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5C2A" w:rsidRPr="00DB1BF6" w:rsidRDefault="007F5C2A" w:rsidP="00797CF9">
      <w:pPr>
        <w:autoSpaceDE w:val="0"/>
        <w:autoSpaceDN w:val="0"/>
        <w:adjustRightInd w:val="0"/>
        <w:spacing w:line="360" w:lineRule="auto"/>
        <w:jc w:val="center"/>
        <w:rPr>
          <w:rFonts w:ascii="Arial" w:eastAsia="OpenSans-Light,Italic" w:hAnsi="Arial"/>
          <w:b/>
          <w:bCs/>
          <w:color w:val="323232"/>
        </w:rPr>
      </w:pPr>
      <w:r>
        <w:rPr>
          <w:rFonts w:ascii="Arial" w:eastAsia="OpenSans-Light,Italic" w:hAnsi="Arial"/>
          <w:b/>
          <w:bCs/>
          <w:color w:val="323232"/>
        </w:rPr>
        <w:t>Personal Perspectives</w:t>
      </w:r>
      <w:r w:rsidRPr="00AD516D">
        <w:rPr>
          <w:rFonts w:ascii="Arial" w:eastAsia="OpenSans-Light,Italic" w:hAnsi="Arial"/>
          <w:b/>
          <w:bCs/>
          <w:color w:val="323232"/>
        </w:rPr>
        <w:t xml:space="preserve">: Having a </w:t>
      </w:r>
      <w:r>
        <w:rPr>
          <w:rFonts w:ascii="Arial" w:eastAsia="OpenSans-Light,Italic" w:hAnsi="Arial"/>
          <w:b/>
          <w:bCs/>
          <w:color w:val="323232"/>
        </w:rPr>
        <w:t>Series of Cardiac Events</w:t>
      </w:r>
    </w:p>
    <w:p w:rsidR="007F5C2A" w:rsidRPr="00DB1BF6" w:rsidRDefault="007F5C2A" w:rsidP="00BE0269">
      <w:pPr>
        <w:spacing w:line="360" w:lineRule="auto"/>
        <w:rPr>
          <w:rFonts w:ascii="Arial" w:hAnsi="Arial"/>
          <w:b/>
        </w:rPr>
      </w:pPr>
    </w:p>
    <w:p w:rsidR="007F5C2A" w:rsidRPr="008D5BF9" w:rsidRDefault="007F5C2A" w:rsidP="00066B99">
      <w:pPr>
        <w:spacing w:line="360" w:lineRule="auto"/>
        <w:jc w:val="center"/>
        <w:rPr>
          <w:rFonts w:ascii="Arial" w:hAnsi="Arial"/>
          <w:lang w:val="en-GB"/>
        </w:rPr>
      </w:pPr>
      <w:r>
        <w:rPr>
          <w:rFonts w:ascii="Arial" w:hAnsi="Arial"/>
          <w:lang w:val="en-GB"/>
        </w:rPr>
        <w:t>Simon D. Taylor-Robinson</w:t>
      </w:r>
    </w:p>
    <w:p w:rsidR="007F5C2A" w:rsidRDefault="007F5C2A" w:rsidP="00BE0269">
      <w:pPr>
        <w:spacing w:line="360" w:lineRule="auto"/>
        <w:rPr>
          <w:rFonts w:ascii="Arial" w:hAnsi="Arial"/>
          <w:lang w:val="en-GB"/>
        </w:rPr>
      </w:pPr>
    </w:p>
    <w:p w:rsidR="007F5C2A" w:rsidRDefault="007F5C2A" w:rsidP="00BE0269">
      <w:pPr>
        <w:numPr>
          <w:ilvl w:val="0"/>
          <w:numId w:val="1"/>
        </w:numPr>
        <w:spacing w:line="360" w:lineRule="auto"/>
        <w:rPr>
          <w:rFonts w:ascii="Arial" w:hAnsi="Arial"/>
          <w:lang w:val="en-GB"/>
        </w:rPr>
      </w:pPr>
      <w:r>
        <w:rPr>
          <w:rFonts w:ascii="Arial" w:hAnsi="Arial"/>
          <w:lang w:val="en-GB"/>
        </w:rPr>
        <w:t xml:space="preserve">Department of Surgery and Cancer, Imperial College London, St Mary’s Hospital Campus, </w:t>
      </w:r>
      <w:smartTag w:uri="urn:schemas-microsoft-com:office:smarttags" w:element="City">
        <w:smartTag w:uri="urn:schemas-microsoft-com:office:smarttags" w:element="place">
          <w:r>
            <w:rPr>
              <w:rFonts w:ascii="Arial" w:hAnsi="Arial"/>
              <w:lang w:val="en-GB"/>
            </w:rPr>
            <w:t>London</w:t>
          </w:r>
        </w:smartTag>
        <w:r>
          <w:rPr>
            <w:rFonts w:ascii="Arial" w:hAnsi="Arial"/>
            <w:lang w:val="en-GB"/>
          </w:rPr>
          <w:t xml:space="preserve"> </w:t>
        </w:r>
        <w:smartTag w:uri="urn:schemas-microsoft-com:office:smarttags" w:element="PostalCode">
          <w:r>
            <w:rPr>
              <w:rFonts w:ascii="Arial" w:hAnsi="Arial"/>
              <w:lang w:val="en-GB"/>
            </w:rPr>
            <w:t>W2 1NY</w:t>
          </w:r>
        </w:smartTag>
        <w:r>
          <w:rPr>
            <w:rFonts w:ascii="Arial" w:hAnsi="Arial"/>
            <w:lang w:val="en-GB"/>
          </w:rPr>
          <w:t xml:space="preserve">, </w:t>
        </w:r>
        <w:smartTag w:uri="urn:schemas-microsoft-com:office:smarttags" w:element="country-region">
          <w:r>
            <w:rPr>
              <w:rFonts w:ascii="Arial" w:hAnsi="Arial"/>
              <w:lang w:val="en-GB"/>
            </w:rPr>
            <w:t>United Kingdom</w:t>
          </w:r>
        </w:smartTag>
      </w:smartTag>
    </w:p>
    <w:p w:rsidR="007F5C2A" w:rsidRDefault="007F5C2A" w:rsidP="00BE0269">
      <w:pPr>
        <w:spacing w:line="360" w:lineRule="auto"/>
        <w:rPr>
          <w:rFonts w:ascii="Arial" w:hAnsi="Arial"/>
          <w:lang w:val="en-GB"/>
        </w:rPr>
      </w:pPr>
    </w:p>
    <w:p w:rsidR="007F5C2A" w:rsidRDefault="007F5C2A" w:rsidP="00066B99">
      <w:pPr>
        <w:spacing w:line="360" w:lineRule="auto"/>
        <w:rPr>
          <w:rFonts w:ascii="Arial" w:hAnsi="Arial"/>
          <w:lang w:val="en-GB"/>
        </w:rPr>
      </w:pPr>
      <w:r w:rsidRPr="003A441B">
        <w:rPr>
          <w:rFonts w:ascii="Arial" w:hAnsi="Arial"/>
          <w:b/>
          <w:bCs/>
          <w:lang w:val="en-GB"/>
        </w:rPr>
        <w:t xml:space="preserve">Short title: </w:t>
      </w:r>
      <w:r>
        <w:rPr>
          <w:rFonts w:ascii="Arial" w:hAnsi="Arial"/>
          <w:lang w:val="en-GB"/>
        </w:rPr>
        <w:t>Having a Series of Cardiac Events</w:t>
      </w:r>
    </w:p>
    <w:p w:rsidR="007F5C2A" w:rsidRDefault="007F5C2A" w:rsidP="00BE0269">
      <w:pPr>
        <w:spacing w:line="360" w:lineRule="auto"/>
        <w:rPr>
          <w:rFonts w:ascii="Arial" w:hAnsi="Arial"/>
          <w:lang w:val="en-GB"/>
        </w:rPr>
      </w:pPr>
    </w:p>
    <w:p w:rsidR="007F5C2A" w:rsidRPr="00AD516D" w:rsidRDefault="007F5C2A" w:rsidP="00066B99">
      <w:pPr>
        <w:spacing w:line="360" w:lineRule="auto"/>
        <w:rPr>
          <w:rFonts w:ascii="Arial" w:hAnsi="Arial"/>
          <w:lang w:val="en-GB"/>
        </w:rPr>
      </w:pPr>
      <w:r w:rsidRPr="003A441B">
        <w:rPr>
          <w:rFonts w:ascii="Arial" w:hAnsi="Arial"/>
          <w:b/>
          <w:bCs/>
          <w:lang w:val="en-GB"/>
        </w:rPr>
        <w:t>Key words:</w:t>
      </w:r>
      <w:r>
        <w:rPr>
          <w:rFonts w:ascii="Arial" w:hAnsi="Arial"/>
          <w:lang w:val="en-GB"/>
        </w:rPr>
        <w:t xml:space="preserve"> myocardial infarction, angiogram, angioplasty</w:t>
      </w:r>
      <w:r w:rsidRPr="00AD516D">
        <w:rPr>
          <w:rFonts w:ascii="Arial" w:hAnsi="Arial"/>
          <w:lang w:val="en-GB"/>
        </w:rPr>
        <w:t xml:space="preserve">, </w:t>
      </w:r>
      <w:r>
        <w:rPr>
          <w:rFonts w:ascii="Arial" w:hAnsi="Arial"/>
          <w:lang w:val="en-GB"/>
        </w:rPr>
        <w:t>cardiac stent, pulmonary oedema</w:t>
      </w:r>
    </w:p>
    <w:p w:rsidR="007F5C2A" w:rsidRDefault="007F5C2A" w:rsidP="00BE0269">
      <w:pPr>
        <w:spacing w:line="360" w:lineRule="auto"/>
        <w:rPr>
          <w:rFonts w:ascii="Arial" w:hAnsi="Arial"/>
          <w:lang w:val="en-GB"/>
        </w:rPr>
      </w:pPr>
    </w:p>
    <w:p w:rsidR="007F5C2A" w:rsidRDefault="007F5C2A" w:rsidP="00BE0269">
      <w:pPr>
        <w:spacing w:line="360" w:lineRule="auto"/>
        <w:rPr>
          <w:rFonts w:ascii="Arial" w:hAnsi="Arial"/>
          <w:lang w:val="en-GB"/>
        </w:rPr>
      </w:pPr>
      <w:r w:rsidRPr="00E27BD3">
        <w:rPr>
          <w:rFonts w:ascii="Arial" w:hAnsi="Arial"/>
          <w:b/>
          <w:bCs/>
          <w:lang w:val="en-GB"/>
        </w:rPr>
        <w:t xml:space="preserve">Details of Ethical Approval: </w:t>
      </w:r>
      <w:r>
        <w:rPr>
          <w:rFonts w:ascii="Arial" w:hAnsi="Arial"/>
          <w:lang w:val="en-GB"/>
        </w:rPr>
        <w:t>None required.</w:t>
      </w:r>
    </w:p>
    <w:p w:rsidR="007F5C2A" w:rsidRDefault="007F5C2A" w:rsidP="00BE0269">
      <w:pPr>
        <w:spacing w:line="360" w:lineRule="auto"/>
        <w:rPr>
          <w:rFonts w:ascii="Arial" w:hAnsi="Arial"/>
          <w:lang w:val="en-GB"/>
        </w:rPr>
      </w:pPr>
    </w:p>
    <w:p w:rsidR="007F5C2A" w:rsidRDefault="007F5C2A" w:rsidP="00BE0269">
      <w:pPr>
        <w:spacing w:line="360" w:lineRule="auto"/>
        <w:rPr>
          <w:rFonts w:ascii="Arial" w:hAnsi="Arial"/>
          <w:lang w:val="en-GB"/>
        </w:rPr>
      </w:pPr>
      <w:r w:rsidRPr="00E27BD3">
        <w:rPr>
          <w:rFonts w:ascii="Arial" w:hAnsi="Arial"/>
          <w:b/>
          <w:bCs/>
          <w:lang w:val="en-GB"/>
        </w:rPr>
        <w:t xml:space="preserve">Details of Funding: </w:t>
      </w:r>
      <w:r>
        <w:rPr>
          <w:rFonts w:ascii="Arial" w:hAnsi="Arial"/>
          <w:lang w:val="en-GB"/>
        </w:rPr>
        <w:t>None</w:t>
      </w:r>
    </w:p>
    <w:p w:rsidR="007F5C2A" w:rsidRDefault="007F5C2A" w:rsidP="00BE0269">
      <w:pPr>
        <w:spacing w:line="360" w:lineRule="auto"/>
        <w:rPr>
          <w:rFonts w:ascii="Arial" w:hAnsi="Arial"/>
          <w:lang w:val="en-GB"/>
        </w:rPr>
      </w:pPr>
    </w:p>
    <w:p w:rsidR="007F5C2A" w:rsidRDefault="007F5C2A" w:rsidP="00BE0269">
      <w:pPr>
        <w:spacing w:line="360" w:lineRule="auto"/>
        <w:rPr>
          <w:rFonts w:ascii="Arial" w:hAnsi="Arial"/>
          <w:lang w:val="en-GB"/>
        </w:rPr>
      </w:pPr>
      <w:r w:rsidRPr="006754EA">
        <w:rPr>
          <w:rFonts w:ascii="Arial" w:hAnsi="Arial"/>
          <w:b/>
          <w:bCs/>
          <w:lang w:val="en-GB"/>
        </w:rPr>
        <w:t xml:space="preserve">Patient and Public Involvement: </w:t>
      </w:r>
      <w:r>
        <w:rPr>
          <w:rFonts w:ascii="Arial" w:hAnsi="Arial"/>
          <w:lang w:val="en-GB"/>
        </w:rPr>
        <w:t>The author is the patient</w:t>
      </w:r>
    </w:p>
    <w:p w:rsidR="007F5C2A" w:rsidRDefault="007F5C2A" w:rsidP="00BE0269">
      <w:pPr>
        <w:spacing w:line="360" w:lineRule="auto"/>
        <w:rPr>
          <w:rFonts w:ascii="Arial" w:hAnsi="Arial"/>
          <w:lang w:val="en-GB"/>
        </w:rPr>
      </w:pPr>
    </w:p>
    <w:p w:rsidR="007F5C2A" w:rsidRPr="00AD516D" w:rsidRDefault="007F5C2A" w:rsidP="00BE0269">
      <w:pPr>
        <w:spacing w:line="360" w:lineRule="auto"/>
        <w:rPr>
          <w:rFonts w:ascii="Arial" w:hAnsi="Arial"/>
          <w:b/>
          <w:bCs/>
          <w:lang w:val="en-GB"/>
        </w:rPr>
      </w:pPr>
      <w:r w:rsidRPr="00AD516D">
        <w:rPr>
          <w:rFonts w:ascii="Arial" w:hAnsi="Arial"/>
          <w:b/>
          <w:bCs/>
          <w:lang w:val="en-GB"/>
        </w:rPr>
        <w:t>Correspondence to:</w:t>
      </w:r>
    </w:p>
    <w:p w:rsidR="007F5C2A" w:rsidRPr="00AD516D" w:rsidRDefault="007F5C2A" w:rsidP="00BE0269">
      <w:pPr>
        <w:spacing w:line="360" w:lineRule="auto"/>
        <w:rPr>
          <w:rFonts w:ascii="Arial" w:hAnsi="Arial"/>
          <w:lang w:val="en-GB"/>
        </w:rPr>
      </w:pPr>
    </w:p>
    <w:p w:rsidR="007F5C2A" w:rsidRDefault="007F5C2A" w:rsidP="00BC1671">
      <w:pPr>
        <w:spacing w:line="360" w:lineRule="auto"/>
        <w:rPr>
          <w:rFonts w:ascii="Arial" w:hAnsi="Arial"/>
          <w:lang w:val="en-GB"/>
        </w:rPr>
      </w:pPr>
      <w:r w:rsidRPr="00AD516D">
        <w:rPr>
          <w:rFonts w:ascii="Arial" w:hAnsi="Arial"/>
          <w:lang w:val="en-GB"/>
        </w:rPr>
        <w:t xml:space="preserve">Simon Taylor-Robinson email </w:t>
      </w:r>
      <w:hyperlink r:id="rId7" w:history="1">
        <w:r w:rsidRPr="00AD516D">
          <w:rPr>
            <w:rStyle w:val="Hyperlink"/>
            <w:rFonts w:ascii="Arial" w:hAnsi="Arial"/>
            <w:lang w:val="en-GB"/>
          </w:rPr>
          <w:t>str338333@gmail.com</w:t>
        </w:r>
      </w:hyperlink>
    </w:p>
    <w:p w:rsidR="007F5C2A" w:rsidRDefault="007F5C2A" w:rsidP="00310A22">
      <w:pPr>
        <w:spacing w:line="360" w:lineRule="auto"/>
        <w:jc w:val="both"/>
        <w:rPr>
          <w:rFonts w:ascii="Arial" w:hAnsi="Arial"/>
          <w:lang w:val="en-GB"/>
        </w:rPr>
      </w:pPr>
    </w:p>
    <w:p w:rsidR="007F5C2A" w:rsidRDefault="007F5C2A" w:rsidP="00310A22">
      <w:pPr>
        <w:spacing w:line="360" w:lineRule="auto"/>
        <w:jc w:val="both"/>
        <w:rPr>
          <w:rFonts w:ascii="Arial" w:hAnsi="Arial"/>
          <w:lang w:val="en-GB"/>
        </w:rPr>
      </w:pPr>
      <w:r w:rsidRPr="00CA07B5">
        <w:rPr>
          <w:rFonts w:ascii="Arial" w:hAnsi="Arial"/>
          <w:b/>
          <w:bCs/>
          <w:lang w:val="en-GB"/>
        </w:rPr>
        <w:t>Conflicts of interest:</w:t>
      </w:r>
      <w:r>
        <w:rPr>
          <w:rFonts w:ascii="Arial" w:hAnsi="Arial"/>
          <w:lang w:val="en-GB"/>
        </w:rPr>
        <w:t xml:space="preserve"> None</w:t>
      </w:r>
    </w:p>
    <w:p w:rsidR="007F5C2A" w:rsidRPr="006754EA" w:rsidRDefault="007F5C2A" w:rsidP="00310A22">
      <w:pPr>
        <w:spacing w:line="360" w:lineRule="auto"/>
        <w:jc w:val="both"/>
        <w:rPr>
          <w:rFonts w:ascii="Arial" w:hAnsi="Arial"/>
          <w:b/>
          <w:bCs/>
          <w:lang w:val="en-GB"/>
        </w:rPr>
      </w:pPr>
      <w:r>
        <w:rPr>
          <w:rFonts w:ascii="Arial" w:hAnsi="Arial"/>
          <w:lang w:val="en-GB"/>
        </w:rPr>
        <w:br w:type="page"/>
      </w:r>
      <w:r w:rsidRPr="006754EA">
        <w:rPr>
          <w:rFonts w:ascii="Arial" w:hAnsi="Arial"/>
          <w:b/>
          <w:bCs/>
          <w:lang w:val="en-GB"/>
        </w:rPr>
        <w:t>Abstract</w:t>
      </w:r>
    </w:p>
    <w:p w:rsidR="007F5C2A" w:rsidRDefault="007F5C2A" w:rsidP="00310A22">
      <w:pPr>
        <w:spacing w:line="360" w:lineRule="auto"/>
        <w:jc w:val="both"/>
        <w:rPr>
          <w:rFonts w:ascii="Arial" w:hAnsi="Arial"/>
          <w:lang w:val="en-GB"/>
        </w:rPr>
      </w:pPr>
    </w:p>
    <w:p w:rsidR="007F5C2A" w:rsidRDefault="007F5C2A" w:rsidP="006754EA">
      <w:pPr>
        <w:spacing w:line="360" w:lineRule="auto"/>
        <w:jc w:val="both"/>
        <w:rPr>
          <w:rFonts w:ascii="Arial" w:hAnsi="Arial"/>
          <w:lang w:val="en-GB"/>
        </w:rPr>
      </w:pPr>
      <w:r>
        <w:rPr>
          <w:rFonts w:ascii="Arial" w:hAnsi="Arial"/>
          <w:lang w:val="en-GB"/>
        </w:rPr>
        <w:t>It has never been clear to me whether being a medically-qualified patient has positive or negative associations. In 2019, after a prostatectomy, where I had extended bleeding per urethra, I suffered two myocardial infarctions, underwent three coronary angiograms and eventually coronary stenting. Junior doctors never examined me at any point, while senior ones worried over the risk of stent placement in an actively bleeding patient. I report my views on how this seemed as a largely passive, but still actively thinking patient.</w:t>
      </w:r>
    </w:p>
    <w:p w:rsidR="007F5C2A" w:rsidRDefault="007F5C2A" w:rsidP="00310A22">
      <w:pPr>
        <w:spacing w:line="360" w:lineRule="auto"/>
        <w:jc w:val="both"/>
        <w:rPr>
          <w:rFonts w:ascii="Arial" w:hAnsi="Arial"/>
          <w:lang w:val="en-GB"/>
        </w:rPr>
      </w:pPr>
    </w:p>
    <w:p w:rsidR="007F5C2A" w:rsidRPr="00EF3522" w:rsidRDefault="007F5C2A" w:rsidP="00310A22">
      <w:pPr>
        <w:spacing w:line="360" w:lineRule="auto"/>
        <w:jc w:val="both"/>
        <w:rPr>
          <w:rFonts w:ascii="Arial" w:hAnsi="Arial"/>
          <w:highlight w:val="yellow"/>
          <w:lang w:val="en-GB"/>
        </w:rPr>
      </w:pPr>
      <w:r>
        <w:rPr>
          <w:rFonts w:ascii="Arial" w:hAnsi="Arial"/>
          <w:lang w:val="en-GB"/>
        </w:rPr>
        <w:br w:type="page"/>
        <w:t xml:space="preserve">My </w:t>
      </w:r>
      <w:r w:rsidRPr="00EF3522">
        <w:rPr>
          <w:rFonts w:ascii="Arial" w:hAnsi="Arial"/>
          <w:bCs/>
          <w:lang w:val="en-GB"/>
        </w:rPr>
        <w:t xml:space="preserve">2019 was not a good year for me, because I had started the year with the news that I had a raised prostate specific antigen and, much to my surprise, a suspicious lesion on the subsequent MRI of my prostate. Multiple prostatic biopsies followed and then a prostatectomy. All was pretty routine from the surgical perspective, but on discharge from hospital, I continued to pass copious fresh blood clots per urethra for about three weeks. Reluctant to disturb anyone and hoping that it was normal to pass clots that wriggled out into the outside world with varying amounts of difficulty, I sat one evening in bed </w:t>
      </w:r>
      <w:r>
        <w:rPr>
          <w:rFonts w:ascii="Arial" w:hAnsi="Arial"/>
          <w:bCs/>
          <w:lang w:val="en-GB"/>
        </w:rPr>
        <w:t xml:space="preserve">at home </w:t>
      </w:r>
      <w:r w:rsidRPr="00EF3522">
        <w:rPr>
          <w:rFonts w:ascii="Arial" w:hAnsi="Arial"/>
          <w:bCs/>
          <w:lang w:val="en-GB"/>
        </w:rPr>
        <w:t xml:space="preserve">with central chest pain. I tried to ignore it – it was atypical though – floating above my chest in a surreal sort of way, but refusing to go down my left arm. Instead, it directed itself up into the right side of my jaw and the right half of my throat. I sat there for three hours wondering whether it was severe enough to disturb someone. Eventually, I rang a colleague who admonished me for being so stupid and an ambulance was dispatched forthwith. </w:t>
      </w:r>
    </w:p>
    <w:p w:rsidR="007F5C2A" w:rsidRPr="00EF3522" w:rsidRDefault="007F5C2A" w:rsidP="00696D02">
      <w:pPr>
        <w:spacing w:line="360" w:lineRule="auto"/>
        <w:jc w:val="both"/>
        <w:rPr>
          <w:rFonts w:ascii="Arial" w:hAnsi="Arial"/>
          <w:lang w:val="en-GB"/>
        </w:rPr>
      </w:pPr>
    </w:p>
    <w:p w:rsidR="007F5C2A" w:rsidRPr="00EF3522" w:rsidRDefault="007F5C2A" w:rsidP="00642C29">
      <w:pPr>
        <w:spacing w:line="360" w:lineRule="auto"/>
        <w:jc w:val="both"/>
        <w:rPr>
          <w:rFonts w:ascii="Arial" w:hAnsi="Arial"/>
          <w:lang w:val="en-GB"/>
        </w:rPr>
      </w:pPr>
      <w:r w:rsidRPr="00EF3522">
        <w:rPr>
          <w:rFonts w:ascii="Arial" w:hAnsi="Arial"/>
          <w:lang w:val="en-GB"/>
        </w:rPr>
        <w:t xml:space="preserve">The Emergency Department was empty in the early hours of the morning. An ECG was performed, an X-ray of my chest and blood tests, before I saw a doctor who took some historical information, but didn’t examine me. It appeared that she had all she needed from the tests – the stethoscope was, to my surprise, redundant. I was an ECG and a chest X-ray with an elevated troponin. I soon found myself in an ambulance to a neighbouring hospital for coronary angiography and presumed stenting. On awakening from the sedation which had been kindly given, I was informed that a coronary stent had not been placed into my left anterior descending coronary artery because of the potential risks of spectacular bleeding from the formal anticoagulation required post-stent. It was explained that in the presence of the ongoing bleeding from the prostatic bed, it was a risk the team was </w:t>
      </w:r>
      <w:r>
        <w:rPr>
          <w:rFonts w:ascii="Arial" w:hAnsi="Arial"/>
          <w:lang w:val="en-GB"/>
        </w:rPr>
        <w:t xml:space="preserve">not </w:t>
      </w:r>
      <w:r w:rsidRPr="00EF3522">
        <w:rPr>
          <w:rFonts w:ascii="Arial" w:hAnsi="Arial"/>
          <w:lang w:val="en-GB"/>
        </w:rPr>
        <w:t>keen to take. If I had been asked, I would have told them to take the risk, but unfortunately that was not to be.</w:t>
      </w:r>
    </w:p>
    <w:p w:rsidR="007F5C2A" w:rsidRPr="00EF3522" w:rsidRDefault="007F5C2A" w:rsidP="00F83BBF">
      <w:pPr>
        <w:spacing w:line="360" w:lineRule="auto"/>
        <w:jc w:val="both"/>
        <w:rPr>
          <w:rFonts w:ascii="Arial" w:hAnsi="Arial"/>
          <w:lang w:val="en-GB"/>
        </w:rPr>
      </w:pPr>
    </w:p>
    <w:p w:rsidR="007F5C2A" w:rsidRPr="00EF3522" w:rsidRDefault="007F5C2A" w:rsidP="004A669D">
      <w:pPr>
        <w:spacing w:line="360" w:lineRule="auto"/>
        <w:jc w:val="both"/>
        <w:rPr>
          <w:rFonts w:ascii="Arial" w:hAnsi="Arial"/>
          <w:lang w:val="en-GB"/>
        </w:rPr>
      </w:pPr>
      <w:r w:rsidRPr="00EF3522">
        <w:rPr>
          <w:rFonts w:ascii="Arial" w:hAnsi="Arial"/>
          <w:lang w:val="en-GB"/>
        </w:rPr>
        <w:t>I was returned to the district general hospital where I was kept while my medicines were played with for a couple of days. I still remember a cardiology registrar</w:t>
      </w:r>
      <w:r>
        <w:rPr>
          <w:rFonts w:ascii="Arial" w:hAnsi="Arial"/>
          <w:lang w:val="en-GB"/>
        </w:rPr>
        <w:t>, who didn’t introduce himself,</w:t>
      </w:r>
      <w:r w:rsidRPr="00EF3522">
        <w:rPr>
          <w:rFonts w:ascii="Arial" w:hAnsi="Arial"/>
          <w:lang w:val="en-GB"/>
        </w:rPr>
        <w:t xml:space="preserve"> coming over to me with the immortal words “The MDT says you can go home”. So off I went with an appointment to be seen </w:t>
      </w:r>
      <w:r>
        <w:rPr>
          <w:rFonts w:ascii="Arial" w:hAnsi="Arial"/>
          <w:lang w:val="en-GB"/>
        </w:rPr>
        <w:t>two</w:t>
      </w:r>
      <w:r w:rsidRPr="00EF3522">
        <w:rPr>
          <w:rFonts w:ascii="Arial" w:hAnsi="Arial"/>
          <w:lang w:val="en-GB"/>
        </w:rPr>
        <w:t xml:space="preserve"> week</w:t>
      </w:r>
      <w:r>
        <w:rPr>
          <w:rFonts w:ascii="Arial" w:hAnsi="Arial"/>
          <w:lang w:val="en-GB"/>
        </w:rPr>
        <w:t>s later</w:t>
      </w:r>
      <w:r w:rsidRPr="00EF3522">
        <w:rPr>
          <w:rFonts w:ascii="Arial" w:hAnsi="Arial"/>
          <w:lang w:val="en-GB"/>
        </w:rPr>
        <w:t xml:space="preserve"> in the outpatient department, still not having been examined </w:t>
      </w:r>
      <w:r>
        <w:rPr>
          <w:rFonts w:ascii="Arial" w:hAnsi="Arial"/>
          <w:lang w:val="en-GB"/>
        </w:rPr>
        <w:t xml:space="preserve">physically </w:t>
      </w:r>
      <w:r w:rsidRPr="00EF3522">
        <w:rPr>
          <w:rFonts w:ascii="Arial" w:hAnsi="Arial"/>
          <w:lang w:val="en-GB"/>
        </w:rPr>
        <w:t xml:space="preserve">at any point, to the best of my knowledge. The consultant I saw in the outpatient clinic was from the regional specialist centre and was conducting a weekly cardiology clinic at the DGH. He </w:t>
      </w:r>
      <w:r>
        <w:rPr>
          <w:rFonts w:ascii="Arial" w:hAnsi="Arial"/>
          <w:lang w:val="en-GB"/>
        </w:rPr>
        <w:t xml:space="preserve">was very distracted by multiple phone calls from the specialist hospital and had little grasp of my history. I didn’t have the opportunity to say how I felt, owing to a salvo of phone calls and interruptions from his junior team. However, what did transpire was that the consultant </w:t>
      </w:r>
      <w:r w:rsidRPr="00EF3522">
        <w:rPr>
          <w:rFonts w:ascii="Arial" w:hAnsi="Arial"/>
          <w:lang w:val="en-GB"/>
        </w:rPr>
        <w:t>did not believe the results of the angiography from the other centre and arranged a second angiogram the following week at this third hospital.</w:t>
      </w:r>
    </w:p>
    <w:p w:rsidR="007F5C2A" w:rsidRPr="00EF3522" w:rsidRDefault="007F5C2A" w:rsidP="00F83BBF">
      <w:pPr>
        <w:spacing w:line="360" w:lineRule="auto"/>
        <w:jc w:val="both"/>
        <w:rPr>
          <w:rFonts w:ascii="Arial" w:hAnsi="Arial"/>
          <w:lang w:val="en-GB"/>
        </w:rPr>
      </w:pPr>
    </w:p>
    <w:p w:rsidR="007F5C2A" w:rsidRPr="00EF3522" w:rsidRDefault="007F5C2A" w:rsidP="009B241D">
      <w:pPr>
        <w:spacing w:line="360" w:lineRule="auto"/>
        <w:jc w:val="both"/>
        <w:rPr>
          <w:rFonts w:ascii="Arial" w:hAnsi="Arial"/>
          <w:lang w:val="en-GB"/>
        </w:rPr>
      </w:pPr>
      <w:r w:rsidRPr="00EF3522">
        <w:rPr>
          <w:rFonts w:ascii="Arial" w:hAnsi="Arial"/>
          <w:lang w:val="en-GB"/>
        </w:rPr>
        <w:t>The day of the second angiogram was fiercely hot, but I was required to be “nil by mouth” from the night before, despite being aware I should drink to flush out blood clots from my prostatic bed. I was admitted at 7.30 am</w:t>
      </w:r>
      <w:r>
        <w:rPr>
          <w:rFonts w:ascii="Arial" w:hAnsi="Arial"/>
          <w:lang w:val="en-GB"/>
        </w:rPr>
        <w:t>,</w:t>
      </w:r>
      <w:r w:rsidRPr="00EF3522">
        <w:rPr>
          <w:rFonts w:ascii="Arial" w:hAnsi="Arial"/>
          <w:lang w:val="en-GB"/>
        </w:rPr>
        <w:t xml:space="preserve"> but a series of difficult cases meant that I was not seen until 9.30 pm, not even by a junior doctor. This time, the angiogram was performed unsedated. This allowed me to hear everything but fear, dehydration and mental exhaustion prevented me from dissenting when the consultant said he was too tired to insert a stent and that I should be treated medically. </w:t>
      </w:r>
    </w:p>
    <w:p w:rsidR="007F5C2A" w:rsidRPr="00EF3522" w:rsidRDefault="007F5C2A" w:rsidP="00F83BBF">
      <w:pPr>
        <w:spacing w:line="360" w:lineRule="auto"/>
        <w:jc w:val="both"/>
        <w:rPr>
          <w:rFonts w:ascii="Arial" w:hAnsi="Arial"/>
          <w:lang w:val="en-GB"/>
        </w:rPr>
      </w:pPr>
    </w:p>
    <w:p w:rsidR="007F5C2A" w:rsidRPr="00EF3522" w:rsidRDefault="007F5C2A" w:rsidP="00F83BBF">
      <w:pPr>
        <w:spacing w:line="360" w:lineRule="auto"/>
        <w:jc w:val="both"/>
        <w:rPr>
          <w:rFonts w:ascii="Arial" w:hAnsi="Arial"/>
          <w:lang w:val="en-GB"/>
        </w:rPr>
      </w:pPr>
      <w:r w:rsidRPr="00EF3522">
        <w:rPr>
          <w:rFonts w:ascii="Arial" w:hAnsi="Arial"/>
          <w:lang w:val="en-GB"/>
        </w:rPr>
        <w:t xml:space="preserve">Roughly 24 hours later, déjà-vu ensued as I was sitting up in my bed at home, unable to breathe. I was wheezy and thought that I must have asthma. A shower didn’t help my sweats or breathing. It turns out that pulmonary oedema and hypoxia really does cloud the judgement of the sharpest of minds. Gurgling, I called the ambulance and the familiar DGH awaited. The same pattern of tests ensued, but the chest X-ray </w:t>
      </w:r>
      <w:r>
        <w:rPr>
          <w:rFonts w:ascii="Arial" w:hAnsi="Arial"/>
          <w:lang w:val="en-GB"/>
        </w:rPr>
        <w:t xml:space="preserve">findings </w:t>
      </w:r>
      <w:r w:rsidRPr="00EF3522">
        <w:rPr>
          <w:rFonts w:ascii="Arial" w:hAnsi="Arial"/>
          <w:lang w:val="en-GB"/>
        </w:rPr>
        <w:t xml:space="preserve">meant I was given furosemide fairly quickly. A change of nursing staff meant that I was instructed to walk to the toilet myself when I was in extremis during handover. I duly unplugged my monitor and voided a lungful of fluid once I had tottered down the seemingly endless corridor. When I did get seen by a doctor, no stethoscope was evident. I presumed that because I could now speak meant that it was deemed unnecessary. </w:t>
      </w:r>
    </w:p>
    <w:p w:rsidR="007F5C2A" w:rsidRPr="00EF3522" w:rsidRDefault="007F5C2A" w:rsidP="00F83BBF">
      <w:pPr>
        <w:spacing w:line="360" w:lineRule="auto"/>
        <w:jc w:val="both"/>
        <w:rPr>
          <w:rFonts w:ascii="Arial" w:hAnsi="Arial"/>
          <w:lang w:val="en-GB"/>
        </w:rPr>
      </w:pPr>
    </w:p>
    <w:p w:rsidR="007F5C2A" w:rsidRPr="00EF3522" w:rsidRDefault="007F5C2A" w:rsidP="00F83BBF">
      <w:pPr>
        <w:spacing w:line="360" w:lineRule="auto"/>
        <w:jc w:val="both"/>
        <w:rPr>
          <w:rFonts w:ascii="Arial" w:hAnsi="Arial"/>
          <w:lang w:val="en-GB"/>
        </w:rPr>
      </w:pPr>
      <w:r w:rsidRPr="00EF3522">
        <w:rPr>
          <w:rFonts w:ascii="Arial" w:hAnsi="Arial"/>
          <w:lang w:val="en-GB"/>
        </w:rPr>
        <w:t xml:space="preserve">Relatively quickly, I was transferred to yet another hospital, where I firmly told the consultant cardiologist to take the risk and put in a stent at the next coronary angiography. Fortunately, I had come across someone who would take the risk. I remember feeling a different man about 30 minutes after the stent was inserted. I was pink, rather than grey. I could breathe again and I never looked back. </w:t>
      </w:r>
    </w:p>
    <w:p w:rsidR="007F5C2A" w:rsidRPr="00EF3522" w:rsidRDefault="007F5C2A" w:rsidP="00F83BBF">
      <w:pPr>
        <w:spacing w:line="360" w:lineRule="auto"/>
        <w:jc w:val="both"/>
        <w:rPr>
          <w:rFonts w:ascii="Arial" w:hAnsi="Arial"/>
          <w:lang w:val="en-GB"/>
        </w:rPr>
      </w:pPr>
    </w:p>
    <w:p w:rsidR="007F5C2A" w:rsidRDefault="007F5C2A" w:rsidP="009C1BC6">
      <w:pPr>
        <w:spacing w:line="360" w:lineRule="auto"/>
        <w:jc w:val="both"/>
        <w:rPr>
          <w:rFonts w:ascii="Arial" w:hAnsi="Arial"/>
          <w:lang w:val="en-GB"/>
        </w:rPr>
      </w:pPr>
      <w:r w:rsidRPr="00EF3522">
        <w:rPr>
          <w:rFonts w:ascii="Arial" w:hAnsi="Arial"/>
          <w:lang w:val="en-GB"/>
        </w:rPr>
        <w:t xml:space="preserve">I am grateful for all the care and attention that I received in what ultimately was eight different hospitals. However, my experience left me with a number of observations. Junior doctors these days seem to be concerned with ordering tests or entering notes on the mobile computers which accompany their rounds. While this is important, they often ignore physical examination as though it was something of a bygone era. Perhaps, blood tests, ECGs, echocardiograms and radiology are all that are needed in a modern </w:t>
      </w:r>
      <w:r>
        <w:rPr>
          <w:rFonts w:ascii="Arial" w:hAnsi="Arial"/>
          <w:lang w:val="en-GB"/>
        </w:rPr>
        <w:t>world</w:t>
      </w:r>
      <w:r w:rsidRPr="00EF3522">
        <w:rPr>
          <w:rFonts w:ascii="Arial" w:hAnsi="Arial"/>
          <w:lang w:val="en-GB"/>
        </w:rPr>
        <w:t>. I am certainly not going to argue with that</w:t>
      </w:r>
      <w:r>
        <w:rPr>
          <w:rFonts w:ascii="Arial" w:hAnsi="Arial"/>
          <w:lang w:val="en-GB"/>
        </w:rPr>
        <w:t>,</w:t>
      </w:r>
      <w:r w:rsidRPr="00EF3522">
        <w:rPr>
          <w:rFonts w:ascii="Arial" w:hAnsi="Arial"/>
          <w:lang w:val="en-GB"/>
        </w:rPr>
        <w:t xml:space="preserve"> </w:t>
      </w:r>
      <w:r>
        <w:rPr>
          <w:rFonts w:ascii="Arial" w:hAnsi="Arial"/>
          <w:lang w:val="en-GB"/>
        </w:rPr>
        <w:t>because</w:t>
      </w:r>
      <w:r w:rsidRPr="00EF3522">
        <w:rPr>
          <w:rFonts w:ascii="Arial" w:hAnsi="Arial"/>
          <w:lang w:val="en-GB"/>
        </w:rPr>
        <w:t xml:space="preserve"> with </w:t>
      </w:r>
      <w:r>
        <w:rPr>
          <w:rFonts w:ascii="Arial" w:hAnsi="Arial"/>
          <w:lang w:val="en-GB"/>
        </w:rPr>
        <w:t xml:space="preserve">the practice of </w:t>
      </w:r>
      <w:r w:rsidRPr="00EF3522">
        <w:rPr>
          <w:rFonts w:ascii="Arial" w:hAnsi="Arial"/>
          <w:lang w:val="en-GB"/>
        </w:rPr>
        <w:t xml:space="preserve">modern medicine, there is greater accuracy of diagnosis. However, for someone born </w:t>
      </w:r>
      <w:r>
        <w:rPr>
          <w:rFonts w:ascii="Arial" w:hAnsi="Arial"/>
          <w:lang w:val="en-GB"/>
        </w:rPr>
        <w:t>to</w:t>
      </w:r>
      <w:r w:rsidRPr="00EF3522">
        <w:rPr>
          <w:rFonts w:ascii="Arial" w:hAnsi="Arial"/>
          <w:lang w:val="en-GB"/>
        </w:rPr>
        <w:t xml:space="preserve"> a different generation, I felt I gained succour from looking for a raised JVP and ankle oedema in a patient who had pulmonary oedema, in addition to listening for added heart sounds and to the lung bases. </w:t>
      </w:r>
      <w:r>
        <w:rPr>
          <w:rFonts w:ascii="Arial" w:hAnsi="Arial"/>
          <w:lang w:val="en-GB"/>
        </w:rPr>
        <w:t>The very process also instilled confidence in the patients I saw.</w:t>
      </w:r>
    </w:p>
    <w:p w:rsidR="007F5C2A" w:rsidRPr="00EF3522" w:rsidRDefault="007F5C2A" w:rsidP="00EB010D">
      <w:pPr>
        <w:spacing w:line="360" w:lineRule="auto"/>
        <w:jc w:val="both"/>
        <w:rPr>
          <w:rFonts w:ascii="Arial" w:hAnsi="Arial"/>
          <w:lang w:val="en-GB"/>
        </w:rPr>
      </w:pPr>
    </w:p>
    <w:p w:rsidR="007F5C2A" w:rsidRPr="00EF3522" w:rsidRDefault="007F5C2A" w:rsidP="00EB010D">
      <w:pPr>
        <w:spacing w:line="360" w:lineRule="auto"/>
        <w:jc w:val="both"/>
        <w:rPr>
          <w:rFonts w:ascii="Arial" w:hAnsi="Arial"/>
          <w:lang w:val="en-GB"/>
        </w:rPr>
      </w:pPr>
      <w:r w:rsidRPr="00EF3522">
        <w:rPr>
          <w:rFonts w:ascii="Arial" w:hAnsi="Arial"/>
          <w:lang w:val="en-GB"/>
        </w:rPr>
        <w:t xml:space="preserve">As has been noted many times, the </w:t>
      </w:r>
      <w:r>
        <w:rPr>
          <w:rFonts w:ascii="Arial" w:hAnsi="Arial"/>
          <w:lang w:val="en-GB"/>
        </w:rPr>
        <w:t xml:space="preserve">rigid adherence to a medical </w:t>
      </w:r>
      <w:r w:rsidRPr="00EF3522">
        <w:rPr>
          <w:rFonts w:ascii="Arial" w:hAnsi="Arial"/>
          <w:lang w:val="en-GB"/>
        </w:rPr>
        <w:t>shift system is not always conducive to continuity of care</w:t>
      </w:r>
      <w:r>
        <w:rPr>
          <w:rFonts w:ascii="Arial" w:hAnsi="Arial"/>
          <w:lang w:val="en-GB"/>
        </w:rPr>
        <w:t xml:space="preserve"> and is subject to miscommunication, both between doctors and, importantly between doctor and patient</w:t>
      </w:r>
      <w:r w:rsidRPr="00EF3522">
        <w:rPr>
          <w:rFonts w:ascii="Arial" w:hAnsi="Arial"/>
          <w:lang w:val="en-GB"/>
        </w:rPr>
        <w:t>. To be greeted by a doctor, who did not introduce himself and whom I had never met</w:t>
      </w:r>
      <w:r>
        <w:rPr>
          <w:rFonts w:ascii="Arial" w:hAnsi="Arial"/>
          <w:lang w:val="en-GB"/>
        </w:rPr>
        <w:t xml:space="preserve"> before</w:t>
      </w:r>
      <w:r w:rsidRPr="00EF3522">
        <w:rPr>
          <w:rFonts w:ascii="Arial" w:hAnsi="Arial"/>
          <w:lang w:val="en-GB"/>
        </w:rPr>
        <w:t>, with news that I could go home</w:t>
      </w:r>
      <w:r>
        <w:rPr>
          <w:rFonts w:ascii="Arial" w:hAnsi="Arial"/>
          <w:lang w:val="en-GB"/>
        </w:rPr>
        <w:t>,</w:t>
      </w:r>
      <w:r w:rsidRPr="00EF3522">
        <w:rPr>
          <w:rFonts w:ascii="Arial" w:hAnsi="Arial"/>
          <w:lang w:val="en-GB"/>
        </w:rPr>
        <w:t xml:space="preserve"> when I was still frail</w:t>
      </w:r>
      <w:r>
        <w:rPr>
          <w:rFonts w:ascii="Arial" w:hAnsi="Arial"/>
          <w:lang w:val="en-GB"/>
        </w:rPr>
        <w:t>,</w:t>
      </w:r>
      <w:r w:rsidRPr="00EF3522">
        <w:rPr>
          <w:rFonts w:ascii="Arial" w:hAnsi="Arial"/>
          <w:lang w:val="en-GB"/>
        </w:rPr>
        <w:t xml:space="preserve"> did not instil confidence</w:t>
      </w:r>
      <w:r>
        <w:rPr>
          <w:rFonts w:ascii="Arial" w:hAnsi="Arial"/>
          <w:lang w:val="en-GB"/>
        </w:rPr>
        <w:t xml:space="preserve"> in me</w:t>
      </w:r>
      <w:r w:rsidRPr="00EF3522">
        <w:rPr>
          <w:rFonts w:ascii="Arial" w:hAnsi="Arial"/>
          <w:lang w:val="en-GB"/>
        </w:rPr>
        <w:t xml:space="preserve">. I felt this was symptomatic of ticking off jobs to do, rather than continuity of care, even if a MDT </w:t>
      </w:r>
      <w:r>
        <w:rPr>
          <w:rFonts w:ascii="Arial" w:hAnsi="Arial"/>
          <w:lang w:val="en-GB"/>
        </w:rPr>
        <w:t xml:space="preserve">committee </w:t>
      </w:r>
      <w:r w:rsidRPr="00EF3522">
        <w:rPr>
          <w:rFonts w:ascii="Arial" w:hAnsi="Arial"/>
          <w:lang w:val="en-GB"/>
        </w:rPr>
        <w:t>in another hospital (none of whom I had met either), had made the decision.</w:t>
      </w:r>
    </w:p>
    <w:p w:rsidR="007F5C2A" w:rsidRPr="00EF3522" w:rsidRDefault="007F5C2A" w:rsidP="00EB010D">
      <w:pPr>
        <w:spacing w:line="360" w:lineRule="auto"/>
        <w:jc w:val="both"/>
        <w:rPr>
          <w:rFonts w:ascii="Arial" w:hAnsi="Arial"/>
          <w:lang w:val="en-GB"/>
        </w:rPr>
      </w:pPr>
    </w:p>
    <w:p w:rsidR="007F5C2A" w:rsidRPr="00EF3522" w:rsidRDefault="007F5C2A" w:rsidP="00E32F2F">
      <w:pPr>
        <w:spacing w:line="360" w:lineRule="auto"/>
        <w:jc w:val="both"/>
        <w:rPr>
          <w:rFonts w:ascii="Arial" w:hAnsi="Arial"/>
          <w:lang w:val="en-GB"/>
        </w:rPr>
      </w:pPr>
      <w:r w:rsidRPr="00EF3522">
        <w:rPr>
          <w:rFonts w:ascii="Arial" w:hAnsi="Arial"/>
          <w:lang w:val="en-GB"/>
        </w:rPr>
        <w:t xml:space="preserve">Senior doctors, on the other hand, are often concerned about </w:t>
      </w:r>
      <w:r>
        <w:rPr>
          <w:rFonts w:ascii="Arial" w:hAnsi="Arial"/>
          <w:lang w:val="en-GB"/>
        </w:rPr>
        <w:t xml:space="preserve">operative or interventional statistics, </w:t>
      </w:r>
      <w:r w:rsidRPr="00EF3522">
        <w:rPr>
          <w:rFonts w:ascii="Arial" w:hAnsi="Arial"/>
          <w:lang w:val="en-GB"/>
        </w:rPr>
        <w:t>risk and litigation, rather than thinking about the longer-term picture for the patient. In the end</w:t>
      </w:r>
      <w:r>
        <w:rPr>
          <w:rFonts w:ascii="Arial" w:hAnsi="Arial"/>
          <w:lang w:val="en-GB"/>
        </w:rPr>
        <w:t>,</w:t>
      </w:r>
      <w:r w:rsidRPr="00EF3522">
        <w:rPr>
          <w:rFonts w:ascii="Arial" w:hAnsi="Arial"/>
          <w:lang w:val="en-GB"/>
        </w:rPr>
        <w:t xml:space="preserve"> I had three angiograms, when perhaps all might have been well if I had been stented after the first or second procedure. I cannot say whether being </w:t>
      </w:r>
      <w:r>
        <w:rPr>
          <w:rFonts w:ascii="Arial" w:hAnsi="Arial"/>
          <w:lang w:val="en-GB"/>
        </w:rPr>
        <w:t xml:space="preserve">a </w:t>
      </w:r>
      <w:r w:rsidRPr="00EF3522">
        <w:rPr>
          <w:rFonts w:ascii="Arial" w:hAnsi="Arial"/>
          <w:lang w:val="en-GB"/>
        </w:rPr>
        <w:t>me</w:t>
      </w:r>
      <w:r>
        <w:rPr>
          <w:rFonts w:ascii="Arial" w:hAnsi="Arial"/>
          <w:lang w:val="en-GB"/>
        </w:rPr>
        <w:t>dically-</w:t>
      </w:r>
      <w:r w:rsidRPr="00EF3522">
        <w:rPr>
          <w:rFonts w:ascii="Arial" w:hAnsi="Arial"/>
          <w:lang w:val="en-GB"/>
        </w:rPr>
        <w:t xml:space="preserve">qualified </w:t>
      </w:r>
      <w:r>
        <w:rPr>
          <w:rFonts w:ascii="Arial" w:hAnsi="Arial"/>
          <w:lang w:val="en-GB"/>
        </w:rPr>
        <w:t xml:space="preserve">patient </w:t>
      </w:r>
      <w:r w:rsidRPr="00EF3522">
        <w:rPr>
          <w:rFonts w:ascii="Arial" w:hAnsi="Arial"/>
          <w:lang w:val="en-GB"/>
        </w:rPr>
        <w:t>made the anx</w:t>
      </w:r>
      <w:r>
        <w:rPr>
          <w:rFonts w:ascii="Arial" w:hAnsi="Arial"/>
          <w:lang w:val="en-GB"/>
        </w:rPr>
        <w:t>iety more acute or not in senior doctors’ minds about taking a risk</w:t>
      </w:r>
      <w:r w:rsidRPr="00EF3522">
        <w:rPr>
          <w:rFonts w:ascii="Arial" w:hAnsi="Arial"/>
          <w:lang w:val="en-GB"/>
        </w:rPr>
        <w:t xml:space="preserve">, but the series of events certainly was a poor stewardship of public funds. Looking back, I could easily have died </w:t>
      </w:r>
      <w:r>
        <w:rPr>
          <w:rFonts w:ascii="Arial" w:hAnsi="Arial"/>
          <w:lang w:val="en-GB"/>
        </w:rPr>
        <w:t xml:space="preserve">through all of the indecision </w:t>
      </w:r>
      <w:r w:rsidRPr="00EF3522">
        <w:rPr>
          <w:rFonts w:ascii="Arial" w:hAnsi="Arial"/>
          <w:lang w:val="en-GB"/>
        </w:rPr>
        <w:t xml:space="preserve">and </w:t>
      </w:r>
      <w:r>
        <w:rPr>
          <w:rFonts w:ascii="Arial" w:hAnsi="Arial"/>
          <w:lang w:val="en-GB"/>
        </w:rPr>
        <w:t xml:space="preserve">I </w:t>
      </w:r>
      <w:r w:rsidRPr="00EF3522">
        <w:rPr>
          <w:rFonts w:ascii="Arial" w:hAnsi="Arial"/>
          <w:lang w:val="en-GB"/>
        </w:rPr>
        <w:t>thought on several occasions that I was doing so. However, the courage and expertise of one cardiologist saved the day</w:t>
      </w:r>
      <w:r>
        <w:rPr>
          <w:rFonts w:ascii="Arial" w:hAnsi="Arial"/>
          <w:lang w:val="en-GB"/>
        </w:rPr>
        <w:t>,</w:t>
      </w:r>
      <w:r w:rsidRPr="00EF3522">
        <w:rPr>
          <w:rFonts w:ascii="Arial" w:hAnsi="Arial"/>
          <w:lang w:val="en-GB"/>
        </w:rPr>
        <w:t xml:space="preserve"> so that I live to tell the</w:t>
      </w:r>
      <w:r>
        <w:rPr>
          <w:rFonts w:ascii="Arial" w:hAnsi="Arial"/>
          <w:lang w:val="en-GB"/>
        </w:rPr>
        <w:t xml:space="preserve"> tale. I am </w:t>
      </w:r>
      <w:r w:rsidRPr="00EF3522">
        <w:rPr>
          <w:rFonts w:ascii="Arial" w:hAnsi="Arial"/>
          <w:lang w:val="en-GB"/>
        </w:rPr>
        <w:t xml:space="preserve">grateful to be able to do that. </w:t>
      </w:r>
    </w:p>
    <w:p w:rsidR="007F5C2A" w:rsidRDefault="007F5C2A" w:rsidP="27D1D53E">
      <w:pPr>
        <w:spacing w:line="360" w:lineRule="auto"/>
        <w:jc w:val="both"/>
        <w:rPr>
          <w:rFonts w:ascii="Arial" w:hAnsi="Arial"/>
          <w:lang w:val="en-GB"/>
        </w:rPr>
      </w:pPr>
    </w:p>
    <w:p w:rsidR="007F5C2A" w:rsidRPr="00241028" w:rsidRDefault="007F5C2A" w:rsidP="00F83BBF">
      <w:pPr>
        <w:spacing w:line="360" w:lineRule="auto"/>
        <w:jc w:val="both"/>
        <w:rPr>
          <w:rFonts w:ascii="Arial" w:hAnsi="Arial"/>
          <w:bCs/>
          <w:lang w:val="en-GB"/>
        </w:rPr>
      </w:pPr>
    </w:p>
    <w:p w:rsidR="007F5C2A" w:rsidRPr="00620A5B" w:rsidRDefault="007F5C2A" w:rsidP="00696D02">
      <w:pPr>
        <w:spacing w:line="360" w:lineRule="auto"/>
        <w:jc w:val="both"/>
        <w:rPr>
          <w:rFonts w:ascii="Arial" w:hAnsi="Arial"/>
          <w:bCs/>
          <w:lang w:val="en-GB"/>
        </w:rPr>
      </w:pPr>
      <w:r w:rsidRPr="00620A5B">
        <w:rPr>
          <w:rFonts w:ascii="Arial" w:hAnsi="Arial"/>
          <w:b/>
          <w:lang w:val="en-GB"/>
        </w:rPr>
        <w:t xml:space="preserve">Acknowledgements: </w:t>
      </w:r>
      <w:r w:rsidRPr="00620A5B">
        <w:rPr>
          <w:rFonts w:ascii="Arial" w:hAnsi="Arial"/>
          <w:bCs/>
          <w:lang w:val="en-GB"/>
        </w:rPr>
        <w:t>STR is funded by a Wellcome Trust ISSF grant at Imperial College in London. He is grateful to the United Kingdom NIHR Biomedical Facility at Imperial College London for infrastructure support.</w:t>
      </w:r>
    </w:p>
    <w:p w:rsidR="007F5C2A" w:rsidRPr="00620A5B" w:rsidRDefault="007F5C2A" w:rsidP="00696D02">
      <w:pPr>
        <w:spacing w:line="360" w:lineRule="auto"/>
        <w:jc w:val="both"/>
        <w:rPr>
          <w:rFonts w:ascii="Arial" w:hAnsi="Arial"/>
          <w:bCs/>
          <w:lang w:val="en-GB"/>
        </w:rPr>
      </w:pPr>
    </w:p>
    <w:p w:rsidR="007F5C2A" w:rsidRPr="00620A5B" w:rsidRDefault="007F5C2A" w:rsidP="00DF7F34">
      <w:pPr>
        <w:spacing w:line="360" w:lineRule="auto"/>
        <w:ind w:left="360"/>
        <w:jc w:val="both"/>
        <w:rPr>
          <w:rFonts w:ascii="Arial" w:hAnsi="Arial" w:cs="Arial"/>
          <w:lang w:val="en-GB"/>
        </w:rPr>
      </w:pPr>
    </w:p>
    <w:sectPr w:rsidR="007F5C2A" w:rsidRPr="00620A5B" w:rsidSect="00AB42D2">
      <w:footerReference w:type="even" r:id="rId8"/>
      <w:footerReference w:type="default" r:id="rId9"/>
      <w:pgSz w:w="12240" w:h="15840"/>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F5C2A" w:rsidRDefault="007F5C2A">
      <w:r>
        <w:separator/>
      </w:r>
    </w:p>
  </w:endnote>
  <w:endnote w:type="continuationSeparator" w:id="0">
    <w:p w:rsidR="007F5C2A" w:rsidRDefault="007F5C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MS Mincho">
    <w:altName w:val="?l?r ??fc"/>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20002A87" w:usb1="80000000" w:usb2="00000008" w:usb3="00000000" w:csb0="000001FF" w:csb1="00000000"/>
  </w:font>
  <w:font w:name="OpenSans-Light,Italic">
    <w:altName w:val="MS Gothic"/>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5C2A" w:rsidRDefault="007F5C2A" w:rsidP="00440CA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7F5C2A" w:rsidRDefault="007F5C2A" w:rsidP="008E4682">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5C2A" w:rsidRDefault="007F5C2A" w:rsidP="00440CA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w:t>
    </w:r>
    <w:r>
      <w:rPr>
        <w:rStyle w:val="PageNumber"/>
      </w:rPr>
      <w:fldChar w:fldCharType="end"/>
    </w:r>
  </w:p>
  <w:p w:rsidR="007F5C2A" w:rsidRDefault="007F5C2A" w:rsidP="008E4682">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F5C2A" w:rsidRDefault="007F5C2A">
      <w:r>
        <w:separator/>
      </w:r>
    </w:p>
  </w:footnote>
  <w:footnote w:type="continuationSeparator" w:id="0">
    <w:p w:rsidR="007F5C2A" w:rsidRDefault="007F5C2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6F4B96"/>
    <w:multiLevelType w:val="hybridMultilevel"/>
    <w:tmpl w:val="FBC2E24A"/>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
    <w:nsid w:val="3E7A1549"/>
    <w:multiLevelType w:val="hybridMultilevel"/>
    <w:tmpl w:val="7B865BDA"/>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applyBreaking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E0269"/>
    <w:rsid w:val="00012C94"/>
    <w:rsid w:val="000326A6"/>
    <w:rsid w:val="000461D5"/>
    <w:rsid w:val="00066B99"/>
    <w:rsid w:val="0007482F"/>
    <w:rsid w:val="00093C29"/>
    <w:rsid w:val="000A4529"/>
    <w:rsid w:val="000A66B6"/>
    <w:rsid w:val="000C25EE"/>
    <w:rsid w:val="000C55F5"/>
    <w:rsid w:val="000E1897"/>
    <w:rsid w:val="00105C5C"/>
    <w:rsid w:val="00107ADB"/>
    <w:rsid w:val="00134F19"/>
    <w:rsid w:val="00143ABB"/>
    <w:rsid w:val="0016333B"/>
    <w:rsid w:val="001A5836"/>
    <w:rsid w:val="001C3C36"/>
    <w:rsid w:val="001E14E0"/>
    <w:rsid w:val="00241028"/>
    <w:rsid w:val="00273B32"/>
    <w:rsid w:val="0027588F"/>
    <w:rsid w:val="00290F4B"/>
    <w:rsid w:val="002A2D7A"/>
    <w:rsid w:val="002A3CC9"/>
    <w:rsid w:val="002A5647"/>
    <w:rsid w:val="002C1EBE"/>
    <w:rsid w:val="00310A22"/>
    <w:rsid w:val="003110D5"/>
    <w:rsid w:val="00362BF9"/>
    <w:rsid w:val="003A0B08"/>
    <w:rsid w:val="003A441B"/>
    <w:rsid w:val="003A673F"/>
    <w:rsid w:val="003C1A6D"/>
    <w:rsid w:val="003C4383"/>
    <w:rsid w:val="00401CB4"/>
    <w:rsid w:val="0041241D"/>
    <w:rsid w:val="004347D3"/>
    <w:rsid w:val="00440CA9"/>
    <w:rsid w:val="00470FD5"/>
    <w:rsid w:val="00473115"/>
    <w:rsid w:val="00476147"/>
    <w:rsid w:val="00477237"/>
    <w:rsid w:val="004A669D"/>
    <w:rsid w:val="004C16E1"/>
    <w:rsid w:val="004F6414"/>
    <w:rsid w:val="005044D8"/>
    <w:rsid w:val="00514891"/>
    <w:rsid w:val="0055122B"/>
    <w:rsid w:val="005904DF"/>
    <w:rsid w:val="005F78DC"/>
    <w:rsid w:val="006179C6"/>
    <w:rsid w:val="00620A5B"/>
    <w:rsid w:val="00642C29"/>
    <w:rsid w:val="006556B7"/>
    <w:rsid w:val="006754EA"/>
    <w:rsid w:val="00696D02"/>
    <w:rsid w:val="006B6F57"/>
    <w:rsid w:val="007607F5"/>
    <w:rsid w:val="007757B8"/>
    <w:rsid w:val="00797CF9"/>
    <w:rsid w:val="007B603F"/>
    <w:rsid w:val="007D02AD"/>
    <w:rsid w:val="007F5C2A"/>
    <w:rsid w:val="00887532"/>
    <w:rsid w:val="008A5780"/>
    <w:rsid w:val="008C72ED"/>
    <w:rsid w:val="008D5BF9"/>
    <w:rsid w:val="008E4682"/>
    <w:rsid w:val="009029F4"/>
    <w:rsid w:val="00934EB6"/>
    <w:rsid w:val="00936813"/>
    <w:rsid w:val="00941D5A"/>
    <w:rsid w:val="0096041B"/>
    <w:rsid w:val="00982330"/>
    <w:rsid w:val="009B241D"/>
    <w:rsid w:val="009C1BC6"/>
    <w:rsid w:val="00A14A27"/>
    <w:rsid w:val="00A74D06"/>
    <w:rsid w:val="00A8776B"/>
    <w:rsid w:val="00AB42D2"/>
    <w:rsid w:val="00AB4DF3"/>
    <w:rsid w:val="00AD516D"/>
    <w:rsid w:val="00B46AB9"/>
    <w:rsid w:val="00B77071"/>
    <w:rsid w:val="00B848A9"/>
    <w:rsid w:val="00B91949"/>
    <w:rsid w:val="00BC1671"/>
    <w:rsid w:val="00BC6E84"/>
    <w:rsid w:val="00BD4235"/>
    <w:rsid w:val="00BE0269"/>
    <w:rsid w:val="00BF291A"/>
    <w:rsid w:val="00BF59E2"/>
    <w:rsid w:val="00C449F2"/>
    <w:rsid w:val="00C47318"/>
    <w:rsid w:val="00C50392"/>
    <w:rsid w:val="00C54A9C"/>
    <w:rsid w:val="00C8157A"/>
    <w:rsid w:val="00C965FE"/>
    <w:rsid w:val="00CA07B5"/>
    <w:rsid w:val="00CD3485"/>
    <w:rsid w:val="00CF7B10"/>
    <w:rsid w:val="00D52122"/>
    <w:rsid w:val="00D7432C"/>
    <w:rsid w:val="00D9062D"/>
    <w:rsid w:val="00DA0C46"/>
    <w:rsid w:val="00DB1BF6"/>
    <w:rsid w:val="00DD6346"/>
    <w:rsid w:val="00DF7F34"/>
    <w:rsid w:val="00E27BD3"/>
    <w:rsid w:val="00E32F2F"/>
    <w:rsid w:val="00E35F32"/>
    <w:rsid w:val="00E45751"/>
    <w:rsid w:val="00EA0DEE"/>
    <w:rsid w:val="00EB010D"/>
    <w:rsid w:val="00EB0A4D"/>
    <w:rsid w:val="00EC0ECE"/>
    <w:rsid w:val="00EE3EBB"/>
    <w:rsid w:val="00EF3522"/>
    <w:rsid w:val="00F11677"/>
    <w:rsid w:val="00F17CED"/>
    <w:rsid w:val="00F24262"/>
    <w:rsid w:val="00F24436"/>
    <w:rsid w:val="00F47DFC"/>
    <w:rsid w:val="00F60476"/>
    <w:rsid w:val="00F65B16"/>
    <w:rsid w:val="00F83BBF"/>
    <w:rsid w:val="00F905FE"/>
    <w:rsid w:val="00FB52B0"/>
    <w:rsid w:val="00FF1823"/>
    <w:rsid w:val="00FF5545"/>
    <w:rsid w:val="27D1D53E"/>
    <w:rsid w:val="42FDA99B"/>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country-region"/>
  <w:smartTagType w:namespaceuri="urn:schemas-microsoft-com:office:smarttags" w:name="PostalCode"/>
  <w:smartTagType w:namespaceuri="urn:schemas-microsoft-com:office:smarttags" w:name="plac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42D2"/>
    <w:rPr>
      <w:sz w:val="24"/>
      <w:szCs w:val="24"/>
      <w:lang w:eastAsia="ja-JP"/>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BE0269"/>
    <w:rPr>
      <w:rFonts w:cs="Times New Roman"/>
      <w:color w:val="0000FF"/>
      <w:u w:val="single"/>
    </w:rPr>
  </w:style>
  <w:style w:type="paragraph" w:styleId="Footer">
    <w:name w:val="footer"/>
    <w:basedOn w:val="Normal"/>
    <w:link w:val="FooterChar"/>
    <w:uiPriority w:val="99"/>
    <w:rsid w:val="008E4682"/>
    <w:pPr>
      <w:tabs>
        <w:tab w:val="center" w:pos="4320"/>
        <w:tab w:val="right" w:pos="8640"/>
      </w:tabs>
    </w:pPr>
  </w:style>
  <w:style w:type="character" w:customStyle="1" w:styleId="FooterChar">
    <w:name w:val="Footer Char"/>
    <w:basedOn w:val="DefaultParagraphFont"/>
    <w:link w:val="Footer"/>
    <w:uiPriority w:val="99"/>
    <w:semiHidden/>
    <w:locked/>
    <w:rsid w:val="00F47DFC"/>
    <w:rPr>
      <w:rFonts w:cs="Times New Roman"/>
      <w:sz w:val="24"/>
      <w:szCs w:val="24"/>
      <w:lang w:eastAsia="ja-JP"/>
    </w:rPr>
  </w:style>
  <w:style w:type="character" w:styleId="PageNumber">
    <w:name w:val="page number"/>
    <w:basedOn w:val="DefaultParagraphFont"/>
    <w:uiPriority w:val="99"/>
    <w:rsid w:val="008E4682"/>
    <w:rPr>
      <w:rFonts w:cs="Times New Roman"/>
    </w:rPr>
  </w:style>
  <w:style w:type="paragraph" w:styleId="ListParagraph">
    <w:name w:val="List Paragraph"/>
    <w:basedOn w:val="Normal"/>
    <w:uiPriority w:val="99"/>
    <w:qFormat/>
    <w:rsid w:val="000C55F5"/>
    <w:pPr>
      <w:ind w:left="720"/>
    </w:pPr>
  </w:style>
  <w:style w:type="paragraph" w:styleId="z-TopofForm">
    <w:name w:val="HTML Top of Form"/>
    <w:basedOn w:val="Normal"/>
    <w:next w:val="Normal"/>
    <w:link w:val="z-TopofFormChar"/>
    <w:hidden/>
    <w:uiPriority w:val="99"/>
    <w:rsid w:val="00273B32"/>
    <w:pPr>
      <w:pBdr>
        <w:bottom w:val="single" w:sz="6" w:space="1" w:color="auto"/>
      </w:pBdr>
      <w:jc w:val="center"/>
    </w:pPr>
    <w:rPr>
      <w:rFonts w:ascii="Arial" w:hAnsi="Arial"/>
      <w:vanish/>
      <w:sz w:val="16"/>
      <w:szCs w:val="16"/>
    </w:rPr>
  </w:style>
  <w:style w:type="character" w:customStyle="1" w:styleId="z-TopofFormChar">
    <w:name w:val="z-Top of Form Char"/>
    <w:basedOn w:val="DefaultParagraphFont"/>
    <w:link w:val="z-TopofForm"/>
    <w:uiPriority w:val="99"/>
    <w:locked/>
    <w:rsid w:val="00273B32"/>
    <w:rPr>
      <w:rFonts w:ascii="Arial" w:hAnsi="Arial" w:cs="Times New Roman"/>
      <w:vanish/>
      <w:sz w:val="16"/>
    </w:rPr>
  </w:style>
  <w:style w:type="paragraph" w:styleId="z-BottomofForm">
    <w:name w:val="HTML Bottom of Form"/>
    <w:basedOn w:val="Normal"/>
    <w:next w:val="Normal"/>
    <w:link w:val="z-BottomofFormChar"/>
    <w:hidden/>
    <w:uiPriority w:val="99"/>
    <w:rsid w:val="00273B32"/>
    <w:pPr>
      <w:pBdr>
        <w:top w:val="single" w:sz="6" w:space="1" w:color="auto"/>
      </w:pBdr>
      <w:jc w:val="center"/>
    </w:pPr>
    <w:rPr>
      <w:rFonts w:ascii="Arial" w:hAnsi="Arial"/>
      <w:vanish/>
      <w:sz w:val="16"/>
      <w:szCs w:val="16"/>
    </w:rPr>
  </w:style>
  <w:style w:type="character" w:customStyle="1" w:styleId="z-BottomofFormChar">
    <w:name w:val="z-Bottom of Form Char"/>
    <w:basedOn w:val="DefaultParagraphFont"/>
    <w:link w:val="z-BottomofForm"/>
    <w:uiPriority w:val="99"/>
    <w:locked/>
    <w:rsid w:val="00273B32"/>
    <w:rPr>
      <w:rFonts w:ascii="Arial" w:hAnsi="Arial" w:cs="Times New Roman"/>
      <w:vanish/>
      <w:sz w:val="16"/>
    </w:rPr>
  </w:style>
  <w:style w:type="character" w:customStyle="1" w:styleId="docsum-authors">
    <w:name w:val="docsum-authors"/>
    <w:uiPriority w:val="99"/>
    <w:rsid w:val="00362BF9"/>
  </w:style>
  <w:style w:type="character" w:customStyle="1" w:styleId="docsum-journal-citation">
    <w:name w:val="docsum-journal-citation"/>
    <w:uiPriority w:val="99"/>
    <w:rsid w:val="00362BF9"/>
  </w:style>
  <w:style w:type="character" w:customStyle="1" w:styleId="citation-part">
    <w:name w:val="citation-part"/>
    <w:uiPriority w:val="99"/>
    <w:rsid w:val="00362BF9"/>
  </w:style>
  <w:style w:type="character" w:customStyle="1" w:styleId="docsum-pmid">
    <w:name w:val="docsum-pmid"/>
    <w:uiPriority w:val="99"/>
    <w:rsid w:val="00362BF9"/>
  </w:style>
</w:styles>
</file>

<file path=word/webSettings.xml><?xml version="1.0" encoding="utf-8"?>
<w:webSettings xmlns:r="http://schemas.openxmlformats.org/officeDocument/2006/relationships" xmlns:w="http://schemas.openxmlformats.org/wordprocessingml/2006/main">
  <w:divs>
    <w:div w:id="179046917">
      <w:marLeft w:val="0"/>
      <w:marRight w:val="0"/>
      <w:marTop w:val="0"/>
      <w:marBottom w:val="0"/>
      <w:divBdr>
        <w:top w:val="none" w:sz="0" w:space="0" w:color="auto"/>
        <w:left w:val="none" w:sz="0" w:space="0" w:color="auto"/>
        <w:bottom w:val="none" w:sz="0" w:space="0" w:color="auto"/>
        <w:right w:val="none" w:sz="0" w:space="0" w:color="auto"/>
      </w:divBdr>
      <w:divsChild>
        <w:div w:id="179046916">
          <w:marLeft w:val="0"/>
          <w:marRight w:val="0"/>
          <w:marTop w:val="0"/>
          <w:marBottom w:val="0"/>
          <w:divBdr>
            <w:top w:val="single" w:sz="6" w:space="0" w:color="5B616B"/>
            <w:left w:val="single" w:sz="6" w:space="0" w:color="5B616B"/>
            <w:bottom w:val="single" w:sz="6" w:space="0" w:color="5B616B"/>
            <w:right w:val="single" w:sz="6" w:space="0" w:color="5B616B"/>
          </w:divBdr>
        </w:div>
        <w:div w:id="179046919">
          <w:marLeft w:val="0"/>
          <w:marRight w:val="0"/>
          <w:marTop w:val="0"/>
          <w:marBottom w:val="0"/>
          <w:divBdr>
            <w:top w:val="none" w:sz="0" w:space="0" w:color="auto"/>
            <w:left w:val="none" w:sz="0" w:space="0" w:color="auto"/>
            <w:bottom w:val="none" w:sz="0" w:space="0" w:color="auto"/>
            <w:right w:val="none" w:sz="0" w:space="0" w:color="auto"/>
          </w:divBdr>
        </w:div>
      </w:divsChild>
    </w:div>
    <w:div w:id="179046918">
      <w:marLeft w:val="0"/>
      <w:marRight w:val="0"/>
      <w:marTop w:val="0"/>
      <w:marBottom w:val="0"/>
      <w:divBdr>
        <w:top w:val="none" w:sz="0" w:space="0" w:color="auto"/>
        <w:left w:val="none" w:sz="0" w:space="0" w:color="auto"/>
        <w:bottom w:val="none" w:sz="0" w:space="0" w:color="auto"/>
        <w:right w:val="none" w:sz="0" w:space="0" w:color="auto"/>
      </w:divBdr>
      <w:divsChild>
        <w:div w:id="1790469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str338333@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62</TotalTime>
  <Pages>6</Pages>
  <Words>1249</Words>
  <Characters>7395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Having a Prostatectomy: A Personal Perspective and the Role of the Cancer Specialist Nurse</dc:title>
  <dc:subject/>
  <dc:creator>S D Taylor-Robinson</dc:creator>
  <cp:keywords/>
  <dc:description/>
  <cp:lastModifiedBy>S D Taylor-Robinson</cp:lastModifiedBy>
  <cp:revision>10</cp:revision>
  <dcterms:created xsi:type="dcterms:W3CDTF">2020-09-23T11:49:00Z</dcterms:created>
  <dcterms:modified xsi:type="dcterms:W3CDTF">2020-09-30T13:08:00Z</dcterms:modified>
</cp:coreProperties>
</file>