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BD9B8C" w14:textId="77777777" w:rsidR="001A70F8" w:rsidRDefault="001A70F8" w:rsidP="005101F2">
      <w:pPr>
        <w:spacing w:line="480" w:lineRule="auto"/>
        <w:rPr>
          <w:rFonts w:ascii="Arial" w:hAnsi="Arial" w:cs="Arial"/>
          <w:sz w:val="22"/>
          <w:szCs w:val="22"/>
        </w:rPr>
      </w:pPr>
    </w:p>
    <w:p w14:paraId="780504FA" w14:textId="77777777" w:rsidR="001A70F8" w:rsidRDefault="001A70F8" w:rsidP="005101F2">
      <w:pPr>
        <w:spacing w:line="480" w:lineRule="auto"/>
        <w:rPr>
          <w:rFonts w:ascii="Arial" w:hAnsi="Arial" w:cs="Arial"/>
          <w:sz w:val="22"/>
          <w:szCs w:val="22"/>
        </w:rPr>
      </w:pPr>
    </w:p>
    <w:p w14:paraId="739CD0B8" w14:textId="77777777" w:rsidR="001A70F8" w:rsidRDefault="001A70F8" w:rsidP="005101F2">
      <w:pPr>
        <w:spacing w:line="480" w:lineRule="auto"/>
        <w:rPr>
          <w:rFonts w:ascii="Arial" w:hAnsi="Arial" w:cs="Arial"/>
          <w:sz w:val="22"/>
          <w:szCs w:val="22"/>
        </w:rPr>
      </w:pPr>
    </w:p>
    <w:p w14:paraId="6200243E" w14:textId="77777777" w:rsidR="001A70F8" w:rsidRDefault="001A70F8" w:rsidP="005101F2">
      <w:pPr>
        <w:spacing w:line="480" w:lineRule="auto"/>
        <w:rPr>
          <w:rFonts w:ascii="Arial" w:hAnsi="Arial" w:cs="Arial"/>
          <w:sz w:val="22"/>
          <w:szCs w:val="22"/>
        </w:rPr>
      </w:pPr>
    </w:p>
    <w:p w14:paraId="3A7B530A" w14:textId="77777777" w:rsidR="001A70F8" w:rsidRDefault="001A70F8" w:rsidP="005101F2">
      <w:pPr>
        <w:spacing w:line="480" w:lineRule="auto"/>
        <w:rPr>
          <w:rFonts w:ascii="Arial" w:hAnsi="Arial" w:cs="Arial"/>
          <w:sz w:val="22"/>
          <w:szCs w:val="22"/>
        </w:rPr>
      </w:pPr>
    </w:p>
    <w:p w14:paraId="1953E85E" w14:textId="77777777" w:rsidR="00466EC4" w:rsidRDefault="00F0256B" w:rsidP="005101F2">
      <w:pPr>
        <w:spacing w:line="480" w:lineRule="auto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 xml:space="preserve">Title: </w:t>
      </w:r>
    </w:p>
    <w:p w14:paraId="58EDA6AF" w14:textId="18E1B5DA" w:rsidR="009349B2" w:rsidRPr="00744911" w:rsidRDefault="00744911" w:rsidP="005101F2">
      <w:pPr>
        <w:spacing w:line="480" w:lineRule="auto"/>
        <w:rPr>
          <w:rFonts w:ascii="Arial" w:eastAsia="Times New Roman" w:hAnsi="Arial" w:cs="Arial"/>
          <w:color w:val="000000"/>
          <w:sz w:val="22"/>
          <w:szCs w:val="22"/>
        </w:rPr>
      </w:pPr>
      <w:r w:rsidRPr="00744911">
        <w:rPr>
          <w:rFonts w:ascii="Arial" w:eastAsia="Times New Roman" w:hAnsi="Arial" w:cs="Arial"/>
          <w:color w:val="000000"/>
          <w:sz w:val="22"/>
          <w:szCs w:val="22"/>
        </w:rPr>
        <w:t>On the move: the commander IL-4 leads the cell army in collective migration</w:t>
      </w:r>
    </w:p>
    <w:p w14:paraId="260A2478" w14:textId="77777777" w:rsidR="00744911" w:rsidRPr="00D151C4" w:rsidRDefault="00744911" w:rsidP="005101F2">
      <w:pPr>
        <w:spacing w:line="480" w:lineRule="auto"/>
        <w:rPr>
          <w:rFonts w:ascii="Arial" w:hAnsi="Arial" w:cs="Arial"/>
          <w:sz w:val="22"/>
          <w:szCs w:val="22"/>
        </w:rPr>
      </w:pPr>
    </w:p>
    <w:p w14:paraId="30207B31" w14:textId="07F24E75" w:rsidR="009349B2" w:rsidRPr="00D151C4" w:rsidRDefault="009349B2" w:rsidP="005101F2">
      <w:pPr>
        <w:spacing w:line="480" w:lineRule="auto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>Sek</w:t>
      </w:r>
      <w:r w:rsidR="00F0256B" w:rsidRPr="00D151C4">
        <w:rPr>
          <w:rFonts w:ascii="Arial" w:hAnsi="Arial" w:cs="Arial"/>
          <w:sz w:val="22"/>
          <w:szCs w:val="22"/>
        </w:rPr>
        <w:t>-</w:t>
      </w:r>
      <w:r w:rsidRPr="00D151C4">
        <w:rPr>
          <w:rFonts w:ascii="Arial" w:hAnsi="Arial" w:cs="Arial"/>
          <w:sz w:val="22"/>
          <w:szCs w:val="22"/>
        </w:rPr>
        <w:t>Shir Cheong</w:t>
      </w:r>
      <w:r w:rsidR="00F0256B" w:rsidRPr="00D151C4">
        <w:rPr>
          <w:rFonts w:ascii="Arial" w:hAnsi="Arial" w:cs="Arial"/>
          <w:sz w:val="22"/>
          <w:szCs w:val="22"/>
          <w:vertAlign w:val="superscript"/>
        </w:rPr>
        <w:t>1</w:t>
      </w:r>
      <w:r w:rsidRPr="00D151C4">
        <w:rPr>
          <w:rFonts w:ascii="Arial" w:hAnsi="Arial" w:cs="Arial"/>
          <w:sz w:val="22"/>
          <w:szCs w:val="22"/>
        </w:rPr>
        <w:t xml:space="preserve"> and Charlotte H Dean</w:t>
      </w:r>
      <w:r w:rsidR="00F0256B" w:rsidRPr="00D151C4">
        <w:rPr>
          <w:rFonts w:ascii="Arial" w:hAnsi="Arial" w:cs="Arial"/>
          <w:sz w:val="22"/>
          <w:szCs w:val="22"/>
          <w:vertAlign w:val="superscript"/>
        </w:rPr>
        <w:t>1</w:t>
      </w:r>
    </w:p>
    <w:p w14:paraId="6922C4B0" w14:textId="77777777" w:rsidR="009349B2" w:rsidRPr="00D151C4" w:rsidRDefault="009349B2" w:rsidP="005101F2">
      <w:pPr>
        <w:spacing w:line="480" w:lineRule="auto"/>
        <w:rPr>
          <w:rFonts w:ascii="Arial" w:hAnsi="Arial" w:cs="Arial"/>
          <w:sz w:val="22"/>
          <w:szCs w:val="22"/>
        </w:rPr>
      </w:pPr>
    </w:p>
    <w:p w14:paraId="3947BBDE" w14:textId="1353233F" w:rsidR="00F0256B" w:rsidRPr="00D151C4" w:rsidRDefault="00F0256B" w:rsidP="005101F2">
      <w:pPr>
        <w:spacing w:line="480" w:lineRule="auto"/>
        <w:rPr>
          <w:rFonts w:ascii="Arial" w:eastAsia="Times New Roman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  <w:vertAlign w:val="superscript"/>
        </w:rPr>
        <w:t xml:space="preserve">1 </w:t>
      </w:r>
      <w:r w:rsidRPr="00D151C4">
        <w:rPr>
          <w:rFonts w:ascii="Arial" w:eastAsia="Times New Roman" w:hAnsi="Arial" w:cs="Arial"/>
          <w:sz w:val="22"/>
          <w:szCs w:val="22"/>
        </w:rPr>
        <w:t>National Heart and Lung Institute, Imperial College London, London, UK.</w:t>
      </w:r>
    </w:p>
    <w:p w14:paraId="0CC8F761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14C6EA74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2E1D300B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30C8EFE9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27A89649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099A43CB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7E276AFB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49400DC7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395D6907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4F93144C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587E90E2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0A890FD0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47304CA5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22F9249E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4AFE9099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22FE1733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08CCBC4C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31606F00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5B8F201A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1CCF5BC4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5A002B45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5388D154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42D3667F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430FEDF4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55287EFC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0D9C5F1E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42F9C602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032E18D7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1A7BA8FB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150E537F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61A5DCFE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331BDC68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4EE35D58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0380D177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7FF06332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441A725F" w14:textId="77777777" w:rsidR="00D640CD" w:rsidRDefault="00D640CD" w:rsidP="009349B2">
      <w:pPr>
        <w:rPr>
          <w:rFonts w:ascii="Arial" w:hAnsi="Arial" w:cs="Arial"/>
          <w:sz w:val="22"/>
          <w:szCs w:val="22"/>
        </w:rPr>
      </w:pPr>
    </w:p>
    <w:p w14:paraId="45A26E11" w14:textId="77777777" w:rsidR="00D640CD" w:rsidRPr="00D151C4" w:rsidRDefault="00D640CD" w:rsidP="009349B2">
      <w:pPr>
        <w:rPr>
          <w:rFonts w:ascii="Arial" w:hAnsi="Arial" w:cs="Arial"/>
          <w:sz w:val="22"/>
          <w:szCs w:val="22"/>
        </w:rPr>
      </w:pPr>
    </w:p>
    <w:p w14:paraId="5B275A3C" w14:textId="77777777" w:rsidR="001A70F8" w:rsidRDefault="001A70F8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2C56E32C" w14:textId="04119BE3" w:rsidR="009349B2" w:rsidRPr="00D151C4" w:rsidRDefault="009349B2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 xml:space="preserve">The airway epithelium </w:t>
      </w:r>
      <w:r w:rsidR="007E55A6" w:rsidRPr="00D151C4">
        <w:rPr>
          <w:rFonts w:ascii="Arial" w:hAnsi="Arial" w:cs="Arial"/>
          <w:sz w:val="22"/>
          <w:szCs w:val="22"/>
        </w:rPr>
        <w:t>maintains an important</w:t>
      </w:r>
      <w:r w:rsidRPr="00D151C4">
        <w:rPr>
          <w:rFonts w:ascii="Arial" w:hAnsi="Arial" w:cs="Arial"/>
          <w:sz w:val="22"/>
          <w:szCs w:val="22"/>
        </w:rPr>
        <w:t xml:space="preserve"> barrier between the external and internal environments.  Disruption of this barrier, which can be initiated by a range of insults such as noxious particles, house dust mites or fungal allergens, allows penetration of such particles or allergens </w:t>
      </w:r>
      <w:r w:rsidR="00D640CD">
        <w:rPr>
          <w:rFonts w:ascii="Arial" w:hAnsi="Arial" w:cs="Arial"/>
          <w:sz w:val="22"/>
          <w:szCs w:val="22"/>
        </w:rPr>
        <w:t xml:space="preserve">through the barrier </w:t>
      </w:r>
      <w:r w:rsidRPr="00D151C4">
        <w:rPr>
          <w:rFonts w:ascii="Arial" w:hAnsi="Arial" w:cs="Arial"/>
          <w:sz w:val="22"/>
          <w:szCs w:val="22"/>
        </w:rPr>
        <w:t xml:space="preserve">and this has been shown to trigger inflammation and airway </w:t>
      </w:r>
      <w:proofErr w:type="spellStart"/>
      <w:r w:rsidRPr="00D151C4">
        <w:rPr>
          <w:rFonts w:ascii="Arial" w:hAnsi="Arial" w:cs="Arial"/>
          <w:sz w:val="22"/>
          <w:szCs w:val="22"/>
        </w:rPr>
        <w:t>remodeling</w:t>
      </w:r>
      <w:proofErr w:type="spellEnd"/>
      <w:r w:rsidRPr="00D151C4">
        <w:rPr>
          <w:rFonts w:ascii="Arial" w:hAnsi="Arial" w:cs="Arial"/>
          <w:sz w:val="22"/>
          <w:szCs w:val="22"/>
        </w:rPr>
        <w:t xml:space="preserve"> (1). The Th2 cytokines IL-4 and IL-13 are key mediators in driving and exacerbating this allergic inflammation and airway </w:t>
      </w:r>
      <w:proofErr w:type="spellStart"/>
      <w:r w:rsidRPr="00D151C4">
        <w:rPr>
          <w:rFonts w:ascii="Arial" w:hAnsi="Arial" w:cs="Arial"/>
          <w:sz w:val="22"/>
          <w:szCs w:val="22"/>
        </w:rPr>
        <w:t>remodeling</w:t>
      </w:r>
      <w:proofErr w:type="spellEnd"/>
      <w:r w:rsidRPr="00D151C4">
        <w:rPr>
          <w:rFonts w:ascii="Arial" w:hAnsi="Arial" w:cs="Arial"/>
          <w:sz w:val="22"/>
          <w:szCs w:val="22"/>
        </w:rPr>
        <w:t xml:space="preserve"> (2</w:t>
      </w:r>
      <w:r w:rsidR="001F3465" w:rsidRPr="00D151C4">
        <w:rPr>
          <w:rFonts w:ascii="Arial" w:hAnsi="Arial" w:cs="Arial"/>
          <w:sz w:val="22"/>
          <w:szCs w:val="22"/>
        </w:rPr>
        <w:t>,3</w:t>
      </w:r>
      <w:r w:rsidRPr="00D151C4">
        <w:rPr>
          <w:rFonts w:ascii="Arial" w:hAnsi="Arial" w:cs="Arial"/>
          <w:sz w:val="22"/>
          <w:szCs w:val="22"/>
        </w:rPr>
        <w:t>).</w:t>
      </w:r>
    </w:p>
    <w:p w14:paraId="46F8EE5F" w14:textId="77777777" w:rsidR="005B7E41" w:rsidRPr="00D151C4" w:rsidRDefault="005B7E41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2616E0BB" w14:textId="744B0502" w:rsidR="009349B2" w:rsidRPr="00D151C4" w:rsidRDefault="002A5A7F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 xml:space="preserve">However, </w:t>
      </w:r>
      <w:r w:rsidR="00DE2C3C" w:rsidRPr="00D151C4">
        <w:rPr>
          <w:rFonts w:ascii="Arial" w:hAnsi="Arial" w:cs="Arial"/>
          <w:sz w:val="22"/>
          <w:szCs w:val="22"/>
        </w:rPr>
        <w:t>i</w:t>
      </w:r>
      <w:r w:rsidR="009349B2" w:rsidRPr="00D151C4">
        <w:rPr>
          <w:rFonts w:ascii="Arial" w:hAnsi="Arial" w:cs="Arial"/>
          <w:sz w:val="22"/>
          <w:szCs w:val="22"/>
        </w:rPr>
        <w:t>n addition to triggering an inflammatory response, disrupting the barrier has profound eff</w:t>
      </w:r>
      <w:r w:rsidR="0049349A" w:rsidRPr="00D151C4">
        <w:rPr>
          <w:rFonts w:ascii="Arial" w:hAnsi="Arial" w:cs="Arial"/>
          <w:sz w:val="22"/>
          <w:szCs w:val="22"/>
        </w:rPr>
        <w:t xml:space="preserve">ects on epithelial cell biology including loss of tight and </w:t>
      </w:r>
      <w:proofErr w:type="spellStart"/>
      <w:r w:rsidR="0049349A" w:rsidRPr="00D151C4">
        <w:rPr>
          <w:rFonts w:ascii="Arial" w:hAnsi="Arial" w:cs="Arial"/>
          <w:sz w:val="22"/>
          <w:szCs w:val="22"/>
        </w:rPr>
        <w:t>adherens</w:t>
      </w:r>
      <w:proofErr w:type="spellEnd"/>
      <w:r w:rsidR="0049349A" w:rsidRPr="00D151C4">
        <w:rPr>
          <w:rFonts w:ascii="Arial" w:hAnsi="Arial" w:cs="Arial"/>
          <w:sz w:val="22"/>
          <w:szCs w:val="22"/>
        </w:rPr>
        <w:t xml:space="preserve"> junction integrity, and subsequent actin cytoskeleton reorganisation.</w:t>
      </w:r>
      <w:r w:rsidR="003A6201" w:rsidRPr="00D151C4">
        <w:rPr>
          <w:rFonts w:ascii="Arial" w:hAnsi="Arial" w:cs="Arial"/>
          <w:sz w:val="22"/>
          <w:szCs w:val="22"/>
        </w:rPr>
        <w:t xml:space="preserve"> The actin cytoskeleton is critical for maintaining cell tension which itself relies interactions with both cell</w:t>
      </w:r>
      <w:r w:rsidR="00DE2C3C" w:rsidRPr="00D151C4">
        <w:rPr>
          <w:rFonts w:ascii="Arial" w:hAnsi="Arial" w:cs="Arial"/>
          <w:sz w:val="22"/>
          <w:szCs w:val="22"/>
        </w:rPr>
        <w:t>-</w:t>
      </w:r>
      <w:r w:rsidR="003A6201" w:rsidRPr="00D151C4">
        <w:rPr>
          <w:rFonts w:ascii="Arial" w:hAnsi="Arial" w:cs="Arial"/>
          <w:sz w:val="22"/>
          <w:szCs w:val="22"/>
        </w:rPr>
        <w:t xml:space="preserve">cell adhesion and </w:t>
      </w:r>
      <w:r w:rsidR="00B95E8A" w:rsidRPr="00D151C4">
        <w:rPr>
          <w:rFonts w:ascii="Arial" w:hAnsi="Arial" w:cs="Arial"/>
          <w:sz w:val="22"/>
          <w:szCs w:val="22"/>
        </w:rPr>
        <w:t>c</w:t>
      </w:r>
      <w:r w:rsidR="003A6201" w:rsidRPr="00D151C4">
        <w:rPr>
          <w:rFonts w:ascii="Arial" w:hAnsi="Arial" w:cs="Arial"/>
          <w:sz w:val="22"/>
          <w:szCs w:val="22"/>
        </w:rPr>
        <w:t>ell</w:t>
      </w:r>
      <w:r w:rsidR="00DE2C3C" w:rsidRPr="00D151C4">
        <w:rPr>
          <w:rFonts w:ascii="Arial" w:hAnsi="Arial" w:cs="Arial"/>
          <w:sz w:val="22"/>
          <w:szCs w:val="22"/>
        </w:rPr>
        <w:t>-</w:t>
      </w:r>
      <w:r w:rsidR="00B95E8A" w:rsidRPr="00D151C4">
        <w:rPr>
          <w:rFonts w:ascii="Arial" w:hAnsi="Arial" w:cs="Arial"/>
          <w:sz w:val="22"/>
          <w:szCs w:val="22"/>
        </w:rPr>
        <w:t>extracellular matrix (</w:t>
      </w:r>
      <w:r w:rsidR="003A6201" w:rsidRPr="00D151C4">
        <w:rPr>
          <w:rFonts w:ascii="Arial" w:hAnsi="Arial" w:cs="Arial"/>
          <w:sz w:val="22"/>
          <w:szCs w:val="22"/>
        </w:rPr>
        <w:t>ECM</w:t>
      </w:r>
      <w:r w:rsidR="00B95E8A" w:rsidRPr="00D151C4">
        <w:rPr>
          <w:rFonts w:ascii="Arial" w:hAnsi="Arial" w:cs="Arial"/>
          <w:sz w:val="22"/>
          <w:szCs w:val="22"/>
        </w:rPr>
        <w:t>)</w:t>
      </w:r>
      <w:r w:rsidR="003A6201" w:rsidRPr="00D151C4">
        <w:rPr>
          <w:rFonts w:ascii="Arial" w:hAnsi="Arial" w:cs="Arial"/>
          <w:sz w:val="22"/>
          <w:szCs w:val="22"/>
        </w:rPr>
        <w:t xml:space="preserve"> complexes (</w:t>
      </w:r>
      <w:r w:rsidR="006C03F9" w:rsidRPr="00D151C4">
        <w:rPr>
          <w:rFonts w:ascii="Arial" w:hAnsi="Arial" w:cs="Arial"/>
          <w:sz w:val="22"/>
          <w:szCs w:val="22"/>
        </w:rPr>
        <w:t>4</w:t>
      </w:r>
      <w:r w:rsidR="003A6201" w:rsidRPr="00D151C4">
        <w:rPr>
          <w:rFonts w:ascii="Arial" w:hAnsi="Arial" w:cs="Arial"/>
          <w:sz w:val="22"/>
          <w:szCs w:val="22"/>
        </w:rPr>
        <w:t xml:space="preserve">). </w:t>
      </w:r>
      <w:r w:rsidR="0049349A" w:rsidRPr="00D151C4">
        <w:rPr>
          <w:rFonts w:ascii="Arial" w:hAnsi="Arial" w:cs="Arial"/>
          <w:sz w:val="22"/>
          <w:szCs w:val="22"/>
        </w:rPr>
        <w:t>Interestingly</w:t>
      </w:r>
      <w:r w:rsidR="003E3DC5" w:rsidRPr="00D151C4">
        <w:rPr>
          <w:rFonts w:ascii="Arial" w:hAnsi="Arial" w:cs="Arial"/>
          <w:sz w:val="22"/>
          <w:szCs w:val="22"/>
        </w:rPr>
        <w:t>,</w:t>
      </w:r>
      <w:r w:rsidR="0049349A" w:rsidRPr="00D151C4">
        <w:rPr>
          <w:rFonts w:ascii="Arial" w:hAnsi="Arial" w:cs="Arial"/>
          <w:sz w:val="22"/>
          <w:szCs w:val="22"/>
        </w:rPr>
        <w:t xml:space="preserve"> </w:t>
      </w:r>
      <w:r w:rsidR="005356DF" w:rsidRPr="00D151C4">
        <w:rPr>
          <w:rFonts w:ascii="Arial" w:hAnsi="Arial" w:cs="Arial"/>
          <w:sz w:val="22"/>
          <w:szCs w:val="22"/>
        </w:rPr>
        <w:t xml:space="preserve">IL-4 </w:t>
      </w:r>
      <w:r w:rsidR="00F44831" w:rsidRPr="00D151C4">
        <w:rPr>
          <w:rFonts w:ascii="Arial" w:hAnsi="Arial" w:cs="Arial"/>
          <w:sz w:val="22"/>
          <w:szCs w:val="22"/>
        </w:rPr>
        <w:t xml:space="preserve">has </w:t>
      </w:r>
      <w:r w:rsidR="005356DF" w:rsidRPr="00D151C4">
        <w:rPr>
          <w:rFonts w:ascii="Arial" w:hAnsi="Arial" w:cs="Arial"/>
          <w:sz w:val="22"/>
          <w:szCs w:val="22"/>
        </w:rPr>
        <w:t xml:space="preserve">also </w:t>
      </w:r>
      <w:r w:rsidR="00F44831" w:rsidRPr="00D151C4">
        <w:rPr>
          <w:rFonts w:ascii="Arial" w:hAnsi="Arial" w:cs="Arial"/>
          <w:sz w:val="22"/>
          <w:szCs w:val="22"/>
        </w:rPr>
        <w:t xml:space="preserve">been shown to </w:t>
      </w:r>
      <w:r w:rsidR="005356DF" w:rsidRPr="00D151C4">
        <w:rPr>
          <w:rFonts w:ascii="Arial" w:hAnsi="Arial" w:cs="Arial"/>
          <w:sz w:val="22"/>
          <w:szCs w:val="22"/>
        </w:rPr>
        <w:t>lead to reduced expression of th</w:t>
      </w:r>
      <w:r w:rsidR="00F44831" w:rsidRPr="00D151C4">
        <w:rPr>
          <w:rFonts w:ascii="Arial" w:hAnsi="Arial" w:cs="Arial"/>
          <w:sz w:val="22"/>
          <w:szCs w:val="22"/>
        </w:rPr>
        <w:t xml:space="preserve">e </w:t>
      </w:r>
      <w:r w:rsidR="00DA566A" w:rsidRPr="00D151C4">
        <w:rPr>
          <w:rFonts w:ascii="Arial" w:hAnsi="Arial" w:cs="Arial"/>
          <w:sz w:val="22"/>
          <w:szCs w:val="22"/>
        </w:rPr>
        <w:t>t</w:t>
      </w:r>
      <w:r w:rsidR="00F44831" w:rsidRPr="00D151C4">
        <w:rPr>
          <w:rFonts w:ascii="Arial" w:hAnsi="Arial" w:cs="Arial"/>
          <w:sz w:val="22"/>
          <w:szCs w:val="22"/>
        </w:rPr>
        <w:t>ight junction proteins</w:t>
      </w:r>
      <w:r w:rsidR="009368F6" w:rsidRPr="00D151C4">
        <w:rPr>
          <w:rFonts w:ascii="Arial" w:hAnsi="Arial" w:cs="Arial"/>
          <w:sz w:val="22"/>
          <w:szCs w:val="22"/>
        </w:rPr>
        <w:t xml:space="preserve"> Zonula Occludens-1</w:t>
      </w:r>
      <w:r w:rsidR="00F44831" w:rsidRPr="00D151C4">
        <w:rPr>
          <w:rFonts w:ascii="Arial" w:hAnsi="Arial" w:cs="Arial"/>
          <w:sz w:val="22"/>
          <w:szCs w:val="22"/>
        </w:rPr>
        <w:t xml:space="preserve"> </w:t>
      </w:r>
      <w:r w:rsidR="009368F6" w:rsidRPr="00D640CD">
        <w:rPr>
          <w:rFonts w:ascii="Arial" w:eastAsia="Times New Roman" w:hAnsi="Arial" w:cs="Arial"/>
          <w:sz w:val="22"/>
          <w:szCs w:val="22"/>
        </w:rPr>
        <w:t>(</w:t>
      </w:r>
      <w:r w:rsidR="00F44831" w:rsidRPr="00D151C4">
        <w:rPr>
          <w:rFonts w:ascii="Arial" w:hAnsi="Arial" w:cs="Arial"/>
          <w:sz w:val="22"/>
          <w:szCs w:val="22"/>
        </w:rPr>
        <w:t>ZO-1</w:t>
      </w:r>
      <w:r w:rsidR="009368F6" w:rsidRPr="00D151C4">
        <w:rPr>
          <w:rFonts w:ascii="Arial" w:hAnsi="Arial" w:cs="Arial"/>
          <w:sz w:val="22"/>
          <w:szCs w:val="22"/>
        </w:rPr>
        <w:t>)</w:t>
      </w:r>
      <w:r w:rsidR="00F44831" w:rsidRPr="00D151C4">
        <w:rPr>
          <w:rFonts w:ascii="Arial" w:hAnsi="Arial" w:cs="Arial"/>
          <w:sz w:val="22"/>
          <w:szCs w:val="22"/>
        </w:rPr>
        <w:t xml:space="preserve"> </w:t>
      </w:r>
      <w:r w:rsidR="005356DF" w:rsidRPr="00D151C4">
        <w:rPr>
          <w:rFonts w:ascii="Arial" w:hAnsi="Arial" w:cs="Arial"/>
          <w:sz w:val="22"/>
          <w:szCs w:val="22"/>
        </w:rPr>
        <w:t xml:space="preserve">and </w:t>
      </w:r>
      <w:proofErr w:type="spellStart"/>
      <w:r w:rsidR="005356DF" w:rsidRPr="00D151C4">
        <w:rPr>
          <w:rFonts w:ascii="Arial" w:hAnsi="Arial" w:cs="Arial"/>
          <w:sz w:val="22"/>
          <w:szCs w:val="22"/>
        </w:rPr>
        <w:t>Occludin</w:t>
      </w:r>
      <w:proofErr w:type="spellEnd"/>
      <w:r w:rsidR="003E3DC5" w:rsidRPr="00D151C4">
        <w:rPr>
          <w:rFonts w:ascii="Arial" w:hAnsi="Arial" w:cs="Arial"/>
          <w:sz w:val="22"/>
          <w:szCs w:val="22"/>
        </w:rPr>
        <w:t>,</w:t>
      </w:r>
      <w:r w:rsidR="0049349A" w:rsidRPr="00D151C4">
        <w:rPr>
          <w:rFonts w:ascii="Arial" w:hAnsi="Arial" w:cs="Arial"/>
          <w:sz w:val="22"/>
          <w:szCs w:val="22"/>
        </w:rPr>
        <w:t xml:space="preserve"> </w:t>
      </w:r>
      <w:r w:rsidR="00DA566A" w:rsidRPr="00D151C4">
        <w:rPr>
          <w:rFonts w:ascii="Arial" w:hAnsi="Arial" w:cs="Arial"/>
          <w:sz w:val="22"/>
          <w:szCs w:val="22"/>
        </w:rPr>
        <w:t xml:space="preserve">along with </w:t>
      </w:r>
      <w:r w:rsidR="005356DF" w:rsidRPr="00D151C4">
        <w:rPr>
          <w:rFonts w:ascii="Arial" w:hAnsi="Arial" w:cs="Arial"/>
          <w:sz w:val="22"/>
          <w:szCs w:val="22"/>
        </w:rPr>
        <w:t>reduce</w:t>
      </w:r>
      <w:r w:rsidR="00F44831" w:rsidRPr="00D151C4">
        <w:rPr>
          <w:rFonts w:ascii="Arial" w:hAnsi="Arial" w:cs="Arial"/>
          <w:sz w:val="22"/>
          <w:szCs w:val="22"/>
        </w:rPr>
        <w:t>d</w:t>
      </w:r>
      <w:r w:rsidR="005356DF" w:rsidRPr="00D151C4">
        <w:rPr>
          <w:rFonts w:ascii="Arial" w:hAnsi="Arial" w:cs="Arial"/>
          <w:sz w:val="22"/>
          <w:szCs w:val="22"/>
        </w:rPr>
        <w:t xml:space="preserve"> adhesion of </w:t>
      </w:r>
      <w:r w:rsidR="00F44831" w:rsidRPr="00D151C4">
        <w:rPr>
          <w:rFonts w:ascii="Arial" w:hAnsi="Arial" w:cs="Arial"/>
          <w:sz w:val="22"/>
          <w:szCs w:val="22"/>
        </w:rPr>
        <w:t xml:space="preserve">epithelial cells to the ECM, both of which are </w:t>
      </w:r>
      <w:r w:rsidR="003B743B" w:rsidRPr="00D151C4">
        <w:rPr>
          <w:rFonts w:ascii="Arial" w:hAnsi="Arial" w:cs="Arial"/>
          <w:sz w:val="22"/>
          <w:szCs w:val="22"/>
        </w:rPr>
        <w:t>necessary for</w:t>
      </w:r>
      <w:r w:rsidR="00F44831" w:rsidRPr="00D151C4">
        <w:rPr>
          <w:rFonts w:ascii="Arial" w:hAnsi="Arial" w:cs="Arial"/>
          <w:sz w:val="22"/>
          <w:szCs w:val="22"/>
        </w:rPr>
        <w:t xml:space="preserve"> cell migration (</w:t>
      </w:r>
      <w:r w:rsidR="009368F6" w:rsidRPr="00D151C4">
        <w:rPr>
          <w:rFonts w:ascii="Arial" w:hAnsi="Arial" w:cs="Arial"/>
          <w:sz w:val="22"/>
          <w:szCs w:val="22"/>
        </w:rPr>
        <w:t>3</w:t>
      </w:r>
      <w:r w:rsidR="00F44831" w:rsidRPr="00D151C4">
        <w:rPr>
          <w:rFonts w:ascii="Arial" w:hAnsi="Arial" w:cs="Arial"/>
          <w:sz w:val="22"/>
          <w:szCs w:val="22"/>
        </w:rPr>
        <w:t>).</w:t>
      </w:r>
    </w:p>
    <w:p w14:paraId="2941DE14" w14:textId="7D0C239F" w:rsidR="009349B2" w:rsidRPr="00D151C4" w:rsidRDefault="00000733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C3663E">
        <w:rPr>
          <w:rFonts w:ascii="Arial" w:hAnsi="Arial" w:cs="Arial"/>
          <w:noProof/>
          <w:sz w:val="22"/>
          <w:szCs w:val="22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973B51" wp14:editId="6FA1D513">
                <wp:simplePos x="0" y="0"/>
                <wp:positionH relativeFrom="column">
                  <wp:posOffset>2971800</wp:posOffset>
                </wp:positionH>
                <wp:positionV relativeFrom="paragraph">
                  <wp:posOffset>21590</wp:posOffset>
                </wp:positionV>
                <wp:extent cx="342900" cy="228600"/>
                <wp:effectExtent l="177800" t="25400" r="88900" b="127000"/>
                <wp:wrapThrough wrapText="bothSides">
                  <wp:wrapPolygon edited="0">
                    <wp:start x="-3200" y="-2400"/>
                    <wp:lineTo x="-11200" y="0"/>
                    <wp:lineTo x="-11200" y="31200"/>
                    <wp:lineTo x="-4800" y="31200"/>
                    <wp:lineTo x="8000" y="28800"/>
                    <wp:lineTo x="25600" y="12000"/>
                    <wp:lineTo x="25600" y="-2400"/>
                    <wp:lineTo x="-3200" y="-2400"/>
                  </wp:wrapPolygon>
                </wp:wrapThrough>
                <wp:docPr id="1" name="Line Callout 1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228600"/>
                        </a:xfrm>
                        <a:prstGeom prst="borderCallout1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9AE62F" w14:textId="77777777" w:rsidR="00CE165E" w:rsidRDefault="00CE165E" w:rsidP="00C3663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47" coordsize="21600,21600" o:spt="47" adj="-8280,24300,-1800,4050" path="m@0@1l@2@3nfem0,0l21600,,21600,21600,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Line Callout 1 1" o:spid="_x0000_s1026" type="#_x0000_t47" style="position:absolute;left:0;text-align:left;margin-left:234pt;margin-top:1.7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" fillcolor="red" strokecolor="red">
                <v:shadow on="t" opacity="22937f" mv:blur="40000f" origin=",.5" offset="0,23000emu"/>
                <v:textbox>
                  <w:txbxContent>
                    <w:p w14:paraId="339AE62F" w14:textId="77777777" w:rsidR="00CE165E" w:rsidRDefault="00CE165E" w:rsidP="00C3663E"/>
                  </w:txbxContent>
                </v:textbox>
                <o:callout v:ext="edit" minusy="t"/>
                <w10:wrap type="through"/>
              </v:shape>
            </w:pict>
          </mc:Fallback>
        </mc:AlternateContent>
      </w:r>
    </w:p>
    <w:p w14:paraId="4423A02D" w14:textId="66F34850" w:rsidR="003B743B" w:rsidRPr="00D151C4" w:rsidRDefault="00CB0FC7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>In this edition of AJRCMB, Lee et al</w:t>
      </w:r>
      <w:r w:rsidR="005101F2">
        <w:rPr>
          <w:rFonts w:ascii="Arial" w:hAnsi="Arial" w:cs="Arial"/>
          <w:sz w:val="22"/>
          <w:szCs w:val="22"/>
        </w:rPr>
        <w:t>.</w:t>
      </w:r>
      <w:r w:rsidRPr="00D151C4">
        <w:rPr>
          <w:rFonts w:ascii="Arial" w:hAnsi="Arial" w:cs="Arial"/>
          <w:sz w:val="22"/>
          <w:szCs w:val="22"/>
        </w:rPr>
        <w:t xml:space="preserve"> </w:t>
      </w:r>
      <w:r w:rsidR="00BD516D">
        <w:rPr>
          <w:rFonts w:ascii="Arial" w:hAnsi="Arial" w:cs="Arial"/>
          <w:sz w:val="22"/>
          <w:szCs w:val="22"/>
        </w:rPr>
        <w:t>(</w:t>
      </w:r>
      <w:r w:rsidR="002F28A7">
        <w:rPr>
          <w:rFonts w:ascii="Arial" w:hAnsi="Arial" w:cs="Arial"/>
          <w:sz w:val="22"/>
          <w:szCs w:val="22"/>
        </w:rPr>
        <w:t>5</w:t>
      </w:r>
      <w:r w:rsidR="00BD516D">
        <w:rPr>
          <w:rFonts w:ascii="Arial" w:hAnsi="Arial" w:cs="Arial"/>
          <w:sz w:val="22"/>
          <w:szCs w:val="22"/>
        </w:rPr>
        <w:t xml:space="preserve">) </w:t>
      </w:r>
      <w:r w:rsidRPr="00D151C4">
        <w:rPr>
          <w:rFonts w:ascii="Arial" w:hAnsi="Arial" w:cs="Arial"/>
          <w:sz w:val="22"/>
          <w:szCs w:val="22"/>
        </w:rPr>
        <w:t xml:space="preserve">demonstrate </w:t>
      </w:r>
      <w:r w:rsidR="0006329E" w:rsidRPr="00D151C4">
        <w:rPr>
          <w:rFonts w:ascii="Arial" w:hAnsi="Arial" w:cs="Arial"/>
          <w:sz w:val="22"/>
          <w:szCs w:val="22"/>
        </w:rPr>
        <w:t>the role of</w:t>
      </w:r>
      <w:r w:rsidR="00D96E73" w:rsidRPr="00D151C4">
        <w:rPr>
          <w:rFonts w:ascii="Arial" w:hAnsi="Arial" w:cs="Arial"/>
          <w:sz w:val="22"/>
          <w:szCs w:val="22"/>
        </w:rPr>
        <w:t xml:space="preserve"> </w:t>
      </w:r>
      <w:r w:rsidR="0006430C" w:rsidRPr="00D151C4">
        <w:rPr>
          <w:rFonts w:ascii="Arial" w:hAnsi="Arial" w:cs="Arial"/>
          <w:sz w:val="22"/>
          <w:szCs w:val="22"/>
        </w:rPr>
        <w:t>integrins αv</w:t>
      </w:r>
      <w:r w:rsidR="00B63AD3" w:rsidRPr="00D151C4">
        <w:rPr>
          <w:rFonts w:ascii="Arial" w:hAnsi="Arial" w:cs="Arial"/>
          <w:sz w:val="22"/>
          <w:szCs w:val="22"/>
        </w:rPr>
        <w:t>β</w:t>
      </w:r>
      <w:r w:rsidR="0006430C" w:rsidRPr="00D151C4">
        <w:rPr>
          <w:rFonts w:ascii="Arial" w:hAnsi="Arial" w:cs="Arial"/>
          <w:sz w:val="22"/>
          <w:szCs w:val="22"/>
        </w:rPr>
        <w:t>5 and αv</w:t>
      </w:r>
      <w:r w:rsidR="00B63AD3" w:rsidRPr="00D151C4">
        <w:rPr>
          <w:rFonts w:ascii="Arial" w:hAnsi="Arial" w:cs="Arial"/>
          <w:sz w:val="22"/>
          <w:szCs w:val="22"/>
        </w:rPr>
        <w:t>β</w:t>
      </w:r>
      <w:r w:rsidR="0006430C" w:rsidRPr="00D151C4">
        <w:rPr>
          <w:rFonts w:ascii="Arial" w:hAnsi="Arial" w:cs="Arial"/>
          <w:sz w:val="22"/>
          <w:szCs w:val="22"/>
        </w:rPr>
        <w:t xml:space="preserve">6 in </w:t>
      </w:r>
      <w:r w:rsidR="00D96E73" w:rsidRPr="00D151C4">
        <w:rPr>
          <w:rFonts w:ascii="Arial" w:hAnsi="Arial" w:cs="Arial"/>
          <w:sz w:val="22"/>
          <w:szCs w:val="22"/>
        </w:rPr>
        <w:t>IL-4</w:t>
      </w:r>
      <w:r w:rsidR="0006430C" w:rsidRPr="00D151C4">
        <w:rPr>
          <w:rFonts w:ascii="Arial" w:hAnsi="Arial" w:cs="Arial"/>
          <w:sz w:val="22"/>
          <w:szCs w:val="22"/>
        </w:rPr>
        <w:t>-induced</w:t>
      </w:r>
      <w:r w:rsidR="0006329E" w:rsidRPr="00D151C4">
        <w:rPr>
          <w:rFonts w:ascii="Arial" w:hAnsi="Arial" w:cs="Arial"/>
          <w:sz w:val="22"/>
          <w:szCs w:val="22"/>
        </w:rPr>
        <w:t xml:space="preserve"> collective cell migration </w:t>
      </w:r>
      <w:r w:rsidR="005F1352" w:rsidRPr="00D151C4">
        <w:rPr>
          <w:rFonts w:ascii="Arial" w:hAnsi="Arial" w:cs="Arial"/>
          <w:sz w:val="22"/>
          <w:szCs w:val="22"/>
        </w:rPr>
        <w:t xml:space="preserve">via </w:t>
      </w:r>
      <w:r w:rsidR="007E55A6" w:rsidRPr="00D151C4">
        <w:rPr>
          <w:rFonts w:ascii="Arial" w:hAnsi="Arial" w:cs="Arial"/>
          <w:sz w:val="22"/>
          <w:szCs w:val="22"/>
        </w:rPr>
        <w:t xml:space="preserve">the </w:t>
      </w:r>
      <w:r w:rsidR="005F1352" w:rsidRPr="00D151C4">
        <w:rPr>
          <w:rFonts w:ascii="Arial" w:hAnsi="Arial" w:cs="Arial"/>
          <w:sz w:val="22"/>
          <w:szCs w:val="22"/>
        </w:rPr>
        <w:t>F</w:t>
      </w:r>
      <w:r w:rsidR="007E55A6" w:rsidRPr="00D151C4">
        <w:rPr>
          <w:rFonts w:ascii="Arial" w:hAnsi="Arial" w:cs="Arial"/>
          <w:sz w:val="22"/>
          <w:szCs w:val="22"/>
        </w:rPr>
        <w:t xml:space="preserve">ocal </w:t>
      </w:r>
      <w:r w:rsidR="005F1352" w:rsidRPr="00D151C4">
        <w:rPr>
          <w:rFonts w:ascii="Arial" w:hAnsi="Arial" w:cs="Arial"/>
          <w:sz w:val="22"/>
          <w:szCs w:val="22"/>
        </w:rPr>
        <w:t>A</w:t>
      </w:r>
      <w:r w:rsidR="007E55A6" w:rsidRPr="00D151C4">
        <w:rPr>
          <w:rFonts w:ascii="Arial" w:hAnsi="Arial" w:cs="Arial"/>
          <w:sz w:val="22"/>
          <w:szCs w:val="22"/>
        </w:rPr>
        <w:t xml:space="preserve">dhesion </w:t>
      </w:r>
      <w:r w:rsidR="005F1352" w:rsidRPr="00D151C4">
        <w:rPr>
          <w:rFonts w:ascii="Arial" w:hAnsi="Arial" w:cs="Arial"/>
          <w:sz w:val="22"/>
          <w:szCs w:val="22"/>
        </w:rPr>
        <w:t>K</w:t>
      </w:r>
      <w:r w:rsidR="007E55A6" w:rsidRPr="00D151C4">
        <w:rPr>
          <w:rFonts w:ascii="Arial" w:hAnsi="Arial" w:cs="Arial"/>
          <w:sz w:val="22"/>
          <w:szCs w:val="22"/>
        </w:rPr>
        <w:t>inase (FAK)</w:t>
      </w:r>
      <w:r w:rsidR="005F1352" w:rsidRPr="00D151C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F1352" w:rsidRPr="00D151C4">
        <w:rPr>
          <w:rFonts w:ascii="Arial" w:hAnsi="Arial" w:cs="Arial"/>
          <w:sz w:val="22"/>
          <w:szCs w:val="22"/>
        </w:rPr>
        <w:t>signaling</w:t>
      </w:r>
      <w:proofErr w:type="spellEnd"/>
      <w:r w:rsidR="005F1352" w:rsidRPr="00D151C4">
        <w:rPr>
          <w:rFonts w:ascii="Arial" w:hAnsi="Arial" w:cs="Arial"/>
          <w:sz w:val="22"/>
          <w:szCs w:val="22"/>
        </w:rPr>
        <w:t xml:space="preserve"> pathway</w:t>
      </w:r>
      <w:r w:rsidR="007E6C6C" w:rsidRPr="00D151C4">
        <w:rPr>
          <w:rFonts w:ascii="Arial" w:hAnsi="Arial" w:cs="Arial"/>
          <w:sz w:val="22"/>
          <w:szCs w:val="22"/>
        </w:rPr>
        <w:t>,</w:t>
      </w:r>
      <w:r w:rsidR="005F1352" w:rsidRPr="00D151C4">
        <w:rPr>
          <w:rFonts w:ascii="Arial" w:hAnsi="Arial" w:cs="Arial"/>
          <w:sz w:val="22"/>
          <w:szCs w:val="22"/>
        </w:rPr>
        <w:t xml:space="preserve"> </w:t>
      </w:r>
      <w:r w:rsidR="00D96E73" w:rsidRPr="00D151C4">
        <w:rPr>
          <w:rFonts w:ascii="Arial" w:hAnsi="Arial" w:cs="Arial"/>
          <w:sz w:val="22"/>
          <w:szCs w:val="22"/>
        </w:rPr>
        <w:t xml:space="preserve">in </w:t>
      </w:r>
      <w:r w:rsidR="0006430C" w:rsidRPr="00D151C4">
        <w:rPr>
          <w:rFonts w:ascii="Arial" w:hAnsi="Arial" w:cs="Arial"/>
          <w:sz w:val="22"/>
          <w:szCs w:val="22"/>
        </w:rPr>
        <w:t xml:space="preserve">well-differentiated </w:t>
      </w:r>
      <w:r w:rsidR="00D96E73" w:rsidRPr="00D151C4">
        <w:rPr>
          <w:rFonts w:ascii="Arial" w:hAnsi="Arial" w:cs="Arial"/>
          <w:sz w:val="22"/>
          <w:szCs w:val="22"/>
        </w:rPr>
        <w:t>primary human nasal epithelial cells (HNECs)</w:t>
      </w:r>
      <w:r w:rsidR="007E6C6C" w:rsidRPr="00D151C4">
        <w:rPr>
          <w:rFonts w:ascii="Arial" w:hAnsi="Arial" w:cs="Arial"/>
          <w:sz w:val="22"/>
          <w:szCs w:val="22"/>
        </w:rPr>
        <w:t>. The</w:t>
      </w:r>
      <w:r w:rsidR="000B0354" w:rsidRPr="00D151C4">
        <w:rPr>
          <w:rFonts w:ascii="Arial" w:hAnsi="Arial" w:cs="Arial"/>
          <w:sz w:val="22"/>
          <w:szCs w:val="22"/>
        </w:rPr>
        <w:t xml:space="preserve"> authors</w:t>
      </w:r>
      <w:r w:rsidR="007E6C6C" w:rsidRPr="00D151C4">
        <w:rPr>
          <w:rFonts w:ascii="Arial" w:hAnsi="Arial" w:cs="Arial"/>
          <w:sz w:val="22"/>
          <w:szCs w:val="22"/>
        </w:rPr>
        <w:t xml:space="preserve"> use</w:t>
      </w:r>
      <w:r w:rsidR="00B536E8" w:rsidRPr="00D151C4">
        <w:rPr>
          <w:rFonts w:ascii="Arial" w:hAnsi="Arial" w:cs="Arial"/>
          <w:sz w:val="22"/>
          <w:szCs w:val="22"/>
        </w:rPr>
        <w:t xml:space="preserve"> a</w:t>
      </w:r>
      <w:r w:rsidR="0006329E" w:rsidRPr="00D151C4">
        <w:rPr>
          <w:rFonts w:ascii="Arial" w:hAnsi="Arial" w:cs="Arial"/>
          <w:sz w:val="22"/>
          <w:szCs w:val="22"/>
        </w:rPr>
        <w:t xml:space="preserve"> combination of </w:t>
      </w:r>
      <w:r w:rsidR="00591BDC" w:rsidRPr="00D151C4">
        <w:rPr>
          <w:rFonts w:ascii="Arial" w:hAnsi="Arial" w:cs="Arial"/>
          <w:sz w:val="22"/>
          <w:szCs w:val="22"/>
        </w:rPr>
        <w:t>approaches</w:t>
      </w:r>
      <w:r w:rsidR="00B536E8" w:rsidRPr="00D151C4">
        <w:rPr>
          <w:rFonts w:ascii="Arial" w:hAnsi="Arial" w:cs="Arial"/>
          <w:sz w:val="22"/>
          <w:szCs w:val="22"/>
        </w:rPr>
        <w:t xml:space="preserve"> including live-cell imaging</w:t>
      </w:r>
      <w:r w:rsidR="001A70F8">
        <w:rPr>
          <w:rFonts w:ascii="Arial" w:hAnsi="Arial" w:cs="Arial"/>
          <w:sz w:val="22"/>
          <w:szCs w:val="22"/>
        </w:rPr>
        <w:t>,</w:t>
      </w:r>
      <w:r w:rsidR="00B536E8" w:rsidRPr="00D151C4">
        <w:rPr>
          <w:rFonts w:ascii="Arial" w:hAnsi="Arial" w:cs="Arial"/>
          <w:sz w:val="22"/>
          <w:szCs w:val="22"/>
        </w:rPr>
        <w:t xml:space="preserve"> a vertex model</w:t>
      </w:r>
      <w:r w:rsidR="003B743B" w:rsidRPr="00D151C4">
        <w:rPr>
          <w:rFonts w:ascii="Arial" w:hAnsi="Arial" w:cs="Arial"/>
          <w:sz w:val="22"/>
          <w:szCs w:val="22"/>
        </w:rPr>
        <w:t xml:space="preserve"> that </w:t>
      </w:r>
      <w:r w:rsidR="000445E5" w:rsidRPr="00D151C4">
        <w:rPr>
          <w:rFonts w:ascii="Arial" w:hAnsi="Arial" w:cs="Arial"/>
          <w:sz w:val="22"/>
          <w:szCs w:val="22"/>
        </w:rPr>
        <w:t>links cell mechanics to cell shape and motility</w:t>
      </w:r>
      <w:r w:rsidR="00A356F4" w:rsidRPr="00D151C4">
        <w:rPr>
          <w:rFonts w:ascii="Arial" w:hAnsi="Arial" w:cs="Arial"/>
          <w:sz w:val="22"/>
          <w:szCs w:val="22"/>
        </w:rPr>
        <w:t>,</w:t>
      </w:r>
      <w:r w:rsidR="000445E5" w:rsidRPr="00D151C4">
        <w:rPr>
          <w:rFonts w:ascii="Arial" w:hAnsi="Arial" w:cs="Arial"/>
          <w:sz w:val="22"/>
          <w:szCs w:val="22"/>
        </w:rPr>
        <w:t xml:space="preserve"> </w:t>
      </w:r>
      <w:r w:rsidR="00B536E8" w:rsidRPr="00D151C4">
        <w:rPr>
          <w:rFonts w:ascii="Arial" w:hAnsi="Arial" w:cs="Arial"/>
          <w:sz w:val="22"/>
          <w:szCs w:val="22"/>
        </w:rPr>
        <w:t>and immuno</w:t>
      </w:r>
      <w:r w:rsidR="00116A04" w:rsidRPr="00D151C4">
        <w:rPr>
          <w:rFonts w:ascii="Arial" w:hAnsi="Arial" w:cs="Arial"/>
          <w:sz w:val="22"/>
          <w:szCs w:val="22"/>
        </w:rPr>
        <w:t>staining</w:t>
      </w:r>
      <w:r w:rsidR="00B536E8" w:rsidRPr="00D151C4">
        <w:rPr>
          <w:rFonts w:ascii="Arial" w:hAnsi="Arial" w:cs="Arial"/>
          <w:sz w:val="22"/>
          <w:szCs w:val="22"/>
        </w:rPr>
        <w:t xml:space="preserve"> </w:t>
      </w:r>
      <w:r w:rsidR="000445E5" w:rsidRPr="00D151C4">
        <w:rPr>
          <w:rFonts w:ascii="Arial" w:hAnsi="Arial" w:cs="Arial"/>
          <w:sz w:val="22"/>
          <w:szCs w:val="22"/>
        </w:rPr>
        <w:t>of</w:t>
      </w:r>
      <w:r w:rsidR="00B536E8" w:rsidRPr="00D151C4">
        <w:rPr>
          <w:rFonts w:ascii="Arial" w:hAnsi="Arial" w:cs="Arial"/>
          <w:sz w:val="22"/>
          <w:szCs w:val="22"/>
        </w:rPr>
        <w:t xml:space="preserve"> </w:t>
      </w:r>
      <w:r w:rsidR="00116A04" w:rsidRPr="00D151C4">
        <w:rPr>
          <w:rFonts w:ascii="Arial" w:hAnsi="Arial" w:cs="Arial"/>
          <w:sz w:val="22"/>
          <w:szCs w:val="22"/>
        </w:rPr>
        <w:t xml:space="preserve">nasal mucosa specimens obtained from </w:t>
      </w:r>
      <w:r w:rsidR="000D4692" w:rsidRPr="00D151C4">
        <w:rPr>
          <w:rFonts w:ascii="Arial" w:hAnsi="Arial" w:cs="Arial"/>
          <w:sz w:val="22"/>
          <w:szCs w:val="22"/>
        </w:rPr>
        <w:t>allergic rhinitis (</w:t>
      </w:r>
      <w:r w:rsidR="00B536E8" w:rsidRPr="00D151C4">
        <w:rPr>
          <w:rFonts w:ascii="Arial" w:hAnsi="Arial" w:cs="Arial"/>
          <w:sz w:val="22"/>
          <w:szCs w:val="22"/>
        </w:rPr>
        <w:t>AR</w:t>
      </w:r>
      <w:r w:rsidR="000D4692" w:rsidRPr="00D151C4">
        <w:rPr>
          <w:rFonts w:ascii="Arial" w:hAnsi="Arial" w:cs="Arial"/>
          <w:sz w:val="22"/>
          <w:szCs w:val="22"/>
        </w:rPr>
        <w:t>)</w:t>
      </w:r>
      <w:r w:rsidR="00116A04" w:rsidRPr="00D151C4">
        <w:rPr>
          <w:rFonts w:ascii="Arial" w:hAnsi="Arial" w:cs="Arial"/>
          <w:sz w:val="22"/>
          <w:szCs w:val="22"/>
        </w:rPr>
        <w:t xml:space="preserve"> patients</w:t>
      </w:r>
      <w:r w:rsidR="005F1352" w:rsidRPr="00D151C4">
        <w:rPr>
          <w:rFonts w:ascii="Arial" w:hAnsi="Arial" w:cs="Arial"/>
          <w:sz w:val="22"/>
          <w:szCs w:val="22"/>
        </w:rPr>
        <w:t>.</w:t>
      </w:r>
      <w:r w:rsidR="0006329E" w:rsidRPr="00D151C4">
        <w:rPr>
          <w:rFonts w:ascii="Arial" w:hAnsi="Arial" w:cs="Arial"/>
          <w:sz w:val="22"/>
          <w:szCs w:val="22"/>
        </w:rPr>
        <w:t xml:space="preserve"> </w:t>
      </w:r>
      <w:r w:rsidR="006358AD" w:rsidRPr="00D151C4">
        <w:rPr>
          <w:rFonts w:ascii="Arial" w:hAnsi="Arial" w:cs="Arial"/>
          <w:sz w:val="22"/>
          <w:szCs w:val="22"/>
        </w:rPr>
        <w:t xml:space="preserve">Integrins are transmembrane mechanoreceptors that connect </w:t>
      </w:r>
      <w:r w:rsidR="000445E5" w:rsidRPr="00D151C4">
        <w:rPr>
          <w:rFonts w:ascii="Arial" w:hAnsi="Arial" w:cs="Arial"/>
          <w:sz w:val="22"/>
          <w:szCs w:val="22"/>
        </w:rPr>
        <w:t xml:space="preserve">the </w:t>
      </w:r>
      <w:r w:rsidR="006358AD" w:rsidRPr="00D151C4">
        <w:rPr>
          <w:rFonts w:ascii="Arial" w:hAnsi="Arial" w:cs="Arial"/>
          <w:sz w:val="22"/>
          <w:szCs w:val="22"/>
        </w:rPr>
        <w:t xml:space="preserve">intracellular actin cytoskeleton to </w:t>
      </w:r>
      <w:r w:rsidR="000445E5" w:rsidRPr="00D151C4">
        <w:rPr>
          <w:rFonts w:ascii="Arial" w:hAnsi="Arial" w:cs="Arial"/>
          <w:sz w:val="22"/>
          <w:szCs w:val="22"/>
        </w:rPr>
        <w:t xml:space="preserve">the </w:t>
      </w:r>
      <w:r w:rsidR="006358AD" w:rsidRPr="00D151C4">
        <w:rPr>
          <w:rFonts w:ascii="Arial" w:hAnsi="Arial" w:cs="Arial"/>
          <w:sz w:val="22"/>
          <w:szCs w:val="22"/>
        </w:rPr>
        <w:t>ECM</w:t>
      </w:r>
      <w:r w:rsidR="00001A9C" w:rsidRPr="00D151C4">
        <w:rPr>
          <w:rFonts w:ascii="Arial" w:hAnsi="Arial" w:cs="Arial"/>
          <w:sz w:val="22"/>
          <w:szCs w:val="22"/>
        </w:rPr>
        <w:t>; these proteins</w:t>
      </w:r>
      <w:r w:rsidR="006358AD" w:rsidRPr="00D151C4">
        <w:rPr>
          <w:rFonts w:ascii="Arial" w:hAnsi="Arial" w:cs="Arial"/>
          <w:sz w:val="22"/>
          <w:szCs w:val="22"/>
        </w:rPr>
        <w:t xml:space="preserve"> regulate bi-directional </w:t>
      </w:r>
      <w:proofErr w:type="spellStart"/>
      <w:r w:rsidR="006358AD" w:rsidRPr="00D151C4">
        <w:rPr>
          <w:rFonts w:ascii="Arial" w:hAnsi="Arial" w:cs="Arial"/>
          <w:sz w:val="22"/>
          <w:szCs w:val="22"/>
        </w:rPr>
        <w:t>mechanosignaling</w:t>
      </w:r>
      <w:proofErr w:type="spellEnd"/>
      <w:r w:rsidR="006358AD" w:rsidRPr="00D151C4">
        <w:rPr>
          <w:rFonts w:ascii="Arial" w:hAnsi="Arial" w:cs="Arial"/>
          <w:sz w:val="22"/>
          <w:szCs w:val="22"/>
        </w:rPr>
        <w:t xml:space="preserve"> </w:t>
      </w:r>
      <w:r w:rsidR="00001A9C" w:rsidRPr="00D151C4">
        <w:rPr>
          <w:rFonts w:ascii="Arial" w:hAnsi="Arial" w:cs="Arial"/>
          <w:sz w:val="22"/>
          <w:szCs w:val="22"/>
        </w:rPr>
        <w:t xml:space="preserve">and </w:t>
      </w:r>
      <w:r w:rsidR="00D640CD">
        <w:rPr>
          <w:rFonts w:ascii="Arial" w:hAnsi="Arial" w:cs="Arial"/>
          <w:sz w:val="22"/>
          <w:szCs w:val="22"/>
        </w:rPr>
        <w:t xml:space="preserve">play an important role in </w:t>
      </w:r>
      <w:r w:rsidR="00E23990" w:rsidRPr="00D151C4">
        <w:rPr>
          <w:rFonts w:ascii="Arial" w:hAnsi="Arial" w:cs="Arial"/>
          <w:sz w:val="22"/>
          <w:szCs w:val="22"/>
        </w:rPr>
        <w:t xml:space="preserve">epithelial </w:t>
      </w:r>
      <w:r w:rsidR="006358AD" w:rsidRPr="00D151C4">
        <w:rPr>
          <w:rFonts w:ascii="Arial" w:hAnsi="Arial" w:cs="Arial"/>
          <w:sz w:val="22"/>
          <w:szCs w:val="22"/>
        </w:rPr>
        <w:t>cell migration</w:t>
      </w:r>
      <w:r w:rsidR="00001A9C" w:rsidRPr="00D151C4">
        <w:rPr>
          <w:rFonts w:ascii="Arial" w:hAnsi="Arial" w:cs="Arial"/>
          <w:sz w:val="22"/>
          <w:szCs w:val="22"/>
        </w:rPr>
        <w:t xml:space="preserve"> </w:t>
      </w:r>
      <w:r w:rsidR="006358AD" w:rsidRPr="00D151C4">
        <w:rPr>
          <w:rFonts w:ascii="Arial" w:hAnsi="Arial" w:cs="Arial"/>
          <w:sz w:val="22"/>
          <w:szCs w:val="22"/>
        </w:rPr>
        <w:t>(</w:t>
      </w:r>
      <w:r w:rsidR="00DB433E">
        <w:rPr>
          <w:rFonts w:ascii="Arial" w:hAnsi="Arial" w:cs="Arial"/>
          <w:sz w:val="22"/>
          <w:szCs w:val="22"/>
        </w:rPr>
        <w:t>6</w:t>
      </w:r>
      <w:r w:rsidR="006358AD" w:rsidRPr="00D151C4">
        <w:rPr>
          <w:rFonts w:ascii="Arial" w:hAnsi="Arial" w:cs="Arial"/>
          <w:sz w:val="22"/>
          <w:szCs w:val="22"/>
        </w:rPr>
        <w:t>).</w:t>
      </w:r>
      <w:r w:rsidR="003819BB" w:rsidRPr="00D151C4">
        <w:rPr>
          <w:rFonts w:ascii="Arial" w:hAnsi="Arial" w:cs="Arial"/>
          <w:sz w:val="22"/>
          <w:szCs w:val="22"/>
        </w:rPr>
        <w:t xml:space="preserve"> </w:t>
      </w:r>
      <w:r w:rsidR="009016CC" w:rsidRPr="00D151C4">
        <w:rPr>
          <w:rFonts w:ascii="Arial" w:hAnsi="Arial" w:cs="Arial"/>
          <w:sz w:val="22"/>
          <w:szCs w:val="22"/>
        </w:rPr>
        <w:t xml:space="preserve">First, the </w:t>
      </w:r>
      <w:r w:rsidR="009016CC" w:rsidRPr="00D151C4">
        <w:rPr>
          <w:rFonts w:ascii="Arial" w:hAnsi="Arial" w:cs="Arial"/>
          <w:sz w:val="22"/>
          <w:szCs w:val="22"/>
        </w:rPr>
        <w:lastRenderedPageBreak/>
        <w:t>authors</w:t>
      </w:r>
      <w:r w:rsidR="00301233" w:rsidRPr="00D151C4">
        <w:rPr>
          <w:rFonts w:ascii="Arial" w:hAnsi="Arial" w:cs="Arial"/>
          <w:sz w:val="22"/>
          <w:szCs w:val="22"/>
        </w:rPr>
        <w:t xml:space="preserve"> show </w:t>
      </w:r>
      <w:r w:rsidR="009016CC" w:rsidRPr="00D151C4">
        <w:rPr>
          <w:rFonts w:ascii="Arial" w:hAnsi="Arial" w:cs="Arial"/>
          <w:sz w:val="22"/>
          <w:szCs w:val="22"/>
        </w:rPr>
        <w:t>that</w:t>
      </w:r>
      <w:r w:rsidR="00D96E73" w:rsidRPr="00D151C4">
        <w:rPr>
          <w:rFonts w:ascii="Arial" w:hAnsi="Arial" w:cs="Arial"/>
          <w:sz w:val="22"/>
          <w:szCs w:val="22"/>
        </w:rPr>
        <w:t xml:space="preserve"> </w:t>
      </w:r>
      <w:r w:rsidR="000445E5" w:rsidRPr="00D151C4">
        <w:rPr>
          <w:rFonts w:ascii="Arial" w:hAnsi="Arial" w:cs="Arial"/>
          <w:sz w:val="22"/>
          <w:szCs w:val="22"/>
        </w:rPr>
        <w:t xml:space="preserve">in HNECs, </w:t>
      </w:r>
      <w:r w:rsidR="00D96E73" w:rsidRPr="00D151C4">
        <w:rPr>
          <w:rFonts w:ascii="Arial" w:hAnsi="Arial" w:cs="Arial"/>
          <w:sz w:val="22"/>
          <w:szCs w:val="22"/>
        </w:rPr>
        <w:t>IL-4</w:t>
      </w:r>
      <w:r w:rsidR="009C75BD" w:rsidRPr="00D151C4">
        <w:rPr>
          <w:rFonts w:ascii="Arial" w:hAnsi="Arial" w:cs="Arial"/>
          <w:sz w:val="22"/>
          <w:szCs w:val="22"/>
        </w:rPr>
        <w:t xml:space="preserve"> </w:t>
      </w:r>
      <w:r w:rsidR="00D96E73" w:rsidRPr="00D151C4">
        <w:rPr>
          <w:rFonts w:ascii="Arial" w:hAnsi="Arial" w:cs="Arial"/>
          <w:sz w:val="22"/>
          <w:szCs w:val="22"/>
        </w:rPr>
        <w:t xml:space="preserve">treatment leads </w:t>
      </w:r>
      <w:r w:rsidR="00494B99" w:rsidRPr="00D151C4">
        <w:rPr>
          <w:rFonts w:ascii="Arial" w:hAnsi="Arial" w:cs="Arial"/>
          <w:sz w:val="22"/>
          <w:szCs w:val="22"/>
        </w:rPr>
        <w:t xml:space="preserve">to </w:t>
      </w:r>
      <w:r w:rsidR="00301233" w:rsidRPr="00D151C4">
        <w:rPr>
          <w:rFonts w:ascii="Arial" w:hAnsi="Arial" w:cs="Arial"/>
          <w:sz w:val="22"/>
          <w:szCs w:val="22"/>
        </w:rPr>
        <w:t>disruption of tig</w:t>
      </w:r>
      <w:r w:rsidR="000445E5" w:rsidRPr="00D151C4">
        <w:rPr>
          <w:rFonts w:ascii="Arial" w:hAnsi="Arial" w:cs="Arial"/>
          <w:sz w:val="22"/>
          <w:szCs w:val="22"/>
        </w:rPr>
        <w:t xml:space="preserve">ht junctions, </w:t>
      </w:r>
      <w:proofErr w:type="spellStart"/>
      <w:r w:rsidR="000445E5" w:rsidRPr="00D151C4">
        <w:rPr>
          <w:rFonts w:ascii="Arial" w:hAnsi="Arial" w:cs="Arial"/>
          <w:sz w:val="22"/>
          <w:szCs w:val="22"/>
        </w:rPr>
        <w:t>adherens</w:t>
      </w:r>
      <w:proofErr w:type="spellEnd"/>
      <w:r w:rsidR="000445E5" w:rsidRPr="00D151C4">
        <w:rPr>
          <w:rFonts w:ascii="Arial" w:hAnsi="Arial" w:cs="Arial"/>
          <w:sz w:val="22"/>
          <w:szCs w:val="22"/>
        </w:rPr>
        <w:t xml:space="preserve"> junction</w:t>
      </w:r>
      <w:r w:rsidR="00D96E73" w:rsidRPr="00D151C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96E73" w:rsidRPr="00D151C4">
        <w:rPr>
          <w:rFonts w:ascii="Arial" w:hAnsi="Arial" w:cs="Arial"/>
          <w:sz w:val="22"/>
          <w:szCs w:val="22"/>
        </w:rPr>
        <w:t>remodeling</w:t>
      </w:r>
      <w:proofErr w:type="spellEnd"/>
      <w:r w:rsidR="00487188" w:rsidRPr="00D151C4">
        <w:rPr>
          <w:rFonts w:ascii="Arial" w:hAnsi="Arial" w:cs="Arial"/>
          <w:sz w:val="22"/>
          <w:szCs w:val="22"/>
        </w:rPr>
        <w:t>,</w:t>
      </w:r>
      <w:r w:rsidR="00BB689F" w:rsidRPr="00D151C4">
        <w:rPr>
          <w:rFonts w:ascii="Arial" w:hAnsi="Arial" w:cs="Arial"/>
          <w:sz w:val="22"/>
          <w:szCs w:val="22"/>
        </w:rPr>
        <w:t xml:space="preserve"> as well as</w:t>
      </w:r>
      <w:r w:rsidR="00487188" w:rsidRPr="00D151C4">
        <w:rPr>
          <w:rFonts w:ascii="Arial" w:hAnsi="Arial" w:cs="Arial"/>
          <w:sz w:val="22"/>
          <w:szCs w:val="22"/>
        </w:rPr>
        <w:t xml:space="preserve"> actin cytoskeleton reorgani</w:t>
      </w:r>
      <w:r w:rsidR="00F80C4A">
        <w:rPr>
          <w:rFonts w:ascii="Arial" w:hAnsi="Arial" w:cs="Arial"/>
          <w:sz w:val="22"/>
          <w:szCs w:val="22"/>
        </w:rPr>
        <w:t>z</w:t>
      </w:r>
      <w:r w:rsidR="00487188" w:rsidRPr="00D151C4">
        <w:rPr>
          <w:rFonts w:ascii="Arial" w:hAnsi="Arial" w:cs="Arial"/>
          <w:sz w:val="22"/>
          <w:szCs w:val="22"/>
        </w:rPr>
        <w:t xml:space="preserve">ation and </w:t>
      </w:r>
      <w:r w:rsidR="00117CBE" w:rsidRPr="00D151C4">
        <w:rPr>
          <w:rFonts w:ascii="Arial" w:hAnsi="Arial" w:cs="Arial"/>
          <w:sz w:val="22"/>
          <w:szCs w:val="22"/>
        </w:rPr>
        <w:t>cell</w:t>
      </w:r>
      <w:r w:rsidR="00301233" w:rsidRPr="00D151C4">
        <w:rPr>
          <w:rFonts w:ascii="Arial" w:hAnsi="Arial" w:cs="Arial"/>
          <w:sz w:val="22"/>
          <w:szCs w:val="22"/>
        </w:rPr>
        <w:t xml:space="preserve"> shape change</w:t>
      </w:r>
      <w:r w:rsidR="00D640CD">
        <w:rPr>
          <w:rFonts w:ascii="Arial" w:hAnsi="Arial" w:cs="Arial"/>
          <w:sz w:val="22"/>
          <w:szCs w:val="22"/>
        </w:rPr>
        <w:t xml:space="preserve"> resulting in </w:t>
      </w:r>
      <w:r w:rsidR="001A70F8">
        <w:rPr>
          <w:rFonts w:ascii="Arial" w:hAnsi="Arial" w:cs="Arial"/>
          <w:sz w:val="22"/>
          <w:szCs w:val="22"/>
        </w:rPr>
        <w:t xml:space="preserve">the </w:t>
      </w:r>
      <w:r w:rsidR="00A356F4" w:rsidRPr="00D151C4">
        <w:rPr>
          <w:rFonts w:ascii="Arial" w:hAnsi="Arial" w:cs="Arial"/>
          <w:sz w:val="22"/>
          <w:szCs w:val="22"/>
        </w:rPr>
        <w:t xml:space="preserve">transition </w:t>
      </w:r>
      <w:r w:rsidR="001A70F8">
        <w:rPr>
          <w:rFonts w:ascii="Arial" w:hAnsi="Arial" w:cs="Arial"/>
          <w:sz w:val="22"/>
          <w:szCs w:val="22"/>
        </w:rPr>
        <w:t xml:space="preserve">of cells </w:t>
      </w:r>
      <w:r w:rsidR="00A356F4" w:rsidRPr="00D151C4">
        <w:rPr>
          <w:rFonts w:ascii="Arial" w:hAnsi="Arial" w:cs="Arial"/>
          <w:sz w:val="22"/>
          <w:szCs w:val="22"/>
        </w:rPr>
        <w:t xml:space="preserve">to an ‘unjammed’ state </w:t>
      </w:r>
      <w:r w:rsidR="007E6C6C" w:rsidRPr="00D151C4">
        <w:rPr>
          <w:rFonts w:ascii="Arial" w:hAnsi="Arial" w:cs="Arial"/>
          <w:sz w:val="22"/>
          <w:szCs w:val="22"/>
        </w:rPr>
        <w:t>(</w:t>
      </w:r>
      <w:r w:rsidR="00DB433E">
        <w:rPr>
          <w:rFonts w:ascii="Arial" w:hAnsi="Arial" w:cs="Arial"/>
          <w:sz w:val="22"/>
          <w:szCs w:val="22"/>
        </w:rPr>
        <w:t>7</w:t>
      </w:r>
      <w:r w:rsidR="007E6C6C" w:rsidRPr="00D151C4">
        <w:rPr>
          <w:rFonts w:ascii="Arial" w:hAnsi="Arial" w:cs="Arial"/>
          <w:sz w:val="22"/>
          <w:szCs w:val="22"/>
        </w:rPr>
        <w:t>)</w:t>
      </w:r>
      <w:r w:rsidR="00301233" w:rsidRPr="00D151C4">
        <w:rPr>
          <w:rFonts w:ascii="Arial" w:hAnsi="Arial" w:cs="Arial"/>
          <w:sz w:val="22"/>
          <w:szCs w:val="22"/>
        </w:rPr>
        <w:t xml:space="preserve">, </w:t>
      </w:r>
      <w:r w:rsidR="009C75BD" w:rsidRPr="00D151C4">
        <w:rPr>
          <w:rFonts w:ascii="Arial" w:hAnsi="Arial" w:cs="Arial"/>
          <w:sz w:val="22"/>
          <w:szCs w:val="22"/>
        </w:rPr>
        <w:t>all of which</w:t>
      </w:r>
      <w:r w:rsidR="009B5AD9" w:rsidRPr="00D151C4">
        <w:rPr>
          <w:rFonts w:ascii="Arial" w:hAnsi="Arial" w:cs="Arial"/>
          <w:sz w:val="22"/>
          <w:szCs w:val="22"/>
        </w:rPr>
        <w:t xml:space="preserve"> are </w:t>
      </w:r>
      <w:r w:rsidR="00703B73" w:rsidRPr="00D151C4">
        <w:rPr>
          <w:rFonts w:ascii="Arial" w:hAnsi="Arial" w:cs="Arial"/>
          <w:sz w:val="22"/>
          <w:szCs w:val="22"/>
        </w:rPr>
        <w:t>gateways to</w:t>
      </w:r>
      <w:r w:rsidR="009C75BD" w:rsidRPr="00D151C4">
        <w:rPr>
          <w:rFonts w:ascii="Arial" w:hAnsi="Arial" w:cs="Arial"/>
          <w:sz w:val="22"/>
          <w:szCs w:val="22"/>
        </w:rPr>
        <w:t xml:space="preserve"> epithelial </w:t>
      </w:r>
      <w:r w:rsidR="00703B73" w:rsidRPr="00D151C4">
        <w:rPr>
          <w:rFonts w:ascii="Arial" w:hAnsi="Arial" w:cs="Arial"/>
          <w:sz w:val="22"/>
          <w:szCs w:val="22"/>
        </w:rPr>
        <w:t xml:space="preserve">collective </w:t>
      </w:r>
      <w:r w:rsidR="00A356F4" w:rsidRPr="00D151C4">
        <w:rPr>
          <w:rFonts w:ascii="Arial" w:hAnsi="Arial" w:cs="Arial"/>
          <w:sz w:val="22"/>
          <w:szCs w:val="22"/>
        </w:rPr>
        <w:t xml:space="preserve">cell </w:t>
      </w:r>
      <w:r w:rsidR="00301233" w:rsidRPr="00D151C4">
        <w:rPr>
          <w:rFonts w:ascii="Arial" w:hAnsi="Arial" w:cs="Arial"/>
          <w:sz w:val="22"/>
          <w:szCs w:val="22"/>
        </w:rPr>
        <w:t xml:space="preserve">migration. </w:t>
      </w:r>
      <w:r w:rsidR="000B0354" w:rsidRPr="00D151C4">
        <w:rPr>
          <w:rFonts w:ascii="Arial" w:hAnsi="Arial" w:cs="Arial"/>
          <w:sz w:val="22"/>
          <w:szCs w:val="22"/>
        </w:rPr>
        <w:t xml:space="preserve">Collective cell </w:t>
      </w:r>
      <w:r w:rsidR="003819BB" w:rsidRPr="00D151C4">
        <w:rPr>
          <w:rFonts w:ascii="Arial" w:hAnsi="Arial" w:cs="Arial"/>
          <w:sz w:val="22"/>
          <w:szCs w:val="22"/>
        </w:rPr>
        <w:t>migration is</w:t>
      </w:r>
      <w:r w:rsidR="000B0354" w:rsidRPr="00D151C4">
        <w:rPr>
          <w:rFonts w:ascii="Arial" w:hAnsi="Arial" w:cs="Arial"/>
          <w:sz w:val="22"/>
          <w:szCs w:val="22"/>
        </w:rPr>
        <w:t xml:space="preserve"> a particular form of migration that is</w:t>
      </w:r>
      <w:r w:rsidR="003819BB" w:rsidRPr="00D151C4">
        <w:rPr>
          <w:rFonts w:ascii="Arial" w:hAnsi="Arial" w:cs="Arial"/>
          <w:sz w:val="22"/>
          <w:szCs w:val="22"/>
        </w:rPr>
        <w:t xml:space="preserve"> extensively utili</w:t>
      </w:r>
      <w:r w:rsidR="00DE2C3C" w:rsidRPr="00D151C4">
        <w:rPr>
          <w:rFonts w:ascii="Arial" w:hAnsi="Arial" w:cs="Arial"/>
          <w:sz w:val="22"/>
          <w:szCs w:val="22"/>
        </w:rPr>
        <w:t>z</w:t>
      </w:r>
      <w:r w:rsidR="003819BB" w:rsidRPr="00D151C4">
        <w:rPr>
          <w:rFonts w:ascii="Arial" w:hAnsi="Arial" w:cs="Arial"/>
          <w:sz w:val="22"/>
          <w:szCs w:val="22"/>
        </w:rPr>
        <w:t xml:space="preserve">ed during development and for repair following injury. In this process, groups of cells that are uniformly polarized migrate together by remaining attached to </w:t>
      </w:r>
      <w:r w:rsidR="000445E5" w:rsidRPr="00D151C4">
        <w:rPr>
          <w:rFonts w:ascii="Arial" w:hAnsi="Arial" w:cs="Arial"/>
          <w:sz w:val="22"/>
          <w:szCs w:val="22"/>
        </w:rPr>
        <w:t>neighbo</w:t>
      </w:r>
      <w:r w:rsidR="001A70F8">
        <w:rPr>
          <w:rFonts w:ascii="Arial" w:hAnsi="Arial" w:cs="Arial"/>
          <w:sz w:val="22"/>
          <w:szCs w:val="22"/>
        </w:rPr>
        <w:t>u</w:t>
      </w:r>
      <w:r w:rsidR="000445E5" w:rsidRPr="00D151C4">
        <w:rPr>
          <w:rFonts w:ascii="Arial" w:hAnsi="Arial" w:cs="Arial"/>
          <w:sz w:val="22"/>
          <w:szCs w:val="22"/>
        </w:rPr>
        <w:t xml:space="preserve">ring cells </w:t>
      </w:r>
      <w:r w:rsidR="003819BB" w:rsidRPr="00D151C4">
        <w:rPr>
          <w:rFonts w:ascii="Arial" w:hAnsi="Arial" w:cs="Arial"/>
          <w:sz w:val="22"/>
          <w:szCs w:val="22"/>
        </w:rPr>
        <w:t>and forming adhesive structures (focal adhesions</w:t>
      </w:r>
      <w:r w:rsidR="00DE2C3C" w:rsidRPr="00D151C4">
        <w:rPr>
          <w:rFonts w:ascii="Arial" w:hAnsi="Arial" w:cs="Arial"/>
          <w:sz w:val="22"/>
          <w:szCs w:val="22"/>
        </w:rPr>
        <w:t>; FAs</w:t>
      </w:r>
      <w:r w:rsidR="003819BB" w:rsidRPr="00D151C4">
        <w:rPr>
          <w:rFonts w:ascii="Arial" w:hAnsi="Arial" w:cs="Arial"/>
          <w:sz w:val="22"/>
          <w:szCs w:val="22"/>
        </w:rPr>
        <w:t>) with the ECM through whic</w:t>
      </w:r>
      <w:r w:rsidR="000445E5" w:rsidRPr="00D151C4">
        <w:rPr>
          <w:rFonts w:ascii="Arial" w:hAnsi="Arial" w:cs="Arial"/>
          <w:sz w:val="22"/>
          <w:szCs w:val="22"/>
        </w:rPr>
        <w:t xml:space="preserve">h traction forces can be </w:t>
      </w:r>
      <w:r w:rsidR="00D60EB0">
        <w:rPr>
          <w:rFonts w:ascii="Arial" w:hAnsi="Arial" w:cs="Arial"/>
          <w:sz w:val="22"/>
          <w:szCs w:val="22"/>
        </w:rPr>
        <w:t>exerted</w:t>
      </w:r>
      <w:r w:rsidR="00D60EB0" w:rsidRPr="00D151C4">
        <w:rPr>
          <w:rFonts w:ascii="Arial" w:hAnsi="Arial" w:cs="Arial"/>
          <w:sz w:val="22"/>
          <w:szCs w:val="22"/>
        </w:rPr>
        <w:t xml:space="preserve"> </w:t>
      </w:r>
      <w:r w:rsidR="000445E5" w:rsidRPr="00D151C4">
        <w:rPr>
          <w:rFonts w:ascii="Arial" w:hAnsi="Arial" w:cs="Arial"/>
          <w:sz w:val="22"/>
          <w:szCs w:val="22"/>
        </w:rPr>
        <w:t>to drive cells along (</w:t>
      </w:r>
      <w:r w:rsidR="00DB433E">
        <w:rPr>
          <w:rFonts w:ascii="Arial" w:hAnsi="Arial" w:cs="Arial"/>
          <w:sz w:val="22"/>
          <w:szCs w:val="22"/>
        </w:rPr>
        <w:t>8</w:t>
      </w:r>
      <w:r w:rsidR="000445E5" w:rsidRPr="00D151C4">
        <w:rPr>
          <w:rFonts w:ascii="Arial" w:hAnsi="Arial" w:cs="Arial"/>
          <w:sz w:val="22"/>
          <w:szCs w:val="22"/>
        </w:rPr>
        <w:t>)</w:t>
      </w:r>
      <w:r w:rsidR="003819BB" w:rsidRPr="00D151C4">
        <w:rPr>
          <w:rFonts w:ascii="Arial" w:hAnsi="Arial" w:cs="Arial"/>
          <w:sz w:val="22"/>
          <w:szCs w:val="22"/>
        </w:rPr>
        <w:t xml:space="preserve">. </w:t>
      </w:r>
    </w:p>
    <w:p w14:paraId="4A7E7E9B" w14:textId="77777777" w:rsidR="003B743B" w:rsidRPr="00D151C4" w:rsidRDefault="003B743B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3BC9CD07" w14:textId="1E2A0F77" w:rsidR="00FD45E6" w:rsidRPr="00D151C4" w:rsidRDefault="005708B1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 xml:space="preserve">Using live imaging of </w:t>
      </w:r>
      <w:r w:rsidRPr="00D151C4">
        <w:rPr>
          <w:rFonts w:ascii="Arial" w:hAnsi="Arial" w:cs="Arial"/>
          <w:i/>
          <w:sz w:val="22"/>
          <w:szCs w:val="22"/>
        </w:rPr>
        <w:t>in vitro</w:t>
      </w:r>
      <w:r w:rsidRPr="00D151C4">
        <w:rPr>
          <w:rFonts w:ascii="Arial" w:hAnsi="Arial" w:cs="Arial"/>
          <w:sz w:val="22"/>
          <w:szCs w:val="22"/>
        </w:rPr>
        <w:t xml:space="preserve"> wound healing following scratch injury of HNEC monolayers, the authors demonstrate that IL-4 increases cell migration. </w:t>
      </w:r>
      <w:r w:rsidR="00694071" w:rsidRPr="00D151C4">
        <w:rPr>
          <w:rFonts w:ascii="Arial" w:hAnsi="Arial" w:cs="Arial"/>
          <w:sz w:val="22"/>
          <w:szCs w:val="22"/>
        </w:rPr>
        <w:t xml:space="preserve">In addition, IL-4 treatment of HNECs leads to increased expression of αv, β5 and β6 integrin subunits as well as FAK phosphorylation </w:t>
      </w:r>
      <w:r w:rsidR="00D60EB0">
        <w:rPr>
          <w:rFonts w:ascii="Arial" w:hAnsi="Arial" w:cs="Arial"/>
          <w:sz w:val="22"/>
          <w:szCs w:val="22"/>
        </w:rPr>
        <w:t>with</w:t>
      </w:r>
      <w:r w:rsidR="00D60EB0" w:rsidRPr="00D151C4">
        <w:rPr>
          <w:rFonts w:ascii="Arial" w:hAnsi="Arial" w:cs="Arial"/>
          <w:sz w:val="22"/>
          <w:szCs w:val="22"/>
        </w:rPr>
        <w:t xml:space="preserve"> </w:t>
      </w:r>
      <w:r w:rsidR="00694071" w:rsidRPr="00D151C4">
        <w:rPr>
          <w:rFonts w:ascii="Arial" w:hAnsi="Arial" w:cs="Arial"/>
          <w:sz w:val="22"/>
          <w:szCs w:val="22"/>
        </w:rPr>
        <w:t>the majority of integrin</w:t>
      </w:r>
      <w:r w:rsidR="00B9726E">
        <w:rPr>
          <w:rFonts w:ascii="Arial" w:hAnsi="Arial" w:cs="Arial"/>
          <w:sz w:val="22"/>
          <w:szCs w:val="22"/>
        </w:rPr>
        <w:t>-</w:t>
      </w:r>
      <w:r w:rsidR="00694071" w:rsidRPr="00D151C4">
        <w:rPr>
          <w:rFonts w:ascii="Arial" w:hAnsi="Arial" w:cs="Arial"/>
          <w:sz w:val="22"/>
          <w:szCs w:val="22"/>
        </w:rPr>
        <w:t>positive HNECs express</w:t>
      </w:r>
      <w:r w:rsidR="00D60EB0">
        <w:rPr>
          <w:rFonts w:ascii="Arial" w:hAnsi="Arial" w:cs="Arial"/>
          <w:sz w:val="22"/>
          <w:szCs w:val="22"/>
        </w:rPr>
        <w:t>ing</w:t>
      </w:r>
      <w:r w:rsidR="00694071" w:rsidRPr="00D151C4">
        <w:rPr>
          <w:rFonts w:ascii="Arial" w:hAnsi="Arial" w:cs="Arial"/>
          <w:sz w:val="22"/>
          <w:szCs w:val="22"/>
        </w:rPr>
        <w:t xml:space="preserve"> the basal marker Keratin 5. </w:t>
      </w:r>
      <w:r w:rsidR="009257F1" w:rsidRPr="00D151C4">
        <w:rPr>
          <w:rFonts w:ascii="Arial" w:hAnsi="Arial" w:cs="Arial"/>
          <w:sz w:val="22"/>
          <w:szCs w:val="22"/>
        </w:rPr>
        <w:t xml:space="preserve">Interestingly, the authors show that </w:t>
      </w:r>
      <w:r w:rsidR="000B0354" w:rsidRPr="00D151C4">
        <w:rPr>
          <w:rFonts w:ascii="Arial" w:hAnsi="Arial" w:cs="Arial"/>
          <w:sz w:val="22"/>
          <w:szCs w:val="22"/>
        </w:rPr>
        <w:t>IL-4</w:t>
      </w:r>
      <w:r w:rsidR="007A7B39" w:rsidRPr="00D151C4">
        <w:rPr>
          <w:rFonts w:ascii="Arial" w:hAnsi="Arial" w:cs="Arial"/>
          <w:sz w:val="22"/>
          <w:szCs w:val="22"/>
        </w:rPr>
        <w:t xml:space="preserve">-induced collective </w:t>
      </w:r>
      <w:r w:rsidR="005D4055" w:rsidRPr="00D151C4">
        <w:rPr>
          <w:rFonts w:ascii="Arial" w:hAnsi="Arial" w:cs="Arial"/>
          <w:sz w:val="22"/>
          <w:szCs w:val="22"/>
        </w:rPr>
        <w:t>cell migration</w:t>
      </w:r>
      <w:r w:rsidR="007A7B39" w:rsidRPr="00D151C4">
        <w:rPr>
          <w:rFonts w:ascii="Arial" w:hAnsi="Arial" w:cs="Arial"/>
          <w:sz w:val="22"/>
          <w:szCs w:val="22"/>
        </w:rPr>
        <w:t xml:space="preserve"> and FAK phosphorylation </w:t>
      </w:r>
      <w:r w:rsidR="009257F1" w:rsidRPr="00D151C4">
        <w:rPr>
          <w:rFonts w:ascii="Arial" w:hAnsi="Arial" w:cs="Arial"/>
          <w:sz w:val="22"/>
          <w:szCs w:val="22"/>
        </w:rPr>
        <w:t>can be significantly reversed by inhibiting integrins αv</w:t>
      </w:r>
      <w:r w:rsidR="008A126A" w:rsidRPr="00D151C4">
        <w:rPr>
          <w:rFonts w:ascii="Arial" w:hAnsi="Arial" w:cs="Arial"/>
          <w:sz w:val="22"/>
          <w:szCs w:val="22"/>
        </w:rPr>
        <w:t>β</w:t>
      </w:r>
      <w:r w:rsidR="009257F1" w:rsidRPr="00D151C4">
        <w:rPr>
          <w:rFonts w:ascii="Arial" w:hAnsi="Arial" w:cs="Arial"/>
          <w:sz w:val="22"/>
          <w:szCs w:val="22"/>
        </w:rPr>
        <w:t>5 or αv</w:t>
      </w:r>
      <w:r w:rsidR="008A126A" w:rsidRPr="00D151C4">
        <w:rPr>
          <w:rFonts w:ascii="Arial" w:hAnsi="Arial" w:cs="Arial"/>
          <w:sz w:val="22"/>
          <w:szCs w:val="22"/>
        </w:rPr>
        <w:t>β</w:t>
      </w:r>
      <w:r w:rsidR="009257F1" w:rsidRPr="00D151C4">
        <w:rPr>
          <w:rFonts w:ascii="Arial" w:hAnsi="Arial" w:cs="Arial"/>
          <w:sz w:val="22"/>
          <w:szCs w:val="22"/>
        </w:rPr>
        <w:t>6 or by using</w:t>
      </w:r>
      <w:r w:rsidR="00FD45E6" w:rsidRPr="00D151C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D45E6" w:rsidRPr="00D151C4">
        <w:rPr>
          <w:rFonts w:ascii="Arial" w:hAnsi="Arial" w:cs="Arial"/>
          <w:sz w:val="22"/>
          <w:szCs w:val="22"/>
        </w:rPr>
        <w:t>decanoyl</w:t>
      </w:r>
      <w:proofErr w:type="spellEnd"/>
      <w:r w:rsidR="00FD45E6" w:rsidRPr="00D151C4">
        <w:rPr>
          <w:rFonts w:ascii="Arial" w:hAnsi="Arial" w:cs="Arial"/>
          <w:sz w:val="22"/>
          <w:szCs w:val="22"/>
        </w:rPr>
        <w:t>-RVKR-</w:t>
      </w:r>
      <w:proofErr w:type="spellStart"/>
      <w:r w:rsidR="00FD45E6" w:rsidRPr="00D151C4">
        <w:rPr>
          <w:rFonts w:ascii="Arial" w:hAnsi="Arial" w:cs="Arial"/>
          <w:sz w:val="22"/>
          <w:szCs w:val="22"/>
        </w:rPr>
        <w:t>chloromethylketone</w:t>
      </w:r>
      <w:proofErr w:type="spellEnd"/>
      <w:r w:rsidR="009257F1" w:rsidRPr="00D151C4">
        <w:rPr>
          <w:rFonts w:ascii="Arial" w:hAnsi="Arial" w:cs="Arial"/>
          <w:sz w:val="22"/>
          <w:szCs w:val="22"/>
        </w:rPr>
        <w:t xml:space="preserve"> </w:t>
      </w:r>
      <w:r w:rsidR="00FD45E6" w:rsidRPr="00D151C4">
        <w:rPr>
          <w:rFonts w:ascii="Arial" w:hAnsi="Arial" w:cs="Arial"/>
          <w:sz w:val="22"/>
          <w:szCs w:val="22"/>
        </w:rPr>
        <w:t>(</w:t>
      </w:r>
      <w:r w:rsidR="009257F1" w:rsidRPr="00D151C4">
        <w:rPr>
          <w:rFonts w:ascii="Arial" w:hAnsi="Arial" w:cs="Arial"/>
          <w:sz w:val="22"/>
          <w:szCs w:val="22"/>
        </w:rPr>
        <w:t>CMK</w:t>
      </w:r>
      <w:r w:rsidR="00FD45E6" w:rsidRPr="00D151C4">
        <w:rPr>
          <w:rFonts w:ascii="Arial" w:hAnsi="Arial" w:cs="Arial"/>
          <w:sz w:val="22"/>
          <w:szCs w:val="22"/>
        </w:rPr>
        <w:t>)</w:t>
      </w:r>
      <w:r w:rsidR="009257F1" w:rsidRPr="00D151C4">
        <w:rPr>
          <w:rFonts w:ascii="Arial" w:hAnsi="Arial" w:cs="Arial"/>
          <w:sz w:val="22"/>
          <w:szCs w:val="22"/>
        </w:rPr>
        <w:t xml:space="preserve">, a pan </w:t>
      </w:r>
      <w:r w:rsidR="000B0354" w:rsidRPr="00D151C4">
        <w:rPr>
          <w:rFonts w:ascii="Arial" w:hAnsi="Arial" w:cs="Arial"/>
          <w:sz w:val="22"/>
          <w:szCs w:val="22"/>
        </w:rPr>
        <w:t>proprotein convertase (PC)</w:t>
      </w:r>
      <w:r w:rsidR="009257F1" w:rsidRPr="00D151C4">
        <w:rPr>
          <w:rFonts w:ascii="Arial" w:hAnsi="Arial" w:cs="Arial"/>
          <w:sz w:val="22"/>
          <w:szCs w:val="22"/>
        </w:rPr>
        <w:t xml:space="preserve"> inhibitor that inhibits αv </w:t>
      </w:r>
      <w:r w:rsidR="00FD45E6" w:rsidRPr="00D151C4">
        <w:rPr>
          <w:rFonts w:ascii="Arial" w:hAnsi="Arial" w:cs="Arial"/>
          <w:sz w:val="22"/>
          <w:szCs w:val="22"/>
        </w:rPr>
        <w:t xml:space="preserve">subunit </w:t>
      </w:r>
      <w:r w:rsidR="009257F1" w:rsidRPr="00D151C4">
        <w:rPr>
          <w:rFonts w:ascii="Arial" w:hAnsi="Arial" w:cs="Arial"/>
          <w:sz w:val="22"/>
          <w:szCs w:val="22"/>
        </w:rPr>
        <w:t>processing, suggesting th</w:t>
      </w:r>
      <w:r w:rsidR="00434A84" w:rsidRPr="00D151C4">
        <w:rPr>
          <w:rFonts w:ascii="Arial" w:hAnsi="Arial" w:cs="Arial"/>
          <w:sz w:val="22"/>
          <w:szCs w:val="22"/>
        </w:rPr>
        <w:t xml:space="preserve">at αvβ5 and αvβ6 mediate IL-4-induced collective HNEC migration through FAK </w:t>
      </w:r>
      <w:proofErr w:type="spellStart"/>
      <w:r w:rsidR="00434A84" w:rsidRPr="00D151C4">
        <w:rPr>
          <w:rFonts w:ascii="Arial" w:hAnsi="Arial" w:cs="Arial"/>
          <w:sz w:val="22"/>
          <w:szCs w:val="22"/>
        </w:rPr>
        <w:t>signaling</w:t>
      </w:r>
      <w:proofErr w:type="spellEnd"/>
      <w:r w:rsidR="00434A84" w:rsidRPr="00D151C4">
        <w:rPr>
          <w:rFonts w:ascii="Arial" w:hAnsi="Arial" w:cs="Arial"/>
          <w:sz w:val="22"/>
          <w:szCs w:val="22"/>
        </w:rPr>
        <w:t>.</w:t>
      </w:r>
      <w:r w:rsidRPr="00D151C4">
        <w:rPr>
          <w:rFonts w:ascii="Arial" w:hAnsi="Arial" w:cs="Arial"/>
          <w:sz w:val="22"/>
          <w:szCs w:val="22"/>
        </w:rPr>
        <w:t xml:space="preserve"> </w:t>
      </w:r>
      <w:r w:rsidR="00E11580" w:rsidRPr="00D151C4">
        <w:rPr>
          <w:rFonts w:ascii="Arial" w:hAnsi="Arial" w:cs="Arial"/>
          <w:sz w:val="22"/>
          <w:szCs w:val="22"/>
        </w:rPr>
        <w:t xml:space="preserve">Moreover, careful examination of </w:t>
      </w:r>
      <w:r w:rsidR="001F3465" w:rsidRPr="00D151C4">
        <w:rPr>
          <w:rFonts w:ascii="Arial" w:hAnsi="Arial" w:cs="Arial"/>
          <w:sz w:val="22"/>
          <w:szCs w:val="22"/>
        </w:rPr>
        <w:t>α</w:t>
      </w:r>
      <w:r w:rsidR="00E11580" w:rsidRPr="00D151C4">
        <w:rPr>
          <w:rFonts w:ascii="Arial" w:hAnsi="Arial" w:cs="Arial"/>
          <w:sz w:val="22"/>
          <w:szCs w:val="22"/>
        </w:rPr>
        <w:t>v</w:t>
      </w:r>
      <w:r w:rsidR="001F3465" w:rsidRPr="00D151C4">
        <w:rPr>
          <w:rFonts w:ascii="Arial" w:hAnsi="Arial" w:cs="Arial"/>
          <w:sz w:val="22"/>
          <w:szCs w:val="22"/>
        </w:rPr>
        <w:t>β</w:t>
      </w:r>
      <w:r w:rsidR="00E11580" w:rsidRPr="00D151C4">
        <w:rPr>
          <w:rFonts w:ascii="Arial" w:hAnsi="Arial" w:cs="Arial"/>
          <w:sz w:val="22"/>
          <w:szCs w:val="22"/>
        </w:rPr>
        <w:t xml:space="preserve">5 and </w:t>
      </w:r>
      <w:r w:rsidR="001F3465" w:rsidRPr="00D151C4">
        <w:rPr>
          <w:rFonts w:ascii="Arial" w:hAnsi="Arial" w:cs="Arial"/>
          <w:sz w:val="22"/>
          <w:szCs w:val="22"/>
        </w:rPr>
        <w:t>α</w:t>
      </w:r>
      <w:r w:rsidR="00E11580" w:rsidRPr="00D151C4">
        <w:rPr>
          <w:rFonts w:ascii="Arial" w:hAnsi="Arial" w:cs="Arial"/>
          <w:sz w:val="22"/>
          <w:szCs w:val="22"/>
        </w:rPr>
        <w:t>v</w:t>
      </w:r>
      <w:r w:rsidR="001F3465" w:rsidRPr="00D151C4">
        <w:rPr>
          <w:rFonts w:ascii="Arial" w:hAnsi="Arial" w:cs="Arial"/>
          <w:sz w:val="22"/>
          <w:szCs w:val="22"/>
        </w:rPr>
        <w:t>β</w:t>
      </w:r>
      <w:r w:rsidR="00E11580" w:rsidRPr="00D151C4">
        <w:rPr>
          <w:rFonts w:ascii="Arial" w:hAnsi="Arial" w:cs="Arial"/>
          <w:sz w:val="22"/>
          <w:szCs w:val="22"/>
        </w:rPr>
        <w:t>6 integrin locali</w:t>
      </w:r>
      <w:r w:rsidR="007D4576" w:rsidRPr="00D151C4">
        <w:rPr>
          <w:rFonts w:ascii="Arial" w:hAnsi="Arial" w:cs="Arial"/>
          <w:sz w:val="22"/>
          <w:szCs w:val="22"/>
        </w:rPr>
        <w:t>z</w:t>
      </w:r>
      <w:r w:rsidR="00E11580" w:rsidRPr="00D151C4">
        <w:rPr>
          <w:rFonts w:ascii="Arial" w:hAnsi="Arial" w:cs="Arial"/>
          <w:sz w:val="22"/>
          <w:szCs w:val="22"/>
        </w:rPr>
        <w:t xml:space="preserve">ation by immunostaining in nasal brushings from control and </w:t>
      </w:r>
      <w:r w:rsidR="00B9726E">
        <w:rPr>
          <w:rFonts w:ascii="Arial" w:hAnsi="Arial" w:cs="Arial"/>
          <w:sz w:val="22"/>
          <w:szCs w:val="22"/>
        </w:rPr>
        <w:t>AR</w:t>
      </w:r>
      <w:r w:rsidR="00E11580" w:rsidRPr="00D151C4">
        <w:rPr>
          <w:rFonts w:ascii="Arial" w:hAnsi="Arial" w:cs="Arial"/>
          <w:sz w:val="22"/>
          <w:szCs w:val="22"/>
        </w:rPr>
        <w:t xml:space="preserve"> patients indicates a correlation between these integrins and epithelial repair following injury. </w:t>
      </w:r>
      <w:r w:rsidR="00FD45E6" w:rsidRPr="00D151C4" w:rsidDel="00353E74">
        <w:rPr>
          <w:rFonts w:ascii="Arial" w:hAnsi="Arial" w:cs="Arial"/>
          <w:sz w:val="22"/>
          <w:szCs w:val="22"/>
        </w:rPr>
        <w:t xml:space="preserve">Thus, in keeping with increasing implications of integrin dysregulation in </w:t>
      </w:r>
      <w:r w:rsidR="005D4055" w:rsidRPr="00D151C4" w:rsidDel="00353E74">
        <w:rPr>
          <w:rFonts w:ascii="Arial" w:hAnsi="Arial" w:cs="Arial"/>
          <w:sz w:val="22"/>
          <w:szCs w:val="22"/>
        </w:rPr>
        <w:t>vari</w:t>
      </w:r>
      <w:r w:rsidR="005D4055" w:rsidRPr="00D151C4">
        <w:rPr>
          <w:rFonts w:ascii="Arial" w:hAnsi="Arial" w:cs="Arial"/>
          <w:sz w:val="22"/>
          <w:szCs w:val="22"/>
        </w:rPr>
        <w:t>ous</w:t>
      </w:r>
      <w:r w:rsidR="005D4055" w:rsidRPr="00D151C4" w:rsidDel="00353E74">
        <w:rPr>
          <w:rFonts w:ascii="Arial" w:hAnsi="Arial" w:cs="Arial"/>
          <w:sz w:val="22"/>
          <w:szCs w:val="22"/>
        </w:rPr>
        <w:t xml:space="preserve"> </w:t>
      </w:r>
      <w:r w:rsidR="00FD45E6" w:rsidRPr="00D151C4" w:rsidDel="00353E74">
        <w:rPr>
          <w:rFonts w:ascii="Arial" w:hAnsi="Arial" w:cs="Arial"/>
          <w:sz w:val="22"/>
          <w:szCs w:val="22"/>
        </w:rPr>
        <w:t>lung diseases (</w:t>
      </w:r>
      <w:r w:rsidR="00DB433E">
        <w:rPr>
          <w:rFonts w:ascii="Arial" w:hAnsi="Arial" w:cs="Arial"/>
          <w:sz w:val="22"/>
          <w:szCs w:val="22"/>
        </w:rPr>
        <w:t>9</w:t>
      </w:r>
      <w:r w:rsidR="00FD45E6" w:rsidRPr="00D151C4" w:rsidDel="00353E74">
        <w:rPr>
          <w:rFonts w:ascii="Arial" w:hAnsi="Arial" w:cs="Arial"/>
          <w:sz w:val="22"/>
          <w:szCs w:val="22"/>
        </w:rPr>
        <w:t xml:space="preserve">), integrins </w:t>
      </w:r>
      <w:r w:rsidR="001A70F8">
        <w:rPr>
          <w:rFonts w:ascii="Arial" w:hAnsi="Arial" w:cs="Arial"/>
          <w:sz w:val="22"/>
          <w:szCs w:val="22"/>
        </w:rPr>
        <w:t>are</w:t>
      </w:r>
      <w:r w:rsidR="001A70F8" w:rsidRPr="00D151C4" w:rsidDel="00353E74">
        <w:rPr>
          <w:rFonts w:ascii="Arial" w:hAnsi="Arial" w:cs="Arial"/>
          <w:sz w:val="22"/>
          <w:szCs w:val="22"/>
        </w:rPr>
        <w:t xml:space="preserve"> </w:t>
      </w:r>
      <w:r w:rsidR="00FD45E6" w:rsidRPr="00D151C4" w:rsidDel="00353E74">
        <w:rPr>
          <w:rFonts w:ascii="Arial" w:hAnsi="Arial" w:cs="Arial"/>
          <w:sz w:val="22"/>
          <w:szCs w:val="22"/>
        </w:rPr>
        <w:t xml:space="preserve">convincingly </w:t>
      </w:r>
      <w:r w:rsidR="001A70F8">
        <w:rPr>
          <w:rFonts w:ascii="Arial" w:hAnsi="Arial" w:cs="Arial"/>
          <w:sz w:val="22"/>
          <w:szCs w:val="22"/>
        </w:rPr>
        <w:t>shown</w:t>
      </w:r>
      <w:r w:rsidR="001A70F8" w:rsidRPr="00D151C4" w:rsidDel="00353E74">
        <w:rPr>
          <w:rFonts w:ascii="Arial" w:hAnsi="Arial" w:cs="Arial"/>
          <w:sz w:val="22"/>
          <w:szCs w:val="22"/>
        </w:rPr>
        <w:t xml:space="preserve"> </w:t>
      </w:r>
      <w:r w:rsidR="00FD45E6" w:rsidRPr="00D151C4" w:rsidDel="00353E74">
        <w:rPr>
          <w:rFonts w:ascii="Arial" w:hAnsi="Arial" w:cs="Arial"/>
          <w:sz w:val="22"/>
          <w:szCs w:val="22"/>
        </w:rPr>
        <w:t xml:space="preserve">to be </w:t>
      </w:r>
      <w:r w:rsidR="003B743B" w:rsidRPr="00D151C4">
        <w:rPr>
          <w:rFonts w:ascii="Arial" w:hAnsi="Arial" w:cs="Arial"/>
          <w:sz w:val="22"/>
          <w:szCs w:val="22"/>
        </w:rPr>
        <w:t>important for</w:t>
      </w:r>
      <w:r w:rsidR="00FD45E6" w:rsidRPr="00D151C4" w:rsidDel="00353E74">
        <w:rPr>
          <w:rFonts w:ascii="Arial" w:hAnsi="Arial" w:cs="Arial"/>
          <w:sz w:val="22"/>
          <w:szCs w:val="22"/>
        </w:rPr>
        <w:t xml:space="preserve"> lung repair and regeneration. </w:t>
      </w:r>
    </w:p>
    <w:p w14:paraId="0787679D" w14:textId="77777777" w:rsidR="000B0354" w:rsidRPr="00D151C4" w:rsidRDefault="000B0354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2F30429E" w14:textId="4E9FF902" w:rsidR="001A70F8" w:rsidRDefault="000B0354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 xml:space="preserve">Intriguingly, </w:t>
      </w:r>
      <w:r w:rsidR="002443E8" w:rsidRPr="00D151C4">
        <w:rPr>
          <w:rFonts w:ascii="Arial" w:hAnsi="Arial" w:cs="Arial"/>
          <w:sz w:val="22"/>
          <w:szCs w:val="22"/>
        </w:rPr>
        <w:t xml:space="preserve">in their </w:t>
      </w:r>
      <w:r w:rsidRPr="00D151C4">
        <w:rPr>
          <w:rFonts w:ascii="Arial" w:hAnsi="Arial" w:cs="Arial"/>
          <w:i/>
          <w:sz w:val="22"/>
          <w:szCs w:val="22"/>
        </w:rPr>
        <w:t>in vitro</w:t>
      </w:r>
      <w:r w:rsidRPr="00D151C4">
        <w:rPr>
          <w:rFonts w:ascii="Arial" w:hAnsi="Arial" w:cs="Arial"/>
          <w:sz w:val="22"/>
          <w:szCs w:val="22"/>
        </w:rPr>
        <w:t xml:space="preserve"> scratch assay</w:t>
      </w:r>
      <w:r w:rsidR="002443E8" w:rsidRPr="00D151C4">
        <w:rPr>
          <w:rFonts w:ascii="Arial" w:hAnsi="Arial" w:cs="Arial"/>
          <w:sz w:val="22"/>
          <w:szCs w:val="22"/>
        </w:rPr>
        <w:t>s</w:t>
      </w:r>
      <w:r w:rsidRPr="00D151C4">
        <w:rPr>
          <w:rFonts w:ascii="Arial" w:hAnsi="Arial" w:cs="Arial"/>
          <w:sz w:val="22"/>
          <w:szCs w:val="22"/>
        </w:rPr>
        <w:t xml:space="preserve">, Lee and colleagues </w:t>
      </w:r>
      <w:r w:rsidR="002443E8" w:rsidRPr="00D151C4">
        <w:rPr>
          <w:rFonts w:ascii="Arial" w:hAnsi="Arial" w:cs="Arial"/>
          <w:sz w:val="22"/>
          <w:szCs w:val="22"/>
        </w:rPr>
        <w:t>consistently observed an</w:t>
      </w:r>
      <w:r w:rsidRPr="00D151C4">
        <w:rPr>
          <w:rFonts w:ascii="Arial" w:hAnsi="Arial" w:cs="Arial"/>
          <w:sz w:val="22"/>
          <w:szCs w:val="22"/>
        </w:rPr>
        <w:t xml:space="preserve"> initial transient contraction of the cell monolayer away from the leading edge, with reduced expression of phosphorylated </w:t>
      </w:r>
      <w:r w:rsidR="005D4055" w:rsidRPr="00D151C4">
        <w:rPr>
          <w:rFonts w:ascii="Arial" w:hAnsi="Arial" w:cs="Arial"/>
          <w:sz w:val="22"/>
          <w:szCs w:val="22"/>
        </w:rPr>
        <w:t>FAK</w:t>
      </w:r>
      <w:r w:rsidRPr="00D151C4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D151C4">
        <w:rPr>
          <w:rFonts w:ascii="Arial" w:hAnsi="Arial" w:cs="Arial"/>
          <w:sz w:val="22"/>
          <w:szCs w:val="22"/>
        </w:rPr>
        <w:t>pFAK</w:t>
      </w:r>
      <w:proofErr w:type="spellEnd"/>
      <w:r w:rsidRPr="00D151C4">
        <w:rPr>
          <w:rFonts w:ascii="Arial" w:hAnsi="Arial" w:cs="Arial"/>
          <w:sz w:val="22"/>
          <w:szCs w:val="22"/>
        </w:rPr>
        <w:t xml:space="preserve">) in response to IL-4. </w:t>
      </w:r>
      <w:r w:rsidR="007E6C6C" w:rsidRPr="00D151C4">
        <w:rPr>
          <w:rFonts w:ascii="Arial" w:hAnsi="Arial" w:cs="Arial"/>
          <w:sz w:val="22"/>
          <w:szCs w:val="22"/>
        </w:rPr>
        <w:t xml:space="preserve">Whilst </w:t>
      </w:r>
      <w:r w:rsidRPr="00D151C4">
        <w:rPr>
          <w:rFonts w:ascii="Arial" w:hAnsi="Arial" w:cs="Arial"/>
          <w:sz w:val="22"/>
          <w:szCs w:val="22"/>
        </w:rPr>
        <w:t xml:space="preserve">this </w:t>
      </w:r>
      <w:r w:rsidRPr="00D151C4">
        <w:rPr>
          <w:rFonts w:ascii="Arial" w:hAnsi="Arial" w:cs="Arial"/>
          <w:sz w:val="22"/>
          <w:szCs w:val="22"/>
        </w:rPr>
        <w:lastRenderedPageBreak/>
        <w:t xml:space="preserve">data is highly </w:t>
      </w:r>
      <w:r w:rsidR="007E6C6C" w:rsidRPr="00D151C4">
        <w:rPr>
          <w:rFonts w:ascii="Arial" w:hAnsi="Arial" w:cs="Arial"/>
          <w:sz w:val="22"/>
          <w:szCs w:val="22"/>
        </w:rPr>
        <w:t xml:space="preserve">compelling, </w:t>
      </w:r>
      <w:r w:rsidRPr="00D151C4">
        <w:rPr>
          <w:rFonts w:ascii="Arial" w:hAnsi="Arial" w:cs="Arial"/>
          <w:sz w:val="22"/>
          <w:szCs w:val="22"/>
        </w:rPr>
        <w:t>it</w:t>
      </w:r>
      <w:r w:rsidR="007E6C6C" w:rsidRPr="00D151C4">
        <w:rPr>
          <w:rFonts w:ascii="Arial" w:hAnsi="Arial" w:cs="Arial"/>
          <w:sz w:val="22"/>
          <w:szCs w:val="22"/>
        </w:rPr>
        <w:t xml:space="preserve"> leads to further questions regarding the </w:t>
      </w:r>
      <w:proofErr w:type="spellStart"/>
      <w:r w:rsidR="007E6C6C" w:rsidRPr="00D151C4">
        <w:rPr>
          <w:rFonts w:ascii="Arial" w:hAnsi="Arial" w:cs="Arial"/>
          <w:sz w:val="22"/>
          <w:szCs w:val="22"/>
        </w:rPr>
        <w:t>mechanoregulatory</w:t>
      </w:r>
      <w:proofErr w:type="spellEnd"/>
      <w:r w:rsidR="007E6C6C" w:rsidRPr="00D151C4">
        <w:rPr>
          <w:rFonts w:ascii="Arial" w:hAnsi="Arial" w:cs="Arial"/>
          <w:sz w:val="22"/>
          <w:szCs w:val="22"/>
        </w:rPr>
        <w:t xml:space="preserve"> events underlying this pivotal, yet understated finding. FAK is known to regulate not only FA maturation and turnover, but also has a role in E-cadherin-based cell-cell contact (</w:t>
      </w:r>
      <w:r w:rsidR="00DB433E">
        <w:rPr>
          <w:rFonts w:ascii="Arial" w:hAnsi="Arial" w:cs="Arial"/>
          <w:sz w:val="22"/>
          <w:szCs w:val="22"/>
        </w:rPr>
        <w:t>10</w:t>
      </w:r>
      <w:r w:rsidR="007E6C6C" w:rsidRPr="00D151C4">
        <w:rPr>
          <w:rFonts w:ascii="Arial" w:hAnsi="Arial" w:cs="Arial"/>
          <w:sz w:val="22"/>
          <w:szCs w:val="22"/>
        </w:rPr>
        <w:t xml:space="preserve">). As such, questions arise as to whether the changes in </w:t>
      </w:r>
      <w:proofErr w:type="spellStart"/>
      <w:r w:rsidR="007E6C6C" w:rsidRPr="00D151C4">
        <w:rPr>
          <w:rFonts w:ascii="Arial" w:hAnsi="Arial" w:cs="Arial"/>
          <w:sz w:val="22"/>
          <w:szCs w:val="22"/>
        </w:rPr>
        <w:t>pFAK</w:t>
      </w:r>
      <w:proofErr w:type="spellEnd"/>
      <w:r w:rsidR="007E6C6C" w:rsidRPr="00D151C4">
        <w:rPr>
          <w:rFonts w:ascii="Arial" w:hAnsi="Arial" w:cs="Arial"/>
          <w:sz w:val="22"/>
          <w:szCs w:val="22"/>
        </w:rPr>
        <w:t xml:space="preserve"> levels reflect or lead to any </w:t>
      </w:r>
      <w:r w:rsidR="001A70F8">
        <w:rPr>
          <w:rFonts w:ascii="Arial" w:hAnsi="Arial" w:cs="Arial"/>
          <w:sz w:val="22"/>
          <w:szCs w:val="22"/>
        </w:rPr>
        <w:t>alterations</w:t>
      </w:r>
      <w:r w:rsidR="001A70F8" w:rsidRPr="00D151C4">
        <w:rPr>
          <w:rFonts w:ascii="Arial" w:hAnsi="Arial" w:cs="Arial"/>
          <w:sz w:val="22"/>
          <w:szCs w:val="22"/>
        </w:rPr>
        <w:t xml:space="preserve"> </w:t>
      </w:r>
      <w:r w:rsidR="007E6C6C" w:rsidRPr="00D151C4">
        <w:rPr>
          <w:rFonts w:ascii="Arial" w:hAnsi="Arial" w:cs="Arial"/>
          <w:sz w:val="22"/>
          <w:szCs w:val="22"/>
        </w:rPr>
        <w:t xml:space="preserve">in </w:t>
      </w:r>
      <w:r w:rsidR="005D4055" w:rsidRPr="00D151C4">
        <w:rPr>
          <w:rFonts w:ascii="Arial" w:hAnsi="Arial" w:cs="Arial"/>
          <w:sz w:val="22"/>
          <w:szCs w:val="22"/>
        </w:rPr>
        <w:t>FA</w:t>
      </w:r>
      <w:r w:rsidR="007E6C6C" w:rsidRPr="00D151C4">
        <w:rPr>
          <w:rFonts w:ascii="Arial" w:hAnsi="Arial" w:cs="Arial"/>
          <w:sz w:val="22"/>
          <w:szCs w:val="22"/>
        </w:rPr>
        <w:t>s themselves and/or in E-cadherin during the cell contraction period. Moreover, FA assembly and disassembly is a highly dynamic process, for which live-</w:t>
      </w:r>
      <w:r w:rsidR="005D4055" w:rsidRPr="00D151C4">
        <w:rPr>
          <w:rFonts w:ascii="Arial" w:hAnsi="Arial" w:cs="Arial"/>
          <w:sz w:val="22"/>
          <w:szCs w:val="22"/>
        </w:rPr>
        <w:t xml:space="preserve">cell </w:t>
      </w:r>
      <w:r w:rsidR="007E6C6C" w:rsidRPr="00D151C4">
        <w:rPr>
          <w:rFonts w:ascii="Arial" w:hAnsi="Arial" w:cs="Arial"/>
          <w:sz w:val="22"/>
          <w:szCs w:val="22"/>
        </w:rPr>
        <w:t>imaging</w:t>
      </w:r>
      <w:r w:rsidR="002443E8" w:rsidRPr="00D151C4">
        <w:rPr>
          <w:rFonts w:ascii="Arial" w:hAnsi="Arial" w:cs="Arial"/>
          <w:sz w:val="22"/>
          <w:szCs w:val="22"/>
        </w:rPr>
        <w:t xml:space="preserve"> techniques, such as those used in this study,</w:t>
      </w:r>
      <w:r w:rsidR="007E6C6C" w:rsidRPr="00D151C4">
        <w:rPr>
          <w:rFonts w:ascii="Arial" w:hAnsi="Arial" w:cs="Arial"/>
          <w:sz w:val="22"/>
          <w:szCs w:val="22"/>
        </w:rPr>
        <w:t xml:space="preserve"> would be useful in revealing real</w:t>
      </w:r>
      <w:r w:rsidR="0045225F" w:rsidRPr="00D151C4">
        <w:rPr>
          <w:rFonts w:ascii="Arial" w:hAnsi="Arial" w:cs="Arial"/>
          <w:sz w:val="22"/>
          <w:szCs w:val="22"/>
        </w:rPr>
        <w:t>-</w:t>
      </w:r>
      <w:r w:rsidR="007E6C6C" w:rsidRPr="00D151C4">
        <w:rPr>
          <w:rFonts w:ascii="Arial" w:hAnsi="Arial" w:cs="Arial"/>
          <w:sz w:val="22"/>
          <w:szCs w:val="22"/>
        </w:rPr>
        <w:t>time changes in focal contact maturation and dynamic</w:t>
      </w:r>
      <w:r w:rsidR="002443E8" w:rsidRPr="00D151C4">
        <w:rPr>
          <w:rFonts w:ascii="Arial" w:hAnsi="Arial" w:cs="Arial"/>
          <w:sz w:val="22"/>
          <w:szCs w:val="22"/>
        </w:rPr>
        <w:t>s</w:t>
      </w:r>
      <w:r w:rsidR="007E6C6C" w:rsidRPr="00D151C4">
        <w:rPr>
          <w:rFonts w:ascii="Arial" w:hAnsi="Arial" w:cs="Arial"/>
          <w:sz w:val="22"/>
          <w:szCs w:val="22"/>
        </w:rPr>
        <w:t xml:space="preserve"> following IL-4 treatment. Furthermore, given that directional epithelial migration is driven by changes in cell-cell and cell-ECM adhesions, as well as internal actin traction force</w:t>
      </w:r>
      <w:r w:rsidR="002443E8" w:rsidRPr="00D151C4">
        <w:rPr>
          <w:rFonts w:ascii="Arial" w:hAnsi="Arial" w:cs="Arial"/>
          <w:sz w:val="22"/>
          <w:szCs w:val="22"/>
        </w:rPr>
        <w:t>s</w:t>
      </w:r>
      <w:r w:rsidR="007E6C6C" w:rsidRPr="00D151C4">
        <w:rPr>
          <w:rFonts w:ascii="Arial" w:hAnsi="Arial" w:cs="Arial"/>
          <w:sz w:val="22"/>
          <w:szCs w:val="22"/>
        </w:rPr>
        <w:t xml:space="preserve"> (</w:t>
      </w:r>
      <w:r w:rsidR="006C03F9" w:rsidRPr="00D151C4">
        <w:rPr>
          <w:rFonts w:ascii="Arial" w:hAnsi="Arial" w:cs="Arial"/>
          <w:sz w:val="22"/>
          <w:szCs w:val="22"/>
        </w:rPr>
        <w:t>4</w:t>
      </w:r>
      <w:r w:rsidR="007E6C6C" w:rsidRPr="00D151C4">
        <w:rPr>
          <w:rFonts w:ascii="Arial" w:hAnsi="Arial" w:cs="Arial"/>
          <w:sz w:val="22"/>
          <w:szCs w:val="22"/>
        </w:rPr>
        <w:t xml:space="preserve">), </w:t>
      </w:r>
      <w:r w:rsidR="002443E8" w:rsidRPr="00D151C4">
        <w:rPr>
          <w:rFonts w:ascii="Arial" w:hAnsi="Arial" w:cs="Arial"/>
          <w:sz w:val="22"/>
          <w:szCs w:val="22"/>
        </w:rPr>
        <w:t>measurement of</w:t>
      </w:r>
      <w:r w:rsidR="007E6C6C" w:rsidRPr="00D151C4">
        <w:rPr>
          <w:rFonts w:ascii="Arial" w:hAnsi="Arial" w:cs="Arial"/>
          <w:sz w:val="22"/>
          <w:szCs w:val="22"/>
        </w:rPr>
        <w:t xml:space="preserve"> cellular traction force </w:t>
      </w:r>
      <w:r w:rsidR="002443E8" w:rsidRPr="00D151C4">
        <w:rPr>
          <w:rFonts w:ascii="Arial" w:hAnsi="Arial" w:cs="Arial"/>
          <w:sz w:val="22"/>
          <w:szCs w:val="22"/>
        </w:rPr>
        <w:t>will be required to confirm the authors’</w:t>
      </w:r>
      <w:r w:rsidR="007E6C6C" w:rsidRPr="00D151C4">
        <w:rPr>
          <w:rFonts w:ascii="Arial" w:hAnsi="Arial" w:cs="Arial"/>
          <w:sz w:val="22"/>
          <w:szCs w:val="22"/>
        </w:rPr>
        <w:t xml:space="preserve"> speculation that the observed cell hypercontraction is due to imbalance of cell-cell and cell-ECM adhesions. </w:t>
      </w:r>
    </w:p>
    <w:p w14:paraId="4E3F5BA0" w14:textId="77777777" w:rsidR="001A70F8" w:rsidRDefault="001A70F8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0361C323" w14:textId="6A20A514" w:rsidR="0020789E" w:rsidRPr="00D151C4" w:rsidRDefault="003B743B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>Si</w:t>
      </w:r>
      <w:r w:rsidR="0054024F" w:rsidRPr="00D151C4">
        <w:rPr>
          <w:rFonts w:ascii="Arial" w:hAnsi="Arial" w:cs="Arial"/>
          <w:sz w:val="22"/>
          <w:szCs w:val="22"/>
        </w:rPr>
        <w:t>nce</w:t>
      </w:r>
      <w:r w:rsidR="007E6C6C" w:rsidRPr="00D151C4">
        <w:rPr>
          <w:rFonts w:ascii="Arial" w:hAnsi="Arial" w:cs="Arial"/>
          <w:sz w:val="22"/>
          <w:szCs w:val="22"/>
        </w:rPr>
        <w:t xml:space="preserve"> abundant evidence has implicated Rho-family GTPases, TGF</w:t>
      </w:r>
      <w:r w:rsidR="00B67507" w:rsidRPr="00D151C4">
        <w:rPr>
          <w:rFonts w:ascii="Arial" w:hAnsi="Arial" w:cs="Arial"/>
          <w:sz w:val="22"/>
          <w:szCs w:val="22"/>
        </w:rPr>
        <w:t>-</w:t>
      </w:r>
      <w:r w:rsidR="007E6C6C" w:rsidRPr="00D151C4">
        <w:rPr>
          <w:rFonts w:ascii="Arial" w:hAnsi="Arial" w:cs="Arial"/>
          <w:sz w:val="22"/>
          <w:szCs w:val="22"/>
        </w:rPr>
        <w:t xml:space="preserve">β, and YAP/TAZ </w:t>
      </w:r>
      <w:proofErr w:type="spellStart"/>
      <w:r w:rsidR="007E6C6C" w:rsidRPr="00D151C4">
        <w:rPr>
          <w:rFonts w:ascii="Arial" w:hAnsi="Arial" w:cs="Arial"/>
          <w:sz w:val="22"/>
          <w:szCs w:val="22"/>
        </w:rPr>
        <w:t>signaling</w:t>
      </w:r>
      <w:proofErr w:type="spellEnd"/>
      <w:r w:rsidR="007E6C6C" w:rsidRPr="00D151C4">
        <w:rPr>
          <w:rFonts w:ascii="Arial" w:hAnsi="Arial" w:cs="Arial"/>
          <w:sz w:val="22"/>
          <w:szCs w:val="22"/>
        </w:rPr>
        <w:t xml:space="preserve"> as downstream effectors in </w:t>
      </w:r>
      <w:proofErr w:type="spellStart"/>
      <w:r w:rsidR="007E6C6C" w:rsidRPr="00D151C4">
        <w:rPr>
          <w:rFonts w:ascii="Arial" w:hAnsi="Arial" w:cs="Arial"/>
          <w:sz w:val="22"/>
          <w:szCs w:val="22"/>
        </w:rPr>
        <w:t>mechanotransduction</w:t>
      </w:r>
      <w:proofErr w:type="spellEnd"/>
      <w:r w:rsidR="007E6C6C" w:rsidRPr="00D151C4">
        <w:rPr>
          <w:rFonts w:ascii="Arial" w:hAnsi="Arial" w:cs="Arial"/>
          <w:sz w:val="22"/>
          <w:szCs w:val="22"/>
        </w:rPr>
        <w:t xml:space="preserve"> (</w:t>
      </w:r>
      <w:r w:rsidR="00DB433E">
        <w:rPr>
          <w:rFonts w:ascii="Arial" w:hAnsi="Arial" w:cs="Arial"/>
          <w:sz w:val="22"/>
          <w:szCs w:val="22"/>
        </w:rPr>
        <w:t>6</w:t>
      </w:r>
      <w:r w:rsidR="0054024F" w:rsidRPr="00D151C4">
        <w:rPr>
          <w:rFonts w:ascii="Arial" w:hAnsi="Arial" w:cs="Arial"/>
          <w:sz w:val="22"/>
          <w:szCs w:val="22"/>
        </w:rPr>
        <w:t xml:space="preserve">), </w:t>
      </w:r>
      <w:r w:rsidR="001A70F8">
        <w:rPr>
          <w:rFonts w:ascii="Arial" w:hAnsi="Arial" w:cs="Arial"/>
          <w:sz w:val="22"/>
          <w:szCs w:val="22"/>
        </w:rPr>
        <w:t xml:space="preserve">in future, </w:t>
      </w:r>
      <w:r w:rsidR="0054024F" w:rsidRPr="00D151C4">
        <w:rPr>
          <w:rFonts w:ascii="Arial" w:hAnsi="Arial" w:cs="Arial"/>
          <w:sz w:val="22"/>
          <w:szCs w:val="22"/>
        </w:rPr>
        <w:t xml:space="preserve">it would be informative to undertake transcriptomic </w:t>
      </w:r>
      <w:r w:rsidR="007E6C6C" w:rsidRPr="00D151C4">
        <w:rPr>
          <w:rFonts w:ascii="Arial" w:hAnsi="Arial" w:cs="Arial"/>
          <w:sz w:val="22"/>
          <w:szCs w:val="22"/>
        </w:rPr>
        <w:t xml:space="preserve">analysis to determine whether these </w:t>
      </w:r>
      <w:r w:rsidR="0054024F" w:rsidRPr="00D151C4">
        <w:rPr>
          <w:rFonts w:ascii="Arial" w:hAnsi="Arial" w:cs="Arial"/>
          <w:sz w:val="22"/>
          <w:szCs w:val="22"/>
        </w:rPr>
        <w:t>known mechanosensitive proteins/</w:t>
      </w:r>
      <w:r w:rsidR="007E6C6C" w:rsidRPr="00D151C4">
        <w:rPr>
          <w:rFonts w:ascii="Arial" w:hAnsi="Arial" w:cs="Arial"/>
          <w:sz w:val="22"/>
          <w:szCs w:val="22"/>
        </w:rPr>
        <w:t xml:space="preserve">pathways are aberrant in IL-4-treated HNECs. </w:t>
      </w:r>
      <w:r w:rsidR="001A70F8">
        <w:rPr>
          <w:rFonts w:ascii="Arial" w:hAnsi="Arial" w:cs="Arial"/>
          <w:sz w:val="22"/>
          <w:szCs w:val="22"/>
        </w:rPr>
        <w:t>Precisely h</w:t>
      </w:r>
      <w:r w:rsidR="007E6C6C" w:rsidRPr="00D151C4">
        <w:rPr>
          <w:rFonts w:ascii="Arial" w:hAnsi="Arial" w:cs="Arial"/>
          <w:sz w:val="22"/>
          <w:szCs w:val="22"/>
        </w:rPr>
        <w:t xml:space="preserve">ow the transient cell contraction </w:t>
      </w:r>
      <w:r w:rsidR="002070C6">
        <w:rPr>
          <w:rFonts w:ascii="Arial" w:hAnsi="Arial" w:cs="Arial"/>
          <w:sz w:val="22"/>
          <w:szCs w:val="22"/>
        </w:rPr>
        <w:t xml:space="preserve">then </w:t>
      </w:r>
      <w:r w:rsidR="007E6C6C" w:rsidRPr="00D151C4">
        <w:rPr>
          <w:rFonts w:ascii="Arial" w:hAnsi="Arial" w:cs="Arial"/>
          <w:sz w:val="22"/>
          <w:szCs w:val="22"/>
        </w:rPr>
        <w:t xml:space="preserve">leads to accelerated collective migration remains </w:t>
      </w:r>
      <w:r w:rsidR="003A08D5" w:rsidRPr="00D151C4">
        <w:rPr>
          <w:rFonts w:ascii="Arial" w:hAnsi="Arial" w:cs="Arial"/>
          <w:sz w:val="22"/>
          <w:szCs w:val="22"/>
        </w:rPr>
        <w:t>an important question</w:t>
      </w:r>
      <w:r w:rsidR="007E6C6C" w:rsidRPr="00D151C4">
        <w:rPr>
          <w:rFonts w:ascii="Arial" w:hAnsi="Arial" w:cs="Arial"/>
          <w:sz w:val="22"/>
          <w:szCs w:val="22"/>
        </w:rPr>
        <w:t xml:space="preserve">. This is likely </w:t>
      </w:r>
      <w:r w:rsidRPr="00D151C4">
        <w:rPr>
          <w:rFonts w:ascii="Arial" w:hAnsi="Arial" w:cs="Arial"/>
          <w:sz w:val="22"/>
          <w:szCs w:val="22"/>
        </w:rPr>
        <w:t xml:space="preserve">to be </w:t>
      </w:r>
      <w:r w:rsidR="007E6C6C" w:rsidRPr="00D151C4">
        <w:rPr>
          <w:rFonts w:ascii="Arial" w:hAnsi="Arial" w:cs="Arial"/>
          <w:sz w:val="22"/>
          <w:szCs w:val="22"/>
        </w:rPr>
        <w:t>more challenging</w:t>
      </w:r>
      <w:r w:rsidRPr="00D151C4">
        <w:rPr>
          <w:rFonts w:ascii="Arial" w:hAnsi="Arial" w:cs="Arial"/>
          <w:sz w:val="22"/>
          <w:szCs w:val="22"/>
        </w:rPr>
        <w:t xml:space="preserve"> to determine</w:t>
      </w:r>
      <w:r w:rsidR="007E6C6C" w:rsidRPr="00D151C4">
        <w:rPr>
          <w:rFonts w:ascii="Arial" w:hAnsi="Arial" w:cs="Arial"/>
          <w:sz w:val="22"/>
          <w:szCs w:val="22"/>
        </w:rPr>
        <w:t>; however, bioinformatics approaches may be useful in providing better understanding of the complex feedback through the lens of mechanobiology pathway</w:t>
      </w:r>
      <w:r w:rsidRPr="00D151C4">
        <w:rPr>
          <w:rFonts w:ascii="Arial" w:hAnsi="Arial" w:cs="Arial"/>
          <w:sz w:val="22"/>
          <w:szCs w:val="22"/>
        </w:rPr>
        <w:t>s</w:t>
      </w:r>
      <w:r w:rsidR="007E6C6C" w:rsidRPr="00D151C4">
        <w:rPr>
          <w:rFonts w:ascii="Arial" w:hAnsi="Arial" w:cs="Arial"/>
          <w:sz w:val="22"/>
          <w:szCs w:val="22"/>
        </w:rPr>
        <w:t xml:space="preserve"> or interactome analysis.  </w:t>
      </w:r>
    </w:p>
    <w:p w14:paraId="5CCA9E4D" w14:textId="77777777" w:rsidR="0020789E" w:rsidRPr="00D151C4" w:rsidRDefault="0020789E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3EBA9401" w14:textId="0169EAED" w:rsidR="00D12097" w:rsidRPr="00D151C4" w:rsidRDefault="0020789E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>Currently it is unknown whether or not the role of IL-4 and integrin</w:t>
      </w:r>
      <w:r w:rsidR="00B9726E">
        <w:rPr>
          <w:rFonts w:ascii="Arial" w:hAnsi="Arial" w:cs="Arial"/>
          <w:sz w:val="22"/>
          <w:szCs w:val="22"/>
        </w:rPr>
        <w:t>-</w:t>
      </w:r>
      <w:r w:rsidRPr="00D151C4">
        <w:rPr>
          <w:rFonts w:ascii="Arial" w:hAnsi="Arial" w:cs="Arial"/>
          <w:sz w:val="22"/>
          <w:szCs w:val="22"/>
        </w:rPr>
        <w:t xml:space="preserve">mediated cell migration is specific to this particular cytokine. Considering the high homology and redundant functionality </w:t>
      </w:r>
      <w:r w:rsidR="003A08D5" w:rsidRPr="00D151C4">
        <w:rPr>
          <w:rFonts w:ascii="Arial" w:hAnsi="Arial" w:cs="Arial"/>
          <w:sz w:val="22"/>
          <w:szCs w:val="22"/>
        </w:rPr>
        <w:t>of</w:t>
      </w:r>
      <w:r w:rsidRPr="00D151C4">
        <w:rPr>
          <w:rFonts w:ascii="Arial" w:hAnsi="Arial" w:cs="Arial"/>
          <w:sz w:val="22"/>
          <w:szCs w:val="22"/>
        </w:rPr>
        <w:t xml:space="preserve"> IL-4 and IL-13, and their common role in driving inflammation associated with allergy (</w:t>
      </w:r>
      <w:r w:rsidR="00DB433E">
        <w:rPr>
          <w:rFonts w:ascii="Arial" w:hAnsi="Arial" w:cs="Arial"/>
          <w:sz w:val="22"/>
          <w:szCs w:val="22"/>
        </w:rPr>
        <w:t>11</w:t>
      </w:r>
      <w:r w:rsidRPr="00D151C4">
        <w:rPr>
          <w:rFonts w:ascii="Arial" w:hAnsi="Arial" w:cs="Arial"/>
          <w:sz w:val="22"/>
          <w:szCs w:val="22"/>
        </w:rPr>
        <w:t xml:space="preserve">) as well as in regulating cell-ECM </w:t>
      </w:r>
      <w:r w:rsidRPr="00D151C4">
        <w:rPr>
          <w:rFonts w:ascii="Arial" w:hAnsi="Arial" w:cs="Arial"/>
          <w:sz w:val="22"/>
          <w:szCs w:val="22"/>
        </w:rPr>
        <w:lastRenderedPageBreak/>
        <w:t>interactions (2), it would be interesting to investigate whether IL-13 plays a similar role</w:t>
      </w:r>
      <w:r w:rsidR="00244801">
        <w:rPr>
          <w:rFonts w:ascii="Arial" w:hAnsi="Arial" w:cs="Arial"/>
          <w:sz w:val="22"/>
          <w:szCs w:val="22"/>
        </w:rPr>
        <w:t>,</w:t>
      </w:r>
      <w:r w:rsidRPr="00D151C4">
        <w:rPr>
          <w:rFonts w:ascii="Arial" w:hAnsi="Arial" w:cs="Arial"/>
          <w:sz w:val="22"/>
          <w:szCs w:val="22"/>
        </w:rPr>
        <w:t xml:space="preserve"> and if so</w:t>
      </w:r>
      <w:r w:rsidR="00244801">
        <w:rPr>
          <w:rFonts w:ascii="Arial" w:hAnsi="Arial" w:cs="Arial"/>
          <w:sz w:val="22"/>
          <w:szCs w:val="22"/>
        </w:rPr>
        <w:t>,</w:t>
      </w:r>
      <w:r w:rsidRPr="00D151C4">
        <w:rPr>
          <w:rFonts w:ascii="Arial" w:hAnsi="Arial" w:cs="Arial"/>
          <w:sz w:val="22"/>
          <w:szCs w:val="22"/>
        </w:rPr>
        <w:t xml:space="preserve"> whether the same or alternative/additional integrins are involved. </w:t>
      </w:r>
    </w:p>
    <w:p w14:paraId="60096277" w14:textId="77777777" w:rsidR="00301233" w:rsidRPr="00D151C4" w:rsidRDefault="00301233" w:rsidP="00D640CD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360078B5" w14:textId="576646D6" w:rsidR="00A356F4" w:rsidRPr="00D151C4" w:rsidRDefault="00F66563" w:rsidP="00D640CD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D151C4">
        <w:rPr>
          <w:rFonts w:ascii="Arial" w:eastAsia="Times New Roman" w:hAnsi="Arial" w:cs="Arial"/>
          <w:sz w:val="22"/>
          <w:szCs w:val="22"/>
        </w:rPr>
        <w:t xml:space="preserve">Although further in-depth investigations will be required to fully define the relationship between IL-4 treatment, and </w:t>
      </w:r>
      <w:proofErr w:type="spellStart"/>
      <w:r w:rsidRPr="00D151C4">
        <w:rPr>
          <w:rFonts w:ascii="Arial" w:eastAsia="Times New Roman" w:hAnsi="Arial" w:cs="Arial"/>
          <w:sz w:val="22"/>
          <w:szCs w:val="22"/>
        </w:rPr>
        <w:t>mechanosignaling</w:t>
      </w:r>
      <w:proofErr w:type="spellEnd"/>
      <w:r w:rsidRPr="00D151C4">
        <w:rPr>
          <w:rFonts w:ascii="Arial" w:eastAsia="Times New Roman" w:hAnsi="Arial" w:cs="Arial"/>
          <w:sz w:val="22"/>
          <w:szCs w:val="22"/>
        </w:rPr>
        <w:t xml:space="preserve"> in respiratory epithelial cells, this</w:t>
      </w:r>
      <w:r w:rsidR="00915F77" w:rsidRPr="00D151C4">
        <w:rPr>
          <w:rFonts w:ascii="Arial" w:eastAsia="Times New Roman" w:hAnsi="Arial" w:cs="Arial"/>
          <w:sz w:val="22"/>
          <w:szCs w:val="22"/>
        </w:rPr>
        <w:t xml:space="preserve"> </w:t>
      </w:r>
      <w:r w:rsidRPr="00D151C4">
        <w:rPr>
          <w:rFonts w:ascii="Arial" w:eastAsia="Times New Roman" w:hAnsi="Arial" w:cs="Arial"/>
          <w:sz w:val="22"/>
          <w:szCs w:val="22"/>
        </w:rPr>
        <w:t xml:space="preserve">study provides an important </w:t>
      </w:r>
      <w:r w:rsidR="00915F77" w:rsidRPr="00D151C4">
        <w:rPr>
          <w:rFonts w:ascii="Arial" w:eastAsia="Times New Roman" w:hAnsi="Arial" w:cs="Arial"/>
          <w:sz w:val="22"/>
          <w:szCs w:val="22"/>
        </w:rPr>
        <w:t>interdisciplinary pers</w:t>
      </w:r>
      <w:r w:rsidR="008A126A" w:rsidRPr="00D151C4">
        <w:rPr>
          <w:rFonts w:ascii="Arial" w:eastAsia="Times New Roman" w:hAnsi="Arial" w:cs="Arial"/>
          <w:sz w:val="22"/>
          <w:szCs w:val="22"/>
        </w:rPr>
        <w:t>pective that links a Th2-cytokine</w:t>
      </w:r>
      <w:r w:rsidR="00915F77" w:rsidRPr="00D151C4">
        <w:rPr>
          <w:rFonts w:ascii="Arial" w:eastAsia="Times New Roman" w:hAnsi="Arial" w:cs="Arial"/>
          <w:sz w:val="22"/>
          <w:szCs w:val="22"/>
        </w:rPr>
        <w:t xml:space="preserve"> to </w:t>
      </w:r>
      <w:r w:rsidRPr="00D151C4">
        <w:rPr>
          <w:rFonts w:ascii="Arial" w:eastAsia="Times New Roman" w:hAnsi="Arial" w:cs="Arial"/>
          <w:sz w:val="22"/>
          <w:szCs w:val="22"/>
        </w:rPr>
        <w:t>integrin</w:t>
      </w:r>
      <w:r w:rsidR="00D12097" w:rsidRPr="00D151C4">
        <w:rPr>
          <w:rFonts w:ascii="Arial" w:eastAsia="Times New Roman" w:hAnsi="Arial" w:cs="Arial"/>
          <w:sz w:val="22"/>
          <w:szCs w:val="22"/>
        </w:rPr>
        <w:t>-</w:t>
      </w:r>
      <w:r w:rsidRPr="00D151C4">
        <w:rPr>
          <w:rFonts w:ascii="Arial" w:eastAsia="Times New Roman" w:hAnsi="Arial" w:cs="Arial"/>
          <w:sz w:val="22"/>
          <w:szCs w:val="22"/>
        </w:rPr>
        <w:t xml:space="preserve">mediated </w:t>
      </w:r>
      <w:proofErr w:type="spellStart"/>
      <w:r w:rsidRPr="00D151C4">
        <w:rPr>
          <w:rFonts w:ascii="Arial" w:eastAsia="Times New Roman" w:hAnsi="Arial" w:cs="Arial"/>
          <w:sz w:val="22"/>
          <w:szCs w:val="22"/>
        </w:rPr>
        <w:t>mechanotransduction</w:t>
      </w:r>
      <w:proofErr w:type="spellEnd"/>
      <w:r w:rsidR="002070C6">
        <w:rPr>
          <w:rFonts w:ascii="Arial" w:eastAsia="Times New Roman" w:hAnsi="Arial" w:cs="Arial"/>
          <w:sz w:val="22"/>
          <w:szCs w:val="22"/>
        </w:rPr>
        <w:t xml:space="preserve"> and collective cell migration</w:t>
      </w:r>
      <w:r w:rsidR="00244801">
        <w:rPr>
          <w:rFonts w:ascii="Arial" w:eastAsia="Times New Roman" w:hAnsi="Arial" w:cs="Arial"/>
          <w:sz w:val="22"/>
          <w:szCs w:val="22"/>
        </w:rPr>
        <w:t>. Furthermore, it</w:t>
      </w:r>
      <w:r w:rsidR="00D12097" w:rsidRPr="00D151C4">
        <w:rPr>
          <w:rFonts w:ascii="Arial" w:eastAsia="Times New Roman" w:hAnsi="Arial" w:cs="Arial"/>
          <w:sz w:val="22"/>
          <w:szCs w:val="22"/>
        </w:rPr>
        <w:t xml:space="preserve"> </w:t>
      </w:r>
      <w:r w:rsidR="002070C6">
        <w:rPr>
          <w:rFonts w:ascii="Arial" w:eastAsia="Times New Roman" w:hAnsi="Arial" w:cs="Arial"/>
          <w:sz w:val="22"/>
          <w:szCs w:val="22"/>
        </w:rPr>
        <w:t>highlights</w:t>
      </w:r>
      <w:r w:rsidR="002070C6" w:rsidRPr="00D151C4">
        <w:rPr>
          <w:rFonts w:ascii="Arial" w:eastAsia="Times New Roman" w:hAnsi="Arial" w:cs="Arial"/>
          <w:sz w:val="22"/>
          <w:szCs w:val="22"/>
        </w:rPr>
        <w:t xml:space="preserve"> </w:t>
      </w:r>
      <w:r w:rsidR="00207950" w:rsidRPr="00D151C4">
        <w:rPr>
          <w:rFonts w:ascii="Arial" w:eastAsia="Times New Roman" w:hAnsi="Arial" w:cs="Arial"/>
          <w:sz w:val="22"/>
          <w:szCs w:val="22"/>
        </w:rPr>
        <w:t xml:space="preserve">the </w:t>
      </w:r>
      <w:r w:rsidR="00D12097" w:rsidRPr="00D151C4">
        <w:rPr>
          <w:rFonts w:ascii="Arial" w:eastAsia="Times New Roman" w:hAnsi="Arial" w:cs="Arial"/>
          <w:sz w:val="22"/>
          <w:szCs w:val="22"/>
        </w:rPr>
        <w:t xml:space="preserve">major roles played by </w:t>
      </w:r>
      <w:r w:rsidR="00207950" w:rsidRPr="00D151C4">
        <w:rPr>
          <w:rFonts w:ascii="Arial" w:eastAsia="Times New Roman" w:hAnsi="Arial" w:cs="Arial"/>
          <w:sz w:val="22"/>
          <w:szCs w:val="22"/>
        </w:rPr>
        <w:t>biological events</w:t>
      </w:r>
      <w:r w:rsidR="00D12097" w:rsidRPr="00D151C4">
        <w:rPr>
          <w:rFonts w:ascii="Arial" w:eastAsia="Times New Roman" w:hAnsi="Arial" w:cs="Arial"/>
          <w:sz w:val="22"/>
          <w:szCs w:val="22"/>
        </w:rPr>
        <w:t xml:space="preserve">, such as </w:t>
      </w:r>
      <w:proofErr w:type="spellStart"/>
      <w:r w:rsidR="00D12097" w:rsidRPr="00D151C4">
        <w:rPr>
          <w:rFonts w:ascii="Arial" w:eastAsia="Times New Roman" w:hAnsi="Arial" w:cs="Arial"/>
          <w:sz w:val="22"/>
          <w:szCs w:val="22"/>
        </w:rPr>
        <w:t>mechanosignaling</w:t>
      </w:r>
      <w:proofErr w:type="spellEnd"/>
      <w:r w:rsidR="00B244F4">
        <w:rPr>
          <w:rFonts w:ascii="Arial" w:eastAsia="Times New Roman" w:hAnsi="Arial" w:cs="Arial"/>
          <w:sz w:val="22"/>
          <w:szCs w:val="22"/>
        </w:rPr>
        <w:t>,</w:t>
      </w:r>
      <w:r w:rsidR="002070C6">
        <w:rPr>
          <w:rFonts w:ascii="Arial" w:eastAsia="Times New Roman" w:hAnsi="Arial" w:cs="Arial"/>
          <w:sz w:val="22"/>
          <w:szCs w:val="22"/>
        </w:rPr>
        <w:t xml:space="preserve"> that in addition to inflammation,</w:t>
      </w:r>
      <w:r w:rsidR="00207950" w:rsidRPr="00D151C4">
        <w:rPr>
          <w:rFonts w:ascii="Arial" w:eastAsia="Times New Roman" w:hAnsi="Arial" w:cs="Arial"/>
          <w:sz w:val="22"/>
          <w:szCs w:val="22"/>
        </w:rPr>
        <w:t xml:space="preserve"> </w:t>
      </w:r>
      <w:r w:rsidR="00B244F4">
        <w:rPr>
          <w:rFonts w:ascii="Arial" w:eastAsia="Times New Roman" w:hAnsi="Arial" w:cs="Arial"/>
          <w:sz w:val="22"/>
          <w:szCs w:val="22"/>
        </w:rPr>
        <w:t>drive</w:t>
      </w:r>
      <w:r w:rsidR="00207950" w:rsidRPr="00D151C4">
        <w:rPr>
          <w:rFonts w:ascii="Arial" w:eastAsia="Times New Roman" w:hAnsi="Arial" w:cs="Arial"/>
          <w:sz w:val="22"/>
          <w:szCs w:val="22"/>
        </w:rPr>
        <w:t xml:space="preserve"> </w:t>
      </w:r>
      <w:r w:rsidR="00915F77" w:rsidRPr="00D151C4">
        <w:rPr>
          <w:rFonts w:ascii="Arial" w:eastAsia="Times New Roman" w:hAnsi="Arial" w:cs="Arial"/>
          <w:sz w:val="22"/>
          <w:szCs w:val="22"/>
        </w:rPr>
        <w:t>ep</w:t>
      </w:r>
      <w:r w:rsidR="002F114E">
        <w:rPr>
          <w:rFonts w:ascii="Arial" w:eastAsia="Times New Roman" w:hAnsi="Arial" w:cs="Arial"/>
          <w:sz w:val="22"/>
          <w:szCs w:val="22"/>
        </w:rPr>
        <w:t xml:space="preserve">ithelial </w:t>
      </w:r>
      <w:proofErr w:type="spellStart"/>
      <w:r w:rsidR="002F114E">
        <w:rPr>
          <w:rFonts w:ascii="Arial" w:eastAsia="Times New Roman" w:hAnsi="Arial" w:cs="Arial"/>
          <w:sz w:val="22"/>
          <w:szCs w:val="22"/>
        </w:rPr>
        <w:t>remodel</w:t>
      </w:r>
      <w:r w:rsidR="00915F77" w:rsidRPr="00D151C4">
        <w:rPr>
          <w:rFonts w:ascii="Arial" w:eastAsia="Times New Roman" w:hAnsi="Arial" w:cs="Arial"/>
          <w:sz w:val="22"/>
          <w:szCs w:val="22"/>
        </w:rPr>
        <w:t>ing</w:t>
      </w:r>
      <w:proofErr w:type="spellEnd"/>
      <w:r w:rsidR="00915F77" w:rsidRPr="00D151C4">
        <w:rPr>
          <w:rFonts w:ascii="Arial" w:eastAsia="Times New Roman" w:hAnsi="Arial" w:cs="Arial"/>
          <w:sz w:val="22"/>
          <w:szCs w:val="22"/>
        </w:rPr>
        <w:t xml:space="preserve"> </w:t>
      </w:r>
      <w:r w:rsidR="002070C6">
        <w:rPr>
          <w:rFonts w:ascii="Arial" w:eastAsia="Times New Roman" w:hAnsi="Arial" w:cs="Arial"/>
          <w:sz w:val="22"/>
          <w:szCs w:val="22"/>
        </w:rPr>
        <w:t>in</w:t>
      </w:r>
      <w:r w:rsidR="00901980">
        <w:rPr>
          <w:rFonts w:ascii="Arial" w:eastAsia="Times New Roman" w:hAnsi="Arial" w:cs="Arial"/>
          <w:sz w:val="22"/>
          <w:szCs w:val="22"/>
        </w:rPr>
        <w:t xml:space="preserve"> </w:t>
      </w:r>
      <w:r w:rsidR="00915F77" w:rsidRPr="00D151C4">
        <w:rPr>
          <w:rFonts w:ascii="Arial" w:eastAsia="Times New Roman" w:hAnsi="Arial" w:cs="Arial"/>
          <w:sz w:val="22"/>
          <w:szCs w:val="22"/>
        </w:rPr>
        <w:t xml:space="preserve">allergic </w:t>
      </w:r>
      <w:r w:rsidR="002070C6">
        <w:rPr>
          <w:rFonts w:ascii="Arial" w:eastAsia="Times New Roman" w:hAnsi="Arial" w:cs="Arial"/>
          <w:sz w:val="22"/>
          <w:szCs w:val="22"/>
        </w:rPr>
        <w:t xml:space="preserve">respiratory </w:t>
      </w:r>
      <w:r w:rsidR="00915F77" w:rsidRPr="00D151C4">
        <w:rPr>
          <w:rFonts w:ascii="Arial" w:eastAsia="Times New Roman" w:hAnsi="Arial" w:cs="Arial"/>
          <w:sz w:val="22"/>
          <w:szCs w:val="22"/>
        </w:rPr>
        <w:t xml:space="preserve">disease. </w:t>
      </w:r>
    </w:p>
    <w:p w14:paraId="4B351EFD" w14:textId="77777777" w:rsidR="00D12097" w:rsidRPr="00D151C4" w:rsidRDefault="00D12097" w:rsidP="005F121E">
      <w:pPr>
        <w:jc w:val="both"/>
        <w:rPr>
          <w:rFonts w:ascii="Arial" w:hAnsi="Arial" w:cs="Arial"/>
          <w:sz w:val="22"/>
          <w:szCs w:val="22"/>
        </w:rPr>
      </w:pPr>
    </w:p>
    <w:p w14:paraId="2B28432B" w14:textId="77777777" w:rsidR="00992DB2" w:rsidRDefault="00992DB2" w:rsidP="005F121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column"/>
      </w:r>
    </w:p>
    <w:p w14:paraId="56F02AE3" w14:textId="42A5A11D" w:rsidR="00973B7C" w:rsidRDefault="00992DB2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References</w:t>
      </w:r>
    </w:p>
    <w:p w14:paraId="402857F3" w14:textId="77777777" w:rsidR="00992DB2" w:rsidRPr="00D151C4" w:rsidRDefault="00992DB2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31B685CA" w14:textId="1E12DDCC" w:rsidR="00020B5F" w:rsidRPr="00D151C4" w:rsidRDefault="00020B5F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 xml:space="preserve">1. Lloyd CM, Robinson DS. Allergen-induced airway remodelling. </w:t>
      </w:r>
      <w:r w:rsidRPr="00D151C4">
        <w:rPr>
          <w:rFonts w:ascii="Arial" w:hAnsi="Arial" w:cs="Arial"/>
          <w:i/>
          <w:sz w:val="22"/>
          <w:szCs w:val="22"/>
        </w:rPr>
        <w:t>Eur Respir J</w:t>
      </w:r>
      <w:r w:rsidR="00462101" w:rsidRPr="00D151C4">
        <w:rPr>
          <w:rFonts w:ascii="Arial" w:hAnsi="Arial" w:cs="Arial"/>
          <w:sz w:val="22"/>
          <w:szCs w:val="22"/>
        </w:rPr>
        <w:t xml:space="preserve"> 2007;29(5):1020</w:t>
      </w:r>
      <w:r w:rsidR="00462101" w:rsidRPr="00D151C4">
        <w:rPr>
          <w:rFonts w:ascii="Arial" w:eastAsia="Times New Roman" w:hAnsi="Arial" w:cs="Arial"/>
          <w:sz w:val="22"/>
          <w:szCs w:val="22"/>
        </w:rPr>
        <w:t>–</w:t>
      </w:r>
      <w:r w:rsidRPr="00D151C4">
        <w:rPr>
          <w:rFonts w:ascii="Arial" w:hAnsi="Arial" w:cs="Arial"/>
          <w:sz w:val="22"/>
          <w:szCs w:val="22"/>
        </w:rPr>
        <w:t>1032</w:t>
      </w:r>
      <w:r w:rsidR="00FF0789" w:rsidRPr="00D151C4">
        <w:rPr>
          <w:rFonts w:ascii="Arial" w:hAnsi="Arial" w:cs="Arial"/>
          <w:sz w:val="22"/>
          <w:szCs w:val="22"/>
        </w:rPr>
        <w:t>.</w:t>
      </w:r>
    </w:p>
    <w:p w14:paraId="2A863AA4" w14:textId="77777777" w:rsidR="00020B5F" w:rsidRPr="00D151C4" w:rsidRDefault="00020B5F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2C8755F0" w14:textId="5BB60091" w:rsidR="00181ED7" w:rsidRPr="00D151C4" w:rsidRDefault="00020B5F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 xml:space="preserve">2. Ramirez-Icaza G, Mohammed KA, Nasreen N, Van Horn RD, Hardwick JA, Sanders KL, Tian J, Ramirez-Icaza C, Johnson MT, Antony VB. Th2 cytokines IL-4 and IL-13 downregulate paxillin expression in bronchial airway epithelial cells. </w:t>
      </w:r>
      <w:r w:rsidRPr="00D151C4">
        <w:rPr>
          <w:rFonts w:ascii="Arial" w:hAnsi="Arial" w:cs="Arial"/>
          <w:i/>
          <w:sz w:val="22"/>
          <w:szCs w:val="22"/>
        </w:rPr>
        <w:t>J Clin Immunol</w:t>
      </w:r>
      <w:r w:rsidR="00462101" w:rsidRPr="00D151C4">
        <w:rPr>
          <w:rFonts w:ascii="Arial" w:hAnsi="Arial" w:cs="Arial"/>
          <w:sz w:val="22"/>
          <w:szCs w:val="22"/>
        </w:rPr>
        <w:t xml:space="preserve"> 2004;24(4):426</w:t>
      </w:r>
      <w:r w:rsidR="00462101" w:rsidRPr="00D151C4">
        <w:rPr>
          <w:rFonts w:ascii="Arial" w:eastAsia="Times New Roman" w:hAnsi="Arial" w:cs="Arial"/>
          <w:sz w:val="22"/>
          <w:szCs w:val="22"/>
        </w:rPr>
        <w:t>–</w:t>
      </w:r>
      <w:r w:rsidRPr="00D151C4">
        <w:rPr>
          <w:rFonts w:ascii="Arial" w:hAnsi="Arial" w:cs="Arial"/>
          <w:sz w:val="22"/>
          <w:szCs w:val="22"/>
        </w:rPr>
        <w:t>434</w:t>
      </w:r>
      <w:r w:rsidR="00FF0789" w:rsidRPr="00D151C4">
        <w:rPr>
          <w:rFonts w:ascii="Arial" w:hAnsi="Arial" w:cs="Arial"/>
          <w:sz w:val="22"/>
          <w:szCs w:val="22"/>
        </w:rPr>
        <w:t>.</w:t>
      </w:r>
    </w:p>
    <w:p w14:paraId="779F1FF2" w14:textId="77777777" w:rsidR="007E0D94" w:rsidRPr="00D151C4" w:rsidRDefault="007E0D94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4512F27D" w14:textId="4D6B7454" w:rsidR="00D373C4" w:rsidRPr="00D151C4" w:rsidRDefault="001F3465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>3.</w:t>
      </w:r>
      <w:r w:rsidR="007E0D94" w:rsidRPr="00D151C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7E0D94" w:rsidRPr="00D151C4">
        <w:rPr>
          <w:rFonts w:ascii="Arial" w:hAnsi="Arial" w:cs="Arial"/>
          <w:sz w:val="22"/>
          <w:szCs w:val="22"/>
        </w:rPr>
        <w:t>Georas</w:t>
      </w:r>
      <w:proofErr w:type="spellEnd"/>
      <w:r w:rsidR="007E0D94" w:rsidRPr="00D151C4">
        <w:rPr>
          <w:rFonts w:ascii="Arial" w:hAnsi="Arial" w:cs="Arial"/>
          <w:sz w:val="22"/>
          <w:szCs w:val="22"/>
        </w:rPr>
        <w:t xml:space="preserve"> SN, </w:t>
      </w:r>
      <w:proofErr w:type="spellStart"/>
      <w:r w:rsidR="007E0D94" w:rsidRPr="00D151C4">
        <w:rPr>
          <w:rFonts w:ascii="Arial" w:hAnsi="Arial" w:cs="Arial"/>
          <w:sz w:val="22"/>
          <w:szCs w:val="22"/>
        </w:rPr>
        <w:t>Rezaee</w:t>
      </w:r>
      <w:proofErr w:type="spellEnd"/>
      <w:r w:rsidR="007E0D94" w:rsidRPr="00D151C4">
        <w:rPr>
          <w:rFonts w:ascii="Arial" w:hAnsi="Arial" w:cs="Arial"/>
          <w:sz w:val="22"/>
          <w:szCs w:val="22"/>
        </w:rPr>
        <w:t xml:space="preserve"> F. Epithelial barrier function: At the front line of asthma immunology and allergic airway inflammation. </w:t>
      </w:r>
      <w:r w:rsidR="007E0D94" w:rsidRPr="00D151C4">
        <w:rPr>
          <w:rFonts w:ascii="Arial" w:hAnsi="Arial" w:cs="Arial"/>
          <w:i/>
          <w:sz w:val="22"/>
          <w:szCs w:val="22"/>
        </w:rPr>
        <w:t>J Allergy Clin Immunol</w:t>
      </w:r>
      <w:r w:rsidR="00462101" w:rsidRPr="00D151C4">
        <w:rPr>
          <w:rFonts w:ascii="Arial" w:hAnsi="Arial" w:cs="Arial"/>
          <w:sz w:val="22"/>
          <w:szCs w:val="22"/>
        </w:rPr>
        <w:t xml:space="preserve"> 2014;134(3):509</w:t>
      </w:r>
      <w:r w:rsidR="00462101" w:rsidRPr="00D151C4">
        <w:rPr>
          <w:rFonts w:ascii="Arial" w:eastAsia="Times New Roman" w:hAnsi="Arial" w:cs="Arial"/>
          <w:sz w:val="22"/>
          <w:szCs w:val="22"/>
        </w:rPr>
        <w:t>–</w:t>
      </w:r>
      <w:r w:rsidR="007E0D94" w:rsidRPr="00D151C4">
        <w:rPr>
          <w:rFonts w:ascii="Arial" w:hAnsi="Arial" w:cs="Arial"/>
          <w:sz w:val="22"/>
          <w:szCs w:val="22"/>
        </w:rPr>
        <w:t>520.</w:t>
      </w:r>
    </w:p>
    <w:p w14:paraId="0933871A" w14:textId="77777777" w:rsidR="00DA7BAE" w:rsidRPr="00D151C4" w:rsidRDefault="00DA7BAE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4FFC4992" w14:textId="2EF52F6A" w:rsidR="006C03F9" w:rsidRPr="00D151C4" w:rsidRDefault="00E23990" w:rsidP="00992DB2">
      <w:pPr>
        <w:spacing w:line="480" w:lineRule="auto"/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>4.</w:t>
      </w:r>
      <w:r w:rsidR="006C03F9" w:rsidRPr="00D151C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C03F9" w:rsidRPr="00D151C4">
        <w:rPr>
          <w:rStyle w:val="mixed-citation"/>
          <w:rFonts w:ascii="Arial" w:eastAsia="Times New Roman" w:hAnsi="Arial" w:cs="Arial"/>
          <w:sz w:val="22"/>
          <w:szCs w:val="22"/>
        </w:rPr>
        <w:t>Lecuit</w:t>
      </w:r>
      <w:proofErr w:type="spellEnd"/>
      <w:r w:rsidR="006C03F9" w:rsidRPr="00D151C4">
        <w:rPr>
          <w:rStyle w:val="mixed-citation"/>
          <w:rFonts w:ascii="Arial" w:eastAsia="Times New Roman" w:hAnsi="Arial" w:cs="Arial"/>
          <w:sz w:val="22"/>
          <w:szCs w:val="22"/>
        </w:rPr>
        <w:t xml:space="preserve"> T, </w:t>
      </w:r>
      <w:proofErr w:type="spellStart"/>
      <w:r w:rsidR="006C03F9" w:rsidRPr="00D151C4">
        <w:rPr>
          <w:rStyle w:val="mixed-citation"/>
          <w:rFonts w:ascii="Arial" w:eastAsia="Times New Roman" w:hAnsi="Arial" w:cs="Arial"/>
          <w:sz w:val="22"/>
          <w:szCs w:val="22"/>
        </w:rPr>
        <w:t>Lenne</w:t>
      </w:r>
      <w:proofErr w:type="spellEnd"/>
      <w:r w:rsidR="006C03F9" w:rsidRPr="00D151C4">
        <w:rPr>
          <w:rStyle w:val="mixed-citation"/>
          <w:rFonts w:ascii="Arial" w:eastAsia="Times New Roman" w:hAnsi="Arial" w:cs="Arial"/>
          <w:sz w:val="22"/>
          <w:szCs w:val="22"/>
        </w:rPr>
        <w:t xml:space="preserve"> P-F. </w:t>
      </w:r>
      <w:r w:rsidR="006C03F9" w:rsidRPr="00D151C4">
        <w:rPr>
          <w:rStyle w:val="ref-title"/>
          <w:rFonts w:ascii="Arial" w:eastAsia="Times New Roman" w:hAnsi="Arial" w:cs="Arial"/>
          <w:sz w:val="22"/>
          <w:szCs w:val="22"/>
        </w:rPr>
        <w:t>Cell surface mechanics and the control of cell shape, tissue patterns and morphogenesis</w:t>
      </w:r>
      <w:r w:rsidR="006C03F9" w:rsidRPr="00D151C4">
        <w:rPr>
          <w:rStyle w:val="mixed-citation"/>
          <w:rFonts w:ascii="Arial" w:eastAsia="Times New Roman" w:hAnsi="Arial" w:cs="Arial"/>
          <w:sz w:val="22"/>
          <w:szCs w:val="22"/>
        </w:rPr>
        <w:t xml:space="preserve">. </w:t>
      </w:r>
      <w:r w:rsidR="00462101" w:rsidRPr="00D151C4">
        <w:rPr>
          <w:rStyle w:val="ref-journal"/>
          <w:rFonts w:ascii="Arial" w:eastAsia="Times New Roman" w:hAnsi="Arial" w:cs="Arial"/>
          <w:i/>
          <w:sz w:val="22"/>
          <w:szCs w:val="22"/>
        </w:rPr>
        <w:t>Nat Rev Mol</w:t>
      </w:r>
      <w:r w:rsidR="006C03F9" w:rsidRPr="00D151C4">
        <w:rPr>
          <w:rStyle w:val="ref-journal"/>
          <w:rFonts w:ascii="Arial" w:eastAsia="Times New Roman" w:hAnsi="Arial" w:cs="Arial"/>
          <w:i/>
          <w:sz w:val="22"/>
          <w:szCs w:val="22"/>
        </w:rPr>
        <w:t xml:space="preserve"> Cell </w:t>
      </w:r>
      <w:proofErr w:type="spellStart"/>
      <w:r w:rsidR="006C03F9" w:rsidRPr="00D151C4">
        <w:rPr>
          <w:rStyle w:val="ref-journal"/>
          <w:rFonts w:ascii="Arial" w:eastAsia="Times New Roman" w:hAnsi="Arial" w:cs="Arial"/>
          <w:i/>
          <w:sz w:val="22"/>
          <w:szCs w:val="22"/>
        </w:rPr>
        <w:t>Biol</w:t>
      </w:r>
      <w:proofErr w:type="spellEnd"/>
      <w:r w:rsidR="00462101" w:rsidRPr="00D151C4">
        <w:rPr>
          <w:rStyle w:val="ref-journal"/>
          <w:rFonts w:ascii="Arial" w:eastAsia="Times New Roman" w:hAnsi="Arial" w:cs="Arial"/>
          <w:sz w:val="22"/>
          <w:szCs w:val="22"/>
        </w:rPr>
        <w:t xml:space="preserve"> 2007</w:t>
      </w:r>
      <w:proofErr w:type="gramStart"/>
      <w:r w:rsidR="00462101" w:rsidRPr="00D151C4">
        <w:rPr>
          <w:rStyle w:val="ref-journal"/>
          <w:rFonts w:ascii="Arial" w:eastAsia="Times New Roman" w:hAnsi="Arial" w:cs="Arial"/>
          <w:sz w:val="22"/>
          <w:szCs w:val="22"/>
        </w:rPr>
        <w:t>;</w:t>
      </w:r>
      <w:r w:rsidR="006C03F9" w:rsidRPr="00D151C4">
        <w:rPr>
          <w:rStyle w:val="ref-vol"/>
          <w:rFonts w:ascii="Arial" w:eastAsia="Times New Roman" w:hAnsi="Arial" w:cs="Arial"/>
          <w:sz w:val="22"/>
          <w:szCs w:val="22"/>
        </w:rPr>
        <w:t>8</w:t>
      </w:r>
      <w:r w:rsidR="00462101" w:rsidRPr="00D151C4">
        <w:rPr>
          <w:rStyle w:val="mixed-citation"/>
          <w:rFonts w:ascii="Arial" w:eastAsia="Times New Roman" w:hAnsi="Arial" w:cs="Arial"/>
          <w:sz w:val="22"/>
          <w:szCs w:val="22"/>
        </w:rPr>
        <w:t>:</w:t>
      </w:r>
      <w:r w:rsidR="006C03F9" w:rsidRPr="00D151C4">
        <w:rPr>
          <w:rStyle w:val="mixed-citation"/>
          <w:rFonts w:ascii="Arial" w:eastAsia="Times New Roman" w:hAnsi="Arial" w:cs="Arial"/>
          <w:sz w:val="22"/>
          <w:szCs w:val="22"/>
        </w:rPr>
        <w:t>633</w:t>
      </w:r>
      <w:proofErr w:type="gramEnd"/>
      <w:r w:rsidR="006C03F9" w:rsidRPr="00D151C4">
        <w:rPr>
          <w:rStyle w:val="mixed-citation"/>
          <w:rFonts w:ascii="Arial" w:eastAsia="Times New Roman" w:hAnsi="Arial" w:cs="Arial"/>
          <w:sz w:val="22"/>
          <w:szCs w:val="22"/>
        </w:rPr>
        <w:t>–644.</w:t>
      </w:r>
    </w:p>
    <w:p w14:paraId="4CB6E3D8" w14:textId="4E55E342" w:rsidR="006C03F9" w:rsidRPr="00D151C4" w:rsidRDefault="00E23990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D151C4">
        <w:rPr>
          <w:rFonts w:ascii="Arial" w:hAnsi="Arial" w:cs="Arial"/>
          <w:sz w:val="22"/>
          <w:szCs w:val="22"/>
        </w:rPr>
        <w:t xml:space="preserve"> </w:t>
      </w:r>
    </w:p>
    <w:p w14:paraId="624B4CC8" w14:textId="479E0B44" w:rsidR="00CE165E" w:rsidRDefault="006C03F9" w:rsidP="00992DB2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  <w:r w:rsidRPr="00D151C4">
        <w:rPr>
          <w:rFonts w:ascii="Arial" w:eastAsia="Times New Roman" w:hAnsi="Arial" w:cs="Arial"/>
          <w:sz w:val="22"/>
          <w:szCs w:val="22"/>
        </w:rPr>
        <w:t xml:space="preserve">5. </w:t>
      </w:r>
      <w:sdt>
        <w:sdtPr>
          <w:rPr>
            <w:rFonts w:ascii="Arial" w:eastAsia="Times New Roman" w:hAnsi="Arial" w:cs="Arial"/>
            <w:sz w:val="22"/>
            <w:szCs w:val="22"/>
          </w:rPr>
          <w:id w:val="-1536649845"/>
          <w:citation/>
        </w:sdtPr>
        <w:sdtEndPr/>
        <w:sdtContent>
          <w:r w:rsidR="0045174D">
            <w:rPr>
              <w:rFonts w:ascii="Arial" w:eastAsia="Times New Roman" w:hAnsi="Arial" w:cs="Arial"/>
              <w:sz w:val="22"/>
              <w:szCs w:val="22"/>
            </w:rPr>
            <w:fldChar w:fldCharType="begin"/>
          </w:r>
          <w:r w:rsidR="0045174D">
            <w:rPr>
              <w:rFonts w:ascii="Arial" w:eastAsia="Times New Roman" w:hAnsi="Arial" w:cs="Arial"/>
              <w:sz w:val="22"/>
              <w:szCs w:val="22"/>
            </w:rPr>
            <w:instrText xml:space="preserve"> CITATION lee \l 2057 </w:instrText>
          </w:r>
          <w:r w:rsidR="0045174D">
            <w:rPr>
              <w:rFonts w:ascii="Arial" w:eastAsia="Times New Roman" w:hAnsi="Arial" w:cs="Arial"/>
              <w:sz w:val="22"/>
              <w:szCs w:val="22"/>
            </w:rPr>
            <w:fldChar w:fldCharType="separate"/>
          </w:r>
          <w:r w:rsidR="0045174D" w:rsidRPr="00C3663E">
            <w:rPr>
              <w:rFonts w:ascii="Arial" w:eastAsia="Times New Roman" w:hAnsi="Arial" w:cs="Arial"/>
              <w:noProof/>
              <w:sz w:val="22"/>
              <w:szCs w:val="22"/>
            </w:rPr>
            <w:t>(lee)</w:t>
          </w:r>
          <w:r w:rsidR="0045174D">
            <w:rPr>
              <w:rFonts w:ascii="Arial" w:eastAsia="Times New Roman" w:hAnsi="Arial" w:cs="Arial"/>
              <w:sz w:val="22"/>
              <w:szCs w:val="22"/>
            </w:rPr>
            <w:fldChar w:fldCharType="end"/>
          </w:r>
        </w:sdtContent>
      </w:sdt>
    </w:p>
    <w:p w14:paraId="51BADA44" w14:textId="77777777" w:rsidR="00CE165E" w:rsidRDefault="00CE165E" w:rsidP="00992DB2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</w:p>
    <w:p w14:paraId="285A3C02" w14:textId="08545054" w:rsidR="00BB689F" w:rsidRPr="00D151C4" w:rsidRDefault="00CE165E" w:rsidP="00992DB2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 xml:space="preserve">6. </w:t>
      </w:r>
      <w:r w:rsidR="00E23990" w:rsidRPr="00D151C4">
        <w:rPr>
          <w:rFonts w:ascii="Arial" w:eastAsia="Times New Roman" w:hAnsi="Arial" w:cs="Arial"/>
          <w:sz w:val="22"/>
          <w:szCs w:val="22"/>
        </w:rPr>
        <w:t>Sun</w:t>
      </w:r>
      <w:r w:rsidR="00462101" w:rsidRPr="00D151C4">
        <w:rPr>
          <w:rFonts w:ascii="Arial" w:eastAsia="Times New Roman" w:hAnsi="Arial" w:cs="Arial"/>
          <w:sz w:val="22"/>
          <w:szCs w:val="22"/>
        </w:rPr>
        <w:t xml:space="preserve"> Z</w:t>
      </w:r>
      <w:r w:rsidR="00E23990" w:rsidRPr="00D151C4">
        <w:rPr>
          <w:rFonts w:ascii="Arial" w:eastAsia="Times New Roman" w:hAnsi="Arial" w:cs="Arial"/>
          <w:sz w:val="22"/>
          <w:szCs w:val="22"/>
        </w:rPr>
        <w:t>,</w:t>
      </w:r>
      <w:r w:rsidR="00E23990" w:rsidRPr="00D151C4">
        <w:rPr>
          <w:rFonts w:ascii="Arial" w:hAnsi="Arial" w:cs="Arial"/>
          <w:sz w:val="22"/>
          <w:szCs w:val="22"/>
        </w:rPr>
        <w:t xml:space="preserve"> </w:t>
      </w:r>
      <w:r w:rsidR="00E23990" w:rsidRPr="00D151C4">
        <w:rPr>
          <w:rFonts w:ascii="Arial" w:eastAsia="Times New Roman" w:hAnsi="Arial" w:cs="Arial"/>
          <w:sz w:val="22"/>
          <w:szCs w:val="22"/>
        </w:rPr>
        <w:t>Guo</w:t>
      </w:r>
      <w:r w:rsidR="00462101" w:rsidRPr="00D151C4">
        <w:rPr>
          <w:rFonts w:ascii="Arial" w:eastAsia="Times New Roman" w:hAnsi="Arial" w:cs="Arial"/>
          <w:sz w:val="22"/>
          <w:szCs w:val="22"/>
        </w:rPr>
        <w:t xml:space="preserve"> SS, </w:t>
      </w:r>
      <w:proofErr w:type="spellStart"/>
      <w:r w:rsidR="00E23990" w:rsidRPr="00D151C4">
        <w:rPr>
          <w:rFonts w:ascii="Arial" w:eastAsia="Times New Roman" w:hAnsi="Arial" w:cs="Arial"/>
          <w:sz w:val="22"/>
          <w:szCs w:val="22"/>
        </w:rPr>
        <w:t>Fassler</w:t>
      </w:r>
      <w:proofErr w:type="spellEnd"/>
      <w:r w:rsidR="00462101" w:rsidRPr="00D151C4">
        <w:rPr>
          <w:rFonts w:ascii="Arial" w:eastAsia="Times New Roman" w:hAnsi="Arial" w:cs="Arial"/>
          <w:sz w:val="22"/>
          <w:szCs w:val="22"/>
        </w:rPr>
        <w:t xml:space="preserve"> R.</w:t>
      </w:r>
      <w:r w:rsidR="00E23990" w:rsidRPr="00D151C4">
        <w:rPr>
          <w:rFonts w:ascii="Arial" w:hAnsi="Arial" w:cs="Arial"/>
          <w:sz w:val="22"/>
          <w:szCs w:val="22"/>
        </w:rPr>
        <w:t xml:space="preserve"> </w:t>
      </w:r>
      <w:r w:rsidR="00E23990" w:rsidRPr="00D151C4">
        <w:rPr>
          <w:rFonts w:ascii="Arial" w:eastAsia="Times New Roman" w:hAnsi="Arial" w:cs="Arial"/>
          <w:sz w:val="22"/>
          <w:szCs w:val="22"/>
        </w:rPr>
        <w:t>Integrin-mediated</w:t>
      </w:r>
      <w:r w:rsidR="00E23990" w:rsidRPr="00D151C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62101" w:rsidRPr="00D151C4">
        <w:rPr>
          <w:rFonts w:ascii="Arial" w:eastAsia="Times New Roman" w:hAnsi="Arial" w:cs="Arial"/>
          <w:sz w:val="22"/>
          <w:szCs w:val="22"/>
        </w:rPr>
        <w:t>mechanotransduction</w:t>
      </w:r>
      <w:proofErr w:type="spellEnd"/>
      <w:r w:rsidR="00462101" w:rsidRPr="00D151C4">
        <w:rPr>
          <w:rFonts w:ascii="Arial" w:eastAsia="Times New Roman" w:hAnsi="Arial" w:cs="Arial"/>
          <w:sz w:val="22"/>
          <w:szCs w:val="22"/>
        </w:rPr>
        <w:t>.</w:t>
      </w:r>
      <w:r w:rsidR="00E23990" w:rsidRPr="00D151C4">
        <w:rPr>
          <w:rFonts w:ascii="Arial" w:hAnsi="Arial" w:cs="Arial"/>
          <w:sz w:val="22"/>
          <w:szCs w:val="22"/>
        </w:rPr>
        <w:t xml:space="preserve"> </w:t>
      </w:r>
      <w:r w:rsidR="00462101" w:rsidRPr="00D151C4">
        <w:rPr>
          <w:rFonts w:ascii="Arial" w:eastAsia="Times New Roman" w:hAnsi="Arial" w:cs="Arial"/>
          <w:i/>
          <w:sz w:val="22"/>
          <w:szCs w:val="22"/>
        </w:rPr>
        <w:t>J</w:t>
      </w:r>
      <w:r w:rsidR="00E23990" w:rsidRPr="00D151C4">
        <w:rPr>
          <w:rFonts w:ascii="Arial" w:hAnsi="Arial" w:cs="Arial"/>
          <w:i/>
          <w:sz w:val="22"/>
          <w:szCs w:val="22"/>
        </w:rPr>
        <w:t xml:space="preserve"> </w:t>
      </w:r>
      <w:r w:rsidR="00E23990" w:rsidRPr="00D151C4">
        <w:rPr>
          <w:rFonts w:ascii="Arial" w:eastAsia="Times New Roman" w:hAnsi="Arial" w:cs="Arial"/>
          <w:i/>
          <w:sz w:val="22"/>
          <w:szCs w:val="22"/>
        </w:rPr>
        <w:t>Cell</w:t>
      </w:r>
      <w:r w:rsidR="00E23990" w:rsidRPr="00D151C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E23990" w:rsidRPr="00D151C4">
        <w:rPr>
          <w:rFonts w:ascii="Arial" w:eastAsia="Times New Roman" w:hAnsi="Arial" w:cs="Arial"/>
          <w:i/>
          <w:sz w:val="22"/>
          <w:szCs w:val="22"/>
        </w:rPr>
        <w:t>Biol</w:t>
      </w:r>
      <w:proofErr w:type="spellEnd"/>
      <w:r w:rsidR="00462101" w:rsidRPr="00D151C4">
        <w:rPr>
          <w:rFonts w:ascii="Arial" w:eastAsia="Times New Roman" w:hAnsi="Arial" w:cs="Arial"/>
          <w:i/>
          <w:sz w:val="22"/>
          <w:szCs w:val="22"/>
        </w:rPr>
        <w:t xml:space="preserve"> </w:t>
      </w:r>
      <w:r w:rsidR="00462101" w:rsidRPr="00D151C4">
        <w:rPr>
          <w:rFonts w:ascii="Arial" w:eastAsia="Times New Roman" w:hAnsi="Arial" w:cs="Arial"/>
          <w:sz w:val="22"/>
          <w:szCs w:val="22"/>
        </w:rPr>
        <w:t>2016</w:t>
      </w:r>
      <w:proofErr w:type="gramStart"/>
      <w:r w:rsidR="00462101" w:rsidRPr="00D151C4">
        <w:rPr>
          <w:rFonts w:ascii="Arial" w:eastAsia="Times New Roman" w:hAnsi="Arial" w:cs="Arial"/>
          <w:sz w:val="22"/>
          <w:szCs w:val="22"/>
        </w:rPr>
        <w:t>;</w:t>
      </w:r>
      <w:r w:rsidR="00E23990" w:rsidRPr="00D151C4">
        <w:rPr>
          <w:rFonts w:ascii="Arial" w:eastAsia="Times New Roman" w:hAnsi="Arial" w:cs="Arial"/>
          <w:sz w:val="22"/>
          <w:szCs w:val="22"/>
        </w:rPr>
        <w:t>215</w:t>
      </w:r>
      <w:r w:rsidR="00462101" w:rsidRPr="00D151C4">
        <w:rPr>
          <w:rFonts w:ascii="Arial" w:hAnsi="Arial" w:cs="Arial"/>
          <w:sz w:val="22"/>
          <w:szCs w:val="22"/>
        </w:rPr>
        <w:t>:</w:t>
      </w:r>
      <w:r w:rsidR="00462101" w:rsidRPr="00D151C4">
        <w:rPr>
          <w:rFonts w:ascii="Arial" w:eastAsia="Times New Roman" w:hAnsi="Arial" w:cs="Arial"/>
          <w:sz w:val="22"/>
          <w:szCs w:val="22"/>
        </w:rPr>
        <w:t>445</w:t>
      </w:r>
      <w:proofErr w:type="gramEnd"/>
      <w:r w:rsidR="00462101" w:rsidRPr="00D151C4">
        <w:rPr>
          <w:rFonts w:ascii="Arial" w:eastAsia="Times New Roman" w:hAnsi="Arial" w:cs="Arial"/>
          <w:sz w:val="22"/>
          <w:szCs w:val="22"/>
        </w:rPr>
        <w:t>–</w:t>
      </w:r>
      <w:r w:rsidR="00E23990" w:rsidRPr="00D151C4">
        <w:rPr>
          <w:rFonts w:ascii="Arial" w:eastAsia="Times New Roman" w:hAnsi="Arial" w:cs="Arial"/>
          <w:sz w:val="22"/>
          <w:szCs w:val="22"/>
        </w:rPr>
        <w:t>456.</w:t>
      </w:r>
    </w:p>
    <w:p w14:paraId="5CC37214" w14:textId="77777777" w:rsidR="002B00B4" w:rsidRDefault="002B00B4" w:rsidP="00992DB2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</w:p>
    <w:p w14:paraId="67BB6294" w14:textId="09B85730" w:rsidR="00BB689F" w:rsidRPr="00D151C4" w:rsidRDefault="00CE165E" w:rsidP="00992DB2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>7</w:t>
      </w:r>
      <w:r w:rsidR="002B00B4" w:rsidRPr="002B00B4">
        <w:rPr>
          <w:rFonts w:ascii="Arial" w:eastAsia="Times New Roman" w:hAnsi="Arial" w:cs="Arial"/>
          <w:sz w:val="22"/>
          <w:szCs w:val="22"/>
        </w:rPr>
        <w:t xml:space="preserve">. Park JA, Kim JH, Bi D, Mitchel JA, </w:t>
      </w:r>
      <w:proofErr w:type="spellStart"/>
      <w:r w:rsidR="002B00B4" w:rsidRPr="002B00B4">
        <w:rPr>
          <w:rFonts w:ascii="Arial" w:eastAsia="Times New Roman" w:hAnsi="Arial" w:cs="Arial"/>
          <w:sz w:val="22"/>
          <w:szCs w:val="22"/>
        </w:rPr>
        <w:t>Qazvini</w:t>
      </w:r>
      <w:proofErr w:type="spellEnd"/>
      <w:r w:rsidR="002B00B4" w:rsidRPr="002B00B4">
        <w:rPr>
          <w:rFonts w:ascii="Arial" w:eastAsia="Times New Roman" w:hAnsi="Arial" w:cs="Arial"/>
          <w:sz w:val="22"/>
          <w:szCs w:val="22"/>
        </w:rPr>
        <w:t xml:space="preserve"> NT, </w:t>
      </w:r>
      <w:proofErr w:type="spellStart"/>
      <w:r w:rsidR="002B00B4" w:rsidRPr="002B00B4">
        <w:rPr>
          <w:rFonts w:ascii="Arial" w:eastAsia="Times New Roman" w:hAnsi="Arial" w:cs="Arial"/>
          <w:sz w:val="22"/>
          <w:szCs w:val="22"/>
        </w:rPr>
        <w:t>Tantisira</w:t>
      </w:r>
      <w:proofErr w:type="spellEnd"/>
      <w:r w:rsidR="002B00B4" w:rsidRPr="002B00B4">
        <w:rPr>
          <w:rFonts w:ascii="Arial" w:eastAsia="Times New Roman" w:hAnsi="Arial" w:cs="Arial"/>
          <w:sz w:val="22"/>
          <w:szCs w:val="22"/>
        </w:rPr>
        <w:t xml:space="preserve"> K, Park CY, McGill M, Kim SH, </w:t>
      </w:r>
      <w:proofErr w:type="spellStart"/>
      <w:r w:rsidR="002B00B4" w:rsidRPr="002B00B4">
        <w:rPr>
          <w:rFonts w:ascii="Arial" w:eastAsia="Times New Roman" w:hAnsi="Arial" w:cs="Arial"/>
          <w:sz w:val="22"/>
          <w:szCs w:val="22"/>
        </w:rPr>
        <w:t>Gweon</w:t>
      </w:r>
      <w:proofErr w:type="spellEnd"/>
      <w:r w:rsidR="002B00B4" w:rsidRPr="002B00B4">
        <w:rPr>
          <w:rFonts w:ascii="Arial" w:eastAsia="Times New Roman" w:hAnsi="Arial" w:cs="Arial"/>
          <w:sz w:val="22"/>
          <w:szCs w:val="22"/>
        </w:rPr>
        <w:t xml:space="preserve"> B, </w:t>
      </w:r>
      <w:proofErr w:type="spellStart"/>
      <w:r w:rsidR="002B00B4" w:rsidRPr="002B00B4">
        <w:rPr>
          <w:rFonts w:ascii="Arial" w:eastAsia="Times New Roman" w:hAnsi="Arial" w:cs="Arial"/>
          <w:sz w:val="22"/>
          <w:szCs w:val="22"/>
        </w:rPr>
        <w:t>Notbohm</w:t>
      </w:r>
      <w:proofErr w:type="spellEnd"/>
      <w:r w:rsidR="002B00B4" w:rsidRPr="002B00B4">
        <w:rPr>
          <w:rFonts w:ascii="Arial" w:eastAsia="Times New Roman" w:hAnsi="Arial" w:cs="Arial"/>
          <w:sz w:val="22"/>
          <w:szCs w:val="22"/>
        </w:rPr>
        <w:t xml:space="preserve"> J, Steward R Jr, Burger S, Randell SH, Kho AT, </w:t>
      </w:r>
      <w:proofErr w:type="spellStart"/>
      <w:r w:rsidR="002B00B4" w:rsidRPr="002B00B4">
        <w:rPr>
          <w:rFonts w:ascii="Arial" w:eastAsia="Times New Roman" w:hAnsi="Arial" w:cs="Arial"/>
          <w:sz w:val="22"/>
          <w:szCs w:val="22"/>
        </w:rPr>
        <w:t>Tambe</w:t>
      </w:r>
      <w:proofErr w:type="spellEnd"/>
      <w:r w:rsidR="002B00B4" w:rsidRPr="002B00B4">
        <w:rPr>
          <w:rFonts w:ascii="Arial" w:eastAsia="Times New Roman" w:hAnsi="Arial" w:cs="Arial"/>
          <w:sz w:val="22"/>
          <w:szCs w:val="22"/>
        </w:rPr>
        <w:t xml:space="preserve"> DT, Hardin C, Shore SA, Israel E, Weitz DA, </w:t>
      </w:r>
      <w:proofErr w:type="spellStart"/>
      <w:r w:rsidR="002B00B4" w:rsidRPr="002B00B4">
        <w:rPr>
          <w:rFonts w:ascii="Arial" w:eastAsia="Times New Roman" w:hAnsi="Arial" w:cs="Arial"/>
          <w:sz w:val="22"/>
          <w:szCs w:val="22"/>
        </w:rPr>
        <w:t>Tschumperlin</w:t>
      </w:r>
      <w:proofErr w:type="spellEnd"/>
      <w:r w:rsidR="002B00B4" w:rsidRPr="002B00B4">
        <w:rPr>
          <w:rFonts w:ascii="Arial" w:eastAsia="Times New Roman" w:hAnsi="Arial" w:cs="Arial"/>
          <w:sz w:val="22"/>
          <w:szCs w:val="22"/>
        </w:rPr>
        <w:t xml:space="preserve"> DJ, Henske EP, Weiss ST, Manning ML, Butler JP, </w:t>
      </w:r>
      <w:proofErr w:type="spellStart"/>
      <w:r w:rsidR="002B00B4" w:rsidRPr="002B00B4">
        <w:rPr>
          <w:rFonts w:ascii="Arial" w:eastAsia="Times New Roman" w:hAnsi="Arial" w:cs="Arial"/>
          <w:sz w:val="22"/>
          <w:szCs w:val="22"/>
        </w:rPr>
        <w:t>Drazen</w:t>
      </w:r>
      <w:proofErr w:type="spellEnd"/>
      <w:r w:rsidR="002B00B4" w:rsidRPr="002B00B4">
        <w:rPr>
          <w:rFonts w:ascii="Arial" w:eastAsia="Times New Roman" w:hAnsi="Arial" w:cs="Arial"/>
          <w:sz w:val="22"/>
          <w:szCs w:val="22"/>
        </w:rPr>
        <w:t xml:space="preserve"> JM, </w:t>
      </w:r>
      <w:proofErr w:type="spellStart"/>
      <w:r w:rsidR="002B00B4" w:rsidRPr="002B00B4">
        <w:rPr>
          <w:rFonts w:ascii="Arial" w:eastAsia="Times New Roman" w:hAnsi="Arial" w:cs="Arial"/>
          <w:sz w:val="22"/>
          <w:szCs w:val="22"/>
        </w:rPr>
        <w:t>Fredberg</w:t>
      </w:r>
      <w:proofErr w:type="spellEnd"/>
      <w:r w:rsidR="002B00B4" w:rsidRPr="002B00B4">
        <w:rPr>
          <w:rFonts w:ascii="Arial" w:eastAsia="Times New Roman" w:hAnsi="Arial" w:cs="Arial"/>
          <w:sz w:val="22"/>
          <w:szCs w:val="22"/>
        </w:rPr>
        <w:t xml:space="preserve"> JJ. Unjamming and cell shape in the asthmatic airway epithelium. Nat Mater 2015</w:t>
      </w:r>
      <w:proofErr w:type="gramStart"/>
      <w:r w:rsidR="002B00B4" w:rsidRPr="002B00B4">
        <w:rPr>
          <w:rFonts w:ascii="Arial" w:eastAsia="Times New Roman" w:hAnsi="Arial" w:cs="Arial"/>
          <w:sz w:val="22"/>
          <w:szCs w:val="22"/>
        </w:rPr>
        <w:t>;14:1040</w:t>
      </w:r>
      <w:proofErr w:type="gramEnd"/>
      <w:r w:rsidR="002B00B4" w:rsidRPr="002B00B4">
        <w:rPr>
          <w:rFonts w:ascii="Arial" w:eastAsia="Times New Roman" w:hAnsi="Arial" w:cs="Arial"/>
          <w:sz w:val="22"/>
          <w:szCs w:val="22"/>
        </w:rPr>
        <w:t>–1048</w:t>
      </w:r>
      <w:r w:rsidR="002B00B4">
        <w:rPr>
          <w:rFonts w:ascii="Arial" w:eastAsia="Times New Roman" w:hAnsi="Arial" w:cs="Arial"/>
          <w:sz w:val="22"/>
          <w:szCs w:val="22"/>
        </w:rPr>
        <w:t>.</w:t>
      </w:r>
    </w:p>
    <w:p w14:paraId="032FD322" w14:textId="77777777" w:rsidR="002B00B4" w:rsidRDefault="002B00B4" w:rsidP="00992DB2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</w:p>
    <w:p w14:paraId="4E6BF9BB" w14:textId="7FF58A66" w:rsidR="007A7B39" w:rsidRPr="00D151C4" w:rsidRDefault="00CE165E" w:rsidP="00992DB2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8</w:t>
      </w:r>
      <w:r w:rsidR="007A7B39" w:rsidRPr="00D151C4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462101" w:rsidRPr="00D151C4">
        <w:rPr>
          <w:rFonts w:ascii="Arial" w:eastAsia="Times New Roman" w:hAnsi="Arial" w:cs="Arial"/>
          <w:sz w:val="22"/>
          <w:szCs w:val="22"/>
        </w:rPr>
        <w:t>Ladoux</w:t>
      </w:r>
      <w:proofErr w:type="spellEnd"/>
      <w:r w:rsidR="00462101" w:rsidRPr="00D151C4">
        <w:rPr>
          <w:rFonts w:ascii="Arial" w:eastAsia="Times New Roman" w:hAnsi="Arial" w:cs="Arial"/>
          <w:sz w:val="22"/>
          <w:szCs w:val="22"/>
        </w:rPr>
        <w:t xml:space="preserve"> B, </w:t>
      </w:r>
      <w:proofErr w:type="spellStart"/>
      <w:r w:rsidR="00462101" w:rsidRPr="00D151C4">
        <w:rPr>
          <w:rFonts w:ascii="Arial" w:eastAsia="Times New Roman" w:hAnsi="Arial" w:cs="Arial"/>
          <w:sz w:val="22"/>
          <w:szCs w:val="22"/>
        </w:rPr>
        <w:t>Mege</w:t>
      </w:r>
      <w:proofErr w:type="spellEnd"/>
      <w:r w:rsidR="00462101" w:rsidRPr="00D151C4">
        <w:rPr>
          <w:rFonts w:ascii="Arial" w:eastAsia="Times New Roman" w:hAnsi="Arial" w:cs="Arial"/>
          <w:sz w:val="22"/>
          <w:szCs w:val="22"/>
        </w:rPr>
        <w:t xml:space="preserve"> R</w:t>
      </w:r>
      <w:r w:rsidR="007A7B39" w:rsidRPr="00D151C4">
        <w:rPr>
          <w:rFonts w:ascii="Arial" w:eastAsia="Times New Roman" w:hAnsi="Arial" w:cs="Arial"/>
          <w:sz w:val="22"/>
          <w:szCs w:val="22"/>
        </w:rPr>
        <w:t xml:space="preserve">M. Mechanobiology of collective cell behaviours. </w:t>
      </w:r>
      <w:r w:rsidR="00462101" w:rsidRPr="00D151C4">
        <w:rPr>
          <w:rFonts w:ascii="Arial" w:eastAsia="Times New Roman" w:hAnsi="Arial" w:cs="Arial"/>
          <w:i/>
          <w:iCs/>
          <w:sz w:val="22"/>
          <w:szCs w:val="22"/>
        </w:rPr>
        <w:t>Nat Rev Mol</w:t>
      </w:r>
      <w:r w:rsidR="007A7B39" w:rsidRPr="00D151C4">
        <w:rPr>
          <w:rFonts w:ascii="Arial" w:eastAsia="Times New Roman" w:hAnsi="Arial" w:cs="Arial"/>
          <w:i/>
          <w:iCs/>
          <w:sz w:val="22"/>
          <w:szCs w:val="22"/>
        </w:rPr>
        <w:t xml:space="preserve"> Cell </w:t>
      </w:r>
      <w:proofErr w:type="spellStart"/>
      <w:r w:rsidR="007A7B39" w:rsidRPr="00D151C4">
        <w:rPr>
          <w:rFonts w:ascii="Arial" w:eastAsia="Times New Roman" w:hAnsi="Arial" w:cs="Arial"/>
          <w:i/>
          <w:iCs/>
          <w:sz w:val="22"/>
          <w:szCs w:val="22"/>
        </w:rPr>
        <w:t>Biol</w:t>
      </w:r>
      <w:proofErr w:type="spellEnd"/>
      <w:r w:rsidR="00462101" w:rsidRPr="00D151C4">
        <w:rPr>
          <w:rFonts w:ascii="Arial" w:eastAsia="Times New Roman" w:hAnsi="Arial" w:cs="Arial"/>
          <w:iCs/>
          <w:sz w:val="22"/>
          <w:szCs w:val="22"/>
        </w:rPr>
        <w:t xml:space="preserve"> 2017</w:t>
      </w:r>
      <w:proofErr w:type="gramStart"/>
      <w:r w:rsidR="00462101" w:rsidRPr="00D151C4">
        <w:rPr>
          <w:rFonts w:ascii="Arial" w:eastAsia="Times New Roman" w:hAnsi="Arial" w:cs="Arial"/>
          <w:iCs/>
          <w:sz w:val="22"/>
          <w:szCs w:val="22"/>
        </w:rPr>
        <w:t>;</w:t>
      </w:r>
      <w:r w:rsidR="007A7B39" w:rsidRPr="00D151C4">
        <w:rPr>
          <w:rFonts w:ascii="Arial" w:eastAsia="Times New Roman" w:hAnsi="Arial" w:cs="Arial"/>
          <w:bCs/>
          <w:sz w:val="22"/>
          <w:szCs w:val="22"/>
        </w:rPr>
        <w:t>18</w:t>
      </w:r>
      <w:r w:rsidR="00462101" w:rsidRPr="00D151C4">
        <w:rPr>
          <w:rFonts w:ascii="Arial" w:eastAsia="Times New Roman" w:hAnsi="Arial" w:cs="Arial"/>
          <w:sz w:val="22"/>
          <w:szCs w:val="22"/>
        </w:rPr>
        <w:t>:743</w:t>
      </w:r>
      <w:proofErr w:type="gramEnd"/>
      <w:r w:rsidR="00462101" w:rsidRPr="00D151C4">
        <w:rPr>
          <w:rFonts w:ascii="Arial" w:eastAsia="Times New Roman" w:hAnsi="Arial" w:cs="Arial"/>
          <w:sz w:val="22"/>
          <w:szCs w:val="22"/>
        </w:rPr>
        <w:t>–757</w:t>
      </w:r>
      <w:r w:rsidR="007A7B39" w:rsidRPr="00D151C4">
        <w:rPr>
          <w:rFonts w:ascii="Arial" w:eastAsia="Times New Roman" w:hAnsi="Arial" w:cs="Arial"/>
          <w:sz w:val="22"/>
          <w:szCs w:val="22"/>
        </w:rPr>
        <w:t>.</w:t>
      </w:r>
    </w:p>
    <w:p w14:paraId="44834AEC" w14:textId="77777777" w:rsidR="00694071" w:rsidRPr="00D151C4" w:rsidRDefault="00694071" w:rsidP="00992DB2">
      <w:pPr>
        <w:spacing w:line="480" w:lineRule="auto"/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</w:p>
    <w:p w14:paraId="2DE73E63" w14:textId="09CB7394" w:rsidR="00694071" w:rsidRPr="00D151C4" w:rsidRDefault="00CE165E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  <w:r>
        <w:rPr>
          <w:rStyle w:val="mixed-citation"/>
          <w:rFonts w:ascii="Arial" w:eastAsia="Times New Roman" w:hAnsi="Arial" w:cs="Arial"/>
          <w:sz w:val="22"/>
          <w:szCs w:val="22"/>
        </w:rPr>
        <w:t>9</w:t>
      </w:r>
      <w:r w:rsidR="00694071" w:rsidRPr="00D151C4">
        <w:rPr>
          <w:rStyle w:val="mixed-citation"/>
          <w:rFonts w:ascii="Arial" w:eastAsia="Times New Roman" w:hAnsi="Arial" w:cs="Arial"/>
          <w:sz w:val="22"/>
          <w:szCs w:val="22"/>
        </w:rPr>
        <w:t xml:space="preserve">. Teoh CM, Tan SS, Tran T. </w:t>
      </w:r>
      <w:r w:rsidR="00694071" w:rsidRPr="00D151C4">
        <w:rPr>
          <w:rStyle w:val="ref-title"/>
          <w:rFonts w:ascii="Arial" w:eastAsia="Times New Roman" w:hAnsi="Arial" w:cs="Arial"/>
          <w:sz w:val="22"/>
          <w:szCs w:val="22"/>
        </w:rPr>
        <w:t>Integrins as therapeutic targets for respiratory diseases</w:t>
      </w:r>
      <w:r w:rsidR="00694071" w:rsidRPr="00D151C4">
        <w:rPr>
          <w:rStyle w:val="mixed-citation"/>
          <w:rFonts w:ascii="Arial" w:eastAsia="Times New Roman" w:hAnsi="Arial" w:cs="Arial"/>
          <w:sz w:val="22"/>
          <w:szCs w:val="22"/>
        </w:rPr>
        <w:t xml:space="preserve">. </w:t>
      </w:r>
      <w:proofErr w:type="spellStart"/>
      <w:r w:rsidR="00694071" w:rsidRPr="00D151C4">
        <w:rPr>
          <w:rStyle w:val="ref-journal"/>
          <w:rFonts w:ascii="Arial" w:eastAsia="Times New Roman" w:hAnsi="Arial" w:cs="Arial"/>
          <w:i/>
          <w:sz w:val="22"/>
          <w:szCs w:val="22"/>
        </w:rPr>
        <w:t>Curr</w:t>
      </w:r>
      <w:proofErr w:type="spellEnd"/>
      <w:r w:rsidR="00694071" w:rsidRPr="00D151C4">
        <w:rPr>
          <w:rStyle w:val="ref-journal"/>
          <w:rFonts w:ascii="Arial" w:eastAsia="Times New Roman" w:hAnsi="Arial" w:cs="Arial"/>
          <w:i/>
          <w:sz w:val="22"/>
          <w:szCs w:val="22"/>
        </w:rPr>
        <w:t xml:space="preserve"> Mol Med</w:t>
      </w:r>
      <w:r w:rsidR="00462101" w:rsidRPr="00D151C4">
        <w:rPr>
          <w:rStyle w:val="mixed-citation"/>
          <w:rFonts w:ascii="Arial" w:eastAsia="Times New Roman" w:hAnsi="Arial" w:cs="Arial"/>
          <w:sz w:val="22"/>
          <w:szCs w:val="22"/>
        </w:rPr>
        <w:t xml:space="preserve"> 2015;</w:t>
      </w:r>
      <w:r w:rsidR="00694071" w:rsidRPr="00D151C4">
        <w:rPr>
          <w:rStyle w:val="ref-vol"/>
          <w:rFonts w:ascii="Arial" w:eastAsia="Times New Roman" w:hAnsi="Arial" w:cs="Arial"/>
          <w:sz w:val="22"/>
          <w:szCs w:val="22"/>
        </w:rPr>
        <w:t>15</w:t>
      </w:r>
      <w:r w:rsidR="00694071" w:rsidRPr="00D151C4">
        <w:rPr>
          <w:rStyle w:val="mixed-citation"/>
          <w:rFonts w:ascii="Arial" w:eastAsia="Times New Roman" w:hAnsi="Arial" w:cs="Arial"/>
          <w:sz w:val="22"/>
          <w:szCs w:val="22"/>
        </w:rPr>
        <w:t>(</w:t>
      </w:r>
      <w:r w:rsidR="00694071" w:rsidRPr="00D151C4">
        <w:rPr>
          <w:rStyle w:val="ref-iss"/>
          <w:rFonts w:ascii="Arial" w:eastAsia="Times New Roman" w:hAnsi="Arial" w:cs="Arial"/>
          <w:sz w:val="22"/>
          <w:szCs w:val="22"/>
        </w:rPr>
        <w:t>8</w:t>
      </w:r>
      <w:r w:rsidR="00694071" w:rsidRPr="00D151C4">
        <w:rPr>
          <w:rStyle w:val="mixed-citation"/>
          <w:rFonts w:ascii="Arial" w:eastAsia="Times New Roman" w:hAnsi="Arial" w:cs="Arial"/>
          <w:sz w:val="22"/>
          <w:szCs w:val="22"/>
        </w:rPr>
        <w:t>)</w:t>
      </w:r>
      <w:r w:rsidR="00462101" w:rsidRPr="00D151C4">
        <w:rPr>
          <w:rStyle w:val="mixed-citation"/>
          <w:rFonts w:ascii="Arial" w:eastAsia="Times New Roman" w:hAnsi="Arial" w:cs="Arial"/>
          <w:sz w:val="22"/>
          <w:szCs w:val="22"/>
        </w:rPr>
        <w:t>:714</w:t>
      </w:r>
      <w:r w:rsidR="00462101" w:rsidRPr="00D151C4">
        <w:rPr>
          <w:rFonts w:ascii="Arial" w:eastAsia="Times New Roman" w:hAnsi="Arial" w:cs="Arial"/>
          <w:sz w:val="22"/>
          <w:szCs w:val="22"/>
        </w:rPr>
        <w:t>–</w:t>
      </w:r>
      <w:r w:rsidR="00462101" w:rsidRPr="00D151C4">
        <w:rPr>
          <w:rStyle w:val="mixed-citation"/>
          <w:rFonts w:ascii="Arial" w:eastAsia="Times New Roman" w:hAnsi="Arial" w:cs="Arial"/>
          <w:sz w:val="22"/>
          <w:szCs w:val="22"/>
        </w:rPr>
        <w:t>734</w:t>
      </w:r>
      <w:r w:rsidR="00694071" w:rsidRPr="00D151C4">
        <w:rPr>
          <w:rStyle w:val="mixed-citation"/>
          <w:rFonts w:ascii="Arial" w:eastAsia="Times New Roman" w:hAnsi="Arial" w:cs="Arial"/>
          <w:sz w:val="22"/>
          <w:szCs w:val="22"/>
        </w:rPr>
        <w:t>.</w:t>
      </w:r>
    </w:p>
    <w:p w14:paraId="23E8B050" w14:textId="77777777" w:rsidR="007E0D94" w:rsidRPr="00D151C4" w:rsidRDefault="007E0D94" w:rsidP="00992DB2">
      <w:pPr>
        <w:spacing w:line="480" w:lineRule="auto"/>
        <w:jc w:val="both"/>
        <w:rPr>
          <w:rFonts w:ascii="Arial" w:hAnsi="Arial" w:cs="Arial"/>
          <w:sz w:val="22"/>
          <w:szCs w:val="22"/>
        </w:rPr>
      </w:pPr>
    </w:p>
    <w:p w14:paraId="210CE0DF" w14:textId="5D1DA671" w:rsidR="000B2CE8" w:rsidRPr="00D151C4" w:rsidRDefault="00CE165E" w:rsidP="00992DB2">
      <w:pPr>
        <w:spacing w:line="480" w:lineRule="auto"/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</w:t>
      </w:r>
      <w:r w:rsidR="00181ED7" w:rsidRPr="00D151C4">
        <w:rPr>
          <w:rFonts w:ascii="Arial" w:hAnsi="Arial" w:cs="Arial"/>
          <w:sz w:val="22"/>
          <w:szCs w:val="22"/>
        </w:rPr>
        <w:t xml:space="preserve">. </w:t>
      </w:r>
      <w:r w:rsidR="00462101" w:rsidRPr="00D151C4">
        <w:rPr>
          <w:rFonts w:ascii="Arial" w:eastAsia="Times New Roman" w:hAnsi="Arial" w:cs="Arial"/>
          <w:sz w:val="22"/>
          <w:szCs w:val="22"/>
        </w:rPr>
        <w:t xml:space="preserve">Mitra SK, Hanson DA, </w:t>
      </w:r>
      <w:proofErr w:type="spellStart"/>
      <w:r w:rsidR="00462101" w:rsidRPr="00D151C4">
        <w:rPr>
          <w:rFonts w:ascii="Arial" w:eastAsia="Times New Roman" w:hAnsi="Arial" w:cs="Arial"/>
          <w:sz w:val="22"/>
          <w:szCs w:val="22"/>
        </w:rPr>
        <w:t>Schlaepfer</w:t>
      </w:r>
      <w:proofErr w:type="spellEnd"/>
      <w:r w:rsidR="00462101" w:rsidRPr="00D151C4">
        <w:rPr>
          <w:rFonts w:ascii="Arial" w:eastAsia="Times New Roman" w:hAnsi="Arial" w:cs="Arial"/>
          <w:sz w:val="22"/>
          <w:szCs w:val="22"/>
        </w:rPr>
        <w:t xml:space="preserve"> D</w:t>
      </w:r>
      <w:r w:rsidR="00B67507" w:rsidRPr="00D151C4">
        <w:rPr>
          <w:rFonts w:ascii="Arial" w:eastAsia="Times New Roman" w:hAnsi="Arial" w:cs="Arial"/>
          <w:sz w:val="22"/>
          <w:szCs w:val="22"/>
        </w:rPr>
        <w:t xml:space="preserve">D. Focal adhesion kinase: in command and control of cell motility. </w:t>
      </w:r>
      <w:r w:rsidR="00462101" w:rsidRPr="00D151C4">
        <w:rPr>
          <w:rFonts w:ascii="Arial" w:eastAsia="Times New Roman" w:hAnsi="Arial" w:cs="Arial"/>
          <w:i/>
          <w:iCs/>
          <w:sz w:val="22"/>
          <w:szCs w:val="22"/>
        </w:rPr>
        <w:t>Nat</w:t>
      </w:r>
      <w:r w:rsidR="00B67507" w:rsidRPr="00D151C4">
        <w:rPr>
          <w:rFonts w:ascii="Arial" w:eastAsia="Times New Roman" w:hAnsi="Arial" w:cs="Arial"/>
          <w:i/>
          <w:iCs/>
          <w:sz w:val="22"/>
          <w:szCs w:val="22"/>
        </w:rPr>
        <w:t xml:space="preserve"> Rev</w:t>
      </w:r>
      <w:r w:rsidR="00462101" w:rsidRPr="00D151C4">
        <w:rPr>
          <w:rFonts w:ascii="Arial" w:eastAsia="Times New Roman" w:hAnsi="Arial" w:cs="Arial"/>
          <w:i/>
          <w:iCs/>
          <w:sz w:val="22"/>
          <w:szCs w:val="22"/>
        </w:rPr>
        <w:t xml:space="preserve"> Mol Cell</w:t>
      </w:r>
      <w:r w:rsidR="00B67507" w:rsidRPr="00D151C4">
        <w:rPr>
          <w:rFonts w:ascii="Arial" w:eastAsia="Times New Roman" w:hAnsi="Arial" w:cs="Arial"/>
          <w:i/>
          <w:iCs/>
          <w:sz w:val="22"/>
          <w:szCs w:val="22"/>
        </w:rPr>
        <w:t xml:space="preserve"> </w:t>
      </w:r>
      <w:proofErr w:type="spellStart"/>
      <w:r w:rsidR="00B67507" w:rsidRPr="00D151C4">
        <w:rPr>
          <w:rFonts w:ascii="Arial" w:eastAsia="Times New Roman" w:hAnsi="Arial" w:cs="Arial"/>
          <w:i/>
          <w:iCs/>
          <w:sz w:val="22"/>
          <w:szCs w:val="22"/>
        </w:rPr>
        <w:t>Biol</w:t>
      </w:r>
      <w:proofErr w:type="spellEnd"/>
      <w:r w:rsidR="00B67507" w:rsidRPr="00D151C4">
        <w:rPr>
          <w:rFonts w:ascii="Arial" w:eastAsia="Times New Roman" w:hAnsi="Arial" w:cs="Arial"/>
          <w:sz w:val="22"/>
          <w:szCs w:val="22"/>
        </w:rPr>
        <w:t xml:space="preserve"> </w:t>
      </w:r>
      <w:r w:rsidR="00462101" w:rsidRPr="00D151C4">
        <w:rPr>
          <w:rFonts w:ascii="Arial" w:eastAsia="Times New Roman" w:hAnsi="Arial" w:cs="Arial"/>
          <w:sz w:val="22"/>
          <w:szCs w:val="22"/>
        </w:rPr>
        <w:t>2005</w:t>
      </w:r>
      <w:proofErr w:type="gramStart"/>
      <w:r w:rsidR="00462101" w:rsidRPr="00D151C4">
        <w:rPr>
          <w:rFonts w:ascii="Arial" w:eastAsia="Times New Roman" w:hAnsi="Arial" w:cs="Arial"/>
          <w:sz w:val="22"/>
          <w:szCs w:val="22"/>
        </w:rPr>
        <w:t>;</w:t>
      </w:r>
      <w:r w:rsidR="00B67507" w:rsidRPr="00D151C4">
        <w:rPr>
          <w:rFonts w:ascii="Arial" w:eastAsia="Times New Roman" w:hAnsi="Arial" w:cs="Arial"/>
          <w:bCs/>
          <w:sz w:val="22"/>
          <w:szCs w:val="22"/>
        </w:rPr>
        <w:t>6</w:t>
      </w:r>
      <w:r w:rsidR="00462101" w:rsidRPr="00D151C4">
        <w:rPr>
          <w:rFonts w:ascii="Arial" w:eastAsia="Times New Roman" w:hAnsi="Arial" w:cs="Arial"/>
          <w:sz w:val="22"/>
          <w:szCs w:val="22"/>
        </w:rPr>
        <w:t>:56</w:t>
      </w:r>
      <w:proofErr w:type="gramEnd"/>
      <w:r w:rsidR="00462101" w:rsidRPr="00D151C4">
        <w:rPr>
          <w:rFonts w:ascii="Arial" w:eastAsia="Times New Roman" w:hAnsi="Arial" w:cs="Arial"/>
          <w:sz w:val="22"/>
          <w:szCs w:val="22"/>
        </w:rPr>
        <w:t>–68</w:t>
      </w:r>
      <w:r w:rsidR="00B67507" w:rsidRPr="00D151C4">
        <w:rPr>
          <w:rFonts w:ascii="Arial" w:eastAsia="Times New Roman" w:hAnsi="Arial" w:cs="Arial"/>
          <w:sz w:val="22"/>
          <w:szCs w:val="22"/>
        </w:rPr>
        <w:t>.</w:t>
      </w:r>
    </w:p>
    <w:p w14:paraId="5BA295D4" w14:textId="77777777" w:rsidR="00B67507" w:rsidRPr="00D151C4" w:rsidRDefault="00B67507" w:rsidP="00992DB2">
      <w:pPr>
        <w:spacing w:line="480" w:lineRule="auto"/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</w:p>
    <w:p w14:paraId="2E7838C6" w14:textId="5587274C" w:rsidR="00B67507" w:rsidRPr="00D151C4" w:rsidRDefault="00CE165E" w:rsidP="00992DB2">
      <w:pPr>
        <w:spacing w:line="480" w:lineRule="auto"/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  <w:r w:rsidRPr="00D151C4">
        <w:rPr>
          <w:rStyle w:val="mixed-citation"/>
          <w:rFonts w:ascii="Arial" w:eastAsia="Times New Roman" w:hAnsi="Arial" w:cs="Arial"/>
          <w:sz w:val="22"/>
          <w:szCs w:val="22"/>
        </w:rPr>
        <w:t>1</w:t>
      </w:r>
      <w:r>
        <w:rPr>
          <w:rStyle w:val="mixed-citation"/>
          <w:rFonts w:ascii="Arial" w:eastAsia="Times New Roman" w:hAnsi="Arial" w:cs="Arial"/>
          <w:sz w:val="22"/>
          <w:szCs w:val="22"/>
        </w:rPr>
        <w:t>1</w:t>
      </w:r>
      <w:r w:rsidR="00B67507" w:rsidRPr="00D151C4">
        <w:rPr>
          <w:rStyle w:val="mixed-citation"/>
          <w:rFonts w:ascii="Arial" w:eastAsia="Times New Roman" w:hAnsi="Arial" w:cs="Arial"/>
          <w:sz w:val="22"/>
          <w:szCs w:val="22"/>
        </w:rPr>
        <w:t>.</w:t>
      </w:r>
      <w:r w:rsidR="00D12097" w:rsidRPr="00D151C4">
        <w:rPr>
          <w:rFonts w:ascii="Arial" w:eastAsia="Times New Roman" w:hAnsi="Arial" w:cs="Arial"/>
          <w:sz w:val="22"/>
          <w:szCs w:val="22"/>
        </w:rPr>
        <w:t xml:space="preserve"> Kau AL, </w:t>
      </w:r>
      <w:proofErr w:type="spellStart"/>
      <w:r w:rsidR="00D12097" w:rsidRPr="00D151C4">
        <w:rPr>
          <w:rFonts w:ascii="Arial" w:eastAsia="Times New Roman" w:hAnsi="Arial" w:cs="Arial"/>
          <w:sz w:val="22"/>
          <w:szCs w:val="22"/>
        </w:rPr>
        <w:t>Korenblat</w:t>
      </w:r>
      <w:proofErr w:type="spellEnd"/>
      <w:r w:rsidR="00D12097" w:rsidRPr="00D151C4">
        <w:rPr>
          <w:rFonts w:ascii="Arial" w:eastAsia="Times New Roman" w:hAnsi="Arial" w:cs="Arial"/>
          <w:sz w:val="22"/>
          <w:szCs w:val="22"/>
        </w:rPr>
        <w:t xml:space="preserve"> PE. Anti-interleukin 4 and 13 for asthma treatment in the era of endotypes. </w:t>
      </w:r>
      <w:proofErr w:type="spellStart"/>
      <w:r w:rsidR="00D12097" w:rsidRPr="00D151C4">
        <w:rPr>
          <w:rFonts w:ascii="Arial" w:eastAsia="Times New Roman" w:hAnsi="Arial" w:cs="Arial"/>
          <w:i/>
          <w:iCs/>
          <w:sz w:val="22"/>
          <w:szCs w:val="22"/>
        </w:rPr>
        <w:t>Curr</w:t>
      </w:r>
      <w:proofErr w:type="spellEnd"/>
      <w:r w:rsidR="00D12097" w:rsidRPr="00D151C4">
        <w:rPr>
          <w:rFonts w:ascii="Arial" w:eastAsia="Times New Roman" w:hAnsi="Arial" w:cs="Arial"/>
          <w:i/>
          <w:iCs/>
          <w:sz w:val="22"/>
          <w:szCs w:val="22"/>
        </w:rPr>
        <w:t xml:space="preserve"> </w:t>
      </w:r>
      <w:proofErr w:type="spellStart"/>
      <w:r w:rsidR="00D12097" w:rsidRPr="00D151C4">
        <w:rPr>
          <w:rFonts w:ascii="Arial" w:eastAsia="Times New Roman" w:hAnsi="Arial" w:cs="Arial"/>
          <w:i/>
          <w:iCs/>
          <w:sz w:val="22"/>
          <w:szCs w:val="22"/>
        </w:rPr>
        <w:t>Opin</w:t>
      </w:r>
      <w:proofErr w:type="spellEnd"/>
      <w:r w:rsidR="00D12097" w:rsidRPr="00D151C4">
        <w:rPr>
          <w:rFonts w:ascii="Arial" w:eastAsia="Times New Roman" w:hAnsi="Arial" w:cs="Arial"/>
          <w:i/>
          <w:iCs/>
          <w:sz w:val="22"/>
          <w:szCs w:val="22"/>
        </w:rPr>
        <w:t xml:space="preserve"> Allergy Clin Immunol</w:t>
      </w:r>
      <w:r w:rsidR="00462101" w:rsidRPr="00D151C4">
        <w:rPr>
          <w:rFonts w:ascii="Arial" w:eastAsia="Times New Roman" w:hAnsi="Arial" w:cs="Arial"/>
          <w:sz w:val="22"/>
          <w:szCs w:val="22"/>
        </w:rPr>
        <w:t xml:space="preserve"> 2014;</w:t>
      </w:r>
      <w:r w:rsidR="00D12097" w:rsidRPr="00D151C4">
        <w:rPr>
          <w:rFonts w:ascii="Arial" w:eastAsia="Times New Roman" w:hAnsi="Arial" w:cs="Arial"/>
          <w:sz w:val="22"/>
          <w:szCs w:val="22"/>
        </w:rPr>
        <w:t>14(6):570–</w:t>
      </w:r>
      <w:r w:rsidR="00462101" w:rsidRPr="00D151C4">
        <w:rPr>
          <w:rFonts w:ascii="Arial" w:eastAsia="Times New Roman" w:hAnsi="Arial" w:cs="Arial"/>
          <w:sz w:val="22"/>
          <w:szCs w:val="22"/>
        </w:rPr>
        <w:t>57</w:t>
      </w:r>
      <w:r w:rsidR="00D12097" w:rsidRPr="00D151C4">
        <w:rPr>
          <w:rFonts w:ascii="Arial" w:eastAsia="Times New Roman" w:hAnsi="Arial" w:cs="Arial"/>
          <w:sz w:val="22"/>
          <w:szCs w:val="22"/>
        </w:rPr>
        <w:t>5.</w:t>
      </w:r>
    </w:p>
    <w:p w14:paraId="0F513575" w14:textId="1BB0F247" w:rsidR="0025611E" w:rsidRPr="00D151C4" w:rsidRDefault="0025611E" w:rsidP="00992DB2">
      <w:pPr>
        <w:spacing w:line="480" w:lineRule="auto"/>
        <w:jc w:val="both"/>
        <w:rPr>
          <w:rFonts w:ascii="Arial" w:eastAsia="Times New Roman" w:hAnsi="Arial" w:cs="Arial"/>
          <w:sz w:val="22"/>
          <w:szCs w:val="22"/>
        </w:rPr>
      </w:pPr>
    </w:p>
    <w:p w14:paraId="5A77F4A0" w14:textId="77777777" w:rsidR="00F625E8" w:rsidRPr="00D151C4" w:rsidRDefault="00F625E8" w:rsidP="00992DB2">
      <w:pPr>
        <w:spacing w:line="480" w:lineRule="auto"/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</w:p>
    <w:p w14:paraId="2F10B182" w14:textId="77777777" w:rsidR="00EE122E" w:rsidRPr="00D151C4" w:rsidRDefault="00EE122E" w:rsidP="00992DB2">
      <w:pPr>
        <w:spacing w:line="480" w:lineRule="auto"/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</w:p>
    <w:p w14:paraId="2E76830C" w14:textId="77B4F9FC" w:rsidR="00EE122E" w:rsidRPr="00D151C4" w:rsidRDefault="00EE122E" w:rsidP="00992DB2">
      <w:pPr>
        <w:spacing w:line="480" w:lineRule="auto"/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</w:p>
    <w:p w14:paraId="679B27CA" w14:textId="77777777" w:rsidR="00462101" w:rsidRPr="00D151C4" w:rsidRDefault="00462101" w:rsidP="005F121E">
      <w:pPr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</w:p>
    <w:p w14:paraId="4652595B" w14:textId="77777777" w:rsidR="00462101" w:rsidRPr="00D151C4" w:rsidRDefault="00462101" w:rsidP="005F121E">
      <w:pPr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</w:p>
    <w:p w14:paraId="603AE441" w14:textId="77777777" w:rsidR="00462101" w:rsidRPr="00D151C4" w:rsidRDefault="00462101" w:rsidP="005F121E">
      <w:pPr>
        <w:jc w:val="both"/>
        <w:rPr>
          <w:rStyle w:val="mixed-citation"/>
          <w:rFonts w:ascii="Arial" w:eastAsia="Times New Roman" w:hAnsi="Arial" w:cs="Arial"/>
          <w:sz w:val="22"/>
          <w:szCs w:val="22"/>
        </w:rPr>
      </w:pPr>
    </w:p>
    <w:sectPr w:rsidR="00462101" w:rsidRPr="00D151C4" w:rsidSect="00DC49CF">
      <w:pgSz w:w="11900" w:h="16840"/>
      <w:pgMar w:top="851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43295D"/>
    <w:multiLevelType w:val="multilevel"/>
    <w:tmpl w:val="2668BC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7375462"/>
    <w:multiLevelType w:val="hybridMultilevel"/>
    <w:tmpl w:val="D4D202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Cheong, Sek Shir">
    <w15:presenceInfo w15:providerId="None" w15:userId="Cheong, Sek Shi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3A2"/>
    <w:rsid w:val="00000733"/>
    <w:rsid w:val="0000156D"/>
    <w:rsid w:val="00001A9C"/>
    <w:rsid w:val="00004038"/>
    <w:rsid w:val="00020B5F"/>
    <w:rsid w:val="00036AD1"/>
    <w:rsid w:val="000445E5"/>
    <w:rsid w:val="00046F00"/>
    <w:rsid w:val="000619D0"/>
    <w:rsid w:val="00061DA1"/>
    <w:rsid w:val="0006329E"/>
    <w:rsid w:val="0006430C"/>
    <w:rsid w:val="00071C64"/>
    <w:rsid w:val="00074079"/>
    <w:rsid w:val="00090850"/>
    <w:rsid w:val="000A22A5"/>
    <w:rsid w:val="000B0354"/>
    <w:rsid w:val="000B1AB0"/>
    <w:rsid w:val="000B2CE8"/>
    <w:rsid w:val="000C3383"/>
    <w:rsid w:val="000D0715"/>
    <w:rsid w:val="000D4692"/>
    <w:rsid w:val="000E21F0"/>
    <w:rsid w:val="000F62FA"/>
    <w:rsid w:val="00101302"/>
    <w:rsid w:val="001146BE"/>
    <w:rsid w:val="00116A04"/>
    <w:rsid w:val="00117CBE"/>
    <w:rsid w:val="00126FA9"/>
    <w:rsid w:val="001308C9"/>
    <w:rsid w:val="001412B2"/>
    <w:rsid w:val="001451D7"/>
    <w:rsid w:val="00147E9D"/>
    <w:rsid w:val="0017294C"/>
    <w:rsid w:val="001768F6"/>
    <w:rsid w:val="00181ED7"/>
    <w:rsid w:val="00185533"/>
    <w:rsid w:val="00186ED6"/>
    <w:rsid w:val="001A44F2"/>
    <w:rsid w:val="001A69A0"/>
    <w:rsid w:val="001A70F8"/>
    <w:rsid w:val="001A7799"/>
    <w:rsid w:val="001D1117"/>
    <w:rsid w:val="001D1C5B"/>
    <w:rsid w:val="001E393F"/>
    <w:rsid w:val="001E4583"/>
    <w:rsid w:val="001F3465"/>
    <w:rsid w:val="0020085D"/>
    <w:rsid w:val="002070C6"/>
    <w:rsid w:val="0020789E"/>
    <w:rsid w:val="00207950"/>
    <w:rsid w:val="00210940"/>
    <w:rsid w:val="0021278B"/>
    <w:rsid w:val="002255D6"/>
    <w:rsid w:val="00235BD4"/>
    <w:rsid w:val="002430F4"/>
    <w:rsid w:val="00244193"/>
    <w:rsid w:val="002443E8"/>
    <w:rsid w:val="00244801"/>
    <w:rsid w:val="0025611E"/>
    <w:rsid w:val="00260787"/>
    <w:rsid w:val="00260E24"/>
    <w:rsid w:val="00262319"/>
    <w:rsid w:val="00264ECB"/>
    <w:rsid w:val="00275AEB"/>
    <w:rsid w:val="00277E5E"/>
    <w:rsid w:val="00290D27"/>
    <w:rsid w:val="00292DFC"/>
    <w:rsid w:val="002A422B"/>
    <w:rsid w:val="002A5A7F"/>
    <w:rsid w:val="002A77D6"/>
    <w:rsid w:val="002B00B4"/>
    <w:rsid w:val="002B629A"/>
    <w:rsid w:val="002D35F2"/>
    <w:rsid w:val="002E1A58"/>
    <w:rsid w:val="002E4D3B"/>
    <w:rsid w:val="002E6769"/>
    <w:rsid w:val="002F114E"/>
    <w:rsid w:val="002F28A7"/>
    <w:rsid w:val="002F465B"/>
    <w:rsid w:val="002F54DB"/>
    <w:rsid w:val="003007C1"/>
    <w:rsid w:val="00301233"/>
    <w:rsid w:val="00304382"/>
    <w:rsid w:val="00331F0B"/>
    <w:rsid w:val="0033676B"/>
    <w:rsid w:val="003373AF"/>
    <w:rsid w:val="00353677"/>
    <w:rsid w:val="00353E74"/>
    <w:rsid w:val="00355499"/>
    <w:rsid w:val="00355C59"/>
    <w:rsid w:val="00356CCF"/>
    <w:rsid w:val="0036165F"/>
    <w:rsid w:val="00362582"/>
    <w:rsid w:val="003638C6"/>
    <w:rsid w:val="003648E7"/>
    <w:rsid w:val="003819BB"/>
    <w:rsid w:val="00394705"/>
    <w:rsid w:val="003A08D5"/>
    <w:rsid w:val="003A5098"/>
    <w:rsid w:val="003A6201"/>
    <w:rsid w:val="003B743B"/>
    <w:rsid w:val="003C0CB4"/>
    <w:rsid w:val="003C5D22"/>
    <w:rsid w:val="003D7209"/>
    <w:rsid w:val="003E3DC5"/>
    <w:rsid w:val="00403407"/>
    <w:rsid w:val="00430DFA"/>
    <w:rsid w:val="00432474"/>
    <w:rsid w:val="00434A84"/>
    <w:rsid w:val="00443F4F"/>
    <w:rsid w:val="0045174D"/>
    <w:rsid w:val="0045225F"/>
    <w:rsid w:val="00453C57"/>
    <w:rsid w:val="00462101"/>
    <w:rsid w:val="00466EC4"/>
    <w:rsid w:val="00467E86"/>
    <w:rsid w:val="00475D0D"/>
    <w:rsid w:val="00475DAC"/>
    <w:rsid w:val="004805EE"/>
    <w:rsid w:val="004866D8"/>
    <w:rsid w:val="00487188"/>
    <w:rsid w:val="00487966"/>
    <w:rsid w:val="0049349A"/>
    <w:rsid w:val="00494B99"/>
    <w:rsid w:val="004972D7"/>
    <w:rsid w:val="004A379D"/>
    <w:rsid w:val="004A3814"/>
    <w:rsid w:val="004B043C"/>
    <w:rsid w:val="004F1ED1"/>
    <w:rsid w:val="004F30F9"/>
    <w:rsid w:val="004F5D30"/>
    <w:rsid w:val="0050327F"/>
    <w:rsid w:val="00505441"/>
    <w:rsid w:val="005074D1"/>
    <w:rsid w:val="005101F2"/>
    <w:rsid w:val="005155D3"/>
    <w:rsid w:val="00517D2C"/>
    <w:rsid w:val="00534554"/>
    <w:rsid w:val="005356DF"/>
    <w:rsid w:val="0054024F"/>
    <w:rsid w:val="005443FC"/>
    <w:rsid w:val="00550065"/>
    <w:rsid w:val="0055340E"/>
    <w:rsid w:val="00566147"/>
    <w:rsid w:val="005708B1"/>
    <w:rsid w:val="005714A8"/>
    <w:rsid w:val="0057464B"/>
    <w:rsid w:val="00582610"/>
    <w:rsid w:val="00591BDC"/>
    <w:rsid w:val="005A7446"/>
    <w:rsid w:val="005B0EE6"/>
    <w:rsid w:val="005B440E"/>
    <w:rsid w:val="005B77AC"/>
    <w:rsid w:val="005B7E41"/>
    <w:rsid w:val="005C017C"/>
    <w:rsid w:val="005C5909"/>
    <w:rsid w:val="005D3842"/>
    <w:rsid w:val="005D4055"/>
    <w:rsid w:val="005F121E"/>
    <w:rsid w:val="005F1352"/>
    <w:rsid w:val="005F3033"/>
    <w:rsid w:val="005F5E2B"/>
    <w:rsid w:val="00612CEC"/>
    <w:rsid w:val="0063094F"/>
    <w:rsid w:val="006358AD"/>
    <w:rsid w:val="00635B3E"/>
    <w:rsid w:val="00640F86"/>
    <w:rsid w:val="00642277"/>
    <w:rsid w:val="00643D3E"/>
    <w:rsid w:val="00655993"/>
    <w:rsid w:val="006678D9"/>
    <w:rsid w:val="00685E6E"/>
    <w:rsid w:val="00692A0C"/>
    <w:rsid w:val="00694071"/>
    <w:rsid w:val="00694BAA"/>
    <w:rsid w:val="006B06E8"/>
    <w:rsid w:val="006B3972"/>
    <w:rsid w:val="006C03F9"/>
    <w:rsid w:val="006C149B"/>
    <w:rsid w:val="006F4F84"/>
    <w:rsid w:val="00703B73"/>
    <w:rsid w:val="00720BFD"/>
    <w:rsid w:val="00723641"/>
    <w:rsid w:val="007250AB"/>
    <w:rsid w:val="00733362"/>
    <w:rsid w:val="007356F2"/>
    <w:rsid w:val="00744911"/>
    <w:rsid w:val="00746521"/>
    <w:rsid w:val="007563A2"/>
    <w:rsid w:val="007635FA"/>
    <w:rsid w:val="00770C6E"/>
    <w:rsid w:val="0077240C"/>
    <w:rsid w:val="00773A7A"/>
    <w:rsid w:val="007769FC"/>
    <w:rsid w:val="0077770C"/>
    <w:rsid w:val="007810B1"/>
    <w:rsid w:val="00784DB4"/>
    <w:rsid w:val="00794F98"/>
    <w:rsid w:val="007960B6"/>
    <w:rsid w:val="00796803"/>
    <w:rsid w:val="007A6D43"/>
    <w:rsid w:val="007A7B39"/>
    <w:rsid w:val="007C10B6"/>
    <w:rsid w:val="007C4BC7"/>
    <w:rsid w:val="007D174D"/>
    <w:rsid w:val="007D4576"/>
    <w:rsid w:val="007E0D94"/>
    <w:rsid w:val="007E1748"/>
    <w:rsid w:val="007E55A6"/>
    <w:rsid w:val="007E6616"/>
    <w:rsid w:val="007E6C6C"/>
    <w:rsid w:val="007F3024"/>
    <w:rsid w:val="00805301"/>
    <w:rsid w:val="00807C00"/>
    <w:rsid w:val="00812A9D"/>
    <w:rsid w:val="0081378E"/>
    <w:rsid w:val="008157B0"/>
    <w:rsid w:val="00832E23"/>
    <w:rsid w:val="00845E12"/>
    <w:rsid w:val="00847615"/>
    <w:rsid w:val="00874397"/>
    <w:rsid w:val="00896364"/>
    <w:rsid w:val="008A126A"/>
    <w:rsid w:val="008A5748"/>
    <w:rsid w:val="008B26A1"/>
    <w:rsid w:val="008C0FB8"/>
    <w:rsid w:val="008D1020"/>
    <w:rsid w:val="008D223F"/>
    <w:rsid w:val="008D64BA"/>
    <w:rsid w:val="008E0783"/>
    <w:rsid w:val="008E3340"/>
    <w:rsid w:val="008E3B47"/>
    <w:rsid w:val="008F66BA"/>
    <w:rsid w:val="008F728F"/>
    <w:rsid w:val="009004A0"/>
    <w:rsid w:val="009016CC"/>
    <w:rsid w:val="00901980"/>
    <w:rsid w:val="0091587F"/>
    <w:rsid w:val="00915F77"/>
    <w:rsid w:val="00917D57"/>
    <w:rsid w:val="009257F1"/>
    <w:rsid w:val="009349B2"/>
    <w:rsid w:val="009368F6"/>
    <w:rsid w:val="00936EA3"/>
    <w:rsid w:val="00960474"/>
    <w:rsid w:val="00963AF4"/>
    <w:rsid w:val="00973B7C"/>
    <w:rsid w:val="00991B91"/>
    <w:rsid w:val="00992DB2"/>
    <w:rsid w:val="009A1BF0"/>
    <w:rsid w:val="009A707B"/>
    <w:rsid w:val="009B27F4"/>
    <w:rsid w:val="009B5AD9"/>
    <w:rsid w:val="009C75BD"/>
    <w:rsid w:val="009D4009"/>
    <w:rsid w:val="009D62F1"/>
    <w:rsid w:val="009E5BD8"/>
    <w:rsid w:val="009E60C6"/>
    <w:rsid w:val="009F3ECC"/>
    <w:rsid w:val="00A004E5"/>
    <w:rsid w:val="00A16DE1"/>
    <w:rsid w:val="00A20795"/>
    <w:rsid w:val="00A2632B"/>
    <w:rsid w:val="00A3064F"/>
    <w:rsid w:val="00A356F4"/>
    <w:rsid w:val="00A415C6"/>
    <w:rsid w:val="00A43F88"/>
    <w:rsid w:val="00A52F6B"/>
    <w:rsid w:val="00A55D87"/>
    <w:rsid w:val="00A63D23"/>
    <w:rsid w:val="00A96AA9"/>
    <w:rsid w:val="00AA52DE"/>
    <w:rsid w:val="00AA7B61"/>
    <w:rsid w:val="00AB191D"/>
    <w:rsid w:val="00AB2FD3"/>
    <w:rsid w:val="00AB3C5C"/>
    <w:rsid w:val="00AB43FF"/>
    <w:rsid w:val="00AC4C70"/>
    <w:rsid w:val="00AC784A"/>
    <w:rsid w:val="00AD301B"/>
    <w:rsid w:val="00AE3F0F"/>
    <w:rsid w:val="00AF52C2"/>
    <w:rsid w:val="00B03FEE"/>
    <w:rsid w:val="00B05907"/>
    <w:rsid w:val="00B1293A"/>
    <w:rsid w:val="00B22539"/>
    <w:rsid w:val="00B244F4"/>
    <w:rsid w:val="00B35B9E"/>
    <w:rsid w:val="00B536E8"/>
    <w:rsid w:val="00B63AD3"/>
    <w:rsid w:val="00B67507"/>
    <w:rsid w:val="00B85837"/>
    <w:rsid w:val="00B95E8A"/>
    <w:rsid w:val="00B9726E"/>
    <w:rsid w:val="00BA1F8E"/>
    <w:rsid w:val="00BA3CB2"/>
    <w:rsid w:val="00BB689F"/>
    <w:rsid w:val="00BC2344"/>
    <w:rsid w:val="00BC32A7"/>
    <w:rsid w:val="00BC6CA2"/>
    <w:rsid w:val="00BD029E"/>
    <w:rsid w:val="00BD3FFC"/>
    <w:rsid w:val="00BD516D"/>
    <w:rsid w:val="00BE328D"/>
    <w:rsid w:val="00BE6F96"/>
    <w:rsid w:val="00BF2C11"/>
    <w:rsid w:val="00BF6177"/>
    <w:rsid w:val="00C022D0"/>
    <w:rsid w:val="00C0564C"/>
    <w:rsid w:val="00C0709F"/>
    <w:rsid w:val="00C31AC5"/>
    <w:rsid w:val="00C32B9B"/>
    <w:rsid w:val="00C3663E"/>
    <w:rsid w:val="00C51581"/>
    <w:rsid w:val="00C913D8"/>
    <w:rsid w:val="00C95937"/>
    <w:rsid w:val="00CA0B28"/>
    <w:rsid w:val="00CA3492"/>
    <w:rsid w:val="00CB0FC7"/>
    <w:rsid w:val="00CC1EAD"/>
    <w:rsid w:val="00CC74B1"/>
    <w:rsid w:val="00CD0EAE"/>
    <w:rsid w:val="00CE165E"/>
    <w:rsid w:val="00CE606E"/>
    <w:rsid w:val="00D06A9A"/>
    <w:rsid w:val="00D12097"/>
    <w:rsid w:val="00D151C4"/>
    <w:rsid w:val="00D21B1A"/>
    <w:rsid w:val="00D373C4"/>
    <w:rsid w:val="00D436AB"/>
    <w:rsid w:val="00D448AC"/>
    <w:rsid w:val="00D50FA3"/>
    <w:rsid w:val="00D60EB0"/>
    <w:rsid w:val="00D640CD"/>
    <w:rsid w:val="00D66A97"/>
    <w:rsid w:val="00D70296"/>
    <w:rsid w:val="00D8488E"/>
    <w:rsid w:val="00D921AC"/>
    <w:rsid w:val="00D96E73"/>
    <w:rsid w:val="00DA566A"/>
    <w:rsid w:val="00DA7BAE"/>
    <w:rsid w:val="00DB3AC7"/>
    <w:rsid w:val="00DB433E"/>
    <w:rsid w:val="00DB7990"/>
    <w:rsid w:val="00DC48BA"/>
    <w:rsid w:val="00DC49CF"/>
    <w:rsid w:val="00DD5389"/>
    <w:rsid w:val="00DE09CA"/>
    <w:rsid w:val="00DE1F66"/>
    <w:rsid w:val="00DE2C3C"/>
    <w:rsid w:val="00DF1ECF"/>
    <w:rsid w:val="00E03B33"/>
    <w:rsid w:val="00E05CFB"/>
    <w:rsid w:val="00E11580"/>
    <w:rsid w:val="00E123F5"/>
    <w:rsid w:val="00E20244"/>
    <w:rsid w:val="00E23990"/>
    <w:rsid w:val="00E260C8"/>
    <w:rsid w:val="00E27DB8"/>
    <w:rsid w:val="00E3004A"/>
    <w:rsid w:val="00E64C22"/>
    <w:rsid w:val="00E91E89"/>
    <w:rsid w:val="00EA04D5"/>
    <w:rsid w:val="00EB01E4"/>
    <w:rsid w:val="00EB1669"/>
    <w:rsid w:val="00EB40D8"/>
    <w:rsid w:val="00EC31BA"/>
    <w:rsid w:val="00EC6B32"/>
    <w:rsid w:val="00EC7C14"/>
    <w:rsid w:val="00ED6366"/>
    <w:rsid w:val="00EE122E"/>
    <w:rsid w:val="00EE5BFA"/>
    <w:rsid w:val="00F0256B"/>
    <w:rsid w:val="00F11E58"/>
    <w:rsid w:val="00F25EA5"/>
    <w:rsid w:val="00F266FB"/>
    <w:rsid w:val="00F270BD"/>
    <w:rsid w:val="00F37078"/>
    <w:rsid w:val="00F40D0D"/>
    <w:rsid w:val="00F44831"/>
    <w:rsid w:val="00F45451"/>
    <w:rsid w:val="00F4795B"/>
    <w:rsid w:val="00F56271"/>
    <w:rsid w:val="00F57B85"/>
    <w:rsid w:val="00F625E8"/>
    <w:rsid w:val="00F66563"/>
    <w:rsid w:val="00F67FDD"/>
    <w:rsid w:val="00F71246"/>
    <w:rsid w:val="00F80C4A"/>
    <w:rsid w:val="00F83292"/>
    <w:rsid w:val="00F8558A"/>
    <w:rsid w:val="00F91EBD"/>
    <w:rsid w:val="00F9370F"/>
    <w:rsid w:val="00F96F2A"/>
    <w:rsid w:val="00FA3C3F"/>
    <w:rsid w:val="00FB5059"/>
    <w:rsid w:val="00FC66F0"/>
    <w:rsid w:val="00FD1876"/>
    <w:rsid w:val="00FD45E6"/>
    <w:rsid w:val="00FD64FC"/>
    <w:rsid w:val="00FE12F7"/>
    <w:rsid w:val="00FE40A6"/>
    <w:rsid w:val="00FE5D97"/>
    <w:rsid w:val="00FF0789"/>
    <w:rsid w:val="00FF1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037E43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0FC7"/>
  </w:style>
  <w:style w:type="paragraph" w:styleId="Heading1">
    <w:name w:val="heading 1"/>
    <w:basedOn w:val="Normal"/>
    <w:link w:val="Heading1Char"/>
    <w:uiPriority w:val="9"/>
    <w:qFormat/>
    <w:rsid w:val="00453C57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B2CE8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0B2CE8"/>
    <w:rPr>
      <w:i/>
      <w:iCs/>
    </w:rPr>
  </w:style>
  <w:style w:type="character" w:customStyle="1" w:styleId="mixed-citation">
    <w:name w:val="mixed-citation"/>
    <w:basedOn w:val="DefaultParagraphFont"/>
    <w:rsid w:val="00181ED7"/>
  </w:style>
  <w:style w:type="character" w:customStyle="1" w:styleId="ref-title">
    <w:name w:val="ref-title"/>
    <w:basedOn w:val="DefaultParagraphFont"/>
    <w:rsid w:val="00181ED7"/>
  </w:style>
  <w:style w:type="character" w:customStyle="1" w:styleId="ref-journal">
    <w:name w:val="ref-journal"/>
    <w:basedOn w:val="DefaultParagraphFont"/>
    <w:rsid w:val="00181ED7"/>
  </w:style>
  <w:style w:type="character" w:customStyle="1" w:styleId="ref-vol">
    <w:name w:val="ref-vol"/>
    <w:basedOn w:val="DefaultParagraphFont"/>
    <w:rsid w:val="00181ED7"/>
  </w:style>
  <w:style w:type="paragraph" w:styleId="ListParagraph">
    <w:name w:val="List Paragraph"/>
    <w:basedOn w:val="Normal"/>
    <w:uiPriority w:val="34"/>
    <w:qFormat/>
    <w:rsid w:val="00181ED7"/>
    <w:pPr>
      <w:ind w:left="720"/>
      <w:contextualSpacing/>
    </w:pPr>
  </w:style>
  <w:style w:type="character" w:customStyle="1" w:styleId="ref-iss">
    <w:name w:val="ref-iss"/>
    <w:basedOn w:val="DefaultParagraphFont"/>
    <w:rsid w:val="009A1BF0"/>
  </w:style>
  <w:style w:type="character" w:customStyle="1" w:styleId="fc2">
    <w:name w:val="fc2"/>
    <w:basedOn w:val="DefaultParagraphFont"/>
    <w:rsid w:val="0025611E"/>
  </w:style>
  <w:style w:type="character" w:customStyle="1" w:styleId="ff5">
    <w:name w:val="ff5"/>
    <w:basedOn w:val="DefaultParagraphFont"/>
    <w:rsid w:val="0025611E"/>
  </w:style>
  <w:style w:type="character" w:customStyle="1" w:styleId="Heading1Char">
    <w:name w:val="Heading 1 Char"/>
    <w:basedOn w:val="DefaultParagraphFont"/>
    <w:link w:val="Heading1"/>
    <w:uiPriority w:val="9"/>
    <w:rsid w:val="00453C57"/>
    <w:rPr>
      <w:rFonts w:ascii="Times" w:hAnsi="Times"/>
      <w:b/>
      <w:bCs/>
      <w:kern w:val="36"/>
      <w:sz w:val="48"/>
      <w:szCs w:val="48"/>
    </w:rPr>
  </w:style>
  <w:style w:type="character" w:styleId="CommentReference">
    <w:name w:val="annotation reference"/>
    <w:basedOn w:val="DefaultParagraphFont"/>
    <w:uiPriority w:val="99"/>
    <w:semiHidden/>
    <w:unhideWhenUsed/>
    <w:rsid w:val="00F44831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483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483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4831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483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483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4831"/>
    <w:rPr>
      <w:rFonts w:ascii="Lucida Grande" w:hAnsi="Lucida Grande" w:cs="Lucida Grande"/>
      <w:sz w:val="18"/>
      <w:szCs w:val="18"/>
    </w:rPr>
  </w:style>
  <w:style w:type="paragraph" w:styleId="Revision">
    <w:name w:val="Revision"/>
    <w:hidden/>
    <w:uiPriority w:val="99"/>
    <w:semiHidden/>
    <w:rsid w:val="002443E8"/>
  </w:style>
  <w:style w:type="character" w:customStyle="1" w:styleId="reference">
    <w:name w:val="reference"/>
    <w:basedOn w:val="DefaultParagraphFont"/>
    <w:rsid w:val="007E0D94"/>
  </w:style>
  <w:style w:type="character" w:customStyle="1" w:styleId="refauthors">
    <w:name w:val="refauthors"/>
    <w:basedOn w:val="DefaultParagraphFont"/>
    <w:rsid w:val="007E0D94"/>
  </w:style>
  <w:style w:type="character" w:customStyle="1" w:styleId="reftitle">
    <w:name w:val="reftitle"/>
    <w:basedOn w:val="DefaultParagraphFont"/>
    <w:rsid w:val="007E0D94"/>
  </w:style>
  <w:style w:type="character" w:customStyle="1" w:styleId="refseriestitle">
    <w:name w:val="refseriestitle"/>
    <w:basedOn w:val="DefaultParagraphFont"/>
    <w:rsid w:val="007E0D94"/>
  </w:style>
  <w:style w:type="character" w:customStyle="1" w:styleId="refseriesdate">
    <w:name w:val="refseriesdate"/>
    <w:basedOn w:val="DefaultParagraphFont"/>
    <w:rsid w:val="007E0D94"/>
  </w:style>
  <w:style w:type="character" w:customStyle="1" w:styleId="refseriesvolume">
    <w:name w:val="refseriesvolume"/>
    <w:basedOn w:val="DefaultParagraphFont"/>
    <w:rsid w:val="007E0D94"/>
  </w:style>
  <w:style w:type="character" w:customStyle="1" w:styleId="refpages">
    <w:name w:val="refpages"/>
    <w:basedOn w:val="DefaultParagraphFont"/>
    <w:rsid w:val="007E0D94"/>
  </w:style>
  <w:style w:type="character" w:customStyle="1" w:styleId="cit-auth">
    <w:name w:val="cit-auth"/>
    <w:basedOn w:val="DefaultParagraphFont"/>
    <w:rsid w:val="00BB689F"/>
  </w:style>
  <w:style w:type="character" w:customStyle="1" w:styleId="cit-name-surname">
    <w:name w:val="cit-name-surname"/>
    <w:basedOn w:val="DefaultParagraphFont"/>
    <w:rsid w:val="00BB689F"/>
  </w:style>
  <w:style w:type="character" w:customStyle="1" w:styleId="cit-name-given-names">
    <w:name w:val="cit-name-given-names"/>
    <w:basedOn w:val="DefaultParagraphFont"/>
    <w:rsid w:val="00BB689F"/>
  </w:style>
  <w:style w:type="character" w:customStyle="1" w:styleId="cit-etal">
    <w:name w:val="cit-etal"/>
    <w:basedOn w:val="DefaultParagraphFont"/>
    <w:rsid w:val="00BB689F"/>
  </w:style>
  <w:style w:type="character" w:styleId="HTMLCite">
    <w:name w:val="HTML Cite"/>
    <w:basedOn w:val="DefaultParagraphFont"/>
    <w:uiPriority w:val="99"/>
    <w:semiHidden/>
    <w:unhideWhenUsed/>
    <w:rsid w:val="00BB689F"/>
    <w:rPr>
      <w:i/>
      <w:iCs/>
    </w:rPr>
  </w:style>
  <w:style w:type="character" w:customStyle="1" w:styleId="cit-pub-date">
    <w:name w:val="cit-pub-date"/>
    <w:basedOn w:val="DefaultParagraphFont"/>
    <w:rsid w:val="00BB689F"/>
  </w:style>
  <w:style w:type="character" w:customStyle="1" w:styleId="cit-article-title">
    <w:name w:val="cit-article-title"/>
    <w:basedOn w:val="DefaultParagraphFont"/>
    <w:rsid w:val="00BB689F"/>
  </w:style>
  <w:style w:type="character" w:customStyle="1" w:styleId="cit-vol">
    <w:name w:val="cit-vol"/>
    <w:basedOn w:val="DefaultParagraphFont"/>
    <w:rsid w:val="00BB689F"/>
  </w:style>
  <w:style w:type="character" w:customStyle="1" w:styleId="cit-fpage">
    <w:name w:val="cit-fpage"/>
    <w:basedOn w:val="DefaultParagraphFont"/>
    <w:rsid w:val="00BB689F"/>
  </w:style>
  <w:style w:type="character" w:customStyle="1" w:styleId="cit-lpage">
    <w:name w:val="cit-lpage"/>
    <w:basedOn w:val="DefaultParagraphFont"/>
    <w:rsid w:val="00BB689F"/>
  </w:style>
  <w:style w:type="character" w:styleId="FollowedHyperlink">
    <w:name w:val="FollowedHyperlink"/>
    <w:basedOn w:val="DefaultParagraphFont"/>
    <w:uiPriority w:val="99"/>
    <w:semiHidden/>
    <w:unhideWhenUsed/>
    <w:rsid w:val="0046210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0FC7"/>
  </w:style>
  <w:style w:type="paragraph" w:styleId="Heading1">
    <w:name w:val="heading 1"/>
    <w:basedOn w:val="Normal"/>
    <w:link w:val="Heading1Char"/>
    <w:uiPriority w:val="9"/>
    <w:qFormat/>
    <w:rsid w:val="00453C57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B2CE8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0B2CE8"/>
    <w:rPr>
      <w:i/>
      <w:iCs/>
    </w:rPr>
  </w:style>
  <w:style w:type="character" w:customStyle="1" w:styleId="mixed-citation">
    <w:name w:val="mixed-citation"/>
    <w:basedOn w:val="DefaultParagraphFont"/>
    <w:rsid w:val="00181ED7"/>
  </w:style>
  <w:style w:type="character" w:customStyle="1" w:styleId="ref-title">
    <w:name w:val="ref-title"/>
    <w:basedOn w:val="DefaultParagraphFont"/>
    <w:rsid w:val="00181ED7"/>
  </w:style>
  <w:style w:type="character" w:customStyle="1" w:styleId="ref-journal">
    <w:name w:val="ref-journal"/>
    <w:basedOn w:val="DefaultParagraphFont"/>
    <w:rsid w:val="00181ED7"/>
  </w:style>
  <w:style w:type="character" w:customStyle="1" w:styleId="ref-vol">
    <w:name w:val="ref-vol"/>
    <w:basedOn w:val="DefaultParagraphFont"/>
    <w:rsid w:val="00181ED7"/>
  </w:style>
  <w:style w:type="paragraph" w:styleId="ListParagraph">
    <w:name w:val="List Paragraph"/>
    <w:basedOn w:val="Normal"/>
    <w:uiPriority w:val="34"/>
    <w:qFormat/>
    <w:rsid w:val="00181ED7"/>
    <w:pPr>
      <w:ind w:left="720"/>
      <w:contextualSpacing/>
    </w:pPr>
  </w:style>
  <w:style w:type="character" w:customStyle="1" w:styleId="ref-iss">
    <w:name w:val="ref-iss"/>
    <w:basedOn w:val="DefaultParagraphFont"/>
    <w:rsid w:val="009A1BF0"/>
  </w:style>
  <w:style w:type="character" w:customStyle="1" w:styleId="fc2">
    <w:name w:val="fc2"/>
    <w:basedOn w:val="DefaultParagraphFont"/>
    <w:rsid w:val="0025611E"/>
  </w:style>
  <w:style w:type="character" w:customStyle="1" w:styleId="ff5">
    <w:name w:val="ff5"/>
    <w:basedOn w:val="DefaultParagraphFont"/>
    <w:rsid w:val="0025611E"/>
  </w:style>
  <w:style w:type="character" w:customStyle="1" w:styleId="Heading1Char">
    <w:name w:val="Heading 1 Char"/>
    <w:basedOn w:val="DefaultParagraphFont"/>
    <w:link w:val="Heading1"/>
    <w:uiPriority w:val="9"/>
    <w:rsid w:val="00453C57"/>
    <w:rPr>
      <w:rFonts w:ascii="Times" w:hAnsi="Times"/>
      <w:b/>
      <w:bCs/>
      <w:kern w:val="36"/>
      <w:sz w:val="48"/>
      <w:szCs w:val="48"/>
    </w:rPr>
  </w:style>
  <w:style w:type="character" w:styleId="CommentReference">
    <w:name w:val="annotation reference"/>
    <w:basedOn w:val="DefaultParagraphFont"/>
    <w:uiPriority w:val="99"/>
    <w:semiHidden/>
    <w:unhideWhenUsed/>
    <w:rsid w:val="00F44831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483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483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4831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483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4483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4831"/>
    <w:rPr>
      <w:rFonts w:ascii="Lucida Grande" w:hAnsi="Lucida Grande" w:cs="Lucida Grande"/>
      <w:sz w:val="18"/>
      <w:szCs w:val="18"/>
    </w:rPr>
  </w:style>
  <w:style w:type="paragraph" w:styleId="Revision">
    <w:name w:val="Revision"/>
    <w:hidden/>
    <w:uiPriority w:val="99"/>
    <w:semiHidden/>
    <w:rsid w:val="002443E8"/>
  </w:style>
  <w:style w:type="character" w:customStyle="1" w:styleId="reference">
    <w:name w:val="reference"/>
    <w:basedOn w:val="DefaultParagraphFont"/>
    <w:rsid w:val="007E0D94"/>
  </w:style>
  <w:style w:type="character" w:customStyle="1" w:styleId="refauthors">
    <w:name w:val="refauthors"/>
    <w:basedOn w:val="DefaultParagraphFont"/>
    <w:rsid w:val="007E0D94"/>
  </w:style>
  <w:style w:type="character" w:customStyle="1" w:styleId="reftitle">
    <w:name w:val="reftitle"/>
    <w:basedOn w:val="DefaultParagraphFont"/>
    <w:rsid w:val="007E0D94"/>
  </w:style>
  <w:style w:type="character" w:customStyle="1" w:styleId="refseriestitle">
    <w:name w:val="refseriestitle"/>
    <w:basedOn w:val="DefaultParagraphFont"/>
    <w:rsid w:val="007E0D94"/>
  </w:style>
  <w:style w:type="character" w:customStyle="1" w:styleId="refseriesdate">
    <w:name w:val="refseriesdate"/>
    <w:basedOn w:val="DefaultParagraphFont"/>
    <w:rsid w:val="007E0D94"/>
  </w:style>
  <w:style w:type="character" w:customStyle="1" w:styleId="refseriesvolume">
    <w:name w:val="refseriesvolume"/>
    <w:basedOn w:val="DefaultParagraphFont"/>
    <w:rsid w:val="007E0D94"/>
  </w:style>
  <w:style w:type="character" w:customStyle="1" w:styleId="refpages">
    <w:name w:val="refpages"/>
    <w:basedOn w:val="DefaultParagraphFont"/>
    <w:rsid w:val="007E0D94"/>
  </w:style>
  <w:style w:type="character" w:customStyle="1" w:styleId="cit-auth">
    <w:name w:val="cit-auth"/>
    <w:basedOn w:val="DefaultParagraphFont"/>
    <w:rsid w:val="00BB689F"/>
  </w:style>
  <w:style w:type="character" w:customStyle="1" w:styleId="cit-name-surname">
    <w:name w:val="cit-name-surname"/>
    <w:basedOn w:val="DefaultParagraphFont"/>
    <w:rsid w:val="00BB689F"/>
  </w:style>
  <w:style w:type="character" w:customStyle="1" w:styleId="cit-name-given-names">
    <w:name w:val="cit-name-given-names"/>
    <w:basedOn w:val="DefaultParagraphFont"/>
    <w:rsid w:val="00BB689F"/>
  </w:style>
  <w:style w:type="character" w:customStyle="1" w:styleId="cit-etal">
    <w:name w:val="cit-etal"/>
    <w:basedOn w:val="DefaultParagraphFont"/>
    <w:rsid w:val="00BB689F"/>
  </w:style>
  <w:style w:type="character" w:styleId="HTMLCite">
    <w:name w:val="HTML Cite"/>
    <w:basedOn w:val="DefaultParagraphFont"/>
    <w:uiPriority w:val="99"/>
    <w:semiHidden/>
    <w:unhideWhenUsed/>
    <w:rsid w:val="00BB689F"/>
    <w:rPr>
      <w:i/>
      <w:iCs/>
    </w:rPr>
  </w:style>
  <w:style w:type="character" w:customStyle="1" w:styleId="cit-pub-date">
    <w:name w:val="cit-pub-date"/>
    <w:basedOn w:val="DefaultParagraphFont"/>
    <w:rsid w:val="00BB689F"/>
  </w:style>
  <w:style w:type="character" w:customStyle="1" w:styleId="cit-article-title">
    <w:name w:val="cit-article-title"/>
    <w:basedOn w:val="DefaultParagraphFont"/>
    <w:rsid w:val="00BB689F"/>
  </w:style>
  <w:style w:type="character" w:customStyle="1" w:styleId="cit-vol">
    <w:name w:val="cit-vol"/>
    <w:basedOn w:val="DefaultParagraphFont"/>
    <w:rsid w:val="00BB689F"/>
  </w:style>
  <w:style w:type="character" w:customStyle="1" w:styleId="cit-fpage">
    <w:name w:val="cit-fpage"/>
    <w:basedOn w:val="DefaultParagraphFont"/>
    <w:rsid w:val="00BB689F"/>
  </w:style>
  <w:style w:type="character" w:customStyle="1" w:styleId="cit-lpage">
    <w:name w:val="cit-lpage"/>
    <w:basedOn w:val="DefaultParagraphFont"/>
    <w:rsid w:val="00BB689F"/>
  </w:style>
  <w:style w:type="character" w:styleId="FollowedHyperlink">
    <w:name w:val="FollowedHyperlink"/>
    <w:basedOn w:val="DefaultParagraphFont"/>
    <w:uiPriority w:val="99"/>
    <w:semiHidden/>
    <w:unhideWhenUsed/>
    <w:rsid w:val="0046210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4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9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36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83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43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2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59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1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30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0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9" Type="http://schemas.microsoft.com/office/2011/relationships/people" Target="peop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CHICAGO.XSL" StyleName="Chicago">
  <b:Source xmlns:b="http://schemas.openxmlformats.org/officeDocument/2006/bibliography" xmlns="http://schemas.openxmlformats.org/officeDocument/2006/bibliography">
    <b:Tag>Lee</b:Tag>
    <b:RefOrder>2</b:RefOrder>
  </b:Source>
  <b:Source xmlns:b="http://schemas.openxmlformats.org/officeDocument/2006/bibliography" xmlns="http://schemas.openxmlformats.org/officeDocument/2006/bibliography">
    <b:Tag>lee</b:Tag>
    <b:RefOrder>1</b:RefOrder>
  </b:Source>
</b:Sources>
</file>

<file path=customXml/itemProps1.xml><?xml version="1.0" encoding="utf-8"?>
<ds:datastoreItem xmlns:ds="http://schemas.openxmlformats.org/officeDocument/2006/customXml" ds:itemID="{5F606C5C-D73B-C241-912F-3DDAAACDA2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1313</Words>
  <Characters>7486</Characters>
  <Application>Microsoft Macintosh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  SHIR CHEONG</dc:creator>
  <cp:keywords/>
  <dc:description/>
  <cp:lastModifiedBy>SEK  SHIR CHEONG</cp:lastModifiedBy>
  <cp:revision>6</cp:revision>
  <cp:lastPrinted>2018-10-19T11:00:00Z</cp:lastPrinted>
  <dcterms:created xsi:type="dcterms:W3CDTF">2018-11-01T13:52:00Z</dcterms:created>
  <dcterms:modified xsi:type="dcterms:W3CDTF">2018-11-01T15:48:00Z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633c16d6-b635-39fa-836f-2d3c956f81b6</vt:lpwstr>
  </property>
</Properties>
</file>