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C91E72" w14:textId="77777777" w:rsidR="008327AF" w:rsidRPr="00835763" w:rsidRDefault="008327AF">
      <w:pPr>
        <w:rPr>
          <w:rFonts w:ascii="Times New Roman" w:hAnsi="Times New Roman" w:cs="Times New Roman"/>
          <w:sz w:val="22"/>
          <w:szCs w:val="22"/>
        </w:rPr>
      </w:pPr>
      <w:r w:rsidRPr="00835763">
        <w:rPr>
          <w:rFonts w:ascii="Times New Roman" w:hAnsi="Times New Roman" w:cs="Times New Roman"/>
          <w:sz w:val="22"/>
          <w:szCs w:val="22"/>
        </w:rPr>
        <w:t>DR Owen, Q Guo, EA Rabiner, RN Gunn</w:t>
      </w:r>
    </w:p>
    <w:p w14:paraId="44A1E031" w14:textId="77777777" w:rsidR="008327AF" w:rsidRPr="00835763" w:rsidRDefault="008327AF">
      <w:pPr>
        <w:rPr>
          <w:rFonts w:ascii="Times New Roman" w:hAnsi="Times New Roman" w:cs="Times New Roman"/>
          <w:sz w:val="22"/>
          <w:szCs w:val="22"/>
        </w:rPr>
      </w:pPr>
    </w:p>
    <w:p w14:paraId="11229D68" w14:textId="77777777" w:rsidR="008327AF" w:rsidRDefault="00834BB1">
      <w:pPr>
        <w:rPr>
          <w:rFonts w:ascii="Arial" w:hAnsi="Arial" w:cs="Arial"/>
          <w:b/>
          <w:bCs/>
          <w:color w:val="000000"/>
          <w:sz w:val="20"/>
          <w:szCs w:val="20"/>
          <w:shd w:val="clear" w:color="auto" w:fill="FFFFFF"/>
        </w:rPr>
      </w:pPr>
      <w:r>
        <w:rPr>
          <w:rFonts w:ascii="Arial" w:hAnsi="Arial" w:cs="Arial"/>
          <w:b/>
          <w:bCs/>
          <w:color w:val="000000"/>
          <w:sz w:val="20"/>
          <w:szCs w:val="20"/>
          <w:shd w:val="clear" w:color="auto" w:fill="FFFFFF"/>
        </w:rPr>
        <w:t xml:space="preserve">The Impact of the rs6971 polymorphism in </w:t>
      </w:r>
      <w:r w:rsidRPr="00834BB1">
        <w:rPr>
          <w:rFonts w:ascii="Arial" w:hAnsi="Arial" w:cs="Arial"/>
          <w:b/>
          <w:bCs/>
          <w:i/>
          <w:color w:val="000000"/>
          <w:sz w:val="20"/>
          <w:szCs w:val="20"/>
          <w:shd w:val="clear" w:color="auto" w:fill="FFFFFF"/>
        </w:rPr>
        <w:t>TSPO</w:t>
      </w:r>
      <w:r>
        <w:rPr>
          <w:rFonts w:ascii="Arial" w:hAnsi="Arial" w:cs="Arial"/>
          <w:b/>
          <w:bCs/>
          <w:color w:val="000000"/>
          <w:sz w:val="20"/>
          <w:szCs w:val="20"/>
          <w:shd w:val="clear" w:color="auto" w:fill="FFFFFF"/>
        </w:rPr>
        <w:t xml:space="preserve"> for quantification and study design</w:t>
      </w:r>
    </w:p>
    <w:p w14:paraId="77FD5DF1" w14:textId="77777777" w:rsidR="00B45EA2" w:rsidRDefault="00B45EA2">
      <w:pPr>
        <w:rPr>
          <w:rFonts w:ascii="Times New Roman" w:hAnsi="Times New Roman" w:cs="Times New Roman"/>
          <w:sz w:val="22"/>
          <w:szCs w:val="22"/>
        </w:rPr>
      </w:pPr>
    </w:p>
    <w:p w14:paraId="4E09EB79" w14:textId="77777777" w:rsidR="00B45EA2" w:rsidRPr="00835763" w:rsidRDefault="00B45EA2" w:rsidP="00B45EA2">
      <w:pPr>
        <w:rPr>
          <w:rFonts w:ascii="Times New Roman" w:hAnsi="Times New Roman" w:cs="Times New Roman"/>
          <w:sz w:val="22"/>
          <w:szCs w:val="22"/>
        </w:rPr>
      </w:pPr>
    </w:p>
    <w:p w14:paraId="6D9B63C9" w14:textId="77777777" w:rsidR="00B45EA2" w:rsidRPr="00835763" w:rsidRDefault="00B45EA2" w:rsidP="00B45EA2">
      <w:pPr>
        <w:rPr>
          <w:rFonts w:ascii="Times New Roman" w:hAnsi="Times New Roman" w:cs="Times New Roman"/>
          <w:sz w:val="22"/>
          <w:szCs w:val="22"/>
        </w:rPr>
      </w:pPr>
      <w:r w:rsidRPr="00B45EA2">
        <w:rPr>
          <w:rFonts w:ascii="Times New Roman" w:hAnsi="Times New Roman" w:cs="Times New Roman"/>
          <w:b/>
          <w:sz w:val="22"/>
          <w:szCs w:val="22"/>
          <w:u w:val="single"/>
        </w:rPr>
        <w:t>Abstract</w:t>
      </w:r>
      <w:r w:rsidRPr="00B45EA2">
        <w:rPr>
          <w:rFonts w:ascii="Times New Roman" w:hAnsi="Times New Roman" w:cs="Times New Roman"/>
          <w:sz w:val="22"/>
          <w:szCs w:val="22"/>
        </w:rPr>
        <w:t xml:space="preserve"> </w:t>
      </w:r>
    </w:p>
    <w:p w14:paraId="7D500642" w14:textId="77777777" w:rsidR="00B45EA2" w:rsidRDefault="00B45EA2">
      <w:pPr>
        <w:rPr>
          <w:rFonts w:ascii="Times New Roman" w:hAnsi="Times New Roman" w:cs="Times New Roman"/>
          <w:sz w:val="22"/>
          <w:szCs w:val="22"/>
        </w:rPr>
      </w:pPr>
    </w:p>
    <w:p w14:paraId="020D1614" w14:textId="588198B9" w:rsidR="002D072F" w:rsidRDefault="002D072F" w:rsidP="00712169">
      <w:pPr>
        <w:jc w:val="both"/>
        <w:rPr>
          <w:rFonts w:ascii="Times New Roman" w:hAnsi="Times New Roman" w:cs="Times New Roman"/>
          <w:sz w:val="22"/>
          <w:szCs w:val="22"/>
        </w:rPr>
      </w:pPr>
      <w:r>
        <w:rPr>
          <w:rFonts w:ascii="Times New Roman" w:hAnsi="Times New Roman" w:cs="Times New Roman"/>
          <w:sz w:val="22"/>
          <w:szCs w:val="22"/>
        </w:rPr>
        <w:t>2</w:t>
      </w:r>
      <w:r w:rsidRPr="00B45EA2">
        <w:rPr>
          <w:rFonts w:ascii="Times New Roman" w:hAnsi="Times New Roman" w:cs="Times New Roman"/>
          <w:sz w:val="22"/>
          <w:szCs w:val="22"/>
          <w:vertAlign w:val="superscript"/>
        </w:rPr>
        <w:t>nd</w:t>
      </w:r>
      <w:r>
        <w:rPr>
          <w:rFonts w:ascii="Times New Roman" w:hAnsi="Times New Roman" w:cs="Times New Roman"/>
          <w:sz w:val="22"/>
          <w:szCs w:val="22"/>
        </w:rPr>
        <w:t xml:space="preserve"> generation </w:t>
      </w:r>
      <w:proofErr w:type="spellStart"/>
      <w:r w:rsidR="00D53CF5">
        <w:rPr>
          <w:rFonts w:ascii="Times New Roman" w:hAnsi="Times New Roman" w:cs="Times New Roman"/>
          <w:sz w:val="22"/>
          <w:szCs w:val="22"/>
        </w:rPr>
        <w:t>Translocator</w:t>
      </w:r>
      <w:proofErr w:type="spellEnd"/>
      <w:r w:rsidR="00D53CF5">
        <w:rPr>
          <w:rFonts w:ascii="Times New Roman" w:hAnsi="Times New Roman" w:cs="Times New Roman"/>
          <w:sz w:val="22"/>
          <w:szCs w:val="22"/>
        </w:rPr>
        <w:t xml:space="preserve"> Protein (</w:t>
      </w:r>
      <w:r>
        <w:rPr>
          <w:rFonts w:ascii="Times New Roman" w:hAnsi="Times New Roman" w:cs="Times New Roman"/>
          <w:sz w:val="22"/>
          <w:szCs w:val="22"/>
        </w:rPr>
        <w:t>TSPO</w:t>
      </w:r>
      <w:r w:rsidR="00D53CF5">
        <w:rPr>
          <w:rFonts w:ascii="Times New Roman" w:hAnsi="Times New Roman" w:cs="Times New Roman"/>
          <w:sz w:val="22"/>
          <w:szCs w:val="22"/>
        </w:rPr>
        <w:t>)</w:t>
      </w:r>
      <w:r>
        <w:rPr>
          <w:rFonts w:ascii="Times New Roman" w:hAnsi="Times New Roman" w:cs="Times New Roman"/>
          <w:sz w:val="22"/>
          <w:szCs w:val="22"/>
        </w:rPr>
        <w:t xml:space="preserve"> </w:t>
      </w:r>
      <w:proofErr w:type="spellStart"/>
      <w:r w:rsidR="00756B0F">
        <w:rPr>
          <w:rFonts w:ascii="Times New Roman" w:hAnsi="Times New Roman" w:cs="Times New Roman"/>
          <w:sz w:val="22"/>
          <w:szCs w:val="22"/>
        </w:rPr>
        <w:t>radioligands</w:t>
      </w:r>
      <w:proofErr w:type="spellEnd"/>
      <w:r w:rsidR="00756B0F">
        <w:rPr>
          <w:rFonts w:ascii="Times New Roman" w:hAnsi="Times New Roman" w:cs="Times New Roman"/>
          <w:sz w:val="22"/>
          <w:szCs w:val="22"/>
        </w:rPr>
        <w:t xml:space="preserve"> </w:t>
      </w:r>
      <w:r>
        <w:rPr>
          <w:rFonts w:ascii="Times New Roman" w:hAnsi="Times New Roman" w:cs="Times New Roman"/>
          <w:sz w:val="22"/>
          <w:szCs w:val="22"/>
        </w:rPr>
        <w:t xml:space="preserve">were developed to circumvent the technical short comings of </w:t>
      </w: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Pr>
          <w:rFonts w:ascii="Times New Roman" w:hAnsi="Times New Roman" w:cs="Times New Roman"/>
          <w:sz w:val="22"/>
          <w:szCs w:val="22"/>
        </w:rPr>
        <w:t>-</w:t>
      </w:r>
      <w:r w:rsidRPr="00835763">
        <w:rPr>
          <w:rFonts w:ascii="Times New Roman" w:hAnsi="Times New Roman" w:cs="Times New Roman"/>
          <w:sz w:val="22"/>
          <w:szCs w:val="22"/>
        </w:rPr>
        <w:t>PK11195</w:t>
      </w:r>
      <w:r>
        <w:rPr>
          <w:rFonts w:ascii="Times New Roman" w:hAnsi="Times New Roman" w:cs="Times New Roman"/>
          <w:sz w:val="22"/>
          <w:szCs w:val="22"/>
        </w:rPr>
        <w:t xml:space="preserve">, the first TSPO targeting </w:t>
      </w:r>
      <w:r w:rsidR="00756B0F">
        <w:rPr>
          <w:rFonts w:ascii="Times New Roman" w:hAnsi="Times New Roman" w:cs="Times New Roman"/>
          <w:sz w:val="22"/>
          <w:szCs w:val="22"/>
        </w:rPr>
        <w:t>tracer</w:t>
      </w:r>
      <w:r>
        <w:rPr>
          <w:rFonts w:ascii="Times New Roman" w:hAnsi="Times New Roman" w:cs="Times New Roman"/>
          <w:sz w:val="22"/>
          <w:szCs w:val="22"/>
        </w:rPr>
        <w:t xml:space="preserve">. However, in early clinical positron emission tomography (PET) studies they displayed greater inter and intra subject variability than was expected given the promising characteristics they </w:t>
      </w:r>
      <w:r w:rsidR="00756B0F">
        <w:rPr>
          <w:rFonts w:ascii="Times New Roman" w:hAnsi="Times New Roman" w:cs="Times New Roman"/>
          <w:sz w:val="22"/>
          <w:szCs w:val="22"/>
        </w:rPr>
        <w:t xml:space="preserve">showed </w:t>
      </w:r>
      <w:r>
        <w:rPr>
          <w:rFonts w:ascii="Times New Roman" w:hAnsi="Times New Roman" w:cs="Times New Roman"/>
          <w:sz w:val="22"/>
          <w:szCs w:val="22"/>
        </w:rPr>
        <w:t xml:space="preserve">in preclinical and </w:t>
      </w:r>
      <w:r w:rsidRPr="002B4FB1">
        <w:rPr>
          <w:rFonts w:ascii="Times New Roman" w:hAnsi="Times New Roman" w:cs="Times New Roman"/>
          <w:i/>
          <w:sz w:val="22"/>
          <w:szCs w:val="22"/>
        </w:rPr>
        <w:t>in vitro</w:t>
      </w:r>
      <w:r>
        <w:rPr>
          <w:rFonts w:ascii="Times New Roman" w:hAnsi="Times New Roman" w:cs="Times New Roman"/>
          <w:sz w:val="22"/>
          <w:szCs w:val="22"/>
        </w:rPr>
        <w:t xml:space="preserve"> studies. A great deal of this variability, although not all, can be explained by the rs6971 polymorphism in the gene encoding </w:t>
      </w:r>
      <w:r w:rsidRPr="00835763">
        <w:rPr>
          <w:rFonts w:ascii="Times New Roman" w:hAnsi="Times New Roman" w:cs="Times New Roman"/>
          <w:sz w:val="22"/>
          <w:szCs w:val="22"/>
        </w:rPr>
        <w:t>TSPO</w:t>
      </w:r>
      <w:r>
        <w:rPr>
          <w:rFonts w:ascii="Times New Roman" w:hAnsi="Times New Roman" w:cs="Times New Roman"/>
          <w:sz w:val="22"/>
          <w:szCs w:val="22"/>
        </w:rPr>
        <w:t xml:space="preserve">. This polymorphism causes a single amino acid substitution in the TSPO which, </w:t>
      </w:r>
      <w:proofErr w:type="gramStart"/>
      <w:r>
        <w:rPr>
          <w:rFonts w:ascii="Times New Roman" w:hAnsi="Times New Roman" w:cs="Times New Roman"/>
          <w:sz w:val="22"/>
          <w:szCs w:val="22"/>
        </w:rPr>
        <w:t>for  all</w:t>
      </w:r>
      <w:proofErr w:type="gramEnd"/>
      <w:r>
        <w:rPr>
          <w:rFonts w:ascii="Times New Roman" w:hAnsi="Times New Roman" w:cs="Times New Roman"/>
          <w:sz w:val="22"/>
          <w:szCs w:val="22"/>
        </w:rPr>
        <w:t xml:space="preserve"> 2</w:t>
      </w:r>
      <w:r w:rsidRPr="00B45EA2">
        <w:rPr>
          <w:rFonts w:ascii="Times New Roman" w:hAnsi="Times New Roman" w:cs="Times New Roman"/>
          <w:sz w:val="22"/>
          <w:szCs w:val="22"/>
          <w:vertAlign w:val="superscript"/>
        </w:rPr>
        <w:t>nd</w:t>
      </w:r>
      <w:r>
        <w:rPr>
          <w:rFonts w:ascii="Times New Roman" w:hAnsi="Times New Roman" w:cs="Times New Roman"/>
          <w:sz w:val="22"/>
          <w:szCs w:val="22"/>
        </w:rPr>
        <w:t xml:space="preserve"> generation tracers tested in man hitherto, reduces binding affinity in mutants relative to </w:t>
      </w:r>
      <w:proofErr w:type="spellStart"/>
      <w:r>
        <w:rPr>
          <w:rFonts w:ascii="Times New Roman" w:hAnsi="Times New Roman" w:cs="Times New Roman"/>
          <w:sz w:val="22"/>
          <w:szCs w:val="22"/>
        </w:rPr>
        <w:t>wildtype</w:t>
      </w:r>
      <w:proofErr w:type="spellEnd"/>
      <w:r>
        <w:rPr>
          <w:rFonts w:ascii="Times New Roman" w:hAnsi="Times New Roman" w:cs="Times New Roman"/>
          <w:sz w:val="22"/>
          <w:szCs w:val="22"/>
        </w:rPr>
        <w:t>. This has obvious implications for interpretation of data, because inter subject comparisons in PET studies are predicated on the assumption that binding affinity is consistent across all subjects. In this paper we discuss the implications of the rs6971 polymorphism on study design</w:t>
      </w:r>
      <w:r w:rsidR="007421E6">
        <w:rPr>
          <w:rFonts w:ascii="Times New Roman" w:hAnsi="Times New Roman" w:cs="Times New Roman"/>
          <w:sz w:val="22"/>
          <w:szCs w:val="22"/>
        </w:rPr>
        <w:t>, analysis</w:t>
      </w:r>
      <w:r>
        <w:rPr>
          <w:rFonts w:ascii="Times New Roman" w:hAnsi="Times New Roman" w:cs="Times New Roman"/>
          <w:sz w:val="22"/>
          <w:szCs w:val="22"/>
        </w:rPr>
        <w:t xml:space="preserve"> and interpretation of data for </w:t>
      </w:r>
      <w:r w:rsidR="007421E6">
        <w:rPr>
          <w:rFonts w:ascii="Times New Roman" w:hAnsi="Times New Roman" w:cs="Times New Roman"/>
          <w:sz w:val="22"/>
          <w:szCs w:val="22"/>
        </w:rPr>
        <w:t xml:space="preserve">clinical </w:t>
      </w:r>
      <w:r>
        <w:rPr>
          <w:rFonts w:ascii="Times New Roman" w:hAnsi="Times New Roman" w:cs="Times New Roman"/>
          <w:sz w:val="22"/>
          <w:szCs w:val="22"/>
        </w:rPr>
        <w:t>PET studies using 2</w:t>
      </w:r>
      <w:r w:rsidRPr="002B4FB1">
        <w:rPr>
          <w:rFonts w:ascii="Times New Roman" w:hAnsi="Times New Roman" w:cs="Times New Roman"/>
          <w:sz w:val="22"/>
          <w:szCs w:val="22"/>
          <w:vertAlign w:val="superscript"/>
        </w:rPr>
        <w:t>nd</w:t>
      </w:r>
      <w:r>
        <w:rPr>
          <w:rFonts w:ascii="Times New Roman" w:hAnsi="Times New Roman" w:cs="Times New Roman"/>
          <w:sz w:val="22"/>
          <w:szCs w:val="22"/>
        </w:rPr>
        <w:t xml:space="preserve"> generation TSPO radioligands. </w:t>
      </w:r>
    </w:p>
    <w:p w14:paraId="4B14B9BB" w14:textId="77777777" w:rsidR="002B2DA1" w:rsidRDefault="002B2DA1">
      <w:pPr>
        <w:rPr>
          <w:rFonts w:ascii="Times New Roman" w:hAnsi="Times New Roman" w:cs="Times New Roman"/>
          <w:sz w:val="22"/>
          <w:szCs w:val="22"/>
        </w:rPr>
      </w:pPr>
    </w:p>
    <w:p w14:paraId="75262B2D" w14:textId="77777777" w:rsidR="00834BB1" w:rsidRDefault="00834BB1">
      <w:pPr>
        <w:rPr>
          <w:rFonts w:ascii="Times New Roman" w:hAnsi="Times New Roman" w:cs="Times New Roman"/>
          <w:sz w:val="22"/>
          <w:szCs w:val="22"/>
        </w:rPr>
      </w:pPr>
    </w:p>
    <w:p w14:paraId="545351EF" w14:textId="77777777" w:rsidR="00834BB1" w:rsidRPr="00835763" w:rsidRDefault="00834BB1">
      <w:pPr>
        <w:rPr>
          <w:rFonts w:ascii="Times New Roman" w:hAnsi="Times New Roman" w:cs="Times New Roman"/>
          <w:sz w:val="22"/>
          <w:szCs w:val="22"/>
        </w:rPr>
      </w:pPr>
    </w:p>
    <w:p w14:paraId="1B7B2FF1" w14:textId="77777777" w:rsidR="002B2DA1" w:rsidRPr="00835763" w:rsidRDefault="002B2DA1">
      <w:pPr>
        <w:rPr>
          <w:rFonts w:ascii="Times New Roman" w:hAnsi="Times New Roman" w:cs="Times New Roman"/>
          <w:sz w:val="22"/>
          <w:szCs w:val="22"/>
        </w:rPr>
      </w:pPr>
    </w:p>
    <w:p w14:paraId="5FEAFC87" w14:textId="77777777" w:rsidR="002B2DA1" w:rsidRPr="00835763" w:rsidRDefault="002B2DA1">
      <w:pPr>
        <w:rPr>
          <w:rFonts w:ascii="Times New Roman" w:hAnsi="Times New Roman" w:cs="Times New Roman"/>
          <w:b/>
          <w:sz w:val="22"/>
          <w:szCs w:val="22"/>
          <w:u w:val="single"/>
        </w:rPr>
      </w:pPr>
      <w:r w:rsidRPr="00835763">
        <w:rPr>
          <w:rFonts w:ascii="Times New Roman" w:hAnsi="Times New Roman" w:cs="Times New Roman"/>
          <w:b/>
          <w:sz w:val="22"/>
          <w:szCs w:val="22"/>
          <w:u w:val="single"/>
        </w:rPr>
        <w:t>Introduction</w:t>
      </w:r>
    </w:p>
    <w:p w14:paraId="54E6A7ED" w14:textId="77777777" w:rsidR="002B2DA1" w:rsidRPr="00835763" w:rsidRDefault="002B2DA1">
      <w:pPr>
        <w:rPr>
          <w:rFonts w:ascii="Times New Roman" w:hAnsi="Times New Roman" w:cs="Times New Roman"/>
          <w:sz w:val="22"/>
          <w:szCs w:val="22"/>
        </w:rPr>
      </w:pPr>
    </w:p>
    <w:p w14:paraId="67A7A9E4" w14:textId="77E41E79" w:rsidR="00D7112E" w:rsidRDefault="002B2DA1" w:rsidP="008169FF">
      <w:pPr>
        <w:jc w:val="both"/>
        <w:rPr>
          <w:rFonts w:ascii="Times New Roman" w:hAnsi="Times New Roman" w:cs="Times New Roman"/>
          <w:sz w:val="22"/>
          <w:szCs w:val="22"/>
        </w:rPr>
      </w:pPr>
      <w:r w:rsidRPr="00835763">
        <w:rPr>
          <w:rFonts w:ascii="Times New Roman" w:hAnsi="Times New Roman" w:cs="Times New Roman"/>
          <w:sz w:val="22"/>
          <w:szCs w:val="22"/>
        </w:rPr>
        <w:t xml:space="preserve">In </w:t>
      </w:r>
      <w:r w:rsidR="00376909" w:rsidRPr="00835763">
        <w:rPr>
          <w:rFonts w:ascii="Times New Roman" w:hAnsi="Times New Roman" w:cs="Times New Roman"/>
          <w:sz w:val="22"/>
          <w:szCs w:val="22"/>
        </w:rPr>
        <w:t>this edition</w:t>
      </w:r>
      <w:r w:rsidRPr="00835763">
        <w:rPr>
          <w:rFonts w:ascii="Times New Roman" w:hAnsi="Times New Roman" w:cs="Times New Roman"/>
          <w:sz w:val="22"/>
          <w:szCs w:val="22"/>
        </w:rPr>
        <w:t xml:space="preserve">, </w:t>
      </w:r>
      <w:proofErr w:type="spellStart"/>
      <w:r w:rsidRPr="00835763">
        <w:rPr>
          <w:rFonts w:ascii="Times New Roman" w:hAnsi="Times New Roman" w:cs="Times New Roman"/>
          <w:sz w:val="22"/>
          <w:szCs w:val="22"/>
        </w:rPr>
        <w:t>Hinz</w:t>
      </w:r>
      <w:proofErr w:type="spellEnd"/>
      <w:r w:rsidRPr="00835763">
        <w:rPr>
          <w:rFonts w:ascii="Times New Roman" w:hAnsi="Times New Roman" w:cs="Times New Roman"/>
          <w:sz w:val="22"/>
          <w:szCs w:val="22"/>
        </w:rPr>
        <w:t xml:space="preserve"> and colleagues describe the </w:t>
      </w:r>
      <w:r w:rsidR="00CB32FA" w:rsidRPr="00835763">
        <w:rPr>
          <w:rFonts w:ascii="Times New Roman" w:hAnsi="Times New Roman" w:cs="Times New Roman"/>
          <w:sz w:val="22"/>
          <w:szCs w:val="22"/>
        </w:rPr>
        <w:t xml:space="preserve">modelling </w:t>
      </w:r>
      <w:r w:rsidRPr="00835763">
        <w:rPr>
          <w:rFonts w:ascii="Times New Roman" w:hAnsi="Times New Roman" w:cs="Times New Roman"/>
          <w:sz w:val="22"/>
          <w:szCs w:val="22"/>
        </w:rPr>
        <w:t xml:space="preserve">challenges involved </w:t>
      </w:r>
      <w:r w:rsidR="00512115">
        <w:rPr>
          <w:rFonts w:ascii="Times New Roman" w:hAnsi="Times New Roman" w:cs="Times New Roman"/>
          <w:sz w:val="22"/>
          <w:szCs w:val="22"/>
        </w:rPr>
        <w:t>in quantifying</w:t>
      </w:r>
      <w:r w:rsidR="00512115" w:rsidRPr="00835763">
        <w:rPr>
          <w:rFonts w:ascii="Times New Roman" w:hAnsi="Times New Roman" w:cs="Times New Roman"/>
          <w:sz w:val="22"/>
          <w:szCs w:val="22"/>
        </w:rPr>
        <w:t xml:space="preserve"> </w:t>
      </w:r>
      <w:r w:rsidR="00512115">
        <w:rPr>
          <w:rFonts w:ascii="Times New Roman" w:hAnsi="Times New Roman" w:cs="Times New Roman"/>
          <w:sz w:val="22"/>
          <w:szCs w:val="22"/>
        </w:rPr>
        <w:t xml:space="preserve">the </w:t>
      </w:r>
      <w:r w:rsidR="002B5E84" w:rsidRPr="00835763">
        <w:rPr>
          <w:rFonts w:ascii="Times New Roman" w:hAnsi="Times New Roman" w:cs="Times New Roman"/>
          <w:sz w:val="22"/>
          <w:szCs w:val="22"/>
        </w:rPr>
        <w:t xml:space="preserve">expression of the 18kDa </w:t>
      </w:r>
      <w:proofErr w:type="spellStart"/>
      <w:r w:rsidR="002B5E84" w:rsidRPr="00835763">
        <w:rPr>
          <w:rFonts w:ascii="Times New Roman" w:hAnsi="Times New Roman" w:cs="Times New Roman"/>
          <w:sz w:val="22"/>
          <w:szCs w:val="22"/>
        </w:rPr>
        <w:t>Translocator</w:t>
      </w:r>
      <w:proofErr w:type="spellEnd"/>
      <w:r w:rsidR="002B5E84" w:rsidRPr="00835763">
        <w:rPr>
          <w:rFonts w:ascii="Times New Roman" w:hAnsi="Times New Roman" w:cs="Times New Roman"/>
          <w:sz w:val="22"/>
          <w:szCs w:val="22"/>
        </w:rPr>
        <w:t xml:space="preserve"> Protein (TSPO)</w:t>
      </w:r>
      <w:r w:rsidR="00CB32FA" w:rsidRPr="00835763">
        <w:rPr>
          <w:rFonts w:ascii="Times New Roman" w:hAnsi="Times New Roman" w:cs="Times New Roman"/>
          <w:sz w:val="22"/>
          <w:szCs w:val="22"/>
        </w:rPr>
        <w:t xml:space="preserve"> in the human brain</w:t>
      </w:r>
      <w:r w:rsidR="00512115">
        <w:rPr>
          <w:rFonts w:ascii="Times New Roman" w:hAnsi="Times New Roman" w:cs="Times New Roman"/>
          <w:sz w:val="22"/>
          <w:szCs w:val="22"/>
        </w:rPr>
        <w:t xml:space="preserve"> </w:t>
      </w:r>
      <w:r w:rsidR="00512115" w:rsidRPr="00835763">
        <w:rPr>
          <w:rFonts w:ascii="Times New Roman" w:hAnsi="Times New Roman" w:cs="Times New Roman"/>
          <w:sz w:val="22"/>
          <w:szCs w:val="22"/>
        </w:rPr>
        <w:t xml:space="preserve">using </w:t>
      </w:r>
      <w:r w:rsidR="00512115" w:rsidRPr="00835763">
        <w:rPr>
          <w:rFonts w:ascii="Times New Roman" w:hAnsi="Times New Roman" w:cs="Times New Roman"/>
          <w:sz w:val="22"/>
          <w:szCs w:val="22"/>
          <w:vertAlign w:val="superscript"/>
        </w:rPr>
        <w:t>11</w:t>
      </w:r>
      <w:r w:rsidR="00512115" w:rsidRPr="00835763">
        <w:rPr>
          <w:rFonts w:ascii="Times New Roman" w:hAnsi="Times New Roman" w:cs="Times New Roman"/>
          <w:sz w:val="22"/>
          <w:szCs w:val="22"/>
        </w:rPr>
        <w:t>C</w:t>
      </w:r>
      <w:r w:rsidR="00512115">
        <w:rPr>
          <w:rFonts w:ascii="Times New Roman" w:hAnsi="Times New Roman" w:cs="Times New Roman"/>
          <w:sz w:val="22"/>
          <w:szCs w:val="22"/>
        </w:rPr>
        <w:t>-</w:t>
      </w:r>
      <w:r w:rsidR="00512115" w:rsidRPr="00835763">
        <w:rPr>
          <w:rFonts w:ascii="Times New Roman" w:hAnsi="Times New Roman" w:cs="Times New Roman"/>
          <w:sz w:val="22"/>
          <w:szCs w:val="22"/>
        </w:rPr>
        <w:t>PK11195</w:t>
      </w:r>
      <w:r w:rsidR="00376909" w:rsidRPr="00835763">
        <w:rPr>
          <w:rFonts w:ascii="Times New Roman" w:hAnsi="Times New Roman" w:cs="Times New Roman"/>
          <w:sz w:val="22"/>
          <w:szCs w:val="22"/>
        </w:rPr>
        <w:t xml:space="preserve"> </w:t>
      </w:r>
      <w:r w:rsidR="00376909" w:rsidRPr="009662D7">
        <w:rPr>
          <w:rFonts w:ascii="Times New Roman" w:hAnsi="Times New Roman" w:cs="Times New Roman"/>
          <w:sz w:val="22"/>
          <w:szCs w:val="22"/>
        </w:rPr>
        <w:t>(REF</w:t>
      </w:r>
      <w:r w:rsidR="00837DEA" w:rsidRPr="009662D7">
        <w:rPr>
          <w:rFonts w:ascii="Times New Roman" w:hAnsi="Times New Roman" w:cs="Times New Roman"/>
          <w:sz w:val="22"/>
          <w:szCs w:val="22"/>
        </w:rPr>
        <w:t>ERENCE THIS EDITION</w:t>
      </w:r>
      <w:r w:rsidR="00376909" w:rsidRPr="009662D7">
        <w:rPr>
          <w:rFonts w:ascii="Times New Roman" w:hAnsi="Times New Roman" w:cs="Times New Roman"/>
          <w:sz w:val="22"/>
          <w:szCs w:val="22"/>
        </w:rPr>
        <w:t>)</w:t>
      </w:r>
      <w:bookmarkStart w:id="0" w:name="_GoBack"/>
      <w:bookmarkEnd w:id="0"/>
      <w:r w:rsidR="00CB32FA" w:rsidRPr="00835763">
        <w:rPr>
          <w:rFonts w:ascii="Times New Roman" w:hAnsi="Times New Roman" w:cs="Times New Roman"/>
          <w:sz w:val="22"/>
          <w:szCs w:val="22"/>
        </w:rPr>
        <w:t xml:space="preserve">. </w:t>
      </w:r>
      <w:r w:rsidR="00A51CA7" w:rsidRPr="00835763">
        <w:rPr>
          <w:rFonts w:ascii="Times New Roman" w:hAnsi="Times New Roman" w:cs="Times New Roman"/>
          <w:sz w:val="22"/>
          <w:szCs w:val="22"/>
        </w:rPr>
        <w:t>The</w:t>
      </w:r>
      <w:r w:rsidR="00512115">
        <w:rPr>
          <w:rFonts w:ascii="Times New Roman" w:hAnsi="Times New Roman" w:cs="Times New Roman"/>
          <w:sz w:val="22"/>
          <w:szCs w:val="22"/>
        </w:rPr>
        <w:t xml:space="preserve"> practical impact of these is to </w:t>
      </w:r>
      <w:r w:rsidR="00A51CA7" w:rsidRPr="00835763">
        <w:rPr>
          <w:rFonts w:ascii="Times New Roman" w:hAnsi="Times New Roman" w:cs="Times New Roman"/>
          <w:sz w:val="22"/>
          <w:szCs w:val="22"/>
        </w:rPr>
        <w:t xml:space="preserve">render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A51CA7" w:rsidRPr="00835763">
        <w:rPr>
          <w:rFonts w:ascii="Times New Roman" w:hAnsi="Times New Roman" w:cs="Times New Roman"/>
          <w:sz w:val="22"/>
          <w:szCs w:val="22"/>
        </w:rPr>
        <w:t>PK11195 studies semi-quantit</w:t>
      </w:r>
      <w:r w:rsidR="007421E6">
        <w:rPr>
          <w:rFonts w:ascii="Times New Roman" w:hAnsi="Times New Roman" w:cs="Times New Roman"/>
          <w:sz w:val="22"/>
          <w:szCs w:val="22"/>
        </w:rPr>
        <w:t>at</w:t>
      </w:r>
      <w:r w:rsidR="00A51CA7" w:rsidRPr="00835763">
        <w:rPr>
          <w:rFonts w:ascii="Times New Roman" w:hAnsi="Times New Roman" w:cs="Times New Roman"/>
          <w:sz w:val="22"/>
          <w:szCs w:val="22"/>
        </w:rPr>
        <w:t>ive only</w:t>
      </w:r>
      <w:r w:rsidR="00512115">
        <w:rPr>
          <w:rFonts w:ascii="Times New Roman" w:hAnsi="Times New Roman" w:cs="Times New Roman"/>
          <w:sz w:val="22"/>
          <w:szCs w:val="22"/>
        </w:rPr>
        <w:t xml:space="preserve">, </w:t>
      </w:r>
      <w:r w:rsidR="007421E6">
        <w:rPr>
          <w:rFonts w:ascii="Times New Roman" w:hAnsi="Times New Roman" w:cs="Times New Roman"/>
          <w:sz w:val="22"/>
          <w:szCs w:val="22"/>
        </w:rPr>
        <w:t xml:space="preserve">limiting </w:t>
      </w:r>
      <w:r w:rsidR="00512115">
        <w:rPr>
          <w:rFonts w:ascii="Times New Roman" w:hAnsi="Times New Roman" w:cs="Times New Roman"/>
          <w:sz w:val="22"/>
          <w:szCs w:val="22"/>
        </w:rPr>
        <w:t>its use</w:t>
      </w:r>
      <w:r w:rsidR="00512115" w:rsidRPr="00835763">
        <w:rPr>
          <w:rFonts w:ascii="Times New Roman" w:hAnsi="Times New Roman" w:cs="Times New Roman"/>
          <w:sz w:val="22"/>
          <w:szCs w:val="22"/>
        </w:rPr>
        <w:t xml:space="preserve"> </w:t>
      </w:r>
      <w:r w:rsidR="00A51CA7" w:rsidRPr="00835763">
        <w:rPr>
          <w:rFonts w:ascii="Times New Roman" w:hAnsi="Times New Roman" w:cs="Times New Roman"/>
          <w:sz w:val="22"/>
          <w:szCs w:val="22"/>
        </w:rPr>
        <w:t>in PET studies aimed at monitoring therapy for clinical or drug development purposes.</w:t>
      </w:r>
      <w:r w:rsidR="008169FF" w:rsidRPr="00835763">
        <w:rPr>
          <w:rFonts w:ascii="Times New Roman" w:hAnsi="Times New Roman" w:cs="Times New Roman"/>
          <w:sz w:val="22"/>
          <w:szCs w:val="22"/>
        </w:rPr>
        <w:t xml:space="preserve"> </w:t>
      </w:r>
      <w:r w:rsidR="00A51CA7" w:rsidRPr="00835763">
        <w:rPr>
          <w:rFonts w:ascii="Times New Roman" w:hAnsi="Times New Roman" w:cs="Times New Roman"/>
          <w:sz w:val="22"/>
          <w:szCs w:val="22"/>
        </w:rPr>
        <w:t xml:space="preserve">Some </w:t>
      </w:r>
      <w:r w:rsidR="00CB32FA" w:rsidRPr="00835763">
        <w:rPr>
          <w:rFonts w:ascii="Times New Roman" w:hAnsi="Times New Roman" w:cs="Times New Roman"/>
          <w:sz w:val="22"/>
          <w:szCs w:val="22"/>
        </w:rPr>
        <w:t xml:space="preserve">of these challenges </w:t>
      </w:r>
      <w:r w:rsidR="00512115">
        <w:rPr>
          <w:rFonts w:ascii="Times New Roman" w:hAnsi="Times New Roman" w:cs="Times New Roman"/>
          <w:sz w:val="22"/>
          <w:szCs w:val="22"/>
        </w:rPr>
        <w:t>are target related</w:t>
      </w:r>
      <w:r w:rsidR="00A51CA7" w:rsidRPr="00835763">
        <w:rPr>
          <w:rFonts w:ascii="Times New Roman" w:hAnsi="Times New Roman" w:cs="Times New Roman"/>
          <w:sz w:val="22"/>
          <w:szCs w:val="22"/>
        </w:rPr>
        <w:t xml:space="preserve">; for example, TSPO is expressed throughout the brain </w:t>
      </w:r>
      <w:r w:rsidR="00A51CA7" w:rsidRPr="00835763">
        <w:rPr>
          <w:rFonts w:ascii="Times New Roman" w:hAnsi="Times New Roman" w:cs="Times New Roman"/>
          <w:sz w:val="22"/>
          <w:szCs w:val="22"/>
        </w:rPr>
        <w:fldChar w:fldCharType="begin">
          <w:fldData xml:space="preserve">PFJlZm1hbj48Q2l0ZT48QXV0aG9yPkNoZW48L0F1dGhvcj48WWVhcj4yMDA0PC9ZZWFyPjxSZWNO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</w:fldData>
        </w:fldChar>
      </w:r>
      <w:r w:rsidR="00A51CA7" w:rsidRPr="00835763">
        <w:rPr>
          <w:rFonts w:ascii="Times New Roman" w:hAnsi="Times New Roman" w:cs="Times New Roman"/>
          <w:sz w:val="22"/>
          <w:szCs w:val="22"/>
        </w:rPr>
        <w:instrText xml:space="preserve"> ADDIN REFMGR.CITE </w:instrText>
      </w:r>
      <w:r w:rsidR="00A51CA7" w:rsidRPr="00835763">
        <w:rPr>
          <w:rFonts w:ascii="Times New Roman" w:hAnsi="Times New Roman" w:cs="Times New Roman"/>
          <w:sz w:val="22"/>
          <w:szCs w:val="22"/>
        </w:rPr>
        <w:fldChar w:fldCharType="begin">
          <w:fldData xml:space="preserve">PFJlZm1hbj48Q2l0ZT48QXV0aG9yPkNoZW48L0F1dGhvcj48WWVhcj4yMDA0PC9ZZWFyPjxSZWNO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</w:fldData>
        </w:fldChar>
      </w:r>
      <w:r w:rsidR="00A51CA7" w:rsidRPr="00835763">
        <w:rPr>
          <w:rFonts w:ascii="Times New Roman" w:hAnsi="Times New Roman" w:cs="Times New Roman"/>
          <w:sz w:val="22"/>
          <w:szCs w:val="22"/>
        </w:rPr>
        <w:instrText xml:space="preserve"> ADDIN EN.CITE.DATA </w:instrText>
      </w:r>
      <w:r w:rsidR="00A51CA7" w:rsidRPr="00835763">
        <w:rPr>
          <w:rFonts w:ascii="Times New Roman" w:hAnsi="Times New Roman" w:cs="Times New Roman"/>
          <w:sz w:val="22"/>
          <w:szCs w:val="22"/>
        </w:rPr>
      </w:r>
      <w:r w:rsidR="00A51CA7" w:rsidRPr="00835763">
        <w:rPr>
          <w:rFonts w:ascii="Times New Roman" w:hAnsi="Times New Roman" w:cs="Times New Roman"/>
          <w:sz w:val="22"/>
          <w:szCs w:val="22"/>
        </w:rPr>
        <w:fldChar w:fldCharType="end"/>
      </w:r>
      <w:r w:rsidR="00A51CA7" w:rsidRPr="00835763">
        <w:rPr>
          <w:rFonts w:ascii="Times New Roman" w:hAnsi="Times New Roman" w:cs="Times New Roman"/>
          <w:sz w:val="22"/>
          <w:szCs w:val="22"/>
        </w:rPr>
      </w:r>
      <w:r w:rsidR="00A51CA7" w:rsidRPr="00835763">
        <w:rPr>
          <w:rFonts w:ascii="Times New Roman" w:hAnsi="Times New Roman" w:cs="Times New Roman"/>
          <w:sz w:val="22"/>
          <w:szCs w:val="22"/>
        </w:rPr>
        <w:fldChar w:fldCharType="end"/>
      </w:r>
      <w:r w:rsidR="00A51CA7" w:rsidRPr="00835763">
        <w:rPr>
          <w:rFonts w:ascii="Times New Roman" w:hAnsi="Times New Roman" w:cs="Times New Roman"/>
          <w:sz w:val="22"/>
          <w:szCs w:val="22"/>
        </w:rPr>
        <w:t xml:space="preserve">and therefore the definition of a suitable reference region is problematic. </w:t>
      </w:r>
      <w:r w:rsidR="00512115">
        <w:rPr>
          <w:rFonts w:ascii="Times New Roman" w:hAnsi="Times New Roman" w:cs="Times New Roman"/>
          <w:sz w:val="22"/>
          <w:szCs w:val="22"/>
        </w:rPr>
        <w:t>O</w:t>
      </w:r>
      <w:r w:rsidR="00A51CA7" w:rsidRPr="00835763">
        <w:rPr>
          <w:rFonts w:ascii="Times New Roman" w:hAnsi="Times New Roman" w:cs="Times New Roman"/>
          <w:sz w:val="22"/>
          <w:szCs w:val="22"/>
        </w:rPr>
        <w:t>ther</w:t>
      </w:r>
      <w:r w:rsidR="00512115">
        <w:rPr>
          <w:rFonts w:ascii="Times New Roman" w:hAnsi="Times New Roman" w:cs="Times New Roman"/>
          <w:sz w:val="22"/>
          <w:szCs w:val="22"/>
        </w:rPr>
        <w:t>s</w:t>
      </w:r>
      <w:r w:rsidR="00A51CA7" w:rsidRPr="00835763">
        <w:rPr>
          <w:rFonts w:ascii="Times New Roman" w:hAnsi="Times New Roman" w:cs="Times New Roman"/>
          <w:sz w:val="22"/>
          <w:szCs w:val="22"/>
        </w:rPr>
        <w:t xml:space="preserve"> </w:t>
      </w:r>
      <w:r w:rsidR="008169FF" w:rsidRPr="00835763">
        <w:rPr>
          <w:rFonts w:ascii="Times New Roman" w:hAnsi="Times New Roman" w:cs="Times New Roman"/>
          <w:sz w:val="22"/>
          <w:szCs w:val="22"/>
        </w:rPr>
        <w:t xml:space="preserve">are ligand specific.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8169FF" w:rsidRPr="00835763">
        <w:rPr>
          <w:rFonts w:ascii="Times New Roman" w:hAnsi="Times New Roman" w:cs="Times New Roman"/>
          <w:sz w:val="22"/>
          <w:szCs w:val="22"/>
        </w:rPr>
        <w:t xml:space="preserve">PK11195 is hampered by poor signal-to-noise ratio (SNR), </w:t>
      </w:r>
      <w:r w:rsidR="00512115">
        <w:rPr>
          <w:rFonts w:ascii="Times New Roman" w:hAnsi="Times New Roman" w:cs="Times New Roman"/>
          <w:sz w:val="22"/>
          <w:szCs w:val="22"/>
        </w:rPr>
        <w:t>with</w:t>
      </w:r>
      <w:r w:rsidR="008169FF" w:rsidRPr="00835763">
        <w:rPr>
          <w:rFonts w:ascii="Times New Roman" w:hAnsi="Times New Roman" w:cs="Times New Roman"/>
          <w:sz w:val="22"/>
          <w:szCs w:val="22"/>
        </w:rPr>
        <w:t xml:space="preserve"> very high non specific binding and poor brain extraction. Additionally,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8169FF" w:rsidRPr="00835763">
        <w:rPr>
          <w:rFonts w:ascii="Times New Roman" w:hAnsi="Times New Roman" w:cs="Times New Roman"/>
          <w:sz w:val="22"/>
          <w:szCs w:val="22"/>
        </w:rPr>
        <w:t xml:space="preserve">PK11195 adheres to plastic and glass making accurate plasma measurements difficult and further complicating </w:t>
      </w:r>
      <w:r w:rsidR="00C156B3">
        <w:rPr>
          <w:rFonts w:ascii="Times New Roman" w:hAnsi="Times New Roman" w:cs="Times New Roman"/>
          <w:sz w:val="22"/>
          <w:szCs w:val="22"/>
        </w:rPr>
        <w:t xml:space="preserve">estimation of </w:t>
      </w:r>
      <w:r w:rsidR="008169FF" w:rsidRPr="00835763">
        <w:rPr>
          <w:rFonts w:ascii="Times New Roman" w:hAnsi="Times New Roman" w:cs="Times New Roman"/>
          <w:sz w:val="22"/>
          <w:szCs w:val="22"/>
        </w:rPr>
        <w:t>the input function. The</w:t>
      </w:r>
      <w:r w:rsidR="00512115">
        <w:rPr>
          <w:rFonts w:ascii="Times New Roman" w:hAnsi="Times New Roman" w:cs="Times New Roman"/>
          <w:sz w:val="22"/>
          <w:szCs w:val="22"/>
        </w:rPr>
        <w:t>se shortcomings have</w:t>
      </w:r>
      <w:r w:rsidR="008169FF" w:rsidRPr="00835763">
        <w:rPr>
          <w:rFonts w:ascii="Times New Roman" w:hAnsi="Times New Roman" w:cs="Times New Roman"/>
          <w:sz w:val="22"/>
          <w:szCs w:val="22"/>
        </w:rPr>
        <w:t xml:space="preserve"> </w:t>
      </w:r>
      <w:r w:rsidR="00512115">
        <w:rPr>
          <w:rFonts w:ascii="Times New Roman" w:hAnsi="Times New Roman" w:cs="Times New Roman"/>
          <w:sz w:val="22"/>
          <w:szCs w:val="22"/>
        </w:rPr>
        <w:t>led to the</w:t>
      </w:r>
      <w:r w:rsidR="008169FF" w:rsidRPr="00835763">
        <w:rPr>
          <w:rFonts w:ascii="Times New Roman" w:hAnsi="Times New Roman" w:cs="Times New Roman"/>
          <w:sz w:val="22"/>
          <w:szCs w:val="22"/>
        </w:rPr>
        <w:t xml:space="preserve"> </w:t>
      </w:r>
      <w:r w:rsidR="00512115" w:rsidRPr="00835763">
        <w:rPr>
          <w:rFonts w:ascii="Times New Roman" w:hAnsi="Times New Roman" w:cs="Times New Roman"/>
          <w:sz w:val="22"/>
          <w:szCs w:val="22"/>
        </w:rPr>
        <w:t>develop</w:t>
      </w:r>
      <w:r w:rsidR="00512115">
        <w:rPr>
          <w:rFonts w:ascii="Times New Roman" w:hAnsi="Times New Roman" w:cs="Times New Roman"/>
          <w:sz w:val="22"/>
          <w:szCs w:val="22"/>
        </w:rPr>
        <w:t>ment</w:t>
      </w:r>
      <w:r w:rsidR="00512115" w:rsidRPr="00835763">
        <w:rPr>
          <w:rFonts w:ascii="Times New Roman" w:hAnsi="Times New Roman" w:cs="Times New Roman"/>
          <w:sz w:val="22"/>
          <w:szCs w:val="22"/>
        </w:rPr>
        <w:t xml:space="preserve"> </w:t>
      </w:r>
      <w:r w:rsidR="007421E6">
        <w:rPr>
          <w:rFonts w:ascii="Times New Roman" w:hAnsi="Times New Roman" w:cs="Times New Roman"/>
          <w:sz w:val="22"/>
          <w:szCs w:val="22"/>
        </w:rPr>
        <w:t xml:space="preserve">of </w:t>
      </w:r>
      <w:r w:rsidR="008169FF" w:rsidRPr="00835763">
        <w:rPr>
          <w:rFonts w:ascii="Times New Roman" w:hAnsi="Times New Roman" w:cs="Times New Roman"/>
          <w:sz w:val="22"/>
          <w:szCs w:val="22"/>
        </w:rPr>
        <w:t xml:space="preserve">novel high affinity TSPO radioligands with </w:t>
      </w:r>
      <w:r w:rsidR="00512115">
        <w:rPr>
          <w:rFonts w:ascii="Times New Roman" w:hAnsi="Times New Roman" w:cs="Times New Roman"/>
          <w:sz w:val="22"/>
          <w:szCs w:val="22"/>
        </w:rPr>
        <w:t>improved SNR</w:t>
      </w:r>
      <w:r w:rsidR="00D7112E" w:rsidRPr="00835763">
        <w:rPr>
          <w:rFonts w:ascii="Times New Roman" w:hAnsi="Times New Roman" w:cs="Times New Roman"/>
          <w:sz w:val="22"/>
          <w:szCs w:val="22"/>
        </w:rPr>
        <w:t xml:space="preserve"> relative to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8169FF" w:rsidRPr="00835763">
        <w:rPr>
          <w:rFonts w:ascii="Times New Roman" w:hAnsi="Times New Roman" w:cs="Times New Roman"/>
          <w:sz w:val="22"/>
          <w:szCs w:val="22"/>
        </w:rPr>
        <w:t>PK11195</w:t>
      </w:r>
      <w:r w:rsidR="007421E6">
        <w:rPr>
          <w:rFonts w:ascii="Times New Roman" w:hAnsi="Times New Roman" w:cs="Times New Roman"/>
          <w:sz w:val="22"/>
          <w:szCs w:val="22"/>
        </w:rPr>
        <w:t xml:space="preserve"> (hereto referred to as 2</w:t>
      </w:r>
      <w:r w:rsidR="007421E6" w:rsidRPr="00CA2DE4">
        <w:rPr>
          <w:rFonts w:ascii="Times New Roman" w:hAnsi="Times New Roman" w:cs="Times New Roman"/>
          <w:sz w:val="22"/>
          <w:szCs w:val="22"/>
          <w:vertAlign w:val="superscript"/>
        </w:rPr>
        <w:t>nd</w:t>
      </w:r>
      <w:r w:rsidR="007421E6">
        <w:rPr>
          <w:rFonts w:ascii="Times New Roman" w:hAnsi="Times New Roman" w:cs="Times New Roman"/>
          <w:sz w:val="22"/>
          <w:szCs w:val="22"/>
        </w:rPr>
        <w:t xml:space="preserve"> generation radioligands)</w:t>
      </w:r>
      <w:r w:rsidR="008169FF" w:rsidRPr="00835763">
        <w:rPr>
          <w:rFonts w:ascii="Times New Roman" w:hAnsi="Times New Roman" w:cs="Times New Roman"/>
          <w:sz w:val="22"/>
          <w:szCs w:val="22"/>
        </w:rPr>
        <w:t xml:space="preserve">. </w:t>
      </w:r>
      <w:r w:rsidR="00512115">
        <w:rPr>
          <w:rFonts w:ascii="Times New Roman" w:hAnsi="Times New Roman" w:cs="Times New Roman"/>
          <w:sz w:val="22"/>
          <w:szCs w:val="22"/>
        </w:rPr>
        <w:t>H</w:t>
      </w:r>
      <w:r w:rsidR="00512115" w:rsidRPr="00835763">
        <w:rPr>
          <w:rFonts w:ascii="Times New Roman" w:hAnsi="Times New Roman" w:cs="Times New Roman"/>
          <w:sz w:val="22"/>
          <w:szCs w:val="22"/>
        </w:rPr>
        <w:t xml:space="preserve">undreds </w:t>
      </w:r>
      <w:r w:rsidR="008169FF" w:rsidRPr="00835763">
        <w:rPr>
          <w:rFonts w:ascii="Times New Roman" w:hAnsi="Times New Roman" w:cs="Times New Roman"/>
          <w:sz w:val="22"/>
          <w:szCs w:val="22"/>
        </w:rPr>
        <w:t xml:space="preserve">of potential tracers have been </w:t>
      </w:r>
      <w:r w:rsidR="00543136" w:rsidRPr="00835763">
        <w:rPr>
          <w:rFonts w:ascii="Times New Roman" w:hAnsi="Times New Roman" w:cs="Times New Roman"/>
          <w:sz w:val="22"/>
          <w:szCs w:val="22"/>
        </w:rPr>
        <w:t>synthesized</w:t>
      </w:r>
      <w:r w:rsidR="00512115">
        <w:rPr>
          <w:rFonts w:ascii="Times New Roman" w:hAnsi="Times New Roman" w:cs="Times New Roman"/>
          <w:sz w:val="22"/>
          <w:szCs w:val="22"/>
        </w:rPr>
        <w:t>, though o</w:t>
      </w:r>
      <w:r w:rsidR="008169FF" w:rsidRPr="00835763">
        <w:rPr>
          <w:rFonts w:ascii="Times New Roman" w:hAnsi="Times New Roman" w:cs="Times New Roman"/>
          <w:sz w:val="22"/>
          <w:szCs w:val="22"/>
        </w:rPr>
        <w:t xml:space="preserve">nly a handful of promising candidate molecules </w:t>
      </w:r>
      <w:r w:rsidR="00C7689A">
        <w:rPr>
          <w:rFonts w:ascii="Times New Roman" w:hAnsi="Times New Roman" w:cs="Times New Roman"/>
          <w:sz w:val="22"/>
          <w:szCs w:val="22"/>
        </w:rPr>
        <w:t>have been</w:t>
      </w:r>
      <w:r w:rsidR="008169FF" w:rsidRPr="00835763">
        <w:rPr>
          <w:rFonts w:ascii="Times New Roman" w:hAnsi="Times New Roman" w:cs="Times New Roman"/>
          <w:sz w:val="22"/>
          <w:szCs w:val="22"/>
        </w:rPr>
        <w:t xml:space="preserve"> evaluated in man. </w:t>
      </w:r>
      <w:r w:rsidR="00C7689A">
        <w:rPr>
          <w:rFonts w:ascii="Times New Roman" w:hAnsi="Times New Roman" w:cs="Times New Roman"/>
          <w:sz w:val="22"/>
          <w:szCs w:val="22"/>
        </w:rPr>
        <w:t>All</w:t>
      </w:r>
      <w:r w:rsidR="00D7112E" w:rsidRPr="00835763">
        <w:rPr>
          <w:rFonts w:ascii="Times New Roman" w:hAnsi="Times New Roman" w:cs="Times New Roman"/>
          <w:sz w:val="22"/>
          <w:szCs w:val="22"/>
        </w:rPr>
        <w:t xml:space="preserve"> second generation TSPO targeting tracers share an unexpected property that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D7112E" w:rsidRPr="00835763">
        <w:rPr>
          <w:rFonts w:ascii="Times New Roman" w:hAnsi="Times New Roman" w:cs="Times New Roman"/>
          <w:sz w:val="22"/>
          <w:szCs w:val="22"/>
        </w:rPr>
        <w:t xml:space="preserve">PK11195 </w:t>
      </w:r>
      <w:r w:rsidR="00C156B3">
        <w:rPr>
          <w:rFonts w:ascii="Times New Roman" w:hAnsi="Times New Roman" w:cs="Times New Roman"/>
          <w:sz w:val="22"/>
          <w:szCs w:val="22"/>
        </w:rPr>
        <w:t xml:space="preserve">appears to </w:t>
      </w:r>
      <w:r w:rsidR="00D7112E" w:rsidRPr="00835763">
        <w:rPr>
          <w:rFonts w:ascii="Times New Roman" w:hAnsi="Times New Roman" w:cs="Times New Roman"/>
          <w:sz w:val="22"/>
          <w:szCs w:val="22"/>
        </w:rPr>
        <w:t xml:space="preserve">lack; their binding affinity to the TSPO is </w:t>
      </w:r>
      <w:r w:rsidR="00543136">
        <w:rPr>
          <w:rFonts w:ascii="Times New Roman" w:hAnsi="Times New Roman" w:cs="Times New Roman"/>
          <w:sz w:val="22"/>
          <w:szCs w:val="22"/>
        </w:rPr>
        <w:t xml:space="preserve">altered </w:t>
      </w:r>
      <w:r w:rsidR="00D7112E" w:rsidRPr="00835763">
        <w:rPr>
          <w:rFonts w:ascii="Times New Roman" w:hAnsi="Times New Roman" w:cs="Times New Roman"/>
          <w:sz w:val="22"/>
          <w:szCs w:val="22"/>
        </w:rPr>
        <w:t xml:space="preserve">by a single </w:t>
      </w:r>
      <w:r w:rsidR="00C7689A">
        <w:rPr>
          <w:rFonts w:ascii="Times New Roman" w:hAnsi="Times New Roman" w:cs="Times New Roman"/>
          <w:sz w:val="22"/>
          <w:szCs w:val="22"/>
        </w:rPr>
        <w:t>nucleotide</w:t>
      </w:r>
      <w:r w:rsidR="00C7689A" w:rsidRPr="00835763">
        <w:rPr>
          <w:rFonts w:ascii="Times New Roman" w:hAnsi="Times New Roman" w:cs="Times New Roman"/>
          <w:sz w:val="22"/>
          <w:szCs w:val="22"/>
        </w:rPr>
        <w:t xml:space="preserve"> </w:t>
      </w:r>
      <w:r w:rsidR="00D7112E" w:rsidRPr="00835763">
        <w:rPr>
          <w:rFonts w:ascii="Times New Roman" w:hAnsi="Times New Roman" w:cs="Times New Roman"/>
          <w:sz w:val="22"/>
          <w:szCs w:val="22"/>
        </w:rPr>
        <w:t xml:space="preserve">polymorphism (SNP) in the </w:t>
      </w:r>
      <w:r w:rsidR="00D7112E" w:rsidRPr="00835763">
        <w:rPr>
          <w:rFonts w:ascii="Times New Roman" w:hAnsi="Times New Roman" w:cs="Times New Roman"/>
          <w:i/>
          <w:sz w:val="22"/>
          <w:szCs w:val="22"/>
        </w:rPr>
        <w:t>TSPO</w:t>
      </w:r>
      <w:r w:rsidR="00D7112E" w:rsidRPr="00835763">
        <w:rPr>
          <w:rFonts w:ascii="Times New Roman" w:hAnsi="Times New Roman" w:cs="Times New Roman"/>
          <w:sz w:val="22"/>
          <w:szCs w:val="22"/>
        </w:rPr>
        <w:t xml:space="preserve"> gene</w:t>
      </w:r>
      <w:r w:rsidR="00C7689A">
        <w:rPr>
          <w:rFonts w:ascii="Times New Roman" w:hAnsi="Times New Roman" w:cs="Times New Roman"/>
          <w:sz w:val="22"/>
          <w:szCs w:val="22"/>
        </w:rPr>
        <w:t>, the frequency of which varies in different populations</w:t>
      </w:r>
      <w:r w:rsidR="00D7112E" w:rsidRPr="00835763">
        <w:rPr>
          <w:rFonts w:ascii="Times New Roman" w:hAnsi="Times New Roman" w:cs="Times New Roman"/>
          <w:sz w:val="22"/>
          <w:szCs w:val="22"/>
        </w:rPr>
        <w:t>.</w:t>
      </w:r>
      <w:r w:rsidR="00376909" w:rsidRPr="00835763">
        <w:rPr>
          <w:rFonts w:ascii="Times New Roman" w:hAnsi="Times New Roman" w:cs="Times New Roman"/>
          <w:sz w:val="22"/>
          <w:szCs w:val="22"/>
        </w:rPr>
        <w:t xml:space="preserve"> </w:t>
      </w:r>
      <w:r w:rsidR="00C7689A">
        <w:rPr>
          <w:rFonts w:ascii="Times New Roman" w:hAnsi="Times New Roman" w:cs="Times New Roman"/>
          <w:sz w:val="22"/>
          <w:szCs w:val="22"/>
        </w:rPr>
        <w:t>While the pre-screening of subjects entering PET studies with a simple genetic test is eminently feasible, it does</w:t>
      </w:r>
      <w:r w:rsidR="00376909" w:rsidRPr="00835763">
        <w:rPr>
          <w:rFonts w:ascii="Times New Roman" w:hAnsi="Times New Roman" w:cs="Times New Roman"/>
          <w:sz w:val="22"/>
          <w:szCs w:val="22"/>
        </w:rPr>
        <w:t xml:space="preserve"> complicate both the design </w:t>
      </w:r>
      <w:r w:rsidR="00543136">
        <w:rPr>
          <w:rFonts w:ascii="Times New Roman" w:hAnsi="Times New Roman" w:cs="Times New Roman"/>
          <w:sz w:val="22"/>
          <w:szCs w:val="22"/>
        </w:rPr>
        <w:t xml:space="preserve">of studies </w:t>
      </w:r>
      <w:r w:rsidR="00376909" w:rsidRPr="00835763">
        <w:rPr>
          <w:rFonts w:ascii="Times New Roman" w:hAnsi="Times New Roman" w:cs="Times New Roman"/>
          <w:sz w:val="22"/>
          <w:szCs w:val="22"/>
        </w:rPr>
        <w:t xml:space="preserve">and the interpretation of PET data obtained with these radioligands. </w:t>
      </w:r>
      <w:r w:rsidR="00AB6171" w:rsidRPr="00835763">
        <w:rPr>
          <w:rFonts w:ascii="Times New Roman" w:hAnsi="Times New Roman" w:cs="Times New Roman"/>
          <w:sz w:val="22"/>
          <w:szCs w:val="22"/>
        </w:rPr>
        <w:t xml:space="preserve">In this paper we discuss the implications </w:t>
      </w:r>
      <w:r w:rsidR="00AB6171">
        <w:rPr>
          <w:rFonts w:ascii="Times New Roman" w:hAnsi="Times New Roman" w:cs="Times New Roman"/>
          <w:sz w:val="22"/>
          <w:szCs w:val="22"/>
        </w:rPr>
        <w:t xml:space="preserve">of the </w:t>
      </w:r>
      <w:r w:rsidR="00834BB1">
        <w:rPr>
          <w:rFonts w:ascii="Times New Roman" w:hAnsi="Times New Roman" w:cs="Times New Roman"/>
          <w:sz w:val="22"/>
          <w:szCs w:val="22"/>
        </w:rPr>
        <w:t xml:space="preserve">rs6971 </w:t>
      </w:r>
      <w:r w:rsidR="00AB6171">
        <w:rPr>
          <w:rFonts w:ascii="Times New Roman" w:hAnsi="Times New Roman" w:cs="Times New Roman"/>
          <w:sz w:val="22"/>
          <w:szCs w:val="22"/>
        </w:rPr>
        <w:t xml:space="preserve">polymorphism on </w:t>
      </w:r>
      <w:r w:rsidR="00834BB1">
        <w:rPr>
          <w:rFonts w:ascii="Times New Roman" w:hAnsi="Times New Roman" w:cs="Times New Roman"/>
          <w:sz w:val="22"/>
          <w:szCs w:val="22"/>
        </w:rPr>
        <w:t xml:space="preserve">quantification and </w:t>
      </w:r>
      <w:r w:rsidR="00AB6171">
        <w:rPr>
          <w:rFonts w:ascii="Times New Roman" w:hAnsi="Times New Roman" w:cs="Times New Roman"/>
          <w:sz w:val="22"/>
          <w:szCs w:val="22"/>
        </w:rPr>
        <w:t>study design.</w:t>
      </w:r>
    </w:p>
    <w:p w14:paraId="262D6F70" w14:textId="77777777" w:rsidR="00D7112E" w:rsidRPr="00835763" w:rsidRDefault="00D7112E" w:rsidP="008169FF">
      <w:pPr>
        <w:jc w:val="both"/>
        <w:rPr>
          <w:rFonts w:ascii="Times New Roman" w:hAnsi="Times New Roman" w:cs="Times New Roman"/>
          <w:sz w:val="22"/>
          <w:szCs w:val="22"/>
        </w:rPr>
      </w:pPr>
    </w:p>
    <w:p w14:paraId="3818ECD6" w14:textId="77777777" w:rsidR="00D7112E" w:rsidRPr="00835763" w:rsidRDefault="00C7689A" w:rsidP="008169FF">
      <w:pPr>
        <w:jc w:val="both"/>
        <w:rPr>
          <w:rFonts w:ascii="Times New Roman" w:hAnsi="Times New Roman" w:cs="Times New Roman"/>
          <w:b/>
          <w:sz w:val="22"/>
          <w:szCs w:val="22"/>
          <w:u w:val="single"/>
        </w:rPr>
      </w:pPr>
      <w:r>
        <w:rPr>
          <w:rFonts w:ascii="Times New Roman" w:hAnsi="Times New Roman" w:cs="Times New Roman"/>
          <w:b/>
          <w:sz w:val="22"/>
          <w:szCs w:val="22"/>
          <w:u w:val="single"/>
        </w:rPr>
        <w:t>High v</w:t>
      </w:r>
      <w:r w:rsidR="00E859CA" w:rsidRPr="00835763">
        <w:rPr>
          <w:rFonts w:ascii="Times New Roman" w:hAnsi="Times New Roman" w:cs="Times New Roman"/>
          <w:b/>
          <w:sz w:val="22"/>
          <w:szCs w:val="22"/>
          <w:u w:val="single"/>
        </w:rPr>
        <w:t xml:space="preserve">ariability </w:t>
      </w:r>
      <w:r>
        <w:rPr>
          <w:rFonts w:ascii="Times New Roman" w:hAnsi="Times New Roman" w:cs="Times New Roman"/>
          <w:b/>
          <w:sz w:val="22"/>
          <w:szCs w:val="22"/>
          <w:u w:val="single"/>
        </w:rPr>
        <w:t>of</w:t>
      </w:r>
      <w:r w:rsidRPr="00835763">
        <w:rPr>
          <w:rFonts w:ascii="Times New Roman" w:hAnsi="Times New Roman" w:cs="Times New Roman"/>
          <w:b/>
          <w:sz w:val="22"/>
          <w:szCs w:val="22"/>
          <w:u w:val="single"/>
        </w:rPr>
        <w:t xml:space="preserve"> </w:t>
      </w:r>
      <w:r w:rsidR="00E859CA" w:rsidRPr="00835763">
        <w:rPr>
          <w:rFonts w:ascii="Times New Roman" w:hAnsi="Times New Roman" w:cs="Times New Roman"/>
          <w:b/>
          <w:sz w:val="22"/>
          <w:szCs w:val="22"/>
          <w:u w:val="single"/>
        </w:rPr>
        <w:t>2</w:t>
      </w:r>
      <w:r w:rsidR="00E859CA" w:rsidRPr="00835763">
        <w:rPr>
          <w:rFonts w:ascii="Times New Roman" w:hAnsi="Times New Roman" w:cs="Times New Roman"/>
          <w:b/>
          <w:sz w:val="22"/>
          <w:szCs w:val="22"/>
          <w:u w:val="single"/>
          <w:vertAlign w:val="superscript"/>
        </w:rPr>
        <w:t>nd</w:t>
      </w:r>
      <w:r w:rsidR="00E859CA" w:rsidRPr="00835763">
        <w:rPr>
          <w:rFonts w:ascii="Times New Roman" w:hAnsi="Times New Roman" w:cs="Times New Roman"/>
          <w:b/>
          <w:sz w:val="22"/>
          <w:szCs w:val="22"/>
          <w:u w:val="single"/>
        </w:rPr>
        <w:t xml:space="preserve"> generation TSPO tracer</w:t>
      </w:r>
      <w:r>
        <w:rPr>
          <w:rFonts w:ascii="Times New Roman" w:hAnsi="Times New Roman" w:cs="Times New Roman"/>
          <w:b/>
          <w:sz w:val="22"/>
          <w:szCs w:val="22"/>
          <w:u w:val="single"/>
        </w:rPr>
        <w:t xml:space="preserve"> binding</w:t>
      </w:r>
    </w:p>
    <w:p w14:paraId="2F429CB8" w14:textId="77777777" w:rsidR="00E859CA" w:rsidRPr="00835763" w:rsidRDefault="00E859CA" w:rsidP="008169FF">
      <w:pPr>
        <w:jc w:val="both"/>
        <w:rPr>
          <w:rFonts w:ascii="Times New Roman" w:hAnsi="Times New Roman" w:cs="Times New Roman"/>
          <w:b/>
          <w:sz w:val="22"/>
          <w:szCs w:val="22"/>
          <w:u w:val="single"/>
        </w:rPr>
      </w:pPr>
    </w:p>
    <w:p w14:paraId="2983038E" w14:textId="08575E77" w:rsidR="00E859CA" w:rsidRPr="00835763" w:rsidRDefault="00154A87" w:rsidP="00E859CA">
      <w:pPr>
        <w:jc w:val="both"/>
        <w:rPr>
          <w:rFonts w:ascii="Times New Roman" w:hAnsi="Times New Roman" w:cs="Times New Roman"/>
          <w:sz w:val="22"/>
          <w:szCs w:val="22"/>
        </w:rPr>
      </w:pP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Pr>
          <w:rFonts w:ascii="Times New Roman" w:hAnsi="Times New Roman" w:cs="Times New Roman"/>
          <w:sz w:val="22"/>
          <w:szCs w:val="22"/>
        </w:rPr>
        <w:t>-</w:t>
      </w:r>
      <w:r w:rsidR="002A7834" w:rsidRPr="00835763">
        <w:rPr>
          <w:rFonts w:ascii="Times New Roman" w:hAnsi="Times New Roman" w:cs="Times New Roman"/>
          <w:sz w:val="22"/>
          <w:szCs w:val="22"/>
        </w:rPr>
        <w:t xml:space="preserve">PBR28, </w:t>
      </w:r>
      <w:r w:rsidR="00E859CA" w:rsidRPr="00835763">
        <w:rPr>
          <w:rFonts w:ascii="Times New Roman" w:hAnsi="Times New Roman" w:cs="Times New Roman"/>
          <w:sz w:val="22"/>
          <w:szCs w:val="22"/>
        </w:rPr>
        <w:t xml:space="preserve">a TSPO ligand from the </w:t>
      </w:r>
      <w:proofErr w:type="spellStart"/>
      <w:r w:rsidR="00E859CA" w:rsidRPr="00835763">
        <w:rPr>
          <w:rFonts w:ascii="Times New Roman" w:hAnsi="Times New Roman" w:cs="Times New Roman"/>
          <w:sz w:val="22"/>
          <w:szCs w:val="22"/>
        </w:rPr>
        <w:t>phenoxyarylacetamide</w:t>
      </w:r>
      <w:proofErr w:type="spellEnd"/>
      <w:r w:rsidR="00E859CA" w:rsidRPr="00835763">
        <w:rPr>
          <w:rFonts w:ascii="Times New Roman" w:hAnsi="Times New Roman" w:cs="Times New Roman"/>
          <w:sz w:val="22"/>
          <w:szCs w:val="22"/>
        </w:rPr>
        <w:t xml:space="preserve"> class</w:t>
      </w:r>
      <w:r w:rsidR="002A7834" w:rsidRPr="00835763">
        <w:rPr>
          <w:rFonts w:ascii="Times New Roman" w:hAnsi="Times New Roman" w:cs="Times New Roman"/>
          <w:sz w:val="22"/>
          <w:szCs w:val="22"/>
        </w:rPr>
        <w:t xml:space="preserve">, was evaluated in man </w:t>
      </w:r>
      <w:proofErr w:type="gramStart"/>
      <w:r w:rsidR="00A045AB" w:rsidRPr="00835763">
        <w:rPr>
          <w:rFonts w:ascii="Times New Roman" w:hAnsi="Times New Roman" w:cs="Times New Roman"/>
          <w:sz w:val="22"/>
          <w:szCs w:val="22"/>
        </w:rPr>
        <w:t>following</w:t>
      </w:r>
      <w:proofErr w:type="gramEnd"/>
      <w:r w:rsidR="00A045AB" w:rsidRPr="00835763">
        <w:rPr>
          <w:rFonts w:ascii="Times New Roman" w:hAnsi="Times New Roman" w:cs="Times New Roman"/>
          <w:sz w:val="22"/>
          <w:szCs w:val="22"/>
        </w:rPr>
        <w:t xml:space="preserve"> encouraging </w:t>
      </w:r>
      <w:r w:rsidR="00E859CA" w:rsidRPr="00835763">
        <w:rPr>
          <w:rFonts w:ascii="Times New Roman" w:hAnsi="Times New Roman" w:cs="Times New Roman"/>
          <w:sz w:val="22"/>
          <w:szCs w:val="22"/>
        </w:rPr>
        <w:t xml:space="preserve">preclinical studies </w:t>
      </w:r>
      <w:r w:rsidR="00A045AB" w:rsidRPr="00835763">
        <w:rPr>
          <w:rFonts w:ascii="Times New Roman" w:hAnsi="Times New Roman" w:cs="Times New Roman"/>
          <w:sz w:val="22"/>
          <w:szCs w:val="22"/>
        </w:rPr>
        <w:t xml:space="preserve">which </w:t>
      </w:r>
      <w:r w:rsidR="00E859CA" w:rsidRPr="00835763">
        <w:rPr>
          <w:rFonts w:ascii="Times New Roman" w:hAnsi="Times New Roman" w:cs="Times New Roman"/>
          <w:sz w:val="22"/>
          <w:szCs w:val="22"/>
        </w:rPr>
        <w:t xml:space="preserve">showed </w:t>
      </w:r>
      <w:r w:rsidR="002A7834" w:rsidRPr="00835763">
        <w:rPr>
          <w:rFonts w:ascii="Times New Roman" w:hAnsi="Times New Roman" w:cs="Times New Roman"/>
          <w:sz w:val="22"/>
          <w:szCs w:val="22"/>
        </w:rPr>
        <w:t xml:space="preserve">that, compared with </w:t>
      </w: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Pr>
          <w:rFonts w:ascii="Times New Roman" w:hAnsi="Times New Roman" w:cs="Times New Roman"/>
          <w:sz w:val="22"/>
          <w:szCs w:val="22"/>
        </w:rPr>
        <w:t>-</w:t>
      </w:r>
      <w:r w:rsidR="002A7834" w:rsidRPr="00835763">
        <w:rPr>
          <w:rFonts w:ascii="Times New Roman" w:hAnsi="Times New Roman" w:cs="Times New Roman"/>
          <w:sz w:val="22"/>
          <w:szCs w:val="22"/>
        </w:rPr>
        <w:t xml:space="preserve">PK11195, </w:t>
      </w:r>
      <w:r w:rsidR="00E859CA" w:rsidRPr="00835763">
        <w:rPr>
          <w:rFonts w:ascii="Times New Roman" w:hAnsi="Times New Roman" w:cs="Times New Roman"/>
          <w:sz w:val="22"/>
          <w:szCs w:val="22"/>
        </w:rPr>
        <w:t>it ha</w:t>
      </w:r>
      <w:r w:rsidR="002A7834" w:rsidRPr="00835763">
        <w:rPr>
          <w:rFonts w:ascii="Times New Roman" w:hAnsi="Times New Roman" w:cs="Times New Roman"/>
          <w:sz w:val="22"/>
          <w:szCs w:val="22"/>
        </w:rPr>
        <w:t>d</w:t>
      </w:r>
      <w:r w:rsidR="00E859CA" w:rsidRPr="00835763">
        <w:rPr>
          <w:rFonts w:ascii="Times New Roman" w:hAnsi="Times New Roman" w:cs="Times New Roman"/>
          <w:sz w:val="22"/>
          <w:szCs w:val="22"/>
        </w:rPr>
        <w:t xml:space="preserve"> higher </w:t>
      </w:r>
      <w:r w:rsidR="002A7834" w:rsidRPr="00835763">
        <w:rPr>
          <w:rFonts w:ascii="Times New Roman" w:hAnsi="Times New Roman" w:cs="Times New Roman"/>
          <w:sz w:val="22"/>
          <w:szCs w:val="22"/>
        </w:rPr>
        <w:t xml:space="preserve">TSPO </w:t>
      </w:r>
      <w:r w:rsidR="00E859CA" w:rsidRPr="00835763">
        <w:rPr>
          <w:rFonts w:ascii="Times New Roman" w:hAnsi="Times New Roman" w:cs="Times New Roman"/>
          <w:sz w:val="22"/>
          <w:szCs w:val="22"/>
        </w:rPr>
        <w:t xml:space="preserve">affinity, lower </w:t>
      </w:r>
      <w:proofErr w:type="spellStart"/>
      <w:r w:rsidR="00E859CA" w:rsidRPr="00835763">
        <w:rPr>
          <w:rFonts w:ascii="Times New Roman" w:hAnsi="Times New Roman" w:cs="Times New Roman"/>
          <w:sz w:val="22"/>
          <w:szCs w:val="22"/>
        </w:rPr>
        <w:t>lipophilicity</w:t>
      </w:r>
      <w:proofErr w:type="spellEnd"/>
      <w:r w:rsidR="00E859CA" w:rsidRPr="00835763">
        <w:rPr>
          <w:rFonts w:ascii="Times New Roman" w:hAnsi="Times New Roman" w:cs="Times New Roman"/>
          <w:sz w:val="22"/>
          <w:szCs w:val="22"/>
        </w:rPr>
        <w:t>, and higher specific signal in the CNS</w:t>
      </w:r>
      <w:r w:rsidR="008474D2" w:rsidRPr="00835763">
        <w:rPr>
          <w:rFonts w:ascii="Times New Roman" w:hAnsi="Times New Roman" w:cs="Times New Roman"/>
          <w:sz w:val="22"/>
          <w:szCs w:val="22"/>
        </w:rPr>
        <w:t xml:space="preserve"> </w:t>
      </w:r>
      <w:r w:rsidR="008474D2" w:rsidRPr="00835763">
        <w:rPr>
          <w:rFonts w:ascii="Times New Roman" w:hAnsi="Times New Roman" w:cs="Times New Roman"/>
          <w:sz w:val="22"/>
          <w:szCs w:val="22"/>
        </w:rPr>
        <w:fldChar w:fldCharType="begin">
          <w:fldData xml:space="preserve">PEVuZE5vdGU+PENpdGU+PEF1dGhvcj5JbWFpenVtaTwvQXV0aG9yPjxZZWFyPjIwMDg8L1llYXI+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PEVuZE5vdGU+PENpdGU+PEF1dGhvcj5JbWFpenVtaTwvQXV0aG9yPjxZZWFyPjIwMDg8L1llYXI+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8474D2" w:rsidRPr="00835763">
        <w:rPr>
          <w:rFonts w:ascii="Times New Roman" w:hAnsi="Times New Roman" w:cs="Times New Roman"/>
          <w:sz w:val="22"/>
          <w:szCs w:val="22"/>
        </w:rPr>
      </w:r>
      <w:r w:rsidR="008474D2" w:rsidRPr="00835763">
        <w:rPr>
          <w:rFonts w:ascii="Times New Roman" w:hAnsi="Times New Roman" w:cs="Times New Roman"/>
          <w:sz w:val="22"/>
          <w:szCs w:val="22"/>
        </w:rPr>
        <w:fldChar w:fldCharType="separate"/>
      </w:r>
      <w:r w:rsidR="008474D2" w:rsidRPr="00835763">
        <w:rPr>
          <w:rFonts w:ascii="Times New Roman" w:hAnsi="Times New Roman" w:cs="Times New Roman"/>
          <w:noProof/>
          <w:sz w:val="22"/>
          <w:szCs w:val="22"/>
        </w:rPr>
        <w:t>(1, 2)</w:t>
      </w:r>
      <w:r w:rsidR="008474D2" w:rsidRPr="00835763">
        <w:rPr>
          <w:rFonts w:ascii="Times New Roman" w:hAnsi="Times New Roman" w:cs="Times New Roman"/>
          <w:sz w:val="22"/>
          <w:szCs w:val="22"/>
        </w:rPr>
        <w:fldChar w:fldCharType="end"/>
      </w:r>
      <w:r w:rsidR="008474D2" w:rsidRPr="00835763">
        <w:rPr>
          <w:rFonts w:ascii="Times New Roman" w:hAnsi="Times New Roman" w:cs="Times New Roman"/>
          <w:sz w:val="22"/>
          <w:szCs w:val="22"/>
        </w:rPr>
        <w:t xml:space="preserve">. </w:t>
      </w:r>
      <w:r w:rsidR="00E859CA" w:rsidRPr="00835763">
        <w:rPr>
          <w:rFonts w:ascii="Times New Roman" w:hAnsi="Times New Roman" w:cs="Times New Roman"/>
          <w:sz w:val="22"/>
          <w:szCs w:val="22"/>
        </w:rPr>
        <w:t xml:space="preserve">However, in two </w:t>
      </w:r>
      <w:r w:rsidR="00A045AB" w:rsidRPr="00835763">
        <w:rPr>
          <w:rFonts w:ascii="Times New Roman" w:hAnsi="Times New Roman" w:cs="Times New Roman"/>
          <w:sz w:val="22"/>
          <w:szCs w:val="22"/>
        </w:rPr>
        <w:t xml:space="preserve">early clinical </w:t>
      </w:r>
      <w:r w:rsidR="00E859CA" w:rsidRPr="00835763">
        <w:rPr>
          <w:rFonts w:ascii="Times New Roman" w:hAnsi="Times New Roman" w:cs="Times New Roman"/>
          <w:sz w:val="22"/>
          <w:szCs w:val="22"/>
        </w:rPr>
        <w:t>studies</w:t>
      </w:r>
      <w:r w:rsidR="00A045AB" w:rsidRPr="00835763">
        <w:rPr>
          <w:rFonts w:ascii="Times New Roman" w:hAnsi="Times New Roman" w:cs="Times New Roman"/>
          <w:sz w:val="22"/>
          <w:szCs w:val="22"/>
        </w:rPr>
        <w:t xml:space="preserve"> with healthy volunteers</w:t>
      </w:r>
      <w:r w:rsidR="00E859CA" w:rsidRPr="00835763">
        <w:rPr>
          <w:rFonts w:ascii="Times New Roman" w:hAnsi="Times New Roman" w:cs="Times New Roman"/>
          <w:sz w:val="22"/>
          <w:szCs w:val="22"/>
        </w:rPr>
        <w:t xml:space="preserve">, 4/29 subjects appeared to lack specific binding with </w:t>
      </w: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Pr>
          <w:rFonts w:ascii="Times New Roman" w:hAnsi="Times New Roman" w:cs="Times New Roman"/>
          <w:sz w:val="22"/>
          <w:szCs w:val="22"/>
        </w:rPr>
        <w:t>-</w:t>
      </w:r>
      <w:r w:rsidR="00E859CA" w:rsidRPr="00835763">
        <w:rPr>
          <w:rFonts w:ascii="Times New Roman" w:hAnsi="Times New Roman" w:cs="Times New Roman"/>
          <w:sz w:val="22"/>
          <w:szCs w:val="22"/>
        </w:rPr>
        <w:t>PBR28</w:t>
      </w:r>
      <w:r w:rsidR="008474D2" w:rsidRPr="00835763">
        <w:rPr>
          <w:rFonts w:ascii="Times New Roman" w:hAnsi="Times New Roman" w:cs="Times New Roman"/>
          <w:sz w:val="22"/>
          <w:szCs w:val="22"/>
        </w:rPr>
        <w:t xml:space="preserve"> </w:t>
      </w:r>
      <w:r w:rsidR="008474D2" w:rsidRPr="00835763">
        <w:rPr>
          <w:rFonts w:ascii="Times New Roman" w:hAnsi="Times New Roman" w:cs="Times New Roman"/>
          <w:sz w:val="22"/>
          <w:szCs w:val="22"/>
        </w:rPr>
        <w:fldChar w:fldCharType="begin">
          <w:fldData xml:space="preserve">PEVuZE5vdGU+PENpdGU+PEF1dGhvcj5Ccm93bjwvQXV0aG9yPjxZZWFyPjIwMDc8L1llYXI+PFJl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==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PEVuZE5vdGU+PENpdGU+PEF1dGhvcj5Ccm93bjwvQXV0aG9yPjxZZWFyPjIwMDc8L1llYXI+PFJl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==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8474D2" w:rsidRPr="00835763">
        <w:rPr>
          <w:rFonts w:ascii="Times New Roman" w:hAnsi="Times New Roman" w:cs="Times New Roman"/>
          <w:sz w:val="22"/>
          <w:szCs w:val="22"/>
        </w:rPr>
      </w:r>
      <w:r w:rsidR="008474D2" w:rsidRPr="00835763">
        <w:rPr>
          <w:rFonts w:ascii="Times New Roman" w:hAnsi="Times New Roman" w:cs="Times New Roman"/>
          <w:sz w:val="22"/>
          <w:szCs w:val="22"/>
        </w:rPr>
        <w:fldChar w:fldCharType="separate"/>
      </w:r>
      <w:r w:rsidR="008474D2" w:rsidRPr="00835763">
        <w:rPr>
          <w:rFonts w:ascii="Times New Roman" w:hAnsi="Times New Roman" w:cs="Times New Roman"/>
          <w:noProof/>
          <w:sz w:val="22"/>
          <w:szCs w:val="22"/>
        </w:rPr>
        <w:t>(3, 4)</w:t>
      </w:r>
      <w:r w:rsidR="008474D2" w:rsidRPr="00835763">
        <w:rPr>
          <w:rFonts w:ascii="Times New Roman" w:hAnsi="Times New Roman" w:cs="Times New Roman"/>
          <w:sz w:val="22"/>
          <w:szCs w:val="22"/>
        </w:rPr>
        <w:fldChar w:fldCharType="end"/>
      </w:r>
      <w:r w:rsidR="008474D2" w:rsidRPr="00835763">
        <w:rPr>
          <w:rFonts w:ascii="Times New Roman" w:hAnsi="Times New Roman" w:cs="Times New Roman"/>
          <w:sz w:val="22"/>
          <w:szCs w:val="22"/>
        </w:rPr>
        <w:t xml:space="preserve">, and there appeared to be no obvious difference in </w:t>
      </w:r>
      <w:r w:rsidR="008474D2" w:rsidRPr="00835763">
        <w:rPr>
          <w:rFonts w:ascii="Times New Roman" w:hAnsi="Times New Roman" w:cs="Times New Roman"/>
          <w:sz w:val="22"/>
          <w:szCs w:val="22"/>
        </w:rPr>
        <w:lastRenderedPageBreak/>
        <w:t xml:space="preserve">demographics or medical history between </w:t>
      </w:r>
      <w:r w:rsidR="007421E6">
        <w:rPr>
          <w:rFonts w:ascii="Times New Roman" w:hAnsi="Times New Roman" w:cs="Times New Roman"/>
          <w:sz w:val="22"/>
          <w:szCs w:val="22"/>
        </w:rPr>
        <w:t xml:space="preserve">the subjects classified as </w:t>
      </w:r>
      <w:r w:rsidR="008474D2" w:rsidRPr="00835763">
        <w:rPr>
          <w:rFonts w:ascii="Times New Roman" w:hAnsi="Times New Roman" w:cs="Times New Roman"/>
          <w:sz w:val="22"/>
          <w:szCs w:val="22"/>
        </w:rPr>
        <w:t xml:space="preserve">“binders” and “non-binders”. </w:t>
      </w:r>
      <w:r w:rsidR="00E859CA" w:rsidRPr="00835763">
        <w:rPr>
          <w:rFonts w:ascii="Times New Roman" w:hAnsi="Times New Roman" w:cs="Times New Roman"/>
          <w:sz w:val="22"/>
          <w:szCs w:val="22"/>
        </w:rPr>
        <w:t>This apparent lack of specific signal ha</w:t>
      </w:r>
      <w:r w:rsidR="00A045AB" w:rsidRPr="00835763">
        <w:rPr>
          <w:rFonts w:ascii="Times New Roman" w:hAnsi="Times New Roman" w:cs="Times New Roman"/>
          <w:sz w:val="22"/>
          <w:szCs w:val="22"/>
        </w:rPr>
        <w:t>d</w:t>
      </w:r>
      <w:r w:rsidR="00E859CA" w:rsidRPr="00835763">
        <w:rPr>
          <w:rFonts w:ascii="Times New Roman" w:hAnsi="Times New Roman" w:cs="Times New Roman"/>
          <w:sz w:val="22"/>
          <w:szCs w:val="22"/>
        </w:rPr>
        <w:t xml:space="preserve"> </w:t>
      </w:r>
      <w:r w:rsidR="00A045AB" w:rsidRPr="00835763">
        <w:rPr>
          <w:rFonts w:ascii="Times New Roman" w:hAnsi="Times New Roman" w:cs="Times New Roman"/>
          <w:sz w:val="22"/>
          <w:szCs w:val="22"/>
        </w:rPr>
        <w:t xml:space="preserve">not </w:t>
      </w:r>
      <w:r>
        <w:rPr>
          <w:rFonts w:ascii="Times New Roman" w:hAnsi="Times New Roman" w:cs="Times New Roman"/>
          <w:sz w:val="22"/>
          <w:szCs w:val="22"/>
        </w:rPr>
        <w:t xml:space="preserve">been reported with </w:t>
      </w: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Pr>
          <w:rFonts w:ascii="Times New Roman" w:hAnsi="Times New Roman" w:cs="Times New Roman"/>
          <w:sz w:val="22"/>
          <w:szCs w:val="22"/>
        </w:rPr>
        <w:t>-</w:t>
      </w:r>
      <w:r w:rsidR="00E859CA" w:rsidRPr="00835763">
        <w:rPr>
          <w:rFonts w:ascii="Times New Roman" w:hAnsi="Times New Roman" w:cs="Times New Roman"/>
          <w:sz w:val="22"/>
          <w:szCs w:val="22"/>
        </w:rPr>
        <w:t xml:space="preserve">PK11195 </w:t>
      </w:r>
      <w:r w:rsidR="00A045AB" w:rsidRPr="00835763">
        <w:rPr>
          <w:rFonts w:ascii="Times New Roman" w:hAnsi="Times New Roman" w:cs="Times New Roman"/>
          <w:sz w:val="22"/>
          <w:szCs w:val="22"/>
        </w:rPr>
        <w:t xml:space="preserve">despite 20 </w:t>
      </w:r>
      <w:r w:rsidR="004D2895" w:rsidRPr="00835763">
        <w:rPr>
          <w:rFonts w:ascii="Times New Roman" w:hAnsi="Times New Roman" w:cs="Times New Roman"/>
          <w:sz w:val="22"/>
          <w:szCs w:val="22"/>
        </w:rPr>
        <w:t>years’ experience</w:t>
      </w:r>
      <w:r w:rsidR="00A045AB" w:rsidRPr="00835763">
        <w:rPr>
          <w:rFonts w:ascii="Times New Roman" w:hAnsi="Times New Roman" w:cs="Times New Roman"/>
          <w:sz w:val="22"/>
          <w:szCs w:val="22"/>
        </w:rPr>
        <w:t xml:space="preserve"> with this ligand. Nor was it reported </w:t>
      </w:r>
      <w:r w:rsidR="008474D2" w:rsidRPr="00835763">
        <w:rPr>
          <w:rFonts w:ascii="Times New Roman" w:hAnsi="Times New Roman" w:cs="Times New Roman"/>
          <w:sz w:val="22"/>
          <w:szCs w:val="22"/>
        </w:rPr>
        <w:t xml:space="preserve">in early studies </w:t>
      </w:r>
      <w:r w:rsidR="00A045AB" w:rsidRPr="00835763">
        <w:rPr>
          <w:rFonts w:ascii="Times New Roman" w:hAnsi="Times New Roman" w:cs="Times New Roman"/>
          <w:sz w:val="22"/>
          <w:szCs w:val="22"/>
        </w:rPr>
        <w:t xml:space="preserve">with </w:t>
      </w:r>
      <w:r w:rsidR="00E859CA" w:rsidRPr="00835763">
        <w:rPr>
          <w:rFonts w:ascii="Times New Roman" w:hAnsi="Times New Roman" w:cs="Times New Roman"/>
          <w:sz w:val="22"/>
          <w:szCs w:val="22"/>
        </w:rPr>
        <w:t xml:space="preserve">other </w:t>
      </w:r>
      <w:r w:rsidR="00A045AB" w:rsidRPr="00835763">
        <w:rPr>
          <w:rFonts w:ascii="Times New Roman" w:hAnsi="Times New Roman" w:cs="Times New Roman"/>
          <w:sz w:val="22"/>
          <w:szCs w:val="22"/>
        </w:rPr>
        <w:t>2</w:t>
      </w:r>
      <w:r w:rsidR="00A045AB" w:rsidRPr="00835763">
        <w:rPr>
          <w:rFonts w:ascii="Times New Roman" w:hAnsi="Times New Roman" w:cs="Times New Roman"/>
          <w:sz w:val="22"/>
          <w:szCs w:val="22"/>
          <w:vertAlign w:val="superscript"/>
        </w:rPr>
        <w:t>nd</w:t>
      </w:r>
      <w:r w:rsidR="00A045AB" w:rsidRPr="00835763">
        <w:rPr>
          <w:rFonts w:ascii="Times New Roman" w:hAnsi="Times New Roman" w:cs="Times New Roman"/>
          <w:sz w:val="22"/>
          <w:szCs w:val="22"/>
        </w:rPr>
        <w:t xml:space="preserve"> generation </w:t>
      </w:r>
      <w:r w:rsidR="00E859CA" w:rsidRPr="00835763">
        <w:rPr>
          <w:rFonts w:ascii="Times New Roman" w:hAnsi="Times New Roman" w:cs="Times New Roman"/>
          <w:sz w:val="22"/>
          <w:szCs w:val="22"/>
        </w:rPr>
        <w:t>TSPO ligands</w:t>
      </w:r>
      <w:r w:rsidR="00A045AB" w:rsidRPr="00835763">
        <w:rPr>
          <w:rFonts w:ascii="Times New Roman" w:hAnsi="Times New Roman" w:cs="Times New Roman"/>
          <w:sz w:val="22"/>
          <w:szCs w:val="22"/>
        </w:rPr>
        <w:t xml:space="preserve">, although </w:t>
      </w:r>
      <w:r w:rsidR="004D2895" w:rsidRPr="00835763">
        <w:rPr>
          <w:rFonts w:ascii="Times New Roman" w:hAnsi="Times New Roman" w:cs="Times New Roman"/>
          <w:sz w:val="22"/>
          <w:szCs w:val="22"/>
        </w:rPr>
        <w:t xml:space="preserve">these studies were characterized by </w:t>
      </w:r>
      <w:r w:rsidR="008474D2" w:rsidRPr="00835763">
        <w:rPr>
          <w:rFonts w:ascii="Times New Roman" w:hAnsi="Times New Roman" w:cs="Times New Roman"/>
          <w:sz w:val="22"/>
          <w:szCs w:val="22"/>
        </w:rPr>
        <w:t xml:space="preserve">higher than expected </w:t>
      </w:r>
      <w:r w:rsidR="004D2895" w:rsidRPr="00835763">
        <w:rPr>
          <w:rFonts w:ascii="Times New Roman" w:hAnsi="Times New Roman" w:cs="Times New Roman"/>
          <w:sz w:val="22"/>
          <w:szCs w:val="22"/>
        </w:rPr>
        <w:t xml:space="preserve">inter subject </w:t>
      </w:r>
      <w:r w:rsidR="008474D2" w:rsidRPr="00835763">
        <w:rPr>
          <w:rFonts w:ascii="Times New Roman" w:hAnsi="Times New Roman" w:cs="Times New Roman"/>
          <w:sz w:val="22"/>
          <w:szCs w:val="22"/>
        </w:rPr>
        <w:t xml:space="preserve">variability </w:t>
      </w:r>
      <w:r w:rsidR="00A045AB" w:rsidRPr="00835763">
        <w:rPr>
          <w:rFonts w:ascii="Times New Roman" w:hAnsi="Times New Roman" w:cs="Times New Roman"/>
          <w:sz w:val="22"/>
          <w:szCs w:val="22"/>
        </w:rPr>
        <w:fldChar w:fldCharType="begin">
          <w:fldData xml:space="preserve">PEVuZE5vdGU+PENpdGU+PEF1dGhvcj5Ja29tYTwvQXV0aG9yPjxZZWFyPjIwMDc8L1llYXI+PFJl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PEVuZE5vdGU+PENpdGU+PEF1dGhvcj5Ja29tYTwvQXV0aG9yPjxZZWFyPjIwMDc8L1llYXI+PFJl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A045AB" w:rsidRPr="00835763">
        <w:rPr>
          <w:rFonts w:ascii="Times New Roman" w:hAnsi="Times New Roman" w:cs="Times New Roman"/>
          <w:sz w:val="22"/>
          <w:szCs w:val="22"/>
        </w:rPr>
      </w:r>
      <w:r w:rsidR="00A045AB" w:rsidRPr="00835763">
        <w:rPr>
          <w:rFonts w:ascii="Times New Roman" w:hAnsi="Times New Roman" w:cs="Times New Roman"/>
          <w:sz w:val="22"/>
          <w:szCs w:val="22"/>
        </w:rPr>
        <w:fldChar w:fldCharType="separate"/>
      </w:r>
      <w:r w:rsidR="004D2895" w:rsidRPr="00835763">
        <w:rPr>
          <w:rFonts w:ascii="Times New Roman" w:hAnsi="Times New Roman" w:cs="Times New Roman"/>
          <w:noProof/>
          <w:sz w:val="22"/>
          <w:szCs w:val="22"/>
        </w:rPr>
        <w:t>(5, 6)</w:t>
      </w:r>
      <w:r w:rsidR="00A045AB" w:rsidRPr="00835763">
        <w:rPr>
          <w:rFonts w:ascii="Times New Roman" w:hAnsi="Times New Roman" w:cs="Times New Roman"/>
          <w:sz w:val="22"/>
          <w:szCs w:val="22"/>
        </w:rPr>
        <w:fldChar w:fldCharType="end"/>
      </w:r>
      <w:r w:rsidR="008474D2" w:rsidRPr="00835763">
        <w:rPr>
          <w:rFonts w:ascii="Times New Roman" w:hAnsi="Times New Roman" w:cs="Times New Roman"/>
          <w:sz w:val="22"/>
          <w:szCs w:val="22"/>
        </w:rPr>
        <w:t xml:space="preserve"> </w:t>
      </w:r>
    </w:p>
    <w:p w14:paraId="222C27B8" w14:textId="77777777" w:rsidR="00E859CA" w:rsidRPr="00835763" w:rsidRDefault="00E859CA" w:rsidP="00E859CA">
      <w:pPr>
        <w:autoSpaceDE w:val="0"/>
        <w:autoSpaceDN w:val="0"/>
        <w:adjustRightInd w:val="0"/>
        <w:spacing w:line="480" w:lineRule="auto"/>
        <w:jc w:val="both"/>
        <w:rPr>
          <w:rFonts w:ascii="Times New Roman" w:hAnsi="Times New Roman" w:cs="Times New Roman"/>
          <w:sz w:val="22"/>
          <w:szCs w:val="22"/>
        </w:rPr>
      </w:pPr>
    </w:p>
    <w:p w14:paraId="12FC7C1D" w14:textId="77777777" w:rsidR="00007052" w:rsidRPr="00835763" w:rsidRDefault="00BD72E4" w:rsidP="00007052">
      <w:pPr>
        <w:jc w:val="both"/>
        <w:rPr>
          <w:rFonts w:ascii="Times New Roman" w:hAnsi="Times New Roman" w:cs="Times New Roman"/>
          <w:b/>
          <w:sz w:val="22"/>
          <w:szCs w:val="22"/>
          <w:u w:val="single"/>
        </w:rPr>
      </w:pPr>
      <w:r w:rsidRPr="00835763">
        <w:rPr>
          <w:rFonts w:ascii="Times New Roman" w:hAnsi="Times New Roman" w:cs="Times New Roman"/>
          <w:b/>
          <w:sz w:val="22"/>
          <w:szCs w:val="22"/>
          <w:u w:val="single"/>
        </w:rPr>
        <w:t>D</w:t>
      </w:r>
      <w:r w:rsidR="00007052" w:rsidRPr="00835763">
        <w:rPr>
          <w:rFonts w:ascii="Times New Roman" w:hAnsi="Times New Roman" w:cs="Times New Roman"/>
          <w:b/>
          <w:sz w:val="22"/>
          <w:szCs w:val="22"/>
          <w:u w:val="single"/>
        </w:rPr>
        <w:t xml:space="preserve">ifferential binding </w:t>
      </w:r>
      <w:r w:rsidRPr="00835763">
        <w:rPr>
          <w:rFonts w:ascii="Times New Roman" w:hAnsi="Times New Roman" w:cs="Times New Roman"/>
          <w:b/>
          <w:sz w:val="22"/>
          <w:szCs w:val="22"/>
          <w:u w:val="single"/>
        </w:rPr>
        <w:t xml:space="preserve">affinity </w:t>
      </w:r>
      <w:r w:rsidRPr="00835763">
        <w:rPr>
          <w:rFonts w:ascii="Times New Roman" w:hAnsi="Times New Roman" w:cs="Times New Roman"/>
          <w:b/>
          <w:i/>
          <w:sz w:val="22"/>
          <w:szCs w:val="22"/>
          <w:u w:val="single"/>
        </w:rPr>
        <w:t>in vitro</w:t>
      </w:r>
      <w:r w:rsidRPr="00835763">
        <w:rPr>
          <w:rFonts w:ascii="Times New Roman" w:hAnsi="Times New Roman" w:cs="Times New Roman"/>
          <w:b/>
          <w:sz w:val="22"/>
          <w:szCs w:val="22"/>
          <w:u w:val="single"/>
        </w:rPr>
        <w:t>, and the rs6971 polymorphism</w:t>
      </w:r>
    </w:p>
    <w:p w14:paraId="7B3215D6" w14:textId="77777777" w:rsidR="00D7112E" w:rsidRPr="00835763" w:rsidRDefault="00D7112E" w:rsidP="008169FF">
      <w:pPr>
        <w:jc w:val="both"/>
        <w:rPr>
          <w:rFonts w:ascii="Times New Roman" w:hAnsi="Times New Roman" w:cs="Times New Roman"/>
          <w:sz w:val="22"/>
          <w:szCs w:val="22"/>
        </w:rPr>
      </w:pPr>
    </w:p>
    <w:p w14:paraId="4B7CA083" w14:textId="392FD703" w:rsidR="00F15994" w:rsidRPr="00835763" w:rsidRDefault="004D2895" w:rsidP="00007052">
      <w:pPr>
        <w:jc w:val="both"/>
        <w:rPr>
          <w:rFonts w:ascii="Times New Roman" w:hAnsi="Times New Roman" w:cs="Times New Roman"/>
          <w:sz w:val="22"/>
          <w:szCs w:val="22"/>
        </w:rPr>
      </w:pPr>
      <w:r w:rsidRPr="00835763">
        <w:rPr>
          <w:rFonts w:ascii="Times New Roman" w:hAnsi="Times New Roman" w:cs="Times New Roman"/>
          <w:sz w:val="22"/>
          <w:szCs w:val="22"/>
        </w:rPr>
        <w:t xml:space="preserve">To explore potential </w:t>
      </w:r>
      <w:r w:rsidR="00C70E5A" w:rsidRPr="00835763">
        <w:rPr>
          <w:rFonts w:ascii="Times New Roman" w:hAnsi="Times New Roman" w:cs="Times New Roman"/>
          <w:sz w:val="22"/>
          <w:szCs w:val="22"/>
        </w:rPr>
        <w:t>explanations</w:t>
      </w:r>
      <w:r w:rsidRPr="00835763">
        <w:rPr>
          <w:rFonts w:ascii="Times New Roman" w:hAnsi="Times New Roman" w:cs="Times New Roman"/>
          <w:sz w:val="22"/>
          <w:szCs w:val="22"/>
        </w:rPr>
        <w:t xml:space="preserve"> for the phenomenon of non-binding, w</w:t>
      </w:r>
      <w:r w:rsidR="00007052" w:rsidRPr="00835763">
        <w:rPr>
          <w:rFonts w:ascii="Times New Roman" w:hAnsi="Times New Roman" w:cs="Times New Roman"/>
          <w:sz w:val="22"/>
          <w:szCs w:val="22"/>
        </w:rPr>
        <w:t xml:space="preserve">e performed </w:t>
      </w:r>
      <w:r w:rsidR="00007052" w:rsidRPr="00835763">
        <w:rPr>
          <w:rFonts w:ascii="Times New Roman" w:hAnsi="Times New Roman" w:cs="Times New Roman"/>
          <w:i/>
          <w:sz w:val="22"/>
          <w:szCs w:val="22"/>
        </w:rPr>
        <w:t>in vitro</w:t>
      </w:r>
      <w:r w:rsidR="00007052" w:rsidRPr="00835763">
        <w:rPr>
          <w:rFonts w:ascii="Times New Roman" w:hAnsi="Times New Roman" w:cs="Times New Roman"/>
          <w:sz w:val="22"/>
          <w:szCs w:val="22"/>
        </w:rPr>
        <w:t xml:space="preserve"> radioligand binding studies </w:t>
      </w:r>
      <w:r w:rsidRPr="00835763">
        <w:rPr>
          <w:rFonts w:ascii="Times New Roman" w:hAnsi="Times New Roman" w:cs="Times New Roman"/>
          <w:sz w:val="22"/>
          <w:szCs w:val="22"/>
        </w:rPr>
        <w:t>with</w:t>
      </w:r>
      <w:r w:rsidR="00007052" w:rsidRPr="00835763">
        <w:rPr>
          <w:rFonts w:ascii="Times New Roman" w:hAnsi="Times New Roman" w:cs="Times New Roman"/>
          <w:sz w:val="22"/>
          <w:szCs w:val="22"/>
        </w:rPr>
        <w:t xml:space="preserve"> post mortem </w:t>
      </w:r>
      <w:r w:rsidRPr="00835763">
        <w:rPr>
          <w:rFonts w:ascii="Times New Roman" w:hAnsi="Times New Roman" w:cs="Times New Roman"/>
          <w:sz w:val="22"/>
          <w:szCs w:val="22"/>
        </w:rPr>
        <w:t xml:space="preserve">brain </w:t>
      </w:r>
      <w:r w:rsidR="00007052" w:rsidRPr="00835763">
        <w:rPr>
          <w:rFonts w:ascii="Times New Roman" w:hAnsi="Times New Roman" w:cs="Times New Roman"/>
          <w:sz w:val="22"/>
          <w:szCs w:val="22"/>
        </w:rPr>
        <w:t>tissue</w:t>
      </w:r>
      <w:r w:rsidRPr="00835763">
        <w:rPr>
          <w:rFonts w:ascii="Times New Roman" w:hAnsi="Times New Roman" w:cs="Times New Roman"/>
          <w:sz w:val="22"/>
          <w:szCs w:val="22"/>
        </w:rPr>
        <w:t xml:space="preserve"> using both </w:t>
      </w:r>
      <w:r w:rsidRPr="00154A87">
        <w:rPr>
          <w:rFonts w:ascii="Times New Roman" w:hAnsi="Times New Roman" w:cs="Times New Roman"/>
          <w:sz w:val="22"/>
          <w:szCs w:val="22"/>
          <w:vertAlign w:val="superscript"/>
        </w:rPr>
        <w:t>3</w:t>
      </w:r>
      <w:r w:rsidRPr="00835763">
        <w:rPr>
          <w:rFonts w:ascii="Times New Roman" w:hAnsi="Times New Roman" w:cs="Times New Roman"/>
          <w:sz w:val="22"/>
          <w:szCs w:val="22"/>
        </w:rPr>
        <w:t xml:space="preserve">H-PBR28 and </w:t>
      </w:r>
      <w:r w:rsidR="00154A87" w:rsidRPr="00154A87">
        <w:rPr>
          <w:rFonts w:ascii="Times New Roman" w:hAnsi="Times New Roman" w:cs="Times New Roman"/>
          <w:sz w:val="22"/>
          <w:szCs w:val="22"/>
          <w:vertAlign w:val="superscript"/>
        </w:rPr>
        <w:t>3</w:t>
      </w:r>
      <w:r w:rsidRPr="00835763">
        <w:rPr>
          <w:rFonts w:ascii="Times New Roman" w:hAnsi="Times New Roman" w:cs="Times New Roman"/>
          <w:sz w:val="22"/>
          <w:szCs w:val="22"/>
        </w:rPr>
        <w:t>H-PK11195</w:t>
      </w:r>
      <w:r w:rsidR="00DA54F9" w:rsidRPr="00835763">
        <w:rPr>
          <w:rFonts w:ascii="Times New Roman" w:hAnsi="Times New Roman" w:cs="Times New Roman"/>
          <w:sz w:val="22"/>
          <w:szCs w:val="22"/>
        </w:rPr>
        <w:t xml:space="preserve"> </w:t>
      </w:r>
      <w:r w:rsidR="00DA54F9" w:rsidRPr="00835763">
        <w:rPr>
          <w:rFonts w:ascii="Times New Roman" w:hAnsi="Times New Roman" w:cs="Times New Roman"/>
          <w:sz w:val="22"/>
          <w:szCs w:val="22"/>
        </w:rPr>
        <w:fldChar w:fldCharType="begin">
          <w:fldData xml:space="preserve">PEVuZE5vdGU+PENpdGU+PEF1dGhvcj5Pd2VuPC9BdXRob3I+PFllYXI+MjAxMDwvWWVhcj48UmVj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PEVuZE5vdGU+PENpdGU+PEF1dGhvcj5Pd2VuPC9BdXRob3I+PFllYXI+MjAxMDwvWWVhcj48UmVj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DA54F9" w:rsidRPr="00835763">
        <w:rPr>
          <w:rFonts w:ascii="Times New Roman" w:hAnsi="Times New Roman" w:cs="Times New Roman"/>
          <w:sz w:val="22"/>
          <w:szCs w:val="22"/>
        </w:rPr>
      </w:r>
      <w:r w:rsidR="00DA54F9" w:rsidRPr="00835763">
        <w:rPr>
          <w:rFonts w:ascii="Times New Roman" w:hAnsi="Times New Roman" w:cs="Times New Roman"/>
          <w:sz w:val="22"/>
          <w:szCs w:val="22"/>
        </w:rPr>
        <w:fldChar w:fldCharType="separate"/>
      </w:r>
      <w:r w:rsidR="00DA54F9" w:rsidRPr="00835763">
        <w:rPr>
          <w:rFonts w:ascii="Times New Roman" w:hAnsi="Times New Roman" w:cs="Times New Roman"/>
          <w:noProof/>
          <w:sz w:val="22"/>
          <w:szCs w:val="22"/>
        </w:rPr>
        <w:t>(7)</w:t>
      </w:r>
      <w:r w:rsidR="00DA54F9" w:rsidRPr="00835763">
        <w:rPr>
          <w:rFonts w:ascii="Times New Roman" w:hAnsi="Times New Roman" w:cs="Times New Roman"/>
          <w:sz w:val="22"/>
          <w:szCs w:val="22"/>
        </w:rPr>
        <w:fldChar w:fldCharType="end"/>
      </w:r>
      <w:r w:rsidRPr="00835763">
        <w:rPr>
          <w:rFonts w:ascii="Times New Roman" w:hAnsi="Times New Roman" w:cs="Times New Roman"/>
          <w:sz w:val="22"/>
          <w:szCs w:val="22"/>
        </w:rPr>
        <w:t xml:space="preserve">. </w:t>
      </w:r>
      <w:r w:rsidR="000E2EF8" w:rsidRPr="00835763">
        <w:rPr>
          <w:rFonts w:ascii="Times New Roman" w:hAnsi="Times New Roman" w:cs="Times New Roman"/>
          <w:sz w:val="22"/>
          <w:szCs w:val="22"/>
        </w:rPr>
        <w:t>In approximately 50% of the subjects, t</w:t>
      </w:r>
      <w:r w:rsidRPr="00835763">
        <w:rPr>
          <w:rFonts w:ascii="Times New Roman" w:hAnsi="Times New Roman" w:cs="Times New Roman"/>
          <w:sz w:val="22"/>
          <w:szCs w:val="22"/>
        </w:rPr>
        <w:t xml:space="preserve">hese </w:t>
      </w:r>
      <w:r w:rsidRPr="00837DEA">
        <w:rPr>
          <w:rFonts w:ascii="Times New Roman" w:hAnsi="Times New Roman" w:cs="Times New Roman"/>
          <w:sz w:val="22"/>
          <w:szCs w:val="22"/>
        </w:rPr>
        <w:t>experiments</w:t>
      </w:r>
      <w:r w:rsidR="000E2EF8" w:rsidRPr="00837DEA">
        <w:rPr>
          <w:rFonts w:ascii="Times New Roman" w:hAnsi="Times New Roman" w:cs="Times New Roman"/>
          <w:sz w:val="22"/>
          <w:szCs w:val="22"/>
        </w:rPr>
        <w:t xml:space="preserve"> confirmed the </w:t>
      </w:r>
      <w:r w:rsidR="00AF4093" w:rsidRPr="00837DEA">
        <w:rPr>
          <w:rFonts w:ascii="Times New Roman" w:hAnsi="Times New Roman" w:cs="Times New Roman"/>
          <w:sz w:val="22"/>
          <w:szCs w:val="22"/>
        </w:rPr>
        <w:t>higher affinity for the TSPO (K</w:t>
      </w:r>
      <w:r w:rsidR="00AF4093" w:rsidRPr="00837DEA">
        <w:rPr>
          <w:rFonts w:ascii="Times New Roman" w:hAnsi="Times New Roman" w:cs="Times New Roman"/>
          <w:i/>
          <w:sz w:val="22"/>
          <w:szCs w:val="22"/>
          <w:vertAlign w:val="subscript"/>
        </w:rPr>
        <w:t>i</w:t>
      </w:r>
      <w:r w:rsidR="00AF4093" w:rsidRPr="00837DEA">
        <w:rPr>
          <w:rFonts w:ascii="Times New Roman" w:hAnsi="Times New Roman" w:cs="Times New Roman"/>
          <w:sz w:val="22"/>
          <w:szCs w:val="22"/>
        </w:rPr>
        <w:t>~4nM vs ~30nM) and lower non-specific binding</w:t>
      </w:r>
      <w:r w:rsidR="00AF4093" w:rsidRPr="00837DEA" w:rsidDel="00AF4093">
        <w:rPr>
          <w:rFonts w:ascii="Times New Roman" w:hAnsi="Times New Roman" w:cs="Times New Roman"/>
          <w:sz w:val="22"/>
          <w:szCs w:val="22"/>
        </w:rPr>
        <w:t xml:space="preserve"> </w:t>
      </w:r>
      <w:r w:rsidR="000E2EF8" w:rsidRPr="00837DEA">
        <w:rPr>
          <w:rFonts w:ascii="Times New Roman" w:hAnsi="Times New Roman" w:cs="Times New Roman"/>
          <w:sz w:val="22"/>
          <w:szCs w:val="22"/>
        </w:rPr>
        <w:t xml:space="preserve">of </w:t>
      </w:r>
      <w:r w:rsidR="00154A87" w:rsidRPr="00837DEA">
        <w:rPr>
          <w:rFonts w:ascii="Times New Roman" w:hAnsi="Times New Roman" w:cs="Times New Roman"/>
          <w:sz w:val="22"/>
          <w:szCs w:val="22"/>
          <w:vertAlign w:val="superscript"/>
        </w:rPr>
        <w:t>3</w:t>
      </w:r>
      <w:r w:rsidR="000E2EF8" w:rsidRPr="00837DEA">
        <w:rPr>
          <w:rFonts w:ascii="Times New Roman" w:hAnsi="Times New Roman" w:cs="Times New Roman"/>
          <w:sz w:val="22"/>
          <w:szCs w:val="22"/>
        </w:rPr>
        <w:t xml:space="preserve">H-PBR28 relative to </w:t>
      </w:r>
      <w:r w:rsidR="00154A87" w:rsidRPr="00837DEA">
        <w:rPr>
          <w:rFonts w:ascii="Times New Roman" w:hAnsi="Times New Roman" w:cs="Times New Roman"/>
          <w:sz w:val="22"/>
          <w:szCs w:val="22"/>
          <w:vertAlign w:val="superscript"/>
        </w:rPr>
        <w:t>3</w:t>
      </w:r>
      <w:r w:rsidR="00D64142" w:rsidRPr="00837DEA">
        <w:rPr>
          <w:rFonts w:ascii="Times New Roman" w:hAnsi="Times New Roman" w:cs="Times New Roman"/>
          <w:sz w:val="22"/>
          <w:szCs w:val="22"/>
        </w:rPr>
        <w:t xml:space="preserve">H-PK11195, </w:t>
      </w:r>
      <w:r w:rsidR="00837DEA" w:rsidRPr="00837DEA">
        <w:rPr>
          <w:rFonts w:ascii="Times New Roman" w:hAnsi="Times New Roman" w:cs="Times New Roman"/>
          <w:sz w:val="22"/>
          <w:szCs w:val="22"/>
        </w:rPr>
        <w:t>(</w:t>
      </w:r>
      <w:r w:rsidR="00AB6171" w:rsidRPr="00837DEA">
        <w:rPr>
          <w:rFonts w:ascii="Times New Roman" w:hAnsi="Times New Roman" w:cs="Times New Roman"/>
          <w:sz w:val="22"/>
          <w:szCs w:val="22"/>
        </w:rPr>
        <w:t>f</w:t>
      </w:r>
      <w:r w:rsidR="00AB6171" w:rsidRPr="00837DEA">
        <w:rPr>
          <w:rFonts w:ascii="Times New Roman" w:hAnsi="Times New Roman" w:cs="Times New Roman"/>
          <w:sz w:val="22"/>
          <w:szCs w:val="22"/>
          <w:vertAlign w:val="subscript"/>
        </w:rPr>
        <w:t>ND</w:t>
      </w:r>
      <w:r w:rsidR="00AB6171" w:rsidRPr="00837DEA">
        <w:rPr>
          <w:rFonts w:ascii="Times New Roman" w:hAnsi="Times New Roman" w:cs="Times New Roman"/>
          <w:sz w:val="22"/>
          <w:szCs w:val="22"/>
        </w:rPr>
        <w:t xml:space="preserve">~0.07 vs 0.01 </w:t>
      </w:r>
      <w:r w:rsidR="00837DEA" w:rsidRPr="00837DEA">
        <w:rPr>
          <w:rFonts w:ascii="Times New Roman" w:hAnsi="Times New Roman" w:cs="Times New Roman"/>
          <w:sz w:val="22"/>
          <w:szCs w:val="22"/>
        </w:rPr>
        <w:fldChar w:fldCharType="begin"/>
      </w:r>
      <w:r w:rsidR="00CA2DE4">
        <w:rPr>
          <w:rFonts w:ascii="Times New Roman" w:hAnsi="Times New Roman" w:cs="Times New Roman"/>
          <w:sz w:val="22"/>
          <w:szCs w:val="22"/>
        </w:rPr>
        <w:instrText xml:space="preserve"> ADDIN EN.CITE &lt;EndNote&gt;&lt;Cite&gt;&lt;Author&gt;Guo&lt;/Author&gt;&lt;Year&gt;2012&lt;/Year&gt;&lt;RecNum&gt;2765&lt;/RecNum&gt;&lt;DisplayText&gt;(8)&lt;/DisplayText&gt;&lt;record&gt;&lt;rec-number&gt;2765&lt;/rec-number&gt;&lt;foreign-keys&gt;&lt;key app="EN" db-id="ax2drsw9ba0vptez9wr5spr0vxpvvat2x05a" timestamp="1435045036"&gt;2765&lt;/key&gt;&lt;/foreign-keys&gt;&lt;ref-type name="Journal Article"&gt;17&lt;/ref-type&gt;&lt;contributors&gt;&lt;authors&gt;&lt;author&gt;Guo, Q.&lt;/author&gt;&lt;author&gt;Owen, D. R.&lt;/author&gt;&lt;author&gt;Rabiner, E. A.&lt;/author&gt;&lt;author&gt;Turkheimer, F. E.&lt;/author&gt;&lt;author&gt;Gunn, R. N.&lt;/author&gt;&lt;/authors&gt;&lt;/contributors&gt;&lt;auth-address&gt;Division of Experimental Medicine, Imperial College London, Hammersmith Hospital, UK. qi.guo@imperial.ac.uk&lt;/auth-address&gt;&lt;titles&gt;&lt;title&gt;Identifying improved TSPO PET imaging probes through biomathematics: the impact of multiple TSPO binding sites in vivo&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902-10&lt;/pages&gt;&lt;volume&gt;60&lt;/volume&gt;&lt;number&gt;2&lt;/number&gt;&lt;edition&gt;2012/01/19&lt;/edition&gt;&lt;keywords&gt;&lt;keyword&gt;Binding Sites&lt;/keyword&gt;&lt;keyword&gt;Humans&lt;/keyword&gt;&lt;keyword&gt;Models, Biological&lt;/keyword&gt;&lt;keyword&gt;*Models, Theoretical&lt;/keyword&gt;&lt;keyword&gt;*Positron-Emission Tomography&lt;/keyword&gt;&lt;keyword&gt;Receptors, GABA/*metabolism&lt;/keyword&gt;&lt;/keywords&gt;&lt;dates&gt;&lt;year&gt;2012&lt;/year&gt;&lt;pub-dates&gt;&lt;date&gt;Apr 2&lt;/date&gt;&lt;/pub-dates&gt;&lt;/dates&gt;&lt;isbn&gt;1053-8119&lt;/isbn&gt;&lt;accession-num&gt;22251896&lt;/accession-num&gt;&lt;urls&gt;&lt;related-urls&gt;&lt;url&gt;http://ac.els-cdn.com/S1053811912000195/1-s2.0-S1053811912000195-main.pdf?_tid=b36cab22-279b-11e4-8851-00000aacb361&amp;amp;acdnat=1408451221_f7b68af0955940b294037f6a3be8fee7&lt;/url&gt;&lt;/related-urls&gt;&lt;/urls&gt;&lt;custom2&gt;Pmc3314937&lt;/custom2&gt;&lt;electronic-resource-num&gt;10.1016/j.neuroimage.2011.12.078&lt;/electronic-resource-num&gt;&lt;remote-database-provider&gt;Nlm&lt;/remote-database-provider&gt;&lt;language&gt;eng&lt;/language&gt;&lt;/record&gt;&lt;/Cite&gt;&lt;/EndNote&gt;</w:instrText>
      </w:r>
      <w:r w:rsidR="00837DEA" w:rsidRPr="00837DEA">
        <w:rPr>
          <w:rFonts w:ascii="Times New Roman" w:hAnsi="Times New Roman" w:cs="Times New Roman"/>
          <w:sz w:val="22"/>
          <w:szCs w:val="22"/>
        </w:rPr>
        <w:fldChar w:fldCharType="separate"/>
      </w:r>
      <w:r w:rsidR="00837DEA" w:rsidRPr="00837DEA">
        <w:rPr>
          <w:rFonts w:ascii="Times New Roman" w:hAnsi="Times New Roman" w:cs="Times New Roman"/>
          <w:noProof/>
          <w:sz w:val="22"/>
          <w:szCs w:val="22"/>
        </w:rPr>
        <w:t>(8)</w:t>
      </w:r>
      <w:r w:rsidR="00837DEA" w:rsidRPr="00837DEA">
        <w:rPr>
          <w:rFonts w:ascii="Times New Roman" w:hAnsi="Times New Roman" w:cs="Times New Roman"/>
          <w:sz w:val="22"/>
          <w:szCs w:val="22"/>
        </w:rPr>
        <w:fldChar w:fldCharType="end"/>
      </w:r>
      <w:r w:rsidR="00837DEA" w:rsidRPr="00837DEA">
        <w:rPr>
          <w:rFonts w:ascii="Times New Roman" w:hAnsi="Times New Roman" w:cs="Times New Roman"/>
          <w:sz w:val="22"/>
          <w:szCs w:val="22"/>
        </w:rPr>
        <w:t>)</w:t>
      </w:r>
      <w:r w:rsidR="000C528A" w:rsidRPr="00837DEA">
        <w:rPr>
          <w:rFonts w:ascii="Times New Roman" w:hAnsi="Times New Roman" w:cs="Times New Roman"/>
          <w:sz w:val="22"/>
          <w:szCs w:val="22"/>
        </w:rPr>
        <w:t xml:space="preserve"> </w:t>
      </w:r>
      <w:r w:rsidR="00AF4093" w:rsidRPr="00837DEA">
        <w:rPr>
          <w:rFonts w:ascii="Times New Roman" w:hAnsi="Times New Roman" w:cs="Times New Roman"/>
          <w:sz w:val="22"/>
          <w:szCs w:val="22"/>
        </w:rPr>
        <w:t>I</w:t>
      </w:r>
      <w:r w:rsidR="000C528A" w:rsidRPr="00837DEA">
        <w:rPr>
          <w:rFonts w:ascii="Times New Roman" w:hAnsi="Times New Roman" w:cs="Times New Roman"/>
          <w:sz w:val="22"/>
          <w:szCs w:val="22"/>
        </w:rPr>
        <w:t>n a</w:t>
      </w:r>
      <w:r w:rsidR="000C528A" w:rsidRPr="00835763">
        <w:rPr>
          <w:rFonts w:ascii="Times New Roman" w:hAnsi="Times New Roman" w:cs="Times New Roman"/>
          <w:sz w:val="22"/>
          <w:szCs w:val="22"/>
        </w:rPr>
        <w:t xml:space="preserve">ddition to the </w:t>
      </w:r>
      <w:r w:rsidR="00C70E5A" w:rsidRPr="00835763">
        <w:rPr>
          <w:rFonts w:ascii="Times New Roman" w:hAnsi="Times New Roman" w:cs="Times New Roman"/>
          <w:sz w:val="22"/>
          <w:szCs w:val="22"/>
        </w:rPr>
        <w:t xml:space="preserve">subjects that we designated </w:t>
      </w:r>
      <w:r w:rsidR="000C528A" w:rsidRPr="00835763">
        <w:rPr>
          <w:rFonts w:ascii="Times New Roman" w:hAnsi="Times New Roman" w:cs="Times New Roman"/>
          <w:sz w:val="22"/>
          <w:szCs w:val="22"/>
        </w:rPr>
        <w:t xml:space="preserve">high affinity binders (HABs), we detected two further </w:t>
      </w:r>
      <w:r w:rsidR="00F15994" w:rsidRPr="00835763">
        <w:rPr>
          <w:rFonts w:ascii="Times New Roman" w:hAnsi="Times New Roman" w:cs="Times New Roman"/>
          <w:sz w:val="22"/>
          <w:szCs w:val="22"/>
        </w:rPr>
        <w:t>groups. Low affinity binders (LABs), represent</w:t>
      </w:r>
      <w:r w:rsidR="007421E6">
        <w:rPr>
          <w:rFonts w:ascii="Times New Roman" w:hAnsi="Times New Roman" w:cs="Times New Roman"/>
          <w:sz w:val="22"/>
          <w:szCs w:val="22"/>
        </w:rPr>
        <w:t>ing</w:t>
      </w:r>
      <w:r w:rsidR="00F15994" w:rsidRPr="00835763">
        <w:rPr>
          <w:rFonts w:ascii="Times New Roman" w:hAnsi="Times New Roman" w:cs="Times New Roman"/>
          <w:sz w:val="22"/>
          <w:szCs w:val="22"/>
        </w:rPr>
        <w:t>10% of subjects and exhibit</w:t>
      </w:r>
      <w:r w:rsidR="007421E6">
        <w:rPr>
          <w:rFonts w:ascii="Times New Roman" w:hAnsi="Times New Roman" w:cs="Times New Roman"/>
          <w:sz w:val="22"/>
          <w:szCs w:val="22"/>
        </w:rPr>
        <w:t>ing</w:t>
      </w:r>
      <w:r w:rsidR="00F15994" w:rsidRPr="00835763">
        <w:rPr>
          <w:rFonts w:ascii="Times New Roman" w:hAnsi="Times New Roman" w:cs="Times New Roman"/>
          <w:sz w:val="22"/>
          <w:szCs w:val="22"/>
        </w:rPr>
        <w:t xml:space="preserve"> PBR28-TSPO binding affinity approximately two orders of magnitude lower than HABs (K</w:t>
      </w:r>
      <w:r w:rsidR="00F15994" w:rsidRPr="00835763">
        <w:rPr>
          <w:rFonts w:ascii="Times New Roman" w:hAnsi="Times New Roman" w:cs="Times New Roman"/>
          <w:i/>
          <w:sz w:val="22"/>
          <w:szCs w:val="22"/>
          <w:vertAlign w:val="subscript"/>
        </w:rPr>
        <w:t>i</w:t>
      </w:r>
      <w:r w:rsidR="00F15994" w:rsidRPr="00835763">
        <w:rPr>
          <w:rFonts w:ascii="Times New Roman" w:hAnsi="Times New Roman" w:cs="Times New Roman"/>
          <w:sz w:val="22"/>
          <w:szCs w:val="22"/>
        </w:rPr>
        <w:t xml:space="preserve"> ~ 200nM). Mixed affinity binders (MABs), represent</w:t>
      </w:r>
      <w:r w:rsidR="007421E6">
        <w:rPr>
          <w:rFonts w:ascii="Times New Roman" w:hAnsi="Times New Roman" w:cs="Times New Roman"/>
          <w:sz w:val="22"/>
          <w:szCs w:val="22"/>
        </w:rPr>
        <w:t>ing</w:t>
      </w:r>
      <w:r w:rsidR="00F15994" w:rsidRPr="00835763">
        <w:rPr>
          <w:rFonts w:ascii="Times New Roman" w:hAnsi="Times New Roman" w:cs="Times New Roman"/>
          <w:sz w:val="22"/>
          <w:szCs w:val="22"/>
        </w:rPr>
        <w:t xml:space="preserve"> 40% of subjects and </w:t>
      </w:r>
      <w:r w:rsidR="00D125D8" w:rsidRPr="00835763">
        <w:rPr>
          <w:rFonts w:ascii="Times New Roman" w:hAnsi="Times New Roman" w:cs="Times New Roman"/>
          <w:sz w:val="22"/>
          <w:szCs w:val="22"/>
        </w:rPr>
        <w:t>express</w:t>
      </w:r>
      <w:r w:rsidR="007421E6">
        <w:rPr>
          <w:rFonts w:ascii="Times New Roman" w:hAnsi="Times New Roman" w:cs="Times New Roman"/>
          <w:sz w:val="22"/>
          <w:szCs w:val="22"/>
        </w:rPr>
        <w:t>ing</w:t>
      </w:r>
      <w:r w:rsidR="00D125D8" w:rsidRPr="00835763">
        <w:rPr>
          <w:rFonts w:ascii="Times New Roman" w:hAnsi="Times New Roman" w:cs="Times New Roman"/>
          <w:sz w:val="22"/>
          <w:szCs w:val="22"/>
        </w:rPr>
        <w:t xml:space="preserve"> two</w:t>
      </w:r>
      <w:r w:rsidR="00F15994" w:rsidRPr="00835763">
        <w:rPr>
          <w:rFonts w:ascii="Times New Roman" w:hAnsi="Times New Roman" w:cs="Times New Roman"/>
          <w:sz w:val="22"/>
          <w:szCs w:val="22"/>
        </w:rPr>
        <w:t xml:space="preserve"> TSPO binding sites</w:t>
      </w:r>
      <w:r w:rsidR="00D64142">
        <w:rPr>
          <w:rFonts w:ascii="Times New Roman" w:hAnsi="Times New Roman" w:cs="Times New Roman"/>
          <w:sz w:val="22"/>
          <w:szCs w:val="22"/>
        </w:rPr>
        <w:t>,</w:t>
      </w:r>
      <w:r w:rsidR="000166D9" w:rsidRPr="00835763">
        <w:rPr>
          <w:rFonts w:ascii="Times New Roman" w:hAnsi="Times New Roman" w:cs="Times New Roman"/>
          <w:sz w:val="22"/>
          <w:szCs w:val="22"/>
        </w:rPr>
        <w:t xml:space="preserve"> </w:t>
      </w:r>
      <w:r w:rsidR="00F15994" w:rsidRPr="00835763">
        <w:rPr>
          <w:rFonts w:ascii="Times New Roman" w:hAnsi="Times New Roman" w:cs="Times New Roman"/>
          <w:sz w:val="22"/>
          <w:szCs w:val="22"/>
        </w:rPr>
        <w:t>w</w:t>
      </w:r>
      <w:r w:rsidR="00C70E5A" w:rsidRPr="00835763">
        <w:rPr>
          <w:rFonts w:ascii="Times New Roman" w:hAnsi="Times New Roman" w:cs="Times New Roman"/>
          <w:sz w:val="22"/>
          <w:szCs w:val="22"/>
        </w:rPr>
        <w:t xml:space="preserve">hich had </w:t>
      </w:r>
      <w:r w:rsidR="00F15994" w:rsidRPr="00835763">
        <w:rPr>
          <w:rFonts w:ascii="Times New Roman" w:hAnsi="Times New Roman" w:cs="Times New Roman"/>
          <w:sz w:val="22"/>
          <w:szCs w:val="22"/>
        </w:rPr>
        <w:t xml:space="preserve">binding affinities similar to the HAB and LAB sites respectively. </w:t>
      </w:r>
      <w:r w:rsidR="00D125D8" w:rsidRPr="00835763">
        <w:rPr>
          <w:rFonts w:ascii="Times New Roman" w:hAnsi="Times New Roman" w:cs="Times New Roman"/>
          <w:sz w:val="22"/>
          <w:szCs w:val="22"/>
        </w:rPr>
        <w:t xml:space="preserve">In </w:t>
      </w:r>
      <w:r w:rsidR="00C70E5A" w:rsidRPr="00835763">
        <w:rPr>
          <w:rFonts w:ascii="Times New Roman" w:hAnsi="Times New Roman" w:cs="Times New Roman"/>
          <w:sz w:val="22"/>
          <w:szCs w:val="22"/>
        </w:rPr>
        <w:t>all 3 groups</w:t>
      </w:r>
      <w:r w:rsidR="00D125D8" w:rsidRPr="00835763">
        <w:rPr>
          <w:rFonts w:ascii="Times New Roman" w:hAnsi="Times New Roman" w:cs="Times New Roman"/>
          <w:sz w:val="22"/>
          <w:szCs w:val="22"/>
        </w:rPr>
        <w:t xml:space="preserve">, however, the TSPO binding affinity for </w:t>
      </w:r>
      <w:r w:rsidR="00D125D8" w:rsidRPr="00BA1D49">
        <w:rPr>
          <w:rFonts w:ascii="Times New Roman" w:hAnsi="Times New Roman" w:cs="Times New Roman"/>
          <w:sz w:val="22"/>
          <w:szCs w:val="22"/>
          <w:vertAlign w:val="superscript"/>
        </w:rPr>
        <w:t>3</w:t>
      </w:r>
      <w:r w:rsidR="00D125D8" w:rsidRPr="00835763">
        <w:rPr>
          <w:rFonts w:ascii="Times New Roman" w:hAnsi="Times New Roman" w:cs="Times New Roman"/>
          <w:sz w:val="22"/>
          <w:szCs w:val="22"/>
        </w:rPr>
        <w:t xml:space="preserve">H-PK11195 was </w:t>
      </w:r>
      <w:r w:rsidR="00C70E5A" w:rsidRPr="00835763">
        <w:rPr>
          <w:rFonts w:ascii="Times New Roman" w:hAnsi="Times New Roman" w:cs="Times New Roman"/>
          <w:sz w:val="22"/>
          <w:szCs w:val="22"/>
        </w:rPr>
        <w:t>consistently estimated at ~30nM</w:t>
      </w:r>
      <w:r w:rsidR="00B94705" w:rsidRPr="00835763">
        <w:rPr>
          <w:rFonts w:ascii="Times New Roman" w:hAnsi="Times New Roman" w:cs="Times New Roman"/>
          <w:sz w:val="22"/>
          <w:szCs w:val="22"/>
        </w:rPr>
        <w:t xml:space="preserve">. </w:t>
      </w:r>
      <w:r w:rsidR="001E4E7D" w:rsidRPr="00835763">
        <w:rPr>
          <w:rFonts w:ascii="Times New Roman" w:hAnsi="Times New Roman" w:cs="Times New Roman"/>
          <w:sz w:val="22"/>
          <w:szCs w:val="22"/>
        </w:rPr>
        <w:t>Although we had limited information on the donors, there were no obvious differences in demographics or medical history between these 3 groups.</w:t>
      </w:r>
    </w:p>
    <w:p w14:paraId="07269F7B" w14:textId="77777777" w:rsidR="00EE69AA" w:rsidRPr="00835763" w:rsidRDefault="00EE69AA" w:rsidP="00007052">
      <w:pPr>
        <w:jc w:val="both"/>
        <w:rPr>
          <w:rFonts w:ascii="Times New Roman" w:hAnsi="Times New Roman" w:cs="Times New Roman"/>
          <w:sz w:val="22"/>
          <w:szCs w:val="22"/>
        </w:rPr>
      </w:pPr>
    </w:p>
    <w:p w14:paraId="6FC0D5A6" w14:textId="77777777" w:rsidR="00911C72" w:rsidRPr="00835763" w:rsidRDefault="00911C72" w:rsidP="00911C72">
      <w:pPr>
        <w:jc w:val="both"/>
        <w:rPr>
          <w:rFonts w:ascii="Times New Roman" w:hAnsi="Times New Roman" w:cs="Times New Roman"/>
          <w:sz w:val="22"/>
          <w:szCs w:val="22"/>
        </w:rPr>
      </w:pPr>
      <w:r w:rsidRPr="00835763">
        <w:rPr>
          <w:rFonts w:ascii="Times New Roman" w:hAnsi="Times New Roman" w:cs="Times New Roman"/>
          <w:sz w:val="22"/>
          <w:szCs w:val="22"/>
        </w:rPr>
        <w:t xml:space="preserve">The relevance </w:t>
      </w:r>
      <w:r w:rsidR="00AF4093">
        <w:rPr>
          <w:rFonts w:ascii="Times New Roman" w:hAnsi="Times New Roman" w:cs="Times New Roman"/>
          <w:sz w:val="22"/>
          <w:szCs w:val="22"/>
        </w:rPr>
        <w:t>of these findings to the interpretation of</w:t>
      </w:r>
      <w:r w:rsidRPr="00835763">
        <w:rPr>
          <w:rFonts w:ascii="Times New Roman" w:hAnsi="Times New Roman" w:cs="Times New Roman"/>
          <w:sz w:val="22"/>
          <w:szCs w:val="22"/>
        </w:rPr>
        <w:t xml:space="preserve"> clinical PET </w:t>
      </w:r>
      <w:r w:rsidR="00AF4093">
        <w:rPr>
          <w:rFonts w:ascii="Times New Roman" w:hAnsi="Times New Roman" w:cs="Times New Roman"/>
          <w:sz w:val="22"/>
          <w:szCs w:val="22"/>
        </w:rPr>
        <w:t>data</w:t>
      </w:r>
      <w:r w:rsidR="00AF4093" w:rsidRPr="00835763">
        <w:rPr>
          <w:rFonts w:ascii="Times New Roman" w:hAnsi="Times New Roman" w:cs="Times New Roman"/>
          <w:sz w:val="22"/>
          <w:szCs w:val="22"/>
        </w:rPr>
        <w:t xml:space="preserve"> </w:t>
      </w:r>
      <w:r w:rsidRPr="00835763">
        <w:rPr>
          <w:rFonts w:ascii="Times New Roman" w:hAnsi="Times New Roman" w:cs="Times New Roman"/>
          <w:sz w:val="22"/>
          <w:szCs w:val="22"/>
        </w:rPr>
        <w:t xml:space="preserve">is self-evident. Assuming these </w:t>
      </w:r>
      <w:r w:rsidRPr="00543136">
        <w:rPr>
          <w:rFonts w:ascii="Times New Roman" w:hAnsi="Times New Roman" w:cs="Times New Roman"/>
          <w:i/>
          <w:sz w:val="22"/>
          <w:szCs w:val="22"/>
        </w:rPr>
        <w:t>in vitro</w:t>
      </w:r>
      <w:r w:rsidRPr="00835763">
        <w:rPr>
          <w:rFonts w:ascii="Times New Roman" w:hAnsi="Times New Roman" w:cs="Times New Roman"/>
          <w:sz w:val="22"/>
          <w:szCs w:val="22"/>
        </w:rPr>
        <w:t xml:space="preserve"> </w:t>
      </w:r>
      <w:r w:rsidR="00E314A7" w:rsidRPr="00835763">
        <w:rPr>
          <w:rFonts w:ascii="Times New Roman" w:hAnsi="Times New Roman" w:cs="Times New Roman"/>
          <w:sz w:val="22"/>
          <w:szCs w:val="22"/>
        </w:rPr>
        <w:t xml:space="preserve">binding affinity </w:t>
      </w:r>
      <w:r w:rsidR="00543136">
        <w:rPr>
          <w:rFonts w:ascii="Times New Roman" w:hAnsi="Times New Roman" w:cs="Times New Roman"/>
          <w:sz w:val="22"/>
          <w:szCs w:val="22"/>
        </w:rPr>
        <w:t xml:space="preserve">differences </w:t>
      </w:r>
      <w:r w:rsidRPr="00835763">
        <w:rPr>
          <w:rFonts w:ascii="Times New Roman" w:hAnsi="Times New Roman" w:cs="Times New Roman"/>
          <w:sz w:val="22"/>
          <w:szCs w:val="22"/>
        </w:rPr>
        <w:t xml:space="preserve">occur also </w:t>
      </w:r>
      <w:r w:rsidRPr="00543136">
        <w:rPr>
          <w:rFonts w:ascii="Times New Roman" w:hAnsi="Times New Roman" w:cs="Times New Roman"/>
          <w:i/>
          <w:sz w:val="22"/>
          <w:szCs w:val="22"/>
        </w:rPr>
        <w:t>in vivo</w:t>
      </w:r>
      <w:r w:rsidRPr="00835763">
        <w:rPr>
          <w:rFonts w:ascii="Times New Roman" w:hAnsi="Times New Roman" w:cs="Times New Roman"/>
          <w:sz w:val="22"/>
          <w:szCs w:val="22"/>
        </w:rPr>
        <w:t>, the implicat</w:t>
      </w:r>
      <w:r w:rsidR="00BA1D49">
        <w:rPr>
          <w:rFonts w:ascii="Times New Roman" w:hAnsi="Times New Roman" w:cs="Times New Roman"/>
          <w:sz w:val="22"/>
          <w:szCs w:val="22"/>
        </w:rPr>
        <w:t xml:space="preserve">ion is that differences in the </w:t>
      </w:r>
      <w:r w:rsidRPr="00835763">
        <w:rPr>
          <w:rFonts w:ascii="Times New Roman" w:hAnsi="Times New Roman" w:cs="Times New Roman"/>
          <w:sz w:val="22"/>
          <w:szCs w:val="22"/>
          <w:vertAlign w:val="superscript"/>
        </w:rPr>
        <w:t>11</w:t>
      </w:r>
      <w:r w:rsidRPr="00835763">
        <w:rPr>
          <w:rFonts w:ascii="Times New Roman" w:hAnsi="Times New Roman" w:cs="Times New Roman"/>
          <w:sz w:val="22"/>
          <w:szCs w:val="22"/>
        </w:rPr>
        <w:t>C</w:t>
      </w:r>
      <w:r w:rsidR="00BA1D49">
        <w:rPr>
          <w:rFonts w:ascii="Times New Roman" w:hAnsi="Times New Roman" w:cs="Times New Roman"/>
          <w:sz w:val="22"/>
          <w:szCs w:val="22"/>
        </w:rPr>
        <w:t>-</w:t>
      </w:r>
      <w:r w:rsidRPr="00835763">
        <w:rPr>
          <w:rFonts w:ascii="Times New Roman" w:hAnsi="Times New Roman" w:cs="Times New Roman"/>
          <w:sz w:val="22"/>
          <w:szCs w:val="22"/>
        </w:rPr>
        <w:t>PBR28 specific signal cannot be assumed to reflect differences in TSPO expression</w:t>
      </w:r>
      <w:r w:rsidR="00C156B3">
        <w:rPr>
          <w:rFonts w:ascii="Times New Roman" w:hAnsi="Times New Roman" w:cs="Times New Roman"/>
          <w:sz w:val="22"/>
          <w:szCs w:val="22"/>
        </w:rPr>
        <w:t xml:space="preserve"> alone</w:t>
      </w:r>
      <w:r w:rsidRPr="00835763">
        <w:rPr>
          <w:rFonts w:ascii="Times New Roman" w:hAnsi="Times New Roman" w:cs="Times New Roman"/>
          <w:sz w:val="22"/>
          <w:szCs w:val="22"/>
        </w:rPr>
        <w:t xml:space="preserve">, </w:t>
      </w:r>
      <w:r w:rsidR="00AF4093">
        <w:rPr>
          <w:rFonts w:ascii="Times New Roman" w:hAnsi="Times New Roman" w:cs="Times New Roman"/>
          <w:sz w:val="22"/>
          <w:szCs w:val="22"/>
        </w:rPr>
        <w:t>but</w:t>
      </w:r>
      <w:r w:rsidRPr="00835763">
        <w:rPr>
          <w:rFonts w:ascii="Times New Roman" w:hAnsi="Times New Roman" w:cs="Times New Roman"/>
          <w:sz w:val="22"/>
          <w:szCs w:val="22"/>
        </w:rPr>
        <w:t xml:space="preserve"> could be due instead to differences in binding affinity. Because of the absence of a detectable signal, LABs are easily identifiable </w:t>
      </w:r>
      <w:r w:rsidR="00543136">
        <w:rPr>
          <w:rFonts w:ascii="Times New Roman" w:hAnsi="Times New Roman" w:cs="Times New Roman"/>
          <w:sz w:val="22"/>
          <w:szCs w:val="22"/>
        </w:rPr>
        <w:t xml:space="preserve">with PET </w:t>
      </w:r>
      <w:r w:rsidRPr="00835763">
        <w:rPr>
          <w:rFonts w:ascii="Times New Roman" w:hAnsi="Times New Roman" w:cs="Times New Roman"/>
          <w:sz w:val="22"/>
          <w:szCs w:val="22"/>
        </w:rPr>
        <w:t xml:space="preserve">and therefore </w:t>
      </w:r>
      <w:r w:rsidR="007421E6">
        <w:rPr>
          <w:rFonts w:ascii="Times New Roman" w:hAnsi="Times New Roman" w:cs="Times New Roman"/>
          <w:sz w:val="22"/>
          <w:szCs w:val="22"/>
        </w:rPr>
        <w:t xml:space="preserve">can be </w:t>
      </w:r>
      <w:r w:rsidRPr="00835763">
        <w:rPr>
          <w:rFonts w:ascii="Times New Roman" w:hAnsi="Times New Roman" w:cs="Times New Roman"/>
          <w:sz w:val="22"/>
          <w:szCs w:val="22"/>
        </w:rPr>
        <w:t xml:space="preserve">eliminated from a cohort. However, </w:t>
      </w:r>
      <w:r w:rsidR="0048276C" w:rsidRPr="00835763">
        <w:rPr>
          <w:rFonts w:ascii="Times New Roman" w:hAnsi="Times New Roman" w:cs="Times New Roman"/>
          <w:sz w:val="22"/>
          <w:szCs w:val="22"/>
        </w:rPr>
        <w:t xml:space="preserve">HABs and MABs cannot be </w:t>
      </w:r>
      <w:r w:rsidRPr="00835763">
        <w:rPr>
          <w:rFonts w:ascii="Times New Roman" w:hAnsi="Times New Roman" w:cs="Times New Roman"/>
          <w:sz w:val="22"/>
          <w:szCs w:val="22"/>
        </w:rPr>
        <w:t>distinguish</w:t>
      </w:r>
      <w:r w:rsidR="0048276C" w:rsidRPr="00835763">
        <w:rPr>
          <w:rFonts w:ascii="Times New Roman" w:hAnsi="Times New Roman" w:cs="Times New Roman"/>
          <w:sz w:val="22"/>
          <w:szCs w:val="22"/>
        </w:rPr>
        <w:t>ed by a PET scan and so</w:t>
      </w:r>
      <w:r w:rsidR="00E314A7" w:rsidRPr="00835763">
        <w:rPr>
          <w:rFonts w:ascii="Times New Roman" w:hAnsi="Times New Roman" w:cs="Times New Roman"/>
          <w:sz w:val="22"/>
          <w:szCs w:val="22"/>
        </w:rPr>
        <w:t xml:space="preserve"> differences in binding affinity will </w:t>
      </w:r>
      <w:r w:rsidR="00EF1F9F">
        <w:rPr>
          <w:rFonts w:ascii="Times New Roman" w:hAnsi="Times New Roman" w:cs="Times New Roman"/>
          <w:sz w:val="22"/>
          <w:szCs w:val="22"/>
        </w:rPr>
        <w:t>inflate the variability of</w:t>
      </w:r>
      <w:r w:rsidR="00EF1F9F" w:rsidRPr="00835763">
        <w:rPr>
          <w:rFonts w:ascii="Times New Roman" w:hAnsi="Times New Roman" w:cs="Times New Roman"/>
          <w:sz w:val="22"/>
          <w:szCs w:val="22"/>
        </w:rPr>
        <w:t xml:space="preserve">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00E314A7" w:rsidRPr="00835763">
        <w:rPr>
          <w:rFonts w:ascii="Times New Roman" w:hAnsi="Times New Roman" w:cs="Times New Roman"/>
          <w:sz w:val="22"/>
          <w:szCs w:val="22"/>
        </w:rPr>
        <w:t>PBR28 data.</w:t>
      </w:r>
    </w:p>
    <w:p w14:paraId="53D12256" w14:textId="77777777" w:rsidR="00911C72" w:rsidRPr="00835763" w:rsidRDefault="00911C72" w:rsidP="00007052">
      <w:pPr>
        <w:jc w:val="both"/>
        <w:rPr>
          <w:rFonts w:ascii="Times New Roman" w:hAnsi="Times New Roman" w:cs="Times New Roman"/>
          <w:sz w:val="22"/>
          <w:szCs w:val="22"/>
        </w:rPr>
      </w:pPr>
    </w:p>
    <w:p w14:paraId="191F1FC7" w14:textId="2B789487" w:rsidR="001E4E7D" w:rsidRPr="00835763" w:rsidRDefault="001E4E7D" w:rsidP="001E4E7D">
      <w:pPr>
        <w:spacing w:after="200"/>
        <w:jc w:val="both"/>
        <w:rPr>
          <w:rFonts w:ascii="Times New Roman" w:hAnsi="Times New Roman" w:cs="Times New Roman"/>
          <w:sz w:val="22"/>
          <w:szCs w:val="22"/>
        </w:rPr>
      </w:pPr>
      <w:r w:rsidRPr="00835763">
        <w:rPr>
          <w:rFonts w:ascii="Times New Roman" w:hAnsi="Times New Roman" w:cs="Times New Roman"/>
          <w:sz w:val="22"/>
          <w:szCs w:val="22"/>
        </w:rPr>
        <w:t xml:space="preserve">This </w:t>
      </w:r>
      <w:proofErr w:type="spellStart"/>
      <w:r w:rsidRPr="00835763">
        <w:rPr>
          <w:rFonts w:ascii="Times New Roman" w:hAnsi="Times New Roman" w:cs="Times New Roman"/>
          <w:sz w:val="22"/>
          <w:szCs w:val="22"/>
        </w:rPr>
        <w:t>trimodal</w:t>
      </w:r>
      <w:proofErr w:type="spellEnd"/>
      <w:r w:rsidRPr="00835763">
        <w:rPr>
          <w:rFonts w:ascii="Times New Roman" w:hAnsi="Times New Roman" w:cs="Times New Roman"/>
          <w:sz w:val="22"/>
          <w:szCs w:val="22"/>
        </w:rPr>
        <w:t xml:space="preserve"> distribution in binding affinity </w:t>
      </w:r>
      <w:r w:rsidR="0048276C" w:rsidRPr="00835763">
        <w:rPr>
          <w:rFonts w:ascii="Times New Roman" w:hAnsi="Times New Roman" w:cs="Times New Roman"/>
          <w:sz w:val="22"/>
          <w:szCs w:val="22"/>
        </w:rPr>
        <w:t xml:space="preserve">was also </w:t>
      </w:r>
      <w:r w:rsidRPr="00835763">
        <w:rPr>
          <w:rFonts w:ascii="Times New Roman" w:hAnsi="Times New Roman" w:cs="Times New Roman"/>
          <w:sz w:val="22"/>
          <w:szCs w:val="22"/>
        </w:rPr>
        <w:t>apparent in all 2</w:t>
      </w:r>
      <w:r w:rsidRPr="00835763">
        <w:rPr>
          <w:rFonts w:ascii="Times New Roman" w:hAnsi="Times New Roman" w:cs="Times New Roman"/>
          <w:sz w:val="22"/>
          <w:szCs w:val="22"/>
          <w:vertAlign w:val="superscript"/>
        </w:rPr>
        <w:t>nd</w:t>
      </w:r>
      <w:r w:rsidRPr="00835763">
        <w:rPr>
          <w:rFonts w:ascii="Times New Roman" w:hAnsi="Times New Roman" w:cs="Times New Roman"/>
          <w:sz w:val="22"/>
          <w:szCs w:val="22"/>
        </w:rPr>
        <w:t xml:space="preserve"> generation TSPO targeting radioligands</w:t>
      </w:r>
      <w:r w:rsidR="007270A5" w:rsidRPr="00835763">
        <w:rPr>
          <w:rFonts w:ascii="Times New Roman" w:hAnsi="Times New Roman" w:cs="Times New Roman"/>
          <w:sz w:val="22"/>
          <w:szCs w:val="22"/>
        </w:rPr>
        <w:t xml:space="preserve">, with no </w:t>
      </w:r>
      <w:r w:rsidR="0010462D" w:rsidRPr="00835763">
        <w:rPr>
          <w:rFonts w:ascii="Times New Roman" w:hAnsi="Times New Roman" w:cs="Times New Roman"/>
          <w:sz w:val="22"/>
          <w:szCs w:val="22"/>
        </w:rPr>
        <w:t xml:space="preserve">binding affinity </w:t>
      </w:r>
      <w:r w:rsidR="007270A5" w:rsidRPr="00835763">
        <w:rPr>
          <w:rFonts w:ascii="Times New Roman" w:hAnsi="Times New Roman" w:cs="Times New Roman"/>
          <w:sz w:val="22"/>
          <w:szCs w:val="22"/>
        </w:rPr>
        <w:t>class promiscuity (</w:t>
      </w:r>
      <w:proofErr w:type="spellStart"/>
      <w:r w:rsidR="007270A5" w:rsidRPr="00835763">
        <w:rPr>
          <w:rFonts w:ascii="Times New Roman" w:hAnsi="Times New Roman" w:cs="Times New Roman"/>
          <w:sz w:val="22"/>
          <w:szCs w:val="22"/>
        </w:rPr>
        <w:t>ie</w:t>
      </w:r>
      <w:proofErr w:type="spellEnd"/>
      <w:r w:rsidR="007270A5" w:rsidRPr="00835763">
        <w:rPr>
          <w:rFonts w:ascii="Times New Roman" w:hAnsi="Times New Roman" w:cs="Times New Roman"/>
          <w:sz w:val="22"/>
          <w:szCs w:val="22"/>
        </w:rPr>
        <w:t xml:space="preserve"> a sample classified as HAB with </w:t>
      </w:r>
      <w:r w:rsidR="00712169" w:rsidRPr="00835763">
        <w:rPr>
          <w:rFonts w:ascii="Times New Roman" w:hAnsi="Times New Roman" w:cs="Times New Roman"/>
          <w:sz w:val="22"/>
          <w:szCs w:val="22"/>
          <w:vertAlign w:val="superscript"/>
        </w:rPr>
        <w:t>11</w:t>
      </w:r>
      <w:r w:rsidR="00712169" w:rsidRPr="00835763">
        <w:rPr>
          <w:rFonts w:ascii="Times New Roman" w:hAnsi="Times New Roman" w:cs="Times New Roman"/>
          <w:sz w:val="22"/>
          <w:szCs w:val="22"/>
        </w:rPr>
        <w:t>C</w:t>
      </w:r>
      <w:r w:rsidR="00712169">
        <w:rPr>
          <w:rFonts w:ascii="Times New Roman" w:hAnsi="Times New Roman" w:cs="Times New Roman"/>
          <w:sz w:val="22"/>
          <w:szCs w:val="22"/>
        </w:rPr>
        <w:t>-</w:t>
      </w:r>
      <w:r w:rsidR="007270A5" w:rsidRPr="00835763">
        <w:rPr>
          <w:rFonts w:ascii="Times New Roman" w:hAnsi="Times New Roman" w:cs="Times New Roman"/>
          <w:sz w:val="22"/>
          <w:szCs w:val="22"/>
        </w:rPr>
        <w:t xml:space="preserve">PBR28 was also classified as HAB with all other ligands). </w:t>
      </w:r>
      <w:r w:rsidRPr="00835763">
        <w:rPr>
          <w:rFonts w:ascii="Times New Roman" w:hAnsi="Times New Roman" w:cs="Times New Roman"/>
          <w:sz w:val="22"/>
          <w:szCs w:val="22"/>
        </w:rPr>
        <w:t xml:space="preserve">However, there was a wide range in the LAB/HAB affinity ratio across different ligands. </w:t>
      </w:r>
      <w:r w:rsidR="00DA54F9" w:rsidRPr="00835763">
        <w:rPr>
          <w:rFonts w:ascii="Times New Roman" w:hAnsi="Times New Roman" w:cs="Times New Roman"/>
          <w:sz w:val="22"/>
          <w:szCs w:val="22"/>
        </w:rPr>
        <w:t xml:space="preserve">PBR28 exhibited the largest affinity ratio (50 fold) whereas </w:t>
      </w:r>
      <w:r w:rsidR="00A4206C" w:rsidRPr="00835763">
        <w:rPr>
          <w:rFonts w:ascii="Times New Roman" w:hAnsi="Times New Roman" w:cs="Times New Roman"/>
          <w:sz w:val="22"/>
          <w:szCs w:val="22"/>
        </w:rPr>
        <w:t xml:space="preserve">most </w:t>
      </w:r>
      <w:r w:rsidR="00DA54F9" w:rsidRPr="00835763">
        <w:rPr>
          <w:rFonts w:ascii="Times New Roman" w:hAnsi="Times New Roman" w:cs="Times New Roman"/>
          <w:sz w:val="22"/>
          <w:szCs w:val="22"/>
        </w:rPr>
        <w:t>ligands exhibited ratios of approximately 5-1</w:t>
      </w:r>
      <w:r w:rsidR="00911C72" w:rsidRPr="00835763">
        <w:rPr>
          <w:rFonts w:ascii="Times New Roman" w:hAnsi="Times New Roman" w:cs="Times New Roman"/>
          <w:sz w:val="22"/>
          <w:szCs w:val="22"/>
        </w:rPr>
        <w:t>0</w:t>
      </w:r>
      <w:r w:rsidR="00DA54F9" w:rsidRPr="00835763">
        <w:rPr>
          <w:rFonts w:ascii="Times New Roman" w:hAnsi="Times New Roman" w:cs="Times New Roman"/>
          <w:sz w:val="22"/>
          <w:szCs w:val="22"/>
        </w:rPr>
        <w:t xml:space="preserve"> fold </w:t>
      </w:r>
      <w:r w:rsidR="00DA54F9" w:rsidRPr="00835763">
        <w:rPr>
          <w:rFonts w:ascii="Times New Roman" w:hAnsi="Times New Roman" w:cs="Times New Roman"/>
          <w:sz w:val="22"/>
          <w:szCs w:val="22"/>
        </w:rPr>
        <w:fldChar w:fldCharType="begin">
          <w:fldData xml:space="preserve">PEVuZE5vdGU+PENpdGU+PEF1dGhvcj5Pd2VuPC9BdXRob3I+PFllYXI+MjAxMTwvWWVhcj48UmVj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PEVuZE5vdGU+PENpdGU+PEF1dGhvcj5Pd2VuPC9BdXRob3I+PFllYXI+MjAxMTwvWWVhcj48UmVj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DA54F9" w:rsidRPr="00835763">
        <w:rPr>
          <w:rFonts w:ascii="Times New Roman" w:hAnsi="Times New Roman" w:cs="Times New Roman"/>
          <w:sz w:val="22"/>
          <w:szCs w:val="22"/>
        </w:rPr>
      </w:r>
      <w:r w:rsidR="00DA54F9" w:rsidRPr="00835763">
        <w:rPr>
          <w:rFonts w:ascii="Times New Roman" w:hAnsi="Times New Roman" w:cs="Times New Roman"/>
          <w:sz w:val="22"/>
          <w:szCs w:val="22"/>
        </w:rPr>
        <w:fldChar w:fldCharType="separate"/>
      </w:r>
      <w:r w:rsidR="00837DEA">
        <w:rPr>
          <w:rFonts w:ascii="Times New Roman" w:hAnsi="Times New Roman" w:cs="Times New Roman"/>
          <w:noProof/>
          <w:sz w:val="22"/>
          <w:szCs w:val="22"/>
        </w:rPr>
        <w:t>(9, 10)</w:t>
      </w:r>
      <w:r w:rsidR="00DA54F9" w:rsidRPr="00835763">
        <w:rPr>
          <w:rFonts w:ascii="Times New Roman" w:hAnsi="Times New Roman" w:cs="Times New Roman"/>
          <w:sz w:val="22"/>
          <w:szCs w:val="22"/>
        </w:rPr>
        <w:fldChar w:fldCharType="end"/>
      </w:r>
      <w:r w:rsidR="00DA54F9" w:rsidRPr="00835763">
        <w:rPr>
          <w:rFonts w:ascii="Times New Roman" w:hAnsi="Times New Roman" w:cs="Times New Roman"/>
          <w:sz w:val="22"/>
          <w:szCs w:val="22"/>
        </w:rPr>
        <w:t xml:space="preserve">. </w:t>
      </w:r>
      <w:r w:rsidR="0048276C" w:rsidRPr="00835763">
        <w:rPr>
          <w:rFonts w:ascii="Times New Roman" w:hAnsi="Times New Roman" w:cs="Times New Roman"/>
          <w:sz w:val="22"/>
          <w:szCs w:val="22"/>
        </w:rPr>
        <w:t xml:space="preserve"> </w:t>
      </w:r>
      <w:r w:rsidR="00911C72" w:rsidRPr="00835763">
        <w:rPr>
          <w:rFonts w:ascii="Times New Roman" w:hAnsi="Times New Roman" w:cs="Times New Roman"/>
          <w:sz w:val="22"/>
          <w:szCs w:val="22"/>
        </w:rPr>
        <w:t>And whilst the binding affinity for PBR28 in LABs is too low to produce a detectable</w:t>
      </w:r>
      <w:r w:rsidR="0048276C" w:rsidRPr="00835763">
        <w:rPr>
          <w:rFonts w:ascii="Times New Roman" w:hAnsi="Times New Roman" w:cs="Times New Roman"/>
          <w:sz w:val="22"/>
          <w:szCs w:val="22"/>
        </w:rPr>
        <w:t xml:space="preserve"> signal</w:t>
      </w:r>
      <w:r w:rsidR="00911C72" w:rsidRPr="00835763">
        <w:rPr>
          <w:rFonts w:ascii="Times New Roman" w:hAnsi="Times New Roman" w:cs="Times New Roman"/>
          <w:sz w:val="22"/>
          <w:szCs w:val="22"/>
        </w:rPr>
        <w:t>,</w:t>
      </w:r>
      <w:r w:rsidR="00DA1D11" w:rsidRPr="00835763">
        <w:rPr>
          <w:rFonts w:ascii="Times New Roman" w:hAnsi="Times New Roman" w:cs="Times New Roman"/>
          <w:sz w:val="22"/>
          <w:szCs w:val="22"/>
        </w:rPr>
        <w:t xml:space="preserve"> this is not the case with the </w:t>
      </w:r>
      <w:r w:rsidR="00911C72" w:rsidRPr="00835763">
        <w:rPr>
          <w:rFonts w:ascii="Times New Roman" w:hAnsi="Times New Roman" w:cs="Times New Roman"/>
          <w:sz w:val="22"/>
          <w:szCs w:val="22"/>
        </w:rPr>
        <w:t>other ligands</w:t>
      </w:r>
      <w:r w:rsidR="00D64142">
        <w:rPr>
          <w:rFonts w:ascii="Times New Roman" w:hAnsi="Times New Roman" w:cs="Times New Roman"/>
          <w:sz w:val="22"/>
          <w:szCs w:val="22"/>
        </w:rPr>
        <w:t xml:space="preserve">. </w:t>
      </w:r>
      <w:r w:rsidRPr="00835763">
        <w:rPr>
          <w:rFonts w:ascii="Times New Roman" w:hAnsi="Times New Roman" w:cs="Times New Roman"/>
          <w:sz w:val="22"/>
          <w:szCs w:val="22"/>
        </w:rPr>
        <w:t xml:space="preserve">Since LABs have sufficient affinity with </w:t>
      </w:r>
      <w:r w:rsidRPr="00835763">
        <w:rPr>
          <w:rFonts w:ascii="Times New Roman" w:hAnsi="Times New Roman" w:cs="Times New Roman"/>
          <w:sz w:val="22"/>
          <w:szCs w:val="22"/>
          <w:vertAlign w:val="superscript"/>
        </w:rPr>
        <w:t>18</w:t>
      </w:r>
      <w:r w:rsidRPr="00835763">
        <w:rPr>
          <w:rFonts w:ascii="Times New Roman" w:hAnsi="Times New Roman" w:cs="Times New Roman"/>
          <w:sz w:val="22"/>
          <w:szCs w:val="22"/>
        </w:rPr>
        <w:t>F</w:t>
      </w:r>
      <w:r w:rsidR="00BA1D49">
        <w:rPr>
          <w:rFonts w:ascii="Times New Roman" w:hAnsi="Times New Roman" w:cs="Times New Roman"/>
          <w:sz w:val="22"/>
          <w:szCs w:val="22"/>
        </w:rPr>
        <w:t>-</w:t>
      </w:r>
      <w:r w:rsidRPr="00835763">
        <w:rPr>
          <w:rFonts w:ascii="Times New Roman" w:hAnsi="Times New Roman" w:cs="Times New Roman"/>
          <w:sz w:val="22"/>
          <w:szCs w:val="22"/>
        </w:rPr>
        <w:t xml:space="preserve">PBR06,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Pr="00835763">
        <w:rPr>
          <w:rFonts w:ascii="Times New Roman" w:hAnsi="Times New Roman" w:cs="Times New Roman"/>
          <w:sz w:val="22"/>
          <w:szCs w:val="22"/>
        </w:rPr>
        <w:t xml:space="preserve">DPA713, </w:t>
      </w:r>
      <w:r w:rsidRPr="00835763">
        <w:rPr>
          <w:rFonts w:ascii="Times New Roman" w:hAnsi="Times New Roman" w:cs="Times New Roman"/>
          <w:sz w:val="22"/>
          <w:szCs w:val="22"/>
          <w:vertAlign w:val="superscript"/>
        </w:rPr>
        <w:t>18</w:t>
      </w:r>
      <w:r w:rsidR="00BA1D49">
        <w:rPr>
          <w:rFonts w:ascii="Times New Roman" w:hAnsi="Times New Roman" w:cs="Times New Roman"/>
          <w:sz w:val="22"/>
          <w:szCs w:val="22"/>
        </w:rPr>
        <w:t>F-</w:t>
      </w:r>
      <w:r w:rsidRPr="00835763">
        <w:rPr>
          <w:rFonts w:ascii="Times New Roman" w:hAnsi="Times New Roman" w:cs="Times New Roman"/>
          <w:sz w:val="22"/>
          <w:szCs w:val="22"/>
        </w:rPr>
        <w:t xml:space="preserve">PBR111 and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Pr="00835763">
        <w:rPr>
          <w:rFonts w:ascii="Times New Roman" w:hAnsi="Times New Roman" w:cs="Times New Roman"/>
          <w:sz w:val="22"/>
          <w:szCs w:val="22"/>
        </w:rPr>
        <w:t xml:space="preserve">DAA1106 to produce a measurable signal in PET studies, </w:t>
      </w:r>
      <w:r w:rsidR="00FD735F" w:rsidRPr="00835763">
        <w:rPr>
          <w:rFonts w:ascii="Times New Roman" w:hAnsi="Times New Roman" w:cs="Times New Roman"/>
          <w:sz w:val="22"/>
          <w:szCs w:val="22"/>
        </w:rPr>
        <w:t>and si</w:t>
      </w:r>
      <w:r w:rsidR="00E314A7" w:rsidRPr="00835763">
        <w:rPr>
          <w:rFonts w:ascii="Times New Roman" w:hAnsi="Times New Roman" w:cs="Times New Roman"/>
          <w:sz w:val="22"/>
          <w:szCs w:val="22"/>
        </w:rPr>
        <w:t>nce the LAB/HAB</w:t>
      </w:r>
      <w:r w:rsidR="00BA1D49">
        <w:rPr>
          <w:rFonts w:ascii="Times New Roman" w:hAnsi="Times New Roman" w:cs="Times New Roman"/>
          <w:sz w:val="22"/>
          <w:szCs w:val="22"/>
        </w:rPr>
        <w:t xml:space="preserve"> ratio is smaller than with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00E314A7" w:rsidRPr="00835763">
        <w:rPr>
          <w:rFonts w:ascii="Times New Roman" w:hAnsi="Times New Roman" w:cs="Times New Roman"/>
          <w:sz w:val="22"/>
          <w:szCs w:val="22"/>
        </w:rPr>
        <w:t>PBR28</w:t>
      </w:r>
      <w:r w:rsidR="00FD735F" w:rsidRPr="00835763">
        <w:rPr>
          <w:rFonts w:ascii="Times New Roman" w:hAnsi="Times New Roman" w:cs="Times New Roman"/>
          <w:sz w:val="22"/>
          <w:szCs w:val="22"/>
        </w:rPr>
        <w:t xml:space="preserve">, the existence of these 3 binding affinity groups </w:t>
      </w:r>
      <w:r w:rsidRPr="00835763">
        <w:rPr>
          <w:rFonts w:ascii="Times New Roman" w:hAnsi="Times New Roman" w:cs="Times New Roman"/>
          <w:sz w:val="22"/>
          <w:szCs w:val="22"/>
        </w:rPr>
        <w:t xml:space="preserve">has gone undetected with these radioligands hitherto. However, their reduction in affinity </w:t>
      </w:r>
      <w:r w:rsidR="00FD735F" w:rsidRPr="00835763">
        <w:rPr>
          <w:rFonts w:ascii="Times New Roman" w:hAnsi="Times New Roman" w:cs="Times New Roman"/>
          <w:sz w:val="22"/>
          <w:szCs w:val="22"/>
        </w:rPr>
        <w:t xml:space="preserve">in LABs and MABs </w:t>
      </w:r>
      <w:r w:rsidRPr="00835763">
        <w:rPr>
          <w:rFonts w:ascii="Times New Roman" w:hAnsi="Times New Roman" w:cs="Times New Roman"/>
          <w:sz w:val="22"/>
          <w:szCs w:val="22"/>
        </w:rPr>
        <w:t xml:space="preserve">with respect to HABs means that TSPO expression in these </w:t>
      </w:r>
      <w:r w:rsidR="00FD735F" w:rsidRPr="00835763">
        <w:rPr>
          <w:rFonts w:ascii="Times New Roman" w:hAnsi="Times New Roman" w:cs="Times New Roman"/>
          <w:sz w:val="22"/>
          <w:szCs w:val="22"/>
        </w:rPr>
        <w:t xml:space="preserve">subjects </w:t>
      </w:r>
      <w:r w:rsidRPr="00835763">
        <w:rPr>
          <w:rFonts w:ascii="Times New Roman" w:hAnsi="Times New Roman" w:cs="Times New Roman"/>
          <w:sz w:val="22"/>
          <w:szCs w:val="22"/>
        </w:rPr>
        <w:t>will have been underestimated substantially.</w:t>
      </w:r>
    </w:p>
    <w:p w14:paraId="5A12C34C" w14:textId="77777777" w:rsidR="001E4E7D" w:rsidRPr="00835763" w:rsidRDefault="001E4E7D" w:rsidP="001E4E7D">
      <w:pPr>
        <w:autoSpaceDE w:val="0"/>
        <w:autoSpaceDN w:val="0"/>
        <w:adjustRightInd w:val="0"/>
        <w:jc w:val="both"/>
        <w:rPr>
          <w:rFonts w:ascii="Times New Roman" w:hAnsi="Times New Roman" w:cs="Times New Roman"/>
          <w:sz w:val="22"/>
          <w:szCs w:val="22"/>
        </w:rPr>
      </w:pPr>
    </w:p>
    <w:p w14:paraId="1CDB28AE" w14:textId="77777777" w:rsidR="00940AB0" w:rsidRPr="00835763" w:rsidRDefault="00BD72E4" w:rsidP="00940AB0">
      <w:pPr>
        <w:autoSpaceDE w:val="0"/>
        <w:autoSpaceDN w:val="0"/>
        <w:adjustRightInd w:val="0"/>
        <w:jc w:val="both"/>
        <w:rPr>
          <w:rStyle w:val="Strong"/>
          <w:rFonts w:ascii="Times New Roman" w:eastAsia="MS Mincho" w:hAnsi="Times New Roman" w:cs="Times New Roman"/>
          <w:b w:val="0"/>
          <w:bCs w:val="0"/>
          <w:sz w:val="22"/>
          <w:szCs w:val="22"/>
          <w:lang w:val="en-GB"/>
        </w:rPr>
      </w:pPr>
      <w:r w:rsidRPr="00835763">
        <w:rPr>
          <w:rFonts w:ascii="Times New Roman" w:hAnsi="Times New Roman" w:cs="Times New Roman"/>
          <w:sz w:val="22"/>
          <w:szCs w:val="22"/>
        </w:rPr>
        <w:t xml:space="preserve">The comparison of ligands produced a further observation: </w:t>
      </w:r>
      <w:r w:rsidR="000166D9" w:rsidRPr="00835763">
        <w:rPr>
          <w:rFonts w:ascii="Times New Roman" w:hAnsi="Times New Roman" w:cs="Times New Roman"/>
          <w:sz w:val="22"/>
          <w:szCs w:val="22"/>
        </w:rPr>
        <w:t xml:space="preserve">although the absolute affinities in the HAB and LAB subjects differed between ligands, for each ligand </w:t>
      </w:r>
      <w:r w:rsidRPr="00835763">
        <w:rPr>
          <w:rFonts w:ascii="Times New Roman" w:hAnsi="Times New Roman" w:cs="Times New Roman"/>
          <w:sz w:val="22"/>
          <w:szCs w:val="22"/>
        </w:rPr>
        <w:t xml:space="preserve">the affinities for the two binding sites expressed by the MABs were always very similar to the respective HAB and LAB affinities. </w:t>
      </w:r>
      <w:r w:rsidR="000166D9" w:rsidRPr="00835763">
        <w:rPr>
          <w:rFonts w:ascii="Times New Roman" w:hAnsi="Times New Roman" w:cs="Times New Roman"/>
          <w:sz w:val="22"/>
          <w:szCs w:val="22"/>
        </w:rPr>
        <w:t xml:space="preserve">In addition, </w:t>
      </w:r>
      <w:r w:rsidRPr="00835763">
        <w:rPr>
          <w:rFonts w:ascii="Times New Roman" w:hAnsi="Times New Roman" w:cs="Times New Roman"/>
          <w:sz w:val="22"/>
          <w:szCs w:val="22"/>
        </w:rPr>
        <w:t xml:space="preserve">the two sites expressed by MABs were </w:t>
      </w:r>
      <w:r w:rsidR="000166D9" w:rsidRPr="00835763">
        <w:rPr>
          <w:rFonts w:ascii="Times New Roman" w:hAnsi="Times New Roman" w:cs="Times New Roman"/>
          <w:sz w:val="22"/>
          <w:szCs w:val="22"/>
        </w:rPr>
        <w:t xml:space="preserve">always </w:t>
      </w:r>
      <w:r w:rsidRPr="00835763">
        <w:rPr>
          <w:rFonts w:ascii="Times New Roman" w:hAnsi="Times New Roman" w:cs="Times New Roman"/>
          <w:sz w:val="22"/>
          <w:szCs w:val="22"/>
        </w:rPr>
        <w:t>present in approximately equal proportion</w:t>
      </w:r>
      <w:r w:rsidR="000166D9" w:rsidRPr="00835763">
        <w:rPr>
          <w:rFonts w:ascii="Times New Roman" w:hAnsi="Times New Roman" w:cs="Times New Roman"/>
          <w:sz w:val="22"/>
          <w:szCs w:val="22"/>
        </w:rPr>
        <w:t>. This led</w:t>
      </w:r>
      <w:r w:rsidRPr="00835763">
        <w:rPr>
          <w:rFonts w:ascii="Times New Roman" w:hAnsi="Times New Roman" w:cs="Times New Roman"/>
          <w:sz w:val="22"/>
          <w:szCs w:val="22"/>
        </w:rPr>
        <w:t xml:space="preserve"> to the hypothesis that co-dominant expression of an underlying genetic trait </w:t>
      </w:r>
      <w:r w:rsidR="000166D9" w:rsidRPr="00835763">
        <w:rPr>
          <w:rFonts w:ascii="Times New Roman" w:hAnsi="Times New Roman" w:cs="Times New Roman"/>
          <w:sz w:val="22"/>
          <w:szCs w:val="22"/>
        </w:rPr>
        <w:t xml:space="preserve">may explain this </w:t>
      </w:r>
      <w:proofErr w:type="spellStart"/>
      <w:r w:rsidR="000166D9" w:rsidRPr="00835763">
        <w:rPr>
          <w:rFonts w:ascii="Times New Roman" w:hAnsi="Times New Roman" w:cs="Times New Roman"/>
          <w:sz w:val="22"/>
          <w:szCs w:val="22"/>
        </w:rPr>
        <w:t>trimodal</w:t>
      </w:r>
      <w:proofErr w:type="spellEnd"/>
      <w:r w:rsidR="000166D9" w:rsidRPr="00835763">
        <w:rPr>
          <w:rFonts w:ascii="Times New Roman" w:hAnsi="Times New Roman" w:cs="Times New Roman"/>
          <w:sz w:val="22"/>
          <w:szCs w:val="22"/>
        </w:rPr>
        <w:t xml:space="preserve"> distribution of binding affinity. T</w:t>
      </w:r>
      <w:r w:rsidRPr="00835763">
        <w:rPr>
          <w:rFonts w:ascii="Times New Roman" w:hAnsi="Times New Roman" w:cs="Times New Roman"/>
          <w:sz w:val="22"/>
          <w:szCs w:val="22"/>
        </w:rPr>
        <w:t xml:space="preserve">his </w:t>
      </w:r>
      <w:r w:rsidR="000166D9" w:rsidRPr="00835763">
        <w:rPr>
          <w:rFonts w:ascii="Times New Roman" w:hAnsi="Times New Roman" w:cs="Times New Roman"/>
          <w:sz w:val="22"/>
          <w:szCs w:val="22"/>
        </w:rPr>
        <w:t>behavior</w:t>
      </w:r>
      <w:r w:rsidRPr="00835763">
        <w:rPr>
          <w:rFonts w:ascii="Times New Roman" w:hAnsi="Times New Roman" w:cs="Times New Roman"/>
          <w:sz w:val="22"/>
          <w:szCs w:val="22"/>
        </w:rPr>
        <w:t xml:space="preserve"> could </w:t>
      </w:r>
      <w:r w:rsidR="000166D9" w:rsidRPr="00835763">
        <w:rPr>
          <w:rFonts w:ascii="Times New Roman" w:hAnsi="Times New Roman" w:cs="Times New Roman"/>
          <w:sz w:val="22"/>
          <w:szCs w:val="22"/>
        </w:rPr>
        <w:t xml:space="preserve">plausibly </w:t>
      </w:r>
      <w:r w:rsidRPr="00835763">
        <w:rPr>
          <w:rFonts w:ascii="Times New Roman" w:hAnsi="Times New Roman" w:cs="Times New Roman"/>
          <w:sz w:val="22"/>
          <w:szCs w:val="22"/>
        </w:rPr>
        <w:t xml:space="preserve">arise from polymorphisms in either </w:t>
      </w:r>
      <w:r w:rsidRPr="00835763">
        <w:rPr>
          <w:rFonts w:ascii="Times New Roman" w:hAnsi="Times New Roman" w:cs="Times New Roman"/>
          <w:i/>
          <w:iCs/>
          <w:sz w:val="22"/>
          <w:szCs w:val="22"/>
        </w:rPr>
        <w:t>TSPO</w:t>
      </w:r>
      <w:r w:rsidRPr="00835763">
        <w:rPr>
          <w:rFonts w:ascii="Times New Roman" w:hAnsi="Times New Roman" w:cs="Times New Roman"/>
          <w:sz w:val="22"/>
          <w:szCs w:val="22"/>
        </w:rPr>
        <w:t xml:space="preserve"> or other genes encoding proteins </w:t>
      </w:r>
      <w:r w:rsidR="000166D9" w:rsidRPr="00835763">
        <w:rPr>
          <w:rFonts w:ascii="Times New Roman" w:hAnsi="Times New Roman" w:cs="Times New Roman"/>
          <w:sz w:val="22"/>
          <w:szCs w:val="22"/>
        </w:rPr>
        <w:t xml:space="preserve">which closely associate with </w:t>
      </w:r>
      <w:r w:rsidRPr="00835763">
        <w:rPr>
          <w:rFonts w:ascii="Times New Roman" w:hAnsi="Times New Roman" w:cs="Times New Roman"/>
          <w:sz w:val="22"/>
          <w:szCs w:val="22"/>
        </w:rPr>
        <w:t xml:space="preserve">TSPO </w:t>
      </w:r>
      <w:r w:rsidR="000166D9" w:rsidRPr="00835763">
        <w:rPr>
          <w:rFonts w:ascii="Times New Roman" w:hAnsi="Times New Roman" w:cs="Times New Roman"/>
          <w:sz w:val="22"/>
          <w:szCs w:val="22"/>
        </w:rPr>
        <w:t>and are thought to modulate its binding parameters</w:t>
      </w:r>
      <w:r w:rsidRPr="00835763">
        <w:rPr>
          <w:rFonts w:ascii="Times New Roman" w:hAnsi="Times New Roman" w:cs="Times New Roman"/>
          <w:sz w:val="22"/>
          <w:szCs w:val="22"/>
        </w:rPr>
        <w:t>.</w:t>
      </w:r>
      <w:r w:rsidR="007270A5" w:rsidRPr="00835763">
        <w:rPr>
          <w:rFonts w:ascii="Times New Roman" w:hAnsi="Times New Roman" w:cs="Times New Roman"/>
          <w:sz w:val="22"/>
          <w:szCs w:val="22"/>
        </w:rPr>
        <w:t xml:space="preserve"> We tested this in a </w:t>
      </w:r>
      <w:r w:rsidRPr="00835763">
        <w:rPr>
          <w:rFonts w:ascii="Times New Roman" w:hAnsi="Times New Roman" w:cs="Times New Roman"/>
          <w:sz w:val="22"/>
          <w:szCs w:val="22"/>
        </w:rPr>
        <w:t xml:space="preserve">genetic association study </w:t>
      </w:r>
      <w:r w:rsidR="007270A5" w:rsidRPr="00835763">
        <w:rPr>
          <w:rFonts w:ascii="Times New Roman" w:hAnsi="Times New Roman" w:cs="Times New Roman"/>
          <w:sz w:val="22"/>
          <w:szCs w:val="22"/>
        </w:rPr>
        <w:t xml:space="preserve">and </w:t>
      </w:r>
      <w:r w:rsidR="00A31A62" w:rsidRPr="00835763">
        <w:rPr>
          <w:rFonts w:ascii="Times New Roman" w:hAnsi="Times New Roman" w:cs="Times New Roman"/>
          <w:sz w:val="22"/>
          <w:szCs w:val="22"/>
        </w:rPr>
        <w:t>demonstrated</w:t>
      </w:r>
      <w:r w:rsidR="007270A5" w:rsidRPr="00835763">
        <w:rPr>
          <w:rFonts w:ascii="Times New Roman" w:eastAsia="MS Mincho" w:hAnsi="Times New Roman" w:cs="Times New Roman"/>
          <w:sz w:val="22"/>
          <w:szCs w:val="22"/>
          <w:lang w:val="en-GB"/>
        </w:rPr>
        <w:t xml:space="preserve"> </w:t>
      </w:r>
      <w:r w:rsidR="00A31A62" w:rsidRPr="00835763">
        <w:rPr>
          <w:rFonts w:ascii="Times New Roman" w:eastAsia="MS Mincho" w:hAnsi="Times New Roman" w:cs="Times New Roman"/>
          <w:sz w:val="22"/>
          <w:szCs w:val="22"/>
          <w:lang w:val="en-GB"/>
        </w:rPr>
        <w:t xml:space="preserve">perfect </w:t>
      </w:r>
      <w:r w:rsidR="00A31A62" w:rsidRPr="00835763">
        <w:rPr>
          <w:rFonts w:ascii="Times New Roman" w:eastAsia="MS Mincho" w:hAnsi="Times New Roman" w:cs="Times New Roman"/>
          <w:sz w:val="22"/>
          <w:szCs w:val="22"/>
          <w:lang w:val="en-GB"/>
        </w:rPr>
        <w:lastRenderedPageBreak/>
        <w:t xml:space="preserve">concordance </w:t>
      </w:r>
      <w:r w:rsidR="007270A5" w:rsidRPr="00835763">
        <w:rPr>
          <w:rFonts w:ascii="Times New Roman" w:eastAsia="MS Mincho" w:hAnsi="Times New Roman" w:cs="Times New Roman"/>
          <w:sz w:val="22"/>
          <w:szCs w:val="22"/>
          <w:lang w:val="en-GB"/>
        </w:rPr>
        <w:t xml:space="preserve">between TSPO binding affinity class measured in human platelets with PBR28, and variation at a common polymorphism (rs6971) in the </w:t>
      </w:r>
      <w:r w:rsidR="007270A5" w:rsidRPr="00835763">
        <w:rPr>
          <w:rFonts w:ascii="Times New Roman" w:eastAsia="MS Mincho" w:hAnsi="Times New Roman" w:cs="Times New Roman"/>
          <w:i/>
          <w:iCs/>
          <w:sz w:val="22"/>
          <w:szCs w:val="22"/>
          <w:lang w:val="en-GB"/>
        </w:rPr>
        <w:t>TSPO</w:t>
      </w:r>
      <w:r w:rsidR="00A31A62" w:rsidRPr="00835763">
        <w:rPr>
          <w:rFonts w:ascii="Times New Roman" w:eastAsia="MS Mincho" w:hAnsi="Times New Roman" w:cs="Times New Roman"/>
          <w:sz w:val="22"/>
          <w:szCs w:val="22"/>
          <w:lang w:val="en-GB"/>
        </w:rPr>
        <w:t xml:space="preserve"> gene, measured in </w:t>
      </w:r>
      <w:r w:rsidR="00940AB0" w:rsidRPr="00835763">
        <w:rPr>
          <w:rFonts w:ascii="Times New Roman" w:eastAsia="MS Mincho" w:hAnsi="Times New Roman" w:cs="Times New Roman"/>
          <w:sz w:val="22"/>
          <w:szCs w:val="22"/>
          <w:lang w:val="en-GB"/>
        </w:rPr>
        <w:t>lymphocyte</w:t>
      </w:r>
      <w:r w:rsidR="00A31A62" w:rsidRPr="00835763">
        <w:rPr>
          <w:rFonts w:ascii="Times New Roman" w:eastAsia="MS Mincho" w:hAnsi="Times New Roman" w:cs="Times New Roman"/>
          <w:sz w:val="22"/>
          <w:szCs w:val="22"/>
          <w:lang w:val="en-GB"/>
        </w:rPr>
        <w:t>s from the sample subject’s blood sample</w:t>
      </w:r>
      <w:r w:rsidR="00154A87">
        <w:rPr>
          <w:rFonts w:ascii="Times New Roman" w:eastAsia="MS Mincho" w:hAnsi="Times New Roman" w:cs="Times New Roman"/>
          <w:sz w:val="22"/>
          <w:szCs w:val="22"/>
          <w:lang w:val="en-GB"/>
        </w:rPr>
        <w:t>s</w:t>
      </w:r>
      <w:r w:rsidR="00940AB0" w:rsidRPr="00835763">
        <w:rPr>
          <w:rFonts w:ascii="Times New Roman" w:eastAsia="MS Mincho" w:hAnsi="Times New Roman" w:cs="Times New Roman"/>
          <w:sz w:val="22"/>
          <w:szCs w:val="22"/>
          <w:lang w:val="en-GB"/>
        </w:rPr>
        <w:t xml:space="preserve">. </w:t>
      </w:r>
      <w:r w:rsidR="007270A5" w:rsidRPr="00835763">
        <w:rPr>
          <w:rFonts w:ascii="Times New Roman" w:eastAsia="MS Mincho" w:hAnsi="Times New Roman" w:cs="Times New Roman"/>
          <w:sz w:val="22"/>
          <w:szCs w:val="22"/>
          <w:lang w:val="en-GB"/>
        </w:rPr>
        <w:t xml:space="preserve">This finding is highly significant </w:t>
      </w:r>
      <w:r w:rsidR="007270A5" w:rsidRPr="00835763">
        <w:rPr>
          <w:rStyle w:val="Strong"/>
          <w:rFonts w:ascii="Times New Roman" w:eastAsia="MS Mincho" w:hAnsi="Times New Roman" w:cs="Times New Roman"/>
          <w:b w:val="0"/>
          <w:bCs w:val="0"/>
          <w:sz w:val="22"/>
          <w:szCs w:val="22"/>
          <w:lang w:val="en-GB"/>
        </w:rPr>
        <w:t xml:space="preserve">for the interpretation of PET </w:t>
      </w:r>
      <w:r w:rsidR="00940AB0" w:rsidRPr="00835763">
        <w:rPr>
          <w:rStyle w:val="Strong"/>
          <w:rFonts w:ascii="Times New Roman" w:eastAsia="MS Mincho" w:hAnsi="Times New Roman" w:cs="Times New Roman"/>
          <w:b w:val="0"/>
          <w:bCs w:val="0"/>
          <w:sz w:val="22"/>
          <w:szCs w:val="22"/>
          <w:lang w:val="en-GB"/>
        </w:rPr>
        <w:t xml:space="preserve">data </w:t>
      </w:r>
      <w:r w:rsidR="007270A5" w:rsidRPr="00835763">
        <w:rPr>
          <w:rStyle w:val="Strong"/>
          <w:rFonts w:ascii="Times New Roman" w:eastAsia="MS Mincho" w:hAnsi="Times New Roman" w:cs="Times New Roman"/>
          <w:b w:val="0"/>
          <w:bCs w:val="0"/>
          <w:sz w:val="22"/>
          <w:szCs w:val="22"/>
          <w:lang w:val="en-GB"/>
        </w:rPr>
        <w:t xml:space="preserve">using </w:t>
      </w:r>
      <w:r w:rsidR="00940AB0" w:rsidRPr="00835763">
        <w:rPr>
          <w:rStyle w:val="Strong"/>
          <w:rFonts w:ascii="Times New Roman" w:eastAsia="MS Mincho" w:hAnsi="Times New Roman" w:cs="Times New Roman"/>
          <w:b w:val="0"/>
          <w:bCs w:val="0"/>
          <w:sz w:val="22"/>
          <w:szCs w:val="22"/>
          <w:lang w:val="en-GB"/>
        </w:rPr>
        <w:t>2</w:t>
      </w:r>
      <w:r w:rsidR="00940AB0" w:rsidRPr="00835763">
        <w:rPr>
          <w:rStyle w:val="Strong"/>
          <w:rFonts w:ascii="Times New Roman" w:eastAsia="MS Mincho" w:hAnsi="Times New Roman" w:cs="Times New Roman"/>
          <w:b w:val="0"/>
          <w:bCs w:val="0"/>
          <w:sz w:val="22"/>
          <w:szCs w:val="22"/>
          <w:vertAlign w:val="superscript"/>
          <w:lang w:val="en-GB"/>
        </w:rPr>
        <w:t>nd</w:t>
      </w:r>
      <w:r w:rsidR="00940AB0" w:rsidRPr="00835763">
        <w:rPr>
          <w:rStyle w:val="Strong"/>
          <w:rFonts w:ascii="Times New Roman" w:eastAsia="MS Mincho" w:hAnsi="Times New Roman" w:cs="Times New Roman"/>
          <w:b w:val="0"/>
          <w:bCs w:val="0"/>
          <w:sz w:val="22"/>
          <w:szCs w:val="22"/>
          <w:lang w:val="en-GB"/>
        </w:rPr>
        <w:t xml:space="preserve"> generation tracers, because it </w:t>
      </w:r>
      <w:r w:rsidR="00E617C2">
        <w:rPr>
          <w:rStyle w:val="Strong"/>
          <w:rFonts w:ascii="Times New Roman" w:eastAsia="MS Mincho" w:hAnsi="Times New Roman" w:cs="Times New Roman"/>
          <w:b w:val="0"/>
          <w:bCs w:val="0"/>
          <w:sz w:val="22"/>
          <w:szCs w:val="22"/>
          <w:lang w:val="en-GB"/>
        </w:rPr>
        <w:t>demonstrates</w:t>
      </w:r>
      <w:r w:rsidR="00E617C2" w:rsidRPr="00835763">
        <w:rPr>
          <w:rStyle w:val="Strong"/>
          <w:rFonts w:ascii="Times New Roman" w:eastAsia="MS Mincho" w:hAnsi="Times New Roman" w:cs="Times New Roman"/>
          <w:b w:val="0"/>
          <w:bCs w:val="0"/>
          <w:sz w:val="22"/>
          <w:szCs w:val="22"/>
          <w:lang w:val="en-GB"/>
        </w:rPr>
        <w:t xml:space="preserve"> </w:t>
      </w:r>
      <w:r w:rsidR="00940AB0" w:rsidRPr="00835763">
        <w:rPr>
          <w:rStyle w:val="Strong"/>
          <w:rFonts w:ascii="Times New Roman" w:eastAsia="MS Mincho" w:hAnsi="Times New Roman" w:cs="Times New Roman"/>
          <w:b w:val="0"/>
          <w:bCs w:val="0"/>
          <w:sz w:val="22"/>
          <w:szCs w:val="22"/>
          <w:lang w:val="en-GB"/>
        </w:rPr>
        <w:t xml:space="preserve">that </w:t>
      </w:r>
      <w:r w:rsidR="007270A5" w:rsidRPr="00835763">
        <w:rPr>
          <w:rStyle w:val="Strong"/>
          <w:rFonts w:ascii="Times New Roman" w:eastAsia="MS Mincho" w:hAnsi="Times New Roman" w:cs="Times New Roman"/>
          <w:b w:val="0"/>
          <w:bCs w:val="0"/>
          <w:sz w:val="22"/>
          <w:szCs w:val="22"/>
          <w:lang w:val="en-GB"/>
        </w:rPr>
        <w:t xml:space="preserve">binding affinity class can be predicted by genotyping the </w:t>
      </w:r>
      <w:r w:rsidR="007270A5" w:rsidRPr="00835763">
        <w:rPr>
          <w:rFonts w:ascii="Times New Roman" w:eastAsia="MS Mincho" w:hAnsi="Times New Roman" w:cs="Times New Roman"/>
          <w:i/>
          <w:iCs/>
          <w:sz w:val="22"/>
          <w:szCs w:val="22"/>
          <w:lang w:val="en-GB"/>
        </w:rPr>
        <w:t xml:space="preserve">TSPO </w:t>
      </w:r>
      <w:r w:rsidR="007270A5" w:rsidRPr="00835763">
        <w:rPr>
          <w:rStyle w:val="Strong"/>
          <w:rFonts w:ascii="Times New Roman" w:eastAsia="MS Mincho" w:hAnsi="Times New Roman" w:cs="Times New Roman"/>
          <w:b w:val="0"/>
          <w:bCs w:val="0"/>
          <w:sz w:val="22"/>
          <w:szCs w:val="22"/>
          <w:lang w:val="en-GB"/>
        </w:rPr>
        <w:t xml:space="preserve">rs6971 polymorphism. </w:t>
      </w:r>
    </w:p>
    <w:p w14:paraId="1EB46E89" w14:textId="77777777" w:rsidR="00940AB0" w:rsidRPr="00835763" w:rsidRDefault="00940AB0" w:rsidP="00940AB0">
      <w:pPr>
        <w:autoSpaceDE w:val="0"/>
        <w:autoSpaceDN w:val="0"/>
        <w:adjustRightInd w:val="0"/>
        <w:jc w:val="both"/>
        <w:rPr>
          <w:rStyle w:val="Strong"/>
          <w:rFonts w:ascii="Times New Roman" w:eastAsia="MS Mincho" w:hAnsi="Times New Roman" w:cs="Times New Roman"/>
          <w:b w:val="0"/>
          <w:bCs w:val="0"/>
          <w:sz w:val="22"/>
          <w:szCs w:val="22"/>
          <w:lang w:val="en-GB"/>
        </w:rPr>
      </w:pPr>
    </w:p>
    <w:p w14:paraId="0B0130A6" w14:textId="77777777" w:rsidR="007270A5" w:rsidRPr="00835763" w:rsidRDefault="007270A5" w:rsidP="007270A5">
      <w:pPr>
        <w:jc w:val="both"/>
        <w:rPr>
          <w:rFonts w:ascii="Times New Roman" w:eastAsia="MS Mincho" w:hAnsi="Times New Roman" w:cs="Times New Roman"/>
          <w:sz w:val="22"/>
          <w:szCs w:val="22"/>
          <w:lang w:val="en-GB"/>
        </w:rPr>
      </w:pPr>
    </w:p>
    <w:p w14:paraId="47B41098" w14:textId="77777777" w:rsidR="00E6548D" w:rsidRPr="00835763" w:rsidRDefault="000230EE" w:rsidP="007270A5">
      <w:pPr>
        <w:jc w:val="both"/>
        <w:rPr>
          <w:rFonts w:ascii="Times New Roman" w:eastAsia="MS Mincho" w:hAnsi="Times New Roman" w:cs="Times New Roman"/>
          <w:b/>
          <w:sz w:val="22"/>
          <w:szCs w:val="22"/>
          <w:u w:val="single"/>
        </w:rPr>
      </w:pPr>
      <w:r w:rsidRPr="00D64142">
        <w:rPr>
          <w:rFonts w:ascii="Times New Roman" w:eastAsia="MS Mincho" w:hAnsi="Times New Roman" w:cs="Times New Roman"/>
          <w:b/>
          <w:i/>
          <w:sz w:val="22"/>
          <w:szCs w:val="22"/>
          <w:u w:val="single"/>
        </w:rPr>
        <w:t>In vivo</w:t>
      </w:r>
      <w:r w:rsidRPr="00835763">
        <w:rPr>
          <w:rFonts w:ascii="Times New Roman" w:eastAsia="MS Mincho" w:hAnsi="Times New Roman" w:cs="Times New Roman"/>
          <w:b/>
          <w:sz w:val="22"/>
          <w:szCs w:val="22"/>
          <w:u w:val="single"/>
        </w:rPr>
        <w:t xml:space="preserve"> correlation of rs6971 and PET signal</w:t>
      </w:r>
    </w:p>
    <w:p w14:paraId="61ED6B36" w14:textId="77777777" w:rsidR="00D07C82" w:rsidRPr="00835763" w:rsidRDefault="00D07C82" w:rsidP="007270A5">
      <w:pPr>
        <w:jc w:val="both"/>
        <w:rPr>
          <w:rFonts w:ascii="Times New Roman" w:eastAsia="MS Mincho" w:hAnsi="Times New Roman" w:cs="Times New Roman"/>
          <w:b/>
          <w:sz w:val="22"/>
          <w:szCs w:val="22"/>
          <w:u w:val="single"/>
        </w:rPr>
      </w:pPr>
    </w:p>
    <w:p w14:paraId="6C36E835" w14:textId="5B765A8B" w:rsidR="00106371" w:rsidRPr="00835763" w:rsidRDefault="00106371" w:rsidP="00106371">
      <w:pPr>
        <w:jc w:val="both"/>
        <w:rPr>
          <w:rFonts w:ascii="Times New Roman" w:hAnsi="Times New Roman" w:cs="Times New Roman"/>
          <w:sz w:val="22"/>
          <w:szCs w:val="22"/>
        </w:rPr>
      </w:pPr>
      <w:r w:rsidRPr="00835763">
        <w:rPr>
          <w:rFonts w:ascii="Times New Roman" w:eastAsia="MS Mincho" w:hAnsi="Times New Roman" w:cs="Times New Roman"/>
          <w:sz w:val="22"/>
          <w:szCs w:val="22"/>
        </w:rPr>
        <w:t>For TSPO PET studies using 2</w:t>
      </w:r>
      <w:r w:rsidRPr="00835763">
        <w:rPr>
          <w:rFonts w:ascii="Times New Roman" w:eastAsia="MS Mincho" w:hAnsi="Times New Roman" w:cs="Times New Roman"/>
          <w:sz w:val="22"/>
          <w:szCs w:val="22"/>
          <w:vertAlign w:val="superscript"/>
        </w:rPr>
        <w:t>nd</w:t>
      </w:r>
      <w:r w:rsidRPr="00835763">
        <w:rPr>
          <w:rFonts w:ascii="Times New Roman" w:eastAsia="MS Mincho" w:hAnsi="Times New Roman" w:cs="Times New Roman"/>
          <w:sz w:val="22"/>
          <w:szCs w:val="22"/>
        </w:rPr>
        <w:t xml:space="preserve"> generation ligands, the </w:t>
      </w:r>
      <w:r w:rsidRPr="00835763">
        <w:rPr>
          <w:rFonts w:ascii="Times New Roman" w:eastAsia="MS Mincho" w:hAnsi="Times New Roman" w:cs="Times New Roman"/>
          <w:i/>
          <w:sz w:val="22"/>
          <w:szCs w:val="22"/>
        </w:rPr>
        <w:t>in vitro</w:t>
      </w:r>
      <w:r w:rsidRPr="00835763">
        <w:rPr>
          <w:rFonts w:ascii="Times New Roman" w:eastAsia="MS Mincho" w:hAnsi="Times New Roman" w:cs="Times New Roman"/>
          <w:sz w:val="22"/>
          <w:szCs w:val="22"/>
        </w:rPr>
        <w:t xml:space="preserve"> data predicts that</w:t>
      </w:r>
      <w:r w:rsidR="00D64142">
        <w:rPr>
          <w:rFonts w:ascii="Times New Roman" w:eastAsia="MS Mincho" w:hAnsi="Times New Roman" w:cs="Times New Roman"/>
          <w:sz w:val="22"/>
          <w:szCs w:val="22"/>
        </w:rPr>
        <w:t xml:space="preserve"> </w:t>
      </w:r>
      <w:r w:rsidR="007421E6">
        <w:rPr>
          <w:rFonts w:ascii="Times New Roman" w:eastAsia="MS Mincho" w:hAnsi="Times New Roman" w:cs="Times New Roman"/>
          <w:sz w:val="22"/>
          <w:szCs w:val="22"/>
        </w:rPr>
        <w:t xml:space="preserve">volume of distribution, </w:t>
      </w:r>
      <w:r w:rsidRPr="00835763">
        <w:rPr>
          <w:rFonts w:ascii="Times New Roman" w:eastAsia="MS Mincho" w:hAnsi="Times New Roman" w:cs="Times New Roman"/>
          <w:sz w:val="22"/>
          <w:szCs w:val="22"/>
        </w:rPr>
        <w:t>V</w:t>
      </w:r>
      <w:r w:rsidRPr="00835763">
        <w:rPr>
          <w:rFonts w:ascii="Times New Roman" w:eastAsia="MS Mincho" w:hAnsi="Times New Roman" w:cs="Times New Roman"/>
          <w:sz w:val="22"/>
          <w:szCs w:val="22"/>
          <w:vertAlign w:val="subscript"/>
        </w:rPr>
        <w:t>T</w:t>
      </w:r>
      <w:r w:rsidR="007421E6">
        <w:rPr>
          <w:rFonts w:ascii="Times New Roman" w:eastAsia="MS Mincho" w:hAnsi="Times New Roman" w:cs="Times New Roman"/>
          <w:sz w:val="22"/>
          <w:szCs w:val="22"/>
        </w:rPr>
        <w:t xml:space="preserve">, </w:t>
      </w:r>
      <w:r w:rsidRPr="00835763">
        <w:rPr>
          <w:rFonts w:ascii="Times New Roman" w:hAnsi="Times New Roman" w:cs="Times New Roman"/>
          <w:noProof/>
          <w:sz w:val="22"/>
          <w:szCs w:val="22"/>
        </w:rPr>
        <w:t xml:space="preserve">values </w:t>
      </w:r>
      <w:r w:rsidRPr="00835763">
        <w:rPr>
          <w:rFonts w:ascii="Times New Roman" w:eastAsia="MS Mincho" w:hAnsi="Times New Roman" w:cs="Times New Roman"/>
          <w:sz w:val="22"/>
          <w:szCs w:val="22"/>
        </w:rPr>
        <w:t>should be of the rank order HAB &gt; MAB &gt; LAB</w:t>
      </w:r>
      <w:r w:rsidR="00E617C2">
        <w:rPr>
          <w:rFonts w:ascii="Times New Roman" w:eastAsia="MS Mincho" w:hAnsi="Times New Roman" w:cs="Times New Roman"/>
          <w:sz w:val="22"/>
          <w:szCs w:val="22"/>
        </w:rPr>
        <w:t>, assuming the non-</w:t>
      </w:r>
      <w:r w:rsidR="00E617C2" w:rsidRPr="00835763">
        <w:rPr>
          <w:rFonts w:ascii="Times New Roman" w:eastAsia="MS Mincho" w:hAnsi="Times New Roman" w:cs="Times New Roman"/>
          <w:sz w:val="22"/>
          <w:szCs w:val="22"/>
        </w:rPr>
        <w:t>displaceable component (</w:t>
      </w:r>
      <w:r w:rsidR="00E617C2" w:rsidRPr="00835763">
        <w:rPr>
          <w:rFonts w:ascii="Times New Roman" w:hAnsi="Times New Roman" w:cs="Times New Roman"/>
          <w:sz w:val="22"/>
          <w:szCs w:val="22"/>
        </w:rPr>
        <w:t>V</w:t>
      </w:r>
      <w:r w:rsidR="00E617C2" w:rsidRPr="00835763">
        <w:rPr>
          <w:rFonts w:ascii="Times New Roman" w:hAnsi="Times New Roman" w:cs="Times New Roman"/>
          <w:sz w:val="22"/>
          <w:szCs w:val="22"/>
          <w:vertAlign w:val="subscript"/>
        </w:rPr>
        <w:t>ND</w:t>
      </w:r>
      <w:r w:rsidR="00E617C2" w:rsidRPr="00835763">
        <w:rPr>
          <w:rFonts w:ascii="Times New Roman" w:eastAsia="MS Mincho" w:hAnsi="Times New Roman" w:cs="Times New Roman"/>
          <w:sz w:val="22"/>
          <w:szCs w:val="22"/>
        </w:rPr>
        <w:t xml:space="preserve">) is consistent </w:t>
      </w:r>
      <w:r w:rsidR="00D64142">
        <w:rPr>
          <w:rFonts w:ascii="Times New Roman" w:eastAsia="MS Mincho" w:hAnsi="Times New Roman" w:cs="Times New Roman"/>
          <w:sz w:val="22"/>
          <w:szCs w:val="22"/>
        </w:rPr>
        <w:t>across binding affinity classes</w:t>
      </w:r>
      <w:r w:rsidRPr="00835763">
        <w:rPr>
          <w:rFonts w:ascii="Times New Roman" w:eastAsia="MS Mincho" w:hAnsi="Times New Roman" w:cs="Times New Roman"/>
          <w:sz w:val="22"/>
          <w:szCs w:val="22"/>
        </w:rPr>
        <w:t xml:space="preserve">. </w:t>
      </w:r>
      <w:r w:rsidR="008B2432" w:rsidRPr="00835763">
        <w:rPr>
          <w:rFonts w:ascii="Times New Roman" w:eastAsia="MS Mincho" w:hAnsi="Times New Roman" w:cs="Times New Roman"/>
          <w:sz w:val="22"/>
          <w:szCs w:val="22"/>
        </w:rPr>
        <w:t>U</w:t>
      </w:r>
      <w:r w:rsidRPr="00835763">
        <w:rPr>
          <w:rFonts w:ascii="Times New Roman" w:eastAsia="MS Mincho" w:hAnsi="Times New Roman" w:cs="Times New Roman"/>
          <w:sz w:val="22"/>
          <w:szCs w:val="22"/>
        </w:rPr>
        <w:t xml:space="preserve">sing </w:t>
      </w:r>
      <w:r w:rsidRPr="00543136">
        <w:rPr>
          <w:rFonts w:ascii="Times New Roman" w:eastAsia="MS Mincho" w:hAnsi="Times New Roman" w:cs="Times New Roman"/>
          <w:sz w:val="22"/>
          <w:szCs w:val="22"/>
          <w:vertAlign w:val="superscript"/>
        </w:rPr>
        <w:t>18</w:t>
      </w:r>
      <w:r w:rsidRPr="00835763">
        <w:rPr>
          <w:rFonts w:ascii="Times New Roman" w:eastAsia="MS Mincho" w:hAnsi="Times New Roman" w:cs="Times New Roman"/>
          <w:sz w:val="22"/>
          <w:szCs w:val="22"/>
        </w:rPr>
        <w:t>F-PBR111</w:t>
      </w:r>
      <w:r w:rsidR="00100ACC">
        <w:rPr>
          <w:rFonts w:ascii="Times New Roman" w:eastAsia="MS Mincho" w:hAnsi="Times New Roman" w:cs="Times New Roman"/>
          <w:sz w:val="22"/>
          <w:szCs w:val="22"/>
        </w:rPr>
        <w:t xml:space="preserve"> </w:t>
      </w:r>
      <w:r w:rsidRPr="00835763">
        <w:rPr>
          <w:rFonts w:ascii="Times New Roman" w:eastAsia="MS Mincho" w:hAnsi="Times New Roman" w:cs="Times New Roman"/>
          <w:sz w:val="22"/>
          <w:szCs w:val="22"/>
        </w:rPr>
        <w:t xml:space="preserve">we showed </w:t>
      </w:r>
      <w:r w:rsidR="00D64142">
        <w:rPr>
          <w:rFonts w:ascii="Times New Roman" w:eastAsia="MS Mincho" w:hAnsi="Times New Roman" w:cs="Times New Roman"/>
          <w:sz w:val="22"/>
          <w:szCs w:val="22"/>
        </w:rPr>
        <w:t xml:space="preserve">these rank order </w:t>
      </w:r>
      <w:r w:rsidRPr="00835763">
        <w:rPr>
          <w:rFonts w:ascii="Times New Roman" w:eastAsia="MS Mincho" w:hAnsi="Times New Roman" w:cs="Times New Roman"/>
          <w:sz w:val="22"/>
          <w:szCs w:val="22"/>
        </w:rPr>
        <w:t>differences in V</w:t>
      </w:r>
      <w:r w:rsidRPr="00835763">
        <w:rPr>
          <w:rFonts w:ascii="Times New Roman" w:eastAsia="MS Mincho" w:hAnsi="Times New Roman" w:cs="Times New Roman"/>
          <w:sz w:val="22"/>
          <w:szCs w:val="22"/>
          <w:vertAlign w:val="subscript"/>
        </w:rPr>
        <w:t>T</w:t>
      </w:r>
      <w:r w:rsidRPr="00835763">
        <w:rPr>
          <w:rFonts w:ascii="Times New Roman" w:eastAsia="MS Mincho" w:hAnsi="Times New Roman" w:cs="Times New Roman"/>
          <w:sz w:val="22"/>
          <w:szCs w:val="22"/>
        </w:rPr>
        <w:t xml:space="preserve"> </w:t>
      </w:r>
      <w:r w:rsidR="00100ACC">
        <w:rPr>
          <w:rFonts w:ascii="Times New Roman" w:eastAsia="MS Mincho" w:hAnsi="Times New Roman" w:cs="Times New Roman"/>
          <w:sz w:val="22"/>
          <w:szCs w:val="22"/>
        </w:rPr>
        <w:t xml:space="preserve">values </w:t>
      </w:r>
      <w:r w:rsidR="00100ACC" w:rsidRPr="00835763">
        <w:rPr>
          <w:rFonts w:ascii="Times New Roman" w:eastAsia="MS Mincho" w:hAnsi="Times New Roman" w:cs="Times New Roman"/>
          <w:sz w:val="22"/>
          <w:szCs w:val="22"/>
        </w:rPr>
        <w:t xml:space="preserve">in all regions of interest </w:t>
      </w:r>
      <w:r w:rsidRPr="00835763">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Pr="00835763">
        <w:rPr>
          <w:rFonts w:ascii="Times New Roman" w:eastAsia="MS Mincho" w:hAnsi="Times New Roman" w:cs="Times New Roman"/>
          <w:sz w:val="22"/>
          <w:szCs w:val="22"/>
        </w:rPr>
      </w:r>
      <w:r w:rsidRPr="00835763">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(11)</w:t>
      </w:r>
      <w:r w:rsidRPr="00835763">
        <w:rPr>
          <w:rFonts w:ascii="Times New Roman" w:eastAsia="MS Mincho" w:hAnsi="Times New Roman" w:cs="Times New Roman"/>
          <w:sz w:val="22"/>
          <w:szCs w:val="22"/>
        </w:rPr>
        <w:fldChar w:fldCharType="end"/>
      </w:r>
      <w:r w:rsidRPr="00835763">
        <w:rPr>
          <w:rFonts w:ascii="Times New Roman" w:eastAsia="MS Mincho" w:hAnsi="Times New Roman" w:cs="Times New Roman"/>
          <w:sz w:val="22"/>
          <w:szCs w:val="22"/>
        </w:rPr>
        <w:t>. Similar results were reported for V</w:t>
      </w:r>
      <w:r w:rsidRPr="00835763">
        <w:rPr>
          <w:rFonts w:ascii="Times New Roman" w:eastAsia="MS Mincho" w:hAnsi="Times New Roman" w:cs="Times New Roman"/>
          <w:sz w:val="22"/>
          <w:szCs w:val="22"/>
          <w:vertAlign w:val="subscript"/>
        </w:rPr>
        <w:t>T</w:t>
      </w:r>
      <w:r w:rsidRPr="00835763">
        <w:rPr>
          <w:rFonts w:ascii="Times New Roman" w:eastAsia="MS Mincho" w:hAnsi="Times New Roman" w:cs="Times New Roman"/>
          <w:sz w:val="22"/>
          <w:szCs w:val="22"/>
        </w:rPr>
        <w:t xml:space="preserve"> </w:t>
      </w:r>
      <w:r w:rsidRPr="00835763">
        <w:rPr>
          <w:rFonts w:ascii="Times New Roman" w:hAnsi="Times New Roman" w:cs="Times New Roman"/>
          <w:noProof/>
          <w:sz w:val="22"/>
          <w:szCs w:val="22"/>
        </w:rPr>
        <w:t xml:space="preserve">values obtained with </w:t>
      </w:r>
      <w:r w:rsidRPr="008F0BFF">
        <w:rPr>
          <w:rFonts w:ascii="Times New Roman" w:hAnsi="Times New Roman" w:cs="Times New Roman"/>
          <w:noProof/>
          <w:sz w:val="22"/>
          <w:szCs w:val="22"/>
          <w:vertAlign w:val="superscript"/>
        </w:rPr>
        <w:t>18</w:t>
      </w:r>
      <w:r w:rsidRPr="00835763">
        <w:rPr>
          <w:rFonts w:ascii="Times New Roman" w:hAnsi="Times New Roman" w:cs="Times New Roman"/>
          <w:noProof/>
          <w:sz w:val="22"/>
          <w:szCs w:val="22"/>
        </w:rPr>
        <w:t xml:space="preserve">F-FEPPA </w:t>
      </w:r>
      <w:r w:rsidRPr="00835763">
        <w:rPr>
          <w:rFonts w:ascii="Times New Roman" w:hAnsi="Times New Roman" w:cs="Times New Roman"/>
          <w:noProof/>
          <w:sz w:val="22"/>
          <w:szCs w:val="22"/>
        </w:rPr>
        <w:fldChar w:fldCharType="begin">
          <w:fldData xml:space="preserve">PEVuZE5vdGU+PENpdGU+PEF1dGhvcj5NaXpyYWhpPC9BdXRob3I+PFllYXI+MjAxMjwvWWVhcj48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</w:fldData>
        </w:fldChar>
      </w:r>
      <w:r w:rsidR="00CA2DE4">
        <w:rPr>
          <w:rFonts w:ascii="Times New Roman" w:hAnsi="Times New Roman" w:cs="Times New Roman"/>
          <w:noProof/>
          <w:sz w:val="22"/>
          <w:szCs w:val="22"/>
        </w:rPr>
        <w:instrText xml:space="preserve"> ADDIN EN.CITE </w:instrText>
      </w:r>
      <w:r w:rsidR="00CA2DE4">
        <w:rPr>
          <w:rFonts w:ascii="Times New Roman" w:hAnsi="Times New Roman" w:cs="Times New Roman"/>
          <w:noProof/>
          <w:sz w:val="22"/>
          <w:szCs w:val="22"/>
        </w:rPr>
        <w:fldChar w:fldCharType="begin">
          <w:fldData xml:space="preserve">PEVuZE5vdGU+PENpdGU+PEF1dGhvcj5NaXpyYWhpPC9BdXRob3I+PFllYXI+MjAxMjwvWWVhcj48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</w:fldData>
        </w:fldChar>
      </w:r>
      <w:r w:rsidR="00CA2DE4">
        <w:rPr>
          <w:rFonts w:ascii="Times New Roman" w:hAnsi="Times New Roman" w:cs="Times New Roman"/>
          <w:noProof/>
          <w:sz w:val="22"/>
          <w:szCs w:val="22"/>
        </w:rPr>
        <w:instrText xml:space="preserve"> ADDIN EN.CITE.DATA </w:instrText>
      </w:r>
      <w:r w:rsidR="00CA2DE4">
        <w:rPr>
          <w:rFonts w:ascii="Times New Roman" w:hAnsi="Times New Roman" w:cs="Times New Roman"/>
          <w:noProof/>
          <w:sz w:val="22"/>
          <w:szCs w:val="22"/>
        </w:rPr>
      </w:r>
      <w:r w:rsidR="00CA2DE4">
        <w:rPr>
          <w:rFonts w:ascii="Times New Roman" w:hAnsi="Times New Roman" w:cs="Times New Roman"/>
          <w:noProof/>
          <w:sz w:val="22"/>
          <w:szCs w:val="22"/>
        </w:rPr>
        <w:fldChar w:fldCharType="end"/>
      </w:r>
      <w:r w:rsidRPr="00835763">
        <w:rPr>
          <w:rFonts w:ascii="Times New Roman" w:hAnsi="Times New Roman" w:cs="Times New Roman"/>
          <w:noProof/>
          <w:sz w:val="22"/>
          <w:szCs w:val="22"/>
        </w:rPr>
      </w:r>
      <w:r w:rsidRPr="00835763">
        <w:rPr>
          <w:rFonts w:ascii="Times New Roman" w:hAnsi="Times New Roman" w:cs="Times New Roman"/>
          <w:noProof/>
          <w:sz w:val="22"/>
          <w:szCs w:val="22"/>
        </w:rPr>
        <w:fldChar w:fldCharType="separate"/>
      </w:r>
      <w:r w:rsidR="00837DEA">
        <w:rPr>
          <w:rFonts w:ascii="Times New Roman" w:hAnsi="Times New Roman" w:cs="Times New Roman"/>
          <w:noProof/>
          <w:sz w:val="22"/>
          <w:szCs w:val="22"/>
        </w:rPr>
        <w:t>(12)</w:t>
      </w:r>
      <w:r w:rsidRPr="00835763">
        <w:rPr>
          <w:rFonts w:ascii="Times New Roman" w:hAnsi="Times New Roman" w:cs="Times New Roman"/>
          <w:noProof/>
          <w:sz w:val="22"/>
          <w:szCs w:val="22"/>
        </w:rPr>
        <w:fldChar w:fldCharType="end"/>
      </w:r>
      <w:r w:rsidRPr="00835763">
        <w:rPr>
          <w:rFonts w:ascii="Times New Roman" w:hAnsi="Times New Roman" w:cs="Times New Roman"/>
          <w:noProof/>
          <w:sz w:val="22"/>
          <w:szCs w:val="22"/>
        </w:rPr>
        <w:t xml:space="preserve">, and </w:t>
      </w:r>
      <w:r w:rsidRPr="00835763">
        <w:rPr>
          <w:rFonts w:ascii="Times New Roman" w:eastAsia="MS Mincho" w:hAnsi="Times New Roman" w:cs="Times New Roman"/>
          <w:sz w:val="22"/>
          <w:szCs w:val="22"/>
        </w:rPr>
        <w:t>both s</w:t>
      </w:r>
      <w:r w:rsidRPr="00835763">
        <w:rPr>
          <w:rFonts w:ascii="Times New Roman" w:hAnsi="Times New Roman" w:cs="Times New Roman"/>
          <w:noProof/>
          <w:sz w:val="22"/>
          <w:szCs w:val="22"/>
        </w:rPr>
        <w:t xml:space="preserve">tandardized uptake values (SUV) </w:t>
      </w:r>
      <w:r w:rsidRPr="00835763">
        <w:rPr>
          <w:rFonts w:ascii="Times New Roman" w:hAnsi="Times New Roman" w:cs="Times New Roman"/>
          <w:noProof/>
          <w:sz w:val="22"/>
          <w:szCs w:val="22"/>
        </w:rPr>
        <w:fldChar w:fldCharType="begin"/>
      </w:r>
      <w:r w:rsidR="00CA2DE4">
        <w:rPr>
          <w:rFonts w:ascii="Times New Roman" w:hAnsi="Times New Roman" w:cs="Times New Roman"/>
          <w:noProof/>
          <w:sz w:val="22"/>
          <w:szCs w:val="22"/>
        </w:rPr>
        <w:instrText xml:space="preserve"> ADDIN EN.CITE &lt;EndNote&gt;&lt;Cite&gt;&lt;Author&gt;Yoder&lt;/Author&gt;&lt;Year&gt;2013&lt;/Year&gt;&lt;RecNum&gt;2461&lt;/RecNum&gt;&lt;DisplayText&gt;(13)&lt;/DisplayText&gt;&lt;record&gt;&lt;rec-number&gt;2461&lt;/rec-number&gt;&lt;foreign-keys&gt;&lt;key app="EN" db-id="ax2drsw9ba0vptez9wr5spr0vxpvvat2x05a" timestamp="1435045018"&gt;2461&lt;/key&gt;&lt;/foreign-keys&gt;&lt;ref-type name="Journal Article"&gt;17&lt;/ref-type&gt;&lt;contributors&gt;&lt;authors&gt;&lt;author&gt;Yoder, K. K.&lt;/author&gt;&lt;author&gt;Nho, K.&lt;/author&gt;&lt;author&gt;Risacher, S. L.&lt;/author&gt;&lt;author&gt;Kim, S.&lt;/author&gt;&lt;author&gt;Shen, L.&lt;/author&gt;&lt;author&gt;Saykin, A. J.&lt;/author&gt;&lt;/authors&gt;&lt;/contributors&gt;&lt;auth-address&gt;Department of Radiology and Imaging Sciences, Indiana University School of Medicine, Indianapolis, Indiana&lt;/auth-address&gt;&lt;titles&gt;&lt;title&gt;Influence of TSPO Genotype on 11C-PBR28 Standardized Uptake Values&lt;/title&gt;&lt;secondary-title&gt;J.Nucl.Med.&lt;/secondary-title&gt;&lt;/titles&gt;&lt;periodical&gt;&lt;full-title&gt;J.Nucl.Med.&lt;/full-title&gt;&lt;/periodical&gt;&lt;reprint-edition&gt;NOT IN FILE&lt;/reprint-edition&gt;&lt;keywords&gt;&lt;keyword&gt;Adult&lt;/keyword&gt;&lt;keyword&gt;Brain&lt;/keyword&gt;&lt;keyword&gt;Genotype&lt;/keyword&gt;&lt;keyword&gt;methods&lt;/keyword&gt;&lt;keyword&gt;Phenotype&lt;/keyword&gt;&lt;keyword&gt;Radiology&lt;/keyword&gt;&lt;/keywords&gt;&lt;dates&gt;&lt;year&gt;2013&lt;/year&gt;&lt;/dates&gt;&lt;urls&gt;&lt;related-urls&gt;&lt;url&gt;PM:23785173&lt;/url&gt;&lt;/related-urls&gt;&lt;/urls&gt;&lt;/record&gt;&lt;/Cite&gt;&lt;/EndNote&gt;</w:instrText>
      </w:r>
      <w:r w:rsidRPr="00835763">
        <w:rPr>
          <w:rFonts w:ascii="Times New Roman" w:hAnsi="Times New Roman" w:cs="Times New Roman"/>
          <w:noProof/>
          <w:sz w:val="22"/>
          <w:szCs w:val="22"/>
        </w:rPr>
        <w:fldChar w:fldCharType="separate"/>
      </w:r>
      <w:r w:rsidR="00837DEA">
        <w:rPr>
          <w:rFonts w:ascii="Times New Roman" w:hAnsi="Times New Roman" w:cs="Times New Roman"/>
          <w:noProof/>
          <w:sz w:val="22"/>
          <w:szCs w:val="22"/>
        </w:rPr>
        <w:t>(13)</w:t>
      </w:r>
      <w:r w:rsidRPr="00835763">
        <w:rPr>
          <w:rFonts w:ascii="Times New Roman" w:hAnsi="Times New Roman" w:cs="Times New Roman"/>
          <w:noProof/>
          <w:sz w:val="22"/>
          <w:szCs w:val="22"/>
        </w:rPr>
        <w:fldChar w:fldCharType="end"/>
      </w:r>
      <w:r w:rsidRPr="00835763">
        <w:rPr>
          <w:rFonts w:ascii="Times New Roman" w:hAnsi="Times New Roman" w:cs="Times New Roman"/>
          <w:noProof/>
          <w:sz w:val="22"/>
          <w:szCs w:val="22"/>
        </w:rPr>
        <w:t xml:space="preserve"> and </w:t>
      </w:r>
      <w:r w:rsidRPr="00835763">
        <w:rPr>
          <w:rFonts w:ascii="Times New Roman" w:eastAsia="MS Mincho" w:hAnsi="Times New Roman" w:cs="Times New Roman"/>
          <w:sz w:val="22"/>
          <w:szCs w:val="22"/>
        </w:rPr>
        <w:t>V</w:t>
      </w:r>
      <w:r w:rsidRPr="00835763">
        <w:rPr>
          <w:rFonts w:ascii="Times New Roman" w:eastAsia="MS Mincho" w:hAnsi="Times New Roman" w:cs="Times New Roman"/>
          <w:sz w:val="22"/>
          <w:szCs w:val="22"/>
          <w:vertAlign w:val="subscript"/>
        </w:rPr>
        <w:t>T</w:t>
      </w:r>
      <w:r w:rsidRPr="00835763">
        <w:rPr>
          <w:rFonts w:ascii="Times New Roman" w:hAnsi="Times New Roman" w:cs="Times New Roman"/>
          <w:noProof/>
          <w:sz w:val="22"/>
          <w:szCs w:val="22"/>
        </w:rPr>
        <w:t xml:space="preserve"> values </w:t>
      </w:r>
      <w:r w:rsidRPr="00835763">
        <w:rPr>
          <w:rFonts w:ascii="Times New Roman" w:hAnsi="Times New Roman" w:cs="Times New Roman"/>
          <w:noProof/>
          <w:sz w:val="22"/>
          <w:szCs w:val="22"/>
        </w:rPr>
        <w:fldChar w:fldCharType="begin">
          <w:fldData xml:space="preserve">PEVuZE5vdGU+PENpdGU+PEF1dGhvcj5LcmVpc2w8L0F1dGhvcj48WWVhcj4yMDEzPC9ZZWFyPjxS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</w:fldData>
        </w:fldChar>
      </w:r>
      <w:r w:rsidR="00CA2DE4">
        <w:rPr>
          <w:rFonts w:ascii="Times New Roman" w:hAnsi="Times New Roman" w:cs="Times New Roman"/>
          <w:noProof/>
          <w:sz w:val="22"/>
          <w:szCs w:val="22"/>
        </w:rPr>
        <w:instrText xml:space="preserve"> ADDIN EN.CITE </w:instrText>
      </w:r>
      <w:r w:rsidR="00CA2DE4">
        <w:rPr>
          <w:rFonts w:ascii="Times New Roman" w:hAnsi="Times New Roman" w:cs="Times New Roman"/>
          <w:noProof/>
          <w:sz w:val="22"/>
          <w:szCs w:val="22"/>
        </w:rPr>
        <w:fldChar w:fldCharType="begin">
          <w:fldData xml:space="preserve">PEVuZE5vdGU+PENpdGU+PEF1dGhvcj5LcmVpc2w8L0F1dGhvcj48WWVhcj4yMDEzPC9ZZWFyPjxS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</w:fldData>
        </w:fldChar>
      </w:r>
      <w:r w:rsidR="00CA2DE4">
        <w:rPr>
          <w:rFonts w:ascii="Times New Roman" w:hAnsi="Times New Roman" w:cs="Times New Roman"/>
          <w:noProof/>
          <w:sz w:val="22"/>
          <w:szCs w:val="22"/>
        </w:rPr>
        <w:instrText xml:space="preserve"> ADDIN EN.CITE.DATA </w:instrText>
      </w:r>
      <w:r w:rsidR="00CA2DE4">
        <w:rPr>
          <w:rFonts w:ascii="Times New Roman" w:hAnsi="Times New Roman" w:cs="Times New Roman"/>
          <w:noProof/>
          <w:sz w:val="22"/>
          <w:szCs w:val="22"/>
        </w:rPr>
      </w:r>
      <w:r w:rsidR="00CA2DE4">
        <w:rPr>
          <w:rFonts w:ascii="Times New Roman" w:hAnsi="Times New Roman" w:cs="Times New Roman"/>
          <w:noProof/>
          <w:sz w:val="22"/>
          <w:szCs w:val="22"/>
        </w:rPr>
        <w:fldChar w:fldCharType="end"/>
      </w:r>
      <w:r w:rsidRPr="00835763">
        <w:rPr>
          <w:rFonts w:ascii="Times New Roman" w:hAnsi="Times New Roman" w:cs="Times New Roman"/>
          <w:noProof/>
          <w:sz w:val="22"/>
          <w:szCs w:val="22"/>
        </w:rPr>
      </w:r>
      <w:r w:rsidRPr="00835763">
        <w:rPr>
          <w:rFonts w:ascii="Times New Roman" w:hAnsi="Times New Roman" w:cs="Times New Roman"/>
          <w:noProof/>
          <w:sz w:val="22"/>
          <w:szCs w:val="22"/>
        </w:rPr>
        <w:fldChar w:fldCharType="separate"/>
      </w:r>
      <w:r w:rsidR="00837DEA">
        <w:rPr>
          <w:rFonts w:ascii="Times New Roman" w:hAnsi="Times New Roman" w:cs="Times New Roman"/>
          <w:noProof/>
          <w:sz w:val="22"/>
          <w:szCs w:val="22"/>
        </w:rPr>
        <w:t>(14)</w:t>
      </w:r>
      <w:r w:rsidRPr="00835763">
        <w:rPr>
          <w:rFonts w:ascii="Times New Roman" w:hAnsi="Times New Roman" w:cs="Times New Roman"/>
          <w:noProof/>
          <w:sz w:val="22"/>
          <w:szCs w:val="22"/>
        </w:rPr>
        <w:fldChar w:fldCharType="end"/>
      </w:r>
      <w:r w:rsidRPr="00835763">
        <w:rPr>
          <w:rFonts w:ascii="Times New Roman" w:hAnsi="Times New Roman" w:cs="Times New Roman"/>
          <w:noProof/>
          <w:sz w:val="22"/>
          <w:szCs w:val="22"/>
        </w:rPr>
        <w:t xml:space="preserve"> obtained with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00D64142">
        <w:rPr>
          <w:rFonts w:ascii="Times New Roman" w:eastAsia="MS Mincho" w:hAnsi="Times New Roman" w:cs="Times New Roman"/>
          <w:sz w:val="22"/>
          <w:szCs w:val="22"/>
        </w:rPr>
        <w:t xml:space="preserve">PBR28. </w:t>
      </w:r>
      <w:r w:rsidR="00AB6171">
        <w:rPr>
          <w:rFonts w:ascii="Times New Roman" w:eastAsia="MS Mincho" w:hAnsi="Times New Roman" w:cs="Times New Roman"/>
          <w:sz w:val="22"/>
          <w:szCs w:val="22"/>
        </w:rPr>
        <w:t xml:space="preserve">Using </w:t>
      </w:r>
      <w:r w:rsidR="00AB6171">
        <w:rPr>
          <w:rFonts w:ascii="Times New Roman" w:hAnsi="Times New Roman" w:cs="Times New Roman"/>
          <w:sz w:val="22"/>
          <w:szCs w:val="22"/>
        </w:rPr>
        <w:t xml:space="preserve">the </w:t>
      </w:r>
      <w:r w:rsidR="00AB6171" w:rsidRPr="00835763">
        <w:rPr>
          <w:rFonts w:ascii="Times New Roman" w:hAnsi="Times New Roman" w:cs="Times New Roman"/>
          <w:sz w:val="22"/>
          <w:szCs w:val="22"/>
        </w:rPr>
        <w:t xml:space="preserve">affinity ratio </w:t>
      </w:r>
      <w:r w:rsidR="00AB6171">
        <w:rPr>
          <w:rFonts w:ascii="Times New Roman" w:hAnsi="Times New Roman" w:cs="Times New Roman"/>
          <w:sz w:val="22"/>
          <w:szCs w:val="22"/>
        </w:rPr>
        <w:t xml:space="preserve">derived from </w:t>
      </w:r>
      <w:r w:rsidR="00AB6171" w:rsidRPr="00D64142">
        <w:rPr>
          <w:rFonts w:ascii="Times New Roman" w:hAnsi="Times New Roman" w:cs="Times New Roman"/>
          <w:i/>
          <w:sz w:val="22"/>
          <w:szCs w:val="22"/>
        </w:rPr>
        <w:t>in v</w:t>
      </w:r>
      <w:r w:rsidR="00AB6171">
        <w:rPr>
          <w:rFonts w:ascii="Times New Roman" w:hAnsi="Times New Roman" w:cs="Times New Roman"/>
          <w:i/>
          <w:sz w:val="22"/>
          <w:szCs w:val="22"/>
        </w:rPr>
        <w:t>i</w:t>
      </w:r>
      <w:r w:rsidR="00AB6171" w:rsidRPr="00D64142">
        <w:rPr>
          <w:rFonts w:ascii="Times New Roman" w:hAnsi="Times New Roman" w:cs="Times New Roman"/>
          <w:i/>
          <w:sz w:val="22"/>
          <w:szCs w:val="22"/>
        </w:rPr>
        <w:t>tro</w:t>
      </w:r>
      <w:r w:rsidR="00AB6171">
        <w:rPr>
          <w:rFonts w:ascii="Times New Roman" w:hAnsi="Times New Roman" w:cs="Times New Roman"/>
          <w:sz w:val="22"/>
          <w:szCs w:val="22"/>
        </w:rPr>
        <w:t xml:space="preserve"> studies </w:t>
      </w:r>
      <w:r w:rsidR="00AB6171" w:rsidRPr="00835763">
        <w:rPr>
          <w:rFonts w:ascii="Times New Roman" w:hAnsi="Times New Roman" w:cs="Times New Roman"/>
          <w:sz w:val="22"/>
          <w:szCs w:val="22"/>
        </w:rPr>
        <w:t xml:space="preserve">(R= </w:t>
      </w:r>
      <w:proofErr w:type="spellStart"/>
      <w:r w:rsidR="00AB6171" w:rsidRPr="00835763">
        <w:rPr>
          <w:rFonts w:ascii="Times New Roman" w:hAnsi="Times New Roman" w:cs="Times New Roman"/>
          <w:sz w:val="22"/>
          <w:szCs w:val="22"/>
        </w:rPr>
        <w:t>K</w:t>
      </w:r>
      <w:r w:rsidR="00AB6171" w:rsidRPr="00835763">
        <w:rPr>
          <w:rFonts w:ascii="Times New Roman" w:hAnsi="Times New Roman" w:cs="Times New Roman"/>
          <w:sz w:val="22"/>
          <w:szCs w:val="22"/>
          <w:vertAlign w:val="subscript"/>
        </w:rPr>
        <w:t>d</w:t>
      </w:r>
      <w:proofErr w:type="spellEnd"/>
      <w:r w:rsidR="00AB6171" w:rsidRPr="00835763">
        <w:rPr>
          <w:rFonts w:ascii="Times New Roman" w:hAnsi="Times New Roman" w:cs="Times New Roman"/>
          <w:sz w:val="22"/>
          <w:szCs w:val="22"/>
          <w:vertAlign w:val="subscript"/>
        </w:rPr>
        <w:t>-LAB</w:t>
      </w:r>
      <w:r w:rsidR="00AB6171" w:rsidRPr="00835763">
        <w:rPr>
          <w:rFonts w:ascii="Times New Roman" w:hAnsi="Times New Roman" w:cs="Times New Roman"/>
          <w:sz w:val="22"/>
          <w:szCs w:val="22"/>
        </w:rPr>
        <w:t>/</w:t>
      </w:r>
      <w:proofErr w:type="spellStart"/>
      <w:r w:rsidR="00AB6171" w:rsidRPr="00835763">
        <w:rPr>
          <w:rFonts w:ascii="Times New Roman" w:hAnsi="Times New Roman" w:cs="Times New Roman"/>
          <w:sz w:val="22"/>
          <w:szCs w:val="22"/>
        </w:rPr>
        <w:t>K</w:t>
      </w:r>
      <w:r w:rsidR="00AB6171" w:rsidRPr="00835763">
        <w:rPr>
          <w:rFonts w:ascii="Times New Roman" w:hAnsi="Times New Roman" w:cs="Times New Roman"/>
          <w:sz w:val="22"/>
          <w:szCs w:val="22"/>
          <w:vertAlign w:val="subscript"/>
        </w:rPr>
        <w:t>d</w:t>
      </w:r>
      <w:proofErr w:type="spellEnd"/>
      <w:r w:rsidR="00AB6171" w:rsidRPr="00835763">
        <w:rPr>
          <w:rFonts w:ascii="Times New Roman" w:hAnsi="Times New Roman" w:cs="Times New Roman"/>
          <w:sz w:val="22"/>
          <w:szCs w:val="22"/>
          <w:vertAlign w:val="subscript"/>
        </w:rPr>
        <w:t>-HAB</w:t>
      </w:r>
      <w:r w:rsidR="00AB6171" w:rsidRPr="00835763">
        <w:rPr>
          <w:rFonts w:ascii="Times New Roman" w:hAnsi="Times New Roman" w:cs="Times New Roman"/>
          <w:sz w:val="22"/>
          <w:szCs w:val="22"/>
        </w:rPr>
        <w:t>)</w:t>
      </w:r>
      <w:r w:rsidR="00AB6171">
        <w:rPr>
          <w:rFonts w:ascii="Times New Roman" w:hAnsi="Times New Roman" w:cs="Times New Roman"/>
          <w:sz w:val="22"/>
          <w:szCs w:val="22"/>
        </w:rPr>
        <w:t xml:space="preserve"> it is also possible to estimate the </w:t>
      </w:r>
      <w:r w:rsidR="00AB6171" w:rsidRPr="00835763">
        <w:rPr>
          <w:rFonts w:ascii="Times New Roman" w:hAnsi="Times New Roman" w:cs="Times New Roman"/>
          <w:sz w:val="22"/>
          <w:szCs w:val="22"/>
        </w:rPr>
        <w:t>ratio of the binding potential (BP</w:t>
      </w:r>
      <w:r w:rsidR="00AB6171" w:rsidRPr="00835763">
        <w:rPr>
          <w:rFonts w:ascii="Times New Roman" w:hAnsi="Times New Roman" w:cs="Times New Roman"/>
          <w:sz w:val="22"/>
          <w:szCs w:val="22"/>
          <w:vertAlign w:val="subscript"/>
        </w:rPr>
        <w:t>ND</w:t>
      </w:r>
      <w:r w:rsidR="00AB6171" w:rsidRPr="00835763">
        <w:rPr>
          <w:rFonts w:ascii="Times New Roman" w:hAnsi="Times New Roman" w:cs="Times New Roman"/>
          <w:sz w:val="22"/>
          <w:szCs w:val="22"/>
        </w:rPr>
        <w:t xml:space="preserve">) between the three groups. </w:t>
      </w:r>
      <w:r w:rsidRPr="00835763">
        <w:rPr>
          <w:rFonts w:ascii="Times New Roman" w:hAnsi="Times New Roman" w:cs="Times New Roman"/>
          <w:sz w:val="22"/>
          <w:szCs w:val="22"/>
        </w:rPr>
        <w:t xml:space="preserve">Assuming </w:t>
      </w:r>
      <w:r w:rsidR="00E617C2">
        <w:rPr>
          <w:rFonts w:ascii="Times New Roman" w:hAnsi="Times New Roman" w:cs="Times New Roman"/>
          <w:sz w:val="22"/>
          <w:szCs w:val="22"/>
        </w:rPr>
        <w:t xml:space="preserve">that the </w:t>
      </w:r>
      <w:r w:rsidR="00E617C2" w:rsidRPr="00835763">
        <w:rPr>
          <w:rFonts w:ascii="Times New Roman" w:hAnsi="Times New Roman" w:cs="Times New Roman"/>
          <w:sz w:val="22"/>
          <w:szCs w:val="22"/>
        </w:rPr>
        <w:t>B</w:t>
      </w:r>
      <w:r w:rsidR="00E617C2">
        <w:rPr>
          <w:rFonts w:ascii="Times New Roman" w:hAnsi="Times New Roman" w:cs="Times New Roman"/>
          <w:sz w:val="22"/>
          <w:szCs w:val="22"/>
          <w:vertAlign w:val="subscript"/>
        </w:rPr>
        <w:t>MAX</w:t>
      </w:r>
      <w:r w:rsidR="00E617C2" w:rsidRPr="00835763">
        <w:rPr>
          <w:rFonts w:ascii="Times New Roman" w:hAnsi="Times New Roman" w:cs="Times New Roman"/>
          <w:sz w:val="22"/>
          <w:szCs w:val="22"/>
        </w:rPr>
        <w:t xml:space="preserve"> in the MAB </w:t>
      </w:r>
      <w:r w:rsidR="00E617C2">
        <w:rPr>
          <w:rFonts w:ascii="Times New Roman" w:hAnsi="Times New Roman" w:cs="Times New Roman"/>
          <w:sz w:val="22"/>
          <w:szCs w:val="22"/>
        </w:rPr>
        <w:t xml:space="preserve">is </w:t>
      </w:r>
      <w:r w:rsidRPr="00835763">
        <w:rPr>
          <w:rFonts w:ascii="Times New Roman" w:hAnsi="Times New Roman" w:cs="Times New Roman"/>
          <w:sz w:val="22"/>
          <w:szCs w:val="22"/>
        </w:rPr>
        <w:t xml:space="preserve">a 50:50 split of </w:t>
      </w:r>
      <w:r w:rsidR="00E617C2">
        <w:rPr>
          <w:rFonts w:ascii="Times New Roman" w:hAnsi="Times New Roman" w:cs="Times New Roman"/>
          <w:sz w:val="22"/>
          <w:szCs w:val="22"/>
        </w:rPr>
        <w:t>the HAB and LAB sites</w:t>
      </w:r>
      <w:r w:rsidRPr="00835763">
        <w:rPr>
          <w:rFonts w:ascii="Times New Roman" w:hAnsi="Times New Roman" w:cs="Times New Roman"/>
          <w:sz w:val="22"/>
          <w:szCs w:val="22"/>
        </w:rPr>
        <w:t>, then;</w:t>
      </w:r>
    </w:p>
    <w:p w14:paraId="1177212F" w14:textId="77777777" w:rsidR="00106371" w:rsidRPr="00835763" w:rsidRDefault="00106371" w:rsidP="00106371">
      <w:pPr>
        <w:autoSpaceDE w:val="0"/>
        <w:autoSpaceDN w:val="0"/>
        <w:adjustRightInd w:val="0"/>
        <w:spacing w:line="480" w:lineRule="auto"/>
        <w:jc w:val="both"/>
        <w:rPr>
          <w:rFonts w:ascii="Times New Roman" w:hAnsi="Times New Roman" w:cs="Times New Roman"/>
          <w:sz w:val="22"/>
          <w:szCs w:val="22"/>
        </w:rPr>
      </w:pPr>
    </w:p>
    <w:p w14:paraId="2240B928" w14:textId="77777777" w:rsidR="00106371" w:rsidRPr="00835763" w:rsidRDefault="009662D7" w:rsidP="00106371">
      <w:pPr>
        <w:autoSpaceDE w:val="0"/>
        <w:autoSpaceDN w:val="0"/>
        <w:adjustRightInd w:val="0"/>
        <w:spacing w:line="480" w:lineRule="auto"/>
        <w:jc w:val="both"/>
        <w:rPr>
          <w:rFonts w:ascii="Times New Roman" w:hAnsi="Times New Roman" w:cs="Times New Roman"/>
          <w:sz w:val="22"/>
          <w:szCs w:val="22"/>
        </w:rPr>
      </w:pPr>
      <w:r>
        <w:rPr>
          <w:rFonts w:ascii="Times New Roman" w:hAnsi="Times New Roman" w:cs="Times New Roman"/>
          <w:position w:val="-30"/>
          <w:sz w:val="22"/>
          <w:szCs w:val="22"/>
        </w:rPr>
        <w:pict w14:anchorId="7A34BC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45pt;height:36.4pt" fillcolor="window">
            <v:imagedata r:id="rId8" o:title=""/>
          </v:shape>
        </w:pict>
      </w:r>
    </w:p>
    <w:p w14:paraId="280BE609" w14:textId="77777777" w:rsidR="00106371" w:rsidRPr="00835763" w:rsidRDefault="009662D7" w:rsidP="00106371">
      <w:pPr>
        <w:autoSpaceDE w:val="0"/>
        <w:autoSpaceDN w:val="0"/>
        <w:adjustRightInd w:val="0"/>
        <w:spacing w:line="480" w:lineRule="auto"/>
        <w:jc w:val="both"/>
        <w:rPr>
          <w:rFonts w:ascii="Times New Roman" w:hAnsi="Times New Roman" w:cs="Times New Roman"/>
          <w:position w:val="-30"/>
          <w:sz w:val="22"/>
          <w:szCs w:val="22"/>
        </w:rPr>
      </w:pPr>
      <w:r>
        <w:rPr>
          <w:rFonts w:ascii="Times New Roman" w:hAnsi="Times New Roman" w:cs="Times New Roman"/>
          <w:position w:val="-30"/>
          <w:sz w:val="22"/>
          <w:szCs w:val="22"/>
        </w:rPr>
        <w:pict w14:anchorId="543039F7">
          <v:shape id="_x0000_i1026" type="#_x0000_t75" style="width:128.65pt;height:36.4pt" fillcolor="window">
            <v:imagedata r:id="rId9" o:title=""/>
          </v:shape>
        </w:pict>
      </w:r>
    </w:p>
    <w:p w14:paraId="6B84AB14" w14:textId="77777777" w:rsidR="00106371" w:rsidRPr="00835763" w:rsidRDefault="009662D7" w:rsidP="00106371">
      <w:pPr>
        <w:autoSpaceDE w:val="0"/>
        <w:autoSpaceDN w:val="0"/>
        <w:adjustRightInd w:val="0"/>
        <w:spacing w:line="480" w:lineRule="auto"/>
        <w:jc w:val="both"/>
        <w:rPr>
          <w:rFonts w:ascii="Times New Roman" w:hAnsi="Times New Roman" w:cs="Times New Roman"/>
          <w:sz w:val="22"/>
          <w:szCs w:val="22"/>
        </w:rPr>
      </w:pPr>
      <w:r>
        <w:rPr>
          <w:rFonts w:ascii="Times New Roman" w:hAnsi="Times New Roman" w:cs="Times New Roman"/>
          <w:position w:val="-30"/>
          <w:sz w:val="22"/>
          <w:szCs w:val="22"/>
        </w:rPr>
        <w:pict w14:anchorId="592C8CE0">
          <v:shape id="_x0000_i1027" type="#_x0000_t75" style="width:90.6pt;height:36.4pt" fillcolor="window">
            <v:imagedata r:id="rId10" o:title=""/>
          </v:shape>
        </w:pict>
      </w:r>
    </w:p>
    <w:p w14:paraId="5BA406DD" w14:textId="77777777" w:rsidR="00106371" w:rsidRPr="00835763" w:rsidRDefault="00106371" w:rsidP="00106371">
      <w:pPr>
        <w:autoSpaceDE w:val="0"/>
        <w:autoSpaceDN w:val="0"/>
        <w:adjustRightInd w:val="0"/>
        <w:spacing w:line="480" w:lineRule="auto"/>
        <w:jc w:val="both"/>
        <w:rPr>
          <w:rFonts w:ascii="Times New Roman" w:hAnsi="Times New Roman" w:cs="Times New Roman"/>
          <w:sz w:val="22"/>
          <w:szCs w:val="22"/>
        </w:rPr>
      </w:pPr>
      <w:proofErr w:type="gramStart"/>
      <w:r w:rsidRPr="00835763">
        <w:rPr>
          <w:rFonts w:ascii="Times New Roman" w:hAnsi="Times New Roman" w:cs="Times New Roman"/>
          <w:sz w:val="22"/>
          <w:szCs w:val="22"/>
        </w:rPr>
        <w:t>where</w:t>
      </w:r>
      <w:proofErr w:type="gramEnd"/>
      <w:r w:rsidRPr="00835763">
        <w:rPr>
          <w:rFonts w:ascii="Times New Roman" w:hAnsi="Times New Roman" w:cs="Times New Roman"/>
          <w:sz w:val="22"/>
          <w:szCs w:val="22"/>
        </w:rPr>
        <w:t>:</w:t>
      </w:r>
    </w:p>
    <w:p w14:paraId="3EA83C01" w14:textId="77777777" w:rsidR="00106371" w:rsidRPr="00835763" w:rsidRDefault="00106371" w:rsidP="00106371">
      <w:pPr>
        <w:autoSpaceDE w:val="0"/>
        <w:autoSpaceDN w:val="0"/>
        <w:adjustRightInd w:val="0"/>
        <w:spacing w:line="480" w:lineRule="auto"/>
        <w:jc w:val="both"/>
        <w:rPr>
          <w:rFonts w:ascii="Times New Roman" w:hAnsi="Times New Roman" w:cs="Times New Roman"/>
          <w:sz w:val="22"/>
          <w:szCs w:val="22"/>
        </w:rPr>
      </w:pPr>
      <w:proofErr w:type="spellStart"/>
      <w:proofErr w:type="gramStart"/>
      <w:r w:rsidRPr="00835763">
        <w:rPr>
          <w:rFonts w:ascii="Times New Roman" w:hAnsi="Times New Roman" w:cs="Times New Roman"/>
          <w:sz w:val="22"/>
          <w:szCs w:val="22"/>
        </w:rPr>
        <w:t>f</w:t>
      </w:r>
      <w:r w:rsidRPr="00835763">
        <w:rPr>
          <w:rFonts w:ascii="Times New Roman" w:hAnsi="Times New Roman" w:cs="Times New Roman"/>
          <w:sz w:val="22"/>
          <w:szCs w:val="22"/>
          <w:vertAlign w:val="subscript"/>
        </w:rPr>
        <w:t>ND</w:t>
      </w:r>
      <w:proofErr w:type="spellEnd"/>
      <w:proofErr w:type="gramEnd"/>
      <w:r w:rsidRPr="00835763">
        <w:rPr>
          <w:rFonts w:ascii="Times New Roman" w:hAnsi="Times New Roman" w:cs="Times New Roman"/>
          <w:sz w:val="22"/>
          <w:szCs w:val="22"/>
          <w:vertAlign w:val="subscript"/>
        </w:rPr>
        <w:tab/>
      </w:r>
      <w:r w:rsidRPr="00835763">
        <w:rPr>
          <w:rFonts w:ascii="Times New Roman" w:hAnsi="Times New Roman" w:cs="Times New Roman"/>
          <w:sz w:val="22"/>
          <w:szCs w:val="22"/>
        </w:rPr>
        <w:t>= free fraction of radioligand in the non displaceable compartment</w:t>
      </w:r>
    </w:p>
    <w:p w14:paraId="5712C588" w14:textId="77777777" w:rsidR="00106371" w:rsidRPr="00835763" w:rsidRDefault="00106371" w:rsidP="00106371">
      <w:pPr>
        <w:autoSpaceDE w:val="0"/>
        <w:autoSpaceDN w:val="0"/>
        <w:adjustRightInd w:val="0"/>
        <w:spacing w:line="480" w:lineRule="auto"/>
        <w:jc w:val="both"/>
        <w:rPr>
          <w:rFonts w:ascii="Times New Roman" w:hAnsi="Times New Roman" w:cs="Times New Roman"/>
          <w:sz w:val="22"/>
          <w:szCs w:val="22"/>
          <w:vertAlign w:val="subscript"/>
        </w:rPr>
      </w:pPr>
      <w:proofErr w:type="spellStart"/>
      <w:r w:rsidRPr="00835763">
        <w:rPr>
          <w:rFonts w:ascii="Times New Roman" w:hAnsi="Times New Roman" w:cs="Times New Roman"/>
          <w:sz w:val="22"/>
          <w:szCs w:val="22"/>
        </w:rPr>
        <w:t>B</w:t>
      </w:r>
      <w:r w:rsidRPr="00835763">
        <w:rPr>
          <w:rFonts w:ascii="Times New Roman" w:hAnsi="Times New Roman" w:cs="Times New Roman"/>
          <w:sz w:val="22"/>
          <w:szCs w:val="22"/>
          <w:vertAlign w:val="subscript"/>
        </w:rPr>
        <w:t>max</w:t>
      </w:r>
      <w:proofErr w:type="spellEnd"/>
      <w:r w:rsidRPr="00835763">
        <w:rPr>
          <w:rFonts w:ascii="Times New Roman" w:hAnsi="Times New Roman" w:cs="Times New Roman"/>
          <w:sz w:val="22"/>
          <w:szCs w:val="22"/>
          <w:vertAlign w:val="subscript"/>
        </w:rPr>
        <w:tab/>
      </w:r>
      <w:r w:rsidRPr="00835763">
        <w:rPr>
          <w:rFonts w:ascii="Times New Roman" w:hAnsi="Times New Roman" w:cs="Times New Roman"/>
          <w:sz w:val="22"/>
          <w:szCs w:val="22"/>
        </w:rPr>
        <w:t>= receptor density</w:t>
      </w:r>
    </w:p>
    <w:p w14:paraId="0630E414" w14:textId="7E13EC2F" w:rsidR="00106371" w:rsidRPr="00835763" w:rsidRDefault="00106371" w:rsidP="00106371">
      <w:pPr>
        <w:autoSpaceDE w:val="0"/>
        <w:autoSpaceDN w:val="0"/>
        <w:adjustRightInd w:val="0"/>
        <w:jc w:val="both"/>
        <w:rPr>
          <w:rFonts w:ascii="Times New Roman" w:hAnsi="Times New Roman" w:cs="Times New Roman"/>
          <w:sz w:val="22"/>
          <w:szCs w:val="22"/>
        </w:rPr>
      </w:pPr>
      <w:r w:rsidRPr="00835763">
        <w:rPr>
          <w:rFonts w:ascii="Times New Roman" w:hAnsi="Times New Roman" w:cs="Times New Roman"/>
          <w:sz w:val="22"/>
          <w:szCs w:val="22"/>
        </w:rPr>
        <w:t>Whe</w:t>
      </w:r>
      <w:r w:rsidR="007421E6">
        <w:rPr>
          <w:rFonts w:ascii="Times New Roman" w:hAnsi="Times New Roman" w:cs="Times New Roman"/>
          <w:sz w:val="22"/>
          <w:szCs w:val="22"/>
        </w:rPr>
        <w:t>n</w:t>
      </w:r>
      <w:r w:rsidRPr="00835763">
        <w:rPr>
          <w:rFonts w:ascii="Times New Roman" w:hAnsi="Times New Roman" w:cs="Times New Roman"/>
          <w:sz w:val="22"/>
          <w:szCs w:val="22"/>
        </w:rPr>
        <w:t xml:space="preserve"> a ligand shows little selectively betw</w:t>
      </w:r>
      <w:r w:rsidR="00BA1D49">
        <w:rPr>
          <w:rFonts w:ascii="Times New Roman" w:hAnsi="Times New Roman" w:cs="Times New Roman"/>
          <w:sz w:val="22"/>
          <w:szCs w:val="22"/>
        </w:rPr>
        <w:t xml:space="preserve">een HABs and LABs, as with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Pr="00835763">
        <w:rPr>
          <w:rFonts w:ascii="Times New Roman" w:hAnsi="Times New Roman" w:cs="Times New Roman"/>
          <w:sz w:val="22"/>
          <w:szCs w:val="22"/>
        </w:rPr>
        <w:t>PK11195, R will approach 1 and the expected binding potential will be the same for the three groups. For a highly</w:t>
      </w:r>
      <w:r w:rsidR="00BA1D49">
        <w:rPr>
          <w:rFonts w:ascii="Times New Roman" w:hAnsi="Times New Roman" w:cs="Times New Roman"/>
          <w:sz w:val="22"/>
          <w:szCs w:val="22"/>
        </w:rPr>
        <w:t xml:space="preserve"> selective ligand, such as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Pr="00835763">
        <w:rPr>
          <w:rFonts w:ascii="Times New Roman" w:hAnsi="Times New Roman" w:cs="Times New Roman"/>
          <w:sz w:val="22"/>
          <w:szCs w:val="22"/>
        </w:rPr>
        <w:t xml:space="preserve">PBR28, the influence of the LAB site diminishes and the binding potential </w:t>
      </w:r>
      <w:r w:rsidR="008B2432" w:rsidRPr="00835763">
        <w:rPr>
          <w:rFonts w:ascii="Times New Roman" w:hAnsi="Times New Roman" w:cs="Times New Roman"/>
          <w:sz w:val="22"/>
          <w:szCs w:val="22"/>
        </w:rPr>
        <w:t xml:space="preserve">in MABs </w:t>
      </w:r>
      <w:r w:rsidRPr="00835763">
        <w:rPr>
          <w:rFonts w:ascii="Times New Roman" w:hAnsi="Times New Roman" w:cs="Times New Roman"/>
          <w:sz w:val="22"/>
          <w:szCs w:val="22"/>
        </w:rPr>
        <w:t xml:space="preserve">approaches </w:t>
      </w:r>
      <w:r w:rsidR="008B2432" w:rsidRPr="00835763">
        <w:rPr>
          <w:rFonts w:ascii="Times New Roman" w:hAnsi="Times New Roman" w:cs="Times New Roman"/>
          <w:sz w:val="22"/>
          <w:szCs w:val="22"/>
        </w:rPr>
        <w:t>half that of HABs.</w:t>
      </w:r>
      <w:r w:rsidRPr="00835763">
        <w:rPr>
          <w:rFonts w:ascii="Times New Roman" w:hAnsi="Times New Roman" w:cs="Times New Roman"/>
          <w:sz w:val="22"/>
          <w:szCs w:val="22"/>
        </w:rPr>
        <w:t xml:space="preserve"> </w:t>
      </w:r>
    </w:p>
    <w:p w14:paraId="1CAA756F" w14:textId="77777777" w:rsidR="00106371" w:rsidRPr="00835763" w:rsidRDefault="00106371" w:rsidP="002B13B2">
      <w:pPr>
        <w:jc w:val="both"/>
        <w:rPr>
          <w:rFonts w:ascii="Times New Roman" w:eastAsia="MS Mincho" w:hAnsi="Times New Roman" w:cs="Times New Roman"/>
          <w:sz w:val="22"/>
          <w:szCs w:val="22"/>
        </w:rPr>
      </w:pPr>
    </w:p>
    <w:p w14:paraId="5267F692" w14:textId="426D1292" w:rsidR="000966E4" w:rsidRDefault="00100ACC" w:rsidP="00154A87">
      <w:pPr>
        <w:jc w:val="both"/>
        <w:rPr>
          <w:rFonts w:ascii="Times New Roman" w:hAnsi="Times New Roman" w:cs="Times New Roman"/>
          <w:sz w:val="22"/>
          <w:szCs w:val="22"/>
          <w:lang w:val="en-GB" w:eastAsia="zh-CN"/>
        </w:rPr>
      </w:pPr>
      <w:r w:rsidRPr="00802A23">
        <w:rPr>
          <w:rFonts w:ascii="Times New Roman" w:eastAsia="MS Mincho" w:hAnsi="Times New Roman" w:cs="Times New Roman"/>
          <w:sz w:val="22"/>
          <w:szCs w:val="22"/>
        </w:rPr>
        <w:t>T</w:t>
      </w:r>
      <w:r w:rsidR="008B2432" w:rsidRPr="00802A23">
        <w:rPr>
          <w:rFonts w:ascii="Times New Roman" w:eastAsia="MS Mincho" w:hAnsi="Times New Roman" w:cs="Times New Roman"/>
          <w:sz w:val="22"/>
          <w:szCs w:val="22"/>
        </w:rPr>
        <w:t>est</w:t>
      </w:r>
      <w:r w:rsidRPr="00802A23">
        <w:rPr>
          <w:rFonts w:ascii="Times New Roman" w:eastAsia="MS Mincho" w:hAnsi="Times New Roman" w:cs="Times New Roman"/>
          <w:sz w:val="22"/>
          <w:szCs w:val="22"/>
        </w:rPr>
        <w:t xml:space="preserve">ing these two predictions requires </w:t>
      </w:r>
      <w:r w:rsidR="007421E6">
        <w:rPr>
          <w:rFonts w:ascii="Times New Roman" w:eastAsia="MS Mincho" w:hAnsi="Times New Roman" w:cs="Times New Roman"/>
          <w:sz w:val="22"/>
          <w:szCs w:val="22"/>
        </w:rPr>
        <w:t>the calculation of</w:t>
      </w:r>
      <w:r w:rsidR="007421E6" w:rsidRPr="00802A23">
        <w:rPr>
          <w:rFonts w:ascii="Times New Roman" w:eastAsia="MS Mincho" w:hAnsi="Times New Roman" w:cs="Times New Roman"/>
          <w:sz w:val="22"/>
          <w:szCs w:val="22"/>
        </w:rPr>
        <w:t xml:space="preserve"> </w:t>
      </w:r>
      <w:r w:rsidR="008B2432" w:rsidRPr="00802A23">
        <w:rPr>
          <w:rFonts w:ascii="Times New Roman" w:eastAsia="MS Mincho" w:hAnsi="Times New Roman" w:cs="Times New Roman"/>
          <w:sz w:val="22"/>
          <w:szCs w:val="22"/>
        </w:rPr>
        <w:t>BP</w:t>
      </w:r>
      <w:r w:rsidR="008B2432" w:rsidRPr="00802A23">
        <w:rPr>
          <w:rFonts w:ascii="Times New Roman" w:eastAsia="MS Mincho" w:hAnsi="Times New Roman" w:cs="Times New Roman"/>
          <w:sz w:val="22"/>
          <w:szCs w:val="22"/>
          <w:vertAlign w:val="subscript"/>
        </w:rPr>
        <w:t>ND</w:t>
      </w:r>
      <w:r w:rsidR="008B2432" w:rsidRPr="00802A23">
        <w:rPr>
          <w:rFonts w:ascii="Times New Roman" w:eastAsia="MS Mincho" w:hAnsi="Times New Roman" w:cs="Times New Roman"/>
          <w:sz w:val="22"/>
          <w:szCs w:val="22"/>
        </w:rPr>
        <w:t xml:space="preserve"> in MABs and HABs</w:t>
      </w:r>
      <w:r w:rsidR="00BA1D49">
        <w:rPr>
          <w:rFonts w:ascii="Times New Roman" w:eastAsia="MS Mincho" w:hAnsi="Times New Roman" w:cs="Times New Roman"/>
          <w:sz w:val="22"/>
          <w:szCs w:val="22"/>
        </w:rPr>
        <w:t xml:space="preserve"> for both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 xml:space="preserve">-PK11195 and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Pr="00802A23">
        <w:rPr>
          <w:rFonts w:ascii="Times New Roman" w:hAnsi="Times New Roman" w:cs="Times New Roman"/>
          <w:sz w:val="22"/>
          <w:szCs w:val="22"/>
        </w:rPr>
        <w:t>PBR28.</w:t>
      </w:r>
      <w:r w:rsidR="003C2E6A" w:rsidRPr="00802A23">
        <w:rPr>
          <w:rFonts w:ascii="Times New Roman" w:hAnsi="Times New Roman" w:cs="Times New Roman"/>
          <w:sz w:val="22"/>
          <w:szCs w:val="22"/>
        </w:rPr>
        <w:t xml:space="preserve"> </w:t>
      </w:r>
      <w:r w:rsidR="008B2432" w:rsidRPr="00802A23">
        <w:rPr>
          <w:rFonts w:ascii="Times New Roman" w:eastAsia="MS Mincho" w:hAnsi="Times New Roman" w:cs="Times New Roman"/>
          <w:sz w:val="22"/>
          <w:szCs w:val="22"/>
        </w:rPr>
        <w:t xml:space="preserve">As </w:t>
      </w:r>
      <w:r w:rsidR="008B2432" w:rsidRPr="00802A23">
        <w:rPr>
          <w:rFonts w:ascii="Times New Roman" w:hAnsi="Times New Roman" w:cs="Times New Roman"/>
          <w:sz w:val="22"/>
          <w:szCs w:val="22"/>
        </w:rPr>
        <w:t>BP</w:t>
      </w:r>
      <w:r w:rsidR="008B2432" w:rsidRPr="00802A23">
        <w:rPr>
          <w:rFonts w:ascii="Times New Roman" w:hAnsi="Times New Roman" w:cs="Times New Roman"/>
          <w:sz w:val="22"/>
          <w:szCs w:val="22"/>
          <w:vertAlign w:val="subscript"/>
        </w:rPr>
        <w:t>ND</w:t>
      </w:r>
      <w:r w:rsidR="008B2432" w:rsidRPr="00802A23">
        <w:rPr>
          <w:rFonts w:ascii="Times New Roman" w:hAnsi="Times New Roman" w:cs="Times New Roman"/>
          <w:sz w:val="22"/>
          <w:szCs w:val="22"/>
        </w:rPr>
        <w:t xml:space="preserve"> = </w:t>
      </w:r>
      <w:r w:rsidR="00835763" w:rsidRPr="00802A23">
        <w:rPr>
          <w:rFonts w:ascii="Times New Roman" w:hAnsi="Times New Roman" w:cs="Times New Roman"/>
          <w:sz w:val="22"/>
          <w:szCs w:val="22"/>
        </w:rPr>
        <w:t>(V</w:t>
      </w:r>
      <w:r w:rsidR="00835763" w:rsidRPr="00802A23">
        <w:rPr>
          <w:rFonts w:ascii="Times New Roman" w:hAnsi="Times New Roman" w:cs="Times New Roman"/>
          <w:sz w:val="22"/>
          <w:szCs w:val="22"/>
          <w:vertAlign w:val="subscript"/>
        </w:rPr>
        <w:t>T</w:t>
      </w:r>
      <w:r w:rsidR="00835763" w:rsidRPr="00802A23">
        <w:rPr>
          <w:rFonts w:ascii="Times New Roman" w:hAnsi="Times New Roman" w:cs="Times New Roman"/>
          <w:sz w:val="22"/>
          <w:szCs w:val="22"/>
        </w:rPr>
        <w:t xml:space="preserve"> </w:t>
      </w:r>
      <w:r w:rsidR="008B2432" w:rsidRPr="00802A23">
        <w:rPr>
          <w:rFonts w:ascii="Times New Roman" w:hAnsi="Times New Roman" w:cs="Times New Roman"/>
          <w:sz w:val="22"/>
          <w:szCs w:val="22"/>
        </w:rPr>
        <w:t>/</w:t>
      </w:r>
      <w:r w:rsidR="00835763" w:rsidRPr="00802A23">
        <w:rPr>
          <w:rFonts w:ascii="Times New Roman" w:hAnsi="Times New Roman" w:cs="Times New Roman"/>
          <w:sz w:val="22"/>
          <w:szCs w:val="22"/>
        </w:rPr>
        <w:t xml:space="preserve"> V</w:t>
      </w:r>
      <w:r w:rsidR="00835763" w:rsidRPr="00802A23">
        <w:rPr>
          <w:rFonts w:ascii="Times New Roman" w:hAnsi="Times New Roman" w:cs="Times New Roman"/>
          <w:sz w:val="22"/>
          <w:szCs w:val="22"/>
          <w:vertAlign w:val="subscript"/>
        </w:rPr>
        <w:t>ND</w:t>
      </w:r>
      <w:r w:rsidR="00835763" w:rsidRPr="00802A23">
        <w:rPr>
          <w:rFonts w:ascii="Times New Roman" w:hAnsi="Times New Roman" w:cs="Times New Roman"/>
          <w:sz w:val="22"/>
          <w:szCs w:val="22"/>
        </w:rPr>
        <w:t xml:space="preserve">) -1, this requires </w:t>
      </w:r>
      <w:r w:rsidR="007421E6">
        <w:rPr>
          <w:rFonts w:ascii="Times New Roman" w:hAnsi="Times New Roman" w:cs="Times New Roman"/>
          <w:sz w:val="22"/>
          <w:szCs w:val="22"/>
        </w:rPr>
        <w:t>knowledge of</w:t>
      </w:r>
      <w:r w:rsidR="007421E6" w:rsidRPr="00802A23">
        <w:rPr>
          <w:rFonts w:ascii="Times New Roman" w:hAnsi="Times New Roman" w:cs="Times New Roman"/>
          <w:sz w:val="22"/>
          <w:szCs w:val="22"/>
        </w:rPr>
        <w:t xml:space="preserve"> </w:t>
      </w:r>
      <w:r w:rsidR="00835763" w:rsidRPr="00802A23">
        <w:rPr>
          <w:rFonts w:ascii="Times New Roman" w:hAnsi="Times New Roman" w:cs="Times New Roman"/>
          <w:sz w:val="22"/>
          <w:szCs w:val="22"/>
        </w:rPr>
        <w:t>V</w:t>
      </w:r>
      <w:r w:rsidR="00835763" w:rsidRPr="00802A23">
        <w:rPr>
          <w:rFonts w:ascii="Times New Roman" w:hAnsi="Times New Roman" w:cs="Times New Roman"/>
          <w:sz w:val="22"/>
          <w:szCs w:val="22"/>
          <w:vertAlign w:val="subscript"/>
        </w:rPr>
        <w:t>ND</w:t>
      </w:r>
      <w:r w:rsidR="00835763" w:rsidRPr="00802A23">
        <w:rPr>
          <w:rFonts w:ascii="Times New Roman" w:eastAsia="MS Mincho" w:hAnsi="Times New Roman" w:cs="Times New Roman"/>
          <w:sz w:val="22"/>
          <w:szCs w:val="22"/>
        </w:rPr>
        <w:t xml:space="preserve">. Given the lack of suitable </w:t>
      </w:r>
      <w:r w:rsidRPr="00802A23">
        <w:rPr>
          <w:rFonts w:ascii="Times New Roman" w:eastAsia="MS Mincho" w:hAnsi="Times New Roman" w:cs="Times New Roman"/>
          <w:sz w:val="22"/>
          <w:szCs w:val="22"/>
        </w:rPr>
        <w:t>reference</w:t>
      </w:r>
      <w:r w:rsidR="00835763" w:rsidRPr="00802A23">
        <w:rPr>
          <w:rFonts w:ascii="Times New Roman" w:eastAsia="MS Mincho" w:hAnsi="Times New Roman" w:cs="Times New Roman"/>
          <w:sz w:val="22"/>
          <w:szCs w:val="22"/>
        </w:rPr>
        <w:t xml:space="preserve"> region, this can be achi</w:t>
      </w:r>
      <w:r w:rsidR="003C2E6A" w:rsidRPr="00802A23">
        <w:rPr>
          <w:rFonts w:ascii="Times New Roman" w:eastAsia="MS Mincho" w:hAnsi="Times New Roman" w:cs="Times New Roman"/>
          <w:sz w:val="22"/>
          <w:szCs w:val="22"/>
        </w:rPr>
        <w:t>e</w:t>
      </w:r>
      <w:r w:rsidR="00835763" w:rsidRPr="00802A23">
        <w:rPr>
          <w:rFonts w:ascii="Times New Roman" w:eastAsia="MS Mincho" w:hAnsi="Times New Roman" w:cs="Times New Roman"/>
          <w:sz w:val="22"/>
          <w:szCs w:val="22"/>
        </w:rPr>
        <w:t xml:space="preserve">ved either with a blocking study or </w:t>
      </w:r>
      <w:r w:rsidR="003C2E6A" w:rsidRPr="00802A23">
        <w:rPr>
          <w:rFonts w:ascii="Times New Roman" w:eastAsia="MS Mincho" w:hAnsi="Times New Roman" w:cs="Times New Roman"/>
          <w:sz w:val="22"/>
          <w:szCs w:val="22"/>
        </w:rPr>
        <w:t>(in the case</w:t>
      </w:r>
      <w:r w:rsidR="00BA1D49">
        <w:rPr>
          <w:rFonts w:ascii="Times New Roman" w:eastAsia="MS Mincho" w:hAnsi="Times New Roman" w:cs="Times New Roman"/>
          <w:sz w:val="22"/>
          <w:szCs w:val="22"/>
        </w:rPr>
        <w:t xml:space="preserve"> of </w:t>
      </w:r>
      <w:r w:rsidR="00BA1D49" w:rsidRPr="00835763">
        <w:rPr>
          <w:rFonts w:ascii="Times New Roman" w:hAnsi="Times New Roman" w:cs="Times New Roman"/>
          <w:sz w:val="22"/>
          <w:szCs w:val="22"/>
          <w:vertAlign w:val="superscript"/>
        </w:rPr>
        <w:t>11</w:t>
      </w:r>
      <w:r w:rsidR="00BA1D49" w:rsidRPr="00835763">
        <w:rPr>
          <w:rFonts w:ascii="Times New Roman" w:hAnsi="Times New Roman" w:cs="Times New Roman"/>
          <w:sz w:val="22"/>
          <w:szCs w:val="22"/>
        </w:rPr>
        <w:t>C</w:t>
      </w:r>
      <w:r w:rsidR="00BA1D49">
        <w:rPr>
          <w:rFonts w:ascii="Times New Roman" w:hAnsi="Times New Roman" w:cs="Times New Roman"/>
          <w:sz w:val="22"/>
          <w:szCs w:val="22"/>
        </w:rPr>
        <w:t>-</w:t>
      </w:r>
      <w:r w:rsidR="002C504F" w:rsidRPr="00802A23">
        <w:rPr>
          <w:rFonts w:ascii="Times New Roman" w:eastAsia="MS Mincho" w:hAnsi="Times New Roman" w:cs="Times New Roman"/>
          <w:sz w:val="22"/>
          <w:szCs w:val="22"/>
        </w:rPr>
        <w:t xml:space="preserve">PBR28) </w:t>
      </w:r>
      <w:r w:rsidR="007421E6">
        <w:rPr>
          <w:rFonts w:ascii="Times New Roman" w:eastAsia="MS Mincho" w:hAnsi="Times New Roman" w:cs="Times New Roman"/>
          <w:sz w:val="22"/>
          <w:szCs w:val="22"/>
        </w:rPr>
        <w:t xml:space="preserve">by using </w:t>
      </w:r>
      <w:r w:rsidR="00835763" w:rsidRPr="00802A23">
        <w:rPr>
          <w:rFonts w:ascii="Times New Roman" w:eastAsia="MS Mincho" w:hAnsi="Times New Roman" w:cs="Times New Roman"/>
          <w:sz w:val="22"/>
          <w:szCs w:val="22"/>
        </w:rPr>
        <w:t>t</w:t>
      </w:r>
      <w:r w:rsidR="00835763" w:rsidRPr="00802A23">
        <w:rPr>
          <w:rFonts w:ascii="Times New Roman" w:hAnsi="Times New Roman" w:cs="Times New Roman"/>
          <w:sz w:val="22"/>
          <w:szCs w:val="22"/>
          <w:lang w:val="en-GB" w:eastAsia="zh-CN"/>
        </w:rPr>
        <w:t xml:space="preserve">he polymorphism plot </w:t>
      </w:r>
      <w:r w:rsidR="00835763" w:rsidRPr="00802A23">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835763" w:rsidRPr="00802A23">
        <w:rPr>
          <w:rFonts w:ascii="Times New Roman" w:eastAsia="MS Mincho" w:hAnsi="Times New Roman" w:cs="Times New Roman"/>
          <w:sz w:val="22"/>
          <w:szCs w:val="22"/>
        </w:rPr>
      </w:r>
      <w:r w:rsidR="00835763" w:rsidRPr="00802A23">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(11)</w:t>
      </w:r>
      <w:r w:rsidR="00835763" w:rsidRPr="00802A23">
        <w:rPr>
          <w:rFonts w:ascii="Times New Roman" w:eastAsia="MS Mincho" w:hAnsi="Times New Roman" w:cs="Times New Roman"/>
          <w:sz w:val="22"/>
          <w:szCs w:val="22"/>
        </w:rPr>
        <w:fldChar w:fldCharType="end"/>
      </w:r>
      <w:r w:rsidR="00835763" w:rsidRPr="00802A23">
        <w:rPr>
          <w:rFonts w:ascii="Times New Roman" w:eastAsia="MS Mincho" w:hAnsi="Times New Roman" w:cs="Times New Roman"/>
          <w:sz w:val="22"/>
          <w:szCs w:val="22"/>
        </w:rPr>
        <w:t>, which</w:t>
      </w:r>
      <w:r w:rsidR="00835763" w:rsidRPr="00802A23">
        <w:rPr>
          <w:rFonts w:ascii="Times New Roman" w:hAnsi="Times New Roman" w:cs="Times New Roman"/>
          <w:sz w:val="22"/>
          <w:szCs w:val="22"/>
          <w:lang w:val="en-GB" w:eastAsia="zh-CN"/>
        </w:rPr>
        <w:t xml:space="preserve"> </w:t>
      </w:r>
      <w:r w:rsidR="00835763" w:rsidRPr="00802A23">
        <w:rPr>
          <w:rFonts w:ascii="Times New Roman" w:hAnsi="Times New Roman" w:cs="Times New Roman"/>
          <w:sz w:val="22"/>
          <w:szCs w:val="22"/>
          <w:lang w:eastAsia="zh-CN"/>
        </w:rPr>
        <w:t>models the difference in the HAB and MAB signals</w:t>
      </w:r>
      <w:r w:rsidR="00835763" w:rsidRPr="00802A23">
        <w:rPr>
          <w:rFonts w:ascii="Times New Roman" w:hAnsi="Times New Roman" w:cs="Times New Roman"/>
          <w:sz w:val="22"/>
          <w:szCs w:val="22"/>
          <w:lang w:val="en-GB" w:eastAsia="zh-CN"/>
        </w:rPr>
        <w:t xml:space="preserve"> across regi</w:t>
      </w:r>
      <w:r w:rsidR="002C504F" w:rsidRPr="00802A23">
        <w:rPr>
          <w:rFonts w:ascii="Times New Roman" w:hAnsi="Times New Roman" w:cs="Times New Roman"/>
          <w:sz w:val="22"/>
          <w:szCs w:val="22"/>
          <w:lang w:val="en-GB" w:eastAsia="zh-CN"/>
        </w:rPr>
        <w:t xml:space="preserve">ons of differing target density. </w:t>
      </w:r>
    </w:p>
    <w:p w14:paraId="796B114F" w14:textId="77777777" w:rsidR="000966E4" w:rsidRDefault="000966E4" w:rsidP="00154A87">
      <w:pPr>
        <w:jc w:val="both"/>
        <w:rPr>
          <w:rFonts w:ascii="Times New Roman" w:hAnsi="Times New Roman" w:cs="Times New Roman"/>
          <w:sz w:val="22"/>
          <w:szCs w:val="22"/>
          <w:lang w:val="en-GB" w:eastAsia="zh-CN"/>
        </w:rPr>
      </w:pPr>
    </w:p>
    <w:p w14:paraId="1B83EE79" w14:textId="676DC3DE" w:rsidR="000D7589" w:rsidRDefault="002C504F" w:rsidP="00154A87">
      <w:pPr>
        <w:jc w:val="both"/>
        <w:rPr>
          <w:rFonts w:ascii="Times New Roman" w:hAnsi="Times New Roman" w:cs="Times New Roman"/>
          <w:sz w:val="22"/>
          <w:szCs w:val="22"/>
          <w:lang w:eastAsia="zh-CN"/>
        </w:rPr>
      </w:pPr>
      <w:r w:rsidRPr="00802A23">
        <w:rPr>
          <w:rFonts w:ascii="Times New Roman" w:hAnsi="Times New Roman" w:cs="Times New Roman"/>
          <w:sz w:val="22"/>
          <w:szCs w:val="22"/>
          <w:lang w:val="en-GB" w:eastAsia="zh-CN"/>
        </w:rPr>
        <w:t xml:space="preserve">We </w:t>
      </w:r>
      <w:r w:rsidR="000966E4">
        <w:rPr>
          <w:rFonts w:ascii="Times New Roman" w:hAnsi="Times New Roman" w:cs="Times New Roman"/>
          <w:sz w:val="22"/>
          <w:szCs w:val="22"/>
          <w:lang w:val="en-GB" w:eastAsia="zh-CN"/>
        </w:rPr>
        <w:t xml:space="preserve">tested the predictions for </w:t>
      </w:r>
      <w:r w:rsidR="000966E4" w:rsidRPr="00835763">
        <w:rPr>
          <w:rFonts w:ascii="Times New Roman" w:hAnsi="Times New Roman" w:cs="Times New Roman"/>
          <w:sz w:val="22"/>
          <w:szCs w:val="22"/>
          <w:vertAlign w:val="superscript"/>
        </w:rPr>
        <w:t>11</w:t>
      </w:r>
      <w:r w:rsidR="000966E4" w:rsidRPr="00835763">
        <w:rPr>
          <w:rFonts w:ascii="Times New Roman" w:hAnsi="Times New Roman" w:cs="Times New Roman"/>
          <w:sz w:val="22"/>
          <w:szCs w:val="22"/>
        </w:rPr>
        <w:t>C</w:t>
      </w:r>
      <w:r w:rsidR="000966E4">
        <w:rPr>
          <w:rFonts w:ascii="Times New Roman" w:hAnsi="Times New Roman" w:cs="Times New Roman"/>
          <w:sz w:val="22"/>
          <w:szCs w:val="22"/>
        </w:rPr>
        <w:t>-</w:t>
      </w:r>
      <w:r w:rsidR="000966E4" w:rsidRPr="00835763">
        <w:rPr>
          <w:rFonts w:ascii="Times New Roman" w:hAnsi="Times New Roman" w:cs="Times New Roman"/>
          <w:sz w:val="22"/>
          <w:szCs w:val="22"/>
        </w:rPr>
        <w:t>PBR28</w:t>
      </w:r>
      <w:r w:rsidR="000966E4">
        <w:rPr>
          <w:rFonts w:ascii="Times New Roman" w:hAnsi="Times New Roman" w:cs="Times New Roman"/>
          <w:sz w:val="22"/>
          <w:szCs w:val="22"/>
        </w:rPr>
        <w:t xml:space="preserve"> </w:t>
      </w:r>
      <w:r w:rsidR="000966E4">
        <w:rPr>
          <w:rFonts w:ascii="Times New Roman" w:hAnsi="Times New Roman" w:cs="Times New Roman"/>
          <w:sz w:val="22"/>
          <w:szCs w:val="22"/>
          <w:lang w:val="en-GB" w:eastAsia="zh-CN"/>
        </w:rPr>
        <w:t xml:space="preserve">in </w:t>
      </w:r>
      <w:r w:rsidR="007421E6">
        <w:rPr>
          <w:rFonts w:ascii="Times New Roman" w:hAnsi="Times New Roman" w:cs="Times New Roman"/>
          <w:sz w:val="22"/>
          <w:szCs w:val="22"/>
          <w:lang w:val="en-GB" w:eastAsia="zh-CN"/>
        </w:rPr>
        <w:t xml:space="preserve">a </w:t>
      </w:r>
      <w:r w:rsidRPr="00802A23">
        <w:rPr>
          <w:rFonts w:ascii="Times New Roman" w:hAnsi="Times New Roman" w:cs="Times New Roman"/>
          <w:sz w:val="22"/>
          <w:szCs w:val="22"/>
          <w:lang w:val="en-GB" w:eastAsia="zh-CN"/>
        </w:rPr>
        <w:t>recent</w:t>
      </w:r>
      <w:r w:rsidR="0077205B">
        <w:rPr>
          <w:rFonts w:ascii="Times New Roman" w:hAnsi="Times New Roman" w:cs="Times New Roman"/>
          <w:sz w:val="22"/>
          <w:szCs w:val="22"/>
          <w:lang w:val="en-GB" w:eastAsia="zh-CN"/>
        </w:rPr>
        <w:t xml:space="preserve"> blocking study </w:t>
      </w:r>
      <w:r w:rsidR="007421E6">
        <w:rPr>
          <w:rFonts w:ascii="Times New Roman" w:hAnsi="Times New Roman" w:cs="Times New Roman"/>
          <w:sz w:val="22"/>
          <w:szCs w:val="22"/>
          <w:lang w:val="en-GB" w:eastAsia="zh-CN"/>
        </w:rPr>
        <w:t xml:space="preserve">with </w:t>
      </w:r>
      <w:r w:rsidR="0077205B" w:rsidRPr="00835763">
        <w:rPr>
          <w:rFonts w:ascii="Times New Roman" w:hAnsi="Times New Roman" w:cs="Times New Roman"/>
          <w:sz w:val="22"/>
          <w:szCs w:val="22"/>
          <w:vertAlign w:val="superscript"/>
        </w:rPr>
        <w:t>11</w:t>
      </w:r>
      <w:r w:rsidR="0077205B" w:rsidRPr="00835763">
        <w:rPr>
          <w:rFonts w:ascii="Times New Roman" w:hAnsi="Times New Roman" w:cs="Times New Roman"/>
          <w:sz w:val="22"/>
          <w:szCs w:val="22"/>
        </w:rPr>
        <w:t>C</w:t>
      </w:r>
      <w:r w:rsidR="0077205B">
        <w:rPr>
          <w:rFonts w:ascii="Times New Roman" w:hAnsi="Times New Roman" w:cs="Times New Roman"/>
          <w:sz w:val="22"/>
          <w:szCs w:val="22"/>
        </w:rPr>
        <w:t>-</w:t>
      </w:r>
      <w:r w:rsidRPr="00802A23">
        <w:rPr>
          <w:rFonts w:ascii="Times New Roman" w:hAnsi="Times New Roman" w:cs="Times New Roman"/>
          <w:sz w:val="22"/>
          <w:szCs w:val="22"/>
          <w:lang w:val="en-GB" w:eastAsia="zh-CN"/>
        </w:rPr>
        <w:t xml:space="preserve">PBR28, using unlabelled XBD173. </w:t>
      </w:r>
      <w:r w:rsidRPr="00802A23">
        <w:rPr>
          <w:rFonts w:ascii="Times New Roman" w:hAnsi="Times New Roman" w:cs="Times New Roman"/>
          <w:sz w:val="22"/>
          <w:szCs w:val="22"/>
          <w:lang w:eastAsia="zh-CN"/>
        </w:rPr>
        <w:t>V</w:t>
      </w:r>
      <w:r w:rsidRPr="00802A23">
        <w:rPr>
          <w:rFonts w:ascii="Times New Roman" w:hAnsi="Times New Roman" w:cs="Times New Roman"/>
          <w:sz w:val="22"/>
          <w:szCs w:val="22"/>
          <w:vertAlign w:val="subscript"/>
          <w:lang w:eastAsia="zh-CN"/>
        </w:rPr>
        <w:t>ND</w:t>
      </w:r>
      <w:r w:rsidRPr="00802A23">
        <w:rPr>
          <w:rFonts w:ascii="Times New Roman" w:hAnsi="Times New Roman" w:cs="Times New Roman"/>
          <w:sz w:val="22"/>
          <w:szCs w:val="22"/>
          <w:lang w:eastAsia="zh-CN"/>
        </w:rPr>
        <w:t xml:space="preserve"> was </w:t>
      </w:r>
      <w:r w:rsidRPr="00802A23">
        <w:rPr>
          <w:rFonts w:ascii="Times New Roman" w:hAnsi="Times New Roman" w:cs="Times New Roman"/>
          <w:color w:val="1D1D1D"/>
          <w:sz w:val="22"/>
          <w:szCs w:val="22"/>
        </w:rPr>
        <w:t xml:space="preserve">estimated to be 1.98 using pharmacological </w:t>
      </w:r>
      <w:r w:rsidR="007421E6">
        <w:rPr>
          <w:rFonts w:ascii="Times New Roman" w:hAnsi="Times New Roman" w:cs="Times New Roman"/>
          <w:color w:val="1D1D1D"/>
          <w:sz w:val="22"/>
          <w:szCs w:val="22"/>
        </w:rPr>
        <w:t>competition</w:t>
      </w:r>
      <w:r w:rsidR="007421E6" w:rsidRPr="00802A23">
        <w:rPr>
          <w:rFonts w:ascii="Times New Roman" w:hAnsi="Times New Roman" w:cs="Times New Roman"/>
          <w:color w:val="1D1D1D"/>
          <w:sz w:val="22"/>
          <w:szCs w:val="22"/>
        </w:rPr>
        <w:t xml:space="preserve"> </w:t>
      </w:r>
      <w:r w:rsidRPr="00802A23">
        <w:rPr>
          <w:rFonts w:ascii="Times New Roman" w:hAnsi="Times New Roman" w:cs="Times New Roman"/>
          <w:color w:val="1D1D1D"/>
          <w:sz w:val="22"/>
          <w:szCs w:val="22"/>
        </w:rPr>
        <w:t xml:space="preserve">data and </w:t>
      </w:r>
      <w:r w:rsidRPr="00802A23">
        <w:rPr>
          <w:rFonts w:ascii="Times New Roman" w:hAnsi="Times New Roman" w:cs="Times New Roman"/>
          <w:sz w:val="22"/>
          <w:szCs w:val="22"/>
        </w:rPr>
        <w:t xml:space="preserve">2.00 </w:t>
      </w:r>
      <w:r w:rsidRPr="00802A23">
        <w:rPr>
          <w:rFonts w:ascii="Times New Roman" w:hAnsi="Times New Roman" w:cs="Times New Roman"/>
          <w:color w:val="1D1D1D"/>
          <w:sz w:val="22"/>
          <w:szCs w:val="22"/>
        </w:rPr>
        <w:t>using the polymorphism plot</w:t>
      </w:r>
      <w:r w:rsidR="00C45D33">
        <w:rPr>
          <w:rFonts w:ascii="Times New Roman" w:hAnsi="Times New Roman" w:cs="Times New Roman"/>
          <w:color w:val="1D1D1D"/>
          <w:sz w:val="22"/>
          <w:szCs w:val="22"/>
        </w:rPr>
        <w:t xml:space="preserve">. These </w:t>
      </w:r>
      <w:r w:rsidR="00C45D33" w:rsidRPr="00802A23">
        <w:rPr>
          <w:rFonts w:ascii="Times New Roman" w:hAnsi="Times New Roman" w:cs="Times New Roman"/>
          <w:sz w:val="22"/>
          <w:szCs w:val="22"/>
          <w:lang w:eastAsia="zh-CN"/>
        </w:rPr>
        <w:t>V</w:t>
      </w:r>
      <w:r w:rsidR="00C45D33" w:rsidRPr="00802A23">
        <w:rPr>
          <w:rFonts w:ascii="Times New Roman" w:hAnsi="Times New Roman" w:cs="Times New Roman"/>
          <w:sz w:val="22"/>
          <w:szCs w:val="22"/>
          <w:vertAlign w:val="subscript"/>
          <w:lang w:eastAsia="zh-CN"/>
        </w:rPr>
        <w:t>ND</w:t>
      </w:r>
      <w:r w:rsidR="00C45D33" w:rsidRPr="00802A23">
        <w:rPr>
          <w:rFonts w:ascii="Times New Roman" w:hAnsi="Times New Roman" w:cs="Times New Roman"/>
          <w:sz w:val="22"/>
          <w:szCs w:val="22"/>
          <w:lang w:eastAsia="zh-CN"/>
        </w:rPr>
        <w:t xml:space="preserve"> </w:t>
      </w:r>
      <w:r w:rsidR="00C45D33" w:rsidRPr="00802A23">
        <w:rPr>
          <w:rFonts w:ascii="Times New Roman" w:hAnsi="Times New Roman" w:cs="Times New Roman"/>
          <w:color w:val="1D1D1D"/>
          <w:sz w:val="22"/>
          <w:szCs w:val="22"/>
        </w:rPr>
        <w:t>estimate</w:t>
      </w:r>
      <w:r w:rsidR="00C45D33">
        <w:rPr>
          <w:rFonts w:ascii="Times New Roman" w:hAnsi="Times New Roman" w:cs="Times New Roman"/>
          <w:color w:val="1D1D1D"/>
          <w:sz w:val="22"/>
          <w:szCs w:val="22"/>
        </w:rPr>
        <w:t>s</w:t>
      </w:r>
      <w:r w:rsidR="00C45D33" w:rsidRPr="00802A23">
        <w:rPr>
          <w:rFonts w:ascii="Times New Roman" w:hAnsi="Times New Roman" w:cs="Times New Roman"/>
          <w:color w:val="1D1D1D"/>
          <w:sz w:val="22"/>
          <w:szCs w:val="22"/>
        </w:rPr>
        <w:t xml:space="preserve"> </w:t>
      </w:r>
      <w:r w:rsidRPr="00802A23">
        <w:rPr>
          <w:rFonts w:ascii="Times New Roman" w:hAnsi="Times New Roman" w:cs="Times New Roman"/>
          <w:color w:val="1D1D1D"/>
          <w:sz w:val="22"/>
          <w:szCs w:val="22"/>
        </w:rPr>
        <w:t xml:space="preserve">produce </w:t>
      </w:r>
      <w:r w:rsidR="00802A23" w:rsidRPr="00802A23">
        <w:rPr>
          <w:rFonts w:ascii="Times New Roman" w:hAnsi="Times New Roman" w:cs="Times New Roman"/>
          <w:sz w:val="22"/>
          <w:lang w:eastAsia="zh-CN"/>
        </w:rPr>
        <w:t>wh</w:t>
      </w:r>
      <w:r w:rsidRPr="00802A23">
        <w:rPr>
          <w:rFonts w:ascii="Times New Roman" w:hAnsi="Times New Roman" w:cs="Times New Roman"/>
          <w:sz w:val="22"/>
          <w:lang w:eastAsia="zh-CN"/>
        </w:rPr>
        <w:t>ole brain BP</w:t>
      </w:r>
      <w:r w:rsidRPr="00802A23">
        <w:rPr>
          <w:rFonts w:ascii="Times New Roman" w:hAnsi="Times New Roman" w:cs="Times New Roman"/>
          <w:sz w:val="22"/>
          <w:vertAlign w:val="subscript"/>
          <w:lang w:eastAsia="zh-CN"/>
        </w:rPr>
        <w:t>ND</w:t>
      </w:r>
      <w:r w:rsidRPr="00802A23">
        <w:rPr>
          <w:rFonts w:ascii="Times New Roman" w:hAnsi="Times New Roman" w:cs="Times New Roman"/>
          <w:sz w:val="22"/>
          <w:lang w:eastAsia="zh-CN"/>
        </w:rPr>
        <w:t xml:space="preserve"> in HABs (</w:t>
      </w:r>
      <w:r w:rsidRPr="00802A23">
        <w:rPr>
          <w:rFonts w:ascii="Times New Roman" w:hAnsi="Times New Roman" w:cs="Times New Roman"/>
          <w:sz w:val="22"/>
          <w:szCs w:val="22"/>
          <w:lang w:eastAsia="zh-CN"/>
        </w:rPr>
        <w:t xml:space="preserve">1.18 </w:t>
      </w:r>
      <w:r w:rsidRPr="00802A23">
        <w:rPr>
          <w:rFonts w:ascii="Times New Roman" w:hAnsi="Times New Roman" w:cs="Times New Roman"/>
          <w:color w:val="1D1D1D"/>
          <w:sz w:val="22"/>
          <w:szCs w:val="22"/>
        </w:rPr>
        <w:t>± 0.15</w:t>
      </w:r>
      <w:r w:rsidRPr="00802A23">
        <w:rPr>
          <w:rFonts w:ascii="Times New Roman" w:hAnsi="Times New Roman" w:cs="Times New Roman"/>
          <w:sz w:val="22"/>
          <w:lang w:eastAsia="zh-CN"/>
        </w:rPr>
        <w:t xml:space="preserve">) </w:t>
      </w:r>
      <w:r w:rsidR="000966E4">
        <w:rPr>
          <w:rFonts w:ascii="Times New Roman" w:hAnsi="Times New Roman" w:cs="Times New Roman"/>
          <w:sz w:val="22"/>
          <w:lang w:eastAsia="zh-CN"/>
        </w:rPr>
        <w:t xml:space="preserve">which, as predicted, was approximately 2 </w:t>
      </w:r>
      <w:r w:rsidR="00802A23" w:rsidRPr="00802A23">
        <w:rPr>
          <w:rFonts w:ascii="Times New Roman" w:hAnsi="Times New Roman" w:cs="Times New Roman"/>
          <w:sz w:val="22"/>
          <w:lang w:eastAsia="zh-CN"/>
        </w:rPr>
        <w:t xml:space="preserve">fold higher than </w:t>
      </w:r>
      <w:r w:rsidRPr="00802A23">
        <w:rPr>
          <w:rFonts w:ascii="Times New Roman" w:hAnsi="Times New Roman" w:cs="Times New Roman"/>
          <w:sz w:val="22"/>
          <w:lang w:eastAsia="zh-CN"/>
        </w:rPr>
        <w:t>BP</w:t>
      </w:r>
      <w:r w:rsidRPr="00802A23">
        <w:rPr>
          <w:rFonts w:ascii="Times New Roman" w:hAnsi="Times New Roman" w:cs="Times New Roman"/>
          <w:sz w:val="22"/>
          <w:vertAlign w:val="subscript"/>
          <w:lang w:eastAsia="zh-CN"/>
        </w:rPr>
        <w:t>ND</w:t>
      </w:r>
      <w:r w:rsidRPr="00802A23">
        <w:rPr>
          <w:rFonts w:ascii="Times New Roman" w:hAnsi="Times New Roman" w:cs="Times New Roman"/>
          <w:sz w:val="22"/>
          <w:lang w:eastAsia="zh-CN"/>
        </w:rPr>
        <w:t xml:space="preserve"> in MABs (0</w:t>
      </w:r>
      <w:r w:rsidRPr="00802A23">
        <w:rPr>
          <w:rFonts w:ascii="Times New Roman" w:hAnsi="Times New Roman" w:cs="Times New Roman"/>
          <w:sz w:val="22"/>
          <w:szCs w:val="22"/>
          <w:lang w:eastAsia="zh-CN"/>
        </w:rPr>
        <w:t xml:space="preserve">.48 </w:t>
      </w:r>
      <w:r w:rsidRPr="00802A23">
        <w:rPr>
          <w:rFonts w:ascii="Times New Roman" w:hAnsi="Times New Roman" w:cs="Times New Roman"/>
          <w:color w:val="1D1D1D"/>
          <w:sz w:val="22"/>
          <w:szCs w:val="22"/>
        </w:rPr>
        <w:t>± 0.15</w:t>
      </w:r>
      <w:r w:rsidRPr="00802A23">
        <w:rPr>
          <w:rFonts w:ascii="Times New Roman" w:hAnsi="Times New Roman" w:cs="Times New Roman"/>
          <w:sz w:val="22"/>
          <w:lang w:eastAsia="zh-CN"/>
        </w:rPr>
        <w:t xml:space="preserve">). </w:t>
      </w:r>
      <w:r w:rsidR="000966E4">
        <w:rPr>
          <w:rFonts w:ascii="Times New Roman" w:hAnsi="Times New Roman" w:cs="Times New Roman"/>
          <w:sz w:val="22"/>
          <w:lang w:eastAsia="zh-CN"/>
        </w:rPr>
        <w:t>Furthermore, a</w:t>
      </w:r>
      <w:r w:rsidR="00FA3CF6">
        <w:rPr>
          <w:rFonts w:ascii="Times New Roman" w:hAnsi="Times New Roman" w:cs="Times New Roman"/>
          <w:sz w:val="22"/>
          <w:lang w:eastAsia="zh-CN"/>
        </w:rPr>
        <w:t xml:space="preserve"> recent b</w:t>
      </w:r>
      <w:r w:rsidR="00AB0E9F">
        <w:rPr>
          <w:rFonts w:ascii="Times New Roman" w:hAnsi="Times New Roman" w:cs="Times New Roman"/>
          <w:sz w:val="22"/>
          <w:lang w:eastAsia="zh-CN"/>
        </w:rPr>
        <w:t xml:space="preserve">locking </w:t>
      </w:r>
      <w:r w:rsidR="00154A87">
        <w:rPr>
          <w:rFonts w:ascii="Times New Roman" w:hAnsi="Times New Roman" w:cs="Times New Roman"/>
          <w:sz w:val="22"/>
          <w:lang w:eastAsia="zh-CN"/>
        </w:rPr>
        <w:t>study of</w:t>
      </w:r>
      <w:r w:rsidR="0077205B">
        <w:rPr>
          <w:rFonts w:ascii="Times New Roman" w:hAnsi="Times New Roman" w:cs="Times New Roman"/>
          <w:sz w:val="22"/>
          <w:lang w:eastAsia="zh-CN"/>
        </w:rPr>
        <w:t xml:space="preserve"> </w:t>
      </w:r>
      <w:r w:rsidR="0077205B" w:rsidRPr="00835763">
        <w:rPr>
          <w:rFonts w:ascii="Times New Roman" w:hAnsi="Times New Roman" w:cs="Times New Roman"/>
          <w:sz w:val="22"/>
          <w:szCs w:val="22"/>
          <w:vertAlign w:val="superscript"/>
        </w:rPr>
        <w:t>11</w:t>
      </w:r>
      <w:r w:rsidR="0077205B" w:rsidRPr="00835763">
        <w:rPr>
          <w:rFonts w:ascii="Times New Roman" w:hAnsi="Times New Roman" w:cs="Times New Roman"/>
          <w:sz w:val="22"/>
          <w:szCs w:val="22"/>
        </w:rPr>
        <w:t>C</w:t>
      </w:r>
      <w:r w:rsidR="0077205B">
        <w:rPr>
          <w:rFonts w:ascii="Times New Roman" w:hAnsi="Times New Roman" w:cs="Times New Roman"/>
          <w:sz w:val="22"/>
          <w:szCs w:val="22"/>
        </w:rPr>
        <w:t>-</w:t>
      </w:r>
      <w:r w:rsidR="00AB0E9F">
        <w:rPr>
          <w:rFonts w:ascii="Times New Roman" w:hAnsi="Times New Roman" w:cs="Times New Roman"/>
          <w:sz w:val="22"/>
          <w:lang w:eastAsia="zh-CN"/>
        </w:rPr>
        <w:t>PK11195</w:t>
      </w:r>
      <w:r w:rsidR="00FA3CF6">
        <w:rPr>
          <w:rFonts w:ascii="Times New Roman" w:hAnsi="Times New Roman" w:cs="Times New Roman"/>
          <w:sz w:val="22"/>
          <w:lang w:eastAsia="zh-CN"/>
        </w:rPr>
        <w:t xml:space="preserve"> with XBD173</w:t>
      </w:r>
      <w:r w:rsidR="00AB0E9F">
        <w:rPr>
          <w:rFonts w:ascii="Times New Roman" w:hAnsi="Times New Roman" w:cs="Times New Roman"/>
          <w:sz w:val="22"/>
          <w:lang w:eastAsia="zh-CN"/>
        </w:rPr>
        <w:t xml:space="preserve"> </w:t>
      </w:r>
      <w:r w:rsidR="00FA3CF6">
        <w:rPr>
          <w:rFonts w:ascii="Times New Roman" w:hAnsi="Times New Roman" w:cs="Times New Roman"/>
          <w:sz w:val="22"/>
          <w:lang w:eastAsia="zh-CN"/>
        </w:rPr>
        <w:t xml:space="preserve">in </w:t>
      </w:r>
      <w:r w:rsidR="00FA3CF6">
        <w:rPr>
          <w:rFonts w:ascii="Times New Roman" w:hAnsi="Times New Roman" w:cs="Times New Roman"/>
          <w:sz w:val="22"/>
          <w:lang w:eastAsia="zh-CN"/>
        </w:rPr>
        <w:lastRenderedPageBreak/>
        <w:t>humans showed that the BP</w:t>
      </w:r>
      <w:r w:rsidR="00FA3CF6" w:rsidRPr="0010150F">
        <w:rPr>
          <w:rFonts w:ascii="Times New Roman" w:hAnsi="Times New Roman" w:cs="Times New Roman"/>
          <w:sz w:val="22"/>
          <w:vertAlign w:val="subscript"/>
          <w:lang w:eastAsia="zh-CN"/>
        </w:rPr>
        <w:t>ND</w:t>
      </w:r>
      <w:r w:rsidR="00FA3CF6">
        <w:rPr>
          <w:rFonts w:ascii="Times New Roman" w:hAnsi="Times New Roman" w:cs="Times New Roman"/>
          <w:sz w:val="22"/>
          <w:lang w:eastAsia="zh-CN"/>
        </w:rPr>
        <w:t xml:space="preserve"> of HABs and MABs was </w:t>
      </w:r>
      <w:r w:rsidR="000966E4">
        <w:rPr>
          <w:rFonts w:ascii="Times New Roman" w:hAnsi="Times New Roman" w:cs="Times New Roman"/>
          <w:sz w:val="22"/>
          <w:lang w:eastAsia="zh-CN"/>
        </w:rPr>
        <w:t>indeed similar for both groups (</w:t>
      </w:r>
      <w:r w:rsidR="00FA3CF6">
        <w:rPr>
          <w:rFonts w:ascii="Times New Roman" w:hAnsi="Times New Roman" w:cs="Times New Roman"/>
          <w:sz w:val="22"/>
          <w:lang w:eastAsia="zh-CN"/>
        </w:rPr>
        <w:t>around 0.4</w:t>
      </w:r>
      <w:r w:rsidR="000966E4">
        <w:rPr>
          <w:rFonts w:ascii="Times New Roman" w:hAnsi="Times New Roman" w:cs="Times New Roman"/>
          <w:sz w:val="22"/>
          <w:lang w:eastAsia="zh-CN"/>
        </w:rPr>
        <w:t>)</w:t>
      </w:r>
      <w:r w:rsidR="00837DEA">
        <w:rPr>
          <w:rFonts w:ascii="Times New Roman" w:hAnsi="Times New Roman" w:cs="Times New Roman"/>
          <w:sz w:val="22"/>
          <w:lang w:eastAsia="zh-CN"/>
        </w:rPr>
        <w:t xml:space="preserve"> </w:t>
      </w:r>
      <w:r w:rsidR="00837DEA">
        <w:rPr>
          <w:rFonts w:ascii="Times New Roman" w:hAnsi="Times New Roman" w:cs="Times New Roman"/>
          <w:sz w:val="22"/>
          <w:lang w:eastAsia="zh-CN"/>
        </w:rPr>
        <w:fldChar w:fldCharType="begin"/>
      </w:r>
      <w:r w:rsidR="00CA2DE4">
        <w:rPr>
          <w:rFonts w:ascii="Times New Roman" w:hAnsi="Times New Roman" w:cs="Times New Roman"/>
          <w:sz w:val="22"/>
          <w:lang w:eastAsia="zh-CN"/>
        </w:rPr>
        <w:instrText xml:space="preserve"> ADDIN EN.CITE &lt;EndNote&gt;&lt;Cite&gt;&lt;Author&gt;Masato Kobayashi&lt;/Author&gt;&lt;Year&gt;2015&lt;/Year&gt;&lt;RecNum&gt;2842&lt;/RecNum&gt;&lt;DisplayText&gt;(15)&lt;/DisplayText&gt;&lt;record&gt;&lt;rec-number&gt;2842&lt;/rec-number&gt;&lt;foreign-keys&gt;&lt;key app="EN" db-id="ax2drsw9ba0vptez9wr5spr0vxpvvat2x05a" timestamp="1437991365"&gt;2842&lt;/key&gt;&lt;/foreign-keys&gt;&lt;ref-type name="Journal Article"&gt;17&lt;/ref-type&gt;&lt;contributors&gt;&lt;authors&gt;&lt;author&gt;Masato Kobayashi, Kimberly Jenko, Sami Zoghbi, Talakad Lohith, Denise Rallis-Frutos, Emily Page, Masamichi Ikawa, Victor Pike, Robert Innis, and Masahiro Fujita&lt;/author&gt;&lt;/authors&gt;&lt;/contributors&gt;&lt;titles&gt;&lt;title&gt;Blockade of translocator protein (TSPO) to measure specific binding of 11C-(R)-PK 11195 in human brain&lt;/title&gt;&lt;secondary-title&gt;J Nucl Med&lt;/secondary-title&gt;&lt;/titles&gt;&lt;periodical&gt;&lt;full-title&gt;J Nucl Med&lt;/full-title&gt;&lt;abbr-1&gt;Journal of nuclear medicine : official publication, Society of Nuclear Medicine&lt;/abbr-1&gt;&lt;/periodical&gt;&lt;pages&gt;467&lt;/pages&gt;&lt;volume&gt;56&lt;/volume&gt;&lt;dates&gt;&lt;year&gt;2015&lt;/year&gt;&lt;/dates&gt;&lt;urls&gt;&lt;/urls&gt;&lt;/record&gt;&lt;/Cite&gt;&lt;/EndNote&gt;</w:instrText>
      </w:r>
      <w:r w:rsidR="00837DEA">
        <w:rPr>
          <w:rFonts w:ascii="Times New Roman" w:hAnsi="Times New Roman" w:cs="Times New Roman"/>
          <w:sz w:val="22"/>
          <w:lang w:eastAsia="zh-CN"/>
        </w:rPr>
        <w:fldChar w:fldCharType="separate"/>
      </w:r>
      <w:r w:rsidR="00837DEA">
        <w:rPr>
          <w:rFonts w:ascii="Times New Roman" w:hAnsi="Times New Roman" w:cs="Times New Roman"/>
          <w:noProof/>
          <w:sz w:val="22"/>
          <w:lang w:eastAsia="zh-CN"/>
        </w:rPr>
        <w:t>(15)</w:t>
      </w:r>
      <w:r w:rsidR="00837DEA">
        <w:rPr>
          <w:rFonts w:ascii="Times New Roman" w:hAnsi="Times New Roman" w:cs="Times New Roman"/>
          <w:sz w:val="22"/>
          <w:lang w:eastAsia="zh-CN"/>
        </w:rPr>
        <w:fldChar w:fldCharType="end"/>
      </w:r>
    </w:p>
    <w:p w14:paraId="2F606BA7" w14:textId="77777777" w:rsidR="00154A87" w:rsidRDefault="00154A87" w:rsidP="00154A87">
      <w:pPr>
        <w:jc w:val="both"/>
        <w:rPr>
          <w:rFonts w:ascii="Times New Roman" w:hAnsi="Times New Roman" w:cs="Times New Roman"/>
          <w:sz w:val="22"/>
          <w:szCs w:val="22"/>
          <w:lang w:eastAsia="zh-CN"/>
        </w:rPr>
      </w:pPr>
    </w:p>
    <w:p w14:paraId="210EBB63" w14:textId="77777777" w:rsidR="00EA03BF" w:rsidRDefault="000D7589" w:rsidP="0079203A">
      <w:pPr>
        <w:jc w:val="both"/>
        <w:rPr>
          <w:rFonts w:ascii="Times New Roman" w:hAnsi="Times New Roman" w:cs="Times New Roman"/>
          <w:sz w:val="22"/>
          <w:szCs w:val="22"/>
        </w:rPr>
      </w:pPr>
      <w:r w:rsidRPr="000D7589">
        <w:rPr>
          <w:rFonts w:ascii="Times New Roman" w:hAnsi="Times New Roman" w:cs="Times New Roman"/>
          <w:sz w:val="22"/>
          <w:szCs w:val="22"/>
        </w:rPr>
        <w:t>It is worth</w:t>
      </w:r>
      <w:r>
        <w:rPr>
          <w:rFonts w:ascii="Times New Roman" w:hAnsi="Times New Roman" w:cs="Times New Roman"/>
          <w:sz w:val="22"/>
          <w:szCs w:val="22"/>
        </w:rPr>
        <w:t xml:space="preserve"> considering the </w:t>
      </w:r>
      <w:r w:rsidR="003D73CB">
        <w:rPr>
          <w:rFonts w:ascii="Times New Roman" w:hAnsi="Times New Roman" w:cs="Times New Roman"/>
          <w:sz w:val="22"/>
          <w:szCs w:val="22"/>
        </w:rPr>
        <w:t xml:space="preserve">possible implications of </w:t>
      </w:r>
      <w:r w:rsidR="00496136">
        <w:rPr>
          <w:rFonts w:ascii="Times New Roman" w:hAnsi="Times New Roman" w:cs="Times New Roman"/>
          <w:sz w:val="22"/>
          <w:szCs w:val="22"/>
        </w:rPr>
        <w:t xml:space="preserve">binding affinity variability </w:t>
      </w:r>
      <w:r>
        <w:rPr>
          <w:rFonts w:ascii="Times New Roman" w:hAnsi="Times New Roman" w:cs="Times New Roman"/>
          <w:sz w:val="22"/>
          <w:szCs w:val="22"/>
        </w:rPr>
        <w:t xml:space="preserve">beyond TSPO imaging. </w:t>
      </w:r>
      <w:r w:rsidR="003D73CB">
        <w:rPr>
          <w:rFonts w:ascii="Times New Roman" w:hAnsi="Times New Roman" w:cs="Times New Roman"/>
          <w:sz w:val="22"/>
          <w:szCs w:val="22"/>
        </w:rPr>
        <w:t xml:space="preserve">It was only through </w:t>
      </w:r>
      <w:r w:rsidR="007D14D1">
        <w:rPr>
          <w:rFonts w:ascii="Times New Roman" w:hAnsi="Times New Roman" w:cs="Times New Roman"/>
          <w:sz w:val="22"/>
          <w:szCs w:val="22"/>
        </w:rPr>
        <w:t xml:space="preserve">serendipity that </w:t>
      </w:r>
      <w:r w:rsidR="003D73CB">
        <w:rPr>
          <w:rFonts w:ascii="Times New Roman" w:hAnsi="Times New Roman" w:cs="Times New Roman"/>
          <w:sz w:val="22"/>
          <w:szCs w:val="22"/>
        </w:rPr>
        <w:t xml:space="preserve">the effect of the </w:t>
      </w:r>
      <w:r w:rsidR="00496136">
        <w:rPr>
          <w:rFonts w:ascii="Times New Roman" w:hAnsi="Times New Roman" w:cs="Times New Roman"/>
          <w:sz w:val="22"/>
          <w:szCs w:val="22"/>
        </w:rPr>
        <w:t xml:space="preserve">rs6971 </w:t>
      </w:r>
      <w:r w:rsidR="003D73CB">
        <w:rPr>
          <w:rFonts w:ascii="Times New Roman" w:hAnsi="Times New Roman" w:cs="Times New Roman"/>
          <w:sz w:val="22"/>
          <w:szCs w:val="22"/>
        </w:rPr>
        <w:t>polymorphism was revealed</w:t>
      </w:r>
      <w:r w:rsidR="00496136">
        <w:rPr>
          <w:rFonts w:ascii="Times New Roman" w:hAnsi="Times New Roman" w:cs="Times New Roman"/>
          <w:sz w:val="22"/>
          <w:szCs w:val="22"/>
        </w:rPr>
        <w:t xml:space="preserve">; </w:t>
      </w:r>
      <w:r w:rsidR="003D73CB">
        <w:rPr>
          <w:rFonts w:ascii="Times New Roman" w:hAnsi="Times New Roman" w:cs="Times New Roman"/>
          <w:sz w:val="22"/>
          <w:szCs w:val="22"/>
        </w:rPr>
        <w:t xml:space="preserve">the reduction in LAB affinity with </w:t>
      </w:r>
      <w:bookmarkStart w:id="1" w:name="OLE_LINK1"/>
      <w:r w:rsidR="0077205B" w:rsidRPr="00835763">
        <w:rPr>
          <w:rFonts w:ascii="Times New Roman" w:hAnsi="Times New Roman" w:cs="Times New Roman"/>
          <w:sz w:val="22"/>
          <w:szCs w:val="22"/>
          <w:vertAlign w:val="superscript"/>
        </w:rPr>
        <w:t>11</w:t>
      </w:r>
      <w:r w:rsidR="0077205B" w:rsidRPr="00835763">
        <w:rPr>
          <w:rFonts w:ascii="Times New Roman" w:hAnsi="Times New Roman" w:cs="Times New Roman"/>
          <w:sz w:val="22"/>
          <w:szCs w:val="22"/>
        </w:rPr>
        <w:t>C</w:t>
      </w:r>
      <w:r w:rsidR="0077205B">
        <w:rPr>
          <w:rFonts w:ascii="Times New Roman" w:hAnsi="Times New Roman" w:cs="Times New Roman"/>
          <w:sz w:val="22"/>
          <w:szCs w:val="22"/>
        </w:rPr>
        <w:t>-</w:t>
      </w:r>
      <w:r>
        <w:rPr>
          <w:rFonts w:ascii="Times New Roman" w:hAnsi="Times New Roman" w:cs="Times New Roman"/>
          <w:sz w:val="22"/>
          <w:szCs w:val="22"/>
        </w:rPr>
        <w:t xml:space="preserve">PBR28 </w:t>
      </w:r>
      <w:bookmarkEnd w:id="1"/>
      <w:r w:rsidR="00496136">
        <w:rPr>
          <w:rFonts w:ascii="Times New Roman" w:hAnsi="Times New Roman" w:cs="Times New Roman"/>
          <w:sz w:val="22"/>
          <w:szCs w:val="22"/>
        </w:rPr>
        <w:t>wa</w:t>
      </w:r>
      <w:r w:rsidR="003D73CB">
        <w:rPr>
          <w:rFonts w:ascii="Times New Roman" w:hAnsi="Times New Roman" w:cs="Times New Roman"/>
          <w:sz w:val="22"/>
          <w:szCs w:val="22"/>
        </w:rPr>
        <w:t>s so great that it warranted specific investigation</w:t>
      </w:r>
      <w:r w:rsidR="00ED04D1">
        <w:rPr>
          <w:rFonts w:ascii="Times New Roman" w:hAnsi="Times New Roman" w:cs="Times New Roman"/>
          <w:sz w:val="22"/>
          <w:szCs w:val="22"/>
        </w:rPr>
        <w:t xml:space="preserve"> (Figure 1)</w:t>
      </w:r>
      <w:r w:rsidR="003D73CB">
        <w:rPr>
          <w:rFonts w:ascii="Times New Roman" w:hAnsi="Times New Roman" w:cs="Times New Roman"/>
          <w:sz w:val="22"/>
          <w:szCs w:val="22"/>
        </w:rPr>
        <w:t xml:space="preserve">. </w:t>
      </w:r>
      <w:r w:rsidR="007825B1">
        <w:rPr>
          <w:rFonts w:ascii="Times New Roman" w:hAnsi="Times New Roman" w:cs="Times New Roman"/>
          <w:sz w:val="22"/>
          <w:szCs w:val="22"/>
        </w:rPr>
        <w:t xml:space="preserve">If </w:t>
      </w:r>
      <w:r w:rsidR="00154A87" w:rsidRPr="00835763">
        <w:rPr>
          <w:rFonts w:ascii="Times New Roman" w:hAnsi="Times New Roman" w:cs="Times New Roman"/>
          <w:sz w:val="22"/>
          <w:szCs w:val="22"/>
          <w:vertAlign w:val="superscript"/>
        </w:rPr>
        <w:t>11</w:t>
      </w:r>
      <w:r w:rsidR="00154A87" w:rsidRPr="00835763">
        <w:rPr>
          <w:rFonts w:ascii="Times New Roman" w:hAnsi="Times New Roman" w:cs="Times New Roman"/>
          <w:sz w:val="22"/>
          <w:szCs w:val="22"/>
        </w:rPr>
        <w:t>C</w:t>
      </w:r>
      <w:r w:rsidR="00154A87">
        <w:rPr>
          <w:rFonts w:ascii="Times New Roman" w:hAnsi="Times New Roman" w:cs="Times New Roman"/>
          <w:sz w:val="22"/>
          <w:szCs w:val="22"/>
        </w:rPr>
        <w:t>-</w:t>
      </w:r>
      <w:r w:rsidR="00496136">
        <w:rPr>
          <w:rFonts w:ascii="Times New Roman" w:hAnsi="Times New Roman" w:cs="Times New Roman"/>
          <w:sz w:val="22"/>
          <w:szCs w:val="22"/>
        </w:rPr>
        <w:t xml:space="preserve">PBR28 </w:t>
      </w:r>
      <w:r w:rsidR="007825B1">
        <w:rPr>
          <w:rFonts w:ascii="Times New Roman" w:hAnsi="Times New Roman" w:cs="Times New Roman"/>
          <w:sz w:val="22"/>
          <w:szCs w:val="22"/>
        </w:rPr>
        <w:t xml:space="preserve">had not </w:t>
      </w:r>
      <w:r w:rsidR="007D14D1">
        <w:rPr>
          <w:rFonts w:ascii="Times New Roman" w:hAnsi="Times New Roman" w:cs="Times New Roman"/>
          <w:sz w:val="22"/>
          <w:szCs w:val="22"/>
        </w:rPr>
        <w:t xml:space="preserve">reached </w:t>
      </w:r>
      <w:r w:rsidR="007825B1">
        <w:rPr>
          <w:rFonts w:ascii="Times New Roman" w:hAnsi="Times New Roman" w:cs="Times New Roman"/>
          <w:sz w:val="22"/>
          <w:szCs w:val="22"/>
        </w:rPr>
        <w:t xml:space="preserve">a </w:t>
      </w:r>
      <w:r w:rsidR="007D14D1">
        <w:rPr>
          <w:rFonts w:ascii="Times New Roman" w:hAnsi="Times New Roman" w:cs="Times New Roman"/>
          <w:sz w:val="22"/>
          <w:szCs w:val="22"/>
        </w:rPr>
        <w:t xml:space="preserve">clinical </w:t>
      </w:r>
      <w:r w:rsidR="007825B1">
        <w:rPr>
          <w:rFonts w:ascii="Times New Roman" w:hAnsi="Times New Roman" w:cs="Times New Roman"/>
          <w:sz w:val="22"/>
          <w:szCs w:val="22"/>
        </w:rPr>
        <w:t>population</w:t>
      </w:r>
      <w:r w:rsidR="00496136">
        <w:rPr>
          <w:rFonts w:ascii="Times New Roman" w:hAnsi="Times New Roman" w:cs="Times New Roman"/>
          <w:sz w:val="22"/>
          <w:szCs w:val="22"/>
        </w:rPr>
        <w:t xml:space="preserve">, the effect of rs6971 would </w:t>
      </w:r>
      <w:r w:rsidR="007421E6">
        <w:rPr>
          <w:rFonts w:ascii="Times New Roman" w:hAnsi="Times New Roman" w:cs="Times New Roman"/>
          <w:sz w:val="22"/>
          <w:szCs w:val="22"/>
        </w:rPr>
        <w:t xml:space="preserve">likely </w:t>
      </w:r>
      <w:r w:rsidR="00496136">
        <w:rPr>
          <w:rFonts w:ascii="Times New Roman" w:hAnsi="Times New Roman" w:cs="Times New Roman"/>
          <w:sz w:val="22"/>
          <w:szCs w:val="22"/>
        </w:rPr>
        <w:t xml:space="preserve">have gone unnoticed because the </w:t>
      </w:r>
      <w:r w:rsidR="0079203A">
        <w:rPr>
          <w:rFonts w:ascii="Times New Roman" w:hAnsi="Times New Roman" w:cs="Times New Roman"/>
          <w:sz w:val="22"/>
          <w:szCs w:val="22"/>
        </w:rPr>
        <w:t xml:space="preserve">reduction in LAB affinity for </w:t>
      </w:r>
      <w:r w:rsidR="00496136">
        <w:rPr>
          <w:rFonts w:ascii="Times New Roman" w:hAnsi="Times New Roman" w:cs="Times New Roman"/>
          <w:sz w:val="22"/>
          <w:szCs w:val="22"/>
        </w:rPr>
        <w:t xml:space="preserve">the other radioligands </w:t>
      </w:r>
      <w:r w:rsidR="0079203A">
        <w:rPr>
          <w:rFonts w:ascii="Times New Roman" w:hAnsi="Times New Roman" w:cs="Times New Roman"/>
          <w:sz w:val="22"/>
          <w:szCs w:val="22"/>
        </w:rPr>
        <w:t xml:space="preserve">is </w:t>
      </w:r>
      <w:r w:rsidR="007D14D1">
        <w:rPr>
          <w:rFonts w:ascii="Times New Roman" w:hAnsi="Times New Roman" w:cs="Times New Roman"/>
          <w:sz w:val="22"/>
          <w:szCs w:val="22"/>
        </w:rPr>
        <w:t xml:space="preserve">much </w:t>
      </w:r>
      <w:r w:rsidR="00496136">
        <w:rPr>
          <w:rFonts w:ascii="Times New Roman" w:hAnsi="Times New Roman" w:cs="Times New Roman"/>
          <w:sz w:val="22"/>
          <w:szCs w:val="22"/>
        </w:rPr>
        <w:t xml:space="preserve">smaller. However, these radioligands would have consistently and </w:t>
      </w:r>
      <w:r w:rsidR="0079203A">
        <w:rPr>
          <w:rFonts w:ascii="Times New Roman" w:hAnsi="Times New Roman" w:cs="Times New Roman"/>
          <w:sz w:val="22"/>
          <w:szCs w:val="22"/>
        </w:rPr>
        <w:t xml:space="preserve">substantially </w:t>
      </w:r>
      <w:r w:rsidR="00496136">
        <w:rPr>
          <w:rFonts w:ascii="Times New Roman" w:hAnsi="Times New Roman" w:cs="Times New Roman"/>
          <w:sz w:val="22"/>
          <w:szCs w:val="22"/>
        </w:rPr>
        <w:t xml:space="preserve">underestimated </w:t>
      </w:r>
      <w:r w:rsidR="00522903">
        <w:rPr>
          <w:rFonts w:ascii="Times New Roman" w:hAnsi="Times New Roman" w:cs="Times New Roman"/>
          <w:sz w:val="22"/>
          <w:szCs w:val="22"/>
        </w:rPr>
        <w:t>TSPO expression in both LABs and MABs.</w:t>
      </w:r>
      <w:r w:rsidR="007D14D1">
        <w:rPr>
          <w:rFonts w:ascii="Times New Roman" w:hAnsi="Times New Roman" w:cs="Times New Roman"/>
          <w:sz w:val="22"/>
          <w:szCs w:val="22"/>
        </w:rPr>
        <w:t xml:space="preserve"> </w:t>
      </w:r>
    </w:p>
    <w:p w14:paraId="4D379703" w14:textId="77777777" w:rsidR="00EA03BF" w:rsidRDefault="00EA03BF" w:rsidP="0079203A">
      <w:pPr>
        <w:jc w:val="both"/>
        <w:rPr>
          <w:rFonts w:ascii="Times New Roman" w:hAnsi="Times New Roman" w:cs="Times New Roman"/>
          <w:sz w:val="22"/>
          <w:szCs w:val="22"/>
        </w:rPr>
      </w:pPr>
    </w:p>
    <w:p w14:paraId="68A923F5" w14:textId="77777777" w:rsidR="007F7598" w:rsidRDefault="007F7598" w:rsidP="007F7598">
      <w:pPr>
        <w:rPr>
          <w:rFonts w:ascii="Times New Roman" w:hAnsi="Times New Roman" w:cs="Times New Roman"/>
          <w:sz w:val="22"/>
          <w:szCs w:val="22"/>
        </w:rPr>
      </w:pPr>
    </w:p>
    <w:p w14:paraId="3BD54DFD" w14:textId="77777777" w:rsidR="007F7598" w:rsidRDefault="007F7598" w:rsidP="007F7598">
      <w:pPr>
        <w:rPr>
          <w:rFonts w:ascii="Times New Roman" w:hAnsi="Times New Roman" w:cs="Times New Roman"/>
          <w:sz w:val="22"/>
          <w:szCs w:val="22"/>
        </w:rPr>
      </w:pPr>
    </w:p>
    <w:p w14:paraId="011DB08A" w14:textId="77777777" w:rsidR="004E2527" w:rsidRDefault="004E2527">
      <w:pPr>
        <w:rPr>
          <w:rFonts w:ascii="Times New Roman" w:hAnsi="Times New Roman" w:cs="Times New Roman"/>
          <w:sz w:val="22"/>
          <w:szCs w:val="22"/>
        </w:rPr>
      </w:pPr>
      <w:r>
        <w:rPr>
          <w:rFonts w:ascii="Times New Roman" w:hAnsi="Times New Roman" w:cs="Times New Roman"/>
          <w:sz w:val="22"/>
          <w:szCs w:val="22"/>
        </w:rPr>
        <w:t>Figure 1</w:t>
      </w:r>
    </w:p>
    <w:p w14:paraId="6B0A5880" w14:textId="77777777" w:rsidR="004E2527" w:rsidRDefault="004E2527">
      <w:pPr>
        <w:rPr>
          <w:rFonts w:ascii="Times New Roman" w:hAnsi="Times New Roman" w:cs="Times New Roman"/>
          <w:sz w:val="22"/>
          <w:szCs w:val="22"/>
        </w:rPr>
      </w:pPr>
    </w:p>
    <w:p w14:paraId="06F21373" w14:textId="08FE6C0C" w:rsidR="004E2527" w:rsidRDefault="004E2527">
      <w:pPr>
        <w:rPr>
          <w:rFonts w:ascii="Times New Roman" w:hAnsi="Times New Roman" w:cs="Times New Roman"/>
          <w:sz w:val="22"/>
          <w:szCs w:val="22"/>
        </w:rPr>
      </w:pPr>
      <w:r>
        <w:rPr>
          <w:rFonts w:ascii="Times New Roman" w:hAnsi="Times New Roman" w:cs="Times New Roman"/>
          <w:sz w:val="22"/>
          <w:szCs w:val="22"/>
        </w:rPr>
        <w:t xml:space="preserve">Variation in binding affinity in post mortem brain tissue for selected TSPO radioligands. Each point represents a </w:t>
      </w:r>
      <w:r w:rsidR="008C6EB3">
        <w:rPr>
          <w:rFonts w:ascii="Times New Roman" w:hAnsi="Times New Roman" w:cs="Times New Roman"/>
          <w:sz w:val="22"/>
          <w:szCs w:val="22"/>
        </w:rPr>
        <w:t xml:space="preserve">sample of brain tissue from a single </w:t>
      </w:r>
      <w:r>
        <w:rPr>
          <w:rFonts w:ascii="Times New Roman" w:hAnsi="Times New Roman" w:cs="Times New Roman"/>
          <w:sz w:val="22"/>
          <w:szCs w:val="22"/>
        </w:rPr>
        <w:t xml:space="preserve">donor. </w:t>
      </w:r>
      <w:r w:rsidR="00AB6171">
        <w:rPr>
          <w:rFonts w:ascii="Times New Roman" w:hAnsi="Times New Roman" w:cs="Times New Roman"/>
          <w:sz w:val="22"/>
          <w:szCs w:val="22"/>
        </w:rPr>
        <w:t>D</w:t>
      </w:r>
      <w:r w:rsidR="008C6EB3">
        <w:rPr>
          <w:rFonts w:ascii="Times New Roman" w:hAnsi="Times New Roman" w:cs="Times New Roman"/>
          <w:sz w:val="22"/>
          <w:szCs w:val="22"/>
        </w:rPr>
        <w:t xml:space="preserve">ata </w:t>
      </w:r>
      <w:r w:rsidR="007F7598">
        <w:rPr>
          <w:rFonts w:ascii="Times New Roman" w:hAnsi="Times New Roman" w:cs="Times New Roman"/>
          <w:sz w:val="22"/>
          <w:szCs w:val="22"/>
        </w:rPr>
        <w:t xml:space="preserve">points have been </w:t>
      </w:r>
      <w:proofErr w:type="spellStart"/>
      <w:r w:rsidR="005B6927">
        <w:rPr>
          <w:rFonts w:ascii="Times New Roman" w:hAnsi="Times New Roman" w:cs="Times New Roman"/>
          <w:sz w:val="22"/>
          <w:szCs w:val="22"/>
        </w:rPr>
        <w:t>colo</w:t>
      </w:r>
      <w:r w:rsidR="008C6EB3">
        <w:rPr>
          <w:rFonts w:ascii="Times New Roman" w:hAnsi="Times New Roman" w:cs="Times New Roman"/>
          <w:sz w:val="22"/>
          <w:szCs w:val="22"/>
        </w:rPr>
        <w:t>u</w:t>
      </w:r>
      <w:r w:rsidR="005B6927">
        <w:rPr>
          <w:rFonts w:ascii="Times New Roman" w:hAnsi="Times New Roman" w:cs="Times New Roman"/>
          <w:sz w:val="22"/>
          <w:szCs w:val="22"/>
        </w:rPr>
        <w:t>red</w:t>
      </w:r>
      <w:proofErr w:type="spellEnd"/>
      <w:r w:rsidR="007F7598">
        <w:rPr>
          <w:rFonts w:ascii="Times New Roman" w:hAnsi="Times New Roman" w:cs="Times New Roman"/>
          <w:sz w:val="22"/>
          <w:szCs w:val="22"/>
        </w:rPr>
        <w:t xml:space="preserve"> to represent binding affinity class as determined by PBR28 (high affinity binder – black; mixed affinity binder – green;</w:t>
      </w:r>
      <w:r w:rsidR="007F7598" w:rsidRPr="007F7598">
        <w:rPr>
          <w:rFonts w:ascii="Times New Roman" w:hAnsi="Times New Roman" w:cs="Times New Roman"/>
          <w:sz w:val="22"/>
          <w:szCs w:val="22"/>
        </w:rPr>
        <w:t xml:space="preserve"> </w:t>
      </w:r>
      <w:r w:rsidR="007F7598">
        <w:rPr>
          <w:rFonts w:ascii="Times New Roman" w:hAnsi="Times New Roman" w:cs="Times New Roman"/>
          <w:sz w:val="22"/>
          <w:szCs w:val="22"/>
        </w:rPr>
        <w:t>low affinity binder – red)</w:t>
      </w:r>
      <w:r w:rsidR="005B6927">
        <w:rPr>
          <w:rFonts w:ascii="Times New Roman" w:hAnsi="Times New Roman" w:cs="Times New Roman"/>
          <w:sz w:val="22"/>
          <w:szCs w:val="22"/>
        </w:rPr>
        <w:t>. Mixed affinity binders have been excluded for PBR28</w:t>
      </w:r>
      <w:r w:rsidR="006F5B2F">
        <w:rPr>
          <w:rFonts w:ascii="Times New Roman" w:hAnsi="Times New Roman" w:cs="Times New Roman"/>
          <w:sz w:val="22"/>
          <w:szCs w:val="22"/>
        </w:rPr>
        <w:t xml:space="preserve"> because a single site model did not fit the data</w:t>
      </w:r>
      <w:r w:rsidR="005B6927">
        <w:rPr>
          <w:rFonts w:ascii="Times New Roman" w:hAnsi="Times New Roman" w:cs="Times New Roman"/>
          <w:sz w:val="22"/>
          <w:szCs w:val="22"/>
        </w:rPr>
        <w:t>.</w:t>
      </w:r>
    </w:p>
    <w:p w14:paraId="0FE0E5D7" w14:textId="77777777" w:rsidR="00496136" w:rsidRDefault="005B6927" w:rsidP="00D64142">
      <w:pPr>
        <w:jc w:val="center"/>
        <w:rPr>
          <w:rFonts w:ascii="Times New Roman" w:hAnsi="Times New Roman" w:cs="Times New Roman"/>
          <w:sz w:val="22"/>
          <w:szCs w:val="22"/>
        </w:rPr>
      </w:pPr>
      <w:r>
        <w:rPr>
          <w:rFonts w:ascii="Times New Roman" w:hAnsi="Times New Roman" w:cs="Times New Roman"/>
          <w:noProof/>
          <w:sz w:val="22"/>
          <w:szCs w:val="22"/>
        </w:rPr>
        <w:drawing>
          <wp:inline distT="0" distB="0" distL="0" distR="0" wp14:anchorId="1D25468B" wp14:editId="3A0FFBD1">
            <wp:extent cx="2591808" cy="3186000"/>
            <wp:effectExtent l="0" t="0" r="0" b="0"/>
            <wp:docPr id="6" name="Picture 6" descr="C:\Users\dowen\Desktop\colour coded wor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owen\Desktop\colour coded work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1808" cy="3186000"/>
                    </a:xfrm>
                    <a:prstGeom prst="rect">
                      <a:avLst/>
                    </a:prstGeom>
                    <a:noFill/>
                    <a:ln>
                      <a:noFill/>
                    </a:ln>
                  </pic:spPr>
                </pic:pic>
              </a:graphicData>
            </a:graphic>
          </wp:inline>
        </w:drawing>
      </w:r>
    </w:p>
    <w:p w14:paraId="41DE3263" w14:textId="77777777" w:rsidR="003D73CB" w:rsidRDefault="003D73CB">
      <w:pPr>
        <w:rPr>
          <w:rFonts w:ascii="Times New Roman" w:hAnsi="Times New Roman" w:cs="Times New Roman"/>
          <w:sz w:val="22"/>
          <w:szCs w:val="22"/>
        </w:rPr>
      </w:pPr>
    </w:p>
    <w:p w14:paraId="043FCC2C" w14:textId="77777777" w:rsidR="000D7589" w:rsidRDefault="000D7589" w:rsidP="007D14D1">
      <w:pPr>
        <w:rPr>
          <w:rFonts w:ascii="Times New Roman" w:hAnsi="Times New Roman" w:cs="Times New Roman"/>
          <w:sz w:val="22"/>
          <w:szCs w:val="22"/>
        </w:rPr>
      </w:pPr>
    </w:p>
    <w:p w14:paraId="1E885D0C" w14:textId="77777777" w:rsidR="007D14D1" w:rsidRDefault="007D14D1" w:rsidP="007D14D1">
      <w:pPr>
        <w:rPr>
          <w:rFonts w:ascii="Times New Roman" w:hAnsi="Times New Roman" w:cs="Times New Roman"/>
          <w:sz w:val="22"/>
          <w:szCs w:val="22"/>
          <w:u w:val="single"/>
        </w:rPr>
      </w:pPr>
    </w:p>
    <w:p w14:paraId="70665D83" w14:textId="77777777" w:rsidR="002B34FE" w:rsidRPr="002B34FE" w:rsidRDefault="002B34FE" w:rsidP="002B34FE">
      <w:pPr>
        <w:rPr>
          <w:rFonts w:ascii="Times New Roman" w:hAnsi="Times New Roman" w:cs="Times New Roman"/>
          <w:b/>
          <w:sz w:val="22"/>
          <w:szCs w:val="22"/>
          <w:u w:val="single"/>
        </w:rPr>
      </w:pPr>
      <w:r w:rsidRPr="002B34FE">
        <w:rPr>
          <w:rFonts w:ascii="Times New Roman" w:hAnsi="Times New Roman" w:cs="Times New Roman"/>
          <w:b/>
          <w:sz w:val="22"/>
          <w:szCs w:val="22"/>
          <w:u w:val="single"/>
        </w:rPr>
        <w:t xml:space="preserve">In Vivo: Variability summary for measures </w:t>
      </w:r>
    </w:p>
    <w:p w14:paraId="221E67B9" w14:textId="77777777" w:rsidR="002B34FE" w:rsidRDefault="002B34FE" w:rsidP="002B34FE">
      <w:pPr>
        <w:rPr>
          <w:rFonts w:ascii="Times New Roman" w:hAnsi="Times New Roman" w:cs="Times New Roman"/>
          <w:sz w:val="22"/>
          <w:szCs w:val="22"/>
        </w:rPr>
      </w:pPr>
    </w:p>
    <w:p w14:paraId="037DE4E0" w14:textId="170F7F91" w:rsidR="00865336" w:rsidRDefault="00FB00C3" w:rsidP="00FB00C3">
      <w:pPr>
        <w:jc w:val="both"/>
        <w:rPr>
          <w:rFonts w:ascii="Times New Roman" w:eastAsia="MS Mincho" w:hAnsi="Times New Roman" w:cs="Times New Roman"/>
          <w:i/>
          <w:sz w:val="22"/>
          <w:szCs w:val="22"/>
        </w:rPr>
      </w:pPr>
      <w:r w:rsidRPr="00830FBE">
        <w:rPr>
          <w:rFonts w:ascii="Times New Roman" w:eastAsia="MS Mincho" w:hAnsi="Times New Roman" w:cs="Times New Roman"/>
          <w:sz w:val="22"/>
          <w:szCs w:val="22"/>
        </w:rPr>
        <w:t xml:space="preserve">There is no valid reference region available for TSPO in the </w:t>
      </w:r>
      <w:r w:rsidR="00865336">
        <w:rPr>
          <w:rFonts w:ascii="Times New Roman" w:eastAsia="MS Mincho" w:hAnsi="Times New Roman" w:cs="Times New Roman"/>
          <w:sz w:val="22"/>
          <w:szCs w:val="22"/>
        </w:rPr>
        <w:t xml:space="preserve">human </w:t>
      </w:r>
      <w:r w:rsidRPr="00830FBE">
        <w:rPr>
          <w:rFonts w:ascii="Times New Roman" w:eastAsia="MS Mincho" w:hAnsi="Times New Roman" w:cs="Times New Roman"/>
          <w:sz w:val="22"/>
          <w:szCs w:val="22"/>
        </w:rPr>
        <w:t>brain</w:t>
      </w:r>
      <w:r>
        <w:rPr>
          <w:rFonts w:ascii="Times New Roman" w:eastAsia="MS Mincho" w:hAnsi="Times New Roman" w:cs="Times New Roman"/>
          <w:sz w:val="22"/>
          <w:szCs w:val="22"/>
        </w:rPr>
        <w:t xml:space="preserve"> which has been </w:t>
      </w:r>
      <w:r w:rsidR="00865336">
        <w:rPr>
          <w:rFonts w:ascii="Times New Roman" w:eastAsia="MS Mincho" w:hAnsi="Times New Roman" w:cs="Times New Roman"/>
          <w:sz w:val="22"/>
          <w:szCs w:val="22"/>
        </w:rPr>
        <w:t>convincingly demonstrated by heterologous competition studies with the TSPO agent XBD173</w:t>
      </w:r>
      <w:r w:rsidR="00154A87">
        <w:rPr>
          <w:rFonts w:ascii="Times New Roman" w:eastAsia="MS Mincho" w:hAnsi="Times New Roman" w:cs="Times New Roman"/>
          <w:sz w:val="22"/>
          <w:szCs w:val="22"/>
        </w:rPr>
        <w:t xml:space="preserve"> </w:t>
      </w:r>
      <w:r w:rsidR="00154A87">
        <w:rPr>
          <w:rFonts w:ascii="Times New Roman" w:eastAsia="MS Mincho" w:hAnsi="Times New Roman" w:cs="Times New Roman"/>
          <w:sz w:val="22"/>
          <w:szCs w:val="22"/>
        </w:rPr>
        <w:fldChar w:fldCharType="begin">
          <w:fldData xml:space="preserve">PEVuZE5vdGU+PENpdGU+PEF1dGhvcj5Pd2VuPC9BdXRob3I+PFllYXI+MjAxNDwvWWVhcj48UmVj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PEVuZE5vdGU+PENpdGU+PEF1dGhvcj5Pd2VuPC9BdXRob3I+PFllYXI+MjAxNDwvWWVhcj48UmVj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154A87">
        <w:rPr>
          <w:rFonts w:ascii="Times New Roman" w:eastAsia="MS Mincho" w:hAnsi="Times New Roman" w:cs="Times New Roman"/>
          <w:sz w:val="22"/>
          <w:szCs w:val="22"/>
        </w:rPr>
      </w:r>
      <w:r w:rsidR="00154A87">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(16)</w:t>
      </w:r>
      <w:r w:rsidR="00154A87">
        <w:rPr>
          <w:rFonts w:ascii="Times New Roman" w:eastAsia="MS Mincho" w:hAnsi="Times New Roman" w:cs="Times New Roman"/>
          <w:sz w:val="22"/>
          <w:szCs w:val="22"/>
        </w:rPr>
        <w:fldChar w:fldCharType="end"/>
      </w:r>
      <w:r w:rsidR="00C74827">
        <w:rPr>
          <w:rFonts w:ascii="Times New Roman" w:eastAsia="MS Mincho" w:hAnsi="Times New Roman" w:cs="Times New Roman"/>
          <w:sz w:val="22"/>
          <w:szCs w:val="22"/>
        </w:rPr>
        <w:t>. T</w:t>
      </w:r>
      <w:r w:rsidRPr="00830FBE">
        <w:rPr>
          <w:rFonts w:ascii="Times New Roman" w:eastAsia="MS Mincho" w:hAnsi="Times New Roman" w:cs="Times New Roman"/>
          <w:sz w:val="22"/>
          <w:szCs w:val="22"/>
        </w:rPr>
        <w:t>herefore</w:t>
      </w:r>
      <w:r w:rsidR="00C74827">
        <w:rPr>
          <w:rFonts w:ascii="Times New Roman" w:eastAsia="MS Mincho" w:hAnsi="Times New Roman" w:cs="Times New Roman"/>
          <w:sz w:val="22"/>
          <w:szCs w:val="22"/>
        </w:rPr>
        <w:t>,</w:t>
      </w:r>
      <w:r w:rsidRPr="00830FBE">
        <w:rPr>
          <w:rFonts w:ascii="Times New Roman" w:eastAsia="MS Mincho" w:hAnsi="Times New Roman" w:cs="Times New Roman"/>
          <w:sz w:val="22"/>
          <w:szCs w:val="22"/>
        </w:rPr>
        <w:t xml:space="preserve"> V</w:t>
      </w:r>
      <w:r w:rsidRPr="00830FBE">
        <w:rPr>
          <w:rFonts w:ascii="Times New Roman" w:eastAsia="MS Mincho" w:hAnsi="Times New Roman" w:cs="Times New Roman"/>
          <w:sz w:val="22"/>
          <w:szCs w:val="22"/>
          <w:vertAlign w:val="subscript"/>
        </w:rPr>
        <w:t>T</w:t>
      </w:r>
      <w:r w:rsidRPr="00830FBE">
        <w:rPr>
          <w:rFonts w:ascii="Times New Roman" w:eastAsia="MS Mincho" w:hAnsi="Times New Roman" w:cs="Times New Roman"/>
          <w:sz w:val="22"/>
          <w:szCs w:val="22"/>
        </w:rPr>
        <w:t xml:space="preserve"> has </w:t>
      </w:r>
      <w:r>
        <w:rPr>
          <w:rFonts w:ascii="Times New Roman" w:eastAsia="MS Mincho" w:hAnsi="Times New Roman" w:cs="Times New Roman"/>
          <w:sz w:val="22"/>
          <w:szCs w:val="22"/>
        </w:rPr>
        <w:t>typically been chosen</w:t>
      </w:r>
      <w:r w:rsidRPr="00830FBE">
        <w:rPr>
          <w:rFonts w:ascii="Times New Roman" w:eastAsia="MS Mincho" w:hAnsi="Times New Roman" w:cs="Times New Roman"/>
          <w:sz w:val="22"/>
          <w:szCs w:val="22"/>
        </w:rPr>
        <w:t xml:space="preserve"> as the main outcome measure for the 2nd generation tracers</w:t>
      </w:r>
      <w:r>
        <w:rPr>
          <w:rFonts w:ascii="Times New Roman" w:eastAsia="MS Mincho" w:hAnsi="Times New Roman" w:cs="Times New Roman"/>
          <w:sz w:val="22"/>
          <w:szCs w:val="22"/>
        </w:rPr>
        <w:t xml:space="preserve">, although pseudo reference tissue estimates of </w:t>
      </w:r>
      <w:r w:rsidR="0065022A">
        <w:rPr>
          <w:rFonts w:ascii="Times New Roman" w:eastAsia="MS Mincho" w:hAnsi="Times New Roman" w:cs="Times New Roman"/>
          <w:sz w:val="22"/>
          <w:szCs w:val="22"/>
        </w:rPr>
        <w:t>DVR</w:t>
      </w:r>
      <w:r>
        <w:rPr>
          <w:rFonts w:ascii="Times New Roman" w:eastAsia="MS Mincho" w:hAnsi="Times New Roman" w:cs="Times New Roman"/>
          <w:sz w:val="22"/>
          <w:szCs w:val="22"/>
        </w:rPr>
        <w:t xml:space="preserve"> and SUVR outcome measures have also been explored.</w:t>
      </w:r>
      <w:r>
        <w:rPr>
          <w:rFonts w:ascii="Times New Roman" w:eastAsia="MS Mincho" w:hAnsi="Times New Roman" w:cs="Times New Roman"/>
          <w:i/>
          <w:sz w:val="22"/>
          <w:szCs w:val="22"/>
        </w:rPr>
        <w:t xml:space="preserve"> </w:t>
      </w:r>
    </w:p>
    <w:p w14:paraId="0FC20F7D" w14:textId="77777777" w:rsidR="00FB00C3" w:rsidRDefault="00FB00C3" w:rsidP="00FB00C3">
      <w:pPr>
        <w:jc w:val="both"/>
        <w:rPr>
          <w:rFonts w:ascii="Times New Roman" w:eastAsia="MS Mincho" w:hAnsi="Times New Roman" w:cs="Times New Roman"/>
          <w:sz w:val="22"/>
          <w:szCs w:val="22"/>
        </w:rPr>
      </w:pPr>
    </w:p>
    <w:p w14:paraId="75D74DB4" w14:textId="3A8F8051" w:rsidR="0009627B" w:rsidRDefault="0009627B" w:rsidP="00FB00C3">
      <w:pPr>
        <w:jc w:val="both"/>
        <w:rPr>
          <w:rFonts w:ascii="Times New Roman" w:eastAsia="MS Mincho" w:hAnsi="Times New Roman" w:cs="Times New Roman"/>
          <w:sz w:val="22"/>
          <w:szCs w:val="22"/>
        </w:rPr>
      </w:pPr>
      <w:r>
        <w:rPr>
          <w:rFonts w:ascii="Times New Roman" w:eastAsia="MS Mincho" w:hAnsi="Times New Roman" w:cs="Times New Roman"/>
          <w:sz w:val="22"/>
          <w:szCs w:val="22"/>
        </w:rPr>
        <w:t>Estimation of inter- and intra-subject variability in V</w:t>
      </w:r>
      <w:r w:rsidRPr="00830FBE">
        <w:rPr>
          <w:rFonts w:ascii="Times New Roman" w:eastAsia="MS Mincho" w:hAnsi="Times New Roman" w:cs="Times New Roman"/>
          <w:sz w:val="22"/>
          <w:szCs w:val="22"/>
          <w:vertAlign w:val="subscript"/>
        </w:rPr>
        <w:t>T</w:t>
      </w:r>
      <w:r>
        <w:rPr>
          <w:rFonts w:ascii="Times New Roman" w:eastAsia="MS Mincho" w:hAnsi="Times New Roman" w:cs="Times New Roman"/>
          <w:sz w:val="22"/>
          <w:szCs w:val="22"/>
        </w:rPr>
        <w:t xml:space="preserve"> for 1</w:t>
      </w:r>
      <w:r w:rsidRPr="00830FBE">
        <w:rPr>
          <w:rFonts w:ascii="Times New Roman" w:eastAsia="MS Mincho" w:hAnsi="Times New Roman" w:cs="Times New Roman"/>
          <w:sz w:val="22"/>
          <w:szCs w:val="22"/>
          <w:vertAlign w:val="superscript"/>
        </w:rPr>
        <w:t>st</w:t>
      </w:r>
      <w:r>
        <w:rPr>
          <w:rFonts w:ascii="Times New Roman" w:eastAsia="MS Mincho" w:hAnsi="Times New Roman" w:cs="Times New Roman"/>
          <w:sz w:val="22"/>
          <w:szCs w:val="22"/>
        </w:rPr>
        <w:t xml:space="preserve"> and </w:t>
      </w:r>
      <w:r w:rsidR="00120AE2">
        <w:rPr>
          <w:rFonts w:ascii="Times New Roman" w:eastAsia="MS Mincho" w:hAnsi="Times New Roman" w:cs="Times New Roman"/>
          <w:sz w:val="22"/>
          <w:szCs w:val="22"/>
        </w:rPr>
        <w:t>2</w:t>
      </w:r>
      <w:r w:rsidRPr="00830FBE">
        <w:rPr>
          <w:rFonts w:ascii="Times New Roman" w:eastAsia="MS Mincho" w:hAnsi="Times New Roman" w:cs="Times New Roman"/>
          <w:sz w:val="22"/>
          <w:szCs w:val="22"/>
          <w:vertAlign w:val="superscript"/>
        </w:rPr>
        <w:t>nd</w:t>
      </w:r>
      <w:r>
        <w:rPr>
          <w:rFonts w:ascii="Times New Roman" w:eastAsia="MS Mincho" w:hAnsi="Times New Roman" w:cs="Times New Roman"/>
          <w:sz w:val="22"/>
          <w:szCs w:val="22"/>
        </w:rPr>
        <w:t xml:space="preserve"> generation TSPO tracers demonstrates a high</w:t>
      </w:r>
      <w:r w:rsidR="00EF5555">
        <w:rPr>
          <w:rFonts w:ascii="Times New Roman" w:eastAsia="MS Mincho" w:hAnsi="Times New Roman" w:cs="Times New Roman"/>
          <w:sz w:val="22"/>
          <w:szCs w:val="22"/>
        </w:rPr>
        <w:t>er than expected</w:t>
      </w:r>
      <w:r>
        <w:rPr>
          <w:rFonts w:ascii="Times New Roman" w:eastAsia="MS Mincho" w:hAnsi="Times New Roman" w:cs="Times New Roman"/>
          <w:sz w:val="22"/>
          <w:szCs w:val="22"/>
        </w:rPr>
        <w:t xml:space="preserve"> level of variability even after accounting for the </w:t>
      </w:r>
      <w:r>
        <w:rPr>
          <w:rFonts w:ascii="Times New Roman" w:hAnsi="Times New Roman" w:cs="Times New Roman"/>
          <w:sz w:val="22"/>
          <w:szCs w:val="22"/>
        </w:rPr>
        <w:t xml:space="preserve">rs6971 </w:t>
      </w:r>
      <w:r>
        <w:rPr>
          <w:rFonts w:ascii="Times New Roman" w:eastAsia="MS Mincho" w:hAnsi="Times New Roman" w:cs="Times New Roman"/>
          <w:sz w:val="22"/>
          <w:szCs w:val="22"/>
        </w:rPr>
        <w:t xml:space="preserve">polymorphism. </w:t>
      </w:r>
      <w:r w:rsidR="00BA35D9">
        <w:rPr>
          <w:rFonts w:ascii="Times New Roman" w:eastAsia="MS Mincho" w:hAnsi="Times New Roman" w:cs="Times New Roman"/>
          <w:sz w:val="22"/>
          <w:szCs w:val="22"/>
        </w:rPr>
        <w:t xml:space="preserve">Inter-subject variability </w:t>
      </w:r>
      <w:r w:rsidR="00A977CE">
        <w:rPr>
          <w:rFonts w:ascii="Times New Roman" w:eastAsia="MS Mincho" w:hAnsi="Times New Roman" w:cs="Times New Roman"/>
          <w:sz w:val="22"/>
          <w:szCs w:val="22"/>
        </w:rPr>
        <w:t xml:space="preserve">in the grey matter </w:t>
      </w:r>
      <w:r w:rsidR="00BA35D9">
        <w:rPr>
          <w:rFonts w:ascii="Times New Roman" w:eastAsia="MS Mincho" w:hAnsi="Times New Roman" w:cs="Times New Roman"/>
          <w:sz w:val="22"/>
          <w:szCs w:val="22"/>
        </w:rPr>
        <w:t>(restricted to HABs for 2</w:t>
      </w:r>
      <w:r w:rsidR="00BA35D9" w:rsidRPr="00830FBE">
        <w:rPr>
          <w:rFonts w:ascii="Times New Roman" w:eastAsia="MS Mincho" w:hAnsi="Times New Roman" w:cs="Times New Roman"/>
          <w:sz w:val="22"/>
          <w:szCs w:val="22"/>
          <w:vertAlign w:val="superscript"/>
        </w:rPr>
        <w:t>nd</w:t>
      </w:r>
      <w:r w:rsidR="00BA35D9">
        <w:rPr>
          <w:rFonts w:ascii="Times New Roman" w:eastAsia="MS Mincho" w:hAnsi="Times New Roman" w:cs="Times New Roman"/>
          <w:sz w:val="22"/>
          <w:szCs w:val="22"/>
        </w:rPr>
        <w:t xml:space="preserve"> generation tracers) and expressed as the %coefficient of variation are</w:t>
      </w:r>
      <w:r w:rsidR="00120AE2">
        <w:rPr>
          <w:rFonts w:ascii="Times New Roman" w:eastAsia="MS Mincho" w:hAnsi="Times New Roman" w:cs="Times New Roman"/>
          <w:sz w:val="22"/>
          <w:szCs w:val="22"/>
        </w:rPr>
        <w:t>:</w:t>
      </w:r>
      <w:r w:rsidR="00BA35D9">
        <w:rPr>
          <w:rFonts w:ascii="Times New Roman" w:eastAsia="MS Mincho" w:hAnsi="Times New Roman" w:cs="Times New Roman"/>
          <w:sz w:val="22"/>
          <w:szCs w:val="22"/>
        </w:rPr>
        <w:t xml:space="preserve"> </w:t>
      </w:r>
      <w:r w:rsidR="00BA35D9" w:rsidRPr="00830FBE">
        <w:rPr>
          <w:rFonts w:ascii="Times New Roman" w:eastAsia="MS Mincho" w:hAnsi="Times New Roman" w:cs="Times New Roman"/>
          <w:sz w:val="22"/>
          <w:szCs w:val="22"/>
          <w:vertAlign w:val="superscript"/>
        </w:rPr>
        <w:t>11</w:t>
      </w:r>
      <w:r w:rsidR="00BA35D9">
        <w:rPr>
          <w:rFonts w:ascii="Times New Roman" w:eastAsia="MS Mincho" w:hAnsi="Times New Roman" w:cs="Times New Roman"/>
          <w:sz w:val="22"/>
          <w:szCs w:val="22"/>
        </w:rPr>
        <w:t>C</w:t>
      </w:r>
      <w:r w:rsidR="00154A87">
        <w:rPr>
          <w:rFonts w:ascii="Times New Roman" w:eastAsia="MS Mincho" w:hAnsi="Times New Roman" w:cs="Times New Roman"/>
          <w:sz w:val="22"/>
          <w:szCs w:val="22"/>
        </w:rPr>
        <w:t>-</w:t>
      </w:r>
      <w:r w:rsidR="00BA35D9">
        <w:rPr>
          <w:rFonts w:ascii="Times New Roman" w:eastAsia="MS Mincho" w:hAnsi="Times New Roman" w:cs="Times New Roman"/>
          <w:sz w:val="22"/>
          <w:szCs w:val="22"/>
        </w:rPr>
        <w:t xml:space="preserve">PK11195 (24%, </w:t>
      </w:r>
      <w:r w:rsidR="006E1779" w:rsidRPr="006E1779">
        <w:rPr>
          <w:rFonts w:ascii="Times New Roman" w:eastAsia="MS Mincho" w:hAnsi="Times New Roman" w:cs="Times New Roman"/>
          <w:sz w:val="22"/>
          <w:szCs w:val="22"/>
        </w:rPr>
        <w:lastRenderedPageBreak/>
        <w:fldChar w:fldCharType="begin"/>
      </w:r>
      <w:r w:rsidR="00CA2DE4">
        <w:rPr>
          <w:rFonts w:ascii="Times New Roman" w:eastAsia="MS Mincho" w:hAnsi="Times New Roman" w:cs="Times New Roman"/>
          <w:sz w:val="22"/>
          <w:szCs w:val="22"/>
        </w:rPr>
        <w:instrText xml:space="preserve"> ADDIN EN.CITE &lt;EndNote&gt;&lt;Cite&gt;&lt;Author&gt;Jucaite&lt;/Author&gt;&lt;Year&gt;2012&lt;/Year&gt;&lt;RecNum&gt;2615&lt;/RecNum&gt;&lt;DisplayText&gt;(17)&lt;/DisplayText&gt;&lt;record&gt;&lt;rec-number&gt;2615&lt;/rec-number&gt;&lt;foreign-keys&gt;&lt;key app="EN" db-id="ax2drsw9ba0vptez9wr5spr0vxpvvat2x05a" timestamp="1435045026"&gt;2615&lt;/key&gt;&lt;/foreign-keys&gt;&lt;ref-type name="Journal Article"&gt;17&lt;/ref-type&gt;&lt;contributors&gt;&lt;authors&gt;&lt;author&gt;Jucaite, A.&lt;/author&gt;&lt;author&gt;Cselenyi, Z.&lt;/author&gt;&lt;author&gt;Arvidsson, A.&lt;/author&gt;&lt;author&gt;Ahlberg, G.&lt;/author&gt;&lt;author&gt;Julin, P.&lt;/author&gt;&lt;author&gt;Varnas, K.&lt;/author&gt;&lt;author&gt;Stenkrona, P.&lt;/author&gt;&lt;author&gt;Andersson, J.&lt;/author&gt;&lt;author&gt;Halldin, C.&lt;/author&gt;&lt;author&gt;Farde, L.&lt;/author&gt;&lt;/authors&gt;&lt;/contributors&gt;&lt;auth-address&gt;AstraZeneca Global Clinical Development, Sodertalje 151 85, Sweden. Aurelija.Jucaite@astrazeneca.com.&lt;/auth-address&gt;&lt;titles&gt;&lt;title&gt;Kinetic analysis and test-retest variability of the radioligand [11C](R)-PK11195 binding to TSPO in the human brain - a PET study in control subjects&lt;/title&gt;&lt;secondary-title&gt;EJNMMI Res&lt;/secondary-title&gt;&lt;alt-title&gt;EJNMMI research&lt;/alt-title&gt;&lt;/titles&gt;&lt;periodical&gt;&lt;full-title&gt;EJNMMI Res&lt;/full-title&gt;&lt;abbr-1&gt;EJNMMI research&lt;/abbr-1&gt;&lt;/periodical&gt;&lt;alt-periodical&gt;&lt;full-title&gt;EJNMMI Res&lt;/full-title&gt;&lt;abbr-1&gt;EJNMMI research&lt;/abbr-1&gt;&lt;/alt-periodical&gt;&lt;pages&gt;15&lt;/pages&gt;&lt;volume&gt;2&lt;/volume&gt;&lt;edition&gt;2012/04/25&lt;/edition&gt;&lt;dates&gt;&lt;year&gt;2012&lt;/year&gt;&lt;/dates&gt;&lt;accession-num&gt;22524272&lt;/accession-num&gt;&lt;urls&gt;&lt;/urls&gt;&lt;custom2&gt;Pmc3350394&lt;/custom2&gt;&lt;electronic-resource-num&gt;10.1186/2191-219x-2-15&lt;/electronic-resource-num&gt;&lt;remote-database-provider&gt;Nlm&lt;/remote-database-provider&gt;&lt;language&gt;eng&lt;/language&gt;&lt;/record&gt;&lt;/Cite&gt;&lt;/EndNote&gt;</w:instrText>
      </w:r>
      <w:r w:rsidR="006E1779" w:rsidRPr="006E1779">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(17)</w:t>
      </w:r>
      <w:r w:rsidR="006E1779" w:rsidRPr="006E1779">
        <w:rPr>
          <w:rFonts w:ascii="Times New Roman" w:eastAsia="MS Mincho" w:hAnsi="Times New Roman" w:cs="Times New Roman"/>
          <w:sz w:val="22"/>
          <w:szCs w:val="22"/>
        </w:rPr>
        <w:fldChar w:fldCharType="end"/>
      </w:r>
      <w:r w:rsidR="00BA35D9" w:rsidRPr="006E1779">
        <w:rPr>
          <w:rFonts w:ascii="Times New Roman" w:eastAsia="MS Mincho" w:hAnsi="Times New Roman" w:cs="Times New Roman"/>
          <w:sz w:val="22"/>
          <w:szCs w:val="22"/>
        </w:rPr>
        <w:t>),</w:t>
      </w:r>
      <w:r w:rsidR="00BA35D9">
        <w:rPr>
          <w:rFonts w:ascii="Times New Roman" w:eastAsia="MS Mincho" w:hAnsi="Times New Roman" w:cs="Times New Roman"/>
          <w:sz w:val="22"/>
          <w:szCs w:val="22"/>
        </w:rPr>
        <w:t xml:space="preserve"> </w:t>
      </w:r>
      <w:r w:rsidR="00BA35D9" w:rsidRPr="00830FBE">
        <w:rPr>
          <w:rFonts w:ascii="Times New Roman" w:eastAsia="MS Mincho" w:hAnsi="Times New Roman" w:cs="Times New Roman"/>
          <w:sz w:val="22"/>
          <w:szCs w:val="22"/>
          <w:vertAlign w:val="superscript"/>
        </w:rPr>
        <w:t>18</w:t>
      </w:r>
      <w:r w:rsidR="00BA35D9">
        <w:rPr>
          <w:rFonts w:ascii="Times New Roman" w:eastAsia="MS Mincho" w:hAnsi="Times New Roman" w:cs="Times New Roman"/>
          <w:sz w:val="22"/>
          <w:szCs w:val="22"/>
        </w:rPr>
        <w:t>F</w:t>
      </w:r>
      <w:r w:rsidR="001F2793">
        <w:rPr>
          <w:rFonts w:ascii="Times New Roman" w:eastAsia="MS Mincho" w:hAnsi="Times New Roman" w:cs="Times New Roman"/>
          <w:sz w:val="22"/>
          <w:szCs w:val="22"/>
        </w:rPr>
        <w:t>-</w:t>
      </w:r>
      <w:r w:rsidR="00BA35D9">
        <w:rPr>
          <w:rFonts w:ascii="Times New Roman" w:eastAsia="MS Mincho" w:hAnsi="Times New Roman" w:cs="Times New Roman"/>
          <w:sz w:val="22"/>
          <w:szCs w:val="22"/>
        </w:rPr>
        <w:t>FEPPA (30%,</w:t>
      </w:r>
      <w:r w:rsidR="006E1779">
        <w:rPr>
          <w:rFonts w:ascii="Times New Roman" w:eastAsia="MS Mincho" w:hAnsi="Times New Roman" w:cs="Times New Roman"/>
          <w:sz w:val="22"/>
          <w:szCs w:val="22"/>
        </w:rPr>
        <w:t xml:space="preserve"> </w:t>
      </w:r>
      <w:r w:rsidR="006E1779" w:rsidRPr="006E1779">
        <w:rPr>
          <w:rFonts w:ascii="Times New Roman" w:eastAsia="MS Mincho" w:hAnsi="Times New Roman" w:cs="Times New Roman"/>
          <w:sz w:val="22"/>
          <w:szCs w:val="22"/>
        </w:rPr>
        <w:fldChar w:fldCharType="begin">
          <w:fldData xml:space="preserve">PEVuZE5vdGU+PENpdGU+PEF1dGhvcj5NaXpyYWhpPC9BdXRob3I+PFllYXI+MjAxMjwvWWVhcj48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PEVuZE5vdGU+PENpdGU+PEF1dGhvcj5NaXpyYWhpPC9BdXRob3I+PFllYXI+MjAxMjwvWWVhcj48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6E1779" w:rsidRPr="006E1779">
        <w:rPr>
          <w:rFonts w:ascii="Times New Roman" w:eastAsia="MS Mincho" w:hAnsi="Times New Roman" w:cs="Times New Roman"/>
          <w:sz w:val="22"/>
          <w:szCs w:val="22"/>
        </w:rPr>
      </w:r>
      <w:r w:rsidR="006E1779" w:rsidRPr="006E1779">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(12)</w:t>
      </w:r>
      <w:r w:rsidR="006E1779" w:rsidRPr="006E1779">
        <w:rPr>
          <w:rFonts w:ascii="Times New Roman" w:eastAsia="MS Mincho" w:hAnsi="Times New Roman" w:cs="Times New Roman"/>
          <w:sz w:val="22"/>
          <w:szCs w:val="22"/>
        </w:rPr>
        <w:fldChar w:fldCharType="end"/>
      </w:r>
      <w:r w:rsidR="006E1779" w:rsidRPr="006E1779">
        <w:rPr>
          <w:rFonts w:ascii="Times New Roman" w:eastAsia="MS Mincho" w:hAnsi="Times New Roman" w:cs="Times New Roman"/>
          <w:sz w:val="22"/>
          <w:szCs w:val="22"/>
        </w:rPr>
        <w:t>)</w:t>
      </w:r>
      <w:r w:rsidR="00BA35D9" w:rsidRPr="006E1779">
        <w:rPr>
          <w:rFonts w:ascii="Times New Roman" w:eastAsia="MS Mincho" w:hAnsi="Times New Roman" w:cs="Times New Roman"/>
          <w:sz w:val="22"/>
          <w:szCs w:val="22"/>
        </w:rPr>
        <w:t xml:space="preserve">, </w:t>
      </w:r>
      <w:r w:rsidR="00BA35D9" w:rsidRPr="006E1779">
        <w:rPr>
          <w:rFonts w:ascii="Times New Roman" w:eastAsia="MS Mincho" w:hAnsi="Times New Roman" w:cs="Times New Roman"/>
          <w:sz w:val="22"/>
          <w:szCs w:val="22"/>
          <w:vertAlign w:val="superscript"/>
        </w:rPr>
        <w:t>18</w:t>
      </w:r>
      <w:r w:rsidR="00BA35D9" w:rsidRPr="006E1779">
        <w:rPr>
          <w:rFonts w:ascii="Times New Roman" w:eastAsia="MS Mincho" w:hAnsi="Times New Roman" w:cs="Times New Roman"/>
          <w:sz w:val="22"/>
          <w:szCs w:val="22"/>
        </w:rPr>
        <w:t>F</w:t>
      </w:r>
      <w:r w:rsidR="001F2793" w:rsidRPr="006E1779">
        <w:rPr>
          <w:rFonts w:ascii="Times New Roman" w:eastAsia="MS Mincho" w:hAnsi="Times New Roman" w:cs="Times New Roman"/>
          <w:sz w:val="22"/>
          <w:szCs w:val="22"/>
        </w:rPr>
        <w:t>-</w:t>
      </w:r>
      <w:r w:rsidR="00BA35D9" w:rsidRPr="006E1779">
        <w:rPr>
          <w:rFonts w:ascii="Times New Roman" w:eastAsia="MS Mincho" w:hAnsi="Times New Roman" w:cs="Times New Roman"/>
          <w:sz w:val="22"/>
          <w:szCs w:val="22"/>
        </w:rPr>
        <w:t>PBR111</w:t>
      </w:r>
      <w:r w:rsidR="00BA35D9">
        <w:rPr>
          <w:rFonts w:ascii="Times New Roman" w:eastAsia="MS Mincho" w:hAnsi="Times New Roman" w:cs="Times New Roman"/>
          <w:sz w:val="22"/>
          <w:szCs w:val="22"/>
        </w:rPr>
        <w:t xml:space="preserve"> (35%, </w:t>
      </w:r>
      <w:r w:rsidR="006E1779">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PEVuZE5vdGU+PENpdGU+PEF1dGhvcj5HdW88L0F1dGhvcj48WWVhcj4yMDEzPC9ZZWFyPjxSZWNO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=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6E1779">
        <w:rPr>
          <w:rFonts w:ascii="Times New Roman" w:eastAsia="MS Mincho" w:hAnsi="Times New Roman" w:cs="Times New Roman"/>
          <w:sz w:val="22"/>
          <w:szCs w:val="22"/>
        </w:rPr>
      </w:r>
      <w:r w:rsidR="006E1779">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(11)</w:t>
      </w:r>
      <w:r w:rsidR="006E1779">
        <w:rPr>
          <w:rFonts w:ascii="Times New Roman" w:eastAsia="MS Mincho" w:hAnsi="Times New Roman" w:cs="Times New Roman"/>
          <w:sz w:val="22"/>
          <w:szCs w:val="22"/>
        </w:rPr>
        <w:fldChar w:fldCharType="end"/>
      </w:r>
      <w:r w:rsidR="006E1779">
        <w:rPr>
          <w:rFonts w:ascii="Times New Roman" w:eastAsia="MS Mincho" w:hAnsi="Times New Roman" w:cs="Times New Roman"/>
          <w:sz w:val="22"/>
          <w:szCs w:val="22"/>
        </w:rPr>
        <w:t xml:space="preserve">), </w:t>
      </w:r>
      <w:r w:rsidR="0077205B" w:rsidRPr="00835763">
        <w:rPr>
          <w:rFonts w:ascii="Times New Roman" w:hAnsi="Times New Roman" w:cs="Times New Roman"/>
          <w:sz w:val="22"/>
          <w:szCs w:val="22"/>
          <w:vertAlign w:val="superscript"/>
        </w:rPr>
        <w:t>11</w:t>
      </w:r>
      <w:r w:rsidR="0077205B" w:rsidRPr="00835763">
        <w:rPr>
          <w:rFonts w:ascii="Times New Roman" w:hAnsi="Times New Roman" w:cs="Times New Roman"/>
          <w:sz w:val="22"/>
          <w:szCs w:val="22"/>
        </w:rPr>
        <w:t>C</w:t>
      </w:r>
      <w:r w:rsidR="0077205B">
        <w:rPr>
          <w:rFonts w:ascii="Times New Roman" w:hAnsi="Times New Roman" w:cs="Times New Roman"/>
          <w:sz w:val="22"/>
          <w:szCs w:val="22"/>
        </w:rPr>
        <w:t>-</w:t>
      </w:r>
      <w:r w:rsidR="00BA35D9">
        <w:rPr>
          <w:rFonts w:ascii="Times New Roman" w:eastAsia="MS Mincho" w:hAnsi="Times New Roman" w:cs="Times New Roman"/>
          <w:sz w:val="22"/>
          <w:szCs w:val="22"/>
        </w:rPr>
        <w:t xml:space="preserve">PBR28 (27%, </w:t>
      </w:r>
      <w:r w:rsidR="001F2793">
        <w:rPr>
          <w:rFonts w:ascii="Times New Roman" w:eastAsia="MS Mincho" w:hAnsi="Times New Roman" w:cs="Times New Roman"/>
          <w:sz w:val="22"/>
          <w:szCs w:val="22"/>
        </w:rPr>
        <w:fldChar w:fldCharType="begin">
          <w:fldData xml:space="preserve">PEVuZE5vdGU+PENpdGU+PEF1dGhvcj5Pd2VuPC9BdXRob3I+PFllYXI+MjAxNDwvWWVhcj48UmVj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PEVuZE5vdGU+PENpdGU+PEF1dGhvcj5Pd2VuPC9BdXRob3I+PFllYXI+MjAxNDwvWWVhcj48UmVj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1F2793">
        <w:rPr>
          <w:rFonts w:ascii="Times New Roman" w:eastAsia="MS Mincho" w:hAnsi="Times New Roman" w:cs="Times New Roman"/>
          <w:sz w:val="22"/>
          <w:szCs w:val="22"/>
        </w:rPr>
      </w:r>
      <w:r w:rsidR="001F2793">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(16)</w:t>
      </w:r>
      <w:r w:rsidR="001F2793">
        <w:rPr>
          <w:rFonts w:ascii="Times New Roman" w:eastAsia="MS Mincho" w:hAnsi="Times New Roman" w:cs="Times New Roman"/>
          <w:sz w:val="22"/>
          <w:szCs w:val="22"/>
        </w:rPr>
        <w:fldChar w:fldCharType="end"/>
      </w:r>
      <w:r w:rsidR="00BA35D9" w:rsidRPr="001F2793">
        <w:rPr>
          <w:rFonts w:ascii="Times New Roman" w:eastAsia="MS Mincho" w:hAnsi="Times New Roman" w:cs="Times New Roman"/>
          <w:sz w:val="22"/>
          <w:szCs w:val="22"/>
        </w:rPr>
        <w:t>).</w:t>
      </w:r>
      <w:r w:rsidR="00D53CF5">
        <w:rPr>
          <w:rFonts w:ascii="Times New Roman" w:eastAsia="MS Mincho" w:hAnsi="Times New Roman" w:cs="Times New Roman"/>
          <w:sz w:val="22"/>
          <w:szCs w:val="22"/>
        </w:rPr>
        <w:t xml:space="preserve"> </w:t>
      </w:r>
      <w:r w:rsidR="00BA35D9">
        <w:rPr>
          <w:rFonts w:ascii="Times New Roman" w:eastAsia="MS Mincho" w:hAnsi="Times New Roman" w:cs="Times New Roman"/>
          <w:sz w:val="22"/>
          <w:szCs w:val="22"/>
        </w:rPr>
        <w:t>Similarly the intra-subject variabi</w:t>
      </w:r>
      <w:r w:rsidR="0077205B">
        <w:rPr>
          <w:rFonts w:ascii="Times New Roman" w:eastAsia="MS Mincho" w:hAnsi="Times New Roman" w:cs="Times New Roman"/>
          <w:sz w:val="22"/>
          <w:szCs w:val="22"/>
        </w:rPr>
        <w:t xml:space="preserve">lity is </w:t>
      </w:r>
      <w:r w:rsidR="00761CD3">
        <w:rPr>
          <w:rFonts w:ascii="Times New Roman" w:eastAsia="MS Mincho" w:hAnsi="Times New Roman" w:cs="Times New Roman"/>
          <w:sz w:val="22"/>
          <w:szCs w:val="22"/>
        </w:rPr>
        <w:t xml:space="preserve"> not small</w:t>
      </w:r>
      <w:r w:rsidR="0077205B">
        <w:rPr>
          <w:rFonts w:ascii="Times New Roman" w:eastAsia="MS Mincho" w:hAnsi="Times New Roman" w:cs="Times New Roman"/>
          <w:sz w:val="22"/>
          <w:szCs w:val="22"/>
        </w:rPr>
        <w:t xml:space="preserve">; </w:t>
      </w:r>
      <w:r w:rsidR="0077205B" w:rsidRPr="00835763">
        <w:rPr>
          <w:rFonts w:ascii="Times New Roman" w:hAnsi="Times New Roman" w:cs="Times New Roman"/>
          <w:sz w:val="22"/>
          <w:szCs w:val="22"/>
          <w:vertAlign w:val="superscript"/>
        </w:rPr>
        <w:t>11</w:t>
      </w:r>
      <w:r w:rsidR="0077205B" w:rsidRPr="00835763">
        <w:rPr>
          <w:rFonts w:ascii="Times New Roman" w:hAnsi="Times New Roman" w:cs="Times New Roman"/>
          <w:sz w:val="22"/>
          <w:szCs w:val="22"/>
        </w:rPr>
        <w:t>C</w:t>
      </w:r>
      <w:r w:rsidR="0077205B">
        <w:rPr>
          <w:rFonts w:ascii="Times New Roman" w:hAnsi="Times New Roman" w:cs="Times New Roman"/>
          <w:sz w:val="22"/>
          <w:szCs w:val="22"/>
        </w:rPr>
        <w:t>-</w:t>
      </w:r>
      <w:r w:rsidR="006E1779">
        <w:rPr>
          <w:rFonts w:ascii="Times New Roman" w:eastAsia="MS Mincho" w:hAnsi="Times New Roman" w:cs="Times New Roman"/>
          <w:sz w:val="22"/>
          <w:szCs w:val="22"/>
        </w:rPr>
        <w:t>PK11195 (13%,</w:t>
      </w:r>
      <w:r w:rsidR="006E1779">
        <w:rPr>
          <w:rFonts w:ascii="Times New Roman" w:eastAsia="MS Mincho" w:hAnsi="Times New Roman" w:cs="Times New Roman"/>
          <w:sz w:val="22"/>
          <w:szCs w:val="22"/>
        </w:rPr>
        <w:fldChar w:fldCharType="begin"/>
      </w:r>
      <w:r w:rsidR="00CA2DE4">
        <w:rPr>
          <w:rFonts w:ascii="Times New Roman" w:eastAsia="MS Mincho" w:hAnsi="Times New Roman" w:cs="Times New Roman"/>
          <w:sz w:val="22"/>
          <w:szCs w:val="22"/>
        </w:rPr>
        <w:instrText xml:space="preserve"> ADDIN EN.CITE &lt;EndNote&gt;&lt;Cite&gt;&lt;Author&gt;Jucaite&lt;/Author&gt;&lt;Year&gt;2012&lt;/Year&gt;&lt;RecNum&gt;2615&lt;/RecNum&gt;&lt;DisplayText&gt;(17)&lt;/DisplayText&gt;&lt;record&gt;&lt;rec-number&gt;2615&lt;/rec-number&gt;&lt;foreign-keys&gt;&lt;key app="EN" db-id="ax2drsw9ba0vptez9wr5spr0vxpvvat2x05a" timestamp="1435045026"&gt;2615&lt;/key&gt;&lt;/foreign-keys&gt;&lt;ref-type name="Journal Article"&gt;17&lt;/ref-type&gt;&lt;contributors&gt;&lt;authors&gt;&lt;author&gt;Jucaite, A.&lt;/author&gt;&lt;author&gt;Cselenyi, Z.&lt;/author&gt;&lt;author&gt;Arvidsson, A.&lt;/author&gt;&lt;author&gt;Ahlberg, G.&lt;/author&gt;&lt;author&gt;Julin, P.&lt;/author&gt;&lt;author&gt;Varnas, K.&lt;/author&gt;&lt;author&gt;Stenkrona, P.&lt;/author&gt;&lt;author&gt;Andersson, J.&lt;/author&gt;&lt;author&gt;Halldin, C.&lt;/author&gt;&lt;author&gt;Farde, L.&lt;/author&gt;&lt;/authors&gt;&lt;/contributors&gt;&lt;auth-address&gt;AstraZeneca Global Clinical Development, Sodertalje 151 85, Sweden. Aurelija.Jucaite@astrazeneca.com.&lt;/auth-address&gt;&lt;titles&gt;&lt;title&gt;Kinetic analysis and test-retest variability of the radioligand [11C](R)-PK11195 binding to TSPO in the human brain - a PET study in control subjects&lt;/title&gt;&lt;secondary-title&gt;EJNMMI Res&lt;/secondary-title&gt;&lt;alt-title&gt;EJNMMI research&lt;/alt-title&gt;&lt;/titles&gt;&lt;periodical&gt;&lt;full-title&gt;EJNMMI Res&lt;/full-title&gt;&lt;abbr-1&gt;EJNMMI research&lt;/abbr-1&gt;&lt;/periodical&gt;&lt;alt-periodical&gt;&lt;full-title&gt;EJNMMI Res&lt;/full-title&gt;&lt;abbr-1&gt;EJNMMI research&lt;/abbr-1&gt;&lt;/alt-periodical&gt;&lt;pages&gt;15&lt;/pages&gt;&lt;volume&gt;2&lt;/volume&gt;&lt;edition&gt;2012/04/25&lt;/edition&gt;&lt;dates&gt;&lt;year&gt;2012&lt;/year&gt;&lt;/dates&gt;&lt;accession-num&gt;22524272&lt;/accession-num&gt;&lt;urls&gt;&lt;/urls&gt;&lt;custom2&gt;Pmc3350394&lt;/custom2&gt;&lt;electronic-resource-num&gt;10.1186/2191-219x-2-15&lt;/electronic-resource-num&gt;&lt;remote-database-provider&gt;Nlm&lt;/remote-database-provider&gt;&lt;language&gt;eng&lt;/language&gt;&lt;/record&gt;&lt;/Cite&gt;&lt;/EndNote&gt;</w:instrText>
      </w:r>
      <w:r w:rsidR="006E1779">
        <w:rPr>
          <w:rFonts w:ascii="Times New Roman" w:eastAsia="MS Mincho" w:hAnsi="Times New Roman" w:cs="Times New Roman"/>
          <w:sz w:val="22"/>
          <w:szCs w:val="22"/>
        </w:rPr>
        <w:fldChar w:fldCharType="separate"/>
      </w:r>
      <w:r w:rsidR="00837DEA">
        <w:rPr>
          <w:rFonts w:ascii="Times New Roman" w:eastAsia="MS Mincho" w:hAnsi="Times New Roman" w:cs="Times New Roman"/>
          <w:noProof/>
          <w:sz w:val="22"/>
          <w:szCs w:val="22"/>
        </w:rPr>
        <w:t>(17)</w:t>
      </w:r>
      <w:r w:rsidR="006E1779">
        <w:rPr>
          <w:rFonts w:ascii="Times New Roman" w:eastAsia="MS Mincho" w:hAnsi="Times New Roman" w:cs="Times New Roman"/>
          <w:sz w:val="22"/>
          <w:szCs w:val="22"/>
        </w:rPr>
        <w:fldChar w:fldCharType="end"/>
      </w:r>
      <w:r w:rsidR="006E1779">
        <w:rPr>
          <w:rFonts w:ascii="Times New Roman" w:eastAsia="MS Mincho" w:hAnsi="Times New Roman" w:cs="Times New Roman"/>
          <w:sz w:val="22"/>
          <w:szCs w:val="22"/>
        </w:rPr>
        <w:t>)</w:t>
      </w:r>
      <w:r w:rsidR="00BA35D9">
        <w:rPr>
          <w:rFonts w:ascii="Times New Roman" w:eastAsia="MS Mincho" w:hAnsi="Times New Roman" w:cs="Times New Roman"/>
          <w:sz w:val="22"/>
          <w:szCs w:val="22"/>
        </w:rPr>
        <w:t xml:space="preserve">, </w:t>
      </w:r>
      <w:r w:rsidR="00BA35D9" w:rsidRPr="00830FBE">
        <w:rPr>
          <w:rFonts w:ascii="Times New Roman" w:eastAsia="MS Mincho" w:hAnsi="Times New Roman" w:cs="Times New Roman"/>
          <w:sz w:val="22"/>
          <w:szCs w:val="22"/>
          <w:vertAlign w:val="superscript"/>
        </w:rPr>
        <w:t>11</w:t>
      </w:r>
      <w:r w:rsidR="00BA35D9">
        <w:rPr>
          <w:rFonts w:ascii="Times New Roman" w:eastAsia="MS Mincho" w:hAnsi="Times New Roman" w:cs="Times New Roman"/>
          <w:sz w:val="22"/>
          <w:szCs w:val="22"/>
        </w:rPr>
        <w:t>C</w:t>
      </w:r>
      <w:r w:rsidR="00154A87">
        <w:rPr>
          <w:rFonts w:ascii="Times New Roman" w:eastAsia="MS Mincho" w:hAnsi="Times New Roman" w:cs="Times New Roman"/>
          <w:sz w:val="22"/>
          <w:szCs w:val="22"/>
        </w:rPr>
        <w:t>-</w:t>
      </w:r>
      <w:r w:rsidR="00BA35D9">
        <w:rPr>
          <w:rFonts w:ascii="Times New Roman" w:eastAsia="MS Mincho" w:hAnsi="Times New Roman" w:cs="Times New Roman"/>
          <w:sz w:val="22"/>
          <w:szCs w:val="22"/>
        </w:rPr>
        <w:t>PBR28 (19%</w:t>
      </w:r>
      <w:r w:rsidR="00830FBE">
        <w:rPr>
          <w:rFonts w:ascii="Times New Roman" w:eastAsia="MS Mincho" w:hAnsi="Times New Roman" w:cs="Times New Roman"/>
          <w:sz w:val="22"/>
          <w:szCs w:val="22"/>
        </w:rPr>
        <w:t xml:space="preserve"> (Owen personal communication)</w:t>
      </w:r>
      <w:r w:rsidR="00BA35D9">
        <w:rPr>
          <w:rFonts w:ascii="Times New Roman" w:eastAsia="MS Mincho" w:hAnsi="Times New Roman" w:cs="Times New Roman"/>
          <w:sz w:val="22"/>
          <w:szCs w:val="22"/>
        </w:rPr>
        <w:t>, 7%</w:t>
      </w:r>
      <w:r w:rsidR="00CA2DE4">
        <w:rPr>
          <w:rFonts w:ascii="Times New Roman" w:eastAsia="MS Mincho" w:hAnsi="Times New Roman" w:cs="Times New Roman"/>
          <w:sz w:val="22"/>
          <w:szCs w:val="22"/>
        </w:rPr>
        <w:t xml:space="preserve"> </w:t>
      </w:r>
      <w:r w:rsidR="00CA2DE4">
        <w:rPr>
          <w:rFonts w:ascii="Times New Roman" w:eastAsia="MS Mincho" w:hAnsi="Times New Roman" w:cs="Times New Roman"/>
          <w:sz w:val="22"/>
          <w:szCs w:val="22"/>
        </w:rPr>
        <w:fldChar w:fldCharType="begin"/>
      </w:r>
      <w:r w:rsidR="00CA2DE4">
        <w:rPr>
          <w:rFonts w:ascii="Times New Roman" w:eastAsia="MS Mincho" w:hAnsi="Times New Roman" w:cs="Times New Roman"/>
          <w:sz w:val="22"/>
          <w:szCs w:val="22"/>
        </w:rPr>
        <w:instrText xml:space="preserve"> ADDIN EN.CITE &lt;EndNote&gt;&lt;Cite&gt;&lt;Author&gt;Park&lt;/Author&gt;&lt;Year&gt;2015&lt;/Year&gt;&lt;RecNum&gt;2843&lt;/RecNum&gt;&lt;DisplayText&gt;(18)&lt;/DisplayText&gt;&lt;record&gt;&lt;rec-number&gt;2843&lt;/rec-number&gt;&lt;foreign-keys&gt;&lt;key app="EN" db-id="ax2drsw9ba0vptez9wr5spr0vxpvvat2x05a" timestamp="1437991429"&gt;2843&lt;/key&gt;&lt;/foreign-keys&gt;&lt;ref-type name="Journal Article"&gt;17&lt;/ref-type&gt;&lt;contributors&gt;&lt;authors&gt;&lt;author&gt;Park, E.&lt;/author&gt;&lt;author&gt;Gallezot, J. D.&lt;/author&gt;&lt;author&gt;Delgadillo, A.&lt;/author&gt;&lt;author&gt;Liu, S.&lt;/author&gt;&lt;author&gt;Planeta, B.&lt;/author&gt;&lt;author&gt;Lin, S. F.&lt;/author&gt;&lt;author&gt;O&amp;apos;Connor, K. C.&lt;/author&gt;&lt;author&gt;Lim, K.&lt;/author&gt;&lt;author&gt;Lee, J. Y.&lt;/author&gt;&lt;author&gt;Chastre, A.&lt;/author&gt;&lt;author&gt;Chen, M. K.&lt;/author&gt;&lt;author&gt;Seneca, N.&lt;/author&gt;&lt;author&gt;Leppert, D.&lt;/author&gt;&lt;author&gt;Huang, Y.&lt;/author&gt;&lt;author&gt;Carson, R. E.&lt;/author&gt;&lt;author&gt;Pelletier, D.&lt;/author&gt;&lt;/authors&gt;&lt;/contributors&gt;&lt;auth-address&gt;PET Center, Department of Diagnostic Radiology, Yale School of Medicine, 801 Howard Avenue, PO Box 208048, New Haven, CT, 06520-8048, USA, angela.park@yale.edu.&lt;/auth-address&gt;&lt;titles&gt;&lt;title&gt;(11)C-PBR28 imaging in multiple sclerosis patients and healthy controls: test-retest reproducibility and focal visualization of active white matter areas&lt;/title&gt;&lt;secondary-title&gt;Eur J Nucl Med Mol Imaging&lt;/secondary-title&gt;&lt;/titles&gt;&lt;periodical&gt;&lt;full-title&gt;Eur J Nucl Med Mol Imaging&lt;/full-title&gt;&lt;abbr-1&gt;European journal of nuclear medicine and molecular imaging&lt;/abbr-1&gt;&lt;/periodical&gt;&lt;pages&gt;1081-92&lt;/pages&gt;&lt;volume&gt;42&lt;/volume&gt;&lt;number&gt;7&lt;/number&gt;&lt;edition&gt;2015/04/03&lt;/edition&gt;&lt;dates&gt;&lt;year&gt;2015&lt;/year&gt;&lt;pub-dates&gt;&lt;date&gt;Jun&lt;/date&gt;&lt;/pub-dates&gt;&lt;/dates&gt;&lt;isbn&gt;1619-7089 (Electronic)&amp;#xD;1619-7070 (Linking)&lt;/isbn&gt;&lt;accession-num&gt;25833352&lt;/accession-num&gt;&lt;urls&gt;&lt;/urls&gt;&lt;electronic-resource-num&gt;10.1007/s00259-015-3043-4&lt;/electronic-resource-num&gt;&lt;remote-database-provider&gt;NLM&lt;/remote-database-provider&gt;&lt;language&gt;eng&lt;/language&gt;&lt;/record&gt;&lt;/Cite&gt;&lt;/EndNote&gt;</w:instrText>
      </w:r>
      <w:r w:rsidR="00CA2DE4">
        <w:rPr>
          <w:rFonts w:ascii="Times New Roman" w:eastAsia="MS Mincho" w:hAnsi="Times New Roman" w:cs="Times New Roman"/>
          <w:sz w:val="22"/>
          <w:szCs w:val="22"/>
        </w:rPr>
        <w:fldChar w:fldCharType="separate"/>
      </w:r>
      <w:r w:rsidR="00CA2DE4">
        <w:rPr>
          <w:rFonts w:ascii="Times New Roman" w:eastAsia="MS Mincho" w:hAnsi="Times New Roman" w:cs="Times New Roman"/>
          <w:noProof/>
          <w:sz w:val="22"/>
          <w:szCs w:val="22"/>
        </w:rPr>
        <w:t>(18)</w:t>
      </w:r>
      <w:r w:rsidR="00CA2DE4">
        <w:rPr>
          <w:rFonts w:ascii="Times New Roman" w:eastAsia="MS Mincho" w:hAnsi="Times New Roman" w:cs="Times New Roman"/>
          <w:sz w:val="22"/>
          <w:szCs w:val="22"/>
        </w:rPr>
        <w:fldChar w:fldCharType="end"/>
      </w:r>
      <w:r w:rsidR="00CA2DE4">
        <w:rPr>
          <w:rFonts w:ascii="Times New Roman" w:eastAsia="MS Mincho" w:hAnsi="Times New Roman" w:cs="Times New Roman"/>
          <w:sz w:val="22"/>
          <w:szCs w:val="22"/>
        </w:rPr>
        <w:t xml:space="preserve">. </w:t>
      </w:r>
      <w:r w:rsidR="00761CD3">
        <w:rPr>
          <w:rFonts w:ascii="Times New Roman" w:eastAsia="MS Mincho" w:hAnsi="Times New Roman" w:cs="Times New Roman"/>
          <w:sz w:val="22"/>
          <w:szCs w:val="22"/>
        </w:rPr>
        <w:t>The variability of SUV for those ligands is slight</w:t>
      </w:r>
      <w:r w:rsidR="0056674C">
        <w:rPr>
          <w:rFonts w:ascii="Times New Roman" w:eastAsia="MS Mincho" w:hAnsi="Times New Roman" w:cs="Times New Roman"/>
          <w:sz w:val="22"/>
          <w:szCs w:val="22"/>
        </w:rPr>
        <w:t>ly</w:t>
      </w:r>
      <w:r w:rsidR="00761CD3">
        <w:rPr>
          <w:rFonts w:ascii="Times New Roman" w:eastAsia="MS Mincho" w:hAnsi="Times New Roman" w:cs="Times New Roman"/>
          <w:sz w:val="22"/>
          <w:szCs w:val="22"/>
        </w:rPr>
        <w:t xml:space="preserve"> lower than V</w:t>
      </w:r>
      <w:r w:rsidR="00761CD3" w:rsidRPr="00D53CF5">
        <w:rPr>
          <w:rFonts w:ascii="Times New Roman" w:eastAsia="MS Mincho" w:hAnsi="Times New Roman" w:cs="Times New Roman"/>
          <w:sz w:val="22"/>
          <w:szCs w:val="22"/>
          <w:vertAlign w:val="subscript"/>
        </w:rPr>
        <w:t>T</w:t>
      </w:r>
      <w:r w:rsidR="00761CD3">
        <w:rPr>
          <w:rFonts w:ascii="Times New Roman" w:eastAsia="MS Mincho" w:hAnsi="Times New Roman" w:cs="Times New Roman"/>
          <w:sz w:val="22"/>
          <w:szCs w:val="22"/>
        </w:rPr>
        <w:t xml:space="preserve"> (for example 24% inter- and 8% intra-subject variability for </w:t>
      </w:r>
      <w:r w:rsidR="00761CD3" w:rsidRPr="00D53CF5">
        <w:rPr>
          <w:rFonts w:ascii="Times New Roman" w:eastAsia="MS Mincho" w:hAnsi="Times New Roman" w:cs="Times New Roman"/>
          <w:sz w:val="22"/>
          <w:szCs w:val="22"/>
          <w:vertAlign w:val="superscript"/>
        </w:rPr>
        <w:t>11</w:t>
      </w:r>
      <w:r w:rsidR="00761CD3">
        <w:rPr>
          <w:rFonts w:ascii="Times New Roman" w:eastAsia="MS Mincho" w:hAnsi="Times New Roman" w:cs="Times New Roman"/>
          <w:sz w:val="22"/>
          <w:szCs w:val="22"/>
        </w:rPr>
        <w:t>C-PBR28</w:t>
      </w:r>
      <w:r w:rsidR="00417C0A">
        <w:rPr>
          <w:rFonts w:ascii="Times New Roman" w:eastAsia="MS Mincho" w:hAnsi="Times New Roman" w:cs="Times New Roman"/>
          <w:sz w:val="22"/>
          <w:szCs w:val="22"/>
        </w:rPr>
        <w:t xml:space="preserve"> (Own observation)</w:t>
      </w:r>
      <w:r w:rsidR="00761CD3">
        <w:rPr>
          <w:rFonts w:ascii="Times New Roman" w:eastAsia="MS Mincho" w:hAnsi="Times New Roman" w:cs="Times New Roman"/>
          <w:sz w:val="22"/>
          <w:szCs w:val="22"/>
        </w:rPr>
        <w:t xml:space="preserve">, which </w:t>
      </w:r>
      <w:r w:rsidR="0056674C">
        <w:rPr>
          <w:rFonts w:ascii="Times New Roman" w:eastAsia="MS Mincho" w:hAnsi="Times New Roman" w:cs="Times New Roman"/>
          <w:sz w:val="22"/>
          <w:szCs w:val="22"/>
        </w:rPr>
        <w:t>suggests</w:t>
      </w:r>
      <w:r w:rsidR="00761CD3">
        <w:rPr>
          <w:rFonts w:ascii="Times New Roman" w:eastAsia="MS Mincho" w:hAnsi="Times New Roman" w:cs="Times New Roman"/>
          <w:sz w:val="22"/>
          <w:szCs w:val="22"/>
        </w:rPr>
        <w:t xml:space="preserve"> that a large component of the variation in V</w:t>
      </w:r>
      <w:r w:rsidR="00761CD3" w:rsidRPr="00D53CF5">
        <w:rPr>
          <w:rFonts w:ascii="Times New Roman" w:eastAsia="MS Mincho" w:hAnsi="Times New Roman" w:cs="Times New Roman"/>
          <w:sz w:val="22"/>
          <w:szCs w:val="22"/>
          <w:vertAlign w:val="subscript"/>
        </w:rPr>
        <w:t>T</w:t>
      </w:r>
      <w:r w:rsidR="00761CD3">
        <w:rPr>
          <w:rFonts w:ascii="Times New Roman" w:eastAsia="MS Mincho" w:hAnsi="Times New Roman" w:cs="Times New Roman"/>
          <w:sz w:val="22"/>
          <w:szCs w:val="22"/>
        </w:rPr>
        <w:t xml:space="preserve"> could </w:t>
      </w:r>
      <w:r w:rsidR="0056674C">
        <w:rPr>
          <w:rFonts w:ascii="Times New Roman" w:eastAsia="MS Mincho" w:hAnsi="Times New Roman" w:cs="Times New Roman"/>
          <w:sz w:val="22"/>
          <w:szCs w:val="22"/>
        </w:rPr>
        <w:t>derive</w:t>
      </w:r>
      <w:r w:rsidR="00761CD3">
        <w:rPr>
          <w:rFonts w:ascii="Times New Roman" w:eastAsia="MS Mincho" w:hAnsi="Times New Roman" w:cs="Times New Roman"/>
          <w:sz w:val="22"/>
          <w:szCs w:val="22"/>
        </w:rPr>
        <w:t xml:space="preserve"> from the </w:t>
      </w:r>
      <w:r w:rsidR="0056674C">
        <w:rPr>
          <w:rFonts w:ascii="Times New Roman" w:eastAsia="MS Mincho" w:hAnsi="Times New Roman" w:cs="Times New Roman"/>
          <w:sz w:val="22"/>
          <w:szCs w:val="22"/>
        </w:rPr>
        <w:t>peripheral blood measures</w:t>
      </w:r>
      <w:r w:rsidR="00761CD3">
        <w:rPr>
          <w:rFonts w:ascii="Times New Roman" w:eastAsia="MS Mincho" w:hAnsi="Times New Roman" w:cs="Times New Roman"/>
          <w:sz w:val="22"/>
          <w:szCs w:val="22"/>
        </w:rPr>
        <w:t>.</w:t>
      </w:r>
      <w:r w:rsidR="00761CD3" w:rsidRPr="00EC2392" w:rsidDel="00761CD3">
        <w:rPr>
          <w:rFonts w:ascii="Times New Roman" w:eastAsia="MS Mincho" w:hAnsi="Times New Roman" w:cs="Times New Roman"/>
          <w:sz w:val="22"/>
          <w:szCs w:val="22"/>
          <w:highlight w:val="green"/>
        </w:rPr>
        <w:t xml:space="preserve"> </w:t>
      </w:r>
    </w:p>
    <w:p w14:paraId="7F4105B1" w14:textId="77777777" w:rsidR="00CA2DE4" w:rsidRDefault="00CA2DE4" w:rsidP="00FB00C3">
      <w:pPr>
        <w:jc w:val="both"/>
        <w:rPr>
          <w:rFonts w:ascii="Times New Roman" w:eastAsia="MS Mincho" w:hAnsi="Times New Roman" w:cs="Times New Roman"/>
          <w:sz w:val="22"/>
          <w:szCs w:val="22"/>
        </w:rPr>
      </w:pPr>
    </w:p>
    <w:p w14:paraId="5FCCDE83" w14:textId="6DD5B789" w:rsidR="00206094" w:rsidRDefault="00BA35D9" w:rsidP="00FB00C3">
      <w:pPr>
        <w:jc w:val="both"/>
        <w:rPr>
          <w:rFonts w:ascii="Times New Roman" w:eastAsia="MS Mincho" w:hAnsi="Times New Roman" w:cs="Times New Roman"/>
          <w:sz w:val="22"/>
          <w:szCs w:val="22"/>
        </w:rPr>
      </w:pPr>
      <w:r>
        <w:rPr>
          <w:rFonts w:ascii="Times New Roman" w:eastAsia="MS Mincho" w:hAnsi="Times New Roman" w:cs="Times New Roman"/>
          <w:sz w:val="22"/>
          <w:szCs w:val="22"/>
        </w:rPr>
        <w:t xml:space="preserve">If a pseudo reference region approach (see </w:t>
      </w:r>
      <w:r w:rsidR="00467BB4">
        <w:rPr>
          <w:rFonts w:ascii="Times New Roman" w:eastAsia="MS Mincho" w:hAnsi="Times New Roman" w:cs="Times New Roman"/>
          <w:sz w:val="22"/>
          <w:szCs w:val="22"/>
        </w:rPr>
        <w:fldChar w:fldCharType="begin">
          <w:fldData xml:space="preserve">PEVuZE5vdGU+PENpdGU+PEF1dGhvcj5TYWxpbmFzPC9BdXRob3I+PFllYXI+MjAxNTwvWWVhcj48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PEVuZE5vdGU+PENpdGU+PEF1dGhvcj5TYWxpbmFzPC9BdXRob3I+PFllYXI+MjAxNTwvWWVhcj48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467BB4">
        <w:rPr>
          <w:rFonts w:ascii="Times New Roman" w:eastAsia="MS Mincho" w:hAnsi="Times New Roman" w:cs="Times New Roman"/>
          <w:sz w:val="22"/>
          <w:szCs w:val="22"/>
        </w:rPr>
      </w:r>
      <w:r w:rsidR="00467BB4">
        <w:rPr>
          <w:rFonts w:ascii="Times New Roman" w:eastAsia="MS Mincho" w:hAnsi="Times New Roman" w:cs="Times New Roman"/>
          <w:sz w:val="22"/>
          <w:szCs w:val="22"/>
        </w:rPr>
        <w:fldChar w:fldCharType="separate"/>
      </w:r>
      <w:r w:rsidR="00CA2DE4">
        <w:rPr>
          <w:rFonts w:ascii="Times New Roman" w:eastAsia="MS Mincho" w:hAnsi="Times New Roman" w:cs="Times New Roman"/>
          <w:noProof/>
          <w:sz w:val="22"/>
          <w:szCs w:val="22"/>
        </w:rPr>
        <w:t>(19)</w:t>
      </w:r>
      <w:r w:rsidR="00467BB4">
        <w:rPr>
          <w:rFonts w:ascii="Times New Roman" w:eastAsia="MS Mincho" w:hAnsi="Times New Roman" w:cs="Times New Roman"/>
          <w:sz w:val="22"/>
          <w:szCs w:val="22"/>
        </w:rPr>
        <w:fldChar w:fldCharType="end"/>
      </w:r>
      <w:r w:rsidR="00467BB4">
        <w:rPr>
          <w:rFonts w:ascii="Times New Roman" w:eastAsia="MS Mincho" w:hAnsi="Times New Roman" w:cs="Times New Roman"/>
          <w:sz w:val="22"/>
          <w:szCs w:val="22"/>
        </w:rPr>
        <w:t xml:space="preserve"> </w:t>
      </w:r>
      <w:r w:rsidRPr="006E1779">
        <w:rPr>
          <w:rFonts w:ascii="Times New Roman" w:eastAsia="MS Mincho" w:hAnsi="Times New Roman" w:cs="Times New Roman"/>
          <w:sz w:val="22"/>
          <w:szCs w:val="22"/>
        </w:rPr>
        <w:t>for a discussion of the principle) is employed</w:t>
      </w:r>
      <w:r>
        <w:rPr>
          <w:rFonts w:ascii="Times New Roman" w:eastAsia="MS Mincho" w:hAnsi="Times New Roman" w:cs="Times New Roman"/>
          <w:sz w:val="22"/>
          <w:szCs w:val="22"/>
        </w:rPr>
        <w:t xml:space="preserve"> using a pseudo reference region with lower signal, but not devoid of TSPO, then variability is dramatically reduced (&lt;10% for inter- and </w:t>
      </w:r>
      <w:r w:rsidR="00EF5555">
        <w:rPr>
          <w:rFonts w:ascii="Times New Roman" w:eastAsia="MS Mincho" w:hAnsi="Times New Roman" w:cs="Times New Roman"/>
          <w:sz w:val="22"/>
          <w:szCs w:val="22"/>
        </w:rPr>
        <w:t xml:space="preserve">&lt;5% for </w:t>
      </w:r>
      <w:r>
        <w:rPr>
          <w:rFonts w:ascii="Times New Roman" w:eastAsia="MS Mincho" w:hAnsi="Times New Roman" w:cs="Times New Roman"/>
          <w:sz w:val="22"/>
          <w:szCs w:val="22"/>
        </w:rPr>
        <w:t xml:space="preserve">intra-subject variability with </w:t>
      </w:r>
      <w:r w:rsidRPr="00830FBE">
        <w:rPr>
          <w:rFonts w:ascii="Times New Roman" w:eastAsia="MS Mincho" w:hAnsi="Times New Roman" w:cs="Times New Roman"/>
          <w:sz w:val="22"/>
          <w:szCs w:val="22"/>
          <w:vertAlign w:val="superscript"/>
        </w:rPr>
        <w:t>11</w:t>
      </w:r>
      <w:r>
        <w:rPr>
          <w:rFonts w:ascii="Times New Roman" w:eastAsia="MS Mincho" w:hAnsi="Times New Roman" w:cs="Times New Roman"/>
          <w:sz w:val="22"/>
          <w:szCs w:val="22"/>
        </w:rPr>
        <w:t>C</w:t>
      </w:r>
      <w:r w:rsidR="00154A87">
        <w:rPr>
          <w:rFonts w:ascii="Times New Roman" w:eastAsia="MS Mincho" w:hAnsi="Times New Roman" w:cs="Times New Roman"/>
          <w:sz w:val="22"/>
          <w:szCs w:val="22"/>
        </w:rPr>
        <w:t>-</w:t>
      </w:r>
      <w:r>
        <w:rPr>
          <w:rFonts w:ascii="Times New Roman" w:eastAsia="MS Mincho" w:hAnsi="Times New Roman" w:cs="Times New Roman"/>
          <w:sz w:val="22"/>
          <w:szCs w:val="22"/>
        </w:rPr>
        <w:t>PBR28)</w:t>
      </w:r>
      <w:r w:rsidR="00E05F65">
        <w:rPr>
          <w:rFonts w:ascii="Times New Roman" w:eastAsia="MS Mincho" w:hAnsi="Times New Roman" w:cs="Times New Roman"/>
          <w:sz w:val="22"/>
          <w:szCs w:val="22"/>
        </w:rPr>
        <w:t xml:space="preserve">, </w:t>
      </w:r>
      <w:r w:rsidR="00EF5555">
        <w:rPr>
          <w:rFonts w:ascii="Times New Roman" w:eastAsia="MS Mincho" w:hAnsi="Times New Roman" w:cs="Times New Roman"/>
          <w:sz w:val="22"/>
          <w:szCs w:val="22"/>
        </w:rPr>
        <w:t xml:space="preserve">indicating </w:t>
      </w:r>
      <w:r>
        <w:rPr>
          <w:rFonts w:ascii="Times New Roman" w:eastAsia="MS Mincho" w:hAnsi="Times New Roman" w:cs="Times New Roman"/>
          <w:sz w:val="22"/>
          <w:szCs w:val="22"/>
        </w:rPr>
        <w:t xml:space="preserve">that a large </w:t>
      </w:r>
      <w:r w:rsidR="00EF5555">
        <w:rPr>
          <w:rFonts w:ascii="Times New Roman" w:eastAsia="MS Mincho" w:hAnsi="Times New Roman" w:cs="Times New Roman"/>
          <w:sz w:val="22"/>
          <w:szCs w:val="22"/>
        </w:rPr>
        <w:t xml:space="preserve">fraction </w:t>
      </w:r>
      <w:r>
        <w:rPr>
          <w:rFonts w:ascii="Times New Roman" w:eastAsia="MS Mincho" w:hAnsi="Times New Roman" w:cs="Times New Roman"/>
          <w:sz w:val="22"/>
          <w:szCs w:val="22"/>
        </w:rPr>
        <w:t>of the variability in V</w:t>
      </w:r>
      <w:r w:rsidRPr="00830FBE">
        <w:rPr>
          <w:rFonts w:ascii="Times New Roman" w:eastAsia="MS Mincho" w:hAnsi="Times New Roman" w:cs="Times New Roman"/>
          <w:sz w:val="22"/>
          <w:szCs w:val="22"/>
          <w:vertAlign w:val="subscript"/>
        </w:rPr>
        <w:t>T</w:t>
      </w:r>
      <w:r>
        <w:rPr>
          <w:rFonts w:ascii="Times New Roman" w:eastAsia="MS Mincho" w:hAnsi="Times New Roman" w:cs="Times New Roman"/>
          <w:sz w:val="22"/>
          <w:szCs w:val="22"/>
        </w:rPr>
        <w:t xml:space="preserve"> is derived from the plasma input function. Studies have employed cortical grey matter or </w:t>
      </w:r>
      <w:r w:rsidR="00120AE2">
        <w:rPr>
          <w:rFonts w:ascii="Times New Roman" w:eastAsia="MS Mincho" w:hAnsi="Times New Roman" w:cs="Times New Roman"/>
          <w:sz w:val="22"/>
          <w:szCs w:val="22"/>
        </w:rPr>
        <w:t>cerebellum</w:t>
      </w:r>
      <w:r>
        <w:rPr>
          <w:rFonts w:ascii="Times New Roman" w:eastAsia="MS Mincho" w:hAnsi="Times New Roman" w:cs="Times New Roman"/>
          <w:sz w:val="22"/>
          <w:szCs w:val="22"/>
        </w:rPr>
        <w:t xml:space="preserve"> as </w:t>
      </w:r>
      <w:r w:rsidR="00E05F65">
        <w:rPr>
          <w:rFonts w:ascii="Times New Roman" w:eastAsia="MS Mincho" w:hAnsi="Times New Roman" w:cs="Times New Roman"/>
          <w:sz w:val="22"/>
          <w:szCs w:val="22"/>
        </w:rPr>
        <w:t xml:space="preserve">a </w:t>
      </w:r>
      <w:r>
        <w:rPr>
          <w:rFonts w:ascii="Times New Roman" w:eastAsia="MS Mincho" w:hAnsi="Times New Roman" w:cs="Times New Roman"/>
          <w:sz w:val="22"/>
          <w:szCs w:val="22"/>
        </w:rPr>
        <w:t>pseudo reference</w:t>
      </w:r>
      <w:r w:rsidR="00E05F65">
        <w:rPr>
          <w:rFonts w:ascii="Times New Roman" w:eastAsia="MS Mincho" w:hAnsi="Times New Roman" w:cs="Times New Roman"/>
          <w:sz w:val="22"/>
          <w:szCs w:val="22"/>
        </w:rPr>
        <w:t xml:space="preserve"> region for TSPO imaging</w:t>
      </w:r>
      <w:r w:rsidR="00206094">
        <w:rPr>
          <w:rFonts w:ascii="Times New Roman" w:eastAsia="MS Mincho" w:hAnsi="Times New Roman" w:cs="Times New Roman"/>
          <w:sz w:val="22"/>
          <w:szCs w:val="22"/>
        </w:rPr>
        <w:t xml:space="preserve">. </w:t>
      </w:r>
    </w:p>
    <w:p w14:paraId="518125A0" w14:textId="77777777" w:rsidR="00206094" w:rsidRDefault="00206094" w:rsidP="00FB00C3">
      <w:pPr>
        <w:jc w:val="both"/>
        <w:rPr>
          <w:rFonts w:ascii="Times New Roman" w:eastAsia="MS Mincho" w:hAnsi="Times New Roman" w:cs="Times New Roman"/>
          <w:sz w:val="22"/>
          <w:szCs w:val="22"/>
        </w:rPr>
      </w:pPr>
    </w:p>
    <w:p w14:paraId="628D4364" w14:textId="68E592A0" w:rsidR="00FE0CB4" w:rsidRDefault="00392FF4" w:rsidP="00FE0CB4">
      <w:pPr>
        <w:autoSpaceDE w:val="0"/>
        <w:autoSpaceDN w:val="0"/>
        <w:adjustRightInd w:val="0"/>
        <w:rPr>
          <w:rFonts w:ascii="Times New Roman" w:eastAsia="MS Mincho" w:hAnsi="Times New Roman" w:cs="Times New Roman"/>
          <w:sz w:val="22"/>
          <w:szCs w:val="22"/>
        </w:rPr>
      </w:pPr>
      <w:r>
        <w:rPr>
          <w:rFonts w:ascii="Times New Roman" w:eastAsia="MS Mincho" w:hAnsi="Times New Roman" w:cs="Times New Roman"/>
          <w:sz w:val="22"/>
          <w:szCs w:val="22"/>
        </w:rPr>
        <w:t xml:space="preserve">TSPO is expressed to </w:t>
      </w:r>
      <w:r w:rsidR="00EF5555">
        <w:rPr>
          <w:rFonts w:ascii="Times New Roman" w:eastAsia="MS Mincho" w:hAnsi="Times New Roman" w:cs="Times New Roman"/>
          <w:sz w:val="22"/>
          <w:szCs w:val="22"/>
        </w:rPr>
        <w:t>some extent</w:t>
      </w:r>
      <w:r>
        <w:rPr>
          <w:rFonts w:ascii="Times New Roman" w:eastAsia="MS Mincho" w:hAnsi="Times New Roman" w:cs="Times New Roman"/>
          <w:sz w:val="22"/>
          <w:szCs w:val="22"/>
        </w:rPr>
        <w:t xml:space="preserve"> by all cellular components of blood </w:t>
      </w:r>
      <w:r>
        <w:rPr>
          <w:rFonts w:ascii="Times New Roman" w:eastAsia="MS Mincho" w:hAnsi="Times New Roman" w:cs="Times New Roman"/>
          <w:sz w:val="22"/>
          <w:szCs w:val="22"/>
        </w:rPr>
        <w:fldChar w:fldCharType="begin"/>
      </w:r>
      <w:r w:rsidR="00CA2DE4">
        <w:rPr>
          <w:rFonts w:ascii="Times New Roman" w:eastAsia="MS Mincho" w:hAnsi="Times New Roman" w:cs="Times New Roman"/>
          <w:sz w:val="22"/>
          <w:szCs w:val="22"/>
        </w:rPr>
        <w:instrText xml:space="preserve"> ADDIN EN.CITE &lt;EndNote&gt;&lt;Cite&gt;&lt;Author&gt;Canat&lt;/Author&gt;&lt;Year&gt;1993&lt;/Year&gt;&lt;RecNum&gt;1538&lt;/RecNum&gt;&lt;DisplayText&gt;(20)&lt;/DisplayText&gt;&lt;record&gt;&lt;rec-number&gt;1538&lt;/rec-number&gt;&lt;foreign-keys&gt;&lt;key app="EN" db-id="ax2drsw9ba0vptez9wr5spr0vxpvvat2x05a" timestamp="1435044977"&gt;1538&lt;/key&gt;&lt;/foreign-keys&gt;&lt;ref-type name="Journal Article"&gt;17&lt;/ref-type&gt;&lt;contributors&gt;&lt;authors&gt;&lt;author&gt;Canat, X.&lt;/author&gt;&lt;author&gt;Carayon, P.&lt;/author&gt;&lt;author&gt;Bouaboula, M.&lt;/author&gt;&lt;author&gt;Cahard, D.&lt;/author&gt;&lt;author&gt;Shire, D.&lt;/author&gt;&lt;author&gt;Roque, C.&lt;/author&gt;&lt;author&gt;Le, Fur G.&lt;/author&gt;&lt;author&gt;Casellas, P.&lt;/author&gt;&lt;/authors&gt;&lt;/contributors&gt;&lt;auth-address&gt;Sanofi Recherche, Immunopharmacology Department, Montpellier, France&lt;/auth-address&gt;&lt;titles&gt;&lt;title&gt;Distribution profile and properties of peripheral-type benzodiazepine receptors on human hemopoietic cells&lt;/title&gt;&lt;secondary-title&gt;Life Sci.&lt;/secondary-title&gt;&lt;/titles&gt;&lt;periodical&gt;&lt;full-title&gt;Life Sci.&lt;/full-title&gt;&lt;/periodical&gt;&lt;pages&gt;107-118&lt;/pages&gt;&lt;volume&gt;52&lt;/volume&gt;&lt;number&gt;1&lt;/number&gt;&lt;reprint-edition&gt;NOT IN FILE&lt;/reprint-edition&gt;&lt;keywords&gt;&lt;keyword&gt;analysis&lt;/keyword&gt;&lt;keyword&gt;Antibodies&lt;/keyword&gt;&lt;keyword&gt;Antibodies,Monoclonal&lt;/keyword&gt;&lt;keyword&gt;Base Sequence&lt;/keyword&gt;&lt;keyword&gt;blood&lt;/keyword&gt;&lt;keyword&gt;Blood Cells&lt;/keyword&gt;&lt;keyword&gt;Blotting,Southern&lt;/keyword&gt;&lt;keyword&gt;Carbon&lt;/keyword&gt;&lt;keyword&gt;Carbon Radioisotopes&lt;/keyword&gt;&lt;keyword&gt;Cell Line&lt;/keyword&gt;&lt;keyword&gt;diagnostic use&lt;/keyword&gt;&lt;keyword&gt;Erythrocytes&lt;/keyword&gt;&lt;keyword&gt;France&lt;/keyword&gt;&lt;keyword&gt;Hematopoietic Stem Cells&lt;/keyword&gt;&lt;keyword&gt;Humans&lt;/keyword&gt;&lt;keyword&gt;Isoquinolines&lt;/keyword&gt;&lt;keyword&gt;Lymphocytes&lt;/keyword&gt;&lt;keyword&gt;metabolism&lt;/keyword&gt;&lt;keyword&gt;Molecular Sequence Data&lt;/keyword&gt;&lt;keyword&gt;Monocytes&lt;/keyword&gt;&lt;keyword&gt;Neutrophils&lt;/keyword&gt;&lt;keyword&gt;Polymerase Chain Reaction&lt;/keyword&gt;&lt;keyword&gt;Radioisotopes&lt;/keyword&gt;&lt;keyword&gt;Radioligand Assay&lt;/keyword&gt;&lt;keyword&gt;Receptors,GABA-A&lt;/keyword&gt;&lt;keyword&gt;RNA,Messenger&lt;/keyword&gt;&lt;/keywords&gt;&lt;dates&gt;&lt;year&gt;1993&lt;/year&gt;&lt;/dates&gt;&lt;urls&gt;&lt;related-urls&gt;&lt;url&gt;PM:8380214&lt;/url&gt;&lt;/related-urls&gt;&lt;/urls&gt;&lt;/record&gt;&lt;/Cite&gt;&lt;/EndNote&gt;</w:instrText>
      </w:r>
      <w:r>
        <w:rPr>
          <w:rFonts w:ascii="Times New Roman" w:eastAsia="MS Mincho" w:hAnsi="Times New Roman" w:cs="Times New Roman"/>
          <w:sz w:val="22"/>
          <w:szCs w:val="22"/>
        </w:rPr>
        <w:fldChar w:fldCharType="separate"/>
      </w:r>
      <w:r w:rsidR="00CA2DE4">
        <w:rPr>
          <w:rFonts w:ascii="Times New Roman" w:eastAsia="MS Mincho" w:hAnsi="Times New Roman" w:cs="Times New Roman"/>
          <w:noProof/>
          <w:sz w:val="22"/>
          <w:szCs w:val="22"/>
        </w:rPr>
        <w:t>(20)</w:t>
      </w:r>
      <w:r>
        <w:rPr>
          <w:rFonts w:ascii="Times New Roman" w:eastAsia="MS Mincho" w:hAnsi="Times New Roman" w:cs="Times New Roman"/>
          <w:sz w:val="22"/>
          <w:szCs w:val="22"/>
        </w:rPr>
        <w:fldChar w:fldCharType="end"/>
      </w:r>
      <w:r>
        <w:rPr>
          <w:rFonts w:ascii="Times New Roman" w:eastAsia="MS Mincho" w:hAnsi="Times New Roman" w:cs="Times New Roman"/>
          <w:sz w:val="22"/>
          <w:szCs w:val="22"/>
        </w:rPr>
        <w:t>. As expected, therefore, r</w:t>
      </w:r>
      <w:r w:rsidR="00206094" w:rsidRPr="00206094">
        <w:rPr>
          <w:rFonts w:ascii="Times New Roman" w:eastAsia="MS Mincho" w:hAnsi="Times New Roman" w:cs="Times New Roman"/>
          <w:sz w:val="22"/>
          <w:szCs w:val="22"/>
        </w:rPr>
        <w:t xml:space="preserve">ecent investigation on the variability of the tracer uptake in the blood </w:t>
      </w:r>
      <w:r w:rsidR="00206094">
        <w:rPr>
          <w:rFonts w:ascii="Times New Roman" w:eastAsia="MS Mincho" w:hAnsi="Times New Roman" w:cs="Times New Roman"/>
          <w:sz w:val="22"/>
          <w:szCs w:val="22"/>
        </w:rPr>
        <w:t xml:space="preserve">demonstrated </w:t>
      </w:r>
      <w:r w:rsidR="00206094" w:rsidRPr="00206094">
        <w:rPr>
          <w:rFonts w:ascii="Times New Roman" w:eastAsia="MS Mincho" w:hAnsi="Times New Roman" w:cs="Times New Roman"/>
          <w:sz w:val="22"/>
          <w:szCs w:val="22"/>
        </w:rPr>
        <w:t xml:space="preserve">that there is significant </w:t>
      </w:r>
      <w:r w:rsidR="00206094" w:rsidRPr="00830FBE">
        <w:rPr>
          <w:rFonts w:ascii="Times New Roman" w:eastAsia="MS Mincho" w:hAnsi="Times New Roman" w:cs="Times New Roman"/>
          <w:sz w:val="22"/>
          <w:szCs w:val="22"/>
          <w:vertAlign w:val="superscript"/>
        </w:rPr>
        <w:t>11</w:t>
      </w:r>
      <w:r w:rsidR="00206094">
        <w:rPr>
          <w:rFonts w:ascii="Times New Roman" w:eastAsia="MS Mincho" w:hAnsi="Times New Roman" w:cs="Times New Roman"/>
          <w:sz w:val="22"/>
          <w:szCs w:val="22"/>
        </w:rPr>
        <w:t>C</w:t>
      </w:r>
      <w:r w:rsidR="00154A87">
        <w:rPr>
          <w:rFonts w:ascii="Times New Roman" w:eastAsia="MS Mincho" w:hAnsi="Times New Roman" w:cs="Times New Roman"/>
          <w:sz w:val="22"/>
          <w:szCs w:val="22"/>
        </w:rPr>
        <w:t>-</w:t>
      </w:r>
      <w:r w:rsidR="00206094" w:rsidRPr="00CA2DE4">
        <w:rPr>
          <w:rFonts w:ascii="Times New Roman" w:eastAsia="MS Mincho" w:hAnsi="Times New Roman" w:cs="Times New Roman"/>
          <w:sz w:val="22"/>
          <w:szCs w:val="22"/>
        </w:rPr>
        <w:t>PBR28 binding to blood cells</w:t>
      </w:r>
      <w:r w:rsidRPr="00CA2DE4">
        <w:rPr>
          <w:rFonts w:ascii="Times New Roman" w:eastAsia="MS Mincho" w:hAnsi="Times New Roman" w:cs="Times New Roman"/>
          <w:sz w:val="22"/>
          <w:szCs w:val="22"/>
        </w:rPr>
        <w:t xml:space="preserve">, </w:t>
      </w:r>
      <w:r w:rsidR="00206094" w:rsidRPr="00CA2DE4">
        <w:rPr>
          <w:rFonts w:ascii="Times New Roman" w:eastAsia="MS Mincho" w:hAnsi="Times New Roman" w:cs="Times New Roman"/>
          <w:sz w:val="22"/>
          <w:szCs w:val="22"/>
        </w:rPr>
        <w:t xml:space="preserve">that </w:t>
      </w:r>
      <w:r w:rsidR="00E05F65" w:rsidRPr="00CA2DE4">
        <w:rPr>
          <w:rFonts w:ascii="Times New Roman" w:eastAsia="MS Mincho" w:hAnsi="Times New Roman" w:cs="Times New Roman"/>
          <w:sz w:val="22"/>
          <w:szCs w:val="22"/>
        </w:rPr>
        <w:t xml:space="preserve">is </w:t>
      </w:r>
      <w:r w:rsidR="00206094" w:rsidRPr="00CA2DE4">
        <w:rPr>
          <w:rFonts w:ascii="Times New Roman" w:eastAsia="MS Mincho" w:hAnsi="Times New Roman" w:cs="Times New Roman"/>
          <w:sz w:val="22"/>
          <w:szCs w:val="22"/>
        </w:rPr>
        <w:t xml:space="preserve">also affected by the </w:t>
      </w:r>
      <w:r w:rsidR="00206094" w:rsidRPr="00CA2DE4">
        <w:rPr>
          <w:rFonts w:ascii="Times New Roman" w:hAnsi="Times New Roman" w:cs="Times New Roman"/>
          <w:sz w:val="22"/>
          <w:szCs w:val="22"/>
        </w:rPr>
        <w:t xml:space="preserve">rs6971 </w:t>
      </w:r>
      <w:r w:rsidR="00206094" w:rsidRPr="00CA2DE4">
        <w:rPr>
          <w:rFonts w:ascii="Times New Roman" w:eastAsia="MS Mincho" w:hAnsi="Times New Roman" w:cs="Times New Roman"/>
          <w:sz w:val="22"/>
          <w:szCs w:val="22"/>
        </w:rPr>
        <w:t>polymorphism in a similar manner to that in the brain</w:t>
      </w:r>
      <w:r w:rsidR="00CA129F" w:rsidRPr="00CA2DE4">
        <w:rPr>
          <w:rFonts w:ascii="Times New Roman" w:eastAsia="MS Mincho" w:hAnsi="Times New Roman" w:cs="Times New Roman"/>
          <w:sz w:val="22"/>
          <w:szCs w:val="22"/>
        </w:rPr>
        <w:t xml:space="preserve"> </w:t>
      </w:r>
      <w:r w:rsidR="005972FD" w:rsidRPr="00CA2DE4">
        <w:rPr>
          <w:rFonts w:ascii="Times New Roman" w:eastAsia="MS Mincho" w:hAnsi="Times New Roman" w:cs="Times New Roman"/>
          <w:sz w:val="22"/>
          <w:szCs w:val="22"/>
        </w:rPr>
        <w:t>(</w:t>
      </w:r>
      <w:r w:rsidR="00FE0CB4" w:rsidRPr="00CA2DE4">
        <w:rPr>
          <w:rFonts w:ascii="Times New Roman" w:eastAsia="MS Mincho" w:hAnsi="Times New Roman" w:cs="Times New Roman"/>
          <w:sz w:val="22"/>
          <w:szCs w:val="22"/>
        </w:rPr>
        <w:t>Green,</w:t>
      </w:r>
      <w:r w:rsidR="005972FD" w:rsidRPr="00CA2DE4">
        <w:rPr>
          <w:rFonts w:ascii="Times New Roman" w:eastAsia="MS Mincho" w:hAnsi="Times New Roman" w:cs="Times New Roman"/>
          <w:sz w:val="22"/>
          <w:szCs w:val="22"/>
        </w:rPr>
        <w:t xml:space="preserve"> personal communication and Guo, own observation)</w:t>
      </w:r>
      <w:r w:rsidR="00206094" w:rsidRPr="00CA2DE4">
        <w:rPr>
          <w:rFonts w:ascii="Times New Roman" w:eastAsia="MS Mincho" w:hAnsi="Times New Roman" w:cs="Times New Roman"/>
          <w:sz w:val="22"/>
          <w:szCs w:val="22"/>
        </w:rPr>
        <w:t>. If there is fast equilibrium for cell binding, then this suggests that the input function should not be restricted</w:t>
      </w:r>
      <w:r w:rsidR="00206094" w:rsidRPr="00206094">
        <w:rPr>
          <w:rFonts w:ascii="Times New Roman" w:eastAsia="MS Mincho" w:hAnsi="Times New Roman" w:cs="Times New Roman"/>
          <w:sz w:val="22"/>
          <w:szCs w:val="22"/>
        </w:rPr>
        <w:t xml:space="preserve"> to the parent in plasma only</w:t>
      </w:r>
      <w:r w:rsidR="00206094">
        <w:rPr>
          <w:rFonts w:ascii="Times New Roman" w:eastAsia="MS Mincho" w:hAnsi="Times New Roman" w:cs="Times New Roman"/>
          <w:sz w:val="22"/>
          <w:szCs w:val="22"/>
        </w:rPr>
        <w:t xml:space="preserve"> and the estimation of the true input function may be more complicated</w:t>
      </w:r>
      <w:r w:rsidR="00206094" w:rsidRPr="00206094">
        <w:rPr>
          <w:rFonts w:ascii="Times New Roman" w:eastAsia="MS Mincho" w:hAnsi="Times New Roman" w:cs="Times New Roman"/>
          <w:sz w:val="22"/>
          <w:szCs w:val="22"/>
        </w:rPr>
        <w:t>.</w:t>
      </w:r>
      <w:r w:rsidR="00F82A68">
        <w:rPr>
          <w:rFonts w:ascii="Times New Roman" w:eastAsia="MS Mincho" w:hAnsi="Times New Roman" w:cs="Times New Roman"/>
          <w:sz w:val="22"/>
          <w:szCs w:val="22"/>
        </w:rPr>
        <w:t xml:space="preserve"> </w:t>
      </w:r>
    </w:p>
    <w:p w14:paraId="605F2C1E" w14:textId="77777777" w:rsidR="00FE0CB4" w:rsidRDefault="00FE0CB4" w:rsidP="00FE0CB4">
      <w:pPr>
        <w:autoSpaceDE w:val="0"/>
        <w:autoSpaceDN w:val="0"/>
        <w:adjustRightInd w:val="0"/>
        <w:rPr>
          <w:rFonts w:ascii="Times New Roman" w:eastAsia="MS Mincho" w:hAnsi="Times New Roman" w:cs="Times New Roman"/>
          <w:sz w:val="22"/>
          <w:szCs w:val="22"/>
        </w:rPr>
      </w:pPr>
    </w:p>
    <w:p w14:paraId="3E2C5E1B" w14:textId="2E3A710E" w:rsidR="00F82A68" w:rsidRPr="00300CDE" w:rsidRDefault="00F82A68" w:rsidP="00FE0CB4">
      <w:pPr>
        <w:autoSpaceDE w:val="0"/>
        <w:autoSpaceDN w:val="0"/>
        <w:adjustRightInd w:val="0"/>
      </w:pPr>
      <w:r>
        <w:rPr>
          <w:rFonts w:ascii="Times New Roman" w:eastAsia="MS Mincho" w:hAnsi="Times New Roman" w:cs="Times New Roman"/>
          <w:sz w:val="22"/>
          <w:szCs w:val="22"/>
        </w:rPr>
        <w:t xml:space="preserve">There has also been recent work </w:t>
      </w:r>
      <w:r w:rsidR="00E05F65">
        <w:rPr>
          <w:rFonts w:ascii="Times New Roman" w:eastAsia="MS Mincho" w:hAnsi="Times New Roman" w:cs="Times New Roman"/>
          <w:sz w:val="22"/>
          <w:szCs w:val="22"/>
        </w:rPr>
        <w:t>which</w:t>
      </w:r>
      <w:r>
        <w:rPr>
          <w:rFonts w:ascii="Times New Roman" w:eastAsia="MS Mincho" w:hAnsi="Times New Roman" w:cs="Times New Roman"/>
          <w:sz w:val="22"/>
          <w:szCs w:val="22"/>
        </w:rPr>
        <w:t xml:space="preserve"> hypothesizes </w:t>
      </w:r>
      <w:r w:rsidR="00055832">
        <w:rPr>
          <w:rFonts w:ascii="Times New Roman" w:eastAsia="MS Mincho" w:hAnsi="Times New Roman" w:cs="Times New Roman"/>
          <w:sz w:val="22"/>
          <w:szCs w:val="22"/>
        </w:rPr>
        <w:t>the existence of</w:t>
      </w:r>
      <w:r>
        <w:rPr>
          <w:rFonts w:ascii="Times New Roman" w:eastAsia="MS Mincho" w:hAnsi="Times New Roman" w:cs="Times New Roman"/>
          <w:sz w:val="22"/>
          <w:szCs w:val="22"/>
        </w:rPr>
        <w:t xml:space="preserve"> </w:t>
      </w:r>
      <w:r w:rsidR="00E05F65">
        <w:rPr>
          <w:rFonts w:ascii="Times New Roman" w:eastAsia="MS Mincho" w:hAnsi="Times New Roman" w:cs="Times New Roman"/>
          <w:sz w:val="22"/>
          <w:szCs w:val="22"/>
        </w:rPr>
        <w:t xml:space="preserve">a </w:t>
      </w:r>
      <w:r>
        <w:rPr>
          <w:rFonts w:ascii="Times New Roman" w:eastAsia="MS Mincho" w:hAnsi="Times New Roman" w:cs="Times New Roman"/>
          <w:sz w:val="22"/>
          <w:szCs w:val="22"/>
        </w:rPr>
        <w:t xml:space="preserve">vascular component </w:t>
      </w:r>
      <w:r w:rsidR="00055832">
        <w:rPr>
          <w:rFonts w:ascii="Times New Roman" w:eastAsia="MS Mincho" w:hAnsi="Times New Roman" w:cs="Times New Roman"/>
          <w:sz w:val="22"/>
          <w:szCs w:val="22"/>
        </w:rPr>
        <w:t>containing</w:t>
      </w:r>
      <w:r>
        <w:rPr>
          <w:rFonts w:ascii="Times New Roman" w:eastAsia="MS Mincho" w:hAnsi="Times New Roman" w:cs="Times New Roman"/>
          <w:sz w:val="22"/>
          <w:szCs w:val="22"/>
        </w:rPr>
        <w:t xml:space="preserve"> binding to TSPO on the endothelium </w:t>
      </w:r>
      <w:r w:rsidR="00055832">
        <w:rPr>
          <w:rFonts w:ascii="Times New Roman" w:eastAsia="MS Mincho" w:hAnsi="Times New Roman" w:cs="Times New Roman"/>
          <w:sz w:val="22"/>
          <w:szCs w:val="22"/>
        </w:rPr>
        <w:t xml:space="preserve">which </w:t>
      </w:r>
      <w:r>
        <w:rPr>
          <w:rFonts w:ascii="Times New Roman" w:eastAsia="MS Mincho" w:hAnsi="Times New Roman" w:cs="Times New Roman"/>
          <w:sz w:val="22"/>
          <w:szCs w:val="22"/>
        </w:rPr>
        <w:t xml:space="preserve">may </w:t>
      </w:r>
      <w:r w:rsidR="00055832">
        <w:rPr>
          <w:rFonts w:ascii="Times New Roman" w:eastAsia="MS Mincho" w:hAnsi="Times New Roman" w:cs="Times New Roman"/>
          <w:sz w:val="22"/>
          <w:szCs w:val="22"/>
        </w:rPr>
        <w:t>contribute to the</w:t>
      </w:r>
      <w:r>
        <w:rPr>
          <w:rFonts w:ascii="Times New Roman" w:eastAsia="MS Mincho" w:hAnsi="Times New Roman" w:cs="Times New Roman"/>
          <w:sz w:val="22"/>
          <w:szCs w:val="22"/>
        </w:rPr>
        <w:t xml:space="preserve"> variability. However, this hypothesis currently lacks validation and did not demonstrate a significant reduction in variability</w:t>
      </w:r>
      <w:r w:rsidR="00467BB4">
        <w:rPr>
          <w:rFonts w:ascii="Times New Roman" w:eastAsia="MS Mincho" w:hAnsi="Times New Roman" w:cs="Times New Roman"/>
          <w:sz w:val="22"/>
          <w:szCs w:val="22"/>
        </w:rPr>
        <w:t xml:space="preserve"> </w:t>
      </w:r>
      <w:r w:rsidR="00467BB4">
        <w:rPr>
          <w:rFonts w:ascii="Times New Roman" w:eastAsia="MS Mincho" w:hAnsi="Times New Roman" w:cs="Times New Roman"/>
          <w:sz w:val="22"/>
          <w:szCs w:val="22"/>
        </w:rPr>
        <w:fldChar w:fldCharType="begin">
          <w:fldData xml:space="preserve">PEVuZE5vdGU+PENpdGU+PEF1dGhvcj5SaXp6bzwvQXV0aG9yPjxZZWFyPjIwMTQ8L1llYXI+PFJl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</w:fldData>
        </w:fldChar>
      </w:r>
      <w:r w:rsidR="00CA2DE4">
        <w:rPr>
          <w:rFonts w:ascii="Times New Roman" w:eastAsia="MS Mincho" w:hAnsi="Times New Roman" w:cs="Times New Roman"/>
          <w:sz w:val="22"/>
          <w:szCs w:val="22"/>
        </w:rPr>
        <w:instrText xml:space="preserve"> ADDIN EN.CITE </w:instrText>
      </w:r>
      <w:r w:rsidR="00CA2DE4">
        <w:rPr>
          <w:rFonts w:ascii="Times New Roman" w:eastAsia="MS Mincho" w:hAnsi="Times New Roman" w:cs="Times New Roman"/>
          <w:sz w:val="22"/>
          <w:szCs w:val="22"/>
        </w:rPr>
        <w:fldChar w:fldCharType="begin">
          <w:fldData xml:space="preserve">PEVuZE5vdGU+PENpdGU+PEF1dGhvcj5SaXp6bzwvQXV0aG9yPjxZZWFyPjIwMTQ8L1llYXI+PFJl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</w:fldData>
        </w:fldChar>
      </w:r>
      <w:r w:rsidR="00CA2DE4">
        <w:rPr>
          <w:rFonts w:ascii="Times New Roman" w:eastAsia="MS Mincho" w:hAnsi="Times New Roman" w:cs="Times New Roman"/>
          <w:sz w:val="22"/>
          <w:szCs w:val="22"/>
        </w:rPr>
        <w:instrText xml:space="preserve"> ADDIN EN.CITE.DATA </w:instrText>
      </w:r>
      <w:r w:rsidR="00CA2DE4">
        <w:rPr>
          <w:rFonts w:ascii="Times New Roman" w:eastAsia="MS Mincho" w:hAnsi="Times New Roman" w:cs="Times New Roman"/>
          <w:sz w:val="22"/>
          <w:szCs w:val="22"/>
        </w:rPr>
      </w:r>
      <w:r w:rsidR="00CA2DE4">
        <w:rPr>
          <w:rFonts w:ascii="Times New Roman" w:eastAsia="MS Mincho" w:hAnsi="Times New Roman" w:cs="Times New Roman"/>
          <w:sz w:val="22"/>
          <w:szCs w:val="22"/>
        </w:rPr>
        <w:fldChar w:fldCharType="end"/>
      </w:r>
      <w:r w:rsidR="00467BB4">
        <w:rPr>
          <w:rFonts w:ascii="Times New Roman" w:eastAsia="MS Mincho" w:hAnsi="Times New Roman" w:cs="Times New Roman"/>
          <w:sz w:val="22"/>
          <w:szCs w:val="22"/>
        </w:rPr>
      </w:r>
      <w:r w:rsidR="00467BB4">
        <w:rPr>
          <w:rFonts w:ascii="Times New Roman" w:eastAsia="MS Mincho" w:hAnsi="Times New Roman" w:cs="Times New Roman"/>
          <w:sz w:val="22"/>
          <w:szCs w:val="22"/>
        </w:rPr>
        <w:fldChar w:fldCharType="separate"/>
      </w:r>
      <w:r w:rsidR="00CA2DE4">
        <w:rPr>
          <w:rFonts w:ascii="Times New Roman" w:eastAsia="MS Mincho" w:hAnsi="Times New Roman" w:cs="Times New Roman"/>
          <w:noProof/>
          <w:sz w:val="22"/>
          <w:szCs w:val="22"/>
        </w:rPr>
        <w:t>(21)</w:t>
      </w:r>
      <w:r w:rsidR="00467BB4">
        <w:rPr>
          <w:rFonts w:ascii="Times New Roman" w:eastAsia="MS Mincho" w:hAnsi="Times New Roman" w:cs="Times New Roman"/>
          <w:sz w:val="22"/>
          <w:szCs w:val="22"/>
        </w:rPr>
        <w:fldChar w:fldCharType="end"/>
      </w:r>
      <w:r>
        <w:rPr>
          <w:rFonts w:ascii="Times New Roman" w:eastAsia="MS Mincho" w:hAnsi="Times New Roman" w:cs="Times New Roman"/>
          <w:sz w:val="22"/>
          <w:szCs w:val="22"/>
        </w:rPr>
        <w:t>.</w:t>
      </w:r>
    </w:p>
    <w:p w14:paraId="4722F82B" w14:textId="77777777" w:rsidR="00206094" w:rsidRDefault="00206094" w:rsidP="00FB00C3">
      <w:pPr>
        <w:jc w:val="both"/>
        <w:rPr>
          <w:rFonts w:ascii="Times New Roman" w:eastAsia="MS Mincho" w:hAnsi="Times New Roman" w:cs="Times New Roman"/>
          <w:sz w:val="22"/>
          <w:szCs w:val="22"/>
        </w:rPr>
      </w:pPr>
    </w:p>
    <w:p w14:paraId="2397529A" w14:textId="77777777" w:rsidR="00206094" w:rsidRDefault="00206094" w:rsidP="00FB00C3">
      <w:pPr>
        <w:jc w:val="both"/>
        <w:rPr>
          <w:rFonts w:ascii="Times New Roman" w:eastAsia="MS Mincho" w:hAnsi="Times New Roman" w:cs="Times New Roman"/>
          <w:sz w:val="22"/>
          <w:szCs w:val="22"/>
        </w:rPr>
      </w:pPr>
      <w:r>
        <w:rPr>
          <w:rFonts w:ascii="Times New Roman" w:eastAsia="MS Mincho" w:hAnsi="Times New Roman" w:cs="Times New Roman"/>
          <w:sz w:val="22"/>
          <w:szCs w:val="22"/>
        </w:rPr>
        <w:t>In summary, there is still a significant amount of variability in the V</w:t>
      </w:r>
      <w:r w:rsidRPr="00830FBE">
        <w:rPr>
          <w:rFonts w:ascii="Times New Roman" w:eastAsia="MS Mincho" w:hAnsi="Times New Roman" w:cs="Times New Roman"/>
          <w:sz w:val="22"/>
          <w:szCs w:val="22"/>
          <w:vertAlign w:val="subscript"/>
        </w:rPr>
        <w:t>T</w:t>
      </w:r>
      <w:r>
        <w:rPr>
          <w:rFonts w:ascii="Times New Roman" w:eastAsia="MS Mincho" w:hAnsi="Times New Roman" w:cs="Times New Roman"/>
          <w:sz w:val="22"/>
          <w:szCs w:val="22"/>
        </w:rPr>
        <w:t xml:space="preserve"> outcome measure after ac</w:t>
      </w:r>
      <w:r w:rsidR="00FE0CB4">
        <w:rPr>
          <w:rFonts w:ascii="Times New Roman" w:eastAsia="MS Mincho" w:hAnsi="Times New Roman" w:cs="Times New Roman"/>
          <w:sz w:val="22"/>
          <w:szCs w:val="22"/>
        </w:rPr>
        <w:t xml:space="preserve">counting for the genetic effect, </w:t>
      </w:r>
      <w:r w:rsidR="00205F8A">
        <w:rPr>
          <w:rFonts w:ascii="Times New Roman" w:eastAsia="MS Mincho" w:hAnsi="Times New Roman" w:cs="Times New Roman"/>
          <w:sz w:val="22"/>
          <w:szCs w:val="22"/>
        </w:rPr>
        <w:t>and this variability is similar in magnitude across all 2</w:t>
      </w:r>
      <w:r w:rsidR="00205F8A" w:rsidRPr="00FE0CB4">
        <w:rPr>
          <w:rFonts w:ascii="Times New Roman" w:eastAsia="MS Mincho" w:hAnsi="Times New Roman" w:cs="Times New Roman"/>
          <w:sz w:val="22"/>
          <w:szCs w:val="22"/>
          <w:vertAlign w:val="superscript"/>
        </w:rPr>
        <w:t>nd</w:t>
      </w:r>
      <w:r w:rsidR="00205F8A">
        <w:rPr>
          <w:rFonts w:ascii="Times New Roman" w:eastAsia="MS Mincho" w:hAnsi="Times New Roman" w:cs="Times New Roman"/>
          <w:sz w:val="22"/>
          <w:szCs w:val="22"/>
        </w:rPr>
        <w:t xml:space="preserve"> generation radioligands </w:t>
      </w:r>
      <w:r>
        <w:rPr>
          <w:rFonts w:ascii="Times New Roman" w:eastAsia="MS Mincho" w:hAnsi="Times New Roman" w:cs="Times New Roman"/>
          <w:sz w:val="22"/>
          <w:szCs w:val="22"/>
        </w:rPr>
        <w:t>(%COV ~25%). Th</w:t>
      </w:r>
      <w:r w:rsidR="00FE0CB4">
        <w:rPr>
          <w:rFonts w:ascii="Times New Roman" w:eastAsia="MS Mincho" w:hAnsi="Times New Roman" w:cs="Times New Roman"/>
          <w:sz w:val="22"/>
          <w:szCs w:val="22"/>
        </w:rPr>
        <w:t>e</w:t>
      </w:r>
      <w:r>
        <w:rPr>
          <w:rFonts w:ascii="Times New Roman" w:eastAsia="MS Mincho" w:hAnsi="Times New Roman" w:cs="Times New Roman"/>
          <w:sz w:val="22"/>
          <w:szCs w:val="22"/>
        </w:rPr>
        <w:t xml:space="preserve"> variability can be reduced significantly by the use of a pseudo reference tissue outcome measure such as </w:t>
      </w:r>
      <w:r w:rsidR="00A96FFA">
        <w:rPr>
          <w:rFonts w:ascii="Times New Roman" w:eastAsia="MS Mincho" w:hAnsi="Times New Roman" w:cs="Times New Roman"/>
          <w:sz w:val="22"/>
          <w:szCs w:val="22"/>
        </w:rPr>
        <w:t xml:space="preserve">DVR </w:t>
      </w:r>
      <w:r>
        <w:rPr>
          <w:rFonts w:ascii="Times New Roman" w:eastAsia="MS Mincho" w:hAnsi="Times New Roman" w:cs="Times New Roman"/>
          <w:sz w:val="22"/>
          <w:szCs w:val="22"/>
        </w:rPr>
        <w:t>or SUVR (%COV ~ 5%) but with the limitation that the binding signal in the pseudo reference tissue is unknown.</w:t>
      </w:r>
      <w:r w:rsidR="00CA129F">
        <w:rPr>
          <w:rFonts w:ascii="Times New Roman" w:eastAsia="MS Mincho" w:hAnsi="Times New Roman" w:cs="Times New Roman"/>
          <w:sz w:val="22"/>
          <w:szCs w:val="22"/>
        </w:rPr>
        <w:t xml:space="preserve"> </w:t>
      </w:r>
    </w:p>
    <w:p w14:paraId="7F48B4A2" w14:textId="77777777" w:rsidR="00FE0CB4" w:rsidRDefault="00FE0CB4" w:rsidP="00FB00C3">
      <w:pPr>
        <w:jc w:val="both"/>
        <w:rPr>
          <w:rFonts w:ascii="Times New Roman" w:eastAsia="MS Mincho" w:hAnsi="Times New Roman" w:cs="Times New Roman"/>
          <w:sz w:val="22"/>
          <w:szCs w:val="22"/>
        </w:rPr>
      </w:pPr>
    </w:p>
    <w:p w14:paraId="6A05DF48" w14:textId="167C449A" w:rsidR="0009627B" w:rsidRDefault="0056674C" w:rsidP="00FB00C3">
      <w:pPr>
        <w:jc w:val="both"/>
        <w:rPr>
          <w:rFonts w:ascii="Times New Roman" w:eastAsia="MS Mincho" w:hAnsi="Times New Roman" w:cs="Times New Roman"/>
          <w:sz w:val="22"/>
          <w:szCs w:val="22"/>
        </w:rPr>
      </w:pPr>
      <w:r>
        <w:rPr>
          <w:rFonts w:ascii="Times New Roman" w:eastAsia="MS Mincho" w:hAnsi="Times New Roman" w:cs="Times New Roman"/>
          <w:sz w:val="22"/>
          <w:szCs w:val="22"/>
        </w:rPr>
        <w:t xml:space="preserve">It remains to be established whether this variability reflects inaccuracies in modelling or whether it reflects true variability in expression of TSPO binding sites. For example, it is plausible that TSPO expression may change in response to subtle alterations in oxidative stress or cytokine and steroid concentrations. Furthermore, </w:t>
      </w:r>
      <w:proofErr w:type="spellStart"/>
      <w:r>
        <w:rPr>
          <w:rFonts w:ascii="Times New Roman" w:eastAsia="MS Mincho" w:hAnsi="Times New Roman" w:cs="Times New Roman"/>
          <w:sz w:val="22"/>
          <w:szCs w:val="22"/>
        </w:rPr>
        <w:t>homopolymerisation</w:t>
      </w:r>
      <w:proofErr w:type="spellEnd"/>
      <w:r>
        <w:rPr>
          <w:rFonts w:ascii="Times New Roman" w:eastAsia="MS Mincho" w:hAnsi="Times New Roman" w:cs="Times New Roman"/>
          <w:sz w:val="22"/>
          <w:szCs w:val="22"/>
        </w:rPr>
        <w:t xml:space="preserve"> of TSPO affects radioligand binding and this may also contribute to biological variation. These hypotheses are currently under investigation. </w:t>
      </w:r>
    </w:p>
    <w:p w14:paraId="7E53B202" w14:textId="77777777" w:rsidR="00363C76" w:rsidRPr="00A93356" w:rsidRDefault="00363C76" w:rsidP="00467BB4">
      <w:pPr>
        <w:rPr>
          <w:rFonts w:ascii="Times New Roman" w:hAnsi="Times New Roman" w:cs="Times New Roman"/>
          <w:sz w:val="22"/>
          <w:szCs w:val="22"/>
        </w:rPr>
      </w:pPr>
    </w:p>
    <w:p w14:paraId="2D7CBC18" w14:textId="77777777" w:rsidR="00D53CF5" w:rsidRDefault="00D53CF5">
      <w:pPr>
        <w:rPr>
          <w:rFonts w:ascii="Times New Roman" w:hAnsi="Times New Roman" w:cs="Times New Roman"/>
          <w:sz w:val="22"/>
          <w:szCs w:val="22"/>
        </w:rPr>
      </w:pPr>
    </w:p>
    <w:p w14:paraId="2548A456" w14:textId="77777777" w:rsidR="002B34FE" w:rsidRDefault="002B34FE" w:rsidP="002B34FE">
      <w:pPr>
        <w:rPr>
          <w:rFonts w:ascii="Times New Roman" w:hAnsi="Times New Roman" w:cs="Times New Roman"/>
          <w:b/>
          <w:sz w:val="22"/>
          <w:szCs w:val="22"/>
          <w:u w:val="single"/>
        </w:rPr>
      </w:pPr>
      <w:r w:rsidRPr="002B34FE">
        <w:rPr>
          <w:rFonts w:ascii="Times New Roman" w:hAnsi="Times New Roman" w:cs="Times New Roman"/>
          <w:b/>
          <w:sz w:val="22"/>
          <w:szCs w:val="22"/>
          <w:u w:val="single"/>
        </w:rPr>
        <w:t>Recommendations for Study Design</w:t>
      </w:r>
    </w:p>
    <w:p w14:paraId="6ED532E2" w14:textId="77777777" w:rsidR="00DD1DC4" w:rsidRDefault="00DD1DC4" w:rsidP="002B34FE">
      <w:pPr>
        <w:rPr>
          <w:rFonts w:ascii="Times New Roman" w:hAnsi="Times New Roman" w:cs="Times New Roman"/>
          <w:b/>
          <w:sz w:val="22"/>
          <w:szCs w:val="22"/>
          <w:u w:val="single"/>
        </w:rPr>
      </w:pPr>
    </w:p>
    <w:p w14:paraId="040DF86C" w14:textId="37B857D7" w:rsidR="00467BB4" w:rsidRPr="00AB6171" w:rsidRDefault="00AB6171" w:rsidP="00AB6171">
      <w:pPr>
        <w:jc w:val="both"/>
        <w:rPr>
          <w:rFonts w:ascii="Times New Roman" w:eastAsia="MS Mincho" w:hAnsi="Times New Roman" w:cs="Times New Roman"/>
          <w:sz w:val="22"/>
          <w:szCs w:val="22"/>
        </w:rPr>
      </w:pPr>
      <w:r w:rsidRPr="00AB6171">
        <w:rPr>
          <w:rFonts w:ascii="Times New Roman" w:eastAsia="MS Mincho" w:hAnsi="Times New Roman" w:cs="Times New Roman"/>
          <w:sz w:val="22"/>
          <w:szCs w:val="22"/>
        </w:rPr>
        <w:t xml:space="preserve">Based on the </w:t>
      </w:r>
      <w:r>
        <w:rPr>
          <w:rFonts w:ascii="Times New Roman" w:eastAsia="MS Mincho" w:hAnsi="Times New Roman" w:cs="Times New Roman"/>
          <w:sz w:val="22"/>
          <w:szCs w:val="22"/>
        </w:rPr>
        <w:t xml:space="preserve">issues </w:t>
      </w:r>
      <w:r w:rsidRPr="00AB6171">
        <w:rPr>
          <w:rFonts w:ascii="Times New Roman" w:eastAsia="MS Mincho" w:hAnsi="Times New Roman" w:cs="Times New Roman"/>
          <w:sz w:val="22"/>
          <w:szCs w:val="22"/>
        </w:rPr>
        <w:t>discuss</w:t>
      </w:r>
      <w:r>
        <w:rPr>
          <w:rFonts w:ascii="Times New Roman" w:eastAsia="MS Mincho" w:hAnsi="Times New Roman" w:cs="Times New Roman"/>
          <w:sz w:val="22"/>
          <w:szCs w:val="22"/>
        </w:rPr>
        <w:t>ed</w:t>
      </w:r>
      <w:r w:rsidR="0056674C">
        <w:rPr>
          <w:rFonts w:ascii="Times New Roman" w:eastAsia="MS Mincho" w:hAnsi="Times New Roman" w:cs="Times New Roman"/>
          <w:sz w:val="22"/>
          <w:szCs w:val="22"/>
        </w:rPr>
        <w:t xml:space="preserve"> around variability in outcome measures, </w:t>
      </w:r>
      <w:r w:rsidRPr="00AB6171">
        <w:rPr>
          <w:rFonts w:ascii="Times New Roman" w:eastAsia="MS Mincho" w:hAnsi="Times New Roman" w:cs="Times New Roman"/>
          <w:sz w:val="22"/>
          <w:szCs w:val="22"/>
        </w:rPr>
        <w:t>we make recommendations</w:t>
      </w:r>
      <w:r>
        <w:rPr>
          <w:rFonts w:ascii="Times New Roman" w:eastAsia="MS Mincho" w:hAnsi="Times New Roman" w:cs="Times New Roman"/>
          <w:sz w:val="22"/>
          <w:szCs w:val="22"/>
        </w:rPr>
        <w:t xml:space="preserve"> </w:t>
      </w:r>
      <w:r w:rsidR="0056674C">
        <w:rPr>
          <w:rFonts w:ascii="Times New Roman" w:eastAsia="MS Mincho" w:hAnsi="Times New Roman" w:cs="Times New Roman"/>
          <w:sz w:val="22"/>
          <w:szCs w:val="22"/>
        </w:rPr>
        <w:t>for clinical PET</w:t>
      </w:r>
      <w:r>
        <w:rPr>
          <w:rFonts w:ascii="Times New Roman" w:eastAsia="MS Mincho" w:hAnsi="Times New Roman" w:cs="Times New Roman"/>
          <w:sz w:val="22"/>
          <w:szCs w:val="22"/>
        </w:rPr>
        <w:t xml:space="preserve"> </w:t>
      </w:r>
      <w:r w:rsidRPr="00AB6171">
        <w:rPr>
          <w:rFonts w:ascii="Times New Roman" w:eastAsia="MS Mincho" w:hAnsi="Times New Roman" w:cs="Times New Roman"/>
          <w:sz w:val="22"/>
          <w:szCs w:val="22"/>
        </w:rPr>
        <w:t>study design</w:t>
      </w:r>
      <w:r w:rsidR="0056674C">
        <w:rPr>
          <w:rFonts w:ascii="Times New Roman" w:eastAsia="MS Mincho" w:hAnsi="Times New Roman" w:cs="Times New Roman"/>
          <w:sz w:val="22"/>
          <w:szCs w:val="22"/>
        </w:rPr>
        <w:t>s with 2</w:t>
      </w:r>
      <w:r w:rsidR="0056674C" w:rsidRPr="00CA2DE4">
        <w:rPr>
          <w:rFonts w:ascii="Times New Roman" w:eastAsia="MS Mincho" w:hAnsi="Times New Roman" w:cs="Times New Roman"/>
          <w:sz w:val="22"/>
          <w:szCs w:val="22"/>
          <w:vertAlign w:val="superscript"/>
        </w:rPr>
        <w:t>nd</w:t>
      </w:r>
      <w:r w:rsidR="0056674C">
        <w:rPr>
          <w:rFonts w:ascii="Times New Roman" w:eastAsia="MS Mincho" w:hAnsi="Times New Roman" w:cs="Times New Roman"/>
          <w:sz w:val="22"/>
          <w:szCs w:val="22"/>
        </w:rPr>
        <w:t xml:space="preserve"> generation TSPO radioligands.</w:t>
      </w:r>
    </w:p>
    <w:p w14:paraId="27000580" w14:textId="77777777" w:rsidR="00467BB4" w:rsidRDefault="00467BB4" w:rsidP="002B34FE">
      <w:pPr>
        <w:rPr>
          <w:rFonts w:ascii="Times New Roman" w:hAnsi="Times New Roman" w:cs="Times New Roman"/>
          <w:b/>
          <w:sz w:val="22"/>
          <w:szCs w:val="22"/>
          <w:u w:val="single"/>
        </w:rPr>
      </w:pPr>
    </w:p>
    <w:p w14:paraId="46DFD72A" w14:textId="77777777" w:rsidR="00F82A68" w:rsidRPr="00830FBE" w:rsidRDefault="00F82A68" w:rsidP="002B34FE">
      <w:pPr>
        <w:rPr>
          <w:rFonts w:ascii="Times New Roman" w:hAnsi="Times New Roman" w:cs="Times New Roman"/>
          <w:i/>
          <w:sz w:val="22"/>
          <w:szCs w:val="22"/>
        </w:rPr>
      </w:pPr>
      <w:r w:rsidRPr="00830FBE">
        <w:rPr>
          <w:rFonts w:ascii="Times New Roman" w:hAnsi="Times New Roman" w:cs="Times New Roman"/>
          <w:i/>
          <w:sz w:val="22"/>
          <w:szCs w:val="22"/>
        </w:rPr>
        <w:t>Genotyping</w:t>
      </w:r>
    </w:p>
    <w:p w14:paraId="144E5408" w14:textId="77777777" w:rsidR="00282999" w:rsidRDefault="00282999" w:rsidP="00AC5E73">
      <w:pPr>
        <w:rPr>
          <w:rFonts w:ascii="Times New Roman" w:hAnsi="Times New Roman" w:cs="Times New Roman"/>
          <w:sz w:val="22"/>
          <w:szCs w:val="22"/>
        </w:rPr>
      </w:pPr>
    </w:p>
    <w:p w14:paraId="1BFA6E5B" w14:textId="660C6602" w:rsidR="00DD1DC4" w:rsidRDefault="00282999" w:rsidP="00712169">
      <w:pPr>
        <w:jc w:val="both"/>
        <w:rPr>
          <w:rFonts w:ascii="Times New Roman" w:hAnsi="Times New Roman" w:cs="Times New Roman"/>
          <w:sz w:val="22"/>
          <w:szCs w:val="22"/>
        </w:rPr>
      </w:pPr>
      <w:r>
        <w:rPr>
          <w:rFonts w:ascii="Times New Roman" w:hAnsi="Times New Roman" w:cs="Times New Roman"/>
          <w:sz w:val="22"/>
          <w:szCs w:val="22"/>
        </w:rPr>
        <w:t>A</w:t>
      </w:r>
      <w:r w:rsidR="00A96FFA">
        <w:rPr>
          <w:rFonts w:ascii="Times New Roman" w:hAnsi="Times New Roman" w:cs="Times New Roman"/>
          <w:sz w:val="22"/>
          <w:szCs w:val="22"/>
        </w:rPr>
        <w:t>lthough</w:t>
      </w:r>
      <w:r w:rsidR="009A531A" w:rsidRPr="00830FBE">
        <w:rPr>
          <w:rFonts w:ascii="Times New Roman" w:hAnsi="Times New Roman" w:cs="Times New Roman"/>
          <w:sz w:val="22"/>
          <w:szCs w:val="22"/>
        </w:rPr>
        <w:t xml:space="preserve"> the </w:t>
      </w:r>
      <w:r w:rsidR="009A531A">
        <w:rPr>
          <w:rFonts w:ascii="Times New Roman" w:hAnsi="Times New Roman" w:cs="Times New Roman"/>
          <w:sz w:val="22"/>
          <w:szCs w:val="22"/>
        </w:rPr>
        <w:t xml:space="preserve">existence of the rs6971 polymorphism </w:t>
      </w:r>
      <w:r w:rsidR="00035C64">
        <w:rPr>
          <w:rFonts w:ascii="Times New Roman" w:hAnsi="Times New Roman" w:cs="Times New Roman"/>
          <w:sz w:val="22"/>
          <w:szCs w:val="22"/>
        </w:rPr>
        <w:t xml:space="preserve">affects the binding affinity of TSPO to certain radioligands, we have found no association between rs6971 genotype and prevalence of </w:t>
      </w:r>
      <w:proofErr w:type="spellStart"/>
      <w:r w:rsidR="00035C64">
        <w:rPr>
          <w:rFonts w:ascii="Times New Roman" w:hAnsi="Times New Roman" w:cs="Times New Roman"/>
          <w:sz w:val="22"/>
          <w:szCs w:val="22"/>
        </w:rPr>
        <w:t>neuroinflammatory</w:t>
      </w:r>
      <w:proofErr w:type="spellEnd"/>
      <w:r w:rsidR="00035C64">
        <w:rPr>
          <w:rFonts w:ascii="Times New Roman" w:hAnsi="Times New Roman" w:cs="Times New Roman"/>
          <w:sz w:val="22"/>
          <w:szCs w:val="22"/>
        </w:rPr>
        <w:t xml:space="preserve"> or </w:t>
      </w:r>
      <w:proofErr w:type="spellStart"/>
      <w:r w:rsidR="00035C64">
        <w:rPr>
          <w:rFonts w:ascii="Times New Roman" w:hAnsi="Times New Roman" w:cs="Times New Roman"/>
          <w:sz w:val="22"/>
          <w:szCs w:val="22"/>
        </w:rPr>
        <w:t>neurodegerantive</w:t>
      </w:r>
      <w:proofErr w:type="spellEnd"/>
      <w:r w:rsidR="00035C64">
        <w:rPr>
          <w:rFonts w:ascii="Times New Roman" w:hAnsi="Times New Roman" w:cs="Times New Roman"/>
          <w:sz w:val="22"/>
          <w:szCs w:val="22"/>
        </w:rPr>
        <w:t xml:space="preserve"> diseases (unpublished). A recent study in </w:t>
      </w:r>
      <w:r w:rsidR="00035C64" w:rsidRPr="00035C64">
        <w:rPr>
          <w:rFonts w:ascii="Times New Roman" w:hAnsi="Times New Roman" w:cs="Times New Roman"/>
          <w:sz w:val="22"/>
          <w:szCs w:val="22"/>
        </w:rPr>
        <w:t>mild cognitive impairment patients and Alzheimer’s disease also found no difference between genotypes in amyloid load or dis</w:t>
      </w:r>
      <w:r w:rsidR="00CA2DE4">
        <w:rPr>
          <w:rFonts w:ascii="Times New Roman" w:hAnsi="Times New Roman" w:cs="Times New Roman"/>
          <w:sz w:val="22"/>
          <w:szCs w:val="22"/>
        </w:rPr>
        <w:t>e</w:t>
      </w:r>
      <w:r w:rsidR="00035C64" w:rsidRPr="00035C64">
        <w:rPr>
          <w:rFonts w:ascii="Times New Roman" w:hAnsi="Times New Roman" w:cs="Times New Roman"/>
          <w:sz w:val="22"/>
          <w:szCs w:val="22"/>
        </w:rPr>
        <w:t>ase progression</w:t>
      </w:r>
      <w:r w:rsidR="00467BB4">
        <w:rPr>
          <w:rFonts w:ascii="Times New Roman" w:hAnsi="Times New Roman" w:cs="Times New Roman"/>
          <w:sz w:val="22"/>
          <w:szCs w:val="22"/>
        </w:rPr>
        <w:t xml:space="preserve"> </w:t>
      </w:r>
      <w:r w:rsidR="00467BB4">
        <w:rPr>
          <w:rFonts w:ascii="Times New Roman" w:hAnsi="Times New Roman" w:cs="Times New Roman"/>
          <w:sz w:val="22"/>
          <w:szCs w:val="22"/>
        </w:rPr>
        <w:fldChar w:fldCharType="begin">
          <w:fldData xml:space="preserve">PEVuZE5vdGU+PENpdGU+PEF1dGhvcj5GYW48L0F1dGhvcj48WWVhcj4yMDE1PC9ZZWFyPjxSZWNO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PEVuZE5vdGU+PENpdGU+PEF1dGhvcj5GYW48L0F1dGhvcj48WWVhcj4yMDE1PC9ZZWFyPjxSZWNO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467BB4">
        <w:rPr>
          <w:rFonts w:ascii="Times New Roman" w:hAnsi="Times New Roman" w:cs="Times New Roman"/>
          <w:sz w:val="22"/>
          <w:szCs w:val="22"/>
        </w:rPr>
      </w:r>
      <w:r w:rsidR="00467BB4">
        <w:rPr>
          <w:rFonts w:ascii="Times New Roman" w:hAnsi="Times New Roman" w:cs="Times New Roman"/>
          <w:sz w:val="22"/>
          <w:szCs w:val="22"/>
        </w:rPr>
        <w:fldChar w:fldCharType="separate"/>
      </w:r>
      <w:r w:rsidR="00CA2DE4">
        <w:rPr>
          <w:rFonts w:ascii="Times New Roman" w:hAnsi="Times New Roman" w:cs="Times New Roman"/>
          <w:noProof/>
          <w:sz w:val="22"/>
          <w:szCs w:val="22"/>
        </w:rPr>
        <w:t>(22)</w:t>
      </w:r>
      <w:r w:rsidR="00467BB4">
        <w:rPr>
          <w:rFonts w:ascii="Times New Roman" w:hAnsi="Times New Roman" w:cs="Times New Roman"/>
          <w:sz w:val="22"/>
          <w:szCs w:val="22"/>
        </w:rPr>
        <w:fldChar w:fldCharType="end"/>
      </w:r>
      <w:r w:rsidR="00035C64" w:rsidRPr="00035C64">
        <w:rPr>
          <w:rFonts w:ascii="Times New Roman" w:hAnsi="Times New Roman" w:cs="Times New Roman"/>
          <w:sz w:val="22"/>
          <w:szCs w:val="22"/>
        </w:rPr>
        <w:t>.</w:t>
      </w:r>
      <w:r w:rsidR="00035C64">
        <w:rPr>
          <w:rFonts w:ascii="Times New Roman" w:hAnsi="Times New Roman" w:cs="Times New Roman"/>
          <w:sz w:val="22"/>
          <w:szCs w:val="22"/>
        </w:rPr>
        <w:t xml:space="preserve"> Under the assumption therefore, that </w:t>
      </w:r>
      <w:r w:rsidR="0056674C">
        <w:rPr>
          <w:rFonts w:ascii="Times New Roman" w:hAnsi="Times New Roman" w:cs="Times New Roman"/>
          <w:sz w:val="22"/>
          <w:szCs w:val="22"/>
        </w:rPr>
        <w:t xml:space="preserve">the </w:t>
      </w:r>
      <w:r w:rsidR="00035C64">
        <w:rPr>
          <w:rFonts w:ascii="Times New Roman" w:hAnsi="Times New Roman" w:cs="Times New Roman"/>
          <w:sz w:val="22"/>
          <w:szCs w:val="22"/>
        </w:rPr>
        <w:t>rs6971 genotype does not affect the underlying disease process, t</w:t>
      </w:r>
      <w:r>
        <w:rPr>
          <w:rFonts w:ascii="Times New Roman" w:hAnsi="Times New Roman" w:cs="Times New Roman"/>
          <w:sz w:val="22"/>
          <w:szCs w:val="22"/>
        </w:rPr>
        <w:t xml:space="preserve">his </w:t>
      </w:r>
      <w:r w:rsidR="008579DC">
        <w:rPr>
          <w:rFonts w:ascii="Times New Roman" w:hAnsi="Times New Roman" w:cs="Times New Roman"/>
          <w:sz w:val="22"/>
          <w:szCs w:val="22"/>
        </w:rPr>
        <w:t xml:space="preserve">allows for </w:t>
      </w:r>
      <w:r w:rsidR="00F82A68">
        <w:rPr>
          <w:rFonts w:ascii="Times New Roman" w:hAnsi="Times New Roman" w:cs="Times New Roman"/>
          <w:sz w:val="22"/>
          <w:szCs w:val="22"/>
        </w:rPr>
        <w:t>one of the following approaches</w:t>
      </w:r>
      <w:r w:rsidR="00A96FFA">
        <w:rPr>
          <w:rFonts w:ascii="Times New Roman" w:hAnsi="Times New Roman" w:cs="Times New Roman"/>
          <w:sz w:val="22"/>
          <w:szCs w:val="22"/>
        </w:rPr>
        <w:t>:</w:t>
      </w:r>
    </w:p>
    <w:p w14:paraId="71685C6B" w14:textId="77777777" w:rsidR="00F82A68" w:rsidRPr="00830FBE" w:rsidRDefault="00F82A68" w:rsidP="00830FBE">
      <w:pPr>
        <w:pStyle w:val="ListParagraph"/>
        <w:numPr>
          <w:ilvl w:val="0"/>
          <w:numId w:val="7"/>
        </w:numPr>
        <w:rPr>
          <w:rFonts w:ascii="Times New Roman" w:hAnsi="Times New Roman" w:cs="Times New Roman"/>
          <w:sz w:val="22"/>
          <w:szCs w:val="22"/>
        </w:rPr>
      </w:pPr>
      <w:r w:rsidRPr="00F82A68">
        <w:rPr>
          <w:rFonts w:ascii="Times New Roman" w:hAnsi="Times New Roman" w:cs="Times New Roman"/>
          <w:sz w:val="22"/>
          <w:szCs w:val="22"/>
        </w:rPr>
        <w:lastRenderedPageBreak/>
        <w:t>Pre</w:t>
      </w:r>
      <w:r w:rsidR="00A96FFA">
        <w:rPr>
          <w:rFonts w:ascii="Times New Roman" w:hAnsi="Times New Roman" w:cs="Times New Roman"/>
          <w:sz w:val="22"/>
          <w:szCs w:val="22"/>
        </w:rPr>
        <w:t>-</w:t>
      </w:r>
      <w:r w:rsidRPr="00F82A68">
        <w:rPr>
          <w:rFonts w:ascii="Times New Roman" w:hAnsi="Times New Roman" w:cs="Times New Roman"/>
          <w:sz w:val="22"/>
          <w:szCs w:val="22"/>
        </w:rPr>
        <w:t>s</w:t>
      </w:r>
      <w:r w:rsidRPr="00830FBE">
        <w:rPr>
          <w:rFonts w:ascii="Times New Roman" w:hAnsi="Times New Roman" w:cs="Times New Roman"/>
          <w:sz w:val="22"/>
          <w:szCs w:val="22"/>
        </w:rPr>
        <w:t>creen subject for genotype and then include only HABs</w:t>
      </w:r>
    </w:p>
    <w:p w14:paraId="4BAE5A06" w14:textId="77777777" w:rsidR="00F82A68" w:rsidRPr="00FB587A" w:rsidRDefault="00F82A68" w:rsidP="00F82A68">
      <w:pPr>
        <w:pStyle w:val="ListParagraph"/>
        <w:numPr>
          <w:ilvl w:val="0"/>
          <w:numId w:val="7"/>
        </w:numPr>
        <w:rPr>
          <w:rFonts w:ascii="Times New Roman" w:hAnsi="Times New Roman" w:cs="Times New Roman"/>
          <w:sz w:val="22"/>
          <w:szCs w:val="22"/>
        </w:rPr>
      </w:pPr>
      <w:r w:rsidRPr="00FB587A">
        <w:rPr>
          <w:rFonts w:ascii="Times New Roman" w:hAnsi="Times New Roman" w:cs="Times New Roman"/>
          <w:sz w:val="22"/>
          <w:szCs w:val="22"/>
        </w:rPr>
        <w:t>Pre</w:t>
      </w:r>
      <w:r w:rsidR="00A96FFA">
        <w:rPr>
          <w:rFonts w:ascii="Times New Roman" w:hAnsi="Times New Roman" w:cs="Times New Roman"/>
          <w:sz w:val="22"/>
          <w:szCs w:val="22"/>
        </w:rPr>
        <w:t>-</w:t>
      </w:r>
      <w:r w:rsidRPr="00FB587A">
        <w:rPr>
          <w:rFonts w:ascii="Times New Roman" w:hAnsi="Times New Roman" w:cs="Times New Roman"/>
          <w:sz w:val="22"/>
          <w:szCs w:val="22"/>
        </w:rPr>
        <w:t>screen subject for genotype and then include only HAB</w:t>
      </w:r>
      <w:r>
        <w:rPr>
          <w:rFonts w:ascii="Times New Roman" w:hAnsi="Times New Roman" w:cs="Times New Roman"/>
          <w:sz w:val="22"/>
          <w:szCs w:val="22"/>
        </w:rPr>
        <w:t xml:space="preserve"> and MAB</w:t>
      </w:r>
      <w:r w:rsidRPr="00FB587A">
        <w:rPr>
          <w:rFonts w:ascii="Times New Roman" w:hAnsi="Times New Roman" w:cs="Times New Roman"/>
          <w:sz w:val="22"/>
          <w:szCs w:val="22"/>
        </w:rPr>
        <w:t>s</w:t>
      </w:r>
    </w:p>
    <w:p w14:paraId="7AC07A68" w14:textId="77777777" w:rsidR="00282999" w:rsidRDefault="00282999" w:rsidP="008579DC">
      <w:pPr>
        <w:rPr>
          <w:rFonts w:ascii="Times New Roman" w:hAnsi="Times New Roman" w:cs="Times New Roman"/>
          <w:sz w:val="22"/>
          <w:szCs w:val="22"/>
        </w:rPr>
      </w:pPr>
    </w:p>
    <w:p w14:paraId="4524ED01" w14:textId="2A930DC4" w:rsidR="00F82A68" w:rsidRDefault="008579DC" w:rsidP="00712169">
      <w:pPr>
        <w:jc w:val="both"/>
        <w:rPr>
          <w:rFonts w:ascii="Times New Roman" w:hAnsi="Times New Roman" w:cs="Times New Roman"/>
          <w:sz w:val="22"/>
          <w:szCs w:val="22"/>
        </w:rPr>
      </w:pPr>
      <w:r>
        <w:rPr>
          <w:rFonts w:ascii="Times New Roman" w:hAnsi="Times New Roman" w:cs="Times New Roman"/>
          <w:sz w:val="22"/>
          <w:szCs w:val="22"/>
        </w:rPr>
        <w:t xml:space="preserve">Option </w:t>
      </w:r>
      <w:r w:rsidR="00A96FFA">
        <w:rPr>
          <w:rFonts w:ascii="Times New Roman" w:hAnsi="Times New Roman" w:cs="Times New Roman"/>
          <w:sz w:val="22"/>
          <w:szCs w:val="22"/>
        </w:rPr>
        <w:t>I</w:t>
      </w:r>
      <w:r w:rsidR="00F82A68">
        <w:rPr>
          <w:rFonts w:ascii="Times New Roman" w:hAnsi="Times New Roman" w:cs="Times New Roman"/>
          <w:sz w:val="22"/>
          <w:szCs w:val="22"/>
        </w:rPr>
        <w:t xml:space="preserve"> provides the cleanest population with the highest specific signal but</w:t>
      </w:r>
      <w:r w:rsidR="00CA129F">
        <w:rPr>
          <w:rFonts w:ascii="Times New Roman" w:hAnsi="Times New Roman" w:cs="Times New Roman"/>
          <w:sz w:val="22"/>
          <w:szCs w:val="22"/>
        </w:rPr>
        <w:t xml:space="preserve"> reduces the ability to recruit</w:t>
      </w:r>
      <w:r w:rsidR="00F82A68">
        <w:rPr>
          <w:rFonts w:ascii="Times New Roman" w:hAnsi="Times New Roman" w:cs="Times New Roman"/>
          <w:sz w:val="22"/>
          <w:szCs w:val="22"/>
        </w:rPr>
        <w:t xml:space="preserve"> subjects for studies and therefore the application of</w:t>
      </w:r>
      <w:r>
        <w:rPr>
          <w:rFonts w:ascii="Times New Roman" w:hAnsi="Times New Roman" w:cs="Times New Roman"/>
          <w:sz w:val="22"/>
          <w:szCs w:val="22"/>
        </w:rPr>
        <w:t xml:space="preserve"> option</w:t>
      </w:r>
      <w:r w:rsidR="00F82A68">
        <w:rPr>
          <w:rFonts w:ascii="Times New Roman" w:hAnsi="Times New Roman" w:cs="Times New Roman"/>
          <w:sz w:val="22"/>
          <w:szCs w:val="22"/>
        </w:rPr>
        <w:t xml:space="preserve"> </w:t>
      </w:r>
      <w:r w:rsidR="00A96FFA">
        <w:rPr>
          <w:rFonts w:ascii="Times New Roman" w:hAnsi="Times New Roman" w:cs="Times New Roman"/>
          <w:sz w:val="22"/>
          <w:szCs w:val="22"/>
        </w:rPr>
        <w:t>II</w:t>
      </w:r>
      <w:r w:rsidR="00282999">
        <w:rPr>
          <w:rFonts w:ascii="Times New Roman" w:hAnsi="Times New Roman" w:cs="Times New Roman"/>
          <w:sz w:val="22"/>
          <w:szCs w:val="22"/>
        </w:rPr>
        <w:t>,</w:t>
      </w:r>
      <w:r w:rsidR="00F82A68">
        <w:rPr>
          <w:rFonts w:ascii="Times New Roman" w:hAnsi="Times New Roman" w:cs="Times New Roman"/>
          <w:sz w:val="22"/>
          <w:szCs w:val="22"/>
        </w:rPr>
        <w:t xml:space="preserve"> </w:t>
      </w:r>
      <w:r w:rsidR="00A96FFA">
        <w:rPr>
          <w:rFonts w:ascii="Times New Roman" w:hAnsi="Times New Roman" w:cs="Times New Roman"/>
          <w:sz w:val="22"/>
          <w:szCs w:val="22"/>
        </w:rPr>
        <w:t>w</w:t>
      </w:r>
      <w:r w:rsidR="00F82A68">
        <w:rPr>
          <w:rFonts w:ascii="Times New Roman" w:hAnsi="Times New Roman" w:cs="Times New Roman"/>
          <w:sz w:val="22"/>
          <w:szCs w:val="22"/>
        </w:rPr>
        <w:t>ith a suitable correction for binding l</w:t>
      </w:r>
      <w:r w:rsidR="00282999">
        <w:rPr>
          <w:rFonts w:ascii="Times New Roman" w:hAnsi="Times New Roman" w:cs="Times New Roman"/>
          <w:sz w:val="22"/>
          <w:szCs w:val="22"/>
        </w:rPr>
        <w:t xml:space="preserve">evels across the genetic groups, </w:t>
      </w:r>
      <w:r w:rsidR="00F82A68">
        <w:rPr>
          <w:rFonts w:ascii="Times New Roman" w:hAnsi="Times New Roman" w:cs="Times New Roman"/>
          <w:sz w:val="22"/>
          <w:szCs w:val="22"/>
        </w:rPr>
        <w:t>may be more appropriate</w:t>
      </w:r>
      <w:r w:rsidR="00467BB4">
        <w:rPr>
          <w:rFonts w:ascii="Times New Roman" w:hAnsi="Times New Roman" w:cs="Times New Roman"/>
          <w:sz w:val="22"/>
          <w:szCs w:val="22"/>
        </w:rPr>
        <w:t xml:space="preserve"> </w:t>
      </w:r>
      <w:r w:rsidR="00467BB4">
        <w:rPr>
          <w:rFonts w:ascii="Times New Roman" w:hAnsi="Times New Roman" w:cs="Times New Roman"/>
          <w:sz w:val="22"/>
          <w:szCs w:val="22"/>
        </w:rPr>
        <w:fldChar w:fldCharType="begin">
          <w:fldData xml:space="preserve">PEVuZE5vdGU+PENpdGU+PEF1dGhvcj5MeW9vPC9BdXRob3I+PFllYXI+MjAxNTwvWWVhcj48UmVj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PEVuZE5vdGU+PENpdGU+PEF1dGhvcj5MeW9vPC9BdXRob3I+PFllYXI+MjAxNTwvWWVhcj48UmVj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467BB4">
        <w:rPr>
          <w:rFonts w:ascii="Times New Roman" w:hAnsi="Times New Roman" w:cs="Times New Roman"/>
          <w:sz w:val="22"/>
          <w:szCs w:val="22"/>
        </w:rPr>
      </w:r>
      <w:r w:rsidR="00467BB4">
        <w:rPr>
          <w:rFonts w:ascii="Times New Roman" w:hAnsi="Times New Roman" w:cs="Times New Roman"/>
          <w:sz w:val="22"/>
          <w:szCs w:val="22"/>
        </w:rPr>
        <w:fldChar w:fldCharType="separate"/>
      </w:r>
      <w:r w:rsidR="00CA2DE4">
        <w:rPr>
          <w:rFonts w:ascii="Times New Roman" w:hAnsi="Times New Roman" w:cs="Times New Roman"/>
          <w:noProof/>
          <w:sz w:val="22"/>
          <w:szCs w:val="22"/>
        </w:rPr>
        <w:t>(23)</w:t>
      </w:r>
      <w:r w:rsidR="00467BB4">
        <w:rPr>
          <w:rFonts w:ascii="Times New Roman" w:hAnsi="Times New Roman" w:cs="Times New Roman"/>
          <w:sz w:val="22"/>
          <w:szCs w:val="22"/>
        </w:rPr>
        <w:fldChar w:fldCharType="end"/>
      </w:r>
      <w:r w:rsidR="00467BB4">
        <w:rPr>
          <w:rFonts w:ascii="Times New Roman" w:hAnsi="Times New Roman" w:cs="Times New Roman"/>
          <w:sz w:val="22"/>
          <w:szCs w:val="22"/>
        </w:rPr>
        <w:t xml:space="preserve">. </w:t>
      </w:r>
      <w:r w:rsidR="00282999">
        <w:rPr>
          <w:rFonts w:ascii="Times New Roman" w:hAnsi="Times New Roman" w:cs="Times New Roman"/>
          <w:sz w:val="22"/>
          <w:szCs w:val="22"/>
        </w:rPr>
        <w:t>T</w:t>
      </w:r>
      <w:r w:rsidR="00F82A68">
        <w:rPr>
          <w:rFonts w:ascii="Times New Roman" w:hAnsi="Times New Roman" w:cs="Times New Roman"/>
          <w:sz w:val="22"/>
          <w:szCs w:val="22"/>
        </w:rPr>
        <w:t>he frequency of the genotype in the population under investigation (</w:t>
      </w:r>
      <w:r w:rsidRPr="008579DC">
        <w:rPr>
          <w:rFonts w:ascii="Times New Roman" w:hAnsi="Times New Roman" w:cs="Times New Roman"/>
          <w:sz w:val="22"/>
          <w:szCs w:val="22"/>
        </w:rPr>
        <w:t>the prevalence of the</w:t>
      </w:r>
      <w:r>
        <w:rPr>
          <w:rFonts w:ascii="Times New Roman" w:hAnsi="Times New Roman" w:cs="Times New Roman"/>
          <w:sz w:val="22"/>
          <w:szCs w:val="22"/>
        </w:rPr>
        <w:t xml:space="preserve"> </w:t>
      </w:r>
      <w:r w:rsidRPr="008579DC">
        <w:rPr>
          <w:rFonts w:ascii="Times New Roman" w:hAnsi="Times New Roman" w:cs="Times New Roman"/>
          <w:sz w:val="22"/>
          <w:szCs w:val="22"/>
        </w:rPr>
        <w:t>low-binding allele</w:t>
      </w:r>
      <w:r>
        <w:rPr>
          <w:rFonts w:ascii="Times New Roman" w:hAnsi="Times New Roman" w:cs="Times New Roman"/>
          <w:sz w:val="22"/>
          <w:szCs w:val="22"/>
        </w:rPr>
        <w:t xml:space="preserve"> </w:t>
      </w:r>
      <w:r w:rsidRPr="008579DC">
        <w:rPr>
          <w:rFonts w:ascii="Times New Roman" w:hAnsi="Times New Roman" w:cs="Times New Roman"/>
          <w:sz w:val="22"/>
          <w:szCs w:val="22"/>
        </w:rPr>
        <w:t>is 30% in Caucasians,</w:t>
      </w:r>
      <w:r>
        <w:rPr>
          <w:rFonts w:ascii="Times New Roman" w:hAnsi="Times New Roman" w:cs="Times New Roman"/>
          <w:sz w:val="22"/>
          <w:szCs w:val="22"/>
        </w:rPr>
        <w:t xml:space="preserve"> </w:t>
      </w:r>
      <w:r w:rsidRPr="008579DC">
        <w:rPr>
          <w:rFonts w:ascii="Times New Roman" w:hAnsi="Times New Roman" w:cs="Times New Roman"/>
          <w:sz w:val="22"/>
          <w:szCs w:val="22"/>
        </w:rPr>
        <w:t>25% in Africans, 2% in Han Chinese, and 4% in</w:t>
      </w:r>
      <w:r>
        <w:rPr>
          <w:rFonts w:ascii="Times New Roman" w:hAnsi="Times New Roman" w:cs="Times New Roman"/>
          <w:sz w:val="22"/>
          <w:szCs w:val="22"/>
        </w:rPr>
        <w:t xml:space="preserve"> </w:t>
      </w:r>
      <w:r w:rsidRPr="008579DC">
        <w:rPr>
          <w:rFonts w:ascii="Times New Roman" w:hAnsi="Times New Roman" w:cs="Times New Roman"/>
          <w:sz w:val="22"/>
          <w:szCs w:val="22"/>
        </w:rPr>
        <w:t>Japanese</w:t>
      </w:r>
      <w:r w:rsidR="00F82A68">
        <w:rPr>
          <w:rFonts w:ascii="Times New Roman" w:hAnsi="Times New Roman" w:cs="Times New Roman"/>
          <w:sz w:val="22"/>
          <w:szCs w:val="22"/>
        </w:rPr>
        <w:t xml:space="preserve">) </w:t>
      </w:r>
      <w:r w:rsidR="00282999">
        <w:rPr>
          <w:rFonts w:ascii="Times New Roman" w:hAnsi="Times New Roman" w:cs="Times New Roman"/>
          <w:sz w:val="22"/>
          <w:szCs w:val="22"/>
        </w:rPr>
        <w:t xml:space="preserve">needs also to be considered </w:t>
      </w:r>
      <w:r w:rsidR="00F82A68">
        <w:rPr>
          <w:rFonts w:ascii="Times New Roman" w:hAnsi="Times New Roman" w:cs="Times New Roman"/>
          <w:sz w:val="22"/>
          <w:szCs w:val="22"/>
        </w:rPr>
        <w:t xml:space="preserve">as this may have a bearing on the approach. </w:t>
      </w:r>
    </w:p>
    <w:p w14:paraId="34A517B4" w14:textId="77777777" w:rsidR="00F82A68" w:rsidRPr="00830FBE" w:rsidRDefault="00F82A68" w:rsidP="002B34FE">
      <w:pPr>
        <w:rPr>
          <w:rFonts w:ascii="Times New Roman" w:hAnsi="Times New Roman" w:cs="Times New Roman"/>
          <w:sz w:val="22"/>
          <w:szCs w:val="22"/>
        </w:rPr>
      </w:pPr>
    </w:p>
    <w:p w14:paraId="3C8B3426" w14:textId="77777777" w:rsidR="00DD1DC4" w:rsidRPr="00830FBE" w:rsidRDefault="00DD1DC4" w:rsidP="002B34FE">
      <w:pPr>
        <w:rPr>
          <w:rFonts w:ascii="Times New Roman" w:hAnsi="Times New Roman" w:cs="Times New Roman"/>
          <w:sz w:val="22"/>
          <w:szCs w:val="22"/>
        </w:rPr>
      </w:pPr>
    </w:p>
    <w:p w14:paraId="435C74E4" w14:textId="77777777" w:rsidR="00F82A68" w:rsidRDefault="00F82A68" w:rsidP="002B34FE">
      <w:pPr>
        <w:rPr>
          <w:rFonts w:ascii="Times New Roman" w:hAnsi="Times New Roman" w:cs="Times New Roman"/>
          <w:i/>
          <w:sz w:val="22"/>
          <w:szCs w:val="22"/>
        </w:rPr>
      </w:pPr>
      <w:r w:rsidRPr="00830FBE">
        <w:rPr>
          <w:rFonts w:ascii="Times New Roman" w:hAnsi="Times New Roman" w:cs="Times New Roman"/>
          <w:i/>
          <w:sz w:val="22"/>
          <w:szCs w:val="22"/>
        </w:rPr>
        <w:t>Choice of Outcome Measure</w:t>
      </w:r>
    </w:p>
    <w:p w14:paraId="4CFD158F" w14:textId="77777777" w:rsidR="00014CA7" w:rsidRDefault="00014CA7" w:rsidP="002B34FE">
      <w:pPr>
        <w:rPr>
          <w:rFonts w:ascii="Times New Roman" w:hAnsi="Times New Roman" w:cs="Times New Roman"/>
          <w:sz w:val="22"/>
          <w:szCs w:val="22"/>
        </w:rPr>
      </w:pPr>
    </w:p>
    <w:p w14:paraId="2430FAC6" w14:textId="77777777" w:rsidR="00B603C2" w:rsidRDefault="00B603C2" w:rsidP="00712169">
      <w:pPr>
        <w:jc w:val="both"/>
        <w:rPr>
          <w:rFonts w:ascii="Times New Roman" w:hAnsi="Times New Roman" w:cs="Times New Roman"/>
          <w:sz w:val="22"/>
          <w:szCs w:val="22"/>
        </w:rPr>
      </w:pPr>
      <w:r>
        <w:rPr>
          <w:rFonts w:ascii="Times New Roman" w:hAnsi="Times New Roman" w:cs="Times New Roman"/>
          <w:sz w:val="22"/>
          <w:szCs w:val="22"/>
        </w:rPr>
        <w:t>There are three classes of outcome measure that have been used to quantify PET TSPO studies</w:t>
      </w:r>
      <w:r w:rsidR="00A4011D">
        <w:rPr>
          <w:rFonts w:ascii="Times New Roman" w:hAnsi="Times New Roman" w:cs="Times New Roman"/>
          <w:sz w:val="22"/>
          <w:szCs w:val="22"/>
        </w:rPr>
        <w:t>, each of which has pros and cons</w:t>
      </w:r>
      <w:r w:rsidR="00FA7E42">
        <w:rPr>
          <w:rFonts w:ascii="Times New Roman" w:hAnsi="Times New Roman" w:cs="Times New Roman"/>
          <w:sz w:val="22"/>
          <w:szCs w:val="22"/>
        </w:rPr>
        <w:t>;</w:t>
      </w:r>
    </w:p>
    <w:p w14:paraId="06114005" w14:textId="77777777" w:rsidR="00FA7E42" w:rsidRDefault="00FA7E42" w:rsidP="00712169">
      <w:pPr>
        <w:pStyle w:val="ListParagraph"/>
        <w:numPr>
          <w:ilvl w:val="0"/>
          <w:numId w:val="8"/>
        </w:numPr>
        <w:jc w:val="both"/>
        <w:rPr>
          <w:rFonts w:ascii="Times New Roman" w:hAnsi="Times New Roman" w:cs="Times New Roman"/>
          <w:sz w:val="22"/>
          <w:szCs w:val="22"/>
        </w:rPr>
      </w:pPr>
      <w:r>
        <w:rPr>
          <w:rFonts w:ascii="Times New Roman" w:hAnsi="Times New Roman" w:cs="Times New Roman"/>
          <w:sz w:val="22"/>
          <w:szCs w:val="22"/>
        </w:rPr>
        <w:t>V</w:t>
      </w:r>
      <w:r w:rsidRPr="00830FBE">
        <w:rPr>
          <w:rFonts w:ascii="Times New Roman" w:hAnsi="Times New Roman" w:cs="Times New Roman"/>
          <w:sz w:val="22"/>
          <w:szCs w:val="22"/>
          <w:vertAlign w:val="subscript"/>
        </w:rPr>
        <w:t>T</w:t>
      </w:r>
      <w:r>
        <w:rPr>
          <w:rFonts w:ascii="Times New Roman" w:hAnsi="Times New Roman" w:cs="Times New Roman"/>
          <w:sz w:val="22"/>
          <w:szCs w:val="22"/>
        </w:rPr>
        <w:t xml:space="preserve"> – dependent on arterial plasma input function and tracer kinetic model</w:t>
      </w:r>
    </w:p>
    <w:p w14:paraId="5ED1BB3C" w14:textId="77777777" w:rsidR="00FA7E42" w:rsidRDefault="00FA7E42" w:rsidP="00712169">
      <w:pPr>
        <w:pStyle w:val="ListParagraph"/>
        <w:numPr>
          <w:ilvl w:val="0"/>
          <w:numId w:val="8"/>
        </w:numPr>
        <w:jc w:val="both"/>
        <w:rPr>
          <w:rFonts w:ascii="Times New Roman" w:hAnsi="Times New Roman" w:cs="Times New Roman"/>
          <w:sz w:val="22"/>
          <w:szCs w:val="22"/>
        </w:rPr>
      </w:pPr>
      <w:r>
        <w:rPr>
          <w:rFonts w:ascii="Times New Roman" w:hAnsi="Times New Roman" w:cs="Times New Roman"/>
          <w:sz w:val="22"/>
          <w:szCs w:val="22"/>
        </w:rPr>
        <w:t xml:space="preserve">SUV – </w:t>
      </w:r>
      <w:r w:rsidR="008579DC">
        <w:rPr>
          <w:rFonts w:ascii="Times New Roman" w:hAnsi="Times New Roman" w:cs="Times New Roman"/>
          <w:sz w:val="22"/>
          <w:szCs w:val="22"/>
        </w:rPr>
        <w:t>t</w:t>
      </w:r>
      <w:r>
        <w:rPr>
          <w:rFonts w:ascii="Times New Roman" w:hAnsi="Times New Roman" w:cs="Times New Roman"/>
          <w:sz w:val="22"/>
          <w:szCs w:val="22"/>
        </w:rPr>
        <w:t>issue uptake at a chosen</w:t>
      </w:r>
      <w:r w:rsidR="008579DC">
        <w:rPr>
          <w:rFonts w:ascii="Times New Roman" w:hAnsi="Times New Roman" w:cs="Times New Roman"/>
          <w:sz w:val="22"/>
          <w:szCs w:val="22"/>
        </w:rPr>
        <w:t xml:space="preserve"> time</w:t>
      </w:r>
      <w:r>
        <w:rPr>
          <w:rFonts w:ascii="Times New Roman" w:hAnsi="Times New Roman" w:cs="Times New Roman"/>
          <w:sz w:val="22"/>
          <w:szCs w:val="22"/>
        </w:rPr>
        <w:t xml:space="preserve"> interval</w:t>
      </w:r>
    </w:p>
    <w:p w14:paraId="2F08C836" w14:textId="77777777" w:rsidR="00FA7E42" w:rsidRDefault="0065022A" w:rsidP="00712169">
      <w:pPr>
        <w:pStyle w:val="ListParagraph"/>
        <w:numPr>
          <w:ilvl w:val="0"/>
          <w:numId w:val="8"/>
        </w:numPr>
        <w:jc w:val="both"/>
        <w:rPr>
          <w:rFonts w:ascii="Times New Roman" w:hAnsi="Times New Roman" w:cs="Times New Roman"/>
          <w:sz w:val="22"/>
          <w:szCs w:val="22"/>
        </w:rPr>
      </w:pPr>
      <w:r>
        <w:rPr>
          <w:rFonts w:ascii="Times New Roman" w:hAnsi="Times New Roman" w:cs="Times New Roman"/>
          <w:sz w:val="22"/>
          <w:szCs w:val="22"/>
        </w:rPr>
        <w:t>DVR/</w:t>
      </w:r>
      <w:r w:rsidR="00FA7E42">
        <w:rPr>
          <w:rFonts w:ascii="Times New Roman" w:hAnsi="Times New Roman" w:cs="Times New Roman"/>
          <w:sz w:val="22"/>
          <w:szCs w:val="22"/>
        </w:rPr>
        <w:t xml:space="preserve">SUVR – </w:t>
      </w:r>
      <w:r w:rsidR="008579DC">
        <w:rPr>
          <w:rFonts w:ascii="Times New Roman" w:hAnsi="Times New Roman" w:cs="Times New Roman"/>
          <w:sz w:val="22"/>
          <w:szCs w:val="22"/>
        </w:rPr>
        <w:t>p</w:t>
      </w:r>
      <w:r w:rsidR="00FA7E42">
        <w:rPr>
          <w:rFonts w:ascii="Times New Roman" w:hAnsi="Times New Roman" w:cs="Times New Roman"/>
          <w:sz w:val="22"/>
          <w:szCs w:val="22"/>
        </w:rPr>
        <w:t>seudo reference tissue method either based on a reference tissue model, indirect estimation from V</w:t>
      </w:r>
      <w:r w:rsidR="00FA7E42" w:rsidRPr="00830FBE">
        <w:rPr>
          <w:rFonts w:ascii="Times New Roman" w:hAnsi="Times New Roman" w:cs="Times New Roman"/>
          <w:sz w:val="22"/>
          <w:szCs w:val="22"/>
          <w:vertAlign w:val="subscript"/>
        </w:rPr>
        <w:t>T</w:t>
      </w:r>
      <w:r w:rsidR="00FA7E42">
        <w:rPr>
          <w:rFonts w:ascii="Times New Roman" w:hAnsi="Times New Roman" w:cs="Times New Roman"/>
          <w:sz w:val="22"/>
          <w:szCs w:val="22"/>
        </w:rPr>
        <w:t xml:space="preserve"> ratio with arterial plasma data or a tissue ratio at a chosen</w:t>
      </w:r>
      <w:r w:rsidR="008579DC">
        <w:rPr>
          <w:rFonts w:ascii="Times New Roman" w:hAnsi="Times New Roman" w:cs="Times New Roman"/>
          <w:sz w:val="22"/>
          <w:szCs w:val="22"/>
        </w:rPr>
        <w:t xml:space="preserve"> time</w:t>
      </w:r>
      <w:r w:rsidR="00FA7E42">
        <w:rPr>
          <w:rFonts w:ascii="Times New Roman" w:hAnsi="Times New Roman" w:cs="Times New Roman"/>
          <w:sz w:val="22"/>
          <w:szCs w:val="22"/>
        </w:rPr>
        <w:t xml:space="preserve"> interval.</w:t>
      </w:r>
    </w:p>
    <w:p w14:paraId="7EF58A2B" w14:textId="77777777" w:rsidR="00FA7E42" w:rsidRDefault="00FA7E42" w:rsidP="00830FBE">
      <w:pPr>
        <w:pStyle w:val="ListParagraph"/>
        <w:rPr>
          <w:rFonts w:ascii="Times New Roman" w:hAnsi="Times New Roman" w:cs="Times New Roman"/>
          <w:sz w:val="22"/>
          <w:szCs w:val="22"/>
        </w:rPr>
      </w:pPr>
    </w:p>
    <w:p w14:paraId="3E240931" w14:textId="026A5C85" w:rsidR="00FA7E42" w:rsidRPr="003650DD" w:rsidRDefault="00A4011D" w:rsidP="00712169">
      <w:pPr>
        <w:jc w:val="both"/>
        <w:rPr>
          <w:rFonts w:ascii="Times New Roman" w:hAnsi="Times New Roman" w:cs="Times New Roman"/>
          <w:sz w:val="22"/>
          <w:szCs w:val="22"/>
        </w:rPr>
      </w:pPr>
      <w:r>
        <w:rPr>
          <w:rFonts w:ascii="Times New Roman" w:hAnsi="Times New Roman" w:cs="Times New Roman"/>
          <w:sz w:val="22"/>
          <w:szCs w:val="22"/>
        </w:rPr>
        <w:t>V</w:t>
      </w:r>
      <w:r w:rsidRPr="00830FBE">
        <w:rPr>
          <w:rFonts w:ascii="Times New Roman" w:hAnsi="Times New Roman" w:cs="Times New Roman"/>
          <w:sz w:val="22"/>
          <w:szCs w:val="22"/>
          <w:vertAlign w:val="subscript"/>
        </w:rPr>
        <w:t>T</w:t>
      </w:r>
      <w:r>
        <w:rPr>
          <w:rFonts w:ascii="Times New Roman" w:hAnsi="Times New Roman" w:cs="Times New Roman"/>
          <w:sz w:val="22"/>
          <w:szCs w:val="22"/>
        </w:rPr>
        <w:t xml:space="preserve"> and SUV allow for assessment of global changes in the signal. However, as we</w:t>
      </w:r>
      <w:r w:rsidR="00DC1A3D">
        <w:rPr>
          <w:rFonts w:ascii="Times New Roman" w:hAnsi="Times New Roman" w:cs="Times New Roman"/>
          <w:sz w:val="22"/>
          <w:szCs w:val="22"/>
        </w:rPr>
        <w:t xml:space="preserve"> have </w:t>
      </w:r>
      <w:r>
        <w:rPr>
          <w:rFonts w:ascii="Times New Roman" w:hAnsi="Times New Roman" w:cs="Times New Roman"/>
          <w:sz w:val="22"/>
          <w:szCs w:val="22"/>
        </w:rPr>
        <w:t xml:space="preserve">already highlighted, </w:t>
      </w:r>
      <w:r w:rsidR="00DC1A3D">
        <w:rPr>
          <w:rFonts w:ascii="Times New Roman" w:hAnsi="Times New Roman" w:cs="Times New Roman"/>
          <w:sz w:val="22"/>
          <w:szCs w:val="22"/>
        </w:rPr>
        <w:t>the</w:t>
      </w:r>
      <w:r>
        <w:rPr>
          <w:rFonts w:ascii="Times New Roman" w:hAnsi="Times New Roman" w:cs="Times New Roman"/>
          <w:sz w:val="22"/>
          <w:szCs w:val="22"/>
        </w:rPr>
        <w:t>re is</w:t>
      </w:r>
      <w:r w:rsidR="00DC1A3D">
        <w:rPr>
          <w:rFonts w:ascii="Times New Roman" w:hAnsi="Times New Roman" w:cs="Times New Roman"/>
          <w:sz w:val="22"/>
          <w:szCs w:val="22"/>
        </w:rPr>
        <w:t xml:space="preserve"> </w:t>
      </w:r>
      <w:r w:rsidR="00FA7E42">
        <w:rPr>
          <w:rFonts w:ascii="Times New Roman" w:hAnsi="Times New Roman" w:cs="Times New Roman"/>
          <w:sz w:val="22"/>
          <w:szCs w:val="22"/>
        </w:rPr>
        <w:t xml:space="preserve">significant variability associated with </w:t>
      </w:r>
      <w:r>
        <w:rPr>
          <w:rFonts w:ascii="Times New Roman" w:hAnsi="Times New Roman" w:cs="Times New Roman"/>
          <w:sz w:val="22"/>
          <w:szCs w:val="22"/>
        </w:rPr>
        <w:t>these measures. Furthermore, w</w:t>
      </w:r>
      <w:r w:rsidR="00FA7E42">
        <w:rPr>
          <w:rFonts w:ascii="Times New Roman" w:hAnsi="Times New Roman" w:cs="Times New Roman"/>
          <w:sz w:val="22"/>
          <w:szCs w:val="22"/>
        </w:rPr>
        <w:t xml:space="preserve">hilst </w:t>
      </w:r>
      <w:r w:rsidR="00DC1A3D">
        <w:rPr>
          <w:rFonts w:ascii="Times New Roman" w:hAnsi="Times New Roman" w:cs="Times New Roman"/>
          <w:sz w:val="22"/>
          <w:szCs w:val="22"/>
        </w:rPr>
        <w:t>V</w:t>
      </w:r>
      <w:r w:rsidR="00DC1A3D" w:rsidRPr="00830FBE">
        <w:rPr>
          <w:rFonts w:ascii="Times New Roman" w:hAnsi="Times New Roman" w:cs="Times New Roman"/>
          <w:sz w:val="22"/>
          <w:szCs w:val="22"/>
          <w:vertAlign w:val="subscript"/>
        </w:rPr>
        <w:t>T</w:t>
      </w:r>
      <w:r w:rsidR="00DC1A3D">
        <w:rPr>
          <w:rFonts w:ascii="Times New Roman" w:hAnsi="Times New Roman" w:cs="Times New Roman"/>
          <w:sz w:val="22"/>
          <w:szCs w:val="22"/>
        </w:rPr>
        <w:t xml:space="preserve"> is </w:t>
      </w:r>
      <w:r w:rsidR="00FA7E42">
        <w:rPr>
          <w:rFonts w:ascii="Times New Roman" w:hAnsi="Times New Roman" w:cs="Times New Roman"/>
          <w:sz w:val="22"/>
          <w:szCs w:val="22"/>
        </w:rPr>
        <w:t xml:space="preserve">theoretically the most quantitative </w:t>
      </w:r>
      <w:r w:rsidR="00DC1A3D">
        <w:rPr>
          <w:rFonts w:ascii="Times New Roman" w:hAnsi="Times New Roman" w:cs="Times New Roman"/>
          <w:sz w:val="22"/>
          <w:szCs w:val="22"/>
        </w:rPr>
        <w:t xml:space="preserve">measure, it </w:t>
      </w:r>
      <w:r w:rsidR="00FA7E42">
        <w:rPr>
          <w:rFonts w:ascii="Times New Roman" w:hAnsi="Times New Roman" w:cs="Times New Roman"/>
          <w:sz w:val="22"/>
          <w:szCs w:val="22"/>
        </w:rPr>
        <w:t>requires the acquisition of arterial data and also relies on the assumption that the arterial plasma input fu</w:t>
      </w:r>
      <w:r w:rsidR="00DC1A3D">
        <w:rPr>
          <w:rFonts w:ascii="Times New Roman" w:hAnsi="Times New Roman" w:cs="Times New Roman"/>
          <w:sz w:val="22"/>
          <w:szCs w:val="22"/>
        </w:rPr>
        <w:t xml:space="preserve">nction as calculated is correct. As discussed in the previous section, the presence of specific binding site in the blood may </w:t>
      </w:r>
      <w:r w:rsidR="0056674C">
        <w:rPr>
          <w:rFonts w:ascii="Times New Roman" w:hAnsi="Times New Roman" w:cs="Times New Roman"/>
          <w:sz w:val="22"/>
          <w:szCs w:val="22"/>
        </w:rPr>
        <w:t xml:space="preserve">complicate </w:t>
      </w:r>
      <w:r w:rsidR="00DC1A3D">
        <w:rPr>
          <w:rFonts w:ascii="Times New Roman" w:hAnsi="Times New Roman" w:cs="Times New Roman"/>
          <w:sz w:val="22"/>
          <w:szCs w:val="22"/>
        </w:rPr>
        <w:t>this assumption</w:t>
      </w:r>
      <w:r w:rsidR="00FA7E42">
        <w:rPr>
          <w:rFonts w:ascii="Times New Roman" w:hAnsi="Times New Roman" w:cs="Times New Roman"/>
          <w:sz w:val="22"/>
          <w:szCs w:val="22"/>
        </w:rPr>
        <w:t xml:space="preserve">. </w:t>
      </w:r>
      <w:r>
        <w:rPr>
          <w:rFonts w:ascii="Times New Roman" w:hAnsi="Times New Roman" w:cs="Times New Roman"/>
          <w:sz w:val="22"/>
          <w:szCs w:val="22"/>
        </w:rPr>
        <w:t xml:space="preserve">Whilst </w:t>
      </w:r>
      <w:r w:rsidR="00FA7E42">
        <w:rPr>
          <w:rFonts w:ascii="Times New Roman" w:hAnsi="Times New Roman" w:cs="Times New Roman"/>
          <w:sz w:val="22"/>
          <w:szCs w:val="22"/>
        </w:rPr>
        <w:t xml:space="preserve">SUV does </w:t>
      </w:r>
      <w:r>
        <w:rPr>
          <w:rFonts w:ascii="Times New Roman" w:hAnsi="Times New Roman" w:cs="Times New Roman"/>
          <w:sz w:val="22"/>
          <w:szCs w:val="22"/>
        </w:rPr>
        <w:t xml:space="preserve">not require arterial blood data, it </w:t>
      </w:r>
      <w:r w:rsidR="00FA7E42">
        <w:rPr>
          <w:rFonts w:ascii="Times New Roman" w:hAnsi="Times New Roman" w:cs="Times New Roman"/>
          <w:sz w:val="22"/>
          <w:szCs w:val="22"/>
        </w:rPr>
        <w:t>is affected by blood flow and does not always directly correlate with V</w:t>
      </w:r>
      <w:r w:rsidR="00FA7E42" w:rsidRPr="00830FBE">
        <w:rPr>
          <w:rFonts w:ascii="Times New Roman" w:hAnsi="Times New Roman" w:cs="Times New Roman"/>
          <w:sz w:val="22"/>
          <w:szCs w:val="22"/>
          <w:vertAlign w:val="subscript"/>
        </w:rPr>
        <w:t>T</w:t>
      </w:r>
      <w:r w:rsidR="00FA7E42">
        <w:rPr>
          <w:rFonts w:ascii="Times New Roman" w:hAnsi="Times New Roman" w:cs="Times New Roman"/>
          <w:sz w:val="22"/>
          <w:szCs w:val="22"/>
        </w:rPr>
        <w:t xml:space="preserve">. </w:t>
      </w:r>
      <w:r>
        <w:rPr>
          <w:rFonts w:ascii="Times New Roman" w:hAnsi="Times New Roman" w:cs="Times New Roman"/>
          <w:sz w:val="22"/>
          <w:szCs w:val="22"/>
        </w:rPr>
        <w:t>For example, i</w:t>
      </w:r>
      <w:r w:rsidR="00FA7E42">
        <w:rPr>
          <w:rFonts w:ascii="Times New Roman" w:hAnsi="Times New Roman" w:cs="Times New Roman"/>
          <w:sz w:val="22"/>
          <w:szCs w:val="22"/>
        </w:rPr>
        <w:t xml:space="preserve">n </w:t>
      </w:r>
      <w:r w:rsidR="0022014F" w:rsidRPr="0022014F">
        <w:rPr>
          <w:rFonts w:ascii="Times New Roman" w:hAnsi="Times New Roman" w:cs="Times New Roman"/>
          <w:sz w:val="22"/>
          <w:szCs w:val="22"/>
        </w:rPr>
        <w:t>Lipopolysaccharide (</w:t>
      </w:r>
      <w:r w:rsidR="00FA7E42">
        <w:rPr>
          <w:rFonts w:ascii="Times New Roman" w:hAnsi="Times New Roman" w:cs="Times New Roman"/>
          <w:sz w:val="22"/>
          <w:szCs w:val="22"/>
        </w:rPr>
        <w:t>LPS</w:t>
      </w:r>
      <w:r w:rsidR="0022014F">
        <w:rPr>
          <w:rFonts w:ascii="Times New Roman" w:hAnsi="Times New Roman" w:cs="Times New Roman"/>
          <w:sz w:val="22"/>
          <w:szCs w:val="22"/>
        </w:rPr>
        <w:t>)</w:t>
      </w:r>
      <w:r>
        <w:rPr>
          <w:rFonts w:ascii="Times New Roman" w:hAnsi="Times New Roman" w:cs="Times New Roman"/>
          <w:sz w:val="22"/>
          <w:szCs w:val="22"/>
        </w:rPr>
        <w:t xml:space="preserve"> challenge studies</w:t>
      </w:r>
      <w:r w:rsidR="00FA7E42">
        <w:rPr>
          <w:rFonts w:ascii="Times New Roman" w:hAnsi="Times New Roman" w:cs="Times New Roman"/>
          <w:sz w:val="22"/>
          <w:szCs w:val="22"/>
        </w:rPr>
        <w:t xml:space="preserve"> in both </w:t>
      </w:r>
      <w:r w:rsidR="00830FBE">
        <w:rPr>
          <w:rFonts w:ascii="Times New Roman" w:hAnsi="Times New Roman" w:cs="Times New Roman"/>
          <w:sz w:val="22"/>
          <w:szCs w:val="22"/>
        </w:rPr>
        <w:t>non-human primates (NHPs)</w:t>
      </w:r>
      <w:r w:rsidR="00467BB4">
        <w:rPr>
          <w:rFonts w:ascii="Times New Roman" w:hAnsi="Times New Roman" w:cs="Times New Roman"/>
          <w:sz w:val="22"/>
          <w:szCs w:val="22"/>
        </w:rPr>
        <w:t xml:space="preserve"> </w:t>
      </w:r>
      <w:r w:rsidR="00467BB4">
        <w:rPr>
          <w:rFonts w:ascii="Times New Roman" w:hAnsi="Times New Roman" w:cs="Times New Roman"/>
          <w:sz w:val="22"/>
          <w:szCs w:val="22"/>
        </w:rPr>
        <w:fldChar w:fldCharType="begin">
          <w:fldData xml:space="preserve">PEVuZE5vdGU+PENpdGU+PEF1dGhvcj5IYW5uZXN0YWQ8L0F1dGhvcj48WWVhcj4yMDEyPC9ZZWFy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PEVuZE5vdGU+PENpdGU+PEF1dGhvcj5IYW5uZXN0YWQ8L0F1dGhvcj48WWVhcj4yMDEyPC9ZZWFy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467BB4">
        <w:rPr>
          <w:rFonts w:ascii="Times New Roman" w:hAnsi="Times New Roman" w:cs="Times New Roman"/>
          <w:sz w:val="22"/>
          <w:szCs w:val="22"/>
        </w:rPr>
      </w:r>
      <w:r w:rsidR="00467BB4">
        <w:rPr>
          <w:rFonts w:ascii="Times New Roman" w:hAnsi="Times New Roman" w:cs="Times New Roman"/>
          <w:sz w:val="22"/>
          <w:szCs w:val="22"/>
        </w:rPr>
        <w:fldChar w:fldCharType="separate"/>
      </w:r>
      <w:r w:rsidR="00CA2DE4">
        <w:rPr>
          <w:rFonts w:ascii="Times New Roman" w:hAnsi="Times New Roman" w:cs="Times New Roman"/>
          <w:noProof/>
          <w:sz w:val="22"/>
          <w:szCs w:val="22"/>
        </w:rPr>
        <w:t>(24)</w:t>
      </w:r>
      <w:r w:rsidR="00467BB4">
        <w:rPr>
          <w:rFonts w:ascii="Times New Roman" w:hAnsi="Times New Roman" w:cs="Times New Roman"/>
          <w:sz w:val="22"/>
          <w:szCs w:val="22"/>
        </w:rPr>
        <w:fldChar w:fldCharType="end"/>
      </w:r>
      <w:r w:rsidR="00FA7E42">
        <w:rPr>
          <w:rFonts w:ascii="Times New Roman" w:hAnsi="Times New Roman" w:cs="Times New Roman"/>
          <w:sz w:val="22"/>
          <w:szCs w:val="22"/>
        </w:rPr>
        <w:t xml:space="preserve"> and </w:t>
      </w:r>
      <w:r w:rsidR="00FA7E42" w:rsidRPr="00CA2DE4">
        <w:rPr>
          <w:rFonts w:ascii="Times New Roman" w:hAnsi="Times New Roman" w:cs="Times New Roman"/>
          <w:sz w:val="22"/>
          <w:szCs w:val="22"/>
        </w:rPr>
        <w:t>humans (</w:t>
      </w:r>
      <w:r w:rsidR="00FA3CF6" w:rsidRPr="00CA2DE4">
        <w:rPr>
          <w:rFonts w:ascii="Times New Roman" w:hAnsi="Times New Roman" w:cs="Times New Roman"/>
          <w:sz w:val="22"/>
          <w:szCs w:val="22"/>
        </w:rPr>
        <w:t xml:space="preserve">Christine </w:t>
      </w:r>
      <w:proofErr w:type="spellStart"/>
      <w:r w:rsidR="00FA3CF6" w:rsidRPr="00CA2DE4">
        <w:rPr>
          <w:rFonts w:ascii="Times New Roman" w:hAnsi="Times New Roman" w:cs="Times New Roman"/>
          <w:sz w:val="22"/>
          <w:szCs w:val="22"/>
        </w:rPr>
        <w:t>Sandiego</w:t>
      </w:r>
      <w:proofErr w:type="spellEnd"/>
      <w:r w:rsidR="00FA3CF6" w:rsidRPr="00CA2DE4">
        <w:rPr>
          <w:rFonts w:ascii="Times New Roman" w:hAnsi="Times New Roman" w:cs="Times New Roman"/>
          <w:sz w:val="22"/>
          <w:szCs w:val="22"/>
        </w:rPr>
        <w:t xml:space="preserve">, </w:t>
      </w:r>
      <w:r w:rsidR="005972FD" w:rsidRPr="00CA2DE4">
        <w:rPr>
          <w:rFonts w:ascii="Times New Roman" w:hAnsi="Times New Roman" w:cs="Times New Roman"/>
          <w:sz w:val="22"/>
          <w:szCs w:val="22"/>
        </w:rPr>
        <w:t>personal communication</w:t>
      </w:r>
      <w:r w:rsidR="00FA7E42" w:rsidRPr="00CA2DE4">
        <w:rPr>
          <w:rFonts w:ascii="Times New Roman" w:hAnsi="Times New Roman" w:cs="Times New Roman"/>
          <w:sz w:val="22"/>
          <w:szCs w:val="22"/>
        </w:rPr>
        <w:t xml:space="preserve">), </w:t>
      </w:r>
      <w:r w:rsidRPr="00CA2DE4">
        <w:rPr>
          <w:rFonts w:ascii="Times New Roman" w:hAnsi="Times New Roman" w:cs="Times New Roman"/>
          <w:sz w:val="22"/>
          <w:szCs w:val="22"/>
        </w:rPr>
        <w:t xml:space="preserve">LPS caused an </w:t>
      </w:r>
      <w:r w:rsidR="00FA7E42" w:rsidRPr="00CA2DE4">
        <w:rPr>
          <w:rFonts w:ascii="Times New Roman" w:hAnsi="Times New Roman" w:cs="Times New Roman"/>
          <w:sz w:val="22"/>
          <w:szCs w:val="22"/>
        </w:rPr>
        <w:t>increases in V</w:t>
      </w:r>
      <w:r w:rsidR="00FA7E42" w:rsidRPr="00CA2DE4">
        <w:rPr>
          <w:rFonts w:ascii="Times New Roman" w:hAnsi="Times New Roman" w:cs="Times New Roman"/>
          <w:sz w:val="22"/>
          <w:szCs w:val="22"/>
          <w:vertAlign w:val="subscript"/>
        </w:rPr>
        <w:t>T</w:t>
      </w:r>
      <w:r w:rsidR="0022014F" w:rsidRPr="00CA2DE4">
        <w:rPr>
          <w:rFonts w:ascii="Times New Roman" w:hAnsi="Times New Roman" w:cs="Times New Roman"/>
          <w:sz w:val="22"/>
          <w:szCs w:val="22"/>
        </w:rPr>
        <w:t xml:space="preserve">, </w:t>
      </w:r>
      <w:r w:rsidRPr="00CA2DE4">
        <w:rPr>
          <w:rFonts w:ascii="Times New Roman" w:hAnsi="Times New Roman" w:cs="Times New Roman"/>
          <w:sz w:val="22"/>
          <w:szCs w:val="22"/>
        </w:rPr>
        <w:t>(driven by a reduction</w:t>
      </w:r>
      <w:r>
        <w:rPr>
          <w:rFonts w:ascii="Times New Roman" w:hAnsi="Times New Roman" w:cs="Times New Roman"/>
          <w:sz w:val="22"/>
          <w:szCs w:val="22"/>
        </w:rPr>
        <w:t xml:space="preserve"> in parent plasma input function), but </w:t>
      </w:r>
      <w:r w:rsidR="00FA7E42">
        <w:rPr>
          <w:rFonts w:ascii="Times New Roman" w:hAnsi="Times New Roman" w:cs="Times New Roman"/>
          <w:sz w:val="22"/>
          <w:szCs w:val="22"/>
        </w:rPr>
        <w:t>SUV values in the brain remained the same or lower.</w:t>
      </w:r>
      <w:r>
        <w:rPr>
          <w:rFonts w:ascii="Times New Roman" w:hAnsi="Times New Roman" w:cs="Times New Roman"/>
          <w:sz w:val="22"/>
          <w:szCs w:val="22"/>
        </w:rPr>
        <w:t xml:space="preserve"> Furthermore, within individual PET scans, SUV correlate well with V</w:t>
      </w:r>
      <w:r w:rsidRPr="00830FBE">
        <w:rPr>
          <w:rFonts w:ascii="Times New Roman" w:hAnsi="Times New Roman" w:cs="Times New Roman"/>
          <w:sz w:val="22"/>
          <w:szCs w:val="22"/>
          <w:vertAlign w:val="subscript"/>
        </w:rPr>
        <w:t>T</w:t>
      </w:r>
      <w:r>
        <w:rPr>
          <w:rFonts w:ascii="Times New Roman" w:hAnsi="Times New Roman" w:cs="Times New Roman"/>
          <w:sz w:val="22"/>
          <w:szCs w:val="22"/>
        </w:rPr>
        <w:t>. Across scans, however, the relationship between SUV and V</w:t>
      </w:r>
      <w:r w:rsidRPr="00830FBE">
        <w:rPr>
          <w:rFonts w:ascii="Times New Roman" w:hAnsi="Times New Roman" w:cs="Times New Roman"/>
          <w:sz w:val="22"/>
          <w:szCs w:val="22"/>
          <w:vertAlign w:val="subscript"/>
        </w:rPr>
        <w:t>T</w:t>
      </w:r>
      <w:r>
        <w:rPr>
          <w:rFonts w:ascii="Times New Roman" w:hAnsi="Times New Roman" w:cs="Times New Roman"/>
          <w:sz w:val="22"/>
          <w:szCs w:val="22"/>
        </w:rPr>
        <w:t xml:space="preserve"> was variable</w:t>
      </w:r>
      <w:r w:rsidR="00467BB4">
        <w:rPr>
          <w:rFonts w:ascii="Times New Roman" w:hAnsi="Times New Roman" w:cs="Times New Roman"/>
          <w:sz w:val="22"/>
          <w:szCs w:val="22"/>
        </w:rPr>
        <w:t xml:space="preserve"> </w:t>
      </w:r>
      <w:r w:rsidR="00467BB4">
        <w:rPr>
          <w:rFonts w:ascii="Times New Roman" w:hAnsi="Times New Roman" w:cs="Times New Roman"/>
          <w:sz w:val="22"/>
          <w:szCs w:val="22"/>
        </w:rPr>
        <w:fldChar w:fldCharType="begin">
          <w:fldData xml:space="preserve">PEVuZE5vdGU+PENpdGU+PEF1dGhvcj5Zb2RlcjwvQXV0aG9yPjxZZWFyPjIwMTU8L1llYXI+PFJl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PEVuZE5vdGU+PENpdGU+PEF1dGhvcj5Zb2RlcjwvQXV0aG9yPjxZZWFyPjIwMTU8L1llYXI+PFJl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467BB4">
        <w:rPr>
          <w:rFonts w:ascii="Times New Roman" w:hAnsi="Times New Roman" w:cs="Times New Roman"/>
          <w:sz w:val="22"/>
          <w:szCs w:val="22"/>
        </w:rPr>
      </w:r>
      <w:r w:rsidR="00467BB4">
        <w:rPr>
          <w:rFonts w:ascii="Times New Roman" w:hAnsi="Times New Roman" w:cs="Times New Roman"/>
          <w:sz w:val="22"/>
          <w:szCs w:val="22"/>
        </w:rPr>
        <w:fldChar w:fldCharType="separate"/>
      </w:r>
      <w:r w:rsidR="00CA2DE4">
        <w:rPr>
          <w:rFonts w:ascii="Times New Roman" w:hAnsi="Times New Roman" w:cs="Times New Roman"/>
          <w:noProof/>
          <w:sz w:val="22"/>
          <w:szCs w:val="22"/>
        </w:rPr>
        <w:t>(25)</w:t>
      </w:r>
      <w:r w:rsidR="00467BB4">
        <w:rPr>
          <w:rFonts w:ascii="Times New Roman" w:hAnsi="Times New Roman" w:cs="Times New Roman"/>
          <w:sz w:val="22"/>
          <w:szCs w:val="22"/>
        </w:rPr>
        <w:fldChar w:fldCharType="end"/>
      </w:r>
      <w:r w:rsidR="00467BB4">
        <w:rPr>
          <w:rFonts w:ascii="Times New Roman" w:hAnsi="Times New Roman" w:cs="Times New Roman"/>
          <w:sz w:val="22"/>
          <w:szCs w:val="22"/>
        </w:rPr>
        <w:t>.</w:t>
      </w:r>
      <w:r>
        <w:rPr>
          <w:rFonts w:ascii="Times New Roman" w:hAnsi="Times New Roman" w:cs="Times New Roman"/>
          <w:sz w:val="22"/>
          <w:szCs w:val="22"/>
        </w:rPr>
        <w:t xml:space="preserve"> </w:t>
      </w:r>
      <w:r w:rsidR="00FA7E42" w:rsidRPr="00FA7E42">
        <w:rPr>
          <w:rFonts w:ascii="Times New Roman" w:hAnsi="Times New Roman" w:cs="Times New Roman"/>
          <w:sz w:val="22"/>
          <w:szCs w:val="22"/>
        </w:rPr>
        <w:t xml:space="preserve">Similarly, </w:t>
      </w:r>
      <w:r w:rsidR="00FA7E42">
        <w:rPr>
          <w:rFonts w:ascii="Times New Roman" w:hAnsi="Times New Roman" w:cs="Times New Roman"/>
          <w:sz w:val="22"/>
          <w:szCs w:val="22"/>
        </w:rPr>
        <w:t xml:space="preserve">age related increases in TSPO in </w:t>
      </w:r>
      <w:r w:rsidR="00830FBE">
        <w:rPr>
          <w:rFonts w:ascii="Times New Roman" w:hAnsi="Times New Roman" w:cs="Times New Roman"/>
          <w:sz w:val="22"/>
          <w:szCs w:val="22"/>
        </w:rPr>
        <w:t>NHPs</w:t>
      </w:r>
      <w:r w:rsidR="00FA7E42">
        <w:rPr>
          <w:rFonts w:ascii="Times New Roman" w:hAnsi="Times New Roman" w:cs="Times New Roman"/>
          <w:sz w:val="22"/>
          <w:szCs w:val="22"/>
        </w:rPr>
        <w:t xml:space="preserve"> were</w:t>
      </w:r>
      <w:r w:rsidR="00FA7E42" w:rsidRPr="00FA7E42">
        <w:rPr>
          <w:rFonts w:ascii="Times New Roman" w:hAnsi="Times New Roman" w:cs="Times New Roman"/>
          <w:sz w:val="22"/>
          <w:szCs w:val="22"/>
        </w:rPr>
        <w:t xml:space="preserve"> observed </w:t>
      </w:r>
      <w:r>
        <w:rPr>
          <w:rFonts w:ascii="Times New Roman" w:hAnsi="Times New Roman" w:cs="Times New Roman"/>
          <w:sz w:val="22"/>
          <w:szCs w:val="22"/>
        </w:rPr>
        <w:t xml:space="preserve">in </w:t>
      </w:r>
      <w:r w:rsidR="00FA7E42" w:rsidRPr="00FA7E42">
        <w:rPr>
          <w:rFonts w:ascii="Times New Roman" w:hAnsi="Times New Roman" w:cs="Times New Roman"/>
          <w:sz w:val="22"/>
          <w:szCs w:val="22"/>
        </w:rPr>
        <w:t>V</w:t>
      </w:r>
      <w:r w:rsidR="00FA7E42" w:rsidRPr="00830FBE">
        <w:rPr>
          <w:rFonts w:ascii="Times New Roman" w:hAnsi="Times New Roman" w:cs="Times New Roman"/>
          <w:sz w:val="22"/>
          <w:szCs w:val="22"/>
          <w:vertAlign w:val="subscript"/>
        </w:rPr>
        <w:t>T</w:t>
      </w:r>
      <w:r w:rsidR="00FA7E42" w:rsidRPr="00FA7E42">
        <w:rPr>
          <w:rFonts w:ascii="Times New Roman" w:hAnsi="Times New Roman" w:cs="Times New Roman"/>
          <w:sz w:val="22"/>
          <w:szCs w:val="22"/>
        </w:rPr>
        <w:t xml:space="preserve"> but not </w:t>
      </w:r>
      <w:r w:rsidR="00FA7E42" w:rsidRPr="00CA2DE4">
        <w:rPr>
          <w:rFonts w:ascii="Times New Roman" w:hAnsi="Times New Roman" w:cs="Times New Roman"/>
          <w:sz w:val="22"/>
          <w:szCs w:val="22"/>
        </w:rPr>
        <w:t>SUV</w:t>
      </w:r>
      <w:r w:rsidR="00830FBE" w:rsidRPr="00CA2DE4">
        <w:rPr>
          <w:rFonts w:ascii="Times New Roman" w:hAnsi="Times New Roman" w:cs="Times New Roman"/>
          <w:sz w:val="22"/>
          <w:szCs w:val="22"/>
        </w:rPr>
        <w:t xml:space="preserve"> </w:t>
      </w:r>
      <w:r w:rsidR="00FA7E42" w:rsidRPr="00CA2DE4">
        <w:rPr>
          <w:rFonts w:ascii="Times New Roman" w:hAnsi="Times New Roman" w:cs="Times New Roman"/>
          <w:sz w:val="22"/>
          <w:szCs w:val="22"/>
        </w:rPr>
        <w:t>(</w:t>
      </w:r>
      <w:proofErr w:type="spellStart"/>
      <w:r w:rsidR="005972FD" w:rsidRPr="00CA2DE4">
        <w:rPr>
          <w:rFonts w:ascii="Times New Roman" w:hAnsi="Times New Roman" w:cs="Times New Roman"/>
          <w:sz w:val="22"/>
          <w:szCs w:val="22"/>
        </w:rPr>
        <w:t>Rajagovindan</w:t>
      </w:r>
      <w:proofErr w:type="spellEnd"/>
      <w:r w:rsidR="00FA3CF6" w:rsidRPr="00CA2DE4">
        <w:rPr>
          <w:rFonts w:ascii="Times New Roman" w:hAnsi="Times New Roman" w:cs="Times New Roman"/>
          <w:sz w:val="22"/>
          <w:szCs w:val="22"/>
        </w:rPr>
        <w:t>,</w:t>
      </w:r>
      <w:r w:rsidR="005972FD" w:rsidRPr="00CA2DE4">
        <w:rPr>
          <w:rFonts w:ascii="Times New Roman" w:hAnsi="Times New Roman" w:cs="Times New Roman"/>
          <w:sz w:val="22"/>
          <w:szCs w:val="22"/>
        </w:rPr>
        <w:t xml:space="preserve"> personal communication)</w:t>
      </w:r>
      <w:r w:rsidR="00FA7E42" w:rsidRPr="00CA2DE4">
        <w:rPr>
          <w:rFonts w:ascii="Times New Roman" w:hAnsi="Times New Roman" w:cs="Times New Roman"/>
          <w:sz w:val="22"/>
          <w:szCs w:val="22"/>
        </w:rPr>
        <w:t>.</w:t>
      </w:r>
      <w:r w:rsidR="00FA7E42" w:rsidRPr="00FA7E42">
        <w:rPr>
          <w:rFonts w:ascii="Times New Roman" w:hAnsi="Times New Roman" w:cs="Times New Roman"/>
          <w:sz w:val="22"/>
          <w:szCs w:val="22"/>
        </w:rPr>
        <w:t xml:space="preserve"> </w:t>
      </w:r>
      <w:r w:rsidR="00014CA7" w:rsidRPr="00CA2DE4">
        <w:rPr>
          <w:rFonts w:ascii="Times New Roman" w:hAnsi="Times New Roman" w:cs="Times New Roman"/>
          <w:sz w:val="22"/>
          <w:szCs w:val="22"/>
        </w:rPr>
        <w:t xml:space="preserve">Therefore, </w:t>
      </w:r>
      <w:r w:rsidRPr="00CA2DE4">
        <w:rPr>
          <w:rFonts w:ascii="Times New Roman" w:hAnsi="Times New Roman" w:cs="Times New Roman"/>
          <w:sz w:val="22"/>
          <w:szCs w:val="22"/>
        </w:rPr>
        <w:t xml:space="preserve">we recommend that </w:t>
      </w:r>
      <w:r w:rsidR="00042CEF" w:rsidRPr="00CA2DE4">
        <w:rPr>
          <w:rFonts w:ascii="Times New Roman" w:hAnsi="Times New Roman" w:cs="Times New Roman"/>
          <w:sz w:val="22"/>
          <w:szCs w:val="22"/>
        </w:rPr>
        <w:t xml:space="preserve">when using </w:t>
      </w:r>
      <w:r w:rsidR="00FA7E42" w:rsidRPr="00CA2DE4">
        <w:rPr>
          <w:rFonts w:ascii="Times New Roman" w:hAnsi="Times New Roman" w:cs="Times New Roman"/>
          <w:sz w:val="22"/>
          <w:szCs w:val="22"/>
        </w:rPr>
        <w:t>V</w:t>
      </w:r>
      <w:r w:rsidR="00FA7E42" w:rsidRPr="00CA2DE4">
        <w:rPr>
          <w:rFonts w:ascii="Times New Roman" w:hAnsi="Times New Roman" w:cs="Times New Roman"/>
          <w:sz w:val="22"/>
          <w:szCs w:val="22"/>
          <w:vertAlign w:val="subscript"/>
        </w:rPr>
        <w:t>T</w:t>
      </w:r>
      <w:r w:rsidR="00FA7E42" w:rsidRPr="00CA2DE4">
        <w:rPr>
          <w:rFonts w:ascii="Times New Roman" w:hAnsi="Times New Roman" w:cs="Times New Roman"/>
          <w:sz w:val="22"/>
          <w:szCs w:val="22"/>
        </w:rPr>
        <w:t xml:space="preserve"> to </w:t>
      </w:r>
      <w:r w:rsidR="00042CEF" w:rsidRPr="00CA2DE4">
        <w:rPr>
          <w:rFonts w:ascii="Times New Roman" w:hAnsi="Times New Roman" w:cs="Times New Roman"/>
          <w:sz w:val="22"/>
          <w:szCs w:val="22"/>
        </w:rPr>
        <w:t xml:space="preserve">assess </w:t>
      </w:r>
      <w:r w:rsidR="00FA7E42" w:rsidRPr="00CA2DE4">
        <w:rPr>
          <w:rFonts w:ascii="Times New Roman" w:hAnsi="Times New Roman" w:cs="Times New Roman"/>
          <w:sz w:val="22"/>
          <w:szCs w:val="22"/>
        </w:rPr>
        <w:t xml:space="preserve">global changes, </w:t>
      </w:r>
      <w:r w:rsidR="003650DD">
        <w:rPr>
          <w:rFonts w:ascii="Times New Roman" w:hAnsi="Times New Roman" w:cs="Times New Roman"/>
          <w:sz w:val="22"/>
          <w:szCs w:val="22"/>
        </w:rPr>
        <w:t xml:space="preserve">ideally </w:t>
      </w:r>
      <w:r w:rsidR="00FA7E42" w:rsidRPr="00CA2DE4">
        <w:rPr>
          <w:rFonts w:ascii="Times New Roman" w:hAnsi="Times New Roman" w:cs="Times New Roman"/>
          <w:sz w:val="22"/>
          <w:szCs w:val="22"/>
        </w:rPr>
        <w:t xml:space="preserve">blocking studies (e.g. with XBD173) </w:t>
      </w:r>
      <w:r w:rsidR="003650DD">
        <w:rPr>
          <w:rFonts w:ascii="Times New Roman" w:hAnsi="Times New Roman" w:cs="Times New Roman"/>
          <w:sz w:val="22"/>
          <w:szCs w:val="22"/>
        </w:rPr>
        <w:t xml:space="preserve">should </w:t>
      </w:r>
      <w:r w:rsidR="00FA7E42" w:rsidRPr="00CA2DE4">
        <w:rPr>
          <w:rFonts w:ascii="Times New Roman" w:hAnsi="Times New Roman" w:cs="Times New Roman"/>
          <w:sz w:val="22"/>
          <w:szCs w:val="22"/>
        </w:rPr>
        <w:t xml:space="preserve">be performed to confirm if the results are driven by TSPO specific signal changes in the tissue or by peripheral </w:t>
      </w:r>
      <w:r w:rsidR="00641736" w:rsidRPr="00CA2DE4">
        <w:rPr>
          <w:rFonts w:ascii="Times New Roman" w:hAnsi="Times New Roman" w:cs="Times New Roman"/>
          <w:sz w:val="22"/>
          <w:szCs w:val="22"/>
        </w:rPr>
        <w:t>changes</w:t>
      </w:r>
      <w:r w:rsidR="00FA7E42" w:rsidRPr="003650DD">
        <w:rPr>
          <w:rFonts w:ascii="Times New Roman" w:hAnsi="Times New Roman" w:cs="Times New Roman"/>
          <w:sz w:val="22"/>
          <w:szCs w:val="22"/>
        </w:rPr>
        <w:t>.</w:t>
      </w:r>
    </w:p>
    <w:p w14:paraId="07817944" w14:textId="77777777" w:rsidR="00FA7E42" w:rsidRDefault="00FA7E42" w:rsidP="00FA7E42">
      <w:pPr>
        <w:rPr>
          <w:rFonts w:ascii="Times New Roman" w:hAnsi="Times New Roman" w:cs="Times New Roman"/>
          <w:sz w:val="22"/>
          <w:szCs w:val="22"/>
        </w:rPr>
      </w:pPr>
    </w:p>
    <w:p w14:paraId="0D15DEBA" w14:textId="1616C403" w:rsidR="003D5BD6" w:rsidRDefault="00120AE2" w:rsidP="00712169">
      <w:pPr>
        <w:widowControl w:val="0"/>
        <w:autoSpaceDE w:val="0"/>
        <w:autoSpaceDN w:val="0"/>
        <w:adjustRightInd w:val="0"/>
        <w:jc w:val="both"/>
        <w:rPr>
          <w:rFonts w:ascii="Times New Roman" w:hAnsi="Times New Roman" w:cs="Times New Roman"/>
          <w:sz w:val="22"/>
          <w:szCs w:val="22"/>
        </w:rPr>
      </w:pPr>
      <w:r w:rsidRPr="00120AE2">
        <w:rPr>
          <w:rFonts w:ascii="Times New Roman" w:hAnsi="Times New Roman" w:cs="Times New Roman"/>
          <w:sz w:val="22"/>
          <w:szCs w:val="22"/>
        </w:rPr>
        <w:t xml:space="preserve">If the signal under investigation is localized to a particular region and absolute quantification is not required then the relative measures of DVR and SUVR are the methods of choice because of their reduced variability allowing for smaller signals to be detected. </w:t>
      </w:r>
      <w:proofErr w:type="spellStart"/>
      <w:r w:rsidRPr="00120AE2">
        <w:rPr>
          <w:rFonts w:ascii="Times New Roman" w:hAnsi="Times New Roman" w:cs="Times New Roman"/>
          <w:sz w:val="22"/>
          <w:szCs w:val="22"/>
        </w:rPr>
        <w:t>Lyoo</w:t>
      </w:r>
      <w:proofErr w:type="spellEnd"/>
      <w:r w:rsidRPr="00120AE2">
        <w:rPr>
          <w:rFonts w:ascii="Times New Roman" w:hAnsi="Times New Roman" w:cs="Times New Roman"/>
          <w:sz w:val="22"/>
          <w:szCs w:val="22"/>
        </w:rPr>
        <w:t xml:space="preserve"> et al. has compared using free fraction corrected V</w:t>
      </w:r>
      <w:r w:rsidRPr="00830FBE">
        <w:rPr>
          <w:rFonts w:ascii="Times New Roman" w:hAnsi="Times New Roman" w:cs="Times New Roman"/>
          <w:sz w:val="22"/>
          <w:szCs w:val="22"/>
          <w:vertAlign w:val="subscript"/>
        </w:rPr>
        <w:t>T</w:t>
      </w:r>
      <w:r w:rsidRPr="00120AE2">
        <w:rPr>
          <w:rFonts w:ascii="Times New Roman" w:hAnsi="Times New Roman" w:cs="Times New Roman"/>
          <w:sz w:val="22"/>
          <w:szCs w:val="22"/>
        </w:rPr>
        <w:t xml:space="preserve"> and SUVR (cerebellum as pseudo reference region) as the outcome measure in </w:t>
      </w:r>
      <w:proofErr w:type="spellStart"/>
      <w:r w:rsidRPr="00120AE2">
        <w:rPr>
          <w:rFonts w:ascii="Times New Roman" w:hAnsi="Times New Roman" w:cs="Times New Roman"/>
          <w:sz w:val="22"/>
          <w:szCs w:val="22"/>
        </w:rPr>
        <w:t>temporoparietal</w:t>
      </w:r>
      <w:proofErr w:type="spellEnd"/>
      <w:r w:rsidRPr="00120AE2">
        <w:rPr>
          <w:rFonts w:ascii="Times New Roman" w:hAnsi="Times New Roman" w:cs="Times New Roman"/>
          <w:sz w:val="22"/>
          <w:szCs w:val="22"/>
        </w:rPr>
        <w:t xml:space="preserve"> lobe in AD patients and healthy controls, and demonstrated that SUVR had </w:t>
      </w:r>
      <w:r w:rsidR="00CA2DE4">
        <w:rPr>
          <w:rFonts w:ascii="Times New Roman" w:hAnsi="Times New Roman" w:cs="Times New Roman"/>
          <w:sz w:val="22"/>
          <w:szCs w:val="22"/>
        </w:rPr>
        <w:t xml:space="preserve">a </w:t>
      </w:r>
      <w:r w:rsidRPr="00120AE2">
        <w:rPr>
          <w:rFonts w:ascii="Times New Roman" w:hAnsi="Times New Roman" w:cs="Times New Roman"/>
          <w:sz w:val="22"/>
          <w:szCs w:val="22"/>
        </w:rPr>
        <w:t xml:space="preserve">higher sensitivity </w:t>
      </w:r>
      <w:r w:rsidR="003650DD">
        <w:rPr>
          <w:rFonts w:ascii="Times New Roman" w:hAnsi="Times New Roman" w:cs="Times New Roman"/>
          <w:sz w:val="22"/>
          <w:szCs w:val="22"/>
        </w:rPr>
        <w:t>than</w:t>
      </w:r>
      <w:r w:rsidR="003650DD" w:rsidRPr="00120AE2">
        <w:rPr>
          <w:rFonts w:ascii="Times New Roman" w:hAnsi="Times New Roman" w:cs="Times New Roman"/>
          <w:sz w:val="22"/>
          <w:szCs w:val="22"/>
        </w:rPr>
        <w:t xml:space="preserve"> </w:t>
      </w:r>
      <w:r w:rsidRPr="00120AE2">
        <w:rPr>
          <w:rFonts w:ascii="Times New Roman" w:hAnsi="Times New Roman" w:cs="Times New Roman"/>
          <w:sz w:val="22"/>
          <w:szCs w:val="22"/>
        </w:rPr>
        <w:t>V</w:t>
      </w:r>
      <w:r w:rsidRPr="00830FBE">
        <w:rPr>
          <w:rFonts w:ascii="Times New Roman" w:hAnsi="Times New Roman" w:cs="Times New Roman"/>
          <w:sz w:val="22"/>
          <w:szCs w:val="22"/>
          <w:vertAlign w:val="subscript"/>
        </w:rPr>
        <w:t>T</w:t>
      </w:r>
      <w:r w:rsidRPr="00120AE2">
        <w:rPr>
          <w:rFonts w:ascii="Times New Roman" w:hAnsi="Times New Roman" w:cs="Times New Roman"/>
          <w:sz w:val="22"/>
          <w:szCs w:val="22"/>
        </w:rPr>
        <w:t xml:space="preserve"> and therefore a smaller sample size would be required with SUVR</w:t>
      </w:r>
      <w:r w:rsidR="00467BB4">
        <w:rPr>
          <w:rFonts w:ascii="Times New Roman" w:hAnsi="Times New Roman" w:cs="Times New Roman"/>
          <w:sz w:val="22"/>
          <w:szCs w:val="22"/>
        </w:rPr>
        <w:t xml:space="preserve"> </w:t>
      </w:r>
      <w:r w:rsidR="00467BB4">
        <w:rPr>
          <w:rFonts w:ascii="Times New Roman" w:hAnsi="Times New Roman" w:cs="Times New Roman"/>
          <w:sz w:val="22"/>
          <w:szCs w:val="22"/>
        </w:rPr>
        <w:fldChar w:fldCharType="begin">
          <w:fldData xml:space="preserve">PEVuZE5vdGU+PENpdGU+PEF1dGhvcj5MeW9vPC9BdXRob3I+PFllYXI+MjAxNTwvWWVhcj48UmVj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</w:fldData>
        </w:fldChar>
      </w:r>
      <w:r w:rsidR="00CA2DE4">
        <w:rPr>
          <w:rFonts w:ascii="Times New Roman" w:hAnsi="Times New Roman" w:cs="Times New Roman"/>
          <w:sz w:val="22"/>
          <w:szCs w:val="22"/>
        </w:rPr>
        <w:instrText xml:space="preserve"> ADDIN EN.CITE </w:instrText>
      </w:r>
      <w:r w:rsidR="00CA2DE4">
        <w:rPr>
          <w:rFonts w:ascii="Times New Roman" w:hAnsi="Times New Roman" w:cs="Times New Roman"/>
          <w:sz w:val="22"/>
          <w:szCs w:val="22"/>
        </w:rPr>
        <w:fldChar w:fldCharType="begin">
          <w:fldData xml:space="preserve">PEVuZE5vdGU+PENpdGU+PEF1dGhvcj5MeW9vPC9BdXRob3I+PFllYXI+MjAxNTwvWWVhcj48UmVj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</w:fldData>
        </w:fldChar>
      </w:r>
      <w:r w:rsidR="00CA2DE4">
        <w:rPr>
          <w:rFonts w:ascii="Times New Roman" w:hAnsi="Times New Roman" w:cs="Times New Roman"/>
          <w:sz w:val="22"/>
          <w:szCs w:val="22"/>
        </w:rPr>
        <w:instrText xml:space="preserve"> ADDIN EN.CITE.DATA </w:instrText>
      </w:r>
      <w:r w:rsidR="00CA2DE4">
        <w:rPr>
          <w:rFonts w:ascii="Times New Roman" w:hAnsi="Times New Roman" w:cs="Times New Roman"/>
          <w:sz w:val="22"/>
          <w:szCs w:val="22"/>
        </w:rPr>
      </w:r>
      <w:r w:rsidR="00CA2DE4">
        <w:rPr>
          <w:rFonts w:ascii="Times New Roman" w:hAnsi="Times New Roman" w:cs="Times New Roman"/>
          <w:sz w:val="22"/>
          <w:szCs w:val="22"/>
        </w:rPr>
        <w:fldChar w:fldCharType="end"/>
      </w:r>
      <w:r w:rsidR="00467BB4">
        <w:rPr>
          <w:rFonts w:ascii="Times New Roman" w:hAnsi="Times New Roman" w:cs="Times New Roman"/>
          <w:sz w:val="22"/>
          <w:szCs w:val="22"/>
        </w:rPr>
      </w:r>
      <w:r w:rsidR="00467BB4">
        <w:rPr>
          <w:rFonts w:ascii="Times New Roman" w:hAnsi="Times New Roman" w:cs="Times New Roman"/>
          <w:sz w:val="22"/>
          <w:szCs w:val="22"/>
        </w:rPr>
        <w:fldChar w:fldCharType="separate"/>
      </w:r>
      <w:r w:rsidR="00CA2DE4">
        <w:rPr>
          <w:rFonts w:ascii="Times New Roman" w:hAnsi="Times New Roman" w:cs="Times New Roman"/>
          <w:noProof/>
          <w:sz w:val="22"/>
          <w:szCs w:val="22"/>
        </w:rPr>
        <w:t>(23)</w:t>
      </w:r>
      <w:r w:rsidR="00467BB4">
        <w:rPr>
          <w:rFonts w:ascii="Times New Roman" w:hAnsi="Times New Roman" w:cs="Times New Roman"/>
          <w:sz w:val="22"/>
          <w:szCs w:val="22"/>
        </w:rPr>
        <w:fldChar w:fldCharType="end"/>
      </w:r>
      <w:r w:rsidRPr="00120AE2">
        <w:rPr>
          <w:rFonts w:ascii="Times New Roman" w:hAnsi="Times New Roman" w:cs="Times New Roman"/>
          <w:sz w:val="22"/>
          <w:szCs w:val="22"/>
        </w:rPr>
        <w:t>.</w:t>
      </w:r>
    </w:p>
    <w:p w14:paraId="1B0E41D1" w14:textId="77777777" w:rsidR="008603C5" w:rsidRDefault="008603C5" w:rsidP="008603C5">
      <w:pPr>
        <w:rPr>
          <w:rFonts w:ascii="Times New Roman" w:hAnsi="Times New Roman" w:cs="Times New Roman"/>
          <w:b/>
          <w:sz w:val="22"/>
          <w:szCs w:val="22"/>
          <w:u w:val="single"/>
        </w:rPr>
      </w:pPr>
    </w:p>
    <w:p w14:paraId="0CFFA3E7" w14:textId="77777777" w:rsidR="008603C5" w:rsidRDefault="008603C5" w:rsidP="008603C5">
      <w:pPr>
        <w:rPr>
          <w:rFonts w:ascii="Times New Roman" w:hAnsi="Times New Roman" w:cs="Times New Roman"/>
          <w:b/>
          <w:sz w:val="22"/>
          <w:szCs w:val="22"/>
          <w:u w:val="single"/>
        </w:rPr>
      </w:pPr>
    </w:p>
    <w:p w14:paraId="463F9881" w14:textId="77777777" w:rsidR="009B345E" w:rsidRPr="009B345E" w:rsidRDefault="009B345E" w:rsidP="009B345E">
      <w:pPr>
        <w:pStyle w:val="ListParagraph"/>
        <w:rPr>
          <w:rFonts w:ascii="Times New Roman" w:hAnsi="Times New Roman" w:cs="Times New Roman"/>
          <w:sz w:val="22"/>
          <w:szCs w:val="22"/>
        </w:rPr>
      </w:pPr>
    </w:p>
    <w:p w14:paraId="52482C7D" w14:textId="77777777" w:rsidR="00A045AB" w:rsidRDefault="00A045AB">
      <w:pPr>
        <w:rPr>
          <w:rFonts w:ascii="Times New Roman" w:hAnsi="Times New Roman" w:cs="Times New Roman"/>
          <w:sz w:val="22"/>
          <w:szCs w:val="22"/>
        </w:rPr>
      </w:pPr>
    </w:p>
    <w:p w14:paraId="35DF9765" w14:textId="77777777" w:rsidR="009B345E" w:rsidRDefault="009B345E">
      <w:pPr>
        <w:rPr>
          <w:rFonts w:ascii="Times New Roman" w:hAnsi="Times New Roman" w:cs="Times New Roman"/>
          <w:sz w:val="22"/>
          <w:szCs w:val="22"/>
        </w:rPr>
      </w:pPr>
    </w:p>
    <w:p w14:paraId="5DBFCB51" w14:textId="77777777" w:rsidR="00154A87" w:rsidRDefault="00154A87">
      <w:pPr>
        <w:rPr>
          <w:rFonts w:ascii="Times New Roman" w:hAnsi="Times New Roman" w:cs="Times New Roman"/>
          <w:sz w:val="22"/>
          <w:szCs w:val="22"/>
        </w:rPr>
      </w:pPr>
      <w:r>
        <w:rPr>
          <w:rFonts w:ascii="Times New Roman" w:hAnsi="Times New Roman" w:cs="Times New Roman"/>
          <w:sz w:val="22"/>
          <w:szCs w:val="22"/>
        </w:rPr>
        <w:br w:type="page"/>
      </w:r>
    </w:p>
    <w:p w14:paraId="21E7C329" w14:textId="77777777" w:rsidR="009B345E" w:rsidRDefault="009B345E">
      <w:pPr>
        <w:rPr>
          <w:rFonts w:ascii="Times New Roman" w:hAnsi="Times New Roman" w:cs="Times New Roman"/>
          <w:sz w:val="22"/>
          <w:szCs w:val="22"/>
        </w:rPr>
      </w:pPr>
    </w:p>
    <w:p w14:paraId="5336C27A" w14:textId="77777777" w:rsidR="009B345E" w:rsidRPr="00835763" w:rsidRDefault="009B345E">
      <w:pPr>
        <w:rPr>
          <w:rFonts w:ascii="Times New Roman" w:hAnsi="Times New Roman" w:cs="Times New Roman"/>
          <w:sz w:val="22"/>
          <w:szCs w:val="22"/>
        </w:rPr>
      </w:pPr>
    </w:p>
    <w:p w14:paraId="0298BBD7" w14:textId="77777777" w:rsidR="00CA2DE4" w:rsidRPr="00CA2DE4" w:rsidRDefault="00A045AB" w:rsidP="00CA2DE4">
      <w:pPr>
        <w:pStyle w:val="EndNoteBibliographyTitle"/>
      </w:pPr>
      <w:r w:rsidRPr="00835763">
        <w:fldChar w:fldCharType="begin"/>
      </w:r>
      <w:r w:rsidRPr="00835763">
        <w:instrText xml:space="preserve"> ADDIN EN.REFLIST </w:instrText>
      </w:r>
      <w:r w:rsidRPr="00835763">
        <w:fldChar w:fldCharType="separate"/>
      </w:r>
      <w:r w:rsidR="00CA2DE4" w:rsidRPr="00CA2DE4">
        <w:t>References</w:t>
      </w:r>
    </w:p>
    <w:p w14:paraId="77F6E4CA" w14:textId="77777777" w:rsidR="00CA2DE4" w:rsidRPr="00CA2DE4" w:rsidRDefault="00CA2DE4" w:rsidP="00CA2DE4">
      <w:pPr>
        <w:pStyle w:val="EndNoteBibliographyTitle"/>
      </w:pPr>
    </w:p>
    <w:p w14:paraId="0EEB75F9" w14:textId="77777777" w:rsidR="00CA2DE4" w:rsidRPr="00CA2DE4" w:rsidRDefault="00CA2DE4" w:rsidP="00CA2DE4">
      <w:pPr>
        <w:pStyle w:val="EndNoteBibliography"/>
      </w:pPr>
      <w:r w:rsidRPr="00CA2DE4">
        <w:t>1.</w:t>
      </w:r>
      <w:r w:rsidRPr="00CA2DE4">
        <w:tab/>
        <w:t>Imaizumi M, Briard E, Zoghbi SS, Gourley JP, Hong J, Fujimura Y, et al. Brain and whole-body imaging in nonhuman primates of [11C]PBR28, a promising PET radioligand for peripheral benzodiazepine receptors. Neuroimage. 2008;39(3):1289-98.</w:t>
      </w:r>
    </w:p>
    <w:p w14:paraId="2CA4279A" w14:textId="77777777" w:rsidR="00CA2DE4" w:rsidRPr="00CA2DE4" w:rsidRDefault="00CA2DE4" w:rsidP="00CA2DE4">
      <w:pPr>
        <w:pStyle w:val="EndNoteBibliography"/>
      </w:pPr>
      <w:r w:rsidRPr="00CA2DE4">
        <w:t>2.</w:t>
      </w:r>
      <w:r w:rsidRPr="00CA2DE4">
        <w:tab/>
        <w:t>Chauveau F, Boutin H, Van CN, Dolle F, Tavitian B. Nuclear imaging of neuroinflammation: a comprehensive review of [11C]PK11195 challengers. EurJNuclMedMolImaging. 2008;35(12):2304-19.</w:t>
      </w:r>
    </w:p>
    <w:p w14:paraId="42B1DAF2" w14:textId="77777777" w:rsidR="00CA2DE4" w:rsidRPr="00CA2DE4" w:rsidRDefault="00CA2DE4" w:rsidP="00CA2DE4">
      <w:pPr>
        <w:pStyle w:val="EndNoteBibliography"/>
      </w:pPr>
      <w:r w:rsidRPr="00CA2DE4">
        <w:t>3.</w:t>
      </w:r>
      <w:r w:rsidRPr="00CA2DE4">
        <w:tab/>
        <w:t>Brown AK, Fujita M, Fujimura Y, Liow JS, Stabin M, Ryu YH, et al. Radiation dosimetry and biodistribution in monkey and man of 11C-PBR28: a PET radioligand to image inflammation. JNuclMed. 2007;48(12):2072-9.</w:t>
      </w:r>
    </w:p>
    <w:p w14:paraId="324E23B3" w14:textId="77777777" w:rsidR="00CA2DE4" w:rsidRPr="00CA2DE4" w:rsidRDefault="00CA2DE4" w:rsidP="00CA2DE4">
      <w:pPr>
        <w:pStyle w:val="EndNoteBibliography"/>
      </w:pPr>
      <w:r w:rsidRPr="00CA2DE4">
        <w:t>4.</w:t>
      </w:r>
      <w:r w:rsidRPr="00CA2DE4">
        <w:tab/>
        <w:t>Fujita M, Imaizumi M, Zoghbi SS, Fujimura Y, Farris AG, Suhara T, et al. Kinetic analysis in healthy humans of a novel positron emission tomography radioligand to image the peripheral benzodiazepine receptor, a potential biomarker for inflammation. Neuroimage. 2008;40(1):43-52.</w:t>
      </w:r>
    </w:p>
    <w:p w14:paraId="06A1979D" w14:textId="77777777" w:rsidR="00CA2DE4" w:rsidRPr="00CA2DE4" w:rsidRDefault="00CA2DE4" w:rsidP="00CA2DE4">
      <w:pPr>
        <w:pStyle w:val="EndNoteBibliography"/>
      </w:pPr>
      <w:r w:rsidRPr="00CA2DE4">
        <w:t>5.</w:t>
      </w:r>
      <w:r w:rsidRPr="00CA2DE4">
        <w:tab/>
        <w:t>Ikoma Y, Yasuno F, Ito H, Suhara T, Ota M, Toyama H, et al. Quantitative analysis for estimating binding potential of the peripheral benzodiazepine receptor with [(11)C]DAA1106. JCerebBlood Flow Metab. 2007;27(1):173-84.</w:t>
      </w:r>
    </w:p>
    <w:p w14:paraId="3DB8F351" w14:textId="77777777" w:rsidR="00CA2DE4" w:rsidRPr="00CA2DE4" w:rsidRDefault="00CA2DE4" w:rsidP="00CA2DE4">
      <w:pPr>
        <w:pStyle w:val="EndNoteBibliography"/>
      </w:pPr>
      <w:r w:rsidRPr="00CA2DE4">
        <w:t>6.</w:t>
      </w:r>
      <w:r w:rsidRPr="00CA2DE4">
        <w:tab/>
        <w:t>Fujimura Y, Zoghbi SS, Simeon FG, Taku A, Pike VW, Innis RB, et al. Quantification of translocator protein (18 kDa) in the human brain with PET and a novel radioligand, (18)F-PBR06. JNuclMed. 2009;50(7):1047-53.</w:t>
      </w:r>
    </w:p>
    <w:p w14:paraId="1E672047" w14:textId="77777777" w:rsidR="00CA2DE4" w:rsidRPr="00CA2DE4" w:rsidRDefault="00CA2DE4" w:rsidP="00CA2DE4">
      <w:pPr>
        <w:pStyle w:val="EndNoteBibliography"/>
      </w:pPr>
      <w:r w:rsidRPr="00CA2DE4">
        <w:t>7.</w:t>
      </w:r>
      <w:r w:rsidRPr="00CA2DE4">
        <w:tab/>
        <w:t>Owen DR, Howell OW, Tang SP, Wells LA, Bennacef I, Bergstrom M, et al. Two binding sites for [3H]PBR28 in human brain: implications for TSPO PET imaging of neuroinflammation. Journal of cerebral blood flow and metabolism : official journal of the International Society of Cerebral Blood Flow and Metabolism. 2010;30(9):1608-18.</w:t>
      </w:r>
    </w:p>
    <w:p w14:paraId="4747F22D" w14:textId="77777777" w:rsidR="00CA2DE4" w:rsidRPr="00CA2DE4" w:rsidRDefault="00CA2DE4" w:rsidP="00CA2DE4">
      <w:pPr>
        <w:pStyle w:val="EndNoteBibliography"/>
      </w:pPr>
      <w:r w:rsidRPr="00CA2DE4">
        <w:t>8.</w:t>
      </w:r>
      <w:r w:rsidRPr="00CA2DE4">
        <w:tab/>
        <w:t>Guo Q, Owen DR, Rabiner EA, Turkheimer FE, Gunn RN. Identifying improved TSPO PET imaging probes through biomathematics: the impact of multiple TSPO binding sites in vivo. NeuroImage. 2012;60(2):902-10.</w:t>
      </w:r>
    </w:p>
    <w:p w14:paraId="1138A323" w14:textId="77777777" w:rsidR="00CA2DE4" w:rsidRPr="00CA2DE4" w:rsidRDefault="00CA2DE4" w:rsidP="00CA2DE4">
      <w:pPr>
        <w:pStyle w:val="EndNoteBibliography"/>
      </w:pPr>
      <w:r w:rsidRPr="00CA2DE4">
        <w:t>9.</w:t>
      </w:r>
      <w:r w:rsidRPr="00CA2DE4">
        <w:tab/>
        <w:t>Owen DR, Gunn RN, Rabiner EA, Bennacef I, Fujita M, Kreisl WC, et al. Mixed-affinity binding in humans with 18-kDa translocator protein ligands. Journal of nuclear medicine : official publication, Society of Nuclear Medicine. 2011;52(1):24-32.</w:t>
      </w:r>
    </w:p>
    <w:p w14:paraId="1199AD34" w14:textId="77777777" w:rsidR="00CA2DE4" w:rsidRPr="00CA2DE4" w:rsidRDefault="00CA2DE4" w:rsidP="00CA2DE4">
      <w:pPr>
        <w:pStyle w:val="EndNoteBibliography"/>
      </w:pPr>
      <w:r w:rsidRPr="00CA2DE4">
        <w:t>10.</w:t>
      </w:r>
      <w:r w:rsidRPr="00CA2DE4">
        <w:tab/>
        <w:t>Owen DR, Lewis AJ, Reynolds R, Rupprecht R, Eser D, Wilkins MR, et al. Variation in binding affinity of the novel anxiolytic XBD173 for the 18 kDa translocator protein in human brain. Synapse (New York, NY). 2011;65(3):257-9.</w:t>
      </w:r>
    </w:p>
    <w:p w14:paraId="308BE9DD" w14:textId="77777777" w:rsidR="00CA2DE4" w:rsidRPr="00CA2DE4" w:rsidRDefault="00CA2DE4" w:rsidP="00CA2DE4">
      <w:pPr>
        <w:pStyle w:val="EndNoteBibliography"/>
      </w:pPr>
      <w:r w:rsidRPr="00CA2DE4">
        <w:t>11.</w:t>
      </w:r>
      <w:r w:rsidRPr="00CA2DE4">
        <w:tab/>
        <w:t>Guo Q, Colasanti A, Owen DR, Onega M, Kamalakaran A, Bennacef I, et al. Quantification of the specific translocator protein signal of 18F-PBR111 in healthy humans: a genetic polymorphism effect on in vivo binding. Journal of nuclear medicine : official publication, Society of Nuclear Medicine. 2013;54(11):1915-23.</w:t>
      </w:r>
    </w:p>
    <w:p w14:paraId="7FD5ECCD" w14:textId="77777777" w:rsidR="00CA2DE4" w:rsidRPr="00CA2DE4" w:rsidRDefault="00CA2DE4" w:rsidP="00CA2DE4">
      <w:pPr>
        <w:pStyle w:val="EndNoteBibliography"/>
      </w:pPr>
      <w:r w:rsidRPr="00CA2DE4">
        <w:t>12.</w:t>
      </w:r>
      <w:r w:rsidRPr="00CA2DE4">
        <w:tab/>
        <w:t>Mizrahi R, Rusjan PM, Kennedy J, Pollock B, Mulsant B, Suridjan I, et al. Translocator protein (18 kDa) polymorphism (rs6971) explains in-vivo brain binding affinity of the PET radioligand [(18)F]-FEPPA. JCerebBlood Flow Metab. 2012;32(6):968-72.</w:t>
      </w:r>
    </w:p>
    <w:p w14:paraId="794038D3" w14:textId="77777777" w:rsidR="00CA2DE4" w:rsidRPr="00CA2DE4" w:rsidRDefault="00CA2DE4" w:rsidP="00CA2DE4">
      <w:pPr>
        <w:pStyle w:val="EndNoteBibliography"/>
      </w:pPr>
      <w:r w:rsidRPr="00CA2DE4">
        <w:lastRenderedPageBreak/>
        <w:t>13.</w:t>
      </w:r>
      <w:r w:rsidRPr="00CA2DE4">
        <w:tab/>
        <w:t>Yoder KK, Nho K, Risacher SL, Kim S, Shen L, Saykin AJ. Influence of TSPO Genotype on 11C-PBR28 Standardized Uptake Values. JNuclMed. 2013.</w:t>
      </w:r>
    </w:p>
    <w:p w14:paraId="143097A8" w14:textId="77777777" w:rsidR="00CA2DE4" w:rsidRPr="00CA2DE4" w:rsidRDefault="00CA2DE4" w:rsidP="00CA2DE4">
      <w:pPr>
        <w:pStyle w:val="EndNoteBibliography"/>
      </w:pPr>
      <w:r w:rsidRPr="00CA2DE4">
        <w:t>14.</w:t>
      </w:r>
      <w:r w:rsidRPr="00CA2DE4">
        <w:tab/>
        <w:t>Kreisl WC, Jenko KJ, Hines CS, Lyoo CH, Corona W, Morse CL, et al. A genetic polymorphism for translocator protein 18 kDa affects both in vitro and in vivo radioligand binding in human brain to this putative biomarker of neuroinflammation. JCerebBlood Flow Metab. 2013;33(1):53-8.</w:t>
      </w:r>
    </w:p>
    <w:p w14:paraId="04208CC2" w14:textId="77777777" w:rsidR="00CA2DE4" w:rsidRPr="00CA2DE4" w:rsidRDefault="00CA2DE4" w:rsidP="00CA2DE4">
      <w:pPr>
        <w:pStyle w:val="EndNoteBibliography"/>
      </w:pPr>
      <w:r w:rsidRPr="00CA2DE4">
        <w:t>15.</w:t>
      </w:r>
      <w:r w:rsidRPr="00CA2DE4">
        <w:tab/>
        <w:t>Masato Kobayashi KJ, Sami Zoghbi, Talakad Lohith, Denise Rallis-Frutos, Emily Page, Masamichi Ikawa, Victor Pike, Robert Innis, and Masahiro Fujita. Blockade of translocator protein (TSPO) to measure specific binding of 11C-(R)-PK 11195 in human brain. Journal of nuclear medicine : official publication, Society of Nuclear Medicine. 2015;56:467.</w:t>
      </w:r>
    </w:p>
    <w:p w14:paraId="4DC9EE5D" w14:textId="77777777" w:rsidR="00CA2DE4" w:rsidRPr="00CA2DE4" w:rsidRDefault="00CA2DE4" w:rsidP="00CA2DE4">
      <w:pPr>
        <w:pStyle w:val="EndNoteBibliography"/>
      </w:pPr>
      <w:r w:rsidRPr="00CA2DE4">
        <w:t>16.</w:t>
      </w:r>
      <w:r w:rsidRPr="00CA2DE4">
        <w:tab/>
        <w:t>Owen DR, Guo Q, Kalk NJ, Colasanti A, Kalogiannopoulou D, Dimber R, et al. Determination of [(11)C]PBR28 binding potential in vivo: a first human TSPO blocking study. Journal of cerebral blood flow and metabolism : official journal of the International Society of Cerebral Blood Flow and Metabolism. 2014;34(6):989-94.</w:t>
      </w:r>
    </w:p>
    <w:p w14:paraId="4C4D24FC" w14:textId="77777777" w:rsidR="00CA2DE4" w:rsidRPr="00CA2DE4" w:rsidRDefault="00CA2DE4" w:rsidP="00CA2DE4">
      <w:pPr>
        <w:pStyle w:val="EndNoteBibliography"/>
      </w:pPr>
      <w:r w:rsidRPr="00CA2DE4">
        <w:t>17.</w:t>
      </w:r>
      <w:r w:rsidRPr="00CA2DE4">
        <w:tab/>
        <w:t>Jucaite A, Cselenyi Z, Arvidsson A, Ahlberg G, Julin P, Varnas K, et al. Kinetic analysis and test-retest variability of the radioligand [11C](R)-PK11195 binding to TSPO in the human brain - a PET study in control subjects. EJNMMI research. 2012;2:15.</w:t>
      </w:r>
    </w:p>
    <w:p w14:paraId="1642826D" w14:textId="77777777" w:rsidR="00CA2DE4" w:rsidRPr="00CA2DE4" w:rsidRDefault="00CA2DE4" w:rsidP="00CA2DE4">
      <w:pPr>
        <w:pStyle w:val="EndNoteBibliography"/>
      </w:pPr>
      <w:r w:rsidRPr="00CA2DE4">
        <w:t>18.</w:t>
      </w:r>
      <w:r w:rsidRPr="00CA2DE4">
        <w:tab/>
        <w:t>Park E, Gallezot JD, Delgadillo A, Liu S, Planeta B, Lin SF, et al. (11)C-PBR28 imaging in multiple sclerosis patients and healthy controls: test-retest reproducibility and focal visualization of active white matter areas. European journal of nuclear medicine and molecular imaging. 2015;42(7):1081-92.</w:t>
      </w:r>
    </w:p>
    <w:p w14:paraId="7145C4BC" w14:textId="77777777" w:rsidR="00CA2DE4" w:rsidRPr="00CA2DE4" w:rsidRDefault="00CA2DE4" w:rsidP="00CA2DE4">
      <w:pPr>
        <w:pStyle w:val="EndNoteBibliography"/>
      </w:pPr>
      <w:r w:rsidRPr="00CA2DE4">
        <w:t>19.</w:t>
      </w:r>
      <w:r w:rsidRPr="00CA2DE4">
        <w:tab/>
        <w:t>Salinas CA, Searle GE, Gunn RN. The simplified reference tissue model: model assumption violations and their impact on binding potential. Journal of cerebral blood flow and metabolism : official journal of the International Society of Cerebral Blood Flow and Metabolism. 2015;35(2):304-11.</w:t>
      </w:r>
    </w:p>
    <w:p w14:paraId="2640C700" w14:textId="77777777" w:rsidR="00CA2DE4" w:rsidRPr="00CA2DE4" w:rsidRDefault="00CA2DE4" w:rsidP="00CA2DE4">
      <w:pPr>
        <w:pStyle w:val="EndNoteBibliography"/>
      </w:pPr>
      <w:r w:rsidRPr="00CA2DE4">
        <w:t>20.</w:t>
      </w:r>
      <w:r w:rsidRPr="00CA2DE4">
        <w:tab/>
        <w:t>Canat X, Carayon P, Bouaboula M, Cahard D, Shire D, Roque C, et al. Distribution profile and properties of peripheral-type benzodiazepine receptors on human hemopoietic cells. Life Sci. 1993;52(1):107-18.</w:t>
      </w:r>
    </w:p>
    <w:p w14:paraId="39D603D6" w14:textId="77777777" w:rsidR="00CA2DE4" w:rsidRPr="00CA2DE4" w:rsidRDefault="00CA2DE4" w:rsidP="00CA2DE4">
      <w:pPr>
        <w:pStyle w:val="EndNoteBibliography"/>
      </w:pPr>
      <w:r w:rsidRPr="00CA2DE4">
        <w:t>21.</w:t>
      </w:r>
      <w:r w:rsidRPr="00CA2DE4">
        <w:tab/>
        <w:t>Rizzo G, Veronese M, Tonietto M, Zanotti-Fregonara P, Turkheimer FE, Bertoldo A. Kinetic modeling without accounting for the vascular component impairs the quantification of [(11)C]PBR28 brain PET data. Journal of cerebral blood flow and metabolism : official journal of the International Society of Cerebral Blood Flow and Metabolism. 2014;34(6):1060-9.</w:t>
      </w:r>
    </w:p>
    <w:p w14:paraId="67A24B97" w14:textId="77777777" w:rsidR="00CA2DE4" w:rsidRPr="00CA2DE4" w:rsidRDefault="00CA2DE4" w:rsidP="00CA2DE4">
      <w:pPr>
        <w:pStyle w:val="EndNoteBibliography"/>
      </w:pPr>
      <w:r w:rsidRPr="00CA2DE4">
        <w:t>22.</w:t>
      </w:r>
      <w:r w:rsidRPr="00CA2DE4">
        <w:tab/>
        <w:t>Fan Z, Harold D, Pasqualetti G, Williams J, Brooks DJ, Edison P. Can Studies of Neuroinflammation in a TSPO Genetic Subgroup (HAB or MAB) Be Applied to the Entire AD Cohort? Journal of nuclear medicine : official publication, Society of Nuclear Medicine. 2015;56(5):707-13.</w:t>
      </w:r>
    </w:p>
    <w:p w14:paraId="4971C843" w14:textId="77777777" w:rsidR="00CA2DE4" w:rsidRPr="00CA2DE4" w:rsidRDefault="00CA2DE4" w:rsidP="00CA2DE4">
      <w:pPr>
        <w:pStyle w:val="EndNoteBibliography"/>
      </w:pPr>
      <w:r w:rsidRPr="00CA2DE4">
        <w:t>23.</w:t>
      </w:r>
      <w:r w:rsidRPr="00CA2DE4">
        <w:tab/>
        <w:t>Lyoo CH, Ikawa M, Liow JS, Zoghbi SS, Morse CL, Pike VW, et al. Cerebellum Can Serve As a Pseudo-Reference Region in Alzheimer Disease to Detect Neuroinflammation Measured with PET Radioligand Binding to Translocator Protein. Journal of nuclear medicine : official publication, Society of Nuclear Medicine. 2015;56(5):701-6.</w:t>
      </w:r>
    </w:p>
    <w:p w14:paraId="7E9FC50F" w14:textId="77777777" w:rsidR="00CA2DE4" w:rsidRPr="00CA2DE4" w:rsidRDefault="00CA2DE4" w:rsidP="00CA2DE4">
      <w:pPr>
        <w:pStyle w:val="EndNoteBibliography"/>
      </w:pPr>
      <w:r w:rsidRPr="00CA2DE4">
        <w:t>24.</w:t>
      </w:r>
      <w:r w:rsidRPr="00CA2DE4">
        <w:tab/>
        <w:t>Hannestad J, Gallezot JD, Schafbauer T, Lim K, Kloczynski T, Morris ED, et al. Endotoxin-induced systemic inflammation activates microglia: [(1)(1)C]PBR28 positron emission tomography in nonhuman primates. NeuroImage. 2012;63(1):232-9.</w:t>
      </w:r>
    </w:p>
    <w:p w14:paraId="7A49F836" w14:textId="77777777" w:rsidR="00CA2DE4" w:rsidRPr="00CA2DE4" w:rsidRDefault="00CA2DE4" w:rsidP="00CA2DE4">
      <w:pPr>
        <w:pStyle w:val="EndNoteBibliography"/>
      </w:pPr>
      <w:r w:rsidRPr="00CA2DE4">
        <w:lastRenderedPageBreak/>
        <w:t>25.</w:t>
      </w:r>
      <w:r w:rsidRPr="00CA2DE4">
        <w:tab/>
        <w:t>Yoder KK, Territo PR, Hutchins GD, Hannestad J, Morris ED, Gallezot JD, et al. Comparison of standardized uptake values with volume of distribution for quantitation of [(11)C]PBR28 brain uptake. Nuclear medicine and biology. 2015;42(3):305-8.</w:t>
      </w:r>
    </w:p>
    <w:p w14:paraId="7D672CF5" w14:textId="6E1BCEED" w:rsidR="00A51CA7" w:rsidRPr="00835763" w:rsidRDefault="00A045AB">
      <w:pPr>
        <w:rPr>
          <w:rFonts w:ascii="Times New Roman" w:hAnsi="Times New Roman" w:cs="Times New Roman"/>
          <w:sz w:val="22"/>
          <w:szCs w:val="22"/>
        </w:rPr>
      </w:pPr>
      <w:r w:rsidRPr="00835763">
        <w:rPr>
          <w:rFonts w:ascii="Times New Roman" w:hAnsi="Times New Roman" w:cs="Times New Roman"/>
          <w:sz w:val="22"/>
          <w:szCs w:val="22"/>
        </w:rPr>
        <w:fldChar w:fldCharType="end"/>
      </w:r>
    </w:p>
    <w:sectPr w:rsidR="00A51CA7" w:rsidRPr="00835763" w:rsidSect="00C86DEC">
      <w:footerReference w:type="default" r:id="rId12"/>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B406C" w14:textId="77777777" w:rsidR="007A334D" w:rsidRDefault="007A334D" w:rsidP="00251694">
      <w:r>
        <w:separator/>
      </w:r>
    </w:p>
  </w:endnote>
  <w:endnote w:type="continuationSeparator" w:id="0">
    <w:p w14:paraId="452CB340" w14:textId="77777777" w:rsidR="007A334D" w:rsidRDefault="007A334D" w:rsidP="002516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Arial">
    <w:panose1 w:val="020B0604020202020204"/>
    <w:charset w:val="00"/>
    <w:family w:val="auto"/>
    <w:pitch w:val="variable"/>
    <w:sig w:usb0="E0002AFF" w:usb1="C0007843" w:usb2="00000009" w:usb3="00000000" w:csb0="000001FF" w:csb1="00000000"/>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7631513"/>
      <w:docPartObj>
        <w:docPartGallery w:val="Page Numbers (Bottom of Page)"/>
        <w:docPartUnique/>
      </w:docPartObj>
    </w:sdtPr>
    <w:sdtEndPr>
      <w:rPr>
        <w:noProof/>
      </w:rPr>
    </w:sdtEndPr>
    <w:sdtContent>
      <w:p w14:paraId="015CADE2" w14:textId="77777777" w:rsidR="0056674C" w:rsidRDefault="0056674C">
        <w:pPr>
          <w:pStyle w:val="Footer"/>
          <w:jc w:val="center"/>
        </w:pPr>
        <w:r>
          <w:fldChar w:fldCharType="begin"/>
        </w:r>
        <w:r>
          <w:instrText xml:space="preserve"> PAGE   \* MERGEFORMAT </w:instrText>
        </w:r>
        <w:r>
          <w:fldChar w:fldCharType="separate"/>
        </w:r>
        <w:r w:rsidR="009662D7">
          <w:rPr>
            <w:noProof/>
          </w:rPr>
          <w:t>1</w:t>
        </w:r>
        <w:r>
          <w:rPr>
            <w:noProof/>
          </w:rPr>
          <w:fldChar w:fldCharType="end"/>
        </w:r>
      </w:p>
    </w:sdtContent>
  </w:sdt>
  <w:p w14:paraId="5B877032" w14:textId="77777777" w:rsidR="0056674C" w:rsidRDefault="0056674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55BD21" w14:textId="77777777" w:rsidR="007A334D" w:rsidRDefault="007A334D" w:rsidP="00251694">
      <w:r>
        <w:separator/>
      </w:r>
    </w:p>
  </w:footnote>
  <w:footnote w:type="continuationSeparator" w:id="0">
    <w:p w14:paraId="788EA6F8" w14:textId="77777777" w:rsidR="007A334D" w:rsidRDefault="007A334D" w:rsidP="0025169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3380C"/>
    <w:multiLevelType w:val="hybridMultilevel"/>
    <w:tmpl w:val="B5B2F876"/>
    <w:lvl w:ilvl="0" w:tplc="04090003">
      <w:start w:val="1"/>
      <w:numFmt w:val="bullet"/>
      <w:lvlText w:val="o"/>
      <w:lvlJc w:val="left"/>
      <w:pPr>
        <w:ind w:left="2520" w:hanging="360"/>
      </w:pPr>
      <w:rPr>
        <w:rFonts w:ascii="Courier New" w:hAnsi="Courier New"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
    <w:nsid w:val="144A051C"/>
    <w:multiLevelType w:val="hybridMultilevel"/>
    <w:tmpl w:val="6BD0ABEA"/>
    <w:lvl w:ilvl="0" w:tplc="D70A25CA">
      <w:start w:val="1"/>
      <w:numFmt w:val="upperRoman"/>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766261"/>
    <w:multiLevelType w:val="hybridMultilevel"/>
    <w:tmpl w:val="8EA60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994031"/>
    <w:multiLevelType w:val="hybridMultilevel"/>
    <w:tmpl w:val="C5F4BDD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BD913CE"/>
    <w:multiLevelType w:val="hybridMultilevel"/>
    <w:tmpl w:val="17A0B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1634E8C"/>
    <w:multiLevelType w:val="hybridMultilevel"/>
    <w:tmpl w:val="1D021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5855F77"/>
    <w:multiLevelType w:val="hybridMultilevel"/>
    <w:tmpl w:val="874046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CD85022"/>
    <w:multiLevelType w:val="hybridMultilevel"/>
    <w:tmpl w:val="F498206C"/>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7D207C91"/>
    <w:multiLevelType w:val="hybridMultilevel"/>
    <w:tmpl w:val="535C7BDC"/>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6"/>
  </w:num>
  <w:num w:numId="2">
    <w:abstractNumId w:val="4"/>
  </w:num>
  <w:num w:numId="3">
    <w:abstractNumId w:val="2"/>
  </w:num>
  <w:num w:numId="4">
    <w:abstractNumId w:val="8"/>
  </w:num>
  <w:num w:numId="5">
    <w:abstractNumId w:val="0"/>
  </w:num>
  <w:num w:numId="6">
    <w:abstractNumId w:val="7"/>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x2drsw9ba0vptez9wr5spr0vxpvvat2x05a&quot;&gt;My EndNote Library&lt;record-ids&gt;&lt;item&gt;1513&lt;/item&gt;&lt;item&gt;1538&lt;/item&gt;&lt;item&gt;1556&lt;/item&gt;&lt;item&gt;1699&lt;/item&gt;&lt;item&gt;1700&lt;/item&gt;&lt;item&gt;1810&lt;/item&gt;&lt;item&gt;1813&lt;/item&gt;&lt;item&gt;1881&lt;/item&gt;&lt;item&gt;2029&lt;/item&gt;&lt;item&gt;2461&lt;/item&gt;&lt;item&gt;2615&lt;/item&gt;&lt;item&gt;2765&lt;/item&gt;&lt;item&gt;2769&lt;/item&gt;&lt;item&gt;2770&lt;/item&gt;&lt;item&gt;2773&lt;/item&gt;&lt;item&gt;2775&lt;/item&gt;&lt;item&gt;2778&lt;/item&gt;&lt;item&gt;2836&lt;/item&gt;&lt;item&gt;2837&lt;/item&gt;&lt;item&gt;2838&lt;/item&gt;&lt;item&gt;2839&lt;/item&gt;&lt;item&gt;2840&lt;/item&gt;&lt;item&gt;2841&lt;/item&gt;&lt;item&gt;2842&lt;/item&gt;&lt;item&gt;2843&lt;/item&gt;&lt;/record-ids&gt;&lt;/item&gt;&lt;/Libraries&gt;"/>
  </w:docVars>
  <w:rsids>
    <w:rsidRoot w:val="00B32A8D"/>
    <w:rsid w:val="00002624"/>
    <w:rsid w:val="00003388"/>
    <w:rsid w:val="00003C65"/>
    <w:rsid w:val="00007052"/>
    <w:rsid w:val="00014CA7"/>
    <w:rsid w:val="000166D9"/>
    <w:rsid w:val="000230EE"/>
    <w:rsid w:val="00035C64"/>
    <w:rsid w:val="00042CEF"/>
    <w:rsid w:val="00055832"/>
    <w:rsid w:val="0007279A"/>
    <w:rsid w:val="000808AF"/>
    <w:rsid w:val="0009627B"/>
    <w:rsid w:val="000966E4"/>
    <w:rsid w:val="000B34B1"/>
    <w:rsid w:val="000C528A"/>
    <w:rsid w:val="000D7589"/>
    <w:rsid w:val="000E2EF8"/>
    <w:rsid w:val="000F3602"/>
    <w:rsid w:val="000F6C8D"/>
    <w:rsid w:val="00100ACC"/>
    <w:rsid w:val="0010150F"/>
    <w:rsid w:val="0010462D"/>
    <w:rsid w:val="00106371"/>
    <w:rsid w:val="00120AE2"/>
    <w:rsid w:val="00154A87"/>
    <w:rsid w:val="00156FCE"/>
    <w:rsid w:val="00163E97"/>
    <w:rsid w:val="001A21F6"/>
    <w:rsid w:val="001E4E7D"/>
    <w:rsid w:val="001F2793"/>
    <w:rsid w:val="00200A50"/>
    <w:rsid w:val="00205F8A"/>
    <w:rsid w:val="00206094"/>
    <w:rsid w:val="0022014F"/>
    <w:rsid w:val="00251694"/>
    <w:rsid w:val="00252DF7"/>
    <w:rsid w:val="00255623"/>
    <w:rsid w:val="002618B7"/>
    <w:rsid w:val="00282999"/>
    <w:rsid w:val="00282B82"/>
    <w:rsid w:val="002A4302"/>
    <w:rsid w:val="002A7834"/>
    <w:rsid w:val="002B13B2"/>
    <w:rsid w:val="002B2DA1"/>
    <w:rsid w:val="002B34FE"/>
    <w:rsid w:val="002B3918"/>
    <w:rsid w:val="002B4FB1"/>
    <w:rsid w:val="002B5C42"/>
    <w:rsid w:val="002B5E84"/>
    <w:rsid w:val="002C504F"/>
    <w:rsid w:val="002D072F"/>
    <w:rsid w:val="002D7B37"/>
    <w:rsid w:val="002E17DA"/>
    <w:rsid w:val="002E4A77"/>
    <w:rsid w:val="00300CDE"/>
    <w:rsid w:val="00347B7C"/>
    <w:rsid w:val="00362190"/>
    <w:rsid w:val="00363C76"/>
    <w:rsid w:val="003650DD"/>
    <w:rsid w:val="00376909"/>
    <w:rsid w:val="0039226B"/>
    <w:rsid w:val="00392FF4"/>
    <w:rsid w:val="003A4D95"/>
    <w:rsid w:val="003B12FC"/>
    <w:rsid w:val="003B20BC"/>
    <w:rsid w:val="003C2E6A"/>
    <w:rsid w:val="003C3BE4"/>
    <w:rsid w:val="003C634E"/>
    <w:rsid w:val="003D5BD6"/>
    <w:rsid w:val="003D73CB"/>
    <w:rsid w:val="00416934"/>
    <w:rsid w:val="00417C0A"/>
    <w:rsid w:val="00467BB4"/>
    <w:rsid w:val="0048276C"/>
    <w:rsid w:val="00486974"/>
    <w:rsid w:val="00496136"/>
    <w:rsid w:val="004B1707"/>
    <w:rsid w:val="004B7EFB"/>
    <w:rsid w:val="004C438B"/>
    <w:rsid w:val="004D2895"/>
    <w:rsid w:val="004E2527"/>
    <w:rsid w:val="0050063F"/>
    <w:rsid w:val="00510AE7"/>
    <w:rsid w:val="00512115"/>
    <w:rsid w:val="00522903"/>
    <w:rsid w:val="00542790"/>
    <w:rsid w:val="00543136"/>
    <w:rsid w:val="00546AB3"/>
    <w:rsid w:val="0056674C"/>
    <w:rsid w:val="005972FD"/>
    <w:rsid w:val="005B04BD"/>
    <w:rsid w:val="005B433E"/>
    <w:rsid w:val="005B6927"/>
    <w:rsid w:val="005F7E25"/>
    <w:rsid w:val="00641736"/>
    <w:rsid w:val="0065022A"/>
    <w:rsid w:val="00650F87"/>
    <w:rsid w:val="00683B77"/>
    <w:rsid w:val="006E1779"/>
    <w:rsid w:val="006F5B2F"/>
    <w:rsid w:val="006F6108"/>
    <w:rsid w:val="00712169"/>
    <w:rsid w:val="007229FD"/>
    <w:rsid w:val="007270A5"/>
    <w:rsid w:val="0072721A"/>
    <w:rsid w:val="007419DA"/>
    <w:rsid w:val="007421E6"/>
    <w:rsid w:val="00756B0F"/>
    <w:rsid w:val="00761CD3"/>
    <w:rsid w:val="0077205B"/>
    <w:rsid w:val="00773D05"/>
    <w:rsid w:val="007825B1"/>
    <w:rsid w:val="0079203A"/>
    <w:rsid w:val="007A334D"/>
    <w:rsid w:val="007C21F8"/>
    <w:rsid w:val="007D14D1"/>
    <w:rsid w:val="007F7598"/>
    <w:rsid w:val="00802A23"/>
    <w:rsid w:val="008169FF"/>
    <w:rsid w:val="00830FBE"/>
    <w:rsid w:val="008327AF"/>
    <w:rsid w:val="008336A5"/>
    <w:rsid w:val="00834BB1"/>
    <w:rsid w:val="00835763"/>
    <w:rsid w:val="00837DEA"/>
    <w:rsid w:val="008474D2"/>
    <w:rsid w:val="008579DC"/>
    <w:rsid w:val="008603C5"/>
    <w:rsid w:val="00865336"/>
    <w:rsid w:val="008B2432"/>
    <w:rsid w:val="008B3830"/>
    <w:rsid w:val="008C2DD3"/>
    <w:rsid w:val="008C6EB3"/>
    <w:rsid w:val="008D774F"/>
    <w:rsid w:val="008E0031"/>
    <w:rsid w:val="008F0BFF"/>
    <w:rsid w:val="00911C72"/>
    <w:rsid w:val="00940AB0"/>
    <w:rsid w:val="0095670B"/>
    <w:rsid w:val="00956E28"/>
    <w:rsid w:val="009662D7"/>
    <w:rsid w:val="009A5287"/>
    <w:rsid w:val="009A531A"/>
    <w:rsid w:val="009B345E"/>
    <w:rsid w:val="009C5BB9"/>
    <w:rsid w:val="009F10CE"/>
    <w:rsid w:val="00A01FA6"/>
    <w:rsid w:val="00A045AB"/>
    <w:rsid w:val="00A31A62"/>
    <w:rsid w:val="00A3496A"/>
    <w:rsid w:val="00A4011D"/>
    <w:rsid w:val="00A4206C"/>
    <w:rsid w:val="00A51CA7"/>
    <w:rsid w:val="00A837CB"/>
    <w:rsid w:val="00A93356"/>
    <w:rsid w:val="00A96FFA"/>
    <w:rsid w:val="00A977CE"/>
    <w:rsid w:val="00AA74EC"/>
    <w:rsid w:val="00AB0E9F"/>
    <w:rsid w:val="00AB6171"/>
    <w:rsid w:val="00AC5E73"/>
    <w:rsid w:val="00AD2A90"/>
    <w:rsid w:val="00AF4093"/>
    <w:rsid w:val="00B14CB6"/>
    <w:rsid w:val="00B32A8D"/>
    <w:rsid w:val="00B45EA2"/>
    <w:rsid w:val="00B603C2"/>
    <w:rsid w:val="00B80AC0"/>
    <w:rsid w:val="00B94705"/>
    <w:rsid w:val="00BA1D49"/>
    <w:rsid w:val="00BA35D9"/>
    <w:rsid w:val="00BC0ACD"/>
    <w:rsid w:val="00BC515D"/>
    <w:rsid w:val="00BD72E4"/>
    <w:rsid w:val="00C04416"/>
    <w:rsid w:val="00C156B3"/>
    <w:rsid w:val="00C171E5"/>
    <w:rsid w:val="00C17320"/>
    <w:rsid w:val="00C3506C"/>
    <w:rsid w:val="00C45D33"/>
    <w:rsid w:val="00C70E5A"/>
    <w:rsid w:val="00C74827"/>
    <w:rsid w:val="00C7689A"/>
    <w:rsid w:val="00C86DEC"/>
    <w:rsid w:val="00CA129F"/>
    <w:rsid w:val="00CA2DE4"/>
    <w:rsid w:val="00CB0CA3"/>
    <w:rsid w:val="00CB32FA"/>
    <w:rsid w:val="00CD561A"/>
    <w:rsid w:val="00D07C82"/>
    <w:rsid w:val="00D125D8"/>
    <w:rsid w:val="00D3341A"/>
    <w:rsid w:val="00D53CF5"/>
    <w:rsid w:val="00D64142"/>
    <w:rsid w:val="00D7112E"/>
    <w:rsid w:val="00DA1D11"/>
    <w:rsid w:val="00DA54F9"/>
    <w:rsid w:val="00DA797E"/>
    <w:rsid w:val="00DC1A3D"/>
    <w:rsid w:val="00DC40BF"/>
    <w:rsid w:val="00DD1DC4"/>
    <w:rsid w:val="00DD4AD6"/>
    <w:rsid w:val="00E05F65"/>
    <w:rsid w:val="00E107C7"/>
    <w:rsid w:val="00E14623"/>
    <w:rsid w:val="00E314A7"/>
    <w:rsid w:val="00E340A4"/>
    <w:rsid w:val="00E517DF"/>
    <w:rsid w:val="00E6049D"/>
    <w:rsid w:val="00E617C2"/>
    <w:rsid w:val="00E6548D"/>
    <w:rsid w:val="00E859CA"/>
    <w:rsid w:val="00EA03BF"/>
    <w:rsid w:val="00EA745F"/>
    <w:rsid w:val="00EB07C3"/>
    <w:rsid w:val="00EC2392"/>
    <w:rsid w:val="00ED04D1"/>
    <w:rsid w:val="00ED1CA4"/>
    <w:rsid w:val="00EE69AA"/>
    <w:rsid w:val="00EF1F9F"/>
    <w:rsid w:val="00EF5555"/>
    <w:rsid w:val="00F15994"/>
    <w:rsid w:val="00F17430"/>
    <w:rsid w:val="00F65BC4"/>
    <w:rsid w:val="00F7356D"/>
    <w:rsid w:val="00F769C9"/>
    <w:rsid w:val="00F82A68"/>
    <w:rsid w:val="00FA3CF6"/>
    <w:rsid w:val="00FA7E42"/>
    <w:rsid w:val="00FB00C3"/>
    <w:rsid w:val="00FB3D54"/>
    <w:rsid w:val="00FD735F"/>
    <w:rsid w:val="00FE0CB4"/>
    <w:rsid w:val="00FE726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1"/>
    <o:shapelayout v:ext="edit">
      <o:idmap v:ext="edit" data="1"/>
    </o:shapelayout>
  </w:shapeDefaults>
  <w:decimalSymbol w:val="."/>
  <w:listSeparator w:val=","/>
  <w14:docId w14:val="2B7B1F5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A8D"/>
    <w:pPr>
      <w:ind w:left="720"/>
      <w:contextualSpacing/>
    </w:pPr>
  </w:style>
  <w:style w:type="character" w:styleId="CommentReference">
    <w:name w:val="annotation reference"/>
    <w:basedOn w:val="DefaultParagraphFont"/>
    <w:uiPriority w:val="99"/>
    <w:semiHidden/>
    <w:unhideWhenUsed/>
    <w:rsid w:val="008169FF"/>
    <w:rPr>
      <w:sz w:val="16"/>
      <w:szCs w:val="16"/>
    </w:rPr>
  </w:style>
  <w:style w:type="paragraph" w:styleId="CommentText">
    <w:name w:val="annotation text"/>
    <w:basedOn w:val="Normal"/>
    <w:link w:val="CommentTextChar"/>
    <w:uiPriority w:val="99"/>
    <w:semiHidden/>
    <w:unhideWhenUsed/>
    <w:rsid w:val="008169FF"/>
    <w:rPr>
      <w:sz w:val="20"/>
      <w:szCs w:val="20"/>
    </w:rPr>
  </w:style>
  <w:style w:type="character" w:customStyle="1" w:styleId="CommentTextChar">
    <w:name w:val="Comment Text Char"/>
    <w:basedOn w:val="DefaultParagraphFont"/>
    <w:link w:val="CommentText"/>
    <w:uiPriority w:val="99"/>
    <w:semiHidden/>
    <w:rsid w:val="008169FF"/>
    <w:rPr>
      <w:sz w:val="20"/>
      <w:szCs w:val="20"/>
    </w:rPr>
  </w:style>
  <w:style w:type="paragraph" w:styleId="CommentSubject">
    <w:name w:val="annotation subject"/>
    <w:basedOn w:val="CommentText"/>
    <w:next w:val="CommentText"/>
    <w:link w:val="CommentSubjectChar"/>
    <w:uiPriority w:val="99"/>
    <w:semiHidden/>
    <w:unhideWhenUsed/>
    <w:rsid w:val="008169FF"/>
    <w:rPr>
      <w:b/>
      <w:bCs/>
    </w:rPr>
  </w:style>
  <w:style w:type="character" w:customStyle="1" w:styleId="CommentSubjectChar">
    <w:name w:val="Comment Subject Char"/>
    <w:basedOn w:val="CommentTextChar"/>
    <w:link w:val="CommentSubject"/>
    <w:uiPriority w:val="99"/>
    <w:semiHidden/>
    <w:rsid w:val="008169FF"/>
    <w:rPr>
      <w:b/>
      <w:bCs/>
      <w:sz w:val="20"/>
      <w:szCs w:val="20"/>
    </w:rPr>
  </w:style>
  <w:style w:type="paragraph" w:styleId="BalloonText">
    <w:name w:val="Balloon Text"/>
    <w:basedOn w:val="Normal"/>
    <w:link w:val="BalloonTextChar"/>
    <w:uiPriority w:val="99"/>
    <w:semiHidden/>
    <w:unhideWhenUsed/>
    <w:rsid w:val="008169FF"/>
    <w:rPr>
      <w:rFonts w:ascii="Tahoma" w:hAnsi="Tahoma" w:cs="Tahoma"/>
      <w:sz w:val="16"/>
      <w:szCs w:val="16"/>
    </w:rPr>
  </w:style>
  <w:style w:type="character" w:customStyle="1" w:styleId="BalloonTextChar">
    <w:name w:val="Balloon Text Char"/>
    <w:basedOn w:val="DefaultParagraphFont"/>
    <w:link w:val="BalloonText"/>
    <w:uiPriority w:val="99"/>
    <w:semiHidden/>
    <w:rsid w:val="008169FF"/>
    <w:rPr>
      <w:rFonts w:ascii="Tahoma" w:hAnsi="Tahoma" w:cs="Tahoma"/>
      <w:sz w:val="16"/>
      <w:szCs w:val="16"/>
    </w:rPr>
  </w:style>
  <w:style w:type="paragraph" w:customStyle="1" w:styleId="EndNoteBibliographyTitle">
    <w:name w:val="EndNote Bibliography Title"/>
    <w:basedOn w:val="Normal"/>
    <w:link w:val="EndNoteBibliographyTitleChar"/>
    <w:rsid w:val="00A045AB"/>
    <w:pPr>
      <w:jc w:val="center"/>
    </w:pPr>
    <w:rPr>
      <w:rFonts w:ascii="Cambria" w:hAnsi="Cambria"/>
      <w:noProof/>
    </w:rPr>
  </w:style>
  <w:style w:type="character" w:customStyle="1" w:styleId="EndNoteBibliographyTitleChar">
    <w:name w:val="EndNote Bibliography Title Char"/>
    <w:basedOn w:val="DefaultParagraphFont"/>
    <w:link w:val="EndNoteBibliographyTitle"/>
    <w:rsid w:val="00A045AB"/>
    <w:rPr>
      <w:rFonts w:ascii="Cambria" w:hAnsi="Cambria"/>
      <w:noProof/>
    </w:rPr>
  </w:style>
  <w:style w:type="paragraph" w:customStyle="1" w:styleId="EndNoteBibliography">
    <w:name w:val="EndNote Bibliography"/>
    <w:basedOn w:val="Normal"/>
    <w:link w:val="EndNoteBibliographyChar"/>
    <w:rsid w:val="00A045AB"/>
    <w:rPr>
      <w:rFonts w:ascii="Cambria" w:hAnsi="Cambria"/>
      <w:noProof/>
    </w:rPr>
  </w:style>
  <w:style w:type="character" w:customStyle="1" w:styleId="EndNoteBibliographyChar">
    <w:name w:val="EndNote Bibliography Char"/>
    <w:basedOn w:val="DefaultParagraphFont"/>
    <w:link w:val="EndNoteBibliography"/>
    <w:rsid w:val="00A045AB"/>
    <w:rPr>
      <w:rFonts w:ascii="Cambria" w:hAnsi="Cambria"/>
      <w:noProof/>
    </w:rPr>
  </w:style>
  <w:style w:type="paragraph" w:customStyle="1" w:styleId="NoSpacing1">
    <w:name w:val="No Spacing1"/>
    <w:rsid w:val="00BD72E4"/>
    <w:pPr>
      <w:widowControl w:val="0"/>
      <w:autoSpaceDE w:val="0"/>
      <w:autoSpaceDN w:val="0"/>
      <w:adjustRightInd w:val="0"/>
    </w:pPr>
    <w:rPr>
      <w:rFonts w:ascii="Calibri" w:eastAsia="Times New Roman" w:hAnsi="Calibri" w:cs="Calibri"/>
      <w:sz w:val="22"/>
      <w:szCs w:val="22"/>
      <w:lang w:val="en-GB" w:eastAsia="en-GB"/>
    </w:rPr>
  </w:style>
  <w:style w:type="character" w:styleId="Strong">
    <w:name w:val="Strong"/>
    <w:qFormat/>
    <w:rsid w:val="007270A5"/>
    <w:rPr>
      <w:rFonts w:ascii="Calibri" w:hAnsi="Calibri" w:cs="Calibri"/>
      <w:b/>
      <w:bCs/>
      <w:sz w:val="20"/>
      <w:szCs w:val="20"/>
    </w:rPr>
  </w:style>
  <w:style w:type="paragraph" w:customStyle="1" w:styleId="Default">
    <w:name w:val="Default"/>
    <w:rsid w:val="00F769C9"/>
    <w:pPr>
      <w:widowControl w:val="0"/>
      <w:autoSpaceDE w:val="0"/>
      <w:autoSpaceDN w:val="0"/>
      <w:adjustRightInd w:val="0"/>
    </w:pPr>
    <w:rPr>
      <w:rFonts w:ascii="Calibri Light" w:hAnsi="Calibri Light" w:cs="Calibri Light"/>
      <w:color w:val="000000"/>
    </w:rPr>
  </w:style>
  <w:style w:type="character" w:styleId="Emphasis">
    <w:name w:val="Emphasis"/>
    <w:basedOn w:val="DefaultParagraphFont"/>
    <w:uiPriority w:val="20"/>
    <w:qFormat/>
    <w:rsid w:val="0022014F"/>
    <w:rPr>
      <w:i/>
      <w:iCs/>
    </w:rPr>
  </w:style>
  <w:style w:type="paragraph" w:styleId="Revision">
    <w:name w:val="Revision"/>
    <w:hidden/>
    <w:uiPriority w:val="99"/>
    <w:semiHidden/>
    <w:rsid w:val="00416934"/>
  </w:style>
  <w:style w:type="paragraph" w:styleId="Header">
    <w:name w:val="header"/>
    <w:basedOn w:val="Normal"/>
    <w:link w:val="HeaderChar"/>
    <w:uiPriority w:val="99"/>
    <w:unhideWhenUsed/>
    <w:rsid w:val="00251694"/>
    <w:pPr>
      <w:tabs>
        <w:tab w:val="center" w:pos="4513"/>
        <w:tab w:val="right" w:pos="9026"/>
      </w:tabs>
    </w:pPr>
  </w:style>
  <w:style w:type="character" w:customStyle="1" w:styleId="HeaderChar">
    <w:name w:val="Header Char"/>
    <w:basedOn w:val="DefaultParagraphFont"/>
    <w:link w:val="Header"/>
    <w:uiPriority w:val="99"/>
    <w:rsid w:val="00251694"/>
  </w:style>
  <w:style w:type="paragraph" w:styleId="Footer">
    <w:name w:val="footer"/>
    <w:basedOn w:val="Normal"/>
    <w:link w:val="FooterChar"/>
    <w:uiPriority w:val="99"/>
    <w:unhideWhenUsed/>
    <w:rsid w:val="00251694"/>
    <w:pPr>
      <w:tabs>
        <w:tab w:val="center" w:pos="4513"/>
        <w:tab w:val="right" w:pos="9026"/>
      </w:tabs>
    </w:pPr>
  </w:style>
  <w:style w:type="character" w:customStyle="1" w:styleId="FooterChar">
    <w:name w:val="Footer Char"/>
    <w:basedOn w:val="DefaultParagraphFont"/>
    <w:link w:val="Footer"/>
    <w:uiPriority w:val="99"/>
    <w:rsid w:val="0025169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A8D"/>
    <w:pPr>
      <w:ind w:left="720"/>
      <w:contextualSpacing/>
    </w:pPr>
  </w:style>
  <w:style w:type="character" w:styleId="CommentReference">
    <w:name w:val="annotation reference"/>
    <w:basedOn w:val="DefaultParagraphFont"/>
    <w:uiPriority w:val="99"/>
    <w:semiHidden/>
    <w:unhideWhenUsed/>
    <w:rsid w:val="008169FF"/>
    <w:rPr>
      <w:sz w:val="16"/>
      <w:szCs w:val="16"/>
    </w:rPr>
  </w:style>
  <w:style w:type="paragraph" w:styleId="CommentText">
    <w:name w:val="annotation text"/>
    <w:basedOn w:val="Normal"/>
    <w:link w:val="CommentTextChar"/>
    <w:uiPriority w:val="99"/>
    <w:semiHidden/>
    <w:unhideWhenUsed/>
    <w:rsid w:val="008169FF"/>
    <w:rPr>
      <w:sz w:val="20"/>
      <w:szCs w:val="20"/>
    </w:rPr>
  </w:style>
  <w:style w:type="character" w:customStyle="1" w:styleId="CommentTextChar">
    <w:name w:val="Comment Text Char"/>
    <w:basedOn w:val="DefaultParagraphFont"/>
    <w:link w:val="CommentText"/>
    <w:uiPriority w:val="99"/>
    <w:semiHidden/>
    <w:rsid w:val="008169FF"/>
    <w:rPr>
      <w:sz w:val="20"/>
      <w:szCs w:val="20"/>
    </w:rPr>
  </w:style>
  <w:style w:type="paragraph" w:styleId="CommentSubject">
    <w:name w:val="annotation subject"/>
    <w:basedOn w:val="CommentText"/>
    <w:next w:val="CommentText"/>
    <w:link w:val="CommentSubjectChar"/>
    <w:uiPriority w:val="99"/>
    <w:semiHidden/>
    <w:unhideWhenUsed/>
    <w:rsid w:val="008169FF"/>
    <w:rPr>
      <w:b/>
      <w:bCs/>
    </w:rPr>
  </w:style>
  <w:style w:type="character" w:customStyle="1" w:styleId="CommentSubjectChar">
    <w:name w:val="Comment Subject Char"/>
    <w:basedOn w:val="CommentTextChar"/>
    <w:link w:val="CommentSubject"/>
    <w:uiPriority w:val="99"/>
    <w:semiHidden/>
    <w:rsid w:val="008169FF"/>
    <w:rPr>
      <w:b/>
      <w:bCs/>
      <w:sz w:val="20"/>
      <w:szCs w:val="20"/>
    </w:rPr>
  </w:style>
  <w:style w:type="paragraph" w:styleId="BalloonText">
    <w:name w:val="Balloon Text"/>
    <w:basedOn w:val="Normal"/>
    <w:link w:val="BalloonTextChar"/>
    <w:uiPriority w:val="99"/>
    <w:semiHidden/>
    <w:unhideWhenUsed/>
    <w:rsid w:val="008169FF"/>
    <w:rPr>
      <w:rFonts w:ascii="Tahoma" w:hAnsi="Tahoma" w:cs="Tahoma"/>
      <w:sz w:val="16"/>
      <w:szCs w:val="16"/>
    </w:rPr>
  </w:style>
  <w:style w:type="character" w:customStyle="1" w:styleId="BalloonTextChar">
    <w:name w:val="Balloon Text Char"/>
    <w:basedOn w:val="DefaultParagraphFont"/>
    <w:link w:val="BalloonText"/>
    <w:uiPriority w:val="99"/>
    <w:semiHidden/>
    <w:rsid w:val="008169FF"/>
    <w:rPr>
      <w:rFonts w:ascii="Tahoma" w:hAnsi="Tahoma" w:cs="Tahoma"/>
      <w:sz w:val="16"/>
      <w:szCs w:val="16"/>
    </w:rPr>
  </w:style>
  <w:style w:type="paragraph" w:customStyle="1" w:styleId="EndNoteBibliographyTitle">
    <w:name w:val="EndNote Bibliography Title"/>
    <w:basedOn w:val="Normal"/>
    <w:link w:val="EndNoteBibliographyTitleChar"/>
    <w:rsid w:val="00A045AB"/>
    <w:pPr>
      <w:jc w:val="center"/>
    </w:pPr>
    <w:rPr>
      <w:rFonts w:ascii="Cambria" w:hAnsi="Cambria"/>
      <w:noProof/>
    </w:rPr>
  </w:style>
  <w:style w:type="character" w:customStyle="1" w:styleId="EndNoteBibliographyTitleChar">
    <w:name w:val="EndNote Bibliography Title Char"/>
    <w:basedOn w:val="DefaultParagraphFont"/>
    <w:link w:val="EndNoteBibliographyTitle"/>
    <w:rsid w:val="00A045AB"/>
    <w:rPr>
      <w:rFonts w:ascii="Cambria" w:hAnsi="Cambria"/>
      <w:noProof/>
    </w:rPr>
  </w:style>
  <w:style w:type="paragraph" w:customStyle="1" w:styleId="EndNoteBibliography">
    <w:name w:val="EndNote Bibliography"/>
    <w:basedOn w:val="Normal"/>
    <w:link w:val="EndNoteBibliographyChar"/>
    <w:rsid w:val="00A045AB"/>
    <w:rPr>
      <w:rFonts w:ascii="Cambria" w:hAnsi="Cambria"/>
      <w:noProof/>
    </w:rPr>
  </w:style>
  <w:style w:type="character" w:customStyle="1" w:styleId="EndNoteBibliographyChar">
    <w:name w:val="EndNote Bibliography Char"/>
    <w:basedOn w:val="DefaultParagraphFont"/>
    <w:link w:val="EndNoteBibliography"/>
    <w:rsid w:val="00A045AB"/>
    <w:rPr>
      <w:rFonts w:ascii="Cambria" w:hAnsi="Cambria"/>
      <w:noProof/>
    </w:rPr>
  </w:style>
  <w:style w:type="paragraph" w:customStyle="1" w:styleId="NoSpacing1">
    <w:name w:val="No Spacing1"/>
    <w:rsid w:val="00BD72E4"/>
    <w:pPr>
      <w:widowControl w:val="0"/>
      <w:autoSpaceDE w:val="0"/>
      <w:autoSpaceDN w:val="0"/>
      <w:adjustRightInd w:val="0"/>
    </w:pPr>
    <w:rPr>
      <w:rFonts w:ascii="Calibri" w:eastAsia="Times New Roman" w:hAnsi="Calibri" w:cs="Calibri"/>
      <w:sz w:val="22"/>
      <w:szCs w:val="22"/>
      <w:lang w:val="en-GB" w:eastAsia="en-GB"/>
    </w:rPr>
  </w:style>
  <w:style w:type="character" w:styleId="Strong">
    <w:name w:val="Strong"/>
    <w:qFormat/>
    <w:rsid w:val="007270A5"/>
    <w:rPr>
      <w:rFonts w:ascii="Calibri" w:hAnsi="Calibri" w:cs="Calibri"/>
      <w:b/>
      <w:bCs/>
      <w:sz w:val="20"/>
      <w:szCs w:val="20"/>
    </w:rPr>
  </w:style>
  <w:style w:type="paragraph" w:customStyle="1" w:styleId="Default">
    <w:name w:val="Default"/>
    <w:rsid w:val="00F769C9"/>
    <w:pPr>
      <w:widowControl w:val="0"/>
      <w:autoSpaceDE w:val="0"/>
      <w:autoSpaceDN w:val="0"/>
      <w:adjustRightInd w:val="0"/>
    </w:pPr>
    <w:rPr>
      <w:rFonts w:ascii="Calibri Light" w:hAnsi="Calibri Light" w:cs="Calibri Light"/>
      <w:color w:val="000000"/>
    </w:rPr>
  </w:style>
  <w:style w:type="character" w:styleId="Emphasis">
    <w:name w:val="Emphasis"/>
    <w:basedOn w:val="DefaultParagraphFont"/>
    <w:uiPriority w:val="20"/>
    <w:qFormat/>
    <w:rsid w:val="0022014F"/>
    <w:rPr>
      <w:i/>
      <w:iCs/>
    </w:rPr>
  </w:style>
  <w:style w:type="paragraph" w:styleId="Revision">
    <w:name w:val="Revision"/>
    <w:hidden/>
    <w:uiPriority w:val="99"/>
    <w:semiHidden/>
    <w:rsid w:val="00416934"/>
  </w:style>
  <w:style w:type="paragraph" w:styleId="Header">
    <w:name w:val="header"/>
    <w:basedOn w:val="Normal"/>
    <w:link w:val="HeaderChar"/>
    <w:uiPriority w:val="99"/>
    <w:unhideWhenUsed/>
    <w:rsid w:val="00251694"/>
    <w:pPr>
      <w:tabs>
        <w:tab w:val="center" w:pos="4513"/>
        <w:tab w:val="right" w:pos="9026"/>
      </w:tabs>
    </w:pPr>
  </w:style>
  <w:style w:type="character" w:customStyle="1" w:styleId="HeaderChar">
    <w:name w:val="Header Char"/>
    <w:basedOn w:val="DefaultParagraphFont"/>
    <w:link w:val="Header"/>
    <w:uiPriority w:val="99"/>
    <w:rsid w:val="00251694"/>
  </w:style>
  <w:style w:type="paragraph" w:styleId="Footer">
    <w:name w:val="footer"/>
    <w:basedOn w:val="Normal"/>
    <w:link w:val="FooterChar"/>
    <w:uiPriority w:val="99"/>
    <w:unhideWhenUsed/>
    <w:rsid w:val="00251694"/>
    <w:pPr>
      <w:tabs>
        <w:tab w:val="center" w:pos="4513"/>
        <w:tab w:val="right" w:pos="9026"/>
      </w:tabs>
    </w:pPr>
  </w:style>
  <w:style w:type="character" w:customStyle="1" w:styleId="FooterChar">
    <w:name w:val="Footer Char"/>
    <w:basedOn w:val="DefaultParagraphFont"/>
    <w:link w:val="Footer"/>
    <w:uiPriority w:val="99"/>
    <w:rsid w:val="002516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83829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jpeg"/><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wmf"/><Relationship Id="rId9" Type="http://schemas.openxmlformats.org/officeDocument/2006/relationships/image" Target="media/image2.wmf"/><Relationship Id="rId10"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5632</Words>
  <Characters>32107</Characters>
  <Application>Microsoft Macintosh Word</Application>
  <DocSecurity>4</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ICL</Company>
  <LinksUpToDate>false</LinksUpToDate>
  <CharactersWithSpaces>37664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Roger Gunn</dc:creator>
  <cp:lastModifiedBy>Roger Gunn</cp:lastModifiedBy>
  <cp:revision>2</cp:revision>
  <cp:lastPrinted>2015-07-07T10:15:00Z</cp:lastPrinted>
  <dcterms:created xsi:type="dcterms:W3CDTF">2016-03-03T21:52:00Z</dcterms:created>
  <dcterms:modified xsi:type="dcterms:W3CDTF">2016-03-03T21:52:00Z</dcterms:modified>
</cp:coreProperties>
</file>