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D62623" w14:textId="77777777" w:rsidR="00093714" w:rsidRPr="00F23D48" w:rsidRDefault="00093714" w:rsidP="009A7D2C">
      <w:pPr>
        <w:rPr>
          <w:rFonts w:ascii="Calibri" w:hAnsi="Calibri"/>
          <w:sz w:val="22"/>
          <w:szCs w:val="22"/>
        </w:rPr>
      </w:pPr>
      <w:bookmarkStart w:id="0" w:name="_GoBack"/>
      <w:bookmarkEnd w:id="0"/>
    </w:p>
    <w:p w14:paraId="6EB17DAB" w14:textId="0386BE59" w:rsidR="00F23D48" w:rsidRPr="00B51C2D" w:rsidRDefault="006D7BFF" w:rsidP="00B51C2D">
      <w:pPr>
        <w:jc w:val="both"/>
        <w:rPr>
          <w:rFonts w:asciiTheme="majorHAnsi" w:hAnsiTheme="majorHAnsi"/>
          <w:sz w:val="22"/>
          <w:szCs w:val="22"/>
          <w:lang w:val="en-US"/>
        </w:rPr>
      </w:pPr>
      <w:r w:rsidRPr="00814928">
        <w:rPr>
          <w:rFonts w:asciiTheme="majorHAnsi" w:hAnsiTheme="majorHAnsi"/>
          <w:sz w:val="22"/>
          <w:szCs w:val="22"/>
          <w:lang w:val="en-US"/>
        </w:rPr>
        <w:t xml:space="preserve">Von </w:t>
      </w:r>
      <w:proofErr w:type="spellStart"/>
      <w:r w:rsidRPr="00814928">
        <w:rPr>
          <w:rFonts w:asciiTheme="majorHAnsi" w:hAnsiTheme="majorHAnsi"/>
          <w:sz w:val="22"/>
          <w:szCs w:val="22"/>
          <w:lang w:val="en-US"/>
        </w:rPr>
        <w:t>Willebrand</w:t>
      </w:r>
      <w:proofErr w:type="spellEnd"/>
      <w:r w:rsidRPr="00814928">
        <w:rPr>
          <w:rFonts w:asciiTheme="majorHAnsi" w:hAnsiTheme="majorHAnsi"/>
          <w:sz w:val="22"/>
          <w:szCs w:val="22"/>
          <w:lang w:val="en-US"/>
        </w:rPr>
        <w:t xml:space="preserve"> disease (VWD) is a bleeding disorder that results from </w:t>
      </w:r>
      <w:r w:rsidR="00E15C5D" w:rsidRPr="00814928">
        <w:rPr>
          <w:rFonts w:asciiTheme="majorHAnsi" w:hAnsiTheme="majorHAnsi"/>
          <w:sz w:val="22"/>
          <w:szCs w:val="22"/>
          <w:lang w:val="en-US"/>
        </w:rPr>
        <w:t>inherited defects in the</w:t>
      </w:r>
      <w:r w:rsidRPr="00814928">
        <w:rPr>
          <w:rFonts w:asciiTheme="majorHAnsi" w:hAnsiTheme="majorHAnsi"/>
          <w:sz w:val="22"/>
          <w:szCs w:val="22"/>
          <w:lang w:val="en-US"/>
        </w:rPr>
        <w:t xml:space="preserve"> </w:t>
      </w:r>
      <w:r w:rsidR="00E15C5D" w:rsidRPr="00814928">
        <w:rPr>
          <w:rFonts w:asciiTheme="majorHAnsi" w:hAnsiTheme="majorHAnsi"/>
          <w:sz w:val="22"/>
          <w:szCs w:val="22"/>
          <w:lang w:val="en-US"/>
        </w:rPr>
        <w:t xml:space="preserve">concentration, structure or function of </w:t>
      </w:r>
      <w:r w:rsidRPr="00814928">
        <w:rPr>
          <w:rFonts w:asciiTheme="majorHAnsi" w:hAnsiTheme="majorHAnsi"/>
          <w:sz w:val="22"/>
          <w:szCs w:val="22"/>
          <w:lang w:val="en-US"/>
        </w:rPr>
        <w:t xml:space="preserve">the large and complex glycoprotein von </w:t>
      </w:r>
      <w:proofErr w:type="spellStart"/>
      <w:r w:rsidRPr="00814928">
        <w:rPr>
          <w:rFonts w:asciiTheme="majorHAnsi" w:hAnsiTheme="majorHAnsi"/>
          <w:sz w:val="22"/>
          <w:szCs w:val="22"/>
          <w:lang w:val="en-US"/>
        </w:rPr>
        <w:t>Willebrand</w:t>
      </w:r>
      <w:proofErr w:type="spellEnd"/>
      <w:r w:rsidRPr="00814928">
        <w:rPr>
          <w:rFonts w:asciiTheme="majorHAnsi" w:hAnsiTheme="majorHAnsi"/>
          <w:sz w:val="22"/>
          <w:szCs w:val="22"/>
          <w:lang w:val="en-US"/>
        </w:rPr>
        <w:t xml:space="preserve"> factor (VWF).</w:t>
      </w:r>
      <w:r w:rsidR="00D256F9" w:rsidRPr="00814928">
        <w:rPr>
          <w:rFonts w:asciiTheme="majorHAnsi" w:hAnsiTheme="majorHAnsi"/>
          <w:sz w:val="22"/>
          <w:szCs w:val="22"/>
          <w:lang w:val="en-US"/>
        </w:rPr>
        <w:t xml:space="preserve"> </w:t>
      </w:r>
      <w:r w:rsidR="00E15C5D" w:rsidRPr="00814928">
        <w:rPr>
          <w:rFonts w:asciiTheme="majorHAnsi" w:hAnsiTheme="majorHAnsi"/>
          <w:sz w:val="22"/>
          <w:szCs w:val="22"/>
          <w:lang w:val="en-US"/>
        </w:rPr>
        <w:t>As such, VWD is classified according to whether the</w:t>
      </w:r>
      <w:r w:rsidR="00E512FF" w:rsidRPr="00814928">
        <w:rPr>
          <w:rFonts w:asciiTheme="majorHAnsi" w:hAnsiTheme="majorHAnsi"/>
          <w:sz w:val="22"/>
          <w:szCs w:val="22"/>
          <w:lang w:val="en-US"/>
        </w:rPr>
        <w:t xml:space="preserve"> predominant</w:t>
      </w:r>
      <w:r w:rsidR="00814928">
        <w:rPr>
          <w:rFonts w:asciiTheme="majorHAnsi" w:hAnsiTheme="majorHAnsi"/>
          <w:sz w:val="22"/>
          <w:szCs w:val="22"/>
          <w:lang w:val="en-US"/>
        </w:rPr>
        <w:t xml:space="preserve"> defect is</w:t>
      </w:r>
      <w:r w:rsidR="009D75A1">
        <w:rPr>
          <w:rFonts w:asciiTheme="majorHAnsi" w:hAnsiTheme="majorHAnsi"/>
          <w:sz w:val="22"/>
          <w:szCs w:val="22"/>
          <w:lang w:val="en-US"/>
        </w:rPr>
        <w:t xml:space="preserve"> a</w:t>
      </w:r>
      <w:r w:rsidR="00814928">
        <w:rPr>
          <w:rFonts w:asciiTheme="majorHAnsi" w:hAnsiTheme="majorHAnsi"/>
          <w:sz w:val="22"/>
          <w:szCs w:val="22"/>
          <w:lang w:val="en-US"/>
        </w:rPr>
        <w:t xml:space="preserve"> </w:t>
      </w:r>
      <w:r w:rsidR="00BB5A7B">
        <w:rPr>
          <w:rFonts w:asciiTheme="majorHAnsi" w:hAnsiTheme="majorHAnsi"/>
          <w:sz w:val="22"/>
          <w:szCs w:val="22"/>
          <w:lang w:val="en-US"/>
        </w:rPr>
        <w:t xml:space="preserve">partial </w:t>
      </w:r>
      <w:r w:rsidR="00814928">
        <w:rPr>
          <w:rFonts w:asciiTheme="majorHAnsi" w:hAnsiTheme="majorHAnsi"/>
          <w:sz w:val="22"/>
          <w:szCs w:val="22"/>
          <w:lang w:val="en-US"/>
        </w:rPr>
        <w:t>quantitative</w:t>
      </w:r>
      <w:r w:rsidR="009D75A1">
        <w:rPr>
          <w:rFonts w:asciiTheme="majorHAnsi" w:hAnsiTheme="majorHAnsi"/>
          <w:sz w:val="22"/>
          <w:szCs w:val="22"/>
          <w:lang w:val="en-US"/>
        </w:rPr>
        <w:t xml:space="preserve"> deficiency </w:t>
      </w:r>
      <w:r w:rsidR="00814928">
        <w:rPr>
          <w:rFonts w:asciiTheme="majorHAnsi" w:hAnsiTheme="majorHAnsi"/>
          <w:sz w:val="22"/>
          <w:szCs w:val="22"/>
          <w:lang w:val="en-US"/>
        </w:rPr>
        <w:t>(</w:t>
      </w:r>
      <w:r w:rsidR="00BB5A7B">
        <w:rPr>
          <w:rFonts w:asciiTheme="majorHAnsi" w:hAnsiTheme="majorHAnsi"/>
          <w:sz w:val="22"/>
          <w:szCs w:val="22"/>
          <w:lang w:val="en-US"/>
        </w:rPr>
        <w:t>type</w:t>
      </w:r>
      <w:r w:rsidR="00E15C5D" w:rsidRPr="00814928">
        <w:rPr>
          <w:rFonts w:asciiTheme="majorHAnsi" w:hAnsiTheme="majorHAnsi"/>
          <w:sz w:val="22"/>
          <w:szCs w:val="22"/>
          <w:lang w:val="en-US"/>
        </w:rPr>
        <w:t xml:space="preserve"> 1</w:t>
      </w:r>
      <w:r w:rsidR="00BB5A7B">
        <w:rPr>
          <w:rFonts w:asciiTheme="majorHAnsi" w:hAnsiTheme="majorHAnsi"/>
          <w:sz w:val="22"/>
          <w:szCs w:val="22"/>
          <w:lang w:val="en-US"/>
        </w:rPr>
        <w:t xml:space="preserve">), </w:t>
      </w:r>
      <w:r w:rsidR="00814928">
        <w:rPr>
          <w:rFonts w:asciiTheme="majorHAnsi" w:hAnsiTheme="majorHAnsi"/>
          <w:sz w:val="22"/>
          <w:szCs w:val="22"/>
          <w:lang w:val="en-US"/>
        </w:rPr>
        <w:t xml:space="preserve">qualitative </w:t>
      </w:r>
      <w:r w:rsidR="009D75A1">
        <w:rPr>
          <w:rFonts w:asciiTheme="majorHAnsi" w:hAnsiTheme="majorHAnsi"/>
          <w:sz w:val="22"/>
          <w:szCs w:val="22"/>
          <w:lang w:val="en-US"/>
        </w:rPr>
        <w:t xml:space="preserve">defect </w:t>
      </w:r>
      <w:r w:rsidR="00814928">
        <w:rPr>
          <w:rFonts w:asciiTheme="majorHAnsi" w:hAnsiTheme="majorHAnsi"/>
          <w:sz w:val="22"/>
          <w:szCs w:val="22"/>
          <w:lang w:val="en-US"/>
        </w:rPr>
        <w:t>(type 2)</w:t>
      </w:r>
      <w:r w:rsidR="00BB5A7B">
        <w:rPr>
          <w:rFonts w:asciiTheme="majorHAnsi" w:hAnsiTheme="majorHAnsi"/>
          <w:sz w:val="22"/>
          <w:szCs w:val="22"/>
          <w:lang w:val="en-US"/>
        </w:rPr>
        <w:t xml:space="preserve"> or complete deficiency of VWF (type 3)</w:t>
      </w:r>
      <w:r w:rsidR="00255A9D">
        <w:rPr>
          <w:rFonts w:asciiTheme="majorHAnsi" w:hAnsiTheme="majorHAnsi"/>
          <w:sz w:val="22"/>
          <w:szCs w:val="22"/>
          <w:lang w:val="en-US"/>
        </w:rPr>
        <w:t xml:space="preserve">. </w:t>
      </w:r>
      <w:r w:rsidR="002A0AC4">
        <w:rPr>
          <w:rFonts w:asciiTheme="majorHAnsi" w:hAnsiTheme="majorHAnsi"/>
          <w:sz w:val="22"/>
          <w:szCs w:val="22"/>
          <w:lang w:val="en-US"/>
        </w:rPr>
        <w:t>However, re</w:t>
      </w:r>
      <w:r w:rsidR="00AF1896">
        <w:rPr>
          <w:rFonts w:asciiTheme="majorHAnsi" w:hAnsiTheme="majorHAnsi"/>
          <w:sz w:val="22"/>
          <w:szCs w:val="22"/>
          <w:lang w:val="en-US"/>
        </w:rPr>
        <w:t>gistries from the UK and elsewhere</w:t>
      </w:r>
      <w:r w:rsidR="008E4816" w:rsidRPr="00F23D48">
        <w:rPr>
          <w:rFonts w:ascii="Calibri" w:hAnsi="Calibri"/>
          <w:sz w:val="22"/>
          <w:szCs w:val="22"/>
          <w:lang w:val="en-US"/>
        </w:rPr>
        <w:t xml:space="preserve"> show </w:t>
      </w:r>
      <w:r w:rsidR="00AF1896">
        <w:rPr>
          <w:rFonts w:ascii="Calibri" w:hAnsi="Calibri"/>
          <w:sz w:val="22"/>
          <w:szCs w:val="22"/>
          <w:lang w:val="en-US"/>
        </w:rPr>
        <w:t xml:space="preserve">significant proportions of VWD patients </w:t>
      </w:r>
      <w:r w:rsidR="002A0AC4">
        <w:rPr>
          <w:rFonts w:ascii="Calibri" w:hAnsi="Calibri"/>
          <w:sz w:val="22"/>
          <w:szCs w:val="22"/>
          <w:lang w:val="en-US"/>
        </w:rPr>
        <w:t>to be un</w:t>
      </w:r>
      <w:r w:rsidR="008E4816" w:rsidRPr="00F23D48">
        <w:rPr>
          <w:rFonts w:ascii="Calibri" w:hAnsi="Calibri"/>
          <w:sz w:val="22"/>
          <w:szCs w:val="22"/>
          <w:lang w:val="en-US"/>
        </w:rPr>
        <w:t>classified</w:t>
      </w:r>
      <w:r w:rsidR="002A0AC4">
        <w:rPr>
          <w:rFonts w:ascii="Calibri" w:hAnsi="Calibri"/>
          <w:sz w:val="22"/>
          <w:szCs w:val="22"/>
          <w:lang w:val="en-US"/>
        </w:rPr>
        <w:t xml:space="preserve">, consistent with the potential challenge of </w:t>
      </w:r>
      <w:proofErr w:type="spellStart"/>
      <w:r w:rsidR="002A0AC4">
        <w:rPr>
          <w:rFonts w:ascii="Calibri" w:hAnsi="Calibri"/>
          <w:bCs/>
          <w:sz w:val="22"/>
          <w:szCs w:val="22"/>
          <w:lang w:val="en-US"/>
        </w:rPr>
        <w:t>subclassification</w:t>
      </w:r>
      <w:proofErr w:type="spellEnd"/>
      <w:r w:rsidR="002A0AC4">
        <w:rPr>
          <w:rFonts w:ascii="Calibri" w:hAnsi="Calibri"/>
          <w:bCs/>
          <w:sz w:val="22"/>
          <w:szCs w:val="22"/>
          <w:lang w:val="en-US"/>
        </w:rPr>
        <w:t xml:space="preserve"> and</w:t>
      </w:r>
      <w:r w:rsidR="003C7F53" w:rsidRPr="00F23D48">
        <w:rPr>
          <w:rFonts w:ascii="Calibri" w:hAnsi="Calibri"/>
          <w:bCs/>
          <w:sz w:val="22"/>
          <w:szCs w:val="22"/>
          <w:lang w:val="en-US"/>
        </w:rPr>
        <w:t xml:space="preserve"> </w:t>
      </w:r>
      <w:r w:rsidR="00287ED8">
        <w:rPr>
          <w:rFonts w:ascii="Calibri" w:hAnsi="Calibri"/>
          <w:bCs/>
          <w:sz w:val="22"/>
          <w:szCs w:val="22"/>
          <w:lang w:val="en-US"/>
        </w:rPr>
        <w:t>raising</w:t>
      </w:r>
      <w:r w:rsidR="009E3C7D" w:rsidRPr="00F23D48">
        <w:rPr>
          <w:rFonts w:ascii="Calibri" w:hAnsi="Calibri"/>
          <w:bCs/>
          <w:sz w:val="22"/>
          <w:szCs w:val="22"/>
          <w:lang w:val="en-US"/>
        </w:rPr>
        <w:t xml:space="preserve"> the </w:t>
      </w:r>
      <w:r w:rsidR="008F73A9" w:rsidRPr="00F23D48">
        <w:rPr>
          <w:rFonts w:ascii="Calibri" w:hAnsi="Calibri"/>
          <w:bCs/>
          <w:sz w:val="22"/>
          <w:szCs w:val="22"/>
          <w:lang w:val="en-US"/>
        </w:rPr>
        <w:t>question</w:t>
      </w:r>
      <w:r w:rsidR="003165EE" w:rsidRPr="00F23D48">
        <w:rPr>
          <w:rFonts w:ascii="Calibri" w:hAnsi="Calibri"/>
          <w:bCs/>
          <w:sz w:val="22"/>
          <w:szCs w:val="22"/>
          <w:lang w:val="en-US"/>
        </w:rPr>
        <w:t xml:space="preserve"> </w:t>
      </w:r>
      <w:r w:rsidR="003C7F53" w:rsidRPr="00F23D48">
        <w:rPr>
          <w:rFonts w:ascii="Calibri" w:hAnsi="Calibri"/>
          <w:bCs/>
          <w:sz w:val="22"/>
          <w:szCs w:val="22"/>
          <w:lang w:val="en-US"/>
        </w:rPr>
        <w:t xml:space="preserve">of </w:t>
      </w:r>
      <w:r w:rsidR="00287ED8">
        <w:rPr>
          <w:rFonts w:ascii="Calibri" w:hAnsi="Calibri"/>
          <w:sz w:val="22"/>
          <w:szCs w:val="22"/>
          <w:lang w:val="en-US"/>
        </w:rPr>
        <w:t xml:space="preserve">its </w:t>
      </w:r>
      <w:r w:rsidR="002C179F" w:rsidRPr="00F23D48">
        <w:rPr>
          <w:rFonts w:ascii="Calibri" w:hAnsi="Calibri"/>
          <w:sz w:val="22"/>
          <w:szCs w:val="22"/>
          <w:lang w:val="en-US"/>
        </w:rPr>
        <w:t xml:space="preserve">relevance to our </w:t>
      </w:r>
      <w:r w:rsidR="00377A57" w:rsidRPr="00F23D48">
        <w:rPr>
          <w:rFonts w:ascii="Calibri" w:hAnsi="Calibri"/>
          <w:sz w:val="22"/>
          <w:szCs w:val="22"/>
          <w:lang w:val="en-US"/>
        </w:rPr>
        <w:t xml:space="preserve">day-to-day </w:t>
      </w:r>
      <w:r w:rsidR="002C179F" w:rsidRPr="00F23D48">
        <w:rPr>
          <w:rFonts w:ascii="Calibri" w:hAnsi="Calibri"/>
          <w:sz w:val="22"/>
          <w:szCs w:val="22"/>
          <w:lang w:val="en-US"/>
        </w:rPr>
        <w:t>practice.</w:t>
      </w:r>
      <w:r w:rsidR="002E00CB">
        <w:rPr>
          <w:rFonts w:asciiTheme="majorHAnsi" w:hAnsiTheme="majorHAnsi"/>
          <w:sz w:val="22"/>
          <w:szCs w:val="22"/>
          <w:lang w:val="en-US"/>
        </w:rPr>
        <w:t xml:space="preserve"> </w:t>
      </w:r>
      <w:r w:rsidR="002A0AC4">
        <w:rPr>
          <w:rFonts w:ascii="Calibri" w:hAnsi="Calibri"/>
          <w:sz w:val="22"/>
          <w:szCs w:val="22"/>
          <w:lang w:val="en-US"/>
        </w:rPr>
        <w:t>T</w:t>
      </w:r>
      <w:r w:rsidR="00042A1F" w:rsidRPr="00F23D48">
        <w:rPr>
          <w:rFonts w:ascii="Calibri" w:hAnsi="Calibri"/>
          <w:sz w:val="22"/>
          <w:szCs w:val="22"/>
          <w:lang w:val="en-US"/>
        </w:rPr>
        <w:t>he large and complex nature of VWF together with its multiple interactions</w:t>
      </w:r>
      <w:r w:rsidR="00042A1F" w:rsidRPr="00F23D48">
        <w:rPr>
          <w:rFonts w:ascii="Calibri" w:hAnsi="Calibri"/>
          <w:sz w:val="22"/>
          <w:szCs w:val="22"/>
        </w:rPr>
        <w:t xml:space="preserve"> and wide variation in </w:t>
      </w:r>
      <w:r w:rsidR="00177609" w:rsidRPr="00F23D48">
        <w:rPr>
          <w:rFonts w:ascii="Calibri" w:hAnsi="Calibri"/>
          <w:sz w:val="22"/>
          <w:szCs w:val="22"/>
        </w:rPr>
        <w:t xml:space="preserve">baseline </w:t>
      </w:r>
      <w:r w:rsidR="00042A1F" w:rsidRPr="00F23D48">
        <w:rPr>
          <w:rFonts w:ascii="Calibri" w:hAnsi="Calibri"/>
          <w:sz w:val="22"/>
          <w:szCs w:val="22"/>
        </w:rPr>
        <w:t xml:space="preserve">levels </w:t>
      </w:r>
      <w:r w:rsidR="002877C6">
        <w:rPr>
          <w:rFonts w:ascii="Calibri" w:hAnsi="Calibri"/>
          <w:sz w:val="22"/>
          <w:szCs w:val="22"/>
        </w:rPr>
        <w:t>allows</w:t>
      </w:r>
      <w:r w:rsidR="00042A1F" w:rsidRPr="00F23D48">
        <w:rPr>
          <w:rFonts w:ascii="Calibri" w:hAnsi="Calibri"/>
          <w:sz w:val="22"/>
          <w:szCs w:val="22"/>
        </w:rPr>
        <w:t xml:space="preserve"> </w:t>
      </w:r>
      <w:r w:rsidR="00D74D11" w:rsidRPr="00F23D48">
        <w:rPr>
          <w:rFonts w:ascii="Calibri" w:hAnsi="Calibri"/>
          <w:sz w:val="22"/>
          <w:szCs w:val="22"/>
        </w:rPr>
        <w:t>for</w:t>
      </w:r>
      <w:r w:rsidR="00852D36" w:rsidRPr="00F23D48">
        <w:rPr>
          <w:rFonts w:ascii="Calibri" w:hAnsi="Calibri"/>
          <w:sz w:val="22"/>
          <w:szCs w:val="22"/>
        </w:rPr>
        <w:t xml:space="preserve"> many patterns of</w:t>
      </w:r>
      <w:r w:rsidR="00852D36" w:rsidRPr="00F23D48">
        <w:rPr>
          <w:rFonts w:ascii="Calibri" w:hAnsi="Calibri"/>
          <w:sz w:val="22"/>
          <w:szCs w:val="22"/>
          <w:lang w:val="en-US"/>
        </w:rPr>
        <w:t xml:space="preserve"> </w:t>
      </w:r>
      <w:r w:rsidR="0044029C" w:rsidRPr="00F23D48">
        <w:rPr>
          <w:rFonts w:ascii="Calibri" w:hAnsi="Calibri"/>
          <w:sz w:val="22"/>
          <w:szCs w:val="22"/>
          <w:lang w:val="en-US"/>
        </w:rPr>
        <w:t>abnormal</w:t>
      </w:r>
      <w:r w:rsidR="00852D36" w:rsidRPr="00F23D48">
        <w:rPr>
          <w:rFonts w:ascii="Calibri" w:hAnsi="Calibri"/>
          <w:sz w:val="22"/>
          <w:szCs w:val="22"/>
          <w:lang w:val="en-US"/>
        </w:rPr>
        <w:t xml:space="preserve"> </w:t>
      </w:r>
      <w:r w:rsidR="00042A1F" w:rsidRPr="00F23D48">
        <w:rPr>
          <w:rFonts w:ascii="Calibri" w:hAnsi="Calibri"/>
          <w:sz w:val="22"/>
          <w:szCs w:val="22"/>
          <w:lang w:val="en-US"/>
        </w:rPr>
        <w:t>function</w:t>
      </w:r>
      <w:r w:rsidR="00852D36" w:rsidRPr="00F23D48">
        <w:rPr>
          <w:rFonts w:ascii="Calibri" w:hAnsi="Calibri"/>
          <w:sz w:val="22"/>
          <w:szCs w:val="22"/>
          <w:lang w:val="en-US"/>
        </w:rPr>
        <w:t xml:space="preserve"> to</w:t>
      </w:r>
      <w:r w:rsidR="0060128E" w:rsidRPr="00F23D48">
        <w:rPr>
          <w:rFonts w:ascii="Calibri" w:hAnsi="Calibri"/>
          <w:sz w:val="22"/>
          <w:szCs w:val="22"/>
          <w:lang w:val="en-US"/>
        </w:rPr>
        <w:t xml:space="preserve"> occur</w:t>
      </w:r>
      <w:r w:rsidR="00042A1F" w:rsidRPr="00F23D48">
        <w:rPr>
          <w:rFonts w:ascii="Calibri" w:hAnsi="Calibri"/>
          <w:sz w:val="22"/>
          <w:szCs w:val="22"/>
          <w:lang w:val="en-US"/>
        </w:rPr>
        <w:t>.</w:t>
      </w:r>
      <w:r w:rsidR="00042A1F" w:rsidRPr="00F23D48">
        <w:rPr>
          <w:rFonts w:ascii="Calibri" w:hAnsi="Calibri"/>
          <w:sz w:val="22"/>
          <w:szCs w:val="22"/>
        </w:rPr>
        <w:t xml:space="preserve"> </w:t>
      </w:r>
      <w:r w:rsidR="002A0AC4">
        <w:rPr>
          <w:rFonts w:ascii="Calibri" w:hAnsi="Calibri"/>
          <w:bCs/>
          <w:sz w:val="22"/>
          <w:szCs w:val="22"/>
          <w:lang w:val="en-US"/>
        </w:rPr>
        <w:t>G</w:t>
      </w:r>
      <w:r w:rsidR="006E7B83" w:rsidRPr="00F23D48">
        <w:rPr>
          <w:rFonts w:ascii="Calibri" w:hAnsi="Calibri"/>
          <w:bCs/>
          <w:sz w:val="22"/>
          <w:szCs w:val="22"/>
          <w:lang w:val="en-US"/>
        </w:rPr>
        <w:t xml:space="preserve">rouping </w:t>
      </w:r>
      <w:r w:rsidR="003D19DD" w:rsidRPr="00F23D48">
        <w:rPr>
          <w:rFonts w:ascii="Calibri" w:hAnsi="Calibri"/>
          <w:bCs/>
          <w:sz w:val="22"/>
          <w:szCs w:val="22"/>
          <w:lang w:val="en-US"/>
        </w:rPr>
        <w:t xml:space="preserve">together of shared characteristics </w:t>
      </w:r>
      <w:r w:rsidR="006E7B83" w:rsidRPr="00F23D48">
        <w:rPr>
          <w:rFonts w:ascii="Calibri" w:hAnsi="Calibri"/>
          <w:bCs/>
          <w:sz w:val="22"/>
          <w:szCs w:val="22"/>
          <w:lang w:val="en-US"/>
        </w:rPr>
        <w:t>has led to</w:t>
      </w:r>
      <w:r w:rsidR="00531215" w:rsidRPr="00F23D48">
        <w:rPr>
          <w:rFonts w:ascii="Calibri" w:hAnsi="Calibri"/>
          <w:bCs/>
          <w:sz w:val="22"/>
          <w:szCs w:val="22"/>
          <w:lang w:val="en-US"/>
        </w:rPr>
        <w:t xml:space="preserve"> the</w:t>
      </w:r>
      <w:r w:rsidR="007C2DB1" w:rsidRPr="00F23D48">
        <w:rPr>
          <w:rFonts w:ascii="Calibri" w:hAnsi="Calibri"/>
          <w:bCs/>
          <w:sz w:val="22"/>
          <w:szCs w:val="22"/>
          <w:lang w:val="en-US"/>
        </w:rPr>
        <w:t xml:space="preserve"> </w:t>
      </w:r>
      <w:proofErr w:type="spellStart"/>
      <w:r w:rsidR="00311127" w:rsidRPr="00F23D48">
        <w:rPr>
          <w:rFonts w:ascii="Calibri" w:hAnsi="Calibri"/>
          <w:bCs/>
          <w:sz w:val="22"/>
          <w:szCs w:val="22"/>
          <w:lang w:val="en-US"/>
        </w:rPr>
        <w:t>unravelling</w:t>
      </w:r>
      <w:proofErr w:type="spellEnd"/>
      <w:r w:rsidR="007C2DB1" w:rsidRPr="00F23D48">
        <w:rPr>
          <w:rFonts w:ascii="Calibri" w:hAnsi="Calibri"/>
          <w:bCs/>
          <w:sz w:val="22"/>
          <w:szCs w:val="22"/>
          <w:lang w:val="en-US"/>
        </w:rPr>
        <w:t xml:space="preserve"> of </w:t>
      </w:r>
      <w:r w:rsidR="00311127" w:rsidRPr="00F23D48">
        <w:rPr>
          <w:rFonts w:ascii="Calibri" w:hAnsi="Calibri"/>
          <w:bCs/>
          <w:sz w:val="22"/>
          <w:szCs w:val="22"/>
          <w:lang w:val="en-US"/>
        </w:rPr>
        <w:t xml:space="preserve">pathophysiological </w:t>
      </w:r>
      <w:r w:rsidR="006E7B83" w:rsidRPr="00F23D48">
        <w:rPr>
          <w:rFonts w:ascii="Calibri" w:hAnsi="Calibri"/>
          <w:bCs/>
          <w:sz w:val="22"/>
          <w:szCs w:val="22"/>
          <w:lang w:val="en-US"/>
        </w:rPr>
        <w:t>mechanisms</w:t>
      </w:r>
      <w:r w:rsidR="007C2DB1" w:rsidRPr="00F23D48">
        <w:rPr>
          <w:rFonts w:ascii="Calibri" w:hAnsi="Calibri"/>
          <w:b/>
          <w:bCs/>
          <w:sz w:val="22"/>
          <w:szCs w:val="22"/>
          <w:lang w:val="en-US"/>
        </w:rPr>
        <w:t xml:space="preserve"> </w:t>
      </w:r>
      <w:r w:rsidR="007C2DB1" w:rsidRPr="00F23D48">
        <w:rPr>
          <w:rFonts w:ascii="Calibri" w:hAnsi="Calibri"/>
          <w:bCs/>
          <w:sz w:val="22"/>
          <w:szCs w:val="22"/>
          <w:lang w:val="en-US"/>
        </w:rPr>
        <w:t xml:space="preserve">that </w:t>
      </w:r>
      <w:r w:rsidR="00D74D11" w:rsidRPr="00F23D48">
        <w:rPr>
          <w:rFonts w:ascii="Calibri" w:hAnsi="Calibri"/>
          <w:bCs/>
          <w:sz w:val="22"/>
          <w:szCs w:val="22"/>
          <w:lang w:val="en-US"/>
        </w:rPr>
        <w:t>offer</w:t>
      </w:r>
      <w:r w:rsidR="001E6C5C" w:rsidRPr="00F23D48">
        <w:rPr>
          <w:rFonts w:ascii="Calibri" w:hAnsi="Calibri"/>
          <w:bCs/>
          <w:sz w:val="22"/>
          <w:szCs w:val="22"/>
          <w:lang w:val="en-US"/>
        </w:rPr>
        <w:t xml:space="preserve"> </w:t>
      </w:r>
      <w:r w:rsidR="00D74D11" w:rsidRPr="00F23D48">
        <w:rPr>
          <w:rFonts w:ascii="Calibri" w:hAnsi="Calibri"/>
          <w:bCs/>
          <w:sz w:val="22"/>
          <w:szCs w:val="22"/>
          <w:lang w:val="en-US"/>
        </w:rPr>
        <w:t xml:space="preserve">valuable </w:t>
      </w:r>
      <w:r w:rsidR="00180556" w:rsidRPr="00F23D48">
        <w:rPr>
          <w:rFonts w:ascii="Calibri" w:hAnsi="Calibri"/>
          <w:bCs/>
          <w:sz w:val="22"/>
          <w:szCs w:val="22"/>
          <w:lang w:val="en-US"/>
        </w:rPr>
        <w:t>insights into the structure-function and genetic control</w:t>
      </w:r>
      <w:r w:rsidR="003D19DD" w:rsidRPr="00F23D48">
        <w:rPr>
          <w:rFonts w:ascii="Calibri" w:hAnsi="Calibri"/>
          <w:bCs/>
          <w:sz w:val="22"/>
          <w:szCs w:val="22"/>
          <w:lang w:val="en-US"/>
        </w:rPr>
        <w:t xml:space="preserve"> of VWF</w:t>
      </w:r>
      <w:r w:rsidR="001E6C5C" w:rsidRPr="00F23D48">
        <w:rPr>
          <w:rFonts w:ascii="Calibri" w:hAnsi="Calibri"/>
          <w:bCs/>
          <w:sz w:val="22"/>
          <w:szCs w:val="22"/>
          <w:lang w:val="en-US"/>
        </w:rPr>
        <w:t xml:space="preserve">, which </w:t>
      </w:r>
      <w:r w:rsidR="00852D36" w:rsidRPr="00F23D48">
        <w:rPr>
          <w:rFonts w:ascii="Calibri" w:hAnsi="Calibri"/>
          <w:bCs/>
          <w:sz w:val="22"/>
          <w:szCs w:val="22"/>
          <w:lang w:val="en-US"/>
        </w:rPr>
        <w:t>in turn</w:t>
      </w:r>
      <w:r w:rsidR="009A58D5" w:rsidRPr="00F23D48">
        <w:rPr>
          <w:rFonts w:ascii="Calibri" w:hAnsi="Calibri"/>
          <w:bCs/>
          <w:sz w:val="22"/>
          <w:szCs w:val="22"/>
          <w:lang w:val="en-US"/>
        </w:rPr>
        <w:t xml:space="preserve"> have</w:t>
      </w:r>
      <w:r w:rsidR="003D19DD" w:rsidRPr="00F23D48">
        <w:rPr>
          <w:rFonts w:ascii="Calibri" w:hAnsi="Calibri"/>
          <w:bCs/>
          <w:sz w:val="22"/>
          <w:szCs w:val="22"/>
          <w:lang w:val="en-US"/>
        </w:rPr>
        <w:t xml:space="preserve"> facilitated the</w:t>
      </w:r>
      <w:r w:rsidR="00F874F2" w:rsidRPr="00F23D48">
        <w:rPr>
          <w:rFonts w:ascii="Calibri" w:hAnsi="Calibri"/>
          <w:bCs/>
          <w:sz w:val="22"/>
          <w:szCs w:val="22"/>
          <w:lang w:val="en-US"/>
        </w:rPr>
        <w:t xml:space="preserve"> </w:t>
      </w:r>
      <w:r w:rsidR="000C5C05" w:rsidRPr="00F23D48">
        <w:rPr>
          <w:rFonts w:ascii="Calibri" w:hAnsi="Calibri"/>
          <w:bCs/>
          <w:sz w:val="22"/>
          <w:szCs w:val="22"/>
          <w:lang w:val="en-US"/>
        </w:rPr>
        <w:t xml:space="preserve">development of </w:t>
      </w:r>
      <w:r w:rsidR="001E6C5C" w:rsidRPr="00F23D48">
        <w:rPr>
          <w:rFonts w:ascii="Calibri" w:hAnsi="Calibri"/>
          <w:bCs/>
          <w:sz w:val="22"/>
          <w:szCs w:val="22"/>
          <w:lang w:val="en-US"/>
        </w:rPr>
        <w:t xml:space="preserve">effective </w:t>
      </w:r>
      <w:r w:rsidR="00180556" w:rsidRPr="00F23D48">
        <w:rPr>
          <w:rFonts w:ascii="Calibri" w:hAnsi="Calibri"/>
          <w:bCs/>
          <w:sz w:val="22"/>
          <w:szCs w:val="22"/>
          <w:lang w:val="en-US"/>
        </w:rPr>
        <w:t>treatment modalities</w:t>
      </w:r>
      <w:r w:rsidR="001E6C5C" w:rsidRPr="00F23D48">
        <w:rPr>
          <w:rFonts w:ascii="Calibri" w:hAnsi="Calibri"/>
          <w:bCs/>
          <w:sz w:val="22"/>
          <w:szCs w:val="22"/>
          <w:lang w:val="en-US"/>
        </w:rPr>
        <w:t xml:space="preserve">. </w:t>
      </w:r>
      <w:r w:rsidR="009F5B79" w:rsidRPr="00F23D48">
        <w:rPr>
          <w:rFonts w:ascii="Calibri" w:hAnsi="Calibri"/>
          <w:bCs/>
          <w:sz w:val="22"/>
          <w:szCs w:val="22"/>
          <w:lang w:val="en-US"/>
        </w:rPr>
        <w:t>Indeed, w</w:t>
      </w:r>
      <w:r w:rsidR="00F874F2" w:rsidRPr="00F23D48">
        <w:rPr>
          <w:rFonts w:ascii="Calibri" w:hAnsi="Calibri"/>
          <w:bCs/>
          <w:sz w:val="22"/>
          <w:szCs w:val="22"/>
          <w:lang w:val="en-US"/>
        </w:rPr>
        <w:t>ithout</w:t>
      </w:r>
      <w:r w:rsidR="00823087" w:rsidRPr="00F23D48">
        <w:rPr>
          <w:rFonts w:ascii="Calibri" w:hAnsi="Calibri"/>
          <w:bCs/>
          <w:sz w:val="22"/>
          <w:szCs w:val="22"/>
          <w:lang w:val="en-US"/>
        </w:rPr>
        <w:t xml:space="preserve"> a </w:t>
      </w:r>
      <w:r w:rsidR="00F874F2" w:rsidRPr="00F23D48">
        <w:rPr>
          <w:rFonts w:ascii="Calibri" w:hAnsi="Calibri"/>
          <w:bCs/>
          <w:sz w:val="22"/>
          <w:szCs w:val="22"/>
          <w:lang w:val="en-US"/>
        </w:rPr>
        <w:t xml:space="preserve">means of </w:t>
      </w:r>
      <w:r w:rsidR="00823087" w:rsidRPr="00F23D48">
        <w:rPr>
          <w:rFonts w:ascii="Calibri" w:hAnsi="Calibri"/>
          <w:bCs/>
          <w:sz w:val="22"/>
          <w:szCs w:val="22"/>
          <w:lang w:val="en-US"/>
        </w:rPr>
        <w:t xml:space="preserve">classification, the </w:t>
      </w:r>
      <w:r w:rsidR="00AA0266" w:rsidRPr="00F23D48">
        <w:rPr>
          <w:rFonts w:ascii="Calibri" w:hAnsi="Calibri"/>
          <w:bCs/>
          <w:sz w:val="22"/>
          <w:szCs w:val="22"/>
          <w:lang w:val="en-US"/>
        </w:rPr>
        <w:t>ever-expanding</w:t>
      </w:r>
      <w:r w:rsidR="00823087" w:rsidRPr="00F23D48">
        <w:rPr>
          <w:rFonts w:ascii="Calibri" w:hAnsi="Calibri"/>
          <w:bCs/>
          <w:sz w:val="22"/>
          <w:szCs w:val="22"/>
          <w:lang w:val="en-US"/>
        </w:rPr>
        <w:t xml:space="preserve"> body of information </w:t>
      </w:r>
      <w:r w:rsidR="00852D36" w:rsidRPr="00F23D48">
        <w:rPr>
          <w:rFonts w:ascii="Calibri" w:hAnsi="Calibri"/>
          <w:bCs/>
          <w:sz w:val="22"/>
          <w:szCs w:val="22"/>
          <w:lang w:val="en-US"/>
        </w:rPr>
        <w:t xml:space="preserve">on VWD </w:t>
      </w:r>
      <w:r w:rsidR="00823087" w:rsidRPr="00F23D48">
        <w:rPr>
          <w:rFonts w:ascii="Calibri" w:hAnsi="Calibri"/>
          <w:bCs/>
          <w:sz w:val="22"/>
          <w:szCs w:val="22"/>
          <w:lang w:val="en-US"/>
        </w:rPr>
        <w:t xml:space="preserve">that has accumulated over the past 40 years would exist as </w:t>
      </w:r>
      <w:r w:rsidR="009A58D5" w:rsidRPr="00F23D48">
        <w:rPr>
          <w:rFonts w:ascii="Calibri" w:hAnsi="Calibri"/>
          <w:bCs/>
          <w:sz w:val="22"/>
          <w:szCs w:val="22"/>
          <w:lang w:val="en-US"/>
        </w:rPr>
        <w:t>little</w:t>
      </w:r>
      <w:r w:rsidR="00852D36" w:rsidRPr="00F23D48">
        <w:rPr>
          <w:rFonts w:ascii="Calibri" w:hAnsi="Calibri"/>
          <w:bCs/>
          <w:sz w:val="22"/>
          <w:szCs w:val="22"/>
          <w:lang w:val="en-US"/>
        </w:rPr>
        <w:t xml:space="preserve"> </w:t>
      </w:r>
      <w:r w:rsidR="00823087" w:rsidRPr="00F23D48">
        <w:rPr>
          <w:rFonts w:ascii="Calibri" w:hAnsi="Calibri"/>
          <w:bCs/>
          <w:sz w:val="22"/>
          <w:szCs w:val="22"/>
          <w:lang w:val="en-US"/>
        </w:rPr>
        <w:t xml:space="preserve">more than a </w:t>
      </w:r>
      <w:r w:rsidR="00852D36" w:rsidRPr="00F23D48">
        <w:rPr>
          <w:rFonts w:ascii="Calibri" w:hAnsi="Calibri"/>
          <w:bCs/>
          <w:sz w:val="22"/>
          <w:szCs w:val="22"/>
          <w:lang w:val="en-US"/>
        </w:rPr>
        <w:t xml:space="preserve">vast </w:t>
      </w:r>
      <w:r w:rsidR="00823087" w:rsidRPr="00F23D48">
        <w:rPr>
          <w:rFonts w:ascii="Calibri" w:hAnsi="Calibri"/>
          <w:bCs/>
          <w:sz w:val="22"/>
          <w:szCs w:val="22"/>
          <w:lang w:val="en-US"/>
        </w:rPr>
        <w:t>series of case reports</w:t>
      </w:r>
      <w:r w:rsidR="00823087" w:rsidRPr="00F23D48">
        <w:rPr>
          <w:rFonts w:ascii="Calibri" w:hAnsi="Calibri"/>
          <w:sz w:val="22"/>
          <w:szCs w:val="22"/>
          <w:lang w:val="en-US"/>
        </w:rPr>
        <w:t>.</w:t>
      </w:r>
      <w:r w:rsidR="00774A32" w:rsidRPr="00F23D48">
        <w:rPr>
          <w:rFonts w:ascii="Calibri" w:hAnsi="Calibri"/>
          <w:sz w:val="22"/>
          <w:szCs w:val="22"/>
          <w:lang w:val="en-US"/>
        </w:rPr>
        <w:t xml:space="preserve"> </w:t>
      </w:r>
      <w:r w:rsidR="00852D36" w:rsidRPr="00F23D48">
        <w:rPr>
          <w:rFonts w:ascii="Calibri" w:hAnsi="Calibri"/>
          <w:bCs/>
          <w:sz w:val="22"/>
          <w:szCs w:val="22"/>
          <w:lang w:val="en-US"/>
        </w:rPr>
        <w:t>The purpose of classification depends on</w:t>
      </w:r>
      <w:r w:rsidR="00982C2B" w:rsidRPr="00F23D48">
        <w:rPr>
          <w:rFonts w:ascii="Calibri" w:hAnsi="Calibri"/>
          <w:bCs/>
          <w:sz w:val="22"/>
          <w:szCs w:val="22"/>
          <w:lang w:val="en-US"/>
        </w:rPr>
        <w:t xml:space="preserve"> </w:t>
      </w:r>
      <w:r w:rsidR="00DF1077" w:rsidRPr="00F23D48">
        <w:rPr>
          <w:rFonts w:ascii="Calibri" w:hAnsi="Calibri"/>
          <w:bCs/>
          <w:sz w:val="22"/>
          <w:szCs w:val="22"/>
          <w:lang w:val="en-US"/>
        </w:rPr>
        <w:t>whom</w:t>
      </w:r>
      <w:r w:rsidR="00E13656" w:rsidRPr="00F23D48">
        <w:rPr>
          <w:rFonts w:ascii="Calibri" w:hAnsi="Calibri"/>
          <w:bCs/>
          <w:sz w:val="22"/>
          <w:szCs w:val="22"/>
          <w:lang w:val="en-US"/>
        </w:rPr>
        <w:t xml:space="preserve"> </w:t>
      </w:r>
      <w:r w:rsidR="00DF1077" w:rsidRPr="00F23D48">
        <w:rPr>
          <w:rFonts w:ascii="Calibri" w:hAnsi="Calibri"/>
          <w:bCs/>
          <w:sz w:val="22"/>
          <w:szCs w:val="22"/>
          <w:lang w:val="en-US"/>
        </w:rPr>
        <w:t>it is</w:t>
      </w:r>
      <w:r w:rsidR="00E13656" w:rsidRPr="00F23D48">
        <w:rPr>
          <w:rFonts w:ascii="Calibri" w:hAnsi="Calibri"/>
          <w:bCs/>
          <w:sz w:val="22"/>
          <w:szCs w:val="22"/>
          <w:lang w:val="en-US"/>
        </w:rPr>
        <w:t xml:space="preserve"> </w:t>
      </w:r>
      <w:r w:rsidR="00DF1077" w:rsidRPr="00F23D48">
        <w:rPr>
          <w:rFonts w:ascii="Calibri" w:hAnsi="Calibri"/>
          <w:bCs/>
          <w:sz w:val="22"/>
          <w:szCs w:val="22"/>
          <w:lang w:val="en-US"/>
        </w:rPr>
        <w:t>attempting</w:t>
      </w:r>
      <w:r w:rsidR="00E13656" w:rsidRPr="00F23D48">
        <w:rPr>
          <w:rFonts w:ascii="Calibri" w:hAnsi="Calibri"/>
          <w:bCs/>
          <w:sz w:val="22"/>
          <w:szCs w:val="22"/>
          <w:lang w:val="en-US"/>
        </w:rPr>
        <w:t xml:space="preserve"> to serve</w:t>
      </w:r>
      <w:r w:rsidR="00C62E21">
        <w:rPr>
          <w:rFonts w:ascii="Calibri" w:hAnsi="Calibri"/>
          <w:sz w:val="22"/>
          <w:szCs w:val="22"/>
          <w:lang w:val="en-US"/>
        </w:rPr>
        <w:t>: a</w:t>
      </w:r>
      <w:r w:rsidR="00B865E8" w:rsidRPr="00F23D48">
        <w:rPr>
          <w:rFonts w:ascii="Calibri" w:hAnsi="Calibri"/>
          <w:sz w:val="22"/>
          <w:szCs w:val="22"/>
          <w:lang w:val="en-US"/>
        </w:rPr>
        <w:t xml:space="preserve">n ideal classification system </w:t>
      </w:r>
      <w:r w:rsidR="00C62E21">
        <w:rPr>
          <w:rFonts w:ascii="Calibri" w:hAnsi="Calibri"/>
          <w:sz w:val="22"/>
          <w:szCs w:val="22"/>
          <w:lang w:val="en-US"/>
        </w:rPr>
        <w:t>should</w:t>
      </w:r>
      <w:r w:rsidR="001A1F24" w:rsidRPr="00F23D48">
        <w:rPr>
          <w:rFonts w:ascii="Calibri" w:hAnsi="Calibri"/>
          <w:sz w:val="22"/>
          <w:szCs w:val="22"/>
          <w:lang w:val="en-US"/>
        </w:rPr>
        <w:t xml:space="preserve"> </w:t>
      </w:r>
      <w:r w:rsidR="00B865E8" w:rsidRPr="00F23D48">
        <w:rPr>
          <w:rFonts w:ascii="Calibri" w:hAnsi="Calibri"/>
          <w:sz w:val="22"/>
          <w:szCs w:val="22"/>
          <w:lang w:val="en-US"/>
        </w:rPr>
        <w:t>fulfill the needs of all its users. S</w:t>
      </w:r>
      <w:r w:rsidR="003867CD" w:rsidRPr="00F23D48">
        <w:rPr>
          <w:rFonts w:ascii="Calibri" w:hAnsi="Calibri"/>
          <w:bCs/>
          <w:iCs/>
          <w:sz w:val="22"/>
          <w:szCs w:val="22"/>
          <w:lang w:val="en-US"/>
        </w:rPr>
        <w:t xml:space="preserve">cientists, clinicians and patients </w:t>
      </w:r>
      <w:r w:rsidR="0067433D" w:rsidRPr="00F23D48">
        <w:rPr>
          <w:rFonts w:ascii="Calibri" w:hAnsi="Calibri"/>
          <w:bCs/>
          <w:iCs/>
          <w:sz w:val="22"/>
          <w:szCs w:val="22"/>
          <w:lang w:val="en-US"/>
        </w:rPr>
        <w:t xml:space="preserve">each </w:t>
      </w:r>
      <w:r w:rsidR="003867CD" w:rsidRPr="00F23D48">
        <w:rPr>
          <w:rFonts w:ascii="Calibri" w:hAnsi="Calibri"/>
          <w:bCs/>
          <w:iCs/>
          <w:sz w:val="22"/>
          <w:szCs w:val="22"/>
          <w:lang w:val="en-US"/>
        </w:rPr>
        <w:t xml:space="preserve">have their own </w:t>
      </w:r>
      <w:r w:rsidR="00A44736" w:rsidRPr="00F23D48">
        <w:rPr>
          <w:rFonts w:ascii="Calibri" w:hAnsi="Calibri"/>
          <w:bCs/>
          <w:iCs/>
          <w:sz w:val="22"/>
          <w:szCs w:val="22"/>
          <w:lang w:val="en-US"/>
        </w:rPr>
        <w:t>set of</w:t>
      </w:r>
      <w:r w:rsidR="003867CD" w:rsidRPr="00F23D48">
        <w:rPr>
          <w:rFonts w:ascii="Calibri" w:hAnsi="Calibri"/>
          <w:bCs/>
          <w:iCs/>
          <w:sz w:val="22"/>
          <w:szCs w:val="22"/>
          <w:lang w:val="en-US"/>
        </w:rPr>
        <w:t xml:space="preserve"> </w:t>
      </w:r>
      <w:r w:rsidR="00596A6E" w:rsidRPr="00F23D48">
        <w:rPr>
          <w:rFonts w:ascii="Calibri" w:hAnsi="Calibri"/>
          <w:bCs/>
          <w:iCs/>
          <w:sz w:val="22"/>
          <w:szCs w:val="22"/>
          <w:lang w:val="en-US"/>
        </w:rPr>
        <w:t xml:space="preserve">priorities and requirements </w:t>
      </w:r>
      <w:r w:rsidR="003867CD" w:rsidRPr="00F23D48">
        <w:rPr>
          <w:rFonts w:ascii="Calibri" w:hAnsi="Calibri"/>
          <w:bCs/>
          <w:iCs/>
          <w:sz w:val="22"/>
          <w:szCs w:val="22"/>
          <w:lang w:val="en-US"/>
        </w:rPr>
        <w:t>in relation</w:t>
      </w:r>
      <w:r w:rsidR="00596A6E" w:rsidRPr="00F23D48">
        <w:rPr>
          <w:rFonts w:ascii="Calibri" w:hAnsi="Calibri"/>
          <w:bCs/>
          <w:iCs/>
          <w:sz w:val="22"/>
          <w:szCs w:val="22"/>
          <w:lang w:val="en-US"/>
        </w:rPr>
        <w:t xml:space="preserve"> to VW</w:t>
      </w:r>
      <w:r w:rsidR="00A147B2">
        <w:rPr>
          <w:rFonts w:ascii="Calibri" w:hAnsi="Calibri"/>
          <w:bCs/>
          <w:iCs/>
          <w:sz w:val="22"/>
          <w:szCs w:val="22"/>
          <w:lang w:val="en-US"/>
        </w:rPr>
        <w:t xml:space="preserve">D. </w:t>
      </w:r>
      <w:r w:rsidR="00223673" w:rsidRPr="00F23D48">
        <w:rPr>
          <w:rFonts w:ascii="Calibri" w:hAnsi="Calibri"/>
          <w:bCs/>
          <w:sz w:val="22"/>
          <w:szCs w:val="22"/>
        </w:rPr>
        <w:t xml:space="preserve">VWD classification </w:t>
      </w:r>
      <w:r w:rsidR="00235ACA" w:rsidRPr="00F23D48">
        <w:rPr>
          <w:rFonts w:ascii="Calibri" w:hAnsi="Calibri"/>
          <w:bCs/>
          <w:sz w:val="22"/>
          <w:szCs w:val="22"/>
        </w:rPr>
        <w:t xml:space="preserve">helps </w:t>
      </w:r>
      <w:r w:rsidR="00223673" w:rsidRPr="00F23D48">
        <w:rPr>
          <w:rFonts w:ascii="Calibri" w:hAnsi="Calibri"/>
          <w:bCs/>
          <w:sz w:val="22"/>
          <w:szCs w:val="22"/>
        </w:rPr>
        <w:t>identify clinically important s</w:t>
      </w:r>
      <w:r w:rsidR="004E6244" w:rsidRPr="00F23D48">
        <w:rPr>
          <w:rFonts w:ascii="Calibri" w:hAnsi="Calibri"/>
          <w:bCs/>
          <w:sz w:val="22"/>
          <w:szCs w:val="22"/>
        </w:rPr>
        <w:t xml:space="preserve">ubgroups of patterns, denoting </w:t>
      </w:r>
      <w:r w:rsidR="00223673" w:rsidRPr="00F23D48">
        <w:rPr>
          <w:rFonts w:ascii="Calibri" w:hAnsi="Calibri"/>
          <w:sz w:val="22"/>
          <w:szCs w:val="22"/>
        </w:rPr>
        <w:t xml:space="preserve">characteristics that imply a </w:t>
      </w:r>
      <w:r w:rsidR="004E6244" w:rsidRPr="00F23D48">
        <w:rPr>
          <w:rFonts w:ascii="Calibri" w:hAnsi="Calibri"/>
          <w:sz w:val="22"/>
          <w:szCs w:val="22"/>
        </w:rPr>
        <w:t xml:space="preserve">particular </w:t>
      </w:r>
      <w:r w:rsidR="00223673" w:rsidRPr="00F23D48">
        <w:rPr>
          <w:rFonts w:ascii="Calibri" w:hAnsi="Calibri"/>
          <w:sz w:val="22"/>
          <w:szCs w:val="22"/>
        </w:rPr>
        <w:t xml:space="preserve">pattern of attributes, including clinical behaviour, treatment response and inheritance. </w:t>
      </w:r>
      <w:r w:rsidR="00B53ED6" w:rsidRPr="00F23D48">
        <w:rPr>
          <w:rFonts w:ascii="Calibri" w:hAnsi="Calibri"/>
          <w:bCs/>
          <w:sz w:val="22"/>
          <w:szCs w:val="22"/>
        </w:rPr>
        <w:t xml:space="preserve">It could be argued that </w:t>
      </w:r>
      <w:r w:rsidR="00B53ED6" w:rsidRPr="00F23D48">
        <w:rPr>
          <w:rFonts w:ascii="Calibri" w:hAnsi="Calibri"/>
          <w:sz w:val="22"/>
          <w:szCs w:val="22"/>
        </w:rPr>
        <w:t>i</w:t>
      </w:r>
      <w:r w:rsidR="0007126C" w:rsidRPr="00F23D48">
        <w:rPr>
          <w:rFonts w:ascii="Calibri" w:hAnsi="Calibri"/>
          <w:sz w:val="22"/>
          <w:szCs w:val="22"/>
        </w:rPr>
        <w:t xml:space="preserve">n many cases it is not necessary to apply a classification system in order to </w:t>
      </w:r>
      <w:r w:rsidR="00CA4825" w:rsidRPr="00F23D48">
        <w:rPr>
          <w:rFonts w:ascii="Calibri" w:hAnsi="Calibri"/>
          <w:sz w:val="22"/>
          <w:szCs w:val="22"/>
        </w:rPr>
        <w:t xml:space="preserve">satisfactorily treat </w:t>
      </w:r>
      <w:r w:rsidR="0007126C" w:rsidRPr="00F23D48">
        <w:rPr>
          <w:rFonts w:ascii="Calibri" w:hAnsi="Calibri"/>
          <w:sz w:val="22"/>
          <w:szCs w:val="22"/>
        </w:rPr>
        <w:t xml:space="preserve">VWD. </w:t>
      </w:r>
      <w:r w:rsidR="007F6A1E" w:rsidRPr="00F23D48">
        <w:rPr>
          <w:rFonts w:ascii="Calibri" w:hAnsi="Calibri"/>
          <w:sz w:val="22"/>
          <w:szCs w:val="22"/>
        </w:rPr>
        <w:t>Indeed, if</w:t>
      </w:r>
      <w:r w:rsidR="00032835" w:rsidRPr="00F23D48">
        <w:rPr>
          <w:rFonts w:ascii="Calibri" w:hAnsi="Calibri"/>
          <w:sz w:val="22"/>
          <w:szCs w:val="22"/>
        </w:rPr>
        <w:t xml:space="preserve"> we are determining </w:t>
      </w:r>
      <w:r w:rsidR="003730B1" w:rsidRPr="00F23D48">
        <w:rPr>
          <w:rFonts w:ascii="Calibri" w:hAnsi="Calibri"/>
          <w:sz w:val="22"/>
          <w:szCs w:val="22"/>
        </w:rPr>
        <w:t xml:space="preserve">an individual </w:t>
      </w:r>
      <w:r w:rsidR="00E96EB4" w:rsidRPr="00F23D48">
        <w:rPr>
          <w:rFonts w:ascii="Calibri" w:hAnsi="Calibri"/>
          <w:sz w:val="22"/>
          <w:szCs w:val="22"/>
        </w:rPr>
        <w:t>patient</w:t>
      </w:r>
      <w:r w:rsidR="003730B1" w:rsidRPr="00F23D48">
        <w:rPr>
          <w:rFonts w:ascii="Calibri" w:hAnsi="Calibri"/>
          <w:sz w:val="22"/>
          <w:szCs w:val="22"/>
        </w:rPr>
        <w:t>’s</w:t>
      </w:r>
      <w:r w:rsidR="00E96EB4" w:rsidRPr="00F23D48">
        <w:rPr>
          <w:rFonts w:ascii="Calibri" w:hAnsi="Calibri"/>
          <w:sz w:val="22"/>
          <w:szCs w:val="22"/>
        </w:rPr>
        <w:t xml:space="preserve"> </w:t>
      </w:r>
      <w:r w:rsidR="007F6A1E" w:rsidRPr="00F23D48">
        <w:rPr>
          <w:rFonts w:ascii="Calibri" w:hAnsi="Calibri"/>
          <w:sz w:val="22"/>
          <w:szCs w:val="22"/>
        </w:rPr>
        <w:t>treatment</w:t>
      </w:r>
      <w:r w:rsidR="00E96EB4" w:rsidRPr="00F23D48">
        <w:rPr>
          <w:rFonts w:ascii="Calibri" w:hAnsi="Calibri"/>
          <w:sz w:val="22"/>
          <w:szCs w:val="22"/>
        </w:rPr>
        <w:t xml:space="preserve"> </w:t>
      </w:r>
      <w:r w:rsidR="00CC400B" w:rsidRPr="00F23D48">
        <w:rPr>
          <w:rFonts w:ascii="Calibri" w:hAnsi="Calibri"/>
          <w:sz w:val="22"/>
          <w:szCs w:val="22"/>
        </w:rPr>
        <w:t xml:space="preserve">on the basis of measured </w:t>
      </w:r>
      <w:r w:rsidR="00E96EB4" w:rsidRPr="00F23D48">
        <w:rPr>
          <w:rFonts w:ascii="Calibri" w:hAnsi="Calibri"/>
          <w:sz w:val="22"/>
          <w:szCs w:val="22"/>
        </w:rPr>
        <w:t xml:space="preserve">VWF </w:t>
      </w:r>
      <w:r w:rsidR="00CC400B" w:rsidRPr="00F23D48">
        <w:rPr>
          <w:rFonts w:ascii="Calibri" w:hAnsi="Calibri"/>
          <w:sz w:val="22"/>
          <w:szCs w:val="22"/>
        </w:rPr>
        <w:t>parameters</w:t>
      </w:r>
      <w:r w:rsidR="00E96EB4" w:rsidRPr="00F23D48">
        <w:rPr>
          <w:rFonts w:ascii="Calibri" w:hAnsi="Calibri"/>
          <w:sz w:val="22"/>
          <w:szCs w:val="22"/>
        </w:rPr>
        <w:t xml:space="preserve"> and </w:t>
      </w:r>
      <w:proofErr w:type="spellStart"/>
      <w:r w:rsidR="00E96EB4" w:rsidRPr="00F23D48">
        <w:rPr>
          <w:rFonts w:ascii="Calibri" w:hAnsi="Calibri"/>
          <w:sz w:val="22"/>
          <w:szCs w:val="22"/>
        </w:rPr>
        <w:t>desmopressin</w:t>
      </w:r>
      <w:proofErr w:type="spellEnd"/>
      <w:r w:rsidR="00E96EB4" w:rsidRPr="00F23D48">
        <w:rPr>
          <w:rFonts w:ascii="Calibri" w:hAnsi="Calibri"/>
          <w:sz w:val="22"/>
          <w:szCs w:val="22"/>
        </w:rPr>
        <w:t xml:space="preserve"> response</w:t>
      </w:r>
      <w:r w:rsidR="00D90EA2" w:rsidRPr="00F23D48">
        <w:rPr>
          <w:rFonts w:ascii="Calibri" w:hAnsi="Calibri"/>
          <w:sz w:val="22"/>
          <w:szCs w:val="22"/>
        </w:rPr>
        <w:t xml:space="preserve">, </w:t>
      </w:r>
      <w:r w:rsidR="00CC400B" w:rsidRPr="00F23D48">
        <w:rPr>
          <w:rFonts w:ascii="Calibri" w:hAnsi="Calibri"/>
          <w:sz w:val="22"/>
          <w:szCs w:val="22"/>
        </w:rPr>
        <w:t xml:space="preserve">what additional information does </w:t>
      </w:r>
      <w:r w:rsidR="003730B1" w:rsidRPr="00F23D48">
        <w:rPr>
          <w:rFonts w:ascii="Calibri" w:hAnsi="Calibri"/>
          <w:sz w:val="22"/>
          <w:szCs w:val="22"/>
        </w:rPr>
        <w:t xml:space="preserve">VWD </w:t>
      </w:r>
      <w:r w:rsidR="00241A07" w:rsidRPr="00F23D48">
        <w:rPr>
          <w:rFonts w:ascii="Calibri" w:hAnsi="Calibri"/>
          <w:sz w:val="22"/>
          <w:szCs w:val="22"/>
        </w:rPr>
        <w:t>classification</w:t>
      </w:r>
      <w:r w:rsidR="00D90EA2" w:rsidRPr="00F23D48">
        <w:rPr>
          <w:rFonts w:ascii="Calibri" w:hAnsi="Calibri"/>
          <w:sz w:val="22"/>
          <w:szCs w:val="22"/>
        </w:rPr>
        <w:t xml:space="preserve"> </w:t>
      </w:r>
      <w:r w:rsidR="00185CF8" w:rsidRPr="00F23D48">
        <w:rPr>
          <w:rFonts w:ascii="Calibri" w:hAnsi="Calibri"/>
          <w:sz w:val="22"/>
          <w:szCs w:val="22"/>
        </w:rPr>
        <w:t xml:space="preserve">provide? </w:t>
      </w:r>
      <w:r w:rsidR="00CA4825" w:rsidRPr="00F23D48">
        <w:rPr>
          <w:rFonts w:ascii="Calibri" w:hAnsi="Calibri"/>
          <w:sz w:val="22"/>
          <w:szCs w:val="22"/>
        </w:rPr>
        <w:t xml:space="preserve">The </w:t>
      </w:r>
      <w:r w:rsidR="00B33C3B" w:rsidRPr="00F23D48">
        <w:rPr>
          <w:rFonts w:ascii="Calibri" w:hAnsi="Calibri"/>
          <w:sz w:val="22"/>
          <w:szCs w:val="22"/>
        </w:rPr>
        <w:t xml:space="preserve">accelerated VWF clearance </w:t>
      </w:r>
      <w:r w:rsidR="00B21737" w:rsidRPr="00F23D48">
        <w:rPr>
          <w:rFonts w:ascii="Calibri" w:hAnsi="Calibri"/>
          <w:sz w:val="22"/>
          <w:szCs w:val="22"/>
        </w:rPr>
        <w:t xml:space="preserve">seen with the Vicenza variant </w:t>
      </w:r>
      <w:r w:rsidR="00CA4825" w:rsidRPr="00F23D48">
        <w:rPr>
          <w:rFonts w:ascii="Calibri" w:hAnsi="Calibri"/>
          <w:sz w:val="22"/>
          <w:szCs w:val="22"/>
        </w:rPr>
        <w:t>is</w:t>
      </w:r>
      <w:r w:rsidR="00B21737" w:rsidRPr="00F23D48">
        <w:rPr>
          <w:rFonts w:ascii="Calibri" w:hAnsi="Calibri"/>
          <w:sz w:val="22"/>
          <w:szCs w:val="22"/>
        </w:rPr>
        <w:t xml:space="preserve"> an </w:t>
      </w:r>
      <w:r w:rsidR="002F4C14" w:rsidRPr="00F23D48">
        <w:rPr>
          <w:rFonts w:ascii="Calibri" w:hAnsi="Calibri"/>
          <w:sz w:val="22"/>
          <w:szCs w:val="22"/>
        </w:rPr>
        <w:t xml:space="preserve">example </w:t>
      </w:r>
      <w:r w:rsidR="002877C6">
        <w:rPr>
          <w:rFonts w:ascii="Calibri" w:hAnsi="Calibri"/>
          <w:sz w:val="22"/>
          <w:szCs w:val="22"/>
        </w:rPr>
        <w:t xml:space="preserve">where </w:t>
      </w:r>
      <w:r w:rsidR="002F4C14" w:rsidRPr="00F23D48">
        <w:rPr>
          <w:rFonts w:ascii="Calibri" w:hAnsi="Calibri"/>
          <w:sz w:val="22"/>
          <w:szCs w:val="22"/>
        </w:rPr>
        <w:t>c</w:t>
      </w:r>
      <w:r w:rsidR="004C0393" w:rsidRPr="00F23D48">
        <w:rPr>
          <w:rFonts w:ascii="Calibri" w:hAnsi="Calibri"/>
          <w:sz w:val="22"/>
          <w:szCs w:val="22"/>
        </w:rPr>
        <w:t>lassification</w:t>
      </w:r>
      <w:r w:rsidR="00B21737" w:rsidRPr="00F23D48">
        <w:rPr>
          <w:rFonts w:ascii="Calibri" w:hAnsi="Calibri"/>
          <w:sz w:val="22"/>
          <w:szCs w:val="22"/>
        </w:rPr>
        <w:t xml:space="preserve"> </w:t>
      </w:r>
      <w:r w:rsidR="008C1467" w:rsidRPr="00F23D48">
        <w:rPr>
          <w:rFonts w:ascii="Calibri" w:hAnsi="Calibri"/>
          <w:sz w:val="22"/>
          <w:szCs w:val="22"/>
        </w:rPr>
        <w:t>may be beneficial: c</w:t>
      </w:r>
      <w:r w:rsidR="00553CF3" w:rsidRPr="00F23D48">
        <w:rPr>
          <w:rFonts w:ascii="Calibri" w:hAnsi="Calibri"/>
          <w:sz w:val="22"/>
          <w:szCs w:val="22"/>
        </w:rPr>
        <w:t xml:space="preserve">lassifying such variants </w:t>
      </w:r>
      <w:r w:rsidR="00CA4825" w:rsidRPr="00F23D48">
        <w:rPr>
          <w:rFonts w:ascii="Calibri" w:hAnsi="Calibri"/>
          <w:sz w:val="22"/>
          <w:szCs w:val="22"/>
        </w:rPr>
        <w:t>as a distinct category</w:t>
      </w:r>
      <w:r w:rsidR="00553CF3" w:rsidRPr="00F23D48">
        <w:rPr>
          <w:rFonts w:ascii="Calibri" w:hAnsi="Calibri"/>
          <w:sz w:val="22"/>
          <w:szCs w:val="22"/>
        </w:rPr>
        <w:t xml:space="preserve"> </w:t>
      </w:r>
      <w:r w:rsidR="00443042" w:rsidRPr="00F23D48">
        <w:rPr>
          <w:rFonts w:ascii="Calibri" w:hAnsi="Calibri"/>
          <w:sz w:val="22"/>
          <w:szCs w:val="22"/>
        </w:rPr>
        <w:t xml:space="preserve">enables a </w:t>
      </w:r>
      <w:r w:rsidR="00421C39" w:rsidRPr="00F23D48">
        <w:rPr>
          <w:rFonts w:ascii="Calibri" w:hAnsi="Calibri"/>
          <w:sz w:val="22"/>
          <w:szCs w:val="22"/>
        </w:rPr>
        <w:t xml:space="preserve">body of </w:t>
      </w:r>
      <w:r w:rsidR="00443042" w:rsidRPr="00F23D48">
        <w:rPr>
          <w:rFonts w:ascii="Calibri" w:hAnsi="Calibri"/>
          <w:sz w:val="22"/>
          <w:szCs w:val="22"/>
        </w:rPr>
        <w:t xml:space="preserve">knowledge to accumulate that </w:t>
      </w:r>
      <w:r w:rsidR="00421C39" w:rsidRPr="00F23D48">
        <w:rPr>
          <w:rFonts w:ascii="Calibri" w:hAnsi="Calibri"/>
          <w:sz w:val="22"/>
          <w:szCs w:val="22"/>
        </w:rPr>
        <w:t xml:space="preserve">may </w:t>
      </w:r>
      <w:r w:rsidR="008C1467" w:rsidRPr="00F23D48">
        <w:rPr>
          <w:rFonts w:ascii="Calibri" w:hAnsi="Calibri"/>
          <w:sz w:val="22"/>
          <w:szCs w:val="22"/>
        </w:rPr>
        <w:t xml:space="preserve">assist with </w:t>
      </w:r>
      <w:r w:rsidR="003166AC" w:rsidRPr="00F23D48">
        <w:rPr>
          <w:rFonts w:ascii="Calibri" w:hAnsi="Calibri"/>
          <w:sz w:val="22"/>
          <w:szCs w:val="22"/>
        </w:rPr>
        <w:t xml:space="preserve">appropriate </w:t>
      </w:r>
      <w:r w:rsidR="00E44DC1" w:rsidRPr="00F23D48">
        <w:rPr>
          <w:rFonts w:ascii="Calibri" w:hAnsi="Calibri"/>
          <w:sz w:val="22"/>
          <w:szCs w:val="22"/>
        </w:rPr>
        <w:t>management of these patients</w:t>
      </w:r>
      <w:r w:rsidR="00D922C9">
        <w:rPr>
          <w:rFonts w:ascii="Calibri" w:hAnsi="Calibri"/>
          <w:sz w:val="22"/>
          <w:szCs w:val="22"/>
        </w:rPr>
        <w:t xml:space="preserve">. Similarly, the </w:t>
      </w:r>
      <w:r w:rsidR="00D922C9">
        <w:rPr>
          <w:rFonts w:ascii="Calibri" w:hAnsi="Calibri"/>
          <w:bCs/>
          <w:sz w:val="22"/>
          <w:szCs w:val="22"/>
        </w:rPr>
        <w:t>i</w:t>
      </w:r>
      <w:r w:rsidR="00BD0464" w:rsidRPr="00F23D48">
        <w:rPr>
          <w:rFonts w:ascii="Calibri" w:hAnsi="Calibri"/>
          <w:bCs/>
          <w:sz w:val="22"/>
          <w:szCs w:val="22"/>
        </w:rPr>
        <w:t>dentification of patients with type 2B VWD enable</w:t>
      </w:r>
      <w:r w:rsidR="00CA4825" w:rsidRPr="00F23D48">
        <w:rPr>
          <w:rFonts w:ascii="Calibri" w:hAnsi="Calibri"/>
          <w:bCs/>
          <w:sz w:val="22"/>
          <w:szCs w:val="22"/>
        </w:rPr>
        <w:t>s</w:t>
      </w:r>
      <w:r w:rsidR="00BD0464" w:rsidRPr="00F23D48">
        <w:rPr>
          <w:rFonts w:ascii="Calibri" w:hAnsi="Calibri"/>
          <w:bCs/>
          <w:sz w:val="22"/>
          <w:szCs w:val="22"/>
        </w:rPr>
        <w:t xml:space="preserve"> a cautious approach to </w:t>
      </w:r>
      <w:r w:rsidR="004D1282" w:rsidRPr="00F23D48">
        <w:rPr>
          <w:rFonts w:ascii="Calibri" w:hAnsi="Calibri"/>
          <w:bCs/>
          <w:sz w:val="22"/>
          <w:szCs w:val="22"/>
        </w:rPr>
        <w:t>the</w:t>
      </w:r>
      <w:r w:rsidR="00BD0464" w:rsidRPr="00F23D48">
        <w:rPr>
          <w:rFonts w:ascii="Calibri" w:hAnsi="Calibri"/>
          <w:bCs/>
          <w:sz w:val="22"/>
          <w:szCs w:val="22"/>
        </w:rPr>
        <w:t xml:space="preserve"> a</w:t>
      </w:r>
      <w:r w:rsidR="00B4629B" w:rsidRPr="00F23D48">
        <w:rPr>
          <w:rFonts w:ascii="Calibri" w:hAnsi="Calibri"/>
          <w:bCs/>
          <w:sz w:val="22"/>
          <w:szCs w:val="22"/>
        </w:rPr>
        <w:t xml:space="preserve">dministration of </w:t>
      </w:r>
      <w:proofErr w:type="spellStart"/>
      <w:r w:rsidR="00B4629B" w:rsidRPr="00F23D48">
        <w:rPr>
          <w:rFonts w:ascii="Calibri" w:hAnsi="Calibri"/>
          <w:bCs/>
          <w:sz w:val="22"/>
          <w:szCs w:val="22"/>
        </w:rPr>
        <w:t>desmopressin</w:t>
      </w:r>
      <w:proofErr w:type="spellEnd"/>
      <w:r w:rsidR="00B4629B" w:rsidRPr="00F23D48">
        <w:rPr>
          <w:rFonts w:ascii="Calibri" w:hAnsi="Calibri"/>
          <w:bCs/>
          <w:sz w:val="22"/>
          <w:szCs w:val="22"/>
        </w:rPr>
        <w:t xml:space="preserve">, </w:t>
      </w:r>
      <w:r w:rsidR="00214453" w:rsidRPr="00F23D48">
        <w:rPr>
          <w:rFonts w:ascii="Calibri" w:hAnsi="Calibri"/>
          <w:bCs/>
          <w:sz w:val="22"/>
          <w:szCs w:val="22"/>
        </w:rPr>
        <w:t xml:space="preserve">in particular </w:t>
      </w:r>
      <w:r w:rsidR="00B4629B" w:rsidRPr="00F23D48">
        <w:rPr>
          <w:rFonts w:ascii="Calibri" w:hAnsi="Calibri"/>
          <w:bCs/>
          <w:sz w:val="22"/>
          <w:szCs w:val="22"/>
        </w:rPr>
        <w:t xml:space="preserve">with </w:t>
      </w:r>
      <w:r w:rsidR="00443042" w:rsidRPr="00F23D48">
        <w:rPr>
          <w:rFonts w:ascii="Calibri" w:hAnsi="Calibri"/>
          <w:bCs/>
          <w:sz w:val="22"/>
          <w:szCs w:val="22"/>
        </w:rPr>
        <w:t>regard</w:t>
      </w:r>
      <w:r w:rsidR="004D1282" w:rsidRPr="00F23D48">
        <w:rPr>
          <w:rFonts w:ascii="Calibri" w:hAnsi="Calibri"/>
          <w:bCs/>
          <w:sz w:val="22"/>
          <w:szCs w:val="22"/>
        </w:rPr>
        <w:t>s</w:t>
      </w:r>
      <w:r w:rsidR="00443042" w:rsidRPr="00F23D48">
        <w:rPr>
          <w:rFonts w:ascii="Calibri" w:hAnsi="Calibri"/>
          <w:bCs/>
          <w:sz w:val="22"/>
          <w:szCs w:val="22"/>
        </w:rPr>
        <w:t xml:space="preserve"> the risk of thrombocytopenia</w:t>
      </w:r>
      <w:r w:rsidR="004522D8" w:rsidRPr="00F23D48">
        <w:rPr>
          <w:rFonts w:ascii="Calibri" w:hAnsi="Calibri"/>
          <w:bCs/>
          <w:sz w:val="22"/>
          <w:szCs w:val="22"/>
        </w:rPr>
        <w:t>;</w:t>
      </w:r>
      <w:r w:rsidR="004B2316" w:rsidRPr="00F23D48">
        <w:rPr>
          <w:rFonts w:ascii="Calibri" w:hAnsi="Calibri"/>
          <w:bCs/>
          <w:sz w:val="22"/>
          <w:szCs w:val="22"/>
        </w:rPr>
        <w:t xml:space="preserve"> </w:t>
      </w:r>
      <w:r w:rsidR="004522D8" w:rsidRPr="00F23D48">
        <w:rPr>
          <w:rFonts w:ascii="Calibri" w:hAnsi="Calibri"/>
          <w:bCs/>
          <w:sz w:val="22"/>
          <w:szCs w:val="22"/>
        </w:rPr>
        <w:t>p</w:t>
      </w:r>
      <w:r w:rsidR="00214453" w:rsidRPr="00F23D48">
        <w:rPr>
          <w:rFonts w:ascii="Calibri" w:hAnsi="Calibri"/>
          <w:bCs/>
          <w:sz w:val="22"/>
          <w:szCs w:val="22"/>
        </w:rPr>
        <w:t xml:space="preserve">regnancy </w:t>
      </w:r>
      <w:r w:rsidR="004D1282" w:rsidRPr="00F23D48">
        <w:rPr>
          <w:rFonts w:ascii="Calibri" w:hAnsi="Calibri"/>
          <w:bCs/>
          <w:sz w:val="22"/>
          <w:szCs w:val="22"/>
        </w:rPr>
        <w:t>may</w:t>
      </w:r>
      <w:r w:rsidR="00140D7F">
        <w:rPr>
          <w:rFonts w:ascii="Calibri" w:hAnsi="Calibri"/>
          <w:bCs/>
          <w:sz w:val="22"/>
          <w:szCs w:val="22"/>
        </w:rPr>
        <w:t xml:space="preserve"> also</w:t>
      </w:r>
      <w:r w:rsidR="004D1282" w:rsidRPr="00F23D48">
        <w:rPr>
          <w:rFonts w:ascii="Calibri" w:hAnsi="Calibri"/>
          <w:bCs/>
          <w:sz w:val="22"/>
          <w:szCs w:val="22"/>
        </w:rPr>
        <w:t xml:space="preserve"> </w:t>
      </w:r>
      <w:r w:rsidR="009A387A" w:rsidRPr="00F23D48">
        <w:rPr>
          <w:rFonts w:ascii="Calibri" w:hAnsi="Calibri"/>
          <w:bCs/>
          <w:sz w:val="22"/>
          <w:szCs w:val="22"/>
        </w:rPr>
        <w:t>pose</w:t>
      </w:r>
      <w:r w:rsidR="004D1282" w:rsidRPr="00F23D48">
        <w:rPr>
          <w:rFonts w:ascii="Calibri" w:hAnsi="Calibri"/>
          <w:bCs/>
          <w:sz w:val="22"/>
          <w:szCs w:val="22"/>
        </w:rPr>
        <w:t xml:space="preserve"> </w:t>
      </w:r>
      <w:r w:rsidR="00140D7F">
        <w:rPr>
          <w:rFonts w:ascii="Calibri" w:hAnsi="Calibri"/>
          <w:bCs/>
          <w:sz w:val="22"/>
          <w:szCs w:val="22"/>
        </w:rPr>
        <w:t>specific</w:t>
      </w:r>
      <w:r w:rsidR="009A387A" w:rsidRPr="00F23D48">
        <w:rPr>
          <w:rFonts w:ascii="Calibri" w:hAnsi="Calibri"/>
          <w:bCs/>
          <w:sz w:val="22"/>
          <w:szCs w:val="22"/>
        </w:rPr>
        <w:t xml:space="preserve"> challenges</w:t>
      </w:r>
      <w:r w:rsidR="00C5309D" w:rsidRPr="00F23D48">
        <w:rPr>
          <w:rFonts w:ascii="Calibri" w:hAnsi="Calibri"/>
          <w:bCs/>
          <w:sz w:val="22"/>
          <w:szCs w:val="22"/>
        </w:rPr>
        <w:t xml:space="preserve"> in this patient group</w:t>
      </w:r>
      <w:r w:rsidR="004522D8" w:rsidRPr="00F23D48">
        <w:rPr>
          <w:rFonts w:ascii="Calibri" w:hAnsi="Calibri"/>
          <w:bCs/>
          <w:sz w:val="22"/>
          <w:szCs w:val="22"/>
        </w:rPr>
        <w:t xml:space="preserve">. We can therefore see that </w:t>
      </w:r>
      <w:r w:rsidR="004B2316" w:rsidRPr="00F23D48">
        <w:rPr>
          <w:rFonts w:ascii="Calibri" w:hAnsi="Calibri"/>
          <w:bCs/>
          <w:sz w:val="22"/>
          <w:szCs w:val="22"/>
        </w:rPr>
        <w:t>i</w:t>
      </w:r>
      <w:r w:rsidR="00443042" w:rsidRPr="00F23D48">
        <w:rPr>
          <w:rFonts w:ascii="Calibri" w:hAnsi="Calibri"/>
          <w:bCs/>
          <w:sz w:val="22"/>
          <w:szCs w:val="22"/>
        </w:rPr>
        <w:t xml:space="preserve">t </w:t>
      </w:r>
      <w:r w:rsidR="004B2316" w:rsidRPr="00F23D48">
        <w:rPr>
          <w:rFonts w:ascii="Calibri" w:hAnsi="Calibri"/>
          <w:bCs/>
          <w:sz w:val="22"/>
          <w:szCs w:val="22"/>
        </w:rPr>
        <w:t xml:space="preserve">is through </w:t>
      </w:r>
      <w:r w:rsidR="00EB3A3C" w:rsidRPr="00F23D48">
        <w:rPr>
          <w:rFonts w:ascii="Calibri" w:hAnsi="Calibri"/>
          <w:bCs/>
          <w:sz w:val="22"/>
          <w:szCs w:val="22"/>
        </w:rPr>
        <w:t xml:space="preserve">the </w:t>
      </w:r>
      <w:r w:rsidR="00443042" w:rsidRPr="00F23D48">
        <w:rPr>
          <w:rFonts w:ascii="Calibri" w:hAnsi="Calibri"/>
          <w:bCs/>
          <w:sz w:val="22"/>
          <w:szCs w:val="22"/>
        </w:rPr>
        <w:t>grouping together of pat</w:t>
      </w:r>
      <w:r w:rsidR="00140D7F">
        <w:rPr>
          <w:rFonts w:ascii="Calibri" w:hAnsi="Calibri"/>
          <w:bCs/>
          <w:sz w:val="22"/>
          <w:szCs w:val="22"/>
        </w:rPr>
        <w:t xml:space="preserve">ients with key features that </w:t>
      </w:r>
      <w:r w:rsidR="004522D8" w:rsidRPr="00F23D48">
        <w:rPr>
          <w:rFonts w:ascii="Calibri" w:hAnsi="Calibri"/>
          <w:bCs/>
          <w:sz w:val="22"/>
          <w:szCs w:val="22"/>
        </w:rPr>
        <w:t>valuable information</w:t>
      </w:r>
      <w:r w:rsidR="001A640F">
        <w:rPr>
          <w:rFonts w:ascii="Calibri" w:hAnsi="Calibri"/>
          <w:bCs/>
          <w:sz w:val="22"/>
          <w:szCs w:val="22"/>
        </w:rPr>
        <w:t xml:space="preserve"> </w:t>
      </w:r>
      <w:r w:rsidR="00140D7F">
        <w:rPr>
          <w:rFonts w:ascii="Calibri" w:hAnsi="Calibri"/>
          <w:bCs/>
          <w:sz w:val="22"/>
          <w:szCs w:val="22"/>
        </w:rPr>
        <w:t>can be extrapolated</w:t>
      </w:r>
      <w:r w:rsidR="00B05455">
        <w:rPr>
          <w:rFonts w:ascii="Calibri" w:hAnsi="Calibri"/>
          <w:bCs/>
          <w:sz w:val="22"/>
          <w:szCs w:val="22"/>
        </w:rPr>
        <w:t>.</w:t>
      </w:r>
      <w:r w:rsidR="00B51C2D">
        <w:rPr>
          <w:rFonts w:asciiTheme="majorHAnsi" w:hAnsiTheme="majorHAnsi"/>
          <w:sz w:val="22"/>
          <w:szCs w:val="22"/>
          <w:lang w:val="en-US"/>
        </w:rPr>
        <w:t xml:space="preserve"> </w:t>
      </w:r>
      <w:r w:rsidR="002E00CB">
        <w:rPr>
          <w:rFonts w:ascii="Calibri" w:hAnsi="Calibri" w:cs="Calibri"/>
          <w:sz w:val="22"/>
          <w:szCs w:val="22"/>
          <w:lang w:val="en-US"/>
        </w:rPr>
        <w:t>T</w:t>
      </w:r>
      <w:r w:rsidR="00F23D48" w:rsidRPr="00F23D48">
        <w:rPr>
          <w:rFonts w:ascii="Calibri" w:hAnsi="Calibri" w:cs="Calibri"/>
          <w:sz w:val="22"/>
          <w:szCs w:val="22"/>
          <w:lang w:val="en-US"/>
        </w:rPr>
        <w:t xml:space="preserve">he advent of techniques such as next generation sequence technology will </w:t>
      </w:r>
      <w:r w:rsidR="002E00CB">
        <w:rPr>
          <w:rFonts w:ascii="Calibri" w:hAnsi="Calibri" w:cs="Calibri"/>
          <w:sz w:val="22"/>
          <w:szCs w:val="22"/>
          <w:lang w:val="en-US"/>
        </w:rPr>
        <w:t>likely offer</w:t>
      </w:r>
      <w:r w:rsidR="00F23D48" w:rsidRPr="00F23D48">
        <w:rPr>
          <w:rFonts w:ascii="Calibri" w:hAnsi="Calibri" w:cs="Calibri"/>
          <w:sz w:val="22"/>
          <w:szCs w:val="22"/>
          <w:lang w:val="en-US"/>
        </w:rPr>
        <w:t xml:space="preserve"> a temptation to </w:t>
      </w:r>
      <w:proofErr w:type="spellStart"/>
      <w:r w:rsidR="00F23D48" w:rsidRPr="00F23D48">
        <w:rPr>
          <w:rFonts w:ascii="Calibri" w:hAnsi="Calibri" w:cs="Calibri"/>
          <w:sz w:val="22"/>
          <w:szCs w:val="22"/>
          <w:lang w:val="en-US"/>
        </w:rPr>
        <w:t>categorise</w:t>
      </w:r>
      <w:proofErr w:type="spellEnd"/>
      <w:r w:rsidR="00F23D48" w:rsidRPr="00F23D48">
        <w:rPr>
          <w:rFonts w:ascii="Calibri" w:hAnsi="Calibri" w:cs="Calibri"/>
          <w:sz w:val="22"/>
          <w:szCs w:val="22"/>
          <w:lang w:val="en-US"/>
        </w:rPr>
        <w:t xml:space="preserve"> VWD on the basis of the underlying </w:t>
      </w:r>
      <w:r w:rsidR="00704921">
        <w:rPr>
          <w:rFonts w:ascii="Calibri" w:hAnsi="Calibri" w:cs="Calibri"/>
          <w:sz w:val="22"/>
          <w:szCs w:val="22"/>
          <w:lang w:val="en-US"/>
        </w:rPr>
        <w:t>genetic cause</w:t>
      </w:r>
      <w:r w:rsidR="00F23D48" w:rsidRPr="00F23D48">
        <w:rPr>
          <w:rFonts w:ascii="Calibri" w:hAnsi="Calibri" w:cs="Calibri"/>
          <w:sz w:val="22"/>
          <w:szCs w:val="22"/>
          <w:lang w:val="en-US"/>
        </w:rPr>
        <w:t xml:space="preserve">. However the interest in </w:t>
      </w:r>
      <w:r w:rsidR="00804404">
        <w:rPr>
          <w:rFonts w:ascii="Calibri" w:hAnsi="Calibri" w:cs="Calibri"/>
          <w:sz w:val="22"/>
          <w:szCs w:val="22"/>
          <w:lang w:val="en-US"/>
        </w:rPr>
        <w:t xml:space="preserve">causative </w:t>
      </w:r>
      <w:r w:rsidR="00F23D48" w:rsidRPr="00F23D48">
        <w:rPr>
          <w:rFonts w:ascii="Calibri" w:hAnsi="Calibri" w:cs="Calibri"/>
          <w:sz w:val="22"/>
          <w:szCs w:val="22"/>
          <w:lang w:val="en-US"/>
        </w:rPr>
        <w:t xml:space="preserve">mutations lies principally in their relation to the clinical </w:t>
      </w:r>
      <w:proofErr w:type="gramStart"/>
      <w:r w:rsidR="00F23D48" w:rsidRPr="00F23D48">
        <w:rPr>
          <w:rFonts w:ascii="Calibri" w:hAnsi="Calibri" w:cs="Calibri"/>
          <w:sz w:val="22"/>
          <w:szCs w:val="22"/>
          <w:lang w:val="en-US"/>
        </w:rPr>
        <w:t>phenotype which</w:t>
      </w:r>
      <w:proofErr w:type="gramEnd"/>
      <w:r w:rsidR="00F23D48" w:rsidRPr="00F23D48">
        <w:rPr>
          <w:rFonts w:ascii="Calibri" w:hAnsi="Calibri" w:cs="Calibri"/>
          <w:sz w:val="22"/>
          <w:szCs w:val="22"/>
          <w:lang w:val="en-US"/>
        </w:rPr>
        <w:t xml:space="preserve"> in turn directs our management of the patient. </w:t>
      </w:r>
      <w:r w:rsidR="00704921">
        <w:rPr>
          <w:rFonts w:ascii="Calibri" w:hAnsi="Calibri" w:cs="Calibri"/>
          <w:sz w:val="22"/>
          <w:szCs w:val="22"/>
          <w:lang w:val="en-US"/>
        </w:rPr>
        <w:t>On the other hand,</w:t>
      </w:r>
      <w:r w:rsidR="00F23D48" w:rsidRPr="00F23D48">
        <w:rPr>
          <w:rFonts w:ascii="Calibri" w:hAnsi="Calibri" w:cs="Calibri"/>
          <w:sz w:val="22"/>
          <w:szCs w:val="22"/>
          <w:lang w:val="en-US"/>
        </w:rPr>
        <w:t xml:space="preserve"> to have a system </w:t>
      </w:r>
      <w:r w:rsidR="00804404">
        <w:rPr>
          <w:rFonts w:ascii="Calibri" w:hAnsi="Calibri" w:cs="Calibri"/>
          <w:sz w:val="22"/>
          <w:szCs w:val="22"/>
          <w:lang w:val="en-US"/>
        </w:rPr>
        <w:t>that</w:t>
      </w:r>
      <w:r w:rsidR="00F23D48" w:rsidRPr="00F23D48">
        <w:rPr>
          <w:rFonts w:ascii="Calibri" w:hAnsi="Calibri" w:cs="Calibri"/>
          <w:sz w:val="22"/>
          <w:szCs w:val="22"/>
          <w:lang w:val="en-US"/>
        </w:rPr>
        <w:t xml:space="preserve"> divides patients into no treatment, </w:t>
      </w:r>
      <w:proofErr w:type="spellStart"/>
      <w:r w:rsidR="00F23D48" w:rsidRPr="00F23D48">
        <w:rPr>
          <w:rFonts w:ascii="Calibri" w:hAnsi="Calibri" w:cs="Calibri"/>
          <w:sz w:val="22"/>
          <w:szCs w:val="22"/>
          <w:lang w:val="en-US"/>
        </w:rPr>
        <w:t>desmopressin</w:t>
      </w:r>
      <w:proofErr w:type="spellEnd"/>
      <w:r w:rsidR="00F23D48" w:rsidRPr="00F23D48">
        <w:rPr>
          <w:rFonts w:ascii="Calibri" w:hAnsi="Calibri" w:cs="Calibri"/>
          <w:sz w:val="22"/>
          <w:szCs w:val="22"/>
          <w:lang w:val="en-US"/>
        </w:rPr>
        <w:t xml:space="preserve"> treatment and replacement treatment would be an oversimplification </w:t>
      </w:r>
      <w:r w:rsidR="00704921">
        <w:rPr>
          <w:rFonts w:ascii="Calibri" w:hAnsi="Calibri" w:cs="Calibri"/>
          <w:sz w:val="22"/>
          <w:szCs w:val="22"/>
          <w:lang w:val="en-US"/>
        </w:rPr>
        <w:t xml:space="preserve">that </w:t>
      </w:r>
      <w:r w:rsidR="00F23D48" w:rsidRPr="00F23D48">
        <w:rPr>
          <w:rFonts w:ascii="Calibri" w:hAnsi="Calibri" w:cs="Calibri"/>
          <w:sz w:val="22"/>
          <w:szCs w:val="22"/>
          <w:lang w:val="en-US"/>
        </w:rPr>
        <w:t>e</w:t>
      </w:r>
      <w:r w:rsidR="00704921">
        <w:rPr>
          <w:rFonts w:ascii="Calibri" w:hAnsi="Calibri" w:cs="Calibri"/>
          <w:sz w:val="22"/>
          <w:szCs w:val="22"/>
          <w:lang w:val="en-US"/>
        </w:rPr>
        <w:t>xcludes</w:t>
      </w:r>
      <w:r w:rsidR="00F23D48" w:rsidRPr="00F23D48">
        <w:rPr>
          <w:rFonts w:ascii="Calibri" w:hAnsi="Calibri" w:cs="Calibri"/>
          <w:sz w:val="22"/>
          <w:szCs w:val="22"/>
          <w:lang w:val="en-US"/>
        </w:rPr>
        <w:t xml:space="preserve"> valuable scientific and clinical infor</w:t>
      </w:r>
      <w:r w:rsidR="00704921">
        <w:rPr>
          <w:rFonts w:ascii="Calibri" w:hAnsi="Calibri" w:cs="Calibri"/>
          <w:sz w:val="22"/>
          <w:szCs w:val="22"/>
          <w:lang w:val="en-US"/>
        </w:rPr>
        <w:t xml:space="preserve">mation. The challenge </w:t>
      </w:r>
      <w:r w:rsidR="00804404">
        <w:rPr>
          <w:rFonts w:ascii="Calibri" w:hAnsi="Calibri" w:cs="Calibri"/>
          <w:sz w:val="22"/>
          <w:szCs w:val="22"/>
          <w:lang w:val="en-US"/>
        </w:rPr>
        <w:t xml:space="preserve">therefore </w:t>
      </w:r>
      <w:r w:rsidR="00704921">
        <w:rPr>
          <w:rFonts w:ascii="Calibri" w:hAnsi="Calibri" w:cs="Calibri"/>
          <w:sz w:val="22"/>
          <w:szCs w:val="22"/>
          <w:lang w:val="en-US"/>
        </w:rPr>
        <w:t>remains</w:t>
      </w:r>
      <w:r w:rsidR="00F23D48" w:rsidRPr="00F23D48">
        <w:rPr>
          <w:rFonts w:ascii="Calibri" w:hAnsi="Calibri" w:cs="Calibri"/>
          <w:sz w:val="22"/>
          <w:szCs w:val="22"/>
          <w:lang w:val="en-US"/>
        </w:rPr>
        <w:t xml:space="preserve"> to</w:t>
      </w:r>
      <w:r w:rsidR="00E96D01">
        <w:rPr>
          <w:rFonts w:ascii="Calibri" w:hAnsi="Calibri" w:cs="Calibri"/>
          <w:sz w:val="22"/>
          <w:szCs w:val="22"/>
          <w:lang w:val="en-US"/>
        </w:rPr>
        <w:t xml:space="preserve"> continue to</w:t>
      </w:r>
      <w:r w:rsidR="00F23D48" w:rsidRPr="00F23D48">
        <w:rPr>
          <w:rFonts w:ascii="Calibri" w:hAnsi="Calibri" w:cs="Calibri"/>
          <w:sz w:val="22"/>
          <w:szCs w:val="22"/>
          <w:lang w:val="en-US"/>
        </w:rPr>
        <w:t xml:space="preserve"> develop a classification of VWD that incorporates our increasing understanding of VWF structure and function into a system that is of practical use to clinicians and intelligible to patients.</w:t>
      </w:r>
    </w:p>
    <w:p w14:paraId="7E949CD8" w14:textId="3DE37414" w:rsidR="008F63E7" w:rsidRPr="005E015E" w:rsidRDefault="008F63E7" w:rsidP="005E015E">
      <w:pPr>
        <w:rPr>
          <w:rFonts w:ascii="Calibri" w:hAnsi="Calibri"/>
          <w:sz w:val="22"/>
          <w:szCs w:val="22"/>
        </w:rPr>
      </w:pPr>
    </w:p>
    <w:p w14:paraId="26520F65" w14:textId="6F09EF8C" w:rsidR="008F63E7" w:rsidRDefault="008F63E7"/>
    <w:p w14:paraId="61E211CC" w14:textId="4301C9B3" w:rsidR="00A0709D" w:rsidRPr="007834B7" w:rsidRDefault="00603A8F" w:rsidP="007834B7">
      <w:pPr>
        <w:rPr>
          <w:b/>
          <w:i/>
        </w:rPr>
      </w:pPr>
      <w:r>
        <w:rPr>
          <w:b/>
          <w:i/>
        </w:rPr>
        <w:br w:type="page"/>
      </w:r>
    </w:p>
    <w:p w14:paraId="38D1BA71" w14:textId="77777777" w:rsidR="00A0709D" w:rsidRDefault="00A0709D" w:rsidP="00820C49">
      <w:pPr>
        <w:pStyle w:val="ListParagraph"/>
        <w:ind w:hanging="720"/>
      </w:pPr>
    </w:p>
    <w:p w14:paraId="60EA5A24" w14:textId="77777777" w:rsidR="00A0709D" w:rsidRDefault="00A0709D" w:rsidP="00820C49">
      <w:pPr>
        <w:pStyle w:val="ListParagraph"/>
        <w:ind w:hanging="720"/>
      </w:pPr>
    </w:p>
    <w:p w14:paraId="1990EFCC" w14:textId="7CE1BBDD" w:rsidR="00A0709D" w:rsidRPr="00F23EF8" w:rsidRDefault="00586038" w:rsidP="00820C49">
      <w:pPr>
        <w:pStyle w:val="ListParagraph"/>
        <w:ind w:hanging="720"/>
        <w:rPr>
          <w:rFonts w:asciiTheme="majorHAnsi" w:hAnsiTheme="majorHAnsi"/>
          <w:sz w:val="22"/>
        </w:rPr>
      </w:pPr>
      <w:r w:rsidRPr="00F23EF8">
        <w:rPr>
          <w:rFonts w:asciiTheme="majorHAnsi" w:hAnsiTheme="majorHAnsi"/>
          <w:sz w:val="22"/>
        </w:rPr>
        <w:t>References</w:t>
      </w:r>
    </w:p>
    <w:p w14:paraId="684C1AFB" w14:textId="77777777" w:rsidR="00A0709D" w:rsidRPr="00F23EF8" w:rsidRDefault="00A0709D" w:rsidP="00820C49">
      <w:pPr>
        <w:pStyle w:val="ListParagraph"/>
        <w:ind w:hanging="720"/>
        <w:rPr>
          <w:rFonts w:asciiTheme="majorHAnsi" w:hAnsiTheme="majorHAnsi"/>
          <w:sz w:val="22"/>
        </w:rPr>
      </w:pPr>
    </w:p>
    <w:p w14:paraId="01C07858" w14:textId="77777777" w:rsidR="00442D29" w:rsidRPr="00680414" w:rsidRDefault="00442D29" w:rsidP="00442D29">
      <w:pPr>
        <w:pStyle w:val="ListParagraph"/>
        <w:ind w:hanging="720"/>
        <w:rPr>
          <w:rFonts w:ascii="Cambria" w:hAnsi="Cambria"/>
          <w:noProof/>
        </w:rPr>
      </w:pPr>
      <w:r w:rsidRPr="00F23EF8">
        <w:rPr>
          <w:rFonts w:asciiTheme="majorHAnsi" w:hAnsiTheme="majorHAnsi"/>
          <w:sz w:val="22"/>
        </w:rPr>
        <w:fldChar w:fldCharType="begin"/>
      </w:r>
      <w:r w:rsidRPr="00F23EF8">
        <w:rPr>
          <w:rFonts w:asciiTheme="majorHAnsi" w:hAnsiTheme="majorHAnsi"/>
          <w:sz w:val="22"/>
        </w:rPr>
        <w:instrText xml:space="preserve"> ADDIN EN.REFLIST </w:instrText>
      </w:r>
      <w:r w:rsidRPr="00F23EF8">
        <w:rPr>
          <w:rFonts w:asciiTheme="majorHAnsi" w:hAnsiTheme="majorHAnsi"/>
          <w:sz w:val="22"/>
        </w:rPr>
        <w:fldChar w:fldCharType="separate"/>
      </w:r>
      <w:bookmarkStart w:id="1" w:name="_ENREF_1"/>
      <w:r>
        <w:rPr>
          <w:rFonts w:ascii="Cambria" w:hAnsi="Cambria"/>
          <w:noProof/>
        </w:rPr>
        <w:t>1.</w:t>
      </w:r>
      <w:r>
        <w:rPr>
          <w:rFonts w:ascii="Cambria" w:hAnsi="Cambria"/>
          <w:noProof/>
        </w:rPr>
        <w:tab/>
        <w:t xml:space="preserve">ISTH-SSC von Willebrand factor database, </w:t>
      </w:r>
      <w:r w:rsidRPr="00680414">
        <w:rPr>
          <w:rFonts w:ascii="Cambria" w:hAnsi="Cambria"/>
          <w:noProof/>
        </w:rPr>
        <w:t xml:space="preserve">. </w:t>
      </w:r>
      <w:hyperlink r:id="rId6" w:history="1">
        <w:r w:rsidRPr="00680414">
          <w:rPr>
            <w:rStyle w:val="Hyperlink"/>
            <w:noProof/>
          </w:rPr>
          <w:t>http://www.vwf.group.shef.ac.uk</w:t>
        </w:r>
      </w:hyperlink>
      <w:r w:rsidRPr="00680414">
        <w:rPr>
          <w:rFonts w:ascii="Cambria" w:hAnsi="Cambria"/>
          <w:noProof/>
        </w:rPr>
        <w:t>.  [cited 2015 1st April 2015].</w:t>
      </w:r>
      <w:bookmarkEnd w:id="1"/>
    </w:p>
    <w:p w14:paraId="4FD57B98" w14:textId="77777777" w:rsidR="00442D29" w:rsidRPr="00680414" w:rsidRDefault="00442D29" w:rsidP="00442D29">
      <w:pPr>
        <w:pStyle w:val="ListParagraph"/>
        <w:ind w:hanging="720"/>
        <w:rPr>
          <w:rFonts w:ascii="Cambria" w:hAnsi="Cambria"/>
          <w:noProof/>
        </w:rPr>
      </w:pPr>
      <w:bookmarkStart w:id="2" w:name="_ENREF_2"/>
      <w:r>
        <w:rPr>
          <w:rFonts w:ascii="Cambria" w:hAnsi="Cambria"/>
          <w:noProof/>
        </w:rPr>
        <w:t>2.</w:t>
      </w:r>
      <w:r>
        <w:rPr>
          <w:rFonts w:ascii="Cambria" w:hAnsi="Cambria"/>
          <w:noProof/>
        </w:rPr>
        <w:tab/>
        <w:t>United Kingdom Haemophilia Centre Doctors' Organsiation Annual Report</w:t>
      </w:r>
      <w:r w:rsidRPr="00680414">
        <w:rPr>
          <w:rFonts w:ascii="Cambria" w:hAnsi="Cambria"/>
          <w:noProof/>
        </w:rPr>
        <w:t>, 2014.</w:t>
      </w:r>
      <w:bookmarkEnd w:id="2"/>
    </w:p>
    <w:p w14:paraId="4BF355D4" w14:textId="77777777" w:rsidR="00442D29" w:rsidRPr="00680414" w:rsidRDefault="00442D29" w:rsidP="00442D29">
      <w:pPr>
        <w:pStyle w:val="ListParagraph"/>
        <w:ind w:hanging="720"/>
        <w:rPr>
          <w:rFonts w:ascii="Cambria" w:hAnsi="Cambria"/>
          <w:noProof/>
        </w:rPr>
      </w:pPr>
      <w:bookmarkStart w:id="3" w:name="_ENREF_3"/>
      <w:r>
        <w:rPr>
          <w:rFonts w:ascii="Cambria" w:hAnsi="Cambria"/>
          <w:noProof/>
        </w:rPr>
        <w:t>3.</w:t>
      </w:r>
      <w:r>
        <w:rPr>
          <w:rFonts w:ascii="Cambria" w:hAnsi="Cambria"/>
          <w:noProof/>
        </w:rPr>
        <w:tab/>
        <w:t>Holmberg L, Nilsson IM.</w:t>
      </w:r>
      <w:r w:rsidRPr="00680414">
        <w:rPr>
          <w:rFonts w:ascii="Cambria" w:hAnsi="Cambria"/>
          <w:noProof/>
        </w:rPr>
        <w:t xml:space="preserve"> </w:t>
      </w:r>
      <w:r w:rsidRPr="001E3952">
        <w:rPr>
          <w:rFonts w:ascii="Cambria" w:hAnsi="Cambria"/>
          <w:noProof/>
        </w:rPr>
        <w:t>Genetic variants of von Willebrand's disease.</w:t>
      </w:r>
      <w:r w:rsidRPr="00680414">
        <w:rPr>
          <w:rFonts w:ascii="Cambria" w:hAnsi="Cambria"/>
          <w:noProof/>
        </w:rPr>
        <w:t xml:space="preserve"> </w:t>
      </w:r>
      <w:r w:rsidRPr="00E24979">
        <w:rPr>
          <w:rFonts w:ascii="Cambria" w:hAnsi="Cambria"/>
          <w:i/>
          <w:noProof/>
        </w:rPr>
        <w:t>Br Med J</w:t>
      </w:r>
      <w:r>
        <w:rPr>
          <w:rFonts w:ascii="Cambria" w:hAnsi="Cambria"/>
          <w:noProof/>
        </w:rPr>
        <w:t xml:space="preserve"> 1972;</w:t>
      </w:r>
      <w:r w:rsidRPr="00680414">
        <w:rPr>
          <w:rFonts w:ascii="Cambria" w:hAnsi="Cambria"/>
          <w:noProof/>
        </w:rPr>
        <w:t xml:space="preserve"> </w:t>
      </w:r>
      <w:r w:rsidRPr="00680414">
        <w:rPr>
          <w:rFonts w:ascii="Cambria" w:hAnsi="Cambria"/>
          <w:b/>
          <w:noProof/>
        </w:rPr>
        <w:t>3</w:t>
      </w:r>
      <w:r>
        <w:rPr>
          <w:rFonts w:ascii="Cambria" w:hAnsi="Cambria"/>
          <w:noProof/>
        </w:rPr>
        <w:t xml:space="preserve">(5822): </w:t>
      </w:r>
      <w:r w:rsidRPr="00680414">
        <w:rPr>
          <w:rFonts w:ascii="Cambria" w:hAnsi="Cambria"/>
          <w:noProof/>
        </w:rPr>
        <w:t>317-20.</w:t>
      </w:r>
      <w:bookmarkEnd w:id="3"/>
    </w:p>
    <w:p w14:paraId="51308E2A" w14:textId="77777777" w:rsidR="00442D29" w:rsidRPr="00680414" w:rsidRDefault="00442D29" w:rsidP="00442D29">
      <w:pPr>
        <w:pStyle w:val="ListParagraph"/>
        <w:ind w:hanging="720"/>
        <w:rPr>
          <w:rFonts w:ascii="Cambria" w:hAnsi="Cambria"/>
          <w:noProof/>
        </w:rPr>
      </w:pPr>
      <w:bookmarkStart w:id="4" w:name="_ENREF_4"/>
      <w:r>
        <w:rPr>
          <w:rFonts w:ascii="Cambria" w:hAnsi="Cambria"/>
          <w:noProof/>
        </w:rPr>
        <w:t>4.</w:t>
      </w:r>
      <w:r>
        <w:rPr>
          <w:rFonts w:ascii="Cambria" w:hAnsi="Cambria"/>
          <w:noProof/>
        </w:rPr>
        <w:tab/>
        <w:t xml:space="preserve">Kernoff, PB, </w:t>
      </w:r>
      <w:r w:rsidRPr="00680414">
        <w:rPr>
          <w:rFonts w:ascii="Cambria" w:hAnsi="Cambria"/>
          <w:noProof/>
        </w:rPr>
        <w:t>Gruson</w:t>
      </w:r>
      <w:r>
        <w:rPr>
          <w:rFonts w:ascii="Cambria" w:hAnsi="Cambria"/>
          <w:noProof/>
        </w:rPr>
        <w:t xml:space="preserve"> R</w:t>
      </w:r>
      <w:r w:rsidRPr="00680414">
        <w:rPr>
          <w:rFonts w:ascii="Cambria" w:hAnsi="Cambria"/>
          <w:noProof/>
        </w:rPr>
        <w:t>, Ri</w:t>
      </w:r>
      <w:r>
        <w:rPr>
          <w:rFonts w:ascii="Cambria" w:hAnsi="Cambria"/>
          <w:noProof/>
        </w:rPr>
        <w:t>s</w:t>
      </w:r>
      <w:r w:rsidRPr="00680414">
        <w:rPr>
          <w:rFonts w:ascii="Cambria" w:hAnsi="Cambria"/>
          <w:noProof/>
        </w:rPr>
        <w:t>za</w:t>
      </w:r>
      <w:r>
        <w:rPr>
          <w:rFonts w:ascii="Cambria" w:hAnsi="Cambria"/>
          <w:noProof/>
        </w:rPr>
        <w:t xml:space="preserve"> CR</w:t>
      </w:r>
      <w:r w:rsidRPr="00680414">
        <w:rPr>
          <w:rFonts w:ascii="Cambria" w:hAnsi="Cambria"/>
          <w:noProof/>
        </w:rPr>
        <w:t xml:space="preserve">, </w:t>
      </w:r>
      <w:r w:rsidRPr="001E3952">
        <w:rPr>
          <w:rFonts w:ascii="Cambria" w:hAnsi="Cambria"/>
          <w:noProof/>
        </w:rPr>
        <w:t>A variant of factor 8 related antigen</w:t>
      </w:r>
      <w:r w:rsidRPr="00680414">
        <w:rPr>
          <w:rFonts w:ascii="Cambria" w:hAnsi="Cambria"/>
          <w:i/>
          <w:noProof/>
        </w:rPr>
        <w:t>.</w:t>
      </w:r>
      <w:r w:rsidRPr="00680414">
        <w:rPr>
          <w:rFonts w:ascii="Cambria" w:hAnsi="Cambria"/>
          <w:noProof/>
        </w:rPr>
        <w:t xml:space="preserve"> </w:t>
      </w:r>
      <w:r w:rsidRPr="00E24979">
        <w:rPr>
          <w:rFonts w:ascii="Cambria" w:hAnsi="Cambria"/>
          <w:i/>
          <w:noProof/>
        </w:rPr>
        <w:t>Br J Ha</w:t>
      </w:r>
      <w:r>
        <w:rPr>
          <w:rFonts w:ascii="Cambria" w:hAnsi="Cambria"/>
          <w:i/>
          <w:noProof/>
        </w:rPr>
        <w:t xml:space="preserve">ematol </w:t>
      </w:r>
      <w:r>
        <w:rPr>
          <w:rFonts w:ascii="Cambria" w:hAnsi="Cambria"/>
          <w:noProof/>
        </w:rPr>
        <w:t>1974;</w:t>
      </w:r>
      <w:r w:rsidRPr="00680414">
        <w:rPr>
          <w:rFonts w:ascii="Cambria" w:hAnsi="Cambria"/>
          <w:noProof/>
        </w:rPr>
        <w:t xml:space="preserve"> </w:t>
      </w:r>
      <w:r w:rsidRPr="00680414">
        <w:rPr>
          <w:rFonts w:ascii="Cambria" w:hAnsi="Cambria"/>
          <w:b/>
          <w:noProof/>
        </w:rPr>
        <w:t>26</w:t>
      </w:r>
      <w:r>
        <w:rPr>
          <w:rFonts w:ascii="Cambria" w:hAnsi="Cambria"/>
          <w:noProof/>
        </w:rPr>
        <w:t xml:space="preserve">(3): </w:t>
      </w:r>
      <w:r w:rsidRPr="00680414">
        <w:rPr>
          <w:rFonts w:ascii="Cambria" w:hAnsi="Cambria"/>
          <w:noProof/>
        </w:rPr>
        <w:t>435-40.</w:t>
      </w:r>
      <w:bookmarkEnd w:id="4"/>
    </w:p>
    <w:p w14:paraId="4ECACD87" w14:textId="77777777" w:rsidR="00442D29" w:rsidRPr="00680414" w:rsidRDefault="00442D29" w:rsidP="00442D29">
      <w:pPr>
        <w:pStyle w:val="ListParagraph"/>
        <w:ind w:hanging="720"/>
        <w:rPr>
          <w:rFonts w:ascii="Cambria" w:hAnsi="Cambria"/>
          <w:noProof/>
        </w:rPr>
      </w:pPr>
      <w:bookmarkStart w:id="5" w:name="_ENREF_5"/>
      <w:r w:rsidRPr="00680414">
        <w:rPr>
          <w:rFonts w:ascii="Cambria" w:hAnsi="Cambria"/>
          <w:noProof/>
        </w:rPr>
        <w:t>5.</w:t>
      </w:r>
      <w:r w:rsidRPr="00680414">
        <w:rPr>
          <w:rFonts w:ascii="Cambria" w:hAnsi="Cambria"/>
          <w:noProof/>
        </w:rPr>
        <w:tab/>
        <w:t>Me</w:t>
      </w:r>
      <w:r>
        <w:rPr>
          <w:rFonts w:ascii="Cambria" w:hAnsi="Cambria"/>
          <w:noProof/>
        </w:rPr>
        <w:t>yer D</w:t>
      </w:r>
      <w:r w:rsidRPr="00680414">
        <w:rPr>
          <w:rFonts w:ascii="Cambria" w:hAnsi="Cambria"/>
          <w:noProof/>
        </w:rPr>
        <w:t>,</w:t>
      </w:r>
      <w:r>
        <w:rPr>
          <w:rFonts w:ascii="Cambria" w:hAnsi="Cambria"/>
          <w:noProof/>
        </w:rPr>
        <w:t xml:space="preserve"> Obert B, Pietu G</w:t>
      </w:r>
      <w:r w:rsidRPr="00680414">
        <w:rPr>
          <w:rFonts w:ascii="Cambria" w:hAnsi="Cambria"/>
          <w:noProof/>
        </w:rPr>
        <w:t xml:space="preserve"> </w:t>
      </w:r>
      <w:r w:rsidRPr="00E24979">
        <w:rPr>
          <w:rFonts w:ascii="Cambria" w:hAnsi="Cambria"/>
          <w:i/>
          <w:noProof/>
        </w:rPr>
        <w:t>et al.</w:t>
      </w:r>
      <w:r w:rsidRPr="00680414">
        <w:rPr>
          <w:rFonts w:ascii="Cambria" w:hAnsi="Cambria"/>
          <w:noProof/>
        </w:rPr>
        <w:t xml:space="preserve">, </w:t>
      </w:r>
      <w:r w:rsidRPr="001E3952">
        <w:rPr>
          <w:rFonts w:ascii="Cambria" w:hAnsi="Cambria"/>
          <w:noProof/>
        </w:rPr>
        <w:t>Multimeric structure of factor VIII/von Willebrand factor in von Willebrand's disease.</w:t>
      </w:r>
      <w:r w:rsidRPr="00680414">
        <w:rPr>
          <w:rFonts w:ascii="Cambria" w:hAnsi="Cambria"/>
          <w:noProof/>
        </w:rPr>
        <w:t xml:space="preserve"> </w:t>
      </w:r>
      <w:r w:rsidRPr="0060127C">
        <w:rPr>
          <w:rFonts w:ascii="Cambria" w:hAnsi="Cambria"/>
          <w:i/>
          <w:noProof/>
        </w:rPr>
        <w:t>J Lab Clin Med</w:t>
      </w:r>
      <w:r>
        <w:rPr>
          <w:rFonts w:ascii="Cambria" w:hAnsi="Cambria"/>
          <w:noProof/>
        </w:rPr>
        <w:t xml:space="preserve"> 1980;</w:t>
      </w:r>
      <w:r w:rsidRPr="00680414">
        <w:rPr>
          <w:rFonts w:ascii="Cambria" w:hAnsi="Cambria"/>
          <w:noProof/>
        </w:rPr>
        <w:t xml:space="preserve"> </w:t>
      </w:r>
      <w:r w:rsidRPr="00680414">
        <w:rPr>
          <w:rFonts w:ascii="Cambria" w:hAnsi="Cambria"/>
          <w:b/>
          <w:noProof/>
        </w:rPr>
        <w:t>95</w:t>
      </w:r>
      <w:r>
        <w:rPr>
          <w:rFonts w:ascii="Cambria" w:hAnsi="Cambria"/>
          <w:noProof/>
        </w:rPr>
        <w:t xml:space="preserve">(4): </w:t>
      </w:r>
      <w:r w:rsidRPr="00680414">
        <w:rPr>
          <w:rFonts w:ascii="Cambria" w:hAnsi="Cambria"/>
          <w:noProof/>
        </w:rPr>
        <w:t>590-602.</w:t>
      </w:r>
      <w:bookmarkEnd w:id="5"/>
    </w:p>
    <w:p w14:paraId="553B9FF0" w14:textId="77777777" w:rsidR="00442D29" w:rsidRPr="00680414" w:rsidRDefault="00442D29" w:rsidP="00442D29">
      <w:pPr>
        <w:pStyle w:val="ListParagraph"/>
        <w:ind w:hanging="720"/>
        <w:rPr>
          <w:rFonts w:ascii="Cambria" w:hAnsi="Cambria"/>
          <w:noProof/>
        </w:rPr>
      </w:pPr>
      <w:bookmarkStart w:id="6" w:name="_ENREF_6"/>
      <w:r>
        <w:rPr>
          <w:rFonts w:ascii="Cambria" w:hAnsi="Cambria"/>
          <w:noProof/>
        </w:rPr>
        <w:t>6.</w:t>
      </w:r>
      <w:r>
        <w:rPr>
          <w:rFonts w:ascii="Cambria" w:hAnsi="Cambria"/>
          <w:noProof/>
        </w:rPr>
        <w:tab/>
        <w:t xml:space="preserve">Ruggeri ZM, </w:t>
      </w:r>
      <w:r w:rsidRPr="00680414">
        <w:rPr>
          <w:rFonts w:ascii="Cambria" w:hAnsi="Cambria"/>
          <w:noProof/>
        </w:rPr>
        <w:t>Zimmerman</w:t>
      </w:r>
      <w:r>
        <w:rPr>
          <w:rFonts w:ascii="Cambria" w:hAnsi="Cambria"/>
          <w:noProof/>
        </w:rPr>
        <w:t xml:space="preserve"> TS</w:t>
      </w:r>
      <w:r w:rsidRPr="00680414">
        <w:rPr>
          <w:rFonts w:ascii="Cambria" w:hAnsi="Cambria"/>
          <w:noProof/>
        </w:rPr>
        <w:t xml:space="preserve">, </w:t>
      </w:r>
      <w:r w:rsidRPr="001E3952">
        <w:rPr>
          <w:rFonts w:ascii="Cambria" w:hAnsi="Cambria"/>
          <w:noProof/>
        </w:rPr>
        <w:t>Variant von Willebrand's disease: characterization of two subtypes by analysis of multimeric composition of factor VIII/von Willebrand factor in plasma and platelets.</w:t>
      </w:r>
      <w:r w:rsidRPr="0060127C">
        <w:rPr>
          <w:rFonts w:ascii="Cambria" w:hAnsi="Cambria"/>
          <w:i/>
          <w:noProof/>
        </w:rPr>
        <w:t xml:space="preserve"> J Clin Invest</w:t>
      </w:r>
      <w:r>
        <w:rPr>
          <w:rFonts w:ascii="Cambria" w:hAnsi="Cambria"/>
          <w:noProof/>
        </w:rPr>
        <w:t xml:space="preserve"> 1980;</w:t>
      </w:r>
      <w:r w:rsidRPr="00680414">
        <w:rPr>
          <w:rFonts w:ascii="Cambria" w:hAnsi="Cambria"/>
          <w:noProof/>
        </w:rPr>
        <w:t xml:space="preserve"> </w:t>
      </w:r>
      <w:r w:rsidRPr="00680414">
        <w:rPr>
          <w:rFonts w:ascii="Cambria" w:hAnsi="Cambria"/>
          <w:b/>
          <w:noProof/>
        </w:rPr>
        <w:t>65</w:t>
      </w:r>
      <w:r>
        <w:rPr>
          <w:rFonts w:ascii="Cambria" w:hAnsi="Cambria"/>
          <w:noProof/>
        </w:rPr>
        <w:t>(6):</w:t>
      </w:r>
      <w:r w:rsidRPr="00680414">
        <w:rPr>
          <w:rFonts w:ascii="Cambria" w:hAnsi="Cambria"/>
          <w:noProof/>
        </w:rPr>
        <w:t>1318-25.</w:t>
      </w:r>
      <w:bookmarkEnd w:id="6"/>
    </w:p>
    <w:p w14:paraId="6B73A99B" w14:textId="77777777" w:rsidR="00442D29" w:rsidRPr="00680414" w:rsidRDefault="00442D29" w:rsidP="00442D29">
      <w:pPr>
        <w:pStyle w:val="ListParagraph"/>
        <w:ind w:hanging="720"/>
        <w:rPr>
          <w:rFonts w:ascii="Cambria" w:hAnsi="Cambria"/>
          <w:noProof/>
        </w:rPr>
      </w:pPr>
      <w:bookmarkStart w:id="7" w:name="_ENREF_7"/>
      <w:r>
        <w:rPr>
          <w:rFonts w:ascii="Cambria" w:hAnsi="Cambria"/>
          <w:noProof/>
        </w:rPr>
        <w:t>7.</w:t>
      </w:r>
      <w:r>
        <w:rPr>
          <w:rFonts w:ascii="Cambria" w:hAnsi="Cambria"/>
          <w:noProof/>
        </w:rPr>
        <w:tab/>
        <w:t>Holmberg L</w:t>
      </w:r>
      <w:r w:rsidRPr="00680414">
        <w:rPr>
          <w:rFonts w:ascii="Cambria" w:hAnsi="Cambria"/>
          <w:noProof/>
        </w:rPr>
        <w:t>,</w:t>
      </w:r>
      <w:r>
        <w:rPr>
          <w:rFonts w:ascii="Cambria" w:hAnsi="Cambria"/>
          <w:noProof/>
        </w:rPr>
        <w:t xml:space="preserve"> Nilsson IM, Borg L</w:t>
      </w:r>
      <w:r w:rsidRPr="00680414">
        <w:rPr>
          <w:rFonts w:ascii="Cambria" w:hAnsi="Cambria"/>
          <w:noProof/>
        </w:rPr>
        <w:t xml:space="preserve"> </w:t>
      </w:r>
      <w:r w:rsidRPr="0060127C">
        <w:rPr>
          <w:rFonts w:ascii="Cambria" w:hAnsi="Cambria"/>
          <w:i/>
          <w:noProof/>
        </w:rPr>
        <w:t>et al.</w:t>
      </w:r>
      <w:r w:rsidRPr="00680414">
        <w:rPr>
          <w:rFonts w:ascii="Cambria" w:hAnsi="Cambria"/>
          <w:noProof/>
        </w:rPr>
        <w:t xml:space="preserve"> </w:t>
      </w:r>
      <w:r w:rsidRPr="001E3952">
        <w:rPr>
          <w:rFonts w:ascii="Cambria" w:hAnsi="Cambria"/>
          <w:noProof/>
        </w:rPr>
        <w:t>Platelet aggregation induced by 1-desamino-8-D-arginine vasopressin (DDAVP) in Type IIB von Willebrand's disease</w:t>
      </w:r>
      <w:r w:rsidRPr="00680414">
        <w:rPr>
          <w:rFonts w:ascii="Cambria" w:hAnsi="Cambria"/>
          <w:i/>
          <w:noProof/>
        </w:rPr>
        <w:t>.</w:t>
      </w:r>
      <w:r w:rsidRPr="00680414">
        <w:rPr>
          <w:rFonts w:ascii="Cambria" w:hAnsi="Cambria"/>
          <w:noProof/>
        </w:rPr>
        <w:t xml:space="preserve"> </w:t>
      </w:r>
      <w:r w:rsidRPr="0060127C">
        <w:rPr>
          <w:rFonts w:ascii="Cambria" w:hAnsi="Cambria"/>
          <w:i/>
          <w:noProof/>
        </w:rPr>
        <w:t>N Engl J Med</w:t>
      </w:r>
      <w:r>
        <w:rPr>
          <w:rFonts w:ascii="Cambria" w:hAnsi="Cambria"/>
          <w:noProof/>
        </w:rPr>
        <w:t xml:space="preserve"> 1983;</w:t>
      </w:r>
      <w:r w:rsidRPr="00680414">
        <w:rPr>
          <w:rFonts w:ascii="Cambria" w:hAnsi="Cambria"/>
          <w:noProof/>
        </w:rPr>
        <w:t xml:space="preserve"> </w:t>
      </w:r>
      <w:r w:rsidRPr="00680414">
        <w:rPr>
          <w:rFonts w:ascii="Cambria" w:hAnsi="Cambria"/>
          <w:b/>
          <w:noProof/>
        </w:rPr>
        <w:t>309</w:t>
      </w:r>
      <w:r>
        <w:rPr>
          <w:rFonts w:ascii="Cambria" w:hAnsi="Cambria"/>
          <w:noProof/>
        </w:rPr>
        <w:t xml:space="preserve">(14): </w:t>
      </w:r>
      <w:r w:rsidRPr="00680414">
        <w:rPr>
          <w:rFonts w:ascii="Cambria" w:hAnsi="Cambria"/>
          <w:noProof/>
        </w:rPr>
        <w:t>816-21.</w:t>
      </w:r>
      <w:bookmarkEnd w:id="7"/>
    </w:p>
    <w:p w14:paraId="4F3E7CF8" w14:textId="77777777" w:rsidR="00442D29" w:rsidRPr="00680414" w:rsidRDefault="00442D29" w:rsidP="00442D29">
      <w:pPr>
        <w:pStyle w:val="ListParagraph"/>
        <w:ind w:hanging="720"/>
        <w:rPr>
          <w:rFonts w:ascii="Cambria" w:hAnsi="Cambria"/>
          <w:noProof/>
        </w:rPr>
      </w:pPr>
      <w:bookmarkStart w:id="8" w:name="_ENREF_8"/>
      <w:r>
        <w:rPr>
          <w:rFonts w:ascii="Cambria" w:hAnsi="Cambria"/>
          <w:noProof/>
        </w:rPr>
        <w:t>8.</w:t>
      </w:r>
      <w:r>
        <w:rPr>
          <w:rFonts w:ascii="Cambria" w:hAnsi="Cambria"/>
          <w:noProof/>
        </w:rPr>
        <w:tab/>
        <w:t xml:space="preserve">Ruggeri ZM, </w:t>
      </w:r>
      <w:r w:rsidRPr="00680414">
        <w:rPr>
          <w:rFonts w:ascii="Cambria" w:hAnsi="Cambria"/>
          <w:noProof/>
        </w:rPr>
        <w:t>Zimmerman</w:t>
      </w:r>
      <w:r>
        <w:rPr>
          <w:rFonts w:ascii="Cambria" w:hAnsi="Cambria"/>
          <w:noProof/>
        </w:rPr>
        <w:t xml:space="preserve"> TS.</w:t>
      </w:r>
      <w:r w:rsidRPr="00680414">
        <w:rPr>
          <w:rFonts w:ascii="Cambria" w:hAnsi="Cambria"/>
          <w:noProof/>
        </w:rPr>
        <w:t xml:space="preserve"> </w:t>
      </w:r>
      <w:r w:rsidRPr="001E3952">
        <w:rPr>
          <w:rFonts w:ascii="Cambria" w:hAnsi="Cambria"/>
          <w:noProof/>
        </w:rPr>
        <w:t>von Willebrand factor and von Willebrand disease</w:t>
      </w:r>
      <w:r>
        <w:rPr>
          <w:rFonts w:ascii="Cambria" w:hAnsi="Cambria"/>
          <w:i/>
          <w:noProof/>
        </w:rPr>
        <w:t xml:space="preserve"> </w:t>
      </w:r>
      <w:r>
        <w:rPr>
          <w:rFonts w:ascii="Cambria" w:hAnsi="Cambria"/>
          <w:noProof/>
        </w:rPr>
        <w:t>1987;</w:t>
      </w:r>
      <w:r w:rsidRPr="00680414">
        <w:rPr>
          <w:rFonts w:ascii="Cambria" w:hAnsi="Cambria"/>
          <w:b/>
          <w:noProof/>
        </w:rPr>
        <w:t>70</w:t>
      </w:r>
      <w:r>
        <w:rPr>
          <w:rFonts w:ascii="Cambria" w:hAnsi="Cambria"/>
          <w:noProof/>
        </w:rPr>
        <w:t>(4):</w:t>
      </w:r>
      <w:r w:rsidRPr="00680414">
        <w:rPr>
          <w:rFonts w:ascii="Cambria" w:hAnsi="Cambria"/>
          <w:noProof/>
        </w:rPr>
        <w:t xml:space="preserve"> 895-904.</w:t>
      </w:r>
      <w:bookmarkEnd w:id="8"/>
    </w:p>
    <w:p w14:paraId="2B4D1208" w14:textId="77777777" w:rsidR="00442D29" w:rsidRPr="00680414" w:rsidRDefault="00442D29" w:rsidP="00442D29">
      <w:pPr>
        <w:pStyle w:val="ListParagraph"/>
        <w:ind w:hanging="720"/>
        <w:rPr>
          <w:rFonts w:ascii="Cambria" w:hAnsi="Cambria"/>
          <w:noProof/>
        </w:rPr>
      </w:pPr>
      <w:bookmarkStart w:id="9" w:name="_ENREF_9"/>
      <w:r>
        <w:rPr>
          <w:rFonts w:ascii="Cambria" w:hAnsi="Cambria"/>
          <w:noProof/>
        </w:rPr>
        <w:t>9.</w:t>
      </w:r>
      <w:r>
        <w:rPr>
          <w:rFonts w:ascii="Cambria" w:hAnsi="Cambria"/>
          <w:noProof/>
        </w:rPr>
        <w:tab/>
        <w:t xml:space="preserve">Sadler JE, </w:t>
      </w:r>
      <w:r w:rsidRPr="00680414">
        <w:rPr>
          <w:rFonts w:ascii="Cambria" w:hAnsi="Cambria"/>
          <w:noProof/>
        </w:rPr>
        <w:t>Gralnick</w:t>
      </w:r>
      <w:r>
        <w:rPr>
          <w:rFonts w:ascii="Cambria" w:hAnsi="Cambria"/>
          <w:noProof/>
        </w:rPr>
        <w:t xml:space="preserve"> HR</w:t>
      </w:r>
      <w:r w:rsidRPr="00680414">
        <w:rPr>
          <w:rFonts w:ascii="Cambria" w:hAnsi="Cambria"/>
          <w:noProof/>
        </w:rPr>
        <w:t xml:space="preserve">, </w:t>
      </w:r>
      <w:r w:rsidRPr="001E3952">
        <w:rPr>
          <w:rFonts w:ascii="Cambria" w:hAnsi="Cambria"/>
          <w:noProof/>
        </w:rPr>
        <w:t>Commentary: a new classification for von Willebrand disease.</w:t>
      </w:r>
      <w:r w:rsidRPr="00680414">
        <w:rPr>
          <w:rFonts w:ascii="Cambria" w:hAnsi="Cambria"/>
          <w:noProof/>
        </w:rPr>
        <w:t xml:space="preserve"> </w:t>
      </w:r>
      <w:r w:rsidRPr="0060127C">
        <w:rPr>
          <w:rFonts w:ascii="Cambria" w:hAnsi="Cambria"/>
          <w:i/>
          <w:noProof/>
        </w:rPr>
        <w:t>Blood</w:t>
      </w:r>
      <w:r>
        <w:rPr>
          <w:rFonts w:ascii="Cambria" w:hAnsi="Cambria"/>
          <w:noProof/>
        </w:rPr>
        <w:t xml:space="preserve"> 1994;</w:t>
      </w:r>
      <w:r w:rsidRPr="00680414">
        <w:rPr>
          <w:rFonts w:ascii="Cambria" w:hAnsi="Cambria"/>
          <w:b/>
          <w:noProof/>
        </w:rPr>
        <w:t>84</w:t>
      </w:r>
      <w:r>
        <w:rPr>
          <w:rFonts w:ascii="Cambria" w:hAnsi="Cambria"/>
          <w:noProof/>
        </w:rPr>
        <w:t xml:space="preserve">(3): </w:t>
      </w:r>
      <w:r w:rsidRPr="00680414">
        <w:rPr>
          <w:rFonts w:ascii="Cambria" w:hAnsi="Cambria"/>
          <w:noProof/>
        </w:rPr>
        <w:t>676-9.</w:t>
      </w:r>
      <w:bookmarkEnd w:id="9"/>
    </w:p>
    <w:p w14:paraId="46B991E0" w14:textId="77777777" w:rsidR="00442D29" w:rsidRPr="00680414" w:rsidRDefault="00442D29" w:rsidP="00442D29">
      <w:pPr>
        <w:pStyle w:val="ListParagraph"/>
        <w:ind w:hanging="720"/>
        <w:rPr>
          <w:rFonts w:ascii="Cambria" w:hAnsi="Cambria"/>
          <w:noProof/>
        </w:rPr>
      </w:pPr>
      <w:bookmarkStart w:id="10" w:name="_ENREF_10"/>
      <w:r>
        <w:rPr>
          <w:rFonts w:ascii="Cambria" w:hAnsi="Cambria"/>
          <w:noProof/>
        </w:rPr>
        <w:t>10.</w:t>
      </w:r>
      <w:r>
        <w:rPr>
          <w:rFonts w:ascii="Cambria" w:hAnsi="Cambria"/>
          <w:noProof/>
        </w:rPr>
        <w:tab/>
        <w:t>Sadler JE</w:t>
      </w:r>
      <w:r w:rsidRPr="00680414">
        <w:rPr>
          <w:rFonts w:ascii="Cambria" w:hAnsi="Cambria"/>
          <w:noProof/>
        </w:rPr>
        <w:t xml:space="preserve">, </w:t>
      </w:r>
      <w:r>
        <w:rPr>
          <w:rFonts w:ascii="Cambria" w:hAnsi="Cambria"/>
          <w:noProof/>
        </w:rPr>
        <w:t xml:space="preserve">Budde U, Eikenboom JC </w:t>
      </w:r>
      <w:r w:rsidRPr="0060127C">
        <w:rPr>
          <w:rFonts w:ascii="Cambria" w:hAnsi="Cambria"/>
          <w:i/>
          <w:noProof/>
        </w:rPr>
        <w:t>et al.,</w:t>
      </w:r>
      <w:r w:rsidRPr="00680414">
        <w:rPr>
          <w:rFonts w:ascii="Cambria" w:hAnsi="Cambria"/>
          <w:noProof/>
        </w:rPr>
        <w:t xml:space="preserve"> </w:t>
      </w:r>
      <w:r w:rsidRPr="001E3952">
        <w:rPr>
          <w:rFonts w:ascii="Cambria" w:hAnsi="Cambria"/>
          <w:noProof/>
        </w:rPr>
        <w:t>Update on the pathophysiology and classification of von Willebrand disease: a report of the Subcommittee on von Willebrand Factor.</w:t>
      </w:r>
      <w:r w:rsidRPr="00680414">
        <w:rPr>
          <w:rFonts w:ascii="Cambria" w:hAnsi="Cambria"/>
          <w:noProof/>
        </w:rPr>
        <w:t xml:space="preserve"> </w:t>
      </w:r>
      <w:r w:rsidRPr="0060127C">
        <w:rPr>
          <w:rFonts w:ascii="Cambria" w:hAnsi="Cambria"/>
          <w:i/>
          <w:noProof/>
        </w:rPr>
        <w:t xml:space="preserve">J </w:t>
      </w:r>
      <w:r>
        <w:rPr>
          <w:rFonts w:ascii="Cambria" w:hAnsi="Cambria"/>
          <w:i/>
          <w:noProof/>
        </w:rPr>
        <w:t xml:space="preserve">Thromb Haemost </w:t>
      </w:r>
      <w:r>
        <w:rPr>
          <w:rFonts w:ascii="Cambria" w:hAnsi="Cambria"/>
          <w:noProof/>
        </w:rPr>
        <w:t>2006;</w:t>
      </w:r>
      <w:r w:rsidRPr="00680414">
        <w:rPr>
          <w:rFonts w:ascii="Cambria" w:hAnsi="Cambria"/>
          <w:noProof/>
        </w:rPr>
        <w:t xml:space="preserve"> </w:t>
      </w:r>
      <w:r w:rsidRPr="00680414">
        <w:rPr>
          <w:rFonts w:ascii="Cambria" w:hAnsi="Cambria"/>
          <w:b/>
          <w:noProof/>
        </w:rPr>
        <w:t>4</w:t>
      </w:r>
      <w:r w:rsidRPr="00680414">
        <w:rPr>
          <w:rFonts w:ascii="Cambria" w:hAnsi="Cambria"/>
          <w:noProof/>
        </w:rPr>
        <w:t>(10): p. 2103-14.</w:t>
      </w:r>
      <w:bookmarkEnd w:id="10"/>
    </w:p>
    <w:p w14:paraId="581E1777" w14:textId="77777777" w:rsidR="00442D29" w:rsidRPr="00680414" w:rsidRDefault="00442D29" w:rsidP="00442D29">
      <w:pPr>
        <w:pStyle w:val="ListParagraph"/>
        <w:ind w:hanging="720"/>
        <w:rPr>
          <w:rFonts w:ascii="Cambria" w:hAnsi="Cambria"/>
          <w:noProof/>
        </w:rPr>
      </w:pPr>
      <w:bookmarkStart w:id="11" w:name="_ENREF_11"/>
      <w:r>
        <w:rPr>
          <w:rFonts w:ascii="Cambria" w:hAnsi="Cambria"/>
          <w:noProof/>
        </w:rPr>
        <w:t>11.</w:t>
      </w:r>
      <w:r>
        <w:rPr>
          <w:rFonts w:ascii="Cambria" w:hAnsi="Cambria"/>
          <w:noProof/>
        </w:rPr>
        <w:tab/>
        <w:t>Castaman G</w:t>
      </w:r>
      <w:r w:rsidRPr="00680414">
        <w:rPr>
          <w:rFonts w:ascii="Cambria" w:hAnsi="Cambria"/>
          <w:noProof/>
        </w:rPr>
        <w:t>,</w:t>
      </w:r>
      <w:r>
        <w:rPr>
          <w:rFonts w:ascii="Cambria" w:hAnsi="Cambria"/>
          <w:noProof/>
        </w:rPr>
        <w:t xml:space="preserve"> Federici AB, Tosetto A</w:t>
      </w:r>
      <w:r w:rsidRPr="0060127C">
        <w:rPr>
          <w:rFonts w:ascii="Cambria" w:hAnsi="Cambria"/>
          <w:i/>
          <w:noProof/>
        </w:rPr>
        <w:t xml:space="preserve"> et al.</w:t>
      </w:r>
      <w:r w:rsidRPr="00680414">
        <w:rPr>
          <w:rFonts w:ascii="Cambria" w:hAnsi="Cambria"/>
          <w:noProof/>
        </w:rPr>
        <w:t xml:space="preserve">, </w:t>
      </w:r>
      <w:r w:rsidRPr="001E3952">
        <w:rPr>
          <w:rFonts w:ascii="Cambria" w:hAnsi="Cambria"/>
          <w:noProof/>
        </w:rPr>
        <w:t>Different bleeding risk in type 2A and 2M von Willebrand disease: a 2-year prospective study in 107 patients</w:t>
      </w:r>
      <w:r w:rsidRPr="00680414">
        <w:rPr>
          <w:rFonts w:ascii="Cambria" w:hAnsi="Cambria"/>
          <w:i/>
          <w:noProof/>
        </w:rPr>
        <w:t>.</w:t>
      </w:r>
      <w:r w:rsidRPr="0060127C">
        <w:rPr>
          <w:rFonts w:ascii="Cambria" w:hAnsi="Cambria"/>
          <w:i/>
          <w:noProof/>
        </w:rPr>
        <w:t xml:space="preserve"> J Thromb Haemost</w:t>
      </w:r>
      <w:r>
        <w:rPr>
          <w:rFonts w:ascii="Cambria" w:hAnsi="Cambria"/>
          <w:noProof/>
        </w:rPr>
        <w:t xml:space="preserve"> 2012;</w:t>
      </w:r>
      <w:r w:rsidRPr="00680414">
        <w:rPr>
          <w:rFonts w:ascii="Cambria" w:hAnsi="Cambria"/>
          <w:b/>
          <w:noProof/>
        </w:rPr>
        <w:t>10</w:t>
      </w:r>
      <w:r>
        <w:rPr>
          <w:rFonts w:ascii="Cambria" w:hAnsi="Cambria"/>
          <w:noProof/>
        </w:rPr>
        <w:t>(4):</w:t>
      </w:r>
      <w:r w:rsidRPr="00680414">
        <w:rPr>
          <w:rFonts w:ascii="Cambria" w:hAnsi="Cambria"/>
          <w:noProof/>
        </w:rPr>
        <w:t xml:space="preserve"> 632-8.</w:t>
      </w:r>
      <w:bookmarkEnd w:id="11"/>
    </w:p>
    <w:p w14:paraId="157708F3" w14:textId="77777777" w:rsidR="00442D29" w:rsidRPr="00680414" w:rsidRDefault="00442D29" w:rsidP="00442D29">
      <w:pPr>
        <w:pStyle w:val="ListParagraph"/>
        <w:ind w:hanging="720"/>
        <w:rPr>
          <w:rFonts w:ascii="Cambria" w:hAnsi="Cambria"/>
          <w:noProof/>
        </w:rPr>
      </w:pPr>
      <w:bookmarkStart w:id="12" w:name="_ENREF_12"/>
      <w:r>
        <w:rPr>
          <w:rFonts w:ascii="Cambria" w:hAnsi="Cambria"/>
          <w:noProof/>
        </w:rPr>
        <w:t>12.</w:t>
      </w:r>
      <w:r>
        <w:rPr>
          <w:rFonts w:ascii="Cambria" w:hAnsi="Cambria"/>
          <w:noProof/>
        </w:rPr>
        <w:tab/>
        <w:t>Ranger A</w:t>
      </w:r>
      <w:r w:rsidRPr="00680414">
        <w:rPr>
          <w:rFonts w:ascii="Cambria" w:hAnsi="Cambria"/>
          <w:noProof/>
        </w:rPr>
        <w:t>,</w:t>
      </w:r>
      <w:r>
        <w:rPr>
          <w:rFonts w:ascii="Cambria" w:hAnsi="Cambria"/>
          <w:noProof/>
        </w:rPr>
        <w:t xml:space="preserve"> Manning RA, Lyall H</w:t>
      </w:r>
      <w:r w:rsidRPr="00680414">
        <w:rPr>
          <w:rFonts w:ascii="Cambria" w:hAnsi="Cambria"/>
          <w:noProof/>
        </w:rPr>
        <w:t xml:space="preserve"> </w:t>
      </w:r>
      <w:r w:rsidRPr="0060127C">
        <w:rPr>
          <w:rFonts w:ascii="Cambria" w:hAnsi="Cambria"/>
          <w:i/>
          <w:noProof/>
        </w:rPr>
        <w:t>et al</w:t>
      </w:r>
      <w:r w:rsidRPr="00680414">
        <w:rPr>
          <w:rFonts w:ascii="Cambria" w:hAnsi="Cambria"/>
          <w:noProof/>
        </w:rPr>
        <w:t xml:space="preserve">., </w:t>
      </w:r>
      <w:r w:rsidRPr="001E3952">
        <w:rPr>
          <w:rFonts w:ascii="Cambria" w:hAnsi="Cambria"/>
          <w:noProof/>
        </w:rPr>
        <w:t>Pregnancy in type 2B VWD: a case series.</w:t>
      </w:r>
      <w:r w:rsidRPr="00680414">
        <w:rPr>
          <w:rFonts w:ascii="Cambria" w:hAnsi="Cambria"/>
          <w:noProof/>
        </w:rPr>
        <w:t xml:space="preserve"> </w:t>
      </w:r>
      <w:r w:rsidRPr="0060127C">
        <w:rPr>
          <w:rFonts w:ascii="Cambria" w:hAnsi="Cambria"/>
          <w:i/>
          <w:noProof/>
        </w:rPr>
        <w:t>Haemophilia</w:t>
      </w:r>
      <w:r>
        <w:rPr>
          <w:rFonts w:ascii="Cambria" w:hAnsi="Cambria"/>
          <w:noProof/>
        </w:rPr>
        <w:t xml:space="preserve"> 2012;</w:t>
      </w:r>
      <w:r w:rsidRPr="00680414">
        <w:rPr>
          <w:rFonts w:ascii="Cambria" w:hAnsi="Cambria"/>
          <w:noProof/>
        </w:rPr>
        <w:t xml:space="preserve"> </w:t>
      </w:r>
      <w:r w:rsidRPr="00680414">
        <w:rPr>
          <w:rFonts w:ascii="Cambria" w:hAnsi="Cambria"/>
          <w:b/>
          <w:noProof/>
        </w:rPr>
        <w:t>18</w:t>
      </w:r>
      <w:r>
        <w:rPr>
          <w:rFonts w:ascii="Cambria" w:hAnsi="Cambria"/>
          <w:noProof/>
        </w:rPr>
        <w:t xml:space="preserve">(3): </w:t>
      </w:r>
      <w:r w:rsidRPr="00680414">
        <w:rPr>
          <w:rFonts w:ascii="Cambria" w:hAnsi="Cambria"/>
          <w:noProof/>
        </w:rPr>
        <w:t>406-12.</w:t>
      </w:r>
      <w:bookmarkEnd w:id="12"/>
    </w:p>
    <w:p w14:paraId="129F0827" w14:textId="77777777" w:rsidR="00442D29" w:rsidRPr="00680414" w:rsidRDefault="00442D29" w:rsidP="00442D29">
      <w:pPr>
        <w:pStyle w:val="ListParagraph"/>
        <w:ind w:hanging="720"/>
        <w:rPr>
          <w:rFonts w:ascii="Cambria" w:hAnsi="Cambria"/>
          <w:noProof/>
        </w:rPr>
      </w:pPr>
      <w:bookmarkStart w:id="13" w:name="_ENREF_13"/>
      <w:r>
        <w:rPr>
          <w:rFonts w:ascii="Cambria" w:hAnsi="Cambria"/>
          <w:noProof/>
        </w:rPr>
        <w:t>13.</w:t>
      </w:r>
      <w:r>
        <w:rPr>
          <w:rFonts w:ascii="Cambria" w:hAnsi="Cambria"/>
          <w:noProof/>
        </w:rPr>
        <w:tab/>
        <w:t xml:space="preserve">Peake IR, </w:t>
      </w:r>
      <w:r w:rsidRPr="00680414">
        <w:rPr>
          <w:rFonts w:ascii="Cambria" w:hAnsi="Cambria"/>
          <w:noProof/>
        </w:rPr>
        <w:t>Goodeve</w:t>
      </w:r>
      <w:r>
        <w:rPr>
          <w:rFonts w:ascii="Cambria" w:hAnsi="Cambria"/>
          <w:noProof/>
        </w:rPr>
        <w:t xml:space="preserve"> AC</w:t>
      </w:r>
      <w:r w:rsidRPr="00680414">
        <w:rPr>
          <w:rFonts w:ascii="Cambria" w:hAnsi="Cambria"/>
          <w:noProof/>
        </w:rPr>
        <w:t xml:space="preserve">, </w:t>
      </w:r>
      <w:r w:rsidRPr="001E3952">
        <w:rPr>
          <w:rFonts w:ascii="Cambria" w:hAnsi="Cambria"/>
          <w:noProof/>
        </w:rPr>
        <w:t>Genetic testing for von Willebrand disease: the case for</w:t>
      </w:r>
      <w:r w:rsidRPr="0060127C">
        <w:rPr>
          <w:rFonts w:ascii="Cambria" w:hAnsi="Cambria"/>
          <w:i/>
          <w:noProof/>
        </w:rPr>
        <w:t>. J Thromb Haemost</w:t>
      </w:r>
      <w:r>
        <w:rPr>
          <w:rFonts w:ascii="Cambria" w:hAnsi="Cambria"/>
          <w:noProof/>
        </w:rPr>
        <w:t>;</w:t>
      </w:r>
      <w:r w:rsidRPr="00680414">
        <w:rPr>
          <w:rFonts w:ascii="Cambria" w:hAnsi="Cambria"/>
          <w:noProof/>
        </w:rPr>
        <w:t xml:space="preserve"> 2010. </w:t>
      </w:r>
      <w:r w:rsidRPr="00680414">
        <w:rPr>
          <w:rFonts w:ascii="Cambria" w:hAnsi="Cambria"/>
          <w:b/>
          <w:noProof/>
        </w:rPr>
        <w:t>8</w:t>
      </w:r>
      <w:r>
        <w:rPr>
          <w:rFonts w:ascii="Cambria" w:hAnsi="Cambria"/>
          <w:noProof/>
        </w:rPr>
        <w:t xml:space="preserve">(1): </w:t>
      </w:r>
      <w:r w:rsidRPr="00680414">
        <w:rPr>
          <w:rFonts w:ascii="Cambria" w:hAnsi="Cambria"/>
          <w:noProof/>
        </w:rPr>
        <w:t>13-6.</w:t>
      </w:r>
      <w:bookmarkEnd w:id="13"/>
    </w:p>
    <w:p w14:paraId="7A088AA5" w14:textId="77777777" w:rsidR="00442D29" w:rsidRPr="00680414" w:rsidRDefault="00442D29" w:rsidP="00442D29">
      <w:pPr>
        <w:pStyle w:val="ListParagraph"/>
        <w:ind w:hanging="720"/>
        <w:rPr>
          <w:rFonts w:ascii="Cambria" w:hAnsi="Cambria"/>
          <w:noProof/>
        </w:rPr>
      </w:pPr>
      <w:bookmarkStart w:id="14" w:name="_ENREF_14"/>
      <w:r>
        <w:rPr>
          <w:rFonts w:ascii="Cambria" w:hAnsi="Cambria"/>
          <w:noProof/>
        </w:rPr>
        <w:t>14.</w:t>
      </w:r>
      <w:r>
        <w:rPr>
          <w:rFonts w:ascii="Cambria" w:hAnsi="Cambria"/>
          <w:noProof/>
        </w:rPr>
        <w:tab/>
        <w:t>Federici AB</w:t>
      </w:r>
      <w:r w:rsidRPr="00680414">
        <w:rPr>
          <w:rFonts w:ascii="Cambria" w:hAnsi="Cambria"/>
          <w:noProof/>
        </w:rPr>
        <w:t>,</w:t>
      </w:r>
      <w:r>
        <w:rPr>
          <w:rFonts w:ascii="Cambria" w:hAnsi="Cambria"/>
          <w:noProof/>
        </w:rPr>
        <w:t xml:space="preserve"> Mazurier C, Berntorp E</w:t>
      </w:r>
      <w:r w:rsidRPr="00680414">
        <w:rPr>
          <w:rFonts w:ascii="Cambria" w:hAnsi="Cambria"/>
          <w:noProof/>
        </w:rPr>
        <w:t xml:space="preserve"> </w:t>
      </w:r>
      <w:r w:rsidRPr="0060127C">
        <w:rPr>
          <w:rFonts w:ascii="Cambria" w:hAnsi="Cambria"/>
          <w:i/>
          <w:noProof/>
        </w:rPr>
        <w:t>et al.</w:t>
      </w:r>
      <w:r w:rsidRPr="00680414">
        <w:rPr>
          <w:rFonts w:ascii="Cambria" w:hAnsi="Cambria"/>
          <w:noProof/>
        </w:rPr>
        <w:t xml:space="preserve">, </w:t>
      </w:r>
      <w:r w:rsidRPr="001E3952">
        <w:rPr>
          <w:rFonts w:ascii="Cambria" w:hAnsi="Cambria"/>
          <w:noProof/>
        </w:rPr>
        <w:t xml:space="preserve">Biologic response to desmopressin in patients with severe type 1 and type 2 von Willebrand disease: results of a multicenter European study. </w:t>
      </w:r>
      <w:r w:rsidRPr="0060127C">
        <w:rPr>
          <w:rFonts w:ascii="Cambria" w:hAnsi="Cambria"/>
          <w:i/>
          <w:noProof/>
        </w:rPr>
        <w:t>Blood</w:t>
      </w:r>
      <w:r>
        <w:rPr>
          <w:rFonts w:ascii="Cambria" w:hAnsi="Cambria"/>
          <w:noProof/>
        </w:rPr>
        <w:t xml:space="preserve"> 2004; </w:t>
      </w:r>
      <w:r w:rsidRPr="00680414">
        <w:rPr>
          <w:rFonts w:ascii="Cambria" w:hAnsi="Cambria"/>
          <w:b/>
          <w:noProof/>
        </w:rPr>
        <w:t>103</w:t>
      </w:r>
      <w:r>
        <w:rPr>
          <w:rFonts w:ascii="Cambria" w:hAnsi="Cambria"/>
          <w:noProof/>
        </w:rPr>
        <w:t xml:space="preserve">(6): </w:t>
      </w:r>
      <w:r w:rsidRPr="00680414">
        <w:rPr>
          <w:rFonts w:ascii="Cambria" w:hAnsi="Cambria"/>
          <w:noProof/>
        </w:rPr>
        <w:t>2032-8.</w:t>
      </w:r>
      <w:bookmarkEnd w:id="14"/>
    </w:p>
    <w:p w14:paraId="34BBCAE9" w14:textId="77777777" w:rsidR="00442D29" w:rsidRPr="00680414" w:rsidRDefault="00442D29" w:rsidP="00442D29">
      <w:pPr>
        <w:pStyle w:val="ListParagraph"/>
        <w:ind w:hanging="720"/>
        <w:rPr>
          <w:rFonts w:ascii="Cambria" w:hAnsi="Cambria"/>
          <w:noProof/>
        </w:rPr>
      </w:pPr>
      <w:bookmarkStart w:id="15" w:name="_ENREF_15"/>
      <w:r>
        <w:rPr>
          <w:rFonts w:ascii="Cambria" w:hAnsi="Cambria"/>
          <w:noProof/>
        </w:rPr>
        <w:t>15.</w:t>
      </w:r>
      <w:r>
        <w:rPr>
          <w:rFonts w:ascii="Cambria" w:hAnsi="Cambria"/>
          <w:noProof/>
        </w:rPr>
        <w:tab/>
        <w:t>Casari C</w:t>
      </w:r>
      <w:r w:rsidRPr="00680414">
        <w:rPr>
          <w:rFonts w:ascii="Cambria" w:hAnsi="Cambria"/>
          <w:noProof/>
        </w:rPr>
        <w:t>,</w:t>
      </w:r>
      <w:r>
        <w:rPr>
          <w:rFonts w:ascii="Cambria" w:hAnsi="Cambria"/>
          <w:noProof/>
        </w:rPr>
        <w:t xml:space="preserve"> Berrou E, Lebret M</w:t>
      </w:r>
      <w:r w:rsidRPr="00680414">
        <w:rPr>
          <w:rFonts w:ascii="Cambria" w:hAnsi="Cambria"/>
          <w:noProof/>
        </w:rPr>
        <w:t xml:space="preserve"> </w:t>
      </w:r>
      <w:r w:rsidRPr="0060127C">
        <w:rPr>
          <w:rFonts w:ascii="Cambria" w:hAnsi="Cambria"/>
          <w:i/>
          <w:noProof/>
        </w:rPr>
        <w:t>et al.</w:t>
      </w:r>
      <w:r w:rsidRPr="00680414">
        <w:rPr>
          <w:rFonts w:ascii="Cambria" w:hAnsi="Cambria"/>
          <w:noProof/>
        </w:rPr>
        <w:t xml:space="preserve">, </w:t>
      </w:r>
      <w:r w:rsidRPr="001E3952">
        <w:rPr>
          <w:rFonts w:ascii="Cambria" w:hAnsi="Cambria"/>
          <w:noProof/>
        </w:rPr>
        <w:t>von Willebrand factor mutation promotes thrombocytopathy by inhibiting integrin alphaIIbbeta3.</w:t>
      </w:r>
      <w:r w:rsidRPr="0060127C">
        <w:rPr>
          <w:rFonts w:ascii="Cambria" w:hAnsi="Cambria"/>
          <w:i/>
          <w:noProof/>
        </w:rPr>
        <w:t xml:space="preserve"> </w:t>
      </w:r>
      <w:r>
        <w:rPr>
          <w:rFonts w:ascii="Cambria" w:hAnsi="Cambria"/>
          <w:i/>
          <w:noProof/>
        </w:rPr>
        <w:t xml:space="preserve">J Clin Invest </w:t>
      </w:r>
      <w:r>
        <w:rPr>
          <w:rFonts w:ascii="Cambria" w:hAnsi="Cambria"/>
          <w:noProof/>
        </w:rPr>
        <w:t xml:space="preserve">2013; </w:t>
      </w:r>
      <w:r w:rsidRPr="00680414">
        <w:rPr>
          <w:rFonts w:ascii="Cambria" w:hAnsi="Cambria"/>
          <w:b/>
          <w:noProof/>
        </w:rPr>
        <w:t>123</w:t>
      </w:r>
      <w:r>
        <w:rPr>
          <w:rFonts w:ascii="Cambria" w:hAnsi="Cambria"/>
          <w:noProof/>
        </w:rPr>
        <w:t xml:space="preserve">(12): </w:t>
      </w:r>
      <w:r w:rsidRPr="00680414">
        <w:rPr>
          <w:rFonts w:ascii="Cambria" w:hAnsi="Cambria"/>
          <w:noProof/>
        </w:rPr>
        <w:t>5071-81.</w:t>
      </w:r>
      <w:bookmarkEnd w:id="15"/>
    </w:p>
    <w:p w14:paraId="236426EF" w14:textId="77777777" w:rsidR="00442D29" w:rsidRPr="00680414" w:rsidRDefault="00442D29" w:rsidP="00442D29">
      <w:pPr>
        <w:pStyle w:val="ListParagraph"/>
        <w:ind w:hanging="720"/>
        <w:rPr>
          <w:rFonts w:ascii="Cambria" w:hAnsi="Cambria"/>
          <w:noProof/>
        </w:rPr>
      </w:pPr>
      <w:bookmarkStart w:id="16" w:name="_ENREF_16"/>
      <w:r>
        <w:rPr>
          <w:rFonts w:ascii="Cambria" w:hAnsi="Cambria"/>
          <w:noProof/>
        </w:rPr>
        <w:t>16.</w:t>
      </w:r>
      <w:r>
        <w:rPr>
          <w:rFonts w:ascii="Cambria" w:hAnsi="Cambria"/>
          <w:noProof/>
        </w:rPr>
        <w:tab/>
        <w:t>Laffan MA</w:t>
      </w:r>
      <w:r w:rsidRPr="00680414">
        <w:rPr>
          <w:rFonts w:ascii="Cambria" w:hAnsi="Cambria"/>
          <w:noProof/>
        </w:rPr>
        <w:t xml:space="preserve">, </w:t>
      </w:r>
      <w:r>
        <w:rPr>
          <w:rFonts w:ascii="Cambria" w:hAnsi="Cambria"/>
          <w:noProof/>
        </w:rPr>
        <w:t xml:space="preserve">Lester W, O'Donnell JS </w:t>
      </w:r>
      <w:r w:rsidRPr="00E733EE">
        <w:rPr>
          <w:rFonts w:ascii="Cambria" w:hAnsi="Cambria"/>
          <w:i/>
          <w:noProof/>
        </w:rPr>
        <w:t>et al.</w:t>
      </w:r>
      <w:r w:rsidRPr="00680414">
        <w:rPr>
          <w:rFonts w:ascii="Cambria" w:hAnsi="Cambria"/>
          <w:noProof/>
        </w:rPr>
        <w:t xml:space="preserve">, </w:t>
      </w:r>
      <w:r w:rsidRPr="001E3952">
        <w:rPr>
          <w:rFonts w:ascii="Cambria" w:hAnsi="Cambria"/>
          <w:noProof/>
        </w:rPr>
        <w:t xml:space="preserve">The diagnosis and management of von Willebrand disease: a United Kingdom Haemophilia Centre Doctors Organization guideline approved by the British Committee for Standards in Haematology. </w:t>
      </w:r>
      <w:r>
        <w:rPr>
          <w:rFonts w:ascii="Cambria" w:hAnsi="Cambria"/>
          <w:i/>
          <w:noProof/>
        </w:rPr>
        <w:t xml:space="preserve">Br J Haematol </w:t>
      </w:r>
      <w:r>
        <w:rPr>
          <w:rFonts w:ascii="Cambria" w:hAnsi="Cambria"/>
          <w:noProof/>
        </w:rPr>
        <w:t>2014;</w:t>
      </w:r>
      <w:r w:rsidRPr="00680414">
        <w:rPr>
          <w:rFonts w:ascii="Cambria" w:hAnsi="Cambria"/>
          <w:noProof/>
        </w:rPr>
        <w:t xml:space="preserve"> </w:t>
      </w:r>
      <w:r w:rsidRPr="00680414">
        <w:rPr>
          <w:rFonts w:ascii="Cambria" w:hAnsi="Cambria"/>
          <w:b/>
          <w:noProof/>
        </w:rPr>
        <w:t>167</w:t>
      </w:r>
      <w:r>
        <w:rPr>
          <w:rFonts w:ascii="Cambria" w:hAnsi="Cambria"/>
          <w:noProof/>
        </w:rPr>
        <w:t>(4):</w:t>
      </w:r>
      <w:r w:rsidRPr="00680414">
        <w:rPr>
          <w:rFonts w:ascii="Cambria" w:hAnsi="Cambria"/>
          <w:noProof/>
        </w:rPr>
        <w:t>453-65.</w:t>
      </w:r>
      <w:bookmarkEnd w:id="16"/>
    </w:p>
    <w:p w14:paraId="543673F1" w14:textId="77777777" w:rsidR="00442D29" w:rsidRDefault="00442D29" w:rsidP="00442D29">
      <w:pPr>
        <w:pStyle w:val="ListParagraph"/>
        <w:rPr>
          <w:rFonts w:ascii="Cambria" w:hAnsi="Cambria"/>
          <w:noProof/>
        </w:rPr>
      </w:pPr>
    </w:p>
    <w:p w14:paraId="36366184" w14:textId="010D2D52" w:rsidR="008F63E7" w:rsidRDefault="00442D29" w:rsidP="00442D29">
      <w:pPr>
        <w:pStyle w:val="ListParagraph"/>
        <w:ind w:hanging="720"/>
      </w:pPr>
      <w:r w:rsidRPr="00F23EF8">
        <w:rPr>
          <w:rFonts w:asciiTheme="majorHAnsi" w:hAnsiTheme="majorHAnsi"/>
          <w:sz w:val="22"/>
        </w:rPr>
        <w:fldChar w:fldCharType="end"/>
      </w:r>
    </w:p>
    <w:sectPr w:rsidR="008F63E7" w:rsidSect="00702E3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0C72"/>
    <w:multiLevelType w:val="hybridMultilevel"/>
    <w:tmpl w:val="4CD60DB8"/>
    <w:lvl w:ilvl="0" w:tplc="C4E61E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D828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4AA0D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6CFA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9A96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4A5A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2CD3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046D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A468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AB61E8"/>
    <w:multiLevelType w:val="hybridMultilevel"/>
    <w:tmpl w:val="8A4C0F82"/>
    <w:lvl w:ilvl="0" w:tplc="4EBAB9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AC9A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54A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CE9B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D8A8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5E71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9AD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EE8D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AA60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13434E4"/>
    <w:multiLevelType w:val="hybridMultilevel"/>
    <w:tmpl w:val="BB2AC972"/>
    <w:lvl w:ilvl="0" w:tplc="C08063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3A86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D2CD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6E3D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02BE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5A2C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5A52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5A3E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B22F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2E30B6"/>
    <w:multiLevelType w:val="hybridMultilevel"/>
    <w:tmpl w:val="EE221B68"/>
    <w:lvl w:ilvl="0" w:tplc="B1E8C5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949A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40EB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94E8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F866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2CB7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48B8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E457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7AB6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A08518B"/>
    <w:multiLevelType w:val="hybridMultilevel"/>
    <w:tmpl w:val="2BC6B8D0"/>
    <w:lvl w:ilvl="0" w:tplc="711CA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122C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3A96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F06E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98E2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C271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0EA3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806F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84F7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62152C"/>
    <w:multiLevelType w:val="hybridMultilevel"/>
    <w:tmpl w:val="DC1836CC"/>
    <w:lvl w:ilvl="0" w:tplc="ACDE5C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ACCE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78C8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2A6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C80A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3848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F216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127E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785C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C60C9F"/>
    <w:multiLevelType w:val="hybridMultilevel"/>
    <w:tmpl w:val="DFDE07D2"/>
    <w:lvl w:ilvl="0" w:tplc="85FA54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0E4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DA0B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C241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688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FCE5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F4F6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1AEA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742A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5D13EED"/>
    <w:multiLevelType w:val="hybridMultilevel"/>
    <w:tmpl w:val="A91E7ABE"/>
    <w:lvl w:ilvl="0" w:tplc="504000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43C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7875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F46B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5CAE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1EB1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4A0D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3057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7CEF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C566661"/>
    <w:multiLevelType w:val="hybridMultilevel"/>
    <w:tmpl w:val="A3CA0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821136"/>
    <w:multiLevelType w:val="hybridMultilevel"/>
    <w:tmpl w:val="ED4E7220"/>
    <w:lvl w:ilvl="0" w:tplc="9DB255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F8A6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8641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A2A5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1A6C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D021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BA02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3C5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B96C6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C312EB"/>
    <w:multiLevelType w:val="hybridMultilevel"/>
    <w:tmpl w:val="FDD8EA26"/>
    <w:lvl w:ilvl="0" w:tplc="4DFE77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5E8F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3008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28FA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2AFA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96AF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F219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1ECF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CECD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567335"/>
    <w:multiLevelType w:val="hybridMultilevel"/>
    <w:tmpl w:val="EF2AA590"/>
    <w:lvl w:ilvl="0" w:tplc="FC0C0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36BA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28BE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48B9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86A0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B4CF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28DE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2C21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6089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B521AD"/>
    <w:multiLevelType w:val="hybridMultilevel"/>
    <w:tmpl w:val="459494D0"/>
    <w:lvl w:ilvl="0" w:tplc="65303C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8A70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A8B3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BA92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9A9A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E66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A827D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5CEB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B62C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B635E96"/>
    <w:multiLevelType w:val="hybridMultilevel"/>
    <w:tmpl w:val="F1F26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C622C3"/>
    <w:multiLevelType w:val="hybridMultilevel"/>
    <w:tmpl w:val="9522DED2"/>
    <w:lvl w:ilvl="0" w:tplc="A6EE6D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4E29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D294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421C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D6D5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3AC6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D2E7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3A6B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3AA4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41663ED"/>
    <w:multiLevelType w:val="hybridMultilevel"/>
    <w:tmpl w:val="8312E0F8"/>
    <w:lvl w:ilvl="0" w:tplc="49C69C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4C1C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EA56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5291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4800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2043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7AAC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F21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2EAE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7C1298B"/>
    <w:multiLevelType w:val="hybridMultilevel"/>
    <w:tmpl w:val="CD2A465E"/>
    <w:lvl w:ilvl="0" w:tplc="F272A9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4EA7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549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8266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AA19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54A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0490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EC16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6EC5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68C34916"/>
    <w:multiLevelType w:val="hybridMultilevel"/>
    <w:tmpl w:val="35AC8014"/>
    <w:lvl w:ilvl="0" w:tplc="E8B29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12DA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04C7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D071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7EFF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9057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808B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80AB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4E92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FD1F3E"/>
    <w:multiLevelType w:val="hybridMultilevel"/>
    <w:tmpl w:val="8E1430E2"/>
    <w:lvl w:ilvl="0" w:tplc="9A94AE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DE41C4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DA8D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FEE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44BC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D643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860F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AC4C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32C3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32A6707"/>
    <w:multiLevelType w:val="hybridMultilevel"/>
    <w:tmpl w:val="84AAFCBA"/>
    <w:lvl w:ilvl="0" w:tplc="26002F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A8FA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5E66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245C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3E43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E404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BC3B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22C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D6E8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77A664E0"/>
    <w:multiLevelType w:val="hybridMultilevel"/>
    <w:tmpl w:val="79F0531A"/>
    <w:lvl w:ilvl="0" w:tplc="80F012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A0AA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B24F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F009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F8EE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E628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D0E9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4460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F2F6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78936A3E"/>
    <w:multiLevelType w:val="hybridMultilevel"/>
    <w:tmpl w:val="377AC17E"/>
    <w:lvl w:ilvl="0" w:tplc="856E58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E88E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761E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20A2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A87D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70B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42F2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9E42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1608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12"/>
  </w:num>
  <w:num w:numId="3">
    <w:abstractNumId w:val="16"/>
  </w:num>
  <w:num w:numId="4">
    <w:abstractNumId w:val="3"/>
  </w:num>
  <w:num w:numId="5">
    <w:abstractNumId w:val="20"/>
  </w:num>
  <w:num w:numId="6">
    <w:abstractNumId w:val="5"/>
  </w:num>
  <w:num w:numId="7">
    <w:abstractNumId w:val="0"/>
  </w:num>
  <w:num w:numId="8">
    <w:abstractNumId w:val="14"/>
  </w:num>
  <w:num w:numId="9">
    <w:abstractNumId w:val="17"/>
  </w:num>
  <w:num w:numId="10">
    <w:abstractNumId w:val="10"/>
  </w:num>
  <w:num w:numId="11">
    <w:abstractNumId w:val="2"/>
  </w:num>
  <w:num w:numId="12">
    <w:abstractNumId w:val="21"/>
  </w:num>
  <w:num w:numId="13">
    <w:abstractNumId w:val="6"/>
  </w:num>
  <w:num w:numId="14">
    <w:abstractNumId w:val="7"/>
  </w:num>
  <w:num w:numId="15">
    <w:abstractNumId w:val="4"/>
  </w:num>
  <w:num w:numId="16">
    <w:abstractNumId w:val="9"/>
  </w:num>
  <w:num w:numId="17">
    <w:abstractNumId w:val="19"/>
  </w:num>
  <w:num w:numId="18">
    <w:abstractNumId w:val="11"/>
  </w:num>
  <w:num w:numId="19">
    <w:abstractNumId w:val="1"/>
  </w:num>
  <w:num w:numId="20">
    <w:abstractNumId w:val="15"/>
  </w:num>
  <w:num w:numId="21">
    <w:abstractNumId w:val="18"/>
  </w:num>
  <w:num w:numId="22">
    <w:abstractNumId w:val="1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affan, Mike A">
    <w15:presenceInfo w15:providerId="AD" w15:userId="S-1-5-21-243037206-41955558-561332275-308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/Libraries&gt;"/>
  </w:docVars>
  <w:rsids>
    <w:rsidRoot w:val="008C7E75"/>
    <w:rsid w:val="00000EE5"/>
    <w:rsid w:val="0000794A"/>
    <w:rsid w:val="00012AAC"/>
    <w:rsid w:val="000155BD"/>
    <w:rsid w:val="000156D2"/>
    <w:rsid w:val="000161D6"/>
    <w:rsid w:val="000212BE"/>
    <w:rsid w:val="00025668"/>
    <w:rsid w:val="0003198E"/>
    <w:rsid w:val="00032835"/>
    <w:rsid w:val="00034058"/>
    <w:rsid w:val="00042A1F"/>
    <w:rsid w:val="0004451A"/>
    <w:rsid w:val="0005143A"/>
    <w:rsid w:val="000575D5"/>
    <w:rsid w:val="00062C12"/>
    <w:rsid w:val="0007126C"/>
    <w:rsid w:val="00071321"/>
    <w:rsid w:val="000729B7"/>
    <w:rsid w:val="0007340B"/>
    <w:rsid w:val="00077230"/>
    <w:rsid w:val="00077827"/>
    <w:rsid w:val="00080385"/>
    <w:rsid w:val="00082F5E"/>
    <w:rsid w:val="000862A6"/>
    <w:rsid w:val="00086390"/>
    <w:rsid w:val="000864C0"/>
    <w:rsid w:val="00093714"/>
    <w:rsid w:val="00093E55"/>
    <w:rsid w:val="00095B0E"/>
    <w:rsid w:val="000961E8"/>
    <w:rsid w:val="00096449"/>
    <w:rsid w:val="000A075F"/>
    <w:rsid w:val="000A0B6C"/>
    <w:rsid w:val="000C0E49"/>
    <w:rsid w:val="000C1509"/>
    <w:rsid w:val="000C3C6C"/>
    <w:rsid w:val="000C3D96"/>
    <w:rsid w:val="000C5C05"/>
    <w:rsid w:val="000C7BC6"/>
    <w:rsid w:val="000D16BF"/>
    <w:rsid w:val="000D43AF"/>
    <w:rsid w:val="000E6E1C"/>
    <w:rsid w:val="00101545"/>
    <w:rsid w:val="0010164E"/>
    <w:rsid w:val="001028F7"/>
    <w:rsid w:val="0010350A"/>
    <w:rsid w:val="00107739"/>
    <w:rsid w:val="001130FD"/>
    <w:rsid w:val="00114521"/>
    <w:rsid w:val="00117E7D"/>
    <w:rsid w:val="001248C7"/>
    <w:rsid w:val="00125EBC"/>
    <w:rsid w:val="001278AB"/>
    <w:rsid w:val="00133972"/>
    <w:rsid w:val="00136B0E"/>
    <w:rsid w:val="00137787"/>
    <w:rsid w:val="00140D7F"/>
    <w:rsid w:val="001420EB"/>
    <w:rsid w:val="00144A48"/>
    <w:rsid w:val="0014744B"/>
    <w:rsid w:val="00152A75"/>
    <w:rsid w:val="0015471B"/>
    <w:rsid w:val="00155A7C"/>
    <w:rsid w:val="00163AD7"/>
    <w:rsid w:val="00164F2D"/>
    <w:rsid w:val="0016740D"/>
    <w:rsid w:val="001710D1"/>
    <w:rsid w:val="00171350"/>
    <w:rsid w:val="00172791"/>
    <w:rsid w:val="001748D7"/>
    <w:rsid w:val="00177609"/>
    <w:rsid w:val="00180556"/>
    <w:rsid w:val="001812F3"/>
    <w:rsid w:val="00184649"/>
    <w:rsid w:val="00185CF8"/>
    <w:rsid w:val="001910E6"/>
    <w:rsid w:val="001918E9"/>
    <w:rsid w:val="001A0D52"/>
    <w:rsid w:val="001A1F24"/>
    <w:rsid w:val="001A640F"/>
    <w:rsid w:val="001A6BF1"/>
    <w:rsid w:val="001B075C"/>
    <w:rsid w:val="001B26F8"/>
    <w:rsid w:val="001E3952"/>
    <w:rsid w:val="001E4A24"/>
    <w:rsid w:val="001E677B"/>
    <w:rsid w:val="001E6C5C"/>
    <w:rsid w:val="001F4BD3"/>
    <w:rsid w:val="001F77EB"/>
    <w:rsid w:val="002124A4"/>
    <w:rsid w:val="0021268D"/>
    <w:rsid w:val="00213983"/>
    <w:rsid w:val="00214453"/>
    <w:rsid w:val="0022089B"/>
    <w:rsid w:val="00223673"/>
    <w:rsid w:val="0022370B"/>
    <w:rsid w:val="00223EDD"/>
    <w:rsid w:val="00225398"/>
    <w:rsid w:val="00233A02"/>
    <w:rsid w:val="00235ACA"/>
    <w:rsid w:val="00236BFB"/>
    <w:rsid w:val="00240C67"/>
    <w:rsid w:val="00241A07"/>
    <w:rsid w:val="00243424"/>
    <w:rsid w:val="00245EC5"/>
    <w:rsid w:val="00247867"/>
    <w:rsid w:val="00247A89"/>
    <w:rsid w:val="0025060F"/>
    <w:rsid w:val="00251625"/>
    <w:rsid w:val="00252218"/>
    <w:rsid w:val="00255249"/>
    <w:rsid w:val="00255804"/>
    <w:rsid w:val="00255A9D"/>
    <w:rsid w:val="002640D3"/>
    <w:rsid w:val="00265F2B"/>
    <w:rsid w:val="002735E4"/>
    <w:rsid w:val="00274AD7"/>
    <w:rsid w:val="00275BC3"/>
    <w:rsid w:val="00277273"/>
    <w:rsid w:val="00277BDD"/>
    <w:rsid w:val="00277CD7"/>
    <w:rsid w:val="00280553"/>
    <w:rsid w:val="002808F5"/>
    <w:rsid w:val="00284BB3"/>
    <w:rsid w:val="002877C6"/>
    <w:rsid w:val="00287ED8"/>
    <w:rsid w:val="0029350B"/>
    <w:rsid w:val="00293CE5"/>
    <w:rsid w:val="0029764E"/>
    <w:rsid w:val="002A0AC4"/>
    <w:rsid w:val="002A1513"/>
    <w:rsid w:val="002B49AA"/>
    <w:rsid w:val="002B5274"/>
    <w:rsid w:val="002C179F"/>
    <w:rsid w:val="002C67AE"/>
    <w:rsid w:val="002D2BAE"/>
    <w:rsid w:val="002E00CB"/>
    <w:rsid w:val="002E6F7C"/>
    <w:rsid w:val="002F3CB2"/>
    <w:rsid w:val="002F4C14"/>
    <w:rsid w:val="002F6D6A"/>
    <w:rsid w:val="002F6F70"/>
    <w:rsid w:val="002F7BAF"/>
    <w:rsid w:val="003008BE"/>
    <w:rsid w:val="00303831"/>
    <w:rsid w:val="00305058"/>
    <w:rsid w:val="00311127"/>
    <w:rsid w:val="003113AB"/>
    <w:rsid w:val="00315C29"/>
    <w:rsid w:val="003165EE"/>
    <w:rsid w:val="003166AC"/>
    <w:rsid w:val="003177B7"/>
    <w:rsid w:val="0032219B"/>
    <w:rsid w:val="003250ED"/>
    <w:rsid w:val="003255D7"/>
    <w:rsid w:val="00335249"/>
    <w:rsid w:val="003415A8"/>
    <w:rsid w:val="003446D2"/>
    <w:rsid w:val="00345176"/>
    <w:rsid w:val="003607B2"/>
    <w:rsid w:val="003631A6"/>
    <w:rsid w:val="00366F3F"/>
    <w:rsid w:val="003730B1"/>
    <w:rsid w:val="00375CF7"/>
    <w:rsid w:val="00377A57"/>
    <w:rsid w:val="0038417F"/>
    <w:rsid w:val="0038559A"/>
    <w:rsid w:val="00385829"/>
    <w:rsid w:val="003867CD"/>
    <w:rsid w:val="00391073"/>
    <w:rsid w:val="0039303E"/>
    <w:rsid w:val="00393B23"/>
    <w:rsid w:val="003959A1"/>
    <w:rsid w:val="0039718E"/>
    <w:rsid w:val="003A2674"/>
    <w:rsid w:val="003A5CA5"/>
    <w:rsid w:val="003A6579"/>
    <w:rsid w:val="003B32A0"/>
    <w:rsid w:val="003B451D"/>
    <w:rsid w:val="003C7F53"/>
    <w:rsid w:val="003D19DD"/>
    <w:rsid w:val="003D2BB1"/>
    <w:rsid w:val="003D4506"/>
    <w:rsid w:val="003D4735"/>
    <w:rsid w:val="003D656D"/>
    <w:rsid w:val="003D6CFC"/>
    <w:rsid w:val="003D78C4"/>
    <w:rsid w:val="003D7A9E"/>
    <w:rsid w:val="003F1253"/>
    <w:rsid w:val="004064C9"/>
    <w:rsid w:val="00406542"/>
    <w:rsid w:val="00411D89"/>
    <w:rsid w:val="004160AD"/>
    <w:rsid w:val="00416E57"/>
    <w:rsid w:val="00421C39"/>
    <w:rsid w:val="0042355C"/>
    <w:rsid w:val="004303A1"/>
    <w:rsid w:val="00431D59"/>
    <w:rsid w:val="00435924"/>
    <w:rsid w:val="0044029C"/>
    <w:rsid w:val="004412DE"/>
    <w:rsid w:val="00442D29"/>
    <w:rsid w:val="00443042"/>
    <w:rsid w:val="00445AAC"/>
    <w:rsid w:val="00447817"/>
    <w:rsid w:val="0045155E"/>
    <w:rsid w:val="004522D8"/>
    <w:rsid w:val="00452F9C"/>
    <w:rsid w:val="00461939"/>
    <w:rsid w:val="00464161"/>
    <w:rsid w:val="00477E30"/>
    <w:rsid w:val="00477FC1"/>
    <w:rsid w:val="00483CC4"/>
    <w:rsid w:val="00486165"/>
    <w:rsid w:val="00490B1F"/>
    <w:rsid w:val="004921D6"/>
    <w:rsid w:val="00492F75"/>
    <w:rsid w:val="004A6C26"/>
    <w:rsid w:val="004B2316"/>
    <w:rsid w:val="004C0030"/>
    <w:rsid w:val="004C0393"/>
    <w:rsid w:val="004C1D20"/>
    <w:rsid w:val="004D1282"/>
    <w:rsid w:val="004D69F5"/>
    <w:rsid w:val="004E0BF8"/>
    <w:rsid w:val="004E3E88"/>
    <w:rsid w:val="004E57E2"/>
    <w:rsid w:val="004E6244"/>
    <w:rsid w:val="004E6644"/>
    <w:rsid w:val="004E6F71"/>
    <w:rsid w:val="004E79C6"/>
    <w:rsid w:val="004E79FE"/>
    <w:rsid w:val="004F00F1"/>
    <w:rsid w:val="004F1CDB"/>
    <w:rsid w:val="004F7215"/>
    <w:rsid w:val="004F7554"/>
    <w:rsid w:val="005007B6"/>
    <w:rsid w:val="00503E47"/>
    <w:rsid w:val="00504D9D"/>
    <w:rsid w:val="005062CC"/>
    <w:rsid w:val="0051216E"/>
    <w:rsid w:val="005142B1"/>
    <w:rsid w:val="0052062F"/>
    <w:rsid w:val="0052514F"/>
    <w:rsid w:val="00527027"/>
    <w:rsid w:val="00531215"/>
    <w:rsid w:val="005460F0"/>
    <w:rsid w:val="00553235"/>
    <w:rsid w:val="00553CF3"/>
    <w:rsid w:val="005555C5"/>
    <w:rsid w:val="00556A3E"/>
    <w:rsid w:val="00557D26"/>
    <w:rsid w:val="00561A16"/>
    <w:rsid w:val="0056448B"/>
    <w:rsid w:val="00565065"/>
    <w:rsid w:val="005741E3"/>
    <w:rsid w:val="005803FB"/>
    <w:rsid w:val="00583C60"/>
    <w:rsid w:val="00583E22"/>
    <w:rsid w:val="00586038"/>
    <w:rsid w:val="0059069E"/>
    <w:rsid w:val="00594417"/>
    <w:rsid w:val="00594B92"/>
    <w:rsid w:val="00595E38"/>
    <w:rsid w:val="00596A6E"/>
    <w:rsid w:val="005A408D"/>
    <w:rsid w:val="005A624E"/>
    <w:rsid w:val="005B3CE5"/>
    <w:rsid w:val="005B43D6"/>
    <w:rsid w:val="005B45D0"/>
    <w:rsid w:val="005C4748"/>
    <w:rsid w:val="005C609F"/>
    <w:rsid w:val="005D00F5"/>
    <w:rsid w:val="005D324C"/>
    <w:rsid w:val="005D6B31"/>
    <w:rsid w:val="005D753C"/>
    <w:rsid w:val="005D763C"/>
    <w:rsid w:val="005E015E"/>
    <w:rsid w:val="005E31C3"/>
    <w:rsid w:val="005E5D6E"/>
    <w:rsid w:val="005E6FB4"/>
    <w:rsid w:val="005F0802"/>
    <w:rsid w:val="005F1254"/>
    <w:rsid w:val="005F4255"/>
    <w:rsid w:val="0060127C"/>
    <w:rsid w:val="0060128E"/>
    <w:rsid w:val="00603A8F"/>
    <w:rsid w:val="0061095E"/>
    <w:rsid w:val="0062103C"/>
    <w:rsid w:val="006273BA"/>
    <w:rsid w:val="00635288"/>
    <w:rsid w:val="00636271"/>
    <w:rsid w:val="006376A5"/>
    <w:rsid w:val="00641CA1"/>
    <w:rsid w:val="00642E10"/>
    <w:rsid w:val="00644AF5"/>
    <w:rsid w:val="00646F0E"/>
    <w:rsid w:val="00647DC7"/>
    <w:rsid w:val="0065646C"/>
    <w:rsid w:val="00660BC9"/>
    <w:rsid w:val="0066225F"/>
    <w:rsid w:val="00664722"/>
    <w:rsid w:val="00670788"/>
    <w:rsid w:val="00672342"/>
    <w:rsid w:val="0067433D"/>
    <w:rsid w:val="00674727"/>
    <w:rsid w:val="00680414"/>
    <w:rsid w:val="0068483D"/>
    <w:rsid w:val="006967F5"/>
    <w:rsid w:val="0069686D"/>
    <w:rsid w:val="006A071F"/>
    <w:rsid w:val="006A1D0D"/>
    <w:rsid w:val="006A3C59"/>
    <w:rsid w:val="006A7130"/>
    <w:rsid w:val="006B1132"/>
    <w:rsid w:val="006B191D"/>
    <w:rsid w:val="006B5A9A"/>
    <w:rsid w:val="006D7BFF"/>
    <w:rsid w:val="006E0702"/>
    <w:rsid w:val="006E28B7"/>
    <w:rsid w:val="006E2CA3"/>
    <w:rsid w:val="006E5438"/>
    <w:rsid w:val="006E7B83"/>
    <w:rsid w:val="006F090D"/>
    <w:rsid w:val="006F1D6C"/>
    <w:rsid w:val="006F5DEC"/>
    <w:rsid w:val="006F6D07"/>
    <w:rsid w:val="0070003A"/>
    <w:rsid w:val="007026BE"/>
    <w:rsid w:val="00702E37"/>
    <w:rsid w:val="00704921"/>
    <w:rsid w:val="00707310"/>
    <w:rsid w:val="007125BE"/>
    <w:rsid w:val="0071326E"/>
    <w:rsid w:val="00715FA9"/>
    <w:rsid w:val="00716AFA"/>
    <w:rsid w:val="00717C35"/>
    <w:rsid w:val="0072090F"/>
    <w:rsid w:val="007224E6"/>
    <w:rsid w:val="00730966"/>
    <w:rsid w:val="00731B22"/>
    <w:rsid w:val="007332C3"/>
    <w:rsid w:val="007349AA"/>
    <w:rsid w:val="00735FE9"/>
    <w:rsid w:val="007400C9"/>
    <w:rsid w:val="0074139E"/>
    <w:rsid w:val="00741619"/>
    <w:rsid w:val="00743014"/>
    <w:rsid w:val="0074798F"/>
    <w:rsid w:val="007569F3"/>
    <w:rsid w:val="00763D8C"/>
    <w:rsid w:val="0077304B"/>
    <w:rsid w:val="00773080"/>
    <w:rsid w:val="00774A32"/>
    <w:rsid w:val="00782338"/>
    <w:rsid w:val="007834B7"/>
    <w:rsid w:val="00784D03"/>
    <w:rsid w:val="007872FC"/>
    <w:rsid w:val="00791D8F"/>
    <w:rsid w:val="00793BDD"/>
    <w:rsid w:val="007A0AEE"/>
    <w:rsid w:val="007A2C00"/>
    <w:rsid w:val="007A3B7F"/>
    <w:rsid w:val="007A41E5"/>
    <w:rsid w:val="007A6EF6"/>
    <w:rsid w:val="007A77FC"/>
    <w:rsid w:val="007B0CF0"/>
    <w:rsid w:val="007B5D6B"/>
    <w:rsid w:val="007C2C67"/>
    <w:rsid w:val="007C2DB1"/>
    <w:rsid w:val="007C2FB4"/>
    <w:rsid w:val="007D04D8"/>
    <w:rsid w:val="007D17B0"/>
    <w:rsid w:val="007D4A36"/>
    <w:rsid w:val="007D55FC"/>
    <w:rsid w:val="007D61F8"/>
    <w:rsid w:val="007D68CC"/>
    <w:rsid w:val="007D7281"/>
    <w:rsid w:val="007E4858"/>
    <w:rsid w:val="007E617F"/>
    <w:rsid w:val="007E71B3"/>
    <w:rsid w:val="007F51FE"/>
    <w:rsid w:val="007F6592"/>
    <w:rsid w:val="007F65B7"/>
    <w:rsid w:val="007F6A1E"/>
    <w:rsid w:val="007F7699"/>
    <w:rsid w:val="00804404"/>
    <w:rsid w:val="00804F07"/>
    <w:rsid w:val="00806093"/>
    <w:rsid w:val="00814928"/>
    <w:rsid w:val="00815A19"/>
    <w:rsid w:val="00820C49"/>
    <w:rsid w:val="00822F41"/>
    <w:rsid w:val="00823087"/>
    <w:rsid w:val="008267C4"/>
    <w:rsid w:val="00826D9C"/>
    <w:rsid w:val="00837E19"/>
    <w:rsid w:val="00841AAB"/>
    <w:rsid w:val="008441F0"/>
    <w:rsid w:val="008458BE"/>
    <w:rsid w:val="00850F09"/>
    <w:rsid w:val="00852D36"/>
    <w:rsid w:val="00853299"/>
    <w:rsid w:val="0085655A"/>
    <w:rsid w:val="00856CE6"/>
    <w:rsid w:val="00857F2B"/>
    <w:rsid w:val="00860046"/>
    <w:rsid w:val="00860079"/>
    <w:rsid w:val="0086484E"/>
    <w:rsid w:val="008649D6"/>
    <w:rsid w:val="00864F61"/>
    <w:rsid w:val="008652D5"/>
    <w:rsid w:val="00866E88"/>
    <w:rsid w:val="008701D9"/>
    <w:rsid w:val="00870925"/>
    <w:rsid w:val="008752A5"/>
    <w:rsid w:val="00883178"/>
    <w:rsid w:val="0088494F"/>
    <w:rsid w:val="00896D0F"/>
    <w:rsid w:val="008A33F2"/>
    <w:rsid w:val="008A5808"/>
    <w:rsid w:val="008A7C7B"/>
    <w:rsid w:val="008B0C79"/>
    <w:rsid w:val="008B19EC"/>
    <w:rsid w:val="008B1FE7"/>
    <w:rsid w:val="008B3261"/>
    <w:rsid w:val="008B6790"/>
    <w:rsid w:val="008B69DE"/>
    <w:rsid w:val="008C1467"/>
    <w:rsid w:val="008C3B39"/>
    <w:rsid w:val="008C7E75"/>
    <w:rsid w:val="008D0AF0"/>
    <w:rsid w:val="008D0FC2"/>
    <w:rsid w:val="008E1F8F"/>
    <w:rsid w:val="008E4816"/>
    <w:rsid w:val="008F0D01"/>
    <w:rsid w:val="008F2088"/>
    <w:rsid w:val="008F2D22"/>
    <w:rsid w:val="008F5E88"/>
    <w:rsid w:val="008F63E7"/>
    <w:rsid w:val="008F6973"/>
    <w:rsid w:val="008F73A9"/>
    <w:rsid w:val="00907899"/>
    <w:rsid w:val="00914ACC"/>
    <w:rsid w:val="00920758"/>
    <w:rsid w:val="00921744"/>
    <w:rsid w:val="00921D9E"/>
    <w:rsid w:val="00925666"/>
    <w:rsid w:val="00927127"/>
    <w:rsid w:val="0092749B"/>
    <w:rsid w:val="00931286"/>
    <w:rsid w:val="00932A4F"/>
    <w:rsid w:val="00936C4E"/>
    <w:rsid w:val="00941D5D"/>
    <w:rsid w:val="00953863"/>
    <w:rsid w:val="009547C6"/>
    <w:rsid w:val="00954A32"/>
    <w:rsid w:val="009740A9"/>
    <w:rsid w:val="00975CBD"/>
    <w:rsid w:val="0098070C"/>
    <w:rsid w:val="00982C2B"/>
    <w:rsid w:val="00987980"/>
    <w:rsid w:val="009A387A"/>
    <w:rsid w:val="009A4BA3"/>
    <w:rsid w:val="009A58D5"/>
    <w:rsid w:val="009A6F67"/>
    <w:rsid w:val="009A7D2C"/>
    <w:rsid w:val="009B4A24"/>
    <w:rsid w:val="009B7336"/>
    <w:rsid w:val="009C0FA9"/>
    <w:rsid w:val="009C1705"/>
    <w:rsid w:val="009C5AB2"/>
    <w:rsid w:val="009D3167"/>
    <w:rsid w:val="009D49C7"/>
    <w:rsid w:val="009D75A1"/>
    <w:rsid w:val="009E0CBE"/>
    <w:rsid w:val="009E1BD9"/>
    <w:rsid w:val="009E1D41"/>
    <w:rsid w:val="009E3C7D"/>
    <w:rsid w:val="009E415A"/>
    <w:rsid w:val="009E6A62"/>
    <w:rsid w:val="009F1B76"/>
    <w:rsid w:val="009F5758"/>
    <w:rsid w:val="009F5B79"/>
    <w:rsid w:val="00A0709D"/>
    <w:rsid w:val="00A07B9B"/>
    <w:rsid w:val="00A10623"/>
    <w:rsid w:val="00A10A0E"/>
    <w:rsid w:val="00A12F4A"/>
    <w:rsid w:val="00A147B2"/>
    <w:rsid w:val="00A20B76"/>
    <w:rsid w:val="00A22317"/>
    <w:rsid w:val="00A226D6"/>
    <w:rsid w:val="00A23BA3"/>
    <w:rsid w:val="00A26801"/>
    <w:rsid w:val="00A34E66"/>
    <w:rsid w:val="00A34F24"/>
    <w:rsid w:val="00A36087"/>
    <w:rsid w:val="00A36A9B"/>
    <w:rsid w:val="00A37A0E"/>
    <w:rsid w:val="00A4137B"/>
    <w:rsid w:val="00A44736"/>
    <w:rsid w:val="00A46FC0"/>
    <w:rsid w:val="00A501FA"/>
    <w:rsid w:val="00A5060C"/>
    <w:rsid w:val="00A51DFC"/>
    <w:rsid w:val="00A528DF"/>
    <w:rsid w:val="00A64584"/>
    <w:rsid w:val="00A70CBE"/>
    <w:rsid w:val="00A7262D"/>
    <w:rsid w:val="00A74197"/>
    <w:rsid w:val="00A77BDE"/>
    <w:rsid w:val="00A8265C"/>
    <w:rsid w:val="00A8372B"/>
    <w:rsid w:val="00A86BCB"/>
    <w:rsid w:val="00A915A4"/>
    <w:rsid w:val="00A950A7"/>
    <w:rsid w:val="00AA0266"/>
    <w:rsid w:val="00AA128F"/>
    <w:rsid w:val="00AA1638"/>
    <w:rsid w:val="00AA4154"/>
    <w:rsid w:val="00AA5B76"/>
    <w:rsid w:val="00AA60AC"/>
    <w:rsid w:val="00AA7BE1"/>
    <w:rsid w:val="00AB28FA"/>
    <w:rsid w:val="00AC0EA7"/>
    <w:rsid w:val="00AC20E8"/>
    <w:rsid w:val="00AC3EF9"/>
    <w:rsid w:val="00AC6D41"/>
    <w:rsid w:val="00AD01F6"/>
    <w:rsid w:val="00AD12FF"/>
    <w:rsid w:val="00AD65DE"/>
    <w:rsid w:val="00AE0A6B"/>
    <w:rsid w:val="00AE4798"/>
    <w:rsid w:val="00AE6138"/>
    <w:rsid w:val="00AE6C2A"/>
    <w:rsid w:val="00AE780D"/>
    <w:rsid w:val="00AF1896"/>
    <w:rsid w:val="00AF1B70"/>
    <w:rsid w:val="00AF241B"/>
    <w:rsid w:val="00AF25CA"/>
    <w:rsid w:val="00AF440C"/>
    <w:rsid w:val="00AF4F25"/>
    <w:rsid w:val="00B04D9B"/>
    <w:rsid w:val="00B05455"/>
    <w:rsid w:val="00B11885"/>
    <w:rsid w:val="00B204F9"/>
    <w:rsid w:val="00B2056D"/>
    <w:rsid w:val="00B21737"/>
    <w:rsid w:val="00B27104"/>
    <w:rsid w:val="00B318CE"/>
    <w:rsid w:val="00B32ADB"/>
    <w:rsid w:val="00B333F2"/>
    <w:rsid w:val="00B33C3B"/>
    <w:rsid w:val="00B3546E"/>
    <w:rsid w:val="00B40BBB"/>
    <w:rsid w:val="00B40C94"/>
    <w:rsid w:val="00B4413C"/>
    <w:rsid w:val="00B4629B"/>
    <w:rsid w:val="00B51C2D"/>
    <w:rsid w:val="00B53A31"/>
    <w:rsid w:val="00B53ED6"/>
    <w:rsid w:val="00B55772"/>
    <w:rsid w:val="00B566B2"/>
    <w:rsid w:val="00B61063"/>
    <w:rsid w:val="00B61355"/>
    <w:rsid w:val="00B620B5"/>
    <w:rsid w:val="00B67D46"/>
    <w:rsid w:val="00B74666"/>
    <w:rsid w:val="00B760E3"/>
    <w:rsid w:val="00B825FB"/>
    <w:rsid w:val="00B82679"/>
    <w:rsid w:val="00B837BD"/>
    <w:rsid w:val="00B865E8"/>
    <w:rsid w:val="00B919CB"/>
    <w:rsid w:val="00B932C1"/>
    <w:rsid w:val="00BA0F6E"/>
    <w:rsid w:val="00BA1B9A"/>
    <w:rsid w:val="00BA312C"/>
    <w:rsid w:val="00BA5CA5"/>
    <w:rsid w:val="00BB20C7"/>
    <w:rsid w:val="00BB254F"/>
    <w:rsid w:val="00BB2C9E"/>
    <w:rsid w:val="00BB5A72"/>
    <w:rsid w:val="00BB5A7B"/>
    <w:rsid w:val="00BB7AA3"/>
    <w:rsid w:val="00BC456C"/>
    <w:rsid w:val="00BD0464"/>
    <w:rsid w:val="00BD0FB5"/>
    <w:rsid w:val="00BD1F3B"/>
    <w:rsid w:val="00BD3CAE"/>
    <w:rsid w:val="00BD78E2"/>
    <w:rsid w:val="00BE1756"/>
    <w:rsid w:val="00BE50A3"/>
    <w:rsid w:val="00BF09BB"/>
    <w:rsid w:val="00BF1D47"/>
    <w:rsid w:val="00BF29DE"/>
    <w:rsid w:val="00BF5F4B"/>
    <w:rsid w:val="00C028E2"/>
    <w:rsid w:val="00C0331A"/>
    <w:rsid w:val="00C034EB"/>
    <w:rsid w:val="00C05576"/>
    <w:rsid w:val="00C102BC"/>
    <w:rsid w:val="00C12074"/>
    <w:rsid w:val="00C209A2"/>
    <w:rsid w:val="00C243C9"/>
    <w:rsid w:val="00C3333E"/>
    <w:rsid w:val="00C37C49"/>
    <w:rsid w:val="00C419F4"/>
    <w:rsid w:val="00C43EC3"/>
    <w:rsid w:val="00C45ECD"/>
    <w:rsid w:val="00C5309D"/>
    <w:rsid w:val="00C531E6"/>
    <w:rsid w:val="00C602BE"/>
    <w:rsid w:val="00C6201C"/>
    <w:rsid w:val="00C62E21"/>
    <w:rsid w:val="00C655E8"/>
    <w:rsid w:val="00C660F8"/>
    <w:rsid w:val="00C711D2"/>
    <w:rsid w:val="00C71614"/>
    <w:rsid w:val="00C73E18"/>
    <w:rsid w:val="00C73EDD"/>
    <w:rsid w:val="00C7596D"/>
    <w:rsid w:val="00C81E7F"/>
    <w:rsid w:val="00C820C6"/>
    <w:rsid w:val="00C84B17"/>
    <w:rsid w:val="00C860C6"/>
    <w:rsid w:val="00CA21CF"/>
    <w:rsid w:val="00CA4007"/>
    <w:rsid w:val="00CA4825"/>
    <w:rsid w:val="00CA626B"/>
    <w:rsid w:val="00CB04BE"/>
    <w:rsid w:val="00CB3A8E"/>
    <w:rsid w:val="00CB5165"/>
    <w:rsid w:val="00CC400B"/>
    <w:rsid w:val="00CD10E2"/>
    <w:rsid w:val="00CD2E3D"/>
    <w:rsid w:val="00CD7E28"/>
    <w:rsid w:val="00CE706A"/>
    <w:rsid w:val="00CF0C37"/>
    <w:rsid w:val="00CF2F6E"/>
    <w:rsid w:val="00CF5D16"/>
    <w:rsid w:val="00D030C2"/>
    <w:rsid w:val="00D07B92"/>
    <w:rsid w:val="00D14C71"/>
    <w:rsid w:val="00D14F38"/>
    <w:rsid w:val="00D173D1"/>
    <w:rsid w:val="00D22F19"/>
    <w:rsid w:val="00D2525C"/>
    <w:rsid w:val="00D256F9"/>
    <w:rsid w:val="00D25AAF"/>
    <w:rsid w:val="00D3169D"/>
    <w:rsid w:val="00D31E8D"/>
    <w:rsid w:val="00D513FB"/>
    <w:rsid w:val="00D53DD0"/>
    <w:rsid w:val="00D62E5D"/>
    <w:rsid w:val="00D6543F"/>
    <w:rsid w:val="00D6620A"/>
    <w:rsid w:val="00D7051A"/>
    <w:rsid w:val="00D71C00"/>
    <w:rsid w:val="00D726B4"/>
    <w:rsid w:val="00D74442"/>
    <w:rsid w:val="00D74D11"/>
    <w:rsid w:val="00D75813"/>
    <w:rsid w:val="00D75C89"/>
    <w:rsid w:val="00D8519F"/>
    <w:rsid w:val="00D90EA2"/>
    <w:rsid w:val="00D91387"/>
    <w:rsid w:val="00D922C9"/>
    <w:rsid w:val="00DA4C95"/>
    <w:rsid w:val="00DB0184"/>
    <w:rsid w:val="00DB3D86"/>
    <w:rsid w:val="00DC11F7"/>
    <w:rsid w:val="00DC6FE5"/>
    <w:rsid w:val="00DD3703"/>
    <w:rsid w:val="00DD4F64"/>
    <w:rsid w:val="00DE04E3"/>
    <w:rsid w:val="00DE20A8"/>
    <w:rsid w:val="00DE2355"/>
    <w:rsid w:val="00DE6C32"/>
    <w:rsid w:val="00DF1077"/>
    <w:rsid w:val="00DF19E2"/>
    <w:rsid w:val="00DF1CBF"/>
    <w:rsid w:val="00DF25C4"/>
    <w:rsid w:val="00DF2B42"/>
    <w:rsid w:val="00E03218"/>
    <w:rsid w:val="00E05A9F"/>
    <w:rsid w:val="00E0754D"/>
    <w:rsid w:val="00E113DA"/>
    <w:rsid w:val="00E11AF1"/>
    <w:rsid w:val="00E12DC1"/>
    <w:rsid w:val="00E12EE2"/>
    <w:rsid w:val="00E13656"/>
    <w:rsid w:val="00E15C5D"/>
    <w:rsid w:val="00E17934"/>
    <w:rsid w:val="00E224D0"/>
    <w:rsid w:val="00E24979"/>
    <w:rsid w:val="00E26266"/>
    <w:rsid w:val="00E30BE9"/>
    <w:rsid w:val="00E30BEE"/>
    <w:rsid w:val="00E351A4"/>
    <w:rsid w:val="00E37227"/>
    <w:rsid w:val="00E4175A"/>
    <w:rsid w:val="00E41943"/>
    <w:rsid w:val="00E421ED"/>
    <w:rsid w:val="00E432B8"/>
    <w:rsid w:val="00E44345"/>
    <w:rsid w:val="00E44DC1"/>
    <w:rsid w:val="00E46F74"/>
    <w:rsid w:val="00E512FF"/>
    <w:rsid w:val="00E53AD3"/>
    <w:rsid w:val="00E57C06"/>
    <w:rsid w:val="00E61FA3"/>
    <w:rsid w:val="00E62632"/>
    <w:rsid w:val="00E635CC"/>
    <w:rsid w:val="00E67523"/>
    <w:rsid w:val="00E71D90"/>
    <w:rsid w:val="00E72E65"/>
    <w:rsid w:val="00E733EE"/>
    <w:rsid w:val="00E74ECC"/>
    <w:rsid w:val="00E7567B"/>
    <w:rsid w:val="00E826BF"/>
    <w:rsid w:val="00E869A4"/>
    <w:rsid w:val="00E8714A"/>
    <w:rsid w:val="00E924D0"/>
    <w:rsid w:val="00E93C63"/>
    <w:rsid w:val="00E96180"/>
    <w:rsid w:val="00E96D01"/>
    <w:rsid w:val="00E96EB4"/>
    <w:rsid w:val="00E971F8"/>
    <w:rsid w:val="00EB2D36"/>
    <w:rsid w:val="00EB3A3C"/>
    <w:rsid w:val="00EB7871"/>
    <w:rsid w:val="00EB7A5D"/>
    <w:rsid w:val="00EC0743"/>
    <w:rsid w:val="00ED0E41"/>
    <w:rsid w:val="00EE2EB0"/>
    <w:rsid w:val="00EE54EC"/>
    <w:rsid w:val="00EE5E4A"/>
    <w:rsid w:val="00EE652F"/>
    <w:rsid w:val="00EF1950"/>
    <w:rsid w:val="00EF3812"/>
    <w:rsid w:val="00EF5552"/>
    <w:rsid w:val="00EF5A26"/>
    <w:rsid w:val="00F10C57"/>
    <w:rsid w:val="00F131D0"/>
    <w:rsid w:val="00F23D48"/>
    <w:rsid w:val="00F23EF8"/>
    <w:rsid w:val="00F24722"/>
    <w:rsid w:val="00F30040"/>
    <w:rsid w:val="00F361FE"/>
    <w:rsid w:val="00F40481"/>
    <w:rsid w:val="00F43639"/>
    <w:rsid w:val="00F4431F"/>
    <w:rsid w:val="00F45B3E"/>
    <w:rsid w:val="00F5152D"/>
    <w:rsid w:val="00F5193B"/>
    <w:rsid w:val="00F5485B"/>
    <w:rsid w:val="00F55A62"/>
    <w:rsid w:val="00F60333"/>
    <w:rsid w:val="00F60937"/>
    <w:rsid w:val="00F6258D"/>
    <w:rsid w:val="00F75E06"/>
    <w:rsid w:val="00F815A7"/>
    <w:rsid w:val="00F8336A"/>
    <w:rsid w:val="00F8651F"/>
    <w:rsid w:val="00F874F2"/>
    <w:rsid w:val="00F93C26"/>
    <w:rsid w:val="00F95ABB"/>
    <w:rsid w:val="00FA026F"/>
    <w:rsid w:val="00FA667B"/>
    <w:rsid w:val="00FB6918"/>
    <w:rsid w:val="00FC5642"/>
    <w:rsid w:val="00FC7A0E"/>
    <w:rsid w:val="00FD6E54"/>
    <w:rsid w:val="00FD7431"/>
    <w:rsid w:val="00FE1530"/>
    <w:rsid w:val="00FE229F"/>
    <w:rsid w:val="00FE31DA"/>
    <w:rsid w:val="00FE4259"/>
    <w:rsid w:val="00FF0194"/>
    <w:rsid w:val="00FF13C0"/>
    <w:rsid w:val="00FF17F6"/>
    <w:rsid w:val="00FF54F7"/>
    <w:rsid w:val="00FF6760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EDAAF9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7D2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7466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D473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71321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E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655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55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55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E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7D2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7466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D473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71321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E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655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55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55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85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43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825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56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58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611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3560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54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23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21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30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47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7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03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17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03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571025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448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428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6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55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312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726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014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6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113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054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34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94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71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50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34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611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8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178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6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34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4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33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45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97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69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5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32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06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28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3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88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92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0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826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97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512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0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3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55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08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964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37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51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77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5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30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04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151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47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0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99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721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vwf.group.shef.ac.uk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microsoft.com/office/2011/relationships/people" Target="peop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908</Words>
  <Characters>5181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6077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Millar</dc:creator>
  <cp:keywords/>
  <dc:description/>
  <cp:lastModifiedBy>carolyn Millar</cp:lastModifiedBy>
  <cp:revision>5</cp:revision>
  <dcterms:created xsi:type="dcterms:W3CDTF">2015-11-22T18:41:00Z</dcterms:created>
  <dcterms:modified xsi:type="dcterms:W3CDTF">2015-11-22T21:31:00Z</dcterms:modified>
</cp:coreProperties>
</file>