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A87A71" w14:textId="31302A67" w:rsidR="005262B3" w:rsidRPr="00AF5155" w:rsidRDefault="001303D1" w:rsidP="005C3DA7">
      <w:pPr>
        <w:spacing w:line="480" w:lineRule="auto"/>
        <w:rPr>
          <w:b/>
        </w:rPr>
      </w:pPr>
      <w:bookmarkStart w:id="0" w:name="_GoBack"/>
      <w:bookmarkEnd w:id="0"/>
      <w:r>
        <w:rPr>
          <w:b/>
        </w:rPr>
        <w:t>Supplementary M</w:t>
      </w:r>
      <w:r w:rsidR="005262B3" w:rsidRPr="00AF5155">
        <w:rPr>
          <w:b/>
        </w:rPr>
        <w:t>aterials and Methods</w:t>
      </w:r>
    </w:p>
    <w:p w14:paraId="76C9BED9" w14:textId="77777777" w:rsidR="001303D1" w:rsidRDefault="001303D1" w:rsidP="005C3DA7">
      <w:pPr>
        <w:spacing w:line="480" w:lineRule="auto"/>
        <w:rPr>
          <w:rFonts w:ascii="Times New Roman" w:hAnsi="Times New Roman"/>
          <w:b/>
        </w:rPr>
      </w:pPr>
    </w:p>
    <w:p w14:paraId="126DEE3C" w14:textId="77777777" w:rsidR="00AF5155" w:rsidRDefault="00AF5155" w:rsidP="005C3DA7">
      <w:pPr>
        <w:spacing w:line="480" w:lineRule="auto"/>
        <w:rPr>
          <w:rFonts w:ascii="Times New Roman" w:hAnsi="Times New Roman"/>
        </w:rPr>
      </w:pPr>
      <w:proofErr w:type="gramStart"/>
      <w:r w:rsidRPr="008C68DA">
        <w:rPr>
          <w:rFonts w:ascii="Times New Roman" w:hAnsi="Times New Roman"/>
          <w:b/>
        </w:rPr>
        <w:t>Animals.</w:t>
      </w:r>
      <w:proofErr w:type="gramEnd"/>
      <w:r w:rsidRPr="008C68DA">
        <w:rPr>
          <w:rFonts w:ascii="Times New Roman" w:hAnsi="Times New Roman"/>
          <w:i/>
        </w:rPr>
        <w:t xml:space="preserve"> </w:t>
      </w:r>
      <w:r w:rsidRPr="008C68DA">
        <w:rPr>
          <w:rFonts w:ascii="Times New Roman" w:hAnsi="Times New Roman"/>
        </w:rPr>
        <w:t xml:space="preserve">Male 8 week old C57BL/6 </w:t>
      </w:r>
      <w:r w:rsidRPr="006D072F">
        <w:rPr>
          <w:rFonts w:ascii="Times New Roman" w:hAnsi="Times New Roman"/>
        </w:rPr>
        <w:t>(n=22</w:t>
      </w:r>
      <w:r w:rsidRPr="008C68DA">
        <w:rPr>
          <w:rFonts w:ascii="Times New Roman" w:hAnsi="Times New Roman"/>
        </w:rPr>
        <w:t>) mice were obtained from Harlan (Bicester, UK) and housed in groups for at least 1 week before the start of the experiments. Animals weighed on average</w:t>
      </w:r>
      <w:r w:rsidRPr="008C68DA">
        <w:rPr>
          <w:rFonts w:ascii="Times New Roman" w:hAnsi="Times New Roman"/>
          <w:i/>
        </w:rPr>
        <w:t xml:space="preserve"> </w:t>
      </w:r>
      <w:r w:rsidRPr="00C743E7">
        <w:rPr>
          <w:rFonts w:ascii="Times New Roman" w:hAnsi="Times New Roman"/>
        </w:rPr>
        <w:t>27.2g ±1.4g</w:t>
      </w:r>
      <w:r w:rsidRPr="008C68DA">
        <w:rPr>
          <w:rFonts w:ascii="Times New Roman" w:hAnsi="Times New Roman"/>
        </w:rPr>
        <w:t xml:space="preserve"> at the beginning of the study and were given food and water </w:t>
      </w:r>
      <w:r w:rsidRPr="008C68DA">
        <w:rPr>
          <w:rFonts w:ascii="Times New Roman" w:hAnsi="Times New Roman"/>
          <w:i/>
        </w:rPr>
        <w:t>ad libitum.</w:t>
      </w:r>
      <w:r w:rsidRPr="008C68DA">
        <w:rPr>
          <w:rFonts w:ascii="Times New Roman" w:hAnsi="Times New Roman"/>
        </w:rPr>
        <w:t xml:space="preserve"> They were kept at room temperature on a 12h light: 12h dark cycle. All experiments were approved by the Academic Medical Center Animal Ethics Committee </w:t>
      </w:r>
      <w:r>
        <w:rPr>
          <w:rFonts w:ascii="Times New Roman" w:hAnsi="Times New Roman"/>
        </w:rPr>
        <w:t>(</w:t>
      </w:r>
      <w:r w:rsidRPr="004B68D4">
        <w:rPr>
          <w:rFonts w:ascii="Times New Roman" w:hAnsi="Times New Roman"/>
        </w:rPr>
        <w:t xml:space="preserve">DNL 102705) </w:t>
      </w:r>
      <w:r w:rsidRPr="008C68DA">
        <w:rPr>
          <w:rFonts w:ascii="Times New Roman" w:hAnsi="Times New Roman"/>
        </w:rPr>
        <w:t xml:space="preserve">and complied with Dutch national guidelines for the care of experimental animals. </w:t>
      </w:r>
    </w:p>
    <w:p w14:paraId="1E593B95" w14:textId="77777777" w:rsidR="00AF5155" w:rsidRDefault="00AF5155" w:rsidP="005C3DA7">
      <w:pPr>
        <w:spacing w:line="480" w:lineRule="auto"/>
      </w:pPr>
    </w:p>
    <w:p w14:paraId="604F770D" w14:textId="76896D98" w:rsidR="00AF5155" w:rsidRDefault="00E8520D" w:rsidP="005C3DA7">
      <w:pPr>
        <w:spacing w:line="480" w:lineRule="auto"/>
        <w:rPr>
          <w:rFonts w:ascii="Times New Roman" w:hAnsi="Times New Roman"/>
        </w:rPr>
      </w:pPr>
      <w:proofErr w:type="spellStart"/>
      <w:r w:rsidRPr="008A7F4D">
        <w:rPr>
          <w:rFonts w:ascii="Times New Roman" w:hAnsi="Times New Roman"/>
          <w:b/>
          <w:highlight w:val="yellow"/>
        </w:rPr>
        <w:t>Haemolytic</w:t>
      </w:r>
      <w:proofErr w:type="spellEnd"/>
      <w:r w:rsidRPr="008A7F4D">
        <w:rPr>
          <w:rFonts w:ascii="Times New Roman" w:hAnsi="Times New Roman"/>
          <w:b/>
          <w:highlight w:val="yellow"/>
        </w:rPr>
        <w:t xml:space="preserve"> assays. </w:t>
      </w:r>
      <w:r w:rsidRPr="008A7F4D">
        <w:rPr>
          <w:rFonts w:ascii="Times New Roman" w:hAnsi="Times New Roman"/>
          <w:i/>
          <w:highlight w:val="yellow"/>
        </w:rPr>
        <w:t>Alternative pathway</w:t>
      </w:r>
      <w:r w:rsidRPr="008A7F4D">
        <w:rPr>
          <w:rFonts w:ascii="Times New Roman" w:hAnsi="Times New Roman"/>
          <w:i/>
        </w:rPr>
        <w:t>:</w:t>
      </w:r>
      <w:r>
        <w:rPr>
          <w:rFonts w:ascii="Times New Roman" w:hAnsi="Times New Roman"/>
          <w:b/>
        </w:rPr>
        <w:t xml:space="preserve"> </w:t>
      </w:r>
      <w:r w:rsidR="00AF5155" w:rsidRPr="00561940">
        <w:rPr>
          <w:rFonts w:ascii="Times New Roman" w:hAnsi="Times New Roman"/>
        </w:rPr>
        <w:t>Guinea pig erythrocytes (GPE) were washed into AP buffer (</w:t>
      </w:r>
      <w:r w:rsidR="00AF5155" w:rsidRPr="003A618E">
        <w:rPr>
          <w:rFonts w:ascii="Times New Roman" w:hAnsi="Times New Roman"/>
          <w:lang w:val="sv-SE"/>
        </w:rPr>
        <w:t>5mM Sodium barbitone, 150</w:t>
      </w:r>
      <w:r w:rsidR="00AF5155">
        <w:rPr>
          <w:rFonts w:ascii="Times New Roman" w:hAnsi="Times New Roman"/>
          <w:lang w:val="sv-SE"/>
        </w:rPr>
        <w:t xml:space="preserve"> </w:t>
      </w:r>
      <w:r w:rsidR="00AF5155" w:rsidRPr="003A618E">
        <w:rPr>
          <w:rFonts w:ascii="Times New Roman" w:hAnsi="Times New Roman"/>
          <w:lang w:val="sv-SE"/>
        </w:rPr>
        <w:t xml:space="preserve">mM NaCl, </w:t>
      </w:r>
      <w:r w:rsidR="00AF5155">
        <w:rPr>
          <w:rFonts w:ascii="Times New Roman" w:hAnsi="Times New Roman"/>
          <w:lang w:val="sv-SE"/>
        </w:rPr>
        <w:t xml:space="preserve">, </w:t>
      </w:r>
      <w:r w:rsidR="00AF5155" w:rsidRPr="00561940">
        <w:rPr>
          <w:rFonts w:ascii="Times New Roman" w:eastAsia="Arial Unicode MS" w:hAnsi="Times New Roman"/>
          <w:color w:val="000000" w:themeColor="text1"/>
          <w:shd w:val="clear" w:color="auto" w:fill="FFFFFF"/>
        </w:rPr>
        <w:t xml:space="preserve">10 </w:t>
      </w:r>
      <w:proofErr w:type="spellStart"/>
      <w:r w:rsidR="00AF5155" w:rsidRPr="00561940">
        <w:rPr>
          <w:rFonts w:ascii="Times New Roman" w:eastAsia="Arial Unicode MS" w:hAnsi="Times New Roman"/>
          <w:color w:val="000000" w:themeColor="text1"/>
          <w:shd w:val="clear" w:color="auto" w:fill="FFFFFF"/>
        </w:rPr>
        <w:t>mM</w:t>
      </w:r>
      <w:proofErr w:type="spellEnd"/>
      <w:r w:rsidR="00AF5155" w:rsidRPr="00561940">
        <w:rPr>
          <w:rFonts w:ascii="Times New Roman" w:eastAsia="Arial Unicode MS" w:hAnsi="Times New Roman"/>
          <w:color w:val="000000" w:themeColor="text1"/>
          <w:shd w:val="clear" w:color="auto" w:fill="FFFFFF"/>
        </w:rPr>
        <w:t xml:space="preserve"> </w:t>
      </w:r>
      <w:r w:rsidR="00AF5155" w:rsidRPr="00561940">
        <w:rPr>
          <w:rFonts w:ascii="Times New Roman" w:hAnsi="Times New Roman"/>
          <w:color w:val="000000" w:themeColor="text1"/>
          <w:shd w:val="clear" w:color="auto" w:fill="FFFFFF"/>
        </w:rPr>
        <w:t>ethylene glycol-</w:t>
      </w:r>
      <w:proofErr w:type="spellStart"/>
      <w:r w:rsidR="00AF5155" w:rsidRPr="00561940">
        <w:rPr>
          <w:rFonts w:ascii="Times New Roman" w:hAnsi="Times New Roman"/>
          <w:color w:val="000000" w:themeColor="text1"/>
          <w:shd w:val="clear" w:color="auto" w:fill="FFFFFF"/>
        </w:rPr>
        <w:t>bis</w:t>
      </w:r>
      <w:proofErr w:type="spellEnd"/>
      <w:r w:rsidR="00AF5155" w:rsidRPr="00561940">
        <w:rPr>
          <w:rFonts w:ascii="Times New Roman" w:hAnsi="Times New Roman"/>
          <w:color w:val="000000" w:themeColor="text1"/>
          <w:shd w:val="clear" w:color="auto" w:fill="FFFFFF"/>
        </w:rPr>
        <w:t>-(</w:t>
      </w:r>
      <w:r w:rsidR="00AF5155" w:rsidRPr="00DB4C27">
        <w:rPr>
          <w:rFonts w:ascii="Times New Roman" w:hAnsi="Times New Roman"/>
          <w:color w:val="000000" w:themeColor="text1"/>
          <w:shd w:val="clear" w:color="auto" w:fill="FFFFFF"/>
        </w:rPr>
        <w:t>β</w:t>
      </w:r>
      <w:r w:rsidR="00AF5155" w:rsidRPr="00561940">
        <w:rPr>
          <w:rFonts w:ascii="Times New Roman" w:hAnsi="Times New Roman"/>
          <w:color w:val="000000" w:themeColor="text1"/>
          <w:shd w:val="clear" w:color="auto" w:fill="FFFFFF"/>
        </w:rPr>
        <w:t>-</w:t>
      </w:r>
      <w:proofErr w:type="spellStart"/>
      <w:r w:rsidR="00AF5155" w:rsidRPr="00561940">
        <w:rPr>
          <w:rFonts w:ascii="Times New Roman" w:hAnsi="Times New Roman"/>
          <w:color w:val="000000" w:themeColor="text1"/>
          <w:shd w:val="clear" w:color="auto" w:fill="FFFFFF"/>
        </w:rPr>
        <w:t>aminoethyl</w:t>
      </w:r>
      <w:proofErr w:type="spellEnd"/>
      <w:r w:rsidR="00AF5155" w:rsidRPr="00561940">
        <w:rPr>
          <w:rFonts w:ascii="Times New Roman" w:hAnsi="Times New Roman"/>
          <w:color w:val="000000" w:themeColor="text1"/>
          <w:shd w:val="clear" w:color="auto" w:fill="FFFFFF"/>
        </w:rPr>
        <w:t xml:space="preserve"> ether)</w:t>
      </w:r>
      <w:r w:rsidR="00AF5155" w:rsidRPr="00561940">
        <w:rPr>
          <w:rStyle w:val="apple-converted-space"/>
          <w:rFonts w:ascii="Times New Roman" w:hAnsi="Times New Roman"/>
          <w:color w:val="000000" w:themeColor="text1"/>
          <w:shd w:val="clear" w:color="auto" w:fill="FFFFFF"/>
        </w:rPr>
        <w:t> </w:t>
      </w:r>
      <w:r w:rsidR="00AF5155" w:rsidRPr="00561940">
        <w:rPr>
          <w:rStyle w:val="Emphasis"/>
          <w:rFonts w:ascii="Times New Roman" w:hAnsi="Times New Roman"/>
          <w:color w:val="000000" w:themeColor="text1"/>
          <w:bdr w:val="none" w:sz="0" w:space="0" w:color="auto" w:frame="1"/>
          <w:shd w:val="clear" w:color="auto" w:fill="FFFFFF"/>
        </w:rPr>
        <w:t>N</w:t>
      </w:r>
      <w:r w:rsidR="00AF5155" w:rsidRPr="00561940">
        <w:rPr>
          <w:rFonts w:ascii="Times New Roman" w:hAnsi="Times New Roman"/>
          <w:color w:val="000000" w:themeColor="text1"/>
          <w:shd w:val="clear" w:color="auto" w:fill="FFFFFF"/>
        </w:rPr>
        <w:t>,</w:t>
      </w:r>
      <w:r w:rsidR="00AF5155" w:rsidRPr="00561940">
        <w:rPr>
          <w:rStyle w:val="Emphasis"/>
          <w:rFonts w:ascii="Times New Roman" w:hAnsi="Times New Roman"/>
          <w:color w:val="000000" w:themeColor="text1"/>
          <w:bdr w:val="none" w:sz="0" w:space="0" w:color="auto" w:frame="1"/>
          <w:shd w:val="clear" w:color="auto" w:fill="FFFFFF"/>
        </w:rPr>
        <w:t>N</w:t>
      </w:r>
      <w:r w:rsidR="00AF5155" w:rsidRPr="00561940">
        <w:rPr>
          <w:rFonts w:ascii="Times New Roman" w:hAnsi="Times New Roman"/>
          <w:color w:val="000000" w:themeColor="text1"/>
          <w:shd w:val="clear" w:color="auto" w:fill="FFFFFF"/>
        </w:rPr>
        <w:t>,</w:t>
      </w:r>
      <w:r w:rsidR="00AF5155" w:rsidRPr="00561940">
        <w:rPr>
          <w:rStyle w:val="Emphasis"/>
          <w:rFonts w:ascii="Times New Roman" w:hAnsi="Times New Roman"/>
          <w:color w:val="000000" w:themeColor="text1"/>
          <w:bdr w:val="none" w:sz="0" w:space="0" w:color="auto" w:frame="1"/>
          <w:shd w:val="clear" w:color="auto" w:fill="FFFFFF"/>
        </w:rPr>
        <w:t>N</w:t>
      </w:r>
      <w:r w:rsidR="00AF5155" w:rsidRPr="00561940">
        <w:rPr>
          <w:rFonts w:ascii="Times New Roman" w:hAnsi="Times New Roman"/>
          <w:color w:val="000000" w:themeColor="text1"/>
          <w:shd w:val="clear" w:color="auto" w:fill="FFFFFF"/>
        </w:rPr>
        <w:t>′,</w:t>
      </w:r>
      <w:r w:rsidR="00AF5155" w:rsidRPr="00561940">
        <w:rPr>
          <w:rStyle w:val="Emphasis"/>
          <w:rFonts w:ascii="Times New Roman" w:hAnsi="Times New Roman"/>
          <w:color w:val="000000" w:themeColor="text1"/>
          <w:bdr w:val="none" w:sz="0" w:space="0" w:color="auto" w:frame="1"/>
          <w:shd w:val="clear" w:color="auto" w:fill="FFFFFF"/>
        </w:rPr>
        <w:t>N</w:t>
      </w:r>
      <w:r w:rsidR="00AF5155" w:rsidRPr="00561940">
        <w:rPr>
          <w:rFonts w:ascii="Times New Roman" w:hAnsi="Times New Roman"/>
          <w:color w:val="000000" w:themeColor="text1"/>
          <w:shd w:val="clear" w:color="auto" w:fill="FFFFFF"/>
        </w:rPr>
        <w:t>′-</w:t>
      </w:r>
      <w:proofErr w:type="spellStart"/>
      <w:r w:rsidR="00AF5155" w:rsidRPr="00561940">
        <w:rPr>
          <w:rFonts w:ascii="Times New Roman" w:hAnsi="Times New Roman"/>
          <w:color w:val="000000" w:themeColor="text1"/>
          <w:shd w:val="clear" w:color="auto" w:fill="FFFFFF"/>
        </w:rPr>
        <w:t>tetraacetic</w:t>
      </w:r>
      <w:proofErr w:type="spellEnd"/>
      <w:r w:rsidR="00AF5155" w:rsidRPr="00561940">
        <w:rPr>
          <w:rFonts w:ascii="Times New Roman" w:hAnsi="Times New Roman"/>
          <w:color w:val="000000" w:themeColor="text1"/>
          <w:shd w:val="clear" w:color="auto" w:fill="FFFFFF"/>
        </w:rPr>
        <w:t xml:space="preserve"> acid (</w:t>
      </w:r>
      <w:r w:rsidR="00AF5155" w:rsidRPr="00561940">
        <w:rPr>
          <w:rFonts w:ascii="Times New Roman" w:eastAsia="Arial Unicode MS" w:hAnsi="Times New Roman"/>
          <w:color w:val="000000" w:themeColor="text1"/>
          <w:shd w:val="clear" w:color="auto" w:fill="FFFFFF"/>
        </w:rPr>
        <w:t>EGTA),</w:t>
      </w:r>
      <w:r w:rsidR="00AF5155" w:rsidRPr="003A618E">
        <w:rPr>
          <w:rFonts w:ascii="Times New Roman" w:hAnsi="Times New Roman"/>
          <w:lang w:val="sv-SE"/>
        </w:rPr>
        <w:t xml:space="preserve"> 7mM MgCl</w:t>
      </w:r>
      <w:r w:rsidR="00AF5155" w:rsidRPr="003A618E">
        <w:rPr>
          <w:rFonts w:ascii="Times New Roman" w:hAnsi="Times New Roman"/>
          <w:vertAlign w:val="subscript"/>
          <w:lang w:val="sv-SE"/>
        </w:rPr>
        <w:t>2</w:t>
      </w:r>
      <w:r w:rsidR="00AF5155">
        <w:rPr>
          <w:rFonts w:ascii="Times New Roman" w:hAnsi="Times New Roman"/>
          <w:lang w:val="sv-SE"/>
        </w:rPr>
        <w:t>, pH 7.4)</w:t>
      </w:r>
      <w:r w:rsidR="00AF5155">
        <w:rPr>
          <w:rFonts w:ascii="Times New Roman" w:hAnsi="Times New Roman"/>
          <w:vertAlign w:val="subscript"/>
          <w:lang w:val="sv-SE"/>
        </w:rPr>
        <w:t xml:space="preserve"> </w:t>
      </w:r>
      <w:r w:rsidR="00AF5155" w:rsidRPr="00561940">
        <w:rPr>
          <w:rFonts w:ascii="Times New Roman" w:hAnsi="Times New Roman"/>
        </w:rPr>
        <w:t xml:space="preserve">and diluted to 2% (v/v). To establish the amount of serum needed to cause 90% lysis, rat serum </w:t>
      </w:r>
      <w:r w:rsidR="00AF5155">
        <w:rPr>
          <w:rFonts w:ascii="Times New Roman" w:hAnsi="Times New Roman"/>
        </w:rPr>
        <w:t xml:space="preserve">was </w:t>
      </w:r>
      <w:r w:rsidR="00AF5155" w:rsidRPr="00561940">
        <w:rPr>
          <w:rFonts w:ascii="Times New Roman" w:hAnsi="Times New Roman"/>
        </w:rPr>
        <w:t xml:space="preserve">diluted in </w:t>
      </w:r>
      <w:r w:rsidR="00AF5155">
        <w:rPr>
          <w:rFonts w:ascii="Times New Roman" w:hAnsi="Times New Roman"/>
        </w:rPr>
        <w:t xml:space="preserve">2-fold </w:t>
      </w:r>
      <w:r w:rsidR="00AF5155" w:rsidRPr="00561940">
        <w:rPr>
          <w:rFonts w:ascii="Times New Roman" w:hAnsi="Times New Roman"/>
        </w:rPr>
        <w:t>serial dilution</w:t>
      </w:r>
      <w:r w:rsidR="00AF5155">
        <w:rPr>
          <w:rFonts w:ascii="Times New Roman" w:hAnsi="Times New Roman"/>
        </w:rPr>
        <w:t>,</w:t>
      </w:r>
      <w:r w:rsidR="00AF5155" w:rsidRPr="00561940">
        <w:rPr>
          <w:rFonts w:ascii="Times New Roman" w:hAnsi="Times New Roman"/>
        </w:rPr>
        <w:t xml:space="preserve"> beginning at 1 in 2. </w:t>
      </w:r>
      <w:r w:rsidR="00AF5155">
        <w:rPr>
          <w:rFonts w:ascii="Times New Roman" w:hAnsi="Times New Roman"/>
        </w:rPr>
        <w:t xml:space="preserve">Diluted </w:t>
      </w:r>
      <w:r w:rsidR="00AF5155" w:rsidRPr="00561940">
        <w:rPr>
          <w:rFonts w:ascii="Times New Roman" w:hAnsi="Times New Roman"/>
        </w:rPr>
        <w:t xml:space="preserve">serum (50 </w:t>
      </w:r>
      <w:r w:rsidR="00AF5155" w:rsidRPr="003A618E">
        <w:rPr>
          <w:rFonts w:ascii="Times New Roman" w:hAnsi="Times New Roman"/>
        </w:rPr>
        <w:sym w:font="Symbol" w:char="F06D"/>
      </w:r>
      <w:r w:rsidR="00AF5155" w:rsidRPr="00561940">
        <w:rPr>
          <w:rFonts w:ascii="Times New Roman" w:hAnsi="Times New Roman"/>
        </w:rPr>
        <w:t xml:space="preserve">l) was incubated with 50 </w:t>
      </w:r>
      <w:r w:rsidR="00AF5155" w:rsidRPr="003A618E">
        <w:rPr>
          <w:rFonts w:ascii="Times New Roman" w:hAnsi="Times New Roman"/>
        </w:rPr>
        <w:sym w:font="Symbol" w:char="F06D"/>
      </w:r>
      <w:r w:rsidR="00AF5155" w:rsidRPr="00561940">
        <w:rPr>
          <w:rFonts w:ascii="Times New Roman" w:hAnsi="Times New Roman"/>
        </w:rPr>
        <w:t>l GPE and 100</w:t>
      </w:r>
      <w:r w:rsidR="00AF5155" w:rsidRPr="003A618E">
        <w:rPr>
          <w:rFonts w:ascii="Times New Roman" w:hAnsi="Times New Roman"/>
        </w:rPr>
        <w:sym w:font="Symbol" w:char="F06D"/>
      </w:r>
      <w:r w:rsidR="00AF5155" w:rsidRPr="00561940">
        <w:rPr>
          <w:rFonts w:ascii="Times New Roman" w:hAnsi="Times New Roman"/>
        </w:rPr>
        <w:t xml:space="preserve">l AP buffer in </w:t>
      </w:r>
      <w:r w:rsidR="00AF5155">
        <w:rPr>
          <w:rFonts w:ascii="Times New Roman" w:hAnsi="Times New Roman"/>
        </w:rPr>
        <w:t xml:space="preserve">a </w:t>
      </w:r>
      <w:r w:rsidR="00AF5155" w:rsidRPr="00561940">
        <w:rPr>
          <w:rFonts w:ascii="Times New Roman" w:hAnsi="Times New Roman"/>
        </w:rPr>
        <w:t xml:space="preserve">96-well plate. Control wells containing either 50 </w:t>
      </w:r>
      <w:r w:rsidR="00AF5155" w:rsidRPr="003A618E">
        <w:rPr>
          <w:rFonts w:ascii="Times New Roman" w:hAnsi="Times New Roman"/>
        </w:rPr>
        <w:sym w:font="Symbol" w:char="F06D"/>
      </w:r>
      <w:r w:rsidR="00AF5155" w:rsidRPr="00561940">
        <w:rPr>
          <w:rFonts w:ascii="Times New Roman" w:hAnsi="Times New Roman"/>
        </w:rPr>
        <w:t>l of 0.01% (v/v) Triton or AP buffer instead of serum were included to obtain 100% and 0% lysis respectively. The plate was incubated at 37</w:t>
      </w:r>
      <w:r w:rsidR="00AF5155" w:rsidRPr="003A618E">
        <w:rPr>
          <w:rFonts w:ascii="Times New Roman" w:hAnsi="Times New Roman"/>
        </w:rPr>
        <w:sym w:font="Symbol" w:char="F0B0"/>
      </w:r>
      <w:r w:rsidR="00AF5155" w:rsidRPr="00561940">
        <w:rPr>
          <w:rFonts w:ascii="Times New Roman" w:hAnsi="Times New Roman"/>
        </w:rPr>
        <w:t>C for one hour. The absorbance at 415</w:t>
      </w:r>
      <w:r w:rsidR="00AF5155">
        <w:rPr>
          <w:rFonts w:ascii="Times New Roman" w:hAnsi="Times New Roman"/>
        </w:rPr>
        <w:t>nm</w:t>
      </w:r>
      <w:r w:rsidR="00AF5155" w:rsidRPr="00561940">
        <w:rPr>
          <w:rFonts w:ascii="Times New Roman" w:hAnsi="Times New Roman"/>
        </w:rPr>
        <w:t xml:space="preserve"> was measured and percentage of lysis was calculated by standard methods </w:t>
      </w:r>
      <w:r w:rsidR="00AF5155">
        <w:rPr>
          <w:rFonts w:ascii="Times New Roman" w:hAnsi="Times New Roman"/>
        </w:rPr>
        <w:fldChar w:fldCharType="begin"/>
      </w:r>
      <w:r w:rsidR="00AF5155">
        <w:rPr>
          <w:rFonts w:ascii="Times New Roman" w:hAnsi="Times New Roman"/>
        </w:rPr>
        <w:instrText xml:space="preserve"> ADDIN REFMGR.CITE &lt;Refman&gt;&lt;Cite&gt;&lt;Author&gt;Morgan&lt;/Author&gt;&lt;Year&gt;2000&lt;/Year&gt;&lt;RecNum&gt;808&lt;/RecNum&gt;&lt;IDText&gt;Measurement of complement hemolytic activity, generation of complement-depleted sera, and production of hemolytic intermediates&lt;/IDText&gt;&lt;MDL Ref_Type="Journal"&gt;&lt;Ref_Type&gt;Journal&lt;/Ref_Type&gt;&lt;Ref_ID&gt;808&lt;/Ref_ID&gt;&lt;Title_Primary&gt;Measurement of complement hemolytic activity, generation of complement-depleted sera, and production of hemolytic intermediates&lt;/Title_Primary&gt;&lt;Authors_Primary&gt;Morgan,B.P.&lt;/Authors_Primary&gt;&lt;Date_Primary&gt;2000&lt;/Date_Primary&gt;&lt;Keywords&gt;Animals&lt;/Keywords&gt;&lt;Keywords&gt;Complement&lt;/Keywords&gt;&lt;Keywords&gt;Complement Activation&lt;/Keywords&gt;&lt;Keywords&gt;Complement Hemolytic Activity Assay&lt;/Keywords&gt;&lt;Keywords&gt;Humans&lt;/Keywords&gt;&lt;Keywords&gt;methods&lt;/Keywords&gt;&lt;Reprint&gt;Not in File&lt;/Reprint&gt;&lt;Start_Page&gt;61&lt;/Start_Page&gt;&lt;End_Page&gt;71&lt;/End_Page&gt;&lt;Periodical&gt;Methods Mol.Biol.&lt;/Periodical&gt;&lt;Volume&gt;150&lt;/Volume&gt;&lt;Misc_3&gt;1-59259-056-X-61 [pii];10.1385/1-59259-056-X:61 [doi]&lt;/Misc_3&gt;&lt;Address&gt;Department of Medical Biochemistry, University of Wales College of Medicine, Heath Park, Cardiff&lt;/Address&gt;&lt;Web_URL&gt;PM:10857102&lt;/Web_URL&gt;&lt;ZZ_JournalStdAbbrev&gt;&lt;f name="System"&gt;Methods Mol.Biol.&lt;/f&gt;&lt;/ZZ_JournalStdAbbrev&gt;&lt;ZZ_WorkformID&gt;1&lt;/ZZ_WorkformID&gt;&lt;/MDL&gt;&lt;/Cite&gt;&lt;/Refman&gt;</w:instrText>
      </w:r>
      <w:r w:rsidR="00AF5155">
        <w:rPr>
          <w:rFonts w:ascii="Times New Roman" w:hAnsi="Times New Roman"/>
        </w:rPr>
        <w:fldChar w:fldCharType="separate"/>
      </w:r>
      <w:r w:rsidR="00AF5155">
        <w:rPr>
          <w:rFonts w:ascii="Times New Roman" w:hAnsi="Times New Roman"/>
          <w:noProof/>
        </w:rPr>
        <w:t>(39)</w:t>
      </w:r>
      <w:r w:rsidR="00AF5155">
        <w:rPr>
          <w:rFonts w:ascii="Times New Roman" w:hAnsi="Times New Roman"/>
        </w:rPr>
        <w:fldChar w:fldCharType="end"/>
      </w:r>
      <w:r w:rsidR="00AF5155">
        <w:rPr>
          <w:rFonts w:ascii="Times New Roman" w:hAnsi="Times New Roman"/>
        </w:rPr>
        <w:t xml:space="preserve">. To assess CD59a activity, </w:t>
      </w:r>
      <w:r w:rsidR="00AF5155" w:rsidRPr="00561940">
        <w:rPr>
          <w:rFonts w:ascii="Times New Roman" w:hAnsi="Times New Roman"/>
        </w:rPr>
        <w:t>increasing doses of CD59-2a-CRIg (</w:t>
      </w:r>
      <w:r w:rsidR="00AF5155">
        <w:rPr>
          <w:rFonts w:ascii="Times New Roman" w:hAnsi="Times New Roman"/>
        </w:rPr>
        <w:t>6.25-100</w:t>
      </w:r>
      <w:r w:rsidR="00AF5155" w:rsidRPr="007C4005">
        <w:rPr>
          <w:rFonts w:ascii="Times New Roman" w:hAnsi="Times New Roman"/>
        </w:rPr>
        <w:sym w:font="Symbol" w:char="F06D"/>
      </w:r>
      <w:r w:rsidR="00AF5155" w:rsidRPr="00561940">
        <w:rPr>
          <w:rFonts w:ascii="Times New Roman" w:hAnsi="Times New Roman"/>
        </w:rPr>
        <w:t xml:space="preserve">g/ml) in presence or absence of </w:t>
      </w:r>
      <w:r w:rsidR="00AF5155" w:rsidRPr="007C4005">
        <w:rPr>
          <w:rFonts w:ascii="Times New Roman" w:hAnsi="Times New Roman"/>
        </w:rPr>
        <w:t xml:space="preserve">mouse anti-mouse CD59a </w:t>
      </w:r>
      <w:r w:rsidR="00AF5155">
        <w:rPr>
          <w:rFonts w:ascii="Times New Roman" w:hAnsi="Times New Roman"/>
        </w:rPr>
        <w:t>monoclonal antibody</w:t>
      </w:r>
      <w:r w:rsidR="00AF5155" w:rsidRPr="007C4005">
        <w:rPr>
          <w:rFonts w:ascii="Times New Roman" w:hAnsi="Times New Roman"/>
        </w:rPr>
        <w:t xml:space="preserve"> </w:t>
      </w:r>
      <w:r w:rsidR="00AF5155">
        <w:rPr>
          <w:rFonts w:ascii="Times New Roman" w:hAnsi="Times New Roman"/>
        </w:rPr>
        <w:t>(mCD59.3 or clone 7A</w:t>
      </w:r>
      <w:r w:rsidR="00AF5155" w:rsidRPr="007C4005">
        <w:rPr>
          <w:rFonts w:ascii="Times New Roman" w:hAnsi="Times New Roman"/>
        </w:rPr>
        <w:t xml:space="preserve">6, </w:t>
      </w:r>
      <w:r w:rsidR="00AF5155" w:rsidRPr="00561940">
        <w:rPr>
          <w:rFonts w:ascii="Times New Roman" w:hAnsi="Times New Roman"/>
        </w:rPr>
        <w:t xml:space="preserve">300 </w:t>
      </w:r>
      <w:r w:rsidR="00AF5155" w:rsidRPr="007C4005">
        <w:rPr>
          <w:rFonts w:ascii="Times New Roman" w:hAnsi="Times New Roman"/>
        </w:rPr>
        <w:sym w:font="Symbol" w:char="F06D"/>
      </w:r>
      <w:r w:rsidR="00AF5155" w:rsidRPr="00561940">
        <w:rPr>
          <w:rFonts w:ascii="Times New Roman" w:hAnsi="Times New Roman"/>
        </w:rPr>
        <w:t>g/ml</w:t>
      </w:r>
      <w:r w:rsidR="00AF5155" w:rsidRPr="007C4005">
        <w:rPr>
          <w:rFonts w:ascii="Times New Roman" w:hAnsi="Times New Roman"/>
        </w:rPr>
        <w:t>)</w:t>
      </w:r>
      <w:r w:rsidR="00AF5155" w:rsidRPr="00561940">
        <w:rPr>
          <w:rFonts w:ascii="Times New Roman" w:hAnsi="Times New Roman"/>
        </w:rPr>
        <w:t xml:space="preserve"> </w:t>
      </w:r>
      <w:r w:rsidR="00AF5155">
        <w:rPr>
          <w:rFonts w:ascii="Times New Roman" w:hAnsi="Times New Roman"/>
        </w:rPr>
        <w:fldChar w:fldCharType="begin"/>
      </w:r>
      <w:r w:rsidR="00AF5155">
        <w:rPr>
          <w:rFonts w:ascii="Times New Roman" w:hAnsi="Times New Roman"/>
        </w:rPr>
        <w:instrText xml:space="preserve"> ADDIN REFMGR.CITE &lt;Refman&gt;&lt;Cite&gt;&lt;Author&gt;Harris&lt;/Author&gt;&lt;Year&gt;2003&lt;/Year&gt;&lt;RecNum&gt;13&lt;/RecNum&gt;&lt;IDText&gt;Characterization of the mouse analogues of CD59 using novel monoclonal antibodies: tissue distribution and functional comparison&lt;/IDText&gt;&lt;MDL Ref_Type="Journal"&gt;&lt;Ref_Type&gt;Journal&lt;/Ref_Type&gt;&lt;Ref_ID&gt;13&lt;/Ref_ID&gt;&lt;Title_Primary&gt;Characterization of the mouse analogues of CD59 using novel monoclonal antibodies: tissue distribution and functional comparison&lt;/Title_Primary&gt;&lt;Authors_Primary&gt;Harris,C.L.&lt;/Authors_Primary&gt;&lt;Authors_Primary&gt;Hanna,S.M.&lt;/Authors_Primary&gt;&lt;Authors_Primary&gt;Mizuno,M.&lt;/Authors_Primary&gt;&lt;Authors_Primary&gt;Holt,D.S.&lt;/Authors_Primary&gt;&lt;Authors_Primary&gt;Marchbank,K.J.&lt;/Authors_Primary&gt;&lt;Authors_Primary&gt;Morgan,B.P.&lt;/Authors_Primary&gt;&lt;Date_Primary&gt;2003/5&lt;/Date_Primary&gt;&lt;Keywords&gt;Animals&lt;/Keywords&gt;&lt;Keywords&gt;Antibodies,Monoclonal&lt;/Keywords&gt;&lt;Keywords&gt;Antibody Specificity&lt;/Keywords&gt;&lt;Keywords&gt;Antigens,CD59&lt;/Keywords&gt;&lt;Keywords&gt;biosynthesis&lt;/Keywords&gt;&lt;Keywords&gt;Cho Cells&lt;/Keywords&gt;&lt;Keywords&gt;Complement Inactivator Proteins&lt;/Keywords&gt;&lt;Keywords&gt;Cricetinae&lt;/Keywords&gt;&lt;Keywords&gt;Erythrocytes&lt;/Keywords&gt;&lt;Keywords&gt;Humans&lt;/Keywords&gt;&lt;Keywords&gt;Immunoenzyme Techniques&lt;/Keywords&gt;&lt;Keywords&gt;immunology&lt;/Keywords&gt;&lt;Keywords&gt;Male&lt;/Keywords&gt;&lt;Keywords&gt;metabolism&lt;/Keywords&gt;&lt;Keywords&gt;Mice&lt;/Keywords&gt;&lt;Keywords&gt;Mice,Inbred BALB C&lt;/Keywords&gt;&lt;Keywords&gt;Mice,Inbred C57BL&lt;/Keywords&gt;&lt;Keywords&gt;Species Specificity&lt;/Keywords&gt;&lt;Keywords&gt;Spermatozoa&lt;/Keywords&gt;&lt;Keywords&gt;Testis&lt;/Keywords&gt;&lt;Keywords&gt;Tissue Distribution&lt;/Keywords&gt;&lt;Reprint&gt;Not in File&lt;/Reprint&gt;&lt;Start_Page&gt;117&lt;/Start_Page&gt;&lt;End_Page&gt;126&lt;/End_Page&gt;&lt;Periodical&gt;Immunology&lt;/Periodical&gt;&lt;Volume&gt;109&lt;/Volume&gt;&lt;Issue&gt;1&lt;/Issue&gt;&lt;User_Def_5&gt;PMC1782952&lt;/User_Def_5&gt;&lt;Misc_3&gt;1628 [pii]&lt;/Misc_3&gt;&lt;Address&gt;Complement Biology Group, Department of Medical Biochemistry and Immunology, University of Wales College of Medicine, Heath Park, Cardiff, UK. Harriscl@cardiff.ac.uk&lt;/Address&gt;&lt;Web_URL&gt;PM:12709025&lt;/Web_URL&gt;&lt;ZZ_JournalStdAbbrev&gt;&lt;f name="System"&gt;Immunology&lt;/f&gt;&lt;/ZZ_JournalStdAbbrev&gt;&lt;ZZ_WorkformID&gt;1&lt;/ZZ_WorkformID&gt;&lt;/MDL&gt;&lt;/Cite&gt;&lt;/Refman&gt;</w:instrText>
      </w:r>
      <w:r w:rsidR="00AF5155">
        <w:rPr>
          <w:rFonts w:ascii="Times New Roman" w:hAnsi="Times New Roman"/>
        </w:rPr>
        <w:fldChar w:fldCharType="separate"/>
      </w:r>
      <w:r w:rsidR="00AF5155">
        <w:rPr>
          <w:rFonts w:ascii="Times New Roman" w:hAnsi="Times New Roman"/>
          <w:noProof/>
        </w:rPr>
        <w:t>(40)</w:t>
      </w:r>
      <w:r w:rsidR="00AF5155">
        <w:rPr>
          <w:rFonts w:ascii="Times New Roman" w:hAnsi="Times New Roman"/>
        </w:rPr>
        <w:fldChar w:fldCharType="end"/>
      </w:r>
      <w:r w:rsidR="00AF5155" w:rsidRPr="00561940">
        <w:rPr>
          <w:rFonts w:ascii="Times New Roman" w:hAnsi="Times New Roman"/>
        </w:rPr>
        <w:t xml:space="preserve"> were incubated with GPE. Rat serum at</w:t>
      </w:r>
      <w:r w:rsidR="00AF5155">
        <w:rPr>
          <w:rFonts w:ascii="Times New Roman" w:hAnsi="Times New Roman"/>
        </w:rPr>
        <w:t xml:space="preserve"> a</w:t>
      </w:r>
      <w:r w:rsidR="00AF5155" w:rsidRPr="00561940">
        <w:rPr>
          <w:rFonts w:ascii="Times New Roman" w:hAnsi="Times New Roman"/>
        </w:rPr>
        <w:t xml:space="preserve"> concentration that caused 90% lysis in absence of inhibition was added. The assay was performed in a total volume of 200 </w:t>
      </w:r>
      <w:r w:rsidR="00AF5155" w:rsidRPr="003A618E">
        <w:rPr>
          <w:rFonts w:ascii="Times New Roman" w:hAnsi="Times New Roman"/>
        </w:rPr>
        <w:sym w:font="Symbol" w:char="F06D"/>
      </w:r>
      <w:r w:rsidR="00AF5155" w:rsidRPr="00561940">
        <w:rPr>
          <w:rFonts w:ascii="Times New Roman" w:hAnsi="Times New Roman"/>
        </w:rPr>
        <w:t xml:space="preserve">l. The percentage of lysis was determined. </w:t>
      </w:r>
    </w:p>
    <w:p w14:paraId="262650EF" w14:textId="77777777" w:rsidR="00E8520D" w:rsidRPr="00FB4614" w:rsidRDefault="00E8520D" w:rsidP="005C3DA7">
      <w:pPr>
        <w:spacing w:line="480" w:lineRule="auto"/>
        <w:rPr>
          <w:rFonts w:ascii="Times New Roman" w:hAnsi="Times New Roman" w:cs="Times New Roman"/>
          <w:highlight w:val="yellow"/>
        </w:rPr>
      </w:pPr>
      <w:r w:rsidRPr="00FB4614">
        <w:rPr>
          <w:rFonts w:ascii="Times New Roman" w:hAnsi="Times New Roman" w:cs="Times New Roman"/>
          <w:i/>
          <w:highlight w:val="yellow"/>
        </w:rPr>
        <w:lastRenderedPageBreak/>
        <w:t>Terminal pathway:</w:t>
      </w:r>
      <w:r w:rsidRPr="00FB4614">
        <w:rPr>
          <w:rFonts w:ascii="Times New Roman" w:hAnsi="Times New Roman" w:cs="Times New Roman"/>
          <w:highlight w:val="yellow"/>
        </w:rPr>
        <w:t xml:space="preserve"> To compare the ability of CD59-CRIg and CRIg-CD59 to inhibit terminal pathway</w:t>
      </w:r>
      <w:r>
        <w:rPr>
          <w:rFonts w:ascii="Times New Roman" w:hAnsi="Times New Roman" w:cs="Times New Roman"/>
          <w:highlight w:val="yellow"/>
        </w:rPr>
        <w:t>,</w:t>
      </w:r>
      <w:r w:rsidRPr="00FB4614">
        <w:rPr>
          <w:rFonts w:ascii="Times New Roman" w:hAnsi="Times New Roman" w:cs="Times New Roman"/>
          <w:highlight w:val="yellow"/>
        </w:rPr>
        <w:t xml:space="preserve"> GPE were washed and </w:t>
      </w:r>
      <w:proofErr w:type="spellStart"/>
      <w:r w:rsidRPr="00FB4614">
        <w:rPr>
          <w:rFonts w:ascii="Times New Roman" w:hAnsi="Times New Roman" w:cs="Times New Roman"/>
          <w:highlight w:val="yellow"/>
        </w:rPr>
        <w:t>resuspended</w:t>
      </w:r>
      <w:proofErr w:type="spellEnd"/>
      <w:r w:rsidRPr="00FB4614">
        <w:rPr>
          <w:rFonts w:ascii="Times New Roman" w:hAnsi="Times New Roman" w:cs="Times New Roman"/>
          <w:highlight w:val="yellow"/>
        </w:rPr>
        <w:t xml:space="preserve"> in Complement Fixation Diluent (CFD; </w:t>
      </w:r>
      <w:proofErr w:type="spellStart"/>
      <w:r w:rsidRPr="00FB4614">
        <w:rPr>
          <w:rFonts w:ascii="Times New Roman" w:hAnsi="Times New Roman" w:cs="Times New Roman"/>
          <w:highlight w:val="yellow"/>
        </w:rPr>
        <w:t>Oxoid</w:t>
      </w:r>
      <w:proofErr w:type="spellEnd"/>
      <w:r w:rsidRPr="00FB4614">
        <w:rPr>
          <w:rFonts w:ascii="Times New Roman" w:hAnsi="Times New Roman" w:cs="Times New Roman"/>
          <w:highlight w:val="yellow"/>
        </w:rPr>
        <w:t>) at 2% (v/v). Cells were incubated with 15µg of purified C5b-6 complex for 5 minutes at 37</w:t>
      </w:r>
      <w:r w:rsidRPr="00FB4614">
        <w:rPr>
          <w:rFonts w:ascii="Times New Roman" w:hAnsi="Times New Roman" w:cs="Times New Roman"/>
          <w:highlight w:val="yellow"/>
        </w:rPr>
        <w:sym w:font="Symbol" w:char="F0B0"/>
      </w:r>
      <w:r w:rsidRPr="00FB4614">
        <w:rPr>
          <w:rFonts w:ascii="Times New Roman" w:hAnsi="Times New Roman" w:cs="Times New Roman"/>
          <w:highlight w:val="yellow"/>
        </w:rPr>
        <w:t xml:space="preserve">C, followed by 10µg C7 </w:t>
      </w:r>
      <w:r>
        <w:rPr>
          <w:rFonts w:ascii="Times New Roman" w:hAnsi="Times New Roman" w:cs="Times New Roman"/>
          <w:highlight w:val="yellow"/>
        </w:rPr>
        <w:t xml:space="preserve">(added without washing) </w:t>
      </w:r>
      <w:r w:rsidRPr="00FB4614">
        <w:rPr>
          <w:rFonts w:ascii="Times New Roman" w:hAnsi="Times New Roman" w:cs="Times New Roman"/>
          <w:highlight w:val="yellow"/>
        </w:rPr>
        <w:t>for 15 min at 37</w:t>
      </w:r>
      <w:r w:rsidRPr="00FB4614">
        <w:rPr>
          <w:rFonts w:ascii="Times New Roman" w:hAnsi="Times New Roman" w:cs="Times New Roman"/>
          <w:highlight w:val="yellow"/>
        </w:rPr>
        <w:sym w:font="Symbol" w:char="F0B0"/>
      </w:r>
      <w:r w:rsidRPr="00FB4614">
        <w:rPr>
          <w:rFonts w:ascii="Times New Roman" w:hAnsi="Times New Roman" w:cs="Times New Roman"/>
          <w:highlight w:val="yellow"/>
        </w:rPr>
        <w:t xml:space="preserve">C. The GPE-C5b-7 were washed and </w:t>
      </w:r>
      <w:proofErr w:type="spellStart"/>
      <w:r w:rsidRPr="00FB4614">
        <w:rPr>
          <w:rFonts w:ascii="Times New Roman" w:hAnsi="Times New Roman" w:cs="Times New Roman"/>
          <w:highlight w:val="yellow"/>
        </w:rPr>
        <w:t>resuspended</w:t>
      </w:r>
      <w:proofErr w:type="spellEnd"/>
      <w:r w:rsidRPr="00FB4614">
        <w:rPr>
          <w:rFonts w:ascii="Times New Roman" w:hAnsi="Times New Roman" w:cs="Times New Roman"/>
          <w:highlight w:val="yellow"/>
        </w:rPr>
        <w:t xml:space="preserve"> in 10 </w:t>
      </w:r>
      <w:proofErr w:type="spellStart"/>
      <w:r w:rsidRPr="00FB4614">
        <w:rPr>
          <w:rFonts w:ascii="Times New Roman" w:hAnsi="Times New Roman" w:cs="Times New Roman"/>
          <w:highlight w:val="yellow"/>
        </w:rPr>
        <w:t>mM</w:t>
      </w:r>
      <w:proofErr w:type="spellEnd"/>
      <w:r w:rsidRPr="00FB4614">
        <w:rPr>
          <w:rFonts w:ascii="Times New Roman" w:hAnsi="Times New Roman" w:cs="Times New Roman"/>
          <w:highlight w:val="yellow"/>
        </w:rPr>
        <w:t xml:space="preserve"> EDTA/PBS (terminal pathway buffer). The amount of mouse C3 deficient serum that </w:t>
      </w:r>
      <w:r>
        <w:rPr>
          <w:rFonts w:ascii="Times New Roman" w:hAnsi="Times New Roman" w:cs="Times New Roman"/>
          <w:highlight w:val="yellow"/>
        </w:rPr>
        <w:t>resulted in</w:t>
      </w:r>
      <w:r w:rsidRPr="00FB4614">
        <w:rPr>
          <w:rFonts w:ascii="Times New Roman" w:hAnsi="Times New Roman" w:cs="Times New Roman"/>
          <w:highlight w:val="yellow"/>
        </w:rPr>
        <w:t xml:space="preserve"> 60-70% lysis was determined by incubating 50µl of GPE-C5b-7 with 50µl dilutions of mouse serum and 40µl terminal pathway buffer</w:t>
      </w:r>
      <w:r w:rsidRPr="00FA028B">
        <w:rPr>
          <w:rFonts w:ascii="Times New Roman" w:hAnsi="Times New Roman" w:cs="Times New Roman"/>
          <w:highlight w:val="yellow"/>
        </w:rPr>
        <w:t xml:space="preserve"> </w:t>
      </w:r>
      <w:r w:rsidRPr="00FB4614">
        <w:rPr>
          <w:rFonts w:ascii="Times New Roman" w:hAnsi="Times New Roman" w:cs="Times New Roman"/>
          <w:highlight w:val="yellow"/>
        </w:rPr>
        <w:t>for 30 minutes at 37</w:t>
      </w:r>
      <w:r w:rsidRPr="00FB4614">
        <w:rPr>
          <w:rFonts w:ascii="Times New Roman" w:hAnsi="Times New Roman" w:cs="Times New Roman"/>
          <w:highlight w:val="yellow"/>
        </w:rPr>
        <w:sym w:font="Symbol" w:char="F0B0"/>
      </w:r>
      <w:r w:rsidRPr="00FB4614">
        <w:rPr>
          <w:rFonts w:ascii="Times New Roman" w:hAnsi="Times New Roman" w:cs="Times New Roman"/>
          <w:highlight w:val="yellow"/>
        </w:rPr>
        <w:t xml:space="preserve">C.  40 µl </w:t>
      </w:r>
      <w:r>
        <w:rPr>
          <w:rFonts w:ascii="Times New Roman" w:hAnsi="Times New Roman" w:cs="Times New Roman"/>
          <w:highlight w:val="yellow"/>
        </w:rPr>
        <w:t xml:space="preserve">of </w:t>
      </w:r>
      <w:proofErr w:type="spellStart"/>
      <w:r w:rsidRPr="00FB4614">
        <w:rPr>
          <w:rFonts w:ascii="Times New Roman" w:hAnsi="Times New Roman" w:cs="Times New Roman"/>
          <w:highlight w:val="yellow"/>
        </w:rPr>
        <w:t>ncreasing</w:t>
      </w:r>
      <w:proofErr w:type="spellEnd"/>
      <w:r w:rsidRPr="00FB4614">
        <w:rPr>
          <w:rFonts w:ascii="Times New Roman" w:hAnsi="Times New Roman" w:cs="Times New Roman"/>
          <w:highlight w:val="yellow"/>
        </w:rPr>
        <w:t xml:space="preserve"> doses of CRIg-CD59 and CD59-CRIg (0.39-100</w:t>
      </w:r>
      <w:r w:rsidRPr="00FB4614">
        <w:rPr>
          <w:rFonts w:ascii="Times New Roman" w:hAnsi="Times New Roman"/>
          <w:highlight w:val="yellow"/>
        </w:rPr>
        <w:t xml:space="preserve"> </w:t>
      </w:r>
      <w:r w:rsidRPr="00FB4614">
        <w:rPr>
          <w:rFonts w:ascii="Times New Roman" w:hAnsi="Times New Roman"/>
          <w:highlight w:val="yellow"/>
        </w:rPr>
        <w:sym w:font="Symbol" w:char="F06D"/>
      </w:r>
      <w:r w:rsidRPr="00FB4614">
        <w:rPr>
          <w:rFonts w:ascii="Times New Roman" w:hAnsi="Times New Roman"/>
          <w:highlight w:val="yellow"/>
        </w:rPr>
        <w:t>g/m</w:t>
      </w:r>
      <w:r w:rsidRPr="00FB4614">
        <w:rPr>
          <w:rFonts w:ascii="Times New Roman" w:hAnsi="Times New Roman" w:cs="Times New Roman"/>
          <w:highlight w:val="yellow"/>
        </w:rPr>
        <w:t>) were incubated with GPE-C5b-7 (50µl) for 10 minutes at room temperature. The predetermined concentration of mouse C3 deficient serum (50µl) was then added to the wells and incubated for 20 minutes at 37</w:t>
      </w:r>
      <w:r w:rsidRPr="00FB4614">
        <w:rPr>
          <w:rFonts w:ascii="Times New Roman" w:hAnsi="Times New Roman" w:cs="Times New Roman"/>
          <w:highlight w:val="yellow"/>
        </w:rPr>
        <w:sym w:font="Symbol" w:char="F0B0"/>
      </w:r>
      <w:r w:rsidRPr="00FB4614">
        <w:rPr>
          <w:rFonts w:ascii="Times New Roman" w:hAnsi="Times New Roman" w:cs="Times New Roman"/>
          <w:highlight w:val="yellow"/>
        </w:rPr>
        <w:t>C. The percentage of lysis was determined.</w:t>
      </w:r>
    </w:p>
    <w:p w14:paraId="26FBB1F9" w14:textId="77777777" w:rsidR="00E8520D" w:rsidRPr="001303D1" w:rsidRDefault="00E8520D" w:rsidP="005C3DA7">
      <w:pPr>
        <w:spacing w:line="480" w:lineRule="auto"/>
        <w:rPr>
          <w:b/>
        </w:rPr>
      </w:pPr>
      <w:r w:rsidRPr="00FB4614">
        <w:rPr>
          <w:rFonts w:ascii="Times New Roman" w:hAnsi="Times New Roman" w:cs="Times New Roman"/>
          <w:highlight w:val="yellow"/>
        </w:rPr>
        <w:t xml:space="preserve">To assess the ability of CD59-2a-CRIg to target C3b deposition and then block terminal pathway, GPE were washed and </w:t>
      </w:r>
      <w:proofErr w:type="spellStart"/>
      <w:r w:rsidRPr="00FB4614">
        <w:rPr>
          <w:rFonts w:ascii="Times New Roman" w:hAnsi="Times New Roman" w:cs="Times New Roman"/>
          <w:highlight w:val="yellow"/>
        </w:rPr>
        <w:t>resuspended</w:t>
      </w:r>
      <w:proofErr w:type="spellEnd"/>
      <w:r w:rsidRPr="00FB4614">
        <w:rPr>
          <w:rFonts w:ascii="Times New Roman" w:hAnsi="Times New Roman" w:cs="Times New Roman"/>
          <w:highlight w:val="yellow"/>
        </w:rPr>
        <w:t xml:space="preserve"> in CFD at 4% (v/v). C8 depleted human serum (generated in</w:t>
      </w:r>
      <w:r>
        <w:rPr>
          <w:rFonts w:ascii="Times New Roman" w:hAnsi="Times New Roman" w:cs="Times New Roman"/>
          <w:highlight w:val="yellow"/>
        </w:rPr>
        <w:t xml:space="preserve">-house by </w:t>
      </w:r>
      <w:proofErr w:type="spellStart"/>
      <w:r>
        <w:rPr>
          <w:rFonts w:ascii="Times New Roman" w:hAnsi="Times New Roman" w:cs="Times New Roman"/>
          <w:highlight w:val="yellow"/>
        </w:rPr>
        <w:t>immunoaffinity</w:t>
      </w:r>
      <w:proofErr w:type="spellEnd"/>
      <w:r>
        <w:rPr>
          <w:rFonts w:ascii="Times New Roman" w:hAnsi="Times New Roman" w:cs="Times New Roman"/>
          <w:highlight w:val="yellow"/>
        </w:rPr>
        <w:t xml:space="preserve"> chromatography</w:t>
      </w:r>
      <w:r w:rsidRPr="00FB4614">
        <w:rPr>
          <w:rFonts w:ascii="Times New Roman" w:hAnsi="Times New Roman" w:cs="Times New Roman"/>
          <w:highlight w:val="yellow"/>
        </w:rPr>
        <w:t>), was diluted in CFD to prepare serial dilutions. GPE (50µl) were incubated with 50µl diluted serum. The plate was incubated for 30 minutes at 37</w:t>
      </w:r>
      <w:r w:rsidRPr="00FB4614">
        <w:rPr>
          <w:rFonts w:ascii="Times New Roman" w:hAnsi="Times New Roman" w:cs="Times New Roman"/>
          <w:highlight w:val="yellow"/>
        </w:rPr>
        <w:sym w:font="Symbol" w:char="F0B0"/>
      </w:r>
      <w:r w:rsidRPr="00FB4614">
        <w:rPr>
          <w:rFonts w:ascii="Times New Roman" w:hAnsi="Times New Roman" w:cs="Times New Roman"/>
          <w:highlight w:val="yellow"/>
        </w:rPr>
        <w:t>C. The serum concentration causing 15% lysis was used to generate GPE-C3b</w:t>
      </w:r>
      <w:r>
        <w:rPr>
          <w:rFonts w:ascii="Times New Roman" w:hAnsi="Times New Roman" w:cs="Times New Roman"/>
          <w:highlight w:val="yellow"/>
        </w:rPr>
        <w:t>/</w:t>
      </w:r>
      <w:r w:rsidRPr="00FB4614">
        <w:rPr>
          <w:rFonts w:ascii="Times New Roman" w:hAnsi="Times New Roman" w:cs="Times New Roman"/>
          <w:highlight w:val="yellow"/>
        </w:rPr>
        <w:t xml:space="preserve">C5b-7. Cells were washed and </w:t>
      </w:r>
      <w:proofErr w:type="spellStart"/>
      <w:r w:rsidRPr="00FB4614">
        <w:rPr>
          <w:rFonts w:ascii="Times New Roman" w:hAnsi="Times New Roman" w:cs="Times New Roman"/>
          <w:highlight w:val="yellow"/>
        </w:rPr>
        <w:t>resuspended</w:t>
      </w:r>
      <w:proofErr w:type="spellEnd"/>
      <w:r w:rsidRPr="00FB4614">
        <w:rPr>
          <w:rFonts w:ascii="Times New Roman" w:hAnsi="Times New Roman" w:cs="Times New Roman"/>
          <w:highlight w:val="yellow"/>
        </w:rPr>
        <w:t xml:space="preserve"> at 2% in terminal pathway buffer. GPE-C3b</w:t>
      </w:r>
      <w:r>
        <w:rPr>
          <w:rFonts w:ascii="Times New Roman" w:hAnsi="Times New Roman" w:cs="Times New Roman"/>
          <w:highlight w:val="yellow"/>
        </w:rPr>
        <w:t>/</w:t>
      </w:r>
      <w:r w:rsidRPr="00FB4614">
        <w:rPr>
          <w:rFonts w:ascii="Times New Roman" w:hAnsi="Times New Roman" w:cs="Times New Roman"/>
          <w:highlight w:val="yellow"/>
        </w:rPr>
        <w:t xml:space="preserve">C5b-7 (50 µl) were incubated with 50 µl of </w:t>
      </w:r>
      <w:r>
        <w:rPr>
          <w:rFonts w:ascii="Times New Roman" w:hAnsi="Times New Roman" w:cs="Times New Roman"/>
          <w:highlight w:val="yellow"/>
        </w:rPr>
        <w:t>increasing doses of CD59-2a-CRI</w:t>
      </w:r>
      <w:r w:rsidRPr="00FB4614">
        <w:rPr>
          <w:rFonts w:ascii="Times New Roman" w:hAnsi="Times New Roman" w:cs="Times New Roman"/>
          <w:highlight w:val="yellow"/>
        </w:rPr>
        <w:t xml:space="preserve">g (1.66-106.5 </w:t>
      </w:r>
      <w:r w:rsidRPr="00FB4614">
        <w:rPr>
          <w:rFonts w:ascii="Times New Roman" w:hAnsi="Times New Roman" w:cs="Times New Roman"/>
          <w:highlight w:val="yellow"/>
        </w:rPr>
        <w:sym w:font="Symbol" w:char="F06D"/>
      </w:r>
      <w:r w:rsidRPr="00FB4614">
        <w:rPr>
          <w:rFonts w:ascii="Times New Roman" w:hAnsi="Times New Roman" w:cs="Times New Roman"/>
          <w:highlight w:val="yellow"/>
        </w:rPr>
        <w:t>g/ml</w:t>
      </w:r>
      <w:r>
        <w:rPr>
          <w:rFonts w:ascii="Times New Roman" w:hAnsi="Times New Roman" w:cs="Times New Roman"/>
          <w:highlight w:val="yellow"/>
        </w:rPr>
        <w:t xml:space="preserve"> final concentration</w:t>
      </w:r>
      <w:r w:rsidRPr="00FB4614">
        <w:rPr>
          <w:rFonts w:ascii="Times New Roman" w:hAnsi="Times New Roman" w:cs="Times New Roman"/>
          <w:highlight w:val="yellow"/>
        </w:rPr>
        <w:t>) for 30 minutes at 37</w:t>
      </w:r>
      <w:r w:rsidRPr="00FB4614">
        <w:rPr>
          <w:rFonts w:ascii="Times New Roman" w:hAnsi="Times New Roman" w:cs="Times New Roman"/>
          <w:highlight w:val="yellow"/>
        </w:rPr>
        <w:sym w:font="Symbol" w:char="F0B0"/>
      </w:r>
      <w:r w:rsidRPr="00FB4614">
        <w:rPr>
          <w:rFonts w:ascii="Times New Roman" w:hAnsi="Times New Roman" w:cs="Times New Roman"/>
          <w:highlight w:val="yellow"/>
        </w:rPr>
        <w:t>C. The cells were washed with terminal pathway buffer. Predetermined concentration of mouse C3 deficient serum that caused 60-70 % lysis (</w:t>
      </w:r>
      <w:r>
        <w:rPr>
          <w:rFonts w:ascii="Times New Roman" w:hAnsi="Times New Roman" w:cs="Times New Roman"/>
          <w:highlight w:val="yellow"/>
        </w:rPr>
        <w:t>50µl) and</w:t>
      </w:r>
      <w:r w:rsidRPr="00FB4614">
        <w:rPr>
          <w:rFonts w:ascii="Times New Roman" w:hAnsi="Times New Roman" w:cs="Times New Roman"/>
          <w:highlight w:val="yellow"/>
        </w:rPr>
        <w:t xml:space="preserve"> of terminal pathway buffer </w:t>
      </w:r>
      <w:r>
        <w:rPr>
          <w:rFonts w:ascii="Times New Roman" w:hAnsi="Times New Roman" w:cs="Times New Roman"/>
          <w:highlight w:val="yellow"/>
        </w:rPr>
        <w:t>(</w:t>
      </w:r>
      <w:r w:rsidRPr="00FB4614">
        <w:rPr>
          <w:rFonts w:ascii="Times New Roman" w:hAnsi="Times New Roman" w:cs="Times New Roman"/>
          <w:highlight w:val="yellow"/>
        </w:rPr>
        <w:t>50µl</w:t>
      </w:r>
      <w:r>
        <w:rPr>
          <w:rFonts w:ascii="Times New Roman" w:hAnsi="Times New Roman" w:cs="Times New Roman"/>
          <w:highlight w:val="yellow"/>
        </w:rPr>
        <w:t>)</w:t>
      </w:r>
      <w:r w:rsidRPr="00FB4614">
        <w:rPr>
          <w:rFonts w:ascii="Times New Roman" w:hAnsi="Times New Roman" w:cs="Times New Roman"/>
          <w:highlight w:val="yellow"/>
        </w:rPr>
        <w:t xml:space="preserve"> were added to the wells and incubated for 30 minutes at 37ºC. The percentage of lysis was determined.</w:t>
      </w:r>
    </w:p>
    <w:p w14:paraId="19211B70" w14:textId="77777777" w:rsidR="00E8520D" w:rsidRPr="007C4005" w:rsidRDefault="00E8520D" w:rsidP="005C3DA7">
      <w:pPr>
        <w:spacing w:line="480" w:lineRule="auto"/>
        <w:rPr>
          <w:rFonts w:ascii="Calibri" w:hAnsi="Calibri" w:cs="Calibri"/>
          <w:sz w:val="32"/>
          <w:szCs w:val="32"/>
        </w:rPr>
      </w:pPr>
    </w:p>
    <w:p w14:paraId="391496EB" w14:textId="77777777" w:rsidR="00AF5155" w:rsidRPr="00561940" w:rsidRDefault="00AF5155" w:rsidP="005C3DA7">
      <w:pPr>
        <w:spacing w:line="480" w:lineRule="auto"/>
        <w:rPr>
          <w:rFonts w:ascii="Times New Roman" w:hAnsi="Times New Roman"/>
          <w:lang w:bidi="en-US"/>
        </w:rPr>
      </w:pPr>
      <w:r w:rsidRPr="00561940">
        <w:rPr>
          <w:rFonts w:ascii="Times New Roman" w:hAnsi="Times New Roman"/>
          <w:b/>
        </w:rPr>
        <w:lastRenderedPageBreak/>
        <w:t>Gel filtration chromatography</w:t>
      </w:r>
      <w:r>
        <w:rPr>
          <w:rFonts w:ascii="Times New Roman" w:hAnsi="Times New Roman"/>
          <w:b/>
        </w:rPr>
        <w:t xml:space="preserve">. </w:t>
      </w:r>
      <w:r w:rsidRPr="00561940">
        <w:rPr>
          <w:rFonts w:ascii="Times New Roman" w:hAnsi="Times New Roman"/>
          <w:lang w:bidi="en-US"/>
        </w:rPr>
        <w:t xml:space="preserve">CD59-2a-CRIg monomer and dimer were separated by </w:t>
      </w:r>
      <w:r>
        <w:rPr>
          <w:rFonts w:ascii="Times New Roman" w:hAnsi="Times New Roman"/>
          <w:lang w:bidi="en-US"/>
        </w:rPr>
        <w:t>size exclusion</w:t>
      </w:r>
      <w:r w:rsidRPr="00561940">
        <w:rPr>
          <w:rFonts w:ascii="Times New Roman" w:hAnsi="Times New Roman"/>
          <w:lang w:bidi="en-US"/>
        </w:rPr>
        <w:t xml:space="preserve"> on </w:t>
      </w:r>
      <w:r>
        <w:rPr>
          <w:rFonts w:ascii="Times New Roman" w:hAnsi="Times New Roman"/>
          <w:lang w:bidi="en-US"/>
        </w:rPr>
        <w:t xml:space="preserve">a </w:t>
      </w:r>
      <w:proofErr w:type="spellStart"/>
      <w:r w:rsidRPr="00561940">
        <w:rPr>
          <w:rFonts w:ascii="Times New Roman" w:hAnsi="Times New Roman"/>
          <w:lang w:bidi="en-US"/>
        </w:rPr>
        <w:t>Superdex</w:t>
      </w:r>
      <w:proofErr w:type="spellEnd"/>
      <w:r w:rsidRPr="00561940">
        <w:rPr>
          <w:rFonts w:ascii="Times New Roman" w:hAnsi="Times New Roman"/>
          <w:lang w:bidi="en-US"/>
        </w:rPr>
        <w:t xml:space="preserve"> 200 (GE Healthcare) column equilibrated in Phosphate-buffered saline (PBS) using an </w:t>
      </w:r>
      <w:proofErr w:type="spellStart"/>
      <w:r w:rsidRPr="00561940">
        <w:rPr>
          <w:rFonts w:ascii="Times New Roman" w:hAnsi="Times New Roman"/>
          <w:lang w:bidi="en-US"/>
        </w:rPr>
        <w:t>Akta</w:t>
      </w:r>
      <w:proofErr w:type="spellEnd"/>
      <w:r w:rsidRPr="00561940">
        <w:rPr>
          <w:rFonts w:ascii="Times New Roman" w:hAnsi="Times New Roman"/>
          <w:lang w:bidi="en-US"/>
        </w:rPr>
        <w:t xml:space="preserve"> Purifier system (GE Healthcare). To measure the relative amount</w:t>
      </w:r>
      <w:r>
        <w:rPr>
          <w:rFonts w:ascii="Times New Roman" w:hAnsi="Times New Roman"/>
          <w:lang w:bidi="en-US"/>
        </w:rPr>
        <w:t>s</w:t>
      </w:r>
      <w:r w:rsidRPr="00561940">
        <w:rPr>
          <w:rFonts w:ascii="Times New Roman" w:hAnsi="Times New Roman"/>
          <w:lang w:bidi="en-US"/>
        </w:rPr>
        <w:t xml:space="preserve"> of monomer to dimer, peak integration was performed and peak area was measured. </w:t>
      </w:r>
      <w:r>
        <w:rPr>
          <w:rFonts w:ascii="Times New Roman" w:hAnsi="Times New Roman"/>
          <w:lang w:bidi="en-US"/>
        </w:rPr>
        <w:t>F</w:t>
      </w:r>
      <w:r w:rsidRPr="00561940">
        <w:rPr>
          <w:rFonts w:ascii="Times New Roman" w:hAnsi="Times New Roman"/>
          <w:lang w:bidi="en-US"/>
        </w:rPr>
        <w:t xml:space="preserve">ractions were </w:t>
      </w:r>
      <w:proofErr w:type="spellStart"/>
      <w:r w:rsidRPr="00561940">
        <w:rPr>
          <w:rFonts w:ascii="Times New Roman" w:hAnsi="Times New Roman"/>
          <w:lang w:bidi="en-US"/>
        </w:rPr>
        <w:t>analysed</w:t>
      </w:r>
      <w:proofErr w:type="spellEnd"/>
      <w:r w:rsidRPr="00561940">
        <w:rPr>
          <w:rFonts w:ascii="Times New Roman" w:hAnsi="Times New Roman"/>
          <w:lang w:bidi="en-US"/>
        </w:rPr>
        <w:t xml:space="preserve"> by SDS-PAGE and protein was </w:t>
      </w:r>
      <w:proofErr w:type="spellStart"/>
      <w:r w:rsidRPr="00561940">
        <w:rPr>
          <w:rFonts w:ascii="Times New Roman" w:hAnsi="Times New Roman"/>
          <w:lang w:bidi="en-US"/>
        </w:rPr>
        <w:t>visualised</w:t>
      </w:r>
      <w:proofErr w:type="spellEnd"/>
      <w:r w:rsidRPr="00561940">
        <w:rPr>
          <w:rFonts w:ascii="Times New Roman" w:hAnsi="Times New Roman"/>
          <w:lang w:bidi="en-US"/>
        </w:rPr>
        <w:t xml:space="preserve"> by silver staining. Fractions containing monomer or dimer were pooled and </w:t>
      </w:r>
      <w:proofErr w:type="spellStart"/>
      <w:r w:rsidRPr="00561940">
        <w:rPr>
          <w:rFonts w:ascii="Times New Roman" w:hAnsi="Times New Roman"/>
          <w:lang w:bidi="en-US"/>
        </w:rPr>
        <w:t>analysed</w:t>
      </w:r>
      <w:proofErr w:type="spellEnd"/>
      <w:r w:rsidRPr="00561940">
        <w:rPr>
          <w:rFonts w:ascii="Times New Roman" w:hAnsi="Times New Roman"/>
          <w:lang w:bidi="en-US"/>
        </w:rPr>
        <w:t xml:space="preserve"> by Western blot analysis.</w:t>
      </w:r>
    </w:p>
    <w:p w14:paraId="65EE85D8" w14:textId="77777777" w:rsidR="00AF5155" w:rsidRPr="0017311B" w:rsidRDefault="00AF5155" w:rsidP="005C3DA7">
      <w:pPr>
        <w:spacing w:line="480" w:lineRule="auto"/>
        <w:rPr>
          <w:rFonts w:ascii="Times New Roman" w:hAnsi="Times New Roman"/>
          <w:b/>
        </w:rPr>
      </w:pPr>
    </w:p>
    <w:p w14:paraId="0A918C75" w14:textId="77777777" w:rsidR="00AF5155" w:rsidRPr="00561940" w:rsidRDefault="00AF5155" w:rsidP="005C3DA7">
      <w:pPr>
        <w:spacing w:line="480" w:lineRule="auto"/>
        <w:rPr>
          <w:rFonts w:ascii="Times New Roman" w:hAnsi="Times New Roman"/>
        </w:rPr>
      </w:pPr>
      <w:r w:rsidRPr="008403DF">
        <w:rPr>
          <w:rFonts w:ascii="Times New Roman" w:hAnsi="Times New Roman"/>
          <w:b/>
        </w:rPr>
        <w:t>SDS-PAGE</w:t>
      </w:r>
      <w:r>
        <w:rPr>
          <w:rFonts w:ascii="Times New Roman" w:hAnsi="Times New Roman"/>
          <w:b/>
        </w:rPr>
        <w:t xml:space="preserve"> and </w:t>
      </w:r>
      <w:r w:rsidRPr="008403DF">
        <w:rPr>
          <w:rFonts w:ascii="Times New Roman" w:hAnsi="Times New Roman"/>
          <w:b/>
        </w:rPr>
        <w:t>Western blot</w:t>
      </w:r>
      <w:r>
        <w:rPr>
          <w:rFonts w:ascii="Times New Roman" w:hAnsi="Times New Roman"/>
          <w:b/>
        </w:rPr>
        <w:t xml:space="preserve"> analysis. </w:t>
      </w:r>
      <w:r w:rsidRPr="00561940">
        <w:rPr>
          <w:rFonts w:ascii="Times New Roman" w:hAnsi="Times New Roman"/>
        </w:rPr>
        <w:t xml:space="preserve">The proteins were separated on a 7.5% gel under non-reducing or reducing conditions. For SDS-PAGE, proteins were </w:t>
      </w:r>
      <w:proofErr w:type="spellStart"/>
      <w:r w:rsidRPr="00561940">
        <w:rPr>
          <w:rFonts w:ascii="Times New Roman" w:hAnsi="Times New Roman"/>
        </w:rPr>
        <w:t>visualised</w:t>
      </w:r>
      <w:proofErr w:type="spellEnd"/>
      <w:r w:rsidRPr="00561940">
        <w:rPr>
          <w:rFonts w:ascii="Times New Roman" w:hAnsi="Times New Roman"/>
        </w:rPr>
        <w:t xml:space="preserve"> by silver staining or </w:t>
      </w:r>
      <w:proofErr w:type="spellStart"/>
      <w:r w:rsidRPr="00561940">
        <w:rPr>
          <w:rFonts w:ascii="Times New Roman" w:hAnsi="Times New Roman"/>
        </w:rPr>
        <w:t>Coomassie</w:t>
      </w:r>
      <w:proofErr w:type="spellEnd"/>
      <w:r w:rsidRPr="00561940">
        <w:rPr>
          <w:rFonts w:ascii="Times New Roman" w:hAnsi="Times New Roman"/>
        </w:rPr>
        <w:t xml:space="preserve"> blue.  For western blotting, proteins were transfer</w:t>
      </w:r>
      <w:r>
        <w:rPr>
          <w:rFonts w:ascii="Times New Roman" w:hAnsi="Times New Roman"/>
        </w:rPr>
        <w:t>r</w:t>
      </w:r>
      <w:r w:rsidRPr="00561940">
        <w:rPr>
          <w:rFonts w:ascii="Times New Roman" w:hAnsi="Times New Roman"/>
        </w:rPr>
        <w:t xml:space="preserve">ed onto a nitrocellulose membrane. Membranes were blocked in 5% w/v non-fat dry milk/PBS. The same buffer was used for diluting the detection and secondary antibodies. CD59-2a-CRIg monomer and dimer were detected with </w:t>
      </w:r>
      <w:r w:rsidRPr="009D6DC4">
        <w:rPr>
          <w:rFonts w:ascii="Times New Roman" w:hAnsi="Times New Roman"/>
        </w:rPr>
        <w:t xml:space="preserve">rat anti-mouse </w:t>
      </w:r>
      <w:proofErr w:type="spellStart"/>
      <w:r w:rsidRPr="009D6DC4">
        <w:rPr>
          <w:rFonts w:ascii="Times New Roman" w:hAnsi="Times New Roman"/>
        </w:rPr>
        <w:t>CRIg</w:t>
      </w:r>
      <w:proofErr w:type="spellEnd"/>
      <w:r w:rsidRPr="009D6DC4">
        <w:rPr>
          <w:rFonts w:ascii="Times New Roman" w:hAnsi="Times New Roman"/>
        </w:rPr>
        <w:t xml:space="preserve"> monoclonal antibody (MBI4,</w:t>
      </w:r>
      <w:r w:rsidRPr="00561940">
        <w:rPr>
          <w:rFonts w:ascii="Times New Roman" w:hAnsi="Times New Roman"/>
        </w:rPr>
        <w:t xml:space="preserve"> generated in house) and anti-rat Ig </w:t>
      </w:r>
      <w:r w:rsidRPr="00561940">
        <w:rPr>
          <w:rFonts w:ascii="Times New Roman" w:hAnsi="Times New Roman"/>
          <w:color w:val="000000" w:themeColor="text1"/>
        </w:rPr>
        <w:t>HRPO (</w:t>
      </w:r>
      <w:r w:rsidRPr="00561940">
        <w:rPr>
          <w:rFonts w:ascii="Times New Roman" w:hAnsi="Times New Roman"/>
          <w:bCs/>
          <w:color w:val="000000" w:themeColor="text1"/>
          <w:shd w:val="clear" w:color="auto" w:fill="FFFFFF"/>
        </w:rPr>
        <w:t xml:space="preserve">Jackson </w:t>
      </w:r>
      <w:proofErr w:type="spellStart"/>
      <w:r w:rsidRPr="00561940">
        <w:rPr>
          <w:rFonts w:ascii="Times New Roman" w:hAnsi="Times New Roman"/>
          <w:bCs/>
          <w:color w:val="000000" w:themeColor="text1"/>
          <w:shd w:val="clear" w:color="auto" w:fill="FFFFFF"/>
        </w:rPr>
        <w:t>ImmunoResearch</w:t>
      </w:r>
      <w:proofErr w:type="spellEnd"/>
      <w:r w:rsidRPr="00561940">
        <w:rPr>
          <w:rFonts w:ascii="Times New Roman" w:hAnsi="Times New Roman"/>
          <w:bCs/>
          <w:color w:val="000000" w:themeColor="text1"/>
          <w:shd w:val="clear" w:color="auto" w:fill="FFFFFF"/>
        </w:rPr>
        <w:t xml:space="preserve"> Laboratories, US)</w:t>
      </w:r>
      <w:r w:rsidRPr="00561940">
        <w:rPr>
          <w:rFonts w:ascii="Times New Roman" w:hAnsi="Times New Roman"/>
          <w:color w:val="000000" w:themeColor="text1"/>
        </w:rPr>
        <w:t>. The blot was developed using ECL</w:t>
      </w:r>
      <w:r w:rsidRPr="00561940">
        <w:rPr>
          <w:rFonts w:ascii="Times New Roman" w:hAnsi="Times New Roman"/>
          <w:color w:val="000000" w:themeColor="text1"/>
          <w:vertAlign w:val="superscript"/>
        </w:rPr>
        <w:t>TM</w:t>
      </w:r>
      <w:r w:rsidRPr="00561940">
        <w:rPr>
          <w:rFonts w:ascii="Times New Roman" w:hAnsi="Times New Roman"/>
          <w:color w:val="000000" w:themeColor="text1"/>
        </w:rPr>
        <w:t xml:space="preserve"> Western Blotting </w:t>
      </w:r>
      <w:r w:rsidRPr="00561940">
        <w:rPr>
          <w:rFonts w:ascii="Times New Roman" w:hAnsi="Times New Roman"/>
        </w:rPr>
        <w:t>Detection Reagents (GE Healthcare).</w:t>
      </w:r>
    </w:p>
    <w:p w14:paraId="0CC627F1" w14:textId="77777777" w:rsidR="00AF5155" w:rsidRPr="008403DF" w:rsidRDefault="00AF5155" w:rsidP="005C3DA7">
      <w:pPr>
        <w:spacing w:line="480" w:lineRule="auto"/>
        <w:rPr>
          <w:rFonts w:ascii="Times New Roman" w:hAnsi="Times New Roman"/>
          <w:b/>
        </w:rPr>
      </w:pPr>
    </w:p>
    <w:p w14:paraId="28F70E50" w14:textId="77777777" w:rsidR="00AF5155" w:rsidRPr="00561940" w:rsidRDefault="00AF5155" w:rsidP="005C3DA7">
      <w:pPr>
        <w:spacing w:line="480" w:lineRule="auto"/>
        <w:rPr>
          <w:rFonts w:ascii="Times New Roman" w:hAnsi="Times New Roman"/>
        </w:rPr>
      </w:pPr>
      <w:proofErr w:type="gramStart"/>
      <w:r w:rsidRPr="008403DF">
        <w:rPr>
          <w:rFonts w:ascii="Times New Roman" w:hAnsi="Times New Roman"/>
          <w:b/>
        </w:rPr>
        <w:t>S</w:t>
      </w:r>
      <w:r>
        <w:rPr>
          <w:rFonts w:ascii="Times New Roman" w:hAnsi="Times New Roman"/>
          <w:b/>
        </w:rPr>
        <w:t>urface Plasmon Resonance.</w:t>
      </w:r>
      <w:proofErr w:type="gramEnd"/>
      <w:r>
        <w:rPr>
          <w:rFonts w:ascii="Times New Roman" w:hAnsi="Times New Roman"/>
          <w:b/>
        </w:rPr>
        <w:t xml:space="preserve"> </w:t>
      </w:r>
      <w:r w:rsidRPr="00561940">
        <w:rPr>
          <w:rFonts w:ascii="Times New Roman" w:hAnsi="Times New Roman"/>
        </w:rPr>
        <w:t>CD59-2a-CRIg binding to C3b was asses</w:t>
      </w:r>
      <w:r>
        <w:rPr>
          <w:rFonts w:ascii="Times New Roman" w:hAnsi="Times New Roman"/>
        </w:rPr>
        <w:t>s</w:t>
      </w:r>
      <w:r w:rsidRPr="00561940">
        <w:rPr>
          <w:rFonts w:ascii="Times New Roman" w:hAnsi="Times New Roman"/>
        </w:rPr>
        <w:t xml:space="preserve">ed using </w:t>
      </w:r>
      <w:proofErr w:type="spellStart"/>
      <w:r w:rsidRPr="00561940">
        <w:rPr>
          <w:rFonts w:ascii="Times New Roman" w:hAnsi="Times New Roman"/>
        </w:rPr>
        <w:t>Biacore</w:t>
      </w:r>
      <w:proofErr w:type="spellEnd"/>
      <w:r w:rsidRPr="00561940">
        <w:rPr>
          <w:rFonts w:ascii="Times New Roman" w:hAnsi="Times New Roman"/>
        </w:rPr>
        <w:t xml:space="preserve"> ® T100 instrument (GE Healthcare). To generate C3b-coated surface, a small </w:t>
      </w:r>
      <w:proofErr w:type="spellStart"/>
      <w:r w:rsidRPr="00561940">
        <w:rPr>
          <w:rFonts w:ascii="Times New Roman" w:hAnsi="Times New Roman"/>
        </w:rPr>
        <w:t>nidus</w:t>
      </w:r>
      <w:proofErr w:type="spellEnd"/>
      <w:r w:rsidRPr="00561940">
        <w:rPr>
          <w:rFonts w:ascii="Times New Roman" w:hAnsi="Times New Roman"/>
        </w:rPr>
        <w:t xml:space="preserve"> of </w:t>
      </w:r>
      <w:r w:rsidRPr="00561940">
        <w:rPr>
          <w:rFonts w:ascii="Times New Roman" w:hAnsi="Times New Roman"/>
          <w:lang w:bidi="en-US"/>
        </w:rPr>
        <w:t>human C3b (</w:t>
      </w:r>
      <w:proofErr w:type="spellStart"/>
      <w:r w:rsidRPr="00561940">
        <w:rPr>
          <w:rFonts w:ascii="Times New Roman" w:hAnsi="Times New Roman"/>
          <w:lang w:bidi="en-US"/>
        </w:rPr>
        <w:t>aproximately</w:t>
      </w:r>
      <w:proofErr w:type="spellEnd"/>
      <w:r w:rsidRPr="00561940">
        <w:rPr>
          <w:rFonts w:ascii="Times New Roman" w:hAnsi="Times New Roman"/>
          <w:lang w:bidi="en-US"/>
        </w:rPr>
        <w:t xml:space="preserve"> 50 RU) was amine coupled on flow cell 2 of CM5 sensor chip (</w:t>
      </w:r>
      <w:proofErr w:type="spellStart"/>
      <w:r w:rsidRPr="00561940">
        <w:rPr>
          <w:rFonts w:ascii="Times New Roman" w:hAnsi="Times New Roman"/>
          <w:lang w:bidi="en-US"/>
        </w:rPr>
        <w:t>BIAcore</w:t>
      </w:r>
      <w:proofErr w:type="spellEnd"/>
      <w:r w:rsidRPr="00561940">
        <w:rPr>
          <w:rFonts w:ascii="Times New Roman" w:hAnsi="Times New Roman"/>
          <w:lang w:bidi="en-US"/>
        </w:rPr>
        <w:t xml:space="preserve">) using </w:t>
      </w:r>
      <w:r w:rsidRPr="00561940">
        <w:rPr>
          <w:rFonts w:ascii="Times New Roman" w:hAnsi="Times New Roman"/>
        </w:rPr>
        <w:t xml:space="preserve">1-ethyl-3(3-dimethyl </w:t>
      </w:r>
      <w:proofErr w:type="spellStart"/>
      <w:r w:rsidRPr="00561940">
        <w:rPr>
          <w:rFonts w:ascii="Times New Roman" w:hAnsi="Times New Roman"/>
        </w:rPr>
        <w:t>aminopropyl</w:t>
      </w:r>
      <w:proofErr w:type="spellEnd"/>
      <w:r w:rsidRPr="00561940">
        <w:rPr>
          <w:rFonts w:ascii="Times New Roman" w:hAnsi="Times New Roman"/>
        </w:rPr>
        <w:t xml:space="preserve">) </w:t>
      </w:r>
      <w:proofErr w:type="spellStart"/>
      <w:r w:rsidRPr="00561940">
        <w:rPr>
          <w:rFonts w:ascii="Times New Roman" w:hAnsi="Times New Roman"/>
        </w:rPr>
        <w:t>carbodiimide</w:t>
      </w:r>
      <w:proofErr w:type="spellEnd"/>
      <w:r w:rsidRPr="00561940">
        <w:rPr>
          <w:rFonts w:ascii="Times New Roman" w:hAnsi="Times New Roman"/>
        </w:rPr>
        <w:t>/N-</w:t>
      </w:r>
      <w:proofErr w:type="spellStart"/>
      <w:r w:rsidRPr="00561940">
        <w:rPr>
          <w:rFonts w:ascii="Times New Roman" w:hAnsi="Times New Roman"/>
        </w:rPr>
        <w:t>hydroxy</w:t>
      </w:r>
      <w:proofErr w:type="spellEnd"/>
      <w:r w:rsidRPr="00561940">
        <w:rPr>
          <w:rFonts w:ascii="Times New Roman" w:hAnsi="Times New Roman"/>
        </w:rPr>
        <w:t>-</w:t>
      </w:r>
      <w:proofErr w:type="spellStart"/>
      <w:r w:rsidRPr="00561940">
        <w:rPr>
          <w:rFonts w:ascii="Times New Roman" w:hAnsi="Times New Roman"/>
        </w:rPr>
        <w:t>succinimide</w:t>
      </w:r>
      <w:proofErr w:type="spellEnd"/>
      <w:r w:rsidRPr="00561940">
        <w:rPr>
          <w:rFonts w:ascii="Times New Roman" w:hAnsi="Times New Roman"/>
          <w:lang w:bidi="en-US"/>
        </w:rPr>
        <w:t xml:space="preserve"> as instructed by the manufacturers (NHS/EDC coupling kit; </w:t>
      </w:r>
      <w:proofErr w:type="spellStart"/>
      <w:r w:rsidRPr="00561940">
        <w:rPr>
          <w:rFonts w:ascii="Times New Roman" w:hAnsi="Times New Roman"/>
          <w:lang w:bidi="en-US"/>
        </w:rPr>
        <w:t>BIAcore</w:t>
      </w:r>
      <w:proofErr w:type="spellEnd"/>
      <w:r w:rsidRPr="00561940">
        <w:rPr>
          <w:rFonts w:ascii="Times New Roman" w:hAnsi="Times New Roman"/>
          <w:lang w:bidi="en-US"/>
        </w:rPr>
        <w:t xml:space="preserve">). The immobilization was performed at </w:t>
      </w:r>
      <w:r w:rsidRPr="00561940">
        <w:rPr>
          <w:rFonts w:ascii="Times New Roman" w:hAnsi="Times New Roman"/>
        </w:rPr>
        <w:t xml:space="preserve">3.3 </w:t>
      </w:r>
      <w:r w:rsidRPr="00D839BA">
        <w:rPr>
          <w:rFonts w:ascii="Times New Roman" w:hAnsi="Times New Roman"/>
        </w:rPr>
        <w:sym w:font="Symbol" w:char="F06D"/>
      </w:r>
      <w:r w:rsidRPr="00561940">
        <w:rPr>
          <w:rFonts w:ascii="Times New Roman" w:hAnsi="Times New Roman"/>
        </w:rPr>
        <w:t xml:space="preserve">g/ml in acetate buffer, pH 4.5. Flow cell 1 was </w:t>
      </w:r>
      <w:r>
        <w:rPr>
          <w:rFonts w:ascii="Times New Roman" w:hAnsi="Times New Roman"/>
        </w:rPr>
        <w:t xml:space="preserve">similarly </w:t>
      </w:r>
      <w:r w:rsidRPr="00561940">
        <w:rPr>
          <w:rFonts w:ascii="Times New Roman" w:hAnsi="Times New Roman"/>
        </w:rPr>
        <w:t xml:space="preserve">activated </w:t>
      </w:r>
      <w:r>
        <w:rPr>
          <w:rFonts w:ascii="Times New Roman" w:hAnsi="Times New Roman"/>
        </w:rPr>
        <w:t>and blocked</w:t>
      </w:r>
      <w:r w:rsidRPr="00561940">
        <w:rPr>
          <w:rFonts w:ascii="Times New Roman" w:hAnsi="Times New Roman"/>
        </w:rPr>
        <w:t xml:space="preserve"> but left uncoated </w:t>
      </w:r>
      <w:r>
        <w:rPr>
          <w:rFonts w:ascii="Times New Roman" w:hAnsi="Times New Roman"/>
        </w:rPr>
        <w:t xml:space="preserve">with protein </w:t>
      </w:r>
      <w:r w:rsidRPr="00561940">
        <w:rPr>
          <w:rFonts w:ascii="Times New Roman" w:hAnsi="Times New Roman"/>
        </w:rPr>
        <w:t xml:space="preserve">as </w:t>
      </w:r>
      <w:r>
        <w:rPr>
          <w:rFonts w:ascii="Times New Roman" w:hAnsi="Times New Roman"/>
        </w:rPr>
        <w:t xml:space="preserve">a </w:t>
      </w:r>
      <w:r>
        <w:rPr>
          <w:rFonts w:ascii="Times New Roman" w:hAnsi="Times New Roman"/>
        </w:rPr>
        <w:lastRenderedPageBreak/>
        <w:t>reference cell</w:t>
      </w:r>
      <w:r w:rsidRPr="00561940">
        <w:rPr>
          <w:rFonts w:ascii="Times New Roman" w:hAnsi="Times New Roman"/>
        </w:rPr>
        <w:t xml:space="preserve">. An alternative pathway convertase </w:t>
      </w:r>
      <w:r>
        <w:rPr>
          <w:rFonts w:ascii="Times New Roman" w:hAnsi="Times New Roman"/>
        </w:rPr>
        <w:t xml:space="preserve">(C3bBb) </w:t>
      </w:r>
      <w:r w:rsidRPr="00561940">
        <w:rPr>
          <w:rFonts w:ascii="Times New Roman" w:hAnsi="Times New Roman"/>
        </w:rPr>
        <w:t xml:space="preserve">was formed </w:t>
      </w:r>
      <w:r>
        <w:rPr>
          <w:rFonts w:ascii="Times New Roman" w:hAnsi="Times New Roman"/>
        </w:rPr>
        <w:t xml:space="preserve">by flowing </w:t>
      </w:r>
      <w:r w:rsidRPr="00561940">
        <w:rPr>
          <w:rFonts w:ascii="Times New Roman" w:hAnsi="Times New Roman"/>
        </w:rPr>
        <w:t xml:space="preserve">a mixture of </w:t>
      </w:r>
      <w:r>
        <w:rPr>
          <w:rFonts w:ascii="Times New Roman" w:hAnsi="Times New Roman"/>
        </w:rPr>
        <w:t xml:space="preserve">human </w:t>
      </w:r>
      <w:r w:rsidRPr="00561940">
        <w:rPr>
          <w:rFonts w:ascii="Times New Roman" w:hAnsi="Times New Roman"/>
        </w:rPr>
        <w:t>factor B and factor D (</w:t>
      </w:r>
      <w:proofErr w:type="spellStart"/>
      <w:r w:rsidRPr="00561940">
        <w:rPr>
          <w:rFonts w:ascii="Times New Roman" w:hAnsi="Times New Roman"/>
        </w:rPr>
        <w:t>CompTech</w:t>
      </w:r>
      <w:proofErr w:type="spellEnd"/>
      <w:r w:rsidRPr="00561940">
        <w:rPr>
          <w:rFonts w:ascii="Times New Roman" w:hAnsi="Times New Roman"/>
        </w:rPr>
        <w:t xml:space="preserve">, </w:t>
      </w:r>
      <w:proofErr w:type="spellStart"/>
      <w:r w:rsidRPr="00561940">
        <w:rPr>
          <w:rFonts w:ascii="Times New Roman" w:hAnsi="Times New Roman"/>
        </w:rPr>
        <w:t>Inc</w:t>
      </w:r>
      <w:proofErr w:type="spellEnd"/>
      <w:r w:rsidRPr="00561940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over</w:t>
      </w:r>
      <w:r w:rsidRPr="00561940">
        <w:rPr>
          <w:rFonts w:ascii="Times New Roman" w:hAnsi="Times New Roman"/>
        </w:rPr>
        <w:t xml:space="preserve"> the chip surfaces at 200 </w:t>
      </w:r>
      <w:r w:rsidRPr="00D839BA">
        <w:rPr>
          <w:rFonts w:ascii="Times New Roman" w:hAnsi="Times New Roman"/>
        </w:rPr>
        <w:sym w:font="Symbol" w:char="F06D"/>
      </w:r>
      <w:r w:rsidRPr="00561940">
        <w:rPr>
          <w:rFonts w:ascii="Times New Roman" w:hAnsi="Times New Roman"/>
        </w:rPr>
        <w:t xml:space="preserve">g/ml and 5 </w:t>
      </w:r>
      <w:r w:rsidRPr="00D839BA">
        <w:rPr>
          <w:rFonts w:ascii="Times New Roman" w:hAnsi="Times New Roman"/>
        </w:rPr>
        <w:sym w:font="Symbol" w:char="F06D"/>
      </w:r>
      <w:r w:rsidRPr="00561940">
        <w:rPr>
          <w:rFonts w:ascii="Times New Roman" w:hAnsi="Times New Roman"/>
        </w:rPr>
        <w:t xml:space="preserve">g/ml respectively for 120 seconds at flow rate of 10 </w:t>
      </w:r>
      <w:r w:rsidRPr="00D839BA">
        <w:rPr>
          <w:rFonts w:ascii="Times New Roman" w:hAnsi="Times New Roman"/>
        </w:rPr>
        <w:sym w:font="Symbol" w:char="F06D"/>
      </w:r>
      <w:r w:rsidRPr="00561940">
        <w:rPr>
          <w:rFonts w:ascii="Times New Roman" w:hAnsi="Times New Roman"/>
        </w:rPr>
        <w:t>l/min</w:t>
      </w:r>
      <w:r>
        <w:rPr>
          <w:rFonts w:ascii="Times New Roman" w:hAnsi="Times New Roman"/>
        </w:rPr>
        <w:t xml:space="preserve"> in </w:t>
      </w:r>
      <w:proofErr w:type="spellStart"/>
      <w:r>
        <w:rPr>
          <w:rFonts w:ascii="Times New Roman" w:hAnsi="Times New Roman"/>
        </w:rPr>
        <w:t>b</w:t>
      </w:r>
      <w:r w:rsidRPr="00561940">
        <w:rPr>
          <w:rFonts w:ascii="Times New Roman" w:hAnsi="Times New Roman"/>
        </w:rPr>
        <w:t>iacore</w:t>
      </w:r>
      <w:proofErr w:type="spellEnd"/>
      <w:r w:rsidRPr="00561940">
        <w:rPr>
          <w:rFonts w:ascii="Times New Roman" w:hAnsi="Times New Roman"/>
        </w:rPr>
        <w:t xml:space="preserve"> running buffer</w:t>
      </w:r>
      <w:r w:rsidRPr="00561940">
        <w:rPr>
          <w:rFonts w:ascii="Times New Roman" w:hAnsi="Times New Roman"/>
          <w:lang w:bidi="en-US"/>
        </w:rPr>
        <w:t xml:space="preserve"> (</w:t>
      </w:r>
      <w:r w:rsidRPr="00561940">
        <w:rPr>
          <w:rFonts w:ascii="Times New Roman" w:hAnsi="Times New Roman"/>
        </w:rPr>
        <w:t xml:space="preserve">10 </w:t>
      </w:r>
      <w:proofErr w:type="spellStart"/>
      <w:r w:rsidRPr="00561940">
        <w:rPr>
          <w:rFonts w:ascii="Times New Roman" w:hAnsi="Times New Roman"/>
        </w:rPr>
        <w:t>mM</w:t>
      </w:r>
      <w:proofErr w:type="spellEnd"/>
      <w:r w:rsidRPr="00561940">
        <w:rPr>
          <w:rFonts w:ascii="Times New Roman" w:hAnsi="Times New Roman"/>
        </w:rPr>
        <w:t xml:space="preserve"> HEPES, 150 </w:t>
      </w:r>
      <w:proofErr w:type="spellStart"/>
      <w:r w:rsidRPr="00561940">
        <w:rPr>
          <w:rFonts w:ascii="Times New Roman" w:hAnsi="Times New Roman"/>
        </w:rPr>
        <w:t>mM</w:t>
      </w:r>
      <w:proofErr w:type="spellEnd"/>
      <w:r w:rsidRPr="00561940">
        <w:rPr>
          <w:rFonts w:ascii="Times New Roman" w:hAnsi="Times New Roman"/>
        </w:rPr>
        <w:t xml:space="preserve"> </w:t>
      </w:r>
      <w:proofErr w:type="spellStart"/>
      <w:r w:rsidRPr="00561940">
        <w:rPr>
          <w:rFonts w:ascii="Times New Roman" w:hAnsi="Times New Roman"/>
        </w:rPr>
        <w:t>NaCl</w:t>
      </w:r>
      <w:proofErr w:type="spellEnd"/>
      <w:r w:rsidRPr="00561940">
        <w:rPr>
          <w:rFonts w:ascii="Times New Roman" w:hAnsi="Times New Roman"/>
        </w:rPr>
        <w:t xml:space="preserve">, 0.005% (v/v) Surfactant P20, pH7.4 </w:t>
      </w:r>
      <w:r w:rsidRPr="00561940">
        <w:rPr>
          <w:rFonts w:ascii="Times New Roman" w:hAnsi="Times New Roman"/>
          <w:lang w:bidi="en-US"/>
        </w:rPr>
        <w:t xml:space="preserve">supplemented with 1 </w:t>
      </w:r>
      <w:proofErr w:type="spellStart"/>
      <w:r w:rsidRPr="00561940">
        <w:rPr>
          <w:rFonts w:ascii="Times New Roman" w:hAnsi="Times New Roman"/>
          <w:lang w:bidi="en-US"/>
        </w:rPr>
        <w:t>mM</w:t>
      </w:r>
      <w:proofErr w:type="spellEnd"/>
      <w:r w:rsidRPr="00561940">
        <w:rPr>
          <w:rFonts w:ascii="Times New Roman" w:hAnsi="Times New Roman"/>
          <w:lang w:bidi="en-US"/>
        </w:rPr>
        <w:t xml:space="preserve"> MgCl</w:t>
      </w:r>
      <w:r w:rsidRPr="00561940">
        <w:rPr>
          <w:rFonts w:ascii="Times New Roman" w:hAnsi="Times New Roman"/>
          <w:vertAlign w:val="subscript"/>
          <w:lang w:bidi="en-US"/>
        </w:rPr>
        <w:t>2</w:t>
      </w:r>
      <w:r>
        <w:rPr>
          <w:rFonts w:ascii="Times New Roman" w:hAnsi="Times New Roman"/>
        </w:rPr>
        <w:t>).</w:t>
      </w:r>
      <w:r w:rsidRPr="00561940">
        <w:rPr>
          <w:rFonts w:ascii="Times New Roman" w:hAnsi="Times New Roman"/>
        </w:rPr>
        <w:t xml:space="preserve"> Mouse C3 </w:t>
      </w:r>
      <w:r>
        <w:rPr>
          <w:rFonts w:ascii="Times New Roman" w:hAnsi="Times New Roman"/>
        </w:rPr>
        <w:t xml:space="preserve">(isolated from plasma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ADDIN REFMGR.CITE &lt;Refman&gt;&lt;Cite&gt;&lt;Author&gt;Ruseva&lt;/Author&gt;&lt;Year&gt;2014&lt;/Year&gt;&lt;RecNum&gt;14&lt;/RecNum&gt;&lt;IDText&gt;Purification and characterization of human and mouse complement C3&lt;/IDText&gt;&lt;MDL Ref_Type="Journal"&gt;&lt;Ref_Type&gt;Journal&lt;/Ref_Type&gt;&lt;Ref_ID&gt;14&lt;/Ref_ID&gt;&lt;Title_Primary&gt;Purification and characterization of human and mouse complement C3&lt;/Title_Primary&gt;&lt;Authors_Primary&gt;Ruseva,M.M.&lt;/Authors_Primary&gt;&lt;Authors_Primary&gt;Heurich,M.&lt;/Authors_Primary&gt;&lt;Date_Primary&gt;2014&lt;/Date_Primary&gt;&lt;Keywords&gt;Animals&lt;/Keywords&gt;&lt;Keywords&gt;blood&lt;/Keywords&gt;&lt;Keywords&gt;chemistry&lt;/Keywords&gt;&lt;Keywords&gt;Chromatography,Liquid&lt;/Keywords&gt;&lt;Keywords&gt;Complement C3&lt;/Keywords&gt;&lt;Keywords&gt;Electrophoresis,Polyacrylamide Gel&lt;/Keywords&gt;&lt;Keywords&gt;Hemolysis&lt;/Keywords&gt;&lt;Keywords&gt;Humans&lt;/Keywords&gt;&lt;Keywords&gt;immunology&lt;/Keywords&gt;&lt;Keywords&gt;isolation &amp;amp; purification&lt;/Keywords&gt;&lt;Keywords&gt;methods&lt;/Keywords&gt;&lt;Keywords&gt;Mice&lt;/Keywords&gt;&lt;Reprint&gt;Not in File&lt;/Reprint&gt;&lt;Start_Page&gt;75&lt;/Start_Page&gt;&lt;End_Page&gt;91&lt;/End_Page&gt;&lt;Periodical&gt;Methods Mol.Biol.&lt;/Periodical&gt;&lt;Volume&gt;1100&lt;/Volume&gt;&lt;Misc_3&gt;10.1007/978-1-62703-724-2_6 [doi]&lt;/Misc_3&gt;&lt;Address&gt;Department of Medicine, Centre for Complement and Infl ammation research, Imperial College, London, UK&lt;/Address&gt;&lt;Web_URL&gt;PM:24218251&lt;/Web_URL&gt;&lt;ZZ_JournalStdAbbrev&gt;&lt;f name="System"&gt;Methods Mol.Biol.&lt;/f&gt;&lt;/ZZ_JournalStdAbbrev&gt;&lt;ZZ_WorkformID&gt;1&lt;/ZZ_WorkformID&gt;&lt;/MDL&gt;&lt;/Cite&gt;&lt;/Refman&gt;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(41)</w:t>
      </w:r>
      <w:r>
        <w:rPr>
          <w:rFonts w:ascii="Times New Roman" w:hAnsi="Times New Roman"/>
        </w:rPr>
        <w:fldChar w:fldCharType="end"/>
      </w:r>
      <w:r>
        <w:rPr>
          <w:rFonts w:ascii="Times New Roman" w:hAnsi="Times New Roman"/>
        </w:rPr>
        <w:t xml:space="preserve">) </w:t>
      </w:r>
      <w:r w:rsidRPr="00561940">
        <w:rPr>
          <w:rFonts w:ascii="Times New Roman" w:hAnsi="Times New Roman"/>
        </w:rPr>
        <w:t xml:space="preserve">at a concentration of 400 </w:t>
      </w:r>
      <w:r w:rsidRPr="00D839BA">
        <w:rPr>
          <w:rFonts w:ascii="Times New Roman" w:hAnsi="Times New Roman"/>
        </w:rPr>
        <w:sym w:font="Symbol" w:char="F06D"/>
      </w:r>
      <w:r w:rsidRPr="00561940">
        <w:rPr>
          <w:rFonts w:ascii="Times New Roman" w:hAnsi="Times New Roman"/>
        </w:rPr>
        <w:t>g/ml was immediately injected for 120 seconds at flow rate of 5</w:t>
      </w:r>
      <w:r w:rsidRPr="00D839BA">
        <w:rPr>
          <w:rFonts w:ascii="Times New Roman" w:hAnsi="Times New Roman"/>
        </w:rPr>
        <w:sym w:font="Symbol" w:char="F06D"/>
      </w:r>
      <w:r w:rsidRPr="00561940">
        <w:rPr>
          <w:rFonts w:ascii="Times New Roman" w:hAnsi="Times New Roman"/>
        </w:rPr>
        <w:t>l/min</w:t>
      </w:r>
      <w:r>
        <w:rPr>
          <w:rFonts w:ascii="Times New Roman" w:hAnsi="Times New Roman"/>
        </w:rPr>
        <w:t xml:space="preserve"> and cleavage to nascent C3b resulted in covalent deposition </w:t>
      </w:r>
      <w:r w:rsidRPr="00561940">
        <w:rPr>
          <w:rFonts w:ascii="Times New Roman" w:hAnsi="Times New Roman"/>
        </w:rPr>
        <w:t xml:space="preserve">on the chip surface. </w:t>
      </w:r>
      <w:r>
        <w:rPr>
          <w:rFonts w:ascii="Times New Roman" w:hAnsi="Times New Roman"/>
        </w:rPr>
        <w:t xml:space="preserve">Repeated cycles of </w:t>
      </w:r>
      <w:proofErr w:type="spellStart"/>
      <w:r>
        <w:rPr>
          <w:rFonts w:ascii="Times New Roman" w:hAnsi="Times New Roman"/>
        </w:rPr>
        <w:t>fB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fD</w:t>
      </w:r>
      <w:proofErr w:type="spellEnd"/>
      <w:r>
        <w:rPr>
          <w:rFonts w:ascii="Times New Roman" w:hAnsi="Times New Roman"/>
        </w:rPr>
        <w:t xml:space="preserve"> and mouse C3 resulted in</w:t>
      </w:r>
      <w:r w:rsidRPr="00561940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deposition of </w:t>
      </w:r>
      <w:r w:rsidRPr="00561940">
        <w:rPr>
          <w:rFonts w:ascii="Times New Roman" w:hAnsi="Times New Roman"/>
        </w:rPr>
        <w:t xml:space="preserve">approximately 700 RU of mouse C3b. </w:t>
      </w:r>
      <w:r>
        <w:rPr>
          <w:rFonts w:ascii="Times New Roman" w:hAnsi="Times New Roman"/>
          <w:lang w:bidi="en-US"/>
        </w:rPr>
        <w:t>Convertase and non-covalently bound C3b were removed</w:t>
      </w:r>
      <w:r w:rsidRPr="00561940">
        <w:rPr>
          <w:rFonts w:ascii="Times New Roman" w:hAnsi="Times New Roman"/>
          <w:lang w:bidi="en-US"/>
        </w:rPr>
        <w:t xml:space="preserve"> by a 30 second injection of 0.1M acetate buffer containing 1M </w:t>
      </w:r>
      <w:proofErr w:type="spellStart"/>
      <w:r w:rsidRPr="00561940">
        <w:rPr>
          <w:rFonts w:ascii="Times New Roman" w:hAnsi="Times New Roman"/>
          <w:lang w:bidi="en-US"/>
        </w:rPr>
        <w:t>NaCl</w:t>
      </w:r>
      <w:proofErr w:type="spellEnd"/>
      <w:r w:rsidRPr="00561940">
        <w:rPr>
          <w:rFonts w:ascii="Times New Roman" w:hAnsi="Times New Roman"/>
          <w:lang w:bidi="en-US"/>
        </w:rPr>
        <w:t xml:space="preserve">, pH4.0. To measure binding affinity of CD59-2a-CRIg monomer and dimer for </w:t>
      </w:r>
      <w:r>
        <w:rPr>
          <w:rFonts w:ascii="Times New Roman" w:hAnsi="Times New Roman"/>
          <w:lang w:bidi="en-US"/>
        </w:rPr>
        <w:t xml:space="preserve">immobilized </w:t>
      </w:r>
      <w:r w:rsidRPr="00561940">
        <w:rPr>
          <w:rFonts w:ascii="Times New Roman" w:hAnsi="Times New Roman"/>
          <w:lang w:bidi="en-US"/>
        </w:rPr>
        <w:t xml:space="preserve">mouse C3b, two-fold dilution series of the fusion proteins were prepared in </w:t>
      </w:r>
      <w:proofErr w:type="spellStart"/>
      <w:r w:rsidRPr="00561940">
        <w:rPr>
          <w:rFonts w:ascii="Times New Roman" w:hAnsi="Times New Roman"/>
          <w:lang w:bidi="en-US"/>
        </w:rPr>
        <w:t>biacore</w:t>
      </w:r>
      <w:proofErr w:type="spellEnd"/>
      <w:r w:rsidRPr="00561940">
        <w:rPr>
          <w:rFonts w:ascii="Times New Roman" w:hAnsi="Times New Roman"/>
          <w:lang w:bidi="en-US"/>
        </w:rPr>
        <w:t xml:space="preserve"> running buffer and injected sequentially</w:t>
      </w:r>
      <w:r>
        <w:rPr>
          <w:rFonts w:ascii="Times New Roman" w:hAnsi="Times New Roman"/>
          <w:lang w:bidi="en-US"/>
        </w:rPr>
        <w:t xml:space="preserve"> and in duplicate (monomer) or triplicate (dimer)</w:t>
      </w:r>
      <w:r w:rsidRPr="00561940">
        <w:rPr>
          <w:rFonts w:ascii="Times New Roman" w:hAnsi="Times New Roman"/>
          <w:lang w:bidi="en-US"/>
        </w:rPr>
        <w:t xml:space="preserve"> over the C3b </w:t>
      </w:r>
      <w:r>
        <w:rPr>
          <w:rFonts w:ascii="Times New Roman" w:hAnsi="Times New Roman"/>
          <w:lang w:bidi="en-US"/>
        </w:rPr>
        <w:t>(</w:t>
      </w:r>
      <w:r w:rsidRPr="00561940">
        <w:rPr>
          <w:rFonts w:ascii="Times New Roman" w:hAnsi="Times New Roman"/>
          <w:lang w:bidi="en-US"/>
        </w:rPr>
        <w:t>120s</w:t>
      </w:r>
      <w:r>
        <w:rPr>
          <w:rFonts w:ascii="Times New Roman" w:hAnsi="Times New Roman"/>
          <w:lang w:bidi="en-US"/>
        </w:rPr>
        <w:t>)</w:t>
      </w:r>
      <w:r w:rsidRPr="005A47BE">
        <w:rPr>
          <w:rFonts w:ascii="Times New Roman" w:hAnsi="Times New Roman"/>
          <w:lang w:bidi="en-US"/>
        </w:rPr>
        <w:t xml:space="preserve"> </w:t>
      </w:r>
      <w:r w:rsidRPr="00561940">
        <w:rPr>
          <w:rFonts w:ascii="Times New Roman" w:hAnsi="Times New Roman"/>
          <w:lang w:bidi="en-US"/>
        </w:rPr>
        <w:t>at a flow rate of 20</w:t>
      </w:r>
      <w:r w:rsidRPr="00347DAA">
        <w:rPr>
          <w:rFonts w:ascii="Times New Roman" w:hAnsi="Times New Roman"/>
          <w:lang w:bidi="en-US"/>
        </w:rPr>
        <w:t>μ</w:t>
      </w:r>
      <w:r w:rsidRPr="00561940">
        <w:rPr>
          <w:rFonts w:ascii="Times New Roman" w:hAnsi="Times New Roman"/>
          <w:lang w:bidi="en-US"/>
        </w:rPr>
        <w:t>l/min</w:t>
      </w:r>
      <w:r>
        <w:rPr>
          <w:rFonts w:ascii="Times New Roman" w:hAnsi="Times New Roman"/>
          <w:lang w:bidi="en-US"/>
        </w:rPr>
        <w:t>;</w:t>
      </w:r>
      <w:r w:rsidRPr="00B9337B">
        <w:rPr>
          <w:rFonts w:ascii="Times New Roman" w:hAnsi="Times New Roman"/>
          <w:lang w:bidi="en-US"/>
        </w:rPr>
        <w:t xml:space="preserve"> </w:t>
      </w:r>
      <w:r w:rsidRPr="00561940">
        <w:rPr>
          <w:rFonts w:ascii="Times New Roman" w:hAnsi="Times New Roman"/>
          <w:lang w:bidi="en-US"/>
        </w:rPr>
        <w:t xml:space="preserve">proteins were allowed to dissociate for 180s. Data </w:t>
      </w:r>
      <w:r>
        <w:rPr>
          <w:rFonts w:ascii="Times New Roman" w:hAnsi="Times New Roman"/>
          <w:lang w:bidi="en-US"/>
        </w:rPr>
        <w:t>were</w:t>
      </w:r>
      <w:r w:rsidRPr="00561940">
        <w:rPr>
          <w:rFonts w:ascii="Times New Roman" w:hAnsi="Times New Roman"/>
          <w:lang w:bidi="en-US"/>
        </w:rPr>
        <w:t xml:space="preserve"> collected at 25 °C. The surface was regenerated between binding cycles by a 30s injection of 0.1M acetate buffer containing 1M </w:t>
      </w:r>
      <w:proofErr w:type="spellStart"/>
      <w:r w:rsidRPr="00561940">
        <w:rPr>
          <w:rFonts w:ascii="Times New Roman" w:hAnsi="Times New Roman"/>
          <w:lang w:bidi="en-US"/>
        </w:rPr>
        <w:t>NaCl</w:t>
      </w:r>
      <w:proofErr w:type="spellEnd"/>
      <w:r w:rsidRPr="00561940">
        <w:rPr>
          <w:rFonts w:ascii="Times New Roman" w:hAnsi="Times New Roman"/>
          <w:lang w:bidi="en-US"/>
        </w:rPr>
        <w:t>, pH4.0. Data from a reference cell was subtracted to control for bulk refractive index changes. The equilibrium dissociation constant for fusion proteins was determined using steady-state analysis.</w:t>
      </w:r>
    </w:p>
    <w:p w14:paraId="28ECCAA9" w14:textId="77777777" w:rsidR="00AF5155" w:rsidRDefault="00AF5155" w:rsidP="005C3DA7">
      <w:pPr>
        <w:spacing w:line="480" w:lineRule="auto"/>
      </w:pPr>
    </w:p>
    <w:p w14:paraId="1F2786B2" w14:textId="77777777" w:rsidR="00AF5155" w:rsidRPr="008C68DA" w:rsidRDefault="00AF5155" w:rsidP="005C3DA7">
      <w:pPr>
        <w:spacing w:line="48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>Neurologic</w:t>
      </w:r>
      <w:r w:rsidRPr="008C68DA">
        <w:rPr>
          <w:rFonts w:ascii="Times New Roman" w:hAnsi="Times New Roman"/>
          <w:b/>
        </w:rPr>
        <w:t xml:space="preserve"> Severity Score and weight.</w:t>
      </w:r>
      <w:proofErr w:type="gramEnd"/>
      <w:r w:rsidRPr="008C68DA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To evaluate neurologic</w:t>
      </w:r>
      <w:r w:rsidRPr="008C68DA">
        <w:rPr>
          <w:rFonts w:ascii="Times New Roman" w:hAnsi="Times New Roman"/>
        </w:rPr>
        <w:t xml:space="preserve"> impairment, all mice were scored on a 10-item rating performance, which tests the function of the cortex, the midbrain and the cerebellum, including motor function, balance, alertness and physiological behavior. Briefly, mice were te</w:t>
      </w:r>
      <w:r>
        <w:rPr>
          <w:rFonts w:ascii="Times New Roman" w:hAnsi="Times New Roman"/>
        </w:rPr>
        <w:t>sted for: 1. T</w:t>
      </w:r>
      <w:r w:rsidRPr="008C68DA">
        <w:rPr>
          <w:rFonts w:ascii="Times New Roman" w:hAnsi="Times New Roman"/>
        </w:rPr>
        <w:t xml:space="preserve">he ability and initiative to exit a circle of 30 cm diameter within 3 min; 2. Paresis of upper and/or lower limb of </w:t>
      </w:r>
      <w:r w:rsidRPr="008C68DA">
        <w:rPr>
          <w:rFonts w:ascii="Times New Roman" w:hAnsi="Times New Roman"/>
        </w:rPr>
        <w:lastRenderedPageBreak/>
        <w:t xml:space="preserve">the contralateral side; 3. Alertness, initiative and motor ability to walk straight; 4. Innate reflex; the mouse will bounce in response to a loud hand clap; 5. Physiological behavior as a sign of 'interest' in the environment; 6. Ability to balance on a beam of 7 mm width for at least 10 s; 7. Ability to balance on a round stick of 5 mm diameter for at least 10 s; 8. Ability to cross a 30-cm long beam of 2 cm width; 9. Ability to cross a 30-cm long beam of 7 mm width; 10. </w:t>
      </w:r>
      <w:proofErr w:type="gramStart"/>
      <w:r w:rsidRPr="008C68DA">
        <w:rPr>
          <w:rFonts w:ascii="Times New Roman" w:hAnsi="Times New Roman"/>
        </w:rPr>
        <w:t>Ability to cross a 30-cm long beam of 5 mm width.</w:t>
      </w:r>
      <w:proofErr w:type="gramEnd"/>
      <w:r w:rsidRPr="008C68DA">
        <w:rPr>
          <w:rFonts w:ascii="Times New Roman" w:hAnsi="Times New Roman"/>
        </w:rPr>
        <w:t xml:space="preserve"> Each task is scored 0 for success or 1 for failure. The sum of the scores from the 10 tasks is the neurological severity score (NSS) </w:t>
      </w:r>
      <w:r>
        <w:rPr>
          <w:rFonts w:ascii="Times New Roman" w:hAnsi="Times New Roman"/>
        </w:rPr>
        <w:fldChar w:fldCharType="begin"/>
      </w:r>
      <w:r>
        <w:rPr>
          <w:rFonts w:ascii="Times New Roman" w:hAnsi="Times New Roman"/>
        </w:rPr>
        <w:instrText xml:space="preserve"> ADDIN REFMGR.CITE &lt;Refman&gt;&lt;Cite&gt;&lt;Author&gt;Flierl&lt;/Author&gt;&lt;Year&gt;2009&lt;/Year&gt;&lt;RecNum&gt;501&lt;/RecNum&gt;&lt;IDText&gt;Mouse closed head injury model induced by a weight-drop device&lt;/IDText&gt;&lt;MDL Ref_Type="Journal"&gt;&lt;Ref_Type&gt;Journal&lt;/Ref_Type&gt;&lt;Ref_ID&gt;501&lt;/Ref_ID&gt;&lt;Title_Primary&gt;Mouse closed head injury model induced by a weight-drop device&lt;/Title_Primary&gt;&lt;Authors_Primary&gt;Flierl,M.A.&lt;/Authors_Primary&gt;&lt;Authors_Primary&gt;Stahel,P.F.&lt;/Authors_Primary&gt;&lt;Authors_Primary&gt;Beauchamp,K.M.&lt;/Authors_Primary&gt;&lt;Authors_Primary&gt;Morgan,S.J.&lt;/Authors_Primary&gt;&lt;Authors_Primary&gt;Smith,W.R.&lt;/Authors_Primary&gt;&lt;Authors_Primary&gt;Shohami,E.&lt;/Authors_Primary&gt;&lt;Date_Primary&gt;2009&lt;/Date_Primary&gt;&lt;Keywords&gt;analysis&lt;/Keywords&gt;&lt;Keywords&gt;Animals&lt;/Keywords&gt;&lt;Keywords&gt;Behavior,Animal&lt;/Keywords&gt;&lt;Keywords&gt;Blood-Brain Barrier&lt;/Keywords&gt;&lt;Keywords&gt;Brain&lt;/Keywords&gt;&lt;Keywords&gt;Brain Injuries&lt;/Keywords&gt;&lt;Keywords&gt;Cause of Death&lt;/Keywords&gt;&lt;Keywords&gt;Data Collection&lt;/Keywords&gt;&lt;Keywords&gt;Disease Models,Animal&lt;/Keywords&gt;&lt;Keywords&gt;etiology&lt;/Keywords&gt;&lt;Keywords&gt;Hand&lt;/Keywords&gt;&lt;Keywords&gt;Head Injuries,Closed&lt;/Keywords&gt;&lt;Keywords&gt;injuries&lt;/Keywords&gt;&lt;Keywords&gt;Male&lt;/Keywords&gt;&lt;Keywords&gt;Mice&lt;/Keywords&gt;&lt;Keywords&gt;Mice,Inbred C57BL&lt;/Keywords&gt;&lt;Keywords&gt;surgery&lt;/Keywords&gt;&lt;Reprint&gt;Not in File&lt;/Reprint&gt;&lt;Start_Page&gt;1328&lt;/Start_Page&gt;&lt;End_Page&gt;1337&lt;/End_Page&gt;&lt;Periodical&gt;Nat.Protoc.&lt;/Periodical&gt;&lt;Volume&gt;4&lt;/Volume&gt;&lt;Issue&gt;9&lt;/Issue&gt;&lt;Misc_3&gt;nprot.2009.148 [pii];10.1038/nprot.2009.148 [doi]&lt;/Misc_3&gt;&lt;Address&gt;Department of Orthopaedic Surgery, Denver Health Medical Center, University of Colorado School of Medicine, Denver, Colorado, USA. michael.flierl@dhha.org&lt;/Address&gt;&lt;Web_URL&gt;PM:19713954&lt;/Web_URL&gt;&lt;ZZ_JournalStdAbbrev&gt;&lt;f name="System"&gt;Nat.Protoc.&lt;/f&gt;&lt;/ZZ_JournalStdAbbrev&gt;&lt;ZZ_WorkformID&gt;1&lt;/ZZ_WorkformID&gt;&lt;/MDL&gt;&lt;/Cite&gt;&lt;/Refman&gt;</w:instrText>
      </w:r>
      <w:r>
        <w:rPr>
          <w:rFonts w:ascii="Times New Roman" w:hAnsi="Times New Roman"/>
        </w:rPr>
        <w:fldChar w:fldCharType="separate"/>
      </w:r>
      <w:r>
        <w:rPr>
          <w:rFonts w:ascii="Times New Roman" w:hAnsi="Times New Roman"/>
          <w:noProof/>
        </w:rPr>
        <w:t>(42)</w:t>
      </w:r>
      <w:r>
        <w:rPr>
          <w:rFonts w:ascii="Times New Roman" w:hAnsi="Times New Roman"/>
        </w:rPr>
        <w:fldChar w:fldCharType="end"/>
      </w:r>
      <w:r w:rsidRPr="008C68DA">
        <w:rPr>
          <w:rFonts w:ascii="Times New Roman" w:hAnsi="Times New Roman"/>
        </w:rPr>
        <w:t>. NSS was assessed at 1, 4, 24, 48 and 72 hours post-TBI. In addition, all mice were weighed immediately before trauma and every day afterwards.</w:t>
      </w:r>
    </w:p>
    <w:p w14:paraId="4A671136" w14:textId="77777777" w:rsidR="00AF5155" w:rsidRPr="008C68DA" w:rsidRDefault="00AF5155" w:rsidP="005C3DA7">
      <w:pPr>
        <w:spacing w:line="480" w:lineRule="auto"/>
        <w:rPr>
          <w:rFonts w:ascii="Times New Roman" w:hAnsi="Times New Roman"/>
        </w:rPr>
      </w:pPr>
    </w:p>
    <w:p w14:paraId="6F0C2772" w14:textId="77777777" w:rsidR="00AF5155" w:rsidRPr="008C68DA" w:rsidRDefault="00AF5155" w:rsidP="005C3DA7">
      <w:pPr>
        <w:spacing w:line="480" w:lineRule="auto"/>
        <w:rPr>
          <w:rFonts w:ascii="Times New Roman" w:hAnsi="Times New Roman"/>
        </w:rPr>
      </w:pPr>
      <w:proofErr w:type="gramStart"/>
      <w:r w:rsidRPr="008C68DA">
        <w:rPr>
          <w:rFonts w:ascii="Times New Roman" w:hAnsi="Times New Roman"/>
          <w:b/>
        </w:rPr>
        <w:t xml:space="preserve">Treatment with </w:t>
      </w:r>
      <w:r>
        <w:rPr>
          <w:rFonts w:ascii="Times New Roman" w:hAnsi="Times New Roman"/>
          <w:b/>
        </w:rPr>
        <w:t>CD59-2a-CRIg</w:t>
      </w:r>
      <w:r w:rsidRPr="008C68DA">
        <w:rPr>
          <w:rFonts w:ascii="Times New Roman" w:hAnsi="Times New Roman"/>
          <w:b/>
        </w:rPr>
        <w:t>.</w:t>
      </w:r>
      <w:proofErr w:type="gramEnd"/>
      <w:r w:rsidRPr="008C68DA">
        <w:rPr>
          <w:rFonts w:ascii="Times New Roman" w:hAnsi="Times New Roman"/>
          <w:b/>
        </w:rPr>
        <w:t xml:space="preserve"> </w:t>
      </w:r>
      <w:r w:rsidRPr="008C68DA">
        <w:rPr>
          <w:rFonts w:ascii="Times New Roman" w:hAnsi="Times New Roman"/>
        </w:rPr>
        <w:t>I</w:t>
      </w:r>
      <w:r>
        <w:rPr>
          <w:rFonts w:ascii="Times New Roman" w:hAnsi="Times New Roman"/>
        </w:rPr>
        <w:t>n a first experiment we studied whether CD59-2a-CRIg localized to sites of complement activation and its effect on MAC deposition</w:t>
      </w:r>
      <w:r w:rsidRPr="00951E1B">
        <w:rPr>
          <w:rFonts w:ascii="Times New Roman" w:hAnsi="Times New Roman"/>
          <w:i/>
        </w:rPr>
        <w:t xml:space="preserve"> in vivo</w:t>
      </w:r>
      <w:r>
        <w:rPr>
          <w:rFonts w:ascii="Times New Roman" w:hAnsi="Times New Roman"/>
        </w:rPr>
        <w:t xml:space="preserve">. For this experiment, mice were treated with </w:t>
      </w:r>
      <w:r w:rsidRPr="008C68DA">
        <w:rPr>
          <w:rFonts w:ascii="Times New Roman" w:hAnsi="Times New Roman"/>
        </w:rPr>
        <w:t>a bolus intravenous (</w:t>
      </w:r>
      <w:proofErr w:type="spellStart"/>
      <w:r w:rsidRPr="008C68DA">
        <w:rPr>
          <w:rFonts w:ascii="Times New Roman" w:hAnsi="Times New Roman"/>
        </w:rPr>
        <w:t>i.v.</w:t>
      </w:r>
      <w:proofErr w:type="spellEnd"/>
      <w:r w:rsidRPr="008C68DA">
        <w:rPr>
          <w:rFonts w:ascii="Times New Roman" w:hAnsi="Times New Roman"/>
        </w:rPr>
        <w:t xml:space="preserve">) injection of </w:t>
      </w:r>
      <w:r>
        <w:rPr>
          <w:rFonts w:ascii="Times New Roman" w:hAnsi="Times New Roman"/>
        </w:rPr>
        <w:t xml:space="preserve">CD59-2a-CRIg at a dose of either 10mg/kg (n=3) or 20mg/kg (n=2) or equal volume of </w:t>
      </w:r>
      <w:r w:rsidRPr="002D6240">
        <w:rPr>
          <w:rFonts w:ascii="Times New Roman" w:hAnsi="Times New Roman"/>
        </w:rPr>
        <w:t>phosphate-buffer saline (PBS)</w:t>
      </w:r>
      <w:r>
        <w:rPr>
          <w:rFonts w:ascii="Times New Roman" w:hAnsi="Times New Roman"/>
        </w:rPr>
        <w:t xml:space="preserve"> (n=3) immediately after the TBI. In a second experiment we studied the effects of CD59-2a-CRIg treatment on the neurological disability, inflammation and neuronal damage in TBI. For this second experiment, mice were treated </w:t>
      </w:r>
      <w:r w:rsidRPr="008C68DA">
        <w:rPr>
          <w:rFonts w:ascii="Times New Roman" w:hAnsi="Times New Roman"/>
        </w:rPr>
        <w:t xml:space="preserve">with a bolus </w:t>
      </w:r>
      <w:proofErr w:type="spellStart"/>
      <w:r>
        <w:rPr>
          <w:rFonts w:ascii="Times New Roman" w:hAnsi="Times New Roman"/>
        </w:rPr>
        <w:t>i.v.</w:t>
      </w:r>
      <w:proofErr w:type="spellEnd"/>
      <w:r w:rsidRPr="008C68DA">
        <w:rPr>
          <w:rFonts w:ascii="Times New Roman" w:hAnsi="Times New Roman"/>
        </w:rPr>
        <w:t xml:space="preserve"> injection of </w:t>
      </w:r>
      <w:r>
        <w:rPr>
          <w:rFonts w:ascii="Times New Roman" w:hAnsi="Times New Roman"/>
        </w:rPr>
        <w:t xml:space="preserve">CD59-2a-CRIg at a dose of 20mg/kg (n=6) at 30 minutes post-TBI followed by a second administration of the agent 24 hours later. </w:t>
      </w:r>
      <w:r w:rsidRPr="008C68DA">
        <w:rPr>
          <w:rFonts w:ascii="Times New Roman" w:hAnsi="Times New Roman"/>
        </w:rPr>
        <w:t xml:space="preserve">Placebo control mice </w:t>
      </w:r>
      <w:r>
        <w:rPr>
          <w:rFonts w:ascii="Times New Roman" w:hAnsi="Times New Roman"/>
        </w:rPr>
        <w:t xml:space="preserve">(n=5) </w:t>
      </w:r>
      <w:r w:rsidRPr="008C68DA">
        <w:rPr>
          <w:rFonts w:ascii="Times New Roman" w:hAnsi="Times New Roman"/>
        </w:rPr>
        <w:t xml:space="preserve">were injected with </w:t>
      </w:r>
      <w:r>
        <w:rPr>
          <w:rFonts w:ascii="Times New Roman" w:hAnsi="Times New Roman"/>
        </w:rPr>
        <w:t xml:space="preserve">an </w:t>
      </w:r>
      <w:r w:rsidRPr="008C68DA">
        <w:rPr>
          <w:rFonts w:ascii="Times New Roman" w:hAnsi="Times New Roman"/>
        </w:rPr>
        <w:t xml:space="preserve">equal volume of </w:t>
      </w:r>
      <w:r>
        <w:rPr>
          <w:rFonts w:ascii="Times New Roman" w:hAnsi="Times New Roman"/>
        </w:rPr>
        <w:t>PBS</w:t>
      </w:r>
      <w:r w:rsidRPr="008C68DA">
        <w:rPr>
          <w:rFonts w:ascii="Times New Roman" w:hAnsi="Times New Roman"/>
        </w:rPr>
        <w:t>. Sham-operated mice</w:t>
      </w:r>
      <w:r>
        <w:rPr>
          <w:rFonts w:ascii="Times New Roman" w:hAnsi="Times New Roman"/>
        </w:rPr>
        <w:t xml:space="preserve"> (n=3)</w:t>
      </w:r>
      <w:r w:rsidRPr="008C68DA">
        <w:rPr>
          <w:rFonts w:ascii="Times New Roman" w:hAnsi="Times New Roman"/>
        </w:rPr>
        <w:t>, which underwent the same surgical procedure, anesthesia and analgesia but did not receive TBI, were used as additional control</w:t>
      </w:r>
      <w:r>
        <w:rPr>
          <w:rFonts w:ascii="Times New Roman" w:hAnsi="Times New Roman"/>
        </w:rPr>
        <w:t>s</w:t>
      </w:r>
      <w:r w:rsidRPr="008C68DA">
        <w:rPr>
          <w:rFonts w:ascii="Times New Roman" w:hAnsi="Times New Roman"/>
        </w:rPr>
        <w:t xml:space="preserve">. </w:t>
      </w:r>
    </w:p>
    <w:p w14:paraId="405230A8" w14:textId="77777777" w:rsidR="00AF5155" w:rsidRPr="008C68DA" w:rsidRDefault="00AF5155" w:rsidP="005C3DA7">
      <w:pPr>
        <w:spacing w:line="480" w:lineRule="auto"/>
        <w:rPr>
          <w:rFonts w:ascii="Times New Roman" w:hAnsi="Times New Roman"/>
          <w:i/>
        </w:rPr>
      </w:pPr>
    </w:p>
    <w:p w14:paraId="2C217AC5" w14:textId="77777777" w:rsidR="00AF5155" w:rsidRPr="008C68DA" w:rsidRDefault="00AF5155" w:rsidP="005C3DA7">
      <w:pPr>
        <w:spacing w:line="480" w:lineRule="auto"/>
        <w:rPr>
          <w:rFonts w:ascii="Times New Roman" w:hAnsi="Times New Roman"/>
        </w:rPr>
      </w:pPr>
      <w:proofErr w:type="gramStart"/>
      <w:r w:rsidRPr="008C68DA">
        <w:rPr>
          <w:rFonts w:ascii="Times New Roman" w:hAnsi="Times New Roman"/>
          <w:b/>
        </w:rPr>
        <w:lastRenderedPageBreak/>
        <w:t>Tissue processing.</w:t>
      </w:r>
      <w:proofErr w:type="gramEnd"/>
      <w:r w:rsidRPr="008C68DA">
        <w:rPr>
          <w:rFonts w:ascii="Times New Roman" w:hAnsi="Times New Roman"/>
          <w:b/>
        </w:rPr>
        <w:t xml:space="preserve"> </w:t>
      </w:r>
      <w:r w:rsidRPr="008C68DA">
        <w:rPr>
          <w:rFonts w:ascii="Times New Roman" w:hAnsi="Times New Roman"/>
        </w:rPr>
        <w:t xml:space="preserve">At 72 hours post-TBI, mice were </w:t>
      </w:r>
      <w:r>
        <w:rPr>
          <w:rFonts w:ascii="Times New Roman" w:hAnsi="Times New Roman"/>
        </w:rPr>
        <w:t xml:space="preserve">deeply </w:t>
      </w:r>
      <w:r w:rsidRPr="008C68DA">
        <w:rPr>
          <w:rFonts w:ascii="Times New Roman" w:hAnsi="Times New Roman"/>
        </w:rPr>
        <w:t xml:space="preserve">anesthetized </w:t>
      </w:r>
      <w:r>
        <w:rPr>
          <w:rFonts w:ascii="Times New Roman" w:hAnsi="Times New Roman"/>
        </w:rPr>
        <w:t xml:space="preserve">with </w:t>
      </w:r>
      <w:proofErr w:type="spellStart"/>
      <w:r>
        <w:rPr>
          <w:rFonts w:ascii="Times New Roman" w:hAnsi="Times New Roman"/>
        </w:rPr>
        <w:t>isoflurane</w:t>
      </w:r>
      <w:proofErr w:type="spellEnd"/>
      <w:r>
        <w:rPr>
          <w:rFonts w:ascii="Times New Roman" w:hAnsi="Times New Roman"/>
        </w:rPr>
        <w:t xml:space="preserve"> (2</w:t>
      </w:r>
      <w:r w:rsidRPr="008C68DA">
        <w:rPr>
          <w:rFonts w:ascii="Times New Roman" w:hAnsi="Times New Roman"/>
        </w:rPr>
        <w:t>.5</w:t>
      </w:r>
      <w:r>
        <w:rPr>
          <w:rFonts w:ascii="Times New Roman" w:hAnsi="Times New Roman"/>
        </w:rPr>
        <w:t xml:space="preserve"> v/l </w:t>
      </w:r>
      <w:proofErr w:type="spellStart"/>
      <w:r>
        <w:rPr>
          <w:rFonts w:ascii="Times New Roman" w:hAnsi="Times New Roman"/>
        </w:rPr>
        <w:t>isoflurane</w:t>
      </w:r>
      <w:proofErr w:type="spellEnd"/>
      <w:r>
        <w:rPr>
          <w:rFonts w:ascii="Times New Roman" w:hAnsi="Times New Roman"/>
        </w:rPr>
        <w:t xml:space="preserve"> and 1.0 v/l O2). In the first experiment, mice were</w:t>
      </w:r>
      <w:r w:rsidRPr="008C68DA">
        <w:rPr>
          <w:rFonts w:ascii="Times New Roman" w:hAnsi="Times New Roman"/>
        </w:rPr>
        <w:t xml:space="preserve"> </w:t>
      </w:r>
      <w:proofErr w:type="spellStart"/>
      <w:proofErr w:type="gramStart"/>
      <w:r w:rsidRPr="008C68DA">
        <w:rPr>
          <w:rFonts w:ascii="Times New Roman" w:hAnsi="Times New Roman"/>
        </w:rPr>
        <w:t>intracardially</w:t>
      </w:r>
      <w:proofErr w:type="spellEnd"/>
      <w:proofErr w:type="gramEnd"/>
      <w:r w:rsidRPr="008C68DA">
        <w:rPr>
          <w:rFonts w:ascii="Times New Roman" w:hAnsi="Times New Roman"/>
        </w:rPr>
        <w:t xml:space="preserve"> perfused with PBS</w:t>
      </w:r>
      <w:r>
        <w:rPr>
          <w:rFonts w:ascii="Times New Roman" w:hAnsi="Times New Roman"/>
        </w:rPr>
        <w:t xml:space="preserve">. Brains were dissected out, snap-frozen in liquid nitrogen and stored at -80°C until they were used for the </w:t>
      </w:r>
      <w:proofErr w:type="spellStart"/>
      <w:r>
        <w:rPr>
          <w:rFonts w:ascii="Times New Roman" w:hAnsi="Times New Roman"/>
        </w:rPr>
        <w:t>immunohistochemical</w:t>
      </w:r>
      <w:proofErr w:type="spellEnd"/>
      <w:r>
        <w:rPr>
          <w:rFonts w:ascii="Times New Roman" w:hAnsi="Times New Roman"/>
        </w:rPr>
        <w:t xml:space="preserve"> localization of the CD59-2a-CRIg molecule. In the second experiment,</w:t>
      </w:r>
      <w:r w:rsidRPr="008C68D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mice were</w:t>
      </w:r>
      <w:r w:rsidRPr="008C68DA">
        <w:rPr>
          <w:rFonts w:ascii="Times New Roman" w:hAnsi="Times New Roman"/>
        </w:rPr>
        <w:t xml:space="preserve"> </w:t>
      </w:r>
      <w:proofErr w:type="spellStart"/>
      <w:r w:rsidRPr="008C68DA">
        <w:rPr>
          <w:rFonts w:ascii="Times New Roman" w:hAnsi="Times New Roman"/>
        </w:rPr>
        <w:t>intracardially</w:t>
      </w:r>
      <w:proofErr w:type="spellEnd"/>
      <w:r w:rsidRPr="008C68DA">
        <w:rPr>
          <w:rFonts w:ascii="Times New Roman" w:hAnsi="Times New Roman"/>
        </w:rPr>
        <w:t xml:space="preserve"> perfused with PBS</w:t>
      </w:r>
      <w:r>
        <w:rPr>
          <w:rFonts w:ascii="Times New Roman" w:hAnsi="Times New Roman"/>
        </w:rPr>
        <w:t xml:space="preserve"> </w:t>
      </w:r>
      <w:r w:rsidRPr="008C68DA">
        <w:rPr>
          <w:rFonts w:ascii="Times New Roman" w:hAnsi="Times New Roman"/>
        </w:rPr>
        <w:t xml:space="preserve">followed by </w:t>
      </w:r>
      <w:r>
        <w:rPr>
          <w:rFonts w:ascii="Times New Roman" w:hAnsi="Times New Roman"/>
        </w:rPr>
        <w:t>formalin</w:t>
      </w:r>
      <w:r w:rsidRPr="008C68DA">
        <w:rPr>
          <w:rFonts w:ascii="Times New Roman" w:hAnsi="Times New Roman"/>
        </w:rPr>
        <w:t>. Brains were dissected out</w:t>
      </w:r>
      <w:r>
        <w:rPr>
          <w:rFonts w:ascii="Times New Roman" w:hAnsi="Times New Roman"/>
        </w:rPr>
        <w:t>,</w:t>
      </w:r>
      <w:r w:rsidRPr="008C68DA">
        <w:rPr>
          <w:rFonts w:ascii="Times New Roman" w:hAnsi="Times New Roman"/>
        </w:rPr>
        <w:t xml:space="preserve"> placed in formalin for standard processing into paraffin and </w:t>
      </w:r>
      <w:r>
        <w:rPr>
          <w:rFonts w:ascii="Times New Roman" w:hAnsi="Times New Roman"/>
        </w:rPr>
        <w:t xml:space="preserve">further </w:t>
      </w:r>
      <w:r w:rsidRPr="008C68DA">
        <w:rPr>
          <w:rFonts w:ascii="Times New Roman" w:hAnsi="Times New Roman"/>
        </w:rPr>
        <w:t xml:space="preserve">used for </w:t>
      </w:r>
      <w:proofErr w:type="spellStart"/>
      <w:r w:rsidRPr="008C68DA">
        <w:rPr>
          <w:rFonts w:ascii="Times New Roman" w:hAnsi="Times New Roman"/>
        </w:rPr>
        <w:t>immunohistochemical</w:t>
      </w:r>
      <w:proofErr w:type="spellEnd"/>
      <w:r w:rsidRPr="008C68DA">
        <w:rPr>
          <w:rFonts w:ascii="Times New Roman" w:hAnsi="Times New Roman"/>
        </w:rPr>
        <w:t xml:space="preserve"> studies</w:t>
      </w:r>
      <w:r>
        <w:rPr>
          <w:rFonts w:ascii="Times New Roman" w:hAnsi="Times New Roman"/>
        </w:rPr>
        <w:t xml:space="preserve"> of pathology</w:t>
      </w:r>
      <w:r w:rsidRPr="008C68DA">
        <w:rPr>
          <w:rFonts w:ascii="Times New Roman" w:hAnsi="Times New Roman"/>
        </w:rPr>
        <w:t xml:space="preserve">. </w:t>
      </w:r>
    </w:p>
    <w:p w14:paraId="1B6F93F6" w14:textId="77777777" w:rsidR="00AF5155" w:rsidRPr="008C68DA" w:rsidRDefault="00AF5155" w:rsidP="005C3DA7">
      <w:pPr>
        <w:spacing w:line="480" w:lineRule="auto"/>
        <w:rPr>
          <w:rFonts w:ascii="Times New Roman" w:hAnsi="Times New Roman"/>
        </w:rPr>
      </w:pPr>
    </w:p>
    <w:p w14:paraId="228C0748" w14:textId="62D0E10E" w:rsidR="00AF5155" w:rsidRPr="009459DF" w:rsidRDefault="00AF5155" w:rsidP="005C3DA7">
      <w:pPr>
        <w:autoSpaceDE w:val="0"/>
        <w:autoSpaceDN w:val="0"/>
        <w:adjustRightInd w:val="0"/>
        <w:spacing w:line="480" w:lineRule="auto"/>
      </w:pPr>
      <w:proofErr w:type="gramStart"/>
      <w:r w:rsidRPr="008C68DA">
        <w:rPr>
          <w:rFonts w:ascii="Times New Roman" w:hAnsi="Times New Roman"/>
          <w:b/>
        </w:rPr>
        <w:t>Immunohistochemistry.</w:t>
      </w:r>
      <w:proofErr w:type="gramEnd"/>
      <w:r w:rsidRPr="008C68DA">
        <w:rPr>
          <w:rFonts w:ascii="Times New Roman" w:hAnsi="Times New Roman"/>
          <w:i/>
        </w:rPr>
        <w:t xml:space="preserve"> </w:t>
      </w:r>
      <w:r w:rsidRPr="008C68DA">
        <w:rPr>
          <w:rFonts w:ascii="Times New Roman" w:hAnsi="Times New Roman"/>
        </w:rPr>
        <w:t xml:space="preserve">Left and right brain hemispheres were </w:t>
      </w:r>
      <w:r>
        <w:rPr>
          <w:rFonts w:ascii="Times New Roman" w:hAnsi="Times New Roman"/>
        </w:rPr>
        <w:t xml:space="preserve">either </w:t>
      </w:r>
      <w:r w:rsidRPr="008C68DA">
        <w:rPr>
          <w:rFonts w:ascii="Times New Roman" w:hAnsi="Times New Roman"/>
        </w:rPr>
        <w:t xml:space="preserve">embedded </w:t>
      </w:r>
      <w:r>
        <w:rPr>
          <w:rFonts w:ascii="Times New Roman" w:hAnsi="Times New Roman"/>
        </w:rPr>
        <w:t>in tissue-</w:t>
      </w:r>
      <w:proofErr w:type="spellStart"/>
      <w:r>
        <w:rPr>
          <w:rFonts w:ascii="Times New Roman" w:hAnsi="Times New Roman"/>
        </w:rPr>
        <w:t>tek</w:t>
      </w:r>
      <w:proofErr w:type="spellEnd"/>
      <w:r>
        <w:rPr>
          <w:rFonts w:ascii="Times New Roman" w:hAnsi="Times New Roman"/>
        </w:rPr>
        <w:t xml:space="preserve"> (snap-frozen tissue) or </w:t>
      </w:r>
      <w:r w:rsidRPr="008C68DA">
        <w:rPr>
          <w:rFonts w:ascii="Times New Roman" w:hAnsi="Times New Roman"/>
        </w:rPr>
        <w:t>into paraffin blocks</w:t>
      </w:r>
      <w:r>
        <w:rPr>
          <w:rFonts w:ascii="Times New Roman" w:hAnsi="Times New Roman"/>
        </w:rPr>
        <w:t xml:space="preserve"> (formalin-fixed tissue)</w:t>
      </w:r>
      <w:r w:rsidRPr="008C68DA"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>For the snap-frozen tissue, s</w:t>
      </w:r>
      <w:r w:rsidRPr="008C68DA">
        <w:rPr>
          <w:rFonts w:ascii="Times New Roman" w:hAnsi="Times New Roman"/>
        </w:rPr>
        <w:t>agittal se</w:t>
      </w:r>
      <w:r>
        <w:rPr>
          <w:rFonts w:ascii="Times New Roman" w:hAnsi="Times New Roman"/>
        </w:rPr>
        <w:t>ctions of 6</w:t>
      </w:r>
      <w:r w:rsidRPr="008C68DA">
        <w:rPr>
          <w:rFonts w:ascii="Times New Roman" w:hAnsi="Times New Roman"/>
        </w:rPr>
        <w:t>µm thickness were cut</w:t>
      </w:r>
      <w:r>
        <w:rPr>
          <w:rFonts w:ascii="Times New Roman" w:hAnsi="Times New Roman"/>
        </w:rPr>
        <w:t xml:space="preserve"> using a cryostat </w:t>
      </w:r>
      <w:r w:rsidRPr="008C68DA">
        <w:rPr>
          <w:rFonts w:ascii="Times New Roman" w:hAnsi="Times New Roman"/>
        </w:rPr>
        <w:t xml:space="preserve">and mounted </w:t>
      </w:r>
      <w:r>
        <w:rPr>
          <w:rFonts w:ascii="Times New Roman" w:hAnsi="Times New Roman"/>
        </w:rPr>
        <w:t xml:space="preserve">on </w:t>
      </w:r>
      <w:proofErr w:type="spellStart"/>
      <w:r w:rsidRPr="002E2874">
        <w:rPr>
          <w:rFonts w:ascii="Times New Roman" w:hAnsi="Times New Roman"/>
        </w:rPr>
        <w:t>Superfrost</w:t>
      </w:r>
      <w:proofErr w:type="spellEnd"/>
      <w:r w:rsidRPr="002E2874">
        <w:rPr>
          <w:rFonts w:ascii="Times New Roman" w:hAnsi="Times New Roman"/>
        </w:rPr>
        <w:t xml:space="preserve"> Plus glass slides (</w:t>
      </w:r>
      <w:proofErr w:type="spellStart"/>
      <w:r w:rsidRPr="002E2874">
        <w:rPr>
          <w:rFonts w:ascii="Times New Roman" w:hAnsi="Times New Roman"/>
        </w:rPr>
        <w:t>Knittel</w:t>
      </w:r>
      <w:proofErr w:type="spellEnd"/>
      <w:r w:rsidRPr="002E2874">
        <w:rPr>
          <w:rFonts w:ascii="Times New Roman" w:hAnsi="Times New Roman"/>
        </w:rPr>
        <w:t xml:space="preserve"> Glass, Germany)</w:t>
      </w:r>
      <w:r>
        <w:rPr>
          <w:rFonts w:ascii="Times New Roman" w:hAnsi="Times New Roman"/>
        </w:rPr>
        <w:t>. Sections were post-</w:t>
      </w:r>
      <w:r w:rsidRPr="007F07A4">
        <w:rPr>
          <w:rFonts w:ascii="Times New Roman" w:hAnsi="Times New Roman"/>
        </w:rPr>
        <w:t xml:space="preserve">fixed in formalin for 15 minutes at RT and subsequently incubated with 10% normal goat serum (DAKO, </w:t>
      </w:r>
      <w:proofErr w:type="spellStart"/>
      <w:r w:rsidRPr="007F07A4">
        <w:rPr>
          <w:rFonts w:ascii="Times New Roman" w:hAnsi="Times New Roman"/>
        </w:rPr>
        <w:t>Glostrup</w:t>
      </w:r>
      <w:proofErr w:type="spellEnd"/>
      <w:r w:rsidRPr="007F07A4">
        <w:rPr>
          <w:rFonts w:ascii="Times New Roman" w:hAnsi="Times New Roman"/>
        </w:rPr>
        <w:t>, Denmark)</w:t>
      </w:r>
      <w:r>
        <w:t xml:space="preserve"> </w:t>
      </w:r>
      <w:r w:rsidRPr="008C68DA">
        <w:rPr>
          <w:rFonts w:ascii="Times New Roman" w:hAnsi="Times New Roman"/>
        </w:rPr>
        <w:t xml:space="preserve">in PBS to block nonspecific binding sites. Sections were then incubated </w:t>
      </w:r>
      <w:r w:rsidRPr="00A554B6">
        <w:rPr>
          <w:rFonts w:ascii="Times New Roman" w:hAnsi="Times New Roman"/>
        </w:rPr>
        <w:t xml:space="preserve">for 1 hour at </w:t>
      </w:r>
      <w:r>
        <w:rPr>
          <w:rFonts w:ascii="Times New Roman" w:hAnsi="Times New Roman"/>
        </w:rPr>
        <w:t>RT</w:t>
      </w:r>
      <w:r w:rsidRPr="008C68DA">
        <w:rPr>
          <w:rFonts w:ascii="Times New Roman" w:hAnsi="Times New Roman"/>
        </w:rPr>
        <w:t xml:space="preserve"> with the primary antibody (see </w:t>
      </w:r>
      <w:r w:rsidR="008C22E8">
        <w:rPr>
          <w:rFonts w:ascii="Times New Roman" w:hAnsi="Times New Roman"/>
        </w:rPr>
        <w:t>Table</w:t>
      </w:r>
      <w:r w:rsidRPr="00251AB2">
        <w:rPr>
          <w:rFonts w:ascii="Times New Roman" w:hAnsi="Times New Roman"/>
        </w:rPr>
        <w:t xml:space="preserve"> </w:t>
      </w:r>
      <w:r w:rsidR="008C22E8">
        <w:rPr>
          <w:rFonts w:ascii="Times New Roman" w:hAnsi="Times New Roman"/>
        </w:rPr>
        <w:t>S</w:t>
      </w:r>
      <w:r w:rsidRPr="00251AB2">
        <w:rPr>
          <w:rFonts w:ascii="Times New Roman" w:hAnsi="Times New Roman"/>
        </w:rPr>
        <w:t>1</w:t>
      </w:r>
      <w:r w:rsidRPr="008C68DA">
        <w:rPr>
          <w:rFonts w:ascii="Times New Roman" w:hAnsi="Times New Roman"/>
        </w:rPr>
        <w:t xml:space="preserve">) </w:t>
      </w:r>
      <w:r w:rsidRPr="00A554B6">
        <w:rPr>
          <w:rFonts w:ascii="Times New Roman" w:hAnsi="Times New Roman"/>
        </w:rPr>
        <w:t xml:space="preserve">diluted in Normal Antibody Diluent (Immunologic, </w:t>
      </w:r>
      <w:proofErr w:type="spellStart"/>
      <w:r w:rsidRPr="00A554B6">
        <w:rPr>
          <w:rFonts w:ascii="Times New Roman" w:hAnsi="Times New Roman"/>
        </w:rPr>
        <w:t>Duiven</w:t>
      </w:r>
      <w:proofErr w:type="spellEnd"/>
      <w:r w:rsidRPr="00A554B6">
        <w:rPr>
          <w:rFonts w:ascii="Times New Roman" w:hAnsi="Times New Roman"/>
        </w:rPr>
        <w:t>, the Netherlands)</w:t>
      </w:r>
      <w:r>
        <w:rPr>
          <w:rFonts w:ascii="Times New Roman" w:hAnsi="Times New Roman"/>
        </w:rPr>
        <w:t xml:space="preserve">. </w:t>
      </w:r>
      <w:r w:rsidRPr="00814205">
        <w:rPr>
          <w:rFonts w:ascii="Times New Roman" w:hAnsi="Times New Roman"/>
        </w:rPr>
        <w:t xml:space="preserve">Primary antibodies were detected with FITC-conjugated goat anti-rabbit IgG (Sigma-Aldrich, Saint Louis, MI, USA). Sections were air dried and mounted in </w:t>
      </w:r>
      <w:proofErr w:type="spellStart"/>
      <w:r w:rsidRPr="00814205">
        <w:rPr>
          <w:rFonts w:ascii="Times New Roman" w:hAnsi="Times New Roman"/>
        </w:rPr>
        <w:t>Vectashield</w:t>
      </w:r>
      <w:proofErr w:type="spellEnd"/>
      <w:r w:rsidRPr="00814205">
        <w:rPr>
          <w:rFonts w:ascii="Times New Roman" w:hAnsi="Times New Roman"/>
        </w:rPr>
        <w:t xml:space="preserve"> (Vector Laboratories). Images were captured digitally with a fluorescence microscope (DM LB2; Leica Microsystems, Rijswijk, the Netherlands).</w:t>
      </w:r>
      <w:r w:rsidRPr="00F15499">
        <w:t xml:space="preserve"> </w:t>
      </w:r>
    </w:p>
    <w:p w14:paraId="7100107F" w14:textId="77777777" w:rsidR="00AF5155" w:rsidRPr="00542EF5" w:rsidRDefault="00AF5155" w:rsidP="005C3DA7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For the formalin-fixed tissue, s</w:t>
      </w:r>
      <w:r w:rsidRPr="008C68DA">
        <w:rPr>
          <w:rFonts w:ascii="Times New Roman" w:hAnsi="Times New Roman"/>
        </w:rPr>
        <w:t>agittal se</w:t>
      </w:r>
      <w:r>
        <w:rPr>
          <w:rFonts w:ascii="Times New Roman" w:hAnsi="Times New Roman"/>
        </w:rPr>
        <w:t>ctions of 6</w:t>
      </w:r>
      <w:r w:rsidRPr="008C68DA">
        <w:rPr>
          <w:rFonts w:ascii="Times New Roman" w:hAnsi="Times New Roman"/>
        </w:rPr>
        <w:t>µm thickness were cut</w:t>
      </w:r>
      <w:r>
        <w:rPr>
          <w:rFonts w:ascii="Times New Roman" w:hAnsi="Times New Roman"/>
        </w:rPr>
        <w:t xml:space="preserve"> using a microtome</w:t>
      </w:r>
      <w:r w:rsidRPr="008C68DA">
        <w:rPr>
          <w:rFonts w:ascii="Times New Roman" w:hAnsi="Times New Roman"/>
        </w:rPr>
        <w:t xml:space="preserve">, stretched in a 40˚C water bath and mounted on glass slides. Sections were </w:t>
      </w:r>
      <w:proofErr w:type="spellStart"/>
      <w:r w:rsidRPr="008C68DA">
        <w:rPr>
          <w:rFonts w:ascii="Times New Roman" w:hAnsi="Times New Roman"/>
        </w:rPr>
        <w:t>deparaffinated</w:t>
      </w:r>
      <w:proofErr w:type="spellEnd"/>
      <w:r w:rsidRPr="008C68DA">
        <w:rPr>
          <w:rFonts w:ascii="Times New Roman" w:hAnsi="Times New Roman"/>
        </w:rPr>
        <w:t xml:space="preserve"> in a standard series of xylene and alcohol. Endogenou</w:t>
      </w:r>
      <w:r>
        <w:rPr>
          <w:rFonts w:ascii="Times New Roman" w:hAnsi="Times New Roman"/>
        </w:rPr>
        <w:t xml:space="preserve">s peroxidase was </w:t>
      </w:r>
      <w:r w:rsidRPr="007F07A4">
        <w:rPr>
          <w:rFonts w:ascii="Times New Roman" w:hAnsi="Times New Roman"/>
        </w:rPr>
        <w:t>blocked with 0.3% H</w:t>
      </w:r>
      <w:r w:rsidRPr="007F07A4">
        <w:rPr>
          <w:rFonts w:ascii="Times New Roman" w:hAnsi="Times New Roman"/>
          <w:vertAlign w:val="subscript"/>
        </w:rPr>
        <w:t>2</w:t>
      </w:r>
      <w:r w:rsidRPr="007F07A4">
        <w:rPr>
          <w:rFonts w:ascii="Times New Roman" w:hAnsi="Times New Roman"/>
        </w:rPr>
        <w:t>O</w:t>
      </w:r>
      <w:r w:rsidRPr="007F07A4">
        <w:rPr>
          <w:rFonts w:ascii="Times New Roman" w:hAnsi="Times New Roman"/>
          <w:vertAlign w:val="subscript"/>
        </w:rPr>
        <w:t>2</w:t>
      </w:r>
      <w:r w:rsidRPr="007F07A4">
        <w:rPr>
          <w:rFonts w:ascii="Times New Roman" w:hAnsi="Times New Roman"/>
        </w:rPr>
        <w:t xml:space="preserve"> in methanol for 20 minutes at RT. Antigen </w:t>
      </w:r>
      <w:r w:rsidRPr="007F07A4">
        <w:rPr>
          <w:rFonts w:ascii="Times New Roman" w:hAnsi="Times New Roman"/>
        </w:rPr>
        <w:lastRenderedPageBreak/>
        <w:t xml:space="preserve">retrieval was performed in the relevant buffer (see table 1) by microwave for 3 minutes at </w:t>
      </w:r>
      <w:r>
        <w:rPr>
          <w:rFonts w:ascii="Times New Roman" w:hAnsi="Times New Roman"/>
        </w:rPr>
        <w:t xml:space="preserve">900W </w:t>
      </w:r>
      <w:r w:rsidRPr="007F07A4">
        <w:rPr>
          <w:rFonts w:ascii="Times New Roman" w:hAnsi="Times New Roman"/>
        </w:rPr>
        <w:t xml:space="preserve">followed by 10 minutes at </w:t>
      </w:r>
      <w:r>
        <w:rPr>
          <w:rFonts w:ascii="Times New Roman" w:hAnsi="Times New Roman"/>
        </w:rPr>
        <w:t>90W</w:t>
      </w:r>
      <w:r w:rsidRPr="007F07A4">
        <w:rPr>
          <w:rFonts w:ascii="Times New Roman" w:hAnsi="Times New Roman"/>
        </w:rPr>
        <w:t>. After cooling, sections were incubated with 10% normal goat serum (DAKO) in PBS to block nonspecific binding sites. Sections were then incubated with the primary antibody</w:t>
      </w:r>
      <w:r w:rsidRPr="008C68DA">
        <w:rPr>
          <w:rFonts w:ascii="Times New Roman" w:hAnsi="Times New Roman"/>
        </w:rPr>
        <w:t xml:space="preserve"> (see table 1) for 1 hour at RT or o/n at 4˚C. </w:t>
      </w:r>
      <w:r w:rsidRPr="003F17B2">
        <w:rPr>
          <w:rFonts w:ascii="Times New Roman" w:hAnsi="Times New Roman"/>
        </w:rPr>
        <w:t xml:space="preserve">Detection was performed by incubating the sections in the secondary Poly-HRP-Goat anti Mouse/Rabbit/Rat IgG (Immunologic, </w:t>
      </w:r>
      <w:proofErr w:type="spellStart"/>
      <w:r w:rsidRPr="003F17B2">
        <w:rPr>
          <w:rFonts w:ascii="Times New Roman" w:hAnsi="Times New Roman"/>
        </w:rPr>
        <w:t>Duiven</w:t>
      </w:r>
      <w:proofErr w:type="spellEnd"/>
      <w:r w:rsidRPr="003F17B2">
        <w:rPr>
          <w:rFonts w:ascii="Times New Roman" w:hAnsi="Times New Roman"/>
        </w:rPr>
        <w:t xml:space="preserve">, the Netherlands) antibodies diluted 1:1 in PBS for 30 minutes at room temperature followed by incubation in 3,3- </w:t>
      </w:r>
      <w:proofErr w:type="spellStart"/>
      <w:r w:rsidRPr="003F17B2">
        <w:rPr>
          <w:rFonts w:ascii="Times New Roman" w:hAnsi="Times New Roman"/>
        </w:rPr>
        <w:t>diaminobenzidine</w:t>
      </w:r>
      <w:proofErr w:type="spellEnd"/>
      <w:r w:rsidRPr="003F17B2">
        <w:rPr>
          <w:rFonts w:ascii="Times New Roman" w:hAnsi="Times New Roman"/>
        </w:rPr>
        <w:t xml:space="preserve"> </w:t>
      </w:r>
      <w:proofErr w:type="spellStart"/>
      <w:r w:rsidRPr="003F17B2">
        <w:rPr>
          <w:rFonts w:ascii="Times New Roman" w:hAnsi="Times New Roman"/>
        </w:rPr>
        <w:t>tetrahydrochloride</w:t>
      </w:r>
      <w:proofErr w:type="spellEnd"/>
      <w:r w:rsidRPr="003F17B2">
        <w:rPr>
          <w:rFonts w:ascii="Times New Roman" w:hAnsi="Times New Roman"/>
        </w:rPr>
        <w:t xml:space="preserve"> (DAB; Vector Laboratories, Burlingame, CA, USA) as </w:t>
      </w:r>
      <w:proofErr w:type="spellStart"/>
      <w:r w:rsidRPr="003F17B2">
        <w:rPr>
          <w:rFonts w:ascii="Times New Roman" w:hAnsi="Times New Roman"/>
        </w:rPr>
        <w:t>chromogen</w:t>
      </w:r>
      <w:proofErr w:type="spellEnd"/>
      <w:r w:rsidRPr="003F17B2">
        <w:rPr>
          <w:rFonts w:ascii="Times New Roman" w:hAnsi="Times New Roman"/>
        </w:rPr>
        <w:t xml:space="preserve"> and counterstaining with </w:t>
      </w:r>
      <w:proofErr w:type="spellStart"/>
      <w:r w:rsidRPr="003F17B2">
        <w:rPr>
          <w:rFonts w:ascii="Times New Roman" w:hAnsi="Times New Roman"/>
        </w:rPr>
        <w:t>hematoxylin</w:t>
      </w:r>
      <w:proofErr w:type="spellEnd"/>
      <w:r w:rsidRPr="003F17B2">
        <w:rPr>
          <w:rFonts w:ascii="Times New Roman" w:hAnsi="Times New Roman"/>
        </w:rPr>
        <w:t xml:space="preserve"> (</w:t>
      </w:r>
      <w:proofErr w:type="spellStart"/>
      <w:r w:rsidRPr="003F17B2">
        <w:rPr>
          <w:rFonts w:ascii="Times New Roman" w:hAnsi="Times New Roman"/>
        </w:rPr>
        <w:t>Histolab</w:t>
      </w:r>
      <w:proofErr w:type="spellEnd"/>
      <w:r w:rsidRPr="003F17B2">
        <w:rPr>
          <w:rFonts w:ascii="Times New Roman" w:hAnsi="Times New Roman"/>
        </w:rPr>
        <w:t>, Gothenburg, Sweden) for 5</w:t>
      </w:r>
      <w:r>
        <w:rPr>
          <w:rFonts w:ascii="Times New Roman" w:hAnsi="Times New Roman"/>
        </w:rPr>
        <w:t xml:space="preserve"> minutes. </w:t>
      </w:r>
      <w:r w:rsidRPr="00542EF5">
        <w:rPr>
          <w:rFonts w:ascii="Times New Roman" w:hAnsi="Times New Roman"/>
        </w:rPr>
        <w:t xml:space="preserve">Sections stained with the same protocol omitting the primary antibody were included as negative controls with each test (not shown). After dehydration, slides were mounted in </w:t>
      </w:r>
      <w:proofErr w:type="spellStart"/>
      <w:r w:rsidRPr="00542EF5">
        <w:rPr>
          <w:rFonts w:ascii="Times New Roman" w:hAnsi="Times New Roman"/>
        </w:rPr>
        <w:t>Pertex</w:t>
      </w:r>
      <w:proofErr w:type="spellEnd"/>
      <w:r w:rsidRPr="00542EF5">
        <w:rPr>
          <w:rFonts w:ascii="Times New Roman" w:hAnsi="Times New Roman"/>
        </w:rPr>
        <w:t xml:space="preserve"> (</w:t>
      </w:r>
      <w:proofErr w:type="spellStart"/>
      <w:r w:rsidRPr="00542EF5">
        <w:rPr>
          <w:rFonts w:ascii="Times New Roman" w:hAnsi="Times New Roman"/>
        </w:rPr>
        <w:t>Histolab</w:t>
      </w:r>
      <w:proofErr w:type="spellEnd"/>
      <w:r w:rsidRPr="00542EF5">
        <w:rPr>
          <w:rFonts w:ascii="Times New Roman" w:hAnsi="Times New Roman"/>
        </w:rPr>
        <w:t xml:space="preserve">). </w:t>
      </w:r>
    </w:p>
    <w:p w14:paraId="2A85D2F2" w14:textId="77777777" w:rsidR="00AF5155" w:rsidRPr="00542EF5" w:rsidRDefault="00AF5155" w:rsidP="005C3DA7">
      <w:pPr>
        <w:spacing w:line="480" w:lineRule="auto"/>
        <w:rPr>
          <w:rFonts w:ascii="Times New Roman" w:hAnsi="Times New Roman"/>
        </w:rPr>
      </w:pPr>
    </w:p>
    <w:p w14:paraId="6AFA5CA9" w14:textId="77777777" w:rsidR="00AF5155" w:rsidRPr="00561940" w:rsidRDefault="00AF5155" w:rsidP="005C3DA7">
      <w:pPr>
        <w:spacing w:line="480" w:lineRule="auto"/>
        <w:rPr>
          <w:rStyle w:val="apple-converted-space"/>
          <w:rFonts w:ascii="Times New Roman" w:hAnsi="Times New Roman"/>
          <w:shd w:val="clear" w:color="auto" w:fill="FFFFFF"/>
        </w:rPr>
      </w:pPr>
      <w:proofErr w:type="gramStart"/>
      <w:r w:rsidRPr="00134F0A">
        <w:rPr>
          <w:rFonts w:ascii="Times New Roman" w:hAnsi="Times New Roman"/>
          <w:b/>
          <w:i/>
        </w:rPr>
        <w:t>I</w:t>
      </w:r>
      <w:r w:rsidRPr="00542EF5">
        <w:rPr>
          <w:rFonts w:ascii="Times New Roman" w:hAnsi="Times New Roman"/>
          <w:b/>
          <w:i/>
        </w:rPr>
        <w:t>n situ</w:t>
      </w:r>
      <w:r>
        <w:rPr>
          <w:rFonts w:ascii="Times New Roman" w:hAnsi="Times New Roman"/>
          <w:b/>
        </w:rPr>
        <w:t xml:space="preserve"> hybridization.</w:t>
      </w:r>
      <w:proofErr w:type="gramEnd"/>
      <w:r>
        <w:rPr>
          <w:rFonts w:ascii="Times New Roman" w:hAnsi="Times New Roman"/>
          <w:b/>
        </w:rPr>
        <w:t xml:space="preserve"> </w:t>
      </w:r>
      <w:r w:rsidRPr="00542EF5">
        <w:rPr>
          <w:rFonts w:ascii="Times New Roman" w:hAnsi="Times New Roman"/>
        </w:rPr>
        <w:t>Seven micron</w:t>
      </w:r>
      <w:r w:rsidRPr="00542EF5">
        <w:rPr>
          <w:rFonts w:ascii="Times New Roman" w:hAnsi="Times New Roman"/>
          <w:b/>
        </w:rPr>
        <w:t xml:space="preserve"> </w:t>
      </w:r>
      <w:r w:rsidRPr="00542EF5">
        <w:rPr>
          <w:rFonts w:ascii="Times New Roman" w:hAnsi="Times New Roman"/>
        </w:rPr>
        <w:t xml:space="preserve">paraffin sections of mouse </w:t>
      </w:r>
      <w:r>
        <w:rPr>
          <w:rFonts w:ascii="Times New Roman" w:hAnsi="Times New Roman"/>
        </w:rPr>
        <w:t>brain</w:t>
      </w:r>
      <w:r w:rsidRPr="00542EF5">
        <w:rPr>
          <w:rFonts w:ascii="Times New Roman" w:hAnsi="Times New Roman"/>
        </w:rPr>
        <w:t xml:space="preserve"> were mounted on </w:t>
      </w:r>
      <w:proofErr w:type="spellStart"/>
      <w:r w:rsidRPr="00542EF5">
        <w:rPr>
          <w:rFonts w:ascii="Times New Roman" w:hAnsi="Times New Roman"/>
        </w:rPr>
        <w:t>Superfrost</w:t>
      </w:r>
      <w:proofErr w:type="spellEnd"/>
      <w:r w:rsidRPr="00542EF5">
        <w:rPr>
          <w:rFonts w:ascii="Times New Roman" w:hAnsi="Times New Roman"/>
        </w:rPr>
        <w:t xml:space="preserve"> Plus glass slides (</w:t>
      </w:r>
      <w:proofErr w:type="spellStart"/>
      <w:r w:rsidRPr="00542EF5">
        <w:rPr>
          <w:rFonts w:ascii="Times New Roman" w:hAnsi="Times New Roman"/>
        </w:rPr>
        <w:t>Knittel</w:t>
      </w:r>
      <w:proofErr w:type="spellEnd"/>
      <w:r w:rsidRPr="00542EF5">
        <w:rPr>
          <w:rFonts w:ascii="Times New Roman" w:hAnsi="Times New Roman"/>
        </w:rPr>
        <w:t xml:space="preserve"> Glass). </w:t>
      </w:r>
      <w:r w:rsidRPr="00542EF5">
        <w:rPr>
          <w:rFonts w:ascii="Times New Roman" w:hAnsi="Times New Roman"/>
          <w:i/>
        </w:rPr>
        <w:t>In situ</w:t>
      </w:r>
      <w:r w:rsidRPr="00542EF5">
        <w:rPr>
          <w:rFonts w:ascii="Times New Roman" w:hAnsi="Times New Roman"/>
        </w:rPr>
        <w:t xml:space="preserve"> hybridization for </w:t>
      </w:r>
      <w:r w:rsidRPr="00542EF5">
        <w:rPr>
          <w:rFonts w:ascii="Times New Roman" w:hAnsi="Times New Roman"/>
          <w:i/>
        </w:rPr>
        <w:t>IL-1β</w:t>
      </w:r>
      <w:r w:rsidRPr="00542EF5">
        <w:rPr>
          <w:rFonts w:ascii="Times New Roman" w:hAnsi="Times New Roman"/>
        </w:rPr>
        <w:t xml:space="preserve"> mRNA was performed </w:t>
      </w:r>
      <w:r w:rsidRPr="00561940">
        <w:rPr>
          <w:rFonts w:ascii="Times New Roman" w:hAnsi="Times New Roman"/>
          <w:shd w:val="clear" w:color="auto" w:fill="FFFFFF"/>
        </w:rPr>
        <w:t xml:space="preserve">using 5′ FAM-labeled 19 </w:t>
      </w:r>
      <w:proofErr w:type="spellStart"/>
      <w:r w:rsidRPr="00561940">
        <w:rPr>
          <w:rFonts w:ascii="Times New Roman" w:hAnsi="Times New Roman"/>
          <w:shd w:val="clear" w:color="auto" w:fill="FFFFFF"/>
        </w:rPr>
        <w:t>mer</w:t>
      </w:r>
      <w:proofErr w:type="spellEnd"/>
      <w:r w:rsidRPr="00561940">
        <w:rPr>
          <w:rFonts w:ascii="Times New Roman" w:hAnsi="Times New Roman"/>
          <w:shd w:val="clear" w:color="auto" w:fill="FFFFFF"/>
        </w:rPr>
        <w:t xml:space="preserve"> antisense oligonucleotide containing LNA and 2′OME RNA moieties (FAM –</w:t>
      </w:r>
      <w:proofErr w:type="spellStart"/>
      <w:r w:rsidRPr="00561940">
        <w:rPr>
          <w:rFonts w:ascii="Times New Roman" w:hAnsi="Times New Roman"/>
          <w:shd w:val="clear" w:color="auto" w:fill="FFFFFF"/>
        </w:rPr>
        <w:t>TugAcuTcuAucTugTugA</w:t>
      </w:r>
      <w:proofErr w:type="spellEnd"/>
      <w:r w:rsidRPr="00561940">
        <w:rPr>
          <w:rFonts w:ascii="Times New Roman" w:hAnsi="Times New Roman"/>
          <w:shd w:val="clear" w:color="auto" w:fill="FFFFFF"/>
        </w:rPr>
        <w:t xml:space="preserve">; </w:t>
      </w:r>
      <w:proofErr w:type="spellStart"/>
      <w:r w:rsidRPr="00561940">
        <w:rPr>
          <w:rFonts w:ascii="Times New Roman" w:hAnsi="Times New Roman"/>
          <w:shd w:val="clear" w:color="auto" w:fill="FFFFFF"/>
        </w:rPr>
        <w:t>Ribotask</w:t>
      </w:r>
      <w:proofErr w:type="spellEnd"/>
      <w:r w:rsidRPr="00561940">
        <w:rPr>
          <w:rFonts w:ascii="Times New Roman" w:hAnsi="Times New Roman"/>
          <w:shd w:val="clear" w:color="auto" w:fill="FFFFFF"/>
        </w:rPr>
        <w:t>, Odense, Denmark). The p</w:t>
      </w:r>
      <w:r w:rsidRPr="00561940">
        <w:rPr>
          <w:rStyle w:val="apple-converted-space"/>
          <w:rFonts w:ascii="Times New Roman" w:hAnsi="Times New Roman"/>
          <w:shd w:val="clear" w:color="auto" w:fill="FFFFFF"/>
        </w:rPr>
        <w:t xml:space="preserve">robe was detected using anti-fluorescein-Fab fragments coupled to HRP (1:1000; Roche, Germany) and signal visualized using the VECTOR red HRP substrate kit (Vector Laboratories). </w:t>
      </w:r>
      <w:r w:rsidRPr="00542EF5">
        <w:rPr>
          <w:rFonts w:ascii="Times New Roman" w:hAnsi="Times New Roman"/>
        </w:rPr>
        <w:t xml:space="preserve">For double-staining of </w:t>
      </w:r>
      <w:r>
        <w:rPr>
          <w:rFonts w:ascii="Times New Roman" w:hAnsi="Times New Roman"/>
        </w:rPr>
        <w:t>Iba-1</w:t>
      </w:r>
      <w:r w:rsidRPr="00542EF5">
        <w:rPr>
          <w:rFonts w:ascii="Times New Roman" w:hAnsi="Times New Roman"/>
        </w:rPr>
        <w:t xml:space="preserve"> protein and</w:t>
      </w:r>
      <w:r w:rsidRPr="00542EF5">
        <w:rPr>
          <w:rFonts w:ascii="Times New Roman" w:hAnsi="Times New Roman"/>
          <w:i/>
        </w:rPr>
        <w:t xml:space="preserve"> IL-1β</w:t>
      </w:r>
      <w:r w:rsidRPr="00542EF5">
        <w:rPr>
          <w:rFonts w:ascii="Times New Roman" w:hAnsi="Times New Roman"/>
        </w:rPr>
        <w:t xml:space="preserve"> mRNA, immunohistochemistry was performed first and signal </w:t>
      </w:r>
      <w:proofErr w:type="spellStart"/>
      <w:r w:rsidRPr="00542EF5">
        <w:rPr>
          <w:rFonts w:ascii="Times New Roman" w:hAnsi="Times New Roman"/>
        </w:rPr>
        <w:t>visualised</w:t>
      </w:r>
      <w:proofErr w:type="spellEnd"/>
      <w:r w:rsidRPr="00542EF5">
        <w:rPr>
          <w:rFonts w:ascii="Times New Roman" w:hAnsi="Times New Roman"/>
        </w:rPr>
        <w:t xml:space="preserve"> with the </w:t>
      </w:r>
      <w:r w:rsidRPr="00561940">
        <w:rPr>
          <w:rStyle w:val="apple-converted-space"/>
          <w:rFonts w:ascii="Times New Roman" w:hAnsi="Times New Roman"/>
          <w:shd w:val="clear" w:color="auto" w:fill="FFFFFF"/>
        </w:rPr>
        <w:t xml:space="preserve">VECTOR blue AP substrate kit (Vector Laboratories). </w:t>
      </w:r>
    </w:p>
    <w:p w14:paraId="21C1BBED" w14:textId="77777777" w:rsidR="00AF5155" w:rsidRPr="00561940" w:rsidRDefault="00AF5155" w:rsidP="005C3DA7">
      <w:pPr>
        <w:spacing w:line="480" w:lineRule="auto"/>
        <w:rPr>
          <w:rStyle w:val="apple-converted-space"/>
          <w:rFonts w:ascii="Times New Roman" w:hAnsi="Times New Roman"/>
          <w:shd w:val="clear" w:color="auto" w:fill="FFFFFF"/>
        </w:rPr>
      </w:pPr>
    </w:p>
    <w:p w14:paraId="205348BE" w14:textId="77777777" w:rsidR="00AF5155" w:rsidRDefault="00AF5155" w:rsidP="005C3DA7">
      <w:pPr>
        <w:spacing w:line="480" w:lineRule="auto"/>
        <w:rPr>
          <w:rFonts w:ascii="Times New Roman" w:hAnsi="Times New Roman"/>
        </w:rPr>
      </w:pPr>
      <w:proofErr w:type="gramStart"/>
      <w:r w:rsidRPr="00542EF5">
        <w:rPr>
          <w:rFonts w:ascii="Times New Roman" w:hAnsi="Times New Roman"/>
          <w:b/>
        </w:rPr>
        <w:t>Quantification of immunohistochemistry.</w:t>
      </w:r>
      <w:proofErr w:type="gramEnd"/>
      <w:r w:rsidRPr="00542EF5">
        <w:rPr>
          <w:rFonts w:ascii="Times New Roman" w:hAnsi="Times New Roman"/>
          <w:b/>
        </w:rPr>
        <w:t xml:space="preserve"> </w:t>
      </w:r>
      <w:r w:rsidRPr="00542EF5">
        <w:rPr>
          <w:rFonts w:ascii="Times New Roman" w:hAnsi="Times New Roman"/>
        </w:rPr>
        <w:t xml:space="preserve">Images (3-10 per mouse) of </w:t>
      </w:r>
      <w:proofErr w:type="spellStart"/>
      <w:r w:rsidRPr="00542EF5">
        <w:rPr>
          <w:rFonts w:ascii="Times New Roman" w:hAnsi="Times New Roman"/>
        </w:rPr>
        <w:t>immunostainings</w:t>
      </w:r>
      <w:proofErr w:type="spellEnd"/>
      <w:r w:rsidRPr="00542EF5">
        <w:rPr>
          <w:rFonts w:ascii="Times New Roman" w:hAnsi="Times New Roman"/>
        </w:rPr>
        <w:t xml:space="preserve"> for C9</w:t>
      </w:r>
      <w:r>
        <w:rPr>
          <w:rFonts w:ascii="Times New Roman" w:hAnsi="Times New Roman"/>
        </w:rPr>
        <w:t>/MAC</w:t>
      </w:r>
      <w:r w:rsidRPr="00542EF5">
        <w:rPr>
          <w:rFonts w:ascii="Times New Roman" w:hAnsi="Times New Roman"/>
        </w:rPr>
        <w:t xml:space="preserve">, Iba-1, mtHSP70 and APP covering the impact area of </w:t>
      </w:r>
      <w:r w:rsidRPr="00542EF5">
        <w:rPr>
          <w:rFonts w:ascii="Times New Roman" w:hAnsi="Times New Roman"/>
        </w:rPr>
        <w:lastRenderedPageBreak/>
        <w:t>the cortex (</w:t>
      </w:r>
      <w:proofErr w:type="spellStart"/>
      <w:r w:rsidRPr="00542EF5">
        <w:rPr>
          <w:rFonts w:ascii="Times New Roman" w:hAnsi="Times New Roman"/>
        </w:rPr>
        <w:t>ctx</w:t>
      </w:r>
      <w:proofErr w:type="spellEnd"/>
      <w:r w:rsidRPr="00542EF5">
        <w:rPr>
          <w:rFonts w:ascii="Times New Roman" w:hAnsi="Times New Roman"/>
        </w:rPr>
        <w:t>), the hippocampus (</w:t>
      </w:r>
      <w:proofErr w:type="spellStart"/>
      <w:r w:rsidRPr="00542EF5">
        <w:rPr>
          <w:rFonts w:ascii="Times New Roman" w:hAnsi="Times New Roman"/>
        </w:rPr>
        <w:t>hc</w:t>
      </w:r>
      <w:proofErr w:type="spellEnd"/>
      <w:r w:rsidRPr="00542EF5">
        <w:rPr>
          <w:rFonts w:ascii="Times New Roman" w:hAnsi="Times New Roman"/>
        </w:rPr>
        <w:t>), and periventricular (</w:t>
      </w:r>
      <w:proofErr w:type="spellStart"/>
      <w:r w:rsidRPr="00542EF5">
        <w:rPr>
          <w:rFonts w:ascii="Times New Roman" w:hAnsi="Times New Roman"/>
        </w:rPr>
        <w:t>pv</w:t>
      </w:r>
      <w:proofErr w:type="spellEnd"/>
      <w:r w:rsidRPr="00542EF5">
        <w:rPr>
          <w:rFonts w:ascii="Times New Roman" w:hAnsi="Times New Roman"/>
        </w:rPr>
        <w:t xml:space="preserve">) area of mouse brain sections were captured at 20x magnification with a light microscope (Olympus BX41TF, </w:t>
      </w:r>
      <w:proofErr w:type="spellStart"/>
      <w:r w:rsidRPr="00542EF5">
        <w:rPr>
          <w:rFonts w:ascii="Times New Roman" w:hAnsi="Times New Roman"/>
        </w:rPr>
        <w:t>Zoeterwoude</w:t>
      </w:r>
      <w:proofErr w:type="spellEnd"/>
      <w:r w:rsidRPr="00542EF5">
        <w:rPr>
          <w:rFonts w:ascii="Times New Roman" w:hAnsi="Times New Roman"/>
        </w:rPr>
        <w:t xml:space="preserve">, the Netherlands) using the Cell D software (Olympus, </w:t>
      </w:r>
      <w:proofErr w:type="spellStart"/>
      <w:r w:rsidRPr="00542EF5">
        <w:rPr>
          <w:rFonts w:ascii="Times New Roman" w:hAnsi="Times New Roman"/>
        </w:rPr>
        <w:t>Zoeterwoude</w:t>
      </w:r>
      <w:proofErr w:type="spellEnd"/>
      <w:r w:rsidRPr="00542EF5">
        <w:rPr>
          <w:rFonts w:ascii="Times New Roman" w:hAnsi="Times New Roman"/>
        </w:rPr>
        <w:t xml:space="preserve">, the Netherlands). The percentage of staining per unit area was quantified using the “measurement”, “count size” and “per area/total” functions of the Image Pro </w:t>
      </w:r>
      <w:proofErr w:type="gramStart"/>
      <w:r w:rsidRPr="00542EF5">
        <w:rPr>
          <w:rFonts w:ascii="Times New Roman" w:hAnsi="Times New Roman"/>
        </w:rPr>
        <w:t>Plus</w:t>
      </w:r>
      <w:proofErr w:type="gramEnd"/>
      <w:r w:rsidRPr="00542EF5">
        <w:rPr>
          <w:rFonts w:ascii="Times New Roman" w:hAnsi="Times New Roman"/>
        </w:rPr>
        <w:t xml:space="preserve"> 7.0 imaging software (</w:t>
      </w:r>
      <w:proofErr w:type="spellStart"/>
      <w:r w:rsidRPr="00542EF5">
        <w:rPr>
          <w:rFonts w:ascii="Times New Roman" w:hAnsi="Times New Roman"/>
        </w:rPr>
        <w:t>MediaCybernetics</w:t>
      </w:r>
      <w:proofErr w:type="spellEnd"/>
      <w:r w:rsidRPr="00542EF5">
        <w:rPr>
          <w:rFonts w:ascii="Times New Roman" w:hAnsi="Times New Roman"/>
        </w:rPr>
        <w:t xml:space="preserve">, Rockville, MD, USA). </w:t>
      </w:r>
    </w:p>
    <w:p w14:paraId="5652D740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4318A531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238614B5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69D5174D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2EEBE3FA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2A95C317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4E6A17F4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5725DA3C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62320D88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353DFD2A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2625F72C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19880E55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139A80F6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29522C0B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50707132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04B364C8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712E096C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0E2C59FE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p w14:paraId="56850C29" w14:textId="77777777" w:rsidR="001303D1" w:rsidRDefault="001303D1" w:rsidP="00AF5155">
      <w:pPr>
        <w:spacing w:line="480" w:lineRule="auto"/>
        <w:rPr>
          <w:rFonts w:ascii="Times New Roman" w:hAnsi="Times New Roman"/>
        </w:rPr>
      </w:pP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943"/>
        <w:gridCol w:w="1418"/>
        <w:gridCol w:w="1984"/>
        <w:gridCol w:w="2552"/>
      </w:tblGrid>
      <w:tr w:rsidR="001303D1" w:rsidRPr="007200E7" w14:paraId="21BE20B6" w14:textId="77777777" w:rsidTr="009C7D96">
        <w:trPr>
          <w:trHeight w:val="255"/>
        </w:trPr>
        <w:tc>
          <w:tcPr>
            <w:tcW w:w="8897" w:type="dxa"/>
            <w:gridSpan w:val="4"/>
            <w:tcBorders>
              <w:top w:val="nil"/>
              <w:left w:val="nil"/>
              <w:right w:val="nil"/>
            </w:tcBorders>
            <w:noWrap/>
          </w:tcPr>
          <w:p w14:paraId="3FE3D062" w14:textId="60A53DFE" w:rsidR="001303D1" w:rsidRPr="00292E00" w:rsidRDefault="001303D1" w:rsidP="009C7D96">
            <w:pPr>
              <w:spacing w:line="480" w:lineRule="auto"/>
              <w:rPr>
                <w:rFonts w:ascii="Times New Roman" w:hAnsi="Times New Roman"/>
                <w:lang w:val="en-GB"/>
              </w:rPr>
            </w:pPr>
            <w:r w:rsidRPr="00292E00">
              <w:rPr>
                <w:rFonts w:ascii="Times New Roman" w:hAnsi="Times New Roman"/>
                <w:b/>
                <w:bCs/>
                <w:lang w:val="en-GB"/>
              </w:rPr>
              <w:lastRenderedPageBreak/>
              <w:t xml:space="preserve">Table </w:t>
            </w:r>
            <w:r>
              <w:rPr>
                <w:rFonts w:ascii="Times New Roman" w:hAnsi="Times New Roman"/>
                <w:b/>
                <w:bCs/>
                <w:lang w:val="en-GB"/>
              </w:rPr>
              <w:t>S</w:t>
            </w:r>
            <w:r w:rsidRPr="00292E00">
              <w:rPr>
                <w:rFonts w:ascii="Times New Roman" w:hAnsi="Times New Roman"/>
                <w:b/>
                <w:bCs/>
                <w:lang w:val="en-GB"/>
              </w:rPr>
              <w:t xml:space="preserve">1. </w:t>
            </w:r>
            <w:r w:rsidRPr="00292E00">
              <w:rPr>
                <w:rFonts w:ascii="Times New Roman" w:hAnsi="Times New Roman"/>
                <w:b/>
                <w:lang w:val="en-GB"/>
              </w:rPr>
              <w:t xml:space="preserve">Primary antibodies, </w:t>
            </w:r>
            <w:r>
              <w:rPr>
                <w:rFonts w:ascii="Times New Roman" w:hAnsi="Times New Roman"/>
                <w:b/>
                <w:lang w:val="en-GB"/>
              </w:rPr>
              <w:t>concentration and</w:t>
            </w:r>
            <w:r w:rsidRPr="00292E00">
              <w:rPr>
                <w:rFonts w:ascii="Times New Roman" w:hAnsi="Times New Roman"/>
                <w:b/>
                <w:lang w:val="en-GB"/>
              </w:rPr>
              <w:t xml:space="preserve"> source</w:t>
            </w:r>
            <w:r>
              <w:rPr>
                <w:rFonts w:ascii="Times New Roman" w:hAnsi="Times New Roman"/>
                <w:b/>
                <w:lang w:val="en-GB"/>
              </w:rPr>
              <w:t>.</w:t>
            </w:r>
          </w:p>
        </w:tc>
      </w:tr>
      <w:tr w:rsidR="001303D1" w:rsidRPr="00292E00" w14:paraId="52A12343" w14:textId="77777777" w:rsidTr="009C7D96">
        <w:trPr>
          <w:trHeight w:val="255"/>
        </w:trPr>
        <w:tc>
          <w:tcPr>
            <w:tcW w:w="2943" w:type="dxa"/>
            <w:noWrap/>
          </w:tcPr>
          <w:p w14:paraId="15F9A92E" w14:textId="77777777" w:rsidR="001303D1" w:rsidRPr="00136DE1" w:rsidRDefault="001303D1" w:rsidP="009C7D96">
            <w:pPr>
              <w:spacing w:line="480" w:lineRule="auto"/>
              <w:ind w:left="237" w:hanging="237"/>
              <w:rPr>
                <w:rFonts w:ascii="Times New Roman" w:hAnsi="Times New Roman"/>
                <w:b/>
                <w:bCs/>
              </w:rPr>
            </w:pPr>
            <w:r w:rsidRPr="00136DE1">
              <w:rPr>
                <w:rFonts w:ascii="Times New Roman" w:hAnsi="Times New Roman"/>
                <w:b/>
                <w:bCs/>
              </w:rPr>
              <w:t>Antigen</w:t>
            </w:r>
          </w:p>
        </w:tc>
        <w:tc>
          <w:tcPr>
            <w:tcW w:w="1418" w:type="dxa"/>
            <w:noWrap/>
          </w:tcPr>
          <w:p w14:paraId="25DC12FE" w14:textId="77777777" w:rsidR="001303D1" w:rsidRPr="00136DE1" w:rsidRDefault="001303D1" w:rsidP="009C7D96">
            <w:pPr>
              <w:spacing w:line="480" w:lineRule="auto"/>
              <w:rPr>
                <w:rFonts w:ascii="Times New Roman" w:hAnsi="Times New Roman"/>
                <w:b/>
                <w:bCs/>
              </w:rPr>
            </w:pPr>
            <w:r w:rsidRPr="00136DE1">
              <w:rPr>
                <w:rFonts w:ascii="Times New Roman" w:hAnsi="Times New Roman"/>
                <w:b/>
                <w:bCs/>
              </w:rPr>
              <w:t>Clone</w:t>
            </w:r>
          </w:p>
        </w:tc>
        <w:tc>
          <w:tcPr>
            <w:tcW w:w="1984" w:type="dxa"/>
            <w:noWrap/>
          </w:tcPr>
          <w:p w14:paraId="06D1667B" w14:textId="77777777" w:rsidR="001303D1" w:rsidRDefault="001303D1" w:rsidP="009C7D96">
            <w:pPr>
              <w:spacing w:line="480" w:lineRule="auto"/>
              <w:rPr>
                <w:rFonts w:ascii="Times New Roman" w:hAnsi="Times New Roman"/>
                <w:b/>
                <w:bCs/>
              </w:rPr>
            </w:pPr>
            <w:r w:rsidRPr="00136DE1">
              <w:rPr>
                <w:rFonts w:ascii="Times New Roman" w:hAnsi="Times New Roman"/>
                <w:b/>
                <w:bCs/>
              </w:rPr>
              <w:t>Conc</w:t>
            </w:r>
            <w:r>
              <w:rPr>
                <w:rFonts w:ascii="Times New Roman" w:hAnsi="Times New Roman"/>
                <w:b/>
                <w:bCs/>
              </w:rPr>
              <w:t>entration/</w:t>
            </w:r>
          </w:p>
          <w:p w14:paraId="2A5525BF" w14:textId="77777777" w:rsidR="001303D1" w:rsidRPr="00292E00" w:rsidRDefault="001303D1" w:rsidP="009C7D96">
            <w:pPr>
              <w:spacing w:line="480" w:lineRule="auto"/>
              <w:rPr>
                <w:rFonts w:ascii="Times New Roman" w:hAnsi="Times New Roman"/>
                <w:b/>
                <w:bCs/>
              </w:rPr>
            </w:pPr>
            <w:r w:rsidRPr="00292E00">
              <w:rPr>
                <w:rFonts w:ascii="Times New Roman" w:hAnsi="Times New Roman"/>
                <w:b/>
                <w:bCs/>
              </w:rPr>
              <w:t>Dilution</w:t>
            </w:r>
          </w:p>
        </w:tc>
        <w:tc>
          <w:tcPr>
            <w:tcW w:w="2552" w:type="dxa"/>
            <w:noWrap/>
          </w:tcPr>
          <w:p w14:paraId="1F95D88C" w14:textId="77777777" w:rsidR="001303D1" w:rsidRPr="00292E00" w:rsidRDefault="001303D1" w:rsidP="009C7D96">
            <w:pPr>
              <w:spacing w:line="480" w:lineRule="auto"/>
              <w:rPr>
                <w:rFonts w:ascii="Times New Roman" w:hAnsi="Times New Roman"/>
                <w:b/>
                <w:bCs/>
              </w:rPr>
            </w:pPr>
            <w:r w:rsidRPr="00292E00">
              <w:rPr>
                <w:rFonts w:ascii="Times New Roman" w:hAnsi="Times New Roman"/>
                <w:b/>
                <w:bCs/>
              </w:rPr>
              <w:t>Source</w:t>
            </w:r>
          </w:p>
        </w:tc>
      </w:tr>
      <w:tr w:rsidR="001303D1" w:rsidRPr="007200E7" w14:paraId="6916A00D" w14:textId="77777777" w:rsidTr="009C7D96">
        <w:trPr>
          <w:trHeight w:val="851"/>
        </w:trPr>
        <w:tc>
          <w:tcPr>
            <w:tcW w:w="2943" w:type="dxa"/>
            <w:noWrap/>
            <w:vAlign w:val="center"/>
          </w:tcPr>
          <w:p w14:paraId="0AD2A838" w14:textId="77777777" w:rsidR="001303D1" w:rsidRDefault="001303D1" w:rsidP="009C7D96">
            <w:pPr>
              <w:spacing w:line="480" w:lineRule="auto"/>
              <w:contextualSpacing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CD59a</w:t>
            </w:r>
          </w:p>
        </w:tc>
        <w:tc>
          <w:tcPr>
            <w:tcW w:w="1418" w:type="dxa"/>
            <w:noWrap/>
            <w:vAlign w:val="center"/>
          </w:tcPr>
          <w:p w14:paraId="4E8C2EE1" w14:textId="77777777" w:rsidR="001303D1" w:rsidRPr="00633AE1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7A6</w:t>
            </w:r>
          </w:p>
        </w:tc>
        <w:tc>
          <w:tcPr>
            <w:tcW w:w="1984" w:type="dxa"/>
            <w:noWrap/>
            <w:vAlign w:val="center"/>
          </w:tcPr>
          <w:p w14:paraId="72EF52F7" w14:textId="77777777" w:rsidR="001303D1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  <w:r w:rsidRPr="007C4005">
              <w:rPr>
                <w:rFonts w:ascii="Times New Roman" w:hAnsi="Times New Roman"/>
              </w:rPr>
              <w:sym w:font="Symbol" w:char="F06D"/>
            </w:r>
            <w:r w:rsidRPr="00561940">
              <w:rPr>
                <w:rFonts w:ascii="Times New Roman" w:hAnsi="Times New Roman"/>
              </w:rPr>
              <w:t>g/ml</w:t>
            </w:r>
          </w:p>
        </w:tc>
        <w:tc>
          <w:tcPr>
            <w:tcW w:w="2552" w:type="dxa"/>
            <w:noWrap/>
            <w:vAlign w:val="center"/>
          </w:tcPr>
          <w:p w14:paraId="624EB6C7" w14:textId="77777777" w:rsidR="001303D1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292E00">
              <w:rPr>
                <w:rFonts w:ascii="Times New Roman" w:hAnsi="Times New Roman"/>
              </w:rPr>
              <w:t>Made in house</w:t>
            </w:r>
          </w:p>
          <w:p w14:paraId="00C6E39D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292E00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BPM and CLH</w:t>
            </w:r>
            <w:r w:rsidRPr="00292E00">
              <w:rPr>
                <w:rFonts w:ascii="Times New Roman" w:hAnsi="Times New Roman"/>
              </w:rPr>
              <w:t>, Cardiff</w:t>
            </w:r>
            <w:r>
              <w:rPr>
                <w:rFonts w:ascii="Times New Roman" w:hAnsi="Times New Roman"/>
              </w:rPr>
              <w:t>, UK</w:t>
            </w:r>
            <w:r w:rsidRPr="00292E00">
              <w:rPr>
                <w:rFonts w:ascii="Times New Roman" w:hAnsi="Times New Roman"/>
              </w:rPr>
              <w:t>)</w:t>
            </w:r>
          </w:p>
        </w:tc>
      </w:tr>
      <w:tr w:rsidR="001303D1" w:rsidRPr="007200E7" w14:paraId="6C91A181" w14:textId="77777777" w:rsidTr="009C7D96">
        <w:trPr>
          <w:trHeight w:val="851"/>
        </w:trPr>
        <w:tc>
          <w:tcPr>
            <w:tcW w:w="2943" w:type="dxa"/>
            <w:noWrap/>
            <w:vAlign w:val="center"/>
          </w:tcPr>
          <w:p w14:paraId="2406FE66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Complement receptor of the Ig superfamily (</w:t>
            </w:r>
            <w:proofErr w:type="spellStart"/>
            <w:r w:rsidRPr="00292E00">
              <w:rPr>
                <w:rFonts w:ascii="Times New Roman" w:hAnsi="Times New Roman"/>
                <w:lang w:val="en-GB"/>
              </w:rPr>
              <w:t>C</w:t>
            </w:r>
            <w:r>
              <w:rPr>
                <w:rFonts w:ascii="Times New Roman" w:hAnsi="Times New Roman"/>
                <w:lang w:val="en-GB"/>
              </w:rPr>
              <w:t>RIg</w:t>
            </w:r>
            <w:proofErr w:type="spellEnd"/>
            <w:r>
              <w:rPr>
                <w:rFonts w:ascii="Times New Roman" w:hAnsi="Times New Roman"/>
                <w:lang w:val="en-GB"/>
              </w:rPr>
              <w:t>)</w:t>
            </w:r>
            <w:r w:rsidRPr="00292E00">
              <w:rPr>
                <w:rFonts w:ascii="Times New Roman" w:hAnsi="Times New Roman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vAlign w:val="center"/>
          </w:tcPr>
          <w:p w14:paraId="3B5A4EAB" w14:textId="77777777" w:rsidR="001303D1" w:rsidRPr="00633AE1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633AE1">
              <w:rPr>
                <w:rFonts w:ascii="Times New Roman" w:hAnsi="Times New Roman"/>
              </w:rPr>
              <w:t>MB</w:t>
            </w:r>
            <w:r>
              <w:rPr>
                <w:rFonts w:ascii="Times New Roman" w:hAnsi="Times New Roman"/>
              </w:rPr>
              <w:t>I</w:t>
            </w:r>
            <w:r w:rsidRPr="00633AE1">
              <w:rPr>
                <w:rFonts w:ascii="Times New Roman" w:hAnsi="Times New Roman"/>
              </w:rPr>
              <w:t>4</w:t>
            </w:r>
          </w:p>
        </w:tc>
        <w:tc>
          <w:tcPr>
            <w:tcW w:w="1984" w:type="dxa"/>
            <w:noWrap/>
            <w:vAlign w:val="center"/>
          </w:tcPr>
          <w:p w14:paraId="1288D821" w14:textId="77777777" w:rsidR="001303D1" w:rsidRPr="00BF3726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Pr="000D6AC8">
              <w:rPr>
                <w:rFonts w:ascii="Times New Roman" w:hAnsi="Times New Roman"/>
              </w:rPr>
              <w:t>μg/ml</w:t>
            </w:r>
          </w:p>
        </w:tc>
        <w:tc>
          <w:tcPr>
            <w:tcW w:w="2552" w:type="dxa"/>
            <w:noWrap/>
            <w:vAlign w:val="center"/>
          </w:tcPr>
          <w:p w14:paraId="26D833F2" w14:textId="77777777" w:rsidR="001303D1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292E00">
              <w:rPr>
                <w:rFonts w:ascii="Times New Roman" w:hAnsi="Times New Roman"/>
              </w:rPr>
              <w:t>Made in house</w:t>
            </w:r>
          </w:p>
          <w:p w14:paraId="4F4D891B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292E00">
              <w:rPr>
                <w:rFonts w:ascii="Times New Roman" w:hAnsi="Times New Roman"/>
              </w:rPr>
              <w:t>(</w:t>
            </w:r>
            <w:r>
              <w:rPr>
                <w:rFonts w:ascii="Times New Roman" w:hAnsi="Times New Roman"/>
              </w:rPr>
              <w:t>CLH</w:t>
            </w:r>
            <w:r w:rsidRPr="00292E00">
              <w:rPr>
                <w:rFonts w:ascii="Times New Roman" w:hAnsi="Times New Roman"/>
              </w:rPr>
              <w:t>, Cardiff</w:t>
            </w:r>
            <w:r>
              <w:rPr>
                <w:rFonts w:ascii="Times New Roman" w:hAnsi="Times New Roman"/>
              </w:rPr>
              <w:t>, UK</w:t>
            </w:r>
            <w:r w:rsidRPr="00292E00">
              <w:rPr>
                <w:rFonts w:ascii="Times New Roman" w:hAnsi="Times New Roman"/>
              </w:rPr>
              <w:t>)</w:t>
            </w:r>
          </w:p>
        </w:tc>
      </w:tr>
      <w:tr w:rsidR="001303D1" w:rsidRPr="00E84189" w14:paraId="7BA0F618" w14:textId="77777777" w:rsidTr="009C7D96">
        <w:trPr>
          <w:trHeight w:val="285"/>
        </w:trPr>
        <w:tc>
          <w:tcPr>
            <w:tcW w:w="2943" w:type="dxa"/>
            <w:noWrap/>
            <w:vAlign w:val="center"/>
          </w:tcPr>
          <w:p w14:paraId="29EDC3C2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  <w:lang w:val="en-GB"/>
              </w:rPr>
            </w:pPr>
            <w:r>
              <w:rPr>
                <w:rFonts w:ascii="Times New Roman" w:hAnsi="Times New Roman"/>
                <w:lang w:val="en-GB"/>
              </w:rPr>
              <w:t>C3/C3b/iC3b/C3dg</w:t>
            </w:r>
            <w:r w:rsidRPr="00292E00">
              <w:rPr>
                <w:rFonts w:ascii="Times New Roman" w:hAnsi="Times New Roman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vAlign w:val="center"/>
          </w:tcPr>
          <w:p w14:paraId="217BA08D" w14:textId="77777777" w:rsidR="001303D1" w:rsidRPr="00BF3726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9H11</w:t>
            </w:r>
          </w:p>
        </w:tc>
        <w:tc>
          <w:tcPr>
            <w:tcW w:w="1984" w:type="dxa"/>
            <w:noWrap/>
            <w:vAlign w:val="center"/>
          </w:tcPr>
          <w:p w14:paraId="1ECB081B" w14:textId="77777777" w:rsidR="001303D1" w:rsidRPr="000D6AC8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0D6AC8">
              <w:rPr>
                <w:rFonts w:ascii="Times New Roman" w:hAnsi="Times New Roman"/>
              </w:rPr>
              <w:t>1.5μg/ml</w:t>
            </w:r>
          </w:p>
        </w:tc>
        <w:tc>
          <w:tcPr>
            <w:tcW w:w="2552" w:type="dxa"/>
            <w:noWrap/>
            <w:vAlign w:val="center"/>
          </w:tcPr>
          <w:p w14:paraId="6E02C734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Hycult</w:t>
            </w:r>
            <w:proofErr w:type="spellEnd"/>
            <w:r>
              <w:rPr>
                <w:rFonts w:ascii="Times New Roman" w:hAnsi="Times New Roman"/>
              </w:rPr>
              <w:t xml:space="preserve"> (NL</w:t>
            </w:r>
            <w:r w:rsidRPr="00292E00">
              <w:rPr>
                <w:rFonts w:ascii="Times New Roman" w:hAnsi="Times New Roman"/>
              </w:rPr>
              <w:t>)</w:t>
            </w:r>
          </w:p>
        </w:tc>
      </w:tr>
      <w:tr w:rsidR="001303D1" w:rsidRPr="007200E7" w14:paraId="7600E5DF" w14:textId="77777777" w:rsidTr="009C7D96">
        <w:trPr>
          <w:trHeight w:val="285"/>
        </w:trPr>
        <w:tc>
          <w:tcPr>
            <w:tcW w:w="2943" w:type="dxa"/>
            <w:noWrap/>
            <w:vAlign w:val="center"/>
          </w:tcPr>
          <w:p w14:paraId="690DFF9C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292E00">
              <w:rPr>
                <w:rFonts w:ascii="Times New Roman" w:hAnsi="Times New Roman"/>
                <w:lang w:val="en-GB"/>
              </w:rPr>
              <w:t>C9</w:t>
            </w:r>
            <w:r>
              <w:rPr>
                <w:rFonts w:ascii="Times New Roman" w:hAnsi="Times New Roman"/>
                <w:lang w:val="en-GB"/>
              </w:rPr>
              <w:t>/</w:t>
            </w:r>
            <w:proofErr w:type="spellStart"/>
            <w:r>
              <w:rPr>
                <w:rFonts w:ascii="Times New Roman" w:hAnsi="Times New Roman"/>
                <w:lang w:val="en-GB"/>
              </w:rPr>
              <w:t>MAC</w:t>
            </w:r>
            <w:r>
              <w:rPr>
                <w:rFonts w:ascii="Times New Roman" w:hAnsi="Times New Roman"/>
                <w:vertAlign w:val="superscript"/>
                <w:lang w:val="en-GB"/>
              </w:rPr>
              <w:t>b</w:t>
            </w:r>
            <w:proofErr w:type="spellEnd"/>
          </w:p>
        </w:tc>
        <w:tc>
          <w:tcPr>
            <w:tcW w:w="1418" w:type="dxa"/>
            <w:noWrap/>
            <w:vAlign w:val="center"/>
          </w:tcPr>
          <w:p w14:paraId="5913FE7A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BF3726">
              <w:rPr>
                <w:rFonts w:ascii="Times New Roman" w:hAnsi="Times New Roman"/>
              </w:rPr>
              <w:t>Polyclonal</w:t>
            </w:r>
          </w:p>
        </w:tc>
        <w:tc>
          <w:tcPr>
            <w:tcW w:w="1984" w:type="dxa"/>
            <w:noWrap/>
            <w:vAlign w:val="center"/>
          </w:tcPr>
          <w:p w14:paraId="6F16835B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  <w:color w:val="000000"/>
              </w:rPr>
            </w:pPr>
            <w:r w:rsidRPr="00292E00">
              <w:rPr>
                <w:rFonts w:ascii="Times New Roman" w:hAnsi="Times New Roman"/>
              </w:rPr>
              <w:t>1:200</w:t>
            </w:r>
          </w:p>
        </w:tc>
        <w:tc>
          <w:tcPr>
            <w:tcW w:w="2552" w:type="dxa"/>
            <w:noWrap/>
            <w:vAlign w:val="center"/>
          </w:tcPr>
          <w:p w14:paraId="4DBA2F9F" w14:textId="77777777" w:rsidR="001303D1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292E00">
              <w:rPr>
                <w:rFonts w:ascii="Times New Roman" w:hAnsi="Times New Roman"/>
              </w:rPr>
              <w:t>Made in house</w:t>
            </w:r>
          </w:p>
          <w:p w14:paraId="7AC1C073" w14:textId="77777777" w:rsidR="001303D1" w:rsidRPr="00E84189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292E00">
              <w:rPr>
                <w:rFonts w:ascii="Times New Roman" w:hAnsi="Times New Roman"/>
              </w:rPr>
              <w:t>(BPM, Cardiff</w:t>
            </w:r>
            <w:r>
              <w:rPr>
                <w:rFonts w:ascii="Times New Roman" w:hAnsi="Times New Roman"/>
              </w:rPr>
              <w:t>, UK</w:t>
            </w:r>
            <w:r w:rsidRPr="00292E00">
              <w:rPr>
                <w:rFonts w:ascii="Times New Roman" w:hAnsi="Times New Roman"/>
              </w:rPr>
              <w:t>)</w:t>
            </w:r>
          </w:p>
        </w:tc>
      </w:tr>
      <w:tr w:rsidR="001303D1" w:rsidRPr="00292E00" w14:paraId="6A60C72D" w14:textId="77777777" w:rsidTr="009C7D96">
        <w:trPr>
          <w:trHeight w:val="285"/>
        </w:trPr>
        <w:tc>
          <w:tcPr>
            <w:tcW w:w="2943" w:type="dxa"/>
            <w:noWrap/>
            <w:vAlign w:val="center"/>
          </w:tcPr>
          <w:p w14:paraId="1B7FA402" w14:textId="77777777" w:rsidR="001303D1" w:rsidRPr="00E84189" w:rsidRDefault="001303D1" w:rsidP="009C7D96">
            <w:pPr>
              <w:spacing w:line="480" w:lineRule="auto"/>
              <w:contextualSpacing/>
              <w:rPr>
                <w:rFonts w:ascii="Times New Roman" w:hAnsi="Times New Roman"/>
                <w:b/>
              </w:rPr>
            </w:pPr>
            <w:r w:rsidRPr="00292E00">
              <w:rPr>
                <w:rFonts w:ascii="Times New Roman" w:hAnsi="Times New Roman"/>
              </w:rPr>
              <w:t>Iba-1</w:t>
            </w:r>
            <w:r>
              <w:rPr>
                <w:rFonts w:ascii="Times New Roman" w:hAnsi="Times New Roman"/>
                <w:vertAlign w:val="superscript"/>
                <w:lang w:val="en-GB"/>
              </w:rPr>
              <w:t>b</w:t>
            </w:r>
          </w:p>
        </w:tc>
        <w:tc>
          <w:tcPr>
            <w:tcW w:w="1418" w:type="dxa"/>
            <w:noWrap/>
            <w:vAlign w:val="center"/>
          </w:tcPr>
          <w:p w14:paraId="0AC3AE48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BF3726">
              <w:rPr>
                <w:rFonts w:ascii="Times New Roman" w:hAnsi="Times New Roman"/>
              </w:rPr>
              <w:t>Polyclonal</w:t>
            </w:r>
          </w:p>
        </w:tc>
        <w:tc>
          <w:tcPr>
            <w:tcW w:w="1984" w:type="dxa"/>
            <w:noWrap/>
            <w:vAlign w:val="center"/>
          </w:tcPr>
          <w:p w14:paraId="1001B38F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2</w:t>
            </w:r>
            <w:r w:rsidRPr="000D6AC8">
              <w:rPr>
                <w:rFonts w:ascii="Times New Roman" w:hAnsi="Times New Roman"/>
              </w:rPr>
              <w:t>μg/ml</w:t>
            </w:r>
          </w:p>
        </w:tc>
        <w:tc>
          <w:tcPr>
            <w:tcW w:w="2552" w:type="dxa"/>
            <w:noWrap/>
            <w:vAlign w:val="center"/>
          </w:tcPr>
          <w:p w14:paraId="2C523FA7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292E00">
              <w:rPr>
                <w:rFonts w:ascii="Times New Roman" w:hAnsi="Times New Roman"/>
              </w:rPr>
              <w:t>Wako (CH)</w:t>
            </w:r>
          </w:p>
        </w:tc>
      </w:tr>
      <w:tr w:rsidR="001303D1" w:rsidRPr="00292E00" w14:paraId="28733AC6" w14:textId="77777777" w:rsidTr="009C7D96">
        <w:trPr>
          <w:trHeight w:val="285"/>
        </w:trPr>
        <w:tc>
          <w:tcPr>
            <w:tcW w:w="2943" w:type="dxa"/>
            <w:noWrap/>
            <w:vAlign w:val="center"/>
          </w:tcPr>
          <w:p w14:paraId="1DC5FD90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Mitochondrial heat shock protein 70 (mtHSP70)</w:t>
            </w:r>
            <w:r w:rsidRPr="00292E00">
              <w:rPr>
                <w:rFonts w:ascii="Times New Roman" w:hAnsi="Times New Roman"/>
                <w:vertAlign w:val="superscript"/>
                <w:lang w:val="en-GB"/>
              </w:rPr>
              <w:t xml:space="preserve"> </w:t>
            </w:r>
            <w:r>
              <w:rPr>
                <w:rFonts w:ascii="Times New Roman" w:hAnsi="Times New Roman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vAlign w:val="center"/>
          </w:tcPr>
          <w:p w14:paraId="4F9D4C96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30A5</w:t>
            </w:r>
          </w:p>
        </w:tc>
        <w:tc>
          <w:tcPr>
            <w:tcW w:w="1984" w:type="dxa"/>
            <w:noWrap/>
            <w:vAlign w:val="center"/>
          </w:tcPr>
          <w:p w14:paraId="608FF713" w14:textId="77777777" w:rsidR="001303D1" w:rsidRPr="000D6AC8" w:rsidRDefault="001303D1" w:rsidP="009C7D96">
            <w:pPr>
              <w:spacing w:line="480" w:lineRule="auto"/>
              <w:contextualSpacing/>
              <w:rPr>
                <w:rFonts w:ascii="Times New Roman" w:hAnsi="Times New Roman"/>
                <w:color w:val="000000"/>
              </w:rPr>
            </w:pPr>
            <w:r w:rsidRPr="000D6AC8">
              <w:rPr>
                <w:rFonts w:ascii="Times New Roman" w:hAnsi="Times New Roman"/>
              </w:rPr>
              <w:t>1:50</w:t>
            </w:r>
          </w:p>
        </w:tc>
        <w:tc>
          <w:tcPr>
            <w:tcW w:w="2552" w:type="dxa"/>
            <w:noWrap/>
            <w:vAlign w:val="center"/>
          </w:tcPr>
          <w:p w14:paraId="0E0672EA" w14:textId="77777777" w:rsidR="001303D1" w:rsidRPr="000D6AC8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Invitrogen (NL)</w:t>
            </w:r>
          </w:p>
        </w:tc>
      </w:tr>
      <w:tr w:rsidR="001303D1" w:rsidRPr="00292E00" w14:paraId="5BEBEA75" w14:textId="77777777" w:rsidTr="009C7D96">
        <w:trPr>
          <w:trHeight w:val="285"/>
        </w:trPr>
        <w:tc>
          <w:tcPr>
            <w:tcW w:w="2943" w:type="dxa"/>
            <w:noWrap/>
            <w:vAlign w:val="center"/>
          </w:tcPr>
          <w:p w14:paraId="67A28782" w14:textId="77777777" w:rsidR="001303D1" w:rsidRPr="00BF3726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BF3726">
              <w:rPr>
                <w:rFonts w:ascii="Times New Roman" w:hAnsi="Times New Roman"/>
              </w:rPr>
              <w:t>Amyloid precursor protein (APP)</w:t>
            </w:r>
            <w:r w:rsidRPr="00BF3726">
              <w:rPr>
                <w:rFonts w:ascii="Times New Roman" w:hAnsi="Times New Roman"/>
                <w:vertAlign w:val="superscript"/>
                <w:lang w:val="en-GB"/>
              </w:rPr>
              <w:t>a</w:t>
            </w:r>
          </w:p>
        </w:tc>
        <w:tc>
          <w:tcPr>
            <w:tcW w:w="1418" w:type="dxa"/>
            <w:noWrap/>
            <w:vAlign w:val="center"/>
          </w:tcPr>
          <w:p w14:paraId="61356E4D" w14:textId="77777777" w:rsidR="001303D1" w:rsidRPr="00292E00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22C11</w:t>
            </w:r>
          </w:p>
        </w:tc>
        <w:tc>
          <w:tcPr>
            <w:tcW w:w="1984" w:type="dxa"/>
            <w:noWrap/>
            <w:vAlign w:val="center"/>
          </w:tcPr>
          <w:p w14:paraId="59D56546" w14:textId="77777777" w:rsidR="001303D1" w:rsidRPr="000D6AC8" w:rsidRDefault="001303D1" w:rsidP="009C7D96">
            <w:pPr>
              <w:spacing w:line="480" w:lineRule="auto"/>
              <w:contextualSpacing/>
              <w:rPr>
                <w:rFonts w:ascii="Times New Roman" w:hAnsi="Times New Roman"/>
                <w:color w:val="000000"/>
              </w:rPr>
            </w:pPr>
            <w:r w:rsidRPr="000D6AC8">
              <w:rPr>
                <w:rFonts w:ascii="Times New Roman" w:hAnsi="Times New Roman"/>
              </w:rPr>
              <w:t>0.3μg/ml</w:t>
            </w:r>
          </w:p>
        </w:tc>
        <w:tc>
          <w:tcPr>
            <w:tcW w:w="2552" w:type="dxa"/>
            <w:noWrap/>
            <w:vAlign w:val="center"/>
          </w:tcPr>
          <w:p w14:paraId="6A9B1E72" w14:textId="77777777" w:rsidR="001303D1" w:rsidRPr="000D6AC8" w:rsidRDefault="001303D1" w:rsidP="009C7D96">
            <w:pPr>
              <w:spacing w:line="480" w:lineRule="auto"/>
              <w:contextualSpacing/>
              <w:rPr>
                <w:rFonts w:ascii="Times New Roman" w:hAnsi="Times New Roman"/>
              </w:rPr>
            </w:pPr>
            <w:r w:rsidRPr="000D6AC8">
              <w:rPr>
                <w:rFonts w:ascii="Times New Roman" w:hAnsi="Times New Roman"/>
              </w:rPr>
              <w:t xml:space="preserve">Millipore </w:t>
            </w:r>
            <w:r>
              <w:rPr>
                <w:rFonts w:ascii="Times New Roman" w:hAnsi="Times New Roman"/>
              </w:rPr>
              <w:t>(</w:t>
            </w:r>
            <w:r w:rsidRPr="000D6AC8">
              <w:rPr>
                <w:rFonts w:ascii="Times New Roman" w:hAnsi="Times New Roman"/>
              </w:rPr>
              <w:t>USA</w:t>
            </w:r>
            <w:r>
              <w:rPr>
                <w:rFonts w:ascii="Times New Roman" w:hAnsi="Times New Roman"/>
              </w:rPr>
              <w:t>)</w:t>
            </w:r>
          </w:p>
        </w:tc>
      </w:tr>
      <w:tr w:rsidR="001303D1" w:rsidRPr="007200E7" w14:paraId="66C608F7" w14:textId="77777777" w:rsidTr="009C7D96">
        <w:trPr>
          <w:trHeight w:val="255"/>
        </w:trPr>
        <w:tc>
          <w:tcPr>
            <w:tcW w:w="8897" w:type="dxa"/>
            <w:gridSpan w:val="4"/>
            <w:tcBorders>
              <w:left w:val="nil"/>
              <w:bottom w:val="nil"/>
              <w:right w:val="nil"/>
            </w:tcBorders>
            <w:noWrap/>
          </w:tcPr>
          <w:p w14:paraId="048E6BB1" w14:textId="77777777" w:rsidR="001303D1" w:rsidRPr="00292E00" w:rsidRDefault="001303D1" w:rsidP="009C7D96">
            <w:pPr>
              <w:tabs>
                <w:tab w:val="left" w:pos="0"/>
              </w:tabs>
              <w:rPr>
                <w:rFonts w:ascii="Times New Roman" w:hAnsi="Times New Roman"/>
                <w:lang w:val="en-GB"/>
              </w:rPr>
            </w:pPr>
            <w:r w:rsidRPr="00292E00">
              <w:rPr>
                <w:rFonts w:ascii="Times New Roman" w:hAnsi="Times New Roman"/>
                <w:lang w:val="en-GB"/>
              </w:rPr>
              <w:t>Antigen retrieval was performed by heat</w:t>
            </w:r>
            <w:r>
              <w:rPr>
                <w:rFonts w:ascii="Times New Roman" w:hAnsi="Times New Roman"/>
                <w:lang w:val="en-GB"/>
              </w:rPr>
              <w:t>ing</w:t>
            </w:r>
            <w:r w:rsidRPr="00292E00">
              <w:rPr>
                <w:rFonts w:ascii="Times New Roman" w:hAnsi="Times New Roman"/>
                <w:lang w:val="en-GB"/>
              </w:rPr>
              <w:t xml:space="preserve"> in 10mM Sodium Citrate (pH 6.5</w:t>
            </w:r>
            <w:proofErr w:type="gramStart"/>
            <w:r w:rsidRPr="00292E00">
              <w:rPr>
                <w:rFonts w:ascii="Times New Roman" w:hAnsi="Times New Roman"/>
                <w:lang w:val="en-GB"/>
              </w:rPr>
              <w:t>)</w:t>
            </w:r>
            <w:r>
              <w:rPr>
                <w:rFonts w:ascii="Times New Roman" w:hAnsi="Times New Roman"/>
                <w:vertAlign w:val="superscript"/>
                <w:lang w:val="en-GB"/>
              </w:rPr>
              <w:t>a</w:t>
            </w:r>
            <w:proofErr w:type="gramEnd"/>
            <w:r w:rsidRPr="00292E00">
              <w:rPr>
                <w:rFonts w:ascii="Times New Roman" w:hAnsi="Times New Roman"/>
                <w:lang w:val="en-GB"/>
              </w:rPr>
              <w:t xml:space="preserve"> </w:t>
            </w:r>
            <w:r>
              <w:rPr>
                <w:rFonts w:ascii="Times New Roman" w:hAnsi="Times New Roman"/>
                <w:lang w:val="en-GB"/>
              </w:rPr>
              <w:t xml:space="preserve">or </w:t>
            </w:r>
            <w:r w:rsidRPr="00292E00">
              <w:rPr>
                <w:rFonts w:ascii="Times New Roman" w:hAnsi="Times New Roman"/>
                <w:lang w:val="en-GB"/>
              </w:rPr>
              <w:t>10mM Tris/1mM EDTA</w:t>
            </w:r>
            <w:r w:rsidRPr="00292E00">
              <w:rPr>
                <w:rFonts w:ascii="Times New Roman" w:hAnsi="Times New Roman"/>
                <w:vertAlign w:val="superscript"/>
                <w:lang w:val="en-GB"/>
              </w:rPr>
              <w:t xml:space="preserve"> </w:t>
            </w:r>
            <w:r w:rsidRPr="00292E00">
              <w:rPr>
                <w:rFonts w:ascii="Times New Roman" w:hAnsi="Times New Roman"/>
                <w:lang w:val="en-GB"/>
              </w:rPr>
              <w:t>(pH 9)</w:t>
            </w:r>
            <w:r>
              <w:rPr>
                <w:rFonts w:ascii="Times New Roman" w:hAnsi="Times New Roman"/>
                <w:vertAlign w:val="superscript"/>
                <w:lang w:val="en-GB"/>
              </w:rPr>
              <w:t>b</w:t>
            </w:r>
            <w:r w:rsidRPr="00292E00">
              <w:rPr>
                <w:rFonts w:ascii="Times New Roman" w:hAnsi="Times New Roman"/>
                <w:lang w:val="en-GB"/>
              </w:rPr>
              <w:t xml:space="preserve"> buffer.</w:t>
            </w:r>
          </w:p>
        </w:tc>
      </w:tr>
    </w:tbl>
    <w:p w14:paraId="3E481549" w14:textId="77777777" w:rsidR="001303D1" w:rsidRDefault="001303D1"/>
    <w:p w14:paraId="6E656D74" w14:textId="77777777" w:rsidR="001303D1" w:rsidRDefault="001303D1"/>
    <w:p w14:paraId="4424F679" w14:textId="77777777" w:rsidR="001303D1" w:rsidRDefault="001303D1"/>
    <w:p w14:paraId="59105932" w14:textId="77777777" w:rsidR="001303D1" w:rsidRDefault="001303D1"/>
    <w:p w14:paraId="633AB9D0" w14:textId="77777777" w:rsidR="001303D1" w:rsidRDefault="001303D1"/>
    <w:p w14:paraId="5EF75AEB" w14:textId="77777777" w:rsidR="001303D1" w:rsidRDefault="001303D1"/>
    <w:p w14:paraId="5267DAF6" w14:textId="77777777" w:rsidR="001303D1" w:rsidRDefault="001303D1"/>
    <w:p w14:paraId="7547F74A" w14:textId="77777777" w:rsidR="001303D1" w:rsidRDefault="001303D1"/>
    <w:p w14:paraId="64E6CF9C" w14:textId="77777777" w:rsidR="001303D1" w:rsidRDefault="001303D1"/>
    <w:p w14:paraId="05B78C16" w14:textId="77777777" w:rsidR="001303D1" w:rsidRDefault="001303D1"/>
    <w:p w14:paraId="6D85D77F" w14:textId="77777777" w:rsidR="001303D1" w:rsidRDefault="001303D1"/>
    <w:p w14:paraId="42A9031F" w14:textId="77777777" w:rsidR="001303D1" w:rsidRDefault="001303D1"/>
    <w:p w14:paraId="68E989F6" w14:textId="77777777" w:rsidR="001303D1" w:rsidRDefault="001303D1"/>
    <w:p w14:paraId="625E8A11" w14:textId="77777777" w:rsidR="001303D1" w:rsidRDefault="001303D1"/>
    <w:p w14:paraId="3924B943" w14:textId="77777777" w:rsidR="001303D1" w:rsidRDefault="001303D1"/>
    <w:p w14:paraId="45315F9F" w14:textId="3216B82D" w:rsidR="003355B9" w:rsidRPr="00BA6091" w:rsidRDefault="001303D1" w:rsidP="003355B9">
      <w:pPr>
        <w:rPr>
          <w:rFonts w:ascii="Times New Roman" w:hAnsi="Times New Roman" w:cs="Times New Roman"/>
          <w:b/>
        </w:rPr>
      </w:pPr>
      <w:r w:rsidRPr="00BA6091">
        <w:rPr>
          <w:rFonts w:ascii="Times New Roman" w:hAnsi="Times New Roman" w:cs="Times New Roman"/>
          <w:b/>
        </w:rPr>
        <w:lastRenderedPageBreak/>
        <w:t>Supplementary Figure legends</w:t>
      </w:r>
    </w:p>
    <w:p w14:paraId="2CA46912" w14:textId="77777777" w:rsidR="003355B9" w:rsidRPr="00BA6091" w:rsidRDefault="003355B9" w:rsidP="003355B9">
      <w:pPr>
        <w:rPr>
          <w:rFonts w:ascii="Times New Roman" w:hAnsi="Times New Roman" w:cs="Times New Roman"/>
          <w:b/>
        </w:rPr>
      </w:pPr>
    </w:p>
    <w:p w14:paraId="5DA95649" w14:textId="77777777" w:rsidR="000638CE" w:rsidRPr="00BA6091" w:rsidRDefault="000638CE" w:rsidP="000638CE">
      <w:pPr>
        <w:spacing w:line="480" w:lineRule="auto"/>
        <w:rPr>
          <w:rFonts w:ascii="Times New Roman" w:hAnsi="Times New Roman" w:cs="Times New Roman"/>
          <w:bCs/>
        </w:rPr>
      </w:pPr>
      <w:proofErr w:type="gramStart"/>
      <w:r w:rsidRPr="00BA6091">
        <w:rPr>
          <w:rFonts w:ascii="Times New Roman" w:hAnsi="Times New Roman" w:cs="Times New Roman"/>
          <w:b/>
          <w:bCs/>
        </w:rPr>
        <w:t>Fig.</w:t>
      </w:r>
      <w:proofErr w:type="gramEnd"/>
      <w:r w:rsidRPr="00BA6091">
        <w:rPr>
          <w:rFonts w:ascii="Times New Roman" w:hAnsi="Times New Roman" w:cs="Times New Roman"/>
          <w:b/>
          <w:bCs/>
        </w:rPr>
        <w:t xml:space="preserve"> S1 Targeting and terminal pathway regulatory function of CD59-2a-CRIg. </w:t>
      </w:r>
      <w:r w:rsidRPr="00BA6091">
        <w:rPr>
          <w:rFonts w:ascii="Times New Roman" w:hAnsi="Times New Roman" w:cs="Times New Roman"/>
          <w:bCs/>
        </w:rPr>
        <w:t xml:space="preserve">(A) Guinea pig erythrocytes with C3b and C5b-7 on their surface were incubated with intact CD59-2a-CRIg to allow binding C3b-coated cells.  Unbound protein was washed and lysis was developed with C3 deficient mouse serum. CD59-2a-CRIg was able to provide cell protection. (B) </w:t>
      </w:r>
      <w:r w:rsidRPr="00BA6091">
        <w:rPr>
          <w:rFonts w:ascii="Times New Roman" w:hAnsi="Times New Roman" w:cs="Times New Roman"/>
          <w:bCs/>
          <w:lang w:val="en-GB"/>
        </w:rPr>
        <w:t xml:space="preserve">C5b-7 sites were </w:t>
      </w:r>
      <w:proofErr w:type="spellStart"/>
      <w:r w:rsidRPr="00BA6091">
        <w:rPr>
          <w:rFonts w:ascii="Times New Roman" w:hAnsi="Times New Roman" w:cs="Times New Roman"/>
          <w:bCs/>
          <w:lang w:val="en-GB"/>
        </w:rPr>
        <w:t>preformed</w:t>
      </w:r>
      <w:proofErr w:type="spellEnd"/>
      <w:r w:rsidRPr="00BA6091">
        <w:rPr>
          <w:rFonts w:ascii="Times New Roman" w:hAnsi="Times New Roman" w:cs="Times New Roman"/>
          <w:bCs/>
          <w:lang w:val="en-GB"/>
        </w:rPr>
        <w:t xml:space="preserve"> on guinea pig erythrocytes by adding purified C5b-6 and C7 proteins. </w:t>
      </w:r>
      <w:r w:rsidRPr="00BA6091">
        <w:rPr>
          <w:rFonts w:ascii="Times New Roman" w:hAnsi="Times New Roman" w:cs="Times New Roman"/>
          <w:bCs/>
        </w:rPr>
        <w:t>The cells were attacked with C3 deficient mouse serum. The ability of N-terminal (closed circle) and C-terminal CD59 (open circle) within CD59-CRIg and CRIg-CD59 respectively, to inhibit MAC formation was assessed. CD59 located at the N-terminus of the protein was more effective complement inhibitor compared to the C-terminal CD59.</w:t>
      </w:r>
    </w:p>
    <w:p w14:paraId="2BA0F19D" w14:textId="77777777" w:rsidR="005C3DA7" w:rsidRDefault="005C3DA7" w:rsidP="003355B9">
      <w:pPr>
        <w:spacing w:line="480" w:lineRule="auto"/>
        <w:rPr>
          <w:rFonts w:ascii="Times New Roman" w:hAnsi="Times New Roman"/>
          <w:b/>
          <w:bCs/>
        </w:rPr>
      </w:pPr>
    </w:p>
    <w:p w14:paraId="122E3FF7" w14:textId="4642CDE0" w:rsidR="003355B9" w:rsidRDefault="003355B9" w:rsidP="003355B9">
      <w:pPr>
        <w:spacing w:line="480" w:lineRule="auto"/>
        <w:rPr>
          <w:rFonts w:ascii="Times New Roman" w:hAnsi="Times New Roman"/>
          <w:b/>
          <w:bCs/>
        </w:rPr>
      </w:pPr>
      <w:proofErr w:type="gramStart"/>
      <w:r>
        <w:rPr>
          <w:rFonts w:ascii="Times New Roman" w:hAnsi="Times New Roman"/>
          <w:b/>
          <w:bCs/>
        </w:rPr>
        <w:t>Fig.</w:t>
      </w:r>
      <w:proofErr w:type="gramEnd"/>
      <w:r w:rsidRPr="00243B96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S</w:t>
      </w:r>
      <w:r w:rsidR="000638CE">
        <w:rPr>
          <w:rFonts w:ascii="Times New Roman" w:hAnsi="Times New Roman"/>
          <w:b/>
          <w:bCs/>
        </w:rPr>
        <w:t>2</w:t>
      </w:r>
      <w:r w:rsidRPr="00243B96">
        <w:rPr>
          <w:rFonts w:ascii="Times New Roman" w:hAnsi="Times New Roman"/>
          <w:b/>
          <w:bCs/>
        </w:rPr>
        <w:t xml:space="preserve"> CD59-2a-CRIg reduced MAC deposition</w:t>
      </w:r>
      <w:r>
        <w:rPr>
          <w:rFonts w:ascii="Times New Roman" w:hAnsi="Times New Roman"/>
          <w:b/>
          <w:bCs/>
        </w:rPr>
        <w:t>,</w:t>
      </w:r>
      <w:r w:rsidRPr="00243B96">
        <w:rPr>
          <w:rFonts w:ascii="Times New Roman" w:hAnsi="Times New Roman"/>
          <w:b/>
          <w:bCs/>
        </w:rPr>
        <w:t xml:space="preserve"> inflammation </w:t>
      </w:r>
      <w:r>
        <w:rPr>
          <w:rFonts w:ascii="Times New Roman" w:hAnsi="Times New Roman"/>
          <w:b/>
          <w:bCs/>
        </w:rPr>
        <w:t xml:space="preserve">and neuronal damage in the hippocampus </w:t>
      </w:r>
      <w:r w:rsidRPr="00243B96">
        <w:rPr>
          <w:rFonts w:ascii="Times New Roman" w:hAnsi="Times New Roman"/>
          <w:b/>
          <w:bCs/>
        </w:rPr>
        <w:t xml:space="preserve">at 3 days post-TBI. </w:t>
      </w:r>
      <w:r w:rsidRPr="00E2448D">
        <w:rPr>
          <w:rFonts w:ascii="Times New Roman" w:hAnsi="Times New Roman"/>
          <w:bCs/>
        </w:rPr>
        <w:t>(A-L)</w:t>
      </w:r>
      <w:r>
        <w:rPr>
          <w:rFonts w:ascii="Times New Roman" w:hAnsi="Times New Roman"/>
          <w:b/>
          <w:bCs/>
        </w:rPr>
        <w:t xml:space="preserve"> </w:t>
      </w:r>
      <w:r w:rsidRPr="00243B96">
        <w:rPr>
          <w:rFonts w:ascii="Times New Roman" w:hAnsi="Times New Roman"/>
        </w:rPr>
        <w:t xml:space="preserve">Representative images </w:t>
      </w:r>
      <w:r>
        <w:rPr>
          <w:rFonts w:ascii="Times New Roman" w:hAnsi="Times New Roman"/>
        </w:rPr>
        <w:t xml:space="preserve">of </w:t>
      </w:r>
      <w:proofErr w:type="spellStart"/>
      <w:r>
        <w:rPr>
          <w:rFonts w:ascii="Times New Roman" w:hAnsi="Times New Roman"/>
        </w:rPr>
        <w:t>immunostaining</w:t>
      </w:r>
      <w:proofErr w:type="spellEnd"/>
      <w:r w:rsidRPr="00243B96">
        <w:rPr>
          <w:rFonts w:ascii="Times New Roman" w:hAnsi="Times New Roman"/>
        </w:rPr>
        <w:t xml:space="preserve"> for C9</w:t>
      </w:r>
      <w:r>
        <w:rPr>
          <w:rFonts w:ascii="Times New Roman" w:hAnsi="Times New Roman"/>
        </w:rPr>
        <w:t>/</w:t>
      </w:r>
      <w:r w:rsidRPr="00243B96">
        <w:rPr>
          <w:rFonts w:ascii="Times New Roman" w:hAnsi="Times New Roman"/>
        </w:rPr>
        <w:t>MAC (</w:t>
      </w:r>
      <w:r>
        <w:rPr>
          <w:rFonts w:ascii="Times New Roman" w:hAnsi="Times New Roman"/>
        </w:rPr>
        <w:t>A-C</w:t>
      </w:r>
      <w:r w:rsidRPr="00243B96">
        <w:rPr>
          <w:rFonts w:ascii="Times New Roman" w:hAnsi="Times New Roman"/>
        </w:rPr>
        <w:t>)</w:t>
      </w:r>
      <w:r>
        <w:rPr>
          <w:rFonts w:ascii="Times New Roman" w:hAnsi="Times New Roman"/>
        </w:rPr>
        <w:t>,</w:t>
      </w:r>
      <w:r w:rsidRPr="00243B96">
        <w:rPr>
          <w:rFonts w:ascii="Times New Roman" w:hAnsi="Times New Roman"/>
        </w:rPr>
        <w:t xml:space="preserve"> Iba-1 marker</w:t>
      </w:r>
      <w:r>
        <w:rPr>
          <w:rFonts w:ascii="Times New Roman" w:hAnsi="Times New Roman"/>
        </w:rPr>
        <w:t xml:space="preserve"> of microglia/macrophages (D-F</w:t>
      </w:r>
      <w:r w:rsidRPr="00243B96">
        <w:rPr>
          <w:rFonts w:ascii="Times New Roman" w:hAnsi="Times New Roman"/>
        </w:rPr>
        <w:t>)</w:t>
      </w:r>
      <w:r>
        <w:rPr>
          <w:rFonts w:ascii="Times New Roman" w:hAnsi="Times New Roman"/>
        </w:rPr>
        <w:t>,</w:t>
      </w:r>
      <w:r w:rsidRPr="009C696E">
        <w:rPr>
          <w:rFonts w:ascii="Times New Roman" w:hAnsi="Times New Roman"/>
        </w:rPr>
        <w:t xml:space="preserve"> </w:t>
      </w:r>
      <w:r w:rsidRPr="00243B96">
        <w:rPr>
          <w:rFonts w:ascii="Times New Roman" w:hAnsi="Times New Roman"/>
        </w:rPr>
        <w:t>mitochondrial heat shock protein 70 (mtHSP70) marker of mitochondrial stress (</w:t>
      </w:r>
      <w:r>
        <w:rPr>
          <w:rFonts w:ascii="Times New Roman" w:hAnsi="Times New Roman"/>
        </w:rPr>
        <w:t>G-I) and</w:t>
      </w:r>
      <w:r w:rsidRPr="00243B96">
        <w:rPr>
          <w:rFonts w:ascii="Times New Roman" w:hAnsi="Times New Roman"/>
        </w:rPr>
        <w:t xml:space="preserve"> amyloid precursor protein (APP) marker of acute axonal injury (</w:t>
      </w:r>
      <w:r>
        <w:rPr>
          <w:rFonts w:ascii="Times New Roman" w:hAnsi="Times New Roman"/>
        </w:rPr>
        <w:t>J-L</w:t>
      </w:r>
      <w:r w:rsidRPr="00243B96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in</w:t>
      </w:r>
      <w:r w:rsidRPr="00243B96">
        <w:rPr>
          <w:rFonts w:ascii="Times New Roman" w:hAnsi="Times New Roman"/>
        </w:rPr>
        <w:t xml:space="preserve"> the </w:t>
      </w:r>
      <w:r>
        <w:rPr>
          <w:rFonts w:ascii="Times New Roman" w:hAnsi="Times New Roman"/>
        </w:rPr>
        <w:t>hippocampus</w:t>
      </w:r>
      <w:r w:rsidRPr="00243B96">
        <w:rPr>
          <w:rFonts w:ascii="Times New Roman" w:hAnsi="Times New Roman"/>
        </w:rPr>
        <w:t xml:space="preserve"> of uninjured mice (</w:t>
      </w:r>
      <w:r>
        <w:rPr>
          <w:rFonts w:ascii="Times New Roman" w:hAnsi="Times New Roman"/>
        </w:rPr>
        <w:t>A, D, G, J</w:t>
      </w:r>
      <w:r w:rsidRPr="00243B96">
        <w:rPr>
          <w:rFonts w:ascii="Times New Roman" w:hAnsi="Times New Roman"/>
        </w:rPr>
        <w:t>; n=3) or injured mice treated with either PBS (</w:t>
      </w:r>
      <w:r>
        <w:rPr>
          <w:rFonts w:ascii="Times New Roman" w:hAnsi="Times New Roman"/>
        </w:rPr>
        <w:t>B, E, H, K; n=5) or CD59-2a-CRIg (C, F, I, L</w:t>
      </w:r>
      <w:r w:rsidRPr="00243B96">
        <w:rPr>
          <w:rFonts w:ascii="Times New Roman" w:hAnsi="Times New Roman"/>
        </w:rPr>
        <w:t xml:space="preserve">; 20mg/kg </w:t>
      </w:r>
      <w:proofErr w:type="spellStart"/>
      <w:r w:rsidRPr="00243B96">
        <w:rPr>
          <w:rFonts w:ascii="Times New Roman" w:hAnsi="Times New Roman"/>
        </w:rPr>
        <w:t>i.v.</w:t>
      </w:r>
      <w:proofErr w:type="spellEnd"/>
      <w:r w:rsidRPr="00243B96">
        <w:rPr>
          <w:rFonts w:ascii="Times New Roman" w:hAnsi="Times New Roman"/>
        </w:rPr>
        <w:t xml:space="preserve">; n=6) at 30 min post-TBI and 24 h later. Note </w:t>
      </w:r>
      <w:r>
        <w:rPr>
          <w:rFonts w:ascii="Times New Roman" w:hAnsi="Times New Roman"/>
        </w:rPr>
        <w:t>in the PBS-treated group</w:t>
      </w:r>
      <w:r w:rsidRPr="00243B96">
        <w:rPr>
          <w:rFonts w:ascii="Times New Roman" w:hAnsi="Times New Roman"/>
        </w:rPr>
        <w:t xml:space="preserve"> the </w:t>
      </w:r>
      <w:r>
        <w:rPr>
          <w:rFonts w:ascii="Times New Roman" w:hAnsi="Times New Roman"/>
        </w:rPr>
        <w:t xml:space="preserve">intense </w:t>
      </w:r>
      <w:proofErr w:type="spellStart"/>
      <w:r>
        <w:rPr>
          <w:rFonts w:ascii="Times New Roman" w:hAnsi="Times New Roman"/>
        </w:rPr>
        <w:t>immunoreactivity</w:t>
      </w:r>
      <w:proofErr w:type="spellEnd"/>
      <w:r>
        <w:rPr>
          <w:rFonts w:ascii="Times New Roman" w:hAnsi="Times New Roman"/>
        </w:rPr>
        <w:t xml:space="preserve"> for C9/MAC and Iba-1 in the white matter adjacent to the hippocampus (arrows in B and E, respectively). Also note the </w:t>
      </w:r>
      <w:r w:rsidRPr="00243B96">
        <w:rPr>
          <w:rFonts w:ascii="Times New Roman" w:hAnsi="Times New Roman"/>
        </w:rPr>
        <w:t xml:space="preserve">localization of </w:t>
      </w:r>
      <w:r>
        <w:rPr>
          <w:rFonts w:ascii="Times New Roman" w:hAnsi="Times New Roman"/>
        </w:rPr>
        <w:t>C9/MAC,</w:t>
      </w:r>
      <w:r w:rsidRPr="00243B96">
        <w:rPr>
          <w:rFonts w:ascii="Times New Roman" w:hAnsi="Times New Roman"/>
        </w:rPr>
        <w:t xml:space="preserve"> mtHSP70 and APP </w:t>
      </w:r>
      <w:proofErr w:type="spellStart"/>
      <w:r w:rsidRPr="00243B96">
        <w:rPr>
          <w:rFonts w:ascii="Times New Roman" w:hAnsi="Times New Roman"/>
        </w:rPr>
        <w:t>immunoreactivity</w:t>
      </w:r>
      <w:proofErr w:type="spellEnd"/>
      <w:r w:rsidRPr="00243B96">
        <w:rPr>
          <w:rFonts w:ascii="Times New Roman" w:hAnsi="Times New Roman"/>
        </w:rPr>
        <w:t xml:space="preserve"> in neurons, especially evident</w:t>
      </w:r>
      <w:r>
        <w:rPr>
          <w:rFonts w:ascii="Times New Roman" w:hAnsi="Times New Roman"/>
        </w:rPr>
        <w:t xml:space="preserve"> in the </w:t>
      </w:r>
      <w:proofErr w:type="spellStart"/>
      <w:r>
        <w:rPr>
          <w:rFonts w:ascii="Times New Roman" w:hAnsi="Times New Roman"/>
        </w:rPr>
        <w:t>Cornus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Ammonis</w:t>
      </w:r>
      <w:proofErr w:type="spellEnd"/>
      <w:r>
        <w:rPr>
          <w:rFonts w:ascii="Times New Roman" w:hAnsi="Times New Roman"/>
        </w:rPr>
        <w:t xml:space="preserve"> (CA) 1 region of the hippocampus (</w:t>
      </w:r>
      <w:proofErr w:type="gramStart"/>
      <w:r>
        <w:rPr>
          <w:rFonts w:ascii="Times New Roman" w:hAnsi="Times New Roman"/>
        </w:rPr>
        <w:t>zoom</w:t>
      </w:r>
      <w:proofErr w:type="gramEnd"/>
      <w:r>
        <w:rPr>
          <w:rFonts w:ascii="Times New Roman" w:hAnsi="Times New Roman"/>
        </w:rPr>
        <w:t xml:space="preserve"> B, zoom H and zoom K, respectively</w:t>
      </w:r>
      <w:r w:rsidRPr="00243B96">
        <w:rPr>
          <w:rFonts w:ascii="Times New Roman" w:hAnsi="Times New Roman"/>
        </w:rPr>
        <w:t xml:space="preserve">). </w:t>
      </w:r>
      <w:r>
        <w:rPr>
          <w:rFonts w:ascii="Times New Roman" w:hAnsi="Times New Roman"/>
          <w:lang w:val="en-GB"/>
        </w:rPr>
        <w:t xml:space="preserve">Scale bars in </w:t>
      </w:r>
      <w:r>
        <w:rPr>
          <w:rFonts w:ascii="Times New Roman" w:hAnsi="Times New Roman"/>
          <w:lang w:val="en-GB"/>
        </w:rPr>
        <w:lastRenderedPageBreak/>
        <w:t>A-L, 1</w:t>
      </w:r>
      <w:r w:rsidRPr="00243B96">
        <w:rPr>
          <w:rFonts w:ascii="Times New Roman" w:hAnsi="Times New Roman"/>
          <w:lang w:val="en-GB"/>
        </w:rPr>
        <w:t>00</w:t>
      </w:r>
      <w:r w:rsidRPr="00243B96">
        <w:rPr>
          <w:rFonts w:ascii="Times New Roman" w:hAnsi="Times New Roman"/>
          <w:lang w:val="el-GR"/>
        </w:rPr>
        <w:t>μ</w:t>
      </w:r>
      <w:r w:rsidRPr="00243B96">
        <w:rPr>
          <w:rFonts w:ascii="Times New Roman" w:hAnsi="Times New Roman"/>
          <w:lang w:val="en-GB"/>
        </w:rPr>
        <w:t>m; in insets, 50</w:t>
      </w:r>
      <w:r w:rsidRPr="00243B96">
        <w:rPr>
          <w:rFonts w:ascii="Times New Roman" w:hAnsi="Times New Roman"/>
          <w:lang w:val="el-GR"/>
        </w:rPr>
        <w:t>μ</w:t>
      </w:r>
      <w:r w:rsidRPr="00243B96">
        <w:rPr>
          <w:rFonts w:ascii="Times New Roman" w:hAnsi="Times New Roman"/>
          <w:lang w:val="en-GB"/>
        </w:rPr>
        <w:t xml:space="preserve">m. </w:t>
      </w:r>
      <w:r>
        <w:rPr>
          <w:rFonts w:ascii="Times New Roman" w:hAnsi="Times New Roman"/>
          <w:lang w:val="en-GB"/>
        </w:rPr>
        <w:t xml:space="preserve">The intensity of the </w:t>
      </w:r>
      <w:proofErr w:type="spellStart"/>
      <w:r>
        <w:rPr>
          <w:rFonts w:ascii="Times New Roman" w:hAnsi="Times New Roman"/>
          <w:lang w:val="en-GB"/>
        </w:rPr>
        <w:t>immunoreactivity</w:t>
      </w:r>
      <w:proofErr w:type="spellEnd"/>
      <w:r>
        <w:rPr>
          <w:rFonts w:ascii="Times New Roman" w:hAnsi="Times New Roman"/>
          <w:lang w:val="en-GB"/>
        </w:rPr>
        <w:t xml:space="preserve"> of all staining is reduced in the </w:t>
      </w:r>
      <w:r w:rsidRPr="00243B96">
        <w:rPr>
          <w:rFonts w:ascii="Times New Roman" w:hAnsi="Times New Roman"/>
        </w:rPr>
        <w:t>CD59-2a-CRIg–</w:t>
      </w:r>
      <w:r w:rsidRPr="00243B96">
        <w:rPr>
          <w:rFonts w:ascii="Times New Roman" w:hAnsi="Times New Roman"/>
          <w:lang w:val="en-GB"/>
        </w:rPr>
        <w:t xml:space="preserve">treated </w:t>
      </w:r>
      <w:r>
        <w:rPr>
          <w:rFonts w:ascii="Times New Roman" w:hAnsi="Times New Roman"/>
          <w:lang w:val="en-GB"/>
        </w:rPr>
        <w:t>group</w:t>
      </w:r>
      <w:r w:rsidRPr="00243B96">
        <w:rPr>
          <w:rFonts w:ascii="Times New Roman" w:hAnsi="Times New Roman"/>
          <w:lang w:val="en-GB"/>
        </w:rPr>
        <w:t xml:space="preserve"> compared to PBS–treated contro</w:t>
      </w:r>
      <w:r>
        <w:rPr>
          <w:rFonts w:ascii="Times New Roman" w:hAnsi="Times New Roman"/>
          <w:lang w:val="en-GB"/>
        </w:rPr>
        <w:t>ls.</w:t>
      </w:r>
    </w:p>
    <w:p w14:paraId="13589B1C" w14:textId="77777777" w:rsidR="003355B9" w:rsidRDefault="003355B9" w:rsidP="003355B9">
      <w:pPr>
        <w:spacing w:line="480" w:lineRule="auto"/>
        <w:rPr>
          <w:rFonts w:ascii="Times New Roman" w:hAnsi="Times New Roman"/>
          <w:b/>
          <w:bCs/>
        </w:rPr>
      </w:pPr>
    </w:p>
    <w:p w14:paraId="49433360" w14:textId="2B5A821B" w:rsidR="003355B9" w:rsidRPr="00CF7A94" w:rsidRDefault="003355B9" w:rsidP="003355B9">
      <w:pPr>
        <w:spacing w:line="48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  <w:bCs/>
        </w:rPr>
        <w:t>Fig.</w:t>
      </w:r>
      <w:proofErr w:type="gramEnd"/>
      <w:r w:rsidRPr="00243B96">
        <w:rPr>
          <w:rFonts w:ascii="Times New Roman" w:hAnsi="Times New Roman"/>
          <w:b/>
          <w:bCs/>
        </w:rPr>
        <w:t xml:space="preserve"> </w:t>
      </w:r>
      <w:r w:rsidR="000638CE">
        <w:rPr>
          <w:rFonts w:ascii="Times New Roman" w:hAnsi="Times New Roman"/>
          <w:b/>
          <w:bCs/>
        </w:rPr>
        <w:t>S3</w:t>
      </w:r>
      <w:r w:rsidRPr="00243B96">
        <w:rPr>
          <w:rFonts w:ascii="Times New Roman" w:hAnsi="Times New Roman"/>
          <w:b/>
          <w:bCs/>
        </w:rPr>
        <w:t xml:space="preserve"> CD59-2a-CRIg reduced MAC deposition</w:t>
      </w:r>
      <w:r>
        <w:rPr>
          <w:rFonts w:ascii="Times New Roman" w:hAnsi="Times New Roman"/>
          <w:b/>
          <w:bCs/>
        </w:rPr>
        <w:t>,</w:t>
      </w:r>
      <w:r w:rsidRPr="00243B96">
        <w:rPr>
          <w:rFonts w:ascii="Times New Roman" w:hAnsi="Times New Roman"/>
          <w:b/>
          <w:bCs/>
        </w:rPr>
        <w:t xml:space="preserve"> inflammation </w:t>
      </w:r>
      <w:r>
        <w:rPr>
          <w:rFonts w:ascii="Times New Roman" w:hAnsi="Times New Roman"/>
          <w:b/>
          <w:bCs/>
        </w:rPr>
        <w:t xml:space="preserve">and neuronal damage in the periventricular area </w:t>
      </w:r>
      <w:r w:rsidRPr="00243B96">
        <w:rPr>
          <w:rFonts w:ascii="Times New Roman" w:hAnsi="Times New Roman"/>
          <w:b/>
          <w:bCs/>
        </w:rPr>
        <w:t xml:space="preserve">at 3 days post-TBI. </w:t>
      </w:r>
      <w:r w:rsidRPr="00E2448D">
        <w:rPr>
          <w:rFonts w:ascii="Times New Roman" w:hAnsi="Times New Roman"/>
          <w:bCs/>
        </w:rPr>
        <w:t>(A-L)</w:t>
      </w:r>
      <w:r>
        <w:rPr>
          <w:rFonts w:ascii="Times New Roman" w:hAnsi="Times New Roman"/>
          <w:b/>
          <w:bCs/>
        </w:rPr>
        <w:t xml:space="preserve"> </w:t>
      </w:r>
      <w:r w:rsidRPr="00243B96">
        <w:rPr>
          <w:rFonts w:ascii="Times New Roman" w:hAnsi="Times New Roman"/>
        </w:rPr>
        <w:t xml:space="preserve">Representative images </w:t>
      </w:r>
      <w:r>
        <w:rPr>
          <w:rFonts w:ascii="Times New Roman" w:hAnsi="Times New Roman"/>
        </w:rPr>
        <w:t xml:space="preserve">of </w:t>
      </w:r>
      <w:proofErr w:type="spellStart"/>
      <w:r>
        <w:rPr>
          <w:rFonts w:ascii="Times New Roman" w:hAnsi="Times New Roman"/>
        </w:rPr>
        <w:t>immunostaining</w:t>
      </w:r>
      <w:proofErr w:type="spellEnd"/>
      <w:r w:rsidRPr="00243B96">
        <w:rPr>
          <w:rFonts w:ascii="Times New Roman" w:hAnsi="Times New Roman"/>
        </w:rPr>
        <w:t xml:space="preserve"> for C9</w:t>
      </w:r>
      <w:r>
        <w:rPr>
          <w:rFonts w:ascii="Times New Roman" w:hAnsi="Times New Roman"/>
        </w:rPr>
        <w:t>/</w:t>
      </w:r>
      <w:r w:rsidRPr="00243B96">
        <w:rPr>
          <w:rFonts w:ascii="Times New Roman" w:hAnsi="Times New Roman"/>
        </w:rPr>
        <w:t>MAC (</w:t>
      </w:r>
      <w:r>
        <w:rPr>
          <w:rFonts w:ascii="Times New Roman" w:hAnsi="Times New Roman"/>
        </w:rPr>
        <w:t>A-C</w:t>
      </w:r>
      <w:r w:rsidRPr="00243B96">
        <w:rPr>
          <w:rFonts w:ascii="Times New Roman" w:hAnsi="Times New Roman"/>
        </w:rPr>
        <w:t>)</w:t>
      </w:r>
      <w:r>
        <w:rPr>
          <w:rFonts w:ascii="Times New Roman" w:hAnsi="Times New Roman"/>
        </w:rPr>
        <w:t>,</w:t>
      </w:r>
      <w:r w:rsidRPr="00243B96">
        <w:rPr>
          <w:rFonts w:ascii="Times New Roman" w:hAnsi="Times New Roman"/>
        </w:rPr>
        <w:t xml:space="preserve"> Iba-1 marker</w:t>
      </w:r>
      <w:r>
        <w:rPr>
          <w:rFonts w:ascii="Times New Roman" w:hAnsi="Times New Roman"/>
        </w:rPr>
        <w:t xml:space="preserve"> of microglia/macrophages (D-F</w:t>
      </w:r>
      <w:r w:rsidRPr="00243B96">
        <w:rPr>
          <w:rFonts w:ascii="Times New Roman" w:hAnsi="Times New Roman"/>
        </w:rPr>
        <w:t>)</w:t>
      </w:r>
      <w:r>
        <w:rPr>
          <w:rFonts w:ascii="Times New Roman" w:hAnsi="Times New Roman"/>
        </w:rPr>
        <w:t>,</w:t>
      </w:r>
      <w:r w:rsidRPr="009C696E">
        <w:rPr>
          <w:rFonts w:ascii="Times New Roman" w:hAnsi="Times New Roman"/>
        </w:rPr>
        <w:t xml:space="preserve"> </w:t>
      </w:r>
      <w:r w:rsidRPr="00243B96">
        <w:rPr>
          <w:rFonts w:ascii="Times New Roman" w:hAnsi="Times New Roman"/>
        </w:rPr>
        <w:t>mitochondrial heat shock protein 70 (mtHSP70) marker of mitochondrial stress (</w:t>
      </w:r>
      <w:r>
        <w:rPr>
          <w:rFonts w:ascii="Times New Roman" w:hAnsi="Times New Roman"/>
        </w:rPr>
        <w:t>G-I) and</w:t>
      </w:r>
      <w:r w:rsidRPr="00243B96">
        <w:rPr>
          <w:rFonts w:ascii="Times New Roman" w:hAnsi="Times New Roman"/>
        </w:rPr>
        <w:t xml:space="preserve"> the amyloid precursor protein (APP) marker of acute axonal injury (</w:t>
      </w:r>
      <w:r>
        <w:rPr>
          <w:rFonts w:ascii="Times New Roman" w:hAnsi="Times New Roman"/>
        </w:rPr>
        <w:t>J-L</w:t>
      </w:r>
      <w:r w:rsidRPr="00243B96"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>in</w:t>
      </w:r>
      <w:r w:rsidRPr="00243B96">
        <w:rPr>
          <w:rFonts w:ascii="Times New Roman" w:hAnsi="Times New Roman"/>
        </w:rPr>
        <w:t xml:space="preserve"> the </w:t>
      </w:r>
      <w:r>
        <w:rPr>
          <w:rFonts w:ascii="Times New Roman" w:hAnsi="Times New Roman"/>
        </w:rPr>
        <w:t>periventricular area</w:t>
      </w:r>
      <w:r w:rsidRPr="00243B96">
        <w:rPr>
          <w:rFonts w:ascii="Times New Roman" w:hAnsi="Times New Roman"/>
        </w:rPr>
        <w:t xml:space="preserve"> of uninjured mice (</w:t>
      </w:r>
      <w:r>
        <w:rPr>
          <w:rFonts w:ascii="Times New Roman" w:hAnsi="Times New Roman"/>
        </w:rPr>
        <w:t>A, D, G, J</w:t>
      </w:r>
      <w:r w:rsidRPr="00243B96">
        <w:rPr>
          <w:rFonts w:ascii="Times New Roman" w:hAnsi="Times New Roman"/>
        </w:rPr>
        <w:t>; n=3) or injured mice treated with either PBS (</w:t>
      </w:r>
      <w:r>
        <w:rPr>
          <w:rFonts w:ascii="Times New Roman" w:hAnsi="Times New Roman"/>
        </w:rPr>
        <w:t>B, E, H, K; n=5) or CD59-2a-CRIg (C, F, I, L</w:t>
      </w:r>
      <w:r w:rsidRPr="00243B96">
        <w:rPr>
          <w:rFonts w:ascii="Times New Roman" w:hAnsi="Times New Roman"/>
        </w:rPr>
        <w:t xml:space="preserve">; 20mg/kg </w:t>
      </w:r>
      <w:proofErr w:type="spellStart"/>
      <w:r w:rsidRPr="00243B96">
        <w:rPr>
          <w:rFonts w:ascii="Times New Roman" w:hAnsi="Times New Roman"/>
        </w:rPr>
        <w:t>i.v.</w:t>
      </w:r>
      <w:proofErr w:type="spellEnd"/>
      <w:r w:rsidRPr="00243B96">
        <w:rPr>
          <w:rFonts w:ascii="Times New Roman" w:hAnsi="Times New Roman"/>
        </w:rPr>
        <w:t xml:space="preserve">; n=6) at 30 min post-TBI and 24 h later. Note </w:t>
      </w:r>
      <w:r>
        <w:rPr>
          <w:rFonts w:ascii="Times New Roman" w:hAnsi="Times New Roman"/>
        </w:rPr>
        <w:t>in the PBS-treated group</w:t>
      </w:r>
      <w:r w:rsidRPr="00243B96">
        <w:rPr>
          <w:rFonts w:ascii="Times New Roman" w:hAnsi="Times New Roman"/>
        </w:rPr>
        <w:t xml:space="preserve"> the </w:t>
      </w:r>
      <w:r>
        <w:rPr>
          <w:rFonts w:ascii="Times New Roman" w:hAnsi="Times New Roman"/>
        </w:rPr>
        <w:t xml:space="preserve">intense </w:t>
      </w:r>
      <w:proofErr w:type="spellStart"/>
      <w:r>
        <w:rPr>
          <w:rFonts w:ascii="Times New Roman" w:hAnsi="Times New Roman"/>
        </w:rPr>
        <w:t>immunoreactivity</w:t>
      </w:r>
      <w:proofErr w:type="spellEnd"/>
      <w:r>
        <w:rPr>
          <w:rFonts w:ascii="Times New Roman" w:hAnsi="Times New Roman"/>
        </w:rPr>
        <w:t xml:space="preserve"> for C9/MAC and Iba-1 and the </w:t>
      </w:r>
      <w:r w:rsidRPr="00243B96">
        <w:rPr>
          <w:rFonts w:ascii="Times New Roman" w:hAnsi="Times New Roman"/>
        </w:rPr>
        <w:t>localization of</w:t>
      </w:r>
      <w:r>
        <w:rPr>
          <w:rFonts w:ascii="Times New Roman" w:hAnsi="Times New Roman"/>
        </w:rPr>
        <w:t xml:space="preserve"> the</w:t>
      </w:r>
      <w:r w:rsidRPr="00243B96">
        <w:rPr>
          <w:rFonts w:ascii="Times New Roman" w:hAnsi="Times New Roman"/>
        </w:rPr>
        <w:t xml:space="preserve"> mtHSP70 and </w:t>
      </w:r>
      <w:r>
        <w:rPr>
          <w:rFonts w:ascii="Times New Roman" w:hAnsi="Times New Roman"/>
        </w:rPr>
        <w:t xml:space="preserve">the </w:t>
      </w:r>
      <w:r w:rsidRPr="00243B96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PP </w:t>
      </w:r>
      <w:proofErr w:type="spellStart"/>
      <w:r>
        <w:rPr>
          <w:rFonts w:ascii="Times New Roman" w:hAnsi="Times New Roman"/>
        </w:rPr>
        <w:t>immunoreactivity</w:t>
      </w:r>
      <w:proofErr w:type="spellEnd"/>
      <w:r>
        <w:rPr>
          <w:rFonts w:ascii="Times New Roman" w:hAnsi="Times New Roman"/>
        </w:rPr>
        <w:t xml:space="preserve"> in neuronal cell bodies (arrows in zoom H and zoom K, respectively</w:t>
      </w:r>
      <w:r w:rsidRPr="00243B96">
        <w:rPr>
          <w:rFonts w:ascii="Times New Roman" w:hAnsi="Times New Roman"/>
        </w:rPr>
        <w:t xml:space="preserve">). </w:t>
      </w:r>
      <w:r>
        <w:rPr>
          <w:rFonts w:ascii="Times New Roman" w:hAnsi="Times New Roman"/>
          <w:lang w:val="en-GB"/>
        </w:rPr>
        <w:t xml:space="preserve">The intensity of the </w:t>
      </w:r>
      <w:proofErr w:type="spellStart"/>
      <w:r>
        <w:rPr>
          <w:rFonts w:ascii="Times New Roman" w:hAnsi="Times New Roman"/>
          <w:lang w:val="en-GB"/>
        </w:rPr>
        <w:t>immunoreactivity</w:t>
      </w:r>
      <w:proofErr w:type="spellEnd"/>
      <w:r>
        <w:rPr>
          <w:rFonts w:ascii="Times New Roman" w:hAnsi="Times New Roman"/>
          <w:lang w:val="en-GB"/>
        </w:rPr>
        <w:t xml:space="preserve"> of all staining is reduced in the </w:t>
      </w:r>
      <w:r w:rsidRPr="00243B96">
        <w:rPr>
          <w:rFonts w:ascii="Times New Roman" w:hAnsi="Times New Roman"/>
        </w:rPr>
        <w:t>CD59-2a-CRIg–</w:t>
      </w:r>
      <w:r w:rsidRPr="00243B96">
        <w:rPr>
          <w:rFonts w:ascii="Times New Roman" w:hAnsi="Times New Roman"/>
          <w:lang w:val="en-GB"/>
        </w:rPr>
        <w:t xml:space="preserve">treated </w:t>
      </w:r>
      <w:r>
        <w:rPr>
          <w:rFonts w:ascii="Times New Roman" w:hAnsi="Times New Roman"/>
          <w:lang w:val="en-GB"/>
        </w:rPr>
        <w:t>group</w:t>
      </w:r>
      <w:r w:rsidRPr="00243B96">
        <w:rPr>
          <w:rFonts w:ascii="Times New Roman" w:hAnsi="Times New Roman"/>
          <w:lang w:val="en-GB"/>
        </w:rPr>
        <w:t xml:space="preserve"> compared to PBS–treated contro</w:t>
      </w:r>
      <w:r>
        <w:rPr>
          <w:rFonts w:ascii="Times New Roman" w:hAnsi="Times New Roman"/>
          <w:lang w:val="en-GB"/>
        </w:rPr>
        <w:t xml:space="preserve">ls. </w:t>
      </w:r>
      <w:r w:rsidRPr="00243B96">
        <w:rPr>
          <w:rFonts w:ascii="Times New Roman" w:hAnsi="Times New Roman"/>
        </w:rPr>
        <w:t xml:space="preserve">V in </w:t>
      </w:r>
      <w:r>
        <w:rPr>
          <w:rFonts w:ascii="Times New Roman" w:hAnsi="Times New Roman"/>
        </w:rPr>
        <w:t>A-L</w:t>
      </w:r>
      <w:r w:rsidRPr="00243B96">
        <w:rPr>
          <w:rFonts w:ascii="Times New Roman" w:hAnsi="Times New Roman"/>
        </w:rPr>
        <w:t xml:space="preserve"> indicates the ventricle. </w:t>
      </w:r>
      <w:r w:rsidRPr="00243B96">
        <w:rPr>
          <w:rFonts w:ascii="Times New Roman" w:hAnsi="Times New Roman"/>
          <w:lang w:val="en-GB"/>
        </w:rPr>
        <w:t xml:space="preserve">Scale bars in </w:t>
      </w:r>
      <w:r>
        <w:rPr>
          <w:rFonts w:ascii="Times New Roman" w:hAnsi="Times New Roman"/>
          <w:lang w:val="en-GB"/>
        </w:rPr>
        <w:t>A-L</w:t>
      </w:r>
      <w:r w:rsidRPr="00243B96">
        <w:rPr>
          <w:rFonts w:ascii="Times New Roman" w:hAnsi="Times New Roman"/>
          <w:lang w:val="en-GB"/>
        </w:rPr>
        <w:t xml:space="preserve">, </w:t>
      </w:r>
      <w:r>
        <w:rPr>
          <w:rFonts w:ascii="Times New Roman" w:hAnsi="Times New Roman"/>
          <w:lang w:val="en-GB"/>
        </w:rPr>
        <w:t>1</w:t>
      </w:r>
      <w:r w:rsidRPr="00243B96">
        <w:rPr>
          <w:rFonts w:ascii="Times New Roman" w:hAnsi="Times New Roman"/>
          <w:lang w:val="en-GB"/>
        </w:rPr>
        <w:t>00</w:t>
      </w:r>
      <w:r w:rsidRPr="00243B96">
        <w:rPr>
          <w:rFonts w:ascii="Times New Roman" w:hAnsi="Times New Roman"/>
          <w:lang w:val="el-GR"/>
        </w:rPr>
        <w:t>μ</w:t>
      </w:r>
      <w:r w:rsidRPr="00243B96">
        <w:rPr>
          <w:rFonts w:ascii="Times New Roman" w:hAnsi="Times New Roman"/>
          <w:lang w:val="en-GB"/>
        </w:rPr>
        <w:t>m; in insets, 50</w:t>
      </w:r>
      <w:r w:rsidRPr="00243B96">
        <w:rPr>
          <w:rFonts w:ascii="Times New Roman" w:hAnsi="Times New Roman"/>
          <w:lang w:val="el-GR"/>
        </w:rPr>
        <w:t>μ</w:t>
      </w:r>
      <w:r w:rsidRPr="00243B96">
        <w:rPr>
          <w:rFonts w:ascii="Times New Roman" w:hAnsi="Times New Roman"/>
          <w:lang w:val="en-GB"/>
        </w:rPr>
        <w:t xml:space="preserve">m. </w:t>
      </w:r>
    </w:p>
    <w:p w14:paraId="3DC77C29" w14:textId="77777777" w:rsidR="001303D1" w:rsidRDefault="001303D1">
      <w:pPr>
        <w:rPr>
          <w:b/>
        </w:rPr>
      </w:pPr>
    </w:p>
    <w:p w14:paraId="28F301F8" w14:textId="77777777" w:rsidR="001303D1" w:rsidRDefault="001303D1">
      <w:pPr>
        <w:rPr>
          <w:b/>
        </w:rPr>
      </w:pPr>
    </w:p>
    <w:p w14:paraId="3A5F9F65" w14:textId="77777777" w:rsidR="003355B9" w:rsidRDefault="003355B9">
      <w:pPr>
        <w:rPr>
          <w:b/>
        </w:rPr>
      </w:pPr>
    </w:p>
    <w:p w14:paraId="0172C6F4" w14:textId="77777777" w:rsidR="003355B9" w:rsidRDefault="003355B9">
      <w:pPr>
        <w:rPr>
          <w:b/>
        </w:rPr>
      </w:pPr>
    </w:p>
    <w:p w14:paraId="2B472947" w14:textId="77777777" w:rsidR="003355B9" w:rsidRDefault="003355B9">
      <w:pPr>
        <w:rPr>
          <w:b/>
        </w:rPr>
      </w:pPr>
    </w:p>
    <w:p w14:paraId="640749D4" w14:textId="77777777" w:rsidR="003355B9" w:rsidRDefault="003355B9">
      <w:pPr>
        <w:rPr>
          <w:b/>
        </w:rPr>
      </w:pPr>
    </w:p>
    <w:p w14:paraId="06A848D6" w14:textId="77777777" w:rsidR="003355B9" w:rsidRDefault="003355B9">
      <w:pPr>
        <w:rPr>
          <w:b/>
        </w:rPr>
      </w:pPr>
    </w:p>
    <w:p w14:paraId="00FEEA73" w14:textId="77777777" w:rsidR="003355B9" w:rsidRDefault="003355B9">
      <w:pPr>
        <w:rPr>
          <w:b/>
        </w:rPr>
      </w:pPr>
    </w:p>
    <w:p w14:paraId="4E74F3CD" w14:textId="77777777" w:rsidR="003355B9" w:rsidRDefault="003355B9">
      <w:pPr>
        <w:rPr>
          <w:b/>
        </w:rPr>
      </w:pPr>
    </w:p>
    <w:p w14:paraId="77B9D7E3" w14:textId="77777777" w:rsidR="003355B9" w:rsidRDefault="003355B9">
      <w:pPr>
        <w:rPr>
          <w:b/>
        </w:rPr>
      </w:pPr>
    </w:p>
    <w:p w14:paraId="2F9C11A8" w14:textId="77777777" w:rsidR="003355B9" w:rsidRDefault="003355B9">
      <w:pPr>
        <w:rPr>
          <w:b/>
        </w:rPr>
      </w:pPr>
    </w:p>
    <w:p w14:paraId="115E2CFB" w14:textId="77777777" w:rsidR="003355B9" w:rsidRDefault="003355B9">
      <w:pPr>
        <w:rPr>
          <w:b/>
        </w:rPr>
      </w:pPr>
    </w:p>
    <w:p w14:paraId="64F04F94" w14:textId="77777777" w:rsidR="003355B9" w:rsidRDefault="003355B9">
      <w:pPr>
        <w:rPr>
          <w:b/>
        </w:rPr>
      </w:pPr>
    </w:p>
    <w:p w14:paraId="7229DC05" w14:textId="77777777" w:rsidR="003355B9" w:rsidRDefault="003355B9">
      <w:pPr>
        <w:rPr>
          <w:b/>
        </w:rPr>
      </w:pPr>
    </w:p>
    <w:p w14:paraId="4AEAA44D" w14:textId="77777777" w:rsidR="003355B9" w:rsidRDefault="003355B9">
      <w:pPr>
        <w:rPr>
          <w:b/>
        </w:rPr>
      </w:pPr>
    </w:p>
    <w:p w14:paraId="26ADFAD0" w14:textId="77777777" w:rsidR="003355B9" w:rsidRDefault="003355B9">
      <w:pPr>
        <w:rPr>
          <w:b/>
        </w:rPr>
      </w:pPr>
    </w:p>
    <w:p w14:paraId="7B7BB30F" w14:textId="77777777" w:rsidR="003355B9" w:rsidRDefault="003355B9">
      <w:pPr>
        <w:rPr>
          <w:b/>
        </w:rPr>
      </w:pPr>
    </w:p>
    <w:p w14:paraId="53913AD0" w14:textId="77777777" w:rsidR="003355B9" w:rsidRDefault="003355B9">
      <w:pPr>
        <w:rPr>
          <w:b/>
        </w:rPr>
      </w:pPr>
    </w:p>
    <w:p w14:paraId="51EAAB77" w14:textId="2C6BBAA8" w:rsidR="000638CE" w:rsidRDefault="000638CE" w:rsidP="000638CE">
      <w:pPr>
        <w:rPr>
          <w:b/>
        </w:rPr>
      </w:pPr>
      <w:r w:rsidRPr="001303D1">
        <w:rPr>
          <w:b/>
        </w:rPr>
        <w:lastRenderedPageBreak/>
        <w:t>Figure S</w:t>
      </w:r>
      <w:r>
        <w:rPr>
          <w:b/>
        </w:rPr>
        <w:t>1</w:t>
      </w:r>
    </w:p>
    <w:p w14:paraId="791895FB" w14:textId="77777777" w:rsidR="00937B9D" w:rsidRDefault="00937B9D" w:rsidP="000638CE">
      <w:pPr>
        <w:rPr>
          <w:b/>
        </w:rPr>
      </w:pPr>
    </w:p>
    <w:p w14:paraId="0A2724A8" w14:textId="1C520A6C" w:rsidR="000638CE" w:rsidRDefault="0015584B">
      <w:pPr>
        <w:rPr>
          <w:b/>
        </w:rPr>
      </w:pPr>
      <w:r>
        <w:rPr>
          <w:b/>
          <w:noProof/>
          <w:lang w:val="en-GB" w:eastAsia="en-GB"/>
        </w:rPr>
        <w:drawing>
          <wp:inline distT="0" distB="0" distL="0" distR="0" wp14:anchorId="3BEA0D17" wp14:editId="5AD18DAE">
            <wp:extent cx="5270500" cy="1983672"/>
            <wp:effectExtent l="0" t="0" r="6350" b="0"/>
            <wp:docPr id="4" name="Picture 4" descr="G:\divg\Neurogenetica\Data\Valeria\Manuscripts in preparation\TBI\CD59-CRIg\Latest\PNAS\Resubmission\Figure S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ivg\Neurogenetica\Data\Valeria\Manuscripts in preparation\TBI\CD59-CRIg\Latest\PNAS\Resubmission\Figure S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19836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5F7A8" w14:textId="77777777" w:rsidR="000638CE" w:rsidRDefault="000638CE">
      <w:pPr>
        <w:rPr>
          <w:b/>
        </w:rPr>
      </w:pPr>
    </w:p>
    <w:p w14:paraId="2F6C89B5" w14:textId="77777777" w:rsidR="00937B9D" w:rsidRDefault="00937B9D">
      <w:pPr>
        <w:rPr>
          <w:b/>
        </w:rPr>
      </w:pPr>
    </w:p>
    <w:p w14:paraId="71EBBCF1" w14:textId="77777777" w:rsidR="00937B9D" w:rsidRDefault="00937B9D">
      <w:pPr>
        <w:rPr>
          <w:b/>
        </w:rPr>
      </w:pPr>
    </w:p>
    <w:p w14:paraId="7BBC61BC" w14:textId="77777777" w:rsidR="00937B9D" w:rsidRDefault="00937B9D">
      <w:pPr>
        <w:rPr>
          <w:b/>
        </w:rPr>
      </w:pPr>
    </w:p>
    <w:p w14:paraId="04FE50A0" w14:textId="77777777" w:rsidR="00937B9D" w:rsidRDefault="00937B9D">
      <w:pPr>
        <w:rPr>
          <w:b/>
        </w:rPr>
      </w:pPr>
    </w:p>
    <w:p w14:paraId="2B67D02F" w14:textId="77777777" w:rsidR="00937B9D" w:rsidRDefault="00937B9D">
      <w:pPr>
        <w:rPr>
          <w:b/>
        </w:rPr>
      </w:pPr>
    </w:p>
    <w:p w14:paraId="48AA6E8B" w14:textId="77777777" w:rsidR="00937B9D" w:rsidRDefault="00937B9D">
      <w:pPr>
        <w:rPr>
          <w:b/>
        </w:rPr>
      </w:pPr>
    </w:p>
    <w:p w14:paraId="4D5FB1AC" w14:textId="77777777" w:rsidR="00937B9D" w:rsidRDefault="00937B9D">
      <w:pPr>
        <w:rPr>
          <w:b/>
        </w:rPr>
      </w:pPr>
    </w:p>
    <w:p w14:paraId="6B2FF1E4" w14:textId="77777777" w:rsidR="00937B9D" w:rsidRDefault="00937B9D">
      <w:pPr>
        <w:rPr>
          <w:b/>
        </w:rPr>
      </w:pPr>
    </w:p>
    <w:p w14:paraId="295FB2F0" w14:textId="77777777" w:rsidR="00937B9D" w:rsidRDefault="00937B9D">
      <w:pPr>
        <w:rPr>
          <w:b/>
        </w:rPr>
      </w:pPr>
    </w:p>
    <w:p w14:paraId="57606572" w14:textId="77777777" w:rsidR="00937B9D" w:rsidRDefault="00937B9D">
      <w:pPr>
        <w:rPr>
          <w:b/>
        </w:rPr>
      </w:pPr>
    </w:p>
    <w:p w14:paraId="2820B276" w14:textId="77777777" w:rsidR="00937B9D" w:rsidRDefault="00937B9D">
      <w:pPr>
        <w:rPr>
          <w:b/>
        </w:rPr>
      </w:pPr>
    </w:p>
    <w:p w14:paraId="096B2FDD" w14:textId="77777777" w:rsidR="00937B9D" w:rsidRDefault="00937B9D">
      <w:pPr>
        <w:rPr>
          <w:b/>
        </w:rPr>
      </w:pPr>
    </w:p>
    <w:p w14:paraId="7017E056" w14:textId="77777777" w:rsidR="00937B9D" w:rsidRDefault="00937B9D">
      <w:pPr>
        <w:rPr>
          <w:b/>
        </w:rPr>
      </w:pPr>
    </w:p>
    <w:p w14:paraId="5F064624" w14:textId="77777777" w:rsidR="00937B9D" w:rsidRDefault="00937B9D">
      <w:pPr>
        <w:rPr>
          <w:b/>
        </w:rPr>
      </w:pPr>
    </w:p>
    <w:p w14:paraId="0EBDB982" w14:textId="77777777" w:rsidR="00937B9D" w:rsidRDefault="00937B9D">
      <w:pPr>
        <w:rPr>
          <w:b/>
        </w:rPr>
      </w:pPr>
    </w:p>
    <w:p w14:paraId="1F826F52" w14:textId="77777777" w:rsidR="00937B9D" w:rsidRDefault="00937B9D">
      <w:pPr>
        <w:rPr>
          <w:b/>
        </w:rPr>
      </w:pPr>
    </w:p>
    <w:p w14:paraId="69F54E04" w14:textId="77777777" w:rsidR="00937B9D" w:rsidRDefault="00937B9D">
      <w:pPr>
        <w:rPr>
          <w:b/>
        </w:rPr>
      </w:pPr>
    </w:p>
    <w:p w14:paraId="02BED642" w14:textId="77777777" w:rsidR="00937B9D" w:rsidRDefault="00937B9D">
      <w:pPr>
        <w:rPr>
          <w:b/>
        </w:rPr>
      </w:pPr>
    </w:p>
    <w:p w14:paraId="6E2E5D8B" w14:textId="77777777" w:rsidR="00937B9D" w:rsidRDefault="00937B9D">
      <w:pPr>
        <w:rPr>
          <w:b/>
        </w:rPr>
      </w:pPr>
    </w:p>
    <w:p w14:paraId="03C786DA" w14:textId="77777777" w:rsidR="00937B9D" w:rsidRDefault="00937B9D">
      <w:pPr>
        <w:rPr>
          <w:b/>
        </w:rPr>
      </w:pPr>
    </w:p>
    <w:p w14:paraId="188D0C13" w14:textId="77777777" w:rsidR="00937B9D" w:rsidRDefault="00937B9D">
      <w:pPr>
        <w:rPr>
          <w:b/>
        </w:rPr>
      </w:pPr>
    </w:p>
    <w:p w14:paraId="7614F530" w14:textId="77777777" w:rsidR="00937B9D" w:rsidRDefault="00937B9D">
      <w:pPr>
        <w:rPr>
          <w:b/>
        </w:rPr>
      </w:pPr>
    </w:p>
    <w:p w14:paraId="1D0F2CCC" w14:textId="77777777" w:rsidR="00937B9D" w:rsidRDefault="00937B9D">
      <w:pPr>
        <w:rPr>
          <w:b/>
        </w:rPr>
      </w:pPr>
    </w:p>
    <w:p w14:paraId="6A365969" w14:textId="77777777" w:rsidR="00937B9D" w:rsidRDefault="00937B9D">
      <w:pPr>
        <w:rPr>
          <w:b/>
        </w:rPr>
      </w:pPr>
    </w:p>
    <w:p w14:paraId="4211000A" w14:textId="77777777" w:rsidR="00937B9D" w:rsidRDefault="00937B9D">
      <w:pPr>
        <w:rPr>
          <w:b/>
        </w:rPr>
      </w:pPr>
    </w:p>
    <w:p w14:paraId="213B52E1" w14:textId="77777777" w:rsidR="00937B9D" w:rsidRDefault="00937B9D">
      <w:pPr>
        <w:rPr>
          <w:b/>
        </w:rPr>
      </w:pPr>
    </w:p>
    <w:p w14:paraId="7BE75402" w14:textId="77777777" w:rsidR="00937B9D" w:rsidRDefault="00937B9D">
      <w:pPr>
        <w:rPr>
          <w:b/>
        </w:rPr>
      </w:pPr>
    </w:p>
    <w:p w14:paraId="748EBB7F" w14:textId="77777777" w:rsidR="00937B9D" w:rsidRDefault="00937B9D">
      <w:pPr>
        <w:rPr>
          <w:b/>
        </w:rPr>
      </w:pPr>
    </w:p>
    <w:p w14:paraId="22BBF132" w14:textId="77777777" w:rsidR="00937B9D" w:rsidRDefault="00937B9D">
      <w:pPr>
        <w:rPr>
          <w:b/>
        </w:rPr>
      </w:pPr>
    </w:p>
    <w:p w14:paraId="3F3EAD01" w14:textId="77777777" w:rsidR="00937B9D" w:rsidRDefault="00937B9D">
      <w:pPr>
        <w:rPr>
          <w:b/>
        </w:rPr>
      </w:pPr>
    </w:p>
    <w:p w14:paraId="1F20E0F6" w14:textId="77777777" w:rsidR="00937B9D" w:rsidRDefault="00937B9D">
      <w:pPr>
        <w:rPr>
          <w:b/>
        </w:rPr>
      </w:pPr>
    </w:p>
    <w:p w14:paraId="4B62F005" w14:textId="77777777" w:rsidR="00937B9D" w:rsidRDefault="00937B9D">
      <w:pPr>
        <w:rPr>
          <w:b/>
        </w:rPr>
      </w:pPr>
    </w:p>
    <w:p w14:paraId="2D9EC191" w14:textId="77777777" w:rsidR="00937B9D" w:rsidRDefault="00937B9D">
      <w:pPr>
        <w:rPr>
          <w:b/>
        </w:rPr>
      </w:pPr>
    </w:p>
    <w:p w14:paraId="3E7491AC" w14:textId="77777777" w:rsidR="00937B9D" w:rsidRDefault="00937B9D">
      <w:pPr>
        <w:rPr>
          <w:b/>
        </w:rPr>
      </w:pPr>
    </w:p>
    <w:p w14:paraId="19053D97" w14:textId="77777777" w:rsidR="00937B9D" w:rsidRDefault="00937B9D">
      <w:pPr>
        <w:rPr>
          <w:b/>
        </w:rPr>
      </w:pPr>
    </w:p>
    <w:p w14:paraId="50E40625" w14:textId="5FCEFD66" w:rsidR="001303D1" w:rsidRDefault="001303D1">
      <w:pPr>
        <w:rPr>
          <w:b/>
        </w:rPr>
      </w:pPr>
      <w:r w:rsidRPr="001303D1">
        <w:rPr>
          <w:b/>
        </w:rPr>
        <w:lastRenderedPageBreak/>
        <w:t>Figure S</w:t>
      </w:r>
      <w:r w:rsidR="000638CE">
        <w:rPr>
          <w:b/>
        </w:rPr>
        <w:t>2</w:t>
      </w:r>
    </w:p>
    <w:p w14:paraId="04F837C4" w14:textId="77777777" w:rsidR="001303D1" w:rsidRDefault="001303D1">
      <w:pPr>
        <w:rPr>
          <w:b/>
        </w:rPr>
      </w:pPr>
    </w:p>
    <w:p w14:paraId="418015FF" w14:textId="47F34350" w:rsidR="001303D1" w:rsidRDefault="002B6692">
      <w:pPr>
        <w:rPr>
          <w:b/>
        </w:rPr>
      </w:pPr>
      <w:r>
        <w:rPr>
          <w:b/>
          <w:noProof/>
          <w:lang w:val="en-GB" w:eastAsia="en-GB"/>
        </w:rPr>
        <w:drawing>
          <wp:inline distT="0" distB="0" distL="0" distR="0" wp14:anchorId="177CE910" wp14:editId="3F5AA955">
            <wp:extent cx="5270500" cy="5173242"/>
            <wp:effectExtent l="0" t="0" r="6350" b="8890"/>
            <wp:docPr id="3" name="Picture 3" descr="G:\divg\Neurogenetica\Data\Valeria\Manuscripts in preparation\TBI\CD59-CRIg\Latest\PNAS\Resubmission\Figure S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ivg\Neurogenetica\Data\Valeria\Manuscripts in preparation\TBI\CD59-CRIg\Latest\PNAS\Resubmission\Figure S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173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5F924" w14:textId="77777777" w:rsidR="001303D1" w:rsidRDefault="001303D1">
      <w:pPr>
        <w:rPr>
          <w:b/>
        </w:rPr>
      </w:pPr>
    </w:p>
    <w:p w14:paraId="0EE3D26B" w14:textId="77777777" w:rsidR="001303D1" w:rsidRDefault="001303D1">
      <w:pPr>
        <w:rPr>
          <w:b/>
        </w:rPr>
      </w:pPr>
    </w:p>
    <w:p w14:paraId="550BFB8E" w14:textId="77777777" w:rsidR="001303D1" w:rsidRDefault="001303D1">
      <w:pPr>
        <w:rPr>
          <w:b/>
        </w:rPr>
      </w:pPr>
    </w:p>
    <w:p w14:paraId="47BE68A0" w14:textId="77777777" w:rsidR="001303D1" w:rsidRDefault="001303D1">
      <w:pPr>
        <w:rPr>
          <w:b/>
        </w:rPr>
      </w:pPr>
    </w:p>
    <w:p w14:paraId="6EC0AD7F" w14:textId="77777777" w:rsidR="001303D1" w:rsidRDefault="001303D1">
      <w:pPr>
        <w:rPr>
          <w:b/>
        </w:rPr>
      </w:pPr>
    </w:p>
    <w:p w14:paraId="70CCC623" w14:textId="77777777" w:rsidR="001303D1" w:rsidRDefault="001303D1">
      <w:pPr>
        <w:rPr>
          <w:b/>
        </w:rPr>
      </w:pPr>
    </w:p>
    <w:p w14:paraId="7ADA2738" w14:textId="77777777" w:rsidR="001303D1" w:rsidRDefault="001303D1">
      <w:pPr>
        <w:rPr>
          <w:b/>
        </w:rPr>
      </w:pPr>
    </w:p>
    <w:p w14:paraId="1E1F8EF3" w14:textId="77777777" w:rsidR="001303D1" w:rsidRDefault="001303D1">
      <w:pPr>
        <w:rPr>
          <w:b/>
        </w:rPr>
      </w:pPr>
    </w:p>
    <w:p w14:paraId="3BBBC0A4" w14:textId="77777777" w:rsidR="001303D1" w:rsidRDefault="001303D1">
      <w:pPr>
        <w:rPr>
          <w:b/>
        </w:rPr>
      </w:pPr>
    </w:p>
    <w:p w14:paraId="2CDA2E8B" w14:textId="77777777" w:rsidR="001303D1" w:rsidRDefault="001303D1">
      <w:pPr>
        <w:rPr>
          <w:b/>
        </w:rPr>
      </w:pPr>
    </w:p>
    <w:p w14:paraId="4938519A" w14:textId="77777777" w:rsidR="001303D1" w:rsidRDefault="001303D1">
      <w:pPr>
        <w:rPr>
          <w:b/>
        </w:rPr>
      </w:pPr>
    </w:p>
    <w:p w14:paraId="109F6940" w14:textId="77777777" w:rsidR="001303D1" w:rsidRDefault="001303D1">
      <w:pPr>
        <w:rPr>
          <w:b/>
        </w:rPr>
      </w:pPr>
    </w:p>
    <w:p w14:paraId="4E9569BB" w14:textId="77777777" w:rsidR="001303D1" w:rsidRDefault="001303D1">
      <w:pPr>
        <w:rPr>
          <w:b/>
        </w:rPr>
      </w:pPr>
    </w:p>
    <w:p w14:paraId="55060E96" w14:textId="77777777" w:rsidR="001303D1" w:rsidRDefault="001303D1">
      <w:pPr>
        <w:rPr>
          <w:b/>
        </w:rPr>
      </w:pPr>
    </w:p>
    <w:p w14:paraId="646A80A8" w14:textId="77777777" w:rsidR="001303D1" w:rsidRDefault="001303D1">
      <w:pPr>
        <w:rPr>
          <w:b/>
        </w:rPr>
      </w:pPr>
    </w:p>
    <w:p w14:paraId="64D6AA02" w14:textId="77777777" w:rsidR="001303D1" w:rsidRDefault="001303D1">
      <w:pPr>
        <w:rPr>
          <w:b/>
        </w:rPr>
      </w:pPr>
    </w:p>
    <w:p w14:paraId="1A450E08" w14:textId="77777777" w:rsidR="001303D1" w:rsidRDefault="001303D1">
      <w:pPr>
        <w:rPr>
          <w:b/>
        </w:rPr>
      </w:pPr>
    </w:p>
    <w:p w14:paraId="1BC6B3D1" w14:textId="77777777" w:rsidR="001303D1" w:rsidRDefault="001303D1">
      <w:pPr>
        <w:rPr>
          <w:b/>
        </w:rPr>
      </w:pPr>
    </w:p>
    <w:p w14:paraId="30ED2893" w14:textId="3EC70D0B" w:rsidR="001303D1" w:rsidRDefault="000638CE">
      <w:pPr>
        <w:rPr>
          <w:b/>
        </w:rPr>
      </w:pPr>
      <w:r>
        <w:rPr>
          <w:b/>
        </w:rPr>
        <w:lastRenderedPageBreak/>
        <w:t>Figure S3</w:t>
      </w:r>
    </w:p>
    <w:p w14:paraId="153A6C77" w14:textId="77777777" w:rsidR="001303D1" w:rsidRDefault="001303D1">
      <w:pPr>
        <w:rPr>
          <w:b/>
        </w:rPr>
      </w:pPr>
    </w:p>
    <w:p w14:paraId="6179BDDA" w14:textId="7C3EC07D" w:rsidR="001303D1" w:rsidRPr="001303D1" w:rsidRDefault="002B6692">
      <w:pPr>
        <w:rPr>
          <w:b/>
        </w:rPr>
      </w:pPr>
      <w:r>
        <w:rPr>
          <w:b/>
          <w:noProof/>
          <w:lang w:val="en-GB" w:eastAsia="en-GB"/>
        </w:rPr>
        <w:drawing>
          <wp:inline distT="0" distB="0" distL="0" distR="0" wp14:anchorId="6CE35A87" wp14:editId="182D3AF6">
            <wp:extent cx="5270500" cy="5184170"/>
            <wp:effectExtent l="0" t="0" r="6350" b="0"/>
            <wp:docPr id="5" name="Picture 5" descr="G:\divg\Neurogenetica\Data\Valeria\Manuscripts in preparation\TBI\CD59-CRIg\Latest\PNAS\Resubmission\Figure 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divg\Neurogenetica\Data\Valeria\Manuscripts in preparation\TBI\CD59-CRIg\Latest\PNAS\Resubmission\Figure S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518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03D1" w:rsidRPr="001303D1" w:rsidSect="0015001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2B3"/>
    <w:rsid w:val="000638CE"/>
    <w:rsid w:val="001303D1"/>
    <w:rsid w:val="00150010"/>
    <w:rsid w:val="0015584B"/>
    <w:rsid w:val="002B6692"/>
    <w:rsid w:val="003355B9"/>
    <w:rsid w:val="005262B3"/>
    <w:rsid w:val="005C3DA7"/>
    <w:rsid w:val="008C22E8"/>
    <w:rsid w:val="00937B9D"/>
    <w:rsid w:val="00AF5155"/>
    <w:rsid w:val="00B22EFC"/>
    <w:rsid w:val="00BA6091"/>
    <w:rsid w:val="00CC11C8"/>
    <w:rsid w:val="00E85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D07B0E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AF5155"/>
  </w:style>
  <w:style w:type="character" w:styleId="Emphasis">
    <w:name w:val="Emphasis"/>
    <w:basedOn w:val="DefaultParagraphFont"/>
    <w:uiPriority w:val="20"/>
    <w:qFormat/>
    <w:rsid w:val="00AF5155"/>
    <w:rPr>
      <w:rFonts w:cs="Times New Roman"/>
      <w:i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3D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3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638C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rsid w:val="00AF5155"/>
  </w:style>
  <w:style w:type="character" w:styleId="Emphasis">
    <w:name w:val="Emphasis"/>
    <w:basedOn w:val="DefaultParagraphFont"/>
    <w:uiPriority w:val="20"/>
    <w:qFormat/>
    <w:rsid w:val="00AF5155"/>
    <w:rPr>
      <w:rFonts w:cs="Times New Roman"/>
      <w:i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03D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03D1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638C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003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3494</Words>
  <Characters>19916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23364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Ramaglia</dc:creator>
  <cp:lastModifiedBy>Ruseva, Marieta M</cp:lastModifiedBy>
  <cp:revision>2</cp:revision>
  <dcterms:created xsi:type="dcterms:W3CDTF">2016-04-25T15:04:00Z</dcterms:created>
  <dcterms:modified xsi:type="dcterms:W3CDTF">2016-04-25T15:04:00Z</dcterms:modified>
</cp:coreProperties>
</file>