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71E78B" w14:textId="1BE97D78" w:rsidR="009009D1" w:rsidRPr="001D3E21" w:rsidRDefault="00FA7DCC" w:rsidP="00576265">
      <w:pPr>
        <w:pStyle w:val="ParaAttribute0"/>
        <w:spacing w:line="360" w:lineRule="auto"/>
        <w:jc w:val="left"/>
        <w:outlineLvl w:val="0"/>
        <w:rPr>
          <w:rFonts w:eastAsia="Calibri"/>
          <w:b/>
          <w:sz w:val="24"/>
          <w:szCs w:val="24"/>
          <w:lang w:val="en-GB"/>
        </w:rPr>
      </w:pPr>
      <w:bookmarkStart w:id="0" w:name="_GoBack"/>
      <w:bookmarkEnd w:id="0"/>
      <w:r>
        <w:rPr>
          <w:rFonts w:eastAsia="Calibri"/>
          <w:b/>
          <w:sz w:val="24"/>
          <w:szCs w:val="24"/>
          <w:lang w:val="en-GB"/>
        </w:rPr>
        <w:t>1,</w:t>
      </w:r>
      <w:r w:rsidR="006D5494">
        <w:rPr>
          <w:rFonts w:eastAsia="Calibri"/>
          <w:b/>
          <w:sz w:val="24"/>
          <w:szCs w:val="24"/>
          <w:lang w:val="en-GB"/>
        </w:rPr>
        <w:t>071</w:t>
      </w:r>
      <w:r w:rsidRPr="001D3E21">
        <w:rPr>
          <w:rFonts w:eastAsia="Calibri"/>
          <w:b/>
          <w:sz w:val="24"/>
          <w:szCs w:val="24"/>
          <w:lang w:val="en-GB"/>
        </w:rPr>
        <w:t xml:space="preserve"> </w:t>
      </w:r>
      <w:r w:rsidR="009009D1" w:rsidRPr="001D3E21">
        <w:rPr>
          <w:rFonts w:eastAsia="Calibri"/>
          <w:b/>
          <w:sz w:val="24"/>
          <w:szCs w:val="24"/>
          <w:lang w:val="en-GB"/>
        </w:rPr>
        <w:t>wor</w:t>
      </w:r>
      <w:r w:rsidR="00EF1C65" w:rsidRPr="001D3E21">
        <w:rPr>
          <w:rFonts w:eastAsia="Calibri"/>
          <w:b/>
          <w:sz w:val="24"/>
          <w:szCs w:val="24"/>
          <w:lang w:val="en-GB"/>
        </w:rPr>
        <w:t>ds (excluding References, Table, Figures</w:t>
      </w:r>
      <w:r w:rsidR="009009D1" w:rsidRPr="001D3E21">
        <w:rPr>
          <w:rFonts w:eastAsia="Calibri"/>
          <w:b/>
          <w:sz w:val="24"/>
          <w:szCs w:val="24"/>
          <w:lang w:val="en-GB"/>
        </w:rPr>
        <w:t>)</w:t>
      </w:r>
    </w:p>
    <w:p w14:paraId="00CCA27B" w14:textId="77777777" w:rsidR="009009D1" w:rsidRPr="001D3E21" w:rsidRDefault="009009D1" w:rsidP="00576265">
      <w:pPr>
        <w:pStyle w:val="ParaAttribute0"/>
        <w:spacing w:line="360" w:lineRule="auto"/>
        <w:jc w:val="left"/>
        <w:outlineLvl w:val="0"/>
        <w:rPr>
          <w:rFonts w:eastAsia="Calibri"/>
          <w:b/>
          <w:sz w:val="24"/>
          <w:szCs w:val="24"/>
          <w:lang w:val="en-GB"/>
        </w:rPr>
      </w:pPr>
    </w:p>
    <w:p w14:paraId="4581FA23" w14:textId="0AF1495C" w:rsidR="00CA2184" w:rsidRPr="001D3E21" w:rsidRDefault="004734AA" w:rsidP="00576265">
      <w:pPr>
        <w:pStyle w:val="ParaAttribute0"/>
        <w:spacing w:line="360" w:lineRule="auto"/>
        <w:jc w:val="left"/>
        <w:outlineLvl w:val="0"/>
        <w:rPr>
          <w:rFonts w:eastAsia="Calibri"/>
          <w:b/>
          <w:sz w:val="24"/>
          <w:szCs w:val="24"/>
          <w:lang w:val="en-GB"/>
        </w:rPr>
      </w:pPr>
      <w:r w:rsidRPr="001D3E21">
        <w:rPr>
          <w:rFonts w:eastAsia="Calibri"/>
          <w:b/>
          <w:sz w:val="24"/>
          <w:szCs w:val="24"/>
          <w:lang w:val="en-GB"/>
        </w:rPr>
        <w:t>VIEWPOINT</w:t>
      </w:r>
    </w:p>
    <w:p w14:paraId="2665E610" w14:textId="77777777" w:rsidR="000726AC" w:rsidRPr="001D3E21" w:rsidRDefault="000726AC" w:rsidP="00576265">
      <w:pPr>
        <w:pStyle w:val="ParaAttribute0"/>
        <w:spacing w:line="360" w:lineRule="auto"/>
        <w:outlineLvl w:val="0"/>
        <w:rPr>
          <w:rFonts w:eastAsia="Calibri"/>
          <w:sz w:val="24"/>
          <w:szCs w:val="24"/>
          <w:lang w:val="en-GB"/>
        </w:rPr>
      </w:pPr>
    </w:p>
    <w:p w14:paraId="2E37AE7C" w14:textId="77777777" w:rsidR="00B16505" w:rsidRPr="001D3E21" w:rsidRDefault="009B2C91" w:rsidP="00576265">
      <w:pPr>
        <w:pStyle w:val="ParaAttribute0"/>
        <w:spacing w:line="360" w:lineRule="auto"/>
        <w:outlineLvl w:val="0"/>
        <w:rPr>
          <w:rStyle w:val="CharAttribute0"/>
          <w:rFonts w:ascii="Times New Roman" w:hAnsi="Times New Roman"/>
          <w:b/>
          <w:szCs w:val="24"/>
          <w:lang w:val="en-GB"/>
        </w:rPr>
      </w:pP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>Maximizing the Public Health Benefits from Climate Action</w:t>
      </w:r>
    </w:p>
    <w:p w14:paraId="292D8724" w14:textId="77777777" w:rsidR="007E72A5" w:rsidRPr="001D3E21" w:rsidRDefault="007E72A5" w:rsidP="00576265">
      <w:pPr>
        <w:pStyle w:val="ParaAttribute0"/>
        <w:spacing w:line="360" w:lineRule="auto"/>
        <w:outlineLvl w:val="0"/>
        <w:rPr>
          <w:rStyle w:val="CharAttribute0"/>
          <w:rFonts w:ascii="Times New Roman" w:hAnsi="Times New Roman"/>
          <w:b/>
          <w:szCs w:val="24"/>
          <w:lang w:val="en-GB"/>
        </w:rPr>
      </w:pPr>
    </w:p>
    <w:p w14:paraId="52A63D7A" w14:textId="3932CF43" w:rsidR="0000438B" w:rsidRPr="001D3E21" w:rsidRDefault="0000438B" w:rsidP="00576265">
      <w:pPr>
        <w:widowControl/>
        <w:wordWrap/>
        <w:autoSpaceDE/>
        <w:autoSpaceDN/>
        <w:spacing w:line="360" w:lineRule="auto"/>
        <w:jc w:val="left"/>
        <w:rPr>
          <w:rStyle w:val="CharAttribute0"/>
          <w:rFonts w:ascii="Times New Roman" w:hAnsi="Times New Roman"/>
          <w:b/>
          <w:szCs w:val="24"/>
          <w:lang w:val="en-GB"/>
        </w:rPr>
      </w:pP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George D. Thurston, </w:t>
      </w:r>
      <w:r w:rsidR="00886737" w:rsidRPr="001D3E21">
        <w:rPr>
          <w:rStyle w:val="CharAttribute0"/>
          <w:rFonts w:ascii="Times New Roman" w:hAnsi="Times New Roman"/>
          <w:b/>
          <w:szCs w:val="24"/>
          <w:lang w:val="en-GB"/>
        </w:rPr>
        <w:t>ScD</w:t>
      </w: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 (1), Sara </w:t>
      </w:r>
      <w:r w:rsidR="009D2E85" w:rsidRPr="001D3E21">
        <w:rPr>
          <w:rStyle w:val="CharAttribute0"/>
          <w:rFonts w:ascii="Times New Roman" w:hAnsi="Times New Roman"/>
          <w:b/>
          <w:szCs w:val="24"/>
          <w:lang w:val="en-GB"/>
        </w:rPr>
        <w:t>D</w:t>
      </w: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e Matteis, </w:t>
      </w:r>
      <w:r w:rsidR="009D2E85"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PhD </w:t>
      </w: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(2), Kris Murray, </w:t>
      </w:r>
      <w:r w:rsidR="00886737" w:rsidRPr="001D3E21">
        <w:rPr>
          <w:rStyle w:val="CharAttribute0"/>
          <w:rFonts w:ascii="Times New Roman" w:hAnsi="Times New Roman"/>
          <w:b/>
          <w:szCs w:val="24"/>
          <w:lang w:val="en-GB"/>
        </w:rPr>
        <w:t>PhD (</w:t>
      </w: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3), Pauline Scheelbeek, </w:t>
      </w:r>
      <w:r w:rsidR="00886737" w:rsidRPr="001D3E21">
        <w:rPr>
          <w:rStyle w:val="CharAttribute0"/>
          <w:rFonts w:ascii="Times New Roman" w:hAnsi="Times New Roman"/>
          <w:b/>
          <w:szCs w:val="24"/>
          <w:lang w:val="en-GB"/>
        </w:rPr>
        <w:t>PhD (</w:t>
      </w: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>4), Noah Scovronick, PhD (5)</w:t>
      </w:r>
      <w:r w:rsidR="00B115D4" w:rsidRPr="001D3E21">
        <w:rPr>
          <w:rStyle w:val="CharAttribute0"/>
          <w:rFonts w:ascii="Times New Roman" w:hAnsi="Times New Roman"/>
          <w:b/>
          <w:szCs w:val="24"/>
          <w:lang w:val="en-GB"/>
        </w:rPr>
        <w:t>, Mark Budolfson, PhD (6), Dean Spears, PhD (7)</w:t>
      </w: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 and Paolo Vineis, </w:t>
      </w:r>
      <w:r w:rsidR="00886737" w:rsidRPr="001D3E21">
        <w:rPr>
          <w:rStyle w:val="CharAttribute0"/>
          <w:rFonts w:ascii="Times New Roman" w:hAnsi="Times New Roman"/>
          <w:b/>
          <w:szCs w:val="24"/>
          <w:lang w:val="en-GB"/>
        </w:rPr>
        <w:t>PhD (</w:t>
      </w:r>
      <w:r w:rsidR="00B115D4" w:rsidRPr="001D3E21">
        <w:rPr>
          <w:rStyle w:val="CharAttribute0"/>
          <w:rFonts w:ascii="Times New Roman" w:hAnsi="Times New Roman"/>
          <w:b/>
          <w:szCs w:val="24"/>
          <w:lang w:val="en-GB"/>
        </w:rPr>
        <w:t>8</w:t>
      </w: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>).</w:t>
      </w:r>
    </w:p>
    <w:p w14:paraId="4E916383" w14:textId="77777777" w:rsidR="0000438B" w:rsidRPr="001D3E21" w:rsidRDefault="0000438B" w:rsidP="00576265">
      <w:pPr>
        <w:widowControl/>
        <w:wordWrap/>
        <w:autoSpaceDE/>
        <w:autoSpaceDN/>
        <w:spacing w:line="360" w:lineRule="auto"/>
        <w:jc w:val="left"/>
        <w:rPr>
          <w:rStyle w:val="CharAttribute0"/>
          <w:rFonts w:ascii="Times New Roman" w:hAnsi="Times New Roman"/>
          <w:b/>
          <w:szCs w:val="24"/>
          <w:lang w:val="en-GB"/>
        </w:rPr>
      </w:pPr>
    </w:p>
    <w:p w14:paraId="3AA36B89" w14:textId="77777777" w:rsidR="00803E51" w:rsidRPr="001D3E21" w:rsidRDefault="00803E51" w:rsidP="00576265">
      <w:pPr>
        <w:widowControl/>
        <w:wordWrap/>
        <w:autoSpaceDE/>
        <w:autoSpaceDN/>
        <w:spacing w:line="360" w:lineRule="auto"/>
        <w:jc w:val="left"/>
        <w:rPr>
          <w:rStyle w:val="CharAttribute0"/>
          <w:rFonts w:ascii="Times New Roman" w:hAnsi="Times New Roman"/>
          <w:b/>
          <w:szCs w:val="24"/>
          <w:lang w:val="en-GB"/>
        </w:rPr>
      </w:pPr>
    </w:p>
    <w:p w14:paraId="2A614388" w14:textId="77777777" w:rsidR="00803E51" w:rsidRPr="001D3E21" w:rsidRDefault="00803E51" w:rsidP="00576265">
      <w:pPr>
        <w:widowControl/>
        <w:wordWrap/>
        <w:autoSpaceDE/>
        <w:autoSpaceDN/>
        <w:spacing w:line="360" w:lineRule="auto"/>
        <w:jc w:val="left"/>
        <w:rPr>
          <w:rStyle w:val="CharAttribute0"/>
          <w:rFonts w:ascii="Times New Roman" w:hAnsi="Times New Roman"/>
          <w:b/>
          <w:szCs w:val="24"/>
          <w:lang w:val="en-GB"/>
        </w:rPr>
      </w:pPr>
    </w:p>
    <w:p w14:paraId="70688D4C" w14:textId="77777777" w:rsidR="00803E51" w:rsidRPr="001D3E21" w:rsidRDefault="00803E51" w:rsidP="00576265">
      <w:pPr>
        <w:widowControl/>
        <w:wordWrap/>
        <w:autoSpaceDE/>
        <w:autoSpaceDN/>
        <w:spacing w:line="360" w:lineRule="auto"/>
        <w:ind w:left="720"/>
        <w:jc w:val="left"/>
        <w:rPr>
          <w:rStyle w:val="CharAttribute0"/>
          <w:rFonts w:ascii="Times New Roman" w:hAnsi="Times New Roman"/>
          <w:b/>
          <w:szCs w:val="24"/>
          <w:lang w:val="en-GB"/>
        </w:rPr>
      </w:pP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>(1)</w:t>
      </w:r>
      <w:r w:rsidR="00D85042"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 NYU School of Medicine Nelson Institute of Environmental Medicine, NY 10987-5007, USA</w:t>
      </w:r>
    </w:p>
    <w:p w14:paraId="76019517" w14:textId="77777777" w:rsidR="00803E51" w:rsidRPr="001D3E21" w:rsidRDefault="00803E51" w:rsidP="00576265">
      <w:pPr>
        <w:widowControl/>
        <w:wordWrap/>
        <w:autoSpaceDE/>
        <w:autoSpaceDN/>
        <w:spacing w:line="360" w:lineRule="auto"/>
        <w:ind w:left="720"/>
        <w:jc w:val="left"/>
        <w:rPr>
          <w:rStyle w:val="CharAttribute0"/>
          <w:rFonts w:ascii="Times New Roman" w:hAnsi="Times New Roman"/>
          <w:b/>
          <w:szCs w:val="24"/>
          <w:lang w:val="en-GB"/>
        </w:rPr>
      </w:pP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>(2)</w:t>
      </w:r>
      <w:r w:rsidR="00E761C4"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 National Heart and Lung In</w:t>
      </w:r>
      <w:r w:rsidR="00942658" w:rsidRPr="001D3E21">
        <w:rPr>
          <w:rStyle w:val="CharAttribute0"/>
          <w:rFonts w:ascii="Times New Roman" w:hAnsi="Times New Roman"/>
          <w:b/>
          <w:szCs w:val="24"/>
          <w:lang w:val="en-GB"/>
        </w:rPr>
        <w:t>stitute, Imperial College London, Royal Brompton Hospital, Chelsea, London, SW3 6NP, UK.</w:t>
      </w:r>
    </w:p>
    <w:p w14:paraId="35C1968E" w14:textId="6D4600C6" w:rsidR="00803E51" w:rsidRPr="001D3E21" w:rsidRDefault="00803E51" w:rsidP="00576265">
      <w:pPr>
        <w:widowControl/>
        <w:wordWrap/>
        <w:autoSpaceDE/>
        <w:autoSpaceDN/>
        <w:spacing w:line="360" w:lineRule="auto"/>
        <w:ind w:left="720"/>
        <w:jc w:val="left"/>
        <w:rPr>
          <w:rStyle w:val="CharAttribute0"/>
          <w:rFonts w:ascii="Times New Roman" w:hAnsi="Times New Roman"/>
          <w:b/>
          <w:szCs w:val="24"/>
          <w:lang w:val="en-GB"/>
        </w:rPr>
      </w:pP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>(3)</w:t>
      </w:r>
      <w:r w:rsidR="00E761C4"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 The Grantham Institute, Imperial College London</w:t>
      </w:r>
      <w:r w:rsidR="00942658" w:rsidRPr="001D3E21">
        <w:rPr>
          <w:rStyle w:val="CharAttribute0"/>
          <w:rFonts w:ascii="Times New Roman" w:hAnsi="Times New Roman"/>
          <w:b/>
          <w:szCs w:val="24"/>
          <w:lang w:val="en-GB"/>
        </w:rPr>
        <w:t>, Kensington</w:t>
      </w:r>
      <w:r w:rsidR="000D1EC1"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, </w:t>
      </w:r>
      <w:r w:rsidR="00942658"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London, </w:t>
      </w:r>
      <w:r w:rsidR="009D2E85" w:rsidRPr="001D3E21">
        <w:rPr>
          <w:rStyle w:val="CharAttribute0"/>
          <w:rFonts w:ascii="Times New Roman" w:hAnsi="Times New Roman"/>
          <w:b/>
          <w:szCs w:val="24"/>
          <w:lang w:val="en-GB"/>
        </w:rPr>
        <w:t>SW3 6LR</w:t>
      </w:r>
      <w:r w:rsidR="00942658" w:rsidRPr="001D3E21">
        <w:rPr>
          <w:rStyle w:val="CharAttribute0"/>
          <w:rFonts w:ascii="Times New Roman" w:hAnsi="Times New Roman"/>
          <w:b/>
          <w:szCs w:val="24"/>
          <w:lang w:val="en-GB"/>
        </w:rPr>
        <w:t>, UK.</w:t>
      </w:r>
    </w:p>
    <w:p w14:paraId="5EB9A185" w14:textId="77777777" w:rsidR="00803E51" w:rsidRPr="001D3E21" w:rsidRDefault="00803E51" w:rsidP="00576265">
      <w:pPr>
        <w:widowControl/>
        <w:wordWrap/>
        <w:autoSpaceDE/>
        <w:autoSpaceDN/>
        <w:spacing w:line="360" w:lineRule="auto"/>
        <w:jc w:val="left"/>
        <w:rPr>
          <w:rStyle w:val="CharAttribute0"/>
          <w:rFonts w:ascii="Times New Roman" w:hAnsi="Times New Roman"/>
          <w:b/>
          <w:szCs w:val="24"/>
          <w:lang w:val="en-GB"/>
        </w:rPr>
      </w:pP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ab/>
        <w:t>(</w:t>
      </w:r>
      <w:r w:rsidR="00886737" w:rsidRPr="001D3E21">
        <w:rPr>
          <w:rStyle w:val="CharAttribute0"/>
          <w:rFonts w:ascii="Times New Roman" w:hAnsi="Times New Roman"/>
          <w:b/>
          <w:szCs w:val="24"/>
          <w:lang w:val="en-GB"/>
        </w:rPr>
        <w:t>4) London</w:t>
      </w:r>
      <w:r w:rsidR="00381A86"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 School of Hygiene and Tropical Medicine, London, WC1E 7HT</w:t>
      </w:r>
    </w:p>
    <w:p w14:paraId="127666A7" w14:textId="77777777" w:rsidR="00803E51" w:rsidRPr="001D3E21" w:rsidRDefault="008E2E0E" w:rsidP="00576265">
      <w:pPr>
        <w:widowControl/>
        <w:wordWrap/>
        <w:autoSpaceDE/>
        <w:autoSpaceDN/>
        <w:spacing w:line="360" w:lineRule="auto"/>
        <w:jc w:val="left"/>
        <w:rPr>
          <w:rStyle w:val="CharAttribute0"/>
          <w:rFonts w:ascii="Times New Roman" w:hAnsi="Times New Roman"/>
          <w:b/>
          <w:szCs w:val="24"/>
          <w:lang w:val="en-GB"/>
        </w:rPr>
      </w:pP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ab/>
      </w:r>
      <w:r w:rsidR="00803E51" w:rsidRPr="001D3E21">
        <w:rPr>
          <w:rStyle w:val="CharAttribute0"/>
          <w:rFonts w:ascii="Times New Roman" w:hAnsi="Times New Roman"/>
          <w:b/>
          <w:szCs w:val="24"/>
          <w:lang w:val="en-GB"/>
        </w:rPr>
        <w:t>(5)</w:t>
      </w:r>
      <w:r w:rsidR="00381A86"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 Princeton University, Princeton, New Jersey, USA</w:t>
      </w:r>
    </w:p>
    <w:p w14:paraId="634CC765" w14:textId="77777777" w:rsidR="00B115D4" w:rsidRPr="001D3E21" w:rsidRDefault="00803E51" w:rsidP="00576265">
      <w:pPr>
        <w:widowControl/>
        <w:wordWrap/>
        <w:autoSpaceDE/>
        <w:autoSpaceDN/>
        <w:spacing w:line="360" w:lineRule="auto"/>
        <w:ind w:left="720"/>
        <w:jc w:val="left"/>
        <w:rPr>
          <w:rStyle w:val="CharAttribute0"/>
          <w:rFonts w:ascii="Times New Roman" w:hAnsi="Times New Roman"/>
          <w:b/>
          <w:szCs w:val="24"/>
          <w:lang w:val="en-GB"/>
        </w:rPr>
      </w:pP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(6) </w:t>
      </w:r>
      <w:r w:rsidR="00D2178B" w:rsidRPr="001D3E21">
        <w:rPr>
          <w:rStyle w:val="CharAttribute0"/>
          <w:rFonts w:ascii="Times New Roman" w:hAnsi="Times New Roman"/>
          <w:b/>
          <w:szCs w:val="24"/>
          <w:lang w:val="en-GB"/>
        </w:rPr>
        <w:t>Department of Philosophy, University of Vermont, Burlington, VT 05405, USA</w:t>
      </w:r>
    </w:p>
    <w:p w14:paraId="138A4669" w14:textId="77777777" w:rsidR="00B115D4" w:rsidRPr="001D3E21" w:rsidRDefault="00B115D4" w:rsidP="00576265">
      <w:pPr>
        <w:widowControl/>
        <w:wordWrap/>
        <w:autoSpaceDE/>
        <w:autoSpaceDN/>
        <w:spacing w:line="360" w:lineRule="auto"/>
        <w:ind w:left="720"/>
        <w:jc w:val="left"/>
        <w:rPr>
          <w:rStyle w:val="CharAttribute0"/>
          <w:rFonts w:ascii="Times New Roman" w:hAnsi="Times New Roman"/>
          <w:b/>
          <w:szCs w:val="24"/>
          <w:lang w:val="en-GB"/>
        </w:rPr>
      </w:pP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>(7)</w:t>
      </w:r>
      <w:r w:rsidR="00942658"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 Indian Statistical Unit, Delhi, India and the Department of Economics, University of Texas at Austin, Texas 78712, USA</w:t>
      </w:r>
    </w:p>
    <w:p w14:paraId="3ABBE005" w14:textId="77777777" w:rsidR="00960397" w:rsidRPr="001D3E21" w:rsidRDefault="00B115D4" w:rsidP="00576265">
      <w:pPr>
        <w:widowControl/>
        <w:wordWrap/>
        <w:autoSpaceDE/>
        <w:autoSpaceDN/>
        <w:spacing w:line="360" w:lineRule="auto"/>
        <w:ind w:left="720"/>
        <w:jc w:val="left"/>
        <w:rPr>
          <w:rStyle w:val="CharAttribute0"/>
          <w:rFonts w:ascii="Times New Roman" w:hAnsi="Times New Roman"/>
          <w:b/>
          <w:szCs w:val="24"/>
          <w:lang w:val="en-GB"/>
        </w:rPr>
      </w:pP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>(8) MRC-PHE Centre for Environment and Health, Imperial College London, W2 1PG, Lon</w:t>
      </w:r>
      <w:r w:rsidR="00942658" w:rsidRPr="001D3E21">
        <w:rPr>
          <w:rStyle w:val="CharAttribute0"/>
          <w:rFonts w:ascii="Times New Roman" w:hAnsi="Times New Roman"/>
          <w:b/>
          <w:szCs w:val="24"/>
          <w:lang w:val="en-GB"/>
        </w:rPr>
        <w:t>don, UK</w:t>
      </w: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. </w:t>
      </w:r>
      <w:r w:rsidR="00960397" w:rsidRPr="001D3E21">
        <w:rPr>
          <w:rStyle w:val="CharAttribute0"/>
          <w:rFonts w:ascii="Times New Roman" w:hAnsi="Times New Roman"/>
          <w:b/>
          <w:szCs w:val="24"/>
          <w:lang w:val="en-GB"/>
        </w:rPr>
        <w:br w:type="page"/>
      </w:r>
    </w:p>
    <w:p w14:paraId="2A406F05" w14:textId="0DC13307" w:rsidR="00B11C60" w:rsidRPr="001D3E21" w:rsidRDefault="00240CB6" w:rsidP="00576265">
      <w:pPr>
        <w:spacing w:line="360" w:lineRule="auto"/>
        <w:rPr>
          <w:rStyle w:val="CharAttribute0"/>
          <w:rFonts w:ascii="Times New Roman" w:eastAsia="Batang" w:hAnsi="Times New Roman"/>
          <w:szCs w:val="24"/>
          <w:lang w:val="en-GB"/>
        </w:rPr>
      </w:pP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lastRenderedPageBreak/>
        <w:t xml:space="preserve">Introduction </w:t>
      </w:r>
    </w:p>
    <w:p w14:paraId="141449D2" w14:textId="15BB290E" w:rsidR="00576265" w:rsidRPr="009B110D" w:rsidRDefault="00576265" w:rsidP="00576265">
      <w:pPr>
        <w:pStyle w:val="Comment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3E21">
        <w:rPr>
          <w:rFonts w:ascii="Times New Roman" w:hAnsi="Times New Roman" w:cs="Times New Roman"/>
          <w:sz w:val="24"/>
          <w:szCs w:val="24"/>
        </w:rPr>
        <w:t>Environmental benefi</w:t>
      </w:r>
      <w:r w:rsidRPr="009B110D">
        <w:rPr>
          <w:rFonts w:ascii="Times New Roman" w:hAnsi="Times New Roman" w:cs="Times New Roman"/>
          <w:sz w:val="24"/>
          <w:szCs w:val="24"/>
        </w:rPr>
        <w:t xml:space="preserve">ts  that could be gained by successful climate </w:t>
      </w:r>
      <w:r w:rsidR="00797000">
        <w:rPr>
          <w:rFonts w:ascii="Times New Roman" w:hAnsi="Times New Roman" w:cs="Times New Roman"/>
          <w:sz w:val="24"/>
          <w:szCs w:val="24"/>
        </w:rPr>
        <w:t xml:space="preserve">change </w:t>
      </w:r>
      <w:r w:rsidRPr="009B110D">
        <w:rPr>
          <w:rFonts w:ascii="Times New Roman" w:hAnsi="Times New Roman" w:cs="Times New Roman"/>
          <w:sz w:val="24"/>
          <w:szCs w:val="24"/>
        </w:rPr>
        <w:t>mitigation action</w:t>
      </w:r>
      <w:r w:rsidR="00797000">
        <w:rPr>
          <w:rFonts w:ascii="Times New Roman" w:hAnsi="Times New Roman" w:cs="Times New Roman"/>
          <w:sz w:val="24"/>
          <w:szCs w:val="24"/>
        </w:rPr>
        <w:t>s</w:t>
      </w:r>
      <w:r w:rsidRPr="009B110D">
        <w:rPr>
          <w:rFonts w:ascii="Times New Roman" w:hAnsi="Times New Roman" w:cs="Times New Roman"/>
          <w:sz w:val="24"/>
          <w:szCs w:val="24"/>
        </w:rPr>
        <w:t xml:space="preserve"> are </w:t>
      </w:r>
      <w:r w:rsidR="00B92743">
        <w:rPr>
          <w:rFonts w:ascii="Times New Roman" w:hAnsi="Times New Roman" w:cs="Times New Roman"/>
          <w:sz w:val="24"/>
          <w:szCs w:val="24"/>
        </w:rPr>
        <w:t>usually</w:t>
      </w:r>
      <w:r w:rsidR="00BB6FE2">
        <w:rPr>
          <w:rFonts w:ascii="Times New Roman" w:hAnsi="Times New Roman" w:cs="Times New Roman"/>
          <w:sz w:val="24"/>
          <w:szCs w:val="24"/>
        </w:rPr>
        <w:t xml:space="preserve"> </w:t>
      </w:r>
      <w:r w:rsidRPr="009B110D">
        <w:rPr>
          <w:rFonts w:ascii="Times New Roman" w:hAnsi="Times New Roman" w:cs="Times New Roman"/>
          <w:sz w:val="24"/>
          <w:szCs w:val="24"/>
        </w:rPr>
        <w:t xml:space="preserve">subject to long action-reaction time lags. Furthermore, the links of mitigation efforts to major sources of </w:t>
      </w:r>
      <w:r w:rsidR="00797000">
        <w:rPr>
          <w:rFonts w:ascii="Times New Roman" w:hAnsi="Times New Roman" w:cs="Times New Roman"/>
          <w:sz w:val="24"/>
          <w:szCs w:val="24"/>
        </w:rPr>
        <w:t xml:space="preserve">climate forcing </w:t>
      </w:r>
      <w:r w:rsidRPr="009B110D">
        <w:rPr>
          <w:rFonts w:ascii="Times New Roman" w:hAnsi="Times New Roman" w:cs="Times New Roman"/>
          <w:sz w:val="24"/>
          <w:szCs w:val="24"/>
        </w:rPr>
        <w:t>greenhouse gas</w:t>
      </w:r>
      <w:r w:rsidR="00797000">
        <w:rPr>
          <w:rFonts w:ascii="Times New Roman" w:hAnsi="Times New Roman" w:cs="Times New Roman"/>
          <w:sz w:val="24"/>
          <w:szCs w:val="24"/>
        </w:rPr>
        <w:t xml:space="preserve"> (GHG)</w:t>
      </w:r>
      <w:r w:rsidRPr="009B110D">
        <w:rPr>
          <w:rFonts w:ascii="Times New Roman" w:hAnsi="Times New Roman" w:cs="Times New Roman"/>
          <w:sz w:val="24"/>
          <w:szCs w:val="24"/>
        </w:rPr>
        <w:t xml:space="preserve"> emission</w:t>
      </w:r>
      <w:r w:rsidR="00797000">
        <w:rPr>
          <w:rFonts w:ascii="Times New Roman" w:hAnsi="Times New Roman" w:cs="Times New Roman"/>
          <w:sz w:val="24"/>
          <w:szCs w:val="24"/>
        </w:rPr>
        <w:t>s</w:t>
      </w:r>
      <w:r w:rsidRPr="009B110D">
        <w:rPr>
          <w:rFonts w:ascii="Times New Roman" w:hAnsi="Times New Roman" w:cs="Times New Roman"/>
          <w:sz w:val="24"/>
          <w:szCs w:val="24"/>
        </w:rPr>
        <w:t xml:space="preserve"> are often complex. Therefore, there is a risk that potentially effective mitigation strategies are discounted by policy-makers and the general public, and not </w:t>
      </w:r>
      <w:r w:rsidR="00B92743">
        <w:rPr>
          <w:rFonts w:ascii="Times New Roman" w:hAnsi="Times New Roman" w:cs="Times New Roman"/>
          <w:sz w:val="24"/>
          <w:szCs w:val="24"/>
        </w:rPr>
        <w:t>given sufficient weight</w:t>
      </w:r>
      <w:r w:rsidRPr="009B110D">
        <w:rPr>
          <w:rFonts w:ascii="Times New Roman" w:hAnsi="Times New Roman" w:cs="Times New Roman"/>
          <w:sz w:val="24"/>
          <w:szCs w:val="24"/>
        </w:rPr>
        <w:t xml:space="preserve"> in economic models. </w:t>
      </w:r>
    </w:p>
    <w:p w14:paraId="685A10E5" w14:textId="77777777" w:rsidR="00576265" w:rsidRDefault="00576265" w:rsidP="00576265">
      <w:pPr>
        <w:pStyle w:val="ParaAttribute1"/>
        <w:spacing w:line="360" w:lineRule="auto"/>
        <w:rPr>
          <w:rFonts w:eastAsia="Calibri"/>
          <w:b/>
          <w:sz w:val="24"/>
          <w:szCs w:val="24"/>
          <w:lang w:val="en-GB"/>
        </w:rPr>
      </w:pPr>
    </w:p>
    <w:p w14:paraId="7F4299A4" w14:textId="3397247B" w:rsidR="00B92743" w:rsidRPr="00B92743" w:rsidRDefault="00B92743" w:rsidP="000A2660">
      <w:pPr>
        <w:pStyle w:val="ParaAttribute1"/>
        <w:spacing w:line="360" w:lineRule="auto"/>
        <w:rPr>
          <w:rFonts w:eastAsia="Calibri"/>
          <w:sz w:val="24"/>
          <w:szCs w:val="24"/>
          <w:lang w:val="en-GB"/>
        </w:rPr>
      </w:pPr>
      <w:r w:rsidRPr="00B92743">
        <w:rPr>
          <w:rFonts w:eastAsia="Calibri"/>
          <w:sz w:val="24"/>
          <w:szCs w:val="24"/>
          <w:lang w:val="en-GB"/>
        </w:rPr>
        <w:t xml:space="preserve">In contrast, if these mitigation strategies have </w:t>
      </w:r>
      <w:r w:rsidR="008169EC" w:rsidRPr="00B92743">
        <w:rPr>
          <w:rFonts w:eastAsia="Calibri"/>
          <w:sz w:val="24"/>
          <w:szCs w:val="24"/>
          <w:lang w:val="en-GB"/>
        </w:rPr>
        <w:t xml:space="preserve">human health </w:t>
      </w:r>
      <w:r w:rsidRPr="00B92743">
        <w:rPr>
          <w:rFonts w:eastAsia="Calibri"/>
          <w:sz w:val="24"/>
          <w:szCs w:val="24"/>
          <w:lang w:val="en-GB"/>
        </w:rPr>
        <w:t xml:space="preserve">co-benefits, </w:t>
      </w:r>
      <w:r w:rsidR="000A2660">
        <w:rPr>
          <w:rFonts w:eastAsia="Calibri"/>
          <w:sz w:val="24"/>
          <w:szCs w:val="24"/>
          <w:lang w:val="en-GB"/>
        </w:rPr>
        <w:t>they</w:t>
      </w:r>
      <w:r w:rsidRPr="00B92743">
        <w:rPr>
          <w:rFonts w:eastAsia="Calibri"/>
          <w:sz w:val="24"/>
          <w:szCs w:val="24"/>
          <w:lang w:val="en-GB"/>
        </w:rPr>
        <w:t xml:space="preserve"> are much more likely to be </w:t>
      </w:r>
      <w:r w:rsidR="008169EC">
        <w:rPr>
          <w:rFonts w:eastAsia="Calibri"/>
          <w:sz w:val="24"/>
          <w:szCs w:val="24"/>
          <w:lang w:val="en-GB"/>
        </w:rPr>
        <w:t>appreciated</w:t>
      </w:r>
      <w:r w:rsidR="008169EC" w:rsidRPr="00B92743">
        <w:rPr>
          <w:rFonts w:eastAsia="Calibri"/>
          <w:sz w:val="24"/>
          <w:szCs w:val="24"/>
          <w:lang w:val="en-GB"/>
        </w:rPr>
        <w:t xml:space="preserve"> </w:t>
      </w:r>
      <w:r w:rsidRPr="00B92743">
        <w:rPr>
          <w:rFonts w:eastAsia="Calibri"/>
          <w:sz w:val="24"/>
          <w:szCs w:val="24"/>
          <w:lang w:val="en-GB"/>
        </w:rPr>
        <w:t xml:space="preserve">by policy makers and the general public. Effects are more immediate, tangible and often represent greater motivation for action.  We present </w:t>
      </w:r>
      <w:r w:rsidR="000A2660">
        <w:rPr>
          <w:rFonts w:eastAsia="Calibri"/>
          <w:sz w:val="24"/>
          <w:szCs w:val="24"/>
          <w:lang w:val="en-GB"/>
        </w:rPr>
        <w:t>t</w:t>
      </w:r>
      <w:r w:rsidRPr="00B92743">
        <w:rPr>
          <w:rFonts w:eastAsia="Calibri"/>
          <w:sz w:val="24"/>
          <w:szCs w:val="24"/>
          <w:lang w:val="en-GB"/>
        </w:rPr>
        <w:t>he nature, scope, and policy implications of the potential human health and economic co-benefits from climate mitigation actions, as summarized in Table 1.</w:t>
      </w:r>
    </w:p>
    <w:p w14:paraId="53C875D5" w14:textId="77777777" w:rsidR="00B92743" w:rsidRPr="009B110D" w:rsidRDefault="00B92743" w:rsidP="00576265">
      <w:pPr>
        <w:pStyle w:val="ParaAttribute1"/>
        <w:spacing w:line="360" w:lineRule="auto"/>
        <w:rPr>
          <w:rFonts w:eastAsia="Calibri"/>
          <w:b/>
          <w:sz w:val="24"/>
          <w:szCs w:val="24"/>
          <w:lang w:val="en-GB"/>
        </w:rPr>
      </w:pPr>
    </w:p>
    <w:p w14:paraId="76052C42" w14:textId="77777777" w:rsidR="005340A5" w:rsidRPr="009B110D" w:rsidRDefault="00E10BA6" w:rsidP="00576265">
      <w:pPr>
        <w:spacing w:line="360" w:lineRule="auto"/>
        <w:jc w:val="left"/>
        <w:rPr>
          <w:rStyle w:val="CharAttribute0"/>
          <w:rFonts w:ascii="Times New Roman" w:eastAsia="Batang" w:hAnsi="Times New Roman"/>
          <w:b/>
          <w:szCs w:val="24"/>
          <w:lang w:val="en-GB"/>
        </w:rPr>
      </w:pPr>
      <w:r w:rsidRPr="009B110D">
        <w:rPr>
          <w:rStyle w:val="CharAttribute0"/>
          <w:rFonts w:ascii="Times New Roman" w:hAnsi="Times New Roman"/>
          <w:b/>
          <w:szCs w:val="24"/>
          <w:lang w:val="en-GB"/>
        </w:rPr>
        <w:t xml:space="preserve">Diet and </w:t>
      </w:r>
      <w:r w:rsidR="009B2C91" w:rsidRPr="009B110D">
        <w:rPr>
          <w:rStyle w:val="CharAttribute0"/>
          <w:rFonts w:ascii="Times New Roman" w:hAnsi="Times New Roman"/>
          <w:b/>
          <w:szCs w:val="24"/>
          <w:lang w:val="en-GB"/>
        </w:rPr>
        <w:t xml:space="preserve">Health </w:t>
      </w:r>
    </w:p>
    <w:p w14:paraId="463B4E5E" w14:textId="642BB450" w:rsidR="00B075C7" w:rsidRPr="009B110D" w:rsidRDefault="00BA00A5" w:rsidP="00232F1F">
      <w:pPr>
        <w:spacing w:line="360" w:lineRule="auto"/>
        <w:jc w:val="left"/>
        <w:rPr>
          <w:rFonts w:ascii="Times New Roman"/>
          <w:sz w:val="24"/>
          <w:szCs w:val="24"/>
          <w:lang w:val="en-GB"/>
        </w:rPr>
      </w:pPr>
      <w:r w:rsidRPr="009B110D">
        <w:rPr>
          <w:rFonts w:ascii="Times New Roman"/>
          <w:sz w:val="24"/>
          <w:szCs w:val="24"/>
          <w:lang w:val="en-GB"/>
        </w:rPr>
        <w:t>Livestock production for animal-based food is immense</w:t>
      </w:r>
      <w:r w:rsidR="00967605" w:rsidRPr="009B110D">
        <w:rPr>
          <w:rFonts w:ascii="Times New Roman"/>
          <w:sz w:val="24"/>
          <w:szCs w:val="24"/>
          <w:lang w:val="en-GB"/>
        </w:rPr>
        <w:t>, and p</w:t>
      </w:r>
      <w:r w:rsidRPr="009B110D">
        <w:rPr>
          <w:rFonts w:ascii="Times New Roman"/>
          <w:sz w:val="24"/>
          <w:szCs w:val="24"/>
          <w:lang w:val="en-GB"/>
        </w:rPr>
        <w:t>rojections suggest</w:t>
      </w:r>
      <w:r w:rsidR="00121B07" w:rsidRPr="009B110D">
        <w:rPr>
          <w:rFonts w:ascii="Times New Roman"/>
          <w:sz w:val="24"/>
          <w:szCs w:val="24"/>
          <w:lang w:val="en-GB"/>
        </w:rPr>
        <w:t xml:space="preserve"> that it</w:t>
      </w:r>
      <w:r w:rsidR="00BB132A" w:rsidRPr="009B110D">
        <w:rPr>
          <w:rFonts w:ascii="Times New Roman"/>
          <w:sz w:val="24"/>
          <w:szCs w:val="24"/>
          <w:lang w:val="en-GB"/>
        </w:rPr>
        <w:t xml:space="preserve"> could double by 2050</w:t>
      </w:r>
      <w:r w:rsidR="00214B04" w:rsidRPr="009B110D">
        <w:rPr>
          <w:rFonts w:ascii="Times New Roman"/>
          <w:noProof/>
          <w:color w:val="31849B" w:themeColor="accent5" w:themeShade="BF"/>
          <w:sz w:val="24"/>
          <w:szCs w:val="24"/>
          <w:vertAlign w:val="superscript"/>
          <w:lang w:val="en-GB"/>
        </w:rPr>
        <w:t>1</w:t>
      </w:r>
      <w:r w:rsidRPr="009B110D">
        <w:rPr>
          <w:rFonts w:ascii="Times New Roman"/>
          <w:sz w:val="24"/>
          <w:szCs w:val="24"/>
          <w:lang w:val="en-GB"/>
        </w:rPr>
        <w:t>.</w:t>
      </w:r>
      <w:r w:rsidR="0094340E" w:rsidRPr="009B110D">
        <w:rPr>
          <w:rFonts w:ascii="Times New Roman"/>
          <w:sz w:val="24"/>
          <w:szCs w:val="24"/>
          <w:lang w:val="en-GB"/>
        </w:rPr>
        <w:t xml:space="preserve"> </w:t>
      </w:r>
      <w:r w:rsidR="00F20A3A" w:rsidRPr="009B110D">
        <w:rPr>
          <w:rFonts w:ascii="Times New Roman"/>
          <w:sz w:val="24"/>
          <w:szCs w:val="24"/>
          <w:lang w:val="en-GB"/>
        </w:rPr>
        <w:t>The livest</w:t>
      </w:r>
      <w:r w:rsidR="00576265" w:rsidRPr="009B110D">
        <w:rPr>
          <w:rFonts w:ascii="Times New Roman"/>
          <w:sz w:val="24"/>
          <w:szCs w:val="24"/>
          <w:lang w:val="en-GB"/>
        </w:rPr>
        <w:t>ock sector is responsible for 14.5</w:t>
      </w:r>
      <w:r w:rsidR="00F20A3A" w:rsidRPr="009B110D">
        <w:rPr>
          <w:rFonts w:ascii="Times New Roman"/>
          <w:sz w:val="24"/>
          <w:szCs w:val="24"/>
          <w:lang w:val="en-GB"/>
        </w:rPr>
        <w:t xml:space="preserve">% of global </w:t>
      </w:r>
      <w:r w:rsidR="00576265" w:rsidRPr="009B110D">
        <w:rPr>
          <w:rFonts w:ascii="Times New Roman"/>
          <w:sz w:val="24"/>
          <w:szCs w:val="24"/>
          <w:lang w:val="en-GB"/>
        </w:rPr>
        <w:t>human-induced GHG</w:t>
      </w:r>
      <w:r w:rsidR="00AB05A1" w:rsidRPr="009B110D">
        <w:rPr>
          <w:rFonts w:ascii="Times New Roman"/>
          <w:sz w:val="24"/>
          <w:szCs w:val="24"/>
          <w:lang w:val="en-GB"/>
        </w:rPr>
        <w:t xml:space="preserve"> </w:t>
      </w:r>
      <w:r w:rsidR="0094340E" w:rsidRPr="009B110D">
        <w:rPr>
          <w:rFonts w:ascii="Times New Roman"/>
          <w:sz w:val="24"/>
          <w:szCs w:val="24"/>
          <w:lang w:val="en-GB"/>
        </w:rPr>
        <w:t>emissions</w:t>
      </w:r>
      <w:r w:rsidR="00214B04" w:rsidRPr="009B110D">
        <w:rPr>
          <w:rFonts w:ascii="Times New Roman"/>
          <w:sz w:val="24"/>
          <w:szCs w:val="24"/>
          <w:vertAlign w:val="superscript"/>
          <w:lang w:val="en-GB"/>
        </w:rPr>
        <w:t>2</w:t>
      </w:r>
      <w:r w:rsidR="00F20A3A" w:rsidRPr="009B110D">
        <w:rPr>
          <w:rFonts w:ascii="Times New Roman"/>
          <w:sz w:val="24"/>
          <w:szCs w:val="24"/>
          <w:lang w:val="en-GB"/>
        </w:rPr>
        <w:t xml:space="preserve">, </w:t>
      </w:r>
      <w:r w:rsidR="0094340E" w:rsidRPr="009B110D">
        <w:rPr>
          <w:rFonts w:ascii="Times New Roman"/>
          <w:sz w:val="24"/>
          <w:szCs w:val="24"/>
          <w:lang w:val="en-GB"/>
        </w:rPr>
        <w:t xml:space="preserve">particularly </w:t>
      </w:r>
      <w:r w:rsidR="00F20A3A" w:rsidRPr="009B110D">
        <w:rPr>
          <w:rFonts w:ascii="Times New Roman"/>
          <w:sz w:val="24"/>
          <w:szCs w:val="24"/>
          <w:lang w:val="en-GB"/>
        </w:rPr>
        <w:t>through</w:t>
      </w:r>
      <w:r w:rsidR="0094340E" w:rsidRPr="009B110D">
        <w:rPr>
          <w:rFonts w:ascii="Times New Roman"/>
          <w:sz w:val="24"/>
          <w:szCs w:val="24"/>
          <w:lang w:val="en-GB"/>
        </w:rPr>
        <w:t xml:space="preserve"> ruminant animals (cattle, sheep and goat), </w:t>
      </w:r>
      <w:r w:rsidR="00994E0A" w:rsidRPr="009B110D">
        <w:rPr>
          <w:rFonts w:ascii="Times New Roman"/>
          <w:sz w:val="24"/>
          <w:szCs w:val="24"/>
          <w:lang w:val="en-GB"/>
        </w:rPr>
        <w:t>from</w:t>
      </w:r>
      <w:r w:rsidR="0094340E" w:rsidRPr="009B110D">
        <w:rPr>
          <w:rFonts w:ascii="Times New Roman"/>
          <w:sz w:val="24"/>
          <w:szCs w:val="24"/>
          <w:lang w:val="en-GB"/>
        </w:rPr>
        <w:t xml:space="preserve"> enteric fermentation</w:t>
      </w:r>
      <w:r w:rsidR="00EF3098" w:rsidRPr="009B110D">
        <w:rPr>
          <w:rFonts w:ascii="Times New Roman"/>
          <w:sz w:val="24"/>
          <w:szCs w:val="24"/>
          <w:lang w:val="en-GB"/>
        </w:rPr>
        <w:t xml:space="preserve">. </w:t>
      </w:r>
      <w:r w:rsidR="0085682D" w:rsidRPr="009B110D">
        <w:rPr>
          <w:rFonts w:ascii="Times New Roman"/>
          <w:sz w:val="24"/>
          <w:szCs w:val="24"/>
          <w:lang w:val="en-GB"/>
        </w:rPr>
        <w:t xml:space="preserve"> </w:t>
      </w:r>
      <w:r w:rsidR="00E20046" w:rsidRPr="009B110D">
        <w:rPr>
          <w:rFonts w:ascii="Times New Roman"/>
          <w:sz w:val="24"/>
          <w:szCs w:val="24"/>
          <w:lang w:val="en-GB"/>
        </w:rPr>
        <w:t>H</w:t>
      </w:r>
      <w:r w:rsidR="0094340E" w:rsidRPr="009B110D">
        <w:rPr>
          <w:rFonts w:ascii="Times New Roman"/>
          <w:sz w:val="24"/>
          <w:szCs w:val="24"/>
          <w:lang w:val="en-GB"/>
        </w:rPr>
        <w:t xml:space="preserve">igh </w:t>
      </w:r>
      <w:r w:rsidR="00B92743">
        <w:rPr>
          <w:rFonts w:ascii="Times New Roman"/>
          <w:sz w:val="24"/>
          <w:szCs w:val="24"/>
          <w:lang w:val="en-GB"/>
        </w:rPr>
        <w:t xml:space="preserve">meat </w:t>
      </w:r>
      <w:r w:rsidR="0094340E" w:rsidRPr="009B110D">
        <w:rPr>
          <w:rFonts w:ascii="Times New Roman"/>
          <w:sz w:val="24"/>
          <w:szCs w:val="24"/>
          <w:lang w:val="en-GB"/>
        </w:rPr>
        <w:t xml:space="preserve">consumption </w:t>
      </w:r>
      <w:r w:rsidR="00994E0A" w:rsidRPr="009B110D">
        <w:rPr>
          <w:rFonts w:ascii="Times New Roman"/>
          <w:sz w:val="24"/>
          <w:szCs w:val="24"/>
          <w:lang w:val="en-GB"/>
        </w:rPr>
        <w:t>also</w:t>
      </w:r>
      <w:r w:rsidR="0094340E" w:rsidRPr="009B110D">
        <w:rPr>
          <w:rFonts w:ascii="Times New Roman"/>
          <w:sz w:val="24"/>
          <w:szCs w:val="24"/>
          <w:lang w:val="en-GB"/>
        </w:rPr>
        <w:t xml:space="preserve"> contribute</w:t>
      </w:r>
      <w:r w:rsidR="00456AB4" w:rsidRPr="009B110D">
        <w:rPr>
          <w:rFonts w:ascii="Times New Roman"/>
          <w:sz w:val="24"/>
          <w:szCs w:val="24"/>
          <w:lang w:val="en-GB"/>
        </w:rPr>
        <w:t>s</w:t>
      </w:r>
      <w:r w:rsidR="0094340E" w:rsidRPr="009B110D">
        <w:rPr>
          <w:rFonts w:ascii="Times New Roman"/>
          <w:sz w:val="24"/>
          <w:szCs w:val="24"/>
          <w:lang w:val="en-GB"/>
        </w:rPr>
        <w:t xml:space="preserve"> to the burden of </w:t>
      </w:r>
      <w:r w:rsidR="00A21287" w:rsidRPr="009B110D">
        <w:rPr>
          <w:rFonts w:ascii="Times New Roman"/>
          <w:sz w:val="24"/>
          <w:szCs w:val="24"/>
          <w:lang w:val="en-GB"/>
        </w:rPr>
        <w:t xml:space="preserve">chronic </w:t>
      </w:r>
      <w:r w:rsidR="0094340E" w:rsidRPr="009B110D">
        <w:rPr>
          <w:rFonts w:ascii="Times New Roman"/>
          <w:sz w:val="24"/>
          <w:szCs w:val="24"/>
          <w:lang w:val="en-GB"/>
        </w:rPr>
        <w:t xml:space="preserve">non-communicable </w:t>
      </w:r>
      <w:r w:rsidR="00A21287" w:rsidRPr="009B110D">
        <w:rPr>
          <w:rFonts w:ascii="Times New Roman"/>
          <w:sz w:val="24"/>
          <w:szCs w:val="24"/>
          <w:lang w:val="en-GB"/>
        </w:rPr>
        <w:t>illnesses, such as cardiovascular disease</w:t>
      </w:r>
      <w:r w:rsidR="00A17327" w:rsidRPr="009B110D">
        <w:rPr>
          <w:rFonts w:ascii="Times New Roman"/>
          <w:sz w:val="24"/>
          <w:szCs w:val="24"/>
          <w:lang w:val="en-GB"/>
        </w:rPr>
        <w:t xml:space="preserve"> (CVD).</w:t>
      </w:r>
      <w:r w:rsidR="0094340E" w:rsidRPr="009B110D">
        <w:rPr>
          <w:rFonts w:ascii="Times New Roman"/>
          <w:sz w:val="24"/>
          <w:szCs w:val="24"/>
          <w:lang w:val="en-GB"/>
        </w:rPr>
        <w:t xml:space="preserve"> </w:t>
      </w:r>
      <w:r w:rsidR="00493690" w:rsidRPr="009B110D">
        <w:rPr>
          <w:rFonts w:ascii="Times New Roman"/>
          <w:sz w:val="24"/>
          <w:szCs w:val="24"/>
          <w:lang w:val="en-GB"/>
        </w:rPr>
        <w:t>Infectious disease</w:t>
      </w:r>
      <w:r w:rsidR="00232F1F">
        <w:rPr>
          <w:rFonts w:ascii="Times New Roman"/>
          <w:sz w:val="24"/>
          <w:szCs w:val="24"/>
          <w:lang w:val="en-GB"/>
        </w:rPr>
        <w:t xml:space="preserve">s </w:t>
      </w:r>
      <w:r w:rsidR="00493690" w:rsidRPr="009B110D">
        <w:rPr>
          <w:rFonts w:ascii="Times New Roman"/>
          <w:sz w:val="24"/>
          <w:szCs w:val="24"/>
          <w:lang w:val="en-GB"/>
        </w:rPr>
        <w:t xml:space="preserve">are also </w:t>
      </w:r>
      <w:r w:rsidR="00E20046" w:rsidRPr="009B110D">
        <w:rPr>
          <w:rFonts w:ascii="Times New Roman"/>
          <w:sz w:val="24"/>
          <w:szCs w:val="24"/>
          <w:lang w:val="en-GB"/>
        </w:rPr>
        <w:t>associated with</w:t>
      </w:r>
      <w:r w:rsidR="00493690" w:rsidRPr="009B110D">
        <w:rPr>
          <w:rFonts w:ascii="Times New Roman"/>
          <w:sz w:val="24"/>
          <w:szCs w:val="24"/>
          <w:lang w:val="en-GB"/>
        </w:rPr>
        <w:t xml:space="preserve"> </w:t>
      </w:r>
      <w:r w:rsidR="00E20046" w:rsidRPr="009B110D">
        <w:rPr>
          <w:rFonts w:ascii="Times New Roman"/>
          <w:sz w:val="24"/>
          <w:szCs w:val="24"/>
          <w:lang w:val="en-GB"/>
        </w:rPr>
        <w:t xml:space="preserve">meat </w:t>
      </w:r>
      <w:r w:rsidR="00493690" w:rsidRPr="009B110D">
        <w:rPr>
          <w:rFonts w:ascii="Times New Roman"/>
          <w:sz w:val="24"/>
          <w:szCs w:val="24"/>
          <w:lang w:val="en-GB"/>
        </w:rPr>
        <w:t>production</w:t>
      </w:r>
      <w:r w:rsidR="00B92743">
        <w:rPr>
          <w:rFonts w:ascii="Times New Roman"/>
          <w:sz w:val="24"/>
          <w:szCs w:val="24"/>
          <w:lang w:val="en-GB"/>
        </w:rPr>
        <w:t xml:space="preserve">, </w:t>
      </w:r>
      <w:r w:rsidR="00673A76" w:rsidRPr="009B110D">
        <w:rPr>
          <w:rFonts w:ascii="Times New Roman"/>
          <w:sz w:val="24"/>
          <w:szCs w:val="24"/>
        </w:rPr>
        <w:t xml:space="preserve"> </w:t>
      </w:r>
      <w:r w:rsidR="00B92743">
        <w:rPr>
          <w:rFonts w:ascii="Times New Roman"/>
          <w:sz w:val="24"/>
          <w:szCs w:val="24"/>
          <w:lang w:val="en-GB"/>
        </w:rPr>
        <w:t>with e</w:t>
      </w:r>
      <w:r w:rsidR="00B92743" w:rsidRPr="009B110D">
        <w:rPr>
          <w:rFonts w:ascii="Times New Roman"/>
          <w:sz w:val="24"/>
          <w:szCs w:val="24"/>
          <w:lang w:val="en-GB"/>
        </w:rPr>
        <w:t xml:space="preserve">merging </w:t>
      </w:r>
      <w:r w:rsidR="00121B07" w:rsidRPr="009B110D">
        <w:rPr>
          <w:rFonts w:ascii="Times New Roman"/>
          <w:sz w:val="24"/>
          <w:szCs w:val="24"/>
          <w:lang w:val="en-GB"/>
        </w:rPr>
        <w:t xml:space="preserve">infectious diseases (EIDs) </w:t>
      </w:r>
      <w:r w:rsidR="00797000">
        <w:rPr>
          <w:rFonts w:ascii="Times New Roman"/>
          <w:sz w:val="24"/>
          <w:szCs w:val="24"/>
          <w:lang w:val="en-GB"/>
        </w:rPr>
        <w:t>being</w:t>
      </w:r>
      <w:r w:rsidR="00797000" w:rsidRPr="009B110D">
        <w:rPr>
          <w:rFonts w:ascii="Times New Roman"/>
          <w:sz w:val="24"/>
          <w:szCs w:val="24"/>
          <w:lang w:val="en-GB"/>
        </w:rPr>
        <w:t xml:space="preserve"> </w:t>
      </w:r>
      <w:r w:rsidR="00493690" w:rsidRPr="009B110D">
        <w:rPr>
          <w:rFonts w:ascii="Times New Roman"/>
          <w:sz w:val="24"/>
          <w:szCs w:val="24"/>
          <w:lang w:val="en-GB"/>
        </w:rPr>
        <w:t>much more likely to be as</w:t>
      </w:r>
      <w:r w:rsidR="00576265" w:rsidRPr="009B110D">
        <w:rPr>
          <w:rFonts w:ascii="Times New Roman"/>
          <w:sz w:val="24"/>
          <w:szCs w:val="24"/>
          <w:lang w:val="en-GB"/>
        </w:rPr>
        <w:t>sociated with animals</w:t>
      </w:r>
      <w:r w:rsidR="00493690" w:rsidRPr="009B110D">
        <w:rPr>
          <w:rFonts w:ascii="Times New Roman"/>
          <w:noProof/>
          <w:color w:val="31849B" w:themeColor="accent5" w:themeShade="BF"/>
          <w:sz w:val="24"/>
          <w:szCs w:val="24"/>
          <w:lang w:val="en-GB"/>
        </w:rPr>
        <w:t>,</w:t>
      </w:r>
      <w:r w:rsidR="00493690" w:rsidRPr="009B110D">
        <w:rPr>
          <w:rFonts w:ascii="Times New Roman"/>
          <w:sz w:val="24"/>
          <w:szCs w:val="24"/>
          <w:lang w:val="en-GB"/>
        </w:rPr>
        <w:t xml:space="preserve"> while emerging zoonoses </w:t>
      </w:r>
      <w:r w:rsidR="00797000">
        <w:rPr>
          <w:rFonts w:ascii="Times New Roman"/>
          <w:sz w:val="24"/>
          <w:szCs w:val="24"/>
          <w:lang w:val="en-GB"/>
        </w:rPr>
        <w:t>being</w:t>
      </w:r>
      <w:r w:rsidR="00797000" w:rsidRPr="009B110D">
        <w:rPr>
          <w:rFonts w:ascii="Times New Roman"/>
          <w:sz w:val="24"/>
          <w:szCs w:val="24"/>
          <w:lang w:val="en-GB"/>
        </w:rPr>
        <w:t xml:space="preserve"> </w:t>
      </w:r>
      <w:r w:rsidR="00493690" w:rsidRPr="009B110D">
        <w:rPr>
          <w:rFonts w:ascii="Times New Roman"/>
          <w:sz w:val="24"/>
          <w:szCs w:val="24"/>
          <w:lang w:val="en-GB"/>
        </w:rPr>
        <w:t>most often related to</w:t>
      </w:r>
      <w:r w:rsidR="00493690" w:rsidRPr="009B110D">
        <w:rPr>
          <w:rStyle w:val="apple-converted-space"/>
          <w:rFonts w:ascii="Times New Roman"/>
          <w:sz w:val="24"/>
          <w:szCs w:val="24"/>
          <w:lang w:val="en-GB"/>
        </w:rPr>
        <w:t> </w:t>
      </w:r>
      <w:r w:rsidR="00493690" w:rsidRPr="009B110D">
        <w:rPr>
          <w:rFonts w:ascii="Times New Roman"/>
          <w:sz w:val="24"/>
          <w:szCs w:val="24"/>
          <w:lang w:val="en-GB"/>
        </w:rPr>
        <w:t>changes in land-use</w:t>
      </w:r>
      <w:r w:rsidR="00121B07" w:rsidRPr="009B110D">
        <w:rPr>
          <w:rFonts w:ascii="Times New Roman"/>
          <w:sz w:val="24"/>
          <w:szCs w:val="24"/>
          <w:lang w:val="en-GB"/>
        </w:rPr>
        <w:t xml:space="preserve"> </w:t>
      </w:r>
      <w:r w:rsidR="00493690" w:rsidRPr="009B110D">
        <w:rPr>
          <w:rFonts w:ascii="Times New Roman"/>
          <w:sz w:val="24"/>
          <w:szCs w:val="24"/>
          <w:lang w:val="en-GB"/>
        </w:rPr>
        <w:t>(e.g., deforestation) and</w:t>
      </w:r>
      <w:r w:rsidR="00121B07" w:rsidRPr="009B110D">
        <w:rPr>
          <w:rStyle w:val="apple-converted-space"/>
          <w:rFonts w:ascii="Times New Roman"/>
          <w:sz w:val="24"/>
          <w:szCs w:val="24"/>
          <w:lang w:val="en-GB"/>
        </w:rPr>
        <w:t xml:space="preserve"> </w:t>
      </w:r>
      <w:r w:rsidR="00493690" w:rsidRPr="009B110D">
        <w:rPr>
          <w:rFonts w:ascii="Times New Roman"/>
          <w:sz w:val="24"/>
          <w:szCs w:val="24"/>
          <w:lang w:val="en-GB"/>
        </w:rPr>
        <w:t>agricultural system</w:t>
      </w:r>
      <w:r w:rsidR="00232F1F">
        <w:rPr>
          <w:rFonts w:ascii="Times New Roman"/>
          <w:sz w:val="24"/>
          <w:szCs w:val="24"/>
          <w:lang w:val="en-GB"/>
        </w:rPr>
        <w:t xml:space="preserve">s </w:t>
      </w:r>
      <w:r w:rsidR="00493690" w:rsidRPr="009B110D">
        <w:rPr>
          <w:rFonts w:ascii="Times New Roman"/>
          <w:sz w:val="24"/>
          <w:szCs w:val="24"/>
          <w:lang w:val="en-GB"/>
        </w:rPr>
        <w:t>(e.g., intensification)</w:t>
      </w:r>
      <w:r w:rsidR="000C4433" w:rsidRPr="009B110D">
        <w:rPr>
          <w:rFonts w:ascii="Times New Roman"/>
          <w:sz w:val="24"/>
          <w:szCs w:val="24"/>
          <w:lang w:val="en-GB"/>
        </w:rPr>
        <w:t>.</w:t>
      </w:r>
      <w:r w:rsidR="000906CD" w:rsidRPr="009B110D">
        <w:rPr>
          <w:rFonts w:ascii="Times New Roman"/>
          <w:sz w:val="24"/>
          <w:szCs w:val="24"/>
          <w:lang w:val="en-GB"/>
        </w:rPr>
        <w:t xml:space="preserve"> </w:t>
      </w:r>
      <w:r w:rsidR="004377B0" w:rsidRPr="009B110D">
        <w:rPr>
          <w:rFonts w:ascii="Times New Roman"/>
          <w:sz w:val="24"/>
          <w:szCs w:val="24"/>
          <w:lang w:val="en-GB"/>
        </w:rPr>
        <w:t>Reducing meat consumption could reduce all of these human health risks</w:t>
      </w:r>
      <w:r w:rsidR="00797000">
        <w:rPr>
          <w:rFonts w:ascii="Times New Roman"/>
          <w:sz w:val="24"/>
          <w:szCs w:val="24"/>
          <w:lang w:val="en-GB"/>
        </w:rPr>
        <w:t>,</w:t>
      </w:r>
      <w:r w:rsidR="00F20A3A" w:rsidRPr="009B110D">
        <w:rPr>
          <w:rFonts w:ascii="Times New Roman"/>
          <w:sz w:val="24"/>
          <w:szCs w:val="24"/>
          <w:lang w:val="en-GB"/>
        </w:rPr>
        <w:t xml:space="preserve"> </w:t>
      </w:r>
      <w:r w:rsidR="00797000">
        <w:rPr>
          <w:rFonts w:ascii="Times New Roman"/>
          <w:sz w:val="24"/>
          <w:szCs w:val="24"/>
          <w:lang w:val="en-GB"/>
        </w:rPr>
        <w:t xml:space="preserve">while </w:t>
      </w:r>
      <w:r w:rsidR="006D5494">
        <w:rPr>
          <w:rFonts w:ascii="Times New Roman"/>
          <w:sz w:val="24"/>
          <w:szCs w:val="24"/>
          <w:lang w:val="en-GB"/>
        </w:rPr>
        <w:t>also</w:t>
      </w:r>
      <w:r w:rsidR="00F20A3A" w:rsidRPr="009B110D">
        <w:rPr>
          <w:rFonts w:ascii="Times New Roman"/>
          <w:sz w:val="24"/>
          <w:szCs w:val="24"/>
          <w:lang w:val="en-GB"/>
        </w:rPr>
        <w:t xml:space="preserve"> reduc</w:t>
      </w:r>
      <w:r w:rsidR="00797000">
        <w:rPr>
          <w:rFonts w:ascii="Times New Roman"/>
          <w:sz w:val="24"/>
          <w:szCs w:val="24"/>
          <w:lang w:val="en-GB"/>
        </w:rPr>
        <w:t>ing</w:t>
      </w:r>
      <w:r w:rsidR="00F20A3A" w:rsidRPr="009B110D">
        <w:rPr>
          <w:rFonts w:ascii="Times New Roman"/>
          <w:sz w:val="24"/>
          <w:szCs w:val="24"/>
          <w:lang w:val="en-GB"/>
        </w:rPr>
        <w:t xml:space="preserve"> a m</w:t>
      </w:r>
      <w:r w:rsidR="00797000">
        <w:rPr>
          <w:rFonts w:ascii="Times New Roman"/>
          <w:sz w:val="24"/>
          <w:szCs w:val="24"/>
          <w:lang w:val="en-GB"/>
        </w:rPr>
        <w:t>a</w:t>
      </w:r>
      <w:r w:rsidR="00F20A3A" w:rsidRPr="009B110D">
        <w:rPr>
          <w:rFonts w:ascii="Times New Roman"/>
          <w:sz w:val="24"/>
          <w:szCs w:val="24"/>
          <w:lang w:val="en-GB"/>
        </w:rPr>
        <w:t xml:space="preserve">jor source of </w:t>
      </w:r>
      <w:r w:rsidR="00797000">
        <w:rPr>
          <w:rFonts w:ascii="Times New Roman"/>
          <w:sz w:val="24"/>
          <w:szCs w:val="24"/>
          <w:lang w:val="en-GB"/>
        </w:rPr>
        <w:t xml:space="preserve">climate forcing </w:t>
      </w:r>
      <w:r w:rsidR="00F20A3A" w:rsidRPr="009B110D">
        <w:rPr>
          <w:rFonts w:ascii="Times New Roman"/>
          <w:sz w:val="24"/>
          <w:szCs w:val="24"/>
          <w:lang w:val="en-GB"/>
        </w:rPr>
        <w:t>methane emissions.</w:t>
      </w:r>
    </w:p>
    <w:p w14:paraId="132ACB40" w14:textId="77777777" w:rsidR="00E20046" w:rsidRPr="009B110D" w:rsidRDefault="00E20046" w:rsidP="00576265">
      <w:pPr>
        <w:spacing w:line="360" w:lineRule="auto"/>
        <w:rPr>
          <w:rFonts w:ascii="Times New Roman"/>
          <w:sz w:val="24"/>
          <w:szCs w:val="24"/>
          <w:lang w:val="en-GB"/>
        </w:rPr>
      </w:pPr>
    </w:p>
    <w:p w14:paraId="01250DFC" w14:textId="315B9C97" w:rsidR="00E20046" w:rsidRPr="009B110D" w:rsidRDefault="00E20046" w:rsidP="000A2660">
      <w:pPr>
        <w:spacing w:line="360" w:lineRule="auto"/>
        <w:jc w:val="left"/>
        <w:rPr>
          <w:rFonts w:ascii="Times New Roman"/>
          <w:noProof/>
          <w:color w:val="31849B" w:themeColor="accent5" w:themeShade="BF"/>
          <w:sz w:val="24"/>
          <w:szCs w:val="24"/>
          <w:lang w:val="en-GB"/>
        </w:rPr>
      </w:pPr>
      <w:r w:rsidRPr="009B110D">
        <w:rPr>
          <w:rFonts w:ascii="Times New Roman"/>
          <w:sz w:val="24"/>
          <w:szCs w:val="24"/>
          <w:lang w:val="en-GB"/>
        </w:rPr>
        <w:t xml:space="preserve">There are several more environmentally friendly </w:t>
      </w:r>
      <w:r w:rsidR="00F20A3A" w:rsidRPr="009B110D">
        <w:rPr>
          <w:rFonts w:ascii="Times New Roman"/>
          <w:sz w:val="24"/>
          <w:szCs w:val="24"/>
          <w:lang w:val="en-GB"/>
        </w:rPr>
        <w:t>– often plant</w:t>
      </w:r>
      <w:r w:rsidR="00232F1F">
        <w:rPr>
          <w:rFonts w:ascii="Times New Roman"/>
          <w:sz w:val="24"/>
          <w:szCs w:val="24"/>
          <w:lang w:val="en-GB"/>
        </w:rPr>
        <w:t>-</w:t>
      </w:r>
      <w:r w:rsidR="00F20A3A" w:rsidRPr="009B110D">
        <w:rPr>
          <w:rFonts w:ascii="Times New Roman"/>
          <w:sz w:val="24"/>
          <w:szCs w:val="24"/>
          <w:lang w:val="en-GB"/>
        </w:rPr>
        <w:t>based –</w:t>
      </w:r>
      <w:r w:rsidRPr="009B110D">
        <w:rPr>
          <w:rFonts w:ascii="Times New Roman"/>
          <w:sz w:val="24"/>
          <w:szCs w:val="24"/>
          <w:lang w:val="en-GB"/>
        </w:rPr>
        <w:t>protein</w:t>
      </w:r>
      <w:r w:rsidR="000A2660">
        <w:rPr>
          <w:rFonts w:ascii="Times New Roman"/>
          <w:sz w:val="24"/>
          <w:szCs w:val="24"/>
          <w:lang w:val="en-GB"/>
        </w:rPr>
        <w:t xml:space="preserve"> alternatives</w:t>
      </w:r>
      <w:r w:rsidRPr="009B110D">
        <w:rPr>
          <w:rFonts w:ascii="Times New Roman"/>
          <w:sz w:val="24"/>
          <w:szCs w:val="24"/>
          <w:lang w:val="en-GB"/>
        </w:rPr>
        <w:t xml:space="preserve"> that could replace meat, and contain less saturated fat. These have the potential to decrease the environmental impact of diets</w:t>
      </w:r>
      <w:r w:rsidR="000A2660">
        <w:rPr>
          <w:rFonts w:ascii="Times New Roman"/>
          <w:sz w:val="24"/>
          <w:szCs w:val="24"/>
          <w:lang w:val="en-GB"/>
        </w:rPr>
        <w:t xml:space="preserve"> while</w:t>
      </w:r>
      <w:r w:rsidRPr="009B110D">
        <w:rPr>
          <w:rFonts w:ascii="Times New Roman"/>
          <w:sz w:val="24"/>
          <w:szCs w:val="24"/>
          <w:lang w:val="en-GB"/>
        </w:rPr>
        <w:t xml:space="preserve"> lower</w:t>
      </w:r>
      <w:r w:rsidR="000A2660">
        <w:rPr>
          <w:rFonts w:ascii="Times New Roman"/>
          <w:sz w:val="24"/>
          <w:szCs w:val="24"/>
          <w:lang w:val="en-GB"/>
        </w:rPr>
        <w:t>ing the</w:t>
      </w:r>
      <w:r w:rsidRPr="009B110D">
        <w:rPr>
          <w:rFonts w:ascii="Times New Roman"/>
          <w:sz w:val="24"/>
          <w:szCs w:val="24"/>
          <w:lang w:val="en-GB"/>
        </w:rPr>
        <w:t xml:space="preserve"> risk of dying, </w:t>
      </w:r>
      <w:r w:rsidR="00797000">
        <w:rPr>
          <w:rFonts w:ascii="Times New Roman"/>
          <w:sz w:val="24"/>
          <w:szCs w:val="24"/>
          <w:lang w:val="en-GB"/>
        </w:rPr>
        <w:t xml:space="preserve">getting </w:t>
      </w:r>
      <w:r w:rsidRPr="009B110D">
        <w:rPr>
          <w:rFonts w:ascii="Times New Roman"/>
          <w:sz w:val="24"/>
          <w:szCs w:val="24"/>
          <w:lang w:val="en-GB"/>
        </w:rPr>
        <w:t xml:space="preserve">diabetes, and certain types of cancer. A diet switch from </w:t>
      </w:r>
      <w:r w:rsidR="000A2660">
        <w:rPr>
          <w:rFonts w:ascii="Times New Roman"/>
          <w:sz w:val="24"/>
          <w:szCs w:val="24"/>
          <w:lang w:val="en-GB"/>
        </w:rPr>
        <w:t xml:space="preserve">red </w:t>
      </w:r>
      <w:r w:rsidRPr="009B110D">
        <w:rPr>
          <w:rFonts w:ascii="Times New Roman"/>
          <w:sz w:val="24"/>
          <w:szCs w:val="24"/>
          <w:lang w:val="en-GB"/>
        </w:rPr>
        <w:t>meat to legumes, for example, could provide a substantial reduction in one’s diet “carbon footprint”</w:t>
      </w:r>
      <w:r w:rsidR="00797000">
        <w:rPr>
          <w:rFonts w:ascii="Times New Roman"/>
          <w:sz w:val="24"/>
          <w:szCs w:val="24"/>
          <w:lang w:val="en-GB"/>
        </w:rPr>
        <w:t>,</w:t>
      </w:r>
      <w:r w:rsidR="00F20A3A" w:rsidRPr="009B110D">
        <w:rPr>
          <w:rFonts w:ascii="Times New Roman"/>
          <w:sz w:val="24"/>
          <w:szCs w:val="24"/>
          <w:lang w:val="en-GB"/>
        </w:rPr>
        <w:t xml:space="preserve"> whilst </w:t>
      </w:r>
      <w:r w:rsidR="00797000">
        <w:rPr>
          <w:rFonts w:ascii="Times New Roman"/>
          <w:sz w:val="24"/>
          <w:szCs w:val="24"/>
          <w:lang w:val="en-GB"/>
        </w:rPr>
        <w:t xml:space="preserve">also </w:t>
      </w:r>
      <w:r w:rsidR="000A2660">
        <w:rPr>
          <w:rFonts w:ascii="Times New Roman"/>
          <w:sz w:val="24"/>
          <w:szCs w:val="24"/>
          <w:lang w:val="en-GB"/>
        </w:rPr>
        <w:t>improving nutrition</w:t>
      </w:r>
      <w:r w:rsidR="0050233F" w:rsidRPr="009B110D">
        <w:rPr>
          <w:rFonts w:ascii="Times New Roman"/>
          <w:sz w:val="24"/>
          <w:szCs w:val="24"/>
          <w:lang w:val="en-GB"/>
        </w:rPr>
        <w:t>.</w:t>
      </w:r>
    </w:p>
    <w:p w14:paraId="6C3A52DF" w14:textId="289634DB" w:rsidR="00B075C7" w:rsidRPr="009B110D" w:rsidRDefault="00B075C7" w:rsidP="00576265">
      <w:pPr>
        <w:spacing w:line="360" w:lineRule="auto"/>
        <w:rPr>
          <w:rFonts w:ascii="Times New Roman"/>
          <w:sz w:val="24"/>
          <w:szCs w:val="24"/>
          <w:lang w:val="en-GB"/>
        </w:rPr>
      </w:pPr>
    </w:p>
    <w:p w14:paraId="6AD7563F" w14:textId="77777777" w:rsidR="00121B07" w:rsidRPr="009B110D" w:rsidRDefault="00EE3E21" w:rsidP="00B92743">
      <w:pPr>
        <w:keepNext/>
        <w:keepLines/>
        <w:spacing w:line="360" w:lineRule="auto"/>
        <w:rPr>
          <w:rStyle w:val="CharAttribute0"/>
          <w:rFonts w:ascii="Times New Roman" w:hAnsi="Times New Roman"/>
          <w:b/>
          <w:szCs w:val="24"/>
          <w:lang w:val="en-GB"/>
        </w:rPr>
      </w:pPr>
      <w:r w:rsidRPr="009B110D">
        <w:rPr>
          <w:rStyle w:val="CharAttribute0"/>
          <w:rFonts w:ascii="Times New Roman" w:hAnsi="Times New Roman"/>
          <w:b/>
          <w:szCs w:val="24"/>
          <w:lang w:val="en-GB"/>
        </w:rPr>
        <w:lastRenderedPageBreak/>
        <w:t xml:space="preserve">Occupational Health, </w:t>
      </w:r>
      <w:r w:rsidR="007A17F5" w:rsidRPr="009B110D">
        <w:rPr>
          <w:rStyle w:val="CharAttribute0"/>
          <w:rFonts w:ascii="Times New Roman" w:hAnsi="Times New Roman"/>
          <w:b/>
          <w:szCs w:val="24"/>
          <w:lang w:val="en-GB"/>
        </w:rPr>
        <w:t xml:space="preserve">Energy Production, </w:t>
      </w:r>
      <w:r w:rsidR="001212F9" w:rsidRPr="009B110D">
        <w:rPr>
          <w:rStyle w:val="CharAttribute0"/>
          <w:rFonts w:ascii="Times New Roman" w:hAnsi="Times New Roman"/>
          <w:b/>
          <w:szCs w:val="24"/>
          <w:lang w:val="en-GB"/>
        </w:rPr>
        <w:t>and Climate Change</w:t>
      </w:r>
    </w:p>
    <w:p w14:paraId="3925B2BF" w14:textId="77947FC3" w:rsidR="009E21B5" w:rsidRPr="009B110D" w:rsidRDefault="001571FD" w:rsidP="00087553">
      <w:pPr>
        <w:keepNext/>
        <w:keepLines/>
        <w:spacing w:line="360" w:lineRule="auto"/>
        <w:jc w:val="left"/>
        <w:rPr>
          <w:rFonts w:ascii="Times New Roman" w:eastAsia="Calibri"/>
          <w:b/>
          <w:sz w:val="24"/>
          <w:szCs w:val="24"/>
          <w:lang w:val="en-GB"/>
        </w:rPr>
      </w:pPr>
      <w:r w:rsidRPr="009B110D">
        <w:rPr>
          <w:rFonts w:ascii="Times New Roman"/>
          <w:color w:val="000000" w:themeColor="text1"/>
          <w:sz w:val="24"/>
          <w:szCs w:val="24"/>
          <w:lang w:val="en-GB"/>
        </w:rPr>
        <w:t>Worldwide, electricity production is one of the leading</w:t>
      </w:r>
      <w:r w:rsidR="00AE42D8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</w:t>
      </w:r>
      <w:r w:rsidR="003C45E8">
        <w:rPr>
          <w:rFonts w:ascii="Times New Roman"/>
          <w:color w:val="000000" w:themeColor="text1"/>
          <w:sz w:val="24"/>
          <w:szCs w:val="24"/>
          <w:lang w:val="en-GB"/>
        </w:rPr>
        <w:t>contributors</w:t>
      </w:r>
      <w:r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</w:t>
      </w:r>
      <w:r w:rsidR="001212F9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to </w:t>
      </w:r>
      <w:r w:rsidR="00EE3E21" w:rsidRPr="009B110D">
        <w:rPr>
          <w:rFonts w:ascii="Times New Roman"/>
          <w:color w:val="000000" w:themeColor="text1"/>
          <w:sz w:val="24"/>
          <w:szCs w:val="24"/>
          <w:lang w:val="en-GB"/>
        </w:rPr>
        <w:t>GHG</w:t>
      </w:r>
      <w:r w:rsidR="001212F9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emissions</w:t>
      </w:r>
      <w:r w:rsidR="00797000">
        <w:rPr>
          <w:rFonts w:ascii="Times New Roman"/>
          <w:color w:val="000000" w:themeColor="text1"/>
          <w:sz w:val="24"/>
          <w:szCs w:val="24"/>
          <w:lang w:val="en-GB"/>
        </w:rPr>
        <w:t>,</w:t>
      </w:r>
      <w:r w:rsidR="00F20A3A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and many mitigation strategies therefore target this </w:t>
      </w:r>
      <w:r w:rsidR="005C612E">
        <w:rPr>
          <w:rFonts w:ascii="Times New Roman"/>
          <w:color w:val="000000" w:themeColor="text1"/>
          <w:sz w:val="24"/>
          <w:szCs w:val="24"/>
          <w:lang w:val="en-GB"/>
        </w:rPr>
        <w:t>source</w:t>
      </w:r>
      <w:r w:rsidR="0050233F" w:rsidRPr="009B110D">
        <w:rPr>
          <w:rFonts w:ascii="Times New Roman"/>
          <w:color w:val="000000" w:themeColor="text1"/>
          <w:sz w:val="24"/>
          <w:szCs w:val="24"/>
          <w:lang w:val="en-GB"/>
        </w:rPr>
        <w:t>.</w:t>
      </w:r>
      <w:r w:rsidR="00F20A3A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</w:t>
      </w:r>
      <w:r w:rsidR="009E4047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What </w:t>
      </w:r>
      <w:r w:rsidR="00F20A3A" w:rsidRPr="009B110D">
        <w:rPr>
          <w:rFonts w:ascii="Times New Roman"/>
          <w:color w:val="000000" w:themeColor="text1"/>
          <w:sz w:val="24"/>
          <w:szCs w:val="24"/>
          <w:lang w:val="en-GB"/>
        </w:rPr>
        <w:t>receives less attention</w:t>
      </w:r>
      <w:r w:rsidR="00797000">
        <w:rPr>
          <w:rFonts w:ascii="Times New Roman"/>
          <w:color w:val="000000" w:themeColor="text1"/>
          <w:sz w:val="24"/>
          <w:szCs w:val="24"/>
          <w:lang w:val="en-GB"/>
        </w:rPr>
        <w:t>, however,</w:t>
      </w:r>
      <w:r w:rsidR="001212F9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are the occupational </w:t>
      </w:r>
      <w:r w:rsidR="00797000">
        <w:rPr>
          <w:rFonts w:ascii="Times New Roman"/>
          <w:color w:val="000000" w:themeColor="text1"/>
          <w:sz w:val="24"/>
          <w:szCs w:val="24"/>
          <w:lang w:val="en-GB"/>
        </w:rPr>
        <w:t>illnesses</w:t>
      </w:r>
      <w:r w:rsidR="00797000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</w:t>
      </w:r>
      <w:r w:rsidR="001212F9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and deaths </w:t>
      </w:r>
      <w:r w:rsidR="005C612E">
        <w:rPr>
          <w:rFonts w:ascii="Times New Roman"/>
          <w:color w:val="000000" w:themeColor="text1"/>
          <w:sz w:val="24"/>
          <w:szCs w:val="24"/>
          <w:lang w:val="en-GB"/>
        </w:rPr>
        <w:t>associated with</w:t>
      </w:r>
      <w:r w:rsidR="00797000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</w:t>
      </w:r>
      <w:r w:rsidR="00F20A3A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energy </w:t>
      </w:r>
      <w:r w:rsidR="001212F9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production. In </w:t>
      </w:r>
      <w:r w:rsidR="000D6206" w:rsidRPr="009B110D">
        <w:rPr>
          <w:rFonts w:ascii="Times New Roman"/>
          <w:color w:val="000000" w:themeColor="text1"/>
          <w:sz w:val="24"/>
          <w:szCs w:val="24"/>
          <w:lang w:val="en-GB"/>
        </w:rPr>
        <w:t>particular</w:t>
      </w:r>
      <w:r w:rsidR="00885F5E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, </w:t>
      </w:r>
      <w:r w:rsidR="001212F9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coal </w:t>
      </w:r>
      <w:r w:rsidR="000D6206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mining </w:t>
      </w:r>
      <w:r w:rsidR="001212F9" w:rsidRPr="009B110D">
        <w:rPr>
          <w:rFonts w:ascii="Times New Roman"/>
          <w:color w:val="000000" w:themeColor="text1"/>
          <w:sz w:val="24"/>
          <w:szCs w:val="24"/>
          <w:lang w:val="en-GB"/>
        </w:rPr>
        <w:t>is known as</w:t>
      </w:r>
      <w:r w:rsidR="00C234B0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a</w:t>
      </w:r>
      <w:r w:rsidR="001212F9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‘big killer’ </w:t>
      </w:r>
      <w:r w:rsidR="00C234B0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when </w:t>
      </w:r>
      <w:r w:rsidR="001212F9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compared to </w:t>
      </w:r>
      <w:r w:rsidR="00915843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other </w:t>
      </w:r>
      <w:r w:rsidR="001212F9" w:rsidRPr="009B110D">
        <w:rPr>
          <w:rFonts w:ascii="Times New Roman"/>
          <w:color w:val="000000" w:themeColor="text1"/>
          <w:sz w:val="24"/>
          <w:szCs w:val="24"/>
          <w:lang w:val="en-GB"/>
        </w:rPr>
        <w:t>energy sectors, such as oil and natural gas extraction</w:t>
      </w:r>
      <w:r w:rsidR="0060491B" w:rsidRPr="009B110D">
        <w:rPr>
          <w:rFonts w:ascii="Times New Roman"/>
          <w:color w:val="000000" w:themeColor="text1"/>
          <w:sz w:val="24"/>
          <w:szCs w:val="24"/>
          <w:lang w:val="en-GB"/>
        </w:rPr>
        <w:t>.</w:t>
      </w:r>
      <w:r w:rsidR="00A242E1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</w:t>
      </w:r>
      <w:r w:rsidR="00915843" w:rsidRPr="009B110D">
        <w:rPr>
          <w:rFonts w:ascii="Times New Roman"/>
          <w:color w:val="000000" w:themeColor="text1"/>
          <w:sz w:val="24"/>
          <w:szCs w:val="24"/>
          <w:lang w:val="en-GB"/>
        </w:rPr>
        <w:t>T</w:t>
      </w:r>
      <w:r w:rsidR="00E13471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he </w:t>
      </w:r>
      <w:r w:rsidR="00915843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coal </w:t>
      </w:r>
      <w:r w:rsidR="00E13471" w:rsidRPr="009B110D">
        <w:rPr>
          <w:rFonts w:ascii="Times New Roman"/>
          <w:color w:val="000000" w:themeColor="text1"/>
          <w:sz w:val="24"/>
          <w:szCs w:val="24"/>
          <w:lang w:val="en-GB"/>
        </w:rPr>
        <w:t>extraction phase</w:t>
      </w:r>
      <w:r w:rsidR="001212F9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is responsible for most of the </w:t>
      </w:r>
      <w:r w:rsidR="00797000">
        <w:rPr>
          <w:rFonts w:ascii="Times New Roman"/>
          <w:color w:val="000000" w:themeColor="text1"/>
          <w:sz w:val="24"/>
          <w:szCs w:val="24"/>
          <w:lang w:val="en-GB"/>
        </w:rPr>
        <w:t xml:space="preserve">occupational </w:t>
      </w:r>
      <w:r w:rsidR="001212F9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mortality burden. </w:t>
      </w:r>
      <w:r w:rsidR="005C612E">
        <w:rPr>
          <w:rFonts w:ascii="Times New Roman"/>
          <w:color w:val="000000" w:themeColor="text1"/>
          <w:sz w:val="24"/>
          <w:szCs w:val="24"/>
          <w:lang w:val="en-GB"/>
        </w:rPr>
        <w:t>Considering just</w:t>
      </w:r>
      <w:r w:rsidR="001212F9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respiratory diseases, the Global Burden of Disease (GBD) study estimated that in 2013, coal worker’s pneumoconiosis (a chronic progressive interstitial lung disease caused by exposure to coal dust) caused a loss of 600,200 (447,600 to 838,600) disability-adjusted life-years (DALYs), and a reduction in healthy life expectancy (H</w:t>
      </w:r>
      <w:r w:rsidR="00F84F53" w:rsidRPr="009B110D">
        <w:rPr>
          <w:rFonts w:ascii="Times New Roman"/>
          <w:color w:val="000000" w:themeColor="text1"/>
          <w:sz w:val="24"/>
          <w:szCs w:val="24"/>
          <w:lang w:val="en-GB"/>
        </w:rPr>
        <w:t>ALE) of 9</w:t>
      </w:r>
      <w:r w:rsidR="00FA7E02" w:rsidRPr="009B110D">
        <w:rPr>
          <w:rFonts w:ascii="Times New Roman"/>
          <w:color w:val="000000" w:themeColor="text1"/>
          <w:sz w:val="24"/>
          <w:szCs w:val="24"/>
          <w:lang w:val="en-GB"/>
        </w:rPr>
        <w:t>·</w:t>
      </w:r>
      <w:r w:rsidR="00F84F53" w:rsidRPr="009B110D">
        <w:rPr>
          <w:rFonts w:ascii="Times New Roman"/>
          <w:color w:val="000000" w:themeColor="text1"/>
          <w:sz w:val="24"/>
          <w:szCs w:val="24"/>
          <w:lang w:val="en-GB"/>
        </w:rPr>
        <w:t>2 (6</w:t>
      </w:r>
      <w:r w:rsidR="00FA7E02" w:rsidRPr="009B110D">
        <w:rPr>
          <w:rFonts w:ascii="Times New Roman"/>
          <w:color w:val="000000" w:themeColor="text1"/>
          <w:sz w:val="24"/>
          <w:szCs w:val="24"/>
          <w:lang w:val="en-GB"/>
        </w:rPr>
        <w:t>·</w:t>
      </w:r>
      <w:r w:rsidR="00F84F53" w:rsidRPr="009B110D">
        <w:rPr>
          <w:rFonts w:ascii="Times New Roman"/>
          <w:color w:val="000000" w:themeColor="text1"/>
          <w:sz w:val="24"/>
          <w:szCs w:val="24"/>
          <w:lang w:val="en-GB"/>
        </w:rPr>
        <w:t>9 to 12</w:t>
      </w:r>
      <w:r w:rsidR="00FA7E02" w:rsidRPr="009B110D">
        <w:rPr>
          <w:rFonts w:ascii="Times New Roman"/>
          <w:color w:val="000000" w:themeColor="text1"/>
          <w:sz w:val="24"/>
          <w:szCs w:val="24"/>
          <w:lang w:val="en-GB"/>
        </w:rPr>
        <w:t>·</w:t>
      </w:r>
      <w:r w:rsidR="00F84F53" w:rsidRPr="009B110D">
        <w:rPr>
          <w:rFonts w:ascii="Times New Roman"/>
          <w:color w:val="000000" w:themeColor="text1"/>
          <w:sz w:val="24"/>
          <w:szCs w:val="24"/>
          <w:lang w:val="en-GB"/>
        </w:rPr>
        <w:t>8) years</w:t>
      </w:r>
      <w:r w:rsidR="00214B04" w:rsidRPr="009B110D">
        <w:rPr>
          <w:rFonts w:ascii="Times New Roman"/>
          <w:color w:val="000000" w:themeColor="text1"/>
          <w:sz w:val="24"/>
          <w:szCs w:val="24"/>
          <w:lang w:val="en-GB"/>
        </w:rPr>
        <w:t>.</w:t>
      </w:r>
      <w:r w:rsidR="00214B04" w:rsidRPr="009B110D">
        <w:rPr>
          <w:rFonts w:ascii="Times New Roman"/>
          <w:color w:val="000000" w:themeColor="text1"/>
          <w:sz w:val="24"/>
          <w:szCs w:val="24"/>
          <w:vertAlign w:val="superscript"/>
          <w:lang w:val="en-GB"/>
        </w:rPr>
        <w:t>3</w:t>
      </w:r>
      <w:r w:rsidR="00A242E1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</w:t>
      </w:r>
      <w:r w:rsidR="00F20A3A" w:rsidRPr="009B110D">
        <w:rPr>
          <w:rFonts w:ascii="Times New Roman"/>
          <w:color w:val="000000" w:themeColor="text1"/>
          <w:sz w:val="24"/>
          <w:szCs w:val="24"/>
          <w:lang w:val="en-GB"/>
        </w:rPr>
        <w:t>Phasing out coal combustion could remove the single most important source of CO</w:t>
      </w:r>
      <w:r w:rsidR="00F20A3A" w:rsidRPr="009B110D">
        <w:rPr>
          <w:rFonts w:ascii="Times New Roman"/>
          <w:color w:val="000000" w:themeColor="text1"/>
          <w:sz w:val="24"/>
          <w:szCs w:val="24"/>
          <w:vertAlign w:val="subscript"/>
          <w:lang w:val="en-GB"/>
        </w:rPr>
        <w:t>2</w:t>
      </w:r>
      <w:r w:rsidR="00F20A3A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pollution in the world</w:t>
      </w:r>
      <w:r w:rsidR="00797000">
        <w:rPr>
          <w:rFonts w:ascii="Times New Roman"/>
          <w:color w:val="000000" w:themeColor="text1"/>
          <w:sz w:val="24"/>
          <w:szCs w:val="24"/>
          <w:lang w:val="en-GB"/>
        </w:rPr>
        <w:t>,</w:t>
      </w:r>
      <w:r w:rsidR="00F20A3A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and substantially reduce the high </w:t>
      </w:r>
      <w:r w:rsidR="00797000">
        <w:rPr>
          <w:rFonts w:ascii="Times New Roman"/>
          <w:color w:val="000000" w:themeColor="text1"/>
          <w:sz w:val="24"/>
          <w:szCs w:val="24"/>
          <w:lang w:val="en-GB"/>
        </w:rPr>
        <w:t xml:space="preserve">occupational </w:t>
      </w:r>
      <w:r w:rsidR="00F20A3A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disease </w:t>
      </w:r>
      <w:r w:rsidR="00797000">
        <w:rPr>
          <w:rFonts w:ascii="Times New Roman"/>
          <w:color w:val="000000" w:themeColor="text1"/>
          <w:sz w:val="24"/>
          <w:szCs w:val="24"/>
          <w:lang w:val="en-GB"/>
        </w:rPr>
        <w:t>burden</w:t>
      </w:r>
      <w:r w:rsidR="00F20A3A" w:rsidRPr="009B110D">
        <w:rPr>
          <w:rFonts w:ascii="Times New Roman"/>
          <w:color w:val="000000" w:themeColor="text1"/>
          <w:sz w:val="24"/>
          <w:szCs w:val="24"/>
          <w:lang w:val="en-GB"/>
        </w:rPr>
        <w:t xml:space="preserve"> associated with coal extraction. </w:t>
      </w:r>
    </w:p>
    <w:p w14:paraId="228C74D4" w14:textId="77777777" w:rsidR="001212F9" w:rsidRPr="009B110D" w:rsidRDefault="001212F9" w:rsidP="00576265">
      <w:pPr>
        <w:spacing w:line="360" w:lineRule="auto"/>
        <w:rPr>
          <w:rFonts w:ascii="Times New Roman" w:eastAsia="Calibri"/>
          <w:b/>
          <w:sz w:val="24"/>
          <w:szCs w:val="24"/>
          <w:lang w:val="en-GB"/>
        </w:rPr>
      </w:pPr>
    </w:p>
    <w:p w14:paraId="016ABF43" w14:textId="77777777" w:rsidR="00B16505" w:rsidRPr="009B110D" w:rsidRDefault="009B2C91" w:rsidP="00576265">
      <w:pPr>
        <w:spacing w:line="360" w:lineRule="auto"/>
        <w:jc w:val="left"/>
        <w:rPr>
          <w:rFonts w:ascii="Times New Roman"/>
          <w:b/>
          <w:sz w:val="24"/>
          <w:szCs w:val="24"/>
          <w:lang w:val="en-GB"/>
        </w:rPr>
      </w:pPr>
      <w:r w:rsidRPr="009B110D">
        <w:rPr>
          <w:rStyle w:val="CharAttribute0"/>
          <w:rFonts w:ascii="Times New Roman" w:hAnsi="Times New Roman"/>
          <w:b/>
          <w:szCs w:val="24"/>
          <w:lang w:val="en-GB"/>
        </w:rPr>
        <w:t>Environme</w:t>
      </w:r>
      <w:r w:rsidR="00600B2B" w:rsidRPr="009B110D">
        <w:rPr>
          <w:rStyle w:val="CharAttribute0"/>
          <w:rFonts w:ascii="Times New Roman" w:hAnsi="Times New Roman"/>
          <w:b/>
          <w:szCs w:val="24"/>
          <w:lang w:val="en-GB"/>
        </w:rPr>
        <w:t xml:space="preserve">ntal Health and Climate Change </w:t>
      </w:r>
    </w:p>
    <w:p w14:paraId="7E03A415" w14:textId="577EAC03" w:rsidR="00F20A3A" w:rsidRPr="009B110D" w:rsidRDefault="00F20A3A" w:rsidP="0085707A">
      <w:pPr>
        <w:spacing w:line="360" w:lineRule="auto"/>
        <w:jc w:val="left"/>
        <w:rPr>
          <w:rFonts w:ascii="Times New Roman"/>
          <w:color w:val="31849B" w:themeColor="accent5" w:themeShade="BF"/>
          <w:sz w:val="24"/>
          <w:szCs w:val="24"/>
          <w:vertAlign w:val="superscript"/>
        </w:rPr>
      </w:pPr>
      <w:r w:rsidRPr="009B110D">
        <w:rPr>
          <w:rStyle w:val="CharAttribute0"/>
          <w:rFonts w:ascii="Times New Roman" w:hAnsi="Times New Roman"/>
          <w:szCs w:val="24"/>
          <w:lang w:val="en-GB"/>
        </w:rPr>
        <w:t xml:space="preserve">Fossil fuel combustion (e.g., </w:t>
      </w:r>
      <w:r w:rsidR="00797000">
        <w:rPr>
          <w:rStyle w:val="CharAttribute0"/>
          <w:rFonts w:ascii="Times New Roman" w:hAnsi="Times New Roman"/>
          <w:szCs w:val="24"/>
          <w:lang w:val="en-GB"/>
        </w:rPr>
        <w:t>at</w:t>
      </w:r>
      <w:r w:rsidR="00797000" w:rsidRPr="009B110D">
        <w:rPr>
          <w:rStyle w:val="CharAttribute0"/>
          <w:rFonts w:ascii="Times New Roman" w:hAnsi="Times New Roman"/>
          <w:szCs w:val="24"/>
          <w:lang w:val="en-GB"/>
        </w:rPr>
        <w:t xml:space="preserve"> </w:t>
      </w:r>
      <w:r w:rsidR="00797000">
        <w:rPr>
          <w:rStyle w:val="CharAttribute0"/>
          <w:rFonts w:ascii="Times New Roman" w:hAnsi="Times New Roman"/>
          <w:szCs w:val="24"/>
          <w:lang w:val="en-GB"/>
        </w:rPr>
        <w:t>coal</w:t>
      </w:r>
      <w:r w:rsidRPr="009B110D">
        <w:rPr>
          <w:rStyle w:val="CharAttribute0"/>
          <w:rFonts w:ascii="Times New Roman" w:hAnsi="Times New Roman"/>
          <w:szCs w:val="24"/>
          <w:lang w:val="en-GB"/>
        </w:rPr>
        <w:t>-fired power plants</w:t>
      </w:r>
      <w:r w:rsidR="008A16F3">
        <w:rPr>
          <w:rStyle w:val="CharAttribute0"/>
          <w:rFonts w:ascii="Times New Roman" w:hAnsi="Times New Roman"/>
          <w:szCs w:val="24"/>
          <w:lang w:val="en-GB"/>
        </w:rPr>
        <w:t xml:space="preserve"> and</w:t>
      </w:r>
      <w:r w:rsidR="00354F14">
        <w:rPr>
          <w:rStyle w:val="CharAttribute0"/>
          <w:rFonts w:ascii="Times New Roman" w:hAnsi="Times New Roman"/>
          <w:szCs w:val="24"/>
          <w:lang w:val="en-GB"/>
        </w:rPr>
        <w:t xml:space="preserve"> in</w:t>
      </w:r>
      <w:r w:rsidR="008A16F3">
        <w:rPr>
          <w:rStyle w:val="CharAttribute0"/>
          <w:rFonts w:ascii="Times New Roman" w:hAnsi="Times New Roman"/>
          <w:szCs w:val="24"/>
          <w:lang w:val="en-GB"/>
        </w:rPr>
        <w:t xml:space="preserve"> transportation</w:t>
      </w:r>
      <w:r w:rsidRPr="009B110D">
        <w:rPr>
          <w:rStyle w:val="CharAttribute0"/>
          <w:rFonts w:ascii="Times New Roman" w:hAnsi="Times New Roman"/>
          <w:szCs w:val="24"/>
          <w:lang w:val="en-GB"/>
        </w:rPr>
        <w:t xml:space="preserve">) </w:t>
      </w:r>
      <w:r w:rsidR="006836EA">
        <w:rPr>
          <w:rStyle w:val="CharAttribute0"/>
          <w:rFonts w:ascii="Times New Roman" w:hAnsi="Times New Roman"/>
          <w:szCs w:val="24"/>
          <w:lang w:val="en-GB"/>
        </w:rPr>
        <w:t>represents</w:t>
      </w:r>
      <w:r w:rsidR="006836EA" w:rsidRPr="009B110D">
        <w:rPr>
          <w:rStyle w:val="CharAttribute0"/>
          <w:rFonts w:ascii="Times New Roman" w:hAnsi="Times New Roman"/>
          <w:szCs w:val="24"/>
          <w:lang w:val="en-GB"/>
        </w:rPr>
        <w:t xml:space="preserve"> </w:t>
      </w:r>
      <w:r w:rsidR="00797000">
        <w:rPr>
          <w:rStyle w:val="CharAttribute0"/>
          <w:rFonts w:ascii="Times New Roman" w:hAnsi="Times New Roman"/>
          <w:szCs w:val="24"/>
          <w:lang w:val="en-GB"/>
        </w:rPr>
        <w:t>a</w:t>
      </w:r>
      <w:r w:rsidR="00797000" w:rsidRPr="009B110D">
        <w:rPr>
          <w:rStyle w:val="CharAttribute0"/>
          <w:rFonts w:ascii="Times New Roman" w:hAnsi="Times New Roman"/>
          <w:szCs w:val="24"/>
          <w:lang w:val="en-GB"/>
        </w:rPr>
        <w:t xml:space="preserve"> </w:t>
      </w:r>
      <w:r w:rsidRPr="009B110D">
        <w:rPr>
          <w:rStyle w:val="CharAttribute0"/>
          <w:rFonts w:ascii="Times New Roman" w:hAnsi="Times New Roman"/>
          <w:szCs w:val="24"/>
          <w:lang w:val="en-GB"/>
        </w:rPr>
        <w:t xml:space="preserve">major environmental polluter that </w:t>
      </w:r>
      <w:r w:rsidR="006836EA">
        <w:rPr>
          <w:rStyle w:val="CharAttribute0"/>
          <w:rFonts w:ascii="Times New Roman" w:hAnsi="Times New Roman"/>
          <w:szCs w:val="24"/>
          <w:lang w:val="en-GB"/>
        </w:rPr>
        <w:t>strongly</w:t>
      </w:r>
      <w:r w:rsidR="006836EA" w:rsidRPr="009B110D">
        <w:rPr>
          <w:rStyle w:val="CharAttribute0"/>
          <w:rFonts w:ascii="Times New Roman" w:hAnsi="Times New Roman"/>
          <w:szCs w:val="24"/>
          <w:lang w:val="en-GB"/>
        </w:rPr>
        <w:t xml:space="preserve"> </w:t>
      </w:r>
      <w:r w:rsidRPr="009B110D">
        <w:rPr>
          <w:rStyle w:val="CharAttribute0"/>
          <w:rFonts w:ascii="Times New Roman" w:hAnsi="Times New Roman"/>
          <w:szCs w:val="24"/>
          <w:lang w:val="en-GB"/>
        </w:rPr>
        <w:t>affects air quality</w:t>
      </w:r>
      <w:r w:rsidR="00295B0B">
        <w:rPr>
          <w:rStyle w:val="CharAttribute0"/>
          <w:rFonts w:ascii="Times New Roman" w:hAnsi="Times New Roman"/>
          <w:szCs w:val="24"/>
          <w:lang w:val="en-GB"/>
        </w:rPr>
        <w:t xml:space="preserve"> as well as</w:t>
      </w:r>
      <w:r w:rsidR="00E8506F" w:rsidRPr="009B110D">
        <w:rPr>
          <w:rStyle w:val="CharAttribute0"/>
          <w:rFonts w:ascii="Times New Roman" w:hAnsi="Times New Roman"/>
          <w:szCs w:val="24"/>
          <w:lang w:val="en-GB"/>
        </w:rPr>
        <w:t xml:space="preserve"> </w:t>
      </w:r>
      <w:r w:rsidR="00FC1117">
        <w:rPr>
          <w:rStyle w:val="CharAttribute0"/>
          <w:rFonts w:ascii="Times New Roman" w:hAnsi="Times New Roman"/>
          <w:szCs w:val="24"/>
          <w:lang w:val="en-GB"/>
        </w:rPr>
        <w:t>GHG emissions</w:t>
      </w:r>
      <w:r w:rsidR="009B110D" w:rsidRPr="009B110D">
        <w:rPr>
          <w:rStyle w:val="CharAttribute0"/>
          <w:rFonts w:ascii="Times New Roman" w:hAnsi="Times New Roman"/>
          <w:szCs w:val="24"/>
          <w:vertAlign w:val="superscript"/>
          <w:lang w:val="en-GB"/>
        </w:rPr>
        <w:t>4</w:t>
      </w:r>
      <w:r w:rsidR="00485E2D" w:rsidRPr="009B110D">
        <w:rPr>
          <w:rStyle w:val="CharAttribute0"/>
          <w:rFonts w:ascii="Times New Roman" w:hAnsi="Times New Roman"/>
          <w:szCs w:val="24"/>
          <w:lang w:val="en-GB"/>
        </w:rPr>
        <w:t xml:space="preserve">. </w:t>
      </w:r>
      <w:r w:rsidRPr="009B110D">
        <w:rPr>
          <w:rFonts w:ascii="Times New Roman"/>
          <w:sz w:val="24"/>
          <w:szCs w:val="24"/>
          <w:lang w:val="en-GB"/>
        </w:rPr>
        <w:t>Apart from the</w:t>
      </w:r>
      <w:r w:rsidR="006836EA">
        <w:rPr>
          <w:rFonts w:ascii="Times New Roman"/>
          <w:sz w:val="24"/>
          <w:szCs w:val="24"/>
          <w:lang w:val="en-GB"/>
        </w:rPr>
        <w:t>ir</w:t>
      </w:r>
      <w:r w:rsidRPr="009B110D">
        <w:rPr>
          <w:rFonts w:ascii="Times New Roman"/>
          <w:sz w:val="24"/>
          <w:szCs w:val="24"/>
          <w:lang w:val="en-GB"/>
        </w:rPr>
        <w:t xml:space="preserve"> </w:t>
      </w:r>
      <w:r w:rsidR="006836EA">
        <w:rPr>
          <w:rFonts w:ascii="Times New Roman"/>
          <w:sz w:val="24"/>
          <w:szCs w:val="24"/>
          <w:lang w:val="en-GB"/>
        </w:rPr>
        <w:t>climate</w:t>
      </w:r>
      <w:r w:rsidR="006836EA" w:rsidRPr="009B110D">
        <w:rPr>
          <w:rFonts w:ascii="Times New Roman"/>
          <w:sz w:val="24"/>
          <w:szCs w:val="24"/>
          <w:lang w:val="en-GB"/>
        </w:rPr>
        <w:t xml:space="preserve"> </w:t>
      </w:r>
      <w:r w:rsidRPr="009B110D">
        <w:rPr>
          <w:rFonts w:ascii="Times New Roman"/>
          <w:sz w:val="24"/>
          <w:szCs w:val="24"/>
          <w:lang w:val="en-GB"/>
        </w:rPr>
        <w:t xml:space="preserve">impacts, </w:t>
      </w:r>
      <w:r w:rsidRPr="009B110D">
        <w:rPr>
          <w:rStyle w:val="CharAttribute0"/>
          <w:rFonts w:ascii="Times New Roman" w:hAnsi="Times New Roman"/>
          <w:szCs w:val="24"/>
          <w:lang w:val="en-GB"/>
        </w:rPr>
        <w:t xml:space="preserve">air 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>pollutants associa</w:t>
      </w:r>
      <w:r w:rsidR="0050233F" w:rsidRPr="009B110D">
        <w:rPr>
          <w:rStyle w:val="CharAttribute0"/>
          <w:rFonts w:ascii="Times New Roman" w:hAnsi="Times New Roman"/>
          <w:szCs w:val="24"/>
          <w:lang w:val="en-GB"/>
        </w:rPr>
        <w:t>ted with fossil fuel combustion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 xml:space="preserve"> have well</w:t>
      </w:r>
      <w:r w:rsidR="00733997" w:rsidRPr="009B110D">
        <w:rPr>
          <w:rStyle w:val="CharAttribute0"/>
          <w:rFonts w:ascii="Times New Roman" w:hAnsi="Times New Roman"/>
          <w:szCs w:val="24"/>
          <w:lang w:val="en-GB"/>
        </w:rPr>
        <w:t>-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>documented adverse human health effects. Th</w:t>
      </w:r>
      <w:r w:rsidR="006836EA">
        <w:rPr>
          <w:rStyle w:val="CharAttribute0"/>
          <w:rFonts w:ascii="Times New Roman" w:hAnsi="Times New Roman"/>
          <w:szCs w:val="24"/>
          <w:lang w:val="en-GB"/>
        </w:rPr>
        <w:t>is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 xml:space="preserve"> is particularly high for particulate matter from coal-burning facilities, which has been associated with an ischemic heart disease mortality risk that is roughly five times that of the average for PM</w:t>
      </w:r>
      <w:r w:rsidR="009B2C91" w:rsidRPr="009B110D">
        <w:rPr>
          <w:rStyle w:val="CharAttribute18"/>
          <w:rFonts w:ascii="Times New Roman" w:hAnsi="Times New Roman"/>
          <w:szCs w:val="24"/>
          <w:lang w:val="en-GB"/>
        </w:rPr>
        <w:t>2.5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 xml:space="preserve"> particles</w:t>
      </w:r>
      <w:r w:rsidR="009E0430" w:rsidRPr="009B110D">
        <w:rPr>
          <w:rStyle w:val="CharAttribute0"/>
          <w:rFonts w:ascii="Times New Roman" w:hAnsi="Times New Roman"/>
          <w:szCs w:val="24"/>
          <w:lang w:val="en-GB"/>
        </w:rPr>
        <w:t>,</w:t>
      </w:r>
      <w:r w:rsidR="00042074" w:rsidRPr="009B110D">
        <w:rPr>
          <w:rStyle w:val="CharAttribute0"/>
          <w:rFonts w:ascii="Times New Roman" w:hAnsi="Times New Roman"/>
          <w:szCs w:val="24"/>
          <w:lang w:val="en-GB"/>
        </w:rPr>
        <w:t xml:space="preserve"> </w:t>
      </w:r>
      <w:r w:rsidR="00A743E9" w:rsidRPr="009B110D">
        <w:rPr>
          <w:rFonts w:ascii="Times New Roman"/>
          <w:color w:val="31849B" w:themeColor="accent5" w:themeShade="BF"/>
          <w:sz w:val="24"/>
          <w:szCs w:val="24"/>
          <w:vertAlign w:val="superscript"/>
        </w:rPr>
        <w:t xml:space="preserve"> </w:t>
      </w:r>
      <w:r w:rsidR="00B70BF5" w:rsidRPr="009B110D">
        <w:rPr>
          <w:rStyle w:val="CharAttribute0"/>
          <w:rFonts w:ascii="Times New Roman" w:hAnsi="Times New Roman"/>
          <w:szCs w:val="24"/>
          <w:lang w:val="en-GB"/>
        </w:rPr>
        <w:t>and more damaging</w:t>
      </w:r>
      <w:r w:rsidR="006E26F5" w:rsidRPr="009B110D">
        <w:rPr>
          <w:rStyle w:val="CharAttribute0"/>
          <w:rFonts w:ascii="Times New Roman" w:hAnsi="Times New Roman"/>
          <w:szCs w:val="24"/>
          <w:lang w:val="en-GB"/>
        </w:rPr>
        <w:t xml:space="preserve"> per </w:t>
      </w:r>
      <w:r w:rsidR="0090362B" w:rsidRPr="009B110D">
        <w:rPr>
          <w:rFonts w:ascii="Times New Roman"/>
          <w:sz w:val="24"/>
          <w:szCs w:val="24"/>
        </w:rPr>
        <w:t>µg</w:t>
      </w:r>
      <w:r w:rsidR="0090362B" w:rsidRPr="009B110D">
        <w:rPr>
          <w:rStyle w:val="CharAttribute0"/>
          <w:rFonts w:ascii="Times New Roman" w:hAnsi="Times New Roman"/>
          <w:szCs w:val="24"/>
          <w:lang w:val="en-GB"/>
        </w:rPr>
        <w:t>/</w:t>
      </w:r>
      <w:r w:rsidR="006E26F5" w:rsidRPr="009B110D">
        <w:rPr>
          <w:rStyle w:val="CharAttribute0"/>
          <w:rFonts w:ascii="Times New Roman" w:hAnsi="Times New Roman"/>
          <w:szCs w:val="24"/>
          <w:lang w:val="en-GB"/>
        </w:rPr>
        <w:t>m</w:t>
      </w:r>
      <w:r w:rsidR="006E26F5" w:rsidRPr="009B110D">
        <w:rPr>
          <w:rStyle w:val="CharAttribute0"/>
          <w:rFonts w:ascii="Times New Roman" w:hAnsi="Times New Roman"/>
          <w:szCs w:val="24"/>
          <w:vertAlign w:val="superscript"/>
          <w:lang w:val="en-GB"/>
        </w:rPr>
        <w:t>3</w:t>
      </w:r>
      <w:r w:rsidR="00B70BF5" w:rsidRPr="009B110D">
        <w:rPr>
          <w:rStyle w:val="CharAttribute0"/>
          <w:rFonts w:ascii="Times New Roman" w:hAnsi="Times New Roman"/>
          <w:szCs w:val="24"/>
          <w:lang w:val="en-GB"/>
        </w:rPr>
        <w:t xml:space="preserve"> than </w:t>
      </w:r>
      <w:r w:rsidR="00553244" w:rsidRPr="009B110D">
        <w:rPr>
          <w:rStyle w:val="CharAttribute0"/>
          <w:rFonts w:ascii="Times New Roman" w:hAnsi="Times New Roman"/>
          <w:szCs w:val="24"/>
          <w:shd w:val="clear" w:color="auto" w:fill="FFFFFF"/>
          <w:lang w:val="en-GB"/>
        </w:rPr>
        <w:t>PM</w:t>
      </w:r>
      <w:r w:rsidR="00553244" w:rsidRPr="009B110D">
        <w:rPr>
          <w:rStyle w:val="CharAttribute0"/>
          <w:rFonts w:ascii="Times New Roman" w:hAnsi="Times New Roman"/>
          <w:szCs w:val="24"/>
          <w:shd w:val="clear" w:color="auto" w:fill="FFFFFF"/>
          <w:vertAlign w:val="subscript"/>
          <w:lang w:val="en-GB"/>
        </w:rPr>
        <w:t>2.5</w:t>
      </w:r>
      <w:r w:rsidR="00B70BF5" w:rsidRPr="009B110D">
        <w:rPr>
          <w:rStyle w:val="CharAttribute0"/>
          <w:rFonts w:ascii="Times New Roman" w:hAnsi="Times New Roman"/>
          <w:szCs w:val="24"/>
          <w:lang w:val="en-GB"/>
        </w:rPr>
        <w:t xml:space="preserve"> from other </w:t>
      </w:r>
      <w:r w:rsidR="006E26F5" w:rsidRPr="009B110D">
        <w:rPr>
          <w:rStyle w:val="CharAttribute0"/>
          <w:rFonts w:ascii="Times New Roman" w:hAnsi="Times New Roman"/>
          <w:szCs w:val="24"/>
          <w:lang w:val="en-GB"/>
        </w:rPr>
        <w:t>common</w:t>
      </w:r>
      <w:r w:rsidR="00803548" w:rsidRPr="009B110D">
        <w:rPr>
          <w:rStyle w:val="CharAttribute0"/>
          <w:rFonts w:ascii="Times New Roman" w:hAnsi="Times New Roman"/>
          <w:szCs w:val="24"/>
          <w:lang w:val="en-GB"/>
        </w:rPr>
        <w:t xml:space="preserve"> </w:t>
      </w:r>
      <w:r w:rsidR="00B70BF5" w:rsidRPr="009B110D">
        <w:rPr>
          <w:rStyle w:val="CharAttribute0"/>
          <w:rFonts w:ascii="Times New Roman" w:hAnsi="Times New Roman"/>
          <w:szCs w:val="24"/>
          <w:lang w:val="en-GB"/>
        </w:rPr>
        <w:t>sources</w:t>
      </w:r>
      <w:r w:rsidR="00733997" w:rsidRPr="009B110D">
        <w:rPr>
          <w:rStyle w:val="CharAttribute0"/>
          <w:rFonts w:ascii="Times New Roman" w:hAnsi="Times New Roman"/>
          <w:szCs w:val="24"/>
          <w:lang w:val="en-GB"/>
        </w:rPr>
        <w:t xml:space="preserve"> (</w:t>
      </w:r>
      <w:r w:rsidR="00630703" w:rsidRPr="009B110D">
        <w:rPr>
          <w:rStyle w:val="CharAttribute0"/>
          <w:rFonts w:ascii="Times New Roman" w:hAnsi="Times New Roman"/>
          <w:szCs w:val="24"/>
          <w:lang w:val="en-GB"/>
        </w:rPr>
        <w:t xml:space="preserve">Figure </w:t>
      </w:r>
      <w:r w:rsidR="00227D4F" w:rsidRPr="009B110D">
        <w:rPr>
          <w:rStyle w:val="CharAttribute0"/>
          <w:rFonts w:ascii="Times New Roman" w:hAnsi="Times New Roman"/>
          <w:szCs w:val="24"/>
          <w:lang w:val="en-GB"/>
        </w:rPr>
        <w:t>1</w:t>
      </w:r>
      <w:r w:rsidR="00733997" w:rsidRPr="009B110D">
        <w:rPr>
          <w:rStyle w:val="CharAttribute0"/>
          <w:rFonts w:ascii="Times New Roman" w:hAnsi="Times New Roman"/>
          <w:szCs w:val="24"/>
          <w:lang w:val="en-GB"/>
        </w:rPr>
        <w:t>)</w:t>
      </w:r>
      <w:r w:rsidR="009B110D" w:rsidRPr="009B110D">
        <w:rPr>
          <w:rStyle w:val="CharAttribute0"/>
          <w:rFonts w:ascii="Times New Roman" w:hAnsi="Times New Roman"/>
          <w:szCs w:val="24"/>
          <w:vertAlign w:val="superscript"/>
          <w:lang w:val="en-GB"/>
        </w:rPr>
        <w:t>5</w:t>
      </w:r>
      <w:r w:rsidR="00E52A82" w:rsidRPr="009B110D">
        <w:rPr>
          <w:rStyle w:val="CharAttribute0"/>
          <w:rFonts w:ascii="Times New Roman" w:hAnsi="Times New Roman"/>
          <w:szCs w:val="24"/>
          <w:lang w:val="en-GB"/>
        </w:rPr>
        <w:t>.</w:t>
      </w:r>
      <w:r w:rsidR="00746BEC" w:rsidRPr="009B110D">
        <w:rPr>
          <w:rStyle w:val="CharAttribute0"/>
          <w:rFonts w:ascii="Times New Roman" w:hAnsi="Times New Roman"/>
          <w:szCs w:val="24"/>
          <w:lang w:val="en-GB"/>
        </w:rPr>
        <w:t xml:space="preserve"> </w:t>
      </w:r>
      <w:r w:rsidR="005F1EC4" w:rsidRPr="009B110D">
        <w:rPr>
          <w:rFonts w:ascii="Times New Roman"/>
          <w:color w:val="31849B" w:themeColor="accent5" w:themeShade="BF"/>
          <w:sz w:val="24"/>
          <w:szCs w:val="24"/>
          <w:vertAlign w:val="superscript"/>
        </w:rPr>
        <w:t xml:space="preserve"> </w:t>
      </w:r>
      <w:r w:rsidR="007353BE" w:rsidRPr="009B110D">
        <w:rPr>
          <w:rStyle w:val="CharAttribute0"/>
          <w:rFonts w:ascii="Times New Roman" w:hAnsi="Times New Roman"/>
          <w:szCs w:val="24"/>
          <w:lang w:val="en-GB"/>
        </w:rPr>
        <w:t xml:space="preserve">Globally, 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 xml:space="preserve">West </w:t>
      </w:r>
      <w:r w:rsidR="009B2C91" w:rsidRPr="009B110D">
        <w:rPr>
          <w:rStyle w:val="CharAttribute0"/>
          <w:rFonts w:ascii="Times New Roman" w:hAnsi="Times New Roman"/>
          <w:i/>
          <w:szCs w:val="24"/>
          <w:lang w:val="en-GB"/>
        </w:rPr>
        <w:t>et al</w:t>
      </w:r>
      <w:r w:rsidR="00173F6F" w:rsidRPr="009B110D">
        <w:rPr>
          <w:rStyle w:val="CharAttribute0"/>
          <w:rFonts w:ascii="Times New Roman" w:hAnsi="Times New Roman"/>
          <w:szCs w:val="24"/>
          <w:lang w:val="en-GB"/>
        </w:rPr>
        <w:t>.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 xml:space="preserve"> (2013)</w:t>
      </w:r>
      <w:r w:rsidR="00C14EA8" w:rsidRPr="009B110D">
        <w:rPr>
          <w:rStyle w:val="CharAttribute0"/>
          <w:rFonts w:ascii="Times New Roman" w:hAnsi="Times New Roman"/>
          <w:szCs w:val="24"/>
          <w:lang w:val="en-GB"/>
        </w:rPr>
        <w:t xml:space="preserve"> 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 xml:space="preserve">found </w:t>
      </w:r>
      <w:r w:rsidR="0085707A">
        <w:rPr>
          <w:rStyle w:val="CharAttribute0"/>
          <w:rFonts w:ascii="Times New Roman" w:hAnsi="Times New Roman"/>
          <w:szCs w:val="24"/>
          <w:lang w:val="en-GB"/>
        </w:rPr>
        <w:t xml:space="preserve">that 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>GHG mitigation can avoid 0</w:t>
      </w:r>
      <w:r w:rsidR="005501D1" w:rsidRPr="009B110D">
        <w:rPr>
          <w:rStyle w:val="CharAttribute0"/>
          <w:rFonts w:ascii="Times New Roman" w:hAnsi="Times New Roman"/>
          <w:szCs w:val="24"/>
          <w:lang w:val="en-GB"/>
        </w:rPr>
        <w:t>·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>5 and 1</w:t>
      </w:r>
      <w:r w:rsidR="005501D1" w:rsidRPr="009B110D">
        <w:rPr>
          <w:rStyle w:val="CharAttribute0"/>
          <w:rFonts w:ascii="Times New Roman" w:hAnsi="Times New Roman"/>
          <w:szCs w:val="24"/>
          <w:lang w:val="en-GB"/>
        </w:rPr>
        <w:t>·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>3 million premature deaths globally in 2030 and 2050, respectively</w:t>
      </w:r>
      <w:r w:rsidR="0085707A">
        <w:rPr>
          <w:rStyle w:val="CharAttribute0"/>
          <w:rFonts w:ascii="Times New Roman" w:hAnsi="Times New Roman"/>
          <w:szCs w:val="24"/>
          <w:lang w:val="en-GB"/>
        </w:rPr>
        <w:t xml:space="preserve"> from improved air quality</w:t>
      </w:r>
      <w:r w:rsidR="007B5B74" w:rsidRPr="009B110D">
        <w:rPr>
          <w:rStyle w:val="CharAttribute0"/>
          <w:rFonts w:ascii="Times New Roman" w:hAnsi="Times New Roman"/>
          <w:szCs w:val="24"/>
          <w:lang w:val="en-GB"/>
        </w:rPr>
        <w:t>.</w:t>
      </w:r>
      <w:r w:rsidR="007B5B74" w:rsidRPr="007B5B74">
        <w:rPr>
          <w:rStyle w:val="CharAttribute0"/>
          <w:rFonts w:ascii="Times New Roman" w:hAnsi="Times New Roman"/>
          <w:szCs w:val="24"/>
          <w:vertAlign w:val="superscript"/>
          <w:lang w:val="en-GB"/>
        </w:rPr>
        <w:t>6</w:t>
      </w:r>
      <w:r w:rsidR="007B5B74">
        <w:rPr>
          <w:rStyle w:val="CharAttribute0"/>
          <w:rFonts w:ascii="Times New Roman" w:hAnsi="Times New Roman"/>
          <w:szCs w:val="24"/>
          <w:lang w:val="en-GB"/>
        </w:rPr>
        <w:t xml:space="preserve"> 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>Associated global marginal health co-benefits were US$50–</w:t>
      </w:r>
      <w:r w:rsidR="005B7A65" w:rsidRPr="009B110D">
        <w:rPr>
          <w:rStyle w:val="CharAttribute0"/>
          <w:rFonts w:ascii="Times New Roman" w:hAnsi="Times New Roman"/>
          <w:szCs w:val="24"/>
          <w:lang w:val="en-GB"/>
        </w:rPr>
        <w:t>$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>380 per ton of CO</w:t>
      </w:r>
      <w:r w:rsidR="00923B8E" w:rsidRPr="009B110D">
        <w:rPr>
          <w:rStyle w:val="CharAttribute0"/>
          <w:rFonts w:ascii="Times New Roman" w:hAnsi="Times New Roman"/>
          <w:szCs w:val="24"/>
          <w:vertAlign w:val="subscript"/>
          <w:lang w:val="en-GB"/>
        </w:rPr>
        <w:t>2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>, exceeding abatement costs in 2030 and 2050</w:t>
      </w:r>
      <w:r w:rsidR="009B110D" w:rsidRPr="009B110D">
        <w:rPr>
          <w:rStyle w:val="CharAttribute0"/>
          <w:rFonts w:ascii="Times New Roman" w:hAnsi="Times New Roman"/>
          <w:szCs w:val="24"/>
          <w:vertAlign w:val="superscript"/>
          <w:lang w:val="en-GB"/>
        </w:rPr>
        <w:t>6</w:t>
      </w:r>
      <w:r w:rsidR="00620D1F" w:rsidRPr="009B110D">
        <w:rPr>
          <w:rStyle w:val="CharAttribute0"/>
          <w:rFonts w:ascii="Times New Roman" w:hAnsi="Times New Roman"/>
          <w:szCs w:val="24"/>
          <w:lang w:val="en-GB"/>
        </w:rPr>
        <w:t>.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 xml:space="preserve"> </w:t>
      </w:r>
      <w:r w:rsidR="00D9147C" w:rsidRPr="009B110D">
        <w:rPr>
          <w:rStyle w:val="CharAttribute0"/>
          <w:rFonts w:ascii="Times New Roman" w:hAnsi="Times New Roman"/>
          <w:szCs w:val="24"/>
          <w:lang w:val="en-GB"/>
        </w:rPr>
        <w:t xml:space="preserve">(Figure </w:t>
      </w:r>
      <w:r w:rsidR="00227D4F" w:rsidRPr="009B110D">
        <w:rPr>
          <w:rStyle w:val="CharAttribute0"/>
          <w:rFonts w:ascii="Times New Roman" w:hAnsi="Times New Roman"/>
          <w:szCs w:val="24"/>
          <w:lang w:val="en-GB"/>
        </w:rPr>
        <w:t>2</w:t>
      </w:r>
      <w:r w:rsidR="009B2C91" w:rsidRPr="009B110D">
        <w:rPr>
          <w:rStyle w:val="CharAttribute0"/>
          <w:rFonts w:ascii="Times New Roman" w:hAnsi="Times New Roman"/>
          <w:szCs w:val="24"/>
          <w:lang w:val="en-GB"/>
        </w:rPr>
        <w:t>).</w:t>
      </w:r>
      <w:r w:rsidR="007B5B74">
        <w:rPr>
          <w:rStyle w:val="CharAttribute0"/>
          <w:rFonts w:ascii="Times New Roman" w:hAnsi="Times New Roman"/>
          <w:szCs w:val="24"/>
          <w:lang w:val="en-GB"/>
        </w:rPr>
        <w:t xml:space="preserve">  </w:t>
      </w:r>
    </w:p>
    <w:p w14:paraId="5158AABC" w14:textId="49F05453" w:rsidR="00620885" w:rsidRPr="009B110D" w:rsidRDefault="00D70BE0" w:rsidP="007B5B74">
      <w:pPr>
        <w:keepNext/>
        <w:keepLines/>
        <w:spacing w:line="360" w:lineRule="auto"/>
        <w:rPr>
          <w:rStyle w:val="CharAttribute0"/>
          <w:rFonts w:ascii="Times New Roman" w:eastAsia="Batang" w:hAnsi="Times New Roman"/>
          <w:szCs w:val="24"/>
          <w:lang w:val="en-GB"/>
        </w:rPr>
      </w:pPr>
      <w:r w:rsidRPr="009B110D">
        <w:rPr>
          <w:rStyle w:val="CharAttribute0"/>
          <w:rFonts w:ascii="Times New Roman" w:hAnsi="Times New Roman"/>
          <w:b/>
          <w:szCs w:val="24"/>
          <w:lang w:val="en-GB"/>
        </w:rPr>
        <w:lastRenderedPageBreak/>
        <w:t>T</w:t>
      </w:r>
      <w:r w:rsidR="00620885" w:rsidRPr="009B110D">
        <w:rPr>
          <w:rStyle w:val="CharAttribute0"/>
          <w:rFonts w:ascii="Times New Roman" w:hAnsi="Times New Roman"/>
          <w:b/>
          <w:szCs w:val="24"/>
          <w:lang w:val="en-GB"/>
        </w:rPr>
        <w:t xml:space="preserve">he Economic Valuations of Health Co-Benefits </w:t>
      </w:r>
    </w:p>
    <w:p w14:paraId="20481A86" w14:textId="224EBE68" w:rsidR="009E21B5" w:rsidRDefault="0085682D" w:rsidP="0085707A">
      <w:pPr>
        <w:keepNext/>
        <w:keepLines/>
        <w:spacing w:line="360" w:lineRule="auto"/>
        <w:jc w:val="left"/>
        <w:rPr>
          <w:rFonts w:ascii="Times New Roman"/>
          <w:sz w:val="24"/>
          <w:szCs w:val="24"/>
          <w:lang w:val="en-GB"/>
        </w:rPr>
      </w:pPr>
      <w:r w:rsidRPr="009B110D">
        <w:rPr>
          <w:rStyle w:val="CharAttribute0"/>
          <w:rFonts w:ascii="Times New Roman" w:eastAsia="Batang" w:hAnsi="Times New Roman"/>
          <w:szCs w:val="24"/>
          <w:lang w:val="en-GB"/>
        </w:rPr>
        <w:t>Q</w:t>
      </w:r>
      <w:r w:rsidR="00AE04E1" w:rsidRPr="009B110D">
        <w:rPr>
          <w:rStyle w:val="CharAttribute0"/>
          <w:rFonts w:ascii="Times New Roman" w:eastAsia="Batang" w:hAnsi="Times New Roman"/>
          <w:szCs w:val="24"/>
          <w:lang w:val="en-GB"/>
        </w:rPr>
        <w:t>uantification</w:t>
      </w:r>
      <w:r w:rsidR="00471AB6" w:rsidRPr="009B110D">
        <w:rPr>
          <w:rStyle w:val="CharAttribute0"/>
          <w:rFonts w:ascii="Times New Roman" w:eastAsia="Batang" w:hAnsi="Times New Roman"/>
          <w:szCs w:val="24"/>
          <w:lang w:val="en-GB"/>
        </w:rPr>
        <w:t>s</w:t>
      </w:r>
      <w:r w:rsidR="00AE04E1" w:rsidRPr="009B110D">
        <w:rPr>
          <w:rStyle w:val="CharAttribute0"/>
          <w:rFonts w:ascii="Times New Roman" w:eastAsia="Batang" w:hAnsi="Times New Roman"/>
          <w:szCs w:val="24"/>
          <w:lang w:val="en-GB"/>
        </w:rPr>
        <w:t xml:space="preserve"> of the monetary valu</w:t>
      </w:r>
      <w:r w:rsidR="006B7188">
        <w:rPr>
          <w:rStyle w:val="CharAttribute0"/>
          <w:rFonts w:ascii="Times New Roman" w:eastAsia="Batang" w:hAnsi="Times New Roman"/>
          <w:szCs w:val="24"/>
          <w:lang w:val="en-GB"/>
        </w:rPr>
        <w:t>ations</w:t>
      </w:r>
      <w:r w:rsidR="00AE04E1" w:rsidRPr="009B110D">
        <w:rPr>
          <w:rStyle w:val="CharAttribute0"/>
          <w:rFonts w:ascii="Times New Roman" w:eastAsia="Batang" w:hAnsi="Times New Roman"/>
          <w:szCs w:val="24"/>
          <w:lang w:val="en-GB"/>
        </w:rPr>
        <w:t xml:space="preserve"> of health benefits</w:t>
      </w:r>
      <w:r w:rsidR="00746BEC" w:rsidRPr="009B110D">
        <w:rPr>
          <w:rStyle w:val="CharAttribute0"/>
          <w:rFonts w:ascii="Times New Roman" w:eastAsia="Batang" w:hAnsi="Times New Roman"/>
          <w:szCs w:val="24"/>
          <w:lang w:val="en-GB"/>
        </w:rPr>
        <w:t xml:space="preserve"> </w:t>
      </w:r>
      <w:r w:rsidRPr="009B110D">
        <w:rPr>
          <w:rStyle w:val="CharAttribute0"/>
          <w:rFonts w:ascii="Times New Roman" w:eastAsia="Batang" w:hAnsi="Times New Roman"/>
          <w:szCs w:val="24"/>
          <w:lang w:val="en-GB"/>
        </w:rPr>
        <w:t xml:space="preserve">are needed </w:t>
      </w:r>
      <w:r w:rsidR="00746BEC" w:rsidRPr="009B110D">
        <w:rPr>
          <w:rStyle w:val="CharAttribute0"/>
          <w:rFonts w:ascii="Times New Roman" w:eastAsia="Batang" w:hAnsi="Times New Roman"/>
          <w:szCs w:val="24"/>
          <w:lang w:val="en-GB"/>
        </w:rPr>
        <w:t xml:space="preserve">for policy </w:t>
      </w:r>
      <w:r w:rsidR="00893E50" w:rsidRPr="009B110D">
        <w:rPr>
          <w:rStyle w:val="CharAttribute0"/>
          <w:rFonts w:ascii="Times New Roman" w:eastAsia="Batang" w:hAnsi="Times New Roman"/>
          <w:szCs w:val="24"/>
          <w:lang w:val="en-GB"/>
        </w:rPr>
        <w:t>decision-making</w:t>
      </w:r>
      <w:r w:rsidR="00AE04E1" w:rsidRPr="009B110D">
        <w:rPr>
          <w:rStyle w:val="CharAttribute0"/>
          <w:rFonts w:ascii="Times New Roman" w:eastAsia="Batang" w:hAnsi="Times New Roman"/>
          <w:szCs w:val="24"/>
          <w:lang w:val="en-GB"/>
        </w:rPr>
        <w:t xml:space="preserve">. </w:t>
      </w:r>
      <w:r w:rsidRPr="009B110D">
        <w:rPr>
          <w:rFonts w:ascii="Times New Roman"/>
          <w:sz w:val="24"/>
          <w:szCs w:val="24"/>
          <w:lang w:val="en-GB"/>
        </w:rPr>
        <w:t>Th</w:t>
      </w:r>
      <w:r w:rsidR="00620885" w:rsidRPr="009B110D">
        <w:rPr>
          <w:rFonts w:ascii="Times New Roman"/>
          <w:sz w:val="24"/>
          <w:szCs w:val="24"/>
          <w:lang w:val="en-GB"/>
        </w:rPr>
        <w:t>e monetary benefits of prevent</w:t>
      </w:r>
      <w:r w:rsidRPr="009B110D">
        <w:rPr>
          <w:rFonts w:ascii="Times New Roman"/>
          <w:sz w:val="24"/>
          <w:szCs w:val="24"/>
          <w:lang w:val="en-GB"/>
        </w:rPr>
        <w:t>ing</w:t>
      </w:r>
      <w:r w:rsidR="00620885" w:rsidRPr="009B110D">
        <w:rPr>
          <w:rFonts w:ascii="Times New Roman"/>
          <w:sz w:val="24"/>
          <w:szCs w:val="24"/>
          <w:lang w:val="en-GB"/>
        </w:rPr>
        <w:t xml:space="preserve"> early death are often valued at </w:t>
      </w:r>
      <w:r w:rsidR="00537E37">
        <w:rPr>
          <w:rFonts w:ascii="Times New Roman"/>
          <w:sz w:val="24"/>
          <w:szCs w:val="24"/>
          <w:lang w:val="en-GB"/>
        </w:rPr>
        <w:t>millions of dollars</w:t>
      </w:r>
      <w:r w:rsidR="00620885" w:rsidRPr="009B110D">
        <w:rPr>
          <w:rFonts w:ascii="Times New Roman"/>
          <w:sz w:val="24"/>
          <w:szCs w:val="24"/>
          <w:lang w:val="en-GB"/>
        </w:rPr>
        <w:t xml:space="preserve"> per life saved</w:t>
      </w:r>
      <w:r w:rsidR="009B110D" w:rsidRPr="009B110D">
        <w:rPr>
          <w:rFonts w:ascii="Times New Roman"/>
          <w:sz w:val="24"/>
          <w:szCs w:val="24"/>
          <w:vertAlign w:val="superscript"/>
          <w:lang w:val="en-GB"/>
        </w:rPr>
        <w:t>7</w:t>
      </w:r>
      <w:r w:rsidR="005F1EC4" w:rsidRPr="009B110D">
        <w:rPr>
          <w:rFonts w:ascii="Times New Roman"/>
          <w:sz w:val="24"/>
          <w:szCs w:val="24"/>
          <w:lang w:val="en-GB"/>
        </w:rPr>
        <w:t>.</w:t>
      </w:r>
      <w:r w:rsidR="00620885" w:rsidRPr="009B110D">
        <w:rPr>
          <w:rFonts w:ascii="Times New Roman"/>
          <w:sz w:val="24"/>
          <w:szCs w:val="24"/>
          <w:lang w:val="en-GB"/>
        </w:rPr>
        <w:t xml:space="preserve"> </w:t>
      </w:r>
      <w:r w:rsidR="00620D1F" w:rsidRPr="009B110D">
        <w:rPr>
          <w:rFonts w:ascii="Times New Roman"/>
          <w:sz w:val="24"/>
          <w:szCs w:val="24"/>
          <w:lang w:val="en-GB"/>
        </w:rPr>
        <w:t xml:space="preserve"> However</w:t>
      </w:r>
      <w:r w:rsidR="00922C1A">
        <w:rPr>
          <w:rFonts w:ascii="Times New Roman"/>
          <w:sz w:val="24"/>
          <w:szCs w:val="24"/>
          <w:lang w:val="en-GB"/>
        </w:rPr>
        <w:t>,</w:t>
      </w:r>
      <w:r w:rsidR="00620D1F" w:rsidRPr="009B110D">
        <w:rPr>
          <w:rFonts w:ascii="Times New Roman"/>
          <w:sz w:val="24"/>
          <w:szCs w:val="24"/>
          <w:lang w:val="en-GB"/>
        </w:rPr>
        <w:t xml:space="preserve"> </w:t>
      </w:r>
      <w:r w:rsidR="0040040D" w:rsidRPr="009B110D">
        <w:rPr>
          <w:rFonts w:ascii="Times New Roman"/>
          <w:sz w:val="24"/>
          <w:szCs w:val="24"/>
          <w:lang w:val="en-GB"/>
        </w:rPr>
        <w:t xml:space="preserve">a </w:t>
      </w:r>
      <w:r w:rsidR="009A6B09" w:rsidRPr="009B110D">
        <w:rPr>
          <w:rFonts w:ascii="Times New Roman"/>
          <w:sz w:val="24"/>
          <w:szCs w:val="24"/>
          <w:lang w:val="en-GB"/>
        </w:rPr>
        <w:t xml:space="preserve">key difference </w:t>
      </w:r>
      <w:r w:rsidR="00893544" w:rsidRPr="009B110D">
        <w:rPr>
          <w:rFonts w:ascii="Times New Roman"/>
          <w:sz w:val="24"/>
          <w:szCs w:val="24"/>
          <w:lang w:val="en-GB"/>
        </w:rPr>
        <w:t xml:space="preserve">to note </w:t>
      </w:r>
      <w:r w:rsidR="00082D19" w:rsidRPr="009B110D">
        <w:rPr>
          <w:rFonts w:ascii="Times New Roman"/>
          <w:sz w:val="24"/>
          <w:szCs w:val="24"/>
          <w:lang w:val="en-GB"/>
        </w:rPr>
        <w:t>about</w:t>
      </w:r>
      <w:r w:rsidR="009A6B09" w:rsidRPr="009B110D">
        <w:rPr>
          <w:rFonts w:ascii="Times New Roman"/>
          <w:sz w:val="24"/>
          <w:szCs w:val="24"/>
          <w:lang w:val="en-GB"/>
        </w:rPr>
        <w:t xml:space="preserve"> the </w:t>
      </w:r>
      <w:r w:rsidR="00082D19" w:rsidRPr="009B110D">
        <w:rPr>
          <w:rFonts w:ascii="Times New Roman"/>
          <w:sz w:val="24"/>
          <w:szCs w:val="24"/>
          <w:lang w:val="en-GB"/>
        </w:rPr>
        <w:t xml:space="preserve">monetary </w:t>
      </w:r>
      <w:r w:rsidR="00537E37" w:rsidRPr="009B110D">
        <w:rPr>
          <w:rFonts w:ascii="Times New Roman"/>
          <w:sz w:val="24"/>
          <w:szCs w:val="24"/>
          <w:lang w:val="en-GB"/>
        </w:rPr>
        <w:t>valu</w:t>
      </w:r>
      <w:r w:rsidR="00537E37">
        <w:rPr>
          <w:rFonts w:ascii="Times New Roman"/>
          <w:sz w:val="24"/>
          <w:szCs w:val="24"/>
          <w:lang w:val="en-GB"/>
        </w:rPr>
        <w:t>e</w:t>
      </w:r>
      <w:r w:rsidR="00537E37" w:rsidRPr="009B110D">
        <w:rPr>
          <w:rFonts w:ascii="Times New Roman"/>
          <w:sz w:val="24"/>
          <w:szCs w:val="24"/>
          <w:lang w:val="en-GB"/>
        </w:rPr>
        <w:t xml:space="preserve"> </w:t>
      </w:r>
      <w:r w:rsidR="00082D19" w:rsidRPr="009B110D">
        <w:rPr>
          <w:rFonts w:ascii="Times New Roman"/>
          <w:sz w:val="24"/>
          <w:szCs w:val="24"/>
          <w:lang w:val="en-GB"/>
        </w:rPr>
        <w:t xml:space="preserve">of </w:t>
      </w:r>
      <w:r w:rsidR="009A6B09" w:rsidRPr="009B110D">
        <w:rPr>
          <w:rFonts w:ascii="Times New Roman"/>
          <w:sz w:val="24"/>
          <w:szCs w:val="24"/>
          <w:lang w:val="en-GB"/>
        </w:rPr>
        <w:t xml:space="preserve">health co-benefits of climate mitigation is that they </w:t>
      </w:r>
      <w:r w:rsidR="00922C1A">
        <w:rPr>
          <w:rFonts w:ascii="Times New Roman"/>
          <w:sz w:val="24"/>
          <w:szCs w:val="24"/>
          <w:lang w:val="en-GB"/>
        </w:rPr>
        <w:t xml:space="preserve">tend to </w:t>
      </w:r>
      <w:r w:rsidR="009A6B09" w:rsidRPr="009B110D">
        <w:rPr>
          <w:rFonts w:ascii="Times New Roman"/>
          <w:sz w:val="24"/>
          <w:szCs w:val="24"/>
          <w:lang w:val="en-GB"/>
        </w:rPr>
        <w:t xml:space="preserve">occur </w:t>
      </w:r>
      <w:r w:rsidR="00120462" w:rsidRPr="009B110D">
        <w:rPr>
          <w:rFonts w:ascii="Times New Roman"/>
          <w:sz w:val="24"/>
          <w:szCs w:val="24"/>
          <w:lang w:val="en-GB"/>
        </w:rPr>
        <w:t xml:space="preserve">more </w:t>
      </w:r>
      <w:r w:rsidR="009A6B09" w:rsidRPr="009B110D">
        <w:rPr>
          <w:rFonts w:ascii="Times New Roman"/>
          <w:sz w:val="24"/>
          <w:szCs w:val="24"/>
          <w:lang w:val="en-GB"/>
        </w:rPr>
        <w:t>immediately, and</w:t>
      </w:r>
      <w:r w:rsidR="00120462" w:rsidRPr="009B110D">
        <w:rPr>
          <w:rFonts w:ascii="Times New Roman"/>
          <w:sz w:val="24"/>
          <w:szCs w:val="24"/>
          <w:lang w:val="en-GB"/>
        </w:rPr>
        <w:t xml:space="preserve"> nearer to the source</w:t>
      </w:r>
      <w:r w:rsidR="00922C1A">
        <w:rPr>
          <w:rFonts w:ascii="Times New Roman"/>
          <w:sz w:val="24"/>
          <w:szCs w:val="24"/>
          <w:lang w:val="en-GB"/>
        </w:rPr>
        <w:t>,</w:t>
      </w:r>
      <w:r w:rsidR="00A30065" w:rsidRPr="009B110D">
        <w:rPr>
          <w:rFonts w:ascii="Times New Roman"/>
          <w:sz w:val="24"/>
          <w:szCs w:val="24"/>
          <w:lang w:val="en-GB"/>
        </w:rPr>
        <w:t xml:space="preserve"> </w:t>
      </w:r>
      <w:r w:rsidRPr="009B110D">
        <w:rPr>
          <w:rFonts w:ascii="Times New Roman"/>
          <w:sz w:val="24"/>
          <w:szCs w:val="24"/>
          <w:lang w:val="en-GB"/>
        </w:rPr>
        <w:t xml:space="preserve">as </w:t>
      </w:r>
      <w:r w:rsidR="00A30065" w:rsidRPr="009B110D">
        <w:rPr>
          <w:rFonts w:ascii="Times New Roman"/>
          <w:sz w:val="24"/>
          <w:szCs w:val="24"/>
          <w:lang w:val="en-GB"/>
        </w:rPr>
        <w:t xml:space="preserve">compared to </w:t>
      </w:r>
      <w:r w:rsidR="0085707A">
        <w:rPr>
          <w:rFonts w:ascii="Times New Roman"/>
          <w:sz w:val="24"/>
          <w:szCs w:val="24"/>
          <w:lang w:val="en-GB"/>
        </w:rPr>
        <w:t xml:space="preserve">direct </w:t>
      </w:r>
      <w:r w:rsidR="00A30065" w:rsidRPr="009B110D">
        <w:rPr>
          <w:rFonts w:ascii="Times New Roman"/>
          <w:sz w:val="24"/>
          <w:szCs w:val="24"/>
          <w:lang w:val="en-GB"/>
        </w:rPr>
        <w:t xml:space="preserve">the </w:t>
      </w:r>
      <w:r w:rsidR="00537E37">
        <w:rPr>
          <w:rFonts w:ascii="Times New Roman"/>
          <w:sz w:val="24"/>
          <w:szCs w:val="24"/>
          <w:lang w:val="en-GB"/>
        </w:rPr>
        <w:t>benefits of avoiding climate change itself</w:t>
      </w:r>
      <w:r w:rsidR="00120462" w:rsidRPr="009B110D">
        <w:rPr>
          <w:rFonts w:ascii="Times New Roman"/>
          <w:sz w:val="24"/>
          <w:szCs w:val="24"/>
          <w:lang w:val="en-GB"/>
        </w:rPr>
        <w:t>, and</w:t>
      </w:r>
      <w:r w:rsidR="009A6B09" w:rsidRPr="009B110D">
        <w:rPr>
          <w:rFonts w:ascii="Times New Roman"/>
          <w:sz w:val="24"/>
          <w:szCs w:val="24"/>
          <w:lang w:val="en-GB"/>
        </w:rPr>
        <w:t xml:space="preserve"> so are not subject to the </w:t>
      </w:r>
      <w:r w:rsidR="00A30065" w:rsidRPr="009B110D">
        <w:rPr>
          <w:rFonts w:ascii="Times New Roman"/>
          <w:sz w:val="24"/>
          <w:szCs w:val="24"/>
          <w:lang w:val="en-GB"/>
        </w:rPr>
        <w:t xml:space="preserve">same level of </w:t>
      </w:r>
      <w:r w:rsidR="00867E45">
        <w:rPr>
          <w:rFonts w:ascii="Times New Roman"/>
          <w:sz w:val="24"/>
          <w:szCs w:val="24"/>
          <w:lang w:val="en-GB"/>
        </w:rPr>
        <w:t>psych</w:t>
      </w:r>
      <w:r w:rsidR="00922C1A">
        <w:rPr>
          <w:rFonts w:ascii="Times New Roman"/>
          <w:sz w:val="24"/>
          <w:szCs w:val="24"/>
          <w:lang w:val="en-GB"/>
        </w:rPr>
        <w:t xml:space="preserve">ological, </w:t>
      </w:r>
      <w:r w:rsidR="009A6B09" w:rsidRPr="009B110D">
        <w:rPr>
          <w:rFonts w:ascii="Times New Roman"/>
          <w:sz w:val="24"/>
          <w:szCs w:val="24"/>
          <w:lang w:val="en-GB"/>
        </w:rPr>
        <w:t>economic</w:t>
      </w:r>
      <w:r w:rsidR="00922C1A">
        <w:rPr>
          <w:rFonts w:ascii="Times New Roman"/>
          <w:sz w:val="24"/>
          <w:szCs w:val="24"/>
          <w:lang w:val="en-GB"/>
        </w:rPr>
        <w:t>,</w:t>
      </w:r>
      <w:r w:rsidR="009A6B09" w:rsidRPr="009B110D">
        <w:rPr>
          <w:rFonts w:ascii="Times New Roman"/>
          <w:sz w:val="24"/>
          <w:szCs w:val="24"/>
          <w:lang w:val="en-GB"/>
        </w:rPr>
        <w:t xml:space="preserve"> </w:t>
      </w:r>
      <w:r w:rsidR="00922C1A">
        <w:rPr>
          <w:rFonts w:ascii="Times New Roman"/>
          <w:sz w:val="24"/>
          <w:szCs w:val="24"/>
          <w:lang w:val="en-GB"/>
        </w:rPr>
        <w:t>or</w:t>
      </w:r>
      <w:r w:rsidR="00922C1A" w:rsidRPr="009B110D">
        <w:rPr>
          <w:rFonts w:ascii="Times New Roman"/>
          <w:sz w:val="24"/>
          <w:szCs w:val="24"/>
          <w:lang w:val="en-GB"/>
        </w:rPr>
        <w:t xml:space="preserve"> </w:t>
      </w:r>
      <w:r w:rsidR="00120462" w:rsidRPr="009B110D">
        <w:rPr>
          <w:rFonts w:ascii="Times New Roman"/>
          <w:sz w:val="24"/>
          <w:szCs w:val="24"/>
          <w:lang w:val="en-GB"/>
        </w:rPr>
        <w:t>political</w:t>
      </w:r>
      <w:r w:rsidR="009A6B09" w:rsidRPr="009B110D">
        <w:rPr>
          <w:rFonts w:ascii="Times New Roman"/>
          <w:sz w:val="24"/>
          <w:szCs w:val="24"/>
          <w:lang w:val="en-GB"/>
        </w:rPr>
        <w:t xml:space="preserve"> </w:t>
      </w:r>
      <w:r w:rsidR="00120462" w:rsidRPr="009B110D">
        <w:rPr>
          <w:rFonts w:ascii="Times New Roman"/>
          <w:sz w:val="24"/>
          <w:szCs w:val="24"/>
          <w:lang w:val="en-GB"/>
        </w:rPr>
        <w:t>discounting</w:t>
      </w:r>
      <w:r w:rsidR="00922C1A">
        <w:rPr>
          <w:rFonts w:ascii="Times New Roman"/>
          <w:sz w:val="24"/>
          <w:szCs w:val="24"/>
          <w:lang w:val="en-GB"/>
        </w:rPr>
        <w:t xml:space="preserve">. </w:t>
      </w:r>
      <w:r w:rsidR="00867E45">
        <w:rPr>
          <w:rFonts w:ascii="Times New Roman"/>
          <w:sz w:val="24"/>
          <w:szCs w:val="24"/>
          <w:lang w:val="en-GB"/>
        </w:rPr>
        <w:t xml:space="preserve"> Thus, i</w:t>
      </w:r>
      <w:r w:rsidR="00620885" w:rsidRPr="009B110D">
        <w:rPr>
          <w:rFonts w:ascii="Times New Roman"/>
          <w:sz w:val="24"/>
          <w:szCs w:val="24"/>
          <w:lang w:val="en-GB"/>
        </w:rPr>
        <w:t xml:space="preserve">f a mitigation strategy improves public health, it is </w:t>
      </w:r>
      <w:r w:rsidR="00893544" w:rsidRPr="009B110D">
        <w:rPr>
          <w:rFonts w:ascii="Times New Roman"/>
          <w:sz w:val="24"/>
          <w:szCs w:val="24"/>
          <w:lang w:val="en-GB"/>
        </w:rPr>
        <w:t xml:space="preserve">also </w:t>
      </w:r>
      <w:r w:rsidR="00620885" w:rsidRPr="009B110D">
        <w:rPr>
          <w:rFonts w:ascii="Times New Roman"/>
          <w:sz w:val="24"/>
          <w:szCs w:val="24"/>
          <w:lang w:val="en-GB"/>
        </w:rPr>
        <w:t>likely to be much more cost effective when compared to actions that do not</w:t>
      </w:r>
      <w:r w:rsidR="00DA345E" w:rsidRPr="009B110D">
        <w:rPr>
          <w:rFonts w:ascii="Times New Roman"/>
          <w:sz w:val="24"/>
          <w:szCs w:val="24"/>
          <w:lang w:val="en-GB"/>
        </w:rPr>
        <w:t xml:space="preserve">. </w:t>
      </w:r>
    </w:p>
    <w:p w14:paraId="45970F00" w14:textId="77777777" w:rsidR="00922C1A" w:rsidRPr="009B110D" w:rsidRDefault="00922C1A" w:rsidP="007B5B74">
      <w:pPr>
        <w:keepNext/>
        <w:keepLines/>
        <w:spacing w:line="360" w:lineRule="auto"/>
        <w:jc w:val="left"/>
        <w:rPr>
          <w:rFonts w:ascii="Times New Roman"/>
          <w:sz w:val="24"/>
          <w:szCs w:val="24"/>
          <w:lang w:val="en-GB"/>
        </w:rPr>
      </w:pPr>
    </w:p>
    <w:p w14:paraId="092E5150" w14:textId="30FD8DA0" w:rsidR="00620885" w:rsidRPr="001D3E21" w:rsidRDefault="00D406B2" w:rsidP="0085707A">
      <w:pPr>
        <w:spacing w:line="360" w:lineRule="auto"/>
        <w:jc w:val="left"/>
        <w:rPr>
          <w:rFonts w:ascii="Times New Roman" w:eastAsia="Times New Roman"/>
          <w:sz w:val="24"/>
          <w:szCs w:val="24"/>
        </w:rPr>
      </w:pPr>
      <w:r w:rsidRPr="009B110D">
        <w:rPr>
          <w:rFonts w:ascii="Times New Roman"/>
          <w:sz w:val="24"/>
          <w:szCs w:val="24"/>
          <w:lang w:val="en-GB"/>
        </w:rPr>
        <w:t>Available</w:t>
      </w:r>
      <w:r w:rsidR="00620885" w:rsidRPr="009B110D">
        <w:rPr>
          <w:rFonts w:ascii="Times New Roman"/>
          <w:sz w:val="24"/>
          <w:szCs w:val="24"/>
          <w:lang w:val="en-GB"/>
        </w:rPr>
        <w:t xml:space="preserve"> evidence points to the potential for large health-related </w:t>
      </w:r>
      <w:r w:rsidR="009A5CD7" w:rsidRPr="009B110D">
        <w:rPr>
          <w:rFonts w:ascii="Times New Roman"/>
          <w:sz w:val="24"/>
          <w:szCs w:val="24"/>
          <w:lang w:val="en-GB"/>
        </w:rPr>
        <w:t xml:space="preserve">and </w:t>
      </w:r>
      <w:r w:rsidR="00620885" w:rsidRPr="009B110D">
        <w:rPr>
          <w:rFonts w:ascii="Times New Roman"/>
          <w:sz w:val="24"/>
          <w:szCs w:val="24"/>
          <w:lang w:val="en-GB"/>
        </w:rPr>
        <w:t>economic co-benefi</w:t>
      </w:r>
      <w:r w:rsidR="009009D1" w:rsidRPr="009B110D">
        <w:rPr>
          <w:rFonts w:ascii="Times New Roman"/>
          <w:sz w:val="24"/>
          <w:szCs w:val="24"/>
          <w:lang w:val="en-GB"/>
        </w:rPr>
        <w:t>ts of controlling GHG emissions.</w:t>
      </w:r>
      <w:r w:rsidR="00620885" w:rsidRPr="009B110D">
        <w:rPr>
          <w:rFonts w:ascii="Times New Roman"/>
          <w:sz w:val="24"/>
          <w:szCs w:val="24"/>
          <w:lang w:val="en-GB"/>
        </w:rPr>
        <w:t xml:space="preserve"> </w:t>
      </w:r>
      <w:r w:rsidR="0085682D" w:rsidRPr="009B110D">
        <w:rPr>
          <w:rFonts w:ascii="Times New Roman"/>
          <w:sz w:val="24"/>
          <w:szCs w:val="24"/>
          <w:lang w:val="en-GB"/>
        </w:rPr>
        <w:t>Ignoring these benefits has</w:t>
      </w:r>
      <w:r w:rsidR="00FB7EFA" w:rsidRPr="009B110D">
        <w:rPr>
          <w:rFonts w:ascii="Times New Roman"/>
          <w:sz w:val="24"/>
          <w:szCs w:val="24"/>
          <w:lang w:val="en-GB"/>
        </w:rPr>
        <w:t xml:space="preserve"> result</w:t>
      </w:r>
      <w:r w:rsidR="0085682D" w:rsidRPr="009B110D">
        <w:rPr>
          <w:rFonts w:ascii="Times New Roman"/>
          <w:sz w:val="24"/>
          <w:szCs w:val="24"/>
          <w:lang w:val="en-GB"/>
        </w:rPr>
        <w:t>ed</w:t>
      </w:r>
      <w:r w:rsidR="00FB7EFA" w:rsidRPr="009B110D">
        <w:rPr>
          <w:rFonts w:ascii="Times New Roman"/>
          <w:sz w:val="24"/>
          <w:szCs w:val="24"/>
          <w:lang w:val="en-GB"/>
        </w:rPr>
        <w:t xml:space="preserve"> in </w:t>
      </w:r>
      <w:r w:rsidR="005C612E" w:rsidRPr="005C612E">
        <w:rPr>
          <w:rFonts w:ascii="Times New Roman"/>
          <w:sz w:val="24"/>
          <w:szCs w:val="24"/>
          <w:lang w:val="en-GB"/>
        </w:rPr>
        <w:t>in estimates of economically optimal carbon reductions that are too low</w:t>
      </w:r>
      <w:r w:rsidR="00620885" w:rsidRPr="009B110D">
        <w:rPr>
          <w:rFonts w:ascii="Times New Roman"/>
          <w:sz w:val="24"/>
          <w:szCs w:val="24"/>
          <w:lang w:val="en-GB"/>
        </w:rPr>
        <w:t>.</w:t>
      </w:r>
      <w:r w:rsidR="009A5CD7" w:rsidRPr="009B110D">
        <w:rPr>
          <w:rFonts w:ascii="Times New Roman"/>
          <w:sz w:val="24"/>
          <w:szCs w:val="24"/>
          <w:lang w:val="en-GB"/>
        </w:rPr>
        <w:t xml:space="preserve"> </w:t>
      </w:r>
      <w:r w:rsidR="00F33A8E" w:rsidRPr="009B110D">
        <w:rPr>
          <w:rFonts w:ascii="Times New Roman" w:eastAsia="Times New Roman"/>
          <w:color w:val="000000"/>
          <w:sz w:val="24"/>
          <w:szCs w:val="24"/>
        </w:rPr>
        <w:t>Indeed, Ikefuji et al. (2014) have estimated that the clean air associated with CO</w:t>
      </w:r>
      <w:r w:rsidR="00F33A8E" w:rsidRPr="009B110D">
        <w:rPr>
          <w:rFonts w:ascii="Times New Roman" w:eastAsia="Times New Roman"/>
          <w:color w:val="000000"/>
          <w:sz w:val="24"/>
          <w:szCs w:val="24"/>
          <w:vertAlign w:val="subscript"/>
        </w:rPr>
        <w:t>2</w:t>
      </w:r>
      <w:r w:rsidR="00F33A8E" w:rsidRPr="009B110D">
        <w:rPr>
          <w:rFonts w:ascii="Times New Roman" w:eastAsia="Times New Roman"/>
          <w:color w:val="000000"/>
          <w:sz w:val="24"/>
          <w:szCs w:val="24"/>
        </w:rPr>
        <w:t xml:space="preserve"> mitigation results in optimal global carbon reductions</w:t>
      </w:r>
      <w:r w:rsidR="00922C1A">
        <w:rPr>
          <w:rFonts w:ascii="Times New Roman" w:eastAsia="Times New Roman"/>
          <w:color w:val="000000"/>
          <w:sz w:val="24"/>
          <w:szCs w:val="24"/>
        </w:rPr>
        <w:t xml:space="preserve"> of</w:t>
      </w:r>
      <w:r w:rsidR="00F33A8E" w:rsidRPr="009B110D">
        <w:rPr>
          <w:rFonts w:ascii="Times New Roman" w:eastAsia="Times New Roman"/>
          <w:color w:val="000000"/>
          <w:sz w:val="24"/>
          <w:szCs w:val="24"/>
        </w:rPr>
        <w:t xml:space="preserve"> ~100-200 GtC higher over this century</w:t>
      </w:r>
      <w:r w:rsidR="009B110D" w:rsidRPr="009B110D">
        <w:rPr>
          <w:rFonts w:ascii="Times New Roman" w:eastAsia="Times New Roman"/>
          <w:color w:val="000000"/>
          <w:sz w:val="24"/>
          <w:szCs w:val="24"/>
          <w:vertAlign w:val="superscript"/>
        </w:rPr>
        <w:t>8</w:t>
      </w:r>
      <w:r w:rsidR="00F33A8E" w:rsidRPr="009B110D">
        <w:rPr>
          <w:rFonts w:ascii="Times New Roman" w:eastAsia="Times New Roman"/>
          <w:color w:val="000000"/>
          <w:sz w:val="24"/>
          <w:szCs w:val="24"/>
        </w:rPr>
        <w:t xml:space="preserve">. </w:t>
      </w:r>
      <w:r w:rsidR="00A17327" w:rsidRPr="009B110D">
        <w:rPr>
          <w:rFonts w:ascii="Times New Roman" w:eastAsia="Times New Roman"/>
          <w:color w:val="000000"/>
          <w:sz w:val="24"/>
          <w:szCs w:val="24"/>
        </w:rPr>
        <w:t>Thus</w:t>
      </w:r>
      <w:r w:rsidR="00920088" w:rsidRPr="009B110D">
        <w:rPr>
          <w:rFonts w:ascii="Times New Roman" w:eastAsia="Times New Roman"/>
          <w:color w:val="000000"/>
          <w:sz w:val="24"/>
          <w:szCs w:val="24"/>
        </w:rPr>
        <w:t xml:space="preserve">, </w:t>
      </w:r>
      <w:r w:rsidR="008A7984" w:rsidRPr="009B110D">
        <w:rPr>
          <w:rFonts w:ascii="Times New Roman" w:eastAsia="Times New Roman"/>
          <w:color w:val="000000"/>
          <w:sz w:val="24"/>
          <w:szCs w:val="24"/>
        </w:rPr>
        <w:t>a</w:t>
      </w:r>
      <w:r w:rsidR="00920088" w:rsidRPr="009B110D">
        <w:rPr>
          <w:rFonts w:ascii="Times New Roman" w:eastAsia="Times New Roman"/>
          <w:color w:val="000000"/>
          <w:sz w:val="24"/>
          <w:szCs w:val="24"/>
        </w:rPr>
        <w:t xml:space="preserve"> cost-benefit model </w:t>
      </w:r>
      <w:r w:rsidR="00F33A8E" w:rsidRPr="009B110D">
        <w:rPr>
          <w:rFonts w:ascii="Times New Roman" w:eastAsia="Times New Roman"/>
          <w:color w:val="000000"/>
          <w:sz w:val="24"/>
          <w:szCs w:val="24"/>
        </w:rPr>
        <w:t>that also incorporates the human health benefits from the associated clean air improvements</w:t>
      </w:r>
      <w:r w:rsidR="00021E5F" w:rsidRPr="009B110D">
        <w:rPr>
          <w:rFonts w:ascii="Times New Roman" w:eastAsia="Times New Roman"/>
          <w:color w:val="000000"/>
          <w:sz w:val="24"/>
          <w:szCs w:val="24"/>
        </w:rPr>
        <w:t xml:space="preserve"> </w:t>
      </w:r>
      <w:r w:rsidR="00CD738E" w:rsidRPr="009B110D">
        <w:rPr>
          <w:rFonts w:ascii="Times New Roman" w:eastAsia="Times New Roman"/>
          <w:color w:val="000000"/>
          <w:sz w:val="24"/>
          <w:szCs w:val="24"/>
        </w:rPr>
        <w:t xml:space="preserve">would </w:t>
      </w:r>
      <w:r w:rsidR="004D325E" w:rsidRPr="009B110D">
        <w:rPr>
          <w:rFonts w:ascii="Times New Roman" w:eastAsia="Times New Roman"/>
          <w:color w:val="000000"/>
          <w:sz w:val="24"/>
          <w:szCs w:val="24"/>
        </w:rPr>
        <w:t>yield economically optimal carbon reductions</w:t>
      </w:r>
      <w:r w:rsidR="00FB7EFA" w:rsidRPr="009B110D">
        <w:rPr>
          <w:rFonts w:ascii="Times New Roman" w:eastAsia="Times New Roman"/>
          <w:color w:val="000000"/>
          <w:sz w:val="24"/>
          <w:szCs w:val="24"/>
        </w:rPr>
        <w:t xml:space="preserve"> </w:t>
      </w:r>
      <w:r w:rsidR="00CD738E" w:rsidRPr="009B110D">
        <w:rPr>
          <w:rFonts w:ascii="Times New Roman" w:eastAsia="Times New Roman"/>
          <w:color w:val="000000"/>
          <w:sz w:val="24"/>
          <w:szCs w:val="24"/>
        </w:rPr>
        <w:t xml:space="preserve">that are </w:t>
      </w:r>
      <w:r w:rsidR="005C612E">
        <w:rPr>
          <w:rFonts w:ascii="Times New Roman" w:eastAsia="Times New Roman"/>
          <w:color w:val="000000"/>
          <w:sz w:val="24"/>
          <w:szCs w:val="24"/>
        </w:rPr>
        <w:t>meaningfully</w:t>
      </w:r>
      <w:r w:rsidR="005C612E" w:rsidRPr="009B110D">
        <w:rPr>
          <w:rFonts w:ascii="Times New Roman" w:eastAsia="Times New Roman"/>
          <w:color w:val="000000"/>
          <w:sz w:val="24"/>
          <w:szCs w:val="24"/>
        </w:rPr>
        <w:t xml:space="preserve"> </w:t>
      </w:r>
      <w:r w:rsidR="00CD738E" w:rsidRPr="009B110D">
        <w:rPr>
          <w:rFonts w:ascii="Times New Roman" w:eastAsia="Times New Roman"/>
          <w:color w:val="000000"/>
          <w:sz w:val="24"/>
          <w:szCs w:val="24"/>
        </w:rPr>
        <w:t>larger</w:t>
      </w:r>
      <w:r w:rsidR="00366D8C" w:rsidRPr="009B110D">
        <w:rPr>
          <w:rFonts w:ascii="Times New Roman" w:eastAsia="Times New Roman"/>
          <w:color w:val="000000"/>
          <w:sz w:val="24"/>
          <w:szCs w:val="24"/>
        </w:rPr>
        <w:t xml:space="preserve"> </w:t>
      </w:r>
      <w:r w:rsidR="00021E5F" w:rsidRPr="009B110D">
        <w:rPr>
          <w:rFonts w:ascii="Times New Roman" w:eastAsia="Times New Roman"/>
          <w:color w:val="000000"/>
          <w:sz w:val="24"/>
          <w:szCs w:val="24"/>
        </w:rPr>
        <w:t xml:space="preserve">than </w:t>
      </w:r>
      <w:r w:rsidR="00CD738E" w:rsidRPr="009B110D">
        <w:rPr>
          <w:rFonts w:ascii="Times New Roman" w:eastAsia="Times New Roman"/>
          <w:color w:val="000000"/>
          <w:sz w:val="24"/>
          <w:szCs w:val="24"/>
        </w:rPr>
        <w:t xml:space="preserve">have </w:t>
      </w:r>
      <w:r w:rsidR="00F33A8E" w:rsidRPr="009B110D">
        <w:rPr>
          <w:rFonts w:ascii="Times New Roman" w:eastAsia="Times New Roman"/>
          <w:color w:val="000000"/>
          <w:sz w:val="24"/>
          <w:szCs w:val="24"/>
        </w:rPr>
        <w:t>past</w:t>
      </w:r>
      <w:r w:rsidR="00366D8C" w:rsidRPr="009B110D">
        <w:rPr>
          <w:rFonts w:ascii="Times New Roman" w:eastAsia="Times New Roman"/>
          <w:color w:val="000000"/>
          <w:sz w:val="24"/>
          <w:szCs w:val="24"/>
        </w:rPr>
        <w:t xml:space="preserve"> </w:t>
      </w:r>
      <w:r w:rsidR="00021E5F" w:rsidRPr="009B110D">
        <w:rPr>
          <w:rFonts w:ascii="Times New Roman" w:eastAsia="Times New Roman"/>
          <w:color w:val="000000"/>
          <w:sz w:val="24"/>
          <w:szCs w:val="24"/>
        </w:rPr>
        <w:t>model</w:t>
      </w:r>
      <w:r w:rsidR="00F33A8E" w:rsidRPr="009B110D">
        <w:rPr>
          <w:rFonts w:ascii="Times New Roman" w:eastAsia="Times New Roman"/>
          <w:color w:val="000000"/>
          <w:sz w:val="24"/>
          <w:szCs w:val="24"/>
        </w:rPr>
        <w:t>s</w:t>
      </w:r>
      <w:r w:rsidR="00366D8C" w:rsidRPr="009B110D">
        <w:rPr>
          <w:rFonts w:ascii="Times New Roman" w:eastAsia="Times New Roman"/>
          <w:color w:val="000000"/>
          <w:sz w:val="24"/>
          <w:szCs w:val="24"/>
        </w:rPr>
        <w:t xml:space="preserve"> </w:t>
      </w:r>
      <w:r w:rsidR="00F33A8E" w:rsidRPr="009B110D">
        <w:rPr>
          <w:rFonts w:ascii="Times New Roman" w:eastAsia="Times New Roman"/>
          <w:color w:val="000000"/>
          <w:sz w:val="24"/>
          <w:szCs w:val="24"/>
        </w:rPr>
        <w:t xml:space="preserve">that have </w:t>
      </w:r>
      <w:r w:rsidR="0085707A">
        <w:rPr>
          <w:rFonts w:ascii="Times New Roman" w:eastAsia="Times New Roman"/>
          <w:color w:val="000000"/>
          <w:sz w:val="24"/>
          <w:szCs w:val="24"/>
        </w:rPr>
        <w:t>excluded</w:t>
      </w:r>
      <w:r w:rsidR="0085707A" w:rsidRPr="009B110D">
        <w:rPr>
          <w:rFonts w:ascii="Times New Roman" w:eastAsia="Times New Roman"/>
          <w:color w:val="000000"/>
          <w:sz w:val="24"/>
          <w:szCs w:val="24"/>
        </w:rPr>
        <w:t xml:space="preserve"> </w:t>
      </w:r>
      <w:r w:rsidR="00F33A8E" w:rsidRPr="009B110D">
        <w:rPr>
          <w:rFonts w:ascii="Times New Roman" w:eastAsia="Times New Roman"/>
          <w:color w:val="000000"/>
          <w:sz w:val="24"/>
          <w:szCs w:val="24"/>
        </w:rPr>
        <w:t xml:space="preserve">these </w:t>
      </w:r>
      <w:r w:rsidR="007622A1" w:rsidRPr="009B110D">
        <w:rPr>
          <w:rFonts w:ascii="Times New Roman" w:eastAsia="Times New Roman"/>
          <w:color w:val="000000"/>
          <w:sz w:val="24"/>
          <w:szCs w:val="24"/>
        </w:rPr>
        <w:t xml:space="preserve">clean air </w:t>
      </w:r>
      <w:r w:rsidR="00C7729E" w:rsidRPr="009B110D">
        <w:rPr>
          <w:rFonts w:ascii="Times New Roman" w:eastAsia="Times New Roman"/>
          <w:color w:val="000000"/>
          <w:sz w:val="24"/>
          <w:szCs w:val="24"/>
        </w:rPr>
        <w:t>benefits</w:t>
      </w:r>
      <w:r w:rsidR="00FB7EFA" w:rsidRPr="009B110D">
        <w:rPr>
          <w:rFonts w:ascii="Times New Roman" w:eastAsia="Times New Roman"/>
          <w:color w:val="000000"/>
          <w:sz w:val="24"/>
          <w:szCs w:val="24"/>
        </w:rPr>
        <w:t>.</w:t>
      </w:r>
      <w:r w:rsidR="00FB7EFA" w:rsidRPr="001D3E21">
        <w:rPr>
          <w:rFonts w:ascii="Times New Roman" w:eastAsia="Times New Roman"/>
          <w:color w:val="000000"/>
          <w:sz w:val="24"/>
          <w:szCs w:val="24"/>
        </w:rPr>
        <w:t xml:space="preserve"> </w:t>
      </w:r>
    </w:p>
    <w:p w14:paraId="50F21A3E" w14:textId="77777777" w:rsidR="009749DB" w:rsidRPr="001D3E21" w:rsidRDefault="00620885" w:rsidP="00576265">
      <w:pPr>
        <w:spacing w:line="360" w:lineRule="auto"/>
        <w:rPr>
          <w:rFonts w:ascii="Times New Roman"/>
          <w:sz w:val="24"/>
          <w:szCs w:val="24"/>
          <w:lang w:val="en-GB"/>
        </w:rPr>
      </w:pPr>
      <w:r w:rsidRPr="001D3E21">
        <w:rPr>
          <w:rFonts w:ascii="Times New Roman"/>
          <w:sz w:val="24"/>
          <w:szCs w:val="24"/>
          <w:lang w:val="en-GB"/>
        </w:rPr>
        <w:tab/>
        <w:t xml:space="preserve"> </w:t>
      </w:r>
    </w:p>
    <w:p w14:paraId="51F856F9" w14:textId="211F4331" w:rsidR="00515972" w:rsidRPr="001D3E21" w:rsidRDefault="00893E50" w:rsidP="00576265">
      <w:pPr>
        <w:spacing w:line="360" w:lineRule="auto"/>
        <w:rPr>
          <w:rFonts w:ascii="Times New Roman"/>
          <w:b/>
          <w:sz w:val="24"/>
          <w:szCs w:val="24"/>
          <w:lang w:val="en-GB"/>
        </w:rPr>
      </w:pPr>
      <w:r w:rsidRPr="001D3E21">
        <w:rPr>
          <w:rFonts w:ascii="Times New Roman"/>
          <w:b/>
          <w:sz w:val="24"/>
          <w:szCs w:val="24"/>
          <w:lang w:val="en-GB"/>
        </w:rPr>
        <w:t>Conclusion</w:t>
      </w:r>
    </w:p>
    <w:p w14:paraId="627ECE12" w14:textId="613688F3" w:rsidR="00FA12A6" w:rsidRPr="001D3E21" w:rsidRDefault="0085707A" w:rsidP="0085707A">
      <w:pPr>
        <w:spacing w:line="360" w:lineRule="auto"/>
        <w:jc w:val="left"/>
        <w:rPr>
          <w:rFonts w:ascii="Times New Roman"/>
          <w:sz w:val="24"/>
          <w:szCs w:val="24"/>
          <w:lang w:val="en-GB"/>
        </w:rPr>
      </w:pPr>
      <w:r>
        <w:rPr>
          <w:rFonts w:ascii="Times New Roman"/>
          <w:sz w:val="24"/>
          <w:szCs w:val="24"/>
          <w:lang w:val="en-GB"/>
        </w:rPr>
        <w:t>E</w:t>
      </w:r>
      <w:r w:rsidR="00620885" w:rsidRPr="001D3E21">
        <w:rPr>
          <w:rFonts w:ascii="Times New Roman"/>
          <w:sz w:val="24"/>
          <w:szCs w:val="24"/>
          <w:lang w:val="en-GB"/>
        </w:rPr>
        <w:t>xisting economic</w:t>
      </w:r>
      <w:r w:rsidR="00C12020" w:rsidRPr="001D3E21">
        <w:rPr>
          <w:rFonts w:ascii="Times New Roman"/>
          <w:sz w:val="24"/>
          <w:szCs w:val="24"/>
          <w:lang w:val="en-GB"/>
        </w:rPr>
        <w:t>, environmental, diet</w:t>
      </w:r>
      <w:r w:rsidR="00514472" w:rsidRPr="001D3E21">
        <w:rPr>
          <w:rFonts w:ascii="Times New Roman"/>
          <w:sz w:val="24"/>
          <w:szCs w:val="24"/>
          <w:lang w:val="en-GB"/>
        </w:rPr>
        <w:t>ary</w:t>
      </w:r>
      <w:r w:rsidR="00C12020" w:rsidRPr="001D3E21">
        <w:rPr>
          <w:rFonts w:ascii="Times New Roman"/>
          <w:sz w:val="24"/>
          <w:szCs w:val="24"/>
          <w:lang w:val="en-GB"/>
        </w:rPr>
        <w:t>, and occupational</w:t>
      </w:r>
      <w:r w:rsidR="00620885" w:rsidRPr="001D3E21">
        <w:rPr>
          <w:rFonts w:ascii="Times New Roman"/>
          <w:sz w:val="24"/>
          <w:szCs w:val="24"/>
          <w:lang w:val="en-GB"/>
        </w:rPr>
        <w:t xml:space="preserve"> evidence makes a strong case that well-designed </w:t>
      </w:r>
      <w:r w:rsidR="00893E50" w:rsidRPr="001D3E21">
        <w:rPr>
          <w:rFonts w:ascii="Times New Roman"/>
          <w:sz w:val="24"/>
          <w:szCs w:val="24"/>
          <w:lang w:val="en-GB"/>
        </w:rPr>
        <w:t xml:space="preserve">climate </w:t>
      </w:r>
      <w:r w:rsidR="00620885" w:rsidRPr="001D3E21">
        <w:rPr>
          <w:rFonts w:ascii="Times New Roman"/>
          <w:sz w:val="24"/>
          <w:szCs w:val="24"/>
          <w:lang w:val="en-GB"/>
        </w:rPr>
        <w:t xml:space="preserve">mitigation strategies </w:t>
      </w:r>
      <w:r w:rsidR="00893E50" w:rsidRPr="001D3E21">
        <w:rPr>
          <w:rFonts w:ascii="Times New Roman"/>
          <w:sz w:val="24"/>
          <w:szCs w:val="24"/>
          <w:lang w:val="en-GB"/>
        </w:rPr>
        <w:t>also</w:t>
      </w:r>
      <w:r w:rsidR="00E67072" w:rsidRPr="001D3E21">
        <w:rPr>
          <w:rFonts w:ascii="Times New Roman"/>
          <w:sz w:val="24"/>
          <w:szCs w:val="24"/>
          <w:lang w:val="en-GB"/>
        </w:rPr>
        <w:t xml:space="preserve"> </w:t>
      </w:r>
      <w:r w:rsidR="00620885" w:rsidRPr="001D3E21">
        <w:rPr>
          <w:rFonts w:ascii="Times New Roman"/>
          <w:sz w:val="24"/>
          <w:szCs w:val="24"/>
          <w:lang w:val="en-GB"/>
        </w:rPr>
        <w:t xml:space="preserve">include major </w:t>
      </w:r>
      <w:r w:rsidR="00FA7DCC">
        <w:rPr>
          <w:rFonts w:ascii="Times New Roman"/>
          <w:sz w:val="24"/>
          <w:szCs w:val="24"/>
          <w:lang w:val="en-GB"/>
        </w:rPr>
        <w:t xml:space="preserve">public </w:t>
      </w:r>
      <w:r w:rsidR="00620885" w:rsidRPr="001D3E21">
        <w:rPr>
          <w:rFonts w:ascii="Times New Roman"/>
          <w:sz w:val="24"/>
          <w:szCs w:val="24"/>
          <w:lang w:val="en-GB"/>
        </w:rPr>
        <w:t>health benefits, and that the</w:t>
      </w:r>
      <w:r w:rsidR="00FA7DCC">
        <w:rPr>
          <w:rFonts w:ascii="Times New Roman"/>
          <w:sz w:val="24"/>
          <w:szCs w:val="24"/>
          <w:lang w:val="en-GB"/>
        </w:rPr>
        <w:t>se</w:t>
      </w:r>
      <w:r w:rsidR="00620885" w:rsidRPr="001D3E21">
        <w:rPr>
          <w:rFonts w:ascii="Times New Roman"/>
          <w:sz w:val="24"/>
          <w:szCs w:val="24"/>
          <w:lang w:val="en-GB"/>
        </w:rPr>
        <w:t xml:space="preserve"> economic </w:t>
      </w:r>
      <w:r w:rsidR="00FC4FEE" w:rsidRPr="001D3E21">
        <w:rPr>
          <w:rFonts w:ascii="Times New Roman"/>
          <w:sz w:val="24"/>
          <w:szCs w:val="24"/>
          <w:lang w:val="en-GB"/>
        </w:rPr>
        <w:t>co-</w:t>
      </w:r>
      <w:r w:rsidR="00620885" w:rsidRPr="001D3E21">
        <w:rPr>
          <w:rFonts w:ascii="Times New Roman"/>
          <w:sz w:val="24"/>
          <w:szCs w:val="24"/>
          <w:lang w:val="en-GB"/>
        </w:rPr>
        <w:t xml:space="preserve">benefits are often as large, if not larger, than the </w:t>
      </w:r>
      <w:r w:rsidR="00FA7DCC">
        <w:rPr>
          <w:rFonts w:ascii="Times New Roman"/>
          <w:sz w:val="24"/>
          <w:szCs w:val="24"/>
          <w:lang w:val="en-GB"/>
        </w:rPr>
        <w:t xml:space="preserve">direct </w:t>
      </w:r>
      <w:r w:rsidR="00620885" w:rsidRPr="001D3E21">
        <w:rPr>
          <w:rFonts w:ascii="Times New Roman"/>
          <w:sz w:val="24"/>
          <w:szCs w:val="24"/>
          <w:lang w:val="en-GB"/>
        </w:rPr>
        <w:t>climate</w:t>
      </w:r>
      <w:r w:rsidR="00FA7DCC">
        <w:rPr>
          <w:rFonts w:ascii="Times New Roman"/>
          <w:sz w:val="24"/>
          <w:szCs w:val="24"/>
          <w:lang w:val="en-GB"/>
        </w:rPr>
        <w:t xml:space="preserve"> change</w:t>
      </w:r>
      <w:r w:rsidR="00620885" w:rsidRPr="001D3E21">
        <w:rPr>
          <w:rFonts w:ascii="Times New Roman"/>
          <w:sz w:val="24"/>
          <w:szCs w:val="24"/>
          <w:lang w:val="en-GB"/>
        </w:rPr>
        <w:t xml:space="preserve"> benefits and marginal mitigation costs.  If we fail to</w:t>
      </w:r>
      <w:r w:rsidR="00FA7DCC">
        <w:rPr>
          <w:rFonts w:ascii="Times New Roman"/>
          <w:sz w:val="24"/>
          <w:szCs w:val="24"/>
          <w:lang w:val="en-GB"/>
        </w:rPr>
        <w:t xml:space="preserve"> fully</w:t>
      </w:r>
      <w:r w:rsidR="00620885" w:rsidRPr="001D3E21">
        <w:rPr>
          <w:rFonts w:ascii="Times New Roman"/>
          <w:sz w:val="24"/>
          <w:szCs w:val="24"/>
          <w:lang w:val="en-GB"/>
        </w:rPr>
        <w:t xml:space="preserve"> account for the </w:t>
      </w:r>
      <w:r w:rsidR="00413FDE" w:rsidRPr="001D3E21">
        <w:rPr>
          <w:rFonts w:ascii="Times New Roman"/>
          <w:sz w:val="24"/>
          <w:szCs w:val="24"/>
          <w:lang w:val="en-GB"/>
        </w:rPr>
        <w:t xml:space="preserve">human </w:t>
      </w:r>
      <w:r w:rsidR="00620885" w:rsidRPr="001D3E21">
        <w:rPr>
          <w:rFonts w:ascii="Times New Roman"/>
          <w:sz w:val="24"/>
          <w:szCs w:val="24"/>
          <w:lang w:val="en-GB"/>
        </w:rPr>
        <w:t xml:space="preserve">health </w:t>
      </w:r>
      <w:r w:rsidR="0020464D" w:rsidRPr="001D3E21">
        <w:rPr>
          <w:rFonts w:ascii="Times New Roman"/>
          <w:sz w:val="24"/>
          <w:szCs w:val="24"/>
          <w:lang w:val="en-GB"/>
        </w:rPr>
        <w:t>co-</w:t>
      </w:r>
      <w:r w:rsidR="00620885" w:rsidRPr="001D3E21">
        <w:rPr>
          <w:rFonts w:ascii="Times New Roman"/>
          <w:sz w:val="24"/>
          <w:szCs w:val="24"/>
          <w:lang w:val="en-GB"/>
        </w:rPr>
        <w:t>benefits of mitigation</w:t>
      </w:r>
      <w:r w:rsidR="00FA7DCC">
        <w:rPr>
          <w:rFonts w:ascii="Times New Roman"/>
          <w:sz w:val="24"/>
          <w:szCs w:val="24"/>
          <w:lang w:val="en-GB"/>
        </w:rPr>
        <w:t xml:space="preserve"> measures</w:t>
      </w:r>
      <w:r w:rsidR="00620885" w:rsidRPr="001D3E21">
        <w:rPr>
          <w:rFonts w:ascii="Times New Roman"/>
          <w:sz w:val="24"/>
          <w:szCs w:val="24"/>
          <w:lang w:val="en-GB"/>
        </w:rPr>
        <w:t xml:space="preserve">, we will </w:t>
      </w:r>
      <w:r w:rsidR="00CD569A" w:rsidRPr="001D3E21">
        <w:rPr>
          <w:rFonts w:ascii="Times New Roman"/>
          <w:sz w:val="24"/>
          <w:szCs w:val="24"/>
          <w:lang w:val="en-GB"/>
        </w:rPr>
        <w:t>choose sub</w:t>
      </w:r>
      <w:r w:rsidR="005258A7" w:rsidRPr="001D3E21">
        <w:rPr>
          <w:rFonts w:ascii="Times New Roman"/>
          <w:sz w:val="24"/>
          <w:szCs w:val="24"/>
          <w:lang w:val="en-GB"/>
        </w:rPr>
        <w:t>-</w:t>
      </w:r>
      <w:r w:rsidR="00CD569A" w:rsidRPr="001D3E21">
        <w:rPr>
          <w:rFonts w:ascii="Times New Roman"/>
          <w:sz w:val="24"/>
          <w:szCs w:val="24"/>
          <w:lang w:val="en-GB"/>
        </w:rPr>
        <w:t>optimal policies from both</w:t>
      </w:r>
      <w:r>
        <w:rPr>
          <w:rFonts w:ascii="Times New Roman"/>
          <w:sz w:val="24"/>
          <w:szCs w:val="24"/>
          <w:lang w:val="en-GB"/>
        </w:rPr>
        <w:t xml:space="preserve"> a</w:t>
      </w:r>
      <w:r w:rsidR="00CD569A" w:rsidRPr="001D3E21">
        <w:rPr>
          <w:rFonts w:ascii="Times New Roman"/>
          <w:sz w:val="24"/>
          <w:szCs w:val="24"/>
          <w:lang w:val="en-GB"/>
        </w:rPr>
        <w:t xml:space="preserve"> human health and climate perspective</w:t>
      </w:r>
      <w:r w:rsidR="002F5317" w:rsidRPr="001D3E21">
        <w:rPr>
          <w:rFonts w:ascii="Times New Roman"/>
          <w:sz w:val="24"/>
          <w:szCs w:val="24"/>
          <w:lang w:val="en-GB"/>
        </w:rPr>
        <w:t xml:space="preserve">, and fail to </w:t>
      </w:r>
      <w:r w:rsidR="00E20046" w:rsidRPr="001D3E21">
        <w:rPr>
          <w:rFonts w:ascii="Times New Roman"/>
          <w:sz w:val="24"/>
          <w:szCs w:val="24"/>
          <w:lang w:val="en-GB"/>
        </w:rPr>
        <w:t>most cost-effectively</w:t>
      </w:r>
      <w:r w:rsidR="002F5317" w:rsidRPr="001D3E21">
        <w:rPr>
          <w:rFonts w:ascii="Times New Roman"/>
          <w:sz w:val="24"/>
          <w:szCs w:val="24"/>
          <w:lang w:val="en-GB"/>
        </w:rPr>
        <w:t xml:space="preserve"> address the climate crisis</w:t>
      </w:r>
      <w:r w:rsidR="00FA7DCC">
        <w:rPr>
          <w:rFonts w:ascii="Times New Roman"/>
          <w:sz w:val="24"/>
          <w:szCs w:val="24"/>
          <w:lang w:val="en-GB"/>
        </w:rPr>
        <w:t xml:space="preserve"> we face</w:t>
      </w:r>
      <w:r w:rsidR="00CD569A" w:rsidRPr="001D3E21">
        <w:rPr>
          <w:rFonts w:ascii="Times New Roman"/>
          <w:sz w:val="24"/>
          <w:szCs w:val="24"/>
          <w:lang w:val="en-GB"/>
        </w:rPr>
        <w:t>.</w:t>
      </w:r>
      <w:r w:rsidR="00C12020" w:rsidRPr="001D3E21">
        <w:rPr>
          <w:rFonts w:ascii="Times New Roman"/>
          <w:sz w:val="24"/>
          <w:szCs w:val="24"/>
          <w:lang w:val="en-GB"/>
        </w:rPr>
        <w:t xml:space="preserve"> </w:t>
      </w:r>
      <w:r w:rsidR="00F20A3A" w:rsidRPr="001D3E21">
        <w:rPr>
          <w:rFonts w:ascii="Times New Roman"/>
          <w:sz w:val="24"/>
          <w:szCs w:val="24"/>
          <w:lang w:val="en-GB"/>
        </w:rPr>
        <w:t xml:space="preserve">Here we presented </w:t>
      </w:r>
      <w:r>
        <w:rPr>
          <w:rFonts w:ascii="Times New Roman"/>
          <w:sz w:val="24"/>
          <w:szCs w:val="24"/>
          <w:lang w:val="en-GB"/>
        </w:rPr>
        <w:t>several</w:t>
      </w:r>
      <w:r w:rsidR="00F20A3A" w:rsidRPr="001D3E21">
        <w:rPr>
          <w:rFonts w:ascii="Times New Roman"/>
          <w:sz w:val="24"/>
          <w:szCs w:val="24"/>
          <w:lang w:val="en-GB"/>
        </w:rPr>
        <w:t xml:space="preserve"> examples</w:t>
      </w:r>
      <w:r>
        <w:rPr>
          <w:rFonts w:ascii="Times New Roman"/>
          <w:sz w:val="24"/>
          <w:szCs w:val="24"/>
          <w:lang w:val="en-GB"/>
        </w:rPr>
        <w:t xml:space="preserve"> </w:t>
      </w:r>
      <w:r w:rsidR="00FA7DCC">
        <w:rPr>
          <w:rFonts w:ascii="Times New Roman"/>
          <w:sz w:val="24"/>
          <w:szCs w:val="24"/>
          <w:lang w:val="en-GB"/>
        </w:rPr>
        <w:t>illustrat</w:t>
      </w:r>
      <w:r>
        <w:rPr>
          <w:rFonts w:ascii="Times New Roman"/>
          <w:sz w:val="24"/>
          <w:szCs w:val="24"/>
          <w:lang w:val="en-GB"/>
        </w:rPr>
        <w:t>ing</w:t>
      </w:r>
      <w:r w:rsidR="00FA7DCC">
        <w:rPr>
          <w:rFonts w:ascii="Times New Roman"/>
          <w:sz w:val="24"/>
          <w:szCs w:val="24"/>
          <w:lang w:val="en-GB"/>
        </w:rPr>
        <w:t xml:space="preserve"> </w:t>
      </w:r>
      <w:r w:rsidR="00F20A3A" w:rsidRPr="001D3E21">
        <w:rPr>
          <w:rFonts w:ascii="Times New Roman"/>
          <w:sz w:val="24"/>
          <w:szCs w:val="24"/>
          <w:lang w:val="en-GB"/>
        </w:rPr>
        <w:t xml:space="preserve">that </w:t>
      </w:r>
      <w:r w:rsidR="00FA7DCC">
        <w:rPr>
          <w:rFonts w:ascii="Times New Roman"/>
          <w:sz w:val="24"/>
          <w:szCs w:val="24"/>
          <w:lang w:val="en-GB"/>
        </w:rPr>
        <w:t xml:space="preserve">a </w:t>
      </w:r>
      <w:r w:rsidR="00F20A3A" w:rsidRPr="001D3E21">
        <w:rPr>
          <w:rFonts w:ascii="Times New Roman"/>
          <w:sz w:val="24"/>
          <w:szCs w:val="24"/>
          <w:lang w:val="en-GB"/>
        </w:rPr>
        <w:t>careful consideration of the complex mec</w:t>
      </w:r>
      <w:r w:rsidR="00605A90" w:rsidRPr="001D3E21">
        <w:rPr>
          <w:rFonts w:ascii="Times New Roman"/>
          <w:sz w:val="24"/>
          <w:szCs w:val="24"/>
          <w:lang w:val="en-GB"/>
        </w:rPr>
        <w:t>hanisms of positive</w:t>
      </w:r>
      <w:r w:rsidR="00F20A3A" w:rsidRPr="001D3E21">
        <w:rPr>
          <w:rFonts w:ascii="Times New Roman"/>
          <w:sz w:val="24"/>
          <w:szCs w:val="24"/>
          <w:lang w:val="en-GB"/>
        </w:rPr>
        <w:t xml:space="preserve"> spill-over effects from climate mitigation strategies on population health and the economy are crucial imputs for policy development and cost-benefit analyses around climate change mitigation. </w:t>
      </w:r>
      <w:r w:rsidR="00C12020" w:rsidRPr="001D3E21">
        <w:rPr>
          <w:rFonts w:ascii="Times New Roman"/>
          <w:sz w:val="24"/>
          <w:szCs w:val="24"/>
          <w:lang w:val="en-GB"/>
        </w:rPr>
        <w:t xml:space="preserve">Scientists, physicians, and economists around the world must speak out to educate the public, and to ensure that their governmental representatives </w:t>
      </w:r>
      <w:r w:rsidR="00413FDE" w:rsidRPr="001D3E21">
        <w:rPr>
          <w:rFonts w:ascii="Times New Roman"/>
          <w:sz w:val="24"/>
          <w:szCs w:val="24"/>
          <w:lang w:val="en-GB"/>
        </w:rPr>
        <w:t xml:space="preserve">both consider and </w:t>
      </w:r>
      <w:r w:rsidR="00F20A3A" w:rsidRPr="001D3E21">
        <w:rPr>
          <w:rFonts w:ascii="Times New Roman"/>
          <w:sz w:val="24"/>
          <w:szCs w:val="24"/>
          <w:lang w:val="en-GB"/>
        </w:rPr>
        <w:t xml:space="preserve">optimize </w:t>
      </w:r>
      <w:r w:rsidR="00C12020" w:rsidRPr="001D3E21">
        <w:rPr>
          <w:rFonts w:ascii="Times New Roman"/>
          <w:sz w:val="24"/>
          <w:szCs w:val="24"/>
          <w:lang w:val="en-GB"/>
        </w:rPr>
        <w:t>the public health benefits of climate mitigation measures.</w:t>
      </w:r>
      <w:r w:rsidR="00FA12A6" w:rsidRPr="001D3E21">
        <w:rPr>
          <w:rFonts w:ascii="Times New Roman"/>
          <w:sz w:val="24"/>
          <w:szCs w:val="24"/>
          <w:lang w:val="en-GB"/>
        </w:rPr>
        <w:br w:type="page"/>
      </w:r>
    </w:p>
    <w:p w14:paraId="1152B74E" w14:textId="77777777" w:rsidR="00240CB6" w:rsidRPr="001D3E21" w:rsidRDefault="00240CB6" w:rsidP="00576265">
      <w:pPr>
        <w:pStyle w:val="Titolo1"/>
        <w:spacing w:after="0" w:line="360" w:lineRule="auto"/>
        <w:ind w:right="-482"/>
        <w:jc w:val="both"/>
        <w:rPr>
          <w:rFonts w:ascii="Times New Roman" w:hAnsi="Times New Roman" w:cs="Times New Roman"/>
          <w:b/>
          <w:shd w:val="clear" w:color="auto" w:fill="FFFFFF"/>
          <w:lang w:val="en-GB"/>
        </w:rPr>
      </w:pPr>
      <w:r w:rsidRPr="001D3E21">
        <w:rPr>
          <w:rFonts w:ascii="Times New Roman" w:hAnsi="Times New Roman" w:cs="Times New Roman"/>
          <w:b/>
          <w:shd w:val="clear" w:color="auto" w:fill="FFFFFF"/>
          <w:lang w:val="en-GB"/>
        </w:rPr>
        <w:lastRenderedPageBreak/>
        <w:t>Conflict of Interest</w:t>
      </w:r>
    </w:p>
    <w:p w14:paraId="2D4EF3B8" w14:textId="77777777" w:rsidR="00240CB6" w:rsidRPr="001D3E21" w:rsidRDefault="00240CB6" w:rsidP="00576265">
      <w:pPr>
        <w:pStyle w:val="Titolo1"/>
        <w:shd w:val="clear" w:color="auto" w:fill="FFFFFF"/>
        <w:spacing w:after="360" w:line="360" w:lineRule="auto"/>
        <w:ind w:right="-482"/>
        <w:jc w:val="both"/>
        <w:rPr>
          <w:rFonts w:ascii="Times New Roman" w:hAnsi="Times New Roman" w:cs="Times New Roman"/>
          <w:bCs/>
          <w:shd w:val="clear" w:color="auto" w:fill="FFFFFF"/>
          <w:lang w:val="en-GB"/>
        </w:rPr>
      </w:pPr>
      <w:r w:rsidRPr="001D3E21">
        <w:rPr>
          <w:rFonts w:ascii="Times New Roman" w:hAnsi="Times New Roman" w:cs="Times New Roman"/>
          <w:bCs/>
          <w:shd w:val="clear" w:color="auto" w:fill="FFFFFF"/>
          <w:lang w:val="en-GB"/>
        </w:rPr>
        <w:t>The authors declare no conflict of interest.</w:t>
      </w:r>
    </w:p>
    <w:p w14:paraId="48E89F27" w14:textId="77777777" w:rsidR="00240CB6" w:rsidRPr="001D3E21" w:rsidRDefault="00240CB6" w:rsidP="00576265">
      <w:pPr>
        <w:pStyle w:val="Titolo1"/>
        <w:shd w:val="clear" w:color="auto" w:fill="FFFFFF"/>
        <w:spacing w:after="360" w:line="360" w:lineRule="auto"/>
        <w:ind w:right="-482"/>
        <w:jc w:val="both"/>
        <w:rPr>
          <w:rFonts w:ascii="Times New Roman" w:hAnsi="Times New Roman" w:cs="Times New Roman"/>
          <w:b/>
          <w:shd w:val="clear" w:color="auto" w:fill="FFFFFF"/>
          <w:lang w:val="en-US"/>
        </w:rPr>
      </w:pPr>
      <w:r w:rsidRPr="001D3E21">
        <w:rPr>
          <w:rFonts w:ascii="Times New Roman" w:hAnsi="Times New Roman" w:cs="Times New Roman"/>
          <w:lang w:val="en-US"/>
        </w:rPr>
        <w:t>All authors certify that they have contributed concept and design, drafting and approval of the final version of the manuscript.</w:t>
      </w:r>
    </w:p>
    <w:p w14:paraId="1F2E75AF" w14:textId="77777777" w:rsidR="00240CB6" w:rsidRPr="001D3E21" w:rsidRDefault="00240CB6" w:rsidP="00576265">
      <w:pPr>
        <w:widowControl/>
        <w:wordWrap/>
        <w:autoSpaceDE/>
        <w:autoSpaceDN/>
        <w:spacing w:line="360" w:lineRule="auto"/>
        <w:rPr>
          <w:rFonts w:ascii="Times New Roman"/>
          <w:b/>
          <w:sz w:val="24"/>
          <w:szCs w:val="24"/>
          <w:lang w:val="en-GB"/>
        </w:rPr>
      </w:pPr>
      <w:r w:rsidRPr="001D3E21">
        <w:rPr>
          <w:rFonts w:ascii="Times New Roman"/>
          <w:b/>
          <w:sz w:val="24"/>
          <w:szCs w:val="24"/>
          <w:lang w:val="en-GB"/>
        </w:rPr>
        <w:t>Acknowledgements</w:t>
      </w:r>
    </w:p>
    <w:p w14:paraId="54657E3C" w14:textId="77777777" w:rsidR="00240CB6" w:rsidRPr="001D3E21" w:rsidRDefault="00240CB6" w:rsidP="00576265">
      <w:pPr>
        <w:widowControl/>
        <w:wordWrap/>
        <w:autoSpaceDE/>
        <w:autoSpaceDN/>
        <w:spacing w:line="360" w:lineRule="auto"/>
        <w:rPr>
          <w:rFonts w:ascii="Times New Roman"/>
          <w:color w:val="000000" w:themeColor="text1"/>
          <w:sz w:val="24"/>
          <w:szCs w:val="24"/>
        </w:rPr>
      </w:pPr>
      <w:r w:rsidRPr="001D3E21">
        <w:rPr>
          <w:rFonts w:ascii="Times New Roman" w:eastAsia="Times New Roman"/>
          <w:sz w:val="24"/>
          <w:szCs w:val="24"/>
        </w:rPr>
        <w:t>This work has been partially supported by the Exposomics EC FP7 grant [</w:t>
      </w:r>
      <w:r w:rsidRPr="001D3E21">
        <w:rPr>
          <w:rFonts w:ascii="Times New Roman" w:eastAsia="395EfddfArialUnicodeMS"/>
          <w:sz w:val="24"/>
          <w:szCs w:val="24"/>
        </w:rPr>
        <w:t>Grant agreement no: 308610]</w:t>
      </w:r>
      <w:r w:rsidRPr="001D3E21">
        <w:rPr>
          <w:rFonts w:ascii="Times New Roman" w:eastAsia="Times New Roman"/>
          <w:sz w:val="24"/>
          <w:szCs w:val="24"/>
        </w:rPr>
        <w:t xml:space="preserve"> to Paolo Vineis. </w:t>
      </w:r>
      <w:r w:rsidRPr="001D3E21">
        <w:rPr>
          <w:rFonts w:ascii="Times New Roman"/>
          <w:color w:val="000000" w:themeColor="text1"/>
          <w:sz w:val="24"/>
          <w:szCs w:val="24"/>
        </w:rPr>
        <w:t xml:space="preserve">Pauline Scheelbeek was supported by the </w:t>
      </w:r>
      <w:r w:rsidRPr="001D3E21">
        <w:rPr>
          <w:rStyle w:val="s1"/>
          <w:rFonts w:ascii="Times New Roman"/>
          <w:color w:val="000000" w:themeColor="text1"/>
          <w:sz w:val="24"/>
          <w:szCs w:val="24"/>
        </w:rPr>
        <w:t xml:space="preserve">“Wellcome Trust Our Planet Our Health Programme”.  George Thurston was supported in part by the </w:t>
      </w:r>
      <w:r w:rsidRPr="001D3E21">
        <w:rPr>
          <w:rFonts w:ascii="Times New Roman"/>
          <w:color w:val="000000" w:themeColor="text1"/>
          <w:sz w:val="24"/>
          <w:szCs w:val="24"/>
        </w:rPr>
        <w:t xml:space="preserve">NYU-NIEHS Center of Excellence (NIH Grant ES00260).  </w:t>
      </w:r>
    </w:p>
    <w:p w14:paraId="54A89E76" w14:textId="77777777" w:rsidR="00240CB6" w:rsidRPr="001D3E21" w:rsidRDefault="00240CB6" w:rsidP="00576265">
      <w:pPr>
        <w:widowControl/>
        <w:wordWrap/>
        <w:autoSpaceDE/>
        <w:autoSpaceDN/>
        <w:spacing w:line="360" w:lineRule="auto"/>
        <w:rPr>
          <w:rFonts w:ascii="Times New Roman"/>
          <w:color w:val="000000" w:themeColor="text1"/>
          <w:sz w:val="24"/>
          <w:szCs w:val="24"/>
        </w:rPr>
      </w:pPr>
    </w:p>
    <w:p w14:paraId="63D3E676" w14:textId="77777777" w:rsidR="00240CB6" w:rsidRPr="001D3E21" w:rsidRDefault="00240CB6" w:rsidP="00576265">
      <w:pPr>
        <w:widowControl/>
        <w:wordWrap/>
        <w:autoSpaceDE/>
        <w:autoSpaceDN/>
        <w:spacing w:line="360" w:lineRule="auto"/>
        <w:rPr>
          <w:rFonts w:ascii="Times New Roman"/>
          <w:color w:val="000000" w:themeColor="text1"/>
          <w:sz w:val="24"/>
          <w:szCs w:val="24"/>
        </w:rPr>
      </w:pPr>
      <w:r w:rsidRPr="001D3E21">
        <w:rPr>
          <w:rFonts w:ascii="Times New Roman"/>
          <w:color w:val="000000" w:themeColor="text1"/>
          <w:sz w:val="24"/>
          <w:szCs w:val="24"/>
        </w:rPr>
        <w:t xml:space="preserve">Others who contributed substantially to the work included: </w:t>
      </w:r>
      <w:r w:rsidRPr="001D3E21">
        <w:rPr>
          <w:rStyle w:val="CharAttribute29"/>
          <w:rFonts w:ascii="Times New Roman" w:hAnsi="Times New Roman"/>
          <w:color w:val="000000" w:themeColor="text1"/>
          <w:szCs w:val="24"/>
        </w:rPr>
        <w:t xml:space="preserve">Sara Farchi, Erica Lapucci, and Paola Michelozzi of the </w:t>
      </w:r>
      <w:r w:rsidRPr="001D3E21">
        <w:rPr>
          <w:rStyle w:val="Strong"/>
          <w:rFonts w:ascii="Times New Roman"/>
          <w:b w:val="0"/>
          <w:color w:val="000000" w:themeColor="text1"/>
          <w:sz w:val="24"/>
          <w:szCs w:val="24"/>
          <w:shd w:val="clear" w:color="auto" w:fill="FFFFFF"/>
          <w:lang w:val="en-GB"/>
        </w:rPr>
        <w:t>Department of Epidemiology of the</w:t>
      </w:r>
      <w:r w:rsidRPr="001D3E21">
        <w:rPr>
          <w:rStyle w:val="apple-converted-space"/>
          <w:rFonts w:ascii="Times New Roman"/>
          <w:b/>
          <w:bCs/>
          <w:color w:val="000000" w:themeColor="text1"/>
          <w:sz w:val="24"/>
          <w:szCs w:val="24"/>
          <w:shd w:val="clear" w:color="auto" w:fill="FFFFFF"/>
          <w:lang w:val="en-GB"/>
        </w:rPr>
        <w:t> </w:t>
      </w:r>
      <w:r w:rsidRPr="001D3E21">
        <w:rPr>
          <w:rStyle w:val="Strong"/>
          <w:rFonts w:ascii="Times New Roman"/>
          <w:b w:val="0"/>
          <w:color w:val="000000" w:themeColor="text1"/>
          <w:sz w:val="24"/>
          <w:szCs w:val="24"/>
          <w:shd w:val="clear" w:color="auto" w:fill="FFFFFF"/>
          <w:lang w:val="en-GB"/>
        </w:rPr>
        <w:t>Regional Health Service</w:t>
      </w:r>
      <w:r w:rsidRPr="001D3E21">
        <w:rPr>
          <w:rStyle w:val="apple-converted-space"/>
          <w:rFonts w:ascii="Times New Roman"/>
          <w:b/>
          <w:bCs/>
          <w:color w:val="000000" w:themeColor="text1"/>
          <w:sz w:val="24"/>
          <w:szCs w:val="24"/>
          <w:shd w:val="clear" w:color="auto" w:fill="FFFFFF"/>
          <w:lang w:val="en-GB"/>
        </w:rPr>
        <w:t> </w:t>
      </w:r>
      <w:r w:rsidRPr="001D3E21">
        <w:rPr>
          <w:rStyle w:val="Strong"/>
          <w:rFonts w:ascii="Times New Roman"/>
          <w:b w:val="0"/>
          <w:color w:val="000000" w:themeColor="text1"/>
          <w:sz w:val="24"/>
          <w:szCs w:val="24"/>
          <w:shd w:val="clear" w:color="auto" w:fill="FFFFFF"/>
          <w:lang w:val="en-GB"/>
        </w:rPr>
        <w:t>– Lazio, Rome, Italy;</w:t>
      </w:r>
      <w:r w:rsidRPr="001D3E21">
        <w:rPr>
          <w:rStyle w:val="Strong"/>
          <w:rFonts w:asci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r w:rsidRPr="001D3E21">
        <w:rPr>
          <w:rFonts w:ascii="Times New Roman"/>
          <w:color w:val="000000" w:themeColor="text1"/>
          <w:sz w:val="24"/>
          <w:szCs w:val="24"/>
        </w:rPr>
        <w:t xml:space="preserve">and </w:t>
      </w:r>
      <w:r w:rsidRPr="001D3E21">
        <w:rPr>
          <w:rFonts w:ascii="Times New Roman"/>
          <w:color w:val="000000" w:themeColor="text1"/>
          <w:sz w:val="24"/>
          <w:szCs w:val="24"/>
          <w:lang w:val="en-GB"/>
        </w:rPr>
        <w:t>Alejandro Strapasson of the Belfer Center for Science and International Affairs, Harvard University, Cambridge, MA.</w:t>
      </w:r>
    </w:p>
    <w:p w14:paraId="7C1D4F0E" w14:textId="77777777" w:rsidR="001030FF" w:rsidRPr="001D3E21" w:rsidRDefault="001030FF" w:rsidP="00576265">
      <w:pPr>
        <w:widowControl/>
        <w:wordWrap/>
        <w:autoSpaceDE/>
        <w:autoSpaceDN/>
        <w:spacing w:line="360" w:lineRule="auto"/>
        <w:jc w:val="left"/>
        <w:rPr>
          <w:rFonts w:ascii="Times New Roman"/>
          <w:sz w:val="24"/>
          <w:szCs w:val="24"/>
          <w:lang w:val="en-GB"/>
        </w:rPr>
      </w:pPr>
    </w:p>
    <w:p w14:paraId="6660AB99" w14:textId="3ADDE402" w:rsidR="00B075C7" w:rsidRPr="001D3E21" w:rsidRDefault="00B075C7" w:rsidP="00576265">
      <w:pPr>
        <w:widowControl/>
        <w:wordWrap/>
        <w:autoSpaceDE/>
        <w:autoSpaceDN/>
        <w:spacing w:line="360" w:lineRule="auto"/>
        <w:jc w:val="left"/>
        <w:rPr>
          <w:rFonts w:ascii="Times New Roman" w:eastAsia="Arial Unicode MS"/>
          <w:b/>
          <w:kern w:val="0"/>
          <w:sz w:val="24"/>
          <w:szCs w:val="24"/>
          <w:shd w:val="clear" w:color="auto" w:fill="FFFFFF"/>
          <w:lang w:val="en-GB" w:eastAsia="ar-SA"/>
        </w:rPr>
      </w:pPr>
    </w:p>
    <w:p w14:paraId="3D5DFF76" w14:textId="77777777" w:rsidR="00BD716A" w:rsidRPr="001D3E21" w:rsidRDefault="00BD716A" w:rsidP="00576265">
      <w:pPr>
        <w:widowControl/>
        <w:wordWrap/>
        <w:autoSpaceDE/>
        <w:autoSpaceDN/>
        <w:spacing w:line="360" w:lineRule="auto"/>
        <w:jc w:val="left"/>
        <w:rPr>
          <w:rFonts w:ascii="Times New Roman"/>
          <w:noProof/>
          <w:sz w:val="24"/>
          <w:szCs w:val="24"/>
          <w:lang w:val="en-GB"/>
        </w:rPr>
      </w:pPr>
      <w:r w:rsidRPr="001D3E21">
        <w:rPr>
          <w:rFonts w:ascii="Times New Roman"/>
          <w:sz w:val="24"/>
          <w:szCs w:val="24"/>
          <w:lang w:val="en-GB"/>
        </w:rPr>
        <w:br w:type="page"/>
      </w:r>
    </w:p>
    <w:p w14:paraId="073A49C5" w14:textId="707115CB" w:rsidR="008037F9" w:rsidRPr="00286418" w:rsidRDefault="00035248" w:rsidP="00576265">
      <w:pPr>
        <w:pStyle w:val="EndNoteBibliographyTitle"/>
        <w:spacing w:line="360" w:lineRule="auto"/>
        <w:rPr>
          <w:rFonts w:ascii="Times New Roman" w:hAnsi="Times New Roman"/>
          <w:sz w:val="24"/>
          <w:szCs w:val="24"/>
        </w:rPr>
      </w:pPr>
      <w:r w:rsidRPr="00286418">
        <w:rPr>
          <w:rFonts w:ascii="Times New Roman" w:hAnsi="Times New Roman"/>
          <w:sz w:val="24"/>
          <w:szCs w:val="24"/>
          <w:lang w:val="en-GB"/>
        </w:rPr>
        <w:lastRenderedPageBreak/>
        <w:fldChar w:fldCharType="begin"/>
      </w:r>
      <w:r w:rsidRPr="00286418">
        <w:rPr>
          <w:rFonts w:ascii="Times New Roman" w:hAnsi="Times New Roman"/>
          <w:sz w:val="24"/>
          <w:szCs w:val="24"/>
          <w:lang w:val="en-GB"/>
        </w:rPr>
        <w:instrText xml:space="preserve"> ADDIN EN.REFLIST </w:instrText>
      </w:r>
      <w:r w:rsidRPr="00286418">
        <w:rPr>
          <w:rFonts w:ascii="Times New Roman" w:hAnsi="Times New Roman"/>
          <w:sz w:val="24"/>
          <w:szCs w:val="24"/>
          <w:lang w:val="en-GB"/>
        </w:rPr>
        <w:fldChar w:fldCharType="separate"/>
      </w:r>
      <w:r w:rsidR="008037F9" w:rsidRPr="00286418">
        <w:rPr>
          <w:rFonts w:ascii="Times New Roman" w:hAnsi="Times New Roman"/>
          <w:sz w:val="24"/>
          <w:szCs w:val="24"/>
        </w:rPr>
        <w:t>References</w:t>
      </w:r>
    </w:p>
    <w:p w14:paraId="6AA2F0BC" w14:textId="77777777" w:rsidR="008037F9" w:rsidRPr="00286418" w:rsidRDefault="008037F9" w:rsidP="00576265">
      <w:pPr>
        <w:pStyle w:val="EndNoteBibliographyTitle"/>
        <w:spacing w:line="360" w:lineRule="auto"/>
        <w:rPr>
          <w:rFonts w:ascii="Times New Roman" w:hAnsi="Times New Roman"/>
          <w:sz w:val="24"/>
          <w:szCs w:val="24"/>
        </w:rPr>
      </w:pPr>
    </w:p>
    <w:p w14:paraId="373CCEE7" w14:textId="58D3177A" w:rsidR="008037F9" w:rsidRPr="00286418" w:rsidRDefault="00295779" w:rsidP="00576265">
      <w:pPr>
        <w:pStyle w:val="EndNoteBibliography"/>
        <w:spacing w:line="360" w:lineRule="auto"/>
        <w:rPr>
          <w:rFonts w:ascii="Times New Roman" w:hAnsi="Times New Roman" w:cs="Times New Roman"/>
          <w:noProof/>
          <w:sz w:val="24"/>
        </w:rPr>
      </w:pPr>
      <w:r w:rsidRPr="00286418">
        <w:rPr>
          <w:rFonts w:ascii="Times New Roman" w:hAnsi="Times New Roman" w:cs="Times New Roman"/>
          <w:noProof/>
          <w:sz w:val="24"/>
        </w:rPr>
        <w:t>1</w:t>
      </w:r>
      <w:r w:rsidR="008037F9" w:rsidRPr="00286418">
        <w:rPr>
          <w:rFonts w:ascii="Times New Roman" w:hAnsi="Times New Roman" w:cs="Times New Roman"/>
          <w:noProof/>
          <w:sz w:val="24"/>
        </w:rPr>
        <w:t>.</w:t>
      </w:r>
      <w:r w:rsidR="00485E2D" w:rsidRPr="00286418">
        <w:rPr>
          <w:rFonts w:ascii="Times New Roman" w:hAnsi="Times New Roman" w:cs="Times New Roman"/>
          <w:noProof/>
          <w:sz w:val="24"/>
        </w:rPr>
        <w:t xml:space="preserve"> </w:t>
      </w:r>
      <w:r w:rsidR="008037F9" w:rsidRPr="00286418">
        <w:rPr>
          <w:rFonts w:ascii="Times New Roman" w:hAnsi="Times New Roman" w:cs="Times New Roman"/>
          <w:noProof/>
          <w:sz w:val="24"/>
        </w:rPr>
        <w:t xml:space="preserve">Thornton P, Herrero M. The inter-linkages between rapid growth in livestock production, climate change, and the impacts on water resources, land use, and deforestation. </w:t>
      </w:r>
      <w:r w:rsidR="008037F9" w:rsidRPr="00286418">
        <w:rPr>
          <w:rFonts w:ascii="Times New Roman" w:hAnsi="Times New Roman" w:cs="Times New Roman"/>
          <w:i/>
          <w:noProof/>
          <w:sz w:val="24"/>
        </w:rPr>
        <w:t>World Bank Policy Research Working Paper Series, Vol</w:t>
      </w:r>
      <w:r w:rsidR="008037F9" w:rsidRPr="00286418">
        <w:rPr>
          <w:rFonts w:ascii="Times New Roman" w:hAnsi="Times New Roman" w:cs="Times New Roman"/>
          <w:noProof/>
          <w:sz w:val="24"/>
        </w:rPr>
        <w:t xml:space="preserve"> 2010.</w:t>
      </w:r>
    </w:p>
    <w:p w14:paraId="4C8CE612" w14:textId="561399E6" w:rsidR="00485E2D" w:rsidRPr="00286418" w:rsidRDefault="00485E2D" w:rsidP="00485E2D">
      <w:pPr>
        <w:pStyle w:val="CommentText"/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286418">
        <w:rPr>
          <w:rFonts w:ascii="Times New Roman" w:hAnsi="Times New Roman" w:cs="Times New Roman"/>
          <w:noProof/>
          <w:sz w:val="24"/>
          <w:szCs w:val="24"/>
        </w:rPr>
        <w:t xml:space="preserve">2. </w:t>
      </w:r>
      <w:r w:rsidR="00561B6F" w:rsidRPr="00286418">
        <w:rPr>
          <w:rFonts w:ascii="Times New Roman" w:hAnsi="Times New Roman" w:cs="Times New Roman"/>
          <w:noProof/>
          <w:sz w:val="24"/>
          <w:szCs w:val="24"/>
        </w:rPr>
        <w:t>Food and Agriculture Organization. Tackling climate change through livestock. FAO,  Rome, 2013</w:t>
      </w:r>
    </w:p>
    <w:p w14:paraId="63E51922" w14:textId="1E5FD9EC" w:rsidR="00A82BF2" w:rsidRDefault="00485E2D" w:rsidP="00A82BF2">
      <w:pPr>
        <w:widowControl/>
        <w:shd w:val="clear" w:color="auto" w:fill="FFFFFF"/>
        <w:wordWrap/>
        <w:autoSpaceDE/>
        <w:autoSpaceDN/>
        <w:jc w:val="left"/>
        <w:rPr>
          <w:rFonts w:ascii="Times New Roman"/>
          <w:sz w:val="24"/>
          <w:szCs w:val="24"/>
        </w:rPr>
      </w:pPr>
      <w:r w:rsidRPr="00286418">
        <w:rPr>
          <w:rFonts w:ascii="Times New Roman"/>
          <w:noProof/>
          <w:sz w:val="24"/>
          <w:szCs w:val="24"/>
        </w:rPr>
        <w:t>3.</w:t>
      </w:r>
      <w:r w:rsidR="00A82BF2" w:rsidRPr="00286418">
        <w:rPr>
          <w:rFonts w:ascii="Times New Roman"/>
          <w:kern w:val="0"/>
          <w:sz w:val="24"/>
          <w:szCs w:val="24"/>
          <w:lang w:val="en-GB" w:eastAsia="en-GB"/>
        </w:rPr>
        <w:t xml:space="preserve"> </w:t>
      </w:r>
      <w:hyperlink r:id="rId8" w:history="1">
        <w:r w:rsidR="00A82BF2" w:rsidRPr="00286418">
          <w:rPr>
            <w:rFonts w:ascii="Times New Roman"/>
            <w:sz w:val="24"/>
            <w:szCs w:val="24"/>
            <w:u w:val="single"/>
          </w:rPr>
          <w:t>GBD 2016 Risk Factors Collaborators</w:t>
        </w:r>
      </w:hyperlink>
      <w:r w:rsidR="00A82BF2" w:rsidRPr="00286418">
        <w:rPr>
          <w:rFonts w:ascii="Times New Roman"/>
          <w:sz w:val="24"/>
          <w:szCs w:val="24"/>
        </w:rPr>
        <w:t xml:space="preserve">. </w:t>
      </w:r>
      <w:r w:rsidR="00A82BF2" w:rsidRPr="00286418">
        <w:rPr>
          <w:rStyle w:val="highlight2"/>
          <w:rFonts w:ascii="Times New Roman"/>
          <w:sz w:val="24"/>
          <w:szCs w:val="24"/>
        </w:rPr>
        <w:t>Global</w:t>
      </w:r>
      <w:r w:rsidR="00A82BF2" w:rsidRPr="00286418">
        <w:rPr>
          <w:rFonts w:ascii="Times New Roman"/>
          <w:sz w:val="24"/>
          <w:szCs w:val="24"/>
        </w:rPr>
        <w:t xml:space="preserve">, regional, and national comparative risk assessment of 84 behavioural, environmental and </w:t>
      </w:r>
      <w:r w:rsidR="00A82BF2" w:rsidRPr="00286418">
        <w:rPr>
          <w:rStyle w:val="highlight2"/>
          <w:rFonts w:ascii="Times New Roman"/>
          <w:sz w:val="24"/>
          <w:szCs w:val="24"/>
        </w:rPr>
        <w:t>occupational</w:t>
      </w:r>
      <w:r w:rsidR="00A82BF2" w:rsidRPr="00286418">
        <w:rPr>
          <w:rFonts w:ascii="Times New Roman"/>
          <w:sz w:val="24"/>
          <w:szCs w:val="24"/>
        </w:rPr>
        <w:t xml:space="preserve">, and metabolic risks or clusters of risks, 1990-2016: a systematic analysis for the </w:t>
      </w:r>
      <w:r w:rsidR="00A82BF2" w:rsidRPr="00286418">
        <w:rPr>
          <w:rStyle w:val="highlight2"/>
          <w:rFonts w:ascii="Times New Roman"/>
          <w:sz w:val="24"/>
          <w:szCs w:val="24"/>
        </w:rPr>
        <w:t>Global Burden of Disease</w:t>
      </w:r>
      <w:r w:rsidR="00A82BF2" w:rsidRPr="00286418">
        <w:rPr>
          <w:rFonts w:ascii="Times New Roman"/>
          <w:sz w:val="24"/>
          <w:szCs w:val="24"/>
        </w:rPr>
        <w:t xml:space="preserve"> Study 2016. </w:t>
      </w:r>
      <w:hyperlink r:id="rId9" w:tooltip="Lancet (London, England)." w:history="1">
        <w:r w:rsidR="00A82BF2" w:rsidRPr="00286418">
          <w:rPr>
            <w:rFonts w:ascii="Times New Roman"/>
            <w:sz w:val="24"/>
            <w:szCs w:val="24"/>
            <w:u w:val="single"/>
          </w:rPr>
          <w:t>Lancet.</w:t>
        </w:r>
      </w:hyperlink>
      <w:r w:rsidR="00A82BF2" w:rsidRPr="00286418">
        <w:rPr>
          <w:rFonts w:ascii="Times New Roman"/>
          <w:sz w:val="24"/>
          <w:szCs w:val="24"/>
        </w:rPr>
        <w:t xml:space="preserve"> 2017 Sep 16;390(10100):1345-1422. doi: 10.1016/S0140-6736(17)32366-8.</w:t>
      </w:r>
    </w:p>
    <w:p w14:paraId="5E3801B5" w14:textId="77777777" w:rsidR="00286418" w:rsidRPr="00286418" w:rsidRDefault="00286418" w:rsidP="00A82BF2">
      <w:pPr>
        <w:widowControl/>
        <w:shd w:val="clear" w:color="auto" w:fill="FFFFFF"/>
        <w:wordWrap/>
        <w:autoSpaceDE/>
        <w:autoSpaceDN/>
        <w:jc w:val="left"/>
        <w:rPr>
          <w:rFonts w:ascii="Times New Roman"/>
          <w:kern w:val="0"/>
          <w:sz w:val="24"/>
          <w:szCs w:val="24"/>
          <w:lang w:val="en-GB" w:eastAsia="en-GB"/>
        </w:rPr>
      </w:pPr>
    </w:p>
    <w:p w14:paraId="4B8E2B19" w14:textId="19F0A480" w:rsidR="00F96C05" w:rsidRDefault="00485E2D" w:rsidP="00F96C05">
      <w:pPr>
        <w:widowControl/>
        <w:wordWrap/>
        <w:autoSpaceDE/>
        <w:autoSpaceDN/>
        <w:jc w:val="left"/>
        <w:rPr>
          <w:rFonts w:ascii="Times New Roman" w:eastAsia="Times New Roman"/>
          <w:kern w:val="0"/>
          <w:lang w:eastAsia="en-US"/>
        </w:rPr>
      </w:pPr>
      <w:r w:rsidRPr="00286418">
        <w:rPr>
          <w:rFonts w:ascii="Times New Roman"/>
          <w:noProof/>
          <w:sz w:val="24"/>
        </w:rPr>
        <w:t xml:space="preserve">4.  </w:t>
      </w:r>
      <w:hyperlink r:id="rId10" w:tooltip="Intergovernmental Panel on Climate Change" w:history="1">
        <w:r w:rsidR="00F96C05">
          <w:rPr>
            <w:rStyle w:val="Hyperlink"/>
            <w:rFonts w:ascii="Helvetica" w:eastAsia="Times New Roman" w:hAnsi="Helvetica"/>
            <w:color w:val="0B0080"/>
            <w:sz w:val="21"/>
            <w:szCs w:val="21"/>
          </w:rPr>
          <w:t>Intergovernmental Panel on Climate Change</w:t>
        </w:r>
      </w:hyperlink>
      <w:r w:rsidR="00F96C05">
        <w:rPr>
          <w:rStyle w:val="apple-converted-space"/>
          <w:rFonts w:ascii="Helvetica" w:eastAsia="Times New Roman" w:hAnsi="Helvetica"/>
          <w:color w:val="222222"/>
          <w:sz w:val="21"/>
          <w:szCs w:val="21"/>
          <w:shd w:val="clear" w:color="auto" w:fill="FFFFFF"/>
        </w:rPr>
        <w:t> </w:t>
      </w:r>
      <w:r w:rsidR="00EA71A8">
        <w:rPr>
          <w:rFonts w:ascii="Helvetica" w:eastAsia="Times New Roman" w:hAnsi="Helvetica"/>
          <w:color w:val="222222"/>
          <w:sz w:val="21"/>
          <w:szCs w:val="21"/>
          <w:shd w:val="clear" w:color="auto" w:fill="FFFFFF"/>
        </w:rPr>
        <w:t>(IPCC),</w:t>
      </w:r>
      <w:r w:rsidR="00EA71A8" w:rsidRPr="00EA71A8">
        <w:rPr>
          <w:rFonts w:ascii="Helvetica" w:eastAsia="Times New Roman" w:hAnsi="Helvetica"/>
          <w:color w:val="222222"/>
          <w:sz w:val="21"/>
          <w:szCs w:val="21"/>
          <w:shd w:val="clear" w:color="auto" w:fill="FFFFFF"/>
        </w:rPr>
        <w:t xml:space="preserve"> 2013: Summary for Policymakers. In: Climate Change 2013: The Physical Science Basis. Contribution of Working Group I to the Fifth Assessment Report of the Intergovernmental Panel on Climate Change [Stocker, T.F., D. Qin, G.-K. Plattner, M. Tignor, S.K. Allen, J. Boschung, A. Nauels, Y. Xia, V. Bex and P.M. Midgley (eds.)]. Cambridge University Press, Cambridge, United Kingdom and New York, NY, USA.</w:t>
      </w:r>
    </w:p>
    <w:p w14:paraId="0A33D5A4" w14:textId="50E537BD" w:rsidR="008037F9" w:rsidRPr="00286418" w:rsidRDefault="00F96C05" w:rsidP="00F96C05">
      <w:pPr>
        <w:pStyle w:val="EndNoteBibliography"/>
        <w:spacing w:line="360" w:lineRule="auto"/>
        <w:rPr>
          <w:rFonts w:ascii="Times New Roman" w:hAnsi="Times New Roman" w:cs="Times New Roman"/>
          <w:noProof/>
          <w:sz w:val="24"/>
        </w:rPr>
      </w:pPr>
      <w:r w:rsidRPr="00286418">
        <w:rPr>
          <w:rFonts w:ascii="Times New Roman" w:hAnsi="Times New Roman" w:cs="Times New Roman"/>
          <w:noProof/>
          <w:sz w:val="24"/>
        </w:rPr>
        <w:t xml:space="preserve"> </w:t>
      </w:r>
      <w:hyperlink r:id="rId11" w:history="1">
        <w:r w:rsidR="00561B6F" w:rsidRPr="00EA71A8">
          <w:rPr>
            <w:rStyle w:val="Hyperlink"/>
            <w:rFonts w:ascii="Times New Roman" w:hAnsi="Times New Roman" w:cs="Times New Roman"/>
            <w:noProof/>
            <w:sz w:val="24"/>
          </w:rPr>
          <w:t>http://www.ipcc.ch/pdf/assessment-report/ar5/wg1/WG1AR5_SPM_FINAL.pdf</w:t>
        </w:r>
      </w:hyperlink>
      <w:r>
        <w:rPr>
          <w:rFonts w:ascii="Times New Roman" w:hAnsi="Times New Roman" w:cs="Times New Roman"/>
          <w:noProof/>
          <w:sz w:val="24"/>
        </w:rPr>
        <w:t xml:space="preserve"> </w:t>
      </w:r>
    </w:p>
    <w:p w14:paraId="09A62035" w14:textId="22FF004E" w:rsidR="008037F9" w:rsidRPr="00286418" w:rsidRDefault="00485E2D" w:rsidP="00576265">
      <w:pPr>
        <w:pStyle w:val="EndNoteBibliography"/>
        <w:spacing w:line="360" w:lineRule="auto"/>
        <w:rPr>
          <w:rFonts w:ascii="Times New Roman" w:hAnsi="Times New Roman" w:cs="Times New Roman"/>
          <w:noProof/>
          <w:sz w:val="24"/>
        </w:rPr>
      </w:pPr>
      <w:r w:rsidRPr="00286418">
        <w:rPr>
          <w:rFonts w:ascii="Times New Roman" w:hAnsi="Times New Roman" w:cs="Times New Roman"/>
          <w:noProof/>
          <w:sz w:val="24"/>
        </w:rPr>
        <w:t xml:space="preserve">5. </w:t>
      </w:r>
      <w:r w:rsidR="008037F9" w:rsidRPr="00286418">
        <w:rPr>
          <w:rFonts w:ascii="Times New Roman" w:hAnsi="Times New Roman" w:cs="Times New Roman"/>
          <w:noProof/>
          <w:sz w:val="24"/>
        </w:rPr>
        <w:t xml:space="preserve">Thurston GD, Burnett RT, Turner MC, Shi Y. et al. Ischemic heart disease mortality and long-term exposure to source-related components of US fine particle air pollution. </w:t>
      </w:r>
      <w:r w:rsidR="008037F9" w:rsidRPr="00286418">
        <w:rPr>
          <w:rFonts w:ascii="Times New Roman" w:hAnsi="Times New Roman" w:cs="Times New Roman"/>
          <w:i/>
          <w:noProof/>
          <w:sz w:val="24"/>
        </w:rPr>
        <w:t>Environmental Health Perspectives (Online)</w:t>
      </w:r>
      <w:r w:rsidR="008037F9" w:rsidRPr="00286418">
        <w:rPr>
          <w:rFonts w:ascii="Times New Roman" w:hAnsi="Times New Roman" w:cs="Times New Roman"/>
          <w:noProof/>
          <w:sz w:val="24"/>
        </w:rPr>
        <w:t xml:space="preserve"> 2016; 124(6): 785.</w:t>
      </w:r>
    </w:p>
    <w:p w14:paraId="2A4354A8" w14:textId="21D8FDA2" w:rsidR="008037F9" w:rsidRPr="00286418" w:rsidRDefault="00485E2D" w:rsidP="00576265">
      <w:pPr>
        <w:pStyle w:val="EndNoteBibliography"/>
        <w:spacing w:line="360" w:lineRule="auto"/>
        <w:rPr>
          <w:rFonts w:ascii="Times New Roman" w:hAnsi="Times New Roman" w:cs="Times New Roman"/>
          <w:noProof/>
          <w:sz w:val="24"/>
        </w:rPr>
      </w:pPr>
      <w:r w:rsidRPr="00286418">
        <w:rPr>
          <w:rFonts w:ascii="Times New Roman" w:hAnsi="Times New Roman" w:cs="Times New Roman"/>
          <w:noProof/>
          <w:sz w:val="24"/>
        </w:rPr>
        <w:t xml:space="preserve">6. </w:t>
      </w:r>
      <w:r w:rsidR="008037F9" w:rsidRPr="00286418">
        <w:rPr>
          <w:rFonts w:ascii="Times New Roman" w:hAnsi="Times New Roman" w:cs="Times New Roman"/>
          <w:noProof/>
          <w:sz w:val="24"/>
        </w:rPr>
        <w:t xml:space="preserve">West J, Smith SJ, Silva RA, Naik V. et al. Co-benefits of mitigating global greenhouse gas emissions for future air quality and human health. </w:t>
      </w:r>
      <w:r w:rsidR="008037F9" w:rsidRPr="00286418">
        <w:rPr>
          <w:rFonts w:ascii="Times New Roman" w:hAnsi="Times New Roman" w:cs="Times New Roman"/>
          <w:i/>
          <w:noProof/>
          <w:sz w:val="24"/>
        </w:rPr>
        <w:t>Nature climate change</w:t>
      </w:r>
      <w:r w:rsidR="008037F9" w:rsidRPr="00286418">
        <w:rPr>
          <w:rFonts w:ascii="Times New Roman" w:hAnsi="Times New Roman" w:cs="Times New Roman"/>
          <w:noProof/>
          <w:sz w:val="24"/>
        </w:rPr>
        <w:t xml:space="preserve"> 2013; 3(10): 885-9.</w:t>
      </w:r>
    </w:p>
    <w:p w14:paraId="50E319B3" w14:textId="7B52E92A" w:rsidR="008037F9" w:rsidRPr="00286418" w:rsidRDefault="00485E2D" w:rsidP="00576265">
      <w:pPr>
        <w:pStyle w:val="EndNoteBibliography"/>
        <w:spacing w:line="360" w:lineRule="auto"/>
        <w:rPr>
          <w:rFonts w:ascii="Times New Roman" w:hAnsi="Times New Roman" w:cs="Times New Roman"/>
          <w:noProof/>
          <w:sz w:val="24"/>
        </w:rPr>
      </w:pPr>
      <w:r w:rsidRPr="00286418">
        <w:rPr>
          <w:rFonts w:ascii="Times New Roman" w:hAnsi="Times New Roman" w:cs="Times New Roman"/>
          <w:noProof/>
          <w:sz w:val="24"/>
        </w:rPr>
        <w:t xml:space="preserve">7. </w:t>
      </w:r>
      <w:r w:rsidR="00093E92" w:rsidRPr="00286418">
        <w:rPr>
          <w:rFonts w:ascii="Times New Roman" w:hAnsi="Times New Roman" w:cs="Times New Roman"/>
          <w:sz w:val="24"/>
        </w:rPr>
        <w:t xml:space="preserve">Health Economic Assessment Tool. Value of statistical life. </w:t>
      </w:r>
      <w:hyperlink r:id="rId12" w:history="1">
        <w:r w:rsidR="00093E92" w:rsidRPr="00286418">
          <w:rPr>
            <w:rStyle w:val="Hyperlink"/>
            <w:rFonts w:ascii="Times New Roman" w:hAnsi="Times New Roman" w:cs="Times New Roman"/>
            <w:color w:val="auto"/>
            <w:sz w:val="24"/>
          </w:rPr>
          <w:t>http://heatwalkingcycling.org/index.php?pg=requirements&amp;act=vsl</w:t>
        </w:r>
      </w:hyperlink>
      <w:r w:rsidR="00093E92" w:rsidRPr="00286418">
        <w:rPr>
          <w:rFonts w:ascii="Times New Roman" w:hAnsi="Times New Roman" w:cs="Times New Roman"/>
          <w:sz w:val="24"/>
        </w:rPr>
        <w:t>. 2014.</w:t>
      </w:r>
    </w:p>
    <w:p w14:paraId="40C2FC62" w14:textId="38F6AC87" w:rsidR="00413FDE" w:rsidRPr="00286418" w:rsidRDefault="00485E2D" w:rsidP="00576265">
      <w:pPr>
        <w:pStyle w:val="EndNoteBibliography"/>
        <w:spacing w:line="360" w:lineRule="auto"/>
        <w:rPr>
          <w:rFonts w:ascii="Times New Roman" w:hAnsi="Times New Roman" w:cs="Times New Roman"/>
          <w:noProof/>
          <w:sz w:val="24"/>
        </w:rPr>
      </w:pPr>
      <w:r w:rsidRPr="00286418">
        <w:rPr>
          <w:rFonts w:ascii="Times New Roman" w:eastAsia="BatangChe" w:hAnsi="Times New Roman" w:cs="Times New Roman"/>
          <w:noProof/>
          <w:sz w:val="24"/>
        </w:rPr>
        <w:t>8</w:t>
      </w:r>
      <w:r w:rsidR="00505B02" w:rsidRPr="00286418">
        <w:rPr>
          <w:rFonts w:ascii="Times New Roman" w:eastAsia="BatangChe" w:hAnsi="Times New Roman" w:cs="Times New Roman"/>
          <w:noProof/>
          <w:sz w:val="24"/>
        </w:rPr>
        <w:t xml:space="preserve">. </w:t>
      </w:r>
      <w:r w:rsidR="00505B02" w:rsidRPr="00286418">
        <w:rPr>
          <w:rFonts w:ascii="Times New Roman" w:eastAsia="BatangChe" w:hAnsi="Times New Roman" w:cs="Times New Roman"/>
          <w:sz w:val="24"/>
        </w:rPr>
        <w:t>Ikefuji et al. (2014)</w:t>
      </w:r>
      <w:r w:rsidR="00505B02" w:rsidRPr="00286418">
        <w:rPr>
          <w:rFonts w:ascii="Times New Roman" w:eastAsia="BatangChe" w:hAnsi="Times New Roman" w:cs="Times New Roman"/>
          <w:spacing w:val="4"/>
          <w:sz w:val="24"/>
        </w:rPr>
        <w:t xml:space="preserve"> The effect of health benefits on climate change mitigation policies.</w:t>
      </w:r>
      <w:r w:rsidR="00505B02" w:rsidRPr="00286418">
        <w:rPr>
          <w:rFonts w:ascii="Times New Roman" w:eastAsia="BatangChe" w:hAnsi="Times New Roman" w:cs="Times New Roman"/>
          <w:sz w:val="24"/>
        </w:rPr>
        <w:t xml:space="preserve"> </w:t>
      </w:r>
      <w:r w:rsidR="00505B02" w:rsidRPr="00286418">
        <w:rPr>
          <w:rFonts w:ascii="Times New Roman" w:eastAsia="BatangChe" w:hAnsi="Times New Roman" w:cs="Times New Roman"/>
          <w:spacing w:val="4"/>
          <w:sz w:val="24"/>
        </w:rPr>
        <w:t>Climatic Change. September 2014, Volume 126,</w:t>
      </w:r>
      <w:r w:rsidR="00505B02" w:rsidRPr="00286418">
        <w:rPr>
          <w:rFonts w:ascii="Times New Roman" w:eastAsia="BatangChe" w:hAnsi="Times New Roman" w:cs="Times New Roman"/>
          <w:spacing w:val="4"/>
          <w:sz w:val="24"/>
          <w:u w:val="single"/>
        </w:rPr>
        <w:t xml:space="preserve"> Issue 1-2.</w:t>
      </w:r>
      <w:r w:rsidR="00505B02" w:rsidRPr="00286418">
        <w:rPr>
          <w:rFonts w:ascii="Times New Roman" w:eastAsia="BatangChe" w:hAnsi="Times New Roman" w:cs="Times New Roman"/>
          <w:spacing w:val="4"/>
          <w:sz w:val="24"/>
        </w:rPr>
        <w:t> pp 229–243.</w:t>
      </w:r>
      <w:r w:rsidR="00535F70" w:rsidRPr="00286418">
        <w:rPr>
          <w:rFonts w:ascii="Times New Roman" w:hAnsi="Times New Roman" w:cs="Times New Roman"/>
          <w:noProof/>
          <w:sz w:val="24"/>
        </w:rPr>
        <w:t xml:space="preserve"> </w:t>
      </w:r>
    </w:p>
    <w:p w14:paraId="520BBC01" w14:textId="77777777" w:rsidR="00505B02" w:rsidRPr="00286418" w:rsidRDefault="00505B02" w:rsidP="00576265">
      <w:pPr>
        <w:pStyle w:val="EndNoteBibliography"/>
        <w:spacing w:line="360" w:lineRule="auto"/>
        <w:rPr>
          <w:rFonts w:ascii="Times New Roman" w:hAnsi="Times New Roman" w:cs="Times New Roman"/>
          <w:noProof/>
          <w:sz w:val="24"/>
        </w:rPr>
      </w:pPr>
    </w:p>
    <w:p w14:paraId="7FF7549B" w14:textId="041474EB" w:rsidR="005A7E67" w:rsidRPr="00286418" w:rsidRDefault="00035248" w:rsidP="00576265">
      <w:pPr>
        <w:pStyle w:val="Titolo1"/>
        <w:spacing w:after="0" w:line="360" w:lineRule="auto"/>
        <w:ind w:right="-482"/>
        <w:jc w:val="both"/>
        <w:rPr>
          <w:rFonts w:ascii="Times New Roman" w:eastAsia="Calibri" w:hAnsi="Times New Roman" w:cs="Times New Roman"/>
          <w:lang w:val="en-GB"/>
        </w:rPr>
      </w:pPr>
      <w:r w:rsidRPr="00286418">
        <w:rPr>
          <w:rFonts w:ascii="Times New Roman" w:eastAsia="Calibri" w:hAnsi="Times New Roman" w:cs="Times New Roman"/>
          <w:lang w:val="en-GB"/>
        </w:rPr>
        <w:fldChar w:fldCharType="end"/>
      </w:r>
    </w:p>
    <w:p w14:paraId="34F2BB6C" w14:textId="77777777" w:rsidR="005A7E67" w:rsidRPr="00286418" w:rsidRDefault="005A7E67" w:rsidP="00576265">
      <w:pPr>
        <w:pStyle w:val="Titolo1"/>
        <w:spacing w:after="0" w:line="360" w:lineRule="auto"/>
        <w:ind w:right="-482"/>
        <w:jc w:val="both"/>
        <w:rPr>
          <w:rFonts w:ascii="Times New Roman" w:eastAsia="Calibri" w:hAnsi="Times New Roman" w:cs="Times New Roman"/>
          <w:lang w:val="en-GB"/>
        </w:rPr>
      </w:pPr>
    </w:p>
    <w:p w14:paraId="3C35C986" w14:textId="77777777" w:rsidR="005A7E67" w:rsidRPr="001D3E21" w:rsidRDefault="005A7E67" w:rsidP="00576265">
      <w:pPr>
        <w:pStyle w:val="Titolo1"/>
        <w:spacing w:after="0" w:line="360" w:lineRule="auto"/>
        <w:ind w:right="-482"/>
        <w:jc w:val="both"/>
        <w:rPr>
          <w:rFonts w:ascii="Times New Roman" w:eastAsia="Calibri" w:hAnsi="Times New Roman" w:cs="Times New Roman"/>
          <w:lang w:val="en-GB"/>
        </w:rPr>
      </w:pPr>
    </w:p>
    <w:p w14:paraId="3ED0371F" w14:textId="77777777" w:rsidR="005A7E67" w:rsidRPr="001D3E21" w:rsidRDefault="005A7E67" w:rsidP="00576265">
      <w:pPr>
        <w:pStyle w:val="Titolo1"/>
        <w:spacing w:after="0" w:line="360" w:lineRule="auto"/>
        <w:ind w:right="-482"/>
        <w:jc w:val="both"/>
        <w:rPr>
          <w:rFonts w:ascii="Times New Roman" w:eastAsia="Calibri" w:hAnsi="Times New Roman" w:cs="Times New Roman"/>
          <w:lang w:val="en-GB"/>
        </w:rPr>
      </w:pPr>
    </w:p>
    <w:p w14:paraId="2D391013" w14:textId="77777777" w:rsidR="005A7E67" w:rsidRPr="001D3E21" w:rsidRDefault="005A7E67" w:rsidP="00576265">
      <w:pPr>
        <w:pStyle w:val="Titolo1"/>
        <w:spacing w:after="0" w:line="360" w:lineRule="auto"/>
        <w:ind w:right="-482"/>
        <w:jc w:val="both"/>
        <w:rPr>
          <w:rFonts w:ascii="Times New Roman" w:eastAsia="Calibri" w:hAnsi="Times New Roman" w:cs="Times New Roman"/>
          <w:lang w:val="en-GB"/>
        </w:rPr>
      </w:pPr>
    </w:p>
    <w:p w14:paraId="727FAD47" w14:textId="77777777" w:rsidR="005A7E67" w:rsidRPr="001D3E21" w:rsidRDefault="005A7E67" w:rsidP="00576265">
      <w:pPr>
        <w:pStyle w:val="Titolo1"/>
        <w:spacing w:after="0" w:line="360" w:lineRule="auto"/>
        <w:ind w:right="-482"/>
        <w:jc w:val="both"/>
        <w:rPr>
          <w:rFonts w:ascii="Times New Roman" w:eastAsia="Calibri" w:hAnsi="Times New Roman" w:cs="Times New Roman"/>
          <w:lang w:val="en-GB"/>
        </w:rPr>
      </w:pPr>
    </w:p>
    <w:p w14:paraId="7D895A85" w14:textId="77777777" w:rsidR="00476CC7" w:rsidRPr="001D3E21" w:rsidRDefault="00476CC7" w:rsidP="00576265">
      <w:pPr>
        <w:wordWrap/>
        <w:spacing w:before="120" w:after="120" w:line="360" w:lineRule="auto"/>
        <w:ind w:left="426" w:hanging="426"/>
        <w:rPr>
          <w:rFonts w:ascii="Times New Roman" w:eastAsia="Calibri"/>
          <w:sz w:val="24"/>
          <w:szCs w:val="24"/>
          <w:lang w:val="en-GB"/>
        </w:rPr>
      </w:pPr>
      <w:r w:rsidRPr="001D3E21">
        <w:rPr>
          <w:rFonts w:ascii="Times New Roman" w:eastAsia="Calibri"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0C508908" wp14:editId="08A5AFA8">
            <wp:extent cx="4632960" cy="3601329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4_11-16-15.pdf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01" r="7963" b="38016"/>
                    <a:stretch/>
                  </pic:blipFill>
                  <pic:spPr bwMode="auto">
                    <a:xfrm>
                      <a:off x="0" y="0"/>
                      <a:ext cx="4640526" cy="3607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62AE3C" w14:textId="3C373CC1" w:rsidR="00E15B04" w:rsidRPr="001D3E21" w:rsidRDefault="009A39D0" w:rsidP="006836EA">
      <w:pPr>
        <w:rPr>
          <w:rFonts w:ascii="Times New Roman"/>
          <w:color w:val="31849B" w:themeColor="accent5" w:themeShade="BF"/>
          <w:sz w:val="24"/>
          <w:szCs w:val="24"/>
        </w:rPr>
      </w:pP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 xml:space="preserve">Figure </w:t>
      </w:r>
      <w:r w:rsidR="00FA12A6" w:rsidRPr="001D3E21">
        <w:rPr>
          <w:rStyle w:val="CharAttribute0"/>
          <w:rFonts w:ascii="Times New Roman" w:hAnsi="Times New Roman"/>
          <w:b/>
          <w:szCs w:val="24"/>
          <w:lang w:val="en-GB"/>
        </w:rPr>
        <w:t>1</w:t>
      </w:r>
      <w:r w:rsidRPr="001D3E21">
        <w:rPr>
          <w:rStyle w:val="CharAttribute0"/>
          <w:rFonts w:ascii="Times New Roman" w:hAnsi="Times New Roman"/>
          <w:b/>
          <w:szCs w:val="24"/>
          <w:lang w:val="en-GB"/>
        </w:rPr>
        <w:t>. Concentration-response curve (solid lines) and 95% confidence intervals (dashed lines) for Source-Specific PM2.5 mass in the US ACS Cohort</w:t>
      </w:r>
      <w:r w:rsidR="006836EA" w:rsidRPr="006836EA">
        <w:rPr>
          <w:rStyle w:val="CharAttribute0"/>
          <w:rFonts w:ascii="Times New Roman" w:hAnsi="Times New Roman"/>
          <w:b/>
          <w:szCs w:val="24"/>
          <w:vertAlign w:val="superscript"/>
          <w:lang w:val="en-GB"/>
        </w:rPr>
        <w:t>5</w:t>
      </w:r>
      <w:r w:rsidR="002D3E38" w:rsidRPr="001D3E21">
        <w:rPr>
          <w:rFonts w:ascii="Times New Roman"/>
          <w:color w:val="31849B" w:themeColor="accent5" w:themeShade="BF"/>
          <w:sz w:val="24"/>
          <w:szCs w:val="24"/>
        </w:rPr>
        <w:t>.</w:t>
      </w:r>
    </w:p>
    <w:p w14:paraId="79C2E878" w14:textId="77777777" w:rsidR="009A39D0" w:rsidRPr="001D3E21" w:rsidRDefault="009A39D0" w:rsidP="00576265">
      <w:pPr>
        <w:wordWrap/>
        <w:spacing w:before="120" w:after="120" w:line="360" w:lineRule="auto"/>
        <w:ind w:left="426" w:hanging="426"/>
        <w:rPr>
          <w:rFonts w:ascii="Times New Roman" w:eastAsia="Calibri"/>
          <w:sz w:val="24"/>
          <w:szCs w:val="24"/>
          <w:lang w:val="en-GB"/>
        </w:rPr>
      </w:pPr>
      <w:r w:rsidRPr="001D3E21">
        <w:rPr>
          <w:rFonts w:ascii="Times New Roman"/>
          <w:noProof/>
          <w:sz w:val="24"/>
          <w:szCs w:val="24"/>
          <w:lang w:val="en-GB" w:eastAsia="en-GB"/>
        </w:rPr>
        <w:drawing>
          <wp:inline distT="0" distB="0" distL="0" distR="0" wp14:anchorId="575078E7" wp14:editId="453B0A96">
            <wp:extent cx="5875020" cy="2926080"/>
            <wp:effectExtent l="0" t="0" r="0" b="0"/>
            <wp:docPr id="2" name="Picture 1" descr="/data/data/com.infraware.PolarisOfficeStdForTablet/files/.polaris_temp/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data/data/com.infraware.PolarisOfficeStdForTablet/files/.polaris_temp/image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/>
                    <a:srcRect r="184" b="28933"/>
                    <a:stretch/>
                  </pic:blipFill>
                  <pic:spPr bwMode="auto">
                    <a:xfrm>
                      <a:off x="0" y="0"/>
                      <a:ext cx="587502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5D3808" w14:textId="7D9402D6" w:rsidR="003C72DA" w:rsidRPr="001D3E21" w:rsidRDefault="000E5862" w:rsidP="006836EA">
      <w:pPr>
        <w:rPr>
          <w:rFonts w:ascii="Times New Roman"/>
          <w:b/>
          <w:sz w:val="24"/>
          <w:szCs w:val="24"/>
          <w:lang w:val="en-GB"/>
        </w:rPr>
      </w:pPr>
      <w:r w:rsidRPr="001D3E21">
        <w:rPr>
          <w:rFonts w:ascii="Times New Roman"/>
          <w:b/>
          <w:sz w:val="24"/>
          <w:szCs w:val="24"/>
          <w:lang w:val="en-GB"/>
        </w:rPr>
        <w:t xml:space="preserve">Figure </w:t>
      </w:r>
      <w:r w:rsidR="00FA12A6" w:rsidRPr="001D3E21">
        <w:rPr>
          <w:rFonts w:ascii="Times New Roman"/>
          <w:b/>
          <w:sz w:val="24"/>
          <w:szCs w:val="24"/>
          <w:lang w:val="en-GB"/>
        </w:rPr>
        <w:t>2</w:t>
      </w:r>
      <w:r w:rsidRPr="001D3E21">
        <w:rPr>
          <w:rFonts w:ascii="Times New Roman"/>
          <w:b/>
          <w:sz w:val="24"/>
          <w:szCs w:val="24"/>
          <w:lang w:val="en-GB"/>
        </w:rPr>
        <w:t>. The health and associated economic costs and benefits of climate change mitigation.. Note: a) The premature mortality from PM</w:t>
      </w:r>
      <w:r w:rsidRPr="001D3E21">
        <w:rPr>
          <w:rFonts w:ascii="Times New Roman"/>
          <w:b/>
          <w:sz w:val="24"/>
          <w:szCs w:val="24"/>
          <w:vertAlign w:val="subscript"/>
          <w:lang w:val="en-GB"/>
        </w:rPr>
        <w:t>2.5</w:t>
      </w:r>
      <w:r w:rsidRPr="001D3E21">
        <w:rPr>
          <w:rFonts w:ascii="Times New Roman"/>
          <w:b/>
          <w:sz w:val="24"/>
          <w:szCs w:val="24"/>
          <w:lang w:val="en-GB"/>
        </w:rPr>
        <w:t xml:space="preserve"> in 2030 (deaths/yr. per 1000 km2) avoided by climate change mitigation measures; b) the range of associated marginal monetary benefits (US$/tonCO</w:t>
      </w:r>
      <w:r w:rsidRPr="001D3E21">
        <w:rPr>
          <w:rFonts w:ascii="Times New Roman"/>
          <w:b/>
          <w:sz w:val="24"/>
          <w:szCs w:val="24"/>
          <w:vertAlign w:val="subscript"/>
          <w:lang w:val="en-GB"/>
        </w:rPr>
        <w:t>2</w:t>
      </w:r>
      <w:r w:rsidRPr="001D3E21">
        <w:rPr>
          <w:rFonts w:ascii="Times New Roman"/>
          <w:b/>
          <w:sz w:val="24"/>
          <w:szCs w:val="24"/>
          <w:lang w:val="en-GB"/>
        </w:rPr>
        <w:t>) by region (red: high estimate; blue: low estimate) achieved by climate change mitigation vs. cost of mitigation (US$/ton CO</w:t>
      </w:r>
      <w:r w:rsidRPr="001D3E21">
        <w:rPr>
          <w:rFonts w:ascii="Times New Roman"/>
          <w:b/>
          <w:sz w:val="24"/>
          <w:szCs w:val="24"/>
          <w:vertAlign w:val="subscript"/>
          <w:lang w:val="en-GB"/>
        </w:rPr>
        <w:t>2</w:t>
      </w:r>
      <w:r w:rsidRPr="001D3E21">
        <w:rPr>
          <w:rFonts w:ascii="Times New Roman"/>
          <w:b/>
          <w:sz w:val="24"/>
          <w:szCs w:val="24"/>
          <w:lang w:val="en-GB"/>
        </w:rPr>
        <w:t xml:space="preserve"> (solid green: central estimate; dashed green: </w:t>
      </w:r>
      <w:r w:rsidRPr="001D3E21">
        <w:rPr>
          <w:rFonts w:ascii="Times New Roman"/>
          <w:b/>
          <w:sz w:val="24"/>
          <w:szCs w:val="24"/>
          <w:lang w:val="en-GB"/>
        </w:rPr>
        <w:lastRenderedPageBreak/>
        <w:t>high estimate)</w:t>
      </w:r>
      <w:r w:rsidRPr="006836EA">
        <w:rPr>
          <w:rFonts w:ascii="Times New Roman"/>
          <w:b/>
          <w:sz w:val="24"/>
          <w:szCs w:val="24"/>
          <w:vertAlign w:val="superscript"/>
          <w:lang w:val="en-GB"/>
        </w:rPr>
        <w:t>.</w:t>
      </w:r>
      <w:r w:rsidR="006836EA" w:rsidRPr="006836EA">
        <w:rPr>
          <w:rFonts w:ascii="Times New Roman"/>
          <w:b/>
          <w:sz w:val="24"/>
          <w:szCs w:val="24"/>
          <w:vertAlign w:val="superscript"/>
          <w:lang w:val="en-GB"/>
        </w:rPr>
        <w:t>6</w:t>
      </w:r>
      <w:r w:rsidR="006836EA" w:rsidRPr="006836EA" w:rsidDel="006836EA">
        <w:rPr>
          <w:rFonts w:ascii="Times New Roman"/>
          <w:b/>
          <w:sz w:val="24"/>
          <w:szCs w:val="24"/>
          <w:vertAlign w:val="superscript"/>
          <w:lang w:val="en-GB"/>
        </w:rPr>
        <w:t xml:space="preserve"> </w:t>
      </w:r>
      <w:r w:rsidR="003C72DA" w:rsidRPr="001D3E21">
        <w:rPr>
          <w:rFonts w:ascii="Times New Roman"/>
          <w:b/>
          <w:sz w:val="24"/>
          <w:szCs w:val="24"/>
          <w:lang w:val="en-GB"/>
        </w:rPr>
        <w:br w:type="page"/>
      </w:r>
    </w:p>
    <w:p w14:paraId="243B6F3D" w14:textId="77777777" w:rsidR="000E5862" w:rsidRPr="001D3E21" w:rsidRDefault="000E5862" w:rsidP="00576265">
      <w:pPr>
        <w:spacing w:line="360" w:lineRule="auto"/>
        <w:rPr>
          <w:rFonts w:ascii="Times New Roman"/>
          <w:b/>
          <w:sz w:val="24"/>
          <w:szCs w:val="24"/>
          <w:lang w:val="en-GB"/>
        </w:rPr>
      </w:pPr>
    </w:p>
    <w:p w14:paraId="172732F5" w14:textId="77777777" w:rsidR="0086407C" w:rsidRPr="001D3E21" w:rsidRDefault="000C6D95" w:rsidP="00576265">
      <w:pPr>
        <w:pStyle w:val="ParaAttribute1"/>
        <w:spacing w:line="360" w:lineRule="auto"/>
        <w:rPr>
          <w:b/>
          <w:sz w:val="24"/>
          <w:szCs w:val="24"/>
          <w:lang w:val="en-GB"/>
        </w:rPr>
      </w:pPr>
      <w:r w:rsidRPr="001D3E21">
        <w:rPr>
          <w:b/>
          <w:sz w:val="24"/>
          <w:szCs w:val="24"/>
          <w:lang w:val="en-GB"/>
        </w:rPr>
        <w:t>Table</w:t>
      </w:r>
      <w:r w:rsidRPr="001D3E21">
        <w:rPr>
          <w:rStyle w:val="CommentReference"/>
          <w:b/>
          <w:sz w:val="24"/>
          <w:szCs w:val="24"/>
          <w:lang w:val="en-US" w:eastAsia="en-US"/>
        </w:rPr>
        <w:t xml:space="preserve"> 1</w:t>
      </w:r>
      <w:r w:rsidR="0086407C" w:rsidRPr="001D3E21">
        <w:rPr>
          <w:b/>
          <w:sz w:val="24"/>
          <w:szCs w:val="24"/>
          <w:lang w:val="en-GB"/>
        </w:rPr>
        <w:t>.  Illustrative e</w:t>
      </w:r>
      <w:r w:rsidRPr="001D3E21">
        <w:rPr>
          <w:b/>
          <w:sz w:val="24"/>
          <w:szCs w:val="24"/>
          <w:lang w:val="en-GB"/>
        </w:rPr>
        <w:t xml:space="preserve">xamples of climate actions and scope of potential </w:t>
      </w:r>
      <w:r w:rsidR="0086407C" w:rsidRPr="001D3E21">
        <w:rPr>
          <w:b/>
          <w:sz w:val="24"/>
          <w:szCs w:val="24"/>
          <w:lang w:val="en-GB"/>
        </w:rPr>
        <w:t>human health</w:t>
      </w:r>
    </w:p>
    <w:p w14:paraId="55DA9288" w14:textId="77777777" w:rsidR="000C6D95" w:rsidRPr="001D3E21" w:rsidRDefault="0086407C" w:rsidP="00576265">
      <w:pPr>
        <w:pStyle w:val="ParaAttribute1"/>
        <w:spacing w:line="360" w:lineRule="auto"/>
        <w:rPr>
          <w:b/>
          <w:sz w:val="24"/>
          <w:szCs w:val="24"/>
          <w:lang w:val="en-GB"/>
        </w:rPr>
      </w:pPr>
      <w:r w:rsidRPr="001D3E21">
        <w:rPr>
          <w:b/>
          <w:sz w:val="24"/>
          <w:szCs w:val="24"/>
          <w:lang w:val="en-GB"/>
        </w:rPr>
        <w:t xml:space="preserve"> co-benefi</w:t>
      </w:r>
      <w:r w:rsidR="000C6D95" w:rsidRPr="001D3E21">
        <w:rPr>
          <w:b/>
          <w:sz w:val="24"/>
          <w:szCs w:val="24"/>
          <w:lang w:val="en-GB"/>
        </w:rPr>
        <w:t>ts to the individuals and/or localities taking the climate mitigation steps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6"/>
        <w:gridCol w:w="1683"/>
        <w:gridCol w:w="2378"/>
        <w:gridCol w:w="3979"/>
      </w:tblGrid>
      <w:tr w:rsidR="000C6D95" w:rsidRPr="001D3E21" w14:paraId="29F8F34F" w14:textId="77777777" w:rsidTr="00456AB4">
        <w:tc>
          <w:tcPr>
            <w:tcW w:w="1668" w:type="dxa"/>
          </w:tcPr>
          <w:p w14:paraId="3D3447B8" w14:textId="77777777" w:rsidR="000C6D95" w:rsidRPr="001D3E21" w:rsidRDefault="000C6D95" w:rsidP="00576265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Action</w:t>
            </w:r>
          </w:p>
        </w:tc>
        <w:tc>
          <w:tcPr>
            <w:tcW w:w="1701" w:type="dxa"/>
          </w:tcPr>
          <w:p w14:paraId="19B02F4B" w14:textId="77777777" w:rsidR="000C6D95" w:rsidRPr="001D3E21" w:rsidRDefault="000C6D95" w:rsidP="00576265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GHG Reduction(s)</w:t>
            </w:r>
          </w:p>
        </w:tc>
        <w:tc>
          <w:tcPr>
            <w:tcW w:w="2409" w:type="dxa"/>
          </w:tcPr>
          <w:p w14:paraId="171314BC" w14:textId="77777777" w:rsidR="000C6D95" w:rsidRPr="001D3E21" w:rsidRDefault="000C6D95" w:rsidP="00576265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Estimated Health Co-benefits</w:t>
            </w:r>
          </w:p>
        </w:tc>
        <w:tc>
          <w:tcPr>
            <w:tcW w:w="4158" w:type="dxa"/>
          </w:tcPr>
          <w:p w14:paraId="520F2485" w14:textId="77777777" w:rsidR="000C6D95" w:rsidRPr="001D3E21" w:rsidRDefault="000C6D95" w:rsidP="00576265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Potential Burdens of Disease Avoided</w:t>
            </w:r>
          </w:p>
        </w:tc>
      </w:tr>
      <w:tr w:rsidR="000C6D95" w:rsidRPr="001D3E21" w14:paraId="14B5255A" w14:textId="77777777" w:rsidTr="00456AB4">
        <w:trPr>
          <w:trHeight w:val="3752"/>
        </w:trPr>
        <w:tc>
          <w:tcPr>
            <w:tcW w:w="1668" w:type="dxa"/>
          </w:tcPr>
          <w:p w14:paraId="4E9AF43E" w14:textId="77777777" w:rsidR="000C6D95" w:rsidRPr="001D3E21" w:rsidRDefault="000C6D95" w:rsidP="00576265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Convergence of red meat consumption to WHO guidelines and consequent reductions in global demand for livestock production</w:t>
            </w:r>
          </w:p>
          <w:p w14:paraId="2998C07F" w14:textId="77777777" w:rsidR="000C6D95" w:rsidRPr="001D3E21" w:rsidRDefault="000C6D95" w:rsidP="00576265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641D9709" w14:textId="77777777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CH</w:t>
            </w:r>
            <w:r w:rsidRPr="001D3E21">
              <w:rPr>
                <w:rFonts w:ascii="Times New Roman" w:hAnsi="Times New Roman" w:cs="Times New Roman"/>
                <w:vertAlign w:val="subscript"/>
                <w:lang w:val="en-GB"/>
              </w:rPr>
              <w:t>4</w:t>
            </w:r>
            <w:r w:rsidRPr="001D3E21">
              <w:rPr>
                <w:rFonts w:ascii="Times New Roman" w:hAnsi="Times New Roman" w:cs="Times New Roman"/>
                <w:lang w:val="en-GB"/>
              </w:rPr>
              <w:t>, CO</w:t>
            </w:r>
            <w:r w:rsidRPr="001D3E2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 w:rsidRPr="001D3E21">
              <w:rPr>
                <w:rFonts w:ascii="Times New Roman" w:hAnsi="Times New Roman" w:cs="Times New Roman"/>
                <w:lang w:val="en-GB"/>
              </w:rPr>
              <w:t>, N</w:t>
            </w:r>
            <w:r w:rsidRPr="001D3E2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 w:rsidRPr="001D3E21">
              <w:rPr>
                <w:rFonts w:ascii="Times New Roman" w:hAnsi="Times New Roman" w:cs="Times New Roman"/>
                <w:lang w:val="en-GB"/>
              </w:rPr>
              <w:t>O</w:t>
            </w:r>
          </w:p>
        </w:tc>
        <w:tc>
          <w:tcPr>
            <w:tcW w:w="2409" w:type="dxa"/>
          </w:tcPr>
          <w:p w14:paraId="5E38185F" w14:textId="77777777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Reduced diet-related chronic diseases</w:t>
            </w:r>
          </w:p>
          <w:p w14:paraId="290BE821" w14:textId="77777777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Reduced diet-driven infectious disease risks, direct (e.g., food-borne illness) and indirect (risk of novel infectious disease emergence, risk of increasing endemic infectious disease burdens)</w:t>
            </w:r>
          </w:p>
          <w:p w14:paraId="48D4F7E1" w14:textId="77777777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58" w:type="dxa"/>
          </w:tcPr>
          <w:p w14:paraId="2D364DED" w14:textId="03455921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* Diet related non-communicable disease burden from intake of saturated fats, and salts, including coronary heart disease (CHD), hypertension, stroke episodes, and diabetes mellitus type II</w:t>
            </w:r>
            <w:r w:rsidR="001562C0" w:rsidRPr="001D3E21">
              <w:rPr>
                <w:rFonts w:ascii="Times New Roman" w:hAnsi="Times New Roman" w:cs="Times New Roman"/>
                <w:lang w:val="en-GB"/>
              </w:rPr>
              <w:t>;</w:t>
            </w:r>
          </w:p>
          <w:p w14:paraId="1758591D" w14:textId="0F8D7B80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• Cancer risk related to carcinogens in meat</w:t>
            </w:r>
            <w:r w:rsidR="001562C0" w:rsidRPr="001D3E21">
              <w:rPr>
                <w:rFonts w:ascii="Times New Roman" w:hAnsi="Times New Roman" w:cs="Times New Roman"/>
                <w:lang w:val="en-GB"/>
              </w:rPr>
              <w:t>;</w:t>
            </w:r>
          </w:p>
          <w:p w14:paraId="335F631C" w14:textId="16790495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 xml:space="preserve">• Food-related infections (e.g., </w:t>
            </w:r>
            <w:r w:rsidRPr="001D3E21">
              <w:rPr>
                <w:rFonts w:ascii="Times New Roman" w:hAnsi="Times New Roman" w:cs="Times New Roman"/>
                <w:i/>
                <w:lang w:val="en-GB"/>
              </w:rPr>
              <w:t>Salmonella)</w:t>
            </w:r>
            <w:r w:rsidR="001562C0" w:rsidRPr="001D3E21">
              <w:rPr>
                <w:rFonts w:ascii="Times New Roman" w:hAnsi="Times New Roman" w:cs="Times New Roman"/>
                <w:i/>
                <w:lang w:val="en-GB"/>
              </w:rPr>
              <w:t>;</w:t>
            </w:r>
          </w:p>
          <w:p w14:paraId="6D69FE23" w14:textId="56AC4EA2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• Endemic infectious diseases from land-use change (e.g., malaria)</w:t>
            </w:r>
            <w:r w:rsidR="001562C0" w:rsidRPr="001D3E21">
              <w:rPr>
                <w:rFonts w:ascii="Times New Roman" w:hAnsi="Times New Roman" w:cs="Times New Roman"/>
                <w:lang w:val="en-GB"/>
              </w:rPr>
              <w:t>;</w:t>
            </w:r>
          </w:p>
          <w:p w14:paraId="1647842C" w14:textId="0B27116B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* Novel infectious disease emergence associated with concentrated animal food operations  (e.g., H1N1)</w:t>
            </w:r>
            <w:r w:rsidR="001562C0" w:rsidRPr="001D3E21">
              <w:rPr>
                <w:rFonts w:ascii="Times New Roman" w:hAnsi="Times New Roman" w:cs="Times New Roman"/>
                <w:lang w:val="en-GB"/>
              </w:rPr>
              <w:t>;</w:t>
            </w:r>
          </w:p>
          <w:p w14:paraId="50A63E69" w14:textId="48C7BB5C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• Reduced risk of catalysing antibiotic resistance (e.g., Gram-negative bacteria)</w:t>
            </w:r>
            <w:r w:rsidR="001562C0" w:rsidRPr="001D3E21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0C6D95" w:rsidRPr="001D3E21" w14:paraId="6AB7B921" w14:textId="77777777" w:rsidTr="00456AB4">
        <w:tc>
          <w:tcPr>
            <w:tcW w:w="1668" w:type="dxa"/>
          </w:tcPr>
          <w:p w14:paraId="0466B40F" w14:textId="77777777" w:rsidR="000C6D95" w:rsidRPr="001D3E21" w:rsidRDefault="000C6D95" w:rsidP="00576265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Reduce/eliminate coal production-related occupational exposures</w:t>
            </w:r>
          </w:p>
        </w:tc>
        <w:tc>
          <w:tcPr>
            <w:tcW w:w="1701" w:type="dxa"/>
          </w:tcPr>
          <w:p w14:paraId="73164610" w14:textId="77777777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CO</w:t>
            </w:r>
            <w:r w:rsidRPr="001D3E2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</w:p>
        </w:tc>
        <w:tc>
          <w:tcPr>
            <w:tcW w:w="2409" w:type="dxa"/>
          </w:tcPr>
          <w:p w14:paraId="388AD0DE" w14:textId="69DB5866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Reduced coal </w:t>
            </w:r>
            <w:r w:rsidR="00001310"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mining </w:t>
            </w:r>
            <w:r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extraction accidents/fatalities and chronic respiratory diseases* when coal burning is replaced with alternative energy </w:t>
            </w:r>
            <w:r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lastRenderedPageBreak/>
              <w:t>sources.</w:t>
            </w:r>
          </w:p>
        </w:tc>
        <w:tc>
          <w:tcPr>
            <w:tcW w:w="4158" w:type="dxa"/>
          </w:tcPr>
          <w:p w14:paraId="407BB4A2" w14:textId="2F4ADC38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lastRenderedPageBreak/>
              <w:t>• Coal workers’ pneumoconiosis (i.e., ‘black lung disease’)</w:t>
            </w:r>
            <w:r w:rsidR="001562C0"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t>;</w:t>
            </w:r>
          </w:p>
          <w:p w14:paraId="64CD787A" w14:textId="3E4DB846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t>•  Silicosis</w:t>
            </w:r>
            <w:r w:rsidR="001562C0"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t>;</w:t>
            </w:r>
          </w:p>
          <w:p w14:paraId="3993C10E" w14:textId="3BB18772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t>• Asbestosis</w:t>
            </w:r>
            <w:r w:rsidR="001562C0"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t>;</w:t>
            </w:r>
          </w:p>
          <w:p w14:paraId="7461FCAA" w14:textId="715D5C73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t>• Lung cancer</w:t>
            </w:r>
            <w:r w:rsidR="001562C0"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t>;</w:t>
            </w:r>
            <w:r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</w:p>
          <w:p w14:paraId="6E270A01" w14:textId="3E5EC22E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t>• Lung malignant mesothelioma*</w:t>
            </w:r>
            <w:r w:rsidR="001562C0" w:rsidRPr="001D3E21">
              <w:rPr>
                <w:rFonts w:ascii="Times New Roman" w:hAnsi="Times New Roman" w:cs="Times New Roman"/>
                <w:color w:val="000000" w:themeColor="text1"/>
                <w:lang w:val="en-GB"/>
              </w:rPr>
              <w:t>.</w:t>
            </w:r>
          </w:p>
        </w:tc>
      </w:tr>
      <w:tr w:rsidR="000C6D95" w:rsidRPr="001D3E21" w14:paraId="6B085E84" w14:textId="77777777" w:rsidTr="00456AB4">
        <w:tc>
          <w:tcPr>
            <w:tcW w:w="1668" w:type="dxa"/>
          </w:tcPr>
          <w:p w14:paraId="25460F11" w14:textId="77777777" w:rsidR="000C6D95" w:rsidRPr="001D3E21" w:rsidRDefault="000C6D95" w:rsidP="00576265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Reduce Air Pollution Exposures</w:t>
            </w:r>
          </w:p>
        </w:tc>
        <w:tc>
          <w:tcPr>
            <w:tcW w:w="1701" w:type="dxa"/>
          </w:tcPr>
          <w:p w14:paraId="0BBCBE1E" w14:textId="77777777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CO</w:t>
            </w:r>
            <w:r w:rsidRPr="001D3E2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</w:p>
        </w:tc>
        <w:tc>
          <w:tcPr>
            <w:tcW w:w="2409" w:type="dxa"/>
          </w:tcPr>
          <w:p w14:paraId="62D64E8D" w14:textId="77777777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Reduced fossil fuel combustion air pollution-associated illnesses when air quality pollutants (e.g., PM and O</w:t>
            </w:r>
            <w:r w:rsidRPr="001D3E21">
              <w:rPr>
                <w:rFonts w:ascii="Times New Roman" w:hAnsi="Times New Roman" w:cs="Times New Roman"/>
                <w:vertAlign w:val="subscript"/>
                <w:lang w:val="en-GB"/>
              </w:rPr>
              <w:t>3</w:t>
            </w:r>
            <w:r w:rsidRPr="001D3E21">
              <w:rPr>
                <w:rFonts w:ascii="Times New Roman" w:hAnsi="Times New Roman" w:cs="Times New Roman"/>
                <w:lang w:val="en-GB"/>
              </w:rPr>
              <w:t>) are improved along with CO</w:t>
            </w:r>
            <w:r w:rsidRPr="001D3E2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 w:rsidRPr="001D3E21">
              <w:rPr>
                <w:rFonts w:ascii="Times New Roman" w:hAnsi="Times New Roman" w:cs="Times New Roman"/>
                <w:lang w:val="en-GB"/>
              </w:rPr>
              <w:t xml:space="preserve"> and CH</w:t>
            </w:r>
            <w:r w:rsidRPr="001D3E21">
              <w:rPr>
                <w:rFonts w:ascii="Times New Roman" w:hAnsi="Times New Roman" w:cs="Times New Roman"/>
                <w:vertAlign w:val="subscript"/>
                <w:lang w:val="en-GB"/>
              </w:rPr>
              <w:t>3</w:t>
            </w:r>
            <w:r w:rsidRPr="001D3E21">
              <w:rPr>
                <w:rFonts w:ascii="Times New Roman" w:hAnsi="Times New Roman" w:cs="Times New Roman"/>
                <w:lang w:val="en-GB"/>
              </w:rPr>
              <w:t xml:space="preserve"> reductions.</w:t>
            </w:r>
          </w:p>
        </w:tc>
        <w:tc>
          <w:tcPr>
            <w:tcW w:w="4158" w:type="dxa"/>
          </w:tcPr>
          <w:p w14:paraId="52906644" w14:textId="24A5FD8D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* Respiratory disease hospital admissions</w:t>
            </w:r>
            <w:r w:rsidR="001562C0" w:rsidRPr="001D3E21">
              <w:rPr>
                <w:rFonts w:ascii="Times New Roman" w:hAnsi="Times New Roman" w:cs="Times New Roman"/>
                <w:lang w:val="en-GB"/>
              </w:rPr>
              <w:t>;</w:t>
            </w:r>
          </w:p>
          <w:p w14:paraId="08B01FE4" w14:textId="0EFCDB99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* Cardiovascular disease (CVD) hospital admissions</w:t>
            </w:r>
            <w:r w:rsidR="001562C0" w:rsidRPr="001D3E21">
              <w:rPr>
                <w:rFonts w:ascii="Times New Roman" w:hAnsi="Times New Roman" w:cs="Times New Roman"/>
                <w:lang w:val="en-GB"/>
              </w:rPr>
              <w:t>;</w:t>
            </w:r>
          </w:p>
          <w:p w14:paraId="67C4117E" w14:textId="3C08623F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• Heart attacks</w:t>
            </w:r>
            <w:r w:rsidR="001562C0" w:rsidRPr="001D3E21">
              <w:rPr>
                <w:rFonts w:ascii="Times New Roman" w:hAnsi="Times New Roman" w:cs="Times New Roman"/>
                <w:lang w:val="en-GB"/>
              </w:rPr>
              <w:t>;</w:t>
            </w:r>
          </w:p>
          <w:p w14:paraId="67DFFA4B" w14:textId="35BEC907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• Asthma Attacks</w:t>
            </w:r>
            <w:r w:rsidR="001562C0" w:rsidRPr="001D3E21">
              <w:rPr>
                <w:rFonts w:ascii="Times New Roman" w:hAnsi="Times New Roman" w:cs="Times New Roman"/>
                <w:lang w:val="en-GB"/>
              </w:rPr>
              <w:t>;</w:t>
            </w:r>
          </w:p>
          <w:p w14:paraId="16920230" w14:textId="5504FBF6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* Lung Cancer</w:t>
            </w:r>
            <w:r w:rsidR="001562C0" w:rsidRPr="001D3E21">
              <w:rPr>
                <w:rFonts w:ascii="Times New Roman" w:hAnsi="Times New Roman" w:cs="Times New Roman"/>
                <w:lang w:val="en-GB"/>
              </w:rPr>
              <w:t>;</w:t>
            </w:r>
          </w:p>
          <w:p w14:paraId="7A6AB756" w14:textId="77777777" w:rsidR="000C6D95" w:rsidRPr="001D3E21" w:rsidRDefault="000C6D95" w:rsidP="0057626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D3E21">
              <w:rPr>
                <w:rFonts w:ascii="Times New Roman" w:hAnsi="Times New Roman" w:cs="Times New Roman"/>
                <w:lang w:val="en-GB"/>
              </w:rPr>
              <w:t>• Premature deaths.</w:t>
            </w:r>
          </w:p>
        </w:tc>
      </w:tr>
    </w:tbl>
    <w:p w14:paraId="3B1EECF5" w14:textId="77777777" w:rsidR="000C6D95" w:rsidRPr="001D3E21" w:rsidRDefault="000C6D95" w:rsidP="00576265">
      <w:pPr>
        <w:pStyle w:val="ParaAttribute1"/>
        <w:spacing w:line="360" w:lineRule="auto"/>
        <w:rPr>
          <w:rFonts w:eastAsia="Calibri"/>
          <w:sz w:val="24"/>
          <w:szCs w:val="24"/>
          <w:lang w:val="en-GB"/>
        </w:rPr>
      </w:pPr>
      <w:r w:rsidRPr="001D3E21">
        <w:rPr>
          <w:rFonts w:eastAsia="Calibri"/>
          <w:sz w:val="24"/>
          <w:szCs w:val="24"/>
          <w:lang w:val="en-GB"/>
        </w:rPr>
        <w:t>*review limited to respiratory diseases</w:t>
      </w:r>
    </w:p>
    <w:p w14:paraId="2C754859" w14:textId="77777777" w:rsidR="000C6D95" w:rsidRPr="001D3E21" w:rsidRDefault="000C6D95" w:rsidP="00576265">
      <w:pPr>
        <w:pStyle w:val="ParaAttribute1"/>
        <w:spacing w:line="360" w:lineRule="auto"/>
        <w:rPr>
          <w:rFonts w:eastAsia="Calibri"/>
          <w:sz w:val="24"/>
          <w:szCs w:val="24"/>
          <w:lang w:val="en-GB"/>
        </w:rPr>
      </w:pPr>
    </w:p>
    <w:p w14:paraId="2A6553E7" w14:textId="6795CF1A" w:rsidR="000E5862" w:rsidRPr="001D3E21" w:rsidRDefault="000E5862" w:rsidP="00576265">
      <w:pPr>
        <w:wordWrap/>
        <w:spacing w:before="120" w:after="120" w:line="360" w:lineRule="auto"/>
        <w:ind w:left="426" w:hanging="426"/>
        <w:rPr>
          <w:rFonts w:ascii="Times New Roman" w:eastAsia="Calibri"/>
          <w:sz w:val="24"/>
          <w:szCs w:val="24"/>
          <w:lang w:val="en-GB"/>
        </w:rPr>
      </w:pPr>
    </w:p>
    <w:sectPr w:rsidR="000E5862" w:rsidRPr="001D3E21" w:rsidSect="00742005">
      <w:footerReference w:type="default" r:id="rId15"/>
      <w:type w:val="continuous"/>
      <w:pgSz w:w="12240" w:h="15840" w:code="1"/>
      <w:pgMar w:top="1080" w:right="1080" w:bottom="1440" w:left="1440" w:header="850" w:footer="994" w:gutter="0"/>
      <w:lnNumType w:countBy="1"/>
      <w:cols w:space="720"/>
      <w:docGrid w:linePitch="360" w:charSpace="2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4D9C8" w14:textId="77777777" w:rsidR="004050C3" w:rsidRDefault="004050C3" w:rsidP="0094340E">
      <w:r>
        <w:separator/>
      </w:r>
    </w:p>
  </w:endnote>
  <w:endnote w:type="continuationSeparator" w:id="0">
    <w:p w14:paraId="33BDEC62" w14:textId="77777777" w:rsidR="004050C3" w:rsidRDefault="004050C3" w:rsidP="00943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charset w:val="00"/>
    <w:family w:val="roman"/>
    <w:pitch w:val="variable"/>
    <w:sig w:usb0="A00002FF" w:usb1="7800205A" w:usb2="14600000" w:usb3="00000000" w:csb0="000001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mbo">
    <w:altName w:val="Times"/>
    <w:charset w:val="00"/>
    <w:family w:val="roman"/>
    <w:pitch w:val="variable"/>
    <w:sig w:usb0="8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395EfddfArialUnicodeMS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BatangChe"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2721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48A4F1" w14:textId="1DFA5F2D" w:rsidR="00C14EA8" w:rsidRDefault="00C14E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42F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3EC96C7" w14:textId="77777777" w:rsidR="00C14EA8" w:rsidRDefault="00C14E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BB568B" w14:textId="77777777" w:rsidR="004050C3" w:rsidRDefault="004050C3" w:rsidP="0094340E">
      <w:r>
        <w:separator/>
      </w:r>
    </w:p>
  </w:footnote>
  <w:footnote w:type="continuationSeparator" w:id="0">
    <w:p w14:paraId="0EE1C8EB" w14:textId="77777777" w:rsidR="004050C3" w:rsidRDefault="004050C3" w:rsidP="00943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8539592"/>
    <w:lvl w:ilvl="0" w:tplc="B6C2EA0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hint="default"/>
        <w:b w:val="0"/>
        <w:color w:val="000000"/>
      </w:rPr>
    </w:lvl>
    <w:lvl w:ilvl="1" w:tplc="AC247B9E">
      <w:start w:val="1"/>
      <w:numFmt w:val="upperLetter"/>
      <w:lvlText w:val="%2."/>
      <w:lvlJc w:val="left"/>
      <w:pPr>
        <w:ind w:left="1440" w:hanging="360"/>
      </w:pPr>
      <w:rPr>
        <w:rFonts w:ascii="Calibri" w:eastAsia="Calibri" w:hAnsi="Calibri" w:hint="default"/>
      </w:rPr>
    </w:lvl>
    <w:lvl w:ilvl="2" w:tplc="CD9C7A32">
      <w:start w:val="1"/>
      <w:numFmt w:val="upperLetter"/>
      <w:lvlText w:val="%3."/>
      <w:lvlJc w:val="left"/>
      <w:pPr>
        <w:ind w:left="2160" w:hanging="180"/>
      </w:pPr>
      <w:rPr>
        <w:rFonts w:ascii="Calibri" w:eastAsia="Calibri" w:hAnsi="Calibri" w:hint="default"/>
      </w:rPr>
    </w:lvl>
    <w:lvl w:ilvl="3" w:tplc="76841BB0">
      <w:start w:val="1"/>
      <w:numFmt w:val="upperLetter"/>
      <w:lvlText w:val="%4."/>
      <w:lvlJc w:val="left"/>
      <w:pPr>
        <w:ind w:left="2880" w:hanging="360"/>
      </w:pPr>
      <w:rPr>
        <w:rFonts w:ascii="Calibri" w:eastAsia="Calibri" w:hAnsi="Calibri" w:hint="default"/>
      </w:rPr>
    </w:lvl>
    <w:lvl w:ilvl="4" w:tplc="AE5A20F0">
      <w:start w:val="1"/>
      <w:numFmt w:val="upperLetter"/>
      <w:lvlText w:val="%5."/>
      <w:lvlJc w:val="left"/>
      <w:pPr>
        <w:ind w:left="3600" w:hanging="360"/>
      </w:pPr>
      <w:rPr>
        <w:rFonts w:ascii="Calibri" w:eastAsia="Calibri" w:hAnsi="Calibri" w:hint="default"/>
      </w:rPr>
    </w:lvl>
    <w:lvl w:ilvl="5" w:tplc="DF4E32B6">
      <w:start w:val="1"/>
      <w:numFmt w:val="upperLetter"/>
      <w:lvlText w:val="%6."/>
      <w:lvlJc w:val="left"/>
      <w:pPr>
        <w:ind w:left="4320" w:hanging="180"/>
      </w:pPr>
      <w:rPr>
        <w:rFonts w:ascii="Calibri" w:eastAsia="Calibri" w:hAnsi="Calibri" w:hint="default"/>
      </w:rPr>
    </w:lvl>
    <w:lvl w:ilvl="6" w:tplc="01D6ED1C">
      <w:start w:val="1"/>
      <w:numFmt w:val="upperLetter"/>
      <w:lvlText w:val="%7."/>
      <w:lvlJc w:val="left"/>
      <w:pPr>
        <w:ind w:left="5040" w:hanging="360"/>
      </w:pPr>
      <w:rPr>
        <w:rFonts w:ascii="Calibri" w:eastAsia="Calibri" w:hAnsi="Calibri" w:hint="default"/>
      </w:rPr>
    </w:lvl>
    <w:lvl w:ilvl="7" w:tplc="E0665D10">
      <w:start w:val="1"/>
      <w:numFmt w:val="upperLetter"/>
      <w:lvlText w:val="%8."/>
      <w:lvlJc w:val="left"/>
      <w:pPr>
        <w:ind w:left="5760" w:hanging="360"/>
      </w:pPr>
      <w:rPr>
        <w:rFonts w:ascii="Calibri" w:eastAsia="Calibri" w:hAnsi="Calibri" w:hint="default"/>
      </w:rPr>
    </w:lvl>
    <w:lvl w:ilvl="8" w:tplc="A6A6B0A6">
      <w:start w:val="1"/>
      <w:numFmt w:val="upperLetter"/>
      <w:lvlText w:val="%9."/>
      <w:lvlJc w:val="left"/>
      <w:pPr>
        <w:ind w:left="6480" w:hanging="180"/>
      </w:pPr>
      <w:rPr>
        <w:rFonts w:ascii="Calibri" w:eastAsia="Calibri" w:hAnsi="Calibri" w:hint="default"/>
      </w:rPr>
    </w:lvl>
  </w:abstractNum>
  <w:abstractNum w:abstractNumId="1" w15:restartNumberingAfterBreak="0">
    <w:nsid w:val="0C6072D1"/>
    <w:multiLevelType w:val="hybridMultilevel"/>
    <w:tmpl w:val="05901221"/>
    <w:lvl w:ilvl="0" w:tplc="AEBE60BA">
      <w:start w:val="1"/>
      <w:numFmt w:val="upperRoman"/>
      <w:lvlText w:val="%1."/>
      <w:lvlJc w:val="left"/>
      <w:pPr>
        <w:ind w:left="1080" w:hanging="720"/>
      </w:pPr>
      <w:rPr>
        <w:rFonts w:ascii="Calibri" w:eastAsia="Calibri" w:hAnsi="Calibri" w:hint="default"/>
        <w:b w:val="0"/>
        <w:color w:val="000000"/>
      </w:rPr>
    </w:lvl>
    <w:lvl w:ilvl="1" w:tplc="3B62A6FE">
      <w:start w:val="1"/>
      <w:numFmt w:val="upperRoman"/>
      <w:lvlText w:val="%2."/>
      <w:lvlJc w:val="left"/>
      <w:pPr>
        <w:ind w:left="1440" w:hanging="360"/>
      </w:pPr>
      <w:rPr>
        <w:rFonts w:ascii="Calibri" w:eastAsia="Calibri" w:hAnsi="Calibri" w:hint="default"/>
      </w:rPr>
    </w:lvl>
    <w:lvl w:ilvl="2" w:tplc="FA7029A4">
      <w:start w:val="1"/>
      <w:numFmt w:val="upperRoman"/>
      <w:lvlText w:val="%3."/>
      <w:lvlJc w:val="left"/>
      <w:pPr>
        <w:ind w:left="2160" w:hanging="180"/>
      </w:pPr>
      <w:rPr>
        <w:rFonts w:ascii="Calibri" w:eastAsia="Calibri" w:hAnsi="Calibri" w:hint="default"/>
      </w:rPr>
    </w:lvl>
    <w:lvl w:ilvl="3" w:tplc="DBA60D7E">
      <w:start w:val="1"/>
      <w:numFmt w:val="upperRoman"/>
      <w:lvlText w:val="%4."/>
      <w:lvlJc w:val="left"/>
      <w:pPr>
        <w:ind w:left="2880" w:hanging="360"/>
      </w:pPr>
      <w:rPr>
        <w:rFonts w:ascii="Calibri" w:eastAsia="Calibri" w:hAnsi="Calibri" w:hint="default"/>
      </w:rPr>
    </w:lvl>
    <w:lvl w:ilvl="4" w:tplc="F2CE4EB0">
      <w:start w:val="1"/>
      <w:numFmt w:val="upperRoman"/>
      <w:lvlText w:val="%5."/>
      <w:lvlJc w:val="left"/>
      <w:pPr>
        <w:ind w:left="3600" w:hanging="360"/>
      </w:pPr>
      <w:rPr>
        <w:rFonts w:ascii="Calibri" w:eastAsia="Calibri" w:hAnsi="Calibri" w:hint="default"/>
      </w:rPr>
    </w:lvl>
    <w:lvl w:ilvl="5" w:tplc="04AECE7C">
      <w:start w:val="1"/>
      <w:numFmt w:val="upperRoman"/>
      <w:lvlText w:val="%6."/>
      <w:lvlJc w:val="left"/>
      <w:pPr>
        <w:ind w:left="4320" w:hanging="180"/>
      </w:pPr>
      <w:rPr>
        <w:rFonts w:ascii="Calibri" w:eastAsia="Calibri" w:hAnsi="Calibri" w:hint="default"/>
      </w:rPr>
    </w:lvl>
    <w:lvl w:ilvl="6" w:tplc="0F688D1E">
      <w:start w:val="1"/>
      <w:numFmt w:val="upperRoman"/>
      <w:lvlText w:val="%7."/>
      <w:lvlJc w:val="left"/>
      <w:pPr>
        <w:ind w:left="5040" w:hanging="360"/>
      </w:pPr>
      <w:rPr>
        <w:rFonts w:ascii="Calibri" w:eastAsia="Calibri" w:hAnsi="Calibri" w:hint="default"/>
      </w:rPr>
    </w:lvl>
    <w:lvl w:ilvl="7" w:tplc="254E6ABE">
      <w:start w:val="1"/>
      <w:numFmt w:val="upperRoman"/>
      <w:lvlText w:val="%8."/>
      <w:lvlJc w:val="left"/>
      <w:pPr>
        <w:ind w:left="5760" w:hanging="360"/>
      </w:pPr>
      <w:rPr>
        <w:rFonts w:ascii="Calibri" w:eastAsia="Calibri" w:hAnsi="Calibri" w:hint="default"/>
      </w:rPr>
    </w:lvl>
    <w:lvl w:ilvl="8" w:tplc="5628A04E">
      <w:start w:val="1"/>
      <w:numFmt w:val="upperRoman"/>
      <w:lvlText w:val="%9."/>
      <w:lvlJc w:val="left"/>
      <w:pPr>
        <w:ind w:left="6480" w:hanging="180"/>
      </w:pPr>
      <w:rPr>
        <w:rFonts w:ascii="Calibri" w:eastAsia="Calibri" w:hAnsi="Calibri" w:hint="default"/>
      </w:rPr>
    </w:lvl>
  </w:abstractNum>
  <w:abstractNum w:abstractNumId="2" w15:restartNumberingAfterBreak="0">
    <w:nsid w:val="26EE4083"/>
    <w:multiLevelType w:val="multilevel"/>
    <w:tmpl w:val="4208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F75212"/>
    <w:multiLevelType w:val="hybridMultilevel"/>
    <w:tmpl w:val="975297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04039"/>
    <w:multiLevelType w:val="hybridMultilevel"/>
    <w:tmpl w:val="1CA66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7334F"/>
    <w:multiLevelType w:val="hybridMultilevel"/>
    <w:tmpl w:val="477E17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208B8"/>
    <w:multiLevelType w:val="multilevel"/>
    <w:tmpl w:val="3602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43581D"/>
    <w:multiLevelType w:val="hybridMultilevel"/>
    <w:tmpl w:val="45EAAE0E"/>
    <w:lvl w:ilvl="0" w:tplc="69683A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8B4875"/>
    <w:multiLevelType w:val="hybridMultilevel"/>
    <w:tmpl w:val="05901221"/>
    <w:lvl w:ilvl="0" w:tplc="AEBE60BA">
      <w:start w:val="1"/>
      <w:numFmt w:val="upperRoman"/>
      <w:lvlText w:val="%1."/>
      <w:lvlJc w:val="left"/>
      <w:pPr>
        <w:ind w:left="1080" w:hanging="720"/>
      </w:pPr>
      <w:rPr>
        <w:rFonts w:ascii="Calibri" w:eastAsia="Calibri" w:hAnsi="Calibri" w:hint="default"/>
        <w:b w:val="0"/>
        <w:color w:val="000000"/>
      </w:rPr>
    </w:lvl>
    <w:lvl w:ilvl="1" w:tplc="3B62A6FE">
      <w:start w:val="1"/>
      <w:numFmt w:val="upperRoman"/>
      <w:lvlText w:val="%2."/>
      <w:lvlJc w:val="left"/>
      <w:pPr>
        <w:ind w:left="1440" w:hanging="360"/>
      </w:pPr>
      <w:rPr>
        <w:rFonts w:ascii="Calibri" w:eastAsia="Calibri" w:hAnsi="Calibri" w:hint="default"/>
      </w:rPr>
    </w:lvl>
    <w:lvl w:ilvl="2" w:tplc="FA7029A4">
      <w:start w:val="1"/>
      <w:numFmt w:val="upperRoman"/>
      <w:lvlText w:val="%3."/>
      <w:lvlJc w:val="left"/>
      <w:pPr>
        <w:ind w:left="2160" w:hanging="180"/>
      </w:pPr>
      <w:rPr>
        <w:rFonts w:ascii="Calibri" w:eastAsia="Calibri" w:hAnsi="Calibri" w:hint="default"/>
      </w:rPr>
    </w:lvl>
    <w:lvl w:ilvl="3" w:tplc="DBA60D7E">
      <w:start w:val="1"/>
      <w:numFmt w:val="upperRoman"/>
      <w:lvlText w:val="%4."/>
      <w:lvlJc w:val="left"/>
      <w:pPr>
        <w:ind w:left="2880" w:hanging="360"/>
      </w:pPr>
      <w:rPr>
        <w:rFonts w:ascii="Calibri" w:eastAsia="Calibri" w:hAnsi="Calibri" w:hint="default"/>
      </w:rPr>
    </w:lvl>
    <w:lvl w:ilvl="4" w:tplc="F2CE4EB0">
      <w:start w:val="1"/>
      <w:numFmt w:val="upperRoman"/>
      <w:lvlText w:val="%5."/>
      <w:lvlJc w:val="left"/>
      <w:pPr>
        <w:ind w:left="3600" w:hanging="360"/>
      </w:pPr>
      <w:rPr>
        <w:rFonts w:ascii="Calibri" w:eastAsia="Calibri" w:hAnsi="Calibri" w:hint="default"/>
      </w:rPr>
    </w:lvl>
    <w:lvl w:ilvl="5" w:tplc="04AECE7C">
      <w:start w:val="1"/>
      <w:numFmt w:val="upperRoman"/>
      <w:lvlText w:val="%6."/>
      <w:lvlJc w:val="left"/>
      <w:pPr>
        <w:ind w:left="4320" w:hanging="180"/>
      </w:pPr>
      <w:rPr>
        <w:rFonts w:ascii="Calibri" w:eastAsia="Calibri" w:hAnsi="Calibri" w:hint="default"/>
      </w:rPr>
    </w:lvl>
    <w:lvl w:ilvl="6" w:tplc="0F688D1E">
      <w:start w:val="1"/>
      <w:numFmt w:val="upperRoman"/>
      <w:lvlText w:val="%7."/>
      <w:lvlJc w:val="left"/>
      <w:pPr>
        <w:ind w:left="5040" w:hanging="360"/>
      </w:pPr>
      <w:rPr>
        <w:rFonts w:ascii="Calibri" w:eastAsia="Calibri" w:hAnsi="Calibri" w:hint="default"/>
      </w:rPr>
    </w:lvl>
    <w:lvl w:ilvl="7" w:tplc="254E6ABE">
      <w:start w:val="1"/>
      <w:numFmt w:val="upperRoman"/>
      <w:lvlText w:val="%8."/>
      <w:lvlJc w:val="left"/>
      <w:pPr>
        <w:ind w:left="5760" w:hanging="360"/>
      </w:pPr>
      <w:rPr>
        <w:rFonts w:ascii="Calibri" w:eastAsia="Calibri" w:hAnsi="Calibri" w:hint="default"/>
      </w:rPr>
    </w:lvl>
    <w:lvl w:ilvl="8" w:tplc="5628A04E">
      <w:start w:val="1"/>
      <w:numFmt w:val="upperRoman"/>
      <w:lvlText w:val="%9."/>
      <w:lvlJc w:val="left"/>
      <w:pPr>
        <w:ind w:left="6480" w:hanging="180"/>
      </w:pPr>
      <w:rPr>
        <w:rFonts w:ascii="Calibri" w:eastAsia="Calibri" w:hAnsi="Calibri" w:hint="default"/>
      </w:rPr>
    </w:lvl>
  </w:abstractNum>
  <w:abstractNum w:abstractNumId="9" w15:restartNumberingAfterBreak="0">
    <w:nsid w:val="6EB30D6E"/>
    <w:multiLevelType w:val="hybridMultilevel"/>
    <w:tmpl w:val="A64C57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C619C"/>
    <w:multiLevelType w:val="multilevel"/>
    <w:tmpl w:val="D7A21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2044F9"/>
    <w:multiLevelType w:val="hybridMultilevel"/>
    <w:tmpl w:val="5EB6BFDE"/>
    <w:lvl w:ilvl="0" w:tplc="C30EAAE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614866"/>
    <w:multiLevelType w:val="multilevel"/>
    <w:tmpl w:val="81FAB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98094D"/>
    <w:multiLevelType w:val="hybridMultilevel"/>
    <w:tmpl w:val="05901221"/>
    <w:lvl w:ilvl="0" w:tplc="AEBE60BA">
      <w:start w:val="1"/>
      <w:numFmt w:val="upperRoman"/>
      <w:lvlText w:val="%1."/>
      <w:lvlJc w:val="left"/>
      <w:pPr>
        <w:ind w:left="1080" w:hanging="720"/>
      </w:pPr>
      <w:rPr>
        <w:rFonts w:ascii="Calibri" w:eastAsia="Calibri" w:hAnsi="Calibri" w:hint="default"/>
        <w:b w:val="0"/>
        <w:color w:val="000000"/>
      </w:rPr>
    </w:lvl>
    <w:lvl w:ilvl="1" w:tplc="3B62A6FE">
      <w:start w:val="1"/>
      <w:numFmt w:val="upperRoman"/>
      <w:lvlText w:val="%2."/>
      <w:lvlJc w:val="left"/>
      <w:pPr>
        <w:ind w:left="1440" w:hanging="360"/>
      </w:pPr>
      <w:rPr>
        <w:rFonts w:ascii="Calibri" w:eastAsia="Calibri" w:hAnsi="Calibri" w:hint="default"/>
      </w:rPr>
    </w:lvl>
    <w:lvl w:ilvl="2" w:tplc="FA7029A4">
      <w:start w:val="1"/>
      <w:numFmt w:val="upperRoman"/>
      <w:lvlText w:val="%3."/>
      <w:lvlJc w:val="left"/>
      <w:pPr>
        <w:ind w:left="2160" w:hanging="180"/>
      </w:pPr>
      <w:rPr>
        <w:rFonts w:ascii="Calibri" w:eastAsia="Calibri" w:hAnsi="Calibri" w:hint="default"/>
      </w:rPr>
    </w:lvl>
    <w:lvl w:ilvl="3" w:tplc="DBA60D7E">
      <w:start w:val="1"/>
      <w:numFmt w:val="upperRoman"/>
      <w:lvlText w:val="%4."/>
      <w:lvlJc w:val="left"/>
      <w:pPr>
        <w:ind w:left="2880" w:hanging="360"/>
      </w:pPr>
      <w:rPr>
        <w:rFonts w:ascii="Calibri" w:eastAsia="Calibri" w:hAnsi="Calibri" w:hint="default"/>
      </w:rPr>
    </w:lvl>
    <w:lvl w:ilvl="4" w:tplc="F2CE4EB0">
      <w:start w:val="1"/>
      <w:numFmt w:val="upperRoman"/>
      <w:lvlText w:val="%5."/>
      <w:lvlJc w:val="left"/>
      <w:pPr>
        <w:ind w:left="3600" w:hanging="360"/>
      </w:pPr>
      <w:rPr>
        <w:rFonts w:ascii="Calibri" w:eastAsia="Calibri" w:hAnsi="Calibri" w:hint="default"/>
      </w:rPr>
    </w:lvl>
    <w:lvl w:ilvl="5" w:tplc="04AECE7C">
      <w:start w:val="1"/>
      <w:numFmt w:val="upperRoman"/>
      <w:lvlText w:val="%6."/>
      <w:lvlJc w:val="left"/>
      <w:pPr>
        <w:ind w:left="4320" w:hanging="180"/>
      </w:pPr>
      <w:rPr>
        <w:rFonts w:ascii="Calibri" w:eastAsia="Calibri" w:hAnsi="Calibri" w:hint="default"/>
      </w:rPr>
    </w:lvl>
    <w:lvl w:ilvl="6" w:tplc="0F688D1E">
      <w:start w:val="1"/>
      <w:numFmt w:val="upperRoman"/>
      <w:lvlText w:val="%7."/>
      <w:lvlJc w:val="left"/>
      <w:pPr>
        <w:ind w:left="5040" w:hanging="360"/>
      </w:pPr>
      <w:rPr>
        <w:rFonts w:ascii="Calibri" w:eastAsia="Calibri" w:hAnsi="Calibri" w:hint="default"/>
      </w:rPr>
    </w:lvl>
    <w:lvl w:ilvl="7" w:tplc="254E6ABE">
      <w:start w:val="1"/>
      <w:numFmt w:val="upperRoman"/>
      <w:lvlText w:val="%8."/>
      <w:lvlJc w:val="left"/>
      <w:pPr>
        <w:ind w:left="5760" w:hanging="360"/>
      </w:pPr>
      <w:rPr>
        <w:rFonts w:ascii="Calibri" w:eastAsia="Calibri" w:hAnsi="Calibri" w:hint="default"/>
      </w:rPr>
    </w:lvl>
    <w:lvl w:ilvl="8" w:tplc="5628A04E">
      <w:start w:val="1"/>
      <w:numFmt w:val="upperRoman"/>
      <w:lvlText w:val="%9."/>
      <w:lvlJc w:val="left"/>
      <w:pPr>
        <w:ind w:left="6480" w:hanging="180"/>
      </w:pPr>
      <w:rPr>
        <w:rFonts w:ascii="Calibri" w:eastAsia="Calibri" w:hAnsi="Calibri" w:hint="default"/>
      </w:rPr>
    </w:lvl>
  </w:abstractNum>
  <w:abstractNum w:abstractNumId="14" w15:restartNumberingAfterBreak="0">
    <w:nsid w:val="7AA31147"/>
    <w:multiLevelType w:val="hybridMultilevel"/>
    <w:tmpl w:val="B750F8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4"/>
  </w:num>
  <w:num w:numId="4">
    <w:abstractNumId w:val="7"/>
  </w:num>
  <w:num w:numId="5">
    <w:abstractNumId w:val="12"/>
  </w:num>
  <w:num w:numId="6">
    <w:abstractNumId w:val="9"/>
  </w:num>
  <w:num w:numId="7">
    <w:abstractNumId w:val="6"/>
  </w:num>
  <w:num w:numId="8">
    <w:abstractNumId w:val="2"/>
  </w:num>
  <w:num w:numId="9">
    <w:abstractNumId w:val="10"/>
  </w:num>
  <w:num w:numId="10">
    <w:abstractNumId w:val="1"/>
  </w:num>
  <w:num w:numId="11">
    <w:abstractNumId w:val="11"/>
  </w:num>
  <w:num w:numId="12">
    <w:abstractNumId w:val="8"/>
  </w:num>
  <w:num w:numId="13">
    <w:abstractNumId w:val="3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6" w:nlCheck="1" w:checkStyle="0"/>
  <w:activeWritingStyle w:appName="MSWord" w:lang="pt-BR" w:vendorID="64" w:dllVersion="6" w:nlCheck="1" w:checkStyle="0"/>
  <w:activeWritingStyle w:appName="MSWord" w:lang="es-ES_tradnl" w:vendorID="64" w:dllVersion="6" w:nlCheck="1" w:checkStyle="0"/>
  <w:activeWritingStyle w:appName="MSWord" w:lang="fr-FR" w:vendorID="64" w:dllVersion="6" w:nlCheck="1" w:checkStyle="1"/>
  <w:activeWritingStyle w:appName="MSWord" w:lang="it-IT" w:vendorID="64" w:dllVersion="0" w:nlCheck="1" w:checkStyle="0"/>
  <w:activeWritingStyle w:appName="MSWord" w:lang="pt-BR" w:vendorID="64" w:dllVersion="0" w:nlCheck="1" w:checkStyle="0"/>
  <w:activeWritingStyle w:appName="MSWord" w:lang="pl-PL" w:vendorID="64" w:dllVersion="0" w:nlCheck="1" w:checkStyle="0"/>
  <w:activeWritingStyle w:appName="MSWord" w:lang="fr-FR" w:vendorID="64" w:dllVersion="0" w:nlCheck="1" w:checkStyle="0"/>
  <w:activeWritingStyle w:appName="MSWord" w:lang="da-DK" w:vendorID="64" w:dllVersion="0" w:nlCheck="1" w:checkStyle="0"/>
  <w:activeWritingStyle w:appName="MSWord" w:lang="de-DE" w:vendorID="64" w:dllVersion="0" w:nlCheck="1" w:checkStyle="0"/>
  <w:activeWritingStyle w:appName="MSWord" w:lang="sv-SE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trackRevisions/>
  <w:doNotTrackFormatting/>
  <w:defaultTabStop w:val="720"/>
  <w:hyphenationZone w:val="283"/>
  <w:drawingGridHorizontalSpacing w:val="20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Lancet&lt;/Style&gt;&lt;LeftDelim&gt;{&lt;/LeftDelim&gt;&lt;RightDelim&gt;}&lt;/RightDelim&gt;&lt;FontName&gt;Batang&lt;/FontName&gt;&lt;FontSize&gt;10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xdf5ze2srtw5teva5dv2xa2vatd0ter5r9f&quot;&gt;Co-Benefits 2&lt;record-ids&gt;&lt;item&gt;2&lt;/item&gt;&lt;item&gt;3&lt;/item&gt;&lt;item&gt;4&lt;/item&gt;&lt;item&gt;5&lt;/item&gt;&lt;item&gt;6&lt;/item&gt;&lt;item&gt;7&lt;/item&gt;&lt;item&gt;9&lt;/item&gt;&lt;item&gt;10&lt;/item&gt;&lt;item&gt;11&lt;/item&gt;&lt;item&gt;12&lt;/item&gt;&lt;item&gt;16&lt;/item&gt;&lt;item&gt;17&lt;/item&gt;&lt;item&gt;20&lt;/item&gt;&lt;item&gt;21&lt;/item&gt;&lt;item&gt;23&lt;/item&gt;&lt;item&gt;25&lt;/item&gt;&lt;item&gt;29&lt;/item&gt;&lt;item&gt;30&lt;/item&gt;&lt;item&gt;31&lt;/item&gt;&lt;item&gt;32&lt;/item&gt;&lt;item&gt;36&lt;/item&gt;&lt;item&gt;37&lt;/item&gt;&lt;item&gt;39&lt;/item&gt;&lt;item&gt;41&lt;/item&gt;&lt;item&gt;43&lt;/item&gt;&lt;item&gt;44&lt;/item&gt;&lt;item&gt;45&lt;/item&gt;&lt;item&gt;47&lt;/item&gt;&lt;item&gt;48&lt;/item&gt;&lt;item&gt;53&lt;/item&gt;&lt;item&gt;54&lt;/item&gt;&lt;/record-ids&gt;&lt;/item&gt;&lt;/Libraries&gt;"/>
  </w:docVars>
  <w:rsids>
    <w:rsidRoot w:val="00B16505"/>
    <w:rsid w:val="00000DEE"/>
    <w:rsid w:val="00001310"/>
    <w:rsid w:val="0000438B"/>
    <w:rsid w:val="00014B68"/>
    <w:rsid w:val="00014F11"/>
    <w:rsid w:val="000159F2"/>
    <w:rsid w:val="0001666F"/>
    <w:rsid w:val="00016C2A"/>
    <w:rsid w:val="00016EB6"/>
    <w:rsid w:val="0001798E"/>
    <w:rsid w:val="00021E5F"/>
    <w:rsid w:val="00023EF4"/>
    <w:rsid w:val="00027918"/>
    <w:rsid w:val="00027E5D"/>
    <w:rsid w:val="000302EC"/>
    <w:rsid w:val="00031550"/>
    <w:rsid w:val="00033D70"/>
    <w:rsid w:val="00034B3F"/>
    <w:rsid w:val="00035248"/>
    <w:rsid w:val="0003741F"/>
    <w:rsid w:val="00042074"/>
    <w:rsid w:val="0004532B"/>
    <w:rsid w:val="00052172"/>
    <w:rsid w:val="000524B1"/>
    <w:rsid w:val="00057B3F"/>
    <w:rsid w:val="000661EB"/>
    <w:rsid w:val="000726AC"/>
    <w:rsid w:val="000736B8"/>
    <w:rsid w:val="00082D19"/>
    <w:rsid w:val="00085ABF"/>
    <w:rsid w:val="00087553"/>
    <w:rsid w:val="0008778A"/>
    <w:rsid w:val="00087BB0"/>
    <w:rsid w:val="000906CD"/>
    <w:rsid w:val="00092F06"/>
    <w:rsid w:val="000936FC"/>
    <w:rsid w:val="00093E92"/>
    <w:rsid w:val="00096241"/>
    <w:rsid w:val="0009624F"/>
    <w:rsid w:val="000968D6"/>
    <w:rsid w:val="00096FBD"/>
    <w:rsid w:val="000A2660"/>
    <w:rsid w:val="000B7F75"/>
    <w:rsid w:val="000C2789"/>
    <w:rsid w:val="000C292D"/>
    <w:rsid w:val="000C39FE"/>
    <w:rsid w:val="000C4433"/>
    <w:rsid w:val="000C5802"/>
    <w:rsid w:val="000C6A04"/>
    <w:rsid w:val="000C6D95"/>
    <w:rsid w:val="000D1EC1"/>
    <w:rsid w:val="000D28D6"/>
    <w:rsid w:val="000D2D55"/>
    <w:rsid w:val="000D45EC"/>
    <w:rsid w:val="000D6206"/>
    <w:rsid w:val="000D6FD1"/>
    <w:rsid w:val="000D73EF"/>
    <w:rsid w:val="000E0BC6"/>
    <w:rsid w:val="000E5862"/>
    <w:rsid w:val="000E6137"/>
    <w:rsid w:val="000E6337"/>
    <w:rsid w:val="000E7A07"/>
    <w:rsid w:val="000E7ABE"/>
    <w:rsid w:val="000F237A"/>
    <w:rsid w:val="000F4C1A"/>
    <w:rsid w:val="000F7E2F"/>
    <w:rsid w:val="001030FF"/>
    <w:rsid w:val="00105110"/>
    <w:rsid w:val="00106E5F"/>
    <w:rsid w:val="0011092D"/>
    <w:rsid w:val="00111B0E"/>
    <w:rsid w:val="00114BD7"/>
    <w:rsid w:val="00120462"/>
    <w:rsid w:val="001212F9"/>
    <w:rsid w:val="00121B07"/>
    <w:rsid w:val="001222ED"/>
    <w:rsid w:val="00122DFF"/>
    <w:rsid w:val="00123023"/>
    <w:rsid w:val="001307FE"/>
    <w:rsid w:val="0013288B"/>
    <w:rsid w:val="00133210"/>
    <w:rsid w:val="00135803"/>
    <w:rsid w:val="00143217"/>
    <w:rsid w:val="00145770"/>
    <w:rsid w:val="0014618C"/>
    <w:rsid w:val="001562C0"/>
    <w:rsid w:val="001571FD"/>
    <w:rsid w:val="001640A7"/>
    <w:rsid w:val="00165CAB"/>
    <w:rsid w:val="001677E2"/>
    <w:rsid w:val="00172199"/>
    <w:rsid w:val="00173F6F"/>
    <w:rsid w:val="00176237"/>
    <w:rsid w:val="00176D0F"/>
    <w:rsid w:val="00180A65"/>
    <w:rsid w:val="00185B26"/>
    <w:rsid w:val="00186382"/>
    <w:rsid w:val="001905D0"/>
    <w:rsid w:val="00197A9F"/>
    <w:rsid w:val="001B20F7"/>
    <w:rsid w:val="001B2D13"/>
    <w:rsid w:val="001B3095"/>
    <w:rsid w:val="001B6A2F"/>
    <w:rsid w:val="001C0118"/>
    <w:rsid w:val="001D3E21"/>
    <w:rsid w:val="001D6634"/>
    <w:rsid w:val="001E1A27"/>
    <w:rsid w:val="001E2EF5"/>
    <w:rsid w:val="001E3137"/>
    <w:rsid w:val="001E6064"/>
    <w:rsid w:val="001F22DF"/>
    <w:rsid w:val="001F2A71"/>
    <w:rsid w:val="001F39D9"/>
    <w:rsid w:val="001F4497"/>
    <w:rsid w:val="00201044"/>
    <w:rsid w:val="00201293"/>
    <w:rsid w:val="00203398"/>
    <w:rsid w:val="00203446"/>
    <w:rsid w:val="0020464D"/>
    <w:rsid w:val="00205259"/>
    <w:rsid w:val="0021118B"/>
    <w:rsid w:val="00213100"/>
    <w:rsid w:val="00213E87"/>
    <w:rsid w:val="00214B04"/>
    <w:rsid w:val="0021570A"/>
    <w:rsid w:val="002165A0"/>
    <w:rsid w:val="00216BFA"/>
    <w:rsid w:val="002172F9"/>
    <w:rsid w:val="00220D47"/>
    <w:rsid w:val="00227D4F"/>
    <w:rsid w:val="00232539"/>
    <w:rsid w:val="00232DCA"/>
    <w:rsid w:val="00232F1F"/>
    <w:rsid w:val="00233BF6"/>
    <w:rsid w:val="00240CB6"/>
    <w:rsid w:val="002443FE"/>
    <w:rsid w:val="00244882"/>
    <w:rsid w:val="00244C51"/>
    <w:rsid w:val="00246137"/>
    <w:rsid w:val="0025127A"/>
    <w:rsid w:val="00257445"/>
    <w:rsid w:val="0026504B"/>
    <w:rsid w:val="0026639C"/>
    <w:rsid w:val="002759F1"/>
    <w:rsid w:val="00275F3B"/>
    <w:rsid w:val="00277481"/>
    <w:rsid w:val="00286418"/>
    <w:rsid w:val="0028743E"/>
    <w:rsid w:val="00290C3B"/>
    <w:rsid w:val="002914BA"/>
    <w:rsid w:val="00293B92"/>
    <w:rsid w:val="00295779"/>
    <w:rsid w:val="00295B0B"/>
    <w:rsid w:val="00296881"/>
    <w:rsid w:val="002A2E26"/>
    <w:rsid w:val="002A2ED6"/>
    <w:rsid w:val="002A3D21"/>
    <w:rsid w:val="002A5DC9"/>
    <w:rsid w:val="002A7E0C"/>
    <w:rsid w:val="002C1A35"/>
    <w:rsid w:val="002C3D07"/>
    <w:rsid w:val="002C4D02"/>
    <w:rsid w:val="002C7C93"/>
    <w:rsid w:val="002D14F5"/>
    <w:rsid w:val="002D15C3"/>
    <w:rsid w:val="002D15E4"/>
    <w:rsid w:val="002D3E38"/>
    <w:rsid w:val="002D624C"/>
    <w:rsid w:val="002D6BE7"/>
    <w:rsid w:val="002D7C34"/>
    <w:rsid w:val="002E020A"/>
    <w:rsid w:val="002E6DC6"/>
    <w:rsid w:val="002F030D"/>
    <w:rsid w:val="002F0E93"/>
    <w:rsid w:val="002F1650"/>
    <w:rsid w:val="002F3391"/>
    <w:rsid w:val="002F5317"/>
    <w:rsid w:val="002F6D93"/>
    <w:rsid w:val="002F78AF"/>
    <w:rsid w:val="00300A40"/>
    <w:rsid w:val="00300B33"/>
    <w:rsid w:val="00302E40"/>
    <w:rsid w:val="0030533D"/>
    <w:rsid w:val="00305419"/>
    <w:rsid w:val="003108F8"/>
    <w:rsid w:val="0031528D"/>
    <w:rsid w:val="00320804"/>
    <w:rsid w:val="003235A0"/>
    <w:rsid w:val="00324072"/>
    <w:rsid w:val="00325269"/>
    <w:rsid w:val="0032787D"/>
    <w:rsid w:val="003302E6"/>
    <w:rsid w:val="00331F38"/>
    <w:rsid w:val="00332D18"/>
    <w:rsid w:val="00340DE7"/>
    <w:rsid w:val="00342F93"/>
    <w:rsid w:val="00353326"/>
    <w:rsid w:val="00353EB1"/>
    <w:rsid w:val="00354A92"/>
    <w:rsid w:val="00354F14"/>
    <w:rsid w:val="003579FE"/>
    <w:rsid w:val="003601F3"/>
    <w:rsid w:val="00366D8C"/>
    <w:rsid w:val="003704FE"/>
    <w:rsid w:val="00373895"/>
    <w:rsid w:val="00375633"/>
    <w:rsid w:val="00377B1F"/>
    <w:rsid w:val="00381A86"/>
    <w:rsid w:val="00383722"/>
    <w:rsid w:val="00383EFB"/>
    <w:rsid w:val="00387453"/>
    <w:rsid w:val="00387F44"/>
    <w:rsid w:val="00394510"/>
    <w:rsid w:val="003946FC"/>
    <w:rsid w:val="003A1E39"/>
    <w:rsid w:val="003A1FEE"/>
    <w:rsid w:val="003A78BC"/>
    <w:rsid w:val="003A7F5E"/>
    <w:rsid w:val="003B04EE"/>
    <w:rsid w:val="003B4E79"/>
    <w:rsid w:val="003C3512"/>
    <w:rsid w:val="003C3E2B"/>
    <w:rsid w:val="003C45E8"/>
    <w:rsid w:val="003C64B7"/>
    <w:rsid w:val="003C72DA"/>
    <w:rsid w:val="003D0038"/>
    <w:rsid w:val="003D3A9F"/>
    <w:rsid w:val="003E0E25"/>
    <w:rsid w:val="003E0F69"/>
    <w:rsid w:val="003E54F2"/>
    <w:rsid w:val="003E634B"/>
    <w:rsid w:val="003F306F"/>
    <w:rsid w:val="003F7098"/>
    <w:rsid w:val="003F7CDA"/>
    <w:rsid w:val="0040003E"/>
    <w:rsid w:val="0040040D"/>
    <w:rsid w:val="004014D9"/>
    <w:rsid w:val="00403EB9"/>
    <w:rsid w:val="004050C3"/>
    <w:rsid w:val="00410423"/>
    <w:rsid w:val="004119AC"/>
    <w:rsid w:val="00413FDE"/>
    <w:rsid w:val="00415453"/>
    <w:rsid w:val="00415A8B"/>
    <w:rsid w:val="00415FE1"/>
    <w:rsid w:val="00416A23"/>
    <w:rsid w:val="00426A44"/>
    <w:rsid w:val="004318ED"/>
    <w:rsid w:val="00432F2B"/>
    <w:rsid w:val="0043309F"/>
    <w:rsid w:val="00434481"/>
    <w:rsid w:val="004377B0"/>
    <w:rsid w:val="00442AE1"/>
    <w:rsid w:val="00447E71"/>
    <w:rsid w:val="00450176"/>
    <w:rsid w:val="00452F50"/>
    <w:rsid w:val="00453941"/>
    <w:rsid w:val="00455215"/>
    <w:rsid w:val="00456AB4"/>
    <w:rsid w:val="00463EE0"/>
    <w:rsid w:val="00463F34"/>
    <w:rsid w:val="0047094B"/>
    <w:rsid w:val="00471AB6"/>
    <w:rsid w:val="004734AA"/>
    <w:rsid w:val="00475700"/>
    <w:rsid w:val="00476CC7"/>
    <w:rsid w:val="00476F7F"/>
    <w:rsid w:val="00485E2D"/>
    <w:rsid w:val="00486E46"/>
    <w:rsid w:val="004903CD"/>
    <w:rsid w:val="00490C20"/>
    <w:rsid w:val="00493690"/>
    <w:rsid w:val="00494945"/>
    <w:rsid w:val="00496094"/>
    <w:rsid w:val="00497BC9"/>
    <w:rsid w:val="004A0F73"/>
    <w:rsid w:val="004A3EEE"/>
    <w:rsid w:val="004B5C28"/>
    <w:rsid w:val="004C5257"/>
    <w:rsid w:val="004C6198"/>
    <w:rsid w:val="004D0A6E"/>
    <w:rsid w:val="004D325E"/>
    <w:rsid w:val="004D419F"/>
    <w:rsid w:val="004D5588"/>
    <w:rsid w:val="004D59FF"/>
    <w:rsid w:val="004D7929"/>
    <w:rsid w:val="004E008B"/>
    <w:rsid w:val="004E4CC1"/>
    <w:rsid w:val="004E63B5"/>
    <w:rsid w:val="004E7564"/>
    <w:rsid w:val="004F7267"/>
    <w:rsid w:val="0050018E"/>
    <w:rsid w:val="00501312"/>
    <w:rsid w:val="0050233F"/>
    <w:rsid w:val="00504738"/>
    <w:rsid w:val="00505B02"/>
    <w:rsid w:val="00505BC4"/>
    <w:rsid w:val="00510272"/>
    <w:rsid w:val="00510CF4"/>
    <w:rsid w:val="00514472"/>
    <w:rsid w:val="00514B40"/>
    <w:rsid w:val="005151E5"/>
    <w:rsid w:val="00515972"/>
    <w:rsid w:val="00515F61"/>
    <w:rsid w:val="005205FD"/>
    <w:rsid w:val="00520E55"/>
    <w:rsid w:val="005254ED"/>
    <w:rsid w:val="00525618"/>
    <w:rsid w:val="005258A7"/>
    <w:rsid w:val="00525FD2"/>
    <w:rsid w:val="00527081"/>
    <w:rsid w:val="00532BFB"/>
    <w:rsid w:val="005340A5"/>
    <w:rsid w:val="00535F70"/>
    <w:rsid w:val="00537E37"/>
    <w:rsid w:val="005419CA"/>
    <w:rsid w:val="00543151"/>
    <w:rsid w:val="00543276"/>
    <w:rsid w:val="005435D1"/>
    <w:rsid w:val="00547C99"/>
    <w:rsid w:val="005501D1"/>
    <w:rsid w:val="00553244"/>
    <w:rsid w:val="005536A0"/>
    <w:rsid w:val="00561B6F"/>
    <w:rsid w:val="00564E14"/>
    <w:rsid w:val="00567A9F"/>
    <w:rsid w:val="00567E8A"/>
    <w:rsid w:val="00573E68"/>
    <w:rsid w:val="00576265"/>
    <w:rsid w:val="005902A8"/>
    <w:rsid w:val="00593CC9"/>
    <w:rsid w:val="00594FD0"/>
    <w:rsid w:val="005951EF"/>
    <w:rsid w:val="00595A99"/>
    <w:rsid w:val="005A7C32"/>
    <w:rsid w:val="005A7E67"/>
    <w:rsid w:val="005B424C"/>
    <w:rsid w:val="005B6F66"/>
    <w:rsid w:val="005B7A65"/>
    <w:rsid w:val="005C59BE"/>
    <w:rsid w:val="005C612E"/>
    <w:rsid w:val="005C7933"/>
    <w:rsid w:val="005D0B87"/>
    <w:rsid w:val="005D27AE"/>
    <w:rsid w:val="005D3DC8"/>
    <w:rsid w:val="005D448B"/>
    <w:rsid w:val="005D655D"/>
    <w:rsid w:val="005E1F4F"/>
    <w:rsid w:val="005E1F6B"/>
    <w:rsid w:val="005E3B4D"/>
    <w:rsid w:val="005E4B38"/>
    <w:rsid w:val="005E7385"/>
    <w:rsid w:val="005F1EC4"/>
    <w:rsid w:val="005F2E33"/>
    <w:rsid w:val="005F34CB"/>
    <w:rsid w:val="005F4F30"/>
    <w:rsid w:val="00600B2B"/>
    <w:rsid w:val="0060491B"/>
    <w:rsid w:val="00604A9F"/>
    <w:rsid w:val="00605A90"/>
    <w:rsid w:val="00610C01"/>
    <w:rsid w:val="00614C0F"/>
    <w:rsid w:val="006161B9"/>
    <w:rsid w:val="00620885"/>
    <w:rsid w:val="00620D1F"/>
    <w:rsid w:val="006251D8"/>
    <w:rsid w:val="00630703"/>
    <w:rsid w:val="006308E5"/>
    <w:rsid w:val="006316AB"/>
    <w:rsid w:val="006318A5"/>
    <w:rsid w:val="00633E26"/>
    <w:rsid w:val="00634F54"/>
    <w:rsid w:val="00635607"/>
    <w:rsid w:val="00640E54"/>
    <w:rsid w:val="00643BA7"/>
    <w:rsid w:val="00644330"/>
    <w:rsid w:val="00644467"/>
    <w:rsid w:val="00645AD1"/>
    <w:rsid w:val="006470A6"/>
    <w:rsid w:val="006475AC"/>
    <w:rsid w:val="00647B95"/>
    <w:rsid w:val="0065178E"/>
    <w:rsid w:val="00651E74"/>
    <w:rsid w:val="00653E50"/>
    <w:rsid w:val="006614B7"/>
    <w:rsid w:val="0066385B"/>
    <w:rsid w:val="00666A55"/>
    <w:rsid w:val="00673A76"/>
    <w:rsid w:val="00677306"/>
    <w:rsid w:val="006776BB"/>
    <w:rsid w:val="00681D44"/>
    <w:rsid w:val="00682108"/>
    <w:rsid w:val="006836EA"/>
    <w:rsid w:val="006874DE"/>
    <w:rsid w:val="0068750F"/>
    <w:rsid w:val="00687DB9"/>
    <w:rsid w:val="00693F9A"/>
    <w:rsid w:val="00697A63"/>
    <w:rsid w:val="006A06E4"/>
    <w:rsid w:val="006A1A0B"/>
    <w:rsid w:val="006A370F"/>
    <w:rsid w:val="006A4F5F"/>
    <w:rsid w:val="006B4786"/>
    <w:rsid w:val="006B7188"/>
    <w:rsid w:val="006C0A51"/>
    <w:rsid w:val="006C35C4"/>
    <w:rsid w:val="006C456A"/>
    <w:rsid w:val="006C6FCE"/>
    <w:rsid w:val="006D17A5"/>
    <w:rsid w:val="006D3646"/>
    <w:rsid w:val="006D4F1A"/>
    <w:rsid w:val="006D5494"/>
    <w:rsid w:val="006E0F7D"/>
    <w:rsid w:val="006E26F5"/>
    <w:rsid w:val="006E449E"/>
    <w:rsid w:val="006E7268"/>
    <w:rsid w:val="00703829"/>
    <w:rsid w:val="007066DC"/>
    <w:rsid w:val="00711613"/>
    <w:rsid w:val="007165A8"/>
    <w:rsid w:val="00717C21"/>
    <w:rsid w:val="0072032D"/>
    <w:rsid w:val="00723C94"/>
    <w:rsid w:val="00733997"/>
    <w:rsid w:val="007353BE"/>
    <w:rsid w:val="00737528"/>
    <w:rsid w:val="00737D3B"/>
    <w:rsid w:val="00742005"/>
    <w:rsid w:val="00746BEC"/>
    <w:rsid w:val="007553CD"/>
    <w:rsid w:val="007622A1"/>
    <w:rsid w:val="007652C6"/>
    <w:rsid w:val="0077216A"/>
    <w:rsid w:val="007755BB"/>
    <w:rsid w:val="00775D02"/>
    <w:rsid w:val="00782184"/>
    <w:rsid w:val="007844DC"/>
    <w:rsid w:val="00787A07"/>
    <w:rsid w:val="0079626D"/>
    <w:rsid w:val="00797000"/>
    <w:rsid w:val="007A17F5"/>
    <w:rsid w:val="007A3A5E"/>
    <w:rsid w:val="007A49C0"/>
    <w:rsid w:val="007B2623"/>
    <w:rsid w:val="007B5B74"/>
    <w:rsid w:val="007C416E"/>
    <w:rsid w:val="007D1658"/>
    <w:rsid w:val="007D3984"/>
    <w:rsid w:val="007D54AC"/>
    <w:rsid w:val="007D5CAC"/>
    <w:rsid w:val="007E15AA"/>
    <w:rsid w:val="007E6B83"/>
    <w:rsid w:val="007E72A5"/>
    <w:rsid w:val="007F36ED"/>
    <w:rsid w:val="007F3730"/>
    <w:rsid w:val="007F44B0"/>
    <w:rsid w:val="0080022F"/>
    <w:rsid w:val="00800368"/>
    <w:rsid w:val="0080068B"/>
    <w:rsid w:val="0080085F"/>
    <w:rsid w:val="00800922"/>
    <w:rsid w:val="00800E97"/>
    <w:rsid w:val="008033BD"/>
    <w:rsid w:val="00803548"/>
    <w:rsid w:val="008037F9"/>
    <w:rsid w:val="00803E51"/>
    <w:rsid w:val="00804107"/>
    <w:rsid w:val="008055B9"/>
    <w:rsid w:val="008132E9"/>
    <w:rsid w:val="00814880"/>
    <w:rsid w:val="008169EC"/>
    <w:rsid w:val="00827FDF"/>
    <w:rsid w:val="008308F9"/>
    <w:rsid w:val="008313AF"/>
    <w:rsid w:val="00832816"/>
    <w:rsid w:val="00835F30"/>
    <w:rsid w:val="00836BDB"/>
    <w:rsid w:val="00841F10"/>
    <w:rsid w:val="008447A0"/>
    <w:rsid w:val="00846E34"/>
    <w:rsid w:val="00854737"/>
    <w:rsid w:val="0085682D"/>
    <w:rsid w:val="0085707A"/>
    <w:rsid w:val="00860893"/>
    <w:rsid w:val="00861794"/>
    <w:rsid w:val="00862FD5"/>
    <w:rsid w:val="00863A43"/>
    <w:rsid w:val="0086407C"/>
    <w:rsid w:val="008642F9"/>
    <w:rsid w:val="00864EBC"/>
    <w:rsid w:val="008661CE"/>
    <w:rsid w:val="0086682E"/>
    <w:rsid w:val="0086711A"/>
    <w:rsid w:val="00867E45"/>
    <w:rsid w:val="00870067"/>
    <w:rsid w:val="00870D3A"/>
    <w:rsid w:val="00872DBB"/>
    <w:rsid w:val="00873B63"/>
    <w:rsid w:val="0087433D"/>
    <w:rsid w:val="00885F5E"/>
    <w:rsid w:val="00886737"/>
    <w:rsid w:val="00887402"/>
    <w:rsid w:val="0088769F"/>
    <w:rsid w:val="00893544"/>
    <w:rsid w:val="00893E50"/>
    <w:rsid w:val="008A16F3"/>
    <w:rsid w:val="008A406A"/>
    <w:rsid w:val="008A5A8C"/>
    <w:rsid w:val="008A7984"/>
    <w:rsid w:val="008A7BA5"/>
    <w:rsid w:val="008B047A"/>
    <w:rsid w:val="008B1276"/>
    <w:rsid w:val="008B38C3"/>
    <w:rsid w:val="008B58BA"/>
    <w:rsid w:val="008C1AB3"/>
    <w:rsid w:val="008C606A"/>
    <w:rsid w:val="008D0E66"/>
    <w:rsid w:val="008D1D78"/>
    <w:rsid w:val="008D1F16"/>
    <w:rsid w:val="008D3986"/>
    <w:rsid w:val="008E05C8"/>
    <w:rsid w:val="008E2E0E"/>
    <w:rsid w:val="008E5C23"/>
    <w:rsid w:val="008F18EC"/>
    <w:rsid w:val="008F71C8"/>
    <w:rsid w:val="008F79E7"/>
    <w:rsid w:val="009001DA"/>
    <w:rsid w:val="0090040E"/>
    <w:rsid w:val="009009D1"/>
    <w:rsid w:val="0090362B"/>
    <w:rsid w:val="009069D7"/>
    <w:rsid w:val="00907F6A"/>
    <w:rsid w:val="0091110E"/>
    <w:rsid w:val="0091518F"/>
    <w:rsid w:val="00915843"/>
    <w:rsid w:val="00916108"/>
    <w:rsid w:val="00916595"/>
    <w:rsid w:val="00917D66"/>
    <w:rsid w:val="00920088"/>
    <w:rsid w:val="00922C1A"/>
    <w:rsid w:val="009232A4"/>
    <w:rsid w:val="00923B8E"/>
    <w:rsid w:val="0092425E"/>
    <w:rsid w:val="0093595F"/>
    <w:rsid w:val="009361E6"/>
    <w:rsid w:val="00942658"/>
    <w:rsid w:val="0094340E"/>
    <w:rsid w:val="009507C5"/>
    <w:rsid w:val="00951CC1"/>
    <w:rsid w:val="009520C8"/>
    <w:rsid w:val="00957145"/>
    <w:rsid w:val="00960397"/>
    <w:rsid w:val="00963339"/>
    <w:rsid w:val="00967605"/>
    <w:rsid w:val="009702D4"/>
    <w:rsid w:val="00971191"/>
    <w:rsid w:val="00972090"/>
    <w:rsid w:val="009749DB"/>
    <w:rsid w:val="00974E78"/>
    <w:rsid w:val="00974F15"/>
    <w:rsid w:val="00981C2E"/>
    <w:rsid w:val="0098521F"/>
    <w:rsid w:val="009906CB"/>
    <w:rsid w:val="00994E0A"/>
    <w:rsid w:val="00996738"/>
    <w:rsid w:val="00997E63"/>
    <w:rsid w:val="009A1C6A"/>
    <w:rsid w:val="009A39D0"/>
    <w:rsid w:val="009A5CD7"/>
    <w:rsid w:val="009A6B09"/>
    <w:rsid w:val="009B110D"/>
    <w:rsid w:val="009B1F25"/>
    <w:rsid w:val="009B2C91"/>
    <w:rsid w:val="009C1014"/>
    <w:rsid w:val="009C165D"/>
    <w:rsid w:val="009C7266"/>
    <w:rsid w:val="009C7340"/>
    <w:rsid w:val="009D0212"/>
    <w:rsid w:val="009D25C6"/>
    <w:rsid w:val="009D2BA4"/>
    <w:rsid w:val="009D2E85"/>
    <w:rsid w:val="009E0430"/>
    <w:rsid w:val="009E21B5"/>
    <w:rsid w:val="009E4047"/>
    <w:rsid w:val="009E510F"/>
    <w:rsid w:val="009F1E51"/>
    <w:rsid w:val="009F5126"/>
    <w:rsid w:val="00A0182F"/>
    <w:rsid w:val="00A0459F"/>
    <w:rsid w:val="00A06DB9"/>
    <w:rsid w:val="00A07407"/>
    <w:rsid w:val="00A079A6"/>
    <w:rsid w:val="00A12362"/>
    <w:rsid w:val="00A140DF"/>
    <w:rsid w:val="00A148F2"/>
    <w:rsid w:val="00A16BC2"/>
    <w:rsid w:val="00A17327"/>
    <w:rsid w:val="00A17C11"/>
    <w:rsid w:val="00A17F63"/>
    <w:rsid w:val="00A21287"/>
    <w:rsid w:val="00A22015"/>
    <w:rsid w:val="00A237BD"/>
    <w:rsid w:val="00A242E1"/>
    <w:rsid w:val="00A30065"/>
    <w:rsid w:val="00A33ADE"/>
    <w:rsid w:val="00A355B7"/>
    <w:rsid w:val="00A409A1"/>
    <w:rsid w:val="00A44DBA"/>
    <w:rsid w:val="00A46058"/>
    <w:rsid w:val="00A51111"/>
    <w:rsid w:val="00A60799"/>
    <w:rsid w:val="00A65F74"/>
    <w:rsid w:val="00A65F87"/>
    <w:rsid w:val="00A6761C"/>
    <w:rsid w:val="00A71002"/>
    <w:rsid w:val="00A743E9"/>
    <w:rsid w:val="00A74528"/>
    <w:rsid w:val="00A7677F"/>
    <w:rsid w:val="00A76FC9"/>
    <w:rsid w:val="00A81A11"/>
    <w:rsid w:val="00A81CB3"/>
    <w:rsid w:val="00A82BF2"/>
    <w:rsid w:val="00A8532D"/>
    <w:rsid w:val="00A906C8"/>
    <w:rsid w:val="00A90846"/>
    <w:rsid w:val="00A92B97"/>
    <w:rsid w:val="00A940C8"/>
    <w:rsid w:val="00A95850"/>
    <w:rsid w:val="00A95C00"/>
    <w:rsid w:val="00A97048"/>
    <w:rsid w:val="00AA631E"/>
    <w:rsid w:val="00AA67D9"/>
    <w:rsid w:val="00AB05A1"/>
    <w:rsid w:val="00AB4D83"/>
    <w:rsid w:val="00AB5C25"/>
    <w:rsid w:val="00AC1228"/>
    <w:rsid w:val="00AC5FC4"/>
    <w:rsid w:val="00AD3253"/>
    <w:rsid w:val="00AD3730"/>
    <w:rsid w:val="00AD520B"/>
    <w:rsid w:val="00AD725D"/>
    <w:rsid w:val="00AE04E1"/>
    <w:rsid w:val="00AE08DD"/>
    <w:rsid w:val="00AE25D0"/>
    <w:rsid w:val="00AE42D8"/>
    <w:rsid w:val="00AE4CA1"/>
    <w:rsid w:val="00AE5157"/>
    <w:rsid w:val="00AE6744"/>
    <w:rsid w:val="00AF00A5"/>
    <w:rsid w:val="00AF04C2"/>
    <w:rsid w:val="00AF1676"/>
    <w:rsid w:val="00AF36B0"/>
    <w:rsid w:val="00AF73D5"/>
    <w:rsid w:val="00B075C7"/>
    <w:rsid w:val="00B075F1"/>
    <w:rsid w:val="00B115D4"/>
    <w:rsid w:val="00B11C60"/>
    <w:rsid w:val="00B120CE"/>
    <w:rsid w:val="00B14710"/>
    <w:rsid w:val="00B16505"/>
    <w:rsid w:val="00B179B8"/>
    <w:rsid w:val="00B253B4"/>
    <w:rsid w:val="00B33AFD"/>
    <w:rsid w:val="00B44D0F"/>
    <w:rsid w:val="00B5205F"/>
    <w:rsid w:val="00B572FD"/>
    <w:rsid w:val="00B57A84"/>
    <w:rsid w:val="00B65651"/>
    <w:rsid w:val="00B65737"/>
    <w:rsid w:val="00B657DC"/>
    <w:rsid w:val="00B70BF5"/>
    <w:rsid w:val="00B727B7"/>
    <w:rsid w:val="00B73F8D"/>
    <w:rsid w:val="00B87F3A"/>
    <w:rsid w:val="00B9087B"/>
    <w:rsid w:val="00B916C5"/>
    <w:rsid w:val="00B91B95"/>
    <w:rsid w:val="00B92743"/>
    <w:rsid w:val="00B949CD"/>
    <w:rsid w:val="00B96587"/>
    <w:rsid w:val="00BA00A5"/>
    <w:rsid w:val="00BA0600"/>
    <w:rsid w:val="00BB03FF"/>
    <w:rsid w:val="00BB132A"/>
    <w:rsid w:val="00BB163F"/>
    <w:rsid w:val="00BB20AA"/>
    <w:rsid w:val="00BB3DF0"/>
    <w:rsid w:val="00BB6A4A"/>
    <w:rsid w:val="00BB6FE2"/>
    <w:rsid w:val="00BB78CB"/>
    <w:rsid w:val="00BC1365"/>
    <w:rsid w:val="00BC1EF0"/>
    <w:rsid w:val="00BC3FF3"/>
    <w:rsid w:val="00BC60C1"/>
    <w:rsid w:val="00BD2414"/>
    <w:rsid w:val="00BD577C"/>
    <w:rsid w:val="00BD635C"/>
    <w:rsid w:val="00BD716A"/>
    <w:rsid w:val="00BE2AFF"/>
    <w:rsid w:val="00BE34AD"/>
    <w:rsid w:val="00BE56C1"/>
    <w:rsid w:val="00BF0321"/>
    <w:rsid w:val="00BF27B5"/>
    <w:rsid w:val="00BF4CBD"/>
    <w:rsid w:val="00BF546F"/>
    <w:rsid w:val="00BF57DF"/>
    <w:rsid w:val="00C04034"/>
    <w:rsid w:val="00C057E0"/>
    <w:rsid w:val="00C068E8"/>
    <w:rsid w:val="00C06CAC"/>
    <w:rsid w:val="00C06FD6"/>
    <w:rsid w:val="00C076AC"/>
    <w:rsid w:val="00C100A2"/>
    <w:rsid w:val="00C1146A"/>
    <w:rsid w:val="00C12020"/>
    <w:rsid w:val="00C14EA8"/>
    <w:rsid w:val="00C16969"/>
    <w:rsid w:val="00C2171E"/>
    <w:rsid w:val="00C234B0"/>
    <w:rsid w:val="00C26419"/>
    <w:rsid w:val="00C34291"/>
    <w:rsid w:val="00C53A6D"/>
    <w:rsid w:val="00C53E8A"/>
    <w:rsid w:val="00C617BA"/>
    <w:rsid w:val="00C63230"/>
    <w:rsid w:val="00C668DA"/>
    <w:rsid w:val="00C73042"/>
    <w:rsid w:val="00C73E7F"/>
    <w:rsid w:val="00C74282"/>
    <w:rsid w:val="00C75A92"/>
    <w:rsid w:val="00C770D4"/>
    <w:rsid w:val="00C7729E"/>
    <w:rsid w:val="00C81DA7"/>
    <w:rsid w:val="00C84AA9"/>
    <w:rsid w:val="00C94112"/>
    <w:rsid w:val="00CA2184"/>
    <w:rsid w:val="00CA5D19"/>
    <w:rsid w:val="00CB6206"/>
    <w:rsid w:val="00CC0414"/>
    <w:rsid w:val="00CC2869"/>
    <w:rsid w:val="00CC2EAE"/>
    <w:rsid w:val="00CC5E82"/>
    <w:rsid w:val="00CC73A8"/>
    <w:rsid w:val="00CD569A"/>
    <w:rsid w:val="00CD6A77"/>
    <w:rsid w:val="00CD738E"/>
    <w:rsid w:val="00CE0CAF"/>
    <w:rsid w:val="00CE5660"/>
    <w:rsid w:val="00CE6D71"/>
    <w:rsid w:val="00CF10E4"/>
    <w:rsid w:val="00CF230D"/>
    <w:rsid w:val="00CF53B0"/>
    <w:rsid w:val="00D12B82"/>
    <w:rsid w:val="00D133D2"/>
    <w:rsid w:val="00D2178B"/>
    <w:rsid w:val="00D2238E"/>
    <w:rsid w:val="00D2406D"/>
    <w:rsid w:val="00D25749"/>
    <w:rsid w:val="00D277CF"/>
    <w:rsid w:val="00D33BCF"/>
    <w:rsid w:val="00D369D1"/>
    <w:rsid w:val="00D406B2"/>
    <w:rsid w:val="00D42894"/>
    <w:rsid w:val="00D42A30"/>
    <w:rsid w:val="00D42FB0"/>
    <w:rsid w:val="00D44FE6"/>
    <w:rsid w:val="00D52EFA"/>
    <w:rsid w:val="00D54E62"/>
    <w:rsid w:val="00D57897"/>
    <w:rsid w:val="00D70BE0"/>
    <w:rsid w:val="00D714A4"/>
    <w:rsid w:val="00D7191B"/>
    <w:rsid w:val="00D757F2"/>
    <w:rsid w:val="00D76241"/>
    <w:rsid w:val="00D76C55"/>
    <w:rsid w:val="00D85042"/>
    <w:rsid w:val="00D86335"/>
    <w:rsid w:val="00D9147C"/>
    <w:rsid w:val="00D955E1"/>
    <w:rsid w:val="00D974AC"/>
    <w:rsid w:val="00D97A52"/>
    <w:rsid w:val="00DA085C"/>
    <w:rsid w:val="00DA345E"/>
    <w:rsid w:val="00DA3BE1"/>
    <w:rsid w:val="00DA5A63"/>
    <w:rsid w:val="00DA689F"/>
    <w:rsid w:val="00DA6F3E"/>
    <w:rsid w:val="00DB3ACD"/>
    <w:rsid w:val="00DB793B"/>
    <w:rsid w:val="00DC6F70"/>
    <w:rsid w:val="00DC6FB9"/>
    <w:rsid w:val="00DC727C"/>
    <w:rsid w:val="00DD40E2"/>
    <w:rsid w:val="00DE2F50"/>
    <w:rsid w:val="00DE328F"/>
    <w:rsid w:val="00DE3B4E"/>
    <w:rsid w:val="00DF2D83"/>
    <w:rsid w:val="00E02A2F"/>
    <w:rsid w:val="00E0363E"/>
    <w:rsid w:val="00E044DF"/>
    <w:rsid w:val="00E04BF3"/>
    <w:rsid w:val="00E07859"/>
    <w:rsid w:val="00E10BA6"/>
    <w:rsid w:val="00E13471"/>
    <w:rsid w:val="00E1488E"/>
    <w:rsid w:val="00E15B04"/>
    <w:rsid w:val="00E177A2"/>
    <w:rsid w:val="00E20046"/>
    <w:rsid w:val="00E212E7"/>
    <w:rsid w:val="00E23034"/>
    <w:rsid w:val="00E24068"/>
    <w:rsid w:val="00E30800"/>
    <w:rsid w:val="00E31EDA"/>
    <w:rsid w:val="00E50C58"/>
    <w:rsid w:val="00E5258B"/>
    <w:rsid w:val="00E52A82"/>
    <w:rsid w:val="00E53820"/>
    <w:rsid w:val="00E67072"/>
    <w:rsid w:val="00E7022C"/>
    <w:rsid w:val="00E74949"/>
    <w:rsid w:val="00E761C4"/>
    <w:rsid w:val="00E7753F"/>
    <w:rsid w:val="00E80E77"/>
    <w:rsid w:val="00E82742"/>
    <w:rsid w:val="00E8506F"/>
    <w:rsid w:val="00E90E8E"/>
    <w:rsid w:val="00E91029"/>
    <w:rsid w:val="00E94E14"/>
    <w:rsid w:val="00E962BA"/>
    <w:rsid w:val="00EA247B"/>
    <w:rsid w:val="00EA71A8"/>
    <w:rsid w:val="00EA7488"/>
    <w:rsid w:val="00EB16BB"/>
    <w:rsid w:val="00EB1B39"/>
    <w:rsid w:val="00EB395C"/>
    <w:rsid w:val="00EB59D2"/>
    <w:rsid w:val="00EB5BB1"/>
    <w:rsid w:val="00EC3E2F"/>
    <w:rsid w:val="00EC5219"/>
    <w:rsid w:val="00ED2176"/>
    <w:rsid w:val="00ED2F8E"/>
    <w:rsid w:val="00ED3147"/>
    <w:rsid w:val="00ED48E0"/>
    <w:rsid w:val="00ED7015"/>
    <w:rsid w:val="00EE30CD"/>
    <w:rsid w:val="00EE3E21"/>
    <w:rsid w:val="00EE6E53"/>
    <w:rsid w:val="00EF03A0"/>
    <w:rsid w:val="00EF0556"/>
    <w:rsid w:val="00EF071C"/>
    <w:rsid w:val="00EF1C65"/>
    <w:rsid w:val="00EF3098"/>
    <w:rsid w:val="00EF6211"/>
    <w:rsid w:val="00EF6890"/>
    <w:rsid w:val="00EF7303"/>
    <w:rsid w:val="00F00214"/>
    <w:rsid w:val="00F004D3"/>
    <w:rsid w:val="00F01594"/>
    <w:rsid w:val="00F019B7"/>
    <w:rsid w:val="00F1076A"/>
    <w:rsid w:val="00F10A27"/>
    <w:rsid w:val="00F12535"/>
    <w:rsid w:val="00F16CEC"/>
    <w:rsid w:val="00F20A3A"/>
    <w:rsid w:val="00F24AB6"/>
    <w:rsid w:val="00F273A8"/>
    <w:rsid w:val="00F30019"/>
    <w:rsid w:val="00F33A8E"/>
    <w:rsid w:val="00F34887"/>
    <w:rsid w:val="00F34DA9"/>
    <w:rsid w:val="00F4474C"/>
    <w:rsid w:val="00F472F7"/>
    <w:rsid w:val="00F65BED"/>
    <w:rsid w:val="00F74999"/>
    <w:rsid w:val="00F80F13"/>
    <w:rsid w:val="00F82682"/>
    <w:rsid w:val="00F827F1"/>
    <w:rsid w:val="00F84F53"/>
    <w:rsid w:val="00F85C9D"/>
    <w:rsid w:val="00F9020E"/>
    <w:rsid w:val="00F90F03"/>
    <w:rsid w:val="00F96BEE"/>
    <w:rsid w:val="00F96C05"/>
    <w:rsid w:val="00FA12A6"/>
    <w:rsid w:val="00FA7DCC"/>
    <w:rsid w:val="00FA7E02"/>
    <w:rsid w:val="00FB0734"/>
    <w:rsid w:val="00FB7217"/>
    <w:rsid w:val="00FB7EFA"/>
    <w:rsid w:val="00FC1117"/>
    <w:rsid w:val="00FC2FF9"/>
    <w:rsid w:val="00FC4FEE"/>
    <w:rsid w:val="00FC5845"/>
    <w:rsid w:val="00FD11D4"/>
    <w:rsid w:val="00FD235D"/>
    <w:rsid w:val="00FD5613"/>
    <w:rsid w:val="00FD7979"/>
    <w:rsid w:val="00FE0A92"/>
    <w:rsid w:val="00FE50FD"/>
    <w:rsid w:val="00FF14DB"/>
    <w:rsid w:val="00FF1731"/>
    <w:rsid w:val="00FF2414"/>
    <w:rsid w:val="00FF6E61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07EA8D"/>
  <w15:docId w15:val="{2C423D9B-E771-4F22-8F04-A6D42229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  <w:wordWrap w:val="0"/>
      <w:autoSpaceDE w:val="0"/>
      <w:autoSpaceDN w:val="0"/>
      <w:jc w:val="both"/>
    </w:pPr>
    <w:rPr>
      <w:rFonts w:ascii="Batang"/>
      <w:kern w:val="2"/>
      <w:lang w:val="en-US" w:eastAsia="ko-KR"/>
    </w:rPr>
  </w:style>
  <w:style w:type="paragraph" w:styleId="Heading1">
    <w:name w:val="heading 1"/>
    <w:basedOn w:val="Normal"/>
    <w:link w:val="Heading1Char"/>
    <w:uiPriority w:val="9"/>
    <w:qFormat/>
    <w:rsid w:val="00BA00A5"/>
    <w:pPr>
      <w:widowControl/>
      <w:wordWrap/>
      <w:autoSpaceDE/>
      <w:autoSpaceDN/>
      <w:spacing w:before="100" w:beforeAutospacing="1" w:after="100" w:afterAutospacing="1"/>
      <w:jc w:val="left"/>
      <w:outlineLvl w:val="0"/>
    </w:pPr>
    <w:rPr>
      <w:rFonts w:ascii="Times" w:hAnsi="Times"/>
      <w:b/>
      <w:bCs/>
      <w:kern w:val="36"/>
      <w:sz w:val="48"/>
      <w:szCs w:val="48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D1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400"/>
    </w:pPr>
  </w:style>
  <w:style w:type="paragraph" w:customStyle="1" w:styleId="ParaAttribute0">
    <w:name w:val="ParaAttribute0"/>
    <w:pPr>
      <w:widowControl w:val="0"/>
      <w:wordWrap w:val="0"/>
      <w:jc w:val="center"/>
    </w:pPr>
  </w:style>
  <w:style w:type="paragraph" w:customStyle="1" w:styleId="ParaAttribute1">
    <w:name w:val="ParaAttribute1"/>
    <w:pPr>
      <w:widowControl w:val="0"/>
      <w:wordWrap w:val="0"/>
    </w:pPr>
  </w:style>
  <w:style w:type="paragraph" w:customStyle="1" w:styleId="ParaAttribute2">
    <w:name w:val="ParaAttribute2"/>
    <w:pPr>
      <w:widowControl w:val="0"/>
      <w:wordWrap w:val="0"/>
      <w:ind w:left="1080" w:hanging="720"/>
    </w:pPr>
  </w:style>
  <w:style w:type="paragraph" w:customStyle="1" w:styleId="ParaAttribute3">
    <w:name w:val="ParaAttribute3"/>
    <w:pPr>
      <w:widowControl w:val="0"/>
      <w:wordWrap w:val="0"/>
      <w:ind w:left="720" w:hanging="360"/>
    </w:pPr>
  </w:style>
  <w:style w:type="paragraph" w:customStyle="1" w:styleId="ParaAttribute4">
    <w:name w:val="ParaAttribute4"/>
    <w:pPr>
      <w:widowControl w:val="0"/>
      <w:wordWrap w:val="0"/>
      <w:ind w:left="720"/>
    </w:pPr>
  </w:style>
  <w:style w:type="paragraph" w:customStyle="1" w:styleId="ParaAttribute5">
    <w:name w:val="ParaAttribute5"/>
    <w:pPr>
      <w:widowControl w:val="0"/>
      <w:wordWrap w:val="0"/>
    </w:pPr>
  </w:style>
  <w:style w:type="paragraph" w:customStyle="1" w:styleId="ParaAttribute6">
    <w:name w:val="ParaAttribute6"/>
    <w:pPr>
      <w:widowControl w:val="0"/>
      <w:wordWrap w:val="0"/>
      <w:ind w:left="709"/>
    </w:pPr>
  </w:style>
  <w:style w:type="paragraph" w:customStyle="1" w:styleId="ParaAttribute7">
    <w:name w:val="ParaAttribute7"/>
    <w:pPr>
      <w:widowControl w:val="0"/>
      <w:wordWrap w:val="0"/>
      <w:ind w:left="360"/>
    </w:pPr>
  </w:style>
  <w:style w:type="paragraph" w:customStyle="1" w:styleId="ParaAttribute8">
    <w:name w:val="ParaAttribute8"/>
    <w:pPr>
      <w:widowControl w:val="0"/>
      <w:wordWrap w:val="0"/>
      <w:jc w:val="both"/>
    </w:pPr>
  </w:style>
  <w:style w:type="paragraph" w:customStyle="1" w:styleId="ParaAttribute9">
    <w:name w:val="ParaAttribute9"/>
    <w:pPr>
      <w:widowControl w:val="0"/>
      <w:wordWrap w:val="0"/>
    </w:pPr>
  </w:style>
  <w:style w:type="paragraph" w:customStyle="1" w:styleId="ParaAttribute10">
    <w:name w:val="ParaAttribute10"/>
    <w:pPr>
      <w:widowControl w:val="0"/>
      <w:wordWrap w:val="0"/>
      <w:ind w:right="-720"/>
      <w:jc w:val="both"/>
    </w:pPr>
  </w:style>
  <w:style w:type="character" w:customStyle="1" w:styleId="CharAttribute0">
    <w:name w:val="CharAttribute0"/>
    <w:rPr>
      <w:rFonts w:ascii="Calibri" w:eastAsia="Calibri" w:hAnsi="Calibri"/>
      <w:sz w:val="24"/>
    </w:rPr>
  </w:style>
  <w:style w:type="character" w:customStyle="1" w:styleId="CharAttribute1">
    <w:name w:val="CharAttribute1"/>
    <w:rPr>
      <w:rFonts w:ascii="Calibri" w:eastAsia="Calibri" w:hAnsi="Calibri"/>
      <w:sz w:val="24"/>
    </w:rPr>
  </w:style>
  <w:style w:type="character" w:customStyle="1" w:styleId="CharAttribute2">
    <w:name w:val="CharAttribute2"/>
    <w:rPr>
      <w:rFonts w:ascii="Calibri" w:eastAsia="Calibri" w:hAnsi="Calibri"/>
      <w:sz w:val="24"/>
      <w:vertAlign w:val="superscript"/>
    </w:rPr>
  </w:style>
  <w:style w:type="character" w:customStyle="1" w:styleId="CharAttribute3">
    <w:name w:val="CharAttribute3"/>
    <w:rPr>
      <w:rFonts w:ascii="Calibri" w:eastAsia="Calibri" w:hAnsi="Calibri"/>
      <w:color w:val="563132"/>
      <w:sz w:val="24"/>
    </w:rPr>
  </w:style>
  <w:style w:type="character" w:customStyle="1" w:styleId="CharAttribute4">
    <w:name w:val="CharAttribute4"/>
    <w:rPr>
      <w:rFonts w:ascii="Calibri" w:eastAsia="Calibri" w:hAnsi="Calibri"/>
      <w:color w:val="FF6600"/>
      <w:sz w:val="22"/>
    </w:rPr>
  </w:style>
  <w:style w:type="character" w:customStyle="1" w:styleId="CharAttribute5">
    <w:name w:val="CharAttribute5"/>
    <w:rPr>
      <w:rFonts w:ascii="Calibri" w:eastAsia="Calibri" w:hAnsi="Calibri"/>
      <w:color w:val="FF6600"/>
      <w:sz w:val="24"/>
      <w:shd w:val="clear" w:color="auto" w:fill="FFFF00"/>
    </w:rPr>
  </w:style>
  <w:style w:type="character" w:customStyle="1" w:styleId="CharAttribute6">
    <w:name w:val="CharAttribute6"/>
    <w:rPr>
      <w:rFonts w:ascii="Calibri" w:eastAsia="Calibri" w:hAnsi="Calibri"/>
      <w:color w:val="FF6600"/>
      <w:sz w:val="24"/>
    </w:rPr>
  </w:style>
  <w:style w:type="character" w:customStyle="1" w:styleId="CharAttribute7">
    <w:name w:val="CharAttribute7"/>
    <w:rPr>
      <w:rFonts w:ascii="Calibri" w:eastAsia="Calibri" w:hAnsi="Calibri"/>
      <w:sz w:val="22"/>
    </w:rPr>
  </w:style>
  <w:style w:type="character" w:customStyle="1" w:styleId="CharAttribute8">
    <w:name w:val="CharAttribute8"/>
    <w:rPr>
      <w:rFonts w:ascii="Calibri" w:eastAsia="Calibri" w:hAnsi="Calibri"/>
      <w:color w:val="FF6600"/>
      <w:sz w:val="24"/>
    </w:rPr>
  </w:style>
  <w:style w:type="character" w:customStyle="1" w:styleId="CharAttribute9">
    <w:name w:val="CharAttribute9"/>
    <w:rPr>
      <w:rFonts w:ascii="Calibri" w:eastAsia="Calibri" w:hAnsi="Calibri"/>
      <w:sz w:val="24"/>
    </w:rPr>
  </w:style>
  <w:style w:type="character" w:customStyle="1" w:styleId="CharAttribute10">
    <w:name w:val="CharAttribute10"/>
    <w:rPr>
      <w:rFonts w:ascii="Calibri" w:eastAsia="Calibri" w:hAnsi="Calibri"/>
      <w:i/>
      <w:color w:val="FF6600"/>
      <w:sz w:val="24"/>
      <w:shd w:val="clear" w:color="auto" w:fill="FFFF00"/>
    </w:rPr>
  </w:style>
  <w:style w:type="character" w:customStyle="1" w:styleId="CharAttribute11">
    <w:name w:val="CharAttribute11"/>
    <w:rPr>
      <w:rFonts w:ascii="Calibri" w:eastAsia="Calibri" w:hAnsi="Calibri"/>
      <w:i/>
      <w:color w:val="FF6600"/>
    </w:rPr>
  </w:style>
  <w:style w:type="character" w:customStyle="1" w:styleId="CharAttribute12">
    <w:name w:val="CharAttribute12"/>
    <w:rPr>
      <w:rFonts w:ascii="Times New Roman" w:eastAsia="Times New Roman" w:hAnsi="Times New Roman"/>
    </w:rPr>
  </w:style>
  <w:style w:type="character" w:customStyle="1" w:styleId="CharAttribute13">
    <w:name w:val="CharAttribute13"/>
    <w:rPr>
      <w:rFonts w:ascii="Calibri" w:eastAsia="Calibri" w:hAnsi="Calibri"/>
      <w:i/>
      <w:color w:val="0563C1"/>
      <w:u w:val="single"/>
    </w:rPr>
  </w:style>
  <w:style w:type="character" w:customStyle="1" w:styleId="CharAttribute14">
    <w:name w:val="CharAttribute14"/>
    <w:rPr>
      <w:rFonts w:ascii="Calibri" w:eastAsia="Calibri" w:hAnsi="Calibri"/>
      <w:i/>
      <w:color w:val="0563C1"/>
      <w:u w:val="single"/>
    </w:rPr>
  </w:style>
  <w:style w:type="character" w:customStyle="1" w:styleId="CharAttribute15">
    <w:name w:val="CharAttribute15"/>
    <w:rPr>
      <w:rFonts w:ascii="Calibri" w:eastAsia="Calibri" w:hAnsi="Calibri"/>
      <w:color w:val="FF6600"/>
      <w:sz w:val="24"/>
    </w:rPr>
  </w:style>
  <w:style w:type="character" w:customStyle="1" w:styleId="CharAttribute16">
    <w:name w:val="CharAttribute16"/>
    <w:rPr>
      <w:rFonts w:ascii="Calibri" w:eastAsia="Calibri" w:hAnsi="Calibri"/>
      <w:color w:val="272627"/>
      <w:sz w:val="24"/>
    </w:rPr>
  </w:style>
  <w:style w:type="character" w:customStyle="1" w:styleId="CharAttribute17">
    <w:name w:val="CharAttribute17"/>
    <w:rPr>
      <w:rFonts w:ascii="Calibri" w:eastAsia="Calibri" w:hAnsi="Calibri"/>
      <w:color w:val="272627"/>
      <w:sz w:val="24"/>
      <w:shd w:val="clear" w:color="auto" w:fill="FFFF00"/>
    </w:rPr>
  </w:style>
  <w:style w:type="character" w:customStyle="1" w:styleId="CharAttribute18">
    <w:name w:val="CharAttribute18"/>
    <w:rPr>
      <w:rFonts w:ascii="Calibri" w:eastAsia="Calibri" w:hAnsi="Calibri"/>
      <w:sz w:val="24"/>
      <w:vertAlign w:val="subscript"/>
    </w:rPr>
  </w:style>
  <w:style w:type="character" w:customStyle="1" w:styleId="CharAttribute19">
    <w:name w:val="CharAttribute19"/>
    <w:rPr>
      <w:rFonts w:ascii="Calibri" w:eastAsia="Calibri" w:hAnsi="Calibri"/>
      <w:sz w:val="24"/>
    </w:rPr>
  </w:style>
  <w:style w:type="character" w:customStyle="1" w:styleId="CharAttribute20">
    <w:name w:val="CharAttribute20"/>
    <w:rPr>
      <w:rFonts w:ascii="Arial" w:eastAsia="Arial" w:hAnsi="Arial"/>
    </w:rPr>
  </w:style>
  <w:style w:type="character" w:customStyle="1" w:styleId="CharAttribute21">
    <w:name w:val="CharAttribute21"/>
    <w:rPr>
      <w:rFonts w:ascii="Arial" w:eastAsia="Arial" w:hAnsi="Arial"/>
      <w:vertAlign w:val="subscript"/>
    </w:rPr>
  </w:style>
  <w:style w:type="character" w:customStyle="1" w:styleId="CharAttribute22">
    <w:name w:val="CharAttribute22"/>
    <w:rPr>
      <w:rFonts w:ascii="Calibri" w:eastAsia="Calibri" w:hAnsi="Calibri"/>
      <w:color w:val="322E2E"/>
      <w:sz w:val="24"/>
    </w:rPr>
  </w:style>
  <w:style w:type="character" w:customStyle="1" w:styleId="CharAttribute23">
    <w:name w:val="CharAttribute23"/>
    <w:rPr>
      <w:rFonts w:ascii="Calibri" w:eastAsia="Calibri" w:hAnsi="Calibri"/>
      <w:sz w:val="24"/>
    </w:rPr>
  </w:style>
  <w:style w:type="character" w:customStyle="1" w:styleId="CharAttribute24">
    <w:name w:val="CharAttribute24"/>
    <w:rPr>
      <w:rFonts w:ascii="Calibri" w:eastAsia="Calibri" w:hAnsi="Calibri"/>
      <w:i/>
      <w:sz w:val="24"/>
    </w:rPr>
  </w:style>
  <w:style w:type="character" w:customStyle="1" w:styleId="CharAttribute25">
    <w:name w:val="CharAttribute25"/>
    <w:rPr>
      <w:rFonts w:ascii="Calibri" w:eastAsia="Calibri" w:hAnsi="Calibri"/>
      <w:color w:val="0563C1"/>
      <w:sz w:val="24"/>
      <w:u w:val="single"/>
    </w:rPr>
  </w:style>
  <w:style w:type="character" w:customStyle="1" w:styleId="CharAttribute26">
    <w:name w:val="CharAttribute26"/>
    <w:rPr>
      <w:rFonts w:ascii="Calibri" w:eastAsia="Calibri" w:hAnsi="Calibri"/>
      <w:color w:val="0563C1"/>
      <w:sz w:val="24"/>
      <w:u w:val="single"/>
    </w:rPr>
  </w:style>
  <w:style w:type="character" w:customStyle="1" w:styleId="CharAttribute27">
    <w:name w:val="CharAttribute27"/>
    <w:rPr>
      <w:rFonts w:ascii="Calibri" w:eastAsia="Calibri" w:hAnsi="Calibri"/>
      <w:sz w:val="24"/>
    </w:rPr>
  </w:style>
  <w:style w:type="character" w:customStyle="1" w:styleId="CharAttribute28">
    <w:name w:val="CharAttribute28"/>
    <w:rPr>
      <w:rFonts w:ascii="Calibri" w:eastAsia="Calibri" w:hAnsi="Calibri"/>
      <w:color w:val="0563C1"/>
      <w:sz w:val="24"/>
      <w:u w:val="single"/>
    </w:rPr>
  </w:style>
  <w:style w:type="character" w:customStyle="1" w:styleId="CharAttribute29">
    <w:name w:val="CharAttribute29"/>
    <w:rPr>
      <w:rFonts w:ascii="Calibri" w:eastAsia="Calibri" w:hAnsi="Calibri"/>
      <w:color w:val="FF6600"/>
      <w:sz w:val="24"/>
      <w:shd w:val="clear" w:color="auto" w:fill="FFFFFF"/>
    </w:rPr>
  </w:style>
  <w:style w:type="character" w:customStyle="1" w:styleId="CharAttribute30">
    <w:name w:val="CharAttribute30"/>
    <w:rPr>
      <w:rFonts w:ascii="Calibri" w:eastAsia="Calibri" w:hAnsi="Calibri"/>
      <w:i/>
      <w:color w:val="0000FF"/>
      <w:u w:val="single"/>
    </w:rPr>
  </w:style>
  <w:style w:type="character" w:customStyle="1" w:styleId="CharAttribute31">
    <w:name w:val="CharAttribute31"/>
    <w:rPr>
      <w:rFonts w:ascii="Calibri" w:eastAsia="Calibri" w:hAnsi="Calibri"/>
      <w:color w:val="0000FF"/>
      <w:sz w:val="24"/>
      <w:u w:val="single"/>
    </w:rPr>
  </w:style>
  <w:style w:type="character" w:customStyle="1" w:styleId="CharAttribute32">
    <w:name w:val="CharAttribute32"/>
    <w:rPr>
      <w:rFonts w:ascii="Calibri" w:eastAsia="Calibri" w:hAnsi="Calibri"/>
      <w:i/>
      <w:color w:val="FF6600"/>
      <w:sz w:val="24"/>
      <w:shd w:val="clear" w:color="auto" w:fill="FFFFFF"/>
    </w:rPr>
  </w:style>
  <w:style w:type="character" w:customStyle="1" w:styleId="CharAttribute33">
    <w:name w:val="CharAttribute33"/>
    <w:rPr>
      <w:rFonts w:ascii="Calibri" w:eastAsia="Calibri" w:hAnsi="Calibri"/>
      <w:color w:val="272627"/>
      <w:sz w:val="24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94340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4340E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" w:eastAsiaTheme="minorHAnsi" w:hAnsi="Times"/>
      <w:kern w:val="0"/>
      <w:lang w:val="en-GB" w:eastAsia="en-US"/>
    </w:rPr>
  </w:style>
  <w:style w:type="character" w:customStyle="1" w:styleId="apple-converted-space">
    <w:name w:val="apple-converted-space"/>
    <w:basedOn w:val="DefaultParagraphFont"/>
    <w:rsid w:val="0094340E"/>
  </w:style>
  <w:style w:type="character" w:styleId="Emphasis">
    <w:name w:val="Emphasis"/>
    <w:basedOn w:val="DefaultParagraphFont"/>
    <w:uiPriority w:val="20"/>
    <w:qFormat/>
    <w:rsid w:val="0094340E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4340E"/>
    <w:pPr>
      <w:widowControl/>
      <w:wordWrap/>
      <w:autoSpaceDE/>
      <w:autoSpaceDN/>
      <w:jc w:val="left"/>
    </w:pPr>
    <w:rPr>
      <w:rFonts w:asciiTheme="minorHAnsi" w:eastAsiaTheme="minorHAnsi" w:hAnsiTheme="minorHAnsi" w:cstheme="minorBidi"/>
      <w:kern w:val="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340E"/>
    <w:rPr>
      <w:rFonts w:asciiTheme="minorHAnsi" w:eastAsiaTheme="minorHAnsi" w:hAnsiTheme="minorHAnsi" w:cstheme="minorBidi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4340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3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40E"/>
    <w:rPr>
      <w:rFonts w:ascii="Tahoma" w:hAnsi="Tahoma" w:cs="Tahoma"/>
      <w:kern w:val="2"/>
      <w:sz w:val="16"/>
      <w:szCs w:val="16"/>
      <w:lang w:val="en-US" w:eastAsia="ko-KR"/>
    </w:rPr>
  </w:style>
  <w:style w:type="table" w:styleId="TableGrid">
    <w:name w:val="Table Grid"/>
    <w:basedOn w:val="TableNormal"/>
    <w:uiPriority w:val="39"/>
    <w:rsid w:val="00AD3253"/>
    <w:rPr>
      <w:rFonts w:asciiTheme="minorHAnsi" w:eastAsiaTheme="minorHAnsi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rsid w:val="00AD3253"/>
    <w:pPr>
      <w:widowControl/>
      <w:wordWrap/>
      <w:autoSpaceDE/>
      <w:autoSpaceDN/>
      <w:jc w:val="left"/>
    </w:pPr>
    <w:rPr>
      <w:rFonts w:hAnsi="Batang" w:cstheme="minorBidi"/>
      <w:kern w:val="0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0339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398"/>
    <w:rPr>
      <w:rFonts w:ascii="Batang"/>
      <w:kern w:val="2"/>
      <w:lang w:val="en-US" w:eastAsia="ko-KR"/>
    </w:rPr>
  </w:style>
  <w:style w:type="paragraph" w:styleId="Footer">
    <w:name w:val="footer"/>
    <w:basedOn w:val="Normal"/>
    <w:link w:val="FooterChar"/>
    <w:uiPriority w:val="99"/>
    <w:unhideWhenUsed/>
    <w:rsid w:val="0020339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398"/>
    <w:rPr>
      <w:rFonts w:ascii="Batang"/>
      <w:kern w:val="2"/>
      <w:lang w:val="en-US" w:eastAsia="ko-KR"/>
    </w:rPr>
  </w:style>
  <w:style w:type="paragraph" w:styleId="CommentText">
    <w:name w:val="annotation text"/>
    <w:basedOn w:val="Normal"/>
    <w:link w:val="CommentTextChar"/>
    <w:uiPriority w:val="99"/>
    <w:unhideWhenUsed/>
    <w:rsid w:val="002D7C34"/>
    <w:pPr>
      <w:widowControl/>
      <w:wordWrap/>
      <w:autoSpaceDE/>
      <w:autoSpaceDN/>
      <w:jc w:val="left"/>
    </w:pPr>
    <w:rPr>
      <w:rFonts w:asciiTheme="minorHAnsi" w:eastAsiaTheme="minorHAnsi" w:hAnsiTheme="minorHAnsi" w:cstheme="minorBidi"/>
      <w:kern w:val="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7C34"/>
    <w:rPr>
      <w:rFonts w:asciiTheme="minorHAnsi" w:eastAsiaTheme="minorHAnsi" w:hAnsiTheme="minorHAnsi" w:cstheme="minorBidi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D7C3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B2B"/>
    <w:pPr>
      <w:widowControl w:val="0"/>
      <w:wordWrap w:val="0"/>
      <w:autoSpaceDE w:val="0"/>
      <w:autoSpaceDN w:val="0"/>
      <w:jc w:val="both"/>
    </w:pPr>
    <w:rPr>
      <w:rFonts w:ascii="Batang" w:eastAsia="Batang" w:hAnsi="Times New Roman" w:cs="Times New Roman"/>
      <w:b/>
      <w:bCs/>
      <w:kern w:val="2"/>
      <w:lang w:eastAsia="ko-K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B2B"/>
    <w:rPr>
      <w:rFonts w:ascii="Batang" w:eastAsiaTheme="minorHAnsi" w:hAnsiTheme="minorHAnsi" w:cstheme="minorBidi"/>
      <w:b/>
      <w:bCs/>
      <w:kern w:val="2"/>
      <w:lang w:val="en-US" w:eastAsia="ko-K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F04C2"/>
    <w:rPr>
      <w:rFonts w:asci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F04C2"/>
    <w:rPr>
      <w:kern w:val="2"/>
      <w:sz w:val="24"/>
      <w:szCs w:val="24"/>
      <w:lang w:val="en-US" w:eastAsia="ko-KR"/>
    </w:rPr>
  </w:style>
  <w:style w:type="paragraph" w:styleId="Revision">
    <w:name w:val="Revision"/>
    <w:hidden/>
    <w:uiPriority w:val="99"/>
    <w:semiHidden/>
    <w:rsid w:val="00AF04C2"/>
    <w:rPr>
      <w:rFonts w:ascii="Batang"/>
      <w:kern w:val="2"/>
      <w:lang w:val="en-US" w:eastAsia="ko-KR"/>
    </w:rPr>
  </w:style>
  <w:style w:type="character" w:styleId="FollowedHyperlink">
    <w:name w:val="FollowedHyperlink"/>
    <w:basedOn w:val="DefaultParagraphFont"/>
    <w:uiPriority w:val="99"/>
    <w:semiHidden/>
    <w:unhideWhenUsed/>
    <w:rsid w:val="00FF6E61"/>
    <w:rPr>
      <w:color w:val="800080" w:themeColor="followedHyperlink"/>
      <w:u w:val="single"/>
    </w:rPr>
  </w:style>
  <w:style w:type="paragraph" w:customStyle="1" w:styleId="Text">
    <w:name w:val="Text"/>
    <w:basedOn w:val="Normal"/>
    <w:rsid w:val="003108F8"/>
    <w:pPr>
      <w:widowControl/>
      <w:wordWrap/>
      <w:autoSpaceDE/>
      <w:autoSpaceDN/>
      <w:spacing w:line="240" w:lineRule="exact"/>
      <w:ind w:left="180" w:right="1" w:hanging="180"/>
    </w:pPr>
    <w:rPr>
      <w:rFonts w:ascii="Palatino" w:eastAsia="Times New Roman" w:hAnsi="Palatino"/>
      <w:kern w:val="0"/>
      <w:sz w:val="22"/>
      <w:lang w:eastAsia="en-US"/>
    </w:rPr>
  </w:style>
  <w:style w:type="character" w:styleId="Strong">
    <w:name w:val="Strong"/>
    <w:basedOn w:val="DefaultParagraphFont"/>
    <w:uiPriority w:val="22"/>
    <w:qFormat/>
    <w:rsid w:val="00CD6A7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A00A5"/>
    <w:rPr>
      <w:rFonts w:ascii="Times" w:hAnsi="Times"/>
      <w:b/>
      <w:bCs/>
      <w:kern w:val="36"/>
      <w:sz w:val="48"/>
      <w:szCs w:val="48"/>
      <w:lang w:val="en-GB" w:eastAsia="en-US"/>
    </w:rPr>
  </w:style>
  <w:style w:type="character" w:customStyle="1" w:styleId="comma">
    <w:name w:val="comma"/>
    <w:basedOn w:val="DefaultParagraphFont"/>
    <w:rsid w:val="00BA00A5"/>
  </w:style>
  <w:style w:type="paragraph" w:customStyle="1" w:styleId="contribs">
    <w:name w:val="contribs"/>
    <w:basedOn w:val="Normal"/>
    <w:rsid w:val="00233BF6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" w:hAnsi="Times"/>
      <w:kern w:val="0"/>
      <w:lang w:val="en-GB" w:eastAsia="en-US"/>
    </w:rPr>
  </w:style>
  <w:style w:type="paragraph" w:customStyle="1" w:styleId="Titolo1">
    <w:name w:val="Titolo1"/>
    <w:basedOn w:val="Normal"/>
    <w:rsid w:val="00D2238E"/>
    <w:pPr>
      <w:widowControl/>
      <w:suppressAutoHyphens/>
      <w:wordWrap/>
      <w:autoSpaceDE/>
      <w:autoSpaceDN/>
      <w:spacing w:before="100" w:after="100"/>
      <w:jc w:val="left"/>
    </w:pPr>
    <w:rPr>
      <w:rFonts w:ascii="Arial Unicode MS" w:eastAsia="Arial Unicode MS" w:hAnsi="Arial Unicode MS" w:cs="Arial Unicode MS"/>
      <w:kern w:val="0"/>
      <w:sz w:val="24"/>
      <w:szCs w:val="24"/>
      <w:lang w:val="it-IT" w:eastAsia="ar-SA"/>
    </w:rPr>
  </w:style>
  <w:style w:type="character" w:styleId="LineNumber">
    <w:name w:val="line number"/>
    <w:basedOn w:val="DefaultParagraphFont"/>
    <w:uiPriority w:val="99"/>
    <w:semiHidden/>
    <w:unhideWhenUsed/>
    <w:rsid w:val="00172199"/>
  </w:style>
  <w:style w:type="character" w:customStyle="1" w:styleId="Heading4Char">
    <w:name w:val="Heading 4 Char"/>
    <w:basedOn w:val="DefaultParagraphFont"/>
    <w:link w:val="Heading4"/>
    <w:uiPriority w:val="9"/>
    <w:semiHidden/>
    <w:rsid w:val="00332D18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US" w:eastAsia="ko-KR"/>
    </w:rPr>
  </w:style>
  <w:style w:type="paragraph" w:customStyle="1" w:styleId="Default">
    <w:name w:val="Default"/>
    <w:rsid w:val="000C292D"/>
    <w:pPr>
      <w:widowControl w:val="0"/>
      <w:autoSpaceDE w:val="0"/>
      <w:autoSpaceDN w:val="0"/>
      <w:adjustRightInd w:val="0"/>
    </w:pPr>
    <w:rPr>
      <w:rFonts w:ascii="Bembo" w:eastAsia="Times New Roman" w:hAnsi="Bembo"/>
      <w:noProof/>
      <w:color w:val="000000"/>
      <w:sz w:val="24"/>
      <w:lang w:val="en-US" w:eastAsia="en-US"/>
    </w:rPr>
  </w:style>
  <w:style w:type="paragraph" w:customStyle="1" w:styleId="xmsonormal">
    <w:name w:val="x_msonormal"/>
    <w:basedOn w:val="Normal"/>
    <w:rsid w:val="006318A5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val="it-IT" w:eastAsia="it-IT"/>
    </w:rPr>
  </w:style>
  <w:style w:type="paragraph" w:customStyle="1" w:styleId="Title1">
    <w:name w:val="Title1"/>
    <w:basedOn w:val="Normal"/>
    <w:rsid w:val="0088769F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val="it-IT" w:eastAsia="it-IT"/>
    </w:rPr>
  </w:style>
  <w:style w:type="paragraph" w:customStyle="1" w:styleId="desc">
    <w:name w:val="desc"/>
    <w:basedOn w:val="Normal"/>
    <w:rsid w:val="0088769F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val="it-IT" w:eastAsia="it-IT"/>
    </w:rPr>
  </w:style>
  <w:style w:type="paragraph" w:customStyle="1" w:styleId="details">
    <w:name w:val="details"/>
    <w:basedOn w:val="Normal"/>
    <w:rsid w:val="0088769F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val="it-IT" w:eastAsia="it-IT"/>
    </w:rPr>
  </w:style>
  <w:style w:type="character" w:customStyle="1" w:styleId="jrnl">
    <w:name w:val="jrnl"/>
    <w:basedOn w:val="DefaultParagraphFont"/>
    <w:rsid w:val="0088769F"/>
  </w:style>
  <w:style w:type="paragraph" w:customStyle="1" w:styleId="EndNoteBibliographyTitle">
    <w:name w:val="EndNote Bibliography Title"/>
    <w:basedOn w:val="Normal"/>
    <w:link w:val="EndNoteBibliographyTitleChar"/>
    <w:rsid w:val="00BB132A"/>
    <w:pPr>
      <w:jc w:val="center"/>
    </w:pPr>
    <w:rPr>
      <w:rFonts w:hAnsi="Batang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B132A"/>
    <w:rPr>
      <w:rFonts w:ascii="Batang" w:hAnsi="Batang"/>
      <w:noProof/>
      <w:kern w:val="2"/>
      <w:lang w:val="en-US" w:eastAsia="ko-KR"/>
    </w:rPr>
  </w:style>
  <w:style w:type="paragraph" w:customStyle="1" w:styleId="p1">
    <w:name w:val="p1"/>
    <w:basedOn w:val="Normal"/>
    <w:rsid w:val="00CF230D"/>
    <w:pPr>
      <w:widowControl/>
      <w:wordWrap/>
      <w:autoSpaceDE/>
      <w:autoSpaceDN/>
      <w:jc w:val="left"/>
    </w:pPr>
    <w:rPr>
      <w:rFonts w:ascii="Helvetica" w:hAnsi="Helvetica"/>
      <w:color w:val="666666"/>
      <w:kern w:val="0"/>
      <w:sz w:val="21"/>
      <w:szCs w:val="21"/>
      <w:lang w:eastAsia="en-US"/>
    </w:rPr>
  </w:style>
  <w:style w:type="character" w:customStyle="1" w:styleId="s1">
    <w:name w:val="s1"/>
    <w:basedOn w:val="DefaultParagraphFont"/>
    <w:rsid w:val="00CF230D"/>
  </w:style>
  <w:style w:type="character" w:customStyle="1" w:styleId="mb">
    <w:name w:val="mb"/>
    <w:basedOn w:val="DefaultParagraphFont"/>
    <w:rsid w:val="009507C5"/>
  </w:style>
  <w:style w:type="paragraph" w:styleId="PlainText">
    <w:name w:val="Plain Text"/>
    <w:basedOn w:val="Normal"/>
    <w:link w:val="PlainTextChar"/>
    <w:uiPriority w:val="99"/>
    <w:semiHidden/>
    <w:unhideWhenUsed/>
    <w:rsid w:val="00111B0E"/>
    <w:pPr>
      <w:widowControl/>
      <w:wordWrap/>
      <w:autoSpaceDE/>
      <w:autoSpaceDN/>
      <w:jc w:val="left"/>
    </w:pPr>
    <w:rPr>
      <w:rFonts w:ascii="Calibri" w:eastAsiaTheme="minorHAnsi" w:hAnsi="Calibri" w:cstheme="minorBidi"/>
      <w:kern w:val="0"/>
      <w:sz w:val="22"/>
      <w:szCs w:val="21"/>
      <w:lang w:val="en-GB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11B0E"/>
    <w:rPr>
      <w:rFonts w:ascii="Calibri" w:eastAsiaTheme="minorHAnsi" w:hAnsi="Calibri" w:cstheme="minorBidi"/>
      <w:sz w:val="22"/>
      <w:szCs w:val="21"/>
      <w:lang w:val="en-GB" w:eastAsia="en-US"/>
    </w:rPr>
  </w:style>
  <w:style w:type="character" w:customStyle="1" w:styleId="journaltitle">
    <w:name w:val="journaltitle"/>
    <w:basedOn w:val="DefaultParagraphFont"/>
    <w:rsid w:val="00505B02"/>
  </w:style>
  <w:style w:type="paragraph" w:customStyle="1" w:styleId="icon--meta-keyline-before">
    <w:name w:val="icon--meta-keyline-before"/>
    <w:basedOn w:val="Normal"/>
    <w:rsid w:val="00505B02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/>
      <w:kern w:val="0"/>
      <w:sz w:val="24"/>
      <w:szCs w:val="24"/>
      <w:lang w:eastAsia="en-US"/>
    </w:rPr>
  </w:style>
  <w:style w:type="character" w:customStyle="1" w:styleId="articlecitationyear">
    <w:name w:val="articlecitation_year"/>
    <w:basedOn w:val="DefaultParagraphFont"/>
    <w:rsid w:val="00505B02"/>
  </w:style>
  <w:style w:type="character" w:customStyle="1" w:styleId="articlecitationvolume">
    <w:name w:val="articlecitation_volume"/>
    <w:basedOn w:val="DefaultParagraphFont"/>
    <w:rsid w:val="00505B02"/>
  </w:style>
  <w:style w:type="character" w:customStyle="1" w:styleId="articlecitationpages">
    <w:name w:val="articlecitation_pages"/>
    <w:basedOn w:val="DefaultParagraphFont"/>
    <w:rsid w:val="00505B02"/>
  </w:style>
  <w:style w:type="paragraph" w:styleId="EndnoteText">
    <w:name w:val="endnote text"/>
    <w:basedOn w:val="Normal"/>
    <w:link w:val="EndnoteTextChar"/>
    <w:uiPriority w:val="99"/>
    <w:semiHidden/>
    <w:unhideWhenUsed/>
    <w:rsid w:val="0074200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2005"/>
    <w:rPr>
      <w:rFonts w:ascii="Batang"/>
      <w:kern w:val="2"/>
      <w:lang w:val="en-US" w:eastAsia="ko-KR"/>
    </w:rPr>
  </w:style>
  <w:style w:type="character" w:styleId="EndnoteReference">
    <w:name w:val="endnote reference"/>
    <w:basedOn w:val="DefaultParagraphFont"/>
    <w:uiPriority w:val="99"/>
    <w:semiHidden/>
    <w:unhideWhenUsed/>
    <w:rsid w:val="00742005"/>
    <w:rPr>
      <w:vertAlign w:val="superscript"/>
    </w:rPr>
  </w:style>
  <w:style w:type="character" w:customStyle="1" w:styleId="highlight2">
    <w:name w:val="highlight2"/>
    <w:basedOn w:val="DefaultParagraphFont"/>
    <w:rsid w:val="00A82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0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2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00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0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3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22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1092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768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6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31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18460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02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601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2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GBD%202016%20Risk%20Factors%20Collaborators%5BCorporate%20Author%5D" TargetMode="External"/><Relationship Id="rId13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heatwalkingcycling.org/index.php?pg=requirements&amp;act=vs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pcc.ch/pdf/assessment-report/ar5/wg1/WG1AR5_SPM_FINAL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n.wikipedia.org/wiki/Intergovernmental_Panel_on_Climate_Chan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28919119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59B18-DAC8-49C1-81FB-63C8FBE89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2060</Words>
  <Characters>11748</Characters>
  <Application>Microsoft Office Word</Application>
  <DocSecurity>0</DocSecurity>
  <Lines>97</Lines>
  <Paragraphs>27</Paragraph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docx</vt:lpstr>
    </vt:vector>
  </TitlesOfParts>
  <Company>INFRAWARE, Inc.</Company>
  <LinksUpToDate>false</LinksUpToDate>
  <CharactersWithSpaces>13781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creator>User</dc:creator>
  <cp:lastModifiedBy>De Matteis, Sara</cp:lastModifiedBy>
  <cp:revision>2</cp:revision>
  <cp:lastPrinted>2017-10-06T13:17:00Z</cp:lastPrinted>
  <dcterms:created xsi:type="dcterms:W3CDTF">2018-01-23T11:06:00Z</dcterms:created>
  <dcterms:modified xsi:type="dcterms:W3CDTF">2018-01-23T11:06:00Z</dcterms:modified>
  <cp:version>1</cp:version>
</cp:coreProperties>
</file>