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A3F5C3"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b/>
          <w:bCs/>
          <w:sz w:val="28"/>
          <w:szCs w:val="28"/>
        </w:rPr>
      </w:pPr>
      <w:r>
        <w:rPr>
          <w:rFonts w:ascii="Optima" w:hAnsi="Optima" w:cs="Optima"/>
          <w:b/>
          <w:bCs/>
          <w:sz w:val="28"/>
          <w:szCs w:val="28"/>
        </w:rPr>
        <w:t>The metaphor of bespoke</w:t>
      </w:r>
    </w:p>
    <w:p w14:paraId="6A182AFB"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p>
    <w:p w14:paraId="3C35C3AA"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Joshua is a most unusual tailor. For tailors, ‘bespoke’ is a process of creating a unique garment for one individual person. Synonymous with ‘high quality’, and often shorthand for ‘expensive’, the obvious focus of bespoke is its outcome - a suit, say, or a jacket. To Joshua, however, bespoke is more than a product or even a process. Bespoke for him is a philosophy, encapsulating not only how he does his work but the principles which underpin it. Since our first meeting more than seven years ago, Joshua and I have continued to explore the similarities and differences between our worlds. As well as watching one another at work, we have used demonstrations and discussions with clinical colleagues and wider publics to develop our ideas. </w:t>
      </w:r>
    </w:p>
    <w:p w14:paraId="75A01A7C"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For Joshua, outstanding craftsmanship must be embedded within a relationship of care between professional and customer. This is what makes bespoke a useful metaphor for clinical practice. The essence of bespoke is collaborative design, where expert professional knowledge is necessary but not sufficient. The perspective of the customer is equally important. As an expert tailor, Joshua brings one kind of expertise - his knowledge and his skill, his years of training and his ability to communicate with people. Each of his customers brings another kind of expertise - of what it is to be that person, with their story, their personality, their wants and needs and their ideas of what the suit will do and look like. These perspectives intersect but seldom coincide. Often there are tensions, and a customer may have unrealistic expectations which Joshua has to manage and resolve.</w:t>
      </w:r>
    </w:p>
    <w:p w14:paraId="1A24FD10"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Creating a bespoke suit can take months. Unusually amongst tailors, Joshua begins with a blank sheet on every occasion, starting from scratch rather than modifying an existing pattern or ‘block’. First he finds out as much as he can about his customer. Some people come with very clear ideas about what they want, including colour, style and cloth. Others may simply want a suit that makes them look elegant, with no notion how this might be realised. </w:t>
      </w:r>
      <w:r>
        <w:rPr>
          <w:rFonts w:ascii="Optima" w:hAnsi="Optima" w:cs="Optima"/>
          <w:sz w:val="28"/>
          <w:szCs w:val="28"/>
        </w:rPr>
        <w:lastRenderedPageBreak/>
        <w:t xml:space="preserve">Joshua listens intently. He observes, takes measurements, makes notes. In medical terms, he takes a full history and performs an examination. He and his customer discuss options and explore possibilities. Eventually they agree upon a design. Joshua cuts the cloth and the process of making can begin. For </w:t>
      </w:r>
      <w:proofErr w:type="gramStart"/>
      <w:r>
        <w:rPr>
          <w:rFonts w:ascii="Optima" w:hAnsi="Optima" w:cs="Optima"/>
          <w:sz w:val="28"/>
          <w:szCs w:val="28"/>
        </w:rPr>
        <w:t>centuries</w:t>
      </w:r>
      <w:proofErr w:type="gramEnd"/>
      <w:r>
        <w:rPr>
          <w:rFonts w:ascii="Optima" w:hAnsi="Optima" w:cs="Optima"/>
          <w:sz w:val="28"/>
          <w:szCs w:val="28"/>
        </w:rPr>
        <w:t xml:space="preserve"> there has been division of labour within tailoring. ‘Cutting tailors’ are the architects in the tailoring world, responsible for design, aesthetics and the finished article. Only they have direct contact with the customer. ‘Making tailors’ are the builders, doing their work out of sight behind the scenes. They may specialise further - in making jackets, say, or trousers or waistcoats, or even in remedying problems with other tailors’ work. Theirs is the expertise of doing. Immersed in their materials and techniques - cloth, thread, thimbles, needles - making tailors have a deep though tacit knowledge. They understand the idiosyncrasies of their materials, the personalities of cloth, the language of the hand.  Each kind of tailoring requires years of training. Joshua is highly unusual in having served apprenticeships in both. </w:t>
      </w:r>
    </w:p>
    <w:p w14:paraId="180D0596"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Because each suit is made from scratch, a hallmark of bespoke is flexibility. Multiple fittings with the cutting tailor provide continual opportunities for change as the initial design is shaped around the customer for whom it is being made. After every fitting the suit is dismantled, stripped down to its components, refashioned by the making tailor and reassembled for the next fitting. As the design takes shape, something that was provisional takes on a visible form. Even when the suit is completed, the process does not end. Further adjustments will be needed in the first few months as the suit beds down. In the years that follow, Joshua may need to make more adjustments, taking the suit in or letting it out as his customer’s body changes with ageing. All this forms part of the relationship of care. </w:t>
      </w:r>
    </w:p>
    <w:p w14:paraId="469C1CDD"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There is a certain kind of uncertainty in this process of progressive refinement. Because each suit is created for an individual and newly made in every instance, the outcome can never be wholly known in advance. The furniture designer David Pye wrote in the 1960s of the </w:t>
      </w:r>
      <w:r>
        <w:rPr>
          <w:rFonts w:ascii="Optima" w:hAnsi="Optima" w:cs="Optima"/>
          <w:i/>
          <w:iCs/>
          <w:sz w:val="28"/>
          <w:szCs w:val="28"/>
        </w:rPr>
        <w:t>workmanship of risk</w:t>
      </w:r>
      <w:r>
        <w:rPr>
          <w:rFonts w:ascii="Optima" w:hAnsi="Optima" w:cs="Optima"/>
          <w:sz w:val="28"/>
          <w:szCs w:val="28"/>
        </w:rPr>
        <w:t>, where ‘the quality of the result is not predetermined, but depends on the judgement, dexterity and care which the maker exercises as he works</w:t>
      </w:r>
      <w:proofErr w:type="gramStart"/>
      <w:r>
        <w:rPr>
          <w:rFonts w:ascii="Optima" w:hAnsi="Optima" w:cs="Optima"/>
          <w:sz w:val="28"/>
          <w:szCs w:val="28"/>
        </w:rPr>
        <w:t>’{</w:t>
      </w:r>
      <w:proofErr w:type="gramEnd"/>
      <w:r>
        <w:rPr>
          <w:rFonts w:ascii="Optima" w:hAnsi="Optima" w:cs="Optima"/>
          <w:sz w:val="28"/>
          <w:szCs w:val="28"/>
        </w:rPr>
        <w:t xml:space="preserve">Pye 1968}. Pye distinguishes this from the </w:t>
      </w:r>
      <w:r>
        <w:rPr>
          <w:rFonts w:ascii="Optima" w:hAnsi="Optima" w:cs="Optima"/>
          <w:i/>
          <w:iCs/>
          <w:sz w:val="28"/>
          <w:szCs w:val="28"/>
        </w:rPr>
        <w:t>workmanship of certainty</w:t>
      </w:r>
      <w:r>
        <w:rPr>
          <w:rFonts w:ascii="Optima" w:hAnsi="Optima" w:cs="Optima"/>
          <w:sz w:val="28"/>
          <w:szCs w:val="28"/>
        </w:rPr>
        <w:t xml:space="preserve"> as found in automated production, where the outcome is determined in advance and every example is identical. On a teapot factory production line, every teapot is the same. Bespoke tailoring, at least in Joshua’s hands, is the workmanship of risk.</w:t>
      </w:r>
    </w:p>
    <w:p w14:paraId="6E0C2E29"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The willingness of Joshua’s customers to accept uncertainty is based on their confidence that he has the necessary knowledge and skill and that he is trustworthy. The suit itself is in a sense incidental to a professional relationship which is much more than a commercial transaction. Each garment is an expression of a human connection between tailor and customer and of a process that is collaborative and creative rather than imposed or prescribed. It is not just the suit that evolves through progressive fittings. The relationship evolves with it.</w:t>
      </w:r>
    </w:p>
    <w:p w14:paraId="6453DFF7"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To me as a doctor, this makes a lot of sense. Clinical practice is never a teapot factory but always contains uncertainty. I began to think that looking after patients, especially those with long-term chronic conditions such as asthma or diabetes where treatment may extend over many years, has strong elements of bespoke. As a GP seeing a new patient, for example, I would start with a detailed history, trying to build a picture of my patient and their life. I would work with them to align their symptoms and the impact of their condition with my canonical knowledge of treatment and disease. Together we would develop a plan. If asthma or diabetes was like a bespoke suit, our progressive refinement of treatment through multiple consultations was like a series of fittings. As with Joshua, the bedrock was a professional relationship of care based on trust and integrity, requiring continual adjustment as each patient develops and ages. </w:t>
      </w:r>
    </w:p>
    <w:p w14:paraId="00C3F75A"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This relationship contains many elements. For Joshua, these include a deep knowledge of style and design, of the aesthetics of his craft; expertise in managing human interaction; outstanding craftsmanship; mastery of the materiality of cloth and the techniques of working with it; and the ability to balance the needs of an individual customer with the those of other customers and to run a system (his business) which assures his livelihood. As a clinician, I recognised these elements too. Knowledge in medicine is taken for granted - clinicians must master huge amounts of information. Expertise in managing human interaction is a hallmark of clinicians in any area of practice. Whatever their specialty, the ability to listen, observe and respond to each patient as an individual is key. Fine motor skills are essential too, especially in the craft specialities such as surgery or interventional radiology.  And all clinicians practise within a system shot through with conflicting demands, where the needs of the individual have </w:t>
      </w:r>
      <w:proofErr w:type="gramStart"/>
      <w:r>
        <w:rPr>
          <w:rFonts w:ascii="Optima" w:hAnsi="Optima" w:cs="Optima"/>
          <w:sz w:val="28"/>
          <w:szCs w:val="28"/>
        </w:rPr>
        <w:t>be</w:t>
      </w:r>
      <w:proofErr w:type="gramEnd"/>
      <w:r>
        <w:rPr>
          <w:rFonts w:ascii="Optima" w:hAnsi="Optima" w:cs="Optima"/>
          <w:sz w:val="28"/>
          <w:szCs w:val="28"/>
        </w:rPr>
        <w:t xml:space="preserve"> balanced within the constraints of a healthcare system and where each patient’s expectations and their experience of the system must be taken into account. </w:t>
      </w:r>
    </w:p>
    <w:p w14:paraId="78F4EB65"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 The essence of bespoke is risk, in Pye’s positive use of the word. This is not risk in the sense of uncertain quality or the danger of harm, but risk in a constructive sense of something new being developed. Used in this way, risk describes a necessary element in a creative process where the outcome can never be wholly known in advance. This is the inevitable uncertainty of the hand-made, the corollary of inspiration and creativity. This positive reading of risk can only work if the underlying relationship between professional and client is sound. There must be no question about the excellence of the workmanship, the integrity of the craftsman or the good intentions of the contract. This kind of risk is always present when humans interact, since human behaviour is so complex that the workmanship of certainty cannot be provided. People are never teapots.</w:t>
      </w:r>
    </w:p>
    <w:p w14:paraId="66F76844"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At the heart of bespoke, then, lies a respectful two-way relationship; within it, the work is shaped by both participants. In </w:t>
      </w:r>
      <w:proofErr w:type="gramStart"/>
      <w:r>
        <w:rPr>
          <w:rFonts w:ascii="Optima" w:hAnsi="Optima" w:cs="Optima"/>
          <w:sz w:val="28"/>
          <w:szCs w:val="28"/>
        </w:rPr>
        <w:t>medicine</w:t>
      </w:r>
      <w:proofErr w:type="gramEnd"/>
      <w:r>
        <w:rPr>
          <w:rFonts w:ascii="Optima" w:hAnsi="Optima" w:cs="Optima"/>
          <w:sz w:val="28"/>
          <w:szCs w:val="28"/>
        </w:rPr>
        <w:t xml:space="preserve"> it is all too easy to become so immersed by the challenges of acquiring scientific knowledge or practical skills that one sees oneself (as a clinician) as the primary focus. Bespoke provides a model for recalibrating, for ensuring that the care remains a reciprocal process which has to be constantly maintained and remade. I find the idea of bespoke especially useful because it comes from outside medicine altogether. By shifting the focus away from medical content to clinical process, it becomes easier to perceive what is really important.</w:t>
      </w:r>
    </w:p>
    <w:p w14:paraId="3C67F7B5"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r>
        <w:rPr>
          <w:rFonts w:ascii="Optima" w:hAnsi="Optima" w:cs="Optima"/>
          <w:sz w:val="28"/>
          <w:szCs w:val="28"/>
        </w:rPr>
        <w:t xml:space="preserve">I have described bespoke in the context of tailoring, but of course its principles apply to many other kinds of expert practice. The following essays unpick three key components of bespoke. </w:t>
      </w:r>
      <w:r>
        <w:rPr>
          <w:rFonts w:ascii="Optima" w:hAnsi="Optima" w:cs="Optima"/>
          <w:i/>
          <w:iCs/>
          <w:sz w:val="28"/>
          <w:szCs w:val="28"/>
        </w:rPr>
        <w:t>Communication</w:t>
      </w:r>
      <w:r>
        <w:rPr>
          <w:rFonts w:ascii="Optima" w:hAnsi="Optima" w:cs="Optima"/>
          <w:sz w:val="28"/>
          <w:szCs w:val="28"/>
        </w:rPr>
        <w:t xml:space="preserve"> explores the interpersonal interaction that constitutes performance. </w:t>
      </w:r>
      <w:r>
        <w:rPr>
          <w:rFonts w:ascii="Optima" w:hAnsi="Optima" w:cs="Optima"/>
          <w:i/>
          <w:iCs/>
          <w:sz w:val="28"/>
          <w:szCs w:val="28"/>
        </w:rPr>
        <w:t>Making</w:t>
      </w:r>
      <w:r>
        <w:rPr>
          <w:rFonts w:ascii="Optima" w:hAnsi="Optima" w:cs="Optima"/>
          <w:sz w:val="28"/>
          <w:szCs w:val="28"/>
        </w:rPr>
        <w:t xml:space="preserve"> investigates how experts use materials and ‘stuff’ to create outstanding quality. </w:t>
      </w:r>
      <w:r>
        <w:rPr>
          <w:rFonts w:ascii="Optima" w:hAnsi="Optima" w:cs="Optima"/>
          <w:i/>
          <w:iCs/>
          <w:sz w:val="28"/>
          <w:szCs w:val="28"/>
        </w:rPr>
        <w:t>Balancing individual care and the demands of a system</w:t>
      </w:r>
      <w:r>
        <w:rPr>
          <w:rFonts w:ascii="Optima" w:hAnsi="Optima" w:cs="Optima"/>
          <w:sz w:val="28"/>
          <w:szCs w:val="28"/>
        </w:rPr>
        <w:t xml:space="preserve"> addresses tensions of which all professionals are acutely aware and which they have somehow to reconcile. </w:t>
      </w:r>
    </w:p>
    <w:p w14:paraId="7B96B005" w14:textId="77777777" w:rsidR="009F2773" w:rsidRDefault="009F2773" w:rsidP="009F2773">
      <w:pPr>
        <w:widowControl w:val="0"/>
        <w:tabs>
          <w:tab w:val="left" w:pos="720"/>
          <w:tab w:val="left" w:pos="1440"/>
          <w:tab w:val="left" w:pos="2160"/>
          <w:tab w:val="left" w:pos="2880"/>
          <w:tab w:val="left" w:pos="3600"/>
          <w:tab w:val="left" w:pos="4320"/>
        </w:tabs>
        <w:autoSpaceDE w:val="0"/>
        <w:autoSpaceDN w:val="0"/>
        <w:adjustRightInd w:val="0"/>
        <w:spacing w:line="288" w:lineRule="auto"/>
        <w:ind w:firstLine="360"/>
        <w:rPr>
          <w:rFonts w:ascii="Optima" w:hAnsi="Optima" w:cs="Optima"/>
          <w:sz w:val="28"/>
          <w:szCs w:val="28"/>
        </w:rPr>
      </w:pPr>
    </w:p>
    <w:p w14:paraId="5EEBA4C7" w14:textId="77777777" w:rsidR="00FF026C" w:rsidRDefault="00FF026C">
      <w:bookmarkStart w:id="0" w:name="_GoBack"/>
      <w:bookmarkEnd w:id="0"/>
    </w:p>
    <w:sectPr w:rsidR="00FF026C" w:rsidSect="00DE6CEE">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Optima">
    <w:panose1 w:val="0200050306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773"/>
    <w:rsid w:val="00435A3F"/>
    <w:rsid w:val="008238A9"/>
    <w:rsid w:val="00920B4A"/>
    <w:rsid w:val="009F2773"/>
    <w:rsid w:val="00FF026C"/>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ecimalSymbol w:val="."/>
  <w:listSeparator w:val=","/>
  <w14:docId w14:val="61A45AF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1430</Words>
  <Characters>8155</Characters>
  <Application>Microsoft Macintosh Word</Application>
  <DocSecurity>0</DocSecurity>
  <Lines>67</Lines>
  <Paragraphs>19</Paragraphs>
  <ScaleCrop>false</ScaleCrop>
  <LinksUpToDate>false</LinksUpToDate>
  <CharactersWithSpaces>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Kneebone, Roger L</dc:creator>
  <cp:keywords/>
  <dc:description/>
  <cp:lastModifiedBy>Kneebone, Roger L</cp:lastModifiedBy>
  <cp:revision>1</cp:revision>
  <dcterms:created xsi:type="dcterms:W3CDTF">2017-02-20T16:14:00Z</dcterms:created>
  <dcterms:modified xsi:type="dcterms:W3CDTF">2017-02-20T16:15:00Z</dcterms:modified>
</cp:coreProperties>
</file>