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A2DCE7" w14:textId="4CEA73ED" w:rsidR="00103A2E" w:rsidRDefault="00664432" w:rsidP="00F9129B">
      <w:pPr>
        <w:spacing w:line="360" w:lineRule="auto"/>
        <w:jc w:val="center"/>
        <w:rPr>
          <w:rFonts w:ascii="Times New Roman" w:hAnsi="Times New Roman" w:cs="Times New Roman"/>
          <w:u w:val="single"/>
        </w:rPr>
      </w:pPr>
      <w:r>
        <w:rPr>
          <w:rFonts w:ascii="Times New Roman" w:hAnsi="Times New Roman" w:cs="Times New Roman"/>
          <w:u w:val="single"/>
        </w:rPr>
        <w:t xml:space="preserve">Is it time for Hospitals with Smart Wards? </w:t>
      </w:r>
    </w:p>
    <w:p w14:paraId="382B5F4B" w14:textId="77777777" w:rsidR="005E342F" w:rsidRDefault="005E342F" w:rsidP="00F9129B">
      <w:pPr>
        <w:spacing w:line="360" w:lineRule="auto"/>
        <w:jc w:val="center"/>
        <w:rPr>
          <w:rFonts w:ascii="Times New Roman" w:hAnsi="Times New Roman" w:cs="Times New Roman"/>
          <w:u w:val="single"/>
        </w:rPr>
      </w:pPr>
    </w:p>
    <w:p w14:paraId="7E1E1793" w14:textId="46E200EB" w:rsidR="005E342F" w:rsidRPr="005E342F" w:rsidRDefault="005E342F" w:rsidP="005E342F">
      <w:pPr>
        <w:spacing w:line="360" w:lineRule="auto"/>
        <w:rPr>
          <w:rFonts w:ascii="Times New Roman" w:hAnsi="Times New Roman" w:cs="Times New Roman"/>
        </w:rPr>
      </w:pPr>
      <w:r w:rsidRPr="005E342F">
        <w:rPr>
          <w:rFonts w:ascii="Times New Roman" w:hAnsi="Times New Roman" w:cs="Times New Roman"/>
        </w:rPr>
        <w:t>Miss Meera Joshi</w:t>
      </w:r>
      <w:r w:rsidRPr="005E342F">
        <w:rPr>
          <w:rFonts w:ascii="Times New Roman" w:hAnsi="Times New Roman" w:cs="Times New Roman"/>
          <w:vertAlign w:val="superscript"/>
        </w:rPr>
        <w:t>1</w:t>
      </w:r>
      <w:r w:rsidR="00C14DF7">
        <w:rPr>
          <w:rFonts w:ascii="Times New Roman" w:hAnsi="Times New Roman" w:cs="Times New Roman"/>
          <w:vertAlign w:val="superscript"/>
        </w:rPr>
        <w:t xml:space="preserve"> </w:t>
      </w:r>
      <w:r w:rsidR="00C14DF7">
        <w:rPr>
          <w:rFonts w:ascii="Times New Roman" w:hAnsi="Times New Roman" w:cs="Times New Roman"/>
        </w:rPr>
        <w:t xml:space="preserve">MBBS BSc (Hons) MRCS, </w:t>
      </w:r>
      <w:r w:rsidRPr="005E342F">
        <w:rPr>
          <w:rFonts w:ascii="Times New Roman" w:hAnsi="Times New Roman" w:cs="Times New Roman"/>
        </w:rPr>
        <w:t xml:space="preserve">Mr </w:t>
      </w:r>
      <w:proofErr w:type="spellStart"/>
      <w:r w:rsidRPr="005E342F">
        <w:rPr>
          <w:rFonts w:ascii="Times New Roman" w:hAnsi="Times New Roman" w:cs="Times New Roman"/>
        </w:rPr>
        <w:t>Hutan</w:t>
      </w:r>
      <w:proofErr w:type="spellEnd"/>
      <w:r w:rsidRPr="005E342F">
        <w:rPr>
          <w:rFonts w:ascii="Times New Roman" w:hAnsi="Times New Roman" w:cs="Times New Roman"/>
        </w:rPr>
        <w:t xml:space="preserve"> Ashrafian</w:t>
      </w:r>
      <w:r w:rsidRPr="005E342F">
        <w:rPr>
          <w:rFonts w:ascii="Times New Roman" w:hAnsi="Times New Roman" w:cs="Times New Roman"/>
          <w:vertAlign w:val="superscript"/>
        </w:rPr>
        <w:t>1</w:t>
      </w:r>
      <w:r w:rsidR="009C5CD5">
        <w:rPr>
          <w:rFonts w:ascii="Times New Roman" w:hAnsi="Times New Roman" w:cs="Times New Roman"/>
        </w:rPr>
        <w:t xml:space="preserve"> </w:t>
      </w:r>
      <w:r w:rsidR="00C14DF7">
        <w:rPr>
          <w:rFonts w:ascii="Times New Roman" w:hAnsi="Times New Roman" w:cs="Times New Roman"/>
        </w:rPr>
        <w:t xml:space="preserve">MBBS MRCS PhD, </w:t>
      </w:r>
      <w:r w:rsidRPr="005E342F">
        <w:rPr>
          <w:rFonts w:ascii="Times New Roman" w:hAnsi="Times New Roman" w:cs="Times New Roman"/>
        </w:rPr>
        <w:t>Professor Ara Darzi</w:t>
      </w:r>
      <w:r w:rsidRPr="005E342F">
        <w:rPr>
          <w:rFonts w:ascii="Times New Roman" w:hAnsi="Times New Roman" w:cs="Times New Roman"/>
          <w:vertAlign w:val="superscript"/>
        </w:rPr>
        <w:t>1</w:t>
      </w:r>
      <w:r w:rsidR="00C14DF7">
        <w:rPr>
          <w:rFonts w:ascii="Times New Roman" w:hAnsi="Times New Roman" w:cs="Times New Roman"/>
          <w:vertAlign w:val="superscript"/>
        </w:rPr>
        <w:t xml:space="preserve"> </w:t>
      </w:r>
      <w:proofErr w:type="spellStart"/>
      <w:r w:rsidR="009C5CD5">
        <w:rPr>
          <w:rFonts w:ascii="Times New Roman" w:hAnsi="Times New Roman" w:cs="Times New Roman"/>
        </w:rPr>
        <w:t>FMedSci</w:t>
      </w:r>
      <w:proofErr w:type="spellEnd"/>
      <w:r w:rsidR="009C5CD5">
        <w:rPr>
          <w:rFonts w:ascii="Times New Roman" w:hAnsi="Times New Roman" w:cs="Times New Roman"/>
        </w:rPr>
        <w:t>, FRCS</w:t>
      </w:r>
    </w:p>
    <w:p w14:paraId="637B5DCF" w14:textId="77777777" w:rsidR="005E342F" w:rsidRPr="005E342F" w:rsidRDefault="005E342F" w:rsidP="005E342F">
      <w:pPr>
        <w:rPr>
          <w:rFonts w:ascii="Times New Roman" w:hAnsi="Times New Roman" w:cs="Times New Roman"/>
          <w:u w:val="single"/>
        </w:rPr>
      </w:pPr>
    </w:p>
    <w:p w14:paraId="0ECAAE56" w14:textId="3AAD1DC9" w:rsidR="005E342F" w:rsidRDefault="005E342F" w:rsidP="005E342F">
      <w:pPr>
        <w:outlineLvl w:val="0"/>
        <w:rPr>
          <w:rFonts w:ascii="Times New Roman" w:hAnsi="Times New Roman" w:cs="Times New Roman"/>
        </w:rPr>
      </w:pPr>
      <w:r w:rsidRPr="005E342F">
        <w:rPr>
          <w:rFonts w:ascii="Times New Roman" w:hAnsi="Times New Roman" w:cs="Times New Roman"/>
        </w:rPr>
        <w:t xml:space="preserve">1 Department of Surgery and Cancer, </w:t>
      </w:r>
      <w:r w:rsidR="009C5CD5">
        <w:rPr>
          <w:rFonts w:ascii="Times New Roman" w:hAnsi="Times New Roman" w:cs="Times New Roman"/>
        </w:rPr>
        <w:t>Academic Surgical Unit, 10</w:t>
      </w:r>
      <w:r w:rsidR="009C5CD5" w:rsidRPr="009C5CD5">
        <w:rPr>
          <w:rFonts w:ascii="Times New Roman" w:hAnsi="Times New Roman" w:cs="Times New Roman"/>
          <w:vertAlign w:val="superscript"/>
        </w:rPr>
        <w:t>th</w:t>
      </w:r>
      <w:r w:rsidR="009C5CD5">
        <w:rPr>
          <w:rFonts w:ascii="Times New Roman" w:hAnsi="Times New Roman" w:cs="Times New Roman"/>
        </w:rPr>
        <w:t xml:space="preserve"> Floor QEQM Building, St Marys Hospital, </w:t>
      </w:r>
      <w:proofErr w:type="spellStart"/>
      <w:r w:rsidR="009C5CD5">
        <w:rPr>
          <w:rFonts w:ascii="Times New Roman" w:hAnsi="Times New Roman" w:cs="Times New Roman"/>
        </w:rPr>
        <w:t>Praed</w:t>
      </w:r>
      <w:proofErr w:type="spellEnd"/>
      <w:r w:rsidR="009C5CD5">
        <w:rPr>
          <w:rFonts w:ascii="Times New Roman" w:hAnsi="Times New Roman" w:cs="Times New Roman"/>
        </w:rPr>
        <w:t xml:space="preserve"> Street, Paddington</w:t>
      </w:r>
      <w:r w:rsidRPr="005E342F">
        <w:rPr>
          <w:rFonts w:ascii="Times New Roman" w:hAnsi="Times New Roman" w:cs="Times New Roman"/>
        </w:rPr>
        <w:t xml:space="preserve">, London, </w:t>
      </w:r>
      <w:r w:rsidR="009C5CD5">
        <w:rPr>
          <w:rFonts w:ascii="Times New Roman" w:hAnsi="Times New Roman" w:cs="Times New Roman"/>
        </w:rPr>
        <w:t>W2 1NY, UK</w:t>
      </w:r>
    </w:p>
    <w:p w14:paraId="71843862" w14:textId="77777777" w:rsidR="005E342F" w:rsidRDefault="005E342F" w:rsidP="005E342F">
      <w:pPr>
        <w:outlineLvl w:val="0"/>
        <w:rPr>
          <w:rFonts w:ascii="Times New Roman" w:hAnsi="Times New Roman" w:cs="Times New Roman"/>
        </w:rPr>
      </w:pPr>
    </w:p>
    <w:p w14:paraId="4834948B" w14:textId="77777777" w:rsidR="00061A76" w:rsidRDefault="00061A76">
      <w:pPr>
        <w:rPr>
          <w:rFonts w:ascii="Times New Roman" w:hAnsi="Times New Roman" w:cs="Times New Roman"/>
        </w:rPr>
      </w:pPr>
      <w:r>
        <w:rPr>
          <w:rFonts w:ascii="Times New Roman" w:hAnsi="Times New Roman" w:cs="Times New Roman"/>
        </w:rPr>
        <w:br w:type="page"/>
      </w:r>
    </w:p>
    <w:p w14:paraId="66C9E6FD" w14:textId="77777777" w:rsidR="00061A76" w:rsidRDefault="00061A76" w:rsidP="00BB389D">
      <w:pPr>
        <w:rPr>
          <w:rFonts w:ascii="Times New Roman" w:hAnsi="Times New Roman" w:cs="Times New Roman"/>
          <w:u w:val="single"/>
        </w:rPr>
      </w:pPr>
      <w:r w:rsidRPr="00061A76">
        <w:rPr>
          <w:rFonts w:ascii="Times New Roman" w:hAnsi="Times New Roman" w:cs="Times New Roman"/>
          <w:u w:val="single"/>
        </w:rPr>
        <w:lastRenderedPageBreak/>
        <w:t xml:space="preserve">Abstract </w:t>
      </w:r>
    </w:p>
    <w:p w14:paraId="63899CCA" w14:textId="77777777" w:rsidR="00061A76" w:rsidRDefault="00061A76" w:rsidP="00BB389D">
      <w:pPr>
        <w:rPr>
          <w:rFonts w:ascii="Times New Roman" w:hAnsi="Times New Roman" w:cs="Times New Roman"/>
          <w:u w:val="single"/>
        </w:rPr>
      </w:pPr>
    </w:p>
    <w:p w14:paraId="4401BC20" w14:textId="77777777" w:rsidR="00933ED2" w:rsidRDefault="00933ED2" w:rsidP="00933ED2">
      <w:pPr>
        <w:spacing w:line="360" w:lineRule="auto"/>
        <w:rPr>
          <w:rFonts w:ascii="Times New Roman" w:hAnsi="Times New Roman" w:cs="Times New Roman"/>
        </w:rPr>
      </w:pPr>
      <w:r w:rsidRPr="00AC5B2F">
        <w:rPr>
          <w:rFonts w:ascii="Times New Roman" w:hAnsi="Times New Roman" w:cs="Times New Roman"/>
        </w:rPr>
        <w:t xml:space="preserve">Hospital wards </w:t>
      </w:r>
      <w:r>
        <w:rPr>
          <w:rFonts w:ascii="Times New Roman" w:hAnsi="Times New Roman" w:cs="Times New Roman"/>
        </w:rPr>
        <w:t xml:space="preserve">can be hectic with </w:t>
      </w:r>
      <w:r w:rsidRPr="00AC5B2F">
        <w:rPr>
          <w:rFonts w:ascii="Times New Roman" w:hAnsi="Times New Roman" w:cs="Times New Roman"/>
        </w:rPr>
        <w:t>high turnover</w:t>
      </w:r>
      <w:r>
        <w:rPr>
          <w:rFonts w:ascii="Times New Roman" w:hAnsi="Times New Roman" w:cs="Times New Roman"/>
        </w:rPr>
        <w:t>s</w:t>
      </w:r>
      <w:r w:rsidRPr="00AC5B2F">
        <w:rPr>
          <w:rFonts w:ascii="Times New Roman" w:hAnsi="Times New Roman" w:cs="Times New Roman"/>
        </w:rPr>
        <w:t xml:space="preserve"> of unwell patients. </w:t>
      </w:r>
      <w:r>
        <w:rPr>
          <w:rFonts w:ascii="Times New Roman" w:hAnsi="Times New Roman" w:cs="Times New Roman"/>
        </w:rPr>
        <w:t xml:space="preserve">Regular challenges include inadequate numbers of healthcare staff with poor provider-to-patient ratios. Routine vital sign observations are often delayed or missed; this is </w:t>
      </w:r>
      <w:r w:rsidRPr="00416EA7">
        <w:rPr>
          <w:rFonts w:ascii="Times New Roman" w:hAnsi="Times New Roman" w:cs="Times New Roman"/>
        </w:rPr>
        <w:t>repeatedly</w:t>
      </w:r>
      <w:r>
        <w:rPr>
          <w:rFonts w:ascii="Times New Roman" w:hAnsi="Times New Roman" w:cs="Times New Roman"/>
        </w:rPr>
        <w:t xml:space="preserve"> worse overnight and at the weekend. </w:t>
      </w:r>
      <w:r w:rsidRPr="00EC3957">
        <w:rPr>
          <w:rFonts w:ascii="Times New Roman" w:hAnsi="Times New Roman" w:cs="Times New Roman"/>
        </w:rPr>
        <w:t>The wave of the latest technology and smart sensors can be utilised to improve care</w:t>
      </w:r>
      <w:r>
        <w:rPr>
          <w:rFonts w:ascii="Times New Roman" w:hAnsi="Times New Roman" w:cs="Times New Roman"/>
        </w:rPr>
        <w:t>, transparency and efficiency for patients admitted to hospital</w:t>
      </w:r>
      <w:r w:rsidRPr="00EC3957">
        <w:rPr>
          <w:rFonts w:ascii="Times New Roman" w:hAnsi="Times New Roman" w:cs="Times New Roman"/>
        </w:rPr>
        <w:t>.</w:t>
      </w:r>
      <w:r>
        <w:rPr>
          <w:rFonts w:ascii="Times New Roman" w:hAnsi="Times New Roman" w:cs="Times New Roman"/>
        </w:rPr>
        <w:t xml:space="preserve"> Patients will be wearing wireless wearable sensors which continuously detect multiple vital signs. The latest sensors are light weight, wireless, waterproof, with a long battery life of up to 5 days. They can be worn discretely by patients under their clothes with minimal disturbance. Smart wards will have voice based interactive devices such as Amazon Echo with Alexa which can change room temperature, light settings, play music and call for nurses. Patients notes shall be digital and easily accessed by the clinical team. The ‘</w:t>
      </w:r>
      <w:proofErr w:type="spellStart"/>
      <w:r>
        <w:rPr>
          <w:rFonts w:ascii="Times New Roman" w:hAnsi="Times New Roman" w:cs="Times New Roman"/>
        </w:rPr>
        <w:t>I’ntelligent</w:t>
      </w:r>
      <w:proofErr w:type="spellEnd"/>
      <w:r>
        <w:rPr>
          <w:rFonts w:ascii="Times New Roman" w:hAnsi="Times New Roman" w:cs="Times New Roman"/>
        </w:rPr>
        <w:t xml:space="preserve"> notes will be interactive with the ability to upload intraoperative photos and surgical videos directly from the time of the operation. Clinical and patient dashboards can help map a patient’s journey in hospital and improve transparency. Machine Learning will be applied to large data sets transforming the current emphasis on diagnosing and treatment to one of ‘predict and prevention’. Artificial Intelligence will be utilised to remove many labour intensive administrative tasks freeing up more time for staff to spend with patients. Future health systems will adopt </w:t>
      </w:r>
      <w:r w:rsidRPr="006E0BAE">
        <w:rPr>
          <w:rFonts w:ascii="Times New Roman" w:hAnsi="Times New Roman" w:cs="Times New Roman"/>
        </w:rPr>
        <w:t>smarter ward</w:t>
      </w:r>
      <w:r>
        <w:rPr>
          <w:rFonts w:ascii="Times New Roman" w:hAnsi="Times New Roman" w:cs="Times New Roman"/>
        </w:rPr>
        <w:t>s to</w:t>
      </w:r>
      <w:r w:rsidRPr="006E0BAE">
        <w:rPr>
          <w:rFonts w:ascii="Times New Roman" w:hAnsi="Times New Roman" w:cs="Times New Roman"/>
        </w:rPr>
        <w:t xml:space="preserve"> harness </w:t>
      </w:r>
      <w:r>
        <w:rPr>
          <w:rFonts w:ascii="Times New Roman" w:hAnsi="Times New Roman" w:cs="Times New Roman"/>
        </w:rPr>
        <w:t xml:space="preserve">digital technology for </w:t>
      </w:r>
      <w:r w:rsidRPr="006E0BAE">
        <w:rPr>
          <w:rFonts w:ascii="Times New Roman" w:hAnsi="Times New Roman" w:cs="Times New Roman"/>
        </w:rPr>
        <w:t>safer</w:t>
      </w:r>
      <w:r>
        <w:rPr>
          <w:rFonts w:ascii="Times New Roman" w:hAnsi="Times New Roman" w:cs="Times New Roman"/>
        </w:rPr>
        <w:t xml:space="preserve"> and more</w:t>
      </w:r>
      <w:r w:rsidRPr="006E0BAE">
        <w:rPr>
          <w:rFonts w:ascii="Times New Roman" w:hAnsi="Times New Roman" w:cs="Times New Roman"/>
        </w:rPr>
        <w:t xml:space="preserve"> </w:t>
      </w:r>
      <w:r>
        <w:rPr>
          <w:rFonts w:ascii="Times New Roman" w:hAnsi="Times New Roman" w:cs="Times New Roman"/>
        </w:rPr>
        <w:t>streamlined care.</w:t>
      </w:r>
    </w:p>
    <w:p w14:paraId="1D242AF5" w14:textId="6AAF562B" w:rsidR="00AC5B2F" w:rsidRPr="00061A76" w:rsidRDefault="005E342F" w:rsidP="00BB389D">
      <w:pPr>
        <w:rPr>
          <w:rFonts w:ascii="Times New Roman" w:hAnsi="Times New Roman" w:cs="Times New Roman"/>
          <w:u w:val="single"/>
        </w:rPr>
      </w:pPr>
      <w:r w:rsidRPr="00061A76">
        <w:rPr>
          <w:rFonts w:ascii="Times New Roman" w:hAnsi="Times New Roman" w:cs="Times New Roman"/>
          <w:u w:val="single"/>
        </w:rPr>
        <w:br w:type="page"/>
      </w:r>
    </w:p>
    <w:p w14:paraId="0061E80A" w14:textId="4E23F242" w:rsidR="00987AC1" w:rsidRDefault="00AC5B2F" w:rsidP="00F9129B">
      <w:pPr>
        <w:spacing w:line="360" w:lineRule="auto"/>
        <w:rPr>
          <w:rFonts w:ascii="Times New Roman" w:hAnsi="Times New Roman" w:cs="Times New Roman"/>
        </w:rPr>
      </w:pPr>
      <w:bookmarkStart w:id="0" w:name="_GoBack"/>
      <w:r w:rsidRPr="00AC5B2F">
        <w:rPr>
          <w:rFonts w:ascii="Times New Roman" w:hAnsi="Times New Roman" w:cs="Times New Roman"/>
        </w:rPr>
        <w:t xml:space="preserve">Hospital wards </w:t>
      </w:r>
      <w:r w:rsidR="00E8339D">
        <w:rPr>
          <w:rFonts w:ascii="Times New Roman" w:hAnsi="Times New Roman" w:cs="Times New Roman"/>
        </w:rPr>
        <w:t>can be</w:t>
      </w:r>
      <w:r w:rsidRPr="00AC5B2F">
        <w:rPr>
          <w:rFonts w:ascii="Times New Roman" w:hAnsi="Times New Roman" w:cs="Times New Roman"/>
        </w:rPr>
        <w:t xml:space="preserve"> hectic with a high turnover of unwell patients. </w:t>
      </w:r>
      <w:r w:rsidR="009028E1">
        <w:rPr>
          <w:rFonts w:ascii="Times New Roman" w:hAnsi="Times New Roman" w:cs="Times New Roman"/>
        </w:rPr>
        <w:t>They are r</w:t>
      </w:r>
      <w:r w:rsidR="00E8339D">
        <w:rPr>
          <w:rFonts w:ascii="Times New Roman" w:hAnsi="Times New Roman" w:cs="Times New Roman"/>
        </w:rPr>
        <w:t>egularly faced with inadequate numbers of</w:t>
      </w:r>
      <w:r w:rsidR="00CA12EF">
        <w:rPr>
          <w:rFonts w:ascii="Times New Roman" w:hAnsi="Times New Roman" w:cs="Times New Roman"/>
        </w:rPr>
        <w:t xml:space="preserve"> healthcare staff </w:t>
      </w:r>
      <w:r w:rsidR="00AE57CD">
        <w:rPr>
          <w:rFonts w:ascii="Times New Roman" w:hAnsi="Times New Roman" w:cs="Times New Roman"/>
        </w:rPr>
        <w:t xml:space="preserve">with </w:t>
      </w:r>
      <w:r w:rsidR="00416EA7">
        <w:rPr>
          <w:rFonts w:ascii="Times New Roman" w:hAnsi="Times New Roman" w:cs="Times New Roman"/>
        </w:rPr>
        <w:t xml:space="preserve">poor </w:t>
      </w:r>
      <w:r w:rsidR="00AE57CD">
        <w:rPr>
          <w:rFonts w:ascii="Times New Roman" w:hAnsi="Times New Roman" w:cs="Times New Roman"/>
        </w:rPr>
        <w:t>provider</w:t>
      </w:r>
      <w:r w:rsidR="009028E1">
        <w:rPr>
          <w:rFonts w:ascii="Times New Roman" w:hAnsi="Times New Roman" w:cs="Times New Roman"/>
        </w:rPr>
        <w:t>-</w:t>
      </w:r>
      <w:r w:rsidR="00AE57CD">
        <w:rPr>
          <w:rFonts w:ascii="Times New Roman" w:hAnsi="Times New Roman" w:cs="Times New Roman"/>
        </w:rPr>
        <w:t>to</w:t>
      </w:r>
      <w:r w:rsidR="009028E1">
        <w:rPr>
          <w:rFonts w:ascii="Times New Roman" w:hAnsi="Times New Roman" w:cs="Times New Roman"/>
        </w:rPr>
        <w:t>-</w:t>
      </w:r>
      <w:r w:rsidR="00AE57CD">
        <w:rPr>
          <w:rFonts w:ascii="Times New Roman" w:hAnsi="Times New Roman" w:cs="Times New Roman"/>
        </w:rPr>
        <w:t>patient ratios</w:t>
      </w:r>
      <w:r w:rsidR="00CA12EF">
        <w:rPr>
          <w:rFonts w:ascii="Times New Roman" w:hAnsi="Times New Roman" w:cs="Times New Roman"/>
        </w:rPr>
        <w:t xml:space="preserve">. </w:t>
      </w:r>
      <w:r w:rsidR="00AE57CD">
        <w:rPr>
          <w:rFonts w:ascii="Times New Roman" w:hAnsi="Times New Roman" w:cs="Times New Roman"/>
        </w:rPr>
        <w:t>Routine vital sign</w:t>
      </w:r>
      <w:r w:rsidR="00416EA7">
        <w:rPr>
          <w:rFonts w:ascii="Times New Roman" w:hAnsi="Times New Roman" w:cs="Times New Roman"/>
        </w:rPr>
        <w:t xml:space="preserve"> observations are often delayed or</w:t>
      </w:r>
      <w:r w:rsidR="006D479D">
        <w:rPr>
          <w:rFonts w:ascii="Times New Roman" w:hAnsi="Times New Roman" w:cs="Times New Roman"/>
        </w:rPr>
        <w:t xml:space="preserve"> missed</w:t>
      </w:r>
      <w:r w:rsidR="00416EA7">
        <w:rPr>
          <w:rFonts w:ascii="Times New Roman" w:hAnsi="Times New Roman" w:cs="Times New Roman"/>
        </w:rPr>
        <w:t xml:space="preserve">; this is </w:t>
      </w:r>
      <w:r w:rsidR="00416EA7" w:rsidRPr="00416EA7">
        <w:rPr>
          <w:rFonts w:ascii="Times New Roman" w:hAnsi="Times New Roman" w:cs="Times New Roman"/>
        </w:rPr>
        <w:t>repeatedly</w:t>
      </w:r>
      <w:r w:rsidR="00416EA7">
        <w:rPr>
          <w:rFonts w:ascii="Times New Roman" w:hAnsi="Times New Roman" w:cs="Times New Roman"/>
        </w:rPr>
        <w:t xml:space="preserve"> worse</w:t>
      </w:r>
      <w:r w:rsidR="006D479D">
        <w:rPr>
          <w:rFonts w:ascii="Times New Roman" w:hAnsi="Times New Roman" w:cs="Times New Roman"/>
        </w:rPr>
        <w:t xml:space="preserve"> overnight</w:t>
      </w:r>
      <w:r w:rsidR="00416EA7">
        <w:rPr>
          <w:rFonts w:ascii="Times New Roman" w:hAnsi="Times New Roman" w:cs="Times New Roman"/>
        </w:rPr>
        <w:t xml:space="preserve"> and at the weekend. </w:t>
      </w:r>
      <w:r w:rsidRPr="00AC5B2F">
        <w:rPr>
          <w:rFonts w:ascii="Times New Roman" w:hAnsi="Times New Roman" w:cs="Times New Roman"/>
        </w:rPr>
        <w:t>Measuring a patient’s vital signs is currently labour intensive with chances of inaccuracies</w:t>
      </w:r>
      <w:r>
        <w:rPr>
          <w:rFonts w:ascii="Times New Roman" w:hAnsi="Times New Roman" w:cs="Times New Roman"/>
        </w:rPr>
        <w:t xml:space="preserve"> both </w:t>
      </w:r>
      <w:r w:rsidR="00CA12EF">
        <w:rPr>
          <w:rFonts w:ascii="Times New Roman" w:hAnsi="Times New Roman" w:cs="Times New Roman"/>
        </w:rPr>
        <w:t xml:space="preserve">for </w:t>
      </w:r>
      <w:r>
        <w:rPr>
          <w:rFonts w:ascii="Times New Roman" w:hAnsi="Times New Roman" w:cs="Times New Roman"/>
        </w:rPr>
        <w:t>vital signs and early warning score</w:t>
      </w:r>
      <w:r w:rsidR="006622EC">
        <w:rPr>
          <w:rFonts w:ascii="Times New Roman" w:hAnsi="Times New Roman" w:cs="Times New Roman"/>
        </w:rPr>
        <w:t xml:space="preserve"> </w:t>
      </w:r>
      <w:r w:rsidR="00D5704C">
        <w:rPr>
          <w:rFonts w:ascii="Times New Roman" w:hAnsi="Times New Roman" w:cs="Times New Roman"/>
        </w:rPr>
        <w:t>calculations</w:t>
      </w:r>
      <w:r w:rsidR="00CA12EF">
        <w:rPr>
          <w:rFonts w:ascii="Times New Roman" w:hAnsi="Times New Roman" w:cs="Times New Roman"/>
        </w:rPr>
        <w:fldChar w:fldCharType="begin" w:fldLock="1"/>
      </w:r>
      <w:r w:rsidR="00513EBB">
        <w:rPr>
          <w:rFonts w:ascii="Times New Roman" w:hAnsi="Times New Roman" w:cs="Times New Roman"/>
        </w:rPr>
        <w:instrText>ADDIN CSL_CITATION { "citationItems" : [ { "id" : "ITEM-1", "itemData" : { "DOI" : "10.1136/bmjopen-2014-007376", "ISSN" : "20446055", "PMID" : "26141302", "abstract" : "OBJECTIVES: To understand factors associated with errors using an established paper-based early warning score (EWS) system. We investigated the types of error, where they are most likely to occur, and whether 'errors' can predict subsequent changes in patient vital signs.\\n\\nMETHODS: Retrospective analysis of prospectively collected early warning system database from a single large UK teaching hospital.\\n\\nRESULTS: 16\u2005795 observation sets, from 200 postsurgical patients, were collected. Incomplete observation sets were more likely to contain observations which should have led to an alert than complete observation sets (15.1% vs 7.6%, p&lt;0.001), but less likely to have an alerting score correctly calculated (38.8% vs 30.0%, p&lt;0.001). Mis-scoring was much more common when leaving a sequence of three or more consecutive observation sets with aggregate scores of 0 (55.3%) than within the sequence (3.0%, p&lt;0.001). Observation sets that 'incorrectly' alerted were more frequently followed by a correctly alerting observation set than error-free non-alerting observation sets (14.7% vs 4.2%, p&lt;0.001). Observation sets that 'incorrectly' did not alert were more frequently followed by an observation set that did not alert than error-free alerting observation sets (73.2% vs 45.8%, p&lt;0.001).\\n\\nCONCLUSIONS: Missed alerts are particularly common in incomplete observation sets and when a patient first becomes unstable. Observation sets that 'incorrectly' alert or 'incorrectly' do not alert are highly predictive of the next observation set, suggesting that clinical staff detect both deterioration and improvement in advance of the EWS system by using information not currently encoded within it. Work is urgently needed to understand how best to capture this information.", "author" : [ { "dropping-particle" : "", "family" : "Clifton", "given" : "David A.", "non-dropping-particle" : "", "parse-names" : false, "suffix" : "" }, { "dropping-particle" : "", "family" : "Clifton", "given" : "Lei", "non-dropping-particle" : "", "parse-names" : false, "suffix" : "" }, { "dropping-particle" : "", "family" : "Sandu", "given" : "Dona Maria", "non-dropping-particle" : "", "parse-names" : false, "suffix" : "" }, { "dropping-particle" : "", "family" : "Smith", "given" : "G. B.", "non-dropping-particle" : "", "parse-names" : false, "suffix" : "" }, { "dropping-particle" : "", "family" : "Tarassenko", "given" : "Lionel", "non-dropping-particle" : "", "parse-names" : false, "suffix" : "" }, { "dropping-particle" : "", "family" : "Vollam", "given" : "Sarah A.", "non-dropping-particle" : "", "parse-names" : false, "suffix" : "" }, { "dropping-particle" : "", "family" : "Watkinson", "given" : "Peter J.", "non-dropping-particle" : "", "parse-names" : false, "suffix" : "" } ], "container-title" : "BMJ Open", "id" : "ITEM-1", "issue" : "7", "issued" : { "date-parts" : [ [ "2015" ] ] }, "page" : "1-7", "title" : "'Errors' and omissions in paper-based early warning scores: The association with changes in vital signs-a database analysis", "type" : "article-journal", "volume" : "5" }, "uris" : [ "http://www.mendeley.com/documents/?uuid=0f3fbc10-d5d5-4837-aa86-3b14d5db6013" ] } ], "mendeley" : { "formattedCitation" : "(1)", "plainTextFormattedCitation" : "(1)", "previouslyFormattedCitation" : "(1)" }, "properties" : { "noteIndex" : 0 }, "schema" : "https://github.com/citation-style-language/schema/raw/master/csl-citation.json" }</w:instrText>
      </w:r>
      <w:r w:rsidR="00CA12EF">
        <w:rPr>
          <w:rFonts w:ascii="Times New Roman" w:hAnsi="Times New Roman" w:cs="Times New Roman"/>
        </w:rPr>
        <w:fldChar w:fldCharType="separate"/>
      </w:r>
      <w:r w:rsidR="00CA12EF" w:rsidRPr="00CA12EF">
        <w:rPr>
          <w:rFonts w:ascii="Times New Roman" w:hAnsi="Times New Roman" w:cs="Times New Roman"/>
          <w:noProof/>
        </w:rPr>
        <w:t>(1)</w:t>
      </w:r>
      <w:r w:rsidR="00CA12EF">
        <w:rPr>
          <w:rFonts w:ascii="Times New Roman" w:hAnsi="Times New Roman" w:cs="Times New Roman"/>
        </w:rPr>
        <w:fldChar w:fldCharType="end"/>
      </w:r>
      <w:r>
        <w:rPr>
          <w:rFonts w:ascii="Times New Roman" w:hAnsi="Times New Roman" w:cs="Times New Roman"/>
        </w:rPr>
        <w:t xml:space="preserve">. </w:t>
      </w:r>
      <w:r w:rsidR="00987AC1" w:rsidRPr="00EC3957">
        <w:rPr>
          <w:rFonts w:ascii="Times New Roman" w:hAnsi="Times New Roman" w:cs="Times New Roman"/>
        </w:rPr>
        <w:t>The wave of the latest technology and smart sensors can be utilised to improve care</w:t>
      </w:r>
      <w:r w:rsidR="00987AC1">
        <w:rPr>
          <w:rFonts w:ascii="Times New Roman" w:hAnsi="Times New Roman" w:cs="Times New Roman"/>
        </w:rPr>
        <w:t>, transparency and efficiency for patients admitted to hospital</w:t>
      </w:r>
      <w:r w:rsidR="00987AC1" w:rsidRPr="00EC3957">
        <w:rPr>
          <w:rFonts w:ascii="Times New Roman" w:hAnsi="Times New Roman" w:cs="Times New Roman"/>
        </w:rPr>
        <w:t>.</w:t>
      </w:r>
      <w:r w:rsidR="00987AC1">
        <w:rPr>
          <w:rFonts w:ascii="Times New Roman" w:hAnsi="Times New Roman" w:cs="Times New Roman"/>
        </w:rPr>
        <w:t xml:space="preserve"> </w:t>
      </w:r>
    </w:p>
    <w:p w14:paraId="67BC9D36" w14:textId="77777777" w:rsidR="00F9129B" w:rsidRPr="00F9129B" w:rsidRDefault="00F9129B" w:rsidP="00F9129B">
      <w:pPr>
        <w:spacing w:line="360" w:lineRule="auto"/>
        <w:rPr>
          <w:rFonts w:ascii="Times New Roman" w:hAnsi="Times New Roman" w:cs="Times New Roman"/>
          <w:b/>
          <w:u w:val="single"/>
        </w:rPr>
      </w:pPr>
    </w:p>
    <w:p w14:paraId="44A60685" w14:textId="2C76EBE2" w:rsidR="005A3198" w:rsidRDefault="001C03DF" w:rsidP="00F9129B">
      <w:pPr>
        <w:spacing w:line="360" w:lineRule="auto"/>
        <w:rPr>
          <w:rFonts w:ascii="Times New Roman" w:hAnsi="Times New Roman" w:cs="Times New Roman"/>
        </w:rPr>
      </w:pPr>
      <w:r>
        <w:rPr>
          <w:rFonts w:ascii="Times New Roman" w:hAnsi="Times New Roman" w:cs="Times New Roman"/>
        </w:rPr>
        <w:t xml:space="preserve">The smart ward will be fully digital. Patients will be wearing wireless wearable sensors which </w:t>
      </w:r>
      <w:r w:rsidR="005A3198">
        <w:rPr>
          <w:rFonts w:ascii="Times New Roman" w:hAnsi="Times New Roman" w:cs="Times New Roman"/>
        </w:rPr>
        <w:t xml:space="preserve">continuously </w:t>
      </w:r>
      <w:r>
        <w:rPr>
          <w:rFonts w:ascii="Times New Roman" w:hAnsi="Times New Roman" w:cs="Times New Roman"/>
        </w:rPr>
        <w:t>detect multiple vital signs. The latest sensors are light weight, wireless, waterproof and have a long battery life of up to 5 days. They can be worn discretely by patients under their clothes with minimal disturbance. There have been several trials and clinical validation studies using continuous wireless monitoring</w:t>
      </w:r>
      <w:r>
        <w:rPr>
          <w:rFonts w:ascii="Times New Roman" w:hAnsi="Times New Roman" w:cs="Times New Roman"/>
        </w:rPr>
        <w:fldChar w:fldCharType="begin" w:fldLock="1"/>
      </w:r>
      <w:r w:rsidR="00513EBB">
        <w:rPr>
          <w:rFonts w:ascii="Times New Roman" w:hAnsi="Times New Roman" w:cs="Times New Roman"/>
        </w:rPr>
        <w:instrText>ADDIN CSL_CITATION { "citationItems" : [ { "id" : "ITEM-1", "itemData" : { "DOI" : "10.1136/bmjopen-2017-020162", "ISSN" : "2044-6055", "author" : [ { "dropping-particle" : "", "family" : "Breteler", "given" : "Martine J M", "non-dropping-particle" : "", "parse-names" : false, "suffix" : "" }, { "dropping-particle" : "", "family" : "Huizinga", "given" : "Erik", "non-dropping-particle" : "", "parse-names" : false, "suffix" : "" }, { "dropping-particle" : "", "family" : "Loon", "given" : "Kim", "non-dropping-particle" : "van", "parse-names" : false, "suffix" : "" }, { "dropping-particle" : "", "family" : "Leenen", "given" : "Luke P H", "non-dropping-particle" : "", "parse-names" : false, "suffix" : "" }, { "dropping-particle" : "", "family" : "Dohmen", "given" : "Daan A J", "non-dropping-particle" : "", "parse-names" : false, "suffix" : "" }, { "dropping-particle" : "", "family" : "Kalkman", "given" : "Cor J", "non-dropping-particle" : "", "parse-names" : false, "suffix" : "" }, { "dropping-particle" : "", "family" : "Blokhuis", "given" : "Taco J", "non-dropping-particle" : "", "parse-names" : false, "suffix" : "" } ], "container-title" : "BMJ Open", "id" : "ITEM-1", "issue" : "2", "issued" : { "date-parts" : [ [ "2018" ] ] }, "page" : "e020162", "title" : "Reliability of wireless monitoring using a wearable patch sensor in high-risk surgical patients at a step-down unit in the Netherlands: a clinical validation study", "type" : "article-journal", "volume" : "8" }, "uris" : [ "http://www.mendeley.com/documents/?uuid=750843f3-2da6-439e-821a-0f889e84850d" ] } ], "mendeley" : { "formattedCitation" : "(2)", "plainTextFormattedCitation" : "(2)", "previouslyFormattedCitation" : "(2)" }, "properties" : { "noteIndex" : 0 }, "schema" : "https://github.com/citation-style-language/schema/raw/master/csl-citation.json" }</w:instrText>
      </w:r>
      <w:r>
        <w:rPr>
          <w:rFonts w:ascii="Times New Roman" w:hAnsi="Times New Roman" w:cs="Times New Roman"/>
        </w:rPr>
        <w:fldChar w:fldCharType="separate"/>
      </w:r>
      <w:r w:rsidR="00CA12EF" w:rsidRPr="00CA12EF">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Subtle changes in vital signs can be easily missed on busy hospital wards with outstretched resources. </w:t>
      </w:r>
      <w:r w:rsidRPr="000B5B76">
        <w:rPr>
          <w:rFonts w:ascii="Times New Roman" w:hAnsi="Times New Roman" w:cs="Times New Roman"/>
        </w:rPr>
        <w:t>A measurement of a patient’s vital signs is often the first step in assessing for any acute deterioration in their clinical condition</w:t>
      </w:r>
      <w:r w:rsidR="00B07B4B" w:rsidRPr="000B5B76">
        <w:rPr>
          <w:rFonts w:ascii="Times New Roman" w:hAnsi="Times New Roman" w:cs="Times New Roman"/>
        </w:rPr>
        <w:fldChar w:fldCharType="begin" w:fldLock="1"/>
      </w:r>
      <w:r w:rsidR="00B07B4B">
        <w:rPr>
          <w:rFonts w:ascii="Times New Roman" w:hAnsi="Times New Roman" w:cs="Times New Roman"/>
        </w:rPr>
        <w:instrText>ADDIN CSL_CITATION { "citationItems" : [ { "id" : "ITEM-1", "itemData" : { "DOI" : "10.1016/j.resuscitation.2010.04.017", "ISSN" : "03009572", "abstract" : "The \u2018chain of survival\u2019 has been a useful tool for improving the understanding of, and the quality of the response to, cardiac arrest for many years. In the 2005 European Resuscitation Council Guidelines the importance of recognising critical illness and preventing cardiac arrest was highlighted by their inclusion as the first link in a new four-ring \u2018chain of survival\u2019. However, recognising critical illness and preventing cardiac arrest are complex tasks, each requiring the presence of several essential steps to ensure clinical success. This article proposes the adoption of an additional chain for in-hospital settings \u2013 a \u2018chain of prevention\u2019 \u2013 to assist hospitals in structuring their care processes to prevent and detect patient deterioration and cardiac arrest. The five rings of the chain represent \u2018staff education\u2019, \u2018monitoring\u2019, \u2018recognition\u2019, the \u2018call for help\u2019 and the \u2018response\u2019. It is believed that a \u2018chain of prevention\u2019 has the potential to be understood well by hospital clinical staff of all grades, disciplines and specialties, patients, and their families and friends. The chain provides a structure for research to identify the importance of each of the various components of rapid response systems.", "author" : [ { "dropping-particle" : "", "family" : "Smith", "given" : "Gary B.", "non-dropping-particle" : "", "parse-names" : false, "suffix" : "" } ], "container-title" : "Resuscitation", "id" : "ITEM-1", "issue" : "9", "issued" : { "date-parts" : [ [ "2010" ] ] }, "number-of-pages" : "1209-1211", "title" : "In-hospital cardiac arrest: Is it time for an in-hospital \u2018chain of prevention\u2019?", "type" : "report", "volume" : "81" }, "uris" : [ "http://www.mendeley.com/documents/?uuid=d8027496-1768-36b1-99ef-da0d31e9c2a5" ] } ], "mendeley" : { "formattedCitation" : "(3)", "plainTextFormattedCitation" : "(3)", "previouslyFormattedCitation" : "(3)" }, "properties" : { "noteIndex" : 0 }, "schema" : "https://github.com/citation-style-language/schema/raw/master/csl-citation.json" }</w:instrText>
      </w:r>
      <w:r w:rsidR="00B07B4B" w:rsidRPr="000B5B76">
        <w:rPr>
          <w:rFonts w:ascii="Times New Roman" w:hAnsi="Times New Roman" w:cs="Times New Roman"/>
        </w:rPr>
        <w:fldChar w:fldCharType="separate"/>
      </w:r>
      <w:r w:rsidR="00B07B4B" w:rsidRPr="00CA12EF">
        <w:rPr>
          <w:rFonts w:ascii="Times New Roman" w:hAnsi="Times New Roman" w:cs="Times New Roman"/>
          <w:noProof/>
        </w:rPr>
        <w:t>(3)</w:t>
      </w:r>
      <w:r w:rsidR="00B07B4B" w:rsidRPr="000B5B76">
        <w:rPr>
          <w:rFonts w:ascii="Times New Roman" w:hAnsi="Times New Roman" w:cs="Times New Roman"/>
        </w:rPr>
        <w:fldChar w:fldCharType="end"/>
      </w:r>
      <w:r w:rsidR="00B07B4B">
        <w:rPr>
          <w:rFonts w:ascii="Times New Roman" w:hAnsi="Times New Roman" w:cs="Times New Roman"/>
        </w:rPr>
        <w:t>,</w:t>
      </w:r>
      <w:r w:rsidR="00B07B4B" w:rsidRPr="000B5B76">
        <w:rPr>
          <w:rFonts w:ascii="Times New Roman" w:hAnsi="Times New Roman" w:cs="Times New Roman"/>
        </w:rPr>
        <w:t xml:space="preserve"> </w:t>
      </w:r>
      <w:r w:rsidR="00B07B4B">
        <w:rPr>
          <w:rFonts w:ascii="Times New Roman" w:hAnsi="Times New Roman" w:cs="Times New Roman"/>
        </w:rPr>
        <w:t>and the early</w:t>
      </w:r>
      <w:r>
        <w:rPr>
          <w:rFonts w:ascii="Times New Roman" w:hAnsi="Times New Roman" w:cs="Times New Roman"/>
        </w:rPr>
        <w:t xml:space="preserve"> </w:t>
      </w:r>
      <w:r w:rsidR="00B07B4B">
        <w:rPr>
          <w:rFonts w:ascii="Times New Roman" w:hAnsi="Times New Roman" w:cs="Times New Roman"/>
        </w:rPr>
        <w:t xml:space="preserve">identification of </w:t>
      </w:r>
      <w:r>
        <w:rPr>
          <w:rFonts w:ascii="Times New Roman" w:hAnsi="Times New Roman" w:cs="Times New Roman"/>
        </w:rPr>
        <w:t>patients at risk of deterioration is associated with improved outcomes.</w:t>
      </w:r>
      <w:r w:rsidR="005A3198">
        <w:rPr>
          <w:rFonts w:ascii="Times New Roman" w:hAnsi="Times New Roman" w:cs="Times New Roman"/>
        </w:rPr>
        <w:t xml:space="preserve"> Any changes in vital signs will be readily available and reviewed with centralised monitoring and real time alerts sent to </w:t>
      </w:r>
      <w:r w:rsidR="00B07B4B">
        <w:rPr>
          <w:rFonts w:ascii="Times New Roman" w:hAnsi="Times New Roman" w:cs="Times New Roman"/>
        </w:rPr>
        <w:t>health professionals</w:t>
      </w:r>
      <w:r w:rsidR="005A3198">
        <w:rPr>
          <w:rFonts w:ascii="Times New Roman" w:hAnsi="Times New Roman" w:cs="Times New Roman"/>
        </w:rPr>
        <w:t xml:space="preserve">. Any forms of clinical deterioration will be easily identified with earlier escalation to the healthcare team. </w:t>
      </w:r>
      <w:r w:rsidR="00B07B4B">
        <w:rPr>
          <w:rFonts w:ascii="Times New Roman" w:hAnsi="Times New Roman" w:cs="Times New Roman"/>
        </w:rPr>
        <w:t xml:space="preserve">Ward staff </w:t>
      </w:r>
      <w:r w:rsidR="005A3198">
        <w:rPr>
          <w:rFonts w:ascii="Times New Roman" w:hAnsi="Times New Roman" w:cs="Times New Roman"/>
        </w:rPr>
        <w:t xml:space="preserve">will have more time to spend with patients and perform other tasks. </w:t>
      </w:r>
      <w:r w:rsidR="00CD0B75">
        <w:rPr>
          <w:rFonts w:ascii="Times New Roman" w:hAnsi="Times New Roman" w:cs="Times New Roman"/>
        </w:rPr>
        <w:t>A ‘Tilt towards tech’ releases more time to care</w:t>
      </w:r>
      <w:r w:rsidR="00CD0B75">
        <w:rPr>
          <w:rFonts w:ascii="Times New Roman" w:hAnsi="Times New Roman" w:cs="Times New Roman"/>
        </w:rPr>
        <w:fldChar w:fldCharType="begin" w:fldLock="1"/>
      </w:r>
      <w:r w:rsidR="00513EBB">
        <w:rPr>
          <w:rFonts w:ascii="Times New Roman" w:hAnsi="Times New Roman" w:cs="Times New Roman"/>
        </w:rPr>
        <w:instrText>ADDIN CSL_CITATION { "citationItems" : [ { "id" : "ITEM-1", "itemData" : { "abstract" : "We are former ministers of health from different parties. Over the last six months, we've worked together \u2013 supported by IPPR and an independent panel of experts \u2013 to create a shared plan for the future of the health and care system. We call for greater public investment: a long-term settlement that returns the NHS to its historic rate of funding growth. In return, we propose a simplified, reformed and improved service. This means embracing 21 st century technology, joining up health and care around the individual, and freeing up staff on the frontline to care. Both of us have dedicated much of our careers to the NHS. We work for two of the world's leading academic hospitals at Imperial College and University College. But, in this report, three of our central recommendations relate to areas beyond the direct purview of the health service: social care, public health, and life sciences. We make the case for new investment to make personal and nursing care free, underpinned by a new social contract between the citizen and the state; a bold package of measures to promote healthy living; and rising investment in the research, development and innovation that creates prosperity for our country.", "author" : [ { "dropping-particle" : "", "family" : "Institute for Public Policy Research", "given" : "", "non-dropping-particle" : "", "parse-names" : false, "suffix" : "" } ], "id" : "ITEM-1", "issue" : "June", "issued" : { "date-parts" : [ [ "2018" ] ] }, "title" : "Better Health And Care For All: A 10-Point Plan For The 2020s", "type" : "article-journal" }, "uris" : [ "http://www.mendeley.com/documents/?uuid=9697e326-ed4e-4888-a6c6-6f31682f1356" ] } ], "mendeley" : { "formattedCitation" : "(4)", "plainTextFormattedCitation" : "(4)", "previouslyFormattedCitation" : "(4)" }, "properties" : { "noteIndex" : 0 }, "schema" : "https://github.com/citation-style-language/schema/raw/master/csl-citation.json" }</w:instrText>
      </w:r>
      <w:r w:rsidR="00CD0B75">
        <w:rPr>
          <w:rFonts w:ascii="Times New Roman" w:hAnsi="Times New Roman" w:cs="Times New Roman"/>
        </w:rPr>
        <w:fldChar w:fldCharType="separate"/>
      </w:r>
      <w:r w:rsidR="00CA12EF" w:rsidRPr="00CA12EF">
        <w:rPr>
          <w:rFonts w:ascii="Times New Roman" w:hAnsi="Times New Roman" w:cs="Times New Roman"/>
          <w:noProof/>
        </w:rPr>
        <w:t>(4)</w:t>
      </w:r>
      <w:r w:rsidR="00CD0B75">
        <w:rPr>
          <w:rFonts w:ascii="Times New Roman" w:hAnsi="Times New Roman" w:cs="Times New Roman"/>
        </w:rPr>
        <w:fldChar w:fldCharType="end"/>
      </w:r>
      <w:r w:rsidR="00CD0B75">
        <w:rPr>
          <w:rFonts w:ascii="Times New Roman" w:hAnsi="Times New Roman" w:cs="Times New Roman"/>
        </w:rPr>
        <w:t>.</w:t>
      </w:r>
      <w:r>
        <w:rPr>
          <w:rFonts w:ascii="Times New Roman" w:hAnsi="Times New Roman" w:cs="Times New Roman"/>
        </w:rPr>
        <w:t xml:space="preserve"> </w:t>
      </w:r>
      <w:r w:rsidR="005A3198">
        <w:rPr>
          <w:rFonts w:ascii="Times New Roman" w:hAnsi="Times New Roman" w:cs="Times New Roman"/>
        </w:rPr>
        <w:t>In addition to vitals the s</w:t>
      </w:r>
      <w:r>
        <w:rPr>
          <w:rFonts w:ascii="Times New Roman" w:hAnsi="Times New Roman" w:cs="Times New Roman"/>
        </w:rPr>
        <w:t xml:space="preserve">ensors will have inbuilt motion detectors which can track a </w:t>
      </w:r>
      <w:r w:rsidR="000761C7">
        <w:rPr>
          <w:rFonts w:ascii="Times New Roman" w:hAnsi="Times New Roman" w:cs="Times New Roman"/>
        </w:rPr>
        <w:t>patient’s</w:t>
      </w:r>
      <w:r>
        <w:rPr>
          <w:rFonts w:ascii="Times New Roman" w:hAnsi="Times New Roman" w:cs="Times New Roman"/>
        </w:rPr>
        <w:t xml:space="preserve"> level of activity and help identify any patients which may have fallen. </w:t>
      </w:r>
      <w:r w:rsidRPr="001034DA">
        <w:rPr>
          <w:rFonts w:ascii="Times New Roman" w:hAnsi="Times New Roman" w:cs="Times New Roman"/>
        </w:rPr>
        <w:t>Tools such as activity</w:t>
      </w:r>
      <w:r>
        <w:rPr>
          <w:rFonts w:ascii="Times New Roman" w:hAnsi="Times New Roman" w:cs="Times New Roman"/>
        </w:rPr>
        <w:t xml:space="preserve"> tracking and step counts can</w:t>
      </w:r>
      <w:r w:rsidRPr="001034DA">
        <w:rPr>
          <w:rFonts w:ascii="Times New Roman" w:hAnsi="Times New Roman" w:cs="Times New Roman"/>
        </w:rPr>
        <w:t xml:space="preserve"> be routinely monitored by clinical teams as an adjunct to care and may predict functional recovery post operatively</w:t>
      </w:r>
      <w:r w:rsidRPr="001034DA">
        <w:rPr>
          <w:rFonts w:ascii="Times New Roman" w:hAnsi="Times New Roman" w:cs="Times New Roman"/>
        </w:rPr>
        <w:fldChar w:fldCharType="begin" w:fldLock="1"/>
      </w:r>
      <w:r w:rsidR="00513EBB">
        <w:rPr>
          <w:rFonts w:ascii="Times New Roman" w:hAnsi="Times New Roman" w:cs="Times New Roman"/>
        </w:rPr>
        <w:instrText>ADDIN CSL_CITATION { "citationItems" : [ { "id" : "ITEM-1", "itemData" : { "DOI" : "10.4240/wjgs.v9.i2.37", "ISSN" : "1948-9366", "author" : [ { "dropping-particle" : "", "family" : "Abeles", "given" : "Aliza", "non-dropping-particle" : "", "parse-names" : false, "suffix" : "" }, { "dropping-particle" : "", "family" : "Kwasnicki", "given" : "Richard Mark", "non-dropping-particle" : "", "parse-names" : false, "suffix" : "" }, { "dropping-particle" : "", "family" : "Darzi", "given" : "Ara", "non-dropping-particle" : "", "parse-names" : false, "suffix" : "" } ], "container-title" : "World Journal of Gastrointestinal Surgery", "id" : "ITEM-1", "issue" : "2", "issued" : { "date-parts" : [ [ "2017" ] ] }, "page" : "37", "title" : "Enhanced recovery after surgery: Current research insights and future direction", "type" : "article-journal", "volume" : "9" }, "uris" : [ "http://www.mendeley.com/documents/?uuid=cbc35797-0d16-4061-9900-4106efb09140" ] } ], "mendeley" : { "formattedCitation" : "(5)", "plainTextFormattedCitation" : "(5)", "previouslyFormattedCitation" : "(5)" }, "properties" : { "noteIndex" : 0 }, "schema" : "https://github.com/citation-style-language/schema/raw/master/csl-citation.json" }</w:instrText>
      </w:r>
      <w:r w:rsidRPr="001034DA">
        <w:rPr>
          <w:rFonts w:ascii="Times New Roman" w:hAnsi="Times New Roman" w:cs="Times New Roman"/>
        </w:rPr>
        <w:fldChar w:fldCharType="separate"/>
      </w:r>
      <w:r w:rsidR="00CA12EF" w:rsidRPr="00CA12EF">
        <w:rPr>
          <w:rFonts w:ascii="Times New Roman" w:hAnsi="Times New Roman" w:cs="Times New Roman"/>
          <w:noProof/>
        </w:rPr>
        <w:t>(5)</w:t>
      </w:r>
      <w:r w:rsidRPr="001034DA">
        <w:rPr>
          <w:rFonts w:ascii="Times New Roman" w:hAnsi="Times New Roman" w:cs="Times New Roman"/>
        </w:rPr>
        <w:fldChar w:fldCharType="end"/>
      </w:r>
      <w:r w:rsidRPr="001034DA">
        <w:rPr>
          <w:rFonts w:ascii="Times New Roman" w:hAnsi="Times New Roman" w:cs="Times New Roman"/>
        </w:rPr>
        <w:t xml:space="preserve">. </w:t>
      </w:r>
    </w:p>
    <w:p w14:paraId="45E194CC" w14:textId="77777777" w:rsidR="005A3198" w:rsidRDefault="005A3198" w:rsidP="00F9129B">
      <w:pPr>
        <w:spacing w:line="360" w:lineRule="auto"/>
        <w:rPr>
          <w:rFonts w:ascii="Times New Roman" w:hAnsi="Times New Roman" w:cs="Times New Roman"/>
        </w:rPr>
      </w:pPr>
    </w:p>
    <w:p w14:paraId="1D9FFAA8" w14:textId="402D140C" w:rsidR="001C03DF" w:rsidRDefault="00E04F69" w:rsidP="00F9129B">
      <w:pPr>
        <w:spacing w:line="360" w:lineRule="auto"/>
        <w:rPr>
          <w:rFonts w:ascii="Times New Roman" w:hAnsi="Times New Roman" w:cs="Times New Roman"/>
        </w:rPr>
      </w:pPr>
      <w:r>
        <w:rPr>
          <w:rFonts w:ascii="Times New Roman" w:hAnsi="Times New Roman" w:cs="Times New Roman"/>
        </w:rPr>
        <w:t>One of the most common causes of patient deterioration is sepsis</w:t>
      </w:r>
      <w:r w:rsidR="00AE1386">
        <w:rPr>
          <w:rFonts w:ascii="Times New Roman" w:hAnsi="Times New Roman" w:cs="Times New Roman"/>
        </w:rPr>
        <w:t xml:space="preserve">. Sepsis </w:t>
      </w:r>
      <w:r>
        <w:rPr>
          <w:rFonts w:ascii="Times New Roman" w:hAnsi="Times New Roman" w:cs="Times New Roman"/>
        </w:rPr>
        <w:t>has a high morbidity and mortality</w:t>
      </w:r>
      <w:r w:rsidR="00AE1386">
        <w:rPr>
          <w:rFonts w:ascii="Times New Roman" w:hAnsi="Times New Roman" w:cs="Times New Roman"/>
        </w:rPr>
        <w:t>;</w:t>
      </w:r>
      <w:r>
        <w:rPr>
          <w:rFonts w:ascii="Times New Roman" w:hAnsi="Times New Roman" w:cs="Times New Roman"/>
        </w:rPr>
        <w:t xml:space="preserve"> early detection </w:t>
      </w:r>
      <w:r w:rsidR="00AE1386">
        <w:rPr>
          <w:rFonts w:ascii="Times New Roman" w:hAnsi="Times New Roman" w:cs="Times New Roman"/>
        </w:rPr>
        <w:t xml:space="preserve">is </w:t>
      </w:r>
      <w:r>
        <w:rPr>
          <w:rFonts w:ascii="Times New Roman" w:hAnsi="Times New Roman" w:cs="Times New Roman"/>
        </w:rPr>
        <w:t xml:space="preserve">paramount. </w:t>
      </w:r>
      <w:r w:rsidR="001C03DF">
        <w:rPr>
          <w:rFonts w:ascii="Times New Roman" w:hAnsi="Times New Roman" w:cs="Times New Roman"/>
        </w:rPr>
        <w:t xml:space="preserve">Smart sensing may be used to identify potential sepsis sooner. As well as earlier identification through continuous monitoring of vital signs other types of sensors may be used. Intelligent catheters with sensors which detect the electrolytes changes in the urine for example may be used identify those at risk of developing an infection or sepsis. Any indwelling device should be able to signal and alert clinicians if there are any signs of infection. They should also be able to alert clinicians when they need replacing thus reducing risks of further potential infection. </w:t>
      </w:r>
    </w:p>
    <w:p w14:paraId="5D6098F3" w14:textId="77777777" w:rsidR="005A3198" w:rsidRDefault="005A3198" w:rsidP="00F9129B">
      <w:pPr>
        <w:spacing w:line="360" w:lineRule="auto"/>
        <w:rPr>
          <w:rFonts w:ascii="Times New Roman" w:hAnsi="Times New Roman" w:cs="Times New Roman"/>
        </w:rPr>
      </w:pPr>
    </w:p>
    <w:p w14:paraId="05BA8319" w14:textId="6F544538" w:rsidR="008F7DCA" w:rsidRDefault="00E04F69" w:rsidP="00F9129B">
      <w:pPr>
        <w:spacing w:line="360" w:lineRule="auto"/>
        <w:rPr>
          <w:rFonts w:ascii="Times New Roman" w:hAnsi="Times New Roman" w:cs="Times New Roman"/>
        </w:rPr>
      </w:pPr>
      <w:r>
        <w:rPr>
          <w:rFonts w:ascii="Times New Roman" w:hAnsi="Times New Roman" w:cs="Times New Roman"/>
        </w:rPr>
        <w:t>Smart wards will have v</w:t>
      </w:r>
      <w:r w:rsidR="001C03DF">
        <w:rPr>
          <w:rFonts w:ascii="Times New Roman" w:hAnsi="Times New Roman" w:cs="Times New Roman"/>
        </w:rPr>
        <w:t>oice based interactive devices such as Amazon Echo with Alexa which can change room temperature, light settings, play music and call for nurses. This would benefit patients that have difficulty mobilising.</w:t>
      </w:r>
      <w:r w:rsidR="00AE1386">
        <w:rPr>
          <w:rFonts w:ascii="Times New Roman" w:hAnsi="Times New Roman" w:cs="Times New Roman"/>
        </w:rPr>
        <w:t xml:space="preserve"> </w:t>
      </w:r>
      <w:r w:rsidR="008F7DCA">
        <w:rPr>
          <w:rFonts w:ascii="Times New Roman" w:hAnsi="Times New Roman" w:cs="Times New Roman"/>
        </w:rPr>
        <w:t xml:space="preserve">Patients will have their own digital dashboard at the bedside where results and vital signs may </w:t>
      </w:r>
      <w:r w:rsidR="0010162D">
        <w:rPr>
          <w:rFonts w:ascii="Times New Roman" w:hAnsi="Times New Roman" w:cs="Times New Roman"/>
        </w:rPr>
        <w:t xml:space="preserve">be </w:t>
      </w:r>
      <w:r w:rsidR="008F7DCA">
        <w:rPr>
          <w:rFonts w:ascii="Times New Roman" w:hAnsi="Times New Roman" w:cs="Times New Roman"/>
        </w:rPr>
        <w:t xml:space="preserve">reviewed allowing greater empowerment for patients and family members. The dashboard will clearly highlight the team looking after the patient that day (both nursing and doctors). With ever changing shift patterns this may cause confusion and uncertainty for patients. </w:t>
      </w:r>
    </w:p>
    <w:p w14:paraId="5DD87CA4" w14:textId="77777777" w:rsidR="005A3198" w:rsidRDefault="005A3198" w:rsidP="00F9129B">
      <w:pPr>
        <w:spacing w:line="360" w:lineRule="auto"/>
        <w:rPr>
          <w:rFonts w:ascii="Times New Roman" w:hAnsi="Times New Roman" w:cs="Times New Roman"/>
        </w:rPr>
      </w:pPr>
    </w:p>
    <w:p w14:paraId="23741DEC" w14:textId="248E302C" w:rsidR="00067C63" w:rsidRDefault="00067C63" w:rsidP="00F9129B">
      <w:pPr>
        <w:spacing w:line="360" w:lineRule="auto"/>
        <w:rPr>
          <w:rFonts w:ascii="Times New Roman" w:hAnsi="Times New Roman" w:cs="Times New Roman"/>
        </w:rPr>
      </w:pPr>
      <w:r>
        <w:rPr>
          <w:rFonts w:ascii="Times New Roman" w:hAnsi="Times New Roman" w:cs="Times New Roman"/>
        </w:rPr>
        <w:t xml:space="preserve">Transparency would be key and patients would have access to their management plans from the ward </w:t>
      </w:r>
      <w:proofErr w:type="gramStart"/>
      <w:r>
        <w:rPr>
          <w:rFonts w:ascii="Times New Roman" w:hAnsi="Times New Roman" w:cs="Times New Roman"/>
        </w:rPr>
        <w:t>round</w:t>
      </w:r>
      <w:proofErr w:type="gramEnd"/>
      <w:r>
        <w:rPr>
          <w:rFonts w:ascii="Times New Roman" w:hAnsi="Times New Roman" w:cs="Times New Roman"/>
        </w:rPr>
        <w:t>. The approximate times for theatre and imaging would be given to clinical staff and nurses and updated in real time. Patients and staff will be able to anticipate and prepare accordingly if they know the porter is</w:t>
      </w:r>
      <w:r w:rsidR="00E74C47">
        <w:rPr>
          <w:rFonts w:ascii="Times New Roman" w:hAnsi="Times New Roman" w:cs="Times New Roman"/>
        </w:rPr>
        <w:t xml:space="preserve"> coming to receive them</w:t>
      </w:r>
      <w:r>
        <w:rPr>
          <w:rFonts w:ascii="Times New Roman" w:hAnsi="Times New Roman" w:cs="Times New Roman"/>
        </w:rPr>
        <w:t xml:space="preserve">. </w:t>
      </w:r>
      <w:r w:rsidR="00E74C47">
        <w:rPr>
          <w:rFonts w:ascii="Times New Roman" w:hAnsi="Times New Roman" w:cs="Times New Roman"/>
        </w:rPr>
        <w:t xml:space="preserve">Alerts </w:t>
      </w:r>
      <w:r>
        <w:rPr>
          <w:rFonts w:ascii="Times New Roman" w:hAnsi="Times New Roman" w:cs="Times New Roman"/>
        </w:rPr>
        <w:t>can be sent when the porter leaves to pick up the patient. The booking syste</w:t>
      </w:r>
      <w:r w:rsidR="00E74C47">
        <w:rPr>
          <w:rFonts w:ascii="Times New Roman" w:hAnsi="Times New Roman" w:cs="Times New Roman"/>
        </w:rPr>
        <w:t>ms for theatre and imaging will</w:t>
      </w:r>
      <w:r>
        <w:rPr>
          <w:rFonts w:ascii="Times New Roman" w:hAnsi="Times New Roman" w:cs="Times New Roman"/>
        </w:rPr>
        <w:t xml:space="preserve"> be digital</w:t>
      </w:r>
      <w:r w:rsidR="00E74C47">
        <w:rPr>
          <w:rFonts w:ascii="Times New Roman" w:hAnsi="Times New Roman" w:cs="Times New Roman"/>
        </w:rPr>
        <w:t>ly</w:t>
      </w:r>
      <w:r>
        <w:rPr>
          <w:rFonts w:ascii="Times New Roman" w:hAnsi="Times New Roman" w:cs="Times New Roman"/>
        </w:rPr>
        <w:t xml:space="preserve"> </w:t>
      </w:r>
      <w:r w:rsidR="00E74C47">
        <w:rPr>
          <w:rFonts w:ascii="Times New Roman" w:hAnsi="Times New Roman" w:cs="Times New Roman"/>
        </w:rPr>
        <w:t>linked to both clinical and</w:t>
      </w:r>
      <w:r>
        <w:rPr>
          <w:rFonts w:ascii="Times New Roman" w:hAnsi="Times New Roman" w:cs="Times New Roman"/>
        </w:rPr>
        <w:t xml:space="preserve"> patient dashboard. This could help ensure efficiency and prevent long waits which happen and preventing unnecessary delays for theatre or imaging. The patient hospital pathway could easily be mapped. This may be very reassuring for patients and help remove some uncertainty experienced with hospital inpatient admissions. </w:t>
      </w:r>
    </w:p>
    <w:p w14:paraId="55327BAA" w14:textId="77777777" w:rsidR="005A3198" w:rsidRDefault="005A3198" w:rsidP="00F9129B">
      <w:pPr>
        <w:spacing w:line="360" w:lineRule="auto"/>
        <w:rPr>
          <w:rFonts w:ascii="Times New Roman" w:hAnsi="Times New Roman" w:cs="Times New Roman"/>
        </w:rPr>
      </w:pPr>
    </w:p>
    <w:p w14:paraId="51F60489" w14:textId="504736A3" w:rsidR="00067C63" w:rsidRDefault="00067C63" w:rsidP="00F9129B">
      <w:pPr>
        <w:spacing w:line="360" w:lineRule="auto"/>
        <w:rPr>
          <w:rFonts w:ascii="Times New Roman" w:hAnsi="Times New Roman" w:cs="Times New Roman"/>
        </w:rPr>
      </w:pPr>
      <w:r>
        <w:rPr>
          <w:rFonts w:ascii="Times New Roman" w:hAnsi="Times New Roman" w:cs="Times New Roman"/>
        </w:rPr>
        <w:t xml:space="preserve">Patients notes shall </w:t>
      </w:r>
      <w:r w:rsidR="00E74C47">
        <w:rPr>
          <w:rFonts w:ascii="Times New Roman" w:hAnsi="Times New Roman" w:cs="Times New Roman"/>
        </w:rPr>
        <w:t xml:space="preserve">be digital </w:t>
      </w:r>
      <w:r>
        <w:rPr>
          <w:rFonts w:ascii="Times New Roman" w:hAnsi="Times New Roman" w:cs="Times New Roman"/>
        </w:rPr>
        <w:t>and easily accessed by the clinical team. The ‘</w:t>
      </w:r>
      <w:proofErr w:type="spellStart"/>
      <w:proofErr w:type="gramStart"/>
      <w:r>
        <w:rPr>
          <w:rFonts w:ascii="Times New Roman" w:hAnsi="Times New Roman" w:cs="Times New Roman"/>
        </w:rPr>
        <w:t>I’ntelligent</w:t>
      </w:r>
      <w:proofErr w:type="spellEnd"/>
      <w:r>
        <w:rPr>
          <w:rFonts w:ascii="Times New Roman" w:hAnsi="Times New Roman" w:cs="Times New Roman"/>
        </w:rPr>
        <w:t xml:space="preserve">  notes</w:t>
      </w:r>
      <w:proofErr w:type="gramEnd"/>
      <w:r>
        <w:rPr>
          <w:rFonts w:ascii="Times New Roman" w:hAnsi="Times New Roman" w:cs="Times New Roman"/>
        </w:rPr>
        <w:t xml:space="preserve"> will be interactive with the ability to upload intraoperative photos and surgical videos directly from the time of the operation. Photographs of wounds needing review can be uploaded into the digital notes and reviewed routinely without the need for taking down numerous dressings. Operative videos from highly challenging aspects of an operation can be incorporated into digital notes and reviewed later by the surgical team. These may be used for teaching purposes. All prescription charts will be electronic enabling safer prescribing which prevent inaccurate drug dosages and allergic drugs being prescribed. </w:t>
      </w:r>
    </w:p>
    <w:p w14:paraId="08AC398B" w14:textId="77777777" w:rsidR="007E2304" w:rsidRDefault="007E2304" w:rsidP="00F9129B">
      <w:pPr>
        <w:spacing w:line="360" w:lineRule="auto"/>
        <w:rPr>
          <w:rFonts w:ascii="Times New Roman" w:hAnsi="Times New Roman" w:cs="Times New Roman"/>
        </w:rPr>
      </w:pPr>
    </w:p>
    <w:p w14:paraId="522837CD" w14:textId="08E0DB89" w:rsidR="007E2304" w:rsidRDefault="00001C9F" w:rsidP="00F9129B">
      <w:pPr>
        <w:spacing w:line="360" w:lineRule="auto"/>
        <w:rPr>
          <w:rFonts w:ascii="Times New Roman" w:hAnsi="Times New Roman" w:cs="Times New Roman"/>
        </w:rPr>
      </w:pPr>
      <w:r>
        <w:rPr>
          <w:rFonts w:ascii="Times New Roman" w:hAnsi="Times New Roman" w:cs="Times New Roman"/>
        </w:rPr>
        <w:t>Artificial</w:t>
      </w:r>
      <w:r w:rsidR="007E2304">
        <w:rPr>
          <w:rFonts w:ascii="Times New Roman" w:hAnsi="Times New Roman" w:cs="Times New Roman"/>
        </w:rPr>
        <w:t xml:space="preserve"> intelligence</w:t>
      </w:r>
      <w:r w:rsidR="004A0596">
        <w:rPr>
          <w:rFonts w:ascii="Times New Roman" w:hAnsi="Times New Roman" w:cs="Times New Roman"/>
        </w:rPr>
        <w:t xml:space="preserve"> </w:t>
      </w:r>
      <w:r w:rsidR="00A443F2">
        <w:rPr>
          <w:rFonts w:ascii="Times New Roman" w:hAnsi="Times New Roman" w:cs="Times New Roman"/>
        </w:rPr>
        <w:t xml:space="preserve">(AI) </w:t>
      </w:r>
      <w:r w:rsidR="007A2034">
        <w:rPr>
          <w:rFonts w:ascii="Times New Roman" w:hAnsi="Times New Roman" w:cs="Times New Roman"/>
        </w:rPr>
        <w:t>will be utilised to remove many of the labour intensive administrative tasks freeing up more time for staff to spend with patients</w:t>
      </w:r>
      <w:r w:rsidR="00D36B5D">
        <w:rPr>
          <w:rFonts w:ascii="Times New Roman" w:hAnsi="Times New Roman" w:cs="Times New Roman"/>
        </w:rPr>
        <w:t xml:space="preserve">. </w:t>
      </w:r>
      <w:r w:rsidR="00A443F2">
        <w:rPr>
          <w:rFonts w:ascii="Times New Roman" w:hAnsi="Times New Roman" w:cs="Times New Roman"/>
        </w:rPr>
        <w:t>In addition,  Machine Learning (ML) will be applied to large data sets transforming the current emphasis on diagnosing and treatment to one of ‘predict and prevention’</w:t>
      </w:r>
      <w:r w:rsidR="00B07B4B">
        <w:rPr>
          <w:rFonts w:ascii="Times New Roman" w:hAnsi="Times New Roman" w:cs="Times New Roman"/>
        </w:rPr>
        <w:t xml:space="preserve"> and ultimately to AI supported therapeutic decisions</w:t>
      </w:r>
      <w:r w:rsidR="00513EBB">
        <w:rPr>
          <w:rFonts w:ascii="Times New Roman" w:hAnsi="Times New Roman" w:cs="Times New Roman"/>
        </w:rPr>
        <w:fldChar w:fldCharType="begin" w:fldLock="1"/>
      </w:r>
      <w:r w:rsidR="00513EBB">
        <w:rPr>
          <w:rFonts w:ascii="Times New Roman" w:hAnsi="Times New Roman" w:cs="Times New Roman"/>
        </w:rPr>
        <w:instrText>ADDIN CSL_CITATION { "citationItems" : [ { "id" : "ITEM-1", "itemData" : { "abstract" : "We are former ministers of health from different parties. Over the last six months, we've worked together \u2013 supported by IPPR and an independent panel of experts \u2013 to create a shared plan for the future of the health and care system. We call for greater public investment: a long-term settlement that returns the NHS to its historic rate of funding growth. In return, we propose a simplified, reformed and improved service. This means embracing 21 st century technology, joining up health and care around the individual, and freeing up staff on the frontline to care. Both of us have dedicated much of our careers to the NHS. We work for two of the world's leading academic hospitals at Imperial College and University College. But, in this report, three of our central recommendations relate to areas beyond the direct purview of the health service: social care, public health, and life sciences. We make the case for new investment to make personal and nursing care free, underpinned by a new social contract between the citizen and the state; a bold package of measures to promote healthy living; and rising investment in the research, development and innovation that creates prosperity for our country.", "author" : [ { "dropping-particle" : "", "family" : "Institute for Public Policy Research", "given" : "", "non-dropping-particle" : "", "parse-names" : false, "suffix" : "" } ], "id" : "ITEM-1", "issue" : "June", "issued" : { "date-parts" : [ [ "2018" ] ] }, "title" : "Better Health And Care For All: A 10-Point Plan For The 2020s", "type" : "article-journal" }, "uris" : [ "http://www.mendeley.com/documents/?uuid=9697e326-ed4e-4888-a6c6-6f31682f1356" ] } ], "mendeley" : { "formattedCitation" : "(4)", "plainTextFormattedCitation" : "(4)" }, "properties" : { "noteIndex" : 0 }, "schema" : "https://github.com/citation-style-language/schema/raw/master/csl-citation.json" }</w:instrText>
      </w:r>
      <w:r w:rsidR="00513EBB">
        <w:rPr>
          <w:rFonts w:ascii="Times New Roman" w:hAnsi="Times New Roman" w:cs="Times New Roman"/>
        </w:rPr>
        <w:fldChar w:fldCharType="separate"/>
      </w:r>
      <w:r w:rsidR="00513EBB" w:rsidRPr="00513EBB">
        <w:rPr>
          <w:rFonts w:ascii="Times New Roman" w:hAnsi="Times New Roman" w:cs="Times New Roman"/>
          <w:noProof/>
        </w:rPr>
        <w:t>(4)</w:t>
      </w:r>
      <w:r w:rsidR="00513EBB">
        <w:rPr>
          <w:rFonts w:ascii="Times New Roman" w:hAnsi="Times New Roman" w:cs="Times New Roman"/>
        </w:rPr>
        <w:fldChar w:fldCharType="end"/>
      </w:r>
      <w:r w:rsidR="00A443F2">
        <w:rPr>
          <w:rFonts w:ascii="Times New Roman" w:hAnsi="Times New Roman" w:cs="Times New Roman"/>
        </w:rPr>
        <w:t xml:space="preserve">. </w:t>
      </w:r>
      <w:r w:rsidR="00513EBB">
        <w:rPr>
          <w:rFonts w:ascii="Times New Roman" w:hAnsi="Times New Roman" w:cs="Times New Roman"/>
        </w:rPr>
        <w:t>ML may</w:t>
      </w:r>
      <w:r w:rsidR="00AE1386">
        <w:rPr>
          <w:rFonts w:ascii="Times New Roman" w:hAnsi="Times New Roman" w:cs="Times New Roman"/>
        </w:rPr>
        <w:t xml:space="preserve"> also</w:t>
      </w:r>
      <w:r w:rsidR="00513EBB">
        <w:rPr>
          <w:rFonts w:ascii="Times New Roman" w:hAnsi="Times New Roman" w:cs="Times New Roman"/>
        </w:rPr>
        <w:t xml:space="preserve"> improve diagnostic accuracy of imaging </w:t>
      </w:r>
      <w:r w:rsidR="00B07B4B">
        <w:rPr>
          <w:rFonts w:ascii="Times New Roman" w:hAnsi="Times New Roman" w:cs="Times New Roman"/>
        </w:rPr>
        <w:t>and pathology</w:t>
      </w:r>
      <w:r w:rsidR="00513EBB">
        <w:rPr>
          <w:rFonts w:ascii="Times New Roman" w:hAnsi="Times New Roman" w:cs="Times New Roman"/>
        </w:rPr>
        <w:t xml:space="preserve">. </w:t>
      </w:r>
    </w:p>
    <w:p w14:paraId="6D6D39C3" w14:textId="77777777" w:rsidR="00067C63" w:rsidRDefault="00067C63" w:rsidP="00F9129B">
      <w:pPr>
        <w:spacing w:line="360" w:lineRule="auto"/>
        <w:rPr>
          <w:rFonts w:ascii="Times New Roman" w:hAnsi="Times New Roman" w:cs="Times New Roman"/>
        </w:rPr>
      </w:pPr>
    </w:p>
    <w:p w14:paraId="124DE14F" w14:textId="4395EB06" w:rsidR="00067C63" w:rsidRDefault="00067C63" w:rsidP="00F9129B">
      <w:pPr>
        <w:spacing w:line="360" w:lineRule="auto"/>
        <w:rPr>
          <w:rFonts w:ascii="Times New Roman" w:hAnsi="Times New Roman" w:cs="Times New Roman"/>
        </w:rPr>
      </w:pPr>
      <w:r>
        <w:rPr>
          <w:rFonts w:ascii="Times New Roman" w:hAnsi="Times New Roman" w:cs="Times New Roman"/>
        </w:rPr>
        <w:t xml:space="preserve">New healthcare technologies may be met with scepticism as many are unproven and costly. Further </w:t>
      </w:r>
      <w:r w:rsidR="00B07B4B">
        <w:rPr>
          <w:rFonts w:ascii="Times New Roman" w:hAnsi="Times New Roman" w:cs="Times New Roman"/>
        </w:rPr>
        <w:t xml:space="preserve">outcomes-based, quality of life, PROMS and usability </w:t>
      </w:r>
      <w:r>
        <w:rPr>
          <w:rFonts w:ascii="Times New Roman" w:hAnsi="Times New Roman" w:cs="Times New Roman"/>
        </w:rPr>
        <w:t xml:space="preserve">research is certainly required prior to their use in routine care. Members of staff should be reassured that this technology is merely an adjunct to care and should not reduce interactions with the healthcare team. For </w:t>
      </w:r>
      <w:r w:rsidR="00E74C47">
        <w:rPr>
          <w:rFonts w:ascii="Times New Roman" w:hAnsi="Times New Roman" w:cs="Times New Roman"/>
        </w:rPr>
        <w:t>successful uptake of</w:t>
      </w:r>
      <w:r>
        <w:rPr>
          <w:rFonts w:ascii="Times New Roman" w:hAnsi="Times New Roman" w:cs="Times New Roman"/>
        </w:rPr>
        <w:t xml:space="preserve"> new technologies </w:t>
      </w:r>
      <w:r w:rsidR="00E74C47">
        <w:rPr>
          <w:rFonts w:ascii="Times New Roman" w:hAnsi="Times New Roman" w:cs="Times New Roman"/>
        </w:rPr>
        <w:t>usability and acceptability is required</w:t>
      </w:r>
      <w:r>
        <w:rPr>
          <w:rFonts w:ascii="Times New Roman" w:hAnsi="Times New Roman" w:cs="Times New Roman"/>
        </w:rPr>
        <w:t xml:space="preserve"> by healthcare staff. All staff using any new technologies should be provided with dedicated and appropriate educational programmes. The economic costings for the technologies as well as the potential benefits from potential cost savings need to be reviewed before wide spread use. </w:t>
      </w:r>
      <w:r w:rsidR="00513EBB">
        <w:rPr>
          <w:rFonts w:ascii="Times New Roman" w:hAnsi="Times New Roman" w:cs="Times New Roman"/>
        </w:rPr>
        <w:t xml:space="preserve">It is likely that as with other digital technologies </w:t>
      </w:r>
      <w:r w:rsidR="00B07B4B">
        <w:rPr>
          <w:rFonts w:ascii="Times New Roman" w:hAnsi="Times New Roman" w:cs="Times New Roman"/>
        </w:rPr>
        <w:t>they will</w:t>
      </w:r>
      <w:r w:rsidR="00513EBB">
        <w:rPr>
          <w:rFonts w:ascii="Times New Roman" w:hAnsi="Times New Roman" w:cs="Times New Roman"/>
        </w:rPr>
        <w:t xml:space="preserve"> be scalable. </w:t>
      </w:r>
      <w:r>
        <w:rPr>
          <w:rFonts w:ascii="Times New Roman" w:hAnsi="Times New Roman" w:cs="Times New Roman"/>
        </w:rPr>
        <w:t xml:space="preserve">Data security is paramount and all processes to ensure this should be followed. Whilst some patients may welcome the monitoring others may feel it to be too intrusive. The opinions of patients must be reviewed and those unwilling to be such closely monitored should have the opportunity be excluded. </w:t>
      </w:r>
    </w:p>
    <w:p w14:paraId="50C943BA" w14:textId="77777777" w:rsidR="00067C63" w:rsidRDefault="00067C63" w:rsidP="00F9129B">
      <w:pPr>
        <w:spacing w:line="360" w:lineRule="auto"/>
        <w:rPr>
          <w:rFonts w:ascii="Times New Roman" w:hAnsi="Times New Roman" w:cs="Times New Roman"/>
        </w:rPr>
      </w:pPr>
    </w:p>
    <w:p w14:paraId="58175E27" w14:textId="59606401" w:rsidR="00067C63" w:rsidRDefault="00067C63" w:rsidP="00F9129B">
      <w:pPr>
        <w:spacing w:line="360" w:lineRule="auto"/>
        <w:rPr>
          <w:rFonts w:ascii="Times New Roman" w:hAnsi="Times New Roman" w:cs="Times New Roman"/>
        </w:rPr>
      </w:pPr>
      <w:r>
        <w:rPr>
          <w:rFonts w:ascii="Times New Roman" w:hAnsi="Times New Roman" w:cs="Times New Roman"/>
        </w:rPr>
        <w:t>Sensors have been used in other industries such as sports, aerospace and defence. They are now at a stage that they can contribute to clinical efficiency and safety in healthcare</w:t>
      </w:r>
      <w:r w:rsidR="00DE585D">
        <w:rPr>
          <w:rFonts w:ascii="Times New Roman" w:hAnsi="Times New Roman" w:cs="Times New Roman"/>
        </w:rPr>
        <w:t xml:space="preserve"> and be used on smart wards</w:t>
      </w:r>
      <w:r>
        <w:rPr>
          <w:rFonts w:ascii="Times New Roman" w:hAnsi="Times New Roman" w:cs="Times New Roman"/>
        </w:rPr>
        <w:t xml:space="preserve">. Key drivers augmenting wide spread sensor growth has been through improvements in accuracy, reduced size and cost. The smart intelligent ward will utilise both sensor technology and other digital solutions. </w:t>
      </w:r>
      <w:r w:rsidR="00840EE0">
        <w:rPr>
          <w:rFonts w:ascii="Times New Roman" w:hAnsi="Times New Roman" w:cs="Times New Roman"/>
        </w:rPr>
        <w:t>There is strong potential that</w:t>
      </w:r>
      <w:r w:rsidR="00DE585D">
        <w:rPr>
          <w:rFonts w:ascii="Times New Roman" w:hAnsi="Times New Roman" w:cs="Times New Roman"/>
        </w:rPr>
        <w:t xml:space="preserve"> this combination will </w:t>
      </w:r>
      <w:r>
        <w:rPr>
          <w:rFonts w:ascii="Times New Roman" w:hAnsi="Times New Roman" w:cs="Times New Roman"/>
        </w:rPr>
        <w:t xml:space="preserve">ensure transparency, </w:t>
      </w:r>
      <w:r w:rsidR="00840EE0">
        <w:rPr>
          <w:rFonts w:ascii="Times New Roman" w:hAnsi="Times New Roman" w:cs="Times New Roman"/>
        </w:rPr>
        <w:t xml:space="preserve">safety, </w:t>
      </w:r>
      <w:r>
        <w:rPr>
          <w:rFonts w:ascii="Times New Roman" w:hAnsi="Times New Roman" w:cs="Times New Roman"/>
        </w:rPr>
        <w:t xml:space="preserve">good </w:t>
      </w:r>
      <w:r w:rsidR="00840EE0">
        <w:rPr>
          <w:rFonts w:ascii="Times New Roman" w:hAnsi="Times New Roman" w:cs="Times New Roman"/>
        </w:rPr>
        <w:t xml:space="preserve">quality </w:t>
      </w:r>
      <w:r>
        <w:rPr>
          <w:rFonts w:ascii="Times New Roman" w:hAnsi="Times New Roman" w:cs="Times New Roman"/>
        </w:rPr>
        <w:t xml:space="preserve">clinical care and patient experience. </w:t>
      </w:r>
    </w:p>
    <w:p w14:paraId="208AA9D5" w14:textId="77777777" w:rsidR="008F7DCA" w:rsidRDefault="008F7DCA" w:rsidP="00F9129B">
      <w:pPr>
        <w:spacing w:line="360" w:lineRule="auto"/>
        <w:rPr>
          <w:rFonts w:ascii="Times New Roman" w:hAnsi="Times New Roman" w:cs="Times New Roman"/>
        </w:rPr>
      </w:pPr>
    </w:p>
    <w:p w14:paraId="4D30D2CC" w14:textId="10AB8E2F" w:rsidR="00F9129B" w:rsidRDefault="00840EE0" w:rsidP="00F9129B">
      <w:pPr>
        <w:spacing w:line="360" w:lineRule="auto"/>
        <w:rPr>
          <w:rFonts w:ascii="Times New Roman" w:hAnsi="Times New Roman" w:cs="Times New Roman"/>
        </w:rPr>
      </w:pPr>
      <w:r>
        <w:rPr>
          <w:rFonts w:ascii="Times New Roman" w:hAnsi="Times New Roman" w:cs="Times New Roman"/>
        </w:rPr>
        <w:t xml:space="preserve">Future health systems will adopt </w:t>
      </w:r>
      <w:r w:rsidR="008F7DCA" w:rsidRPr="006E0BAE">
        <w:rPr>
          <w:rFonts w:ascii="Times New Roman" w:hAnsi="Times New Roman" w:cs="Times New Roman"/>
        </w:rPr>
        <w:t>smarter ward</w:t>
      </w:r>
      <w:r>
        <w:rPr>
          <w:rFonts w:ascii="Times New Roman" w:hAnsi="Times New Roman" w:cs="Times New Roman"/>
        </w:rPr>
        <w:t>s to</w:t>
      </w:r>
      <w:r w:rsidR="008F7DCA" w:rsidRPr="006E0BAE">
        <w:rPr>
          <w:rFonts w:ascii="Times New Roman" w:hAnsi="Times New Roman" w:cs="Times New Roman"/>
        </w:rPr>
        <w:t xml:space="preserve"> harness </w:t>
      </w:r>
      <w:r w:rsidR="00A2215C">
        <w:rPr>
          <w:rFonts w:ascii="Times New Roman" w:hAnsi="Times New Roman" w:cs="Times New Roman"/>
        </w:rPr>
        <w:t xml:space="preserve">digital technology </w:t>
      </w:r>
      <w:r>
        <w:rPr>
          <w:rFonts w:ascii="Times New Roman" w:hAnsi="Times New Roman" w:cs="Times New Roman"/>
        </w:rPr>
        <w:t>for</w:t>
      </w:r>
      <w:r w:rsidR="00A2215C">
        <w:rPr>
          <w:rFonts w:ascii="Times New Roman" w:hAnsi="Times New Roman" w:cs="Times New Roman"/>
        </w:rPr>
        <w:t xml:space="preserve"> </w:t>
      </w:r>
      <w:r w:rsidR="008F7DCA" w:rsidRPr="006E0BAE">
        <w:rPr>
          <w:rFonts w:ascii="Times New Roman" w:hAnsi="Times New Roman" w:cs="Times New Roman"/>
        </w:rPr>
        <w:t>safer</w:t>
      </w:r>
      <w:r w:rsidR="00A2215C">
        <w:rPr>
          <w:rFonts w:ascii="Times New Roman" w:hAnsi="Times New Roman" w:cs="Times New Roman"/>
        </w:rPr>
        <w:t xml:space="preserve"> and more</w:t>
      </w:r>
      <w:r w:rsidR="008F7DCA" w:rsidRPr="006E0BAE">
        <w:rPr>
          <w:rFonts w:ascii="Times New Roman" w:hAnsi="Times New Roman" w:cs="Times New Roman"/>
        </w:rPr>
        <w:t xml:space="preserve"> </w:t>
      </w:r>
      <w:r w:rsidR="0010162D">
        <w:rPr>
          <w:rFonts w:ascii="Times New Roman" w:hAnsi="Times New Roman" w:cs="Times New Roman"/>
        </w:rPr>
        <w:t>streamlined</w:t>
      </w:r>
      <w:r>
        <w:rPr>
          <w:rFonts w:ascii="Times New Roman" w:hAnsi="Times New Roman" w:cs="Times New Roman"/>
        </w:rPr>
        <w:t xml:space="preserve"> care. It can</w:t>
      </w:r>
      <w:r w:rsidR="0010162D">
        <w:rPr>
          <w:rFonts w:ascii="Times New Roman" w:hAnsi="Times New Roman" w:cs="Times New Roman"/>
        </w:rPr>
        <w:t xml:space="preserve"> </w:t>
      </w:r>
      <w:r w:rsidR="008F7DCA" w:rsidRPr="006E0BAE">
        <w:rPr>
          <w:rFonts w:ascii="Times New Roman" w:hAnsi="Times New Roman" w:cs="Times New Roman"/>
        </w:rPr>
        <w:t>allow healthcar</w:t>
      </w:r>
      <w:r w:rsidR="008F7DCA">
        <w:rPr>
          <w:rFonts w:ascii="Times New Roman" w:hAnsi="Times New Roman" w:cs="Times New Roman"/>
        </w:rPr>
        <w:t>e professionals</w:t>
      </w:r>
      <w:r w:rsidR="00A2215C">
        <w:rPr>
          <w:rFonts w:ascii="Times New Roman" w:hAnsi="Times New Roman" w:cs="Times New Roman"/>
        </w:rPr>
        <w:t xml:space="preserve"> to spend greater</w:t>
      </w:r>
      <w:r w:rsidR="0010162D">
        <w:rPr>
          <w:rFonts w:ascii="Times New Roman" w:hAnsi="Times New Roman" w:cs="Times New Roman"/>
        </w:rPr>
        <w:t xml:space="preserve"> time with patients enabling them to </w:t>
      </w:r>
      <w:r w:rsidR="008F7DCA">
        <w:rPr>
          <w:rFonts w:ascii="Times New Roman" w:hAnsi="Times New Roman" w:cs="Times New Roman"/>
        </w:rPr>
        <w:t xml:space="preserve">do their job safely and </w:t>
      </w:r>
      <w:r w:rsidR="0010162D">
        <w:rPr>
          <w:rFonts w:ascii="Times New Roman" w:hAnsi="Times New Roman" w:cs="Times New Roman"/>
        </w:rPr>
        <w:t xml:space="preserve">efficiently. </w:t>
      </w:r>
      <w:r w:rsidR="0010162D" w:rsidRPr="006E0BAE">
        <w:rPr>
          <w:rFonts w:ascii="Times New Roman" w:hAnsi="Times New Roman" w:cs="Times New Roman"/>
        </w:rPr>
        <w:t xml:space="preserve">The </w:t>
      </w:r>
      <w:r>
        <w:rPr>
          <w:rFonts w:ascii="Times New Roman" w:hAnsi="Times New Roman" w:cs="Times New Roman"/>
        </w:rPr>
        <w:t xml:space="preserve">technology is </w:t>
      </w:r>
      <w:proofErr w:type="gramStart"/>
      <w:r>
        <w:rPr>
          <w:rFonts w:ascii="Times New Roman" w:hAnsi="Times New Roman" w:cs="Times New Roman"/>
        </w:rPr>
        <w:t>arriving,</w:t>
      </w:r>
      <w:proofErr w:type="gramEnd"/>
      <w:r>
        <w:rPr>
          <w:rFonts w:ascii="Times New Roman" w:hAnsi="Times New Roman" w:cs="Times New Roman"/>
        </w:rPr>
        <w:t xml:space="preserve"> the health needs are increasing </w:t>
      </w:r>
      <w:r w:rsidR="00A54F59">
        <w:rPr>
          <w:rFonts w:ascii="Times New Roman" w:hAnsi="Times New Roman" w:cs="Times New Roman"/>
        </w:rPr>
        <w:t>so that the time to consider the implementation of this technology is now</w:t>
      </w:r>
      <w:r w:rsidR="00F2475E">
        <w:rPr>
          <w:rFonts w:ascii="Times New Roman" w:hAnsi="Times New Roman" w:cs="Times New Roman"/>
        </w:rPr>
        <w:t xml:space="preserve">. </w:t>
      </w:r>
    </w:p>
    <w:bookmarkEnd w:id="0"/>
    <w:p w14:paraId="5F8A247E" w14:textId="77777777" w:rsidR="005E342F" w:rsidRDefault="005E342F" w:rsidP="00F9129B">
      <w:pPr>
        <w:spacing w:line="360" w:lineRule="auto"/>
        <w:rPr>
          <w:rFonts w:ascii="Times New Roman" w:hAnsi="Times New Roman" w:cs="Times New Roman"/>
        </w:rPr>
      </w:pPr>
    </w:p>
    <w:p w14:paraId="72053835" w14:textId="10009B4C" w:rsidR="00D5704C" w:rsidRDefault="00D5704C">
      <w:pPr>
        <w:rPr>
          <w:rFonts w:ascii="Times New Roman" w:hAnsi="Times New Roman" w:cs="Times New Roman"/>
          <w:u w:val="single"/>
        </w:rPr>
      </w:pPr>
      <w:r>
        <w:rPr>
          <w:rFonts w:ascii="Times New Roman" w:hAnsi="Times New Roman" w:cs="Times New Roman"/>
        </w:rPr>
        <w:t>Word count 11</w:t>
      </w:r>
      <w:r w:rsidR="00E03C62">
        <w:rPr>
          <w:rFonts w:ascii="Times New Roman" w:hAnsi="Times New Roman" w:cs="Times New Roman"/>
        </w:rPr>
        <w:t>49</w:t>
      </w:r>
      <w:r>
        <w:rPr>
          <w:rFonts w:ascii="Times New Roman" w:hAnsi="Times New Roman" w:cs="Times New Roman"/>
          <w:u w:val="single"/>
        </w:rPr>
        <w:br w:type="page"/>
      </w:r>
    </w:p>
    <w:p w14:paraId="1F88A5CB" w14:textId="584D15FD" w:rsidR="00F9129B" w:rsidRPr="00F9129B" w:rsidRDefault="00F9129B" w:rsidP="00F9129B">
      <w:pPr>
        <w:spacing w:line="360" w:lineRule="auto"/>
        <w:rPr>
          <w:rFonts w:ascii="Times New Roman" w:hAnsi="Times New Roman" w:cs="Times New Roman"/>
          <w:u w:val="single"/>
        </w:rPr>
      </w:pPr>
      <w:r w:rsidRPr="00F9129B">
        <w:rPr>
          <w:rFonts w:ascii="Times New Roman" w:hAnsi="Times New Roman" w:cs="Times New Roman"/>
          <w:u w:val="single"/>
        </w:rPr>
        <w:t xml:space="preserve">References </w:t>
      </w:r>
    </w:p>
    <w:p w14:paraId="1C4CBC4D" w14:textId="38BB0B00" w:rsidR="008F7DCA" w:rsidRDefault="008F7DCA" w:rsidP="00F9129B">
      <w:pPr>
        <w:spacing w:line="360" w:lineRule="auto"/>
        <w:rPr>
          <w:rFonts w:ascii="Times New Roman" w:hAnsi="Times New Roman" w:cs="Times New Roman"/>
        </w:rPr>
      </w:pPr>
    </w:p>
    <w:p w14:paraId="4D058F31" w14:textId="0D5B8659" w:rsidR="00513EBB" w:rsidRPr="00513EBB" w:rsidRDefault="006E427F" w:rsidP="00513EBB">
      <w:pPr>
        <w:widowControl w:val="0"/>
        <w:autoSpaceDE w:val="0"/>
        <w:autoSpaceDN w:val="0"/>
        <w:adjustRightInd w:val="0"/>
        <w:spacing w:line="360" w:lineRule="auto"/>
        <w:ind w:left="640" w:hanging="640"/>
        <w:rPr>
          <w:rFonts w:ascii="Times New Roman" w:eastAsia="Times New Roman" w:hAnsi="Times New Roman" w:cs="Times New Roman"/>
          <w:noProof/>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513EBB" w:rsidRPr="00513EBB">
        <w:rPr>
          <w:rFonts w:ascii="Times New Roman" w:eastAsia="Times New Roman" w:hAnsi="Times New Roman" w:cs="Times New Roman"/>
          <w:noProof/>
        </w:rPr>
        <w:t xml:space="preserve">1. </w:t>
      </w:r>
      <w:r w:rsidR="00513EBB" w:rsidRPr="00513EBB">
        <w:rPr>
          <w:rFonts w:ascii="Times New Roman" w:eastAsia="Times New Roman" w:hAnsi="Times New Roman" w:cs="Times New Roman"/>
          <w:noProof/>
        </w:rPr>
        <w:tab/>
        <w:t xml:space="preserve">Clifton DA, Clifton L, Sandu DM, Smith GB, Tarassenko L, Vollam SA, et al. “Errors” and omissions in paper-based early warning scores: The association with changes in vital signs-a database analysis. BMJ Open. 2015;5(7):1–7. </w:t>
      </w:r>
    </w:p>
    <w:p w14:paraId="69532DEE" w14:textId="77777777" w:rsidR="00513EBB" w:rsidRPr="00513EBB" w:rsidRDefault="00513EBB" w:rsidP="00513EBB">
      <w:pPr>
        <w:widowControl w:val="0"/>
        <w:autoSpaceDE w:val="0"/>
        <w:autoSpaceDN w:val="0"/>
        <w:adjustRightInd w:val="0"/>
        <w:spacing w:line="360" w:lineRule="auto"/>
        <w:ind w:left="640" w:hanging="640"/>
        <w:rPr>
          <w:rFonts w:ascii="Times New Roman" w:eastAsia="Times New Roman" w:hAnsi="Times New Roman" w:cs="Times New Roman"/>
          <w:noProof/>
        </w:rPr>
      </w:pPr>
      <w:r w:rsidRPr="00513EBB">
        <w:rPr>
          <w:rFonts w:ascii="Times New Roman" w:eastAsia="Times New Roman" w:hAnsi="Times New Roman" w:cs="Times New Roman"/>
          <w:noProof/>
        </w:rPr>
        <w:t xml:space="preserve">2. </w:t>
      </w:r>
      <w:r w:rsidRPr="00513EBB">
        <w:rPr>
          <w:rFonts w:ascii="Times New Roman" w:eastAsia="Times New Roman" w:hAnsi="Times New Roman" w:cs="Times New Roman"/>
          <w:noProof/>
        </w:rPr>
        <w:tab/>
        <w:t xml:space="preserve">Breteler MJM, Huizinga E, van Loon K, Leenen LPH, Dohmen DAJ, Kalkman CJ, et al. Reliability of wireless monitoring using a wearable patch sensor in high-risk surgical patients at a step-down unit in the Netherlands: a clinical validation study. BMJ Open. 2018;8(2):e020162. </w:t>
      </w:r>
    </w:p>
    <w:p w14:paraId="3715E937" w14:textId="77777777" w:rsidR="00513EBB" w:rsidRPr="00513EBB" w:rsidRDefault="00513EBB" w:rsidP="00513EBB">
      <w:pPr>
        <w:widowControl w:val="0"/>
        <w:autoSpaceDE w:val="0"/>
        <w:autoSpaceDN w:val="0"/>
        <w:adjustRightInd w:val="0"/>
        <w:spacing w:line="360" w:lineRule="auto"/>
        <w:ind w:left="640" w:hanging="640"/>
        <w:rPr>
          <w:rFonts w:ascii="Times New Roman" w:eastAsia="Times New Roman" w:hAnsi="Times New Roman" w:cs="Times New Roman"/>
          <w:noProof/>
        </w:rPr>
      </w:pPr>
      <w:r w:rsidRPr="00513EBB">
        <w:rPr>
          <w:rFonts w:ascii="Times New Roman" w:eastAsia="Times New Roman" w:hAnsi="Times New Roman" w:cs="Times New Roman"/>
          <w:noProof/>
        </w:rPr>
        <w:t xml:space="preserve">3. </w:t>
      </w:r>
      <w:r w:rsidRPr="00513EBB">
        <w:rPr>
          <w:rFonts w:ascii="Times New Roman" w:eastAsia="Times New Roman" w:hAnsi="Times New Roman" w:cs="Times New Roman"/>
          <w:noProof/>
        </w:rPr>
        <w:tab/>
        <w:t xml:space="preserve">Smith GB. In-hospital cardiac arrest: Is it time for an in-hospital ‘chain of prevention’? Vol. 81, Resuscitation. 2010. </w:t>
      </w:r>
    </w:p>
    <w:p w14:paraId="5EA0B015" w14:textId="77777777" w:rsidR="00513EBB" w:rsidRPr="00513EBB" w:rsidRDefault="00513EBB" w:rsidP="00513EBB">
      <w:pPr>
        <w:widowControl w:val="0"/>
        <w:autoSpaceDE w:val="0"/>
        <w:autoSpaceDN w:val="0"/>
        <w:adjustRightInd w:val="0"/>
        <w:spacing w:line="360" w:lineRule="auto"/>
        <w:ind w:left="640" w:hanging="640"/>
        <w:rPr>
          <w:rFonts w:ascii="Times New Roman" w:eastAsia="Times New Roman" w:hAnsi="Times New Roman" w:cs="Times New Roman"/>
          <w:noProof/>
        </w:rPr>
      </w:pPr>
      <w:r w:rsidRPr="00513EBB">
        <w:rPr>
          <w:rFonts w:ascii="Times New Roman" w:eastAsia="Times New Roman" w:hAnsi="Times New Roman" w:cs="Times New Roman"/>
          <w:noProof/>
        </w:rPr>
        <w:t xml:space="preserve">4. </w:t>
      </w:r>
      <w:r w:rsidRPr="00513EBB">
        <w:rPr>
          <w:rFonts w:ascii="Times New Roman" w:eastAsia="Times New Roman" w:hAnsi="Times New Roman" w:cs="Times New Roman"/>
          <w:noProof/>
        </w:rPr>
        <w:tab/>
        <w:t xml:space="preserve">Institute for Public Policy Research. Better Health And Care For All: A 10-Point Plan For The 2020s. 2018;(June). </w:t>
      </w:r>
    </w:p>
    <w:p w14:paraId="558FEBF2" w14:textId="77777777" w:rsidR="00513EBB" w:rsidRPr="00513EBB" w:rsidRDefault="00513EBB" w:rsidP="00513EBB">
      <w:pPr>
        <w:widowControl w:val="0"/>
        <w:autoSpaceDE w:val="0"/>
        <w:autoSpaceDN w:val="0"/>
        <w:adjustRightInd w:val="0"/>
        <w:spacing w:line="360" w:lineRule="auto"/>
        <w:ind w:left="640" w:hanging="640"/>
        <w:rPr>
          <w:rFonts w:ascii="Times New Roman" w:hAnsi="Times New Roman" w:cs="Times New Roman"/>
          <w:noProof/>
        </w:rPr>
      </w:pPr>
      <w:r w:rsidRPr="00513EBB">
        <w:rPr>
          <w:rFonts w:ascii="Times New Roman" w:eastAsia="Times New Roman" w:hAnsi="Times New Roman" w:cs="Times New Roman"/>
          <w:noProof/>
        </w:rPr>
        <w:t xml:space="preserve">5. </w:t>
      </w:r>
      <w:r w:rsidRPr="00513EBB">
        <w:rPr>
          <w:rFonts w:ascii="Times New Roman" w:eastAsia="Times New Roman" w:hAnsi="Times New Roman" w:cs="Times New Roman"/>
          <w:noProof/>
        </w:rPr>
        <w:tab/>
        <w:t xml:space="preserve">Abeles A, Kwasnicki RM, Darzi A. Enhanced recovery after surgery: Current research insights and future direction. World J Gastrointest Surg. 2017;9(2):37. </w:t>
      </w:r>
    </w:p>
    <w:p w14:paraId="1F80CA6F" w14:textId="5CF2ECEF" w:rsidR="006E427F" w:rsidRDefault="006E427F" w:rsidP="00513EBB">
      <w:pPr>
        <w:widowControl w:val="0"/>
        <w:autoSpaceDE w:val="0"/>
        <w:autoSpaceDN w:val="0"/>
        <w:adjustRightInd w:val="0"/>
        <w:spacing w:line="360" w:lineRule="auto"/>
        <w:ind w:left="640" w:hanging="640"/>
        <w:rPr>
          <w:rFonts w:ascii="Times New Roman" w:hAnsi="Times New Roman" w:cs="Times New Roman"/>
        </w:rPr>
      </w:pPr>
      <w:r>
        <w:rPr>
          <w:rFonts w:ascii="Times New Roman" w:hAnsi="Times New Roman" w:cs="Times New Roman"/>
        </w:rPr>
        <w:fldChar w:fldCharType="end"/>
      </w:r>
    </w:p>
    <w:p w14:paraId="02A202A9" w14:textId="77777777" w:rsidR="008F7DCA" w:rsidRPr="006E0BAE" w:rsidRDefault="008F7DCA" w:rsidP="00F9129B">
      <w:pPr>
        <w:spacing w:line="360" w:lineRule="auto"/>
        <w:rPr>
          <w:rFonts w:ascii="Times New Roman" w:hAnsi="Times New Roman" w:cs="Times New Roman"/>
        </w:rPr>
      </w:pPr>
    </w:p>
    <w:sectPr w:rsidR="008F7DCA" w:rsidRPr="006E0BAE" w:rsidSect="00D768C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A36364" w14:textId="77777777" w:rsidR="00946692" w:rsidRDefault="00946692" w:rsidP="004A516C">
      <w:r>
        <w:separator/>
      </w:r>
    </w:p>
  </w:endnote>
  <w:endnote w:type="continuationSeparator" w:id="0">
    <w:p w14:paraId="45BE6E87" w14:textId="77777777" w:rsidR="00946692" w:rsidRDefault="00946692" w:rsidP="004A5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23040C" w14:textId="77777777" w:rsidR="00946692" w:rsidRDefault="00946692" w:rsidP="004A516C">
      <w:r>
        <w:separator/>
      </w:r>
    </w:p>
  </w:footnote>
  <w:footnote w:type="continuationSeparator" w:id="0">
    <w:p w14:paraId="7534DFEB" w14:textId="77777777" w:rsidR="00946692" w:rsidRDefault="00946692" w:rsidP="004A51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16C"/>
    <w:rsid w:val="00001C9F"/>
    <w:rsid w:val="00002D8F"/>
    <w:rsid w:val="00015911"/>
    <w:rsid w:val="00027A59"/>
    <w:rsid w:val="00053178"/>
    <w:rsid w:val="00055194"/>
    <w:rsid w:val="00056522"/>
    <w:rsid w:val="00061A76"/>
    <w:rsid w:val="00066BE6"/>
    <w:rsid w:val="00067C63"/>
    <w:rsid w:val="00073F26"/>
    <w:rsid w:val="00074E43"/>
    <w:rsid w:val="000761C7"/>
    <w:rsid w:val="000825E5"/>
    <w:rsid w:val="000C5C55"/>
    <w:rsid w:val="000C7C98"/>
    <w:rsid w:val="000D5CF4"/>
    <w:rsid w:val="000F14EE"/>
    <w:rsid w:val="0010162D"/>
    <w:rsid w:val="00101937"/>
    <w:rsid w:val="00103A2E"/>
    <w:rsid w:val="00112146"/>
    <w:rsid w:val="0014146D"/>
    <w:rsid w:val="0014272B"/>
    <w:rsid w:val="00166F0E"/>
    <w:rsid w:val="001818CA"/>
    <w:rsid w:val="0018412D"/>
    <w:rsid w:val="0019550B"/>
    <w:rsid w:val="001C03DF"/>
    <w:rsid w:val="001E039F"/>
    <w:rsid w:val="001E0915"/>
    <w:rsid w:val="001E33DE"/>
    <w:rsid w:val="001E67E7"/>
    <w:rsid w:val="002146C5"/>
    <w:rsid w:val="00224143"/>
    <w:rsid w:val="00224E5F"/>
    <w:rsid w:val="00286832"/>
    <w:rsid w:val="002939D5"/>
    <w:rsid w:val="002B5BF3"/>
    <w:rsid w:val="002C5992"/>
    <w:rsid w:val="002D5F3B"/>
    <w:rsid w:val="00311290"/>
    <w:rsid w:val="003130B6"/>
    <w:rsid w:val="00325C9C"/>
    <w:rsid w:val="003857F3"/>
    <w:rsid w:val="0038643B"/>
    <w:rsid w:val="00386C86"/>
    <w:rsid w:val="0039574F"/>
    <w:rsid w:val="003B59E8"/>
    <w:rsid w:val="003F3F42"/>
    <w:rsid w:val="004022D6"/>
    <w:rsid w:val="00416EA7"/>
    <w:rsid w:val="00431F96"/>
    <w:rsid w:val="004464A1"/>
    <w:rsid w:val="004549EF"/>
    <w:rsid w:val="00467F1E"/>
    <w:rsid w:val="004715A6"/>
    <w:rsid w:val="004A0596"/>
    <w:rsid w:val="004A516C"/>
    <w:rsid w:val="004B3732"/>
    <w:rsid w:val="004D5BB9"/>
    <w:rsid w:val="004E0C76"/>
    <w:rsid w:val="004E15C0"/>
    <w:rsid w:val="00501BE3"/>
    <w:rsid w:val="00513EBB"/>
    <w:rsid w:val="00554270"/>
    <w:rsid w:val="005557B6"/>
    <w:rsid w:val="005858EB"/>
    <w:rsid w:val="005A3198"/>
    <w:rsid w:val="005D11BF"/>
    <w:rsid w:val="005E342F"/>
    <w:rsid w:val="005F5B26"/>
    <w:rsid w:val="005F68F5"/>
    <w:rsid w:val="00616582"/>
    <w:rsid w:val="00626B3D"/>
    <w:rsid w:val="006622EC"/>
    <w:rsid w:val="00664432"/>
    <w:rsid w:val="006A1762"/>
    <w:rsid w:val="006D479D"/>
    <w:rsid w:val="006E0BAE"/>
    <w:rsid w:val="006E427F"/>
    <w:rsid w:val="006F27FD"/>
    <w:rsid w:val="007026A8"/>
    <w:rsid w:val="00726751"/>
    <w:rsid w:val="007477EA"/>
    <w:rsid w:val="00750D33"/>
    <w:rsid w:val="00764DE2"/>
    <w:rsid w:val="00772E56"/>
    <w:rsid w:val="007A2034"/>
    <w:rsid w:val="007D51E5"/>
    <w:rsid w:val="007E2304"/>
    <w:rsid w:val="00815038"/>
    <w:rsid w:val="0082464D"/>
    <w:rsid w:val="00824B91"/>
    <w:rsid w:val="008326DD"/>
    <w:rsid w:val="00835548"/>
    <w:rsid w:val="00840EE0"/>
    <w:rsid w:val="008442AC"/>
    <w:rsid w:val="00845CF3"/>
    <w:rsid w:val="008678EA"/>
    <w:rsid w:val="00891DF4"/>
    <w:rsid w:val="00894DA7"/>
    <w:rsid w:val="008B4F40"/>
    <w:rsid w:val="008F7DCA"/>
    <w:rsid w:val="009028E1"/>
    <w:rsid w:val="00921549"/>
    <w:rsid w:val="009260C2"/>
    <w:rsid w:val="00933ED2"/>
    <w:rsid w:val="00946692"/>
    <w:rsid w:val="00946EE3"/>
    <w:rsid w:val="00954D7E"/>
    <w:rsid w:val="009566FA"/>
    <w:rsid w:val="00971DDF"/>
    <w:rsid w:val="00975655"/>
    <w:rsid w:val="00987AC1"/>
    <w:rsid w:val="009912BE"/>
    <w:rsid w:val="009B1B93"/>
    <w:rsid w:val="009C5CD5"/>
    <w:rsid w:val="00A03427"/>
    <w:rsid w:val="00A15A3F"/>
    <w:rsid w:val="00A2215C"/>
    <w:rsid w:val="00A443F2"/>
    <w:rsid w:val="00A54F59"/>
    <w:rsid w:val="00A70BFB"/>
    <w:rsid w:val="00A87C7E"/>
    <w:rsid w:val="00AB633A"/>
    <w:rsid w:val="00AB69F2"/>
    <w:rsid w:val="00AC5B2F"/>
    <w:rsid w:val="00AD16D4"/>
    <w:rsid w:val="00AE1386"/>
    <w:rsid w:val="00AE57CD"/>
    <w:rsid w:val="00AF121D"/>
    <w:rsid w:val="00B07B4B"/>
    <w:rsid w:val="00B357CB"/>
    <w:rsid w:val="00B460A2"/>
    <w:rsid w:val="00B6788B"/>
    <w:rsid w:val="00B76723"/>
    <w:rsid w:val="00BB389D"/>
    <w:rsid w:val="00BF23D8"/>
    <w:rsid w:val="00BF59E0"/>
    <w:rsid w:val="00C06BEA"/>
    <w:rsid w:val="00C14DF7"/>
    <w:rsid w:val="00C44922"/>
    <w:rsid w:val="00C44ADE"/>
    <w:rsid w:val="00C6527A"/>
    <w:rsid w:val="00C67625"/>
    <w:rsid w:val="00C869F7"/>
    <w:rsid w:val="00CA12EF"/>
    <w:rsid w:val="00CA679E"/>
    <w:rsid w:val="00CC1DBA"/>
    <w:rsid w:val="00CD0B75"/>
    <w:rsid w:val="00CD1C63"/>
    <w:rsid w:val="00CE439E"/>
    <w:rsid w:val="00D04E87"/>
    <w:rsid w:val="00D36B5D"/>
    <w:rsid w:val="00D37EC8"/>
    <w:rsid w:val="00D5704C"/>
    <w:rsid w:val="00D743AC"/>
    <w:rsid w:val="00D7552B"/>
    <w:rsid w:val="00D768C3"/>
    <w:rsid w:val="00D772E5"/>
    <w:rsid w:val="00D80B52"/>
    <w:rsid w:val="00D80E95"/>
    <w:rsid w:val="00DD5FEF"/>
    <w:rsid w:val="00DD69A1"/>
    <w:rsid w:val="00DE585D"/>
    <w:rsid w:val="00DF20AC"/>
    <w:rsid w:val="00DF6F8B"/>
    <w:rsid w:val="00E03C62"/>
    <w:rsid w:val="00E04F69"/>
    <w:rsid w:val="00E06AD3"/>
    <w:rsid w:val="00E161F5"/>
    <w:rsid w:val="00E56468"/>
    <w:rsid w:val="00E57B58"/>
    <w:rsid w:val="00E62C04"/>
    <w:rsid w:val="00E74C47"/>
    <w:rsid w:val="00E824F9"/>
    <w:rsid w:val="00E8339D"/>
    <w:rsid w:val="00EB5405"/>
    <w:rsid w:val="00EF69A2"/>
    <w:rsid w:val="00F06172"/>
    <w:rsid w:val="00F11B24"/>
    <w:rsid w:val="00F1391D"/>
    <w:rsid w:val="00F14869"/>
    <w:rsid w:val="00F24728"/>
    <w:rsid w:val="00F2475E"/>
    <w:rsid w:val="00F9129B"/>
    <w:rsid w:val="00FA02C7"/>
    <w:rsid w:val="00FD0EC6"/>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9188C6"/>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16C"/>
    <w:pPr>
      <w:tabs>
        <w:tab w:val="center" w:pos="4513"/>
        <w:tab w:val="right" w:pos="9026"/>
      </w:tabs>
    </w:pPr>
  </w:style>
  <w:style w:type="character" w:customStyle="1" w:styleId="HeaderChar">
    <w:name w:val="Header Char"/>
    <w:basedOn w:val="DefaultParagraphFont"/>
    <w:link w:val="Header"/>
    <w:uiPriority w:val="99"/>
    <w:rsid w:val="004A516C"/>
  </w:style>
  <w:style w:type="paragraph" w:styleId="Footer">
    <w:name w:val="footer"/>
    <w:basedOn w:val="Normal"/>
    <w:link w:val="FooterChar"/>
    <w:uiPriority w:val="99"/>
    <w:unhideWhenUsed/>
    <w:rsid w:val="004A516C"/>
    <w:pPr>
      <w:tabs>
        <w:tab w:val="center" w:pos="4513"/>
        <w:tab w:val="right" w:pos="9026"/>
      </w:tabs>
    </w:pPr>
  </w:style>
  <w:style w:type="character" w:customStyle="1" w:styleId="FooterChar">
    <w:name w:val="Footer Char"/>
    <w:basedOn w:val="DefaultParagraphFont"/>
    <w:link w:val="Footer"/>
    <w:uiPriority w:val="99"/>
    <w:rsid w:val="004A516C"/>
  </w:style>
  <w:style w:type="paragraph" w:styleId="BalloonText">
    <w:name w:val="Balloon Text"/>
    <w:basedOn w:val="Normal"/>
    <w:link w:val="BalloonTextChar"/>
    <w:uiPriority w:val="99"/>
    <w:semiHidden/>
    <w:unhideWhenUsed/>
    <w:rsid w:val="00AC5B2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C5B2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69736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4448314-4549-BB40-8C6F-A0F9FF890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3487</Words>
  <Characters>19882</Characters>
  <Application>Microsoft Macintosh Word</Application>
  <DocSecurity>0</DocSecurity>
  <Lines>165</Lines>
  <Paragraphs>46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1 Department of Surgery and Cancer, Academic Surgical Unit, 10th Floor QEQM Buil</vt:lpstr>
      <vt:lpstr/>
    </vt:vector>
  </TitlesOfParts>
  <Company/>
  <LinksUpToDate>false</LinksUpToDate>
  <CharactersWithSpaces>23323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Joshi, Meera</dc:creator>
  <cp:keywords/>
  <dc:description/>
  <cp:lastModifiedBy>Joshi, Meera</cp:lastModifiedBy>
  <cp:revision>2</cp:revision>
  <dcterms:created xsi:type="dcterms:W3CDTF">2018-08-10T18:42:00Z</dcterms:created>
  <dcterms:modified xsi:type="dcterms:W3CDTF">2018-08-10T18:42:00Z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e7729895-8eec-3236-b47e-3b4b2de8798c</vt:lpwstr>
  </property>
  <property fmtid="{D5CDD505-2E9C-101B-9397-08002B2CF9AE}" pid="24" name="Mendeley Citation Style_1">
    <vt:lpwstr>http://www.zotero.org/styles/vancouver</vt:lpwstr>
  </property>
</Properties>
</file>