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5C54CC" w14:textId="0D65FA0C" w:rsidR="00E847BD" w:rsidRPr="00011A1B" w:rsidRDefault="00E847BD" w:rsidP="00011A1B">
      <w:pPr>
        <w:spacing w:line="360" w:lineRule="auto"/>
        <w:jc w:val="center"/>
        <w:rPr>
          <w:rFonts w:asciiTheme="minorHAnsi" w:eastAsia="Times New Roman" w:hAnsiTheme="minorHAnsi" w:cstheme="minorHAnsi"/>
          <w:b/>
          <w:sz w:val="40"/>
          <w:szCs w:val="40"/>
        </w:rPr>
      </w:pPr>
      <w:bookmarkStart w:id="0" w:name="_GoBack"/>
      <w:bookmarkEnd w:id="0"/>
      <w:r w:rsidRPr="00011A1B">
        <w:rPr>
          <w:rFonts w:asciiTheme="minorHAnsi" w:eastAsia="Times New Roman" w:hAnsiTheme="minorHAnsi" w:cstheme="minorHAnsi"/>
          <w:b/>
          <w:sz w:val="40"/>
          <w:szCs w:val="40"/>
        </w:rPr>
        <w:t>Supplementary Information</w:t>
      </w:r>
    </w:p>
    <w:p w14:paraId="336DB30D" w14:textId="77777777" w:rsidR="00591FD0" w:rsidRDefault="00591FD0" w:rsidP="00591FD0">
      <w:pPr>
        <w:spacing w:before="240" w:after="2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How does the proportion of never treatment influence the success of mass drug administration programmes for the elimination of lymphatic filariasis?</w:t>
      </w:r>
    </w:p>
    <w:p w14:paraId="127ABCC9" w14:textId="0E2DF4E7" w:rsidR="00591FD0" w:rsidRDefault="00591FD0" w:rsidP="00591FD0">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Klodeta Kura</w:t>
      </w:r>
      <w:r>
        <w:rPr>
          <w:rFonts w:ascii="Times New Roman" w:eastAsia="Times New Roman" w:hAnsi="Times New Roman" w:cs="Times New Roman"/>
          <w:sz w:val="24"/>
          <w:szCs w:val="24"/>
          <w:vertAlign w:val="superscript"/>
        </w:rPr>
        <w:t>1,2,3*</w:t>
      </w:r>
      <w:r w:rsidR="00761477">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Wilma A. Stolk</w:t>
      </w:r>
      <w:r>
        <w:rPr>
          <w:rFonts w:ascii="Times New Roman" w:eastAsia="Times New Roman" w:hAnsi="Times New Roman" w:cs="Times New Roman"/>
          <w:sz w:val="24"/>
          <w:szCs w:val="24"/>
          <w:vertAlign w:val="superscript"/>
        </w:rPr>
        <w:t>4</w:t>
      </w:r>
      <w:r w:rsidR="00761477">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 Maria-Gloria Basáñez</w:t>
      </w:r>
      <w:r>
        <w:rPr>
          <w:rFonts w:ascii="Times New Roman" w:eastAsia="Times New Roman" w:hAnsi="Times New Roman" w:cs="Times New Roman"/>
          <w:sz w:val="24"/>
          <w:szCs w:val="24"/>
          <w:vertAlign w:val="superscript"/>
        </w:rPr>
        <w:t>1,2,3</w:t>
      </w:r>
      <w:r>
        <w:rPr>
          <w:rFonts w:ascii="Times New Roman" w:eastAsia="Times New Roman" w:hAnsi="Times New Roman" w:cs="Times New Roman"/>
          <w:sz w:val="24"/>
          <w:szCs w:val="24"/>
        </w:rPr>
        <w:t>, Benjamin S. Collyer</w:t>
      </w:r>
      <w:r>
        <w:rPr>
          <w:rFonts w:ascii="Times New Roman" w:eastAsia="Times New Roman" w:hAnsi="Times New Roman" w:cs="Times New Roman"/>
          <w:sz w:val="24"/>
          <w:szCs w:val="24"/>
          <w:vertAlign w:val="superscript"/>
        </w:rPr>
        <w:t>1,2,3</w:t>
      </w:r>
      <w:r>
        <w:rPr>
          <w:rFonts w:ascii="Times New Roman" w:eastAsia="Times New Roman" w:hAnsi="Times New Roman" w:cs="Times New Roman"/>
          <w:sz w:val="24"/>
          <w:szCs w:val="24"/>
        </w:rPr>
        <w:t>, Sake J. de Vlas</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Peter J Diggle</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w:t>
      </w:r>
      <w:r w:rsidRPr="0028732D">
        <w:rPr>
          <w:rFonts w:ascii="Times New Roman" w:eastAsia="Times New Roman" w:hAnsi="Times New Roman" w:cs="Times New Roman"/>
          <w:sz w:val="24"/>
          <w:szCs w:val="24"/>
        </w:rPr>
        <w:t>Katherine</w:t>
      </w:r>
      <w:r>
        <w:rPr>
          <w:rFonts w:ascii="Times New Roman" w:eastAsia="Times New Roman" w:hAnsi="Times New Roman" w:cs="Times New Roman"/>
          <w:sz w:val="24"/>
          <w:szCs w:val="24"/>
        </w:rPr>
        <w:t xml:space="preserve"> Gass</w:t>
      </w:r>
      <w:r>
        <w:rPr>
          <w:rFonts w:ascii="Times New Roman" w:eastAsia="Times New Roman" w:hAnsi="Times New Roman" w:cs="Times New Roman"/>
          <w:sz w:val="24"/>
          <w:szCs w:val="24"/>
          <w:vertAlign w:val="superscript"/>
        </w:rPr>
        <w:t>6</w:t>
      </w:r>
      <w:r>
        <w:rPr>
          <w:rFonts w:ascii="Times New Roman" w:eastAsia="Times New Roman" w:hAnsi="Times New Roman" w:cs="Times New Roman"/>
          <w:sz w:val="24"/>
          <w:szCs w:val="24"/>
        </w:rPr>
        <w:t>, Matthew Graham</w:t>
      </w:r>
      <w:r>
        <w:rPr>
          <w:rFonts w:ascii="Times New Roman" w:eastAsia="Times New Roman" w:hAnsi="Times New Roman" w:cs="Times New Roman"/>
          <w:sz w:val="24"/>
          <w:szCs w:val="24"/>
          <w:vertAlign w:val="superscript"/>
        </w:rPr>
        <w:t>7,8</w:t>
      </w:r>
      <w:r>
        <w:rPr>
          <w:rFonts w:ascii="Times New Roman" w:eastAsia="Times New Roman" w:hAnsi="Times New Roman" w:cs="Times New Roman"/>
          <w:sz w:val="24"/>
          <w:szCs w:val="24"/>
        </w:rPr>
        <w:t>, T. Déirdre Hollingsworth</w:t>
      </w:r>
      <w:r>
        <w:rPr>
          <w:rFonts w:ascii="Times New Roman" w:eastAsia="Times New Roman" w:hAnsi="Times New Roman" w:cs="Times New Roman"/>
          <w:sz w:val="24"/>
          <w:szCs w:val="24"/>
          <w:vertAlign w:val="superscript"/>
        </w:rPr>
        <w:t>7</w:t>
      </w:r>
      <w:r>
        <w:rPr>
          <w:rFonts w:ascii="Times New Roman" w:eastAsia="Times New Roman" w:hAnsi="Times New Roman" w:cs="Times New Roman"/>
          <w:sz w:val="24"/>
          <w:szCs w:val="24"/>
        </w:rPr>
        <w:t xml:space="preserve"> </w:t>
      </w:r>
      <w:r w:rsidRPr="009B3DF4">
        <w:rPr>
          <w:rFonts w:ascii="Times New Roman" w:eastAsia="Times New Roman" w:hAnsi="Times New Roman" w:cs="Times New Roman"/>
          <w:sz w:val="24"/>
          <w:szCs w:val="24"/>
        </w:rPr>
        <w:t>Jonathan D. King</w:t>
      </w:r>
      <w:r>
        <w:rPr>
          <w:rFonts w:ascii="Times New Roman" w:eastAsia="Times New Roman" w:hAnsi="Times New Roman" w:cs="Times New Roman"/>
          <w:sz w:val="24"/>
          <w:szCs w:val="24"/>
          <w:vertAlign w:val="superscript"/>
        </w:rPr>
        <w:t>9</w:t>
      </w:r>
      <w:r>
        <w:rPr>
          <w:rFonts w:ascii="Times New Roman" w:eastAsia="Times New Roman" w:hAnsi="Times New Roman" w:cs="Times New Roman"/>
          <w:sz w:val="24"/>
          <w:szCs w:val="24"/>
        </w:rPr>
        <w:t>, Alison Krentel</w:t>
      </w:r>
      <w:r>
        <w:rPr>
          <w:rFonts w:ascii="Times New Roman" w:eastAsia="Times New Roman" w:hAnsi="Times New Roman" w:cs="Times New Roman"/>
          <w:sz w:val="24"/>
          <w:szCs w:val="24"/>
          <w:vertAlign w:val="superscript"/>
        </w:rPr>
        <w:t>10,11</w:t>
      </w:r>
      <w:r>
        <w:rPr>
          <w:rFonts w:ascii="Times New Roman" w:eastAsia="Times New Roman" w:hAnsi="Times New Roman" w:cs="Times New Roman"/>
          <w:sz w:val="24"/>
          <w:szCs w:val="24"/>
        </w:rPr>
        <w:t>, Roy M. Anderson</w:t>
      </w:r>
      <w:r>
        <w:rPr>
          <w:rFonts w:ascii="Times New Roman" w:eastAsia="Times New Roman" w:hAnsi="Times New Roman" w:cs="Times New Roman"/>
          <w:sz w:val="24"/>
          <w:szCs w:val="24"/>
          <w:vertAlign w:val="superscript"/>
        </w:rPr>
        <w:t>1,2,3</w:t>
      </w:r>
      <w:r>
        <w:rPr>
          <w:rFonts w:ascii="Times New Roman" w:eastAsia="Times New Roman" w:hAnsi="Times New Roman" w:cs="Times New Roman"/>
          <w:sz w:val="24"/>
          <w:szCs w:val="24"/>
        </w:rPr>
        <w:t>, Luc E. Coffeng</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w:t>
      </w:r>
    </w:p>
    <w:p w14:paraId="09A9344E" w14:textId="77777777" w:rsidR="00591FD0" w:rsidRPr="00482091" w:rsidRDefault="00591FD0" w:rsidP="00591FD0">
      <w:pPr>
        <w:spacing w:before="240" w:after="240" w:line="276" w:lineRule="auto"/>
        <w:ind w:right="-40"/>
        <w:jc w:val="both"/>
        <w:rPr>
          <w:rFonts w:ascii="Times New Roman" w:eastAsia="Times New Roman" w:hAnsi="Times New Roman" w:cs="Times New Roman"/>
          <w:sz w:val="24"/>
          <w:szCs w:val="24"/>
        </w:rPr>
      </w:pPr>
      <w:r w:rsidRPr="00482091">
        <w:rPr>
          <w:rFonts w:ascii="Times New Roman" w:eastAsia="Times New Roman" w:hAnsi="Times New Roman" w:cs="Times New Roman"/>
          <w:sz w:val="24"/>
          <w:szCs w:val="24"/>
          <w:vertAlign w:val="superscript"/>
        </w:rPr>
        <w:t>1 </w:t>
      </w:r>
      <w:r w:rsidRPr="00482091">
        <w:rPr>
          <w:rFonts w:ascii="Times New Roman" w:eastAsia="Times New Roman" w:hAnsi="Times New Roman" w:cs="Times New Roman"/>
          <w:sz w:val="24"/>
          <w:szCs w:val="24"/>
        </w:rPr>
        <w:t xml:space="preserve">London Centre for Neglected Tropical Disease Research, London, United Kingdom. </w:t>
      </w:r>
    </w:p>
    <w:p w14:paraId="3B483A2D" w14:textId="77777777" w:rsidR="00591FD0" w:rsidRPr="00482091" w:rsidRDefault="00591FD0" w:rsidP="00591FD0">
      <w:pPr>
        <w:spacing w:before="240" w:after="240" w:line="276" w:lineRule="auto"/>
        <w:ind w:right="-40"/>
        <w:jc w:val="both"/>
        <w:rPr>
          <w:rFonts w:ascii="Times New Roman" w:eastAsia="Times New Roman" w:hAnsi="Times New Roman" w:cs="Times New Roman"/>
          <w:sz w:val="24"/>
          <w:szCs w:val="24"/>
        </w:rPr>
      </w:pPr>
      <w:r w:rsidRPr="00482091">
        <w:rPr>
          <w:rFonts w:ascii="Times New Roman" w:eastAsia="Times New Roman" w:hAnsi="Times New Roman" w:cs="Times New Roman"/>
          <w:sz w:val="24"/>
          <w:szCs w:val="24"/>
          <w:vertAlign w:val="superscript"/>
        </w:rPr>
        <w:t>2 </w:t>
      </w:r>
      <w:r w:rsidRPr="00482091">
        <w:rPr>
          <w:rFonts w:ascii="Times New Roman" w:eastAsia="Times New Roman" w:hAnsi="Times New Roman" w:cs="Times New Roman"/>
          <w:sz w:val="24"/>
          <w:szCs w:val="24"/>
        </w:rPr>
        <w:t>Department of Infectious Disease Epidemiology, School of Public Health, Faculty of Medicine, St Mary’s Campus, Imperial College London, London, United Kingdom.</w:t>
      </w:r>
    </w:p>
    <w:p w14:paraId="5CEC9FC5" w14:textId="77777777" w:rsidR="00591FD0" w:rsidRPr="00482091" w:rsidRDefault="00591FD0" w:rsidP="00591FD0">
      <w:pPr>
        <w:spacing w:before="240" w:after="240" w:line="276" w:lineRule="auto"/>
        <w:ind w:right="-40"/>
        <w:jc w:val="both"/>
        <w:rPr>
          <w:rFonts w:ascii="Times New Roman" w:eastAsia="Times New Roman" w:hAnsi="Times New Roman" w:cs="Times New Roman"/>
          <w:sz w:val="24"/>
          <w:szCs w:val="24"/>
        </w:rPr>
      </w:pPr>
      <w:r w:rsidRPr="00482091">
        <w:rPr>
          <w:rFonts w:ascii="Times New Roman" w:eastAsia="Times New Roman" w:hAnsi="Times New Roman" w:cs="Times New Roman"/>
          <w:sz w:val="24"/>
          <w:szCs w:val="24"/>
          <w:vertAlign w:val="superscript"/>
        </w:rPr>
        <w:t>3 </w:t>
      </w:r>
      <w:r w:rsidRPr="00482091">
        <w:rPr>
          <w:rFonts w:ascii="Times New Roman" w:eastAsia="Times New Roman" w:hAnsi="Times New Roman" w:cs="Times New Roman"/>
          <w:sz w:val="24"/>
          <w:szCs w:val="24"/>
        </w:rPr>
        <w:t>MRC Centre for Global Infectious Disease Analysis, Imperial College London, London, United Kingdom.</w:t>
      </w:r>
    </w:p>
    <w:p w14:paraId="7CBA3715" w14:textId="77777777" w:rsidR="00591FD0" w:rsidRPr="00482091" w:rsidRDefault="00591FD0" w:rsidP="00591FD0">
      <w:pPr>
        <w:spacing w:before="240" w:after="240" w:line="276" w:lineRule="auto"/>
        <w:ind w:right="-40"/>
        <w:jc w:val="both"/>
        <w:rPr>
          <w:rFonts w:ascii="Times New Roman" w:eastAsia="Times New Roman" w:hAnsi="Times New Roman" w:cs="Times New Roman"/>
          <w:sz w:val="24"/>
          <w:szCs w:val="24"/>
        </w:rPr>
      </w:pPr>
      <w:r w:rsidRPr="00482091">
        <w:rPr>
          <w:rFonts w:ascii="Times New Roman" w:eastAsia="Times New Roman" w:hAnsi="Times New Roman" w:cs="Times New Roman"/>
          <w:sz w:val="24"/>
          <w:szCs w:val="24"/>
          <w:vertAlign w:val="superscript"/>
        </w:rPr>
        <w:t>4 </w:t>
      </w:r>
      <w:r w:rsidRPr="00482091">
        <w:rPr>
          <w:rFonts w:ascii="Times New Roman" w:eastAsia="Times New Roman" w:hAnsi="Times New Roman" w:cs="Times New Roman"/>
          <w:sz w:val="24"/>
          <w:szCs w:val="24"/>
        </w:rPr>
        <w:t xml:space="preserve">Department of Public Health, Erasmus MC, University Medical Center Rotterdam, Rotterdam, The Netherlands. </w:t>
      </w:r>
    </w:p>
    <w:p w14:paraId="0EE01DC3" w14:textId="77777777" w:rsidR="00591FD0" w:rsidRPr="00482091" w:rsidRDefault="00591FD0" w:rsidP="00591FD0">
      <w:pPr>
        <w:spacing w:before="240" w:after="240" w:line="276" w:lineRule="auto"/>
        <w:ind w:right="-40"/>
        <w:jc w:val="both"/>
        <w:rPr>
          <w:rFonts w:ascii="Times New Roman" w:eastAsia="Times New Roman" w:hAnsi="Times New Roman" w:cs="Times New Roman"/>
          <w:sz w:val="24"/>
          <w:szCs w:val="24"/>
        </w:rPr>
      </w:pPr>
      <w:r w:rsidRPr="00482091">
        <w:rPr>
          <w:rFonts w:ascii="Times New Roman" w:eastAsia="Times New Roman" w:hAnsi="Times New Roman" w:cs="Times New Roman"/>
          <w:sz w:val="24"/>
          <w:szCs w:val="24"/>
          <w:vertAlign w:val="superscript"/>
        </w:rPr>
        <w:t>5 </w:t>
      </w:r>
      <w:r w:rsidRPr="00482091">
        <w:rPr>
          <w:rFonts w:ascii="Times New Roman" w:eastAsia="Times New Roman" w:hAnsi="Times New Roman" w:cs="Times New Roman"/>
          <w:sz w:val="24"/>
          <w:szCs w:val="24"/>
        </w:rPr>
        <w:t>Centre for Health Informatics, Computing and Statistics, Lancaster University, Lancaster, United Kingdom</w:t>
      </w:r>
    </w:p>
    <w:p w14:paraId="46E28281" w14:textId="77777777" w:rsidR="00591FD0" w:rsidRPr="00482091" w:rsidRDefault="00591FD0" w:rsidP="00591FD0">
      <w:pPr>
        <w:spacing w:before="240" w:after="240" w:line="276" w:lineRule="auto"/>
        <w:ind w:right="-40"/>
        <w:jc w:val="both"/>
        <w:rPr>
          <w:rFonts w:ascii="Times New Roman" w:eastAsia="Times New Roman" w:hAnsi="Times New Roman" w:cs="Times New Roman"/>
          <w:sz w:val="24"/>
          <w:szCs w:val="24"/>
        </w:rPr>
      </w:pPr>
      <w:r w:rsidRPr="00482091">
        <w:rPr>
          <w:rFonts w:ascii="Times New Roman" w:eastAsia="Times New Roman" w:hAnsi="Times New Roman" w:cs="Times New Roman"/>
          <w:sz w:val="24"/>
          <w:szCs w:val="24"/>
          <w:vertAlign w:val="superscript"/>
        </w:rPr>
        <w:t>6 </w:t>
      </w:r>
      <w:r w:rsidRPr="00482091">
        <w:rPr>
          <w:rFonts w:ascii="Times New Roman" w:eastAsia="Times New Roman" w:hAnsi="Times New Roman" w:cs="Times New Roman"/>
          <w:sz w:val="24"/>
          <w:szCs w:val="24"/>
        </w:rPr>
        <w:t>Neglected Tropical Diseases Support Center, Task Force for Global Health, Decatur, Georgia, United States of America</w:t>
      </w:r>
    </w:p>
    <w:p w14:paraId="7AB55F55" w14:textId="77777777" w:rsidR="00591FD0" w:rsidRPr="00482091" w:rsidRDefault="00591FD0" w:rsidP="00591FD0">
      <w:pPr>
        <w:spacing w:before="240" w:after="240" w:line="276" w:lineRule="auto"/>
        <w:ind w:right="-40"/>
        <w:jc w:val="both"/>
        <w:rPr>
          <w:rFonts w:ascii="Times New Roman" w:eastAsia="Times New Roman" w:hAnsi="Times New Roman" w:cs="Times New Roman"/>
          <w:sz w:val="24"/>
          <w:szCs w:val="24"/>
        </w:rPr>
      </w:pPr>
      <w:r w:rsidRPr="00482091">
        <w:rPr>
          <w:rFonts w:ascii="Times New Roman" w:eastAsia="Times New Roman" w:hAnsi="Times New Roman" w:cs="Times New Roman"/>
          <w:sz w:val="24"/>
          <w:szCs w:val="24"/>
          <w:vertAlign w:val="superscript"/>
        </w:rPr>
        <w:t>7 </w:t>
      </w:r>
      <w:r w:rsidRPr="00482091">
        <w:rPr>
          <w:rFonts w:ascii="Times New Roman" w:eastAsia="Times New Roman" w:hAnsi="Times New Roman" w:cs="Times New Roman"/>
          <w:sz w:val="24"/>
          <w:szCs w:val="24"/>
        </w:rPr>
        <w:t>Big Data Institute, Li Ka Shing Centre for Health Information and Discovery, University of Oxford, Oxford, United Kingdom</w:t>
      </w:r>
    </w:p>
    <w:p w14:paraId="1B17433B" w14:textId="77777777" w:rsidR="00591FD0" w:rsidRPr="00482091" w:rsidRDefault="00591FD0" w:rsidP="00591FD0">
      <w:pPr>
        <w:spacing w:before="240" w:after="240" w:line="276" w:lineRule="auto"/>
        <w:ind w:right="-40"/>
        <w:jc w:val="both"/>
        <w:rPr>
          <w:rFonts w:ascii="Times New Roman" w:eastAsia="Times New Roman" w:hAnsi="Times New Roman" w:cs="Times New Roman"/>
          <w:sz w:val="24"/>
          <w:szCs w:val="24"/>
        </w:rPr>
      </w:pPr>
      <w:r w:rsidRPr="00482091">
        <w:rPr>
          <w:rFonts w:ascii="Times New Roman" w:eastAsia="Times New Roman" w:hAnsi="Times New Roman" w:cs="Times New Roman"/>
          <w:sz w:val="24"/>
          <w:szCs w:val="24"/>
          <w:vertAlign w:val="superscript"/>
        </w:rPr>
        <w:t>8 </w:t>
      </w:r>
      <w:r w:rsidRPr="00482091">
        <w:rPr>
          <w:rFonts w:ascii="Times New Roman" w:eastAsia="Times New Roman" w:hAnsi="Times New Roman" w:cs="Times New Roman"/>
          <w:sz w:val="24"/>
          <w:szCs w:val="24"/>
        </w:rPr>
        <w:t>Centre for Mathematical Modelling of Infectious Disease, London School of Hygiene and Tropical Medicine, London, United Kingdom</w:t>
      </w:r>
    </w:p>
    <w:p w14:paraId="667AF1F1" w14:textId="77777777" w:rsidR="00591FD0" w:rsidRPr="00482091" w:rsidRDefault="00591FD0" w:rsidP="00591FD0">
      <w:pPr>
        <w:spacing w:before="240" w:after="240" w:line="360" w:lineRule="auto"/>
        <w:rPr>
          <w:rStyle w:val="cf01"/>
          <w:rFonts w:ascii="Times New Roman" w:hAnsi="Times New Roman" w:cs="Times New Roman"/>
          <w:sz w:val="24"/>
          <w:szCs w:val="24"/>
        </w:rPr>
      </w:pPr>
      <w:r w:rsidRPr="00482091">
        <w:rPr>
          <w:rFonts w:ascii="Times New Roman" w:eastAsia="Times New Roman" w:hAnsi="Times New Roman" w:cs="Times New Roman"/>
          <w:sz w:val="24"/>
          <w:szCs w:val="24"/>
          <w:vertAlign w:val="superscript"/>
        </w:rPr>
        <w:t>9 </w:t>
      </w:r>
      <w:r w:rsidRPr="00482091">
        <w:rPr>
          <w:rStyle w:val="cf01"/>
          <w:rFonts w:ascii="Times New Roman" w:hAnsi="Times New Roman" w:cs="Times New Roman"/>
          <w:sz w:val="24"/>
          <w:szCs w:val="24"/>
        </w:rPr>
        <w:t>Department of</w:t>
      </w:r>
      <w:r w:rsidRPr="00482091">
        <w:rPr>
          <w:rFonts w:ascii="Times New Roman" w:hAnsi="Times New Roman" w:cs="Times New Roman"/>
          <w:sz w:val="24"/>
          <w:szCs w:val="24"/>
        </w:rPr>
        <w:t xml:space="preserve"> </w:t>
      </w:r>
      <w:r w:rsidRPr="00482091">
        <w:rPr>
          <w:rStyle w:val="cf01"/>
          <w:rFonts w:ascii="Times New Roman" w:hAnsi="Times New Roman" w:cs="Times New Roman"/>
          <w:sz w:val="24"/>
          <w:szCs w:val="24"/>
        </w:rPr>
        <w:t>Control of Neglected Tropical Diseases, World Health Organization, Geneva, Switzerland</w:t>
      </w:r>
    </w:p>
    <w:p w14:paraId="15A09DA5" w14:textId="77777777" w:rsidR="00591FD0" w:rsidRPr="00482091" w:rsidRDefault="00591FD0" w:rsidP="00591FD0">
      <w:pPr>
        <w:spacing w:before="240" w:after="240" w:line="360" w:lineRule="auto"/>
        <w:rPr>
          <w:rStyle w:val="cf01"/>
          <w:rFonts w:ascii="Times New Roman" w:hAnsi="Times New Roman" w:cs="Times New Roman"/>
          <w:sz w:val="24"/>
          <w:szCs w:val="24"/>
        </w:rPr>
      </w:pPr>
      <w:r w:rsidRPr="00482091">
        <w:rPr>
          <w:rFonts w:ascii="Times New Roman" w:eastAsia="Times New Roman" w:hAnsi="Times New Roman" w:cs="Times New Roman"/>
          <w:sz w:val="24"/>
          <w:szCs w:val="24"/>
          <w:vertAlign w:val="superscript"/>
        </w:rPr>
        <w:t>10 </w:t>
      </w:r>
      <w:r w:rsidRPr="00482091">
        <w:rPr>
          <w:rStyle w:val="cf01"/>
          <w:rFonts w:ascii="Times New Roman" w:hAnsi="Times New Roman" w:cs="Times New Roman"/>
          <w:sz w:val="24"/>
          <w:szCs w:val="24"/>
        </w:rPr>
        <w:t>Bruyère Research Institute, Canada</w:t>
      </w:r>
    </w:p>
    <w:p w14:paraId="4493E39D" w14:textId="798D689E" w:rsidR="0078781A" w:rsidRDefault="00591FD0" w:rsidP="00591FD0">
      <w:pPr>
        <w:spacing w:before="240" w:after="240" w:line="360" w:lineRule="auto"/>
        <w:rPr>
          <w:rStyle w:val="cf01"/>
          <w:rFonts w:ascii="Times New Roman" w:hAnsi="Times New Roman" w:cs="Times New Roman"/>
          <w:sz w:val="24"/>
          <w:szCs w:val="24"/>
        </w:rPr>
      </w:pPr>
      <w:r w:rsidRPr="00482091">
        <w:rPr>
          <w:rFonts w:ascii="Times New Roman" w:eastAsia="Times New Roman" w:hAnsi="Times New Roman" w:cs="Times New Roman"/>
          <w:sz w:val="24"/>
          <w:szCs w:val="24"/>
          <w:vertAlign w:val="superscript"/>
        </w:rPr>
        <w:t>11 </w:t>
      </w:r>
      <w:r w:rsidRPr="00482091">
        <w:rPr>
          <w:rStyle w:val="cf01"/>
          <w:rFonts w:ascii="Times New Roman" w:hAnsi="Times New Roman" w:cs="Times New Roman"/>
          <w:sz w:val="24"/>
          <w:szCs w:val="24"/>
        </w:rPr>
        <w:t>School of Epidemiology and Public Health, Faculty of Medicine, University of Ottawa, Canada</w:t>
      </w:r>
    </w:p>
    <w:p w14:paraId="172D0419" w14:textId="77777777" w:rsidR="0066184D" w:rsidRDefault="0066184D" w:rsidP="0066184D">
      <w:pPr>
        <w:spacing w:before="240" w:after="240" w:line="360" w:lineRule="auto"/>
        <w:rPr>
          <w:rStyle w:val="cf01"/>
          <w:rFonts w:ascii="Times New Roman" w:hAnsi="Times New Roman" w:cs="Times New Roman"/>
          <w:sz w:val="24"/>
          <w:szCs w:val="24"/>
        </w:rPr>
      </w:pPr>
      <w:r>
        <w:rPr>
          <w:rStyle w:val="cf01"/>
          <w:rFonts w:ascii="Times New Roman" w:hAnsi="Times New Roman" w:cs="Times New Roman"/>
          <w:sz w:val="24"/>
          <w:szCs w:val="24"/>
          <w:vertAlign w:val="superscript"/>
        </w:rPr>
        <w:lastRenderedPageBreak/>
        <w:t>+</w:t>
      </w:r>
      <w:r>
        <w:rPr>
          <w:rStyle w:val="cf01"/>
          <w:rFonts w:ascii="Times New Roman" w:hAnsi="Times New Roman" w:cs="Times New Roman"/>
          <w:sz w:val="24"/>
          <w:szCs w:val="24"/>
        </w:rPr>
        <w:t>Co-first authors</w:t>
      </w:r>
    </w:p>
    <w:p w14:paraId="7C231112" w14:textId="77777777" w:rsidR="00761477" w:rsidRDefault="00761477" w:rsidP="00761477">
      <w:pPr>
        <w:spacing w:before="240" w:after="240" w:line="360" w:lineRule="auto"/>
        <w:rPr>
          <w:rStyle w:val="cf01"/>
          <w:rFonts w:ascii="Times New Roman" w:hAnsi="Times New Roman" w:cs="Times New Roman"/>
          <w:sz w:val="24"/>
          <w:szCs w:val="24"/>
        </w:rPr>
      </w:pPr>
      <w:r w:rsidRPr="00505E34">
        <w:rPr>
          <w:rStyle w:val="cf01"/>
          <w:rFonts w:ascii="Times New Roman" w:hAnsi="Times New Roman" w:cs="Times New Roman"/>
          <w:sz w:val="24"/>
          <w:szCs w:val="24"/>
        </w:rPr>
        <w:t xml:space="preserve">*Author for correspondence: </w:t>
      </w:r>
      <w:r>
        <w:rPr>
          <w:rStyle w:val="cf01"/>
          <w:rFonts w:ascii="Times New Roman" w:hAnsi="Times New Roman" w:cs="Times New Roman"/>
          <w:sz w:val="24"/>
          <w:szCs w:val="24"/>
        </w:rPr>
        <w:t>Klodeta Kura</w:t>
      </w:r>
      <w:r w:rsidRPr="00505E34">
        <w:rPr>
          <w:rStyle w:val="cf01"/>
          <w:rFonts w:ascii="Times New Roman" w:hAnsi="Times New Roman" w:cs="Times New Roman"/>
          <w:sz w:val="24"/>
          <w:szCs w:val="24"/>
        </w:rPr>
        <w:t xml:space="preserve"> (e-mail: </w:t>
      </w:r>
      <w:hyperlink r:id="rId11" w:history="1">
        <w:r w:rsidRPr="00544815">
          <w:rPr>
            <w:rStyle w:val="Hyperlink"/>
            <w:rFonts w:ascii="Times New Roman" w:hAnsi="Times New Roman" w:cs="Times New Roman"/>
            <w:sz w:val="24"/>
            <w:szCs w:val="24"/>
          </w:rPr>
          <w:t>k.kura@imperial.ac.uk</w:t>
        </w:r>
      </w:hyperlink>
      <w:r w:rsidRPr="00505E34">
        <w:rPr>
          <w:rStyle w:val="cf01"/>
          <w:rFonts w:ascii="Times New Roman" w:hAnsi="Times New Roman" w:cs="Times New Roman"/>
          <w:sz w:val="24"/>
          <w:szCs w:val="24"/>
        </w:rPr>
        <w:t>)</w:t>
      </w:r>
      <w:r>
        <w:rPr>
          <w:rStyle w:val="cf01"/>
          <w:rFonts w:ascii="Times New Roman" w:hAnsi="Times New Roman" w:cs="Times New Roman"/>
          <w:sz w:val="24"/>
          <w:szCs w:val="24"/>
        </w:rPr>
        <w:t xml:space="preserve">; </w:t>
      </w:r>
      <w:r w:rsidRPr="004D63B6">
        <w:rPr>
          <w:rStyle w:val="cf01"/>
          <w:rFonts w:ascii="Times New Roman" w:hAnsi="Times New Roman" w:cs="Times New Roman"/>
          <w:sz w:val="24"/>
          <w:szCs w:val="24"/>
        </w:rPr>
        <w:t>Wilma A. Stolk</w:t>
      </w:r>
      <w:r>
        <w:rPr>
          <w:rStyle w:val="cf01"/>
          <w:rFonts w:ascii="Times New Roman" w:hAnsi="Times New Roman" w:cs="Times New Roman"/>
          <w:sz w:val="24"/>
          <w:szCs w:val="24"/>
        </w:rPr>
        <w:t xml:space="preserve"> (</w:t>
      </w:r>
      <w:r w:rsidRPr="004D63B6">
        <w:rPr>
          <w:rStyle w:val="cf01"/>
          <w:rFonts w:ascii="Times New Roman" w:hAnsi="Times New Roman" w:cs="Times New Roman"/>
          <w:sz w:val="24"/>
          <w:szCs w:val="24"/>
        </w:rPr>
        <w:t>w.stolk@erasmusmc.nl</w:t>
      </w:r>
      <w:r>
        <w:rPr>
          <w:rStyle w:val="cf01"/>
          <w:rFonts w:ascii="Times New Roman" w:hAnsi="Times New Roman" w:cs="Times New Roman"/>
          <w:sz w:val="24"/>
          <w:szCs w:val="24"/>
        </w:rPr>
        <w:t>)</w:t>
      </w:r>
    </w:p>
    <w:sdt>
      <w:sdtPr>
        <w:rPr>
          <w:rFonts w:ascii="Calibri" w:eastAsia="Calibri" w:hAnsi="Calibri" w:cs="Calibri"/>
          <w:color w:val="auto"/>
          <w:sz w:val="22"/>
          <w:szCs w:val="22"/>
          <w:lang w:val="en-GB" w:eastAsia="en-GB"/>
        </w:rPr>
        <w:id w:val="-2074887348"/>
        <w:docPartObj>
          <w:docPartGallery w:val="Table of Contents"/>
          <w:docPartUnique/>
        </w:docPartObj>
      </w:sdtPr>
      <w:sdtEndPr>
        <w:rPr>
          <w:b/>
          <w:bCs/>
          <w:noProof/>
        </w:rPr>
      </w:sdtEndPr>
      <w:sdtContent>
        <w:p w14:paraId="475FCAC5" w14:textId="28DD0588" w:rsidR="00E01EE8" w:rsidRDefault="00E01EE8">
          <w:pPr>
            <w:pStyle w:val="TOCHeading"/>
          </w:pPr>
          <w:r>
            <w:t>Contents</w:t>
          </w:r>
        </w:p>
        <w:p w14:paraId="19C52D0F" w14:textId="25641AB0" w:rsidR="00E32AF8" w:rsidRDefault="00E01EE8">
          <w:pPr>
            <w:pStyle w:val="TOC1"/>
            <w:tabs>
              <w:tab w:val="left" w:pos="440"/>
              <w:tab w:val="right" w:leader="dot" w:pos="9062"/>
            </w:tabs>
            <w:rPr>
              <w:rFonts w:cstheme="minorBidi"/>
              <w:noProof/>
              <w:lang w:val="en-GB" w:eastAsia="en-GB"/>
            </w:rPr>
          </w:pPr>
          <w:r>
            <w:fldChar w:fldCharType="begin"/>
          </w:r>
          <w:r>
            <w:instrText xml:space="preserve"> TOC \o "1-3" \h \z \u </w:instrText>
          </w:r>
          <w:r>
            <w:fldChar w:fldCharType="separate"/>
          </w:r>
          <w:hyperlink w:anchor="_Toc137730526" w:history="1">
            <w:r w:rsidR="00E32AF8" w:rsidRPr="001E7FB7">
              <w:rPr>
                <w:rStyle w:val="Hyperlink"/>
                <w:rFonts w:eastAsia="Times New Roman"/>
                <w:noProof/>
              </w:rPr>
              <w:t>1.</w:t>
            </w:r>
            <w:r w:rsidR="00E32AF8">
              <w:rPr>
                <w:rFonts w:cstheme="minorBidi"/>
                <w:noProof/>
                <w:lang w:val="en-GB" w:eastAsia="en-GB"/>
              </w:rPr>
              <w:tab/>
            </w:r>
            <w:r w:rsidR="00E32AF8" w:rsidRPr="001E7FB7">
              <w:rPr>
                <w:rStyle w:val="Hyperlink"/>
                <w:rFonts w:eastAsia="Times New Roman"/>
                <w:noProof/>
              </w:rPr>
              <w:t>Additional results</w:t>
            </w:r>
            <w:r w:rsidR="00E32AF8">
              <w:rPr>
                <w:noProof/>
                <w:webHidden/>
              </w:rPr>
              <w:tab/>
            </w:r>
            <w:r w:rsidR="00E32AF8">
              <w:rPr>
                <w:noProof/>
                <w:webHidden/>
              </w:rPr>
              <w:fldChar w:fldCharType="begin"/>
            </w:r>
            <w:r w:rsidR="00E32AF8">
              <w:rPr>
                <w:noProof/>
                <w:webHidden/>
              </w:rPr>
              <w:instrText xml:space="preserve"> PAGEREF _Toc137730526 \h </w:instrText>
            </w:r>
            <w:r w:rsidR="00E32AF8">
              <w:rPr>
                <w:noProof/>
                <w:webHidden/>
              </w:rPr>
            </w:r>
            <w:r w:rsidR="00E32AF8">
              <w:rPr>
                <w:noProof/>
                <w:webHidden/>
              </w:rPr>
              <w:fldChar w:fldCharType="separate"/>
            </w:r>
            <w:r w:rsidR="00E32AF8">
              <w:rPr>
                <w:noProof/>
                <w:webHidden/>
              </w:rPr>
              <w:t>3</w:t>
            </w:r>
            <w:r w:rsidR="00E32AF8">
              <w:rPr>
                <w:noProof/>
                <w:webHidden/>
              </w:rPr>
              <w:fldChar w:fldCharType="end"/>
            </w:r>
          </w:hyperlink>
        </w:p>
        <w:p w14:paraId="3C5E530B" w14:textId="496FF96F" w:rsidR="00E32AF8" w:rsidRDefault="00514FA2">
          <w:pPr>
            <w:pStyle w:val="TOC1"/>
            <w:tabs>
              <w:tab w:val="left" w:pos="440"/>
              <w:tab w:val="right" w:leader="dot" w:pos="9062"/>
            </w:tabs>
            <w:rPr>
              <w:rFonts w:cstheme="minorBidi"/>
              <w:noProof/>
              <w:lang w:val="en-GB" w:eastAsia="en-GB"/>
            </w:rPr>
          </w:pPr>
          <w:hyperlink w:anchor="_Toc137730527" w:history="1">
            <w:r w:rsidR="00E32AF8" w:rsidRPr="001E7FB7">
              <w:rPr>
                <w:rStyle w:val="Hyperlink"/>
                <w:noProof/>
              </w:rPr>
              <w:t>2.</w:t>
            </w:r>
            <w:r w:rsidR="00E32AF8">
              <w:rPr>
                <w:rFonts w:cstheme="minorBidi"/>
                <w:noProof/>
                <w:lang w:val="en-GB" w:eastAsia="en-GB"/>
              </w:rPr>
              <w:tab/>
            </w:r>
            <w:r w:rsidR="00E32AF8" w:rsidRPr="001E7FB7">
              <w:rPr>
                <w:rStyle w:val="Hyperlink"/>
                <w:noProof/>
              </w:rPr>
              <w:t>TRANSFIL model description and methods</w:t>
            </w:r>
            <w:r w:rsidR="00E32AF8">
              <w:rPr>
                <w:noProof/>
                <w:webHidden/>
              </w:rPr>
              <w:tab/>
            </w:r>
            <w:r w:rsidR="00E32AF8">
              <w:rPr>
                <w:noProof/>
                <w:webHidden/>
              </w:rPr>
              <w:fldChar w:fldCharType="begin"/>
            </w:r>
            <w:r w:rsidR="00E32AF8">
              <w:rPr>
                <w:noProof/>
                <w:webHidden/>
              </w:rPr>
              <w:instrText xml:space="preserve"> PAGEREF _Toc137730527 \h </w:instrText>
            </w:r>
            <w:r w:rsidR="00E32AF8">
              <w:rPr>
                <w:noProof/>
                <w:webHidden/>
              </w:rPr>
            </w:r>
            <w:r w:rsidR="00E32AF8">
              <w:rPr>
                <w:noProof/>
                <w:webHidden/>
              </w:rPr>
              <w:fldChar w:fldCharType="separate"/>
            </w:r>
            <w:r w:rsidR="00E32AF8">
              <w:rPr>
                <w:noProof/>
                <w:webHidden/>
              </w:rPr>
              <w:t>8</w:t>
            </w:r>
            <w:r w:rsidR="00E32AF8">
              <w:rPr>
                <w:noProof/>
                <w:webHidden/>
              </w:rPr>
              <w:fldChar w:fldCharType="end"/>
            </w:r>
          </w:hyperlink>
        </w:p>
        <w:p w14:paraId="09A4A87D" w14:textId="18C57EB5" w:rsidR="00E32AF8" w:rsidRDefault="00514FA2">
          <w:pPr>
            <w:pStyle w:val="TOC1"/>
            <w:tabs>
              <w:tab w:val="left" w:pos="660"/>
              <w:tab w:val="right" w:leader="dot" w:pos="9062"/>
            </w:tabs>
            <w:rPr>
              <w:rFonts w:cstheme="minorBidi"/>
              <w:noProof/>
              <w:lang w:val="en-GB" w:eastAsia="en-GB"/>
            </w:rPr>
          </w:pPr>
          <w:hyperlink w:anchor="_Toc137730528" w:history="1">
            <w:r w:rsidR="00E32AF8" w:rsidRPr="001E7FB7">
              <w:rPr>
                <w:rStyle w:val="Hyperlink"/>
                <w:noProof/>
              </w:rPr>
              <w:t>2.1.</w:t>
            </w:r>
            <w:r w:rsidR="00E32AF8">
              <w:rPr>
                <w:rFonts w:cstheme="minorBidi"/>
                <w:noProof/>
                <w:lang w:val="en-GB" w:eastAsia="en-GB"/>
              </w:rPr>
              <w:tab/>
            </w:r>
            <w:r w:rsidR="00E32AF8" w:rsidRPr="001E7FB7">
              <w:rPr>
                <w:rStyle w:val="Hyperlink"/>
                <w:noProof/>
              </w:rPr>
              <w:t>Description of the mathematical model</w:t>
            </w:r>
            <w:r w:rsidR="00E32AF8">
              <w:rPr>
                <w:noProof/>
                <w:webHidden/>
              </w:rPr>
              <w:tab/>
            </w:r>
            <w:r w:rsidR="00E32AF8">
              <w:rPr>
                <w:noProof/>
                <w:webHidden/>
              </w:rPr>
              <w:fldChar w:fldCharType="begin"/>
            </w:r>
            <w:r w:rsidR="00E32AF8">
              <w:rPr>
                <w:noProof/>
                <w:webHidden/>
              </w:rPr>
              <w:instrText xml:space="preserve"> PAGEREF _Toc137730528 \h </w:instrText>
            </w:r>
            <w:r w:rsidR="00E32AF8">
              <w:rPr>
                <w:noProof/>
                <w:webHidden/>
              </w:rPr>
            </w:r>
            <w:r w:rsidR="00E32AF8">
              <w:rPr>
                <w:noProof/>
                <w:webHidden/>
              </w:rPr>
              <w:fldChar w:fldCharType="separate"/>
            </w:r>
            <w:r w:rsidR="00E32AF8">
              <w:rPr>
                <w:noProof/>
                <w:webHidden/>
              </w:rPr>
              <w:t>8</w:t>
            </w:r>
            <w:r w:rsidR="00E32AF8">
              <w:rPr>
                <w:noProof/>
                <w:webHidden/>
              </w:rPr>
              <w:fldChar w:fldCharType="end"/>
            </w:r>
          </w:hyperlink>
        </w:p>
        <w:p w14:paraId="0CE06E93" w14:textId="394DF566" w:rsidR="00E32AF8" w:rsidRDefault="00514FA2">
          <w:pPr>
            <w:pStyle w:val="TOC1"/>
            <w:tabs>
              <w:tab w:val="left" w:pos="660"/>
              <w:tab w:val="right" w:leader="dot" w:pos="9062"/>
            </w:tabs>
            <w:rPr>
              <w:rFonts w:cstheme="minorBidi"/>
              <w:noProof/>
              <w:lang w:val="en-GB" w:eastAsia="en-GB"/>
            </w:rPr>
          </w:pPr>
          <w:hyperlink w:anchor="_Toc137730529" w:history="1">
            <w:r w:rsidR="00E32AF8" w:rsidRPr="001E7FB7">
              <w:rPr>
                <w:rStyle w:val="Hyperlink"/>
                <w:rFonts w:cstheme="minorHAnsi"/>
                <w:noProof/>
              </w:rPr>
              <w:t>2.2.</w:t>
            </w:r>
            <w:r w:rsidR="00E32AF8">
              <w:rPr>
                <w:rFonts w:cstheme="minorBidi"/>
                <w:noProof/>
                <w:lang w:val="en-GB" w:eastAsia="en-GB"/>
              </w:rPr>
              <w:tab/>
            </w:r>
            <w:r w:rsidR="00E32AF8" w:rsidRPr="001E7FB7">
              <w:rPr>
                <w:rStyle w:val="Hyperlink"/>
                <w:noProof/>
              </w:rPr>
              <w:t>Model implementation</w:t>
            </w:r>
            <w:r w:rsidR="00E32AF8">
              <w:rPr>
                <w:noProof/>
                <w:webHidden/>
              </w:rPr>
              <w:tab/>
            </w:r>
            <w:r w:rsidR="00E32AF8">
              <w:rPr>
                <w:noProof/>
                <w:webHidden/>
              </w:rPr>
              <w:fldChar w:fldCharType="begin"/>
            </w:r>
            <w:r w:rsidR="00E32AF8">
              <w:rPr>
                <w:noProof/>
                <w:webHidden/>
              </w:rPr>
              <w:instrText xml:space="preserve"> PAGEREF _Toc137730529 \h </w:instrText>
            </w:r>
            <w:r w:rsidR="00E32AF8">
              <w:rPr>
                <w:noProof/>
                <w:webHidden/>
              </w:rPr>
            </w:r>
            <w:r w:rsidR="00E32AF8">
              <w:rPr>
                <w:noProof/>
                <w:webHidden/>
              </w:rPr>
              <w:fldChar w:fldCharType="separate"/>
            </w:r>
            <w:r w:rsidR="00E32AF8">
              <w:rPr>
                <w:noProof/>
                <w:webHidden/>
              </w:rPr>
              <w:t>8</w:t>
            </w:r>
            <w:r w:rsidR="00E32AF8">
              <w:rPr>
                <w:noProof/>
                <w:webHidden/>
              </w:rPr>
              <w:fldChar w:fldCharType="end"/>
            </w:r>
          </w:hyperlink>
        </w:p>
        <w:p w14:paraId="18FEA27F" w14:textId="67B86287" w:rsidR="00E32AF8" w:rsidRDefault="00514FA2">
          <w:pPr>
            <w:pStyle w:val="TOC1"/>
            <w:tabs>
              <w:tab w:val="left" w:pos="660"/>
              <w:tab w:val="right" w:leader="dot" w:pos="9062"/>
            </w:tabs>
            <w:rPr>
              <w:rFonts w:cstheme="minorBidi"/>
              <w:noProof/>
              <w:lang w:val="en-GB" w:eastAsia="en-GB"/>
            </w:rPr>
          </w:pPr>
          <w:hyperlink w:anchor="_Toc137730530" w:history="1">
            <w:r w:rsidR="00E32AF8" w:rsidRPr="001E7FB7">
              <w:rPr>
                <w:rStyle w:val="Hyperlink"/>
                <w:noProof/>
              </w:rPr>
              <w:t>2.3.</w:t>
            </w:r>
            <w:r w:rsidR="00E32AF8">
              <w:rPr>
                <w:rFonts w:cstheme="minorBidi"/>
                <w:noProof/>
                <w:lang w:val="en-GB" w:eastAsia="en-GB"/>
              </w:rPr>
              <w:tab/>
            </w:r>
            <w:r w:rsidR="00E32AF8" w:rsidRPr="001E7FB7">
              <w:rPr>
                <w:rStyle w:val="Hyperlink"/>
                <w:noProof/>
              </w:rPr>
              <w:t>Modelling never treatment</w:t>
            </w:r>
            <w:r w:rsidR="00E32AF8">
              <w:rPr>
                <w:noProof/>
                <w:webHidden/>
              </w:rPr>
              <w:tab/>
            </w:r>
            <w:r w:rsidR="00E32AF8">
              <w:rPr>
                <w:noProof/>
                <w:webHidden/>
              </w:rPr>
              <w:fldChar w:fldCharType="begin"/>
            </w:r>
            <w:r w:rsidR="00E32AF8">
              <w:rPr>
                <w:noProof/>
                <w:webHidden/>
              </w:rPr>
              <w:instrText xml:space="preserve"> PAGEREF _Toc137730530 \h </w:instrText>
            </w:r>
            <w:r w:rsidR="00E32AF8">
              <w:rPr>
                <w:noProof/>
                <w:webHidden/>
              </w:rPr>
            </w:r>
            <w:r w:rsidR="00E32AF8">
              <w:rPr>
                <w:noProof/>
                <w:webHidden/>
              </w:rPr>
              <w:fldChar w:fldCharType="separate"/>
            </w:r>
            <w:r w:rsidR="00E32AF8">
              <w:rPr>
                <w:noProof/>
                <w:webHidden/>
              </w:rPr>
              <w:t>11</w:t>
            </w:r>
            <w:r w:rsidR="00E32AF8">
              <w:rPr>
                <w:noProof/>
                <w:webHidden/>
              </w:rPr>
              <w:fldChar w:fldCharType="end"/>
            </w:r>
          </w:hyperlink>
        </w:p>
        <w:p w14:paraId="7BAC923D" w14:textId="506BE04A" w:rsidR="00E32AF8" w:rsidRDefault="00514FA2">
          <w:pPr>
            <w:pStyle w:val="TOC1"/>
            <w:tabs>
              <w:tab w:val="left" w:pos="660"/>
              <w:tab w:val="right" w:leader="dot" w:pos="9062"/>
            </w:tabs>
            <w:rPr>
              <w:rFonts w:cstheme="minorBidi"/>
              <w:noProof/>
              <w:lang w:val="en-GB" w:eastAsia="en-GB"/>
            </w:rPr>
          </w:pPr>
          <w:hyperlink w:anchor="_Toc137730531" w:history="1">
            <w:r w:rsidR="00E32AF8" w:rsidRPr="001E7FB7">
              <w:rPr>
                <w:rStyle w:val="Hyperlink"/>
                <w:noProof/>
              </w:rPr>
              <w:t>2.4.</w:t>
            </w:r>
            <w:r w:rsidR="00E32AF8">
              <w:rPr>
                <w:rFonts w:cstheme="minorBidi"/>
                <w:noProof/>
                <w:lang w:val="en-GB" w:eastAsia="en-GB"/>
              </w:rPr>
              <w:tab/>
            </w:r>
            <w:r w:rsidR="00E32AF8" w:rsidRPr="001E7FB7">
              <w:rPr>
                <w:rStyle w:val="Hyperlink"/>
                <w:noProof/>
              </w:rPr>
              <w:t>Model code</w:t>
            </w:r>
            <w:r w:rsidR="00E32AF8">
              <w:rPr>
                <w:noProof/>
                <w:webHidden/>
              </w:rPr>
              <w:tab/>
            </w:r>
            <w:r w:rsidR="00E32AF8">
              <w:rPr>
                <w:noProof/>
                <w:webHidden/>
              </w:rPr>
              <w:fldChar w:fldCharType="begin"/>
            </w:r>
            <w:r w:rsidR="00E32AF8">
              <w:rPr>
                <w:noProof/>
                <w:webHidden/>
              </w:rPr>
              <w:instrText xml:space="preserve"> PAGEREF _Toc137730531 \h </w:instrText>
            </w:r>
            <w:r w:rsidR="00E32AF8">
              <w:rPr>
                <w:noProof/>
                <w:webHidden/>
              </w:rPr>
            </w:r>
            <w:r w:rsidR="00E32AF8">
              <w:rPr>
                <w:noProof/>
                <w:webHidden/>
              </w:rPr>
              <w:fldChar w:fldCharType="separate"/>
            </w:r>
            <w:r w:rsidR="00E32AF8">
              <w:rPr>
                <w:noProof/>
                <w:webHidden/>
              </w:rPr>
              <w:t>12</w:t>
            </w:r>
            <w:r w:rsidR="00E32AF8">
              <w:rPr>
                <w:noProof/>
                <w:webHidden/>
              </w:rPr>
              <w:fldChar w:fldCharType="end"/>
            </w:r>
          </w:hyperlink>
        </w:p>
        <w:p w14:paraId="26731F87" w14:textId="72B9A5FE" w:rsidR="00E32AF8" w:rsidRDefault="00514FA2">
          <w:pPr>
            <w:pStyle w:val="TOC1"/>
            <w:tabs>
              <w:tab w:val="left" w:pos="660"/>
              <w:tab w:val="right" w:leader="dot" w:pos="9062"/>
            </w:tabs>
            <w:rPr>
              <w:rFonts w:cstheme="minorBidi"/>
              <w:noProof/>
              <w:lang w:val="en-GB" w:eastAsia="en-GB"/>
            </w:rPr>
          </w:pPr>
          <w:hyperlink w:anchor="_Toc137730532" w:history="1">
            <w:r w:rsidR="00E32AF8" w:rsidRPr="001E7FB7">
              <w:rPr>
                <w:rStyle w:val="Hyperlink"/>
                <w:noProof/>
              </w:rPr>
              <w:t>2.5.</w:t>
            </w:r>
            <w:r w:rsidR="00E32AF8">
              <w:rPr>
                <w:rFonts w:cstheme="minorBidi"/>
                <w:noProof/>
                <w:lang w:val="en-GB" w:eastAsia="en-GB"/>
              </w:rPr>
              <w:tab/>
            </w:r>
            <w:r w:rsidR="00E32AF8" w:rsidRPr="001E7FB7">
              <w:rPr>
                <w:rStyle w:val="Hyperlink"/>
                <w:noProof/>
              </w:rPr>
              <w:t>References</w:t>
            </w:r>
            <w:r w:rsidR="00E32AF8">
              <w:rPr>
                <w:noProof/>
                <w:webHidden/>
              </w:rPr>
              <w:tab/>
            </w:r>
            <w:r w:rsidR="00E32AF8">
              <w:rPr>
                <w:noProof/>
                <w:webHidden/>
              </w:rPr>
              <w:fldChar w:fldCharType="begin"/>
            </w:r>
            <w:r w:rsidR="00E32AF8">
              <w:rPr>
                <w:noProof/>
                <w:webHidden/>
              </w:rPr>
              <w:instrText xml:space="preserve"> PAGEREF _Toc137730532 \h </w:instrText>
            </w:r>
            <w:r w:rsidR="00E32AF8">
              <w:rPr>
                <w:noProof/>
                <w:webHidden/>
              </w:rPr>
            </w:r>
            <w:r w:rsidR="00E32AF8">
              <w:rPr>
                <w:noProof/>
                <w:webHidden/>
              </w:rPr>
              <w:fldChar w:fldCharType="separate"/>
            </w:r>
            <w:r w:rsidR="00E32AF8">
              <w:rPr>
                <w:noProof/>
                <w:webHidden/>
              </w:rPr>
              <w:t>12</w:t>
            </w:r>
            <w:r w:rsidR="00E32AF8">
              <w:rPr>
                <w:noProof/>
                <w:webHidden/>
              </w:rPr>
              <w:fldChar w:fldCharType="end"/>
            </w:r>
          </w:hyperlink>
        </w:p>
        <w:p w14:paraId="298D5124" w14:textId="3BBA2ACF" w:rsidR="00E32AF8" w:rsidRDefault="00514FA2">
          <w:pPr>
            <w:pStyle w:val="TOC1"/>
            <w:tabs>
              <w:tab w:val="left" w:pos="440"/>
              <w:tab w:val="right" w:leader="dot" w:pos="9062"/>
            </w:tabs>
            <w:rPr>
              <w:rFonts w:cstheme="minorBidi"/>
              <w:noProof/>
              <w:lang w:val="en-GB" w:eastAsia="en-GB"/>
            </w:rPr>
          </w:pPr>
          <w:hyperlink w:anchor="_Toc137730533" w:history="1">
            <w:r w:rsidR="00E32AF8" w:rsidRPr="001E7FB7">
              <w:rPr>
                <w:rStyle w:val="Hyperlink"/>
                <w:noProof/>
              </w:rPr>
              <w:t>3.</w:t>
            </w:r>
            <w:r w:rsidR="00E32AF8">
              <w:rPr>
                <w:rFonts w:cstheme="minorBidi"/>
                <w:noProof/>
                <w:lang w:val="en-GB" w:eastAsia="en-GB"/>
              </w:rPr>
              <w:tab/>
            </w:r>
            <w:r w:rsidR="00E32AF8" w:rsidRPr="001E7FB7">
              <w:rPr>
                <w:rStyle w:val="Hyperlink"/>
                <w:noProof/>
              </w:rPr>
              <w:t>LYMFASIM model description and methods</w:t>
            </w:r>
            <w:r w:rsidR="00E32AF8">
              <w:rPr>
                <w:noProof/>
                <w:webHidden/>
              </w:rPr>
              <w:tab/>
            </w:r>
            <w:r w:rsidR="00E32AF8">
              <w:rPr>
                <w:noProof/>
                <w:webHidden/>
              </w:rPr>
              <w:fldChar w:fldCharType="begin"/>
            </w:r>
            <w:r w:rsidR="00E32AF8">
              <w:rPr>
                <w:noProof/>
                <w:webHidden/>
              </w:rPr>
              <w:instrText xml:space="preserve"> PAGEREF _Toc137730533 \h </w:instrText>
            </w:r>
            <w:r w:rsidR="00E32AF8">
              <w:rPr>
                <w:noProof/>
                <w:webHidden/>
              </w:rPr>
            </w:r>
            <w:r w:rsidR="00E32AF8">
              <w:rPr>
                <w:noProof/>
                <w:webHidden/>
              </w:rPr>
              <w:fldChar w:fldCharType="separate"/>
            </w:r>
            <w:r w:rsidR="00E32AF8">
              <w:rPr>
                <w:noProof/>
                <w:webHidden/>
              </w:rPr>
              <w:t>15</w:t>
            </w:r>
            <w:r w:rsidR="00E32AF8">
              <w:rPr>
                <w:noProof/>
                <w:webHidden/>
              </w:rPr>
              <w:fldChar w:fldCharType="end"/>
            </w:r>
          </w:hyperlink>
        </w:p>
        <w:p w14:paraId="2D6E966A" w14:textId="200C00BF" w:rsidR="00E32AF8" w:rsidRDefault="00514FA2">
          <w:pPr>
            <w:pStyle w:val="TOC1"/>
            <w:tabs>
              <w:tab w:val="left" w:pos="660"/>
              <w:tab w:val="right" w:leader="dot" w:pos="9062"/>
            </w:tabs>
            <w:rPr>
              <w:rFonts w:cstheme="minorBidi"/>
              <w:noProof/>
              <w:lang w:val="en-GB" w:eastAsia="en-GB"/>
            </w:rPr>
          </w:pPr>
          <w:hyperlink w:anchor="_Toc137730534" w:history="1">
            <w:r w:rsidR="00E32AF8" w:rsidRPr="001E7FB7">
              <w:rPr>
                <w:rStyle w:val="Hyperlink"/>
                <w:noProof/>
              </w:rPr>
              <w:t>3.1.</w:t>
            </w:r>
            <w:r w:rsidR="00E32AF8">
              <w:rPr>
                <w:rFonts w:cstheme="minorBidi"/>
                <w:noProof/>
                <w:lang w:val="en-GB" w:eastAsia="en-GB"/>
              </w:rPr>
              <w:tab/>
            </w:r>
            <w:r w:rsidR="00E32AF8" w:rsidRPr="001E7FB7">
              <w:rPr>
                <w:rStyle w:val="Hyperlink"/>
                <w:noProof/>
              </w:rPr>
              <w:t>Description of the mathematical model</w:t>
            </w:r>
            <w:r w:rsidR="00E32AF8">
              <w:rPr>
                <w:noProof/>
                <w:webHidden/>
              </w:rPr>
              <w:tab/>
            </w:r>
            <w:r w:rsidR="00E32AF8">
              <w:rPr>
                <w:noProof/>
                <w:webHidden/>
              </w:rPr>
              <w:fldChar w:fldCharType="begin"/>
            </w:r>
            <w:r w:rsidR="00E32AF8">
              <w:rPr>
                <w:noProof/>
                <w:webHidden/>
              </w:rPr>
              <w:instrText xml:space="preserve"> PAGEREF _Toc137730534 \h </w:instrText>
            </w:r>
            <w:r w:rsidR="00E32AF8">
              <w:rPr>
                <w:noProof/>
                <w:webHidden/>
              </w:rPr>
            </w:r>
            <w:r w:rsidR="00E32AF8">
              <w:rPr>
                <w:noProof/>
                <w:webHidden/>
              </w:rPr>
              <w:fldChar w:fldCharType="separate"/>
            </w:r>
            <w:r w:rsidR="00E32AF8">
              <w:rPr>
                <w:noProof/>
                <w:webHidden/>
              </w:rPr>
              <w:t>15</w:t>
            </w:r>
            <w:r w:rsidR="00E32AF8">
              <w:rPr>
                <w:noProof/>
                <w:webHidden/>
              </w:rPr>
              <w:fldChar w:fldCharType="end"/>
            </w:r>
          </w:hyperlink>
        </w:p>
        <w:p w14:paraId="068D2D2A" w14:textId="4F62E0DD" w:rsidR="00E32AF8" w:rsidRDefault="00514FA2">
          <w:pPr>
            <w:pStyle w:val="TOC1"/>
            <w:tabs>
              <w:tab w:val="left" w:pos="660"/>
              <w:tab w:val="right" w:leader="dot" w:pos="9062"/>
            </w:tabs>
            <w:rPr>
              <w:rFonts w:cstheme="minorBidi"/>
              <w:noProof/>
              <w:lang w:val="en-GB" w:eastAsia="en-GB"/>
            </w:rPr>
          </w:pPr>
          <w:hyperlink w:anchor="_Toc137730535" w:history="1">
            <w:r w:rsidR="00E32AF8" w:rsidRPr="001E7FB7">
              <w:rPr>
                <w:rStyle w:val="Hyperlink"/>
                <w:noProof/>
              </w:rPr>
              <w:t>3.2.</w:t>
            </w:r>
            <w:r w:rsidR="00E32AF8">
              <w:rPr>
                <w:rFonts w:cstheme="minorBidi"/>
                <w:noProof/>
                <w:lang w:val="en-GB" w:eastAsia="en-GB"/>
              </w:rPr>
              <w:tab/>
            </w:r>
            <w:r w:rsidR="00E32AF8" w:rsidRPr="001E7FB7">
              <w:rPr>
                <w:rStyle w:val="Hyperlink"/>
                <w:noProof/>
              </w:rPr>
              <w:t>Model parameters and their values</w:t>
            </w:r>
            <w:r w:rsidR="00E32AF8">
              <w:rPr>
                <w:noProof/>
                <w:webHidden/>
              </w:rPr>
              <w:tab/>
            </w:r>
            <w:r w:rsidR="00E32AF8">
              <w:rPr>
                <w:noProof/>
                <w:webHidden/>
              </w:rPr>
              <w:fldChar w:fldCharType="begin"/>
            </w:r>
            <w:r w:rsidR="00E32AF8">
              <w:rPr>
                <w:noProof/>
                <w:webHidden/>
              </w:rPr>
              <w:instrText xml:space="preserve"> PAGEREF _Toc137730535 \h </w:instrText>
            </w:r>
            <w:r w:rsidR="00E32AF8">
              <w:rPr>
                <w:noProof/>
                <w:webHidden/>
              </w:rPr>
            </w:r>
            <w:r w:rsidR="00E32AF8">
              <w:rPr>
                <w:noProof/>
                <w:webHidden/>
              </w:rPr>
              <w:fldChar w:fldCharType="separate"/>
            </w:r>
            <w:r w:rsidR="00E32AF8">
              <w:rPr>
                <w:noProof/>
                <w:webHidden/>
              </w:rPr>
              <w:t>15</w:t>
            </w:r>
            <w:r w:rsidR="00E32AF8">
              <w:rPr>
                <w:noProof/>
                <w:webHidden/>
              </w:rPr>
              <w:fldChar w:fldCharType="end"/>
            </w:r>
          </w:hyperlink>
        </w:p>
        <w:p w14:paraId="710A50C3" w14:textId="66EFF870" w:rsidR="00E32AF8" w:rsidRDefault="00514FA2">
          <w:pPr>
            <w:pStyle w:val="TOC1"/>
            <w:tabs>
              <w:tab w:val="left" w:pos="660"/>
              <w:tab w:val="right" w:leader="dot" w:pos="9062"/>
            </w:tabs>
            <w:rPr>
              <w:rFonts w:cstheme="minorBidi"/>
              <w:noProof/>
              <w:lang w:val="en-GB" w:eastAsia="en-GB"/>
            </w:rPr>
          </w:pPr>
          <w:hyperlink w:anchor="_Toc137730536" w:history="1">
            <w:r w:rsidR="00E32AF8" w:rsidRPr="001E7FB7">
              <w:rPr>
                <w:rStyle w:val="Hyperlink"/>
                <w:noProof/>
              </w:rPr>
              <w:t>3.3.</w:t>
            </w:r>
            <w:r w:rsidR="00E32AF8">
              <w:rPr>
                <w:rFonts w:cstheme="minorBidi"/>
                <w:noProof/>
                <w:lang w:val="en-GB" w:eastAsia="en-GB"/>
              </w:rPr>
              <w:tab/>
            </w:r>
            <w:r w:rsidR="00E32AF8" w:rsidRPr="001E7FB7">
              <w:rPr>
                <w:rStyle w:val="Hyperlink"/>
                <w:noProof/>
              </w:rPr>
              <w:t>Modelling never treatment</w:t>
            </w:r>
            <w:r w:rsidR="00E32AF8">
              <w:rPr>
                <w:noProof/>
                <w:webHidden/>
              </w:rPr>
              <w:tab/>
            </w:r>
            <w:r w:rsidR="00E32AF8">
              <w:rPr>
                <w:noProof/>
                <w:webHidden/>
              </w:rPr>
              <w:fldChar w:fldCharType="begin"/>
            </w:r>
            <w:r w:rsidR="00E32AF8">
              <w:rPr>
                <w:noProof/>
                <w:webHidden/>
              </w:rPr>
              <w:instrText xml:space="preserve"> PAGEREF _Toc137730536 \h </w:instrText>
            </w:r>
            <w:r w:rsidR="00E32AF8">
              <w:rPr>
                <w:noProof/>
                <w:webHidden/>
              </w:rPr>
            </w:r>
            <w:r w:rsidR="00E32AF8">
              <w:rPr>
                <w:noProof/>
                <w:webHidden/>
              </w:rPr>
              <w:fldChar w:fldCharType="separate"/>
            </w:r>
            <w:r w:rsidR="00E32AF8">
              <w:rPr>
                <w:noProof/>
                <w:webHidden/>
              </w:rPr>
              <w:t>24</w:t>
            </w:r>
            <w:r w:rsidR="00E32AF8">
              <w:rPr>
                <w:noProof/>
                <w:webHidden/>
              </w:rPr>
              <w:fldChar w:fldCharType="end"/>
            </w:r>
          </w:hyperlink>
        </w:p>
        <w:p w14:paraId="33C944FF" w14:textId="01647ACE" w:rsidR="00E32AF8" w:rsidRDefault="00514FA2">
          <w:pPr>
            <w:pStyle w:val="TOC1"/>
            <w:tabs>
              <w:tab w:val="left" w:pos="660"/>
              <w:tab w:val="right" w:leader="dot" w:pos="9062"/>
            </w:tabs>
            <w:rPr>
              <w:rFonts w:cstheme="minorBidi"/>
              <w:noProof/>
              <w:lang w:val="en-GB" w:eastAsia="en-GB"/>
            </w:rPr>
          </w:pPr>
          <w:hyperlink w:anchor="_Toc137730537" w:history="1">
            <w:r w:rsidR="00E32AF8" w:rsidRPr="001E7FB7">
              <w:rPr>
                <w:rStyle w:val="Hyperlink"/>
                <w:noProof/>
              </w:rPr>
              <w:t>3.4.</w:t>
            </w:r>
            <w:r w:rsidR="00E32AF8">
              <w:rPr>
                <w:rFonts w:cstheme="minorBidi"/>
                <w:noProof/>
                <w:lang w:val="en-GB" w:eastAsia="en-GB"/>
              </w:rPr>
              <w:tab/>
            </w:r>
            <w:r w:rsidR="00E32AF8" w:rsidRPr="001E7FB7">
              <w:rPr>
                <w:rStyle w:val="Hyperlink"/>
                <w:noProof/>
              </w:rPr>
              <w:t>Model version and availability</w:t>
            </w:r>
            <w:r w:rsidR="00E32AF8">
              <w:rPr>
                <w:noProof/>
                <w:webHidden/>
              </w:rPr>
              <w:tab/>
            </w:r>
            <w:r w:rsidR="00E32AF8">
              <w:rPr>
                <w:noProof/>
                <w:webHidden/>
              </w:rPr>
              <w:fldChar w:fldCharType="begin"/>
            </w:r>
            <w:r w:rsidR="00E32AF8">
              <w:rPr>
                <w:noProof/>
                <w:webHidden/>
              </w:rPr>
              <w:instrText xml:space="preserve"> PAGEREF _Toc137730537 \h </w:instrText>
            </w:r>
            <w:r w:rsidR="00E32AF8">
              <w:rPr>
                <w:noProof/>
                <w:webHidden/>
              </w:rPr>
            </w:r>
            <w:r w:rsidR="00E32AF8">
              <w:rPr>
                <w:noProof/>
                <w:webHidden/>
              </w:rPr>
              <w:fldChar w:fldCharType="separate"/>
            </w:r>
            <w:r w:rsidR="00E32AF8">
              <w:rPr>
                <w:noProof/>
                <w:webHidden/>
              </w:rPr>
              <w:t>26</w:t>
            </w:r>
            <w:r w:rsidR="00E32AF8">
              <w:rPr>
                <w:noProof/>
                <w:webHidden/>
              </w:rPr>
              <w:fldChar w:fldCharType="end"/>
            </w:r>
          </w:hyperlink>
        </w:p>
        <w:p w14:paraId="4B68C3BA" w14:textId="057EB5F7" w:rsidR="00E32AF8" w:rsidRDefault="00514FA2">
          <w:pPr>
            <w:pStyle w:val="TOC1"/>
            <w:tabs>
              <w:tab w:val="left" w:pos="660"/>
              <w:tab w:val="right" w:leader="dot" w:pos="9062"/>
            </w:tabs>
            <w:rPr>
              <w:rFonts w:cstheme="minorBidi"/>
              <w:noProof/>
              <w:lang w:val="en-GB" w:eastAsia="en-GB"/>
            </w:rPr>
          </w:pPr>
          <w:hyperlink w:anchor="_Toc137730538" w:history="1">
            <w:r w:rsidR="00E32AF8" w:rsidRPr="001E7FB7">
              <w:rPr>
                <w:rStyle w:val="Hyperlink"/>
                <w:noProof/>
              </w:rPr>
              <w:t>3.5.</w:t>
            </w:r>
            <w:r w:rsidR="00E32AF8">
              <w:rPr>
                <w:rFonts w:cstheme="minorBidi"/>
                <w:noProof/>
                <w:lang w:val="en-GB" w:eastAsia="en-GB"/>
              </w:rPr>
              <w:tab/>
            </w:r>
            <w:r w:rsidR="00E32AF8" w:rsidRPr="001E7FB7">
              <w:rPr>
                <w:rStyle w:val="Hyperlink"/>
                <w:noProof/>
              </w:rPr>
              <w:t>References</w:t>
            </w:r>
            <w:r w:rsidR="00E32AF8">
              <w:rPr>
                <w:noProof/>
                <w:webHidden/>
              </w:rPr>
              <w:tab/>
            </w:r>
            <w:r w:rsidR="00E32AF8">
              <w:rPr>
                <w:noProof/>
                <w:webHidden/>
              </w:rPr>
              <w:fldChar w:fldCharType="begin"/>
            </w:r>
            <w:r w:rsidR="00E32AF8">
              <w:rPr>
                <w:noProof/>
                <w:webHidden/>
              </w:rPr>
              <w:instrText xml:space="preserve"> PAGEREF _Toc137730538 \h </w:instrText>
            </w:r>
            <w:r w:rsidR="00E32AF8">
              <w:rPr>
                <w:noProof/>
                <w:webHidden/>
              </w:rPr>
            </w:r>
            <w:r w:rsidR="00E32AF8">
              <w:rPr>
                <w:noProof/>
                <w:webHidden/>
              </w:rPr>
              <w:fldChar w:fldCharType="separate"/>
            </w:r>
            <w:r w:rsidR="00E32AF8">
              <w:rPr>
                <w:noProof/>
                <w:webHidden/>
              </w:rPr>
              <w:t>26</w:t>
            </w:r>
            <w:r w:rsidR="00E32AF8">
              <w:rPr>
                <w:noProof/>
                <w:webHidden/>
              </w:rPr>
              <w:fldChar w:fldCharType="end"/>
            </w:r>
          </w:hyperlink>
        </w:p>
        <w:p w14:paraId="0D298F4A" w14:textId="52981EF2" w:rsidR="00E32AF8" w:rsidRDefault="00514FA2">
          <w:pPr>
            <w:pStyle w:val="TOC1"/>
            <w:tabs>
              <w:tab w:val="left" w:pos="440"/>
              <w:tab w:val="right" w:leader="dot" w:pos="9062"/>
            </w:tabs>
            <w:rPr>
              <w:rFonts w:cstheme="minorBidi"/>
              <w:noProof/>
              <w:lang w:val="en-GB" w:eastAsia="en-GB"/>
            </w:rPr>
          </w:pPr>
          <w:hyperlink w:anchor="_Toc137730539" w:history="1">
            <w:r w:rsidR="00E32AF8" w:rsidRPr="001E7FB7">
              <w:rPr>
                <w:rStyle w:val="Hyperlink"/>
                <w:noProof/>
              </w:rPr>
              <w:t>4.</w:t>
            </w:r>
            <w:r w:rsidR="00E32AF8">
              <w:rPr>
                <w:rFonts w:cstheme="minorBidi"/>
                <w:noProof/>
                <w:lang w:val="en-GB" w:eastAsia="en-GB"/>
              </w:rPr>
              <w:tab/>
            </w:r>
            <w:r w:rsidR="00E32AF8" w:rsidRPr="001E7FB7">
              <w:rPr>
                <w:rStyle w:val="Hyperlink"/>
                <w:noProof/>
              </w:rPr>
              <w:t>PRIME-NTD table</w:t>
            </w:r>
            <w:r w:rsidR="00E32AF8">
              <w:rPr>
                <w:noProof/>
                <w:webHidden/>
              </w:rPr>
              <w:tab/>
            </w:r>
            <w:r w:rsidR="00E32AF8">
              <w:rPr>
                <w:noProof/>
                <w:webHidden/>
              </w:rPr>
              <w:fldChar w:fldCharType="begin"/>
            </w:r>
            <w:r w:rsidR="00E32AF8">
              <w:rPr>
                <w:noProof/>
                <w:webHidden/>
              </w:rPr>
              <w:instrText xml:space="preserve"> PAGEREF _Toc137730539 \h </w:instrText>
            </w:r>
            <w:r w:rsidR="00E32AF8">
              <w:rPr>
                <w:noProof/>
                <w:webHidden/>
              </w:rPr>
            </w:r>
            <w:r w:rsidR="00E32AF8">
              <w:rPr>
                <w:noProof/>
                <w:webHidden/>
              </w:rPr>
              <w:fldChar w:fldCharType="separate"/>
            </w:r>
            <w:r w:rsidR="00E32AF8">
              <w:rPr>
                <w:noProof/>
                <w:webHidden/>
              </w:rPr>
              <w:t>28</w:t>
            </w:r>
            <w:r w:rsidR="00E32AF8">
              <w:rPr>
                <w:noProof/>
                <w:webHidden/>
              </w:rPr>
              <w:fldChar w:fldCharType="end"/>
            </w:r>
          </w:hyperlink>
        </w:p>
        <w:p w14:paraId="40F2D45D" w14:textId="0FD820B5" w:rsidR="00E01EE8" w:rsidRDefault="00E01EE8">
          <w:r>
            <w:rPr>
              <w:b/>
              <w:bCs/>
              <w:noProof/>
            </w:rPr>
            <w:fldChar w:fldCharType="end"/>
          </w:r>
        </w:p>
      </w:sdtContent>
    </w:sdt>
    <w:p w14:paraId="5B81B0CF" w14:textId="4C157E24" w:rsidR="0040735D" w:rsidRDefault="0040735D"/>
    <w:p w14:paraId="40F36A83" w14:textId="00AD3173" w:rsidR="0021732E" w:rsidRPr="0040735D" w:rsidRDefault="0021732E" w:rsidP="0040735D">
      <w:pPr>
        <w:pStyle w:val="TOC3"/>
        <w:ind w:left="0"/>
      </w:pPr>
    </w:p>
    <w:p w14:paraId="189A0C25" w14:textId="1042B2C5" w:rsidR="00011A1B" w:rsidRDefault="00011A1B" w:rsidP="00E847BD">
      <w:pPr>
        <w:spacing w:after="0" w:line="240" w:lineRule="auto"/>
        <w:jc w:val="both"/>
        <w:rPr>
          <w:rFonts w:asciiTheme="minorHAnsi" w:eastAsia="Times New Roman" w:hAnsiTheme="minorHAnsi" w:cstheme="minorHAnsi"/>
          <w:b/>
          <w:sz w:val="36"/>
          <w:szCs w:val="36"/>
        </w:rPr>
      </w:pPr>
    </w:p>
    <w:p w14:paraId="69D0DD92" w14:textId="0CD1181D" w:rsidR="00011A1B" w:rsidRDefault="00011A1B" w:rsidP="00E847BD">
      <w:pPr>
        <w:spacing w:after="0" w:line="240" w:lineRule="auto"/>
        <w:jc w:val="both"/>
        <w:rPr>
          <w:rFonts w:asciiTheme="minorHAnsi" w:eastAsia="Times New Roman" w:hAnsiTheme="minorHAnsi" w:cstheme="minorHAnsi"/>
          <w:b/>
          <w:sz w:val="36"/>
          <w:szCs w:val="36"/>
        </w:rPr>
      </w:pPr>
    </w:p>
    <w:p w14:paraId="4C96BD7E" w14:textId="4DF06403" w:rsidR="00011A1B" w:rsidRDefault="00011A1B" w:rsidP="00E847BD">
      <w:pPr>
        <w:spacing w:after="0" w:line="240" w:lineRule="auto"/>
        <w:jc w:val="both"/>
        <w:rPr>
          <w:rFonts w:asciiTheme="minorHAnsi" w:eastAsia="Times New Roman" w:hAnsiTheme="minorHAnsi" w:cstheme="minorHAnsi"/>
          <w:b/>
          <w:sz w:val="36"/>
          <w:szCs w:val="36"/>
        </w:rPr>
      </w:pPr>
    </w:p>
    <w:p w14:paraId="1A39ADBF" w14:textId="31CB2605" w:rsidR="00011A1B" w:rsidRDefault="00011A1B" w:rsidP="00E847BD">
      <w:pPr>
        <w:spacing w:after="0" w:line="240" w:lineRule="auto"/>
        <w:jc w:val="both"/>
        <w:rPr>
          <w:rFonts w:asciiTheme="minorHAnsi" w:eastAsia="Times New Roman" w:hAnsiTheme="minorHAnsi" w:cstheme="minorHAnsi"/>
          <w:b/>
          <w:sz w:val="36"/>
          <w:szCs w:val="36"/>
        </w:rPr>
      </w:pPr>
    </w:p>
    <w:p w14:paraId="597E590B" w14:textId="5F2AE2EC" w:rsidR="00011A1B" w:rsidRDefault="00011A1B" w:rsidP="00E847BD">
      <w:pPr>
        <w:spacing w:after="0" w:line="240" w:lineRule="auto"/>
        <w:jc w:val="both"/>
        <w:rPr>
          <w:rFonts w:asciiTheme="minorHAnsi" w:eastAsia="Times New Roman" w:hAnsiTheme="minorHAnsi" w:cstheme="minorHAnsi"/>
          <w:b/>
          <w:sz w:val="36"/>
          <w:szCs w:val="36"/>
        </w:rPr>
      </w:pPr>
    </w:p>
    <w:p w14:paraId="0B504F1B" w14:textId="22F76A58" w:rsidR="00011A1B" w:rsidRDefault="00011A1B" w:rsidP="00E847BD">
      <w:pPr>
        <w:spacing w:after="0" w:line="240" w:lineRule="auto"/>
        <w:jc w:val="both"/>
        <w:rPr>
          <w:rFonts w:asciiTheme="minorHAnsi" w:eastAsia="Times New Roman" w:hAnsiTheme="minorHAnsi" w:cstheme="minorHAnsi"/>
          <w:b/>
          <w:sz w:val="36"/>
          <w:szCs w:val="36"/>
        </w:rPr>
      </w:pPr>
    </w:p>
    <w:p w14:paraId="08B779E7" w14:textId="01CC54C9" w:rsidR="00011A1B" w:rsidRDefault="00011A1B" w:rsidP="00E847BD">
      <w:pPr>
        <w:spacing w:after="0" w:line="240" w:lineRule="auto"/>
        <w:jc w:val="both"/>
        <w:rPr>
          <w:rFonts w:asciiTheme="minorHAnsi" w:eastAsia="Times New Roman" w:hAnsiTheme="minorHAnsi" w:cstheme="minorHAnsi"/>
          <w:b/>
          <w:sz w:val="36"/>
          <w:szCs w:val="36"/>
        </w:rPr>
      </w:pPr>
    </w:p>
    <w:p w14:paraId="16DD4989" w14:textId="425ACE2F" w:rsidR="00011A1B" w:rsidRDefault="00011A1B" w:rsidP="00E847BD">
      <w:pPr>
        <w:spacing w:after="0" w:line="240" w:lineRule="auto"/>
        <w:jc w:val="both"/>
        <w:rPr>
          <w:rFonts w:asciiTheme="minorHAnsi" w:eastAsia="Times New Roman" w:hAnsiTheme="minorHAnsi" w:cstheme="minorHAnsi"/>
          <w:b/>
          <w:sz w:val="36"/>
          <w:szCs w:val="36"/>
        </w:rPr>
      </w:pPr>
    </w:p>
    <w:p w14:paraId="30A4C182" w14:textId="3BA0694D" w:rsidR="00011A1B" w:rsidRDefault="00011A1B" w:rsidP="00E847BD">
      <w:pPr>
        <w:spacing w:after="0" w:line="240" w:lineRule="auto"/>
        <w:jc w:val="both"/>
        <w:rPr>
          <w:rFonts w:asciiTheme="minorHAnsi" w:eastAsia="Times New Roman" w:hAnsiTheme="minorHAnsi" w:cstheme="minorHAnsi"/>
          <w:b/>
          <w:sz w:val="36"/>
          <w:szCs w:val="36"/>
        </w:rPr>
      </w:pPr>
    </w:p>
    <w:p w14:paraId="13F476FB" w14:textId="24854404" w:rsidR="00011A1B" w:rsidRDefault="00011A1B" w:rsidP="00E847BD">
      <w:pPr>
        <w:spacing w:after="0" w:line="240" w:lineRule="auto"/>
        <w:jc w:val="both"/>
        <w:rPr>
          <w:rFonts w:asciiTheme="minorHAnsi" w:eastAsia="Times New Roman" w:hAnsiTheme="minorHAnsi" w:cstheme="minorHAnsi"/>
          <w:b/>
          <w:sz w:val="36"/>
          <w:szCs w:val="36"/>
        </w:rPr>
      </w:pPr>
    </w:p>
    <w:p w14:paraId="278F1636" w14:textId="3753D768" w:rsidR="00011A1B" w:rsidRDefault="00011A1B" w:rsidP="00E847BD">
      <w:pPr>
        <w:spacing w:after="0" w:line="240" w:lineRule="auto"/>
        <w:jc w:val="both"/>
        <w:rPr>
          <w:rFonts w:asciiTheme="minorHAnsi" w:eastAsia="Times New Roman" w:hAnsiTheme="minorHAnsi" w:cstheme="minorHAnsi"/>
          <w:b/>
          <w:sz w:val="36"/>
          <w:szCs w:val="36"/>
        </w:rPr>
      </w:pPr>
    </w:p>
    <w:p w14:paraId="267B76B1" w14:textId="698529D5" w:rsidR="00011A1B" w:rsidRDefault="00011A1B" w:rsidP="00E847BD">
      <w:pPr>
        <w:spacing w:after="0" w:line="240" w:lineRule="auto"/>
        <w:jc w:val="both"/>
        <w:rPr>
          <w:rFonts w:asciiTheme="minorHAnsi" w:eastAsia="Times New Roman" w:hAnsiTheme="minorHAnsi" w:cstheme="minorHAnsi"/>
          <w:b/>
          <w:sz w:val="36"/>
          <w:szCs w:val="36"/>
        </w:rPr>
      </w:pPr>
    </w:p>
    <w:p w14:paraId="04B8D1D8" w14:textId="77777777" w:rsidR="00011A1B" w:rsidRDefault="00011A1B" w:rsidP="00E01EE8">
      <w:pPr>
        <w:pStyle w:val="Heading1"/>
        <w:rPr>
          <w:rFonts w:eastAsia="Times New Roman"/>
        </w:rPr>
      </w:pPr>
    </w:p>
    <w:p w14:paraId="6FB3F905" w14:textId="44EEBE04" w:rsidR="00011A1B" w:rsidRPr="00BD7AAB" w:rsidRDefault="00011A1B" w:rsidP="00E01EE8">
      <w:pPr>
        <w:pStyle w:val="Heading1"/>
        <w:numPr>
          <w:ilvl w:val="0"/>
          <w:numId w:val="9"/>
        </w:numPr>
        <w:rPr>
          <w:rFonts w:eastAsia="Times New Roman"/>
        </w:rPr>
      </w:pPr>
      <w:bookmarkStart w:id="1" w:name="_Toc137730526"/>
      <w:r w:rsidRPr="00BD7AAB">
        <w:rPr>
          <w:rFonts w:eastAsia="Times New Roman"/>
        </w:rPr>
        <w:t>Additional results</w:t>
      </w:r>
      <w:bookmarkEnd w:id="1"/>
    </w:p>
    <w:p w14:paraId="7A064B40" w14:textId="77777777" w:rsidR="00011A1B" w:rsidRDefault="00011A1B" w:rsidP="00E847BD">
      <w:pPr>
        <w:spacing w:after="0" w:line="240" w:lineRule="auto"/>
        <w:jc w:val="both"/>
        <w:rPr>
          <w:rFonts w:asciiTheme="minorHAnsi" w:eastAsia="Times New Roman" w:hAnsiTheme="minorHAnsi" w:cstheme="minorHAnsi"/>
          <w:b/>
          <w:sz w:val="24"/>
          <w:szCs w:val="24"/>
        </w:rPr>
      </w:pPr>
    </w:p>
    <w:p w14:paraId="3C6DDBC7" w14:textId="77777777" w:rsidR="003D3146" w:rsidRDefault="003D3146" w:rsidP="003D314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2354B93" wp14:editId="11A11934">
            <wp:extent cx="5731510" cy="2394585"/>
            <wp:effectExtent l="0" t="0" r="2540" b="5715"/>
            <wp:docPr id="6" name="Picture 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394585"/>
                    </a:xfrm>
                    <a:prstGeom prst="rect">
                      <a:avLst/>
                    </a:prstGeom>
                  </pic:spPr>
                </pic:pic>
              </a:graphicData>
            </a:graphic>
          </wp:inline>
        </w:drawing>
      </w:r>
    </w:p>
    <w:p w14:paraId="5D9542EC" w14:textId="63A0EF42" w:rsidR="003D3146" w:rsidRDefault="003D3146" w:rsidP="003D314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S1:</w:t>
      </w:r>
      <w:r>
        <w:rPr>
          <w:rFonts w:ascii="Times New Roman" w:eastAsia="Times New Roman" w:hAnsi="Times New Roman" w:cs="Times New Roman"/>
          <w:sz w:val="24"/>
          <w:szCs w:val="24"/>
        </w:rPr>
        <w:t xml:space="preserve"> </w:t>
      </w:r>
      <w:r w:rsidRPr="009A0029">
        <w:rPr>
          <w:rFonts w:ascii="Times New Roman" w:eastAsia="Times New Roman" w:hAnsi="Times New Roman" w:cs="Times New Roman"/>
          <w:sz w:val="24"/>
          <w:szCs w:val="24"/>
        </w:rPr>
        <w:t>Example of Wuchereria bancrofti microfilaraemia (Mf) prevalence trends (in those aged ≥5 years) over 20 years of treatment (A) and the probability of achieving the 1% mf prevalence threshold (B) for Africa-like settings with Anopheles transmission, when the baseline prevalence is 10% and 80% of the eligible population is annually treated with ivermectin+albendazole (IA). The red line corresponds to 0% proportion of individuals never treated (NT) (i.e., no individuals are permanently excluded from treatment). The blue line indicates 5% NT. Shaded areas (both red and blue, respectively) represent the 90% prediction interval credible interval (90% of the simulated results fall within these shaded areas). The horizontal black line in (B) indicates 90% probability of reaching the target. Results are generated using the TRANSFIL model.</w:t>
      </w:r>
    </w:p>
    <w:p w14:paraId="576D3A45" w14:textId="77777777" w:rsidR="003D3146" w:rsidRDefault="003D3146" w:rsidP="00E847BD">
      <w:pPr>
        <w:spacing w:after="0" w:line="240" w:lineRule="auto"/>
        <w:jc w:val="both"/>
        <w:rPr>
          <w:rFonts w:asciiTheme="minorHAnsi" w:eastAsia="Times New Roman" w:hAnsiTheme="minorHAnsi" w:cstheme="minorHAnsi"/>
          <w:b/>
          <w:sz w:val="24"/>
          <w:szCs w:val="24"/>
        </w:rPr>
      </w:pPr>
    </w:p>
    <w:p w14:paraId="76588186" w14:textId="77777777" w:rsidR="003D3146" w:rsidRDefault="003D3146" w:rsidP="00E847BD">
      <w:pPr>
        <w:spacing w:after="0" w:line="240" w:lineRule="auto"/>
        <w:jc w:val="both"/>
        <w:rPr>
          <w:rFonts w:asciiTheme="minorHAnsi" w:eastAsia="Times New Roman" w:hAnsiTheme="minorHAnsi" w:cstheme="minorHAnsi"/>
          <w:b/>
          <w:sz w:val="24"/>
          <w:szCs w:val="24"/>
        </w:rPr>
      </w:pPr>
    </w:p>
    <w:p w14:paraId="080A5AC3" w14:textId="77777777" w:rsidR="00B93292" w:rsidRDefault="00B93292">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br w:type="page"/>
      </w:r>
    </w:p>
    <w:p w14:paraId="0082CA9D" w14:textId="62912889" w:rsidR="00E847BD" w:rsidRPr="00D2130D" w:rsidRDefault="00E847BD" w:rsidP="00E847BD">
      <w:pPr>
        <w:spacing w:after="0" w:line="240" w:lineRule="auto"/>
        <w:jc w:val="both"/>
        <w:rPr>
          <w:rFonts w:asciiTheme="minorHAnsi" w:eastAsia="Times New Roman" w:hAnsiTheme="minorHAnsi" w:cstheme="minorHAnsi"/>
          <w:sz w:val="24"/>
          <w:szCs w:val="24"/>
        </w:rPr>
      </w:pPr>
      <w:r w:rsidRPr="00D2130D">
        <w:rPr>
          <w:rFonts w:asciiTheme="minorHAnsi" w:eastAsia="Times New Roman" w:hAnsiTheme="minorHAnsi" w:cstheme="minorHAnsi"/>
          <w:b/>
          <w:sz w:val="24"/>
          <w:szCs w:val="24"/>
        </w:rPr>
        <w:lastRenderedPageBreak/>
        <w:t xml:space="preserve">Table S1: </w:t>
      </w:r>
      <w:r w:rsidR="005B0FAA" w:rsidRPr="00D2130D">
        <w:rPr>
          <w:rFonts w:asciiTheme="minorHAnsi" w:eastAsia="Times New Roman" w:hAnsiTheme="minorHAnsi" w:cstheme="minorHAnsi"/>
          <w:b/>
          <w:sz w:val="24"/>
          <w:szCs w:val="24"/>
        </w:rPr>
        <w:t xml:space="preserve">Africa-like settings with </w:t>
      </w:r>
      <w:r w:rsidR="00761477">
        <w:rPr>
          <w:rFonts w:asciiTheme="minorHAnsi" w:eastAsia="Times New Roman" w:hAnsiTheme="minorHAnsi" w:cstheme="minorHAnsi"/>
          <w:b/>
          <w:sz w:val="24"/>
          <w:szCs w:val="24"/>
        </w:rPr>
        <w:t>a</w:t>
      </w:r>
      <w:r w:rsidR="005B0FAA" w:rsidRPr="00D2130D">
        <w:rPr>
          <w:rFonts w:asciiTheme="minorHAnsi" w:eastAsia="Times New Roman" w:hAnsiTheme="minorHAnsi" w:cstheme="minorHAnsi"/>
          <w:b/>
          <w:sz w:val="24"/>
          <w:szCs w:val="24"/>
        </w:rPr>
        <w:t>nopheline transmission</w:t>
      </w:r>
      <w:r w:rsidRPr="00D2130D">
        <w:rPr>
          <w:rFonts w:asciiTheme="minorHAnsi" w:eastAsia="Times New Roman" w:hAnsiTheme="minorHAnsi" w:cstheme="minorHAnsi"/>
          <w:b/>
          <w:sz w:val="24"/>
          <w:szCs w:val="24"/>
        </w:rPr>
        <w:t xml:space="preserve">, annual treatment with DA. </w:t>
      </w:r>
      <w:r w:rsidRPr="00D2130D">
        <w:rPr>
          <w:rFonts w:asciiTheme="minorHAnsi" w:eastAsia="Times New Roman" w:hAnsiTheme="minorHAnsi" w:cstheme="minorHAnsi"/>
          <w:sz w:val="24"/>
          <w:szCs w:val="24"/>
        </w:rPr>
        <w:t>The number of years, as a range over both models, required to achieve a 90% probability of reaching EPHP under annual treatment with DA. Coverage and NT levels are among the eligible population. Abbreviations: NT, proportion of the all-time eligible population that has never been treated after 5 rounds of mass drug administration; EPHP, elimination as a public health problem</w:t>
      </w:r>
      <w:r w:rsidR="00047A5A" w:rsidRPr="00D2130D">
        <w:rPr>
          <w:rFonts w:asciiTheme="minorHAnsi" w:eastAsia="Times New Roman" w:hAnsiTheme="minorHAnsi" w:cstheme="minorHAnsi"/>
          <w:sz w:val="24"/>
          <w:szCs w:val="24"/>
        </w:rPr>
        <w:t xml:space="preserve"> (considered achieved if the mf prevalence reaches &lt;1% mf prevalence)</w:t>
      </w:r>
      <w:r w:rsidRPr="00D2130D">
        <w:rPr>
          <w:rFonts w:asciiTheme="minorHAnsi" w:eastAsia="Times New Roman" w:hAnsiTheme="minorHAnsi" w:cstheme="minorHAnsi"/>
          <w:sz w:val="24"/>
          <w:szCs w:val="24"/>
        </w:rPr>
        <w:t>; mf, microfilarial. Shaded areas = EPHP achieved within 10 years (green), 10-20 years (</w:t>
      </w:r>
      <w:r w:rsidR="00047A5A" w:rsidRPr="00D2130D">
        <w:rPr>
          <w:rFonts w:asciiTheme="minorHAnsi" w:eastAsia="Times New Roman" w:hAnsiTheme="minorHAnsi" w:cstheme="minorHAnsi"/>
          <w:sz w:val="24"/>
          <w:szCs w:val="24"/>
        </w:rPr>
        <w:t>yellow-</w:t>
      </w:r>
      <w:r w:rsidRPr="00D2130D">
        <w:rPr>
          <w:rFonts w:asciiTheme="minorHAnsi" w:eastAsia="Times New Roman" w:hAnsiTheme="minorHAnsi" w:cstheme="minorHAnsi"/>
          <w:sz w:val="24"/>
          <w:szCs w:val="24"/>
        </w:rPr>
        <w:t>orange), or &gt;20 years (red); grey shaded areas= scenarios not possible.</w:t>
      </w:r>
    </w:p>
    <w:p w14:paraId="1DCF616F" w14:textId="77777777" w:rsidR="00047A5A" w:rsidRDefault="00047A5A" w:rsidP="00E847BD">
      <w:pPr>
        <w:spacing w:after="0" w:line="240" w:lineRule="auto"/>
        <w:jc w:val="both"/>
        <w:rPr>
          <w:rFonts w:ascii="Times New Roman" w:eastAsia="Times New Roman" w:hAnsi="Times New Roman" w:cs="Times New Roman"/>
          <w:sz w:val="24"/>
          <w:szCs w:val="24"/>
        </w:rPr>
      </w:pPr>
    </w:p>
    <w:tbl>
      <w:tblPr>
        <w:tblW w:w="5655" w:type="dxa"/>
        <w:jc w:val="center"/>
        <w:tblLayout w:type="fixed"/>
        <w:tblLook w:val="0600" w:firstRow="0" w:lastRow="0" w:firstColumn="0" w:lastColumn="0" w:noHBand="1" w:noVBand="1"/>
      </w:tblPr>
      <w:tblGrid>
        <w:gridCol w:w="1575"/>
        <w:gridCol w:w="705"/>
        <w:gridCol w:w="675"/>
        <w:gridCol w:w="480"/>
        <w:gridCol w:w="870"/>
        <w:gridCol w:w="315"/>
        <w:gridCol w:w="1035"/>
      </w:tblGrid>
      <w:tr w:rsidR="00E847BD" w14:paraId="0295DAB3" w14:textId="77777777" w:rsidTr="005B0FAA">
        <w:trPr>
          <w:trHeight w:val="465"/>
          <w:jc w:val="center"/>
        </w:trPr>
        <w:tc>
          <w:tcPr>
            <w:tcW w:w="5655" w:type="dxa"/>
            <w:gridSpan w:val="7"/>
            <w:tcBorders>
              <w:top w:val="nil"/>
              <w:left w:val="nil"/>
              <w:bottom w:val="nil"/>
              <w:right w:val="nil"/>
            </w:tcBorders>
            <w:shd w:val="clear" w:color="auto" w:fill="auto"/>
            <w:tcMar>
              <w:top w:w="6" w:type="dxa"/>
              <w:left w:w="6" w:type="dxa"/>
              <w:bottom w:w="0" w:type="dxa"/>
              <w:right w:w="6" w:type="dxa"/>
            </w:tcMar>
            <w:vAlign w:val="bottom"/>
          </w:tcPr>
          <w:p w14:paraId="34A394F2" w14:textId="77777777" w:rsidR="00E847BD" w:rsidRDefault="00E847BD" w:rsidP="00047A5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Required treatment duration (in years) to reach EPHP (&lt;1% mf prevalence)</w:t>
            </w:r>
          </w:p>
        </w:tc>
      </w:tr>
      <w:tr w:rsidR="00E847BD" w14:paraId="29C459C1"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49F3C876"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285E42FE" w14:textId="77777777" w:rsidR="00E847BD" w:rsidRDefault="00E847BD" w:rsidP="00047A5A">
            <w:pPr>
              <w:spacing w:after="0" w:line="240" w:lineRule="auto"/>
              <w:rPr>
                <w:rFonts w:ascii="Times New Roman" w:eastAsia="Times New Roman" w:hAnsi="Times New Roman" w:cs="Times New Roman"/>
                <w:sz w:val="20"/>
                <w:szCs w:val="20"/>
              </w:rPr>
            </w:pPr>
          </w:p>
        </w:tc>
        <w:tc>
          <w:tcPr>
            <w:tcW w:w="675" w:type="dxa"/>
            <w:tcBorders>
              <w:top w:val="nil"/>
              <w:left w:val="nil"/>
              <w:bottom w:val="nil"/>
              <w:right w:val="nil"/>
            </w:tcBorders>
            <w:shd w:val="clear" w:color="auto" w:fill="auto"/>
            <w:tcMar>
              <w:top w:w="6" w:type="dxa"/>
              <w:left w:w="6" w:type="dxa"/>
              <w:bottom w:w="0" w:type="dxa"/>
              <w:right w:w="6" w:type="dxa"/>
            </w:tcMar>
            <w:vAlign w:val="bottom"/>
          </w:tcPr>
          <w:p w14:paraId="433CD8E0" w14:textId="77777777" w:rsidR="00E847BD" w:rsidRDefault="00E847BD" w:rsidP="00047A5A">
            <w:pPr>
              <w:spacing w:after="0" w:line="240" w:lineRule="auto"/>
              <w:rPr>
                <w:rFonts w:ascii="Times New Roman" w:eastAsia="Times New Roman" w:hAnsi="Times New Roman" w:cs="Times New Roman"/>
                <w:sz w:val="20"/>
                <w:szCs w:val="20"/>
              </w:rPr>
            </w:pPr>
          </w:p>
        </w:tc>
        <w:tc>
          <w:tcPr>
            <w:tcW w:w="1350" w:type="dxa"/>
            <w:gridSpan w:val="2"/>
            <w:tcBorders>
              <w:top w:val="nil"/>
              <w:left w:val="nil"/>
              <w:bottom w:val="nil"/>
              <w:right w:val="nil"/>
            </w:tcBorders>
            <w:shd w:val="clear" w:color="auto" w:fill="auto"/>
            <w:tcMar>
              <w:top w:w="6" w:type="dxa"/>
              <w:left w:w="6" w:type="dxa"/>
              <w:bottom w:w="0" w:type="dxa"/>
              <w:right w:w="6" w:type="dxa"/>
            </w:tcMar>
            <w:vAlign w:val="bottom"/>
          </w:tcPr>
          <w:p w14:paraId="1058D19C" w14:textId="77777777" w:rsidR="00E847BD" w:rsidRDefault="00E847BD" w:rsidP="00047A5A">
            <w:pPr>
              <w:spacing w:after="0" w:line="240" w:lineRule="auto"/>
              <w:rPr>
                <w:rFonts w:ascii="Times New Roman" w:eastAsia="Times New Roman" w:hAnsi="Times New Roman" w:cs="Times New Roman"/>
                <w:sz w:val="20"/>
                <w:szCs w:val="20"/>
              </w:rPr>
            </w:pPr>
          </w:p>
        </w:tc>
        <w:tc>
          <w:tcPr>
            <w:tcW w:w="1350" w:type="dxa"/>
            <w:gridSpan w:val="2"/>
            <w:tcBorders>
              <w:top w:val="nil"/>
              <w:left w:val="nil"/>
              <w:bottom w:val="nil"/>
              <w:right w:val="nil"/>
            </w:tcBorders>
            <w:shd w:val="clear" w:color="auto" w:fill="auto"/>
            <w:tcMar>
              <w:top w:w="6" w:type="dxa"/>
              <w:left w:w="6" w:type="dxa"/>
              <w:bottom w:w="0" w:type="dxa"/>
              <w:right w:w="6" w:type="dxa"/>
            </w:tcMar>
            <w:vAlign w:val="bottom"/>
          </w:tcPr>
          <w:p w14:paraId="3A6E050B" w14:textId="77777777" w:rsidR="00E847BD" w:rsidRDefault="00E847BD" w:rsidP="00047A5A">
            <w:pPr>
              <w:spacing w:after="0" w:line="240" w:lineRule="auto"/>
              <w:rPr>
                <w:rFonts w:ascii="Times New Roman" w:eastAsia="Times New Roman" w:hAnsi="Times New Roman" w:cs="Times New Roman"/>
                <w:sz w:val="20"/>
                <w:szCs w:val="20"/>
              </w:rPr>
            </w:pPr>
          </w:p>
        </w:tc>
      </w:tr>
      <w:tr w:rsidR="00E847BD" w14:paraId="60A48451"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6CB40406"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510B3BE3" w14:textId="77777777" w:rsidR="00E847BD" w:rsidRDefault="00E847BD" w:rsidP="00047A5A">
            <w:pPr>
              <w:spacing w:after="0" w:line="240" w:lineRule="auto"/>
              <w:rPr>
                <w:rFonts w:ascii="Times New Roman" w:eastAsia="Times New Roman" w:hAnsi="Times New Roman" w:cs="Times New Roman"/>
                <w:sz w:val="20"/>
                <w:szCs w:val="20"/>
              </w:rPr>
            </w:pPr>
          </w:p>
        </w:tc>
        <w:tc>
          <w:tcPr>
            <w:tcW w:w="3375" w:type="dxa"/>
            <w:gridSpan w:val="5"/>
            <w:tcBorders>
              <w:top w:val="nil"/>
              <w:left w:val="nil"/>
              <w:bottom w:val="nil"/>
              <w:right w:val="nil"/>
            </w:tcBorders>
            <w:shd w:val="clear" w:color="auto" w:fill="auto"/>
            <w:tcMar>
              <w:top w:w="6" w:type="dxa"/>
              <w:left w:w="6" w:type="dxa"/>
              <w:bottom w:w="0" w:type="dxa"/>
              <w:right w:w="6" w:type="dxa"/>
            </w:tcMar>
            <w:vAlign w:val="bottom"/>
          </w:tcPr>
          <w:p w14:paraId="370547E9" w14:textId="77777777" w:rsidR="00E847BD" w:rsidRDefault="00E847BD" w:rsidP="00047A5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Coverage</w:t>
            </w:r>
          </w:p>
        </w:tc>
      </w:tr>
      <w:tr w:rsidR="00E847BD" w14:paraId="771B3E19"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22750CFE"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7F801F85" w14:textId="77777777" w:rsidR="00E847BD" w:rsidRDefault="00E847BD" w:rsidP="00047A5A">
            <w:pPr>
              <w:spacing w:after="0" w:line="240" w:lineRule="auto"/>
              <w:rPr>
                <w:rFonts w:ascii="Times New Roman" w:eastAsia="Times New Roman" w:hAnsi="Times New Roman" w:cs="Times New Roman"/>
                <w:sz w:val="20"/>
                <w:szCs w:val="20"/>
              </w:rPr>
            </w:pPr>
          </w:p>
        </w:tc>
        <w:tc>
          <w:tcPr>
            <w:tcW w:w="1155" w:type="dxa"/>
            <w:gridSpan w:val="2"/>
            <w:tcBorders>
              <w:top w:val="nil"/>
              <w:left w:val="nil"/>
              <w:bottom w:val="nil"/>
              <w:right w:val="nil"/>
            </w:tcBorders>
            <w:shd w:val="clear" w:color="auto" w:fill="auto"/>
            <w:tcMar>
              <w:top w:w="6" w:type="dxa"/>
              <w:left w:w="6" w:type="dxa"/>
              <w:bottom w:w="0" w:type="dxa"/>
              <w:right w:w="6" w:type="dxa"/>
            </w:tcMar>
            <w:vAlign w:val="bottom"/>
          </w:tcPr>
          <w:p w14:paraId="71463ACF"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65%</w:t>
            </w:r>
          </w:p>
        </w:tc>
        <w:tc>
          <w:tcPr>
            <w:tcW w:w="1185" w:type="dxa"/>
            <w:gridSpan w:val="2"/>
            <w:tcBorders>
              <w:top w:val="nil"/>
              <w:left w:val="nil"/>
              <w:bottom w:val="nil"/>
              <w:right w:val="nil"/>
            </w:tcBorders>
            <w:shd w:val="clear" w:color="auto" w:fill="auto"/>
            <w:tcMar>
              <w:top w:w="6" w:type="dxa"/>
              <w:left w:w="6" w:type="dxa"/>
              <w:bottom w:w="0" w:type="dxa"/>
              <w:right w:w="6" w:type="dxa"/>
            </w:tcMar>
            <w:vAlign w:val="bottom"/>
          </w:tcPr>
          <w:p w14:paraId="2E4AFD0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80%</w:t>
            </w:r>
          </w:p>
        </w:tc>
        <w:tc>
          <w:tcPr>
            <w:tcW w:w="1035" w:type="dxa"/>
            <w:tcBorders>
              <w:top w:val="nil"/>
              <w:left w:val="nil"/>
              <w:bottom w:val="nil"/>
              <w:right w:val="nil"/>
            </w:tcBorders>
            <w:shd w:val="clear" w:color="auto" w:fill="auto"/>
            <w:tcMar>
              <w:top w:w="6" w:type="dxa"/>
              <w:left w:w="6" w:type="dxa"/>
              <w:bottom w:w="0" w:type="dxa"/>
              <w:right w:w="6" w:type="dxa"/>
            </w:tcMar>
            <w:vAlign w:val="bottom"/>
          </w:tcPr>
          <w:p w14:paraId="0DD9C9B1"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90%</w:t>
            </w:r>
          </w:p>
        </w:tc>
      </w:tr>
      <w:tr w:rsidR="00E847BD" w14:paraId="58133FEF" w14:textId="77777777" w:rsidTr="005B0FAA">
        <w:trPr>
          <w:trHeight w:val="328"/>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6B2A4B20" w14:textId="45AA3ACD"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Baseline mf prev</w:t>
            </w:r>
            <w:r w:rsidR="005B0FAA">
              <w:rPr>
                <w:rFonts w:ascii="Times New Roman" w:eastAsia="Times New Roman" w:hAnsi="Times New Roman" w:cs="Times New Roman"/>
                <w:b/>
                <w:sz w:val="20"/>
                <w:szCs w:val="20"/>
              </w:rPr>
              <w:t>alence</w:t>
            </w: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5091092E"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NT</w:t>
            </w:r>
          </w:p>
        </w:tc>
        <w:tc>
          <w:tcPr>
            <w:tcW w:w="1155" w:type="dxa"/>
            <w:gridSpan w:val="2"/>
            <w:tcBorders>
              <w:top w:val="nil"/>
              <w:left w:val="nil"/>
              <w:bottom w:val="nil"/>
              <w:right w:val="nil"/>
            </w:tcBorders>
            <w:shd w:val="clear" w:color="auto" w:fill="auto"/>
            <w:tcMar>
              <w:top w:w="6" w:type="dxa"/>
              <w:left w:w="6" w:type="dxa"/>
              <w:bottom w:w="0" w:type="dxa"/>
              <w:right w:w="6" w:type="dxa"/>
            </w:tcMar>
            <w:vAlign w:val="bottom"/>
          </w:tcPr>
          <w:p w14:paraId="6719FB9B" w14:textId="77777777" w:rsidR="00E847BD" w:rsidRDefault="00E847BD" w:rsidP="00047A5A">
            <w:pPr>
              <w:spacing w:after="0" w:line="240" w:lineRule="auto"/>
              <w:rPr>
                <w:rFonts w:ascii="Times New Roman" w:eastAsia="Times New Roman" w:hAnsi="Times New Roman" w:cs="Times New Roman"/>
                <w:sz w:val="20"/>
                <w:szCs w:val="20"/>
              </w:rPr>
            </w:pPr>
          </w:p>
        </w:tc>
        <w:tc>
          <w:tcPr>
            <w:tcW w:w="1185" w:type="dxa"/>
            <w:gridSpan w:val="2"/>
            <w:tcBorders>
              <w:top w:val="nil"/>
              <w:left w:val="nil"/>
              <w:bottom w:val="nil"/>
              <w:right w:val="nil"/>
            </w:tcBorders>
            <w:shd w:val="clear" w:color="auto" w:fill="auto"/>
            <w:tcMar>
              <w:top w:w="6" w:type="dxa"/>
              <w:left w:w="6" w:type="dxa"/>
              <w:bottom w:w="0" w:type="dxa"/>
              <w:right w:w="6" w:type="dxa"/>
            </w:tcMar>
            <w:vAlign w:val="bottom"/>
          </w:tcPr>
          <w:p w14:paraId="6AD6579A" w14:textId="77777777" w:rsidR="00E847BD" w:rsidRDefault="00E847BD" w:rsidP="00047A5A">
            <w:pPr>
              <w:spacing w:after="0" w:line="240" w:lineRule="auto"/>
              <w:rPr>
                <w:rFonts w:ascii="Times New Roman" w:eastAsia="Times New Roman" w:hAnsi="Times New Roman" w:cs="Times New Roman"/>
                <w:sz w:val="20"/>
                <w:szCs w:val="20"/>
              </w:rPr>
            </w:pPr>
          </w:p>
        </w:tc>
        <w:tc>
          <w:tcPr>
            <w:tcW w:w="1035" w:type="dxa"/>
            <w:tcBorders>
              <w:top w:val="nil"/>
              <w:left w:val="nil"/>
              <w:bottom w:val="nil"/>
              <w:right w:val="nil"/>
            </w:tcBorders>
            <w:shd w:val="clear" w:color="auto" w:fill="auto"/>
            <w:tcMar>
              <w:top w:w="6" w:type="dxa"/>
              <w:left w:w="6" w:type="dxa"/>
              <w:bottom w:w="0" w:type="dxa"/>
              <w:right w:w="6" w:type="dxa"/>
            </w:tcMar>
            <w:vAlign w:val="bottom"/>
          </w:tcPr>
          <w:p w14:paraId="3BEB972C" w14:textId="77777777" w:rsidR="00E847BD" w:rsidRDefault="00E847BD" w:rsidP="00047A5A">
            <w:pPr>
              <w:spacing w:after="0" w:line="240" w:lineRule="auto"/>
              <w:rPr>
                <w:rFonts w:ascii="Times New Roman" w:eastAsia="Times New Roman" w:hAnsi="Times New Roman" w:cs="Times New Roman"/>
                <w:sz w:val="20"/>
                <w:szCs w:val="20"/>
              </w:rPr>
            </w:pPr>
          </w:p>
        </w:tc>
      </w:tr>
      <w:tr w:rsidR="00E847BD" w14:paraId="531B2E7D"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7588A291" w14:textId="77777777" w:rsidR="00E847BD" w:rsidRDefault="00E847BD" w:rsidP="00047A5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10%</w:t>
            </w: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15D1805A"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0%</w:t>
            </w:r>
          </w:p>
        </w:tc>
        <w:tc>
          <w:tcPr>
            <w:tcW w:w="1155" w:type="dxa"/>
            <w:gridSpan w:val="2"/>
            <w:tcBorders>
              <w:top w:val="nil"/>
              <w:left w:val="nil"/>
              <w:bottom w:val="nil"/>
              <w:right w:val="nil"/>
            </w:tcBorders>
            <w:shd w:val="clear" w:color="auto" w:fill="8AC97D"/>
            <w:tcMar>
              <w:top w:w="6" w:type="dxa"/>
              <w:left w:w="6" w:type="dxa"/>
              <w:bottom w:w="0" w:type="dxa"/>
              <w:right w:w="6" w:type="dxa"/>
            </w:tcMar>
            <w:vAlign w:val="bottom"/>
          </w:tcPr>
          <w:p w14:paraId="2135B0EC"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1185" w:type="dxa"/>
            <w:gridSpan w:val="2"/>
            <w:tcBorders>
              <w:top w:val="nil"/>
              <w:left w:val="nil"/>
              <w:bottom w:val="nil"/>
              <w:right w:val="nil"/>
            </w:tcBorders>
            <w:shd w:val="clear" w:color="auto" w:fill="70C17B"/>
            <w:tcMar>
              <w:top w:w="6" w:type="dxa"/>
              <w:left w:w="6" w:type="dxa"/>
              <w:bottom w:w="0" w:type="dxa"/>
              <w:right w:w="6" w:type="dxa"/>
            </w:tcMar>
            <w:vAlign w:val="bottom"/>
          </w:tcPr>
          <w:p w14:paraId="23D1185D"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5-6</w:t>
            </w:r>
          </w:p>
        </w:tc>
        <w:tc>
          <w:tcPr>
            <w:tcW w:w="1035" w:type="dxa"/>
            <w:tcBorders>
              <w:top w:val="nil"/>
              <w:left w:val="nil"/>
              <w:bottom w:val="nil"/>
              <w:right w:val="nil"/>
            </w:tcBorders>
            <w:shd w:val="clear" w:color="auto" w:fill="63BE7B"/>
            <w:tcMar>
              <w:top w:w="6" w:type="dxa"/>
              <w:left w:w="6" w:type="dxa"/>
              <w:bottom w:w="0" w:type="dxa"/>
              <w:right w:w="6" w:type="dxa"/>
            </w:tcMar>
            <w:vAlign w:val="bottom"/>
          </w:tcPr>
          <w:p w14:paraId="27A07E54"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r>
      <w:tr w:rsidR="00E847BD" w14:paraId="2B6F36A8"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54D3404F"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4756FACE"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w:t>
            </w:r>
          </w:p>
        </w:tc>
        <w:tc>
          <w:tcPr>
            <w:tcW w:w="1155" w:type="dxa"/>
            <w:gridSpan w:val="2"/>
            <w:tcBorders>
              <w:top w:val="nil"/>
              <w:left w:val="nil"/>
              <w:bottom w:val="nil"/>
              <w:right w:val="nil"/>
            </w:tcBorders>
            <w:shd w:val="clear" w:color="auto" w:fill="97CD7E"/>
            <w:tcMar>
              <w:top w:w="6" w:type="dxa"/>
              <w:left w:w="6" w:type="dxa"/>
              <w:bottom w:w="0" w:type="dxa"/>
              <w:right w:w="6" w:type="dxa"/>
            </w:tcMar>
            <w:vAlign w:val="bottom"/>
          </w:tcPr>
          <w:p w14:paraId="6EE07E1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c>
          <w:tcPr>
            <w:tcW w:w="1185" w:type="dxa"/>
            <w:gridSpan w:val="2"/>
            <w:tcBorders>
              <w:top w:val="nil"/>
              <w:left w:val="nil"/>
              <w:bottom w:val="nil"/>
              <w:right w:val="nil"/>
            </w:tcBorders>
            <w:shd w:val="clear" w:color="auto" w:fill="70C17B"/>
            <w:tcMar>
              <w:top w:w="6" w:type="dxa"/>
              <w:left w:w="6" w:type="dxa"/>
              <w:bottom w:w="0" w:type="dxa"/>
              <w:right w:w="6" w:type="dxa"/>
            </w:tcMar>
            <w:vAlign w:val="bottom"/>
          </w:tcPr>
          <w:p w14:paraId="3551F63F"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5-6</w:t>
            </w:r>
          </w:p>
        </w:tc>
        <w:tc>
          <w:tcPr>
            <w:tcW w:w="1035" w:type="dxa"/>
            <w:tcBorders>
              <w:top w:val="nil"/>
              <w:left w:val="nil"/>
              <w:bottom w:val="nil"/>
              <w:right w:val="nil"/>
            </w:tcBorders>
            <w:shd w:val="clear" w:color="auto" w:fill="63BE7B"/>
            <w:tcMar>
              <w:top w:w="6" w:type="dxa"/>
              <w:left w:w="6" w:type="dxa"/>
              <w:bottom w:w="0" w:type="dxa"/>
              <w:right w:w="6" w:type="dxa"/>
            </w:tcMar>
            <w:vAlign w:val="bottom"/>
          </w:tcPr>
          <w:p w14:paraId="2460AA3A"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r>
      <w:tr w:rsidR="00E847BD" w14:paraId="2E28ED21"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64909EB9"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1B261B4A"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5%</w:t>
            </w:r>
          </w:p>
        </w:tc>
        <w:tc>
          <w:tcPr>
            <w:tcW w:w="1155" w:type="dxa"/>
            <w:gridSpan w:val="2"/>
            <w:tcBorders>
              <w:top w:val="nil"/>
              <w:left w:val="nil"/>
              <w:bottom w:val="nil"/>
              <w:right w:val="nil"/>
            </w:tcBorders>
            <w:shd w:val="clear" w:color="auto" w:fill="B1D47F"/>
            <w:tcMar>
              <w:top w:w="6" w:type="dxa"/>
              <w:left w:w="6" w:type="dxa"/>
              <w:bottom w:w="0" w:type="dxa"/>
              <w:right w:w="6" w:type="dxa"/>
            </w:tcMar>
            <w:vAlign w:val="bottom"/>
          </w:tcPr>
          <w:p w14:paraId="1FF1B7EE"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7-9</w:t>
            </w:r>
          </w:p>
        </w:tc>
        <w:tc>
          <w:tcPr>
            <w:tcW w:w="1185" w:type="dxa"/>
            <w:gridSpan w:val="2"/>
            <w:tcBorders>
              <w:top w:val="nil"/>
              <w:left w:val="nil"/>
              <w:bottom w:val="nil"/>
              <w:right w:val="nil"/>
            </w:tcBorders>
            <w:shd w:val="clear" w:color="auto" w:fill="8AC97D"/>
            <w:tcMar>
              <w:top w:w="6" w:type="dxa"/>
              <w:left w:w="6" w:type="dxa"/>
              <w:bottom w:w="0" w:type="dxa"/>
              <w:right w:w="6" w:type="dxa"/>
            </w:tcMar>
            <w:vAlign w:val="bottom"/>
          </w:tcPr>
          <w:p w14:paraId="1729FB55"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1035" w:type="dxa"/>
            <w:tcBorders>
              <w:top w:val="nil"/>
              <w:left w:val="nil"/>
              <w:bottom w:val="nil"/>
              <w:right w:val="nil"/>
            </w:tcBorders>
            <w:shd w:val="clear" w:color="auto" w:fill="70C17B"/>
            <w:tcMar>
              <w:top w:w="6" w:type="dxa"/>
              <w:left w:w="6" w:type="dxa"/>
              <w:bottom w:w="0" w:type="dxa"/>
              <w:right w:w="6" w:type="dxa"/>
            </w:tcMar>
            <w:vAlign w:val="bottom"/>
          </w:tcPr>
          <w:p w14:paraId="409BA580"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5-6</w:t>
            </w:r>
          </w:p>
        </w:tc>
      </w:tr>
      <w:tr w:rsidR="00E847BD" w14:paraId="7EFF58F8"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731DC55B"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58292101"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10%</w:t>
            </w:r>
          </w:p>
        </w:tc>
        <w:tc>
          <w:tcPr>
            <w:tcW w:w="1155" w:type="dxa"/>
            <w:gridSpan w:val="2"/>
            <w:tcBorders>
              <w:top w:val="nil"/>
              <w:left w:val="nil"/>
              <w:bottom w:val="nil"/>
              <w:right w:val="nil"/>
            </w:tcBorders>
            <w:shd w:val="clear" w:color="auto" w:fill="F2E783"/>
            <w:tcMar>
              <w:top w:w="6" w:type="dxa"/>
              <w:left w:w="6" w:type="dxa"/>
              <w:bottom w:w="0" w:type="dxa"/>
              <w:right w:w="6" w:type="dxa"/>
            </w:tcMar>
            <w:vAlign w:val="bottom"/>
          </w:tcPr>
          <w:p w14:paraId="3CE4016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9-12</w:t>
            </w:r>
          </w:p>
        </w:tc>
        <w:tc>
          <w:tcPr>
            <w:tcW w:w="1185" w:type="dxa"/>
            <w:gridSpan w:val="2"/>
            <w:tcBorders>
              <w:top w:val="nil"/>
              <w:left w:val="nil"/>
              <w:bottom w:val="nil"/>
              <w:right w:val="nil"/>
            </w:tcBorders>
            <w:shd w:val="clear" w:color="auto" w:fill="B1D47F"/>
            <w:tcMar>
              <w:top w:w="6" w:type="dxa"/>
              <w:left w:w="6" w:type="dxa"/>
              <w:bottom w:w="0" w:type="dxa"/>
              <w:right w:w="6" w:type="dxa"/>
            </w:tcMar>
            <w:vAlign w:val="bottom"/>
          </w:tcPr>
          <w:p w14:paraId="12167E53"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7-9</w:t>
            </w:r>
          </w:p>
        </w:tc>
        <w:tc>
          <w:tcPr>
            <w:tcW w:w="1035" w:type="dxa"/>
            <w:tcBorders>
              <w:top w:val="nil"/>
              <w:left w:val="nil"/>
              <w:bottom w:val="nil"/>
              <w:right w:val="nil"/>
            </w:tcBorders>
            <w:shd w:val="clear" w:color="auto" w:fill="8AC97D"/>
            <w:tcMar>
              <w:top w:w="6" w:type="dxa"/>
              <w:left w:w="6" w:type="dxa"/>
              <w:bottom w:w="0" w:type="dxa"/>
              <w:right w:w="6" w:type="dxa"/>
            </w:tcMar>
            <w:vAlign w:val="bottom"/>
          </w:tcPr>
          <w:p w14:paraId="03F8E895"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r>
      <w:tr w:rsidR="00E847BD" w14:paraId="02B96910"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25050ED1"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4E1630FB"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15%</w:t>
            </w:r>
          </w:p>
        </w:tc>
        <w:tc>
          <w:tcPr>
            <w:tcW w:w="1155" w:type="dxa"/>
            <w:gridSpan w:val="2"/>
            <w:tcBorders>
              <w:top w:val="nil"/>
              <w:left w:val="nil"/>
              <w:bottom w:val="nil"/>
              <w:right w:val="nil"/>
            </w:tcBorders>
            <w:shd w:val="clear" w:color="auto" w:fill="FFDE82"/>
            <w:tcMar>
              <w:top w:w="6" w:type="dxa"/>
              <w:left w:w="6" w:type="dxa"/>
              <w:bottom w:w="0" w:type="dxa"/>
              <w:right w:w="6" w:type="dxa"/>
            </w:tcMar>
            <w:vAlign w:val="bottom"/>
          </w:tcPr>
          <w:p w14:paraId="4461EAD8"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10-14</w:t>
            </w:r>
          </w:p>
        </w:tc>
        <w:tc>
          <w:tcPr>
            <w:tcW w:w="1185" w:type="dxa"/>
            <w:gridSpan w:val="2"/>
            <w:tcBorders>
              <w:top w:val="nil"/>
              <w:left w:val="nil"/>
              <w:bottom w:val="nil"/>
              <w:right w:val="nil"/>
            </w:tcBorders>
            <w:shd w:val="clear" w:color="auto" w:fill="F2E783"/>
            <w:tcMar>
              <w:top w:w="6" w:type="dxa"/>
              <w:left w:w="6" w:type="dxa"/>
              <w:bottom w:w="0" w:type="dxa"/>
              <w:right w:w="6" w:type="dxa"/>
            </w:tcMar>
            <w:vAlign w:val="bottom"/>
          </w:tcPr>
          <w:p w14:paraId="7B7B3C41"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10-11</w:t>
            </w:r>
          </w:p>
        </w:tc>
        <w:tc>
          <w:tcPr>
            <w:tcW w:w="1035" w:type="dxa"/>
            <w:tcBorders>
              <w:top w:val="nil"/>
              <w:left w:val="nil"/>
              <w:bottom w:val="nil"/>
              <w:right w:val="nil"/>
            </w:tcBorders>
            <w:shd w:val="clear" w:color="auto" w:fill="A5A5A5"/>
            <w:tcMar>
              <w:top w:w="6" w:type="dxa"/>
              <w:left w:w="6" w:type="dxa"/>
              <w:bottom w:w="0" w:type="dxa"/>
              <w:right w:w="6" w:type="dxa"/>
            </w:tcMar>
            <w:vAlign w:val="bottom"/>
          </w:tcPr>
          <w:p w14:paraId="41C37702"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54279D1A"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1E003C6B"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0A1A91CB"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20%</w:t>
            </w:r>
          </w:p>
        </w:tc>
        <w:tc>
          <w:tcPr>
            <w:tcW w:w="1155" w:type="dxa"/>
            <w:gridSpan w:val="2"/>
            <w:tcBorders>
              <w:top w:val="nil"/>
              <w:left w:val="nil"/>
              <w:bottom w:val="nil"/>
              <w:right w:val="nil"/>
            </w:tcBorders>
            <w:shd w:val="clear" w:color="auto" w:fill="FDB87B"/>
            <w:tcMar>
              <w:top w:w="6" w:type="dxa"/>
              <w:left w:w="6" w:type="dxa"/>
              <w:bottom w:w="0" w:type="dxa"/>
              <w:right w:w="6" w:type="dxa"/>
            </w:tcMar>
            <w:vAlign w:val="bottom"/>
          </w:tcPr>
          <w:p w14:paraId="3857D6B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12-18</w:t>
            </w:r>
          </w:p>
        </w:tc>
        <w:tc>
          <w:tcPr>
            <w:tcW w:w="1185" w:type="dxa"/>
            <w:gridSpan w:val="2"/>
            <w:tcBorders>
              <w:top w:val="nil"/>
              <w:left w:val="nil"/>
              <w:bottom w:val="nil"/>
              <w:right w:val="nil"/>
            </w:tcBorders>
            <w:shd w:val="clear" w:color="auto" w:fill="FED881"/>
            <w:tcMar>
              <w:top w:w="6" w:type="dxa"/>
              <w:left w:w="6" w:type="dxa"/>
              <w:bottom w:w="0" w:type="dxa"/>
              <w:right w:w="6" w:type="dxa"/>
            </w:tcMar>
            <w:vAlign w:val="bottom"/>
          </w:tcPr>
          <w:p w14:paraId="1CD4E64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12-13</w:t>
            </w:r>
          </w:p>
        </w:tc>
        <w:tc>
          <w:tcPr>
            <w:tcW w:w="1035" w:type="dxa"/>
            <w:tcBorders>
              <w:top w:val="nil"/>
              <w:left w:val="nil"/>
              <w:bottom w:val="nil"/>
              <w:right w:val="nil"/>
            </w:tcBorders>
            <w:shd w:val="clear" w:color="auto" w:fill="A5A5A5"/>
            <w:tcMar>
              <w:top w:w="6" w:type="dxa"/>
              <w:left w:w="6" w:type="dxa"/>
              <w:bottom w:w="0" w:type="dxa"/>
              <w:right w:w="6" w:type="dxa"/>
            </w:tcMar>
            <w:vAlign w:val="bottom"/>
          </w:tcPr>
          <w:p w14:paraId="2E92E352"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10A5B712"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0EC2BFE5"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604878AD"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25%</w:t>
            </w:r>
          </w:p>
        </w:tc>
        <w:tc>
          <w:tcPr>
            <w:tcW w:w="1155" w:type="dxa"/>
            <w:gridSpan w:val="2"/>
            <w:tcBorders>
              <w:top w:val="nil"/>
              <w:left w:val="nil"/>
              <w:bottom w:val="nil"/>
              <w:right w:val="nil"/>
            </w:tcBorders>
            <w:shd w:val="clear" w:color="auto" w:fill="FB9774"/>
            <w:tcMar>
              <w:top w:w="6" w:type="dxa"/>
              <w:left w:w="6" w:type="dxa"/>
              <w:bottom w:w="0" w:type="dxa"/>
              <w:right w:w="6" w:type="dxa"/>
            </w:tcMar>
            <w:vAlign w:val="bottom"/>
          </w:tcPr>
          <w:p w14:paraId="574A5F6F"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15-20</w:t>
            </w:r>
          </w:p>
        </w:tc>
        <w:tc>
          <w:tcPr>
            <w:tcW w:w="1185" w:type="dxa"/>
            <w:gridSpan w:val="2"/>
            <w:tcBorders>
              <w:top w:val="nil"/>
              <w:left w:val="nil"/>
              <w:bottom w:val="nil"/>
              <w:right w:val="nil"/>
            </w:tcBorders>
            <w:shd w:val="clear" w:color="auto" w:fill="A5A5A5"/>
            <w:tcMar>
              <w:top w:w="6" w:type="dxa"/>
              <w:left w:w="6" w:type="dxa"/>
              <w:bottom w:w="0" w:type="dxa"/>
              <w:right w:w="6" w:type="dxa"/>
            </w:tcMar>
            <w:vAlign w:val="bottom"/>
          </w:tcPr>
          <w:p w14:paraId="5B3C1651"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035" w:type="dxa"/>
            <w:tcBorders>
              <w:top w:val="nil"/>
              <w:left w:val="nil"/>
              <w:bottom w:val="nil"/>
              <w:right w:val="nil"/>
            </w:tcBorders>
            <w:shd w:val="clear" w:color="auto" w:fill="A5A5A5"/>
            <w:tcMar>
              <w:top w:w="6" w:type="dxa"/>
              <w:left w:w="6" w:type="dxa"/>
              <w:bottom w:w="0" w:type="dxa"/>
              <w:right w:w="6" w:type="dxa"/>
            </w:tcMar>
            <w:vAlign w:val="bottom"/>
          </w:tcPr>
          <w:p w14:paraId="2B30F7F8"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21CD0D72"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406CD613"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2A5D7B0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30%</w:t>
            </w:r>
          </w:p>
        </w:tc>
        <w:tc>
          <w:tcPr>
            <w:tcW w:w="1155" w:type="dxa"/>
            <w:gridSpan w:val="2"/>
            <w:tcBorders>
              <w:top w:val="nil"/>
              <w:left w:val="nil"/>
              <w:bottom w:val="nil"/>
              <w:right w:val="nil"/>
            </w:tcBorders>
            <w:shd w:val="clear" w:color="auto" w:fill="FA8A72"/>
            <w:tcMar>
              <w:top w:w="6" w:type="dxa"/>
              <w:left w:w="6" w:type="dxa"/>
              <w:bottom w:w="0" w:type="dxa"/>
              <w:right w:w="6" w:type="dxa"/>
            </w:tcMar>
            <w:vAlign w:val="bottom"/>
          </w:tcPr>
          <w:p w14:paraId="5F44C8FA"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16-20</w:t>
            </w:r>
          </w:p>
        </w:tc>
        <w:tc>
          <w:tcPr>
            <w:tcW w:w="1185" w:type="dxa"/>
            <w:gridSpan w:val="2"/>
            <w:tcBorders>
              <w:top w:val="nil"/>
              <w:left w:val="nil"/>
              <w:bottom w:val="nil"/>
              <w:right w:val="nil"/>
            </w:tcBorders>
            <w:shd w:val="clear" w:color="auto" w:fill="A5A5A5"/>
            <w:tcMar>
              <w:top w:w="6" w:type="dxa"/>
              <w:left w:w="6" w:type="dxa"/>
              <w:bottom w:w="0" w:type="dxa"/>
              <w:right w:w="6" w:type="dxa"/>
            </w:tcMar>
            <w:vAlign w:val="bottom"/>
          </w:tcPr>
          <w:p w14:paraId="6CDF0312"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035" w:type="dxa"/>
            <w:tcBorders>
              <w:top w:val="nil"/>
              <w:left w:val="nil"/>
              <w:bottom w:val="nil"/>
              <w:right w:val="nil"/>
            </w:tcBorders>
            <w:shd w:val="clear" w:color="auto" w:fill="A5A5A5"/>
            <w:tcMar>
              <w:top w:w="6" w:type="dxa"/>
              <w:left w:w="6" w:type="dxa"/>
              <w:bottom w:w="0" w:type="dxa"/>
              <w:right w:w="6" w:type="dxa"/>
            </w:tcMar>
            <w:vAlign w:val="bottom"/>
          </w:tcPr>
          <w:p w14:paraId="4285CB17"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291380EA"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52898AF5"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01A4A9DB"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35%</w:t>
            </w:r>
          </w:p>
        </w:tc>
        <w:tc>
          <w:tcPr>
            <w:tcW w:w="1155" w:type="dxa"/>
            <w:gridSpan w:val="2"/>
            <w:tcBorders>
              <w:top w:val="nil"/>
              <w:left w:val="nil"/>
              <w:bottom w:val="nil"/>
              <w:right w:val="nil"/>
            </w:tcBorders>
            <w:shd w:val="clear" w:color="auto" w:fill="F9776E"/>
            <w:tcMar>
              <w:top w:w="6" w:type="dxa"/>
              <w:left w:w="6" w:type="dxa"/>
              <w:bottom w:w="0" w:type="dxa"/>
              <w:right w:w="6" w:type="dxa"/>
            </w:tcMar>
            <w:vAlign w:val="bottom"/>
          </w:tcPr>
          <w:p w14:paraId="2514E9A9"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85" w:type="dxa"/>
            <w:gridSpan w:val="2"/>
            <w:tcBorders>
              <w:top w:val="nil"/>
              <w:left w:val="nil"/>
              <w:bottom w:val="nil"/>
              <w:right w:val="nil"/>
            </w:tcBorders>
            <w:shd w:val="clear" w:color="auto" w:fill="A5A5A5"/>
            <w:tcMar>
              <w:top w:w="6" w:type="dxa"/>
              <w:left w:w="6" w:type="dxa"/>
              <w:bottom w:w="0" w:type="dxa"/>
              <w:right w:w="6" w:type="dxa"/>
            </w:tcMar>
            <w:vAlign w:val="bottom"/>
          </w:tcPr>
          <w:p w14:paraId="2E54CD97"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035" w:type="dxa"/>
            <w:tcBorders>
              <w:top w:val="nil"/>
              <w:left w:val="nil"/>
              <w:bottom w:val="nil"/>
              <w:right w:val="nil"/>
            </w:tcBorders>
            <w:shd w:val="clear" w:color="auto" w:fill="A5A5A5"/>
            <w:tcMar>
              <w:top w:w="6" w:type="dxa"/>
              <w:left w:w="6" w:type="dxa"/>
              <w:bottom w:w="0" w:type="dxa"/>
              <w:right w:w="6" w:type="dxa"/>
            </w:tcMar>
            <w:vAlign w:val="bottom"/>
          </w:tcPr>
          <w:p w14:paraId="065FECFE"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1DFA9CB2"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6C45486A"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38F803EE" w14:textId="77777777" w:rsidR="00E847BD" w:rsidRDefault="00E847BD" w:rsidP="00047A5A">
            <w:pPr>
              <w:spacing w:after="0" w:line="240" w:lineRule="auto"/>
              <w:rPr>
                <w:rFonts w:ascii="Times New Roman" w:eastAsia="Times New Roman" w:hAnsi="Times New Roman" w:cs="Times New Roman"/>
                <w:sz w:val="20"/>
                <w:szCs w:val="20"/>
              </w:rPr>
            </w:pPr>
          </w:p>
        </w:tc>
        <w:tc>
          <w:tcPr>
            <w:tcW w:w="1155" w:type="dxa"/>
            <w:gridSpan w:val="2"/>
            <w:tcBorders>
              <w:top w:val="nil"/>
              <w:left w:val="nil"/>
              <w:bottom w:val="nil"/>
              <w:right w:val="nil"/>
            </w:tcBorders>
            <w:shd w:val="clear" w:color="auto" w:fill="auto"/>
            <w:tcMar>
              <w:top w:w="6" w:type="dxa"/>
              <w:left w:w="6" w:type="dxa"/>
              <w:bottom w:w="0" w:type="dxa"/>
              <w:right w:w="6" w:type="dxa"/>
            </w:tcMar>
            <w:vAlign w:val="bottom"/>
          </w:tcPr>
          <w:p w14:paraId="1DBB959C" w14:textId="77777777" w:rsidR="00E847BD" w:rsidRDefault="00E847BD" w:rsidP="00047A5A">
            <w:pPr>
              <w:spacing w:after="0" w:line="240" w:lineRule="auto"/>
              <w:rPr>
                <w:rFonts w:ascii="Times New Roman" w:eastAsia="Times New Roman" w:hAnsi="Times New Roman" w:cs="Times New Roman"/>
                <w:sz w:val="20"/>
                <w:szCs w:val="20"/>
              </w:rPr>
            </w:pPr>
          </w:p>
        </w:tc>
        <w:tc>
          <w:tcPr>
            <w:tcW w:w="1185" w:type="dxa"/>
            <w:gridSpan w:val="2"/>
            <w:tcBorders>
              <w:top w:val="nil"/>
              <w:left w:val="nil"/>
              <w:bottom w:val="nil"/>
              <w:right w:val="nil"/>
            </w:tcBorders>
            <w:shd w:val="clear" w:color="auto" w:fill="auto"/>
            <w:tcMar>
              <w:top w:w="6" w:type="dxa"/>
              <w:left w:w="6" w:type="dxa"/>
              <w:bottom w:w="0" w:type="dxa"/>
              <w:right w:w="6" w:type="dxa"/>
            </w:tcMar>
            <w:vAlign w:val="bottom"/>
          </w:tcPr>
          <w:p w14:paraId="40673479"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035" w:type="dxa"/>
            <w:tcBorders>
              <w:top w:val="nil"/>
              <w:left w:val="nil"/>
              <w:bottom w:val="nil"/>
              <w:right w:val="nil"/>
            </w:tcBorders>
            <w:shd w:val="clear" w:color="auto" w:fill="auto"/>
            <w:tcMar>
              <w:top w:w="6" w:type="dxa"/>
              <w:left w:w="6" w:type="dxa"/>
              <w:bottom w:w="0" w:type="dxa"/>
              <w:right w:w="6" w:type="dxa"/>
            </w:tcMar>
            <w:vAlign w:val="bottom"/>
          </w:tcPr>
          <w:p w14:paraId="5254E5A4"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3CBD4425"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325A2385" w14:textId="77777777" w:rsidR="00E847BD" w:rsidRDefault="00E847BD" w:rsidP="00047A5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20%</w:t>
            </w: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47116A6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0%</w:t>
            </w:r>
          </w:p>
        </w:tc>
        <w:tc>
          <w:tcPr>
            <w:tcW w:w="1155" w:type="dxa"/>
            <w:gridSpan w:val="2"/>
            <w:tcBorders>
              <w:top w:val="nil"/>
              <w:left w:val="nil"/>
              <w:bottom w:val="nil"/>
              <w:right w:val="nil"/>
            </w:tcBorders>
            <w:shd w:val="clear" w:color="auto" w:fill="BED880"/>
            <w:tcMar>
              <w:top w:w="6" w:type="dxa"/>
              <w:left w:w="6" w:type="dxa"/>
              <w:bottom w:w="0" w:type="dxa"/>
              <w:right w:w="6" w:type="dxa"/>
            </w:tcMar>
            <w:vAlign w:val="bottom"/>
          </w:tcPr>
          <w:p w14:paraId="022BB708"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8-9</w:t>
            </w:r>
          </w:p>
        </w:tc>
        <w:tc>
          <w:tcPr>
            <w:tcW w:w="1185" w:type="dxa"/>
            <w:gridSpan w:val="2"/>
            <w:tcBorders>
              <w:top w:val="nil"/>
              <w:left w:val="nil"/>
              <w:bottom w:val="nil"/>
              <w:right w:val="nil"/>
            </w:tcBorders>
            <w:shd w:val="clear" w:color="auto" w:fill="8AC97D"/>
            <w:tcMar>
              <w:top w:w="6" w:type="dxa"/>
              <w:left w:w="6" w:type="dxa"/>
              <w:bottom w:w="0" w:type="dxa"/>
              <w:right w:w="6" w:type="dxa"/>
            </w:tcMar>
            <w:vAlign w:val="bottom"/>
          </w:tcPr>
          <w:p w14:paraId="62195791"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1035" w:type="dxa"/>
            <w:tcBorders>
              <w:top w:val="nil"/>
              <w:left w:val="nil"/>
              <w:bottom w:val="nil"/>
              <w:right w:val="nil"/>
            </w:tcBorders>
            <w:shd w:val="clear" w:color="auto" w:fill="7DC57C"/>
            <w:tcMar>
              <w:top w:w="6" w:type="dxa"/>
              <w:left w:w="6" w:type="dxa"/>
              <w:bottom w:w="0" w:type="dxa"/>
              <w:right w:w="6" w:type="dxa"/>
            </w:tcMar>
            <w:vAlign w:val="bottom"/>
          </w:tcPr>
          <w:p w14:paraId="01412F39"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r>
      <w:tr w:rsidR="00E847BD" w14:paraId="5BB7427D"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43EC2040"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549E1044"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w:t>
            </w:r>
          </w:p>
        </w:tc>
        <w:tc>
          <w:tcPr>
            <w:tcW w:w="1155" w:type="dxa"/>
            <w:gridSpan w:val="2"/>
            <w:tcBorders>
              <w:top w:val="nil"/>
              <w:left w:val="nil"/>
              <w:bottom w:val="nil"/>
              <w:right w:val="nil"/>
            </w:tcBorders>
            <w:shd w:val="clear" w:color="auto" w:fill="BED880"/>
            <w:tcMar>
              <w:top w:w="6" w:type="dxa"/>
              <w:left w:w="6" w:type="dxa"/>
              <w:bottom w:w="0" w:type="dxa"/>
              <w:right w:w="6" w:type="dxa"/>
            </w:tcMar>
            <w:vAlign w:val="bottom"/>
          </w:tcPr>
          <w:p w14:paraId="4EE2D273"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8-9</w:t>
            </w:r>
          </w:p>
        </w:tc>
        <w:tc>
          <w:tcPr>
            <w:tcW w:w="1185" w:type="dxa"/>
            <w:gridSpan w:val="2"/>
            <w:tcBorders>
              <w:top w:val="nil"/>
              <w:left w:val="nil"/>
              <w:bottom w:val="nil"/>
              <w:right w:val="nil"/>
            </w:tcBorders>
            <w:shd w:val="clear" w:color="auto" w:fill="97CD7E"/>
            <w:tcMar>
              <w:top w:w="6" w:type="dxa"/>
              <w:left w:w="6" w:type="dxa"/>
              <w:bottom w:w="0" w:type="dxa"/>
              <w:right w:w="6" w:type="dxa"/>
            </w:tcMar>
            <w:vAlign w:val="bottom"/>
          </w:tcPr>
          <w:p w14:paraId="6EB0662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035" w:type="dxa"/>
            <w:tcBorders>
              <w:top w:val="nil"/>
              <w:left w:val="nil"/>
              <w:bottom w:val="nil"/>
              <w:right w:val="nil"/>
            </w:tcBorders>
            <w:shd w:val="clear" w:color="auto" w:fill="7DC57C"/>
            <w:tcMar>
              <w:top w:w="6" w:type="dxa"/>
              <w:left w:w="6" w:type="dxa"/>
              <w:bottom w:w="0" w:type="dxa"/>
              <w:right w:w="6" w:type="dxa"/>
            </w:tcMar>
            <w:vAlign w:val="bottom"/>
          </w:tcPr>
          <w:p w14:paraId="004B16D3"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r>
      <w:tr w:rsidR="00E847BD" w14:paraId="76DA9634"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207EAB33"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367A9A1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5%</w:t>
            </w:r>
          </w:p>
        </w:tc>
        <w:tc>
          <w:tcPr>
            <w:tcW w:w="1155" w:type="dxa"/>
            <w:gridSpan w:val="2"/>
            <w:tcBorders>
              <w:top w:val="nil"/>
              <w:left w:val="nil"/>
              <w:bottom w:val="nil"/>
              <w:right w:val="nil"/>
            </w:tcBorders>
            <w:shd w:val="clear" w:color="auto" w:fill="FFDE82"/>
            <w:tcMar>
              <w:top w:w="6" w:type="dxa"/>
              <w:left w:w="6" w:type="dxa"/>
              <w:bottom w:w="0" w:type="dxa"/>
              <w:right w:w="6" w:type="dxa"/>
            </w:tcMar>
            <w:vAlign w:val="bottom"/>
          </w:tcPr>
          <w:p w14:paraId="18757683"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1185" w:type="dxa"/>
            <w:gridSpan w:val="2"/>
            <w:tcBorders>
              <w:top w:val="nil"/>
              <w:left w:val="nil"/>
              <w:bottom w:val="nil"/>
              <w:right w:val="nil"/>
            </w:tcBorders>
            <w:shd w:val="clear" w:color="auto" w:fill="E5E382"/>
            <w:tcMar>
              <w:top w:w="6" w:type="dxa"/>
              <w:left w:w="6" w:type="dxa"/>
              <w:bottom w:w="0" w:type="dxa"/>
              <w:right w:w="6" w:type="dxa"/>
            </w:tcMar>
            <w:vAlign w:val="bottom"/>
          </w:tcPr>
          <w:p w14:paraId="6D504E7D"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035" w:type="dxa"/>
            <w:tcBorders>
              <w:top w:val="nil"/>
              <w:left w:val="nil"/>
              <w:bottom w:val="nil"/>
              <w:right w:val="nil"/>
            </w:tcBorders>
            <w:shd w:val="clear" w:color="auto" w:fill="BED880"/>
            <w:tcMar>
              <w:top w:w="6" w:type="dxa"/>
              <w:left w:w="6" w:type="dxa"/>
              <w:bottom w:w="0" w:type="dxa"/>
              <w:right w:w="6" w:type="dxa"/>
            </w:tcMar>
            <w:vAlign w:val="bottom"/>
          </w:tcPr>
          <w:p w14:paraId="3CDFF584"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8-9</w:t>
            </w:r>
          </w:p>
        </w:tc>
      </w:tr>
      <w:tr w:rsidR="00E847BD" w14:paraId="0A8F52BC"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3AC12D25"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1FEDBFC8"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10%</w:t>
            </w:r>
          </w:p>
        </w:tc>
        <w:tc>
          <w:tcPr>
            <w:tcW w:w="1155" w:type="dxa"/>
            <w:gridSpan w:val="2"/>
            <w:tcBorders>
              <w:top w:val="nil"/>
              <w:left w:val="nil"/>
              <w:bottom w:val="nil"/>
              <w:right w:val="nil"/>
            </w:tcBorders>
            <w:shd w:val="clear" w:color="auto" w:fill="FCB179"/>
            <w:tcMar>
              <w:top w:w="6" w:type="dxa"/>
              <w:left w:w="6" w:type="dxa"/>
              <w:bottom w:w="0" w:type="dxa"/>
              <w:right w:w="6" w:type="dxa"/>
            </w:tcMar>
            <w:vAlign w:val="bottom"/>
          </w:tcPr>
          <w:p w14:paraId="7EE31F3D"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15-16</w:t>
            </w:r>
          </w:p>
        </w:tc>
        <w:tc>
          <w:tcPr>
            <w:tcW w:w="1185" w:type="dxa"/>
            <w:gridSpan w:val="2"/>
            <w:tcBorders>
              <w:top w:val="nil"/>
              <w:left w:val="nil"/>
              <w:bottom w:val="nil"/>
              <w:right w:val="nil"/>
            </w:tcBorders>
            <w:shd w:val="clear" w:color="auto" w:fill="FDBE7C"/>
            <w:tcMar>
              <w:top w:w="6" w:type="dxa"/>
              <w:left w:w="6" w:type="dxa"/>
              <w:bottom w:w="0" w:type="dxa"/>
              <w:right w:w="6" w:type="dxa"/>
            </w:tcMar>
            <w:vAlign w:val="bottom"/>
          </w:tcPr>
          <w:p w14:paraId="6A32613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14-15</w:t>
            </w:r>
          </w:p>
        </w:tc>
        <w:tc>
          <w:tcPr>
            <w:tcW w:w="1035" w:type="dxa"/>
            <w:tcBorders>
              <w:top w:val="nil"/>
              <w:left w:val="nil"/>
              <w:bottom w:val="nil"/>
              <w:right w:val="nil"/>
            </w:tcBorders>
            <w:shd w:val="clear" w:color="auto" w:fill="FED881"/>
            <w:tcMar>
              <w:top w:w="6" w:type="dxa"/>
              <w:left w:w="6" w:type="dxa"/>
              <w:bottom w:w="0" w:type="dxa"/>
              <w:right w:w="6" w:type="dxa"/>
            </w:tcMar>
            <w:vAlign w:val="bottom"/>
          </w:tcPr>
          <w:p w14:paraId="29C87723"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11-14</w:t>
            </w:r>
          </w:p>
        </w:tc>
      </w:tr>
      <w:tr w:rsidR="00E847BD" w14:paraId="6E974F69"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3765A1AE"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50F87091"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15%</w:t>
            </w:r>
          </w:p>
        </w:tc>
        <w:tc>
          <w:tcPr>
            <w:tcW w:w="1155" w:type="dxa"/>
            <w:gridSpan w:val="2"/>
            <w:tcBorders>
              <w:top w:val="nil"/>
              <w:left w:val="nil"/>
              <w:bottom w:val="nil"/>
              <w:right w:val="nil"/>
            </w:tcBorders>
            <w:shd w:val="clear" w:color="auto" w:fill="FA8370"/>
            <w:tcMar>
              <w:top w:w="6" w:type="dxa"/>
              <w:left w:w="6" w:type="dxa"/>
              <w:bottom w:w="0" w:type="dxa"/>
              <w:right w:w="6" w:type="dxa"/>
            </w:tcMar>
            <w:vAlign w:val="bottom"/>
          </w:tcPr>
          <w:p w14:paraId="66035B24"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18-20</w:t>
            </w:r>
          </w:p>
        </w:tc>
        <w:tc>
          <w:tcPr>
            <w:tcW w:w="1185" w:type="dxa"/>
            <w:gridSpan w:val="2"/>
            <w:tcBorders>
              <w:top w:val="nil"/>
              <w:left w:val="nil"/>
              <w:bottom w:val="nil"/>
              <w:right w:val="nil"/>
            </w:tcBorders>
            <w:shd w:val="clear" w:color="auto" w:fill="FB9774"/>
            <w:tcMar>
              <w:top w:w="6" w:type="dxa"/>
              <w:left w:w="6" w:type="dxa"/>
              <w:bottom w:w="0" w:type="dxa"/>
              <w:right w:w="6" w:type="dxa"/>
            </w:tcMar>
            <w:vAlign w:val="bottom"/>
          </w:tcPr>
          <w:p w14:paraId="29CC669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17-18</w:t>
            </w:r>
          </w:p>
        </w:tc>
        <w:tc>
          <w:tcPr>
            <w:tcW w:w="1035" w:type="dxa"/>
            <w:tcBorders>
              <w:top w:val="nil"/>
              <w:left w:val="nil"/>
              <w:bottom w:val="nil"/>
              <w:right w:val="nil"/>
            </w:tcBorders>
            <w:shd w:val="clear" w:color="auto" w:fill="A5A5A5"/>
            <w:tcMar>
              <w:top w:w="6" w:type="dxa"/>
              <w:left w:w="6" w:type="dxa"/>
              <w:bottom w:w="0" w:type="dxa"/>
              <w:right w:w="6" w:type="dxa"/>
            </w:tcMar>
            <w:vAlign w:val="bottom"/>
          </w:tcPr>
          <w:p w14:paraId="2187B77F"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7AFD3812"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3DCE6BE7"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330E410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20%</w:t>
            </w:r>
          </w:p>
        </w:tc>
        <w:tc>
          <w:tcPr>
            <w:tcW w:w="1155" w:type="dxa"/>
            <w:gridSpan w:val="2"/>
            <w:tcBorders>
              <w:top w:val="nil"/>
              <w:left w:val="nil"/>
              <w:bottom w:val="nil"/>
              <w:right w:val="nil"/>
            </w:tcBorders>
            <w:shd w:val="clear" w:color="auto" w:fill="F8696B"/>
            <w:tcMar>
              <w:top w:w="6" w:type="dxa"/>
              <w:left w:w="6" w:type="dxa"/>
              <w:bottom w:w="0" w:type="dxa"/>
              <w:right w:w="6" w:type="dxa"/>
            </w:tcMar>
            <w:vAlign w:val="bottom"/>
          </w:tcPr>
          <w:p w14:paraId="44E187A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85" w:type="dxa"/>
            <w:gridSpan w:val="2"/>
            <w:tcBorders>
              <w:top w:val="nil"/>
              <w:left w:val="nil"/>
              <w:bottom w:val="nil"/>
              <w:right w:val="nil"/>
            </w:tcBorders>
            <w:shd w:val="clear" w:color="auto" w:fill="F9706D"/>
            <w:tcMar>
              <w:top w:w="6" w:type="dxa"/>
              <w:left w:w="6" w:type="dxa"/>
              <w:bottom w:w="0" w:type="dxa"/>
              <w:right w:w="6" w:type="dxa"/>
            </w:tcMar>
            <w:vAlign w:val="bottom"/>
          </w:tcPr>
          <w:p w14:paraId="1B1DF0E8"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035" w:type="dxa"/>
            <w:tcBorders>
              <w:top w:val="nil"/>
              <w:left w:val="nil"/>
              <w:bottom w:val="nil"/>
              <w:right w:val="nil"/>
            </w:tcBorders>
            <w:shd w:val="clear" w:color="auto" w:fill="A5A5A5"/>
            <w:tcMar>
              <w:top w:w="6" w:type="dxa"/>
              <w:left w:w="6" w:type="dxa"/>
              <w:bottom w:w="0" w:type="dxa"/>
              <w:right w:w="6" w:type="dxa"/>
            </w:tcMar>
            <w:vAlign w:val="bottom"/>
          </w:tcPr>
          <w:p w14:paraId="66AFA296"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32E432A0"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5F5CF3BD"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0BFF746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25%</w:t>
            </w:r>
          </w:p>
        </w:tc>
        <w:tc>
          <w:tcPr>
            <w:tcW w:w="1155" w:type="dxa"/>
            <w:gridSpan w:val="2"/>
            <w:tcBorders>
              <w:top w:val="nil"/>
              <w:left w:val="nil"/>
              <w:bottom w:val="nil"/>
              <w:right w:val="nil"/>
            </w:tcBorders>
            <w:shd w:val="clear" w:color="auto" w:fill="F8696B"/>
            <w:tcMar>
              <w:top w:w="6" w:type="dxa"/>
              <w:left w:w="6" w:type="dxa"/>
              <w:bottom w:w="0" w:type="dxa"/>
              <w:right w:w="6" w:type="dxa"/>
            </w:tcMar>
            <w:vAlign w:val="bottom"/>
          </w:tcPr>
          <w:p w14:paraId="6221459E"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85" w:type="dxa"/>
            <w:gridSpan w:val="2"/>
            <w:tcBorders>
              <w:top w:val="nil"/>
              <w:left w:val="nil"/>
              <w:bottom w:val="nil"/>
              <w:right w:val="nil"/>
            </w:tcBorders>
            <w:shd w:val="clear" w:color="auto" w:fill="A5A5A5"/>
            <w:tcMar>
              <w:top w:w="6" w:type="dxa"/>
              <w:left w:w="6" w:type="dxa"/>
              <w:bottom w:w="0" w:type="dxa"/>
              <w:right w:w="6" w:type="dxa"/>
            </w:tcMar>
            <w:vAlign w:val="bottom"/>
          </w:tcPr>
          <w:p w14:paraId="3178B310"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035" w:type="dxa"/>
            <w:tcBorders>
              <w:top w:val="nil"/>
              <w:left w:val="nil"/>
              <w:bottom w:val="nil"/>
              <w:right w:val="nil"/>
            </w:tcBorders>
            <w:shd w:val="clear" w:color="auto" w:fill="A5A5A5"/>
            <w:tcMar>
              <w:top w:w="6" w:type="dxa"/>
              <w:left w:w="6" w:type="dxa"/>
              <w:bottom w:w="0" w:type="dxa"/>
              <w:right w:w="6" w:type="dxa"/>
            </w:tcMar>
            <w:vAlign w:val="bottom"/>
          </w:tcPr>
          <w:p w14:paraId="7E7A3F88"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7C7339B8"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77770574"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2C193179"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30%</w:t>
            </w:r>
          </w:p>
        </w:tc>
        <w:tc>
          <w:tcPr>
            <w:tcW w:w="1155" w:type="dxa"/>
            <w:gridSpan w:val="2"/>
            <w:tcBorders>
              <w:top w:val="nil"/>
              <w:left w:val="nil"/>
              <w:bottom w:val="nil"/>
              <w:right w:val="nil"/>
            </w:tcBorders>
            <w:shd w:val="clear" w:color="auto" w:fill="F8696B"/>
            <w:tcMar>
              <w:top w:w="6" w:type="dxa"/>
              <w:left w:w="6" w:type="dxa"/>
              <w:bottom w:w="0" w:type="dxa"/>
              <w:right w:w="6" w:type="dxa"/>
            </w:tcMar>
            <w:vAlign w:val="bottom"/>
          </w:tcPr>
          <w:p w14:paraId="5D8BAC0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85" w:type="dxa"/>
            <w:gridSpan w:val="2"/>
            <w:tcBorders>
              <w:top w:val="nil"/>
              <w:left w:val="nil"/>
              <w:bottom w:val="nil"/>
              <w:right w:val="nil"/>
            </w:tcBorders>
            <w:shd w:val="clear" w:color="auto" w:fill="A5A5A5"/>
            <w:tcMar>
              <w:top w:w="6" w:type="dxa"/>
              <w:left w:w="6" w:type="dxa"/>
              <w:bottom w:w="0" w:type="dxa"/>
              <w:right w:w="6" w:type="dxa"/>
            </w:tcMar>
            <w:vAlign w:val="bottom"/>
          </w:tcPr>
          <w:p w14:paraId="52533D71"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035" w:type="dxa"/>
            <w:tcBorders>
              <w:top w:val="nil"/>
              <w:left w:val="nil"/>
              <w:bottom w:val="nil"/>
              <w:right w:val="nil"/>
            </w:tcBorders>
            <w:shd w:val="clear" w:color="auto" w:fill="A5A5A5"/>
            <w:tcMar>
              <w:top w:w="6" w:type="dxa"/>
              <w:left w:w="6" w:type="dxa"/>
              <w:bottom w:w="0" w:type="dxa"/>
              <w:right w:w="6" w:type="dxa"/>
            </w:tcMar>
            <w:vAlign w:val="bottom"/>
          </w:tcPr>
          <w:p w14:paraId="5E68FB08"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4096F14D"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6B7A438C"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4C7E4DDE"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35%</w:t>
            </w:r>
          </w:p>
        </w:tc>
        <w:tc>
          <w:tcPr>
            <w:tcW w:w="1155" w:type="dxa"/>
            <w:gridSpan w:val="2"/>
            <w:tcBorders>
              <w:top w:val="nil"/>
              <w:left w:val="nil"/>
              <w:bottom w:val="nil"/>
              <w:right w:val="nil"/>
            </w:tcBorders>
            <w:shd w:val="clear" w:color="auto" w:fill="F8696B"/>
            <w:tcMar>
              <w:top w:w="6" w:type="dxa"/>
              <w:left w:w="6" w:type="dxa"/>
              <w:bottom w:w="0" w:type="dxa"/>
              <w:right w:w="6" w:type="dxa"/>
            </w:tcMar>
            <w:vAlign w:val="bottom"/>
          </w:tcPr>
          <w:p w14:paraId="247E08CE"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85" w:type="dxa"/>
            <w:gridSpan w:val="2"/>
            <w:tcBorders>
              <w:top w:val="nil"/>
              <w:left w:val="nil"/>
              <w:bottom w:val="nil"/>
              <w:right w:val="nil"/>
            </w:tcBorders>
            <w:shd w:val="clear" w:color="auto" w:fill="A5A5A5"/>
            <w:tcMar>
              <w:top w:w="6" w:type="dxa"/>
              <w:left w:w="6" w:type="dxa"/>
              <w:bottom w:w="0" w:type="dxa"/>
              <w:right w:w="6" w:type="dxa"/>
            </w:tcMar>
            <w:vAlign w:val="bottom"/>
          </w:tcPr>
          <w:p w14:paraId="1224816F"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035" w:type="dxa"/>
            <w:tcBorders>
              <w:top w:val="nil"/>
              <w:left w:val="nil"/>
              <w:bottom w:val="nil"/>
              <w:right w:val="nil"/>
            </w:tcBorders>
            <w:shd w:val="clear" w:color="auto" w:fill="A5A5A5"/>
            <w:tcMar>
              <w:top w:w="6" w:type="dxa"/>
              <w:left w:w="6" w:type="dxa"/>
              <w:bottom w:w="0" w:type="dxa"/>
              <w:right w:w="6" w:type="dxa"/>
            </w:tcMar>
            <w:vAlign w:val="bottom"/>
          </w:tcPr>
          <w:p w14:paraId="1D863473"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651117EF"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79B3E26C"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05024612" w14:textId="77777777" w:rsidR="00E847BD" w:rsidRDefault="00E847BD" w:rsidP="00047A5A">
            <w:pPr>
              <w:spacing w:after="0" w:line="240" w:lineRule="auto"/>
              <w:rPr>
                <w:rFonts w:ascii="Times New Roman" w:eastAsia="Times New Roman" w:hAnsi="Times New Roman" w:cs="Times New Roman"/>
                <w:sz w:val="20"/>
                <w:szCs w:val="20"/>
              </w:rPr>
            </w:pPr>
          </w:p>
        </w:tc>
        <w:tc>
          <w:tcPr>
            <w:tcW w:w="1155" w:type="dxa"/>
            <w:gridSpan w:val="2"/>
            <w:tcBorders>
              <w:top w:val="nil"/>
              <w:left w:val="nil"/>
              <w:bottom w:val="nil"/>
              <w:right w:val="nil"/>
            </w:tcBorders>
            <w:shd w:val="clear" w:color="auto" w:fill="auto"/>
            <w:tcMar>
              <w:top w:w="6" w:type="dxa"/>
              <w:left w:w="6" w:type="dxa"/>
              <w:bottom w:w="0" w:type="dxa"/>
              <w:right w:w="6" w:type="dxa"/>
            </w:tcMar>
            <w:vAlign w:val="bottom"/>
          </w:tcPr>
          <w:p w14:paraId="4346C554" w14:textId="77777777" w:rsidR="00E847BD" w:rsidRDefault="00E847BD" w:rsidP="00047A5A">
            <w:pPr>
              <w:spacing w:after="0" w:line="240" w:lineRule="auto"/>
              <w:rPr>
                <w:rFonts w:ascii="Times New Roman" w:eastAsia="Times New Roman" w:hAnsi="Times New Roman" w:cs="Times New Roman"/>
                <w:sz w:val="20"/>
                <w:szCs w:val="20"/>
              </w:rPr>
            </w:pPr>
          </w:p>
        </w:tc>
        <w:tc>
          <w:tcPr>
            <w:tcW w:w="1185" w:type="dxa"/>
            <w:gridSpan w:val="2"/>
            <w:tcBorders>
              <w:top w:val="nil"/>
              <w:left w:val="nil"/>
              <w:bottom w:val="nil"/>
              <w:right w:val="nil"/>
            </w:tcBorders>
            <w:shd w:val="clear" w:color="auto" w:fill="auto"/>
            <w:tcMar>
              <w:top w:w="6" w:type="dxa"/>
              <w:left w:w="6" w:type="dxa"/>
              <w:bottom w:w="0" w:type="dxa"/>
              <w:right w:w="6" w:type="dxa"/>
            </w:tcMar>
            <w:vAlign w:val="bottom"/>
          </w:tcPr>
          <w:p w14:paraId="0D0D087A" w14:textId="77777777" w:rsidR="00E847BD" w:rsidRDefault="00E847BD" w:rsidP="00047A5A">
            <w:pPr>
              <w:spacing w:after="0" w:line="240" w:lineRule="auto"/>
              <w:rPr>
                <w:rFonts w:ascii="Times New Roman" w:eastAsia="Times New Roman" w:hAnsi="Times New Roman" w:cs="Times New Roman"/>
                <w:sz w:val="20"/>
                <w:szCs w:val="20"/>
              </w:rPr>
            </w:pPr>
          </w:p>
        </w:tc>
        <w:tc>
          <w:tcPr>
            <w:tcW w:w="1035" w:type="dxa"/>
            <w:tcBorders>
              <w:top w:val="nil"/>
              <w:left w:val="nil"/>
              <w:bottom w:val="nil"/>
              <w:right w:val="nil"/>
            </w:tcBorders>
            <w:shd w:val="clear" w:color="auto" w:fill="auto"/>
            <w:tcMar>
              <w:top w:w="6" w:type="dxa"/>
              <w:left w:w="6" w:type="dxa"/>
              <w:bottom w:w="0" w:type="dxa"/>
              <w:right w:w="6" w:type="dxa"/>
            </w:tcMar>
            <w:vAlign w:val="bottom"/>
          </w:tcPr>
          <w:p w14:paraId="480AE572" w14:textId="77777777" w:rsidR="00E847BD" w:rsidRDefault="00E847BD" w:rsidP="00047A5A">
            <w:pPr>
              <w:spacing w:after="0" w:line="240" w:lineRule="auto"/>
              <w:rPr>
                <w:rFonts w:ascii="Times New Roman" w:eastAsia="Times New Roman" w:hAnsi="Times New Roman" w:cs="Times New Roman"/>
                <w:sz w:val="20"/>
                <w:szCs w:val="20"/>
              </w:rPr>
            </w:pPr>
          </w:p>
        </w:tc>
      </w:tr>
      <w:tr w:rsidR="00E847BD" w14:paraId="2479AD73"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5BD01DA4" w14:textId="77777777" w:rsidR="00E847BD" w:rsidRDefault="00E847BD" w:rsidP="00047A5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30%</w:t>
            </w: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5A0DF30B"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0%</w:t>
            </w:r>
          </w:p>
        </w:tc>
        <w:tc>
          <w:tcPr>
            <w:tcW w:w="1155" w:type="dxa"/>
            <w:gridSpan w:val="2"/>
            <w:tcBorders>
              <w:top w:val="nil"/>
              <w:left w:val="nil"/>
              <w:bottom w:val="nil"/>
              <w:right w:val="nil"/>
            </w:tcBorders>
            <w:shd w:val="clear" w:color="auto" w:fill="D8DF81"/>
            <w:tcMar>
              <w:top w:w="6" w:type="dxa"/>
              <w:left w:w="6" w:type="dxa"/>
              <w:bottom w:w="0" w:type="dxa"/>
              <w:right w:w="6" w:type="dxa"/>
            </w:tcMar>
            <w:vAlign w:val="bottom"/>
          </w:tcPr>
          <w:p w14:paraId="6431DE5C"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9-10</w:t>
            </w:r>
          </w:p>
        </w:tc>
        <w:tc>
          <w:tcPr>
            <w:tcW w:w="1185" w:type="dxa"/>
            <w:gridSpan w:val="2"/>
            <w:tcBorders>
              <w:top w:val="nil"/>
              <w:left w:val="nil"/>
              <w:bottom w:val="nil"/>
              <w:right w:val="nil"/>
            </w:tcBorders>
            <w:shd w:val="clear" w:color="auto" w:fill="A4D07E"/>
            <w:tcMar>
              <w:top w:w="6" w:type="dxa"/>
              <w:left w:w="6" w:type="dxa"/>
              <w:bottom w:w="0" w:type="dxa"/>
              <w:right w:w="6" w:type="dxa"/>
            </w:tcMar>
            <w:vAlign w:val="bottom"/>
          </w:tcPr>
          <w:p w14:paraId="682C68CE"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035" w:type="dxa"/>
            <w:tcBorders>
              <w:top w:val="nil"/>
              <w:left w:val="nil"/>
              <w:bottom w:val="nil"/>
              <w:right w:val="nil"/>
            </w:tcBorders>
            <w:shd w:val="clear" w:color="auto" w:fill="7DC57C"/>
            <w:tcMar>
              <w:top w:w="6" w:type="dxa"/>
              <w:left w:w="6" w:type="dxa"/>
              <w:bottom w:w="0" w:type="dxa"/>
              <w:right w:w="6" w:type="dxa"/>
            </w:tcMar>
            <w:vAlign w:val="bottom"/>
          </w:tcPr>
          <w:p w14:paraId="0ABD8A9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r>
      <w:tr w:rsidR="00E847BD" w14:paraId="640CB256"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6AFFE745"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765841BE"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w:t>
            </w:r>
          </w:p>
        </w:tc>
        <w:tc>
          <w:tcPr>
            <w:tcW w:w="1155" w:type="dxa"/>
            <w:gridSpan w:val="2"/>
            <w:tcBorders>
              <w:top w:val="nil"/>
              <w:left w:val="nil"/>
              <w:bottom w:val="nil"/>
              <w:right w:val="nil"/>
            </w:tcBorders>
            <w:shd w:val="clear" w:color="auto" w:fill="D8DF81"/>
            <w:tcMar>
              <w:top w:w="6" w:type="dxa"/>
              <w:left w:w="6" w:type="dxa"/>
              <w:bottom w:w="0" w:type="dxa"/>
              <w:right w:w="6" w:type="dxa"/>
            </w:tcMar>
            <w:vAlign w:val="bottom"/>
          </w:tcPr>
          <w:p w14:paraId="32DF03A5"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9-10</w:t>
            </w:r>
          </w:p>
        </w:tc>
        <w:tc>
          <w:tcPr>
            <w:tcW w:w="1185" w:type="dxa"/>
            <w:gridSpan w:val="2"/>
            <w:tcBorders>
              <w:top w:val="nil"/>
              <w:left w:val="nil"/>
              <w:bottom w:val="nil"/>
              <w:right w:val="nil"/>
            </w:tcBorders>
            <w:shd w:val="clear" w:color="auto" w:fill="B1D47F"/>
            <w:tcMar>
              <w:top w:w="6" w:type="dxa"/>
              <w:left w:w="6" w:type="dxa"/>
              <w:bottom w:w="0" w:type="dxa"/>
              <w:right w:w="6" w:type="dxa"/>
            </w:tcMar>
            <w:vAlign w:val="bottom"/>
          </w:tcPr>
          <w:p w14:paraId="309BA0E4"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035" w:type="dxa"/>
            <w:tcBorders>
              <w:top w:val="nil"/>
              <w:left w:val="nil"/>
              <w:bottom w:val="nil"/>
              <w:right w:val="nil"/>
            </w:tcBorders>
            <w:shd w:val="clear" w:color="auto" w:fill="97CD7E"/>
            <w:tcMar>
              <w:top w:w="6" w:type="dxa"/>
              <w:left w:w="6" w:type="dxa"/>
              <w:bottom w:w="0" w:type="dxa"/>
              <w:right w:w="6" w:type="dxa"/>
            </w:tcMar>
            <w:vAlign w:val="bottom"/>
          </w:tcPr>
          <w:p w14:paraId="5D781D6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E847BD" w14:paraId="631DE730"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562276BD"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0332274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5%</w:t>
            </w:r>
          </w:p>
        </w:tc>
        <w:tc>
          <w:tcPr>
            <w:tcW w:w="1155" w:type="dxa"/>
            <w:gridSpan w:val="2"/>
            <w:tcBorders>
              <w:top w:val="nil"/>
              <w:left w:val="nil"/>
              <w:bottom w:val="nil"/>
              <w:right w:val="nil"/>
            </w:tcBorders>
            <w:shd w:val="clear" w:color="auto" w:fill="FDBE7C"/>
            <w:tcMar>
              <w:top w:w="6" w:type="dxa"/>
              <w:left w:w="6" w:type="dxa"/>
              <w:bottom w:w="0" w:type="dxa"/>
              <w:right w:w="6" w:type="dxa"/>
            </w:tcMar>
            <w:vAlign w:val="bottom"/>
          </w:tcPr>
          <w:p w14:paraId="36197083"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14-15</w:t>
            </w:r>
          </w:p>
        </w:tc>
        <w:tc>
          <w:tcPr>
            <w:tcW w:w="1185" w:type="dxa"/>
            <w:gridSpan w:val="2"/>
            <w:tcBorders>
              <w:top w:val="nil"/>
              <w:left w:val="nil"/>
              <w:bottom w:val="nil"/>
              <w:right w:val="nil"/>
            </w:tcBorders>
            <w:shd w:val="clear" w:color="auto" w:fill="FED881"/>
            <w:tcMar>
              <w:top w:w="6" w:type="dxa"/>
              <w:left w:w="6" w:type="dxa"/>
              <w:bottom w:w="0" w:type="dxa"/>
              <w:right w:w="6" w:type="dxa"/>
            </w:tcMar>
            <w:vAlign w:val="bottom"/>
          </w:tcPr>
          <w:p w14:paraId="08FE2165"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12-13</w:t>
            </w:r>
          </w:p>
        </w:tc>
        <w:tc>
          <w:tcPr>
            <w:tcW w:w="1035" w:type="dxa"/>
            <w:tcBorders>
              <w:top w:val="nil"/>
              <w:left w:val="nil"/>
              <w:bottom w:val="nil"/>
              <w:right w:val="nil"/>
            </w:tcBorders>
            <w:shd w:val="clear" w:color="auto" w:fill="FFE583"/>
            <w:tcMar>
              <w:top w:w="6" w:type="dxa"/>
              <w:left w:w="6" w:type="dxa"/>
              <w:bottom w:w="0" w:type="dxa"/>
              <w:right w:w="6" w:type="dxa"/>
            </w:tcMar>
            <w:vAlign w:val="bottom"/>
          </w:tcPr>
          <w:p w14:paraId="1853D4F8"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10-13</w:t>
            </w:r>
          </w:p>
        </w:tc>
      </w:tr>
      <w:tr w:rsidR="00E847BD" w14:paraId="38F2FB17"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0D3B0604"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2C62784F"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10%</w:t>
            </w:r>
          </w:p>
        </w:tc>
        <w:tc>
          <w:tcPr>
            <w:tcW w:w="1155" w:type="dxa"/>
            <w:gridSpan w:val="2"/>
            <w:tcBorders>
              <w:top w:val="nil"/>
              <w:left w:val="nil"/>
              <w:bottom w:val="nil"/>
              <w:right w:val="nil"/>
            </w:tcBorders>
            <w:shd w:val="clear" w:color="auto" w:fill="FA8370"/>
            <w:tcMar>
              <w:top w:w="6" w:type="dxa"/>
              <w:left w:w="6" w:type="dxa"/>
              <w:bottom w:w="0" w:type="dxa"/>
              <w:right w:w="6" w:type="dxa"/>
            </w:tcMar>
            <w:vAlign w:val="bottom"/>
          </w:tcPr>
          <w:p w14:paraId="58AE32A8"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18-20</w:t>
            </w:r>
          </w:p>
        </w:tc>
        <w:tc>
          <w:tcPr>
            <w:tcW w:w="1185" w:type="dxa"/>
            <w:gridSpan w:val="2"/>
            <w:tcBorders>
              <w:top w:val="nil"/>
              <w:left w:val="nil"/>
              <w:bottom w:val="nil"/>
              <w:right w:val="nil"/>
            </w:tcBorders>
            <w:shd w:val="clear" w:color="auto" w:fill="FB9D75"/>
            <w:tcMar>
              <w:top w:w="6" w:type="dxa"/>
              <w:left w:w="6" w:type="dxa"/>
              <w:bottom w:w="0" w:type="dxa"/>
              <w:right w:w="6" w:type="dxa"/>
            </w:tcMar>
            <w:vAlign w:val="bottom"/>
          </w:tcPr>
          <w:p w14:paraId="2DDA4D9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16-18</w:t>
            </w:r>
          </w:p>
        </w:tc>
        <w:tc>
          <w:tcPr>
            <w:tcW w:w="1035" w:type="dxa"/>
            <w:tcBorders>
              <w:top w:val="nil"/>
              <w:left w:val="nil"/>
              <w:bottom w:val="nil"/>
              <w:right w:val="nil"/>
            </w:tcBorders>
            <w:shd w:val="clear" w:color="auto" w:fill="FCAA78"/>
            <w:tcMar>
              <w:top w:w="6" w:type="dxa"/>
              <w:left w:w="6" w:type="dxa"/>
              <w:bottom w:w="0" w:type="dxa"/>
              <w:right w:w="6" w:type="dxa"/>
            </w:tcMar>
            <w:vAlign w:val="bottom"/>
          </w:tcPr>
          <w:p w14:paraId="2ADE9B2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14-18</w:t>
            </w:r>
          </w:p>
        </w:tc>
      </w:tr>
      <w:tr w:rsidR="00E847BD" w14:paraId="4F02753D"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5C97659D"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37222415"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15%</w:t>
            </w:r>
          </w:p>
        </w:tc>
        <w:tc>
          <w:tcPr>
            <w:tcW w:w="1155" w:type="dxa"/>
            <w:gridSpan w:val="2"/>
            <w:tcBorders>
              <w:top w:val="nil"/>
              <w:left w:val="nil"/>
              <w:bottom w:val="nil"/>
              <w:right w:val="nil"/>
            </w:tcBorders>
            <w:shd w:val="clear" w:color="auto" w:fill="F8696B"/>
            <w:tcMar>
              <w:top w:w="6" w:type="dxa"/>
              <w:left w:w="6" w:type="dxa"/>
              <w:bottom w:w="0" w:type="dxa"/>
              <w:right w:w="6" w:type="dxa"/>
            </w:tcMar>
            <w:vAlign w:val="bottom"/>
          </w:tcPr>
          <w:p w14:paraId="33CF109F"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85" w:type="dxa"/>
            <w:gridSpan w:val="2"/>
            <w:tcBorders>
              <w:top w:val="nil"/>
              <w:left w:val="nil"/>
              <w:bottom w:val="nil"/>
              <w:right w:val="nil"/>
            </w:tcBorders>
            <w:shd w:val="clear" w:color="auto" w:fill="F9776E"/>
            <w:tcMar>
              <w:top w:w="6" w:type="dxa"/>
              <w:left w:w="6" w:type="dxa"/>
              <w:bottom w:w="0" w:type="dxa"/>
              <w:right w:w="6" w:type="dxa"/>
            </w:tcMar>
            <w:vAlign w:val="bottom"/>
          </w:tcPr>
          <w:p w14:paraId="29BD792F"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035" w:type="dxa"/>
            <w:tcBorders>
              <w:top w:val="nil"/>
              <w:left w:val="nil"/>
              <w:bottom w:val="nil"/>
              <w:right w:val="nil"/>
            </w:tcBorders>
            <w:shd w:val="clear" w:color="auto" w:fill="BFBFBF"/>
            <w:tcMar>
              <w:top w:w="6" w:type="dxa"/>
              <w:left w:w="6" w:type="dxa"/>
              <w:bottom w:w="0" w:type="dxa"/>
              <w:right w:w="6" w:type="dxa"/>
            </w:tcMar>
            <w:vAlign w:val="bottom"/>
          </w:tcPr>
          <w:p w14:paraId="64DEB63F"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43577BF2"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2C5883A5"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5ABF2CA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20%</w:t>
            </w:r>
          </w:p>
        </w:tc>
        <w:tc>
          <w:tcPr>
            <w:tcW w:w="1155" w:type="dxa"/>
            <w:gridSpan w:val="2"/>
            <w:tcBorders>
              <w:top w:val="nil"/>
              <w:left w:val="nil"/>
              <w:bottom w:val="nil"/>
              <w:right w:val="nil"/>
            </w:tcBorders>
            <w:shd w:val="clear" w:color="auto" w:fill="F8696B"/>
            <w:tcMar>
              <w:top w:w="6" w:type="dxa"/>
              <w:left w:w="6" w:type="dxa"/>
              <w:bottom w:w="0" w:type="dxa"/>
              <w:right w:w="6" w:type="dxa"/>
            </w:tcMar>
            <w:vAlign w:val="bottom"/>
          </w:tcPr>
          <w:p w14:paraId="7320E918"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85" w:type="dxa"/>
            <w:gridSpan w:val="2"/>
            <w:tcBorders>
              <w:top w:val="nil"/>
              <w:left w:val="nil"/>
              <w:bottom w:val="nil"/>
              <w:right w:val="nil"/>
            </w:tcBorders>
            <w:shd w:val="clear" w:color="auto" w:fill="F8696B"/>
            <w:tcMar>
              <w:top w:w="6" w:type="dxa"/>
              <w:left w:w="6" w:type="dxa"/>
              <w:bottom w:w="0" w:type="dxa"/>
              <w:right w:w="6" w:type="dxa"/>
            </w:tcMar>
            <w:vAlign w:val="bottom"/>
          </w:tcPr>
          <w:p w14:paraId="509B232C"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035" w:type="dxa"/>
            <w:tcBorders>
              <w:top w:val="nil"/>
              <w:left w:val="nil"/>
              <w:bottom w:val="nil"/>
              <w:right w:val="nil"/>
            </w:tcBorders>
            <w:shd w:val="clear" w:color="auto" w:fill="BFBFBF"/>
            <w:tcMar>
              <w:top w:w="6" w:type="dxa"/>
              <w:left w:w="6" w:type="dxa"/>
              <w:bottom w:w="0" w:type="dxa"/>
              <w:right w:w="6" w:type="dxa"/>
            </w:tcMar>
            <w:vAlign w:val="bottom"/>
          </w:tcPr>
          <w:p w14:paraId="6AA126B9"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5543F60D"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0E3ACC9B"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00C81A0C"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25%</w:t>
            </w:r>
          </w:p>
        </w:tc>
        <w:tc>
          <w:tcPr>
            <w:tcW w:w="1155" w:type="dxa"/>
            <w:gridSpan w:val="2"/>
            <w:tcBorders>
              <w:top w:val="nil"/>
              <w:left w:val="nil"/>
              <w:bottom w:val="nil"/>
              <w:right w:val="nil"/>
            </w:tcBorders>
            <w:shd w:val="clear" w:color="auto" w:fill="F8696B"/>
            <w:tcMar>
              <w:top w:w="6" w:type="dxa"/>
              <w:left w:w="6" w:type="dxa"/>
              <w:bottom w:w="0" w:type="dxa"/>
              <w:right w:w="6" w:type="dxa"/>
            </w:tcMar>
            <w:vAlign w:val="bottom"/>
          </w:tcPr>
          <w:p w14:paraId="179BF9A1"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85" w:type="dxa"/>
            <w:gridSpan w:val="2"/>
            <w:tcBorders>
              <w:top w:val="nil"/>
              <w:left w:val="nil"/>
              <w:bottom w:val="nil"/>
              <w:right w:val="nil"/>
            </w:tcBorders>
            <w:shd w:val="clear" w:color="auto" w:fill="BFBFBF"/>
            <w:tcMar>
              <w:top w:w="6" w:type="dxa"/>
              <w:left w:w="6" w:type="dxa"/>
              <w:bottom w:w="0" w:type="dxa"/>
              <w:right w:w="6" w:type="dxa"/>
            </w:tcMar>
            <w:vAlign w:val="bottom"/>
          </w:tcPr>
          <w:p w14:paraId="55C462F7"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035" w:type="dxa"/>
            <w:tcBorders>
              <w:top w:val="nil"/>
              <w:left w:val="nil"/>
              <w:bottom w:val="nil"/>
              <w:right w:val="nil"/>
            </w:tcBorders>
            <w:shd w:val="clear" w:color="auto" w:fill="BFBFBF"/>
            <w:tcMar>
              <w:top w:w="6" w:type="dxa"/>
              <w:left w:w="6" w:type="dxa"/>
              <w:bottom w:w="0" w:type="dxa"/>
              <w:right w:w="6" w:type="dxa"/>
            </w:tcMar>
            <w:vAlign w:val="bottom"/>
          </w:tcPr>
          <w:p w14:paraId="6A157C07"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48481B62"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2B4344F0"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4EB87A7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30%</w:t>
            </w:r>
          </w:p>
        </w:tc>
        <w:tc>
          <w:tcPr>
            <w:tcW w:w="1155" w:type="dxa"/>
            <w:gridSpan w:val="2"/>
            <w:tcBorders>
              <w:top w:val="nil"/>
              <w:left w:val="nil"/>
              <w:bottom w:val="nil"/>
              <w:right w:val="nil"/>
            </w:tcBorders>
            <w:shd w:val="clear" w:color="auto" w:fill="F8696B"/>
            <w:tcMar>
              <w:top w:w="6" w:type="dxa"/>
              <w:left w:w="6" w:type="dxa"/>
              <w:bottom w:w="0" w:type="dxa"/>
              <w:right w:w="6" w:type="dxa"/>
            </w:tcMar>
            <w:vAlign w:val="bottom"/>
          </w:tcPr>
          <w:p w14:paraId="163EE174"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85" w:type="dxa"/>
            <w:gridSpan w:val="2"/>
            <w:tcBorders>
              <w:top w:val="nil"/>
              <w:left w:val="nil"/>
              <w:bottom w:val="nil"/>
              <w:right w:val="nil"/>
            </w:tcBorders>
            <w:shd w:val="clear" w:color="auto" w:fill="BFBFBF"/>
            <w:tcMar>
              <w:top w:w="6" w:type="dxa"/>
              <w:left w:w="6" w:type="dxa"/>
              <w:bottom w:w="0" w:type="dxa"/>
              <w:right w:w="6" w:type="dxa"/>
            </w:tcMar>
            <w:vAlign w:val="bottom"/>
          </w:tcPr>
          <w:p w14:paraId="055BD7CA"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035" w:type="dxa"/>
            <w:tcBorders>
              <w:top w:val="nil"/>
              <w:left w:val="nil"/>
              <w:bottom w:val="nil"/>
              <w:right w:val="nil"/>
            </w:tcBorders>
            <w:shd w:val="clear" w:color="auto" w:fill="BFBFBF"/>
            <w:tcMar>
              <w:top w:w="6" w:type="dxa"/>
              <w:left w:w="6" w:type="dxa"/>
              <w:bottom w:w="0" w:type="dxa"/>
              <w:right w:w="6" w:type="dxa"/>
            </w:tcMar>
            <w:vAlign w:val="bottom"/>
          </w:tcPr>
          <w:p w14:paraId="2F722026"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327779D8" w14:textId="77777777" w:rsidTr="005B0FAA">
        <w:trPr>
          <w:trHeight w:val="236"/>
          <w:jc w:val="center"/>
        </w:trPr>
        <w:tc>
          <w:tcPr>
            <w:tcW w:w="1575" w:type="dxa"/>
            <w:tcBorders>
              <w:top w:val="nil"/>
              <w:left w:val="nil"/>
              <w:bottom w:val="nil"/>
              <w:right w:val="nil"/>
            </w:tcBorders>
            <w:shd w:val="clear" w:color="auto" w:fill="auto"/>
            <w:tcMar>
              <w:top w:w="6" w:type="dxa"/>
              <w:left w:w="6" w:type="dxa"/>
              <w:bottom w:w="0" w:type="dxa"/>
              <w:right w:w="6" w:type="dxa"/>
            </w:tcMar>
            <w:vAlign w:val="bottom"/>
          </w:tcPr>
          <w:p w14:paraId="114F66AE"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6" w:type="dxa"/>
              <w:left w:w="6" w:type="dxa"/>
              <w:bottom w:w="0" w:type="dxa"/>
              <w:right w:w="6" w:type="dxa"/>
            </w:tcMar>
            <w:vAlign w:val="bottom"/>
          </w:tcPr>
          <w:p w14:paraId="2E22E02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35%</w:t>
            </w:r>
          </w:p>
        </w:tc>
        <w:tc>
          <w:tcPr>
            <w:tcW w:w="1155" w:type="dxa"/>
            <w:gridSpan w:val="2"/>
            <w:tcBorders>
              <w:top w:val="nil"/>
              <w:left w:val="nil"/>
              <w:bottom w:val="nil"/>
              <w:right w:val="nil"/>
            </w:tcBorders>
            <w:shd w:val="clear" w:color="auto" w:fill="F8696B"/>
            <w:tcMar>
              <w:top w:w="6" w:type="dxa"/>
              <w:left w:w="6" w:type="dxa"/>
              <w:bottom w:w="0" w:type="dxa"/>
              <w:right w:w="6" w:type="dxa"/>
            </w:tcMar>
            <w:vAlign w:val="bottom"/>
          </w:tcPr>
          <w:p w14:paraId="0AFE01D3"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85" w:type="dxa"/>
            <w:gridSpan w:val="2"/>
            <w:tcBorders>
              <w:top w:val="nil"/>
              <w:left w:val="nil"/>
              <w:bottom w:val="nil"/>
              <w:right w:val="nil"/>
            </w:tcBorders>
            <w:shd w:val="clear" w:color="auto" w:fill="BFBFBF"/>
            <w:tcMar>
              <w:top w:w="6" w:type="dxa"/>
              <w:left w:w="6" w:type="dxa"/>
              <w:bottom w:w="0" w:type="dxa"/>
              <w:right w:w="6" w:type="dxa"/>
            </w:tcMar>
            <w:vAlign w:val="bottom"/>
          </w:tcPr>
          <w:p w14:paraId="4D98C455"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035" w:type="dxa"/>
            <w:tcBorders>
              <w:top w:val="nil"/>
              <w:left w:val="nil"/>
              <w:bottom w:val="nil"/>
              <w:right w:val="nil"/>
            </w:tcBorders>
            <w:shd w:val="clear" w:color="auto" w:fill="BFBFBF"/>
            <w:tcMar>
              <w:top w:w="6" w:type="dxa"/>
              <w:left w:w="6" w:type="dxa"/>
              <w:bottom w:w="0" w:type="dxa"/>
              <w:right w:w="6" w:type="dxa"/>
            </w:tcMar>
            <w:vAlign w:val="bottom"/>
          </w:tcPr>
          <w:p w14:paraId="78B0D20F"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bl>
    <w:p w14:paraId="2C8A18A1" w14:textId="77777777" w:rsidR="00E847BD" w:rsidRDefault="00E847BD" w:rsidP="00E847BD">
      <w:pPr>
        <w:spacing w:after="0" w:line="276" w:lineRule="auto"/>
        <w:rPr>
          <w:rFonts w:ascii="Times New Roman" w:eastAsia="Times New Roman" w:hAnsi="Times New Roman" w:cs="Times New Roman"/>
          <w:sz w:val="20"/>
          <w:szCs w:val="20"/>
        </w:rPr>
      </w:pPr>
    </w:p>
    <w:p w14:paraId="48DFA511" w14:textId="77777777" w:rsidR="00E847BD" w:rsidRDefault="00E847BD" w:rsidP="00E847BD">
      <w:pPr>
        <w:spacing w:after="0" w:line="276" w:lineRule="auto"/>
        <w:rPr>
          <w:rFonts w:ascii="Times New Roman" w:eastAsia="Times New Roman" w:hAnsi="Times New Roman" w:cs="Times New Roman"/>
          <w:sz w:val="20"/>
          <w:szCs w:val="20"/>
        </w:rPr>
      </w:pPr>
    </w:p>
    <w:p w14:paraId="46CC4914" w14:textId="77777777" w:rsidR="00E847BD" w:rsidRDefault="00E847BD" w:rsidP="00E847BD">
      <w:pPr>
        <w:spacing w:after="0" w:line="276" w:lineRule="auto"/>
        <w:jc w:val="both"/>
        <w:rPr>
          <w:rFonts w:ascii="Times New Roman" w:eastAsia="Times New Roman" w:hAnsi="Times New Roman" w:cs="Times New Roman"/>
          <w:b/>
        </w:rPr>
      </w:pPr>
      <w:r>
        <w:br w:type="page"/>
      </w:r>
    </w:p>
    <w:p w14:paraId="2955E35A" w14:textId="516174E3" w:rsidR="00E847BD" w:rsidRPr="00D2130D" w:rsidRDefault="00E847BD" w:rsidP="00E847BD">
      <w:pPr>
        <w:spacing w:after="0" w:line="240" w:lineRule="auto"/>
        <w:jc w:val="both"/>
        <w:rPr>
          <w:rFonts w:asciiTheme="minorHAnsi" w:eastAsia="Times New Roman" w:hAnsiTheme="minorHAnsi" w:cstheme="minorHAnsi"/>
          <w:sz w:val="24"/>
          <w:szCs w:val="24"/>
        </w:rPr>
      </w:pPr>
      <w:r w:rsidRPr="00D2130D">
        <w:rPr>
          <w:rFonts w:asciiTheme="minorHAnsi" w:eastAsia="Times New Roman" w:hAnsiTheme="minorHAnsi" w:cstheme="minorHAnsi"/>
          <w:b/>
          <w:sz w:val="24"/>
          <w:szCs w:val="24"/>
        </w:rPr>
        <w:lastRenderedPageBreak/>
        <w:t xml:space="preserve">Table S2: </w:t>
      </w:r>
      <w:r w:rsidR="005B0FAA" w:rsidRPr="00D2130D">
        <w:rPr>
          <w:rFonts w:asciiTheme="minorHAnsi" w:eastAsia="Times New Roman" w:hAnsiTheme="minorHAnsi" w:cstheme="minorHAnsi"/>
          <w:b/>
          <w:sz w:val="24"/>
          <w:szCs w:val="24"/>
        </w:rPr>
        <w:t xml:space="preserve">Africa-like settings with </w:t>
      </w:r>
      <w:r w:rsidR="00761477">
        <w:rPr>
          <w:rFonts w:asciiTheme="minorHAnsi" w:eastAsia="Times New Roman" w:hAnsiTheme="minorHAnsi" w:cstheme="minorHAnsi"/>
          <w:b/>
          <w:sz w:val="24"/>
          <w:szCs w:val="24"/>
        </w:rPr>
        <w:t>a</w:t>
      </w:r>
      <w:r w:rsidR="005B0FAA" w:rsidRPr="00D2130D">
        <w:rPr>
          <w:rFonts w:asciiTheme="minorHAnsi" w:eastAsia="Times New Roman" w:hAnsiTheme="minorHAnsi" w:cstheme="minorHAnsi"/>
          <w:b/>
          <w:sz w:val="24"/>
          <w:szCs w:val="24"/>
        </w:rPr>
        <w:t>nopheline transmission</w:t>
      </w:r>
      <w:r w:rsidRPr="00D2130D">
        <w:rPr>
          <w:rFonts w:asciiTheme="minorHAnsi" w:eastAsia="Times New Roman" w:hAnsiTheme="minorHAnsi" w:cstheme="minorHAnsi"/>
          <w:b/>
          <w:sz w:val="24"/>
          <w:szCs w:val="24"/>
        </w:rPr>
        <w:t xml:space="preserve">, annual treatment with IDA. </w:t>
      </w:r>
      <w:r w:rsidRPr="00D2130D">
        <w:rPr>
          <w:rFonts w:asciiTheme="minorHAnsi" w:eastAsia="Times New Roman" w:hAnsiTheme="minorHAnsi" w:cstheme="minorHAnsi"/>
          <w:sz w:val="24"/>
          <w:szCs w:val="24"/>
        </w:rPr>
        <w:t>The number of years, as a range over both models, required to achieve a 90% probability of reaching EPHP under annual treatment with IDA. Coverage and NT levels are among the eligible population. Abbreviations: NT, proportion of the all-time eligible population that has never been treated after 5 rounds of mass drug administration; EPHP, elimination as a public health problem; mf, microfilarial. Shaded areas = EPHP achieved within 10 years (green), 10-20 years (</w:t>
      </w:r>
      <w:r w:rsidR="005B0FAA" w:rsidRPr="00D2130D">
        <w:rPr>
          <w:rFonts w:asciiTheme="minorHAnsi" w:eastAsia="Times New Roman" w:hAnsiTheme="minorHAnsi" w:cstheme="minorHAnsi"/>
          <w:sz w:val="24"/>
          <w:szCs w:val="24"/>
        </w:rPr>
        <w:t>yellow-</w:t>
      </w:r>
      <w:r w:rsidRPr="00D2130D">
        <w:rPr>
          <w:rFonts w:asciiTheme="minorHAnsi" w:eastAsia="Times New Roman" w:hAnsiTheme="minorHAnsi" w:cstheme="minorHAnsi"/>
          <w:sz w:val="24"/>
          <w:szCs w:val="24"/>
        </w:rPr>
        <w:t>orange), or &gt;20 years (red); grey shaded areas= scenarios not possible</w:t>
      </w:r>
      <w:r w:rsidR="005B0FAA" w:rsidRPr="00D2130D">
        <w:rPr>
          <w:rFonts w:asciiTheme="minorHAnsi" w:eastAsia="Times New Roman" w:hAnsiTheme="minorHAnsi" w:cstheme="minorHAnsi"/>
          <w:sz w:val="24"/>
          <w:szCs w:val="24"/>
        </w:rPr>
        <w:t>.</w:t>
      </w:r>
    </w:p>
    <w:tbl>
      <w:tblPr>
        <w:tblW w:w="5595" w:type="dxa"/>
        <w:jc w:val="center"/>
        <w:tblLayout w:type="fixed"/>
        <w:tblLook w:val="0600" w:firstRow="0" w:lastRow="0" w:firstColumn="0" w:lastColumn="0" w:noHBand="1" w:noVBand="1"/>
      </w:tblPr>
      <w:tblGrid>
        <w:gridCol w:w="1575"/>
        <w:gridCol w:w="705"/>
        <w:gridCol w:w="1105"/>
        <w:gridCol w:w="1105"/>
        <w:gridCol w:w="1105"/>
      </w:tblGrid>
      <w:tr w:rsidR="00E847BD" w14:paraId="06DAD71D" w14:textId="77777777" w:rsidTr="005B0FAA">
        <w:trPr>
          <w:trHeight w:val="470"/>
          <w:jc w:val="center"/>
        </w:trPr>
        <w:tc>
          <w:tcPr>
            <w:tcW w:w="5595" w:type="dxa"/>
            <w:gridSpan w:val="5"/>
            <w:tcBorders>
              <w:top w:val="nil"/>
              <w:left w:val="nil"/>
              <w:bottom w:val="nil"/>
              <w:right w:val="nil"/>
            </w:tcBorders>
            <w:shd w:val="clear" w:color="auto" w:fill="auto"/>
            <w:tcMar>
              <w:top w:w="7" w:type="dxa"/>
              <w:left w:w="7" w:type="dxa"/>
              <w:bottom w:w="0" w:type="dxa"/>
              <w:right w:w="7" w:type="dxa"/>
            </w:tcMar>
            <w:vAlign w:val="bottom"/>
          </w:tcPr>
          <w:p w14:paraId="5EFFC8F6" w14:textId="77777777" w:rsidR="00E847BD" w:rsidRDefault="00E847BD" w:rsidP="00047A5A">
            <w:pPr>
              <w:spacing w:after="0" w:line="240" w:lineRule="auto"/>
              <w:jc w:val="center"/>
              <w:rPr>
                <w:rFonts w:ascii="Times New Roman" w:eastAsia="Times New Roman" w:hAnsi="Times New Roman" w:cs="Times New Roman"/>
                <w:b/>
                <w:sz w:val="20"/>
                <w:szCs w:val="20"/>
              </w:rPr>
            </w:pPr>
          </w:p>
          <w:p w14:paraId="15CD7A55" w14:textId="77777777" w:rsidR="00E847BD" w:rsidRDefault="00E847BD" w:rsidP="00047A5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Required treatment duration (in years) to reach EPHP (&lt;1% mf prevalence)</w:t>
            </w:r>
          </w:p>
        </w:tc>
      </w:tr>
      <w:tr w:rsidR="00E847BD" w14:paraId="3FD4DDEB"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147B2AE9"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5429E909" w14:textId="77777777" w:rsidR="00E847BD" w:rsidRDefault="00E847BD" w:rsidP="00047A5A">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tcMar>
              <w:top w:w="7" w:type="dxa"/>
              <w:left w:w="7" w:type="dxa"/>
              <w:bottom w:w="0" w:type="dxa"/>
              <w:right w:w="7" w:type="dxa"/>
            </w:tcMar>
            <w:vAlign w:val="bottom"/>
          </w:tcPr>
          <w:p w14:paraId="66DDE78B" w14:textId="77777777" w:rsidR="00E847BD" w:rsidRDefault="00E847BD" w:rsidP="00047A5A">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tcMar>
              <w:top w:w="7" w:type="dxa"/>
              <w:left w:w="7" w:type="dxa"/>
              <w:bottom w:w="0" w:type="dxa"/>
              <w:right w:w="7" w:type="dxa"/>
            </w:tcMar>
            <w:vAlign w:val="bottom"/>
          </w:tcPr>
          <w:p w14:paraId="6A08A133" w14:textId="77777777" w:rsidR="00E847BD" w:rsidRDefault="00E847BD" w:rsidP="00047A5A">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tcMar>
              <w:top w:w="7" w:type="dxa"/>
              <w:left w:w="7" w:type="dxa"/>
              <w:bottom w:w="0" w:type="dxa"/>
              <w:right w:w="7" w:type="dxa"/>
            </w:tcMar>
            <w:vAlign w:val="bottom"/>
          </w:tcPr>
          <w:p w14:paraId="681D1C55" w14:textId="77777777" w:rsidR="00E847BD" w:rsidRDefault="00E847BD" w:rsidP="00047A5A">
            <w:pPr>
              <w:spacing w:after="0" w:line="240" w:lineRule="auto"/>
              <w:rPr>
                <w:rFonts w:ascii="Times New Roman" w:eastAsia="Times New Roman" w:hAnsi="Times New Roman" w:cs="Times New Roman"/>
                <w:sz w:val="20"/>
                <w:szCs w:val="20"/>
              </w:rPr>
            </w:pPr>
          </w:p>
        </w:tc>
      </w:tr>
      <w:tr w:rsidR="00E847BD" w14:paraId="3070B1DD"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64524F92"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44C36DA7" w14:textId="77777777" w:rsidR="00E847BD" w:rsidRDefault="00E847BD" w:rsidP="00047A5A">
            <w:pPr>
              <w:spacing w:after="0" w:line="240" w:lineRule="auto"/>
              <w:rPr>
                <w:rFonts w:ascii="Times New Roman" w:eastAsia="Times New Roman" w:hAnsi="Times New Roman" w:cs="Times New Roman"/>
                <w:sz w:val="20"/>
                <w:szCs w:val="20"/>
              </w:rPr>
            </w:pPr>
          </w:p>
        </w:tc>
        <w:tc>
          <w:tcPr>
            <w:tcW w:w="3315" w:type="dxa"/>
            <w:gridSpan w:val="3"/>
            <w:tcBorders>
              <w:top w:val="nil"/>
              <w:left w:val="nil"/>
              <w:bottom w:val="nil"/>
              <w:right w:val="nil"/>
            </w:tcBorders>
            <w:shd w:val="clear" w:color="auto" w:fill="auto"/>
            <w:tcMar>
              <w:top w:w="7" w:type="dxa"/>
              <w:left w:w="7" w:type="dxa"/>
              <w:bottom w:w="0" w:type="dxa"/>
              <w:right w:w="7" w:type="dxa"/>
            </w:tcMar>
            <w:vAlign w:val="bottom"/>
          </w:tcPr>
          <w:p w14:paraId="185282CD" w14:textId="77777777" w:rsidR="00E847BD" w:rsidRDefault="00E847BD" w:rsidP="00047A5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Coverage</w:t>
            </w:r>
          </w:p>
        </w:tc>
      </w:tr>
      <w:tr w:rsidR="00E847BD" w14:paraId="3ACB1C8A"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6E643862"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15D40449" w14:textId="77777777" w:rsidR="00E847BD" w:rsidRDefault="00E847BD" w:rsidP="00047A5A">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tcMar>
              <w:top w:w="7" w:type="dxa"/>
              <w:left w:w="7" w:type="dxa"/>
              <w:bottom w:w="0" w:type="dxa"/>
              <w:right w:w="7" w:type="dxa"/>
            </w:tcMar>
            <w:vAlign w:val="bottom"/>
          </w:tcPr>
          <w:p w14:paraId="01B5219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65%</w:t>
            </w:r>
          </w:p>
        </w:tc>
        <w:tc>
          <w:tcPr>
            <w:tcW w:w="1105" w:type="dxa"/>
            <w:tcBorders>
              <w:top w:val="nil"/>
              <w:left w:val="nil"/>
              <w:bottom w:val="nil"/>
              <w:right w:val="nil"/>
            </w:tcBorders>
            <w:shd w:val="clear" w:color="auto" w:fill="auto"/>
            <w:tcMar>
              <w:top w:w="7" w:type="dxa"/>
              <w:left w:w="7" w:type="dxa"/>
              <w:bottom w:w="0" w:type="dxa"/>
              <w:right w:w="7" w:type="dxa"/>
            </w:tcMar>
            <w:vAlign w:val="bottom"/>
          </w:tcPr>
          <w:p w14:paraId="1CD652C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80%</w:t>
            </w:r>
          </w:p>
        </w:tc>
        <w:tc>
          <w:tcPr>
            <w:tcW w:w="1105" w:type="dxa"/>
            <w:tcBorders>
              <w:top w:val="nil"/>
              <w:left w:val="nil"/>
              <w:bottom w:val="nil"/>
              <w:right w:val="nil"/>
            </w:tcBorders>
            <w:shd w:val="clear" w:color="auto" w:fill="auto"/>
            <w:tcMar>
              <w:top w:w="7" w:type="dxa"/>
              <w:left w:w="7" w:type="dxa"/>
              <w:bottom w:w="0" w:type="dxa"/>
              <w:right w:w="7" w:type="dxa"/>
            </w:tcMar>
            <w:vAlign w:val="bottom"/>
          </w:tcPr>
          <w:p w14:paraId="65319918"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90%</w:t>
            </w:r>
          </w:p>
        </w:tc>
      </w:tr>
      <w:tr w:rsidR="00E847BD" w14:paraId="5FC82075" w14:textId="77777777" w:rsidTr="005B0FAA">
        <w:trPr>
          <w:trHeight w:val="335"/>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1D12A66A" w14:textId="6BE5DD33"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Baseline mf prev</w:t>
            </w:r>
            <w:r w:rsidR="005B0FAA">
              <w:rPr>
                <w:rFonts w:ascii="Times New Roman" w:eastAsia="Times New Roman" w:hAnsi="Times New Roman" w:cs="Times New Roman"/>
                <w:b/>
                <w:sz w:val="20"/>
                <w:szCs w:val="20"/>
              </w:rPr>
              <w:t>alence</w:t>
            </w: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6F86E089"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NT</w:t>
            </w:r>
          </w:p>
        </w:tc>
        <w:tc>
          <w:tcPr>
            <w:tcW w:w="1105" w:type="dxa"/>
            <w:tcBorders>
              <w:top w:val="nil"/>
              <w:left w:val="nil"/>
              <w:bottom w:val="nil"/>
              <w:right w:val="nil"/>
            </w:tcBorders>
            <w:shd w:val="clear" w:color="auto" w:fill="auto"/>
            <w:tcMar>
              <w:top w:w="7" w:type="dxa"/>
              <w:left w:w="7" w:type="dxa"/>
              <w:bottom w:w="0" w:type="dxa"/>
              <w:right w:w="7" w:type="dxa"/>
            </w:tcMar>
            <w:vAlign w:val="bottom"/>
          </w:tcPr>
          <w:p w14:paraId="2460D22B" w14:textId="77777777" w:rsidR="00E847BD" w:rsidRDefault="00E847BD" w:rsidP="00047A5A">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tcMar>
              <w:top w:w="7" w:type="dxa"/>
              <w:left w:w="7" w:type="dxa"/>
              <w:bottom w:w="0" w:type="dxa"/>
              <w:right w:w="7" w:type="dxa"/>
            </w:tcMar>
            <w:vAlign w:val="bottom"/>
          </w:tcPr>
          <w:p w14:paraId="316B92C4" w14:textId="77777777" w:rsidR="00E847BD" w:rsidRDefault="00E847BD" w:rsidP="00047A5A">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tcMar>
              <w:top w:w="7" w:type="dxa"/>
              <w:left w:w="7" w:type="dxa"/>
              <w:bottom w:w="0" w:type="dxa"/>
              <w:right w:w="7" w:type="dxa"/>
            </w:tcMar>
            <w:vAlign w:val="bottom"/>
          </w:tcPr>
          <w:p w14:paraId="06EA2633" w14:textId="77777777" w:rsidR="00E847BD" w:rsidRDefault="00E847BD" w:rsidP="00047A5A">
            <w:pPr>
              <w:spacing w:after="0" w:line="240" w:lineRule="auto"/>
              <w:rPr>
                <w:rFonts w:ascii="Times New Roman" w:eastAsia="Times New Roman" w:hAnsi="Times New Roman" w:cs="Times New Roman"/>
                <w:sz w:val="20"/>
                <w:szCs w:val="20"/>
              </w:rPr>
            </w:pPr>
          </w:p>
        </w:tc>
      </w:tr>
      <w:tr w:rsidR="00E847BD" w14:paraId="1BC7E2C9"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1B920F9C" w14:textId="77777777" w:rsidR="00E847BD" w:rsidRDefault="00E847BD" w:rsidP="00047A5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10%</w:t>
            </w: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4D6D84C0"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0%</w:t>
            </w:r>
          </w:p>
        </w:tc>
        <w:tc>
          <w:tcPr>
            <w:tcW w:w="1105" w:type="dxa"/>
            <w:tcBorders>
              <w:top w:val="nil"/>
              <w:left w:val="nil"/>
              <w:bottom w:val="nil"/>
              <w:right w:val="nil"/>
            </w:tcBorders>
            <w:shd w:val="clear" w:color="auto" w:fill="63BE7B"/>
            <w:tcMar>
              <w:top w:w="7" w:type="dxa"/>
              <w:left w:w="7" w:type="dxa"/>
              <w:bottom w:w="0" w:type="dxa"/>
              <w:right w:w="7" w:type="dxa"/>
            </w:tcMar>
            <w:vAlign w:val="bottom"/>
          </w:tcPr>
          <w:p w14:paraId="7D8A929D"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4-6</w:t>
            </w:r>
          </w:p>
        </w:tc>
        <w:tc>
          <w:tcPr>
            <w:tcW w:w="1105" w:type="dxa"/>
            <w:tcBorders>
              <w:top w:val="nil"/>
              <w:left w:val="nil"/>
              <w:bottom w:val="nil"/>
              <w:right w:val="nil"/>
            </w:tcBorders>
            <w:shd w:val="clear" w:color="auto" w:fill="63BE7B"/>
            <w:tcMar>
              <w:top w:w="7" w:type="dxa"/>
              <w:left w:w="7" w:type="dxa"/>
              <w:bottom w:w="0" w:type="dxa"/>
              <w:right w:w="7" w:type="dxa"/>
            </w:tcMar>
            <w:vAlign w:val="bottom"/>
          </w:tcPr>
          <w:p w14:paraId="48277B35"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1105" w:type="dxa"/>
            <w:tcBorders>
              <w:top w:val="nil"/>
              <w:left w:val="nil"/>
              <w:bottom w:val="nil"/>
              <w:right w:val="nil"/>
            </w:tcBorders>
            <w:shd w:val="clear" w:color="auto" w:fill="63BE7B"/>
            <w:tcMar>
              <w:top w:w="7" w:type="dxa"/>
              <w:left w:w="7" w:type="dxa"/>
              <w:bottom w:w="0" w:type="dxa"/>
              <w:right w:w="7" w:type="dxa"/>
            </w:tcMar>
            <w:vAlign w:val="bottom"/>
          </w:tcPr>
          <w:p w14:paraId="2DAE88EE"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r>
      <w:tr w:rsidR="00E847BD" w14:paraId="630D5826"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5E540811"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58C6663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w:t>
            </w:r>
          </w:p>
        </w:tc>
        <w:tc>
          <w:tcPr>
            <w:tcW w:w="1105" w:type="dxa"/>
            <w:tcBorders>
              <w:top w:val="nil"/>
              <w:left w:val="nil"/>
              <w:bottom w:val="nil"/>
              <w:right w:val="nil"/>
            </w:tcBorders>
            <w:shd w:val="clear" w:color="auto" w:fill="63BE7B"/>
            <w:tcMar>
              <w:top w:w="7" w:type="dxa"/>
              <w:left w:w="7" w:type="dxa"/>
              <w:bottom w:w="0" w:type="dxa"/>
              <w:right w:w="7" w:type="dxa"/>
            </w:tcMar>
            <w:vAlign w:val="bottom"/>
          </w:tcPr>
          <w:p w14:paraId="4E4C375A"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4-6</w:t>
            </w:r>
          </w:p>
        </w:tc>
        <w:tc>
          <w:tcPr>
            <w:tcW w:w="1105" w:type="dxa"/>
            <w:tcBorders>
              <w:top w:val="nil"/>
              <w:left w:val="nil"/>
              <w:bottom w:val="nil"/>
              <w:right w:val="nil"/>
            </w:tcBorders>
            <w:shd w:val="clear" w:color="auto" w:fill="63BE7B"/>
            <w:tcMar>
              <w:top w:w="7" w:type="dxa"/>
              <w:left w:w="7" w:type="dxa"/>
              <w:bottom w:w="0" w:type="dxa"/>
              <w:right w:w="7" w:type="dxa"/>
            </w:tcMar>
            <w:vAlign w:val="bottom"/>
          </w:tcPr>
          <w:p w14:paraId="5CF45CB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1105" w:type="dxa"/>
            <w:tcBorders>
              <w:top w:val="nil"/>
              <w:left w:val="nil"/>
              <w:bottom w:val="nil"/>
              <w:right w:val="nil"/>
            </w:tcBorders>
            <w:shd w:val="clear" w:color="auto" w:fill="63BE7B"/>
            <w:tcMar>
              <w:top w:w="7" w:type="dxa"/>
              <w:left w:w="7" w:type="dxa"/>
              <w:bottom w:w="0" w:type="dxa"/>
              <w:right w:w="7" w:type="dxa"/>
            </w:tcMar>
            <w:vAlign w:val="bottom"/>
          </w:tcPr>
          <w:p w14:paraId="2595132C"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r>
      <w:tr w:rsidR="00E847BD" w14:paraId="1476CD81"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11FB897E"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79D6588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5%</w:t>
            </w:r>
          </w:p>
        </w:tc>
        <w:tc>
          <w:tcPr>
            <w:tcW w:w="1105" w:type="dxa"/>
            <w:tcBorders>
              <w:top w:val="nil"/>
              <w:left w:val="nil"/>
              <w:bottom w:val="nil"/>
              <w:right w:val="nil"/>
            </w:tcBorders>
            <w:shd w:val="clear" w:color="auto" w:fill="8AC97D"/>
            <w:tcMar>
              <w:top w:w="7" w:type="dxa"/>
              <w:left w:w="7" w:type="dxa"/>
              <w:bottom w:w="0" w:type="dxa"/>
              <w:right w:w="7" w:type="dxa"/>
            </w:tcMar>
            <w:vAlign w:val="bottom"/>
          </w:tcPr>
          <w:p w14:paraId="2F0EFDE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1105" w:type="dxa"/>
            <w:tcBorders>
              <w:top w:val="nil"/>
              <w:left w:val="nil"/>
              <w:bottom w:val="nil"/>
              <w:right w:val="nil"/>
            </w:tcBorders>
            <w:shd w:val="clear" w:color="auto" w:fill="63BE7B"/>
            <w:tcMar>
              <w:top w:w="7" w:type="dxa"/>
              <w:left w:w="7" w:type="dxa"/>
              <w:bottom w:w="0" w:type="dxa"/>
              <w:right w:w="7" w:type="dxa"/>
            </w:tcMar>
            <w:vAlign w:val="bottom"/>
          </w:tcPr>
          <w:p w14:paraId="6D2F25B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4-6</w:t>
            </w:r>
          </w:p>
        </w:tc>
        <w:tc>
          <w:tcPr>
            <w:tcW w:w="1105" w:type="dxa"/>
            <w:tcBorders>
              <w:top w:val="nil"/>
              <w:left w:val="nil"/>
              <w:bottom w:val="nil"/>
              <w:right w:val="nil"/>
            </w:tcBorders>
            <w:shd w:val="clear" w:color="auto" w:fill="63BE7B"/>
            <w:tcMar>
              <w:top w:w="7" w:type="dxa"/>
              <w:left w:w="7" w:type="dxa"/>
              <w:bottom w:w="0" w:type="dxa"/>
              <w:right w:w="7" w:type="dxa"/>
            </w:tcMar>
            <w:vAlign w:val="bottom"/>
          </w:tcPr>
          <w:p w14:paraId="44C6AA0F"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r>
      <w:tr w:rsidR="00E847BD" w14:paraId="2C2555ED"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2CB68F5A"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72A6401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10%</w:t>
            </w:r>
          </w:p>
        </w:tc>
        <w:tc>
          <w:tcPr>
            <w:tcW w:w="1105" w:type="dxa"/>
            <w:tcBorders>
              <w:top w:val="nil"/>
              <w:left w:val="nil"/>
              <w:bottom w:val="nil"/>
              <w:right w:val="nil"/>
            </w:tcBorders>
            <w:shd w:val="clear" w:color="auto" w:fill="CBDC81"/>
            <w:tcMar>
              <w:top w:w="7" w:type="dxa"/>
              <w:left w:w="7" w:type="dxa"/>
              <w:bottom w:w="0" w:type="dxa"/>
              <w:right w:w="7" w:type="dxa"/>
            </w:tcMar>
            <w:vAlign w:val="bottom"/>
          </w:tcPr>
          <w:p w14:paraId="6EF5AEBC"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105" w:type="dxa"/>
            <w:tcBorders>
              <w:top w:val="nil"/>
              <w:left w:val="nil"/>
              <w:bottom w:val="nil"/>
              <w:right w:val="nil"/>
            </w:tcBorders>
            <w:shd w:val="clear" w:color="auto" w:fill="8AC97D"/>
            <w:tcMar>
              <w:top w:w="7" w:type="dxa"/>
              <w:left w:w="7" w:type="dxa"/>
              <w:bottom w:w="0" w:type="dxa"/>
              <w:right w:w="7" w:type="dxa"/>
            </w:tcMar>
            <w:vAlign w:val="bottom"/>
          </w:tcPr>
          <w:p w14:paraId="623D503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1105" w:type="dxa"/>
            <w:tcBorders>
              <w:top w:val="nil"/>
              <w:left w:val="nil"/>
              <w:bottom w:val="nil"/>
              <w:right w:val="nil"/>
            </w:tcBorders>
            <w:shd w:val="clear" w:color="auto" w:fill="63BE7B"/>
            <w:tcMar>
              <w:top w:w="7" w:type="dxa"/>
              <w:left w:w="7" w:type="dxa"/>
              <w:bottom w:w="0" w:type="dxa"/>
              <w:right w:w="7" w:type="dxa"/>
            </w:tcMar>
            <w:vAlign w:val="bottom"/>
          </w:tcPr>
          <w:p w14:paraId="653B39CD"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r>
      <w:tr w:rsidR="00E847BD" w14:paraId="52C65D2D"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2F5E2084"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4912435E"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15%</w:t>
            </w:r>
          </w:p>
        </w:tc>
        <w:tc>
          <w:tcPr>
            <w:tcW w:w="1105" w:type="dxa"/>
            <w:tcBorders>
              <w:top w:val="nil"/>
              <w:left w:val="nil"/>
              <w:bottom w:val="nil"/>
              <w:right w:val="nil"/>
            </w:tcBorders>
            <w:shd w:val="clear" w:color="auto" w:fill="F2E783"/>
            <w:tcMar>
              <w:top w:w="7" w:type="dxa"/>
              <w:left w:w="7" w:type="dxa"/>
              <w:bottom w:w="0" w:type="dxa"/>
              <w:right w:w="7" w:type="dxa"/>
            </w:tcMar>
            <w:vAlign w:val="bottom"/>
          </w:tcPr>
          <w:p w14:paraId="5CAF37B3"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10-11</w:t>
            </w:r>
          </w:p>
        </w:tc>
        <w:tc>
          <w:tcPr>
            <w:tcW w:w="1105" w:type="dxa"/>
            <w:tcBorders>
              <w:top w:val="nil"/>
              <w:left w:val="nil"/>
              <w:bottom w:val="nil"/>
              <w:right w:val="nil"/>
            </w:tcBorders>
            <w:shd w:val="clear" w:color="auto" w:fill="CBDC81"/>
            <w:tcMar>
              <w:top w:w="7" w:type="dxa"/>
              <w:left w:w="7" w:type="dxa"/>
              <w:bottom w:w="0" w:type="dxa"/>
              <w:right w:w="7" w:type="dxa"/>
            </w:tcMar>
            <w:vAlign w:val="bottom"/>
          </w:tcPr>
          <w:p w14:paraId="48F8C3F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8-10</w:t>
            </w:r>
          </w:p>
        </w:tc>
        <w:tc>
          <w:tcPr>
            <w:tcW w:w="1105" w:type="dxa"/>
            <w:tcBorders>
              <w:top w:val="nil"/>
              <w:left w:val="nil"/>
              <w:bottom w:val="nil"/>
              <w:right w:val="nil"/>
            </w:tcBorders>
            <w:shd w:val="clear" w:color="auto" w:fill="A5A5A5"/>
            <w:tcMar>
              <w:top w:w="7" w:type="dxa"/>
              <w:left w:w="7" w:type="dxa"/>
              <w:bottom w:w="0" w:type="dxa"/>
              <w:right w:w="7" w:type="dxa"/>
            </w:tcMar>
            <w:vAlign w:val="bottom"/>
          </w:tcPr>
          <w:p w14:paraId="0A82B0D4"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0E52453B"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1EF16EFA"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2F3B2851"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20%</w:t>
            </w:r>
          </w:p>
        </w:tc>
        <w:tc>
          <w:tcPr>
            <w:tcW w:w="1105" w:type="dxa"/>
            <w:tcBorders>
              <w:top w:val="nil"/>
              <w:left w:val="nil"/>
              <w:bottom w:val="nil"/>
              <w:right w:val="nil"/>
            </w:tcBorders>
            <w:shd w:val="clear" w:color="auto" w:fill="FECB7E"/>
            <w:tcMar>
              <w:top w:w="7" w:type="dxa"/>
              <w:left w:w="7" w:type="dxa"/>
              <w:bottom w:w="0" w:type="dxa"/>
              <w:right w:w="7" w:type="dxa"/>
            </w:tcMar>
            <w:vAlign w:val="bottom"/>
          </w:tcPr>
          <w:p w14:paraId="0B86677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12-15</w:t>
            </w:r>
          </w:p>
        </w:tc>
        <w:tc>
          <w:tcPr>
            <w:tcW w:w="1105" w:type="dxa"/>
            <w:tcBorders>
              <w:top w:val="nil"/>
              <w:left w:val="nil"/>
              <w:bottom w:val="nil"/>
              <w:right w:val="nil"/>
            </w:tcBorders>
            <w:shd w:val="clear" w:color="auto" w:fill="FFEB84"/>
            <w:tcMar>
              <w:top w:w="7" w:type="dxa"/>
              <w:left w:w="7" w:type="dxa"/>
              <w:bottom w:w="0" w:type="dxa"/>
              <w:right w:w="7" w:type="dxa"/>
            </w:tcMar>
            <w:vAlign w:val="bottom"/>
          </w:tcPr>
          <w:p w14:paraId="3E3B46D9"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10-12</w:t>
            </w:r>
          </w:p>
        </w:tc>
        <w:tc>
          <w:tcPr>
            <w:tcW w:w="1105" w:type="dxa"/>
            <w:tcBorders>
              <w:top w:val="nil"/>
              <w:left w:val="nil"/>
              <w:bottom w:val="nil"/>
              <w:right w:val="nil"/>
            </w:tcBorders>
            <w:shd w:val="clear" w:color="auto" w:fill="A5A5A5"/>
            <w:tcMar>
              <w:top w:w="7" w:type="dxa"/>
              <w:left w:w="7" w:type="dxa"/>
              <w:bottom w:w="0" w:type="dxa"/>
              <w:right w:w="7" w:type="dxa"/>
            </w:tcMar>
            <w:vAlign w:val="bottom"/>
          </w:tcPr>
          <w:p w14:paraId="0319C2C9"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320427F3"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0536A25C"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1BFF5733"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25%</w:t>
            </w:r>
          </w:p>
        </w:tc>
        <w:tc>
          <w:tcPr>
            <w:tcW w:w="1105" w:type="dxa"/>
            <w:tcBorders>
              <w:top w:val="nil"/>
              <w:left w:val="nil"/>
              <w:bottom w:val="nil"/>
              <w:right w:val="nil"/>
            </w:tcBorders>
            <w:shd w:val="clear" w:color="auto" w:fill="FCA477"/>
            <w:tcMar>
              <w:top w:w="7" w:type="dxa"/>
              <w:left w:w="7" w:type="dxa"/>
              <w:bottom w:w="0" w:type="dxa"/>
              <w:right w:w="7" w:type="dxa"/>
            </w:tcMar>
            <w:vAlign w:val="bottom"/>
          </w:tcPr>
          <w:p w14:paraId="2DC106B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15-18</w:t>
            </w:r>
          </w:p>
        </w:tc>
        <w:tc>
          <w:tcPr>
            <w:tcW w:w="1105" w:type="dxa"/>
            <w:tcBorders>
              <w:top w:val="nil"/>
              <w:left w:val="nil"/>
              <w:bottom w:val="nil"/>
              <w:right w:val="nil"/>
            </w:tcBorders>
            <w:shd w:val="clear" w:color="auto" w:fill="A5A5A5"/>
            <w:tcMar>
              <w:top w:w="7" w:type="dxa"/>
              <w:left w:w="7" w:type="dxa"/>
              <w:bottom w:w="0" w:type="dxa"/>
              <w:right w:w="7" w:type="dxa"/>
            </w:tcMar>
            <w:vAlign w:val="bottom"/>
          </w:tcPr>
          <w:p w14:paraId="612B3D05"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05" w:type="dxa"/>
            <w:tcBorders>
              <w:top w:val="nil"/>
              <w:left w:val="nil"/>
              <w:bottom w:val="nil"/>
              <w:right w:val="nil"/>
            </w:tcBorders>
            <w:shd w:val="clear" w:color="auto" w:fill="A5A5A5"/>
            <w:tcMar>
              <w:top w:w="7" w:type="dxa"/>
              <w:left w:w="7" w:type="dxa"/>
              <w:bottom w:w="0" w:type="dxa"/>
              <w:right w:w="7" w:type="dxa"/>
            </w:tcMar>
            <w:vAlign w:val="bottom"/>
          </w:tcPr>
          <w:p w14:paraId="52D0DEE7"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5737A559"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647D5B8F"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382E6553"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30%</w:t>
            </w:r>
          </w:p>
        </w:tc>
        <w:tc>
          <w:tcPr>
            <w:tcW w:w="1105" w:type="dxa"/>
            <w:tcBorders>
              <w:top w:val="nil"/>
              <w:left w:val="nil"/>
              <w:bottom w:val="nil"/>
              <w:right w:val="nil"/>
            </w:tcBorders>
            <w:shd w:val="clear" w:color="auto" w:fill="FA8A72"/>
            <w:tcMar>
              <w:top w:w="7" w:type="dxa"/>
              <w:left w:w="7" w:type="dxa"/>
              <w:bottom w:w="0" w:type="dxa"/>
              <w:right w:w="7" w:type="dxa"/>
            </w:tcMar>
            <w:vAlign w:val="bottom"/>
          </w:tcPr>
          <w:p w14:paraId="66F1FBF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16-20</w:t>
            </w:r>
          </w:p>
        </w:tc>
        <w:tc>
          <w:tcPr>
            <w:tcW w:w="1105" w:type="dxa"/>
            <w:tcBorders>
              <w:top w:val="nil"/>
              <w:left w:val="nil"/>
              <w:bottom w:val="nil"/>
              <w:right w:val="nil"/>
            </w:tcBorders>
            <w:shd w:val="clear" w:color="auto" w:fill="A5A5A5"/>
            <w:tcMar>
              <w:top w:w="7" w:type="dxa"/>
              <w:left w:w="7" w:type="dxa"/>
              <w:bottom w:w="0" w:type="dxa"/>
              <w:right w:w="7" w:type="dxa"/>
            </w:tcMar>
            <w:vAlign w:val="bottom"/>
          </w:tcPr>
          <w:p w14:paraId="6C5C1243"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05" w:type="dxa"/>
            <w:tcBorders>
              <w:top w:val="nil"/>
              <w:left w:val="nil"/>
              <w:bottom w:val="nil"/>
              <w:right w:val="nil"/>
            </w:tcBorders>
            <w:shd w:val="clear" w:color="auto" w:fill="A5A5A5"/>
            <w:tcMar>
              <w:top w:w="7" w:type="dxa"/>
              <w:left w:w="7" w:type="dxa"/>
              <w:bottom w:w="0" w:type="dxa"/>
              <w:right w:w="7" w:type="dxa"/>
            </w:tcMar>
            <w:vAlign w:val="bottom"/>
          </w:tcPr>
          <w:p w14:paraId="233584E2"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7F14BDA6"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0CCF199B"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001613B9"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35%</w:t>
            </w:r>
          </w:p>
        </w:tc>
        <w:tc>
          <w:tcPr>
            <w:tcW w:w="1105" w:type="dxa"/>
            <w:tcBorders>
              <w:top w:val="nil"/>
              <w:left w:val="nil"/>
              <w:bottom w:val="nil"/>
              <w:right w:val="nil"/>
            </w:tcBorders>
            <w:shd w:val="clear" w:color="auto" w:fill="F9776E"/>
            <w:tcMar>
              <w:top w:w="7" w:type="dxa"/>
              <w:left w:w="7" w:type="dxa"/>
              <w:bottom w:w="0" w:type="dxa"/>
              <w:right w:w="7" w:type="dxa"/>
            </w:tcMar>
            <w:vAlign w:val="bottom"/>
          </w:tcPr>
          <w:p w14:paraId="69FF4D7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05" w:type="dxa"/>
            <w:tcBorders>
              <w:top w:val="nil"/>
              <w:left w:val="nil"/>
              <w:bottom w:val="nil"/>
              <w:right w:val="nil"/>
            </w:tcBorders>
            <w:shd w:val="clear" w:color="auto" w:fill="A5A5A5"/>
            <w:tcMar>
              <w:top w:w="7" w:type="dxa"/>
              <w:left w:w="7" w:type="dxa"/>
              <w:bottom w:w="0" w:type="dxa"/>
              <w:right w:w="7" w:type="dxa"/>
            </w:tcMar>
            <w:vAlign w:val="bottom"/>
          </w:tcPr>
          <w:p w14:paraId="024B9CFC"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05" w:type="dxa"/>
            <w:tcBorders>
              <w:top w:val="nil"/>
              <w:left w:val="nil"/>
              <w:bottom w:val="nil"/>
              <w:right w:val="nil"/>
            </w:tcBorders>
            <w:shd w:val="clear" w:color="auto" w:fill="A5A5A5"/>
            <w:tcMar>
              <w:top w:w="7" w:type="dxa"/>
              <w:left w:w="7" w:type="dxa"/>
              <w:bottom w:w="0" w:type="dxa"/>
              <w:right w:w="7" w:type="dxa"/>
            </w:tcMar>
            <w:vAlign w:val="bottom"/>
          </w:tcPr>
          <w:p w14:paraId="29D22CFD"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7266B12F"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59BC950B"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32AEBE0F" w14:textId="77777777" w:rsidR="00E847BD" w:rsidRDefault="00E847BD" w:rsidP="00047A5A">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tcMar>
              <w:top w:w="7" w:type="dxa"/>
              <w:left w:w="7" w:type="dxa"/>
              <w:bottom w:w="0" w:type="dxa"/>
              <w:right w:w="7" w:type="dxa"/>
            </w:tcMar>
            <w:vAlign w:val="bottom"/>
          </w:tcPr>
          <w:p w14:paraId="74BE10F9" w14:textId="77777777" w:rsidR="00E847BD" w:rsidRDefault="00E847BD" w:rsidP="00047A5A">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tcMar>
              <w:top w:w="7" w:type="dxa"/>
              <w:left w:w="7" w:type="dxa"/>
              <w:bottom w:w="0" w:type="dxa"/>
              <w:right w:w="7" w:type="dxa"/>
            </w:tcMar>
            <w:vAlign w:val="bottom"/>
          </w:tcPr>
          <w:p w14:paraId="3A9E2442"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05" w:type="dxa"/>
            <w:tcBorders>
              <w:top w:val="nil"/>
              <w:left w:val="nil"/>
              <w:bottom w:val="nil"/>
              <w:right w:val="nil"/>
            </w:tcBorders>
            <w:shd w:val="clear" w:color="auto" w:fill="auto"/>
            <w:tcMar>
              <w:top w:w="7" w:type="dxa"/>
              <w:left w:w="7" w:type="dxa"/>
              <w:bottom w:w="0" w:type="dxa"/>
              <w:right w:w="7" w:type="dxa"/>
            </w:tcMar>
            <w:vAlign w:val="bottom"/>
          </w:tcPr>
          <w:p w14:paraId="5FE1BEEF"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6BEB612A"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68A85A86" w14:textId="77777777" w:rsidR="00E847BD" w:rsidRDefault="00E847BD" w:rsidP="00047A5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20%</w:t>
            </w: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1DA5A9AA"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0%</w:t>
            </w:r>
          </w:p>
        </w:tc>
        <w:tc>
          <w:tcPr>
            <w:tcW w:w="1105" w:type="dxa"/>
            <w:tcBorders>
              <w:top w:val="nil"/>
              <w:left w:val="nil"/>
              <w:bottom w:val="nil"/>
              <w:right w:val="nil"/>
            </w:tcBorders>
            <w:shd w:val="clear" w:color="auto" w:fill="97CD7E"/>
            <w:tcMar>
              <w:top w:w="7" w:type="dxa"/>
              <w:left w:w="7" w:type="dxa"/>
              <w:bottom w:w="0" w:type="dxa"/>
              <w:right w:w="7" w:type="dxa"/>
            </w:tcMar>
            <w:vAlign w:val="bottom"/>
          </w:tcPr>
          <w:p w14:paraId="776A9035"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c>
          <w:tcPr>
            <w:tcW w:w="1105" w:type="dxa"/>
            <w:tcBorders>
              <w:top w:val="nil"/>
              <w:left w:val="nil"/>
              <w:bottom w:val="nil"/>
              <w:right w:val="nil"/>
            </w:tcBorders>
            <w:shd w:val="clear" w:color="auto" w:fill="63BE7B"/>
            <w:tcMar>
              <w:top w:w="7" w:type="dxa"/>
              <w:left w:w="7" w:type="dxa"/>
              <w:bottom w:w="0" w:type="dxa"/>
              <w:right w:w="7" w:type="dxa"/>
            </w:tcMar>
            <w:vAlign w:val="bottom"/>
          </w:tcPr>
          <w:p w14:paraId="4E2B3CF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1105" w:type="dxa"/>
            <w:tcBorders>
              <w:top w:val="nil"/>
              <w:left w:val="nil"/>
              <w:bottom w:val="nil"/>
              <w:right w:val="nil"/>
            </w:tcBorders>
            <w:shd w:val="clear" w:color="auto" w:fill="63BE7B"/>
            <w:tcMar>
              <w:top w:w="7" w:type="dxa"/>
              <w:left w:w="7" w:type="dxa"/>
              <w:bottom w:w="0" w:type="dxa"/>
              <w:right w:w="7" w:type="dxa"/>
            </w:tcMar>
            <w:vAlign w:val="bottom"/>
          </w:tcPr>
          <w:p w14:paraId="6BCE7F0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r>
      <w:tr w:rsidR="00E847BD" w14:paraId="2FDDD53E"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3FFB88C3"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2FBA6819"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w:t>
            </w:r>
          </w:p>
        </w:tc>
        <w:tc>
          <w:tcPr>
            <w:tcW w:w="1105" w:type="dxa"/>
            <w:tcBorders>
              <w:top w:val="nil"/>
              <w:left w:val="nil"/>
              <w:bottom w:val="nil"/>
              <w:right w:val="nil"/>
            </w:tcBorders>
            <w:shd w:val="clear" w:color="auto" w:fill="97CD7E"/>
            <w:tcMar>
              <w:top w:w="7" w:type="dxa"/>
              <w:left w:w="7" w:type="dxa"/>
              <w:bottom w:w="0" w:type="dxa"/>
              <w:right w:w="7" w:type="dxa"/>
            </w:tcMar>
            <w:vAlign w:val="bottom"/>
          </w:tcPr>
          <w:p w14:paraId="1D3856F5"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c>
          <w:tcPr>
            <w:tcW w:w="1105" w:type="dxa"/>
            <w:tcBorders>
              <w:top w:val="nil"/>
              <w:left w:val="nil"/>
              <w:bottom w:val="nil"/>
              <w:right w:val="nil"/>
            </w:tcBorders>
            <w:shd w:val="clear" w:color="auto" w:fill="70C17B"/>
            <w:tcMar>
              <w:top w:w="7" w:type="dxa"/>
              <w:left w:w="7" w:type="dxa"/>
              <w:bottom w:w="0" w:type="dxa"/>
              <w:right w:w="7" w:type="dxa"/>
            </w:tcMar>
            <w:vAlign w:val="bottom"/>
          </w:tcPr>
          <w:p w14:paraId="156CC09C"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4-7</w:t>
            </w:r>
          </w:p>
        </w:tc>
        <w:tc>
          <w:tcPr>
            <w:tcW w:w="1105" w:type="dxa"/>
            <w:tcBorders>
              <w:top w:val="nil"/>
              <w:left w:val="nil"/>
              <w:bottom w:val="nil"/>
              <w:right w:val="nil"/>
            </w:tcBorders>
            <w:shd w:val="clear" w:color="auto" w:fill="63BE7B"/>
            <w:tcMar>
              <w:top w:w="7" w:type="dxa"/>
              <w:left w:w="7" w:type="dxa"/>
              <w:bottom w:w="0" w:type="dxa"/>
              <w:right w:w="7" w:type="dxa"/>
            </w:tcMar>
            <w:vAlign w:val="bottom"/>
          </w:tcPr>
          <w:p w14:paraId="0825DEB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r>
      <w:tr w:rsidR="00E847BD" w14:paraId="3728A919"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6C4A7F4A"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01023CF0"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5%</w:t>
            </w:r>
          </w:p>
        </w:tc>
        <w:tc>
          <w:tcPr>
            <w:tcW w:w="1105" w:type="dxa"/>
            <w:tcBorders>
              <w:top w:val="nil"/>
              <w:left w:val="nil"/>
              <w:bottom w:val="nil"/>
              <w:right w:val="nil"/>
            </w:tcBorders>
            <w:shd w:val="clear" w:color="auto" w:fill="F2E783"/>
            <w:tcMar>
              <w:top w:w="7" w:type="dxa"/>
              <w:left w:w="7" w:type="dxa"/>
              <w:bottom w:w="0" w:type="dxa"/>
              <w:right w:w="7" w:type="dxa"/>
            </w:tcMar>
            <w:vAlign w:val="bottom"/>
          </w:tcPr>
          <w:p w14:paraId="4DE86AD3"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9-12</w:t>
            </w:r>
          </w:p>
        </w:tc>
        <w:tc>
          <w:tcPr>
            <w:tcW w:w="1105" w:type="dxa"/>
            <w:tcBorders>
              <w:top w:val="nil"/>
              <w:left w:val="nil"/>
              <w:bottom w:val="nil"/>
              <w:right w:val="nil"/>
            </w:tcBorders>
            <w:shd w:val="clear" w:color="auto" w:fill="BED880"/>
            <w:tcMar>
              <w:top w:w="7" w:type="dxa"/>
              <w:left w:w="7" w:type="dxa"/>
              <w:bottom w:w="0" w:type="dxa"/>
              <w:right w:w="7" w:type="dxa"/>
            </w:tcMar>
            <w:vAlign w:val="bottom"/>
          </w:tcPr>
          <w:p w14:paraId="6856FDDD"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7-10</w:t>
            </w:r>
          </w:p>
        </w:tc>
        <w:tc>
          <w:tcPr>
            <w:tcW w:w="1105" w:type="dxa"/>
            <w:tcBorders>
              <w:top w:val="nil"/>
              <w:left w:val="nil"/>
              <w:bottom w:val="nil"/>
              <w:right w:val="nil"/>
            </w:tcBorders>
            <w:shd w:val="clear" w:color="auto" w:fill="97CD7E"/>
            <w:tcMar>
              <w:top w:w="7" w:type="dxa"/>
              <w:left w:w="7" w:type="dxa"/>
              <w:bottom w:w="0" w:type="dxa"/>
              <w:right w:w="7" w:type="dxa"/>
            </w:tcMar>
            <w:vAlign w:val="bottom"/>
          </w:tcPr>
          <w:p w14:paraId="6C55EB1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5-9</w:t>
            </w:r>
          </w:p>
        </w:tc>
      </w:tr>
      <w:tr w:rsidR="00E847BD" w14:paraId="34FF9EC9"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2DEBF289"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4FC42C10"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10%</w:t>
            </w:r>
          </w:p>
        </w:tc>
        <w:tc>
          <w:tcPr>
            <w:tcW w:w="1105" w:type="dxa"/>
            <w:tcBorders>
              <w:top w:val="nil"/>
              <w:left w:val="nil"/>
              <w:bottom w:val="nil"/>
              <w:right w:val="nil"/>
            </w:tcBorders>
            <w:shd w:val="clear" w:color="auto" w:fill="FDC47D"/>
            <w:tcMar>
              <w:top w:w="7" w:type="dxa"/>
              <w:left w:w="7" w:type="dxa"/>
              <w:bottom w:w="0" w:type="dxa"/>
              <w:right w:w="7" w:type="dxa"/>
            </w:tcMar>
            <w:vAlign w:val="bottom"/>
          </w:tcPr>
          <w:p w14:paraId="33DB47CA"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13-15</w:t>
            </w:r>
          </w:p>
        </w:tc>
        <w:tc>
          <w:tcPr>
            <w:tcW w:w="1105" w:type="dxa"/>
            <w:tcBorders>
              <w:top w:val="nil"/>
              <w:left w:val="nil"/>
              <w:bottom w:val="nil"/>
              <w:right w:val="nil"/>
            </w:tcBorders>
            <w:shd w:val="clear" w:color="auto" w:fill="FED280"/>
            <w:tcMar>
              <w:top w:w="7" w:type="dxa"/>
              <w:left w:w="7" w:type="dxa"/>
              <w:bottom w:w="0" w:type="dxa"/>
              <w:right w:w="7" w:type="dxa"/>
            </w:tcMar>
            <w:vAlign w:val="bottom"/>
          </w:tcPr>
          <w:p w14:paraId="7E5DF263"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11-15</w:t>
            </w:r>
          </w:p>
        </w:tc>
        <w:tc>
          <w:tcPr>
            <w:tcW w:w="1105" w:type="dxa"/>
            <w:tcBorders>
              <w:top w:val="nil"/>
              <w:left w:val="nil"/>
              <w:bottom w:val="nil"/>
              <w:right w:val="nil"/>
            </w:tcBorders>
            <w:shd w:val="clear" w:color="auto" w:fill="FFEB84"/>
            <w:tcMar>
              <w:top w:w="7" w:type="dxa"/>
              <w:left w:w="7" w:type="dxa"/>
              <w:bottom w:w="0" w:type="dxa"/>
              <w:right w:w="7" w:type="dxa"/>
            </w:tcMar>
            <w:vAlign w:val="bottom"/>
          </w:tcPr>
          <w:p w14:paraId="7528B048"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8-14</w:t>
            </w:r>
          </w:p>
        </w:tc>
      </w:tr>
      <w:tr w:rsidR="00E847BD" w14:paraId="1C95054C"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4D7B5CC3"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10A27338"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15%</w:t>
            </w:r>
          </w:p>
        </w:tc>
        <w:tc>
          <w:tcPr>
            <w:tcW w:w="1105" w:type="dxa"/>
            <w:tcBorders>
              <w:top w:val="nil"/>
              <w:left w:val="nil"/>
              <w:bottom w:val="nil"/>
              <w:right w:val="nil"/>
            </w:tcBorders>
            <w:shd w:val="clear" w:color="auto" w:fill="FB9073"/>
            <w:tcMar>
              <w:top w:w="7" w:type="dxa"/>
              <w:left w:w="7" w:type="dxa"/>
              <w:bottom w:w="0" w:type="dxa"/>
              <w:right w:w="7" w:type="dxa"/>
            </w:tcMar>
            <w:vAlign w:val="bottom"/>
          </w:tcPr>
          <w:p w14:paraId="432ADEAB"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1105" w:type="dxa"/>
            <w:tcBorders>
              <w:top w:val="nil"/>
              <w:left w:val="nil"/>
              <w:bottom w:val="nil"/>
              <w:right w:val="nil"/>
            </w:tcBorders>
            <w:shd w:val="clear" w:color="auto" w:fill="FCAA78"/>
            <w:tcMar>
              <w:top w:w="7" w:type="dxa"/>
              <w:left w:w="7" w:type="dxa"/>
              <w:bottom w:w="0" w:type="dxa"/>
              <w:right w:w="7" w:type="dxa"/>
            </w:tcMar>
            <w:vAlign w:val="bottom"/>
          </w:tcPr>
          <w:p w14:paraId="5EAD3038"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14-18</w:t>
            </w:r>
          </w:p>
        </w:tc>
        <w:tc>
          <w:tcPr>
            <w:tcW w:w="1105" w:type="dxa"/>
            <w:tcBorders>
              <w:top w:val="nil"/>
              <w:left w:val="nil"/>
              <w:bottom w:val="nil"/>
              <w:right w:val="nil"/>
            </w:tcBorders>
            <w:shd w:val="clear" w:color="auto" w:fill="A5A5A5"/>
            <w:tcMar>
              <w:top w:w="7" w:type="dxa"/>
              <w:left w:w="7" w:type="dxa"/>
              <w:bottom w:w="0" w:type="dxa"/>
              <w:right w:w="7" w:type="dxa"/>
            </w:tcMar>
            <w:vAlign w:val="bottom"/>
          </w:tcPr>
          <w:p w14:paraId="351FB5FA"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19283844"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1BF90768"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3B9DEF9B"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20%</w:t>
            </w:r>
          </w:p>
        </w:tc>
        <w:tc>
          <w:tcPr>
            <w:tcW w:w="1105" w:type="dxa"/>
            <w:tcBorders>
              <w:top w:val="nil"/>
              <w:left w:val="nil"/>
              <w:bottom w:val="nil"/>
              <w:right w:val="nil"/>
            </w:tcBorders>
            <w:shd w:val="clear" w:color="auto" w:fill="F9706D"/>
            <w:tcMar>
              <w:top w:w="7" w:type="dxa"/>
              <w:left w:w="7" w:type="dxa"/>
              <w:bottom w:w="0" w:type="dxa"/>
              <w:right w:w="7" w:type="dxa"/>
            </w:tcMar>
            <w:vAlign w:val="bottom"/>
          </w:tcPr>
          <w:p w14:paraId="34FDEA7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105" w:type="dxa"/>
            <w:tcBorders>
              <w:top w:val="nil"/>
              <w:left w:val="nil"/>
              <w:bottom w:val="nil"/>
              <w:right w:val="nil"/>
            </w:tcBorders>
            <w:shd w:val="clear" w:color="auto" w:fill="FA8370"/>
            <w:tcMar>
              <w:top w:w="7" w:type="dxa"/>
              <w:left w:w="7" w:type="dxa"/>
              <w:bottom w:w="0" w:type="dxa"/>
              <w:right w:w="7" w:type="dxa"/>
            </w:tcMar>
            <w:vAlign w:val="bottom"/>
          </w:tcPr>
          <w:p w14:paraId="0C17E8CA"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105" w:type="dxa"/>
            <w:tcBorders>
              <w:top w:val="nil"/>
              <w:left w:val="nil"/>
              <w:bottom w:val="nil"/>
              <w:right w:val="nil"/>
            </w:tcBorders>
            <w:shd w:val="clear" w:color="auto" w:fill="A5A5A5"/>
            <w:tcMar>
              <w:top w:w="7" w:type="dxa"/>
              <w:left w:w="7" w:type="dxa"/>
              <w:bottom w:w="0" w:type="dxa"/>
              <w:right w:w="7" w:type="dxa"/>
            </w:tcMar>
            <w:vAlign w:val="bottom"/>
          </w:tcPr>
          <w:p w14:paraId="0C4A4AE7"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3A3FE726"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370352F5"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15925B1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25%</w:t>
            </w:r>
          </w:p>
        </w:tc>
        <w:tc>
          <w:tcPr>
            <w:tcW w:w="1105" w:type="dxa"/>
            <w:tcBorders>
              <w:top w:val="nil"/>
              <w:left w:val="nil"/>
              <w:bottom w:val="nil"/>
              <w:right w:val="nil"/>
            </w:tcBorders>
            <w:shd w:val="clear" w:color="auto" w:fill="F8696B"/>
            <w:tcMar>
              <w:top w:w="7" w:type="dxa"/>
              <w:left w:w="7" w:type="dxa"/>
              <w:bottom w:w="0" w:type="dxa"/>
              <w:right w:w="7" w:type="dxa"/>
            </w:tcMar>
            <w:vAlign w:val="bottom"/>
          </w:tcPr>
          <w:p w14:paraId="2ABC81C1"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05" w:type="dxa"/>
            <w:tcBorders>
              <w:top w:val="nil"/>
              <w:left w:val="nil"/>
              <w:bottom w:val="nil"/>
              <w:right w:val="nil"/>
            </w:tcBorders>
            <w:shd w:val="clear" w:color="auto" w:fill="A5A5A5"/>
            <w:tcMar>
              <w:top w:w="7" w:type="dxa"/>
              <w:left w:w="7" w:type="dxa"/>
              <w:bottom w:w="0" w:type="dxa"/>
              <w:right w:w="7" w:type="dxa"/>
            </w:tcMar>
            <w:vAlign w:val="bottom"/>
          </w:tcPr>
          <w:p w14:paraId="1CCA9624"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05" w:type="dxa"/>
            <w:tcBorders>
              <w:top w:val="nil"/>
              <w:left w:val="nil"/>
              <w:bottom w:val="nil"/>
              <w:right w:val="nil"/>
            </w:tcBorders>
            <w:shd w:val="clear" w:color="auto" w:fill="A5A5A5"/>
            <w:tcMar>
              <w:top w:w="7" w:type="dxa"/>
              <w:left w:w="7" w:type="dxa"/>
              <w:bottom w:w="0" w:type="dxa"/>
              <w:right w:w="7" w:type="dxa"/>
            </w:tcMar>
            <w:vAlign w:val="bottom"/>
          </w:tcPr>
          <w:p w14:paraId="22EEB26E"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5E060A57"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409377B1"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7463A7CD"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30%</w:t>
            </w:r>
          </w:p>
        </w:tc>
        <w:tc>
          <w:tcPr>
            <w:tcW w:w="1105" w:type="dxa"/>
            <w:tcBorders>
              <w:top w:val="nil"/>
              <w:left w:val="nil"/>
              <w:bottom w:val="nil"/>
              <w:right w:val="nil"/>
            </w:tcBorders>
            <w:shd w:val="clear" w:color="auto" w:fill="F8696B"/>
            <w:tcMar>
              <w:top w:w="7" w:type="dxa"/>
              <w:left w:w="7" w:type="dxa"/>
              <w:bottom w:w="0" w:type="dxa"/>
              <w:right w:w="7" w:type="dxa"/>
            </w:tcMar>
            <w:vAlign w:val="bottom"/>
          </w:tcPr>
          <w:p w14:paraId="2E294FE5"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05" w:type="dxa"/>
            <w:tcBorders>
              <w:top w:val="nil"/>
              <w:left w:val="nil"/>
              <w:bottom w:val="nil"/>
              <w:right w:val="nil"/>
            </w:tcBorders>
            <w:shd w:val="clear" w:color="auto" w:fill="A5A5A5"/>
            <w:tcMar>
              <w:top w:w="7" w:type="dxa"/>
              <w:left w:w="7" w:type="dxa"/>
              <w:bottom w:w="0" w:type="dxa"/>
              <w:right w:w="7" w:type="dxa"/>
            </w:tcMar>
            <w:vAlign w:val="bottom"/>
          </w:tcPr>
          <w:p w14:paraId="01EAD7BE"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05" w:type="dxa"/>
            <w:tcBorders>
              <w:top w:val="nil"/>
              <w:left w:val="nil"/>
              <w:bottom w:val="nil"/>
              <w:right w:val="nil"/>
            </w:tcBorders>
            <w:shd w:val="clear" w:color="auto" w:fill="A5A5A5"/>
            <w:tcMar>
              <w:top w:w="7" w:type="dxa"/>
              <w:left w:w="7" w:type="dxa"/>
              <w:bottom w:w="0" w:type="dxa"/>
              <w:right w:w="7" w:type="dxa"/>
            </w:tcMar>
            <w:vAlign w:val="bottom"/>
          </w:tcPr>
          <w:p w14:paraId="29633571"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4B05FCCA"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28C797BB"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0C149889"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35%</w:t>
            </w:r>
          </w:p>
        </w:tc>
        <w:tc>
          <w:tcPr>
            <w:tcW w:w="1105" w:type="dxa"/>
            <w:tcBorders>
              <w:top w:val="nil"/>
              <w:left w:val="nil"/>
              <w:bottom w:val="nil"/>
              <w:right w:val="nil"/>
            </w:tcBorders>
            <w:shd w:val="clear" w:color="auto" w:fill="F8696B"/>
            <w:tcMar>
              <w:top w:w="7" w:type="dxa"/>
              <w:left w:w="7" w:type="dxa"/>
              <w:bottom w:w="0" w:type="dxa"/>
              <w:right w:w="7" w:type="dxa"/>
            </w:tcMar>
            <w:vAlign w:val="bottom"/>
          </w:tcPr>
          <w:p w14:paraId="0D2C6AB5"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05" w:type="dxa"/>
            <w:tcBorders>
              <w:top w:val="nil"/>
              <w:left w:val="nil"/>
              <w:bottom w:val="nil"/>
              <w:right w:val="nil"/>
            </w:tcBorders>
            <w:shd w:val="clear" w:color="auto" w:fill="A5A5A5"/>
            <w:tcMar>
              <w:top w:w="7" w:type="dxa"/>
              <w:left w:w="7" w:type="dxa"/>
              <w:bottom w:w="0" w:type="dxa"/>
              <w:right w:w="7" w:type="dxa"/>
            </w:tcMar>
            <w:vAlign w:val="bottom"/>
          </w:tcPr>
          <w:p w14:paraId="7C06584C"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05" w:type="dxa"/>
            <w:tcBorders>
              <w:top w:val="nil"/>
              <w:left w:val="nil"/>
              <w:bottom w:val="nil"/>
              <w:right w:val="nil"/>
            </w:tcBorders>
            <w:shd w:val="clear" w:color="auto" w:fill="A5A5A5"/>
            <w:tcMar>
              <w:top w:w="7" w:type="dxa"/>
              <w:left w:w="7" w:type="dxa"/>
              <w:bottom w:w="0" w:type="dxa"/>
              <w:right w:w="7" w:type="dxa"/>
            </w:tcMar>
            <w:vAlign w:val="bottom"/>
          </w:tcPr>
          <w:p w14:paraId="1A7664CE"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6E68B48B"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3FBFB5F0"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38B388E3" w14:textId="77777777" w:rsidR="00E847BD" w:rsidRDefault="00E847BD" w:rsidP="00047A5A">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tcMar>
              <w:top w:w="7" w:type="dxa"/>
              <w:left w:w="7" w:type="dxa"/>
              <w:bottom w:w="0" w:type="dxa"/>
              <w:right w:w="7" w:type="dxa"/>
            </w:tcMar>
            <w:vAlign w:val="bottom"/>
          </w:tcPr>
          <w:p w14:paraId="5A9737FE" w14:textId="77777777" w:rsidR="00E847BD" w:rsidRDefault="00E847BD" w:rsidP="00047A5A">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tcMar>
              <w:top w:w="7" w:type="dxa"/>
              <w:left w:w="7" w:type="dxa"/>
              <w:bottom w:w="0" w:type="dxa"/>
              <w:right w:w="7" w:type="dxa"/>
            </w:tcMar>
            <w:vAlign w:val="bottom"/>
          </w:tcPr>
          <w:p w14:paraId="764BE8B5" w14:textId="77777777" w:rsidR="00E847BD" w:rsidRDefault="00E847BD" w:rsidP="00047A5A">
            <w:pPr>
              <w:spacing w:after="0" w:line="240" w:lineRule="auto"/>
              <w:rPr>
                <w:rFonts w:ascii="Times New Roman" w:eastAsia="Times New Roman" w:hAnsi="Times New Roman" w:cs="Times New Roman"/>
                <w:sz w:val="20"/>
                <w:szCs w:val="20"/>
              </w:rPr>
            </w:pPr>
          </w:p>
        </w:tc>
        <w:tc>
          <w:tcPr>
            <w:tcW w:w="1105" w:type="dxa"/>
            <w:tcBorders>
              <w:top w:val="nil"/>
              <w:left w:val="nil"/>
              <w:bottom w:val="nil"/>
              <w:right w:val="nil"/>
            </w:tcBorders>
            <w:shd w:val="clear" w:color="auto" w:fill="auto"/>
            <w:tcMar>
              <w:top w:w="7" w:type="dxa"/>
              <w:left w:w="7" w:type="dxa"/>
              <w:bottom w:w="0" w:type="dxa"/>
              <w:right w:w="7" w:type="dxa"/>
            </w:tcMar>
            <w:vAlign w:val="bottom"/>
          </w:tcPr>
          <w:p w14:paraId="592B5500" w14:textId="77777777" w:rsidR="00E847BD" w:rsidRDefault="00E847BD" w:rsidP="00047A5A">
            <w:pPr>
              <w:spacing w:after="0" w:line="240" w:lineRule="auto"/>
              <w:rPr>
                <w:rFonts w:ascii="Times New Roman" w:eastAsia="Times New Roman" w:hAnsi="Times New Roman" w:cs="Times New Roman"/>
                <w:sz w:val="20"/>
                <w:szCs w:val="20"/>
              </w:rPr>
            </w:pPr>
          </w:p>
        </w:tc>
      </w:tr>
      <w:tr w:rsidR="00E847BD" w14:paraId="1C019902"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41E326A4" w14:textId="77777777" w:rsidR="00E847BD" w:rsidRDefault="00E847BD" w:rsidP="00047A5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30%</w:t>
            </w: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424E3C04"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0%</w:t>
            </w:r>
          </w:p>
        </w:tc>
        <w:tc>
          <w:tcPr>
            <w:tcW w:w="1105" w:type="dxa"/>
            <w:tcBorders>
              <w:top w:val="nil"/>
              <w:left w:val="nil"/>
              <w:bottom w:val="nil"/>
              <w:right w:val="nil"/>
            </w:tcBorders>
            <w:shd w:val="clear" w:color="auto" w:fill="BED880"/>
            <w:tcMar>
              <w:top w:w="7" w:type="dxa"/>
              <w:left w:w="7" w:type="dxa"/>
              <w:bottom w:w="0" w:type="dxa"/>
              <w:right w:w="7" w:type="dxa"/>
            </w:tcMar>
            <w:vAlign w:val="bottom"/>
          </w:tcPr>
          <w:p w14:paraId="4E61488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7-10</w:t>
            </w:r>
          </w:p>
        </w:tc>
        <w:tc>
          <w:tcPr>
            <w:tcW w:w="1105" w:type="dxa"/>
            <w:tcBorders>
              <w:top w:val="nil"/>
              <w:left w:val="nil"/>
              <w:bottom w:val="nil"/>
              <w:right w:val="nil"/>
            </w:tcBorders>
            <w:shd w:val="clear" w:color="auto" w:fill="8AC97D"/>
            <w:tcMar>
              <w:top w:w="7" w:type="dxa"/>
              <w:left w:w="7" w:type="dxa"/>
              <w:bottom w:w="0" w:type="dxa"/>
              <w:right w:w="7" w:type="dxa"/>
            </w:tcMar>
            <w:vAlign w:val="bottom"/>
          </w:tcPr>
          <w:p w14:paraId="05278204"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5-8</w:t>
            </w:r>
          </w:p>
        </w:tc>
        <w:tc>
          <w:tcPr>
            <w:tcW w:w="1105" w:type="dxa"/>
            <w:tcBorders>
              <w:top w:val="nil"/>
              <w:left w:val="nil"/>
              <w:bottom w:val="nil"/>
              <w:right w:val="nil"/>
            </w:tcBorders>
            <w:shd w:val="clear" w:color="auto" w:fill="63BE7B"/>
            <w:tcMar>
              <w:top w:w="7" w:type="dxa"/>
              <w:left w:w="7" w:type="dxa"/>
              <w:bottom w:w="0" w:type="dxa"/>
              <w:right w:w="7" w:type="dxa"/>
            </w:tcMar>
            <w:vAlign w:val="bottom"/>
          </w:tcPr>
          <w:p w14:paraId="57B37E50"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r>
      <w:tr w:rsidR="00E847BD" w14:paraId="4F4302C6"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0457A252"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30FAC6EF"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w:t>
            </w:r>
          </w:p>
        </w:tc>
        <w:tc>
          <w:tcPr>
            <w:tcW w:w="1105" w:type="dxa"/>
            <w:tcBorders>
              <w:top w:val="nil"/>
              <w:left w:val="nil"/>
              <w:bottom w:val="nil"/>
              <w:right w:val="nil"/>
            </w:tcBorders>
            <w:shd w:val="clear" w:color="auto" w:fill="BED880"/>
            <w:tcMar>
              <w:top w:w="7" w:type="dxa"/>
              <w:left w:w="7" w:type="dxa"/>
              <w:bottom w:w="0" w:type="dxa"/>
              <w:right w:w="7" w:type="dxa"/>
            </w:tcMar>
            <w:vAlign w:val="bottom"/>
          </w:tcPr>
          <w:p w14:paraId="1FAE799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7-10</w:t>
            </w:r>
          </w:p>
        </w:tc>
        <w:tc>
          <w:tcPr>
            <w:tcW w:w="1105" w:type="dxa"/>
            <w:tcBorders>
              <w:top w:val="nil"/>
              <w:left w:val="nil"/>
              <w:bottom w:val="nil"/>
              <w:right w:val="nil"/>
            </w:tcBorders>
            <w:shd w:val="clear" w:color="auto" w:fill="8AC97D"/>
            <w:tcMar>
              <w:top w:w="7" w:type="dxa"/>
              <w:left w:w="7" w:type="dxa"/>
              <w:bottom w:w="0" w:type="dxa"/>
              <w:right w:w="7" w:type="dxa"/>
            </w:tcMar>
            <w:vAlign w:val="bottom"/>
          </w:tcPr>
          <w:p w14:paraId="037A991B"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5-8</w:t>
            </w:r>
          </w:p>
        </w:tc>
        <w:tc>
          <w:tcPr>
            <w:tcW w:w="1105" w:type="dxa"/>
            <w:tcBorders>
              <w:top w:val="nil"/>
              <w:left w:val="nil"/>
              <w:bottom w:val="nil"/>
              <w:right w:val="nil"/>
            </w:tcBorders>
            <w:shd w:val="clear" w:color="auto" w:fill="63BE7B"/>
            <w:tcMar>
              <w:top w:w="7" w:type="dxa"/>
              <w:left w:w="7" w:type="dxa"/>
              <w:bottom w:w="0" w:type="dxa"/>
              <w:right w:w="7" w:type="dxa"/>
            </w:tcMar>
            <w:vAlign w:val="bottom"/>
          </w:tcPr>
          <w:p w14:paraId="115043BA"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r>
      <w:tr w:rsidR="00E847BD" w14:paraId="750E2A2B"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58CE355A"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79E1AC3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5%</w:t>
            </w:r>
          </w:p>
        </w:tc>
        <w:tc>
          <w:tcPr>
            <w:tcW w:w="1105" w:type="dxa"/>
            <w:tcBorders>
              <w:top w:val="nil"/>
              <w:left w:val="nil"/>
              <w:bottom w:val="nil"/>
              <w:right w:val="nil"/>
            </w:tcBorders>
            <w:shd w:val="clear" w:color="auto" w:fill="FED881"/>
            <w:tcMar>
              <w:top w:w="7" w:type="dxa"/>
              <w:left w:w="7" w:type="dxa"/>
              <w:bottom w:w="0" w:type="dxa"/>
              <w:right w:w="7" w:type="dxa"/>
            </w:tcMar>
            <w:vAlign w:val="bottom"/>
          </w:tcPr>
          <w:p w14:paraId="619890BF"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10-15</w:t>
            </w:r>
          </w:p>
        </w:tc>
        <w:tc>
          <w:tcPr>
            <w:tcW w:w="1105" w:type="dxa"/>
            <w:tcBorders>
              <w:top w:val="nil"/>
              <w:left w:val="nil"/>
              <w:bottom w:val="nil"/>
              <w:right w:val="nil"/>
            </w:tcBorders>
            <w:shd w:val="clear" w:color="auto" w:fill="FFEB84"/>
            <w:tcMar>
              <w:top w:w="7" w:type="dxa"/>
              <w:left w:w="7" w:type="dxa"/>
              <w:bottom w:w="0" w:type="dxa"/>
              <w:right w:w="7" w:type="dxa"/>
            </w:tcMar>
            <w:vAlign w:val="bottom"/>
          </w:tcPr>
          <w:p w14:paraId="34F5D66A"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9-13</w:t>
            </w:r>
          </w:p>
        </w:tc>
        <w:tc>
          <w:tcPr>
            <w:tcW w:w="1105" w:type="dxa"/>
            <w:tcBorders>
              <w:top w:val="nil"/>
              <w:left w:val="nil"/>
              <w:bottom w:val="nil"/>
              <w:right w:val="nil"/>
            </w:tcBorders>
            <w:shd w:val="clear" w:color="auto" w:fill="F2E783"/>
            <w:tcMar>
              <w:top w:w="7" w:type="dxa"/>
              <w:left w:w="7" w:type="dxa"/>
              <w:bottom w:w="0" w:type="dxa"/>
              <w:right w:w="7" w:type="dxa"/>
            </w:tcMar>
            <w:vAlign w:val="bottom"/>
          </w:tcPr>
          <w:p w14:paraId="562F70FB"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8-13</w:t>
            </w:r>
          </w:p>
        </w:tc>
      </w:tr>
      <w:tr w:rsidR="00E847BD" w14:paraId="596F3E51"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3B749D6C"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03C7FDFF"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10%</w:t>
            </w:r>
          </w:p>
        </w:tc>
        <w:tc>
          <w:tcPr>
            <w:tcW w:w="1105" w:type="dxa"/>
            <w:tcBorders>
              <w:top w:val="nil"/>
              <w:left w:val="nil"/>
              <w:bottom w:val="nil"/>
              <w:right w:val="nil"/>
            </w:tcBorders>
            <w:shd w:val="clear" w:color="auto" w:fill="FB9774"/>
            <w:tcMar>
              <w:top w:w="7" w:type="dxa"/>
              <w:left w:w="7" w:type="dxa"/>
              <w:bottom w:w="0" w:type="dxa"/>
              <w:right w:w="7" w:type="dxa"/>
            </w:tcMar>
            <w:vAlign w:val="bottom"/>
          </w:tcPr>
          <w:p w14:paraId="2A67D73C"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15-20</w:t>
            </w:r>
          </w:p>
        </w:tc>
        <w:tc>
          <w:tcPr>
            <w:tcW w:w="1105" w:type="dxa"/>
            <w:tcBorders>
              <w:top w:val="nil"/>
              <w:left w:val="nil"/>
              <w:bottom w:val="nil"/>
              <w:right w:val="nil"/>
            </w:tcBorders>
            <w:shd w:val="clear" w:color="auto" w:fill="FCAA78"/>
            <w:tcMar>
              <w:top w:w="7" w:type="dxa"/>
              <w:left w:w="7" w:type="dxa"/>
              <w:bottom w:w="0" w:type="dxa"/>
              <w:right w:w="7" w:type="dxa"/>
            </w:tcMar>
            <w:vAlign w:val="bottom"/>
          </w:tcPr>
          <w:p w14:paraId="6CB8EA1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14-18</w:t>
            </w:r>
          </w:p>
        </w:tc>
        <w:tc>
          <w:tcPr>
            <w:tcW w:w="1105" w:type="dxa"/>
            <w:tcBorders>
              <w:top w:val="nil"/>
              <w:left w:val="nil"/>
              <w:bottom w:val="nil"/>
              <w:right w:val="nil"/>
            </w:tcBorders>
            <w:shd w:val="clear" w:color="auto" w:fill="FDBE7C"/>
            <w:tcMar>
              <w:top w:w="7" w:type="dxa"/>
              <w:left w:w="7" w:type="dxa"/>
              <w:bottom w:w="0" w:type="dxa"/>
              <w:right w:w="7" w:type="dxa"/>
            </w:tcMar>
            <w:vAlign w:val="bottom"/>
          </w:tcPr>
          <w:p w14:paraId="0CF977A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11-18</w:t>
            </w:r>
          </w:p>
        </w:tc>
      </w:tr>
      <w:tr w:rsidR="00E847BD" w14:paraId="19618FFC"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1BB699AC"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473212B5"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15%</w:t>
            </w:r>
          </w:p>
        </w:tc>
        <w:tc>
          <w:tcPr>
            <w:tcW w:w="1105" w:type="dxa"/>
            <w:tcBorders>
              <w:top w:val="nil"/>
              <w:left w:val="nil"/>
              <w:bottom w:val="nil"/>
              <w:right w:val="nil"/>
            </w:tcBorders>
            <w:shd w:val="clear" w:color="auto" w:fill="F9706D"/>
            <w:tcMar>
              <w:top w:w="7" w:type="dxa"/>
              <w:left w:w="7" w:type="dxa"/>
              <w:bottom w:w="0" w:type="dxa"/>
              <w:right w:w="7" w:type="dxa"/>
            </w:tcMar>
            <w:vAlign w:val="bottom"/>
          </w:tcPr>
          <w:p w14:paraId="67047E9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05" w:type="dxa"/>
            <w:tcBorders>
              <w:top w:val="nil"/>
              <w:left w:val="nil"/>
              <w:bottom w:val="nil"/>
              <w:right w:val="nil"/>
            </w:tcBorders>
            <w:shd w:val="clear" w:color="auto" w:fill="FA7D6F"/>
            <w:tcMar>
              <w:top w:w="7" w:type="dxa"/>
              <w:left w:w="7" w:type="dxa"/>
              <w:bottom w:w="0" w:type="dxa"/>
              <w:right w:w="7" w:type="dxa"/>
            </w:tcMar>
            <w:vAlign w:val="bottom"/>
          </w:tcPr>
          <w:p w14:paraId="3278988E"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18-20</w:t>
            </w:r>
          </w:p>
        </w:tc>
        <w:tc>
          <w:tcPr>
            <w:tcW w:w="1105" w:type="dxa"/>
            <w:tcBorders>
              <w:top w:val="nil"/>
              <w:left w:val="nil"/>
              <w:bottom w:val="nil"/>
              <w:right w:val="nil"/>
            </w:tcBorders>
            <w:shd w:val="clear" w:color="auto" w:fill="BFBFBF"/>
            <w:tcMar>
              <w:top w:w="7" w:type="dxa"/>
              <w:left w:w="7" w:type="dxa"/>
              <w:bottom w:w="0" w:type="dxa"/>
              <w:right w:w="7" w:type="dxa"/>
            </w:tcMar>
            <w:vAlign w:val="bottom"/>
          </w:tcPr>
          <w:p w14:paraId="5781608B"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7876520A"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4EDD8811"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23B9E5FE"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20%</w:t>
            </w:r>
          </w:p>
        </w:tc>
        <w:tc>
          <w:tcPr>
            <w:tcW w:w="1105" w:type="dxa"/>
            <w:tcBorders>
              <w:top w:val="nil"/>
              <w:left w:val="nil"/>
              <w:bottom w:val="nil"/>
              <w:right w:val="nil"/>
            </w:tcBorders>
            <w:shd w:val="clear" w:color="auto" w:fill="F8696B"/>
            <w:tcMar>
              <w:top w:w="7" w:type="dxa"/>
              <w:left w:w="7" w:type="dxa"/>
              <w:bottom w:w="0" w:type="dxa"/>
              <w:right w:w="7" w:type="dxa"/>
            </w:tcMar>
            <w:vAlign w:val="bottom"/>
          </w:tcPr>
          <w:p w14:paraId="2DB917BE"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05" w:type="dxa"/>
            <w:tcBorders>
              <w:top w:val="nil"/>
              <w:left w:val="nil"/>
              <w:bottom w:val="nil"/>
              <w:right w:val="nil"/>
            </w:tcBorders>
            <w:shd w:val="clear" w:color="auto" w:fill="F9706D"/>
            <w:tcMar>
              <w:top w:w="7" w:type="dxa"/>
              <w:left w:w="7" w:type="dxa"/>
              <w:bottom w:w="0" w:type="dxa"/>
              <w:right w:w="7" w:type="dxa"/>
            </w:tcMar>
            <w:vAlign w:val="bottom"/>
          </w:tcPr>
          <w:p w14:paraId="30D09F0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05" w:type="dxa"/>
            <w:tcBorders>
              <w:top w:val="nil"/>
              <w:left w:val="nil"/>
              <w:bottom w:val="nil"/>
              <w:right w:val="nil"/>
            </w:tcBorders>
            <w:shd w:val="clear" w:color="auto" w:fill="BFBFBF"/>
            <w:tcMar>
              <w:top w:w="7" w:type="dxa"/>
              <w:left w:w="7" w:type="dxa"/>
              <w:bottom w:w="0" w:type="dxa"/>
              <w:right w:w="7" w:type="dxa"/>
            </w:tcMar>
            <w:vAlign w:val="bottom"/>
          </w:tcPr>
          <w:p w14:paraId="4E71A290"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2183D763"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6E3640C4"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325F983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25%</w:t>
            </w:r>
          </w:p>
        </w:tc>
        <w:tc>
          <w:tcPr>
            <w:tcW w:w="1105" w:type="dxa"/>
            <w:tcBorders>
              <w:top w:val="nil"/>
              <w:left w:val="nil"/>
              <w:bottom w:val="nil"/>
              <w:right w:val="nil"/>
            </w:tcBorders>
            <w:shd w:val="clear" w:color="auto" w:fill="F8696B"/>
            <w:tcMar>
              <w:top w:w="7" w:type="dxa"/>
              <w:left w:w="7" w:type="dxa"/>
              <w:bottom w:w="0" w:type="dxa"/>
              <w:right w:w="7" w:type="dxa"/>
            </w:tcMar>
            <w:vAlign w:val="bottom"/>
          </w:tcPr>
          <w:p w14:paraId="185F36F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05" w:type="dxa"/>
            <w:tcBorders>
              <w:top w:val="nil"/>
              <w:left w:val="nil"/>
              <w:bottom w:val="nil"/>
              <w:right w:val="nil"/>
            </w:tcBorders>
            <w:shd w:val="clear" w:color="auto" w:fill="BFBFBF"/>
            <w:tcMar>
              <w:top w:w="7" w:type="dxa"/>
              <w:left w:w="7" w:type="dxa"/>
              <w:bottom w:w="0" w:type="dxa"/>
              <w:right w:w="7" w:type="dxa"/>
            </w:tcMar>
            <w:vAlign w:val="bottom"/>
          </w:tcPr>
          <w:p w14:paraId="17CBA7E6"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05" w:type="dxa"/>
            <w:tcBorders>
              <w:top w:val="nil"/>
              <w:left w:val="nil"/>
              <w:bottom w:val="nil"/>
              <w:right w:val="nil"/>
            </w:tcBorders>
            <w:shd w:val="clear" w:color="auto" w:fill="BFBFBF"/>
            <w:tcMar>
              <w:top w:w="7" w:type="dxa"/>
              <w:left w:w="7" w:type="dxa"/>
              <w:bottom w:w="0" w:type="dxa"/>
              <w:right w:w="7" w:type="dxa"/>
            </w:tcMar>
            <w:vAlign w:val="bottom"/>
          </w:tcPr>
          <w:p w14:paraId="7AF4EF0E"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3885D074"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59EAA8A3"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1A544D7C"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30%</w:t>
            </w:r>
          </w:p>
        </w:tc>
        <w:tc>
          <w:tcPr>
            <w:tcW w:w="1105" w:type="dxa"/>
            <w:tcBorders>
              <w:top w:val="nil"/>
              <w:left w:val="nil"/>
              <w:bottom w:val="nil"/>
              <w:right w:val="nil"/>
            </w:tcBorders>
            <w:shd w:val="clear" w:color="auto" w:fill="F8696B"/>
            <w:tcMar>
              <w:top w:w="7" w:type="dxa"/>
              <w:left w:w="7" w:type="dxa"/>
              <w:bottom w:w="0" w:type="dxa"/>
              <w:right w:w="7" w:type="dxa"/>
            </w:tcMar>
            <w:vAlign w:val="bottom"/>
          </w:tcPr>
          <w:p w14:paraId="2F2D407A"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05" w:type="dxa"/>
            <w:tcBorders>
              <w:top w:val="nil"/>
              <w:left w:val="nil"/>
              <w:bottom w:val="nil"/>
              <w:right w:val="nil"/>
            </w:tcBorders>
            <w:shd w:val="clear" w:color="auto" w:fill="BFBFBF"/>
            <w:tcMar>
              <w:top w:w="7" w:type="dxa"/>
              <w:left w:w="7" w:type="dxa"/>
              <w:bottom w:w="0" w:type="dxa"/>
              <w:right w:w="7" w:type="dxa"/>
            </w:tcMar>
            <w:vAlign w:val="bottom"/>
          </w:tcPr>
          <w:p w14:paraId="760F4529"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05" w:type="dxa"/>
            <w:tcBorders>
              <w:top w:val="nil"/>
              <w:left w:val="nil"/>
              <w:bottom w:val="nil"/>
              <w:right w:val="nil"/>
            </w:tcBorders>
            <w:shd w:val="clear" w:color="auto" w:fill="BFBFBF"/>
            <w:tcMar>
              <w:top w:w="7" w:type="dxa"/>
              <w:left w:w="7" w:type="dxa"/>
              <w:bottom w:w="0" w:type="dxa"/>
              <w:right w:w="7" w:type="dxa"/>
            </w:tcMar>
            <w:vAlign w:val="bottom"/>
          </w:tcPr>
          <w:p w14:paraId="42DD229E"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4E85BDE0" w14:textId="77777777" w:rsidTr="005B0FAA">
        <w:trPr>
          <w:trHeight w:val="238"/>
          <w:jc w:val="center"/>
        </w:trPr>
        <w:tc>
          <w:tcPr>
            <w:tcW w:w="1575" w:type="dxa"/>
            <w:tcBorders>
              <w:top w:val="nil"/>
              <w:left w:val="nil"/>
              <w:bottom w:val="nil"/>
              <w:right w:val="nil"/>
            </w:tcBorders>
            <w:shd w:val="clear" w:color="auto" w:fill="auto"/>
            <w:tcMar>
              <w:top w:w="7" w:type="dxa"/>
              <w:left w:w="7" w:type="dxa"/>
              <w:bottom w:w="0" w:type="dxa"/>
              <w:right w:w="7" w:type="dxa"/>
            </w:tcMar>
            <w:vAlign w:val="bottom"/>
          </w:tcPr>
          <w:p w14:paraId="009ACFCE" w14:textId="77777777" w:rsidR="00E847BD" w:rsidRDefault="00E847BD" w:rsidP="00047A5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auto"/>
            <w:tcMar>
              <w:top w:w="7" w:type="dxa"/>
              <w:left w:w="7" w:type="dxa"/>
              <w:bottom w:w="0" w:type="dxa"/>
              <w:right w:w="7" w:type="dxa"/>
            </w:tcMar>
            <w:vAlign w:val="bottom"/>
          </w:tcPr>
          <w:p w14:paraId="4E22C74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35%</w:t>
            </w:r>
          </w:p>
        </w:tc>
        <w:tc>
          <w:tcPr>
            <w:tcW w:w="1105" w:type="dxa"/>
            <w:tcBorders>
              <w:top w:val="nil"/>
              <w:left w:val="nil"/>
              <w:bottom w:val="nil"/>
              <w:right w:val="nil"/>
            </w:tcBorders>
            <w:shd w:val="clear" w:color="auto" w:fill="F8696B"/>
            <w:tcMar>
              <w:top w:w="7" w:type="dxa"/>
              <w:left w:w="7" w:type="dxa"/>
              <w:bottom w:w="0" w:type="dxa"/>
              <w:right w:w="7" w:type="dxa"/>
            </w:tcMar>
            <w:vAlign w:val="bottom"/>
          </w:tcPr>
          <w:p w14:paraId="27431C60"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105" w:type="dxa"/>
            <w:tcBorders>
              <w:top w:val="nil"/>
              <w:left w:val="nil"/>
              <w:bottom w:val="nil"/>
              <w:right w:val="nil"/>
            </w:tcBorders>
            <w:shd w:val="clear" w:color="auto" w:fill="BFBFBF"/>
            <w:tcMar>
              <w:top w:w="7" w:type="dxa"/>
              <w:left w:w="7" w:type="dxa"/>
              <w:bottom w:w="0" w:type="dxa"/>
              <w:right w:w="7" w:type="dxa"/>
            </w:tcMar>
            <w:vAlign w:val="bottom"/>
          </w:tcPr>
          <w:p w14:paraId="54A4554F"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105" w:type="dxa"/>
            <w:tcBorders>
              <w:top w:val="nil"/>
              <w:left w:val="nil"/>
              <w:bottom w:val="nil"/>
              <w:right w:val="nil"/>
            </w:tcBorders>
            <w:shd w:val="clear" w:color="auto" w:fill="BFBFBF"/>
            <w:tcMar>
              <w:top w:w="7" w:type="dxa"/>
              <w:left w:w="7" w:type="dxa"/>
              <w:bottom w:w="0" w:type="dxa"/>
              <w:right w:w="7" w:type="dxa"/>
            </w:tcMar>
            <w:vAlign w:val="bottom"/>
          </w:tcPr>
          <w:p w14:paraId="3F6987A6"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bl>
    <w:p w14:paraId="7BD21AA8" w14:textId="77777777" w:rsidR="00E847BD" w:rsidRDefault="00E847BD" w:rsidP="00E847BD">
      <w:pPr>
        <w:rPr>
          <w:rFonts w:ascii="Times New Roman" w:eastAsia="Times New Roman" w:hAnsi="Times New Roman" w:cs="Times New Roman"/>
        </w:rPr>
      </w:pPr>
    </w:p>
    <w:p w14:paraId="46558888" w14:textId="77777777" w:rsidR="00E847BD" w:rsidRDefault="00E847BD" w:rsidP="00E847BD">
      <w:pPr>
        <w:spacing w:after="0" w:line="276" w:lineRule="auto"/>
        <w:rPr>
          <w:rFonts w:ascii="Times New Roman" w:eastAsia="Times New Roman" w:hAnsi="Times New Roman" w:cs="Times New Roman"/>
        </w:rPr>
      </w:pPr>
    </w:p>
    <w:p w14:paraId="5A6399A7" w14:textId="77777777" w:rsidR="00E847BD" w:rsidRDefault="00E847BD" w:rsidP="00E847BD">
      <w:pPr>
        <w:spacing w:after="0" w:line="276" w:lineRule="auto"/>
        <w:rPr>
          <w:rFonts w:ascii="Times New Roman" w:eastAsia="Times New Roman" w:hAnsi="Times New Roman" w:cs="Times New Roman"/>
          <w:sz w:val="20"/>
          <w:szCs w:val="20"/>
        </w:rPr>
      </w:pPr>
    </w:p>
    <w:p w14:paraId="3A0A8A1D" w14:textId="77777777" w:rsidR="00E847BD" w:rsidRDefault="00E847BD" w:rsidP="00E847BD">
      <w:pPr>
        <w:spacing w:after="0" w:line="276" w:lineRule="auto"/>
        <w:jc w:val="both"/>
        <w:rPr>
          <w:rFonts w:ascii="Times New Roman" w:eastAsia="Times New Roman" w:hAnsi="Times New Roman" w:cs="Times New Roman"/>
          <w:b/>
        </w:rPr>
      </w:pPr>
      <w:r>
        <w:br w:type="page"/>
      </w:r>
    </w:p>
    <w:p w14:paraId="782CE64D" w14:textId="53F07F5F" w:rsidR="00E847BD" w:rsidRPr="00D2130D" w:rsidRDefault="00E847BD" w:rsidP="00E847BD">
      <w:pPr>
        <w:spacing w:after="0" w:line="240" w:lineRule="auto"/>
        <w:jc w:val="both"/>
        <w:rPr>
          <w:rFonts w:asciiTheme="minorHAnsi" w:eastAsia="Times New Roman" w:hAnsiTheme="minorHAnsi" w:cstheme="minorHAnsi"/>
          <w:sz w:val="24"/>
          <w:szCs w:val="24"/>
        </w:rPr>
      </w:pPr>
      <w:r w:rsidRPr="00D2130D">
        <w:rPr>
          <w:rFonts w:asciiTheme="minorHAnsi" w:eastAsia="Times New Roman" w:hAnsiTheme="minorHAnsi" w:cstheme="minorHAnsi"/>
          <w:b/>
          <w:sz w:val="24"/>
          <w:szCs w:val="24"/>
        </w:rPr>
        <w:lastRenderedPageBreak/>
        <w:t xml:space="preserve">Table S3: </w:t>
      </w:r>
      <w:r w:rsidR="005B0FAA" w:rsidRPr="00D2130D">
        <w:rPr>
          <w:rFonts w:asciiTheme="minorHAnsi" w:eastAsia="Times New Roman" w:hAnsiTheme="minorHAnsi" w:cstheme="minorHAnsi"/>
          <w:b/>
          <w:sz w:val="24"/>
          <w:szCs w:val="24"/>
        </w:rPr>
        <w:t xml:space="preserve">India-like settings with </w:t>
      </w:r>
      <w:r w:rsidR="00761477">
        <w:rPr>
          <w:rFonts w:asciiTheme="minorHAnsi" w:eastAsia="Times New Roman" w:hAnsiTheme="minorHAnsi" w:cstheme="minorHAnsi"/>
          <w:b/>
          <w:sz w:val="24"/>
          <w:szCs w:val="24"/>
        </w:rPr>
        <w:t>c</w:t>
      </w:r>
      <w:r w:rsidR="005B0FAA" w:rsidRPr="00D2130D">
        <w:rPr>
          <w:rFonts w:asciiTheme="minorHAnsi" w:eastAsia="Times New Roman" w:hAnsiTheme="minorHAnsi" w:cstheme="minorHAnsi"/>
          <w:b/>
          <w:sz w:val="24"/>
          <w:szCs w:val="24"/>
        </w:rPr>
        <w:t>ulicine transmission</w:t>
      </w:r>
      <w:r w:rsidRPr="00D2130D">
        <w:rPr>
          <w:rFonts w:asciiTheme="minorHAnsi" w:eastAsia="Times New Roman" w:hAnsiTheme="minorHAnsi" w:cstheme="minorHAnsi"/>
          <w:b/>
          <w:sz w:val="24"/>
          <w:szCs w:val="24"/>
        </w:rPr>
        <w:t xml:space="preserve">, annual treatment with IDA. </w:t>
      </w:r>
      <w:r w:rsidRPr="00D2130D">
        <w:rPr>
          <w:rFonts w:asciiTheme="minorHAnsi" w:eastAsia="Times New Roman" w:hAnsiTheme="minorHAnsi" w:cstheme="minorHAnsi"/>
          <w:sz w:val="24"/>
          <w:szCs w:val="24"/>
        </w:rPr>
        <w:t>The number of years, as a range over both models, required to achieve a 90%  probability of reaching EPHP under annual treatment with IDA. Coverage and NT levels are among the eligible population. Abbreviations: NT, proportion of the all-time eligible population that has never been treated after 5 rounds of mass drug administration; EPHP, elimination as a public health problem; mf, microfilarial. Shaded areas = EPHP achieved within 10 years (green), 10-20 years (</w:t>
      </w:r>
      <w:r w:rsidR="005B0FAA" w:rsidRPr="00D2130D">
        <w:rPr>
          <w:rFonts w:asciiTheme="minorHAnsi" w:eastAsia="Times New Roman" w:hAnsiTheme="minorHAnsi" w:cstheme="minorHAnsi"/>
          <w:sz w:val="24"/>
          <w:szCs w:val="24"/>
        </w:rPr>
        <w:t>yellow-</w:t>
      </w:r>
      <w:r w:rsidRPr="00D2130D">
        <w:rPr>
          <w:rFonts w:asciiTheme="minorHAnsi" w:eastAsia="Times New Roman" w:hAnsiTheme="minorHAnsi" w:cstheme="minorHAnsi"/>
          <w:sz w:val="24"/>
          <w:szCs w:val="24"/>
        </w:rPr>
        <w:t>orange), or &gt;20 years (red); grey shaded areas= scenarios not possible</w:t>
      </w:r>
      <w:r w:rsidR="005B0FAA" w:rsidRPr="00D2130D">
        <w:rPr>
          <w:rFonts w:asciiTheme="minorHAnsi" w:eastAsia="Times New Roman" w:hAnsiTheme="minorHAnsi" w:cstheme="minorHAnsi"/>
          <w:sz w:val="24"/>
          <w:szCs w:val="24"/>
        </w:rPr>
        <w:t>.</w:t>
      </w:r>
    </w:p>
    <w:p w14:paraId="6D8C15A0" w14:textId="77777777" w:rsidR="00E847BD" w:rsidRDefault="00E847BD" w:rsidP="00E847BD">
      <w:pPr>
        <w:spacing w:after="0" w:line="360" w:lineRule="auto"/>
        <w:jc w:val="both"/>
        <w:rPr>
          <w:rFonts w:ascii="Times New Roman" w:eastAsia="Times New Roman" w:hAnsi="Times New Roman" w:cs="Times New Roman"/>
          <w:sz w:val="20"/>
          <w:szCs w:val="20"/>
        </w:rPr>
      </w:pPr>
    </w:p>
    <w:tbl>
      <w:tblPr>
        <w:tblW w:w="5640" w:type="dxa"/>
        <w:jc w:val="center"/>
        <w:tblLayout w:type="fixed"/>
        <w:tblLook w:val="0600" w:firstRow="0" w:lastRow="0" w:firstColumn="0" w:lastColumn="0" w:noHBand="1" w:noVBand="1"/>
      </w:tblPr>
      <w:tblGrid>
        <w:gridCol w:w="1845"/>
        <w:gridCol w:w="825"/>
        <w:gridCol w:w="990"/>
        <w:gridCol w:w="990"/>
        <w:gridCol w:w="990"/>
      </w:tblGrid>
      <w:tr w:rsidR="00E847BD" w14:paraId="0BE890DF" w14:textId="77777777" w:rsidTr="005B0FAA">
        <w:trPr>
          <w:trHeight w:val="497"/>
          <w:jc w:val="center"/>
        </w:trPr>
        <w:tc>
          <w:tcPr>
            <w:tcW w:w="5640" w:type="dxa"/>
            <w:gridSpan w:val="5"/>
            <w:tcBorders>
              <w:top w:val="nil"/>
              <w:left w:val="nil"/>
              <w:bottom w:val="nil"/>
              <w:right w:val="nil"/>
            </w:tcBorders>
            <w:shd w:val="clear" w:color="auto" w:fill="auto"/>
            <w:tcMar>
              <w:top w:w="9" w:type="dxa"/>
              <w:left w:w="9" w:type="dxa"/>
              <w:bottom w:w="0" w:type="dxa"/>
              <w:right w:w="9" w:type="dxa"/>
            </w:tcMar>
            <w:vAlign w:val="bottom"/>
          </w:tcPr>
          <w:p w14:paraId="32268C7E" w14:textId="77777777" w:rsidR="00E847BD" w:rsidRDefault="00E847BD" w:rsidP="00047A5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Required treatment duration in years to reach EPHP (&lt;1% mf prevalence)</w:t>
            </w:r>
          </w:p>
        </w:tc>
      </w:tr>
      <w:tr w:rsidR="00E847BD" w14:paraId="6F50E89E" w14:textId="77777777" w:rsidTr="005B0FAA">
        <w:trPr>
          <w:trHeight w:val="268"/>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740A7F58"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51C445FC" w14:textId="77777777" w:rsidR="00E847BD" w:rsidRDefault="00E847BD" w:rsidP="00047A5A">
            <w:pPr>
              <w:spacing w:after="0" w:line="240" w:lineRule="auto"/>
              <w:rPr>
                <w:rFonts w:ascii="Times New Roman" w:eastAsia="Times New Roman" w:hAnsi="Times New Roman" w:cs="Times New Roman"/>
                <w:sz w:val="20"/>
                <w:szCs w:val="20"/>
              </w:rPr>
            </w:pPr>
          </w:p>
        </w:tc>
        <w:tc>
          <w:tcPr>
            <w:tcW w:w="990" w:type="dxa"/>
            <w:tcBorders>
              <w:top w:val="nil"/>
              <w:left w:val="nil"/>
              <w:bottom w:val="nil"/>
              <w:right w:val="nil"/>
            </w:tcBorders>
            <w:shd w:val="clear" w:color="auto" w:fill="auto"/>
            <w:tcMar>
              <w:top w:w="9" w:type="dxa"/>
              <w:left w:w="9" w:type="dxa"/>
              <w:bottom w:w="0" w:type="dxa"/>
              <w:right w:w="9" w:type="dxa"/>
            </w:tcMar>
            <w:vAlign w:val="bottom"/>
          </w:tcPr>
          <w:p w14:paraId="71BDA77D" w14:textId="77777777" w:rsidR="00E847BD" w:rsidRDefault="00E847BD" w:rsidP="00047A5A">
            <w:pPr>
              <w:spacing w:after="0" w:line="240" w:lineRule="auto"/>
              <w:rPr>
                <w:rFonts w:ascii="Times New Roman" w:eastAsia="Times New Roman" w:hAnsi="Times New Roman" w:cs="Times New Roman"/>
                <w:sz w:val="20"/>
                <w:szCs w:val="20"/>
              </w:rPr>
            </w:pPr>
          </w:p>
        </w:tc>
        <w:tc>
          <w:tcPr>
            <w:tcW w:w="990" w:type="dxa"/>
            <w:tcBorders>
              <w:top w:val="nil"/>
              <w:left w:val="nil"/>
              <w:bottom w:val="nil"/>
              <w:right w:val="nil"/>
            </w:tcBorders>
            <w:shd w:val="clear" w:color="auto" w:fill="auto"/>
            <w:tcMar>
              <w:top w:w="9" w:type="dxa"/>
              <w:left w:w="9" w:type="dxa"/>
              <w:bottom w:w="0" w:type="dxa"/>
              <w:right w:w="9" w:type="dxa"/>
            </w:tcMar>
            <w:vAlign w:val="bottom"/>
          </w:tcPr>
          <w:p w14:paraId="13CF698A" w14:textId="77777777" w:rsidR="00E847BD" w:rsidRDefault="00E847BD" w:rsidP="00047A5A">
            <w:pPr>
              <w:spacing w:after="0" w:line="240" w:lineRule="auto"/>
              <w:rPr>
                <w:rFonts w:ascii="Times New Roman" w:eastAsia="Times New Roman" w:hAnsi="Times New Roman" w:cs="Times New Roman"/>
                <w:sz w:val="20"/>
                <w:szCs w:val="20"/>
              </w:rPr>
            </w:pPr>
          </w:p>
        </w:tc>
        <w:tc>
          <w:tcPr>
            <w:tcW w:w="990" w:type="dxa"/>
            <w:tcBorders>
              <w:top w:val="nil"/>
              <w:left w:val="nil"/>
              <w:bottom w:val="nil"/>
              <w:right w:val="nil"/>
            </w:tcBorders>
            <w:shd w:val="clear" w:color="auto" w:fill="auto"/>
            <w:tcMar>
              <w:top w:w="9" w:type="dxa"/>
              <w:left w:w="9" w:type="dxa"/>
              <w:bottom w:w="0" w:type="dxa"/>
              <w:right w:w="9" w:type="dxa"/>
            </w:tcMar>
            <w:vAlign w:val="bottom"/>
          </w:tcPr>
          <w:p w14:paraId="171081D1" w14:textId="77777777" w:rsidR="00E847BD" w:rsidRDefault="00E847BD" w:rsidP="00047A5A">
            <w:pPr>
              <w:spacing w:after="0" w:line="240" w:lineRule="auto"/>
              <w:rPr>
                <w:rFonts w:ascii="Times New Roman" w:eastAsia="Times New Roman" w:hAnsi="Times New Roman" w:cs="Times New Roman"/>
                <w:sz w:val="20"/>
                <w:szCs w:val="20"/>
              </w:rPr>
            </w:pPr>
          </w:p>
        </w:tc>
      </w:tr>
      <w:tr w:rsidR="00E847BD" w14:paraId="4940D34E" w14:textId="77777777" w:rsidTr="005B0FAA">
        <w:trPr>
          <w:trHeight w:val="268"/>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0DF8F05C"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2229AFBF" w14:textId="77777777" w:rsidR="00E847BD" w:rsidRDefault="00E847BD" w:rsidP="00047A5A">
            <w:pPr>
              <w:spacing w:after="0" w:line="240" w:lineRule="auto"/>
              <w:rPr>
                <w:rFonts w:ascii="Times New Roman" w:eastAsia="Times New Roman" w:hAnsi="Times New Roman" w:cs="Times New Roman"/>
                <w:sz w:val="20"/>
                <w:szCs w:val="20"/>
              </w:rPr>
            </w:pPr>
          </w:p>
        </w:tc>
        <w:tc>
          <w:tcPr>
            <w:tcW w:w="2970" w:type="dxa"/>
            <w:gridSpan w:val="3"/>
            <w:tcBorders>
              <w:top w:val="nil"/>
              <w:left w:val="nil"/>
              <w:bottom w:val="nil"/>
              <w:right w:val="nil"/>
            </w:tcBorders>
            <w:shd w:val="clear" w:color="auto" w:fill="auto"/>
            <w:tcMar>
              <w:top w:w="9" w:type="dxa"/>
              <w:left w:w="9" w:type="dxa"/>
              <w:bottom w:w="0" w:type="dxa"/>
              <w:right w:w="9" w:type="dxa"/>
            </w:tcMar>
            <w:vAlign w:val="bottom"/>
          </w:tcPr>
          <w:p w14:paraId="34480050" w14:textId="77777777" w:rsidR="00E847BD" w:rsidRDefault="00E847BD" w:rsidP="00047A5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Coverage</w:t>
            </w:r>
          </w:p>
        </w:tc>
      </w:tr>
      <w:tr w:rsidR="00E847BD" w14:paraId="27E2AD64" w14:textId="77777777" w:rsidTr="005B0FAA">
        <w:trPr>
          <w:trHeight w:val="268"/>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56F733CC"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648AF87E" w14:textId="77777777" w:rsidR="00E847BD" w:rsidRDefault="00E847BD" w:rsidP="00047A5A">
            <w:pPr>
              <w:spacing w:after="0" w:line="240" w:lineRule="auto"/>
              <w:rPr>
                <w:rFonts w:ascii="Times New Roman" w:eastAsia="Times New Roman" w:hAnsi="Times New Roman" w:cs="Times New Roman"/>
                <w:sz w:val="20"/>
                <w:szCs w:val="20"/>
              </w:rPr>
            </w:pPr>
          </w:p>
        </w:tc>
        <w:tc>
          <w:tcPr>
            <w:tcW w:w="990" w:type="dxa"/>
            <w:tcBorders>
              <w:top w:val="nil"/>
              <w:left w:val="nil"/>
              <w:bottom w:val="nil"/>
              <w:right w:val="nil"/>
            </w:tcBorders>
            <w:shd w:val="clear" w:color="auto" w:fill="auto"/>
            <w:tcMar>
              <w:top w:w="9" w:type="dxa"/>
              <w:left w:w="9" w:type="dxa"/>
              <w:bottom w:w="0" w:type="dxa"/>
              <w:right w:w="9" w:type="dxa"/>
            </w:tcMar>
            <w:vAlign w:val="bottom"/>
          </w:tcPr>
          <w:p w14:paraId="426BDC61"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65%</w:t>
            </w:r>
          </w:p>
        </w:tc>
        <w:tc>
          <w:tcPr>
            <w:tcW w:w="990" w:type="dxa"/>
            <w:tcBorders>
              <w:top w:val="nil"/>
              <w:left w:val="nil"/>
              <w:bottom w:val="nil"/>
              <w:right w:val="nil"/>
            </w:tcBorders>
            <w:shd w:val="clear" w:color="auto" w:fill="auto"/>
            <w:tcMar>
              <w:top w:w="9" w:type="dxa"/>
              <w:left w:w="9" w:type="dxa"/>
              <w:bottom w:w="0" w:type="dxa"/>
              <w:right w:w="9" w:type="dxa"/>
            </w:tcMar>
            <w:vAlign w:val="bottom"/>
          </w:tcPr>
          <w:p w14:paraId="3EF25094"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80%</w:t>
            </w:r>
          </w:p>
        </w:tc>
        <w:tc>
          <w:tcPr>
            <w:tcW w:w="990" w:type="dxa"/>
            <w:tcBorders>
              <w:top w:val="nil"/>
              <w:left w:val="nil"/>
              <w:bottom w:val="nil"/>
              <w:right w:val="nil"/>
            </w:tcBorders>
            <w:shd w:val="clear" w:color="auto" w:fill="auto"/>
            <w:tcMar>
              <w:top w:w="9" w:type="dxa"/>
              <w:left w:w="9" w:type="dxa"/>
              <w:bottom w:w="0" w:type="dxa"/>
              <w:right w:w="9" w:type="dxa"/>
            </w:tcMar>
            <w:vAlign w:val="bottom"/>
          </w:tcPr>
          <w:p w14:paraId="710A0159"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90%</w:t>
            </w:r>
          </w:p>
        </w:tc>
      </w:tr>
      <w:tr w:rsidR="00E847BD" w14:paraId="10C9569C" w14:textId="77777777" w:rsidTr="005B0FAA">
        <w:trPr>
          <w:trHeight w:val="268"/>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3E22AB1F" w14:textId="5FB7F8EE"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Baseline mf prev</w:t>
            </w:r>
            <w:r w:rsidR="005B0FAA">
              <w:rPr>
                <w:rFonts w:ascii="Times New Roman" w:eastAsia="Times New Roman" w:hAnsi="Times New Roman" w:cs="Times New Roman"/>
                <w:b/>
                <w:sz w:val="20"/>
                <w:szCs w:val="20"/>
              </w:rPr>
              <w:t>alence</w:t>
            </w: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530B9D4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NT</w:t>
            </w:r>
          </w:p>
        </w:tc>
        <w:tc>
          <w:tcPr>
            <w:tcW w:w="990" w:type="dxa"/>
            <w:tcBorders>
              <w:top w:val="nil"/>
              <w:left w:val="nil"/>
              <w:bottom w:val="nil"/>
              <w:right w:val="nil"/>
            </w:tcBorders>
            <w:shd w:val="clear" w:color="auto" w:fill="auto"/>
            <w:tcMar>
              <w:top w:w="9" w:type="dxa"/>
              <w:left w:w="9" w:type="dxa"/>
              <w:bottom w:w="0" w:type="dxa"/>
              <w:right w:w="9" w:type="dxa"/>
            </w:tcMar>
            <w:vAlign w:val="bottom"/>
          </w:tcPr>
          <w:p w14:paraId="7F9D7E89" w14:textId="77777777" w:rsidR="00E847BD" w:rsidRDefault="00E847BD" w:rsidP="00047A5A">
            <w:pPr>
              <w:spacing w:after="0" w:line="240" w:lineRule="auto"/>
              <w:rPr>
                <w:rFonts w:ascii="Times New Roman" w:eastAsia="Times New Roman" w:hAnsi="Times New Roman" w:cs="Times New Roman"/>
                <w:sz w:val="20"/>
                <w:szCs w:val="20"/>
              </w:rPr>
            </w:pPr>
          </w:p>
        </w:tc>
        <w:tc>
          <w:tcPr>
            <w:tcW w:w="990" w:type="dxa"/>
            <w:tcBorders>
              <w:top w:val="nil"/>
              <w:left w:val="nil"/>
              <w:bottom w:val="nil"/>
              <w:right w:val="nil"/>
            </w:tcBorders>
            <w:shd w:val="clear" w:color="auto" w:fill="auto"/>
            <w:tcMar>
              <w:top w:w="9" w:type="dxa"/>
              <w:left w:w="9" w:type="dxa"/>
              <w:bottom w:w="0" w:type="dxa"/>
              <w:right w:w="9" w:type="dxa"/>
            </w:tcMar>
            <w:vAlign w:val="bottom"/>
          </w:tcPr>
          <w:p w14:paraId="580C547D" w14:textId="77777777" w:rsidR="00E847BD" w:rsidRDefault="00E847BD" w:rsidP="00047A5A">
            <w:pPr>
              <w:spacing w:after="0" w:line="240" w:lineRule="auto"/>
              <w:rPr>
                <w:rFonts w:ascii="Times New Roman" w:eastAsia="Times New Roman" w:hAnsi="Times New Roman" w:cs="Times New Roman"/>
                <w:sz w:val="20"/>
                <w:szCs w:val="20"/>
              </w:rPr>
            </w:pPr>
          </w:p>
        </w:tc>
        <w:tc>
          <w:tcPr>
            <w:tcW w:w="990" w:type="dxa"/>
            <w:tcBorders>
              <w:top w:val="nil"/>
              <w:left w:val="nil"/>
              <w:bottom w:val="nil"/>
              <w:right w:val="nil"/>
            </w:tcBorders>
            <w:shd w:val="clear" w:color="auto" w:fill="auto"/>
            <w:tcMar>
              <w:top w:w="9" w:type="dxa"/>
              <w:left w:w="9" w:type="dxa"/>
              <w:bottom w:w="0" w:type="dxa"/>
              <w:right w:w="9" w:type="dxa"/>
            </w:tcMar>
            <w:vAlign w:val="bottom"/>
          </w:tcPr>
          <w:p w14:paraId="6C123006" w14:textId="77777777" w:rsidR="00E847BD" w:rsidRDefault="00E847BD" w:rsidP="00047A5A">
            <w:pPr>
              <w:spacing w:after="0" w:line="240" w:lineRule="auto"/>
              <w:rPr>
                <w:rFonts w:ascii="Times New Roman" w:eastAsia="Times New Roman" w:hAnsi="Times New Roman" w:cs="Times New Roman"/>
                <w:sz w:val="20"/>
                <w:szCs w:val="20"/>
              </w:rPr>
            </w:pPr>
          </w:p>
        </w:tc>
      </w:tr>
      <w:tr w:rsidR="00E847BD" w14:paraId="60A0DE17" w14:textId="77777777" w:rsidTr="005B0FAA">
        <w:trPr>
          <w:trHeight w:val="268"/>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170C5F0A" w14:textId="77777777" w:rsidR="00E847BD" w:rsidRDefault="00E847BD" w:rsidP="00047A5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5%</w:t>
            </w: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50A6B73B"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0%</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26D03FE8"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1E306938"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42415D30"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E847BD" w14:paraId="2082C77D" w14:textId="77777777" w:rsidTr="005B0FAA">
        <w:trPr>
          <w:trHeight w:val="268"/>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16750887"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22D4D34D"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59BAE38C"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71B86300"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49BADB7B"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E847BD" w14:paraId="04FC5348" w14:textId="77777777" w:rsidTr="005B0FAA">
        <w:trPr>
          <w:trHeight w:val="268"/>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542BDD07"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31CB2E7C"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5%</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5AC315D3"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09292423"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0A5BF61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E847BD" w14:paraId="00BB9F6D" w14:textId="77777777" w:rsidTr="005B0FAA">
        <w:trPr>
          <w:trHeight w:val="268"/>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5F13A7DA"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101B46F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10%</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017E335F"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61857B7B"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58DF11D3"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E847BD" w14:paraId="1E1DB411" w14:textId="77777777" w:rsidTr="005B0FAA">
        <w:trPr>
          <w:trHeight w:val="268"/>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38DFCEEC"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7D1201A8"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15%</w:t>
            </w:r>
          </w:p>
        </w:tc>
        <w:tc>
          <w:tcPr>
            <w:tcW w:w="990" w:type="dxa"/>
            <w:tcBorders>
              <w:top w:val="nil"/>
              <w:left w:val="nil"/>
              <w:bottom w:val="nil"/>
              <w:right w:val="nil"/>
            </w:tcBorders>
            <w:shd w:val="clear" w:color="auto" w:fill="7DC57C"/>
            <w:tcMar>
              <w:top w:w="9" w:type="dxa"/>
              <w:left w:w="9" w:type="dxa"/>
              <w:bottom w:w="0" w:type="dxa"/>
              <w:right w:w="9" w:type="dxa"/>
            </w:tcMar>
            <w:vAlign w:val="bottom"/>
          </w:tcPr>
          <w:p w14:paraId="36D6921A"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60AFC3E3"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p>
        </w:tc>
        <w:tc>
          <w:tcPr>
            <w:tcW w:w="990" w:type="dxa"/>
            <w:tcBorders>
              <w:top w:val="nil"/>
              <w:left w:val="nil"/>
              <w:bottom w:val="nil"/>
              <w:right w:val="nil"/>
            </w:tcBorders>
            <w:shd w:val="clear" w:color="auto" w:fill="A5A5A5"/>
            <w:tcMar>
              <w:top w:w="9" w:type="dxa"/>
              <w:left w:w="9" w:type="dxa"/>
              <w:bottom w:w="0" w:type="dxa"/>
              <w:right w:w="9" w:type="dxa"/>
            </w:tcMar>
            <w:vAlign w:val="bottom"/>
          </w:tcPr>
          <w:p w14:paraId="51FAD081"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090061D7" w14:textId="77777777" w:rsidTr="005B0FAA">
        <w:trPr>
          <w:trHeight w:val="268"/>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7491A36D"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12376FBB"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20%</w:t>
            </w:r>
          </w:p>
        </w:tc>
        <w:tc>
          <w:tcPr>
            <w:tcW w:w="990" w:type="dxa"/>
            <w:tcBorders>
              <w:top w:val="nil"/>
              <w:left w:val="nil"/>
              <w:bottom w:val="nil"/>
              <w:right w:val="nil"/>
            </w:tcBorders>
            <w:shd w:val="clear" w:color="auto" w:fill="B1D47F"/>
            <w:tcMar>
              <w:top w:w="9" w:type="dxa"/>
              <w:left w:w="9" w:type="dxa"/>
              <w:bottom w:w="0" w:type="dxa"/>
              <w:right w:w="9" w:type="dxa"/>
            </w:tcMar>
            <w:vAlign w:val="bottom"/>
          </w:tcPr>
          <w:p w14:paraId="73C61865"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990" w:type="dxa"/>
            <w:tcBorders>
              <w:top w:val="nil"/>
              <w:left w:val="nil"/>
              <w:bottom w:val="nil"/>
              <w:right w:val="nil"/>
            </w:tcBorders>
            <w:shd w:val="clear" w:color="auto" w:fill="7DC57C"/>
            <w:tcMar>
              <w:top w:w="9" w:type="dxa"/>
              <w:left w:w="9" w:type="dxa"/>
              <w:bottom w:w="0" w:type="dxa"/>
              <w:right w:w="9" w:type="dxa"/>
            </w:tcMar>
            <w:vAlign w:val="bottom"/>
          </w:tcPr>
          <w:p w14:paraId="11A2D521"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c>
          <w:tcPr>
            <w:tcW w:w="990" w:type="dxa"/>
            <w:tcBorders>
              <w:top w:val="nil"/>
              <w:left w:val="nil"/>
              <w:bottom w:val="nil"/>
              <w:right w:val="nil"/>
            </w:tcBorders>
            <w:shd w:val="clear" w:color="auto" w:fill="A5A5A5"/>
            <w:tcMar>
              <w:top w:w="9" w:type="dxa"/>
              <w:left w:w="9" w:type="dxa"/>
              <w:bottom w:w="0" w:type="dxa"/>
              <w:right w:w="9" w:type="dxa"/>
            </w:tcMar>
            <w:vAlign w:val="bottom"/>
          </w:tcPr>
          <w:p w14:paraId="2ED6FEF9"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04F8A1AD" w14:textId="77777777" w:rsidTr="005B0FAA">
        <w:trPr>
          <w:trHeight w:val="268"/>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6EB61E3D"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5BB2FFA5"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25%</w:t>
            </w:r>
          </w:p>
        </w:tc>
        <w:tc>
          <w:tcPr>
            <w:tcW w:w="990" w:type="dxa"/>
            <w:tcBorders>
              <w:top w:val="nil"/>
              <w:left w:val="nil"/>
              <w:bottom w:val="nil"/>
              <w:right w:val="nil"/>
            </w:tcBorders>
            <w:shd w:val="clear" w:color="auto" w:fill="F2E783"/>
            <w:tcMar>
              <w:top w:w="9" w:type="dxa"/>
              <w:left w:w="9" w:type="dxa"/>
              <w:bottom w:w="0" w:type="dxa"/>
              <w:right w:w="9" w:type="dxa"/>
            </w:tcMar>
            <w:vAlign w:val="bottom"/>
          </w:tcPr>
          <w:p w14:paraId="7D0655F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10-11</w:t>
            </w:r>
          </w:p>
        </w:tc>
        <w:tc>
          <w:tcPr>
            <w:tcW w:w="990" w:type="dxa"/>
            <w:tcBorders>
              <w:top w:val="nil"/>
              <w:left w:val="nil"/>
              <w:bottom w:val="nil"/>
              <w:right w:val="nil"/>
            </w:tcBorders>
            <w:shd w:val="clear" w:color="auto" w:fill="A5A5A5"/>
            <w:tcMar>
              <w:top w:w="9" w:type="dxa"/>
              <w:left w:w="9" w:type="dxa"/>
              <w:bottom w:w="0" w:type="dxa"/>
              <w:right w:w="9" w:type="dxa"/>
            </w:tcMar>
            <w:vAlign w:val="bottom"/>
          </w:tcPr>
          <w:p w14:paraId="771C3287"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990" w:type="dxa"/>
            <w:tcBorders>
              <w:top w:val="nil"/>
              <w:left w:val="nil"/>
              <w:bottom w:val="nil"/>
              <w:right w:val="nil"/>
            </w:tcBorders>
            <w:shd w:val="clear" w:color="auto" w:fill="A5A5A5"/>
            <w:tcMar>
              <w:top w:w="9" w:type="dxa"/>
              <w:left w:w="9" w:type="dxa"/>
              <w:bottom w:w="0" w:type="dxa"/>
              <w:right w:w="9" w:type="dxa"/>
            </w:tcMar>
            <w:vAlign w:val="bottom"/>
          </w:tcPr>
          <w:p w14:paraId="0FCB4A93"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39A6341B" w14:textId="77777777" w:rsidTr="005B0FAA">
        <w:trPr>
          <w:trHeight w:val="268"/>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515F2D22"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4B534F89"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30%</w:t>
            </w:r>
          </w:p>
        </w:tc>
        <w:tc>
          <w:tcPr>
            <w:tcW w:w="990" w:type="dxa"/>
            <w:tcBorders>
              <w:top w:val="nil"/>
              <w:left w:val="nil"/>
              <w:bottom w:val="nil"/>
              <w:right w:val="nil"/>
            </w:tcBorders>
            <w:shd w:val="clear" w:color="auto" w:fill="FDB87B"/>
            <w:tcMar>
              <w:top w:w="9" w:type="dxa"/>
              <w:left w:w="9" w:type="dxa"/>
              <w:bottom w:w="0" w:type="dxa"/>
              <w:right w:w="9" w:type="dxa"/>
            </w:tcMar>
            <w:vAlign w:val="bottom"/>
          </w:tcPr>
          <w:p w14:paraId="561F20F8"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12-18</w:t>
            </w:r>
          </w:p>
        </w:tc>
        <w:tc>
          <w:tcPr>
            <w:tcW w:w="990" w:type="dxa"/>
            <w:tcBorders>
              <w:top w:val="nil"/>
              <w:left w:val="nil"/>
              <w:bottom w:val="nil"/>
              <w:right w:val="nil"/>
            </w:tcBorders>
            <w:shd w:val="clear" w:color="auto" w:fill="A5A5A5"/>
            <w:tcMar>
              <w:top w:w="9" w:type="dxa"/>
              <w:left w:w="9" w:type="dxa"/>
              <w:bottom w:w="0" w:type="dxa"/>
              <w:right w:w="9" w:type="dxa"/>
            </w:tcMar>
            <w:vAlign w:val="bottom"/>
          </w:tcPr>
          <w:p w14:paraId="0340C102"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990" w:type="dxa"/>
            <w:tcBorders>
              <w:top w:val="nil"/>
              <w:left w:val="nil"/>
              <w:bottom w:val="nil"/>
              <w:right w:val="nil"/>
            </w:tcBorders>
            <w:shd w:val="clear" w:color="auto" w:fill="A5A5A5"/>
            <w:tcMar>
              <w:top w:w="9" w:type="dxa"/>
              <w:left w:w="9" w:type="dxa"/>
              <w:bottom w:w="0" w:type="dxa"/>
              <w:right w:w="9" w:type="dxa"/>
            </w:tcMar>
            <w:vAlign w:val="bottom"/>
          </w:tcPr>
          <w:p w14:paraId="66392751"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32890B92" w14:textId="77777777" w:rsidTr="005B0FAA">
        <w:trPr>
          <w:trHeight w:val="268"/>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3829CCF2"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36A83149"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35%</w:t>
            </w:r>
          </w:p>
        </w:tc>
        <w:tc>
          <w:tcPr>
            <w:tcW w:w="990" w:type="dxa"/>
            <w:tcBorders>
              <w:top w:val="nil"/>
              <w:left w:val="nil"/>
              <w:bottom w:val="nil"/>
              <w:right w:val="nil"/>
            </w:tcBorders>
            <w:shd w:val="clear" w:color="auto" w:fill="FCAA78"/>
            <w:tcMar>
              <w:top w:w="9" w:type="dxa"/>
              <w:left w:w="9" w:type="dxa"/>
              <w:bottom w:w="0" w:type="dxa"/>
              <w:right w:w="9" w:type="dxa"/>
            </w:tcMar>
            <w:vAlign w:val="bottom"/>
          </w:tcPr>
          <w:p w14:paraId="6D77A16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12-20</w:t>
            </w:r>
          </w:p>
        </w:tc>
        <w:tc>
          <w:tcPr>
            <w:tcW w:w="990" w:type="dxa"/>
            <w:tcBorders>
              <w:top w:val="nil"/>
              <w:left w:val="nil"/>
              <w:bottom w:val="nil"/>
              <w:right w:val="nil"/>
            </w:tcBorders>
            <w:shd w:val="clear" w:color="auto" w:fill="A5A5A5"/>
            <w:tcMar>
              <w:top w:w="9" w:type="dxa"/>
              <w:left w:w="9" w:type="dxa"/>
              <w:bottom w:w="0" w:type="dxa"/>
              <w:right w:w="9" w:type="dxa"/>
            </w:tcMar>
            <w:vAlign w:val="bottom"/>
          </w:tcPr>
          <w:p w14:paraId="2177A4C4"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990" w:type="dxa"/>
            <w:tcBorders>
              <w:top w:val="nil"/>
              <w:left w:val="nil"/>
              <w:bottom w:val="nil"/>
              <w:right w:val="nil"/>
            </w:tcBorders>
            <w:shd w:val="clear" w:color="auto" w:fill="A5A5A5"/>
            <w:tcMar>
              <w:top w:w="9" w:type="dxa"/>
              <w:left w:w="9" w:type="dxa"/>
              <w:bottom w:w="0" w:type="dxa"/>
              <w:right w:w="9" w:type="dxa"/>
            </w:tcMar>
            <w:vAlign w:val="bottom"/>
          </w:tcPr>
          <w:p w14:paraId="05F8BD76"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6A62E460" w14:textId="77777777" w:rsidTr="005B0FAA">
        <w:trPr>
          <w:trHeight w:val="253"/>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4E8DA041"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2A49AAA4" w14:textId="77777777" w:rsidR="00E847BD" w:rsidRDefault="00E847BD" w:rsidP="00047A5A">
            <w:pPr>
              <w:spacing w:after="0" w:line="240" w:lineRule="auto"/>
              <w:rPr>
                <w:rFonts w:ascii="Times New Roman" w:eastAsia="Times New Roman" w:hAnsi="Times New Roman" w:cs="Times New Roman"/>
                <w:sz w:val="20"/>
                <w:szCs w:val="20"/>
              </w:rPr>
            </w:pPr>
          </w:p>
        </w:tc>
        <w:tc>
          <w:tcPr>
            <w:tcW w:w="990" w:type="dxa"/>
            <w:tcBorders>
              <w:top w:val="nil"/>
              <w:left w:val="nil"/>
              <w:bottom w:val="nil"/>
              <w:right w:val="nil"/>
            </w:tcBorders>
            <w:shd w:val="clear" w:color="auto" w:fill="auto"/>
            <w:tcMar>
              <w:top w:w="9" w:type="dxa"/>
              <w:left w:w="9" w:type="dxa"/>
              <w:bottom w:w="0" w:type="dxa"/>
              <w:right w:w="9" w:type="dxa"/>
            </w:tcMar>
            <w:vAlign w:val="bottom"/>
          </w:tcPr>
          <w:p w14:paraId="672424ED" w14:textId="77777777" w:rsidR="00E847BD" w:rsidRDefault="00E847BD" w:rsidP="00047A5A">
            <w:pPr>
              <w:spacing w:after="0" w:line="240" w:lineRule="auto"/>
              <w:rPr>
                <w:rFonts w:ascii="Times New Roman" w:eastAsia="Times New Roman" w:hAnsi="Times New Roman" w:cs="Times New Roman"/>
                <w:sz w:val="20"/>
                <w:szCs w:val="20"/>
              </w:rPr>
            </w:pPr>
          </w:p>
        </w:tc>
        <w:tc>
          <w:tcPr>
            <w:tcW w:w="990" w:type="dxa"/>
            <w:tcBorders>
              <w:top w:val="nil"/>
              <w:left w:val="nil"/>
              <w:bottom w:val="nil"/>
              <w:right w:val="nil"/>
            </w:tcBorders>
            <w:shd w:val="clear" w:color="auto" w:fill="auto"/>
            <w:tcMar>
              <w:top w:w="9" w:type="dxa"/>
              <w:left w:w="9" w:type="dxa"/>
              <w:bottom w:w="0" w:type="dxa"/>
              <w:right w:w="9" w:type="dxa"/>
            </w:tcMar>
            <w:vAlign w:val="bottom"/>
          </w:tcPr>
          <w:p w14:paraId="70A97FA5" w14:textId="77777777" w:rsidR="00E847BD" w:rsidRDefault="00E847BD" w:rsidP="00047A5A">
            <w:pPr>
              <w:spacing w:after="0" w:line="240" w:lineRule="auto"/>
              <w:rPr>
                <w:rFonts w:ascii="Times New Roman" w:eastAsia="Times New Roman" w:hAnsi="Times New Roman" w:cs="Times New Roman"/>
                <w:sz w:val="20"/>
                <w:szCs w:val="20"/>
              </w:rPr>
            </w:pPr>
          </w:p>
        </w:tc>
        <w:tc>
          <w:tcPr>
            <w:tcW w:w="990" w:type="dxa"/>
            <w:tcBorders>
              <w:top w:val="nil"/>
              <w:left w:val="nil"/>
              <w:bottom w:val="nil"/>
              <w:right w:val="nil"/>
            </w:tcBorders>
            <w:shd w:val="clear" w:color="auto" w:fill="auto"/>
            <w:tcMar>
              <w:top w:w="9" w:type="dxa"/>
              <w:left w:w="9" w:type="dxa"/>
              <w:bottom w:w="0" w:type="dxa"/>
              <w:right w:w="9" w:type="dxa"/>
            </w:tcMar>
            <w:vAlign w:val="bottom"/>
          </w:tcPr>
          <w:p w14:paraId="3192DE32" w14:textId="77777777" w:rsidR="00E847BD" w:rsidRDefault="00E847BD" w:rsidP="00047A5A">
            <w:pPr>
              <w:spacing w:after="0" w:line="240" w:lineRule="auto"/>
              <w:rPr>
                <w:rFonts w:ascii="Times New Roman" w:eastAsia="Times New Roman" w:hAnsi="Times New Roman" w:cs="Times New Roman"/>
                <w:sz w:val="20"/>
                <w:szCs w:val="20"/>
              </w:rPr>
            </w:pPr>
          </w:p>
        </w:tc>
      </w:tr>
      <w:tr w:rsidR="00E847BD" w14:paraId="55F741B8" w14:textId="77777777" w:rsidTr="005B0FAA">
        <w:trPr>
          <w:trHeight w:val="291"/>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6EE02A43" w14:textId="77777777" w:rsidR="00E847BD" w:rsidRDefault="00E847BD" w:rsidP="00047A5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10%</w:t>
            </w: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28C2420E"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0%</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3F6CD459"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4D1B3C30"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28E0DFD2"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E847BD" w14:paraId="064BC078" w14:textId="77777777" w:rsidTr="005B0FAA">
        <w:trPr>
          <w:trHeight w:val="291"/>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09A12629"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06419F1B"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1E8188BB"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6A673111"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13D24FCA"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E847BD" w14:paraId="156FFB35" w14:textId="77777777" w:rsidTr="005B0FAA">
        <w:trPr>
          <w:trHeight w:val="291"/>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23236508"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1FE7A88B"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5%</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15399EA9"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5E887BC8"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990" w:type="dxa"/>
            <w:tcBorders>
              <w:top w:val="nil"/>
              <w:left w:val="nil"/>
              <w:bottom w:val="nil"/>
              <w:right w:val="nil"/>
            </w:tcBorders>
            <w:shd w:val="clear" w:color="auto" w:fill="63BE7B"/>
            <w:tcMar>
              <w:top w:w="9" w:type="dxa"/>
              <w:left w:w="9" w:type="dxa"/>
              <w:bottom w:w="0" w:type="dxa"/>
              <w:right w:w="9" w:type="dxa"/>
            </w:tcMar>
            <w:vAlign w:val="bottom"/>
          </w:tcPr>
          <w:p w14:paraId="35017EF3"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E847BD" w14:paraId="48710670" w14:textId="77777777" w:rsidTr="005B0FAA">
        <w:trPr>
          <w:trHeight w:val="291"/>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0404EC4F"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4BEA5430"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10%</w:t>
            </w:r>
          </w:p>
        </w:tc>
        <w:tc>
          <w:tcPr>
            <w:tcW w:w="990" w:type="dxa"/>
            <w:tcBorders>
              <w:top w:val="nil"/>
              <w:left w:val="nil"/>
              <w:bottom w:val="nil"/>
              <w:right w:val="nil"/>
            </w:tcBorders>
            <w:shd w:val="clear" w:color="auto" w:fill="97CD7E"/>
            <w:tcMar>
              <w:top w:w="9" w:type="dxa"/>
              <w:left w:w="9" w:type="dxa"/>
              <w:bottom w:w="0" w:type="dxa"/>
              <w:right w:w="9" w:type="dxa"/>
            </w:tcMar>
            <w:vAlign w:val="bottom"/>
          </w:tcPr>
          <w:p w14:paraId="77AC85D5"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990" w:type="dxa"/>
            <w:tcBorders>
              <w:top w:val="nil"/>
              <w:left w:val="nil"/>
              <w:bottom w:val="nil"/>
              <w:right w:val="nil"/>
            </w:tcBorders>
            <w:shd w:val="clear" w:color="auto" w:fill="8AC97D"/>
            <w:tcMar>
              <w:top w:w="9" w:type="dxa"/>
              <w:left w:w="9" w:type="dxa"/>
              <w:bottom w:w="0" w:type="dxa"/>
              <w:right w:w="9" w:type="dxa"/>
            </w:tcMar>
            <w:vAlign w:val="bottom"/>
          </w:tcPr>
          <w:p w14:paraId="309738C3"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990" w:type="dxa"/>
            <w:tcBorders>
              <w:top w:val="nil"/>
              <w:left w:val="nil"/>
              <w:bottom w:val="nil"/>
              <w:right w:val="nil"/>
            </w:tcBorders>
            <w:shd w:val="clear" w:color="auto" w:fill="70C17B"/>
            <w:tcMar>
              <w:top w:w="9" w:type="dxa"/>
              <w:left w:w="9" w:type="dxa"/>
              <w:bottom w:w="0" w:type="dxa"/>
              <w:right w:w="9" w:type="dxa"/>
            </w:tcMar>
            <w:vAlign w:val="bottom"/>
          </w:tcPr>
          <w:p w14:paraId="3469586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4-7</w:t>
            </w:r>
          </w:p>
        </w:tc>
      </w:tr>
      <w:tr w:rsidR="00E847BD" w14:paraId="58968E42" w14:textId="77777777" w:rsidTr="005B0FAA">
        <w:trPr>
          <w:trHeight w:val="291"/>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3310D82C"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2841CF8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15%</w:t>
            </w:r>
          </w:p>
        </w:tc>
        <w:tc>
          <w:tcPr>
            <w:tcW w:w="990" w:type="dxa"/>
            <w:tcBorders>
              <w:top w:val="nil"/>
              <w:left w:val="nil"/>
              <w:bottom w:val="nil"/>
              <w:right w:val="nil"/>
            </w:tcBorders>
            <w:shd w:val="clear" w:color="auto" w:fill="D8DF81"/>
            <w:tcMar>
              <w:top w:w="9" w:type="dxa"/>
              <w:left w:w="9" w:type="dxa"/>
              <w:bottom w:w="0" w:type="dxa"/>
              <w:right w:w="9" w:type="dxa"/>
            </w:tcMar>
            <w:vAlign w:val="bottom"/>
          </w:tcPr>
          <w:p w14:paraId="7FC322B7"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9-10</w:t>
            </w:r>
          </w:p>
        </w:tc>
        <w:tc>
          <w:tcPr>
            <w:tcW w:w="990" w:type="dxa"/>
            <w:tcBorders>
              <w:top w:val="nil"/>
              <w:left w:val="nil"/>
              <w:bottom w:val="nil"/>
              <w:right w:val="nil"/>
            </w:tcBorders>
            <w:shd w:val="clear" w:color="auto" w:fill="CBDC81"/>
            <w:tcMar>
              <w:top w:w="9" w:type="dxa"/>
              <w:left w:w="9" w:type="dxa"/>
              <w:bottom w:w="0" w:type="dxa"/>
              <w:right w:w="9" w:type="dxa"/>
            </w:tcMar>
            <w:vAlign w:val="bottom"/>
          </w:tcPr>
          <w:p w14:paraId="7C17BAEA"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8-10</w:t>
            </w:r>
          </w:p>
        </w:tc>
        <w:tc>
          <w:tcPr>
            <w:tcW w:w="990" w:type="dxa"/>
            <w:tcBorders>
              <w:top w:val="nil"/>
              <w:left w:val="nil"/>
              <w:bottom w:val="nil"/>
              <w:right w:val="nil"/>
            </w:tcBorders>
            <w:shd w:val="clear" w:color="auto" w:fill="A5A5A5"/>
            <w:tcMar>
              <w:top w:w="9" w:type="dxa"/>
              <w:left w:w="9" w:type="dxa"/>
              <w:bottom w:w="0" w:type="dxa"/>
              <w:right w:w="9" w:type="dxa"/>
            </w:tcMar>
            <w:vAlign w:val="bottom"/>
          </w:tcPr>
          <w:p w14:paraId="356AADB3"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6CB48C39" w14:textId="77777777" w:rsidTr="005B0FAA">
        <w:trPr>
          <w:trHeight w:val="291"/>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22DC58D6"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7A48E1EE"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20%</w:t>
            </w:r>
          </w:p>
        </w:tc>
        <w:tc>
          <w:tcPr>
            <w:tcW w:w="990" w:type="dxa"/>
            <w:tcBorders>
              <w:top w:val="nil"/>
              <w:left w:val="nil"/>
              <w:bottom w:val="nil"/>
              <w:right w:val="nil"/>
            </w:tcBorders>
            <w:shd w:val="clear" w:color="auto" w:fill="FED881"/>
            <w:tcMar>
              <w:top w:w="9" w:type="dxa"/>
              <w:left w:w="9" w:type="dxa"/>
              <w:bottom w:w="0" w:type="dxa"/>
              <w:right w:w="9" w:type="dxa"/>
            </w:tcMar>
            <w:vAlign w:val="bottom"/>
          </w:tcPr>
          <w:p w14:paraId="59105FA5"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12-13</w:t>
            </w:r>
          </w:p>
        </w:tc>
        <w:tc>
          <w:tcPr>
            <w:tcW w:w="990" w:type="dxa"/>
            <w:tcBorders>
              <w:top w:val="nil"/>
              <w:left w:val="nil"/>
              <w:bottom w:val="nil"/>
              <w:right w:val="nil"/>
            </w:tcBorders>
            <w:shd w:val="clear" w:color="auto" w:fill="F2E783"/>
            <w:tcMar>
              <w:top w:w="9" w:type="dxa"/>
              <w:left w:w="9" w:type="dxa"/>
              <w:bottom w:w="0" w:type="dxa"/>
              <w:right w:w="9" w:type="dxa"/>
            </w:tcMar>
            <w:vAlign w:val="bottom"/>
          </w:tcPr>
          <w:p w14:paraId="64322444"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9-12</w:t>
            </w:r>
          </w:p>
        </w:tc>
        <w:tc>
          <w:tcPr>
            <w:tcW w:w="990" w:type="dxa"/>
            <w:tcBorders>
              <w:top w:val="nil"/>
              <w:left w:val="nil"/>
              <w:bottom w:val="nil"/>
              <w:right w:val="nil"/>
            </w:tcBorders>
            <w:shd w:val="clear" w:color="auto" w:fill="A5A5A5"/>
            <w:tcMar>
              <w:top w:w="9" w:type="dxa"/>
              <w:left w:w="9" w:type="dxa"/>
              <w:bottom w:w="0" w:type="dxa"/>
              <w:right w:w="9" w:type="dxa"/>
            </w:tcMar>
            <w:vAlign w:val="bottom"/>
          </w:tcPr>
          <w:p w14:paraId="72A6310C"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48A49D18" w14:textId="77777777" w:rsidTr="005B0FAA">
        <w:trPr>
          <w:trHeight w:val="291"/>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65745214"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3A7DAE58"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25%</w:t>
            </w:r>
          </w:p>
        </w:tc>
        <w:tc>
          <w:tcPr>
            <w:tcW w:w="990" w:type="dxa"/>
            <w:tcBorders>
              <w:top w:val="nil"/>
              <w:left w:val="nil"/>
              <w:bottom w:val="nil"/>
              <w:right w:val="nil"/>
            </w:tcBorders>
            <w:shd w:val="clear" w:color="auto" w:fill="FCAA78"/>
            <w:tcMar>
              <w:top w:w="9" w:type="dxa"/>
              <w:left w:w="9" w:type="dxa"/>
              <w:bottom w:w="0" w:type="dxa"/>
              <w:right w:w="9" w:type="dxa"/>
            </w:tcMar>
            <w:vAlign w:val="bottom"/>
          </w:tcPr>
          <w:p w14:paraId="02964116"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15-17</w:t>
            </w:r>
          </w:p>
        </w:tc>
        <w:tc>
          <w:tcPr>
            <w:tcW w:w="990" w:type="dxa"/>
            <w:tcBorders>
              <w:top w:val="nil"/>
              <w:left w:val="nil"/>
              <w:bottom w:val="nil"/>
              <w:right w:val="nil"/>
            </w:tcBorders>
            <w:shd w:val="clear" w:color="auto" w:fill="A5A5A5"/>
            <w:tcMar>
              <w:top w:w="9" w:type="dxa"/>
              <w:left w:w="9" w:type="dxa"/>
              <w:bottom w:w="0" w:type="dxa"/>
              <w:right w:w="9" w:type="dxa"/>
            </w:tcMar>
            <w:vAlign w:val="bottom"/>
          </w:tcPr>
          <w:p w14:paraId="594B97AC"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990" w:type="dxa"/>
            <w:tcBorders>
              <w:top w:val="nil"/>
              <w:left w:val="nil"/>
              <w:bottom w:val="nil"/>
              <w:right w:val="nil"/>
            </w:tcBorders>
            <w:shd w:val="clear" w:color="auto" w:fill="A5A5A5"/>
            <w:tcMar>
              <w:top w:w="9" w:type="dxa"/>
              <w:left w:w="9" w:type="dxa"/>
              <w:bottom w:w="0" w:type="dxa"/>
              <w:right w:w="9" w:type="dxa"/>
            </w:tcMar>
            <w:vAlign w:val="bottom"/>
          </w:tcPr>
          <w:p w14:paraId="4406818B"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599708BB" w14:textId="77777777" w:rsidTr="005B0FAA">
        <w:trPr>
          <w:trHeight w:val="291"/>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6E2B7543"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143E797D"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30%</w:t>
            </w:r>
          </w:p>
        </w:tc>
        <w:tc>
          <w:tcPr>
            <w:tcW w:w="990" w:type="dxa"/>
            <w:tcBorders>
              <w:top w:val="nil"/>
              <w:left w:val="nil"/>
              <w:bottom w:val="nil"/>
              <w:right w:val="nil"/>
            </w:tcBorders>
            <w:shd w:val="clear" w:color="auto" w:fill="FA8370"/>
            <w:tcMar>
              <w:top w:w="9" w:type="dxa"/>
              <w:left w:w="9" w:type="dxa"/>
              <w:bottom w:w="0" w:type="dxa"/>
              <w:right w:w="9" w:type="dxa"/>
            </w:tcMar>
            <w:vAlign w:val="bottom"/>
          </w:tcPr>
          <w:p w14:paraId="3BC7647C"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18-20</w:t>
            </w:r>
          </w:p>
        </w:tc>
        <w:tc>
          <w:tcPr>
            <w:tcW w:w="990" w:type="dxa"/>
            <w:tcBorders>
              <w:top w:val="nil"/>
              <w:left w:val="nil"/>
              <w:bottom w:val="nil"/>
              <w:right w:val="nil"/>
            </w:tcBorders>
            <w:shd w:val="clear" w:color="auto" w:fill="A5A5A5"/>
            <w:tcMar>
              <w:top w:w="9" w:type="dxa"/>
              <w:left w:w="9" w:type="dxa"/>
              <w:bottom w:w="0" w:type="dxa"/>
              <w:right w:w="9" w:type="dxa"/>
            </w:tcMar>
            <w:vAlign w:val="bottom"/>
          </w:tcPr>
          <w:p w14:paraId="6B66CC1A"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990" w:type="dxa"/>
            <w:tcBorders>
              <w:top w:val="nil"/>
              <w:left w:val="nil"/>
              <w:bottom w:val="nil"/>
              <w:right w:val="nil"/>
            </w:tcBorders>
            <w:shd w:val="clear" w:color="auto" w:fill="A5A5A5"/>
            <w:tcMar>
              <w:top w:w="9" w:type="dxa"/>
              <w:left w:w="9" w:type="dxa"/>
              <w:bottom w:w="0" w:type="dxa"/>
              <w:right w:w="9" w:type="dxa"/>
            </w:tcMar>
            <w:vAlign w:val="bottom"/>
          </w:tcPr>
          <w:p w14:paraId="61B0E03A"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E847BD" w14:paraId="1BBD067A" w14:textId="77777777" w:rsidTr="005B0FAA">
        <w:trPr>
          <w:trHeight w:val="291"/>
          <w:jc w:val="center"/>
        </w:trPr>
        <w:tc>
          <w:tcPr>
            <w:tcW w:w="1845" w:type="dxa"/>
            <w:tcBorders>
              <w:top w:val="nil"/>
              <w:left w:val="nil"/>
              <w:bottom w:val="nil"/>
              <w:right w:val="nil"/>
            </w:tcBorders>
            <w:shd w:val="clear" w:color="auto" w:fill="auto"/>
            <w:tcMar>
              <w:top w:w="9" w:type="dxa"/>
              <w:left w:w="9" w:type="dxa"/>
              <w:bottom w:w="0" w:type="dxa"/>
              <w:right w:w="9" w:type="dxa"/>
            </w:tcMar>
            <w:vAlign w:val="bottom"/>
          </w:tcPr>
          <w:p w14:paraId="1236CAD9" w14:textId="77777777" w:rsidR="00E847BD" w:rsidRDefault="00E847BD" w:rsidP="00047A5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auto"/>
            <w:tcMar>
              <w:top w:w="9" w:type="dxa"/>
              <w:left w:w="9" w:type="dxa"/>
              <w:bottom w:w="0" w:type="dxa"/>
              <w:right w:w="9" w:type="dxa"/>
            </w:tcMar>
            <w:vAlign w:val="bottom"/>
          </w:tcPr>
          <w:p w14:paraId="5B10A34C"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35%</w:t>
            </w:r>
          </w:p>
        </w:tc>
        <w:tc>
          <w:tcPr>
            <w:tcW w:w="990" w:type="dxa"/>
            <w:tcBorders>
              <w:top w:val="nil"/>
              <w:left w:val="nil"/>
              <w:bottom w:val="nil"/>
              <w:right w:val="nil"/>
            </w:tcBorders>
            <w:shd w:val="clear" w:color="auto" w:fill="FA8370"/>
            <w:tcMar>
              <w:top w:w="9" w:type="dxa"/>
              <w:left w:w="9" w:type="dxa"/>
              <w:bottom w:w="0" w:type="dxa"/>
              <w:right w:w="9" w:type="dxa"/>
            </w:tcMar>
            <w:vAlign w:val="bottom"/>
          </w:tcPr>
          <w:p w14:paraId="28558ADB" w14:textId="77777777" w:rsidR="00E847BD" w:rsidRDefault="00E847BD" w:rsidP="00047A5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18-20</w:t>
            </w:r>
          </w:p>
        </w:tc>
        <w:tc>
          <w:tcPr>
            <w:tcW w:w="990" w:type="dxa"/>
            <w:tcBorders>
              <w:top w:val="nil"/>
              <w:left w:val="nil"/>
              <w:bottom w:val="nil"/>
              <w:right w:val="nil"/>
            </w:tcBorders>
            <w:shd w:val="clear" w:color="auto" w:fill="A5A5A5"/>
            <w:tcMar>
              <w:top w:w="9" w:type="dxa"/>
              <w:left w:w="9" w:type="dxa"/>
              <w:bottom w:w="0" w:type="dxa"/>
              <w:right w:w="9" w:type="dxa"/>
            </w:tcMar>
            <w:vAlign w:val="bottom"/>
          </w:tcPr>
          <w:p w14:paraId="74BCAAC7"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990" w:type="dxa"/>
            <w:tcBorders>
              <w:top w:val="nil"/>
              <w:left w:val="nil"/>
              <w:bottom w:val="nil"/>
              <w:right w:val="nil"/>
            </w:tcBorders>
            <w:shd w:val="clear" w:color="auto" w:fill="A5A5A5"/>
            <w:tcMar>
              <w:top w:w="9" w:type="dxa"/>
              <w:left w:w="9" w:type="dxa"/>
              <w:bottom w:w="0" w:type="dxa"/>
              <w:right w:w="9" w:type="dxa"/>
            </w:tcMar>
            <w:vAlign w:val="bottom"/>
          </w:tcPr>
          <w:p w14:paraId="04F08F7B" w14:textId="77777777" w:rsidR="00E847BD" w:rsidRDefault="00E847BD" w:rsidP="00047A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bl>
    <w:p w14:paraId="3DAE30EA" w14:textId="77777777" w:rsidR="00E847BD" w:rsidRDefault="00E847BD" w:rsidP="00E847BD">
      <w:pPr>
        <w:widowControl w:val="0"/>
        <w:spacing w:after="0" w:line="240" w:lineRule="auto"/>
        <w:rPr>
          <w:rFonts w:ascii="Times New Roman" w:eastAsia="Times New Roman" w:hAnsi="Times New Roman" w:cs="Times New Roman"/>
          <w:b/>
          <w:sz w:val="20"/>
          <w:szCs w:val="20"/>
        </w:rPr>
      </w:pPr>
    </w:p>
    <w:p w14:paraId="5E975C7E" w14:textId="77777777" w:rsidR="00E847BD" w:rsidRDefault="00E847BD" w:rsidP="00E847BD">
      <w:pPr>
        <w:pBdr>
          <w:top w:val="nil"/>
          <w:left w:val="nil"/>
          <w:bottom w:val="nil"/>
          <w:right w:val="nil"/>
          <w:between w:val="nil"/>
        </w:pBdr>
        <w:jc w:val="both"/>
        <w:rPr>
          <w:rFonts w:ascii="Times New Roman" w:eastAsia="Times New Roman" w:hAnsi="Times New Roman" w:cs="Times New Roman"/>
          <w:color w:val="000000"/>
        </w:rPr>
      </w:pPr>
    </w:p>
    <w:p w14:paraId="5009CE36" w14:textId="68F7B618" w:rsidR="00047A5A" w:rsidRDefault="00047A5A">
      <w:pPr>
        <w:rPr>
          <w:b/>
          <w:bCs/>
          <w:sz w:val="36"/>
          <w:szCs w:val="36"/>
        </w:rPr>
      </w:pPr>
      <w:r>
        <w:rPr>
          <w:b/>
          <w:bCs/>
          <w:sz w:val="36"/>
          <w:szCs w:val="36"/>
        </w:rPr>
        <w:br w:type="page"/>
      </w:r>
    </w:p>
    <w:p w14:paraId="6700F795" w14:textId="2E8A11DA" w:rsidR="00F165A5" w:rsidRDefault="00F165A5" w:rsidP="00F165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Table S4: </w:t>
      </w:r>
      <w:r w:rsidRPr="009F38DE">
        <w:rPr>
          <w:rFonts w:ascii="Times New Roman" w:eastAsia="Times New Roman" w:hAnsi="Times New Roman" w:cs="Times New Roman"/>
          <w:b/>
          <w:sz w:val="24"/>
          <w:szCs w:val="24"/>
        </w:rPr>
        <w:t xml:space="preserve">India-like settings with </w:t>
      </w:r>
      <w:r w:rsidR="00761477">
        <w:rPr>
          <w:rFonts w:ascii="Times New Roman" w:eastAsia="Times New Roman" w:hAnsi="Times New Roman" w:cs="Times New Roman"/>
          <w:b/>
          <w:sz w:val="24"/>
          <w:szCs w:val="24"/>
        </w:rPr>
        <w:t>c</w:t>
      </w:r>
      <w:r w:rsidRPr="009F38DE">
        <w:rPr>
          <w:rFonts w:ascii="Times New Roman" w:eastAsia="Times New Roman" w:hAnsi="Times New Roman" w:cs="Times New Roman"/>
          <w:b/>
          <w:sz w:val="24"/>
          <w:szCs w:val="24"/>
        </w:rPr>
        <w:t>ul</w:t>
      </w:r>
      <w:r>
        <w:rPr>
          <w:rFonts w:ascii="Times New Roman" w:eastAsia="Times New Roman" w:hAnsi="Times New Roman" w:cs="Times New Roman"/>
          <w:b/>
          <w:sz w:val="24"/>
          <w:szCs w:val="24"/>
        </w:rPr>
        <w:t>i</w:t>
      </w:r>
      <w:r w:rsidRPr="009F38DE">
        <w:rPr>
          <w:rFonts w:ascii="Times New Roman" w:eastAsia="Times New Roman" w:hAnsi="Times New Roman" w:cs="Times New Roman"/>
          <w:b/>
          <w:sz w:val="24"/>
          <w:szCs w:val="24"/>
        </w:rPr>
        <w:t>cine transmission</w:t>
      </w:r>
      <w:r>
        <w:rPr>
          <w:rFonts w:ascii="Times New Roman" w:eastAsia="Times New Roman" w:hAnsi="Times New Roman" w:cs="Times New Roman"/>
          <w:b/>
          <w:sz w:val="24"/>
          <w:szCs w:val="24"/>
        </w:rPr>
        <w:t xml:space="preserve">, annual treatment with DA. </w:t>
      </w:r>
      <w:r>
        <w:rPr>
          <w:rFonts w:ascii="Times New Roman" w:eastAsia="Times New Roman" w:hAnsi="Times New Roman" w:cs="Times New Roman"/>
          <w:sz w:val="24"/>
          <w:szCs w:val="24"/>
        </w:rPr>
        <w:t xml:space="preserve">The number of years, as a range over both models, required to achieve a 90% probability of reaching EPHP under annual treatment with DA. Coverage and NT levels are among the eligible population. Abbreviations: NT, proportion of the all-time eligible population that has never been treated after 5 rounds of mass drug administration; mf, microfilaremia. Shaded areas = </w:t>
      </w:r>
      <w:r w:rsidRPr="00707CAF">
        <w:rPr>
          <w:rFonts w:ascii="Times New Roman" w:eastAsia="Times New Roman" w:hAnsi="Times New Roman" w:cs="Times New Roman"/>
          <w:sz w:val="24"/>
          <w:szCs w:val="24"/>
        </w:rPr>
        <w:t>the 1% mf prevalence threshold</w:t>
      </w:r>
      <w:r w:rsidRPr="00707CAF" w:rsidDel="00707CA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achieved within 10 years (green), 10-20 years (orange), or &gt;20 years (red); grey shaded areas= scenarios not possible to simulate.</w:t>
      </w:r>
    </w:p>
    <w:p w14:paraId="2B26F362" w14:textId="77777777" w:rsidR="00F165A5" w:rsidRDefault="00F165A5" w:rsidP="00F165A5">
      <w:pPr>
        <w:spacing w:after="0" w:line="240" w:lineRule="auto"/>
        <w:jc w:val="both"/>
        <w:rPr>
          <w:rFonts w:ascii="Times New Roman" w:eastAsia="Times New Roman" w:hAnsi="Times New Roman" w:cs="Times New Roman"/>
          <w:sz w:val="24"/>
          <w:szCs w:val="24"/>
        </w:rPr>
      </w:pPr>
    </w:p>
    <w:tbl>
      <w:tblPr>
        <w:tblStyle w:val="4"/>
        <w:tblW w:w="5565" w:type="dxa"/>
        <w:tblLayout w:type="fixed"/>
        <w:tblLook w:val="0600" w:firstRow="0" w:lastRow="0" w:firstColumn="0" w:lastColumn="0" w:noHBand="1" w:noVBand="1"/>
      </w:tblPr>
      <w:tblGrid>
        <w:gridCol w:w="1665"/>
        <w:gridCol w:w="735"/>
        <w:gridCol w:w="1055"/>
        <w:gridCol w:w="1055"/>
        <w:gridCol w:w="1055"/>
      </w:tblGrid>
      <w:tr w:rsidR="00F165A5" w14:paraId="7AA40E64" w14:textId="77777777" w:rsidTr="00B92DFB">
        <w:trPr>
          <w:trHeight w:val="480"/>
        </w:trPr>
        <w:tc>
          <w:tcPr>
            <w:tcW w:w="5565" w:type="dxa"/>
            <w:gridSpan w:val="5"/>
            <w:tcBorders>
              <w:top w:val="nil"/>
              <w:left w:val="nil"/>
              <w:bottom w:val="nil"/>
              <w:right w:val="nil"/>
            </w:tcBorders>
            <w:shd w:val="clear" w:color="auto" w:fill="auto"/>
            <w:tcMar>
              <w:top w:w="9" w:type="dxa"/>
              <w:left w:w="9" w:type="dxa"/>
              <w:bottom w:w="0" w:type="dxa"/>
              <w:right w:w="9" w:type="dxa"/>
            </w:tcMar>
            <w:vAlign w:val="bottom"/>
          </w:tcPr>
          <w:p w14:paraId="1053D1CB" w14:textId="77777777" w:rsidR="00F165A5" w:rsidRDefault="00F165A5" w:rsidP="00B92DF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Required number of annual MDA rounds to reach the </w:t>
            </w:r>
            <w:r w:rsidRPr="00707CAF">
              <w:rPr>
                <w:rFonts w:ascii="Times New Roman" w:eastAsia="Times New Roman" w:hAnsi="Times New Roman" w:cs="Times New Roman"/>
                <w:b/>
                <w:sz w:val="20"/>
                <w:szCs w:val="20"/>
              </w:rPr>
              <w:t>1% mf prevalence threshold</w:t>
            </w:r>
          </w:p>
        </w:tc>
      </w:tr>
      <w:tr w:rsidR="00F165A5" w14:paraId="5A158BFC" w14:textId="77777777" w:rsidTr="00B92DFB">
        <w:trPr>
          <w:trHeight w:val="257"/>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02C914A2"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77293987" w14:textId="77777777" w:rsidR="00F165A5" w:rsidRDefault="00F165A5" w:rsidP="00B92DFB">
            <w:pPr>
              <w:spacing w:after="0" w:line="240" w:lineRule="auto"/>
              <w:rPr>
                <w:rFonts w:ascii="Times New Roman" w:eastAsia="Times New Roman" w:hAnsi="Times New Roman" w:cs="Times New Roman"/>
                <w:sz w:val="20"/>
                <w:szCs w:val="20"/>
              </w:rPr>
            </w:pPr>
          </w:p>
        </w:tc>
        <w:tc>
          <w:tcPr>
            <w:tcW w:w="1055" w:type="dxa"/>
            <w:tcBorders>
              <w:top w:val="nil"/>
              <w:left w:val="nil"/>
              <w:bottom w:val="nil"/>
              <w:right w:val="nil"/>
            </w:tcBorders>
            <w:shd w:val="clear" w:color="auto" w:fill="auto"/>
            <w:tcMar>
              <w:top w:w="9" w:type="dxa"/>
              <w:left w:w="9" w:type="dxa"/>
              <w:bottom w:w="0" w:type="dxa"/>
              <w:right w:w="9" w:type="dxa"/>
            </w:tcMar>
            <w:vAlign w:val="bottom"/>
          </w:tcPr>
          <w:p w14:paraId="0390F678" w14:textId="77777777" w:rsidR="00F165A5" w:rsidRDefault="00F165A5" w:rsidP="00B92DFB">
            <w:pPr>
              <w:spacing w:after="0" w:line="240" w:lineRule="auto"/>
              <w:rPr>
                <w:rFonts w:ascii="Times New Roman" w:eastAsia="Times New Roman" w:hAnsi="Times New Roman" w:cs="Times New Roman"/>
                <w:sz w:val="20"/>
                <w:szCs w:val="20"/>
              </w:rPr>
            </w:pPr>
          </w:p>
        </w:tc>
        <w:tc>
          <w:tcPr>
            <w:tcW w:w="1055" w:type="dxa"/>
            <w:tcBorders>
              <w:top w:val="nil"/>
              <w:left w:val="nil"/>
              <w:bottom w:val="nil"/>
              <w:right w:val="nil"/>
            </w:tcBorders>
            <w:shd w:val="clear" w:color="auto" w:fill="auto"/>
            <w:tcMar>
              <w:top w:w="9" w:type="dxa"/>
              <w:left w:w="9" w:type="dxa"/>
              <w:bottom w:w="0" w:type="dxa"/>
              <w:right w:w="9" w:type="dxa"/>
            </w:tcMar>
            <w:vAlign w:val="bottom"/>
          </w:tcPr>
          <w:p w14:paraId="6B4C1EE6" w14:textId="77777777" w:rsidR="00F165A5" w:rsidRDefault="00F165A5" w:rsidP="00B92DFB">
            <w:pPr>
              <w:spacing w:after="0" w:line="240" w:lineRule="auto"/>
              <w:rPr>
                <w:rFonts w:ascii="Times New Roman" w:eastAsia="Times New Roman" w:hAnsi="Times New Roman" w:cs="Times New Roman"/>
                <w:sz w:val="20"/>
                <w:szCs w:val="20"/>
              </w:rPr>
            </w:pPr>
          </w:p>
        </w:tc>
        <w:tc>
          <w:tcPr>
            <w:tcW w:w="1055" w:type="dxa"/>
            <w:tcBorders>
              <w:top w:val="nil"/>
              <w:left w:val="nil"/>
              <w:bottom w:val="nil"/>
              <w:right w:val="nil"/>
            </w:tcBorders>
            <w:shd w:val="clear" w:color="auto" w:fill="auto"/>
            <w:tcMar>
              <w:top w:w="9" w:type="dxa"/>
              <w:left w:w="9" w:type="dxa"/>
              <w:bottom w:w="0" w:type="dxa"/>
              <w:right w:w="9" w:type="dxa"/>
            </w:tcMar>
            <w:vAlign w:val="bottom"/>
          </w:tcPr>
          <w:p w14:paraId="624A5E6E" w14:textId="77777777" w:rsidR="00F165A5" w:rsidRDefault="00F165A5" w:rsidP="00B92DFB">
            <w:pPr>
              <w:spacing w:after="0" w:line="240" w:lineRule="auto"/>
              <w:rPr>
                <w:rFonts w:ascii="Times New Roman" w:eastAsia="Times New Roman" w:hAnsi="Times New Roman" w:cs="Times New Roman"/>
                <w:sz w:val="20"/>
                <w:szCs w:val="20"/>
              </w:rPr>
            </w:pPr>
          </w:p>
        </w:tc>
      </w:tr>
      <w:tr w:rsidR="00F165A5" w14:paraId="008393C5" w14:textId="77777777" w:rsidTr="00B92DFB">
        <w:trPr>
          <w:trHeight w:val="257"/>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07A81D37"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57757237" w14:textId="77777777" w:rsidR="00F165A5" w:rsidRDefault="00F165A5" w:rsidP="00B92DFB">
            <w:pPr>
              <w:spacing w:after="0" w:line="240" w:lineRule="auto"/>
              <w:rPr>
                <w:rFonts w:ascii="Times New Roman" w:eastAsia="Times New Roman" w:hAnsi="Times New Roman" w:cs="Times New Roman"/>
                <w:sz w:val="20"/>
                <w:szCs w:val="20"/>
              </w:rPr>
            </w:pPr>
          </w:p>
        </w:tc>
        <w:tc>
          <w:tcPr>
            <w:tcW w:w="3165" w:type="dxa"/>
            <w:gridSpan w:val="3"/>
            <w:tcBorders>
              <w:top w:val="nil"/>
              <w:left w:val="nil"/>
              <w:bottom w:val="nil"/>
              <w:right w:val="nil"/>
            </w:tcBorders>
            <w:shd w:val="clear" w:color="auto" w:fill="auto"/>
            <w:tcMar>
              <w:top w:w="9" w:type="dxa"/>
              <w:left w:w="9" w:type="dxa"/>
              <w:bottom w:w="0" w:type="dxa"/>
              <w:right w:w="9" w:type="dxa"/>
            </w:tcMar>
            <w:vAlign w:val="bottom"/>
          </w:tcPr>
          <w:p w14:paraId="4FAB7A67" w14:textId="77777777" w:rsidR="00F165A5" w:rsidRDefault="00F165A5" w:rsidP="00B92DF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Coverage</w:t>
            </w:r>
          </w:p>
        </w:tc>
      </w:tr>
      <w:tr w:rsidR="00F165A5" w14:paraId="3AE6FB08" w14:textId="77777777" w:rsidTr="00B92DFB">
        <w:trPr>
          <w:trHeight w:val="257"/>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52C89195"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7385D0A0" w14:textId="77777777" w:rsidR="00F165A5" w:rsidRDefault="00F165A5" w:rsidP="00B92DFB">
            <w:pPr>
              <w:spacing w:after="0" w:line="240" w:lineRule="auto"/>
              <w:rPr>
                <w:rFonts w:ascii="Times New Roman" w:eastAsia="Times New Roman" w:hAnsi="Times New Roman" w:cs="Times New Roman"/>
                <w:sz w:val="20"/>
                <w:szCs w:val="20"/>
              </w:rPr>
            </w:pPr>
          </w:p>
        </w:tc>
        <w:tc>
          <w:tcPr>
            <w:tcW w:w="1055" w:type="dxa"/>
            <w:tcBorders>
              <w:top w:val="nil"/>
              <w:left w:val="nil"/>
              <w:bottom w:val="nil"/>
              <w:right w:val="nil"/>
            </w:tcBorders>
            <w:shd w:val="clear" w:color="auto" w:fill="auto"/>
            <w:tcMar>
              <w:top w:w="9" w:type="dxa"/>
              <w:left w:w="9" w:type="dxa"/>
              <w:bottom w:w="0" w:type="dxa"/>
              <w:right w:w="9" w:type="dxa"/>
            </w:tcMar>
            <w:vAlign w:val="bottom"/>
          </w:tcPr>
          <w:p w14:paraId="6FA18B13"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65%</w:t>
            </w:r>
          </w:p>
        </w:tc>
        <w:tc>
          <w:tcPr>
            <w:tcW w:w="1055" w:type="dxa"/>
            <w:tcBorders>
              <w:top w:val="nil"/>
              <w:left w:val="nil"/>
              <w:bottom w:val="nil"/>
              <w:right w:val="nil"/>
            </w:tcBorders>
            <w:shd w:val="clear" w:color="auto" w:fill="auto"/>
            <w:tcMar>
              <w:top w:w="9" w:type="dxa"/>
              <w:left w:w="9" w:type="dxa"/>
              <w:bottom w:w="0" w:type="dxa"/>
              <w:right w:w="9" w:type="dxa"/>
            </w:tcMar>
            <w:vAlign w:val="bottom"/>
          </w:tcPr>
          <w:p w14:paraId="236148F9"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80%</w:t>
            </w:r>
          </w:p>
        </w:tc>
        <w:tc>
          <w:tcPr>
            <w:tcW w:w="1055" w:type="dxa"/>
            <w:tcBorders>
              <w:top w:val="nil"/>
              <w:left w:val="nil"/>
              <w:bottom w:val="nil"/>
              <w:right w:val="nil"/>
            </w:tcBorders>
            <w:shd w:val="clear" w:color="auto" w:fill="auto"/>
            <w:tcMar>
              <w:top w:w="9" w:type="dxa"/>
              <w:left w:w="9" w:type="dxa"/>
              <w:bottom w:w="0" w:type="dxa"/>
              <w:right w:w="9" w:type="dxa"/>
            </w:tcMar>
            <w:vAlign w:val="bottom"/>
          </w:tcPr>
          <w:p w14:paraId="66392FAD"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90%</w:t>
            </w:r>
          </w:p>
        </w:tc>
      </w:tr>
      <w:tr w:rsidR="00F165A5" w14:paraId="48BF4F2B" w14:textId="77777777" w:rsidTr="00B92DFB">
        <w:trPr>
          <w:trHeight w:val="257"/>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4A392D0F" w14:textId="77777777" w:rsidR="00F165A5" w:rsidRDefault="00F165A5" w:rsidP="00B92D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Baseline mf prevalence</w:t>
            </w: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0E827969"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NT</w:t>
            </w:r>
          </w:p>
        </w:tc>
        <w:tc>
          <w:tcPr>
            <w:tcW w:w="1055" w:type="dxa"/>
            <w:tcBorders>
              <w:top w:val="nil"/>
              <w:left w:val="nil"/>
              <w:bottom w:val="nil"/>
              <w:right w:val="nil"/>
            </w:tcBorders>
            <w:shd w:val="clear" w:color="auto" w:fill="auto"/>
            <w:tcMar>
              <w:top w:w="9" w:type="dxa"/>
              <w:left w:w="9" w:type="dxa"/>
              <w:bottom w:w="0" w:type="dxa"/>
              <w:right w:w="9" w:type="dxa"/>
            </w:tcMar>
            <w:vAlign w:val="bottom"/>
          </w:tcPr>
          <w:p w14:paraId="3E786645" w14:textId="77777777" w:rsidR="00F165A5" w:rsidRDefault="00F165A5" w:rsidP="00B92DFB">
            <w:pPr>
              <w:spacing w:after="0" w:line="240" w:lineRule="auto"/>
              <w:rPr>
                <w:rFonts w:ascii="Times New Roman" w:eastAsia="Times New Roman" w:hAnsi="Times New Roman" w:cs="Times New Roman"/>
                <w:sz w:val="20"/>
                <w:szCs w:val="20"/>
              </w:rPr>
            </w:pPr>
          </w:p>
        </w:tc>
        <w:tc>
          <w:tcPr>
            <w:tcW w:w="1055" w:type="dxa"/>
            <w:tcBorders>
              <w:top w:val="nil"/>
              <w:left w:val="nil"/>
              <w:bottom w:val="nil"/>
              <w:right w:val="nil"/>
            </w:tcBorders>
            <w:shd w:val="clear" w:color="auto" w:fill="auto"/>
            <w:tcMar>
              <w:top w:w="9" w:type="dxa"/>
              <w:left w:w="9" w:type="dxa"/>
              <w:bottom w:w="0" w:type="dxa"/>
              <w:right w:w="9" w:type="dxa"/>
            </w:tcMar>
            <w:vAlign w:val="bottom"/>
          </w:tcPr>
          <w:p w14:paraId="2BF83697" w14:textId="77777777" w:rsidR="00F165A5" w:rsidRDefault="00F165A5" w:rsidP="00B92DFB">
            <w:pPr>
              <w:spacing w:after="0" w:line="240" w:lineRule="auto"/>
              <w:rPr>
                <w:rFonts w:ascii="Times New Roman" w:eastAsia="Times New Roman" w:hAnsi="Times New Roman" w:cs="Times New Roman"/>
                <w:sz w:val="20"/>
                <w:szCs w:val="20"/>
              </w:rPr>
            </w:pPr>
          </w:p>
        </w:tc>
        <w:tc>
          <w:tcPr>
            <w:tcW w:w="1055" w:type="dxa"/>
            <w:tcBorders>
              <w:top w:val="nil"/>
              <w:left w:val="nil"/>
              <w:bottom w:val="nil"/>
              <w:right w:val="nil"/>
            </w:tcBorders>
            <w:shd w:val="clear" w:color="auto" w:fill="auto"/>
            <w:tcMar>
              <w:top w:w="9" w:type="dxa"/>
              <w:left w:w="9" w:type="dxa"/>
              <w:bottom w:w="0" w:type="dxa"/>
              <w:right w:w="9" w:type="dxa"/>
            </w:tcMar>
            <w:vAlign w:val="bottom"/>
          </w:tcPr>
          <w:p w14:paraId="6C530A4E" w14:textId="77777777" w:rsidR="00F165A5" w:rsidRDefault="00F165A5" w:rsidP="00B92DFB">
            <w:pPr>
              <w:spacing w:after="0" w:line="240" w:lineRule="auto"/>
              <w:rPr>
                <w:rFonts w:ascii="Times New Roman" w:eastAsia="Times New Roman" w:hAnsi="Times New Roman" w:cs="Times New Roman"/>
                <w:sz w:val="20"/>
                <w:szCs w:val="20"/>
              </w:rPr>
            </w:pPr>
          </w:p>
        </w:tc>
      </w:tr>
      <w:tr w:rsidR="00F165A5" w14:paraId="0803ADFF" w14:textId="77777777" w:rsidTr="00B92DFB">
        <w:trPr>
          <w:trHeight w:val="257"/>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6E4CEFC6" w14:textId="77777777" w:rsidR="00F165A5" w:rsidRDefault="00F165A5" w:rsidP="00B92DF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5%</w:t>
            </w: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18975FE4"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0%</w:t>
            </w:r>
          </w:p>
        </w:tc>
        <w:tc>
          <w:tcPr>
            <w:tcW w:w="1055" w:type="dxa"/>
            <w:tcBorders>
              <w:top w:val="nil"/>
              <w:left w:val="nil"/>
              <w:bottom w:val="nil"/>
              <w:right w:val="nil"/>
            </w:tcBorders>
            <w:shd w:val="clear" w:color="auto" w:fill="63BE7B"/>
            <w:tcMar>
              <w:top w:w="9" w:type="dxa"/>
              <w:left w:w="9" w:type="dxa"/>
              <w:bottom w:w="0" w:type="dxa"/>
              <w:right w:w="9" w:type="dxa"/>
            </w:tcMar>
            <w:vAlign w:val="bottom"/>
          </w:tcPr>
          <w:p w14:paraId="0246631B"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c>
          <w:tcPr>
            <w:tcW w:w="1055" w:type="dxa"/>
            <w:tcBorders>
              <w:top w:val="nil"/>
              <w:left w:val="nil"/>
              <w:bottom w:val="nil"/>
              <w:right w:val="nil"/>
            </w:tcBorders>
            <w:shd w:val="clear" w:color="auto" w:fill="63BE7B"/>
            <w:tcMar>
              <w:top w:w="9" w:type="dxa"/>
              <w:left w:w="9" w:type="dxa"/>
              <w:bottom w:w="0" w:type="dxa"/>
              <w:right w:w="9" w:type="dxa"/>
            </w:tcMar>
            <w:vAlign w:val="bottom"/>
          </w:tcPr>
          <w:p w14:paraId="6154BBE7"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1055" w:type="dxa"/>
            <w:tcBorders>
              <w:top w:val="nil"/>
              <w:left w:val="nil"/>
              <w:bottom w:val="nil"/>
              <w:right w:val="nil"/>
            </w:tcBorders>
            <w:shd w:val="clear" w:color="auto" w:fill="63BE7B"/>
            <w:tcMar>
              <w:top w:w="9" w:type="dxa"/>
              <w:left w:w="9" w:type="dxa"/>
              <w:bottom w:w="0" w:type="dxa"/>
              <w:right w:w="9" w:type="dxa"/>
            </w:tcMar>
            <w:vAlign w:val="bottom"/>
          </w:tcPr>
          <w:p w14:paraId="0AB9767F"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r>
      <w:tr w:rsidR="00F165A5" w14:paraId="1199C298" w14:textId="77777777" w:rsidTr="00B92DFB">
        <w:trPr>
          <w:trHeight w:val="257"/>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1036CA89"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21049468"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w:t>
            </w:r>
          </w:p>
        </w:tc>
        <w:tc>
          <w:tcPr>
            <w:tcW w:w="1055" w:type="dxa"/>
            <w:tcBorders>
              <w:top w:val="nil"/>
              <w:left w:val="nil"/>
              <w:bottom w:val="nil"/>
              <w:right w:val="nil"/>
            </w:tcBorders>
            <w:shd w:val="clear" w:color="auto" w:fill="63BE7B"/>
            <w:tcMar>
              <w:top w:w="9" w:type="dxa"/>
              <w:left w:w="9" w:type="dxa"/>
              <w:bottom w:w="0" w:type="dxa"/>
              <w:right w:w="9" w:type="dxa"/>
            </w:tcMar>
            <w:vAlign w:val="bottom"/>
          </w:tcPr>
          <w:p w14:paraId="47BE1AD2"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c>
          <w:tcPr>
            <w:tcW w:w="1055" w:type="dxa"/>
            <w:tcBorders>
              <w:top w:val="nil"/>
              <w:left w:val="nil"/>
              <w:bottom w:val="nil"/>
              <w:right w:val="nil"/>
            </w:tcBorders>
            <w:shd w:val="clear" w:color="auto" w:fill="63BE7B"/>
            <w:tcMar>
              <w:top w:w="9" w:type="dxa"/>
              <w:left w:w="9" w:type="dxa"/>
              <w:bottom w:w="0" w:type="dxa"/>
              <w:right w:w="9" w:type="dxa"/>
            </w:tcMar>
            <w:vAlign w:val="bottom"/>
          </w:tcPr>
          <w:p w14:paraId="6317B73D"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1055" w:type="dxa"/>
            <w:tcBorders>
              <w:top w:val="nil"/>
              <w:left w:val="nil"/>
              <w:bottom w:val="nil"/>
              <w:right w:val="nil"/>
            </w:tcBorders>
            <w:shd w:val="clear" w:color="auto" w:fill="63BE7B"/>
            <w:tcMar>
              <w:top w:w="9" w:type="dxa"/>
              <w:left w:w="9" w:type="dxa"/>
              <w:bottom w:w="0" w:type="dxa"/>
              <w:right w:w="9" w:type="dxa"/>
            </w:tcMar>
            <w:vAlign w:val="bottom"/>
          </w:tcPr>
          <w:p w14:paraId="1FDD8DE8"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r>
      <w:tr w:rsidR="00F165A5" w14:paraId="1D878FF4" w14:textId="77777777" w:rsidTr="00B92DFB">
        <w:trPr>
          <w:trHeight w:val="257"/>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52CAF55E"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4F34012C"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5%</w:t>
            </w:r>
          </w:p>
        </w:tc>
        <w:tc>
          <w:tcPr>
            <w:tcW w:w="1055" w:type="dxa"/>
            <w:tcBorders>
              <w:top w:val="nil"/>
              <w:left w:val="nil"/>
              <w:bottom w:val="nil"/>
              <w:right w:val="nil"/>
            </w:tcBorders>
            <w:shd w:val="clear" w:color="auto" w:fill="70C17B"/>
            <w:tcMar>
              <w:top w:w="9" w:type="dxa"/>
              <w:left w:w="9" w:type="dxa"/>
              <w:bottom w:w="0" w:type="dxa"/>
              <w:right w:w="9" w:type="dxa"/>
            </w:tcMar>
            <w:vAlign w:val="bottom"/>
          </w:tcPr>
          <w:p w14:paraId="191DCFA6"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5-6</w:t>
            </w:r>
          </w:p>
        </w:tc>
        <w:tc>
          <w:tcPr>
            <w:tcW w:w="1055" w:type="dxa"/>
            <w:tcBorders>
              <w:top w:val="nil"/>
              <w:left w:val="nil"/>
              <w:bottom w:val="nil"/>
              <w:right w:val="nil"/>
            </w:tcBorders>
            <w:shd w:val="clear" w:color="auto" w:fill="63BE7B"/>
            <w:tcMar>
              <w:top w:w="9" w:type="dxa"/>
              <w:left w:w="9" w:type="dxa"/>
              <w:bottom w:w="0" w:type="dxa"/>
              <w:right w:w="9" w:type="dxa"/>
            </w:tcMar>
            <w:vAlign w:val="bottom"/>
          </w:tcPr>
          <w:p w14:paraId="27B3E4E7"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c>
          <w:tcPr>
            <w:tcW w:w="1055" w:type="dxa"/>
            <w:tcBorders>
              <w:top w:val="nil"/>
              <w:left w:val="nil"/>
              <w:bottom w:val="nil"/>
              <w:right w:val="nil"/>
            </w:tcBorders>
            <w:shd w:val="clear" w:color="auto" w:fill="63BE7B"/>
            <w:tcMar>
              <w:top w:w="9" w:type="dxa"/>
              <w:left w:w="9" w:type="dxa"/>
              <w:bottom w:w="0" w:type="dxa"/>
              <w:right w:w="9" w:type="dxa"/>
            </w:tcMar>
            <w:vAlign w:val="bottom"/>
          </w:tcPr>
          <w:p w14:paraId="3B614457"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r>
      <w:tr w:rsidR="00F165A5" w14:paraId="2E88B323" w14:textId="77777777" w:rsidTr="00B92DFB">
        <w:trPr>
          <w:trHeight w:val="257"/>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74AA4F04"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44A64251"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10%</w:t>
            </w:r>
          </w:p>
        </w:tc>
        <w:tc>
          <w:tcPr>
            <w:tcW w:w="1055" w:type="dxa"/>
            <w:tcBorders>
              <w:top w:val="nil"/>
              <w:left w:val="nil"/>
              <w:bottom w:val="nil"/>
              <w:right w:val="nil"/>
            </w:tcBorders>
            <w:shd w:val="clear" w:color="auto" w:fill="8AC97D"/>
            <w:tcMar>
              <w:top w:w="9" w:type="dxa"/>
              <w:left w:w="9" w:type="dxa"/>
              <w:bottom w:w="0" w:type="dxa"/>
              <w:right w:w="9" w:type="dxa"/>
            </w:tcMar>
            <w:vAlign w:val="bottom"/>
          </w:tcPr>
          <w:p w14:paraId="394AECA0"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1055" w:type="dxa"/>
            <w:tcBorders>
              <w:top w:val="nil"/>
              <w:left w:val="nil"/>
              <w:bottom w:val="nil"/>
              <w:right w:val="nil"/>
            </w:tcBorders>
            <w:shd w:val="clear" w:color="auto" w:fill="63BE7B"/>
            <w:tcMar>
              <w:top w:w="9" w:type="dxa"/>
              <w:left w:w="9" w:type="dxa"/>
              <w:bottom w:w="0" w:type="dxa"/>
              <w:right w:w="9" w:type="dxa"/>
            </w:tcMar>
            <w:vAlign w:val="bottom"/>
          </w:tcPr>
          <w:p w14:paraId="0A648FBE"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c>
          <w:tcPr>
            <w:tcW w:w="1055" w:type="dxa"/>
            <w:tcBorders>
              <w:top w:val="nil"/>
              <w:left w:val="nil"/>
              <w:bottom w:val="nil"/>
              <w:right w:val="nil"/>
            </w:tcBorders>
            <w:shd w:val="clear" w:color="auto" w:fill="63BE7B"/>
            <w:tcMar>
              <w:top w:w="9" w:type="dxa"/>
              <w:left w:w="9" w:type="dxa"/>
              <w:bottom w:w="0" w:type="dxa"/>
              <w:right w:w="9" w:type="dxa"/>
            </w:tcMar>
            <w:vAlign w:val="bottom"/>
          </w:tcPr>
          <w:p w14:paraId="4EEB28CA"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r>
      <w:tr w:rsidR="00F165A5" w14:paraId="7D8A055E" w14:textId="77777777" w:rsidTr="00B92DFB">
        <w:trPr>
          <w:trHeight w:val="257"/>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4D4D12D1"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20D7B23F"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15%</w:t>
            </w:r>
          </w:p>
        </w:tc>
        <w:tc>
          <w:tcPr>
            <w:tcW w:w="1055" w:type="dxa"/>
            <w:tcBorders>
              <w:top w:val="nil"/>
              <w:left w:val="nil"/>
              <w:bottom w:val="nil"/>
              <w:right w:val="nil"/>
            </w:tcBorders>
            <w:shd w:val="clear" w:color="auto" w:fill="A4D07E"/>
            <w:tcMar>
              <w:top w:w="9" w:type="dxa"/>
              <w:left w:w="9" w:type="dxa"/>
              <w:bottom w:w="0" w:type="dxa"/>
              <w:right w:w="9" w:type="dxa"/>
            </w:tcMar>
            <w:vAlign w:val="bottom"/>
          </w:tcPr>
          <w:p w14:paraId="0DDDD7F5"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055" w:type="dxa"/>
            <w:tcBorders>
              <w:top w:val="nil"/>
              <w:left w:val="nil"/>
              <w:bottom w:val="nil"/>
              <w:right w:val="nil"/>
            </w:tcBorders>
            <w:shd w:val="clear" w:color="auto" w:fill="7DC57C"/>
            <w:tcMar>
              <w:top w:w="9" w:type="dxa"/>
              <w:left w:w="9" w:type="dxa"/>
              <w:bottom w:w="0" w:type="dxa"/>
              <w:right w:w="9" w:type="dxa"/>
            </w:tcMar>
            <w:vAlign w:val="bottom"/>
          </w:tcPr>
          <w:p w14:paraId="12B286E8"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055" w:type="dxa"/>
            <w:tcBorders>
              <w:top w:val="nil"/>
              <w:left w:val="nil"/>
              <w:bottom w:val="nil"/>
              <w:right w:val="nil"/>
            </w:tcBorders>
            <w:shd w:val="clear" w:color="auto" w:fill="A5A5A5"/>
            <w:tcMar>
              <w:top w:w="9" w:type="dxa"/>
              <w:left w:w="9" w:type="dxa"/>
              <w:bottom w:w="0" w:type="dxa"/>
              <w:right w:w="9" w:type="dxa"/>
            </w:tcMar>
            <w:vAlign w:val="bottom"/>
          </w:tcPr>
          <w:p w14:paraId="65EE2EE5" w14:textId="77777777" w:rsidR="00F165A5" w:rsidRDefault="00F165A5" w:rsidP="00B92D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F165A5" w14:paraId="7339644E" w14:textId="77777777" w:rsidTr="00B92DFB">
        <w:trPr>
          <w:trHeight w:val="257"/>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32FCE2DB"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2A97C134"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20%</w:t>
            </w:r>
          </w:p>
        </w:tc>
        <w:tc>
          <w:tcPr>
            <w:tcW w:w="1055" w:type="dxa"/>
            <w:tcBorders>
              <w:top w:val="nil"/>
              <w:left w:val="nil"/>
              <w:bottom w:val="nil"/>
              <w:right w:val="nil"/>
            </w:tcBorders>
            <w:shd w:val="clear" w:color="auto" w:fill="D8DF81"/>
            <w:tcMar>
              <w:top w:w="9" w:type="dxa"/>
              <w:left w:w="9" w:type="dxa"/>
              <w:bottom w:w="0" w:type="dxa"/>
              <w:right w:w="9" w:type="dxa"/>
            </w:tcMar>
            <w:vAlign w:val="bottom"/>
          </w:tcPr>
          <w:p w14:paraId="1ADBB2F9"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9-10</w:t>
            </w:r>
          </w:p>
        </w:tc>
        <w:tc>
          <w:tcPr>
            <w:tcW w:w="1055" w:type="dxa"/>
            <w:tcBorders>
              <w:top w:val="nil"/>
              <w:left w:val="nil"/>
              <w:bottom w:val="nil"/>
              <w:right w:val="nil"/>
            </w:tcBorders>
            <w:shd w:val="clear" w:color="auto" w:fill="97CD7E"/>
            <w:tcMar>
              <w:top w:w="9" w:type="dxa"/>
              <w:left w:w="9" w:type="dxa"/>
              <w:bottom w:w="0" w:type="dxa"/>
              <w:right w:w="9" w:type="dxa"/>
            </w:tcMar>
            <w:vAlign w:val="bottom"/>
          </w:tcPr>
          <w:p w14:paraId="796DAE14"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6-8</w:t>
            </w:r>
          </w:p>
        </w:tc>
        <w:tc>
          <w:tcPr>
            <w:tcW w:w="1055" w:type="dxa"/>
            <w:tcBorders>
              <w:top w:val="nil"/>
              <w:left w:val="nil"/>
              <w:bottom w:val="nil"/>
              <w:right w:val="nil"/>
            </w:tcBorders>
            <w:shd w:val="clear" w:color="auto" w:fill="A5A5A5"/>
            <w:tcMar>
              <w:top w:w="9" w:type="dxa"/>
              <w:left w:w="9" w:type="dxa"/>
              <w:bottom w:w="0" w:type="dxa"/>
              <w:right w:w="9" w:type="dxa"/>
            </w:tcMar>
            <w:vAlign w:val="bottom"/>
          </w:tcPr>
          <w:p w14:paraId="7FBC3B3C" w14:textId="77777777" w:rsidR="00F165A5" w:rsidRDefault="00F165A5" w:rsidP="00B92D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F165A5" w14:paraId="42EB05CF" w14:textId="77777777" w:rsidTr="00B92DFB">
        <w:trPr>
          <w:trHeight w:val="257"/>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7BC9F9BF"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0E7F0682"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25%</w:t>
            </w:r>
          </w:p>
        </w:tc>
        <w:tc>
          <w:tcPr>
            <w:tcW w:w="1055" w:type="dxa"/>
            <w:tcBorders>
              <w:top w:val="nil"/>
              <w:left w:val="nil"/>
              <w:bottom w:val="nil"/>
              <w:right w:val="nil"/>
            </w:tcBorders>
            <w:shd w:val="clear" w:color="auto" w:fill="FFE583"/>
            <w:tcMar>
              <w:top w:w="9" w:type="dxa"/>
              <w:left w:w="9" w:type="dxa"/>
              <w:bottom w:w="0" w:type="dxa"/>
              <w:right w:w="9" w:type="dxa"/>
            </w:tcMar>
            <w:vAlign w:val="bottom"/>
          </w:tcPr>
          <w:p w14:paraId="3A294EEB"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11-12</w:t>
            </w:r>
          </w:p>
        </w:tc>
        <w:tc>
          <w:tcPr>
            <w:tcW w:w="1055" w:type="dxa"/>
            <w:tcBorders>
              <w:top w:val="nil"/>
              <w:left w:val="nil"/>
              <w:bottom w:val="nil"/>
              <w:right w:val="nil"/>
            </w:tcBorders>
            <w:shd w:val="clear" w:color="auto" w:fill="A5A5A5"/>
            <w:tcMar>
              <w:top w:w="9" w:type="dxa"/>
              <w:left w:w="9" w:type="dxa"/>
              <w:bottom w:w="0" w:type="dxa"/>
              <w:right w:w="9" w:type="dxa"/>
            </w:tcMar>
            <w:vAlign w:val="bottom"/>
          </w:tcPr>
          <w:p w14:paraId="5DC54EDB" w14:textId="77777777" w:rsidR="00F165A5" w:rsidRDefault="00F165A5" w:rsidP="00B92D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055" w:type="dxa"/>
            <w:tcBorders>
              <w:top w:val="nil"/>
              <w:left w:val="nil"/>
              <w:bottom w:val="nil"/>
              <w:right w:val="nil"/>
            </w:tcBorders>
            <w:shd w:val="clear" w:color="auto" w:fill="A5A5A5"/>
            <w:tcMar>
              <w:top w:w="9" w:type="dxa"/>
              <w:left w:w="9" w:type="dxa"/>
              <w:bottom w:w="0" w:type="dxa"/>
              <w:right w:w="9" w:type="dxa"/>
            </w:tcMar>
            <w:vAlign w:val="bottom"/>
          </w:tcPr>
          <w:p w14:paraId="756F1E51" w14:textId="77777777" w:rsidR="00F165A5" w:rsidRDefault="00F165A5" w:rsidP="00B92D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F165A5" w14:paraId="741C8117" w14:textId="77777777" w:rsidTr="00B92DFB">
        <w:trPr>
          <w:trHeight w:val="257"/>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4D4A9DC1"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4292E0DC"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30%</w:t>
            </w:r>
          </w:p>
        </w:tc>
        <w:tc>
          <w:tcPr>
            <w:tcW w:w="1055" w:type="dxa"/>
            <w:tcBorders>
              <w:top w:val="nil"/>
              <w:left w:val="nil"/>
              <w:bottom w:val="nil"/>
              <w:right w:val="nil"/>
            </w:tcBorders>
            <w:shd w:val="clear" w:color="auto" w:fill="FDB87B"/>
            <w:tcMar>
              <w:top w:w="9" w:type="dxa"/>
              <w:left w:w="9" w:type="dxa"/>
              <w:bottom w:w="0" w:type="dxa"/>
              <w:right w:w="9" w:type="dxa"/>
            </w:tcMar>
            <w:vAlign w:val="bottom"/>
          </w:tcPr>
          <w:p w14:paraId="17C93968"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13-17</w:t>
            </w:r>
          </w:p>
        </w:tc>
        <w:tc>
          <w:tcPr>
            <w:tcW w:w="1055" w:type="dxa"/>
            <w:tcBorders>
              <w:top w:val="nil"/>
              <w:left w:val="nil"/>
              <w:bottom w:val="nil"/>
              <w:right w:val="nil"/>
            </w:tcBorders>
            <w:shd w:val="clear" w:color="auto" w:fill="A5A5A5"/>
            <w:tcMar>
              <w:top w:w="9" w:type="dxa"/>
              <w:left w:w="9" w:type="dxa"/>
              <w:bottom w:w="0" w:type="dxa"/>
              <w:right w:w="9" w:type="dxa"/>
            </w:tcMar>
            <w:vAlign w:val="bottom"/>
          </w:tcPr>
          <w:p w14:paraId="1DAC0A53" w14:textId="77777777" w:rsidR="00F165A5" w:rsidRDefault="00F165A5" w:rsidP="00B92D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055" w:type="dxa"/>
            <w:tcBorders>
              <w:top w:val="nil"/>
              <w:left w:val="nil"/>
              <w:bottom w:val="nil"/>
              <w:right w:val="nil"/>
            </w:tcBorders>
            <w:shd w:val="clear" w:color="auto" w:fill="A5A5A5"/>
            <w:tcMar>
              <w:top w:w="9" w:type="dxa"/>
              <w:left w:w="9" w:type="dxa"/>
              <w:bottom w:w="0" w:type="dxa"/>
              <w:right w:w="9" w:type="dxa"/>
            </w:tcMar>
            <w:vAlign w:val="bottom"/>
          </w:tcPr>
          <w:p w14:paraId="6C14C6D3" w14:textId="77777777" w:rsidR="00F165A5" w:rsidRDefault="00F165A5" w:rsidP="00B92D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F165A5" w14:paraId="02893E92" w14:textId="77777777" w:rsidTr="00B92DFB">
        <w:trPr>
          <w:trHeight w:val="257"/>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049133B0"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5178A2CE"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35%</w:t>
            </w:r>
          </w:p>
        </w:tc>
        <w:tc>
          <w:tcPr>
            <w:tcW w:w="1055" w:type="dxa"/>
            <w:tcBorders>
              <w:top w:val="nil"/>
              <w:left w:val="nil"/>
              <w:bottom w:val="nil"/>
              <w:right w:val="nil"/>
            </w:tcBorders>
            <w:shd w:val="clear" w:color="auto" w:fill="FB9D75"/>
            <w:tcMar>
              <w:top w:w="9" w:type="dxa"/>
              <w:left w:w="9" w:type="dxa"/>
              <w:bottom w:w="0" w:type="dxa"/>
              <w:right w:w="9" w:type="dxa"/>
            </w:tcMar>
            <w:vAlign w:val="bottom"/>
          </w:tcPr>
          <w:p w14:paraId="1C0A97B3"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13-20</w:t>
            </w:r>
          </w:p>
        </w:tc>
        <w:tc>
          <w:tcPr>
            <w:tcW w:w="1055" w:type="dxa"/>
            <w:tcBorders>
              <w:top w:val="nil"/>
              <w:left w:val="nil"/>
              <w:bottom w:val="nil"/>
              <w:right w:val="nil"/>
            </w:tcBorders>
            <w:shd w:val="clear" w:color="auto" w:fill="A5A5A5"/>
            <w:tcMar>
              <w:top w:w="9" w:type="dxa"/>
              <w:left w:w="9" w:type="dxa"/>
              <w:bottom w:w="0" w:type="dxa"/>
              <w:right w:w="9" w:type="dxa"/>
            </w:tcMar>
            <w:vAlign w:val="bottom"/>
          </w:tcPr>
          <w:p w14:paraId="5D6A5FDA" w14:textId="77777777" w:rsidR="00F165A5" w:rsidRDefault="00F165A5" w:rsidP="00B92D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055" w:type="dxa"/>
            <w:tcBorders>
              <w:top w:val="nil"/>
              <w:left w:val="nil"/>
              <w:bottom w:val="nil"/>
              <w:right w:val="nil"/>
            </w:tcBorders>
            <w:shd w:val="clear" w:color="auto" w:fill="A5A5A5"/>
            <w:tcMar>
              <w:top w:w="9" w:type="dxa"/>
              <w:left w:w="9" w:type="dxa"/>
              <w:bottom w:w="0" w:type="dxa"/>
              <w:right w:w="9" w:type="dxa"/>
            </w:tcMar>
            <w:vAlign w:val="bottom"/>
          </w:tcPr>
          <w:p w14:paraId="54EC2661" w14:textId="77777777" w:rsidR="00F165A5" w:rsidRDefault="00F165A5" w:rsidP="00B92D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F165A5" w14:paraId="51985D40" w14:textId="77777777" w:rsidTr="00B92DFB">
        <w:trPr>
          <w:trHeight w:val="244"/>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663206A8"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28364DE7" w14:textId="77777777" w:rsidR="00F165A5" w:rsidRDefault="00F165A5" w:rsidP="00B92DFB">
            <w:pPr>
              <w:spacing w:after="0" w:line="240" w:lineRule="auto"/>
              <w:rPr>
                <w:rFonts w:ascii="Times New Roman" w:eastAsia="Times New Roman" w:hAnsi="Times New Roman" w:cs="Times New Roman"/>
                <w:sz w:val="20"/>
                <w:szCs w:val="20"/>
              </w:rPr>
            </w:pPr>
          </w:p>
        </w:tc>
        <w:tc>
          <w:tcPr>
            <w:tcW w:w="1055" w:type="dxa"/>
            <w:tcBorders>
              <w:top w:val="nil"/>
              <w:left w:val="nil"/>
              <w:bottom w:val="nil"/>
              <w:right w:val="nil"/>
            </w:tcBorders>
            <w:shd w:val="clear" w:color="auto" w:fill="auto"/>
            <w:tcMar>
              <w:top w:w="9" w:type="dxa"/>
              <w:left w:w="9" w:type="dxa"/>
              <w:bottom w:w="0" w:type="dxa"/>
              <w:right w:w="9" w:type="dxa"/>
            </w:tcMar>
            <w:vAlign w:val="bottom"/>
          </w:tcPr>
          <w:p w14:paraId="46574C7E" w14:textId="77777777" w:rsidR="00F165A5" w:rsidRDefault="00F165A5" w:rsidP="00B92DFB">
            <w:pPr>
              <w:spacing w:after="0" w:line="240" w:lineRule="auto"/>
              <w:rPr>
                <w:rFonts w:ascii="Times New Roman" w:eastAsia="Times New Roman" w:hAnsi="Times New Roman" w:cs="Times New Roman"/>
                <w:sz w:val="20"/>
                <w:szCs w:val="20"/>
              </w:rPr>
            </w:pPr>
          </w:p>
        </w:tc>
        <w:tc>
          <w:tcPr>
            <w:tcW w:w="1055" w:type="dxa"/>
            <w:tcBorders>
              <w:top w:val="nil"/>
              <w:left w:val="nil"/>
              <w:bottom w:val="nil"/>
              <w:right w:val="nil"/>
            </w:tcBorders>
            <w:shd w:val="clear" w:color="auto" w:fill="auto"/>
            <w:tcMar>
              <w:top w:w="9" w:type="dxa"/>
              <w:left w:w="9" w:type="dxa"/>
              <w:bottom w:w="0" w:type="dxa"/>
              <w:right w:w="9" w:type="dxa"/>
            </w:tcMar>
            <w:vAlign w:val="bottom"/>
          </w:tcPr>
          <w:p w14:paraId="1E1E52BF" w14:textId="77777777" w:rsidR="00F165A5" w:rsidRDefault="00F165A5" w:rsidP="00B92DFB">
            <w:pPr>
              <w:spacing w:after="0" w:line="240" w:lineRule="auto"/>
              <w:rPr>
                <w:rFonts w:ascii="Times New Roman" w:eastAsia="Times New Roman" w:hAnsi="Times New Roman" w:cs="Times New Roman"/>
                <w:sz w:val="20"/>
                <w:szCs w:val="20"/>
              </w:rPr>
            </w:pPr>
          </w:p>
        </w:tc>
        <w:tc>
          <w:tcPr>
            <w:tcW w:w="1055" w:type="dxa"/>
            <w:tcBorders>
              <w:top w:val="nil"/>
              <w:left w:val="nil"/>
              <w:bottom w:val="nil"/>
              <w:right w:val="nil"/>
            </w:tcBorders>
            <w:shd w:val="clear" w:color="auto" w:fill="auto"/>
            <w:tcMar>
              <w:top w:w="9" w:type="dxa"/>
              <w:left w:w="9" w:type="dxa"/>
              <w:bottom w:w="0" w:type="dxa"/>
              <w:right w:w="9" w:type="dxa"/>
            </w:tcMar>
            <w:vAlign w:val="bottom"/>
          </w:tcPr>
          <w:p w14:paraId="0C591C1E" w14:textId="77777777" w:rsidR="00F165A5" w:rsidRDefault="00F165A5" w:rsidP="00B92DFB">
            <w:pPr>
              <w:spacing w:after="0" w:line="240" w:lineRule="auto"/>
              <w:rPr>
                <w:rFonts w:ascii="Times New Roman" w:eastAsia="Times New Roman" w:hAnsi="Times New Roman" w:cs="Times New Roman"/>
                <w:sz w:val="20"/>
                <w:szCs w:val="20"/>
              </w:rPr>
            </w:pPr>
          </w:p>
        </w:tc>
      </w:tr>
      <w:tr w:rsidR="00F165A5" w14:paraId="420AFD4E" w14:textId="77777777" w:rsidTr="00B92DFB">
        <w:trPr>
          <w:trHeight w:val="279"/>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5D3E3C7C" w14:textId="77777777" w:rsidR="00F165A5" w:rsidRDefault="00F165A5" w:rsidP="00B92DF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10%</w:t>
            </w: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37A351E4"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0%</w:t>
            </w:r>
          </w:p>
        </w:tc>
        <w:tc>
          <w:tcPr>
            <w:tcW w:w="1055" w:type="dxa"/>
            <w:tcBorders>
              <w:top w:val="nil"/>
              <w:left w:val="nil"/>
              <w:bottom w:val="nil"/>
              <w:right w:val="nil"/>
            </w:tcBorders>
            <w:shd w:val="clear" w:color="auto" w:fill="70C17B"/>
            <w:tcMar>
              <w:top w:w="9" w:type="dxa"/>
              <w:left w:w="9" w:type="dxa"/>
              <w:bottom w:w="0" w:type="dxa"/>
              <w:right w:w="9" w:type="dxa"/>
            </w:tcMar>
            <w:vAlign w:val="bottom"/>
          </w:tcPr>
          <w:p w14:paraId="0F896070"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5-6</w:t>
            </w:r>
          </w:p>
        </w:tc>
        <w:tc>
          <w:tcPr>
            <w:tcW w:w="1055" w:type="dxa"/>
            <w:tcBorders>
              <w:top w:val="nil"/>
              <w:left w:val="nil"/>
              <w:bottom w:val="nil"/>
              <w:right w:val="nil"/>
            </w:tcBorders>
            <w:shd w:val="clear" w:color="auto" w:fill="63BE7B"/>
            <w:tcMar>
              <w:top w:w="9" w:type="dxa"/>
              <w:left w:w="9" w:type="dxa"/>
              <w:bottom w:w="0" w:type="dxa"/>
              <w:right w:w="9" w:type="dxa"/>
            </w:tcMar>
            <w:vAlign w:val="bottom"/>
          </w:tcPr>
          <w:p w14:paraId="24455C8A"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c>
          <w:tcPr>
            <w:tcW w:w="1055" w:type="dxa"/>
            <w:tcBorders>
              <w:top w:val="nil"/>
              <w:left w:val="nil"/>
              <w:bottom w:val="nil"/>
              <w:right w:val="nil"/>
            </w:tcBorders>
            <w:shd w:val="clear" w:color="auto" w:fill="63BE7B"/>
            <w:tcMar>
              <w:top w:w="9" w:type="dxa"/>
              <w:left w:w="9" w:type="dxa"/>
              <w:bottom w:w="0" w:type="dxa"/>
              <w:right w:w="9" w:type="dxa"/>
            </w:tcMar>
            <w:vAlign w:val="bottom"/>
          </w:tcPr>
          <w:p w14:paraId="13FBE849"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r>
      <w:tr w:rsidR="00F165A5" w14:paraId="5DD7A7D3" w14:textId="77777777" w:rsidTr="00B92DFB">
        <w:trPr>
          <w:trHeight w:val="279"/>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3AA4696F"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506DA7D5"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w:t>
            </w:r>
          </w:p>
        </w:tc>
        <w:tc>
          <w:tcPr>
            <w:tcW w:w="1055" w:type="dxa"/>
            <w:tcBorders>
              <w:top w:val="nil"/>
              <w:left w:val="nil"/>
              <w:bottom w:val="nil"/>
              <w:right w:val="nil"/>
            </w:tcBorders>
            <w:shd w:val="clear" w:color="auto" w:fill="63BE7B"/>
            <w:tcMar>
              <w:top w:w="9" w:type="dxa"/>
              <w:left w:w="9" w:type="dxa"/>
              <w:bottom w:w="0" w:type="dxa"/>
              <w:right w:w="9" w:type="dxa"/>
            </w:tcMar>
            <w:vAlign w:val="bottom"/>
          </w:tcPr>
          <w:p w14:paraId="19CC6E6C"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5-6</w:t>
            </w:r>
          </w:p>
        </w:tc>
        <w:tc>
          <w:tcPr>
            <w:tcW w:w="1055" w:type="dxa"/>
            <w:tcBorders>
              <w:top w:val="nil"/>
              <w:left w:val="nil"/>
              <w:bottom w:val="nil"/>
              <w:right w:val="nil"/>
            </w:tcBorders>
            <w:shd w:val="clear" w:color="auto" w:fill="63BE7B"/>
            <w:tcMar>
              <w:top w:w="9" w:type="dxa"/>
              <w:left w:w="9" w:type="dxa"/>
              <w:bottom w:w="0" w:type="dxa"/>
              <w:right w:w="9" w:type="dxa"/>
            </w:tcMar>
            <w:vAlign w:val="bottom"/>
          </w:tcPr>
          <w:p w14:paraId="52B4E91E"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c>
          <w:tcPr>
            <w:tcW w:w="1055" w:type="dxa"/>
            <w:tcBorders>
              <w:top w:val="nil"/>
              <w:left w:val="nil"/>
              <w:bottom w:val="nil"/>
              <w:right w:val="nil"/>
            </w:tcBorders>
            <w:shd w:val="clear" w:color="auto" w:fill="63BE7B"/>
            <w:tcMar>
              <w:top w:w="9" w:type="dxa"/>
              <w:left w:w="9" w:type="dxa"/>
              <w:bottom w:w="0" w:type="dxa"/>
              <w:right w:w="9" w:type="dxa"/>
            </w:tcMar>
            <w:vAlign w:val="bottom"/>
          </w:tcPr>
          <w:p w14:paraId="01601379"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F165A5" w14:paraId="377FEC11" w14:textId="77777777" w:rsidTr="00B92DFB">
        <w:trPr>
          <w:trHeight w:val="279"/>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354E4390"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1682BE90"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5%</w:t>
            </w:r>
          </w:p>
        </w:tc>
        <w:tc>
          <w:tcPr>
            <w:tcW w:w="1055" w:type="dxa"/>
            <w:tcBorders>
              <w:top w:val="nil"/>
              <w:left w:val="nil"/>
              <w:bottom w:val="nil"/>
              <w:right w:val="nil"/>
            </w:tcBorders>
            <w:shd w:val="clear" w:color="auto" w:fill="97CD7E"/>
            <w:tcMar>
              <w:top w:w="9" w:type="dxa"/>
              <w:left w:w="9" w:type="dxa"/>
              <w:bottom w:w="0" w:type="dxa"/>
              <w:right w:w="9" w:type="dxa"/>
            </w:tcMar>
            <w:vAlign w:val="bottom"/>
          </w:tcPr>
          <w:p w14:paraId="30D54639"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055" w:type="dxa"/>
            <w:tcBorders>
              <w:top w:val="nil"/>
              <w:left w:val="nil"/>
              <w:bottom w:val="nil"/>
              <w:right w:val="nil"/>
            </w:tcBorders>
            <w:shd w:val="clear" w:color="auto" w:fill="70C17B"/>
            <w:tcMar>
              <w:top w:w="9" w:type="dxa"/>
              <w:left w:w="9" w:type="dxa"/>
              <w:bottom w:w="0" w:type="dxa"/>
              <w:right w:w="9" w:type="dxa"/>
            </w:tcMar>
            <w:vAlign w:val="bottom"/>
          </w:tcPr>
          <w:p w14:paraId="00F3BD1F"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5-6</w:t>
            </w:r>
          </w:p>
        </w:tc>
        <w:tc>
          <w:tcPr>
            <w:tcW w:w="1055" w:type="dxa"/>
            <w:tcBorders>
              <w:top w:val="nil"/>
              <w:left w:val="nil"/>
              <w:bottom w:val="nil"/>
              <w:right w:val="nil"/>
            </w:tcBorders>
            <w:shd w:val="clear" w:color="auto" w:fill="63BE7B"/>
            <w:tcMar>
              <w:top w:w="9" w:type="dxa"/>
              <w:left w:w="9" w:type="dxa"/>
              <w:bottom w:w="0" w:type="dxa"/>
              <w:right w:w="9" w:type="dxa"/>
            </w:tcMar>
            <w:vAlign w:val="bottom"/>
          </w:tcPr>
          <w:p w14:paraId="21AAFB85"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r>
      <w:tr w:rsidR="00F165A5" w14:paraId="15EC46C0" w14:textId="77777777" w:rsidTr="00B92DFB">
        <w:trPr>
          <w:trHeight w:val="279"/>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419029D8"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52A22792"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10%</w:t>
            </w:r>
          </w:p>
        </w:tc>
        <w:tc>
          <w:tcPr>
            <w:tcW w:w="1055" w:type="dxa"/>
            <w:tcBorders>
              <w:top w:val="nil"/>
              <w:left w:val="nil"/>
              <w:bottom w:val="nil"/>
              <w:right w:val="nil"/>
            </w:tcBorders>
            <w:shd w:val="clear" w:color="auto" w:fill="CBDC81"/>
            <w:tcMar>
              <w:top w:w="9" w:type="dxa"/>
              <w:left w:w="9" w:type="dxa"/>
              <w:bottom w:w="0" w:type="dxa"/>
              <w:right w:w="9" w:type="dxa"/>
            </w:tcMar>
            <w:vAlign w:val="bottom"/>
          </w:tcPr>
          <w:p w14:paraId="31D4FFA8"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055" w:type="dxa"/>
            <w:tcBorders>
              <w:top w:val="nil"/>
              <w:left w:val="nil"/>
              <w:bottom w:val="nil"/>
              <w:right w:val="nil"/>
            </w:tcBorders>
            <w:shd w:val="clear" w:color="auto" w:fill="A4D07E"/>
            <w:tcMar>
              <w:top w:w="9" w:type="dxa"/>
              <w:left w:w="9" w:type="dxa"/>
              <w:bottom w:w="0" w:type="dxa"/>
              <w:right w:w="9" w:type="dxa"/>
            </w:tcMar>
            <w:vAlign w:val="bottom"/>
          </w:tcPr>
          <w:p w14:paraId="53608DEC"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055" w:type="dxa"/>
            <w:tcBorders>
              <w:top w:val="nil"/>
              <w:left w:val="nil"/>
              <w:bottom w:val="nil"/>
              <w:right w:val="nil"/>
            </w:tcBorders>
            <w:shd w:val="clear" w:color="auto" w:fill="8AC97D"/>
            <w:tcMar>
              <w:top w:w="9" w:type="dxa"/>
              <w:left w:w="9" w:type="dxa"/>
              <w:bottom w:w="0" w:type="dxa"/>
              <w:right w:w="9" w:type="dxa"/>
            </w:tcMar>
            <w:vAlign w:val="bottom"/>
          </w:tcPr>
          <w:p w14:paraId="3A3171EC"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r>
      <w:tr w:rsidR="00F165A5" w14:paraId="7F0F2B56" w14:textId="77777777" w:rsidTr="00B92DFB">
        <w:trPr>
          <w:trHeight w:val="279"/>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2462E953"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019DEA20"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15%</w:t>
            </w:r>
          </w:p>
        </w:tc>
        <w:tc>
          <w:tcPr>
            <w:tcW w:w="1055" w:type="dxa"/>
            <w:tcBorders>
              <w:top w:val="nil"/>
              <w:left w:val="nil"/>
              <w:bottom w:val="nil"/>
              <w:right w:val="nil"/>
            </w:tcBorders>
            <w:shd w:val="clear" w:color="auto" w:fill="FFEB84"/>
            <w:tcMar>
              <w:top w:w="9" w:type="dxa"/>
              <w:left w:w="9" w:type="dxa"/>
              <w:bottom w:w="0" w:type="dxa"/>
              <w:right w:w="9" w:type="dxa"/>
            </w:tcMar>
            <w:vAlign w:val="bottom"/>
          </w:tcPr>
          <w:p w14:paraId="222B805B"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1055" w:type="dxa"/>
            <w:tcBorders>
              <w:top w:val="nil"/>
              <w:left w:val="nil"/>
              <w:bottom w:val="nil"/>
              <w:right w:val="nil"/>
            </w:tcBorders>
            <w:shd w:val="clear" w:color="auto" w:fill="F2E783"/>
            <w:tcMar>
              <w:top w:w="9" w:type="dxa"/>
              <w:left w:w="9" w:type="dxa"/>
              <w:bottom w:w="0" w:type="dxa"/>
              <w:right w:w="9" w:type="dxa"/>
            </w:tcMar>
            <w:vAlign w:val="bottom"/>
          </w:tcPr>
          <w:p w14:paraId="79E7D569"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10-11</w:t>
            </w:r>
          </w:p>
        </w:tc>
        <w:tc>
          <w:tcPr>
            <w:tcW w:w="1055" w:type="dxa"/>
            <w:tcBorders>
              <w:top w:val="nil"/>
              <w:left w:val="nil"/>
              <w:bottom w:val="nil"/>
              <w:right w:val="nil"/>
            </w:tcBorders>
            <w:shd w:val="clear" w:color="auto" w:fill="A5A5A5"/>
            <w:tcMar>
              <w:top w:w="9" w:type="dxa"/>
              <w:left w:w="9" w:type="dxa"/>
              <w:bottom w:w="0" w:type="dxa"/>
              <w:right w:w="9" w:type="dxa"/>
            </w:tcMar>
            <w:vAlign w:val="bottom"/>
          </w:tcPr>
          <w:p w14:paraId="4DF304E2" w14:textId="77777777" w:rsidR="00F165A5" w:rsidRDefault="00F165A5" w:rsidP="00B92D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F165A5" w14:paraId="7CD2D048" w14:textId="77777777" w:rsidTr="00B92DFB">
        <w:trPr>
          <w:trHeight w:val="279"/>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03FE8F43"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57CAAB1F"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20%</w:t>
            </w:r>
          </w:p>
        </w:tc>
        <w:tc>
          <w:tcPr>
            <w:tcW w:w="1055" w:type="dxa"/>
            <w:tcBorders>
              <w:top w:val="nil"/>
              <w:left w:val="nil"/>
              <w:bottom w:val="nil"/>
              <w:right w:val="nil"/>
            </w:tcBorders>
            <w:shd w:val="clear" w:color="auto" w:fill="FDC47D"/>
            <w:tcMar>
              <w:top w:w="9" w:type="dxa"/>
              <w:left w:w="9" w:type="dxa"/>
              <w:bottom w:w="0" w:type="dxa"/>
              <w:right w:w="9" w:type="dxa"/>
            </w:tcMar>
            <w:vAlign w:val="bottom"/>
          </w:tcPr>
          <w:p w14:paraId="15139D6E"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1055" w:type="dxa"/>
            <w:tcBorders>
              <w:top w:val="nil"/>
              <w:left w:val="nil"/>
              <w:bottom w:val="nil"/>
              <w:right w:val="nil"/>
            </w:tcBorders>
            <w:shd w:val="clear" w:color="auto" w:fill="FFDE82"/>
            <w:tcMar>
              <w:top w:w="9" w:type="dxa"/>
              <w:left w:w="9" w:type="dxa"/>
              <w:bottom w:w="0" w:type="dxa"/>
              <w:right w:w="9" w:type="dxa"/>
            </w:tcMar>
            <w:vAlign w:val="bottom"/>
          </w:tcPr>
          <w:p w14:paraId="2C8B3E48"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11-13</w:t>
            </w:r>
          </w:p>
        </w:tc>
        <w:tc>
          <w:tcPr>
            <w:tcW w:w="1055" w:type="dxa"/>
            <w:tcBorders>
              <w:top w:val="nil"/>
              <w:left w:val="nil"/>
              <w:bottom w:val="nil"/>
              <w:right w:val="nil"/>
            </w:tcBorders>
            <w:shd w:val="clear" w:color="auto" w:fill="A5A5A5"/>
            <w:tcMar>
              <w:top w:w="9" w:type="dxa"/>
              <w:left w:w="9" w:type="dxa"/>
              <w:bottom w:w="0" w:type="dxa"/>
              <w:right w:w="9" w:type="dxa"/>
            </w:tcMar>
            <w:vAlign w:val="bottom"/>
          </w:tcPr>
          <w:p w14:paraId="74E12845" w14:textId="77777777" w:rsidR="00F165A5" w:rsidRDefault="00F165A5" w:rsidP="00B92D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F165A5" w14:paraId="537CE15E" w14:textId="77777777" w:rsidTr="00B92DFB">
        <w:trPr>
          <w:trHeight w:val="279"/>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3E8D45AE"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4CB6F0DD"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25%</w:t>
            </w:r>
          </w:p>
        </w:tc>
        <w:tc>
          <w:tcPr>
            <w:tcW w:w="1055" w:type="dxa"/>
            <w:tcBorders>
              <w:top w:val="nil"/>
              <w:left w:val="nil"/>
              <w:bottom w:val="nil"/>
              <w:right w:val="nil"/>
            </w:tcBorders>
            <w:shd w:val="clear" w:color="auto" w:fill="FB9073"/>
            <w:tcMar>
              <w:top w:w="9" w:type="dxa"/>
              <w:left w:w="9" w:type="dxa"/>
              <w:bottom w:w="0" w:type="dxa"/>
              <w:right w:w="9" w:type="dxa"/>
            </w:tcMar>
            <w:vAlign w:val="bottom"/>
          </w:tcPr>
          <w:p w14:paraId="21432128"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17-19</w:t>
            </w:r>
          </w:p>
        </w:tc>
        <w:tc>
          <w:tcPr>
            <w:tcW w:w="1055" w:type="dxa"/>
            <w:tcBorders>
              <w:top w:val="nil"/>
              <w:left w:val="nil"/>
              <w:bottom w:val="nil"/>
              <w:right w:val="nil"/>
            </w:tcBorders>
            <w:shd w:val="clear" w:color="auto" w:fill="A5A5A5"/>
            <w:tcMar>
              <w:top w:w="9" w:type="dxa"/>
              <w:left w:w="9" w:type="dxa"/>
              <w:bottom w:w="0" w:type="dxa"/>
              <w:right w:w="9" w:type="dxa"/>
            </w:tcMar>
            <w:vAlign w:val="bottom"/>
          </w:tcPr>
          <w:p w14:paraId="275BD153" w14:textId="77777777" w:rsidR="00F165A5" w:rsidRDefault="00F165A5" w:rsidP="00B92D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055" w:type="dxa"/>
            <w:tcBorders>
              <w:top w:val="nil"/>
              <w:left w:val="nil"/>
              <w:bottom w:val="nil"/>
              <w:right w:val="nil"/>
            </w:tcBorders>
            <w:shd w:val="clear" w:color="auto" w:fill="A5A5A5"/>
            <w:tcMar>
              <w:top w:w="9" w:type="dxa"/>
              <w:left w:w="9" w:type="dxa"/>
              <w:bottom w:w="0" w:type="dxa"/>
              <w:right w:w="9" w:type="dxa"/>
            </w:tcMar>
            <w:vAlign w:val="bottom"/>
          </w:tcPr>
          <w:p w14:paraId="087A362C" w14:textId="77777777" w:rsidR="00F165A5" w:rsidRDefault="00F165A5" w:rsidP="00B92D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F165A5" w14:paraId="398EF44B" w14:textId="77777777" w:rsidTr="00B92DFB">
        <w:trPr>
          <w:trHeight w:val="279"/>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78DEB381"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12994C55"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30%</w:t>
            </w:r>
          </w:p>
        </w:tc>
        <w:tc>
          <w:tcPr>
            <w:tcW w:w="1055" w:type="dxa"/>
            <w:tcBorders>
              <w:top w:val="nil"/>
              <w:left w:val="nil"/>
              <w:bottom w:val="nil"/>
              <w:right w:val="nil"/>
            </w:tcBorders>
            <w:shd w:val="clear" w:color="auto" w:fill="F9706D"/>
            <w:tcMar>
              <w:top w:w="9" w:type="dxa"/>
              <w:left w:w="9" w:type="dxa"/>
              <w:bottom w:w="0" w:type="dxa"/>
              <w:right w:w="9" w:type="dxa"/>
            </w:tcMar>
            <w:vAlign w:val="bottom"/>
          </w:tcPr>
          <w:p w14:paraId="1E122515"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055" w:type="dxa"/>
            <w:tcBorders>
              <w:top w:val="nil"/>
              <w:left w:val="nil"/>
              <w:bottom w:val="nil"/>
              <w:right w:val="nil"/>
            </w:tcBorders>
            <w:shd w:val="clear" w:color="auto" w:fill="A5A5A5"/>
            <w:tcMar>
              <w:top w:w="9" w:type="dxa"/>
              <w:left w:w="9" w:type="dxa"/>
              <w:bottom w:w="0" w:type="dxa"/>
              <w:right w:w="9" w:type="dxa"/>
            </w:tcMar>
            <w:vAlign w:val="bottom"/>
          </w:tcPr>
          <w:p w14:paraId="3925660E" w14:textId="77777777" w:rsidR="00F165A5" w:rsidRDefault="00F165A5" w:rsidP="00B92D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055" w:type="dxa"/>
            <w:tcBorders>
              <w:top w:val="nil"/>
              <w:left w:val="nil"/>
              <w:bottom w:val="nil"/>
              <w:right w:val="nil"/>
            </w:tcBorders>
            <w:shd w:val="clear" w:color="auto" w:fill="A5A5A5"/>
            <w:tcMar>
              <w:top w:w="9" w:type="dxa"/>
              <w:left w:w="9" w:type="dxa"/>
              <w:bottom w:w="0" w:type="dxa"/>
              <w:right w:w="9" w:type="dxa"/>
            </w:tcMar>
            <w:vAlign w:val="bottom"/>
          </w:tcPr>
          <w:p w14:paraId="6AC8EF3D" w14:textId="77777777" w:rsidR="00F165A5" w:rsidRDefault="00F165A5" w:rsidP="00B92D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F165A5" w14:paraId="6D8F7FE1" w14:textId="77777777" w:rsidTr="00B92DFB">
        <w:trPr>
          <w:trHeight w:val="279"/>
        </w:trPr>
        <w:tc>
          <w:tcPr>
            <w:tcW w:w="1665" w:type="dxa"/>
            <w:tcBorders>
              <w:top w:val="nil"/>
              <w:left w:val="nil"/>
              <w:bottom w:val="nil"/>
              <w:right w:val="nil"/>
            </w:tcBorders>
            <w:shd w:val="clear" w:color="auto" w:fill="auto"/>
            <w:tcMar>
              <w:top w:w="9" w:type="dxa"/>
              <w:left w:w="9" w:type="dxa"/>
              <w:bottom w:w="0" w:type="dxa"/>
              <w:right w:w="9" w:type="dxa"/>
            </w:tcMar>
            <w:vAlign w:val="bottom"/>
          </w:tcPr>
          <w:p w14:paraId="3C3EA1E9" w14:textId="77777777" w:rsidR="00F165A5" w:rsidRDefault="00F165A5" w:rsidP="00B92DFB">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auto"/>
            <w:tcMar>
              <w:top w:w="9" w:type="dxa"/>
              <w:left w:w="9" w:type="dxa"/>
              <w:bottom w:w="0" w:type="dxa"/>
              <w:right w:w="9" w:type="dxa"/>
            </w:tcMar>
            <w:vAlign w:val="bottom"/>
          </w:tcPr>
          <w:p w14:paraId="49D6381E"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0"/>
                <w:szCs w:val="20"/>
              </w:rPr>
              <w:t>35%</w:t>
            </w:r>
          </w:p>
        </w:tc>
        <w:tc>
          <w:tcPr>
            <w:tcW w:w="1055" w:type="dxa"/>
            <w:tcBorders>
              <w:top w:val="nil"/>
              <w:left w:val="nil"/>
              <w:bottom w:val="nil"/>
              <w:right w:val="nil"/>
            </w:tcBorders>
            <w:shd w:val="clear" w:color="auto" w:fill="F8696B"/>
            <w:tcMar>
              <w:top w:w="9" w:type="dxa"/>
              <w:left w:w="9" w:type="dxa"/>
              <w:bottom w:w="0" w:type="dxa"/>
              <w:right w:w="9" w:type="dxa"/>
            </w:tcMar>
            <w:vAlign w:val="bottom"/>
          </w:tcPr>
          <w:p w14:paraId="3A33B3E3" w14:textId="77777777" w:rsidR="00F165A5" w:rsidRDefault="00F165A5" w:rsidP="00B92DFB">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&gt;20</w:t>
            </w:r>
          </w:p>
        </w:tc>
        <w:tc>
          <w:tcPr>
            <w:tcW w:w="1055" w:type="dxa"/>
            <w:tcBorders>
              <w:top w:val="nil"/>
              <w:left w:val="nil"/>
              <w:bottom w:val="nil"/>
              <w:right w:val="nil"/>
            </w:tcBorders>
            <w:shd w:val="clear" w:color="auto" w:fill="A5A5A5"/>
            <w:tcMar>
              <w:top w:w="9" w:type="dxa"/>
              <w:left w:w="9" w:type="dxa"/>
              <w:bottom w:w="0" w:type="dxa"/>
              <w:right w:w="9" w:type="dxa"/>
            </w:tcMar>
            <w:vAlign w:val="bottom"/>
          </w:tcPr>
          <w:p w14:paraId="6C88CEE6" w14:textId="77777777" w:rsidR="00F165A5" w:rsidRDefault="00F165A5" w:rsidP="00B92D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055" w:type="dxa"/>
            <w:tcBorders>
              <w:top w:val="nil"/>
              <w:left w:val="nil"/>
              <w:bottom w:val="nil"/>
              <w:right w:val="nil"/>
            </w:tcBorders>
            <w:shd w:val="clear" w:color="auto" w:fill="A5A5A5"/>
            <w:tcMar>
              <w:top w:w="9" w:type="dxa"/>
              <w:left w:w="9" w:type="dxa"/>
              <w:bottom w:w="0" w:type="dxa"/>
              <w:right w:w="9" w:type="dxa"/>
            </w:tcMar>
            <w:vAlign w:val="bottom"/>
          </w:tcPr>
          <w:p w14:paraId="577639AD" w14:textId="77777777" w:rsidR="00F165A5" w:rsidRDefault="00F165A5" w:rsidP="00B92D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bl>
    <w:p w14:paraId="78E9D066" w14:textId="77777777" w:rsidR="00F165A5" w:rsidRDefault="00F165A5">
      <w:pPr>
        <w:rPr>
          <w:b/>
          <w:bCs/>
          <w:sz w:val="36"/>
          <w:szCs w:val="36"/>
        </w:rPr>
      </w:pPr>
    </w:p>
    <w:p w14:paraId="0989D754" w14:textId="77777777" w:rsidR="00B93292" w:rsidRDefault="00B93292">
      <w:pPr>
        <w:rPr>
          <w:rFonts w:asciiTheme="majorHAnsi" w:eastAsiaTheme="majorEastAsia" w:hAnsiTheme="majorHAnsi" w:cstheme="majorBidi"/>
          <w:color w:val="2F5496" w:themeColor="accent1" w:themeShade="BF"/>
          <w:sz w:val="32"/>
          <w:szCs w:val="32"/>
        </w:rPr>
      </w:pPr>
      <w:r>
        <w:br w:type="page"/>
      </w:r>
    </w:p>
    <w:p w14:paraId="7F8A83BA" w14:textId="59360C7C" w:rsidR="00047A5A" w:rsidRPr="00E01EE8" w:rsidRDefault="00457574" w:rsidP="00E01EE8">
      <w:pPr>
        <w:pStyle w:val="Heading1"/>
        <w:numPr>
          <w:ilvl w:val="0"/>
          <w:numId w:val="9"/>
        </w:numPr>
      </w:pPr>
      <w:bookmarkStart w:id="2" w:name="_Toc137730527"/>
      <w:r w:rsidRPr="00E01EE8">
        <w:lastRenderedPageBreak/>
        <w:t>TRANSFIL model description and methods</w:t>
      </w:r>
      <w:bookmarkEnd w:id="2"/>
    </w:p>
    <w:p w14:paraId="493EEF80" w14:textId="6CACC61D" w:rsidR="00457574" w:rsidRPr="00BD7AAB" w:rsidRDefault="00457574" w:rsidP="00E01EE8">
      <w:pPr>
        <w:pStyle w:val="Heading1"/>
        <w:numPr>
          <w:ilvl w:val="1"/>
          <w:numId w:val="9"/>
        </w:numPr>
      </w:pPr>
      <w:bookmarkStart w:id="3" w:name="_Toc137730528"/>
      <w:r w:rsidRPr="00BD7AAB">
        <w:t>Description of the mathematical model</w:t>
      </w:r>
      <w:bookmarkEnd w:id="3"/>
    </w:p>
    <w:p w14:paraId="324BC826" w14:textId="77777777" w:rsidR="00E01EE8" w:rsidRDefault="00457574" w:rsidP="00E01EE8">
      <w:pPr>
        <w:spacing w:line="276" w:lineRule="auto"/>
        <w:jc w:val="both"/>
        <w:rPr>
          <w:rFonts w:asciiTheme="minorHAnsi" w:hAnsiTheme="minorHAnsi" w:cstheme="minorHAnsi"/>
          <w:sz w:val="24"/>
          <w:szCs w:val="24"/>
        </w:rPr>
      </w:pPr>
      <w:r w:rsidRPr="00D2130D">
        <w:rPr>
          <w:rFonts w:asciiTheme="minorHAnsi" w:hAnsiTheme="minorHAnsi" w:cstheme="minorHAnsi"/>
          <w:sz w:val="24"/>
          <w:szCs w:val="24"/>
        </w:rPr>
        <w:t>The mathematical model of lymphatic filariasis (LF) transmission TRANSFIL is a stochastic individual-based model of LF infection in human populations. A full model description is given in Irvine et al</w:t>
      </w:r>
      <w:r w:rsidR="00876236" w:rsidRPr="00D2130D">
        <w:rPr>
          <w:rFonts w:asciiTheme="minorHAnsi" w:hAnsiTheme="minorHAnsi" w:cstheme="minorHAnsi"/>
          <w:sz w:val="24"/>
          <w:szCs w:val="24"/>
        </w:rPr>
        <w:t xml:space="preserve"> </w:t>
      </w:r>
      <w:r w:rsidR="0030113C" w:rsidRPr="00D2130D">
        <w:rPr>
          <w:rFonts w:asciiTheme="minorHAnsi" w:hAnsiTheme="minorHAnsi" w:cstheme="minorHAnsi"/>
          <w:sz w:val="24"/>
          <w:szCs w:val="24"/>
        </w:rPr>
        <w:t>[</w:t>
      </w:r>
      <w:r w:rsidRPr="00D2130D">
        <w:rPr>
          <w:rFonts w:asciiTheme="minorHAnsi" w:hAnsiTheme="minorHAnsi" w:cstheme="minorHAnsi"/>
          <w:sz w:val="24"/>
          <w:szCs w:val="24"/>
        </w:rPr>
        <w:t>1</w:t>
      </w:r>
      <w:r w:rsidR="0030113C" w:rsidRPr="00D2130D">
        <w:rPr>
          <w:rFonts w:asciiTheme="minorHAnsi" w:hAnsiTheme="minorHAnsi" w:cstheme="minorHAnsi"/>
          <w:sz w:val="24"/>
          <w:szCs w:val="24"/>
        </w:rPr>
        <w:t>]</w:t>
      </w:r>
      <w:r w:rsidRPr="00D2130D">
        <w:rPr>
          <w:rFonts w:asciiTheme="minorHAnsi" w:hAnsiTheme="minorHAnsi" w:cstheme="minorHAnsi"/>
          <w:sz w:val="24"/>
          <w:szCs w:val="24"/>
        </w:rPr>
        <w:t xml:space="preserve"> and more recently in Michael et al</w:t>
      </w:r>
      <w:r w:rsidR="0030113C" w:rsidRPr="00D2130D">
        <w:rPr>
          <w:rFonts w:asciiTheme="minorHAnsi" w:hAnsiTheme="minorHAnsi" w:cstheme="minorHAnsi"/>
          <w:sz w:val="24"/>
          <w:szCs w:val="24"/>
        </w:rPr>
        <w:t xml:space="preserve"> [</w:t>
      </w:r>
      <w:r w:rsidRPr="00D2130D">
        <w:rPr>
          <w:rFonts w:asciiTheme="minorHAnsi" w:hAnsiTheme="minorHAnsi" w:cstheme="minorHAnsi"/>
          <w:sz w:val="24"/>
          <w:szCs w:val="24"/>
        </w:rPr>
        <w:t>2</w:t>
      </w:r>
      <w:r w:rsidR="0030113C" w:rsidRPr="00D2130D">
        <w:rPr>
          <w:rFonts w:asciiTheme="minorHAnsi" w:hAnsiTheme="minorHAnsi" w:cstheme="minorHAnsi"/>
          <w:sz w:val="24"/>
          <w:szCs w:val="24"/>
        </w:rPr>
        <w:t>]</w:t>
      </w:r>
      <w:r w:rsidRPr="00D2130D">
        <w:rPr>
          <w:rFonts w:asciiTheme="minorHAnsi" w:hAnsiTheme="minorHAnsi" w:cstheme="minorHAnsi"/>
          <w:sz w:val="24"/>
          <w:szCs w:val="24"/>
        </w:rPr>
        <w:t>, so here we provide a brief summary of the model development. TRANSFIL is a stochastic individual-based model, simulating worm burden, microfilaraemia and other demographic parameters relating to age and risk of exposure. Humans are modelled individually, with their own male and female worm burden. The concentration of mf in the peripheral blood is modelled for each individual and increases according to the number of fertile female worms as well as decreasing at a constant rate. The total mf density in the population contributes towards the current density of L3 larvae in the human-biting mosquito population, where the distribution of L3 amongst the human-biting mosquito population is completely homogeneous. An empirically derived relationship is used for the uptake of mf by a mosquito, where both Culex and Anopheles uptake curves are implemented depending on setting (see Irvine et al</w:t>
      </w:r>
      <w:r w:rsidR="0030113C" w:rsidRPr="00D2130D">
        <w:rPr>
          <w:rFonts w:asciiTheme="minorHAnsi" w:hAnsiTheme="minorHAnsi" w:cstheme="minorHAnsi"/>
          <w:sz w:val="24"/>
          <w:szCs w:val="24"/>
        </w:rPr>
        <w:t xml:space="preserve"> [</w:t>
      </w:r>
      <w:r w:rsidRPr="00D2130D">
        <w:rPr>
          <w:rFonts w:asciiTheme="minorHAnsi" w:hAnsiTheme="minorHAnsi" w:cstheme="minorHAnsi"/>
          <w:sz w:val="24"/>
          <w:szCs w:val="24"/>
        </w:rPr>
        <w:t>1</w:t>
      </w:r>
      <w:r w:rsidR="0030113C" w:rsidRPr="00D2130D">
        <w:rPr>
          <w:rFonts w:asciiTheme="minorHAnsi" w:hAnsiTheme="minorHAnsi" w:cstheme="minorHAnsi"/>
          <w:sz w:val="24"/>
          <w:szCs w:val="24"/>
        </w:rPr>
        <w:t>]</w:t>
      </w:r>
      <w:r w:rsidRPr="00D2130D">
        <w:rPr>
          <w:rFonts w:asciiTheme="minorHAnsi" w:hAnsiTheme="minorHAnsi" w:cstheme="minorHAnsi"/>
          <w:sz w:val="24"/>
          <w:szCs w:val="24"/>
        </w:rPr>
        <w:t>). The model dynamics are therefore divided into the individual human dynamics, including age and turnover; worm dynamics inside the host; microfilariae dynamics inside the host and larvae dynamics inside the mosquito.</w:t>
      </w:r>
    </w:p>
    <w:p w14:paraId="50E93E62" w14:textId="38188A81" w:rsidR="00457574" w:rsidRPr="00E01EE8" w:rsidRDefault="00457574" w:rsidP="00E01EE8">
      <w:pPr>
        <w:pStyle w:val="Heading1"/>
        <w:numPr>
          <w:ilvl w:val="1"/>
          <w:numId w:val="9"/>
        </w:numPr>
        <w:rPr>
          <w:rFonts w:asciiTheme="minorHAnsi" w:hAnsiTheme="minorHAnsi" w:cstheme="minorHAnsi"/>
          <w:sz w:val="24"/>
          <w:szCs w:val="24"/>
        </w:rPr>
      </w:pPr>
      <w:bookmarkStart w:id="4" w:name="_Toc137730529"/>
      <w:r w:rsidRPr="00BD7AAB">
        <w:t>Model implementation</w:t>
      </w:r>
      <w:bookmarkEnd w:id="4"/>
      <w:r w:rsidRPr="00BD7AAB">
        <w:t xml:space="preserve"> </w:t>
      </w:r>
    </w:p>
    <w:p w14:paraId="239022F7" w14:textId="60BBC5E4" w:rsidR="00457574" w:rsidRPr="00D2130D" w:rsidRDefault="00457574" w:rsidP="00D2130D">
      <w:pPr>
        <w:spacing w:line="276" w:lineRule="auto"/>
        <w:jc w:val="both"/>
        <w:rPr>
          <w:rFonts w:asciiTheme="minorHAnsi" w:hAnsiTheme="minorHAnsi" w:cstheme="minorHAnsi"/>
          <w:sz w:val="24"/>
          <w:szCs w:val="24"/>
        </w:rPr>
      </w:pPr>
      <w:r w:rsidRPr="00D2130D">
        <w:rPr>
          <w:rFonts w:asciiTheme="minorHAnsi" w:hAnsiTheme="minorHAnsi" w:cstheme="minorHAnsi"/>
          <w:sz w:val="24"/>
          <w:szCs w:val="24"/>
        </w:rPr>
        <w:t xml:space="preserve">We performed simulations for LF endemic settings in India and Africa, </w:t>
      </w:r>
      <w:r w:rsidR="005B0FAA" w:rsidRPr="00D2130D">
        <w:rPr>
          <w:rFonts w:asciiTheme="minorHAnsi" w:hAnsiTheme="minorHAnsi" w:cstheme="minorHAnsi"/>
          <w:sz w:val="24"/>
          <w:szCs w:val="24"/>
        </w:rPr>
        <w:t xml:space="preserve">considering a </w:t>
      </w:r>
      <w:r w:rsidRPr="00D2130D">
        <w:rPr>
          <w:rFonts w:asciiTheme="minorHAnsi" w:hAnsiTheme="minorHAnsi" w:cstheme="minorHAnsi"/>
          <w:sz w:val="24"/>
          <w:szCs w:val="24"/>
        </w:rPr>
        <w:t xml:space="preserve">range of precontrol mf prevalence levels (prevalence range 0 to </w:t>
      </w:r>
      <w:r w:rsidR="0030113C" w:rsidRPr="00D2130D">
        <w:rPr>
          <w:rFonts w:asciiTheme="minorHAnsi" w:hAnsiTheme="minorHAnsi" w:cstheme="minorHAnsi"/>
          <w:sz w:val="24"/>
          <w:szCs w:val="24"/>
        </w:rPr>
        <w:t>4</w:t>
      </w:r>
      <w:r w:rsidRPr="00D2130D">
        <w:rPr>
          <w:rFonts w:asciiTheme="minorHAnsi" w:hAnsiTheme="minorHAnsi" w:cstheme="minorHAnsi"/>
          <w:sz w:val="24"/>
          <w:szCs w:val="24"/>
        </w:rPr>
        <w:t>0% in the scenarios considered) and regional differences in local vector species and standard treatment regimens</w:t>
      </w:r>
      <w:r w:rsidR="00876236" w:rsidRPr="00D2130D">
        <w:rPr>
          <w:rFonts w:asciiTheme="minorHAnsi" w:hAnsiTheme="minorHAnsi" w:cstheme="minorHAnsi"/>
          <w:sz w:val="24"/>
          <w:szCs w:val="24"/>
        </w:rPr>
        <w:t xml:space="preserve">. </w:t>
      </w:r>
      <w:r w:rsidRPr="00D2130D">
        <w:rPr>
          <w:rFonts w:asciiTheme="minorHAnsi" w:hAnsiTheme="minorHAnsi" w:cstheme="minorHAnsi"/>
          <w:sz w:val="24"/>
          <w:szCs w:val="24"/>
        </w:rPr>
        <w:t>More specifically, in order to generate the required range of mf prevalences in individuals above 5 years of age, we varied three parameters of the model, the vector to host ratio (V/H), the average population bite risk (k) and the importation rate (Imp), using parameter sets from a range of plausible values based on previously analysed data</w:t>
      </w:r>
      <w:r w:rsidR="0030113C" w:rsidRPr="00D2130D">
        <w:rPr>
          <w:rFonts w:asciiTheme="minorHAnsi" w:hAnsiTheme="minorHAnsi" w:cstheme="minorHAnsi"/>
          <w:sz w:val="24"/>
          <w:szCs w:val="24"/>
        </w:rPr>
        <w:t xml:space="preserve"> [</w:t>
      </w:r>
      <w:r w:rsidRPr="00D2130D">
        <w:rPr>
          <w:rFonts w:asciiTheme="minorHAnsi" w:hAnsiTheme="minorHAnsi" w:cstheme="minorHAnsi"/>
          <w:sz w:val="24"/>
          <w:szCs w:val="24"/>
        </w:rPr>
        <w:t>1,2,3</w:t>
      </w:r>
      <w:r w:rsidR="0030113C" w:rsidRPr="00D2130D">
        <w:rPr>
          <w:rFonts w:asciiTheme="minorHAnsi" w:hAnsiTheme="minorHAnsi" w:cstheme="minorHAnsi"/>
          <w:sz w:val="24"/>
          <w:szCs w:val="24"/>
        </w:rPr>
        <w:t>]</w:t>
      </w:r>
      <w:r w:rsidRPr="00D2130D">
        <w:rPr>
          <w:rFonts w:asciiTheme="minorHAnsi" w:hAnsiTheme="minorHAnsi" w:cstheme="minorHAnsi"/>
          <w:sz w:val="24"/>
          <w:szCs w:val="24"/>
        </w:rPr>
        <w:t xml:space="preserve">. </w:t>
      </w:r>
      <w:r w:rsidR="00476D96" w:rsidRPr="00D2130D">
        <w:rPr>
          <w:rFonts w:asciiTheme="minorHAnsi" w:hAnsiTheme="minorHAnsi" w:cstheme="minorHAnsi"/>
          <w:sz w:val="24"/>
          <w:szCs w:val="24"/>
        </w:rPr>
        <w:t>V/H is an alternative metric to the basic reproductive number (</w:t>
      </w:r>
      <m:oMath>
        <m:sSub>
          <m:sSubPr>
            <m:ctrlPr>
              <w:rPr>
                <w:rFonts w:ascii="Cambria Math" w:hAnsi="Cambria Math" w:cstheme="minorHAnsi"/>
                <w:i/>
                <w:sz w:val="24"/>
                <w:szCs w:val="24"/>
              </w:rPr>
            </m:ctrlPr>
          </m:sSubPr>
          <m:e>
            <m:r>
              <w:rPr>
                <w:rFonts w:ascii="Cambria Math" w:hAnsi="Cambria Math" w:cstheme="minorHAnsi"/>
                <w:sz w:val="24"/>
                <w:szCs w:val="24"/>
              </w:rPr>
              <m:t>R</m:t>
            </m:r>
          </m:e>
          <m:sub>
            <m:r>
              <w:rPr>
                <w:rFonts w:ascii="Cambria Math" w:hAnsi="Cambria Math" w:cstheme="minorHAnsi"/>
                <w:sz w:val="24"/>
                <w:szCs w:val="24"/>
              </w:rPr>
              <m:t>0</m:t>
            </m:r>
          </m:sub>
        </m:sSub>
      </m:oMath>
      <w:r w:rsidR="00476D96" w:rsidRPr="00D2130D">
        <w:rPr>
          <w:rFonts w:asciiTheme="minorHAnsi" w:hAnsiTheme="minorHAnsi" w:cstheme="minorHAnsi"/>
          <w:sz w:val="24"/>
          <w:szCs w:val="24"/>
        </w:rPr>
        <w:t>), which can range from zero to 2.5 [16</w:t>
      </w:r>
      <w:r w:rsidR="00876236" w:rsidRPr="00D2130D">
        <w:rPr>
          <w:rFonts w:asciiTheme="minorHAnsi" w:hAnsiTheme="minorHAnsi" w:cstheme="minorHAnsi"/>
          <w:sz w:val="24"/>
          <w:szCs w:val="24"/>
        </w:rPr>
        <w:t>]. The</w:t>
      </w:r>
      <w:r w:rsidRPr="00D2130D">
        <w:rPr>
          <w:rFonts w:asciiTheme="minorHAnsi" w:hAnsiTheme="minorHAnsi" w:cstheme="minorHAnsi"/>
          <w:sz w:val="24"/>
          <w:szCs w:val="24"/>
        </w:rPr>
        <w:t xml:space="preserve"> graphical representation of the values is</w:t>
      </w:r>
      <w:r w:rsidR="003E02AF" w:rsidRPr="00D2130D">
        <w:rPr>
          <w:rFonts w:asciiTheme="minorHAnsi" w:hAnsiTheme="minorHAnsi" w:cstheme="minorHAnsi"/>
          <w:sz w:val="24"/>
          <w:szCs w:val="24"/>
        </w:rPr>
        <w:t xml:space="preserve"> </w:t>
      </w:r>
      <w:r w:rsidRPr="00D2130D">
        <w:rPr>
          <w:rFonts w:asciiTheme="minorHAnsi" w:hAnsiTheme="minorHAnsi" w:cstheme="minorHAnsi"/>
          <w:sz w:val="24"/>
          <w:szCs w:val="24"/>
        </w:rPr>
        <w:t>shown in Figures S</w:t>
      </w:r>
      <w:r w:rsidR="008343C2" w:rsidRPr="00D2130D">
        <w:rPr>
          <w:rFonts w:asciiTheme="minorHAnsi" w:hAnsiTheme="minorHAnsi" w:cstheme="minorHAnsi"/>
          <w:sz w:val="24"/>
          <w:szCs w:val="24"/>
        </w:rPr>
        <w:t>1</w:t>
      </w:r>
      <w:r w:rsidRPr="00D2130D">
        <w:rPr>
          <w:rFonts w:asciiTheme="minorHAnsi" w:hAnsiTheme="minorHAnsi" w:cstheme="minorHAnsi"/>
          <w:sz w:val="24"/>
          <w:szCs w:val="24"/>
        </w:rPr>
        <w:t>-S</w:t>
      </w:r>
      <w:r w:rsidR="008343C2" w:rsidRPr="00D2130D">
        <w:rPr>
          <w:rFonts w:asciiTheme="minorHAnsi" w:hAnsiTheme="minorHAnsi" w:cstheme="minorHAnsi"/>
          <w:sz w:val="24"/>
          <w:szCs w:val="24"/>
        </w:rPr>
        <w:t>3</w:t>
      </w:r>
      <w:r w:rsidRPr="00D2130D">
        <w:rPr>
          <w:rFonts w:asciiTheme="minorHAnsi" w:hAnsiTheme="minorHAnsi" w:cstheme="minorHAnsi"/>
          <w:sz w:val="24"/>
          <w:szCs w:val="24"/>
        </w:rPr>
        <w:t>.</w:t>
      </w:r>
      <w:r w:rsidR="003E02AF" w:rsidRPr="00D2130D">
        <w:rPr>
          <w:rFonts w:asciiTheme="minorHAnsi" w:hAnsiTheme="minorHAnsi" w:cstheme="minorHAnsi"/>
          <w:sz w:val="24"/>
          <w:szCs w:val="24"/>
        </w:rPr>
        <w:t xml:space="preserve"> </w:t>
      </w:r>
      <w:r w:rsidRPr="00D2130D">
        <w:rPr>
          <w:rFonts w:asciiTheme="minorHAnsi" w:hAnsiTheme="minorHAnsi" w:cstheme="minorHAnsi"/>
          <w:sz w:val="24"/>
          <w:szCs w:val="24"/>
        </w:rPr>
        <w:t>For stochastic models it is essential that an importation rate is included, otherwise the</w:t>
      </w:r>
      <w:r w:rsidR="003E02AF" w:rsidRPr="00D2130D">
        <w:rPr>
          <w:rFonts w:asciiTheme="minorHAnsi" w:hAnsiTheme="minorHAnsi" w:cstheme="minorHAnsi"/>
          <w:sz w:val="24"/>
          <w:szCs w:val="24"/>
        </w:rPr>
        <w:t xml:space="preserve"> </w:t>
      </w:r>
      <w:r w:rsidRPr="00D2130D">
        <w:rPr>
          <w:rFonts w:asciiTheme="minorHAnsi" w:hAnsiTheme="minorHAnsi" w:cstheme="minorHAnsi"/>
          <w:sz w:val="24"/>
          <w:szCs w:val="24"/>
        </w:rPr>
        <w:t>equilibrium distribution (steady state) that is used as the starting point of the simulations can</w:t>
      </w:r>
      <w:r w:rsidR="003E02AF" w:rsidRPr="00D2130D">
        <w:rPr>
          <w:rFonts w:asciiTheme="minorHAnsi" w:hAnsiTheme="minorHAnsi" w:cstheme="minorHAnsi"/>
          <w:sz w:val="24"/>
          <w:szCs w:val="24"/>
        </w:rPr>
        <w:t xml:space="preserve"> </w:t>
      </w:r>
      <w:r w:rsidRPr="00D2130D">
        <w:rPr>
          <w:rFonts w:asciiTheme="minorHAnsi" w:hAnsiTheme="minorHAnsi" w:cstheme="minorHAnsi"/>
          <w:sz w:val="24"/>
          <w:szCs w:val="24"/>
        </w:rPr>
        <w:t>potentially converge to the degenerate distribution where no-one is infected. The importation</w:t>
      </w:r>
      <w:r w:rsidR="003E02AF" w:rsidRPr="00D2130D">
        <w:rPr>
          <w:rFonts w:asciiTheme="minorHAnsi" w:hAnsiTheme="minorHAnsi" w:cstheme="minorHAnsi"/>
          <w:sz w:val="24"/>
          <w:szCs w:val="24"/>
        </w:rPr>
        <w:t xml:space="preserve"> </w:t>
      </w:r>
      <w:r w:rsidRPr="00D2130D">
        <w:rPr>
          <w:rFonts w:asciiTheme="minorHAnsi" w:hAnsiTheme="minorHAnsi" w:cstheme="minorHAnsi"/>
          <w:sz w:val="24"/>
          <w:szCs w:val="24"/>
        </w:rPr>
        <w:t>rate does not need to be large, in fact it should not be driving the infection. For this LF study we</w:t>
      </w:r>
      <w:r w:rsidR="003E02AF" w:rsidRPr="00D2130D">
        <w:rPr>
          <w:rFonts w:asciiTheme="minorHAnsi" w:hAnsiTheme="minorHAnsi" w:cstheme="minorHAnsi"/>
          <w:sz w:val="24"/>
          <w:szCs w:val="24"/>
        </w:rPr>
        <w:t xml:space="preserve"> </w:t>
      </w:r>
      <w:r w:rsidRPr="00D2130D">
        <w:rPr>
          <w:rFonts w:asciiTheme="minorHAnsi" w:hAnsiTheme="minorHAnsi" w:cstheme="minorHAnsi"/>
          <w:sz w:val="24"/>
          <w:szCs w:val="24"/>
        </w:rPr>
        <w:t>used a random number drawn from a uniform distribution with minimum 0 and maximum</w:t>
      </w:r>
      <w:r w:rsidR="003E02AF" w:rsidRPr="00D2130D">
        <w:rPr>
          <w:rFonts w:asciiTheme="minorHAnsi" w:hAnsiTheme="minorHAnsi" w:cstheme="minorHAnsi"/>
          <w:sz w:val="24"/>
          <w:szCs w:val="24"/>
        </w:rPr>
        <w:t xml:space="preserve"> </w:t>
      </w:r>
      <w:r w:rsidRPr="00D2130D">
        <w:rPr>
          <w:rFonts w:asciiTheme="minorHAnsi" w:hAnsiTheme="minorHAnsi" w:cstheme="minorHAnsi"/>
          <w:sz w:val="24"/>
          <w:szCs w:val="24"/>
        </w:rPr>
        <w:t>0.00025 (max 2.5/10000 infections per month). The interventions reduce the prevalence over</w:t>
      </w:r>
      <w:r w:rsidR="003E02AF" w:rsidRPr="00D2130D">
        <w:rPr>
          <w:rFonts w:asciiTheme="minorHAnsi" w:hAnsiTheme="minorHAnsi" w:cstheme="minorHAnsi"/>
          <w:sz w:val="24"/>
          <w:szCs w:val="24"/>
        </w:rPr>
        <w:t xml:space="preserve"> </w:t>
      </w:r>
      <w:r w:rsidRPr="00D2130D">
        <w:rPr>
          <w:rFonts w:asciiTheme="minorHAnsi" w:hAnsiTheme="minorHAnsi" w:cstheme="minorHAnsi"/>
          <w:sz w:val="24"/>
          <w:szCs w:val="24"/>
        </w:rPr>
        <w:t>time, and therefore as years pass, the importation rate decreases in proportion to the reduction</w:t>
      </w:r>
      <w:r w:rsidR="003E02AF" w:rsidRPr="00D2130D">
        <w:rPr>
          <w:rFonts w:asciiTheme="minorHAnsi" w:hAnsiTheme="minorHAnsi" w:cstheme="minorHAnsi"/>
          <w:sz w:val="24"/>
          <w:szCs w:val="24"/>
        </w:rPr>
        <w:t xml:space="preserve"> </w:t>
      </w:r>
      <w:r w:rsidRPr="00D2130D">
        <w:rPr>
          <w:rFonts w:asciiTheme="minorHAnsi" w:hAnsiTheme="minorHAnsi" w:cstheme="minorHAnsi"/>
          <w:sz w:val="24"/>
          <w:szCs w:val="24"/>
        </w:rPr>
        <w:t>in prevalence seen in some pilot simulations. Finally, compliance between rounds of MDA is modelled based on the paper by Griffin et al.</w:t>
      </w:r>
      <w:r w:rsidR="008343C2" w:rsidRPr="00D2130D">
        <w:rPr>
          <w:rFonts w:asciiTheme="minorHAnsi" w:hAnsiTheme="minorHAnsi" w:cstheme="minorHAnsi"/>
          <w:sz w:val="24"/>
          <w:szCs w:val="24"/>
        </w:rPr>
        <w:t xml:space="preserve"> [</w:t>
      </w:r>
      <w:r w:rsidRPr="00D2130D">
        <w:rPr>
          <w:rFonts w:asciiTheme="minorHAnsi" w:hAnsiTheme="minorHAnsi" w:cstheme="minorHAnsi"/>
          <w:sz w:val="24"/>
          <w:szCs w:val="24"/>
        </w:rPr>
        <w:t>14</w:t>
      </w:r>
      <w:r w:rsidR="008343C2" w:rsidRPr="00D2130D">
        <w:rPr>
          <w:rFonts w:asciiTheme="minorHAnsi" w:hAnsiTheme="minorHAnsi" w:cstheme="minorHAnsi"/>
          <w:sz w:val="24"/>
          <w:szCs w:val="24"/>
        </w:rPr>
        <w:t>]</w:t>
      </w:r>
      <w:r w:rsidRPr="00D2130D">
        <w:rPr>
          <w:rFonts w:asciiTheme="minorHAnsi" w:hAnsiTheme="minorHAnsi" w:cstheme="minorHAnsi"/>
          <w:sz w:val="24"/>
          <w:szCs w:val="24"/>
        </w:rPr>
        <w:t>,</w:t>
      </w:r>
      <w:r w:rsidR="003E02AF" w:rsidRPr="00D2130D">
        <w:rPr>
          <w:rFonts w:asciiTheme="minorHAnsi" w:hAnsiTheme="minorHAnsi" w:cstheme="minorHAnsi"/>
          <w:sz w:val="24"/>
          <w:szCs w:val="24"/>
        </w:rPr>
        <w:t xml:space="preserve"> </w:t>
      </w:r>
      <w:r w:rsidRPr="00D2130D">
        <w:rPr>
          <w:rFonts w:asciiTheme="minorHAnsi" w:hAnsiTheme="minorHAnsi" w:cstheme="minorHAnsi"/>
          <w:sz w:val="24"/>
          <w:szCs w:val="24"/>
        </w:rPr>
        <w:t>following the description in Dyson et al.</w:t>
      </w:r>
      <w:r w:rsidR="008343C2" w:rsidRPr="00D2130D">
        <w:rPr>
          <w:rFonts w:asciiTheme="minorHAnsi" w:hAnsiTheme="minorHAnsi" w:cstheme="minorHAnsi"/>
          <w:sz w:val="24"/>
          <w:szCs w:val="24"/>
        </w:rPr>
        <w:t xml:space="preserve"> [</w:t>
      </w:r>
      <w:r w:rsidRPr="00D2130D">
        <w:rPr>
          <w:rFonts w:asciiTheme="minorHAnsi" w:hAnsiTheme="minorHAnsi" w:cstheme="minorHAnsi"/>
          <w:sz w:val="24"/>
          <w:szCs w:val="24"/>
        </w:rPr>
        <w:t>15</w:t>
      </w:r>
      <w:r w:rsidR="008343C2" w:rsidRPr="00D2130D">
        <w:rPr>
          <w:rFonts w:asciiTheme="minorHAnsi" w:hAnsiTheme="minorHAnsi" w:cstheme="minorHAnsi"/>
          <w:sz w:val="24"/>
          <w:szCs w:val="24"/>
        </w:rPr>
        <w:t>]</w:t>
      </w:r>
      <w:r w:rsidRPr="00D2130D">
        <w:rPr>
          <w:rFonts w:asciiTheme="minorHAnsi" w:hAnsiTheme="minorHAnsi" w:cstheme="minorHAnsi"/>
          <w:sz w:val="24"/>
          <w:szCs w:val="24"/>
        </w:rPr>
        <w:t xml:space="preserve"> and previous implementation of the model</w:t>
      </w:r>
      <w:r w:rsidR="008343C2" w:rsidRPr="00D2130D">
        <w:rPr>
          <w:rFonts w:asciiTheme="minorHAnsi" w:hAnsiTheme="minorHAnsi" w:cstheme="minorHAnsi"/>
          <w:sz w:val="24"/>
          <w:szCs w:val="24"/>
        </w:rPr>
        <w:t xml:space="preserve"> [</w:t>
      </w:r>
      <w:r w:rsidRPr="00D2130D">
        <w:rPr>
          <w:rFonts w:asciiTheme="minorHAnsi" w:hAnsiTheme="minorHAnsi" w:cstheme="minorHAnsi"/>
          <w:sz w:val="24"/>
          <w:szCs w:val="24"/>
        </w:rPr>
        <w:t>2</w:t>
      </w:r>
      <w:r w:rsidR="008343C2" w:rsidRPr="00D2130D">
        <w:rPr>
          <w:rFonts w:asciiTheme="minorHAnsi" w:hAnsiTheme="minorHAnsi" w:cstheme="minorHAnsi"/>
          <w:sz w:val="24"/>
          <w:szCs w:val="24"/>
        </w:rPr>
        <w:t>]</w:t>
      </w:r>
      <w:r w:rsidRPr="00D2130D">
        <w:rPr>
          <w:rFonts w:asciiTheme="minorHAnsi" w:hAnsiTheme="minorHAnsi" w:cstheme="minorHAnsi"/>
          <w:sz w:val="24"/>
          <w:szCs w:val="24"/>
        </w:rPr>
        <w:t>. A</w:t>
      </w:r>
      <w:r w:rsidR="003E02AF" w:rsidRPr="00D2130D">
        <w:rPr>
          <w:rFonts w:asciiTheme="minorHAnsi" w:hAnsiTheme="minorHAnsi" w:cstheme="minorHAnsi"/>
          <w:sz w:val="24"/>
          <w:szCs w:val="24"/>
        </w:rPr>
        <w:t xml:space="preserve"> </w:t>
      </w:r>
      <w:r w:rsidRPr="00D2130D">
        <w:rPr>
          <w:rFonts w:asciiTheme="minorHAnsi" w:hAnsiTheme="minorHAnsi" w:cstheme="minorHAnsi"/>
          <w:sz w:val="24"/>
          <w:szCs w:val="24"/>
        </w:rPr>
        <w:t>summary of all model parameters is available i</w:t>
      </w:r>
      <w:r w:rsidR="003E02AF" w:rsidRPr="00D2130D">
        <w:rPr>
          <w:rFonts w:asciiTheme="minorHAnsi" w:hAnsiTheme="minorHAnsi" w:cstheme="minorHAnsi"/>
          <w:sz w:val="24"/>
          <w:szCs w:val="24"/>
        </w:rPr>
        <w:t>n Table S</w:t>
      </w:r>
      <w:r w:rsidR="003D3146">
        <w:rPr>
          <w:rFonts w:asciiTheme="minorHAnsi" w:hAnsiTheme="minorHAnsi" w:cstheme="minorHAnsi"/>
          <w:sz w:val="24"/>
          <w:szCs w:val="24"/>
        </w:rPr>
        <w:t>5</w:t>
      </w:r>
      <w:r w:rsidR="008343C2" w:rsidRPr="00D2130D">
        <w:rPr>
          <w:rFonts w:asciiTheme="minorHAnsi" w:hAnsiTheme="minorHAnsi" w:cstheme="minorHAnsi"/>
          <w:sz w:val="24"/>
          <w:szCs w:val="24"/>
        </w:rPr>
        <w:t>.</w:t>
      </w:r>
    </w:p>
    <w:p w14:paraId="6B184253" w14:textId="24EF5707" w:rsidR="003E02AF" w:rsidRDefault="003E02AF" w:rsidP="00457574">
      <w:pPr>
        <w:rPr>
          <w:sz w:val="24"/>
          <w:szCs w:val="24"/>
        </w:rPr>
      </w:pPr>
      <w:r>
        <w:rPr>
          <w:noProof/>
          <w:sz w:val="24"/>
          <w:szCs w:val="24"/>
        </w:rPr>
        <w:lastRenderedPageBreak/>
        <w:drawing>
          <wp:inline distT="0" distB="0" distL="0" distR="0" wp14:anchorId="5353D45B" wp14:editId="1C960280">
            <wp:extent cx="5731510" cy="3646170"/>
            <wp:effectExtent l="0" t="0" r="2540" b="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731510" cy="3646170"/>
                    </a:xfrm>
                    <a:prstGeom prst="rect">
                      <a:avLst/>
                    </a:prstGeom>
                  </pic:spPr>
                </pic:pic>
              </a:graphicData>
            </a:graphic>
          </wp:inline>
        </w:drawing>
      </w:r>
    </w:p>
    <w:p w14:paraId="0CEA7014" w14:textId="742323C6" w:rsidR="003E02AF" w:rsidRDefault="003E02AF" w:rsidP="005A3EE9">
      <w:pPr>
        <w:spacing w:line="240" w:lineRule="auto"/>
        <w:jc w:val="both"/>
        <w:rPr>
          <w:sz w:val="24"/>
          <w:szCs w:val="24"/>
        </w:rPr>
      </w:pPr>
      <w:r w:rsidRPr="003E02AF">
        <w:rPr>
          <w:b/>
          <w:bCs/>
          <w:sz w:val="24"/>
          <w:szCs w:val="24"/>
        </w:rPr>
        <w:t>Figure S</w:t>
      </w:r>
      <w:r w:rsidR="0040735D">
        <w:rPr>
          <w:b/>
          <w:bCs/>
          <w:sz w:val="24"/>
          <w:szCs w:val="24"/>
        </w:rPr>
        <w:t>2</w:t>
      </w:r>
      <w:r w:rsidR="00D2130D">
        <w:rPr>
          <w:sz w:val="24"/>
          <w:szCs w:val="24"/>
        </w:rPr>
        <w:t xml:space="preserve">: </w:t>
      </w:r>
      <w:r w:rsidRPr="003E02AF">
        <w:rPr>
          <w:sz w:val="24"/>
          <w:szCs w:val="24"/>
        </w:rPr>
        <w:t>Vector to Host ratio against aggregation parameter k. The density plot indicates</w:t>
      </w:r>
      <w:r>
        <w:rPr>
          <w:sz w:val="24"/>
          <w:szCs w:val="24"/>
        </w:rPr>
        <w:t xml:space="preserve"> </w:t>
      </w:r>
      <w:r w:rsidRPr="003E02AF">
        <w:rPr>
          <w:sz w:val="24"/>
          <w:szCs w:val="24"/>
        </w:rPr>
        <w:t>the</w:t>
      </w:r>
      <w:r>
        <w:rPr>
          <w:sz w:val="24"/>
          <w:szCs w:val="24"/>
        </w:rPr>
        <w:t xml:space="preserve"> </w:t>
      </w:r>
      <w:r w:rsidRPr="003E02AF">
        <w:rPr>
          <w:sz w:val="24"/>
          <w:szCs w:val="24"/>
        </w:rPr>
        <w:t xml:space="preserve">parameter space areas from the simulations that were in the 0 to </w:t>
      </w:r>
      <w:r w:rsidR="00B05011">
        <w:rPr>
          <w:sz w:val="24"/>
          <w:szCs w:val="24"/>
        </w:rPr>
        <w:t>4</w:t>
      </w:r>
      <w:r w:rsidRPr="003E02AF">
        <w:rPr>
          <w:sz w:val="24"/>
          <w:szCs w:val="24"/>
        </w:rPr>
        <w:t>0% mf prevalence range at baseline.</w:t>
      </w:r>
      <w:r>
        <w:rPr>
          <w:sz w:val="24"/>
          <w:szCs w:val="24"/>
        </w:rPr>
        <w:t xml:space="preserve"> </w:t>
      </w:r>
      <w:r w:rsidRPr="003E02AF">
        <w:rPr>
          <w:sz w:val="24"/>
          <w:szCs w:val="24"/>
        </w:rPr>
        <w:t>Dark blue areas denote more common parameter values</w:t>
      </w:r>
      <w:r>
        <w:rPr>
          <w:sz w:val="24"/>
          <w:szCs w:val="24"/>
        </w:rPr>
        <w:t>.</w:t>
      </w:r>
    </w:p>
    <w:p w14:paraId="0BBE7AF5" w14:textId="0D8C1188" w:rsidR="003E02AF" w:rsidRDefault="003E02AF" w:rsidP="003E02AF">
      <w:pPr>
        <w:rPr>
          <w:sz w:val="24"/>
          <w:szCs w:val="24"/>
        </w:rPr>
      </w:pPr>
      <w:r>
        <w:rPr>
          <w:noProof/>
          <w:sz w:val="24"/>
          <w:szCs w:val="24"/>
        </w:rPr>
        <w:drawing>
          <wp:inline distT="0" distB="0" distL="0" distR="0" wp14:anchorId="6E7A265F" wp14:editId="3A23E16E">
            <wp:extent cx="5731510" cy="3697605"/>
            <wp:effectExtent l="0" t="0" r="2540" b="0"/>
            <wp:docPr id="2" name="Picture 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histogram&#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731510" cy="3697605"/>
                    </a:xfrm>
                    <a:prstGeom prst="rect">
                      <a:avLst/>
                    </a:prstGeom>
                  </pic:spPr>
                </pic:pic>
              </a:graphicData>
            </a:graphic>
          </wp:inline>
        </w:drawing>
      </w:r>
    </w:p>
    <w:p w14:paraId="51893658" w14:textId="06384058" w:rsidR="003E02AF" w:rsidRDefault="0030113C" w:rsidP="005A3EE9">
      <w:pPr>
        <w:spacing w:line="240" w:lineRule="auto"/>
        <w:jc w:val="both"/>
        <w:rPr>
          <w:sz w:val="24"/>
          <w:szCs w:val="24"/>
        </w:rPr>
      </w:pPr>
      <w:r w:rsidRPr="0030113C">
        <w:rPr>
          <w:b/>
          <w:bCs/>
          <w:sz w:val="24"/>
          <w:szCs w:val="24"/>
        </w:rPr>
        <w:lastRenderedPageBreak/>
        <w:t>Figure S</w:t>
      </w:r>
      <w:r w:rsidR="0040735D">
        <w:rPr>
          <w:b/>
          <w:bCs/>
          <w:sz w:val="24"/>
          <w:szCs w:val="24"/>
        </w:rPr>
        <w:t>3</w:t>
      </w:r>
      <w:r w:rsidR="00D2130D">
        <w:rPr>
          <w:sz w:val="24"/>
          <w:szCs w:val="24"/>
        </w:rPr>
        <w:t xml:space="preserve">: </w:t>
      </w:r>
      <w:r w:rsidRPr="0030113C">
        <w:rPr>
          <w:sz w:val="24"/>
          <w:szCs w:val="24"/>
        </w:rPr>
        <w:t>Importation rate against aggregation parameter k. The density plot indicates the parameter</w:t>
      </w:r>
      <w:r>
        <w:rPr>
          <w:sz w:val="24"/>
          <w:szCs w:val="24"/>
        </w:rPr>
        <w:t xml:space="preserve"> </w:t>
      </w:r>
      <w:r w:rsidRPr="0030113C">
        <w:rPr>
          <w:sz w:val="24"/>
          <w:szCs w:val="24"/>
        </w:rPr>
        <w:t xml:space="preserve">space areas from the simulations that were in the 0 to </w:t>
      </w:r>
      <w:r w:rsidR="00B05011">
        <w:rPr>
          <w:sz w:val="24"/>
          <w:szCs w:val="24"/>
        </w:rPr>
        <w:t>4</w:t>
      </w:r>
      <w:r w:rsidRPr="0030113C">
        <w:rPr>
          <w:sz w:val="24"/>
          <w:szCs w:val="24"/>
        </w:rPr>
        <w:t>0% mf prevalence range at baseline. Dark blue</w:t>
      </w:r>
      <w:r>
        <w:rPr>
          <w:sz w:val="24"/>
          <w:szCs w:val="24"/>
        </w:rPr>
        <w:t xml:space="preserve"> </w:t>
      </w:r>
      <w:r w:rsidRPr="0030113C">
        <w:rPr>
          <w:sz w:val="24"/>
          <w:szCs w:val="24"/>
        </w:rPr>
        <w:t>areas denote more common parameter values.</w:t>
      </w:r>
    </w:p>
    <w:p w14:paraId="4E043EB4" w14:textId="55FC9A2D" w:rsidR="0030113C" w:rsidRDefault="0030113C" w:rsidP="0030113C">
      <w:pPr>
        <w:rPr>
          <w:sz w:val="24"/>
          <w:szCs w:val="24"/>
        </w:rPr>
      </w:pPr>
      <w:r>
        <w:rPr>
          <w:noProof/>
          <w:sz w:val="24"/>
          <w:szCs w:val="24"/>
        </w:rPr>
        <w:drawing>
          <wp:inline distT="0" distB="0" distL="0" distR="0" wp14:anchorId="74A3D06B" wp14:editId="4803D484">
            <wp:extent cx="5731510" cy="3661410"/>
            <wp:effectExtent l="0" t="0" r="2540" b="0"/>
            <wp:docPr id="3" name="Picture 3"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char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731510" cy="3661410"/>
                    </a:xfrm>
                    <a:prstGeom prst="rect">
                      <a:avLst/>
                    </a:prstGeom>
                  </pic:spPr>
                </pic:pic>
              </a:graphicData>
            </a:graphic>
          </wp:inline>
        </w:drawing>
      </w:r>
    </w:p>
    <w:p w14:paraId="56B3A276" w14:textId="5BC98E3F" w:rsidR="0030113C" w:rsidRDefault="0030113C" w:rsidP="005A3EE9">
      <w:pPr>
        <w:spacing w:line="240" w:lineRule="auto"/>
        <w:jc w:val="both"/>
        <w:rPr>
          <w:sz w:val="24"/>
          <w:szCs w:val="24"/>
        </w:rPr>
      </w:pPr>
      <w:r w:rsidRPr="0030113C">
        <w:rPr>
          <w:b/>
          <w:bCs/>
          <w:sz w:val="24"/>
          <w:szCs w:val="24"/>
        </w:rPr>
        <w:t>Figure S</w:t>
      </w:r>
      <w:r w:rsidR="0040735D">
        <w:rPr>
          <w:b/>
          <w:bCs/>
          <w:sz w:val="24"/>
          <w:szCs w:val="24"/>
        </w:rPr>
        <w:t>4</w:t>
      </w:r>
      <w:r w:rsidR="00D2130D">
        <w:rPr>
          <w:sz w:val="24"/>
          <w:szCs w:val="24"/>
        </w:rPr>
        <w:t xml:space="preserve">: </w:t>
      </w:r>
      <w:r w:rsidRPr="0030113C">
        <w:rPr>
          <w:sz w:val="24"/>
          <w:szCs w:val="24"/>
        </w:rPr>
        <w:t>Importation rate against Vector to Host ratio. The density plot indicates the parameter space</w:t>
      </w:r>
      <w:r>
        <w:rPr>
          <w:sz w:val="24"/>
          <w:szCs w:val="24"/>
        </w:rPr>
        <w:t xml:space="preserve"> </w:t>
      </w:r>
      <w:r w:rsidRPr="0030113C">
        <w:rPr>
          <w:sz w:val="24"/>
          <w:szCs w:val="24"/>
        </w:rPr>
        <w:t xml:space="preserve">areas from the simulations that were in the 0 to </w:t>
      </w:r>
      <w:r w:rsidR="00B05011">
        <w:rPr>
          <w:sz w:val="24"/>
          <w:szCs w:val="24"/>
        </w:rPr>
        <w:t>4</w:t>
      </w:r>
      <w:r w:rsidRPr="0030113C">
        <w:rPr>
          <w:sz w:val="24"/>
          <w:szCs w:val="24"/>
        </w:rPr>
        <w:t>0% mf prevalence range at baseline. Dark blue areas</w:t>
      </w:r>
      <w:r>
        <w:rPr>
          <w:sz w:val="24"/>
          <w:szCs w:val="24"/>
        </w:rPr>
        <w:t xml:space="preserve"> </w:t>
      </w:r>
      <w:r w:rsidRPr="0030113C">
        <w:rPr>
          <w:sz w:val="24"/>
          <w:szCs w:val="24"/>
        </w:rPr>
        <w:t>denote more common parameter values.</w:t>
      </w:r>
    </w:p>
    <w:p w14:paraId="6FE8580F" w14:textId="0923D359" w:rsidR="006C1765" w:rsidRDefault="006C1765" w:rsidP="005A3EE9">
      <w:pPr>
        <w:spacing w:line="240" w:lineRule="auto"/>
        <w:rPr>
          <w:sz w:val="24"/>
          <w:szCs w:val="24"/>
        </w:rPr>
      </w:pPr>
      <w:r w:rsidRPr="008343C2">
        <w:rPr>
          <w:b/>
          <w:bCs/>
          <w:sz w:val="24"/>
          <w:szCs w:val="24"/>
        </w:rPr>
        <w:t>Table S</w:t>
      </w:r>
      <w:r w:rsidR="003D3146">
        <w:rPr>
          <w:b/>
          <w:bCs/>
          <w:sz w:val="24"/>
          <w:szCs w:val="24"/>
        </w:rPr>
        <w:t>5</w:t>
      </w:r>
      <w:r w:rsidR="00D2130D">
        <w:rPr>
          <w:sz w:val="24"/>
          <w:szCs w:val="24"/>
        </w:rPr>
        <w:t xml:space="preserve">: </w:t>
      </w:r>
      <w:r w:rsidRPr="008343C2">
        <w:rPr>
          <w:sz w:val="24"/>
          <w:szCs w:val="24"/>
        </w:rPr>
        <w:t xml:space="preserve">Description </w:t>
      </w:r>
      <w:r w:rsidR="00D2130D">
        <w:rPr>
          <w:sz w:val="24"/>
          <w:szCs w:val="24"/>
        </w:rPr>
        <w:t xml:space="preserve">of </w:t>
      </w:r>
      <w:r w:rsidRPr="008343C2">
        <w:rPr>
          <w:sz w:val="24"/>
          <w:szCs w:val="24"/>
        </w:rPr>
        <w:t>the basic LF model parameters.</w:t>
      </w:r>
    </w:p>
    <w:tbl>
      <w:tblPr>
        <w:tblStyle w:val="TableGrid"/>
        <w:tblW w:w="0" w:type="auto"/>
        <w:tblLook w:val="04A0" w:firstRow="1" w:lastRow="0" w:firstColumn="1" w:lastColumn="0" w:noHBand="0" w:noVBand="1"/>
      </w:tblPr>
      <w:tblGrid>
        <w:gridCol w:w="2254"/>
        <w:gridCol w:w="2254"/>
        <w:gridCol w:w="2254"/>
        <w:gridCol w:w="2254"/>
      </w:tblGrid>
      <w:tr w:rsidR="006C1765" w14:paraId="2B91C8D8" w14:textId="77777777" w:rsidTr="00047A5A">
        <w:tc>
          <w:tcPr>
            <w:tcW w:w="2254" w:type="dxa"/>
          </w:tcPr>
          <w:p w14:paraId="3F872D03" w14:textId="77777777" w:rsidR="006C1765" w:rsidRPr="005A3EE9" w:rsidRDefault="006C1765" w:rsidP="00047A5A">
            <w:pPr>
              <w:rPr>
                <w:b/>
                <w:bCs/>
                <w:sz w:val="24"/>
                <w:szCs w:val="24"/>
              </w:rPr>
            </w:pPr>
            <w:r w:rsidRPr="005A3EE9">
              <w:rPr>
                <w:b/>
                <w:bCs/>
                <w:sz w:val="24"/>
                <w:szCs w:val="24"/>
              </w:rPr>
              <w:t>Parameter symbol</w:t>
            </w:r>
          </w:p>
        </w:tc>
        <w:tc>
          <w:tcPr>
            <w:tcW w:w="2254" w:type="dxa"/>
          </w:tcPr>
          <w:p w14:paraId="3FD6A5C8" w14:textId="77777777" w:rsidR="006C1765" w:rsidRPr="005A3EE9" w:rsidRDefault="006C1765" w:rsidP="00047A5A">
            <w:pPr>
              <w:rPr>
                <w:b/>
                <w:bCs/>
                <w:sz w:val="24"/>
                <w:szCs w:val="24"/>
              </w:rPr>
            </w:pPr>
            <w:r w:rsidRPr="005A3EE9">
              <w:rPr>
                <w:b/>
                <w:bCs/>
                <w:sz w:val="24"/>
                <w:szCs w:val="24"/>
              </w:rPr>
              <w:t>Definition</w:t>
            </w:r>
          </w:p>
        </w:tc>
        <w:tc>
          <w:tcPr>
            <w:tcW w:w="2254" w:type="dxa"/>
          </w:tcPr>
          <w:p w14:paraId="28A2AD65" w14:textId="77777777" w:rsidR="006C1765" w:rsidRPr="005A3EE9" w:rsidRDefault="006C1765" w:rsidP="00047A5A">
            <w:pPr>
              <w:rPr>
                <w:b/>
                <w:bCs/>
                <w:sz w:val="24"/>
                <w:szCs w:val="24"/>
              </w:rPr>
            </w:pPr>
            <w:r w:rsidRPr="005A3EE9">
              <w:rPr>
                <w:b/>
                <w:bCs/>
                <w:sz w:val="24"/>
                <w:szCs w:val="24"/>
              </w:rPr>
              <w:t>Value</w:t>
            </w:r>
          </w:p>
        </w:tc>
        <w:tc>
          <w:tcPr>
            <w:tcW w:w="2254" w:type="dxa"/>
          </w:tcPr>
          <w:p w14:paraId="03E2B6F7" w14:textId="77777777" w:rsidR="006C1765" w:rsidRPr="005A3EE9" w:rsidRDefault="006C1765" w:rsidP="00047A5A">
            <w:pPr>
              <w:rPr>
                <w:b/>
                <w:bCs/>
                <w:sz w:val="24"/>
                <w:szCs w:val="24"/>
              </w:rPr>
            </w:pPr>
            <w:r w:rsidRPr="005A3EE9">
              <w:rPr>
                <w:b/>
                <w:bCs/>
                <w:sz w:val="24"/>
                <w:szCs w:val="24"/>
              </w:rPr>
              <w:t>Source</w:t>
            </w:r>
          </w:p>
        </w:tc>
      </w:tr>
      <w:tr w:rsidR="006C1765" w14:paraId="010E2383" w14:textId="77777777" w:rsidTr="00047A5A">
        <w:tc>
          <w:tcPr>
            <w:tcW w:w="2254" w:type="dxa"/>
          </w:tcPr>
          <w:p w14:paraId="12D2D945" w14:textId="77777777" w:rsidR="006C1765" w:rsidRDefault="006C1765" w:rsidP="00047A5A">
            <w:pPr>
              <w:rPr>
                <w:sz w:val="24"/>
                <w:szCs w:val="24"/>
              </w:rPr>
            </w:pPr>
            <m:oMathPara>
              <m:oMath>
                <m:r>
                  <w:rPr>
                    <w:rFonts w:ascii="Cambria Math" w:hAnsi="Cambria Math"/>
                    <w:sz w:val="24"/>
                    <w:szCs w:val="24"/>
                  </w:rPr>
                  <m:t>λ</m:t>
                </m:r>
              </m:oMath>
            </m:oMathPara>
          </w:p>
        </w:tc>
        <w:tc>
          <w:tcPr>
            <w:tcW w:w="2254" w:type="dxa"/>
          </w:tcPr>
          <w:p w14:paraId="3DE5D487" w14:textId="77777777" w:rsidR="006C1765" w:rsidRDefault="006C1765" w:rsidP="00047A5A">
            <w:pPr>
              <w:rPr>
                <w:sz w:val="24"/>
                <w:szCs w:val="24"/>
              </w:rPr>
            </w:pPr>
            <w:r w:rsidRPr="00596F87">
              <w:rPr>
                <w:sz w:val="24"/>
                <w:szCs w:val="24"/>
              </w:rPr>
              <w:t>Number of bites per mosquito</w:t>
            </w:r>
          </w:p>
        </w:tc>
        <w:tc>
          <w:tcPr>
            <w:tcW w:w="2254" w:type="dxa"/>
          </w:tcPr>
          <w:p w14:paraId="35171C2E" w14:textId="77777777" w:rsidR="006C1765" w:rsidRDefault="006C1765" w:rsidP="00047A5A">
            <w:pPr>
              <w:rPr>
                <w:sz w:val="24"/>
                <w:szCs w:val="24"/>
              </w:rPr>
            </w:pPr>
            <w:r>
              <w:rPr>
                <w:sz w:val="24"/>
                <w:szCs w:val="24"/>
              </w:rPr>
              <w:t>10 per month</w:t>
            </w:r>
          </w:p>
        </w:tc>
        <w:tc>
          <w:tcPr>
            <w:tcW w:w="2254" w:type="dxa"/>
          </w:tcPr>
          <w:p w14:paraId="52A0E215" w14:textId="77777777" w:rsidR="006C1765" w:rsidRDefault="006C1765" w:rsidP="00047A5A">
            <w:pPr>
              <w:rPr>
                <w:sz w:val="24"/>
                <w:szCs w:val="24"/>
              </w:rPr>
            </w:pPr>
            <w:r>
              <w:rPr>
                <w:sz w:val="24"/>
                <w:szCs w:val="24"/>
              </w:rPr>
              <w:t>[4,5]</w:t>
            </w:r>
          </w:p>
        </w:tc>
      </w:tr>
      <w:tr w:rsidR="006C1765" w14:paraId="7E6D2CD0" w14:textId="77777777" w:rsidTr="00047A5A">
        <w:tc>
          <w:tcPr>
            <w:tcW w:w="2254" w:type="dxa"/>
          </w:tcPr>
          <w:p w14:paraId="167510F0" w14:textId="77777777" w:rsidR="006C1765" w:rsidRDefault="006C1765" w:rsidP="00047A5A">
            <w:pPr>
              <w:rPr>
                <w:sz w:val="24"/>
                <w:szCs w:val="24"/>
              </w:rPr>
            </w:pPr>
            <m:oMathPara>
              <m:oMath>
                <m:r>
                  <w:rPr>
                    <w:rFonts w:ascii="Cambria Math" w:hAnsi="Cambria Math"/>
                    <w:sz w:val="24"/>
                    <w:szCs w:val="24"/>
                  </w:rPr>
                  <m:t>V/H</m:t>
                </m:r>
              </m:oMath>
            </m:oMathPara>
          </w:p>
        </w:tc>
        <w:tc>
          <w:tcPr>
            <w:tcW w:w="2254" w:type="dxa"/>
          </w:tcPr>
          <w:p w14:paraId="24179172" w14:textId="77777777" w:rsidR="006C1765" w:rsidRDefault="006C1765" w:rsidP="00047A5A">
            <w:pPr>
              <w:rPr>
                <w:sz w:val="24"/>
                <w:szCs w:val="24"/>
              </w:rPr>
            </w:pPr>
            <w:r w:rsidRPr="00596F87">
              <w:rPr>
                <w:sz w:val="24"/>
                <w:szCs w:val="24"/>
              </w:rPr>
              <w:t>Ratio of number of vectors to hosts</w:t>
            </w:r>
          </w:p>
        </w:tc>
        <w:tc>
          <w:tcPr>
            <w:tcW w:w="2254" w:type="dxa"/>
          </w:tcPr>
          <w:p w14:paraId="3733819E" w14:textId="77777777" w:rsidR="006C1765" w:rsidRDefault="006C1765" w:rsidP="00047A5A">
            <w:pPr>
              <w:rPr>
                <w:sz w:val="24"/>
                <w:szCs w:val="24"/>
              </w:rPr>
            </w:pPr>
            <w:r>
              <w:rPr>
                <w:sz w:val="24"/>
                <w:szCs w:val="24"/>
              </w:rPr>
              <w:t>Varied</w:t>
            </w:r>
          </w:p>
        </w:tc>
        <w:tc>
          <w:tcPr>
            <w:tcW w:w="2254" w:type="dxa"/>
          </w:tcPr>
          <w:p w14:paraId="4E005943" w14:textId="77777777" w:rsidR="006C1765" w:rsidRDefault="006C1765" w:rsidP="00047A5A">
            <w:pPr>
              <w:rPr>
                <w:sz w:val="24"/>
                <w:szCs w:val="24"/>
              </w:rPr>
            </w:pPr>
            <w:r>
              <w:rPr>
                <w:sz w:val="24"/>
                <w:szCs w:val="24"/>
              </w:rPr>
              <w:t>Input</w:t>
            </w:r>
          </w:p>
        </w:tc>
      </w:tr>
      <w:tr w:rsidR="006C1765" w14:paraId="031EDD3C" w14:textId="77777777" w:rsidTr="00047A5A">
        <w:tc>
          <w:tcPr>
            <w:tcW w:w="2254" w:type="dxa"/>
          </w:tcPr>
          <w:p w14:paraId="3D5D20B9" w14:textId="77777777" w:rsidR="006C1765" w:rsidRDefault="00514FA2" w:rsidP="00047A5A">
            <w:pPr>
              <w:rPr>
                <w:sz w:val="24"/>
                <w:szCs w:val="24"/>
              </w:rPr>
            </w:pPr>
            <m:oMathPara>
              <m:oMath>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max</m:t>
                    </m:r>
                  </m:sub>
                </m:sSub>
              </m:oMath>
            </m:oMathPara>
          </w:p>
        </w:tc>
        <w:tc>
          <w:tcPr>
            <w:tcW w:w="2254" w:type="dxa"/>
          </w:tcPr>
          <w:p w14:paraId="38BD281B" w14:textId="77777777" w:rsidR="006C1765" w:rsidRDefault="006C1765" w:rsidP="00047A5A">
            <w:pPr>
              <w:rPr>
                <w:sz w:val="24"/>
                <w:szCs w:val="24"/>
              </w:rPr>
            </w:pPr>
            <w:r w:rsidRPr="00596F87">
              <w:rPr>
                <w:sz w:val="24"/>
                <w:szCs w:val="24"/>
              </w:rPr>
              <w:t>Age at which exposure to mosquitoes reaches its maximum level</w:t>
            </w:r>
          </w:p>
        </w:tc>
        <w:tc>
          <w:tcPr>
            <w:tcW w:w="2254" w:type="dxa"/>
          </w:tcPr>
          <w:p w14:paraId="4BB877EA" w14:textId="77777777" w:rsidR="006C1765" w:rsidRDefault="006C1765" w:rsidP="00047A5A">
            <w:pPr>
              <w:rPr>
                <w:sz w:val="24"/>
                <w:szCs w:val="24"/>
              </w:rPr>
            </w:pPr>
            <w:r>
              <w:rPr>
                <w:sz w:val="24"/>
                <w:szCs w:val="24"/>
              </w:rPr>
              <w:t>20</w:t>
            </w:r>
          </w:p>
        </w:tc>
        <w:tc>
          <w:tcPr>
            <w:tcW w:w="2254" w:type="dxa"/>
          </w:tcPr>
          <w:p w14:paraId="7EDD1941" w14:textId="77777777" w:rsidR="006C1765" w:rsidRDefault="006C1765" w:rsidP="00047A5A">
            <w:pPr>
              <w:rPr>
                <w:sz w:val="24"/>
                <w:szCs w:val="24"/>
              </w:rPr>
            </w:pPr>
            <w:r>
              <w:rPr>
                <w:sz w:val="24"/>
                <w:szCs w:val="24"/>
              </w:rPr>
              <w:t>[6]</w:t>
            </w:r>
          </w:p>
        </w:tc>
      </w:tr>
      <w:tr w:rsidR="006C1765" w14:paraId="59FD9BA9" w14:textId="77777777" w:rsidTr="00047A5A">
        <w:tc>
          <w:tcPr>
            <w:tcW w:w="2254" w:type="dxa"/>
          </w:tcPr>
          <w:p w14:paraId="5219FBC5" w14:textId="77777777" w:rsidR="006C1765" w:rsidRDefault="00514FA2" w:rsidP="00047A5A">
            <w:pPr>
              <w:rPr>
                <w:sz w:val="24"/>
                <w:szCs w:val="24"/>
              </w:rPr>
            </w:pPr>
            <m:oMathPara>
              <m:oMath>
                <m:sSub>
                  <m:sSubPr>
                    <m:ctrlPr>
                      <w:rPr>
                        <w:rFonts w:ascii="Cambria Math" w:hAnsi="Cambria Math"/>
                        <w:i/>
                        <w:sz w:val="24"/>
                        <w:szCs w:val="24"/>
                      </w:rPr>
                    </m:ctrlPr>
                  </m:sSubPr>
                  <m:e>
                    <m:r>
                      <w:rPr>
                        <w:rFonts w:ascii="Cambria Math" w:hAnsi="Cambria Math"/>
                        <w:sz w:val="24"/>
                        <w:szCs w:val="24"/>
                      </w:rPr>
                      <m:t>ψ</m:t>
                    </m:r>
                  </m:e>
                  <m:sub>
                    <m:r>
                      <w:rPr>
                        <w:rFonts w:ascii="Cambria Math" w:hAnsi="Cambria Math"/>
                        <w:sz w:val="24"/>
                        <w:szCs w:val="24"/>
                      </w:rPr>
                      <m:t>1</m:t>
                    </m:r>
                  </m:sub>
                </m:sSub>
              </m:oMath>
            </m:oMathPara>
          </w:p>
        </w:tc>
        <w:tc>
          <w:tcPr>
            <w:tcW w:w="2254" w:type="dxa"/>
          </w:tcPr>
          <w:p w14:paraId="49DC9E84" w14:textId="77777777" w:rsidR="006C1765" w:rsidRDefault="006C1765" w:rsidP="00047A5A">
            <w:pPr>
              <w:rPr>
                <w:sz w:val="24"/>
                <w:szCs w:val="24"/>
              </w:rPr>
            </w:pPr>
            <w:r w:rsidRPr="00596F87">
              <w:rPr>
                <w:sz w:val="24"/>
                <w:szCs w:val="24"/>
              </w:rPr>
              <w:t>Proportion of L3 leaving mosquito per bite</w:t>
            </w:r>
          </w:p>
        </w:tc>
        <w:tc>
          <w:tcPr>
            <w:tcW w:w="2254" w:type="dxa"/>
          </w:tcPr>
          <w:p w14:paraId="2FBA18A7" w14:textId="77777777" w:rsidR="006C1765" w:rsidRDefault="006C1765" w:rsidP="00047A5A">
            <w:pPr>
              <w:rPr>
                <w:sz w:val="24"/>
                <w:szCs w:val="24"/>
              </w:rPr>
            </w:pPr>
            <w:r>
              <w:rPr>
                <w:sz w:val="24"/>
                <w:szCs w:val="24"/>
              </w:rPr>
              <w:t>0.414</w:t>
            </w:r>
          </w:p>
        </w:tc>
        <w:tc>
          <w:tcPr>
            <w:tcW w:w="2254" w:type="dxa"/>
          </w:tcPr>
          <w:p w14:paraId="11508B53" w14:textId="77777777" w:rsidR="006C1765" w:rsidRDefault="006C1765" w:rsidP="00047A5A">
            <w:pPr>
              <w:rPr>
                <w:sz w:val="24"/>
                <w:szCs w:val="24"/>
              </w:rPr>
            </w:pPr>
            <w:r>
              <w:rPr>
                <w:sz w:val="24"/>
                <w:szCs w:val="24"/>
              </w:rPr>
              <w:t>[7]</w:t>
            </w:r>
          </w:p>
        </w:tc>
      </w:tr>
      <w:tr w:rsidR="006C1765" w14:paraId="0DE171C3" w14:textId="77777777" w:rsidTr="00047A5A">
        <w:tc>
          <w:tcPr>
            <w:tcW w:w="2254" w:type="dxa"/>
          </w:tcPr>
          <w:p w14:paraId="7149782F" w14:textId="77777777" w:rsidR="006C1765" w:rsidRDefault="00514FA2" w:rsidP="00047A5A">
            <w:pPr>
              <w:rPr>
                <w:sz w:val="24"/>
                <w:szCs w:val="24"/>
              </w:rPr>
            </w:pPr>
            <m:oMathPara>
              <m:oMath>
                <m:sSub>
                  <m:sSubPr>
                    <m:ctrlPr>
                      <w:rPr>
                        <w:rFonts w:ascii="Cambria Math" w:hAnsi="Cambria Math"/>
                        <w:i/>
                        <w:sz w:val="24"/>
                        <w:szCs w:val="24"/>
                      </w:rPr>
                    </m:ctrlPr>
                  </m:sSubPr>
                  <m:e>
                    <m:r>
                      <w:rPr>
                        <w:rFonts w:ascii="Cambria Math" w:hAnsi="Cambria Math"/>
                        <w:sz w:val="24"/>
                        <w:szCs w:val="24"/>
                      </w:rPr>
                      <m:t>ψ</m:t>
                    </m:r>
                  </m:e>
                  <m:sub>
                    <m:r>
                      <w:rPr>
                        <w:rFonts w:ascii="Cambria Math" w:hAnsi="Cambria Math"/>
                        <w:sz w:val="24"/>
                        <w:szCs w:val="24"/>
                      </w:rPr>
                      <m:t>2</m:t>
                    </m:r>
                  </m:sub>
                </m:sSub>
              </m:oMath>
            </m:oMathPara>
          </w:p>
        </w:tc>
        <w:tc>
          <w:tcPr>
            <w:tcW w:w="2254" w:type="dxa"/>
          </w:tcPr>
          <w:p w14:paraId="2A94A274" w14:textId="77777777" w:rsidR="006C1765" w:rsidRDefault="006C1765" w:rsidP="00047A5A">
            <w:pPr>
              <w:rPr>
                <w:sz w:val="24"/>
                <w:szCs w:val="24"/>
              </w:rPr>
            </w:pPr>
            <w:r w:rsidRPr="00186253">
              <w:rPr>
                <w:sz w:val="24"/>
                <w:szCs w:val="24"/>
              </w:rPr>
              <w:t>Proportion of L3 leaving mosquito that enter host</w:t>
            </w:r>
          </w:p>
        </w:tc>
        <w:tc>
          <w:tcPr>
            <w:tcW w:w="2254" w:type="dxa"/>
          </w:tcPr>
          <w:p w14:paraId="23290DE4" w14:textId="77777777" w:rsidR="006C1765" w:rsidRDefault="006C1765" w:rsidP="00047A5A">
            <w:pPr>
              <w:rPr>
                <w:sz w:val="24"/>
                <w:szCs w:val="24"/>
              </w:rPr>
            </w:pPr>
            <w:r>
              <w:rPr>
                <w:sz w:val="24"/>
                <w:szCs w:val="24"/>
              </w:rPr>
              <w:t>0.32</w:t>
            </w:r>
          </w:p>
        </w:tc>
        <w:tc>
          <w:tcPr>
            <w:tcW w:w="2254" w:type="dxa"/>
          </w:tcPr>
          <w:p w14:paraId="79069DD2" w14:textId="77777777" w:rsidR="006C1765" w:rsidRDefault="006C1765" w:rsidP="00047A5A">
            <w:pPr>
              <w:rPr>
                <w:sz w:val="24"/>
                <w:szCs w:val="24"/>
              </w:rPr>
            </w:pPr>
            <w:r>
              <w:rPr>
                <w:sz w:val="24"/>
                <w:szCs w:val="24"/>
              </w:rPr>
              <w:t>[8]</w:t>
            </w:r>
          </w:p>
        </w:tc>
      </w:tr>
      <w:tr w:rsidR="006C1765" w14:paraId="769B53AB" w14:textId="77777777" w:rsidTr="00047A5A">
        <w:tc>
          <w:tcPr>
            <w:tcW w:w="2254" w:type="dxa"/>
          </w:tcPr>
          <w:p w14:paraId="1CD5EBAE" w14:textId="77777777" w:rsidR="006C1765" w:rsidRDefault="00514FA2" w:rsidP="00047A5A">
            <w:pPr>
              <w:rPr>
                <w:sz w:val="24"/>
                <w:szCs w:val="24"/>
              </w:rPr>
            </w:pPr>
            <m:oMathPara>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2</m:t>
                    </m:r>
                  </m:sub>
                </m:sSub>
              </m:oMath>
            </m:oMathPara>
          </w:p>
        </w:tc>
        <w:tc>
          <w:tcPr>
            <w:tcW w:w="2254" w:type="dxa"/>
          </w:tcPr>
          <w:p w14:paraId="55BF41A2" w14:textId="77777777" w:rsidR="006C1765" w:rsidRDefault="006C1765" w:rsidP="00047A5A">
            <w:pPr>
              <w:rPr>
                <w:sz w:val="24"/>
                <w:szCs w:val="24"/>
              </w:rPr>
            </w:pPr>
            <w:r w:rsidRPr="00186253">
              <w:rPr>
                <w:sz w:val="24"/>
                <w:szCs w:val="24"/>
              </w:rPr>
              <w:t xml:space="preserve">Proportion of L3 entering host that </w:t>
            </w:r>
            <w:r w:rsidRPr="00186253">
              <w:rPr>
                <w:sz w:val="24"/>
                <w:szCs w:val="24"/>
              </w:rPr>
              <w:lastRenderedPageBreak/>
              <w:t>develop into adult worms</w:t>
            </w:r>
          </w:p>
        </w:tc>
        <w:tc>
          <w:tcPr>
            <w:tcW w:w="2254" w:type="dxa"/>
          </w:tcPr>
          <w:p w14:paraId="2545D25F" w14:textId="77777777" w:rsidR="006C1765" w:rsidRDefault="006C1765" w:rsidP="00047A5A">
            <w:pPr>
              <w:rPr>
                <w:sz w:val="24"/>
                <w:szCs w:val="24"/>
              </w:rPr>
            </w:pPr>
            <w:r>
              <w:rPr>
                <w:sz w:val="24"/>
                <w:szCs w:val="24"/>
              </w:rPr>
              <w:lastRenderedPageBreak/>
              <w:t>0.00275</w:t>
            </w:r>
          </w:p>
        </w:tc>
        <w:tc>
          <w:tcPr>
            <w:tcW w:w="2254" w:type="dxa"/>
          </w:tcPr>
          <w:p w14:paraId="02A45D48" w14:textId="77777777" w:rsidR="006C1765" w:rsidRDefault="006C1765" w:rsidP="00047A5A">
            <w:pPr>
              <w:rPr>
                <w:sz w:val="24"/>
                <w:szCs w:val="24"/>
              </w:rPr>
            </w:pPr>
            <w:r>
              <w:rPr>
                <w:sz w:val="24"/>
                <w:szCs w:val="24"/>
              </w:rPr>
              <w:t>[9,10]</w:t>
            </w:r>
          </w:p>
        </w:tc>
      </w:tr>
      <w:tr w:rsidR="006C1765" w14:paraId="04694928" w14:textId="77777777" w:rsidTr="00047A5A">
        <w:tc>
          <w:tcPr>
            <w:tcW w:w="2254" w:type="dxa"/>
          </w:tcPr>
          <w:p w14:paraId="3FE5B006" w14:textId="77777777" w:rsidR="006C1765" w:rsidRDefault="006C1765" w:rsidP="00047A5A">
            <w:pPr>
              <w:rPr>
                <w:sz w:val="24"/>
                <w:szCs w:val="24"/>
              </w:rPr>
            </w:pPr>
            <m:oMathPara>
              <m:oMath>
                <m:r>
                  <w:rPr>
                    <w:rFonts w:ascii="Cambria Math" w:hAnsi="Cambria Math"/>
                    <w:sz w:val="24"/>
                    <w:szCs w:val="24"/>
                  </w:rPr>
                  <w:lastRenderedPageBreak/>
                  <m:t>μ</m:t>
                </m:r>
              </m:oMath>
            </m:oMathPara>
          </w:p>
        </w:tc>
        <w:tc>
          <w:tcPr>
            <w:tcW w:w="2254" w:type="dxa"/>
          </w:tcPr>
          <w:p w14:paraId="699EAC1F" w14:textId="77777777" w:rsidR="006C1765" w:rsidRDefault="006C1765" w:rsidP="00047A5A">
            <w:pPr>
              <w:rPr>
                <w:sz w:val="24"/>
                <w:szCs w:val="24"/>
              </w:rPr>
            </w:pPr>
            <w:r w:rsidRPr="00186253">
              <w:rPr>
                <w:sz w:val="24"/>
                <w:szCs w:val="24"/>
              </w:rPr>
              <w:t>Death rate of adult worms</w:t>
            </w:r>
          </w:p>
        </w:tc>
        <w:tc>
          <w:tcPr>
            <w:tcW w:w="2254" w:type="dxa"/>
          </w:tcPr>
          <w:p w14:paraId="073E0838" w14:textId="77777777" w:rsidR="006C1765" w:rsidRDefault="006C1765" w:rsidP="00047A5A">
            <w:pPr>
              <w:rPr>
                <w:sz w:val="24"/>
                <w:szCs w:val="24"/>
              </w:rPr>
            </w:pPr>
            <w:r>
              <w:rPr>
                <w:sz w:val="24"/>
                <w:szCs w:val="24"/>
              </w:rPr>
              <w:t>0.0104 per month</w:t>
            </w:r>
          </w:p>
        </w:tc>
        <w:tc>
          <w:tcPr>
            <w:tcW w:w="2254" w:type="dxa"/>
          </w:tcPr>
          <w:p w14:paraId="71CDEF7B" w14:textId="77777777" w:rsidR="006C1765" w:rsidRDefault="006C1765" w:rsidP="00047A5A">
            <w:pPr>
              <w:rPr>
                <w:sz w:val="24"/>
                <w:szCs w:val="24"/>
              </w:rPr>
            </w:pPr>
            <w:r>
              <w:rPr>
                <w:sz w:val="24"/>
                <w:szCs w:val="24"/>
              </w:rPr>
              <w:t>[11]</w:t>
            </w:r>
          </w:p>
        </w:tc>
      </w:tr>
      <w:tr w:rsidR="006C1765" w14:paraId="193A0216" w14:textId="77777777" w:rsidTr="00047A5A">
        <w:tc>
          <w:tcPr>
            <w:tcW w:w="2254" w:type="dxa"/>
          </w:tcPr>
          <w:p w14:paraId="56284697" w14:textId="77777777" w:rsidR="006C1765" w:rsidRDefault="006C1765" w:rsidP="00047A5A">
            <w:pPr>
              <w:rPr>
                <w:sz w:val="24"/>
                <w:szCs w:val="24"/>
              </w:rPr>
            </w:pPr>
            <m:oMathPara>
              <m:oMath>
                <m:r>
                  <w:rPr>
                    <w:rFonts w:ascii="Cambria Math" w:hAnsi="Cambria Math"/>
                    <w:sz w:val="24"/>
                    <w:szCs w:val="24"/>
                  </w:rPr>
                  <m:t>δ</m:t>
                </m:r>
              </m:oMath>
            </m:oMathPara>
          </w:p>
        </w:tc>
        <w:tc>
          <w:tcPr>
            <w:tcW w:w="2254" w:type="dxa"/>
          </w:tcPr>
          <w:p w14:paraId="6228FE7F" w14:textId="77777777" w:rsidR="006C1765" w:rsidRDefault="006C1765" w:rsidP="00047A5A">
            <w:pPr>
              <w:rPr>
                <w:sz w:val="24"/>
                <w:szCs w:val="24"/>
              </w:rPr>
            </w:pPr>
            <w:r w:rsidRPr="00186253">
              <w:rPr>
                <w:sz w:val="24"/>
                <w:szCs w:val="24"/>
              </w:rPr>
              <w:t>Production rate of mf per worm</w:t>
            </w:r>
          </w:p>
        </w:tc>
        <w:tc>
          <w:tcPr>
            <w:tcW w:w="2254" w:type="dxa"/>
          </w:tcPr>
          <w:p w14:paraId="59B840B3" w14:textId="77777777" w:rsidR="006C1765" w:rsidRDefault="006C1765" w:rsidP="00047A5A">
            <w:pPr>
              <w:rPr>
                <w:sz w:val="24"/>
                <w:szCs w:val="24"/>
              </w:rPr>
            </w:pPr>
            <w:r>
              <w:rPr>
                <w:sz w:val="24"/>
                <w:szCs w:val="24"/>
              </w:rPr>
              <w:t>0.2 per month</w:t>
            </w:r>
          </w:p>
        </w:tc>
        <w:tc>
          <w:tcPr>
            <w:tcW w:w="2254" w:type="dxa"/>
          </w:tcPr>
          <w:p w14:paraId="0C9708D1" w14:textId="77777777" w:rsidR="006C1765" w:rsidRDefault="006C1765" w:rsidP="00047A5A">
            <w:pPr>
              <w:rPr>
                <w:sz w:val="24"/>
                <w:szCs w:val="24"/>
              </w:rPr>
            </w:pPr>
            <w:r>
              <w:rPr>
                <w:sz w:val="24"/>
                <w:szCs w:val="24"/>
              </w:rPr>
              <w:t>[7]</w:t>
            </w:r>
          </w:p>
        </w:tc>
      </w:tr>
      <w:tr w:rsidR="006C1765" w14:paraId="53968389" w14:textId="77777777" w:rsidTr="00047A5A">
        <w:tc>
          <w:tcPr>
            <w:tcW w:w="2254" w:type="dxa"/>
          </w:tcPr>
          <w:p w14:paraId="616EB665" w14:textId="77777777" w:rsidR="006C1765" w:rsidRDefault="006C1765" w:rsidP="00047A5A">
            <w:pPr>
              <w:rPr>
                <w:sz w:val="24"/>
                <w:szCs w:val="24"/>
              </w:rPr>
            </w:pPr>
            <m:oMathPara>
              <m:oMath>
                <m:r>
                  <w:rPr>
                    <w:rFonts w:ascii="Cambria Math" w:hAnsi="Cambria Math"/>
                    <w:sz w:val="24"/>
                    <w:szCs w:val="24"/>
                  </w:rPr>
                  <m:t>ζ</m:t>
                </m:r>
              </m:oMath>
            </m:oMathPara>
          </w:p>
        </w:tc>
        <w:tc>
          <w:tcPr>
            <w:tcW w:w="2254" w:type="dxa"/>
          </w:tcPr>
          <w:p w14:paraId="6F582791" w14:textId="77777777" w:rsidR="006C1765" w:rsidRDefault="006C1765" w:rsidP="00047A5A">
            <w:pPr>
              <w:rPr>
                <w:sz w:val="24"/>
                <w:szCs w:val="24"/>
              </w:rPr>
            </w:pPr>
            <w:r>
              <w:rPr>
                <w:sz w:val="24"/>
                <w:szCs w:val="24"/>
              </w:rPr>
              <w:t>Death rate f mf</w:t>
            </w:r>
          </w:p>
        </w:tc>
        <w:tc>
          <w:tcPr>
            <w:tcW w:w="2254" w:type="dxa"/>
          </w:tcPr>
          <w:p w14:paraId="23F2CE94" w14:textId="77777777" w:rsidR="006C1765" w:rsidRDefault="006C1765" w:rsidP="00047A5A">
            <w:pPr>
              <w:rPr>
                <w:sz w:val="24"/>
                <w:szCs w:val="24"/>
              </w:rPr>
            </w:pPr>
            <w:r>
              <w:rPr>
                <w:sz w:val="24"/>
                <w:szCs w:val="24"/>
              </w:rPr>
              <w:t>0.1 per month</w:t>
            </w:r>
          </w:p>
        </w:tc>
        <w:tc>
          <w:tcPr>
            <w:tcW w:w="2254" w:type="dxa"/>
          </w:tcPr>
          <w:p w14:paraId="34EBC2A2" w14:textId="77777777" w:rsidR="006C1765" w:rsidRDefault="006C1765" w:rsidP="00047A5A">
            <w:pPr>
              <w:rPr>
                <w:sz w:val="24"/>
                <w:szCs w:val="24"/>
              </w:rPr>
            </w:pPr>
            <w:r>
              <w:rPr>
                <w:sz w:val="24"/>
                <w:szCs w:val="24"/>
              </w:rPr>
              <w:t>[7,12]</w:t>
            </w:r>
          </w:p>
        </w:tc>
      </w:tr>
      <w:tr w:rsidR="006C1765" w14:paraId="0B4544BA" w14:textId="77777777" w:rsidTr="00047A5A">
        <w:tc>
          <w:tcPr>
            <w:tcW w:w="2254" w:type="dxa"/>
          </w:tcPr>
          <w:p w14:paraId="504111EF" w14:textId="77777777" w:rsidR="006C1765" w:rsidRDefault="006C1765" w:rsidP="00047A5A">
            <w:pPr>
              <w:rPr>
                <w:sz w:val="24"/>
                <w:szCs w:val="24"/>
              </w:rPr>
            </w:pPr>
            <m:oMathPara>
              <m:oMath>
                <m:r>
                  <w:rPr>
                    <w:rFonts w:ascii="Cambria Math" w:hAnsi="Cambria Math"/>
                    <w:sz w:val="24"/>
                    <w:szCs w:val="24"/>
                  </w:rPr>
                  <m:t>g</m:t>
                </m:r>
              </m:oMath>
            </m:oMathPara>
          </w:p>
        </w:tc>
        <w:tc>
          <w:tcPr>
            <w:tcW w:w="2254" w:type="dxa"/>
          </w:tcPr>
          <w:p w14:paraId="6B59DEA1" w14:textId="77777777" w:rsidR="006C1765" w:rsidRDefault="006C1765" w:rsidP="00047A5A">
            <w:pPr>
              <w:rPr>
                <w:sz w:val="24"/>
                <w:szCs w:val="24"/>
              </w:rPr>
            </w:pPr>
            <w:r w:rsidRPr="00186253">
              <w:rPr>
                <w:sz w:val="24"/>
                <w:szCs w:val="24"/>
              </w:rPr>
              <w:t>Proportion of mosquitoes which pick up</w:t>
            </w:r>
            <w:r>
              <w:rPr>
                <w:sz w:val="24"/>
                <w:szCs w:val="24"/>
              </w:rPr>
              <w:t xml:space="preserve"> </w:t>
            </w:r>
            <w:r w:rsidRPr="00186253">
              <w:rPr>
                <w:sz w:val="24"/>
                <w:szCs w:val="24"/>
              </w:rPr>
              <w:t>infection when biting an infected host</w:t>
            </w:r>
          </w:p>
        </w:tc>
        <w:tc>
          <w:tcPr>
            <w:tcW w:w="2254" w:type="dxa"/>
          </w:tcPr>
          <w:p w14:paraId="71BEBA66" w14:textId="77777777" w:rsidR="006C1765" w:rsidRDefault="006C1765" w:rsidP="00047A5A">
            <w:pPr>
              <w:rPr>
                <w:sz w:val="24"/>
                <w:szCs w:val="24"/>
              </w:rPr>
            </w:pPr>
            <w:r>
              <w:rPr>
                <w:sz w:val="24"/>
                <w:szCs w:val="24"/>
              </w:rPr>
              <w:t>0.37</w:t>
            </w:r>
          </w:p>
        </w:tc>
        <w:tc>
          <w:tcPr>
            <w:tcW w:w="2254" w:type="dxa"/>
          </w:tcPr>
          <w:p w14:paraId="3D01DB42" w14:textId="77777777" w:rsidR="006C1765" w:rsidRDefault="006C1765" w:rsidP="00047A5A">
            <w:pPr>
              <w:rPr>
                <w:sz w:val="24"/>
                <w:szCs w:val="24"/>
              </w:rPr>
            </w:pPr>
            <w:r>
              <w:rPr>
                <w:sz w:val="24"/>
                <w:szCs w:val="24"/>
              </w:rPr>
              <w:t>[13]</w:t>
            </w:r>
          </w:p>
        </w:tc>
      </w:tr>
      <w:tr w:rsidR="006C1765" w14:paraId="5B1DBE7D" w14:textId="77777777" w:rsidTr="00047A5A">
        <w:tc>
          <w:tcPr>
            <w:tcW w:w="2254" w:type="dxa"/>
          </w:tcPr>
          <w:p w14:paraId="7B6A4D90" w14:textId="77777777" w:rsidR="006C1765" w:rsidRDefault="006C1765" w:rsidP="00047A5A">
            <w:pPr>
              <w:rPr>
                <w:sz w:val="24"/>
                <w:szCs w:val="24"/>
              </w:rPr>
            </w:pPr>
            <m:oMathPara>
              <m:oMath>
                <m:r>
                  <w:rPr>
                    <w:rFonts w:ascii="Cambria Math" w:hAnsi="Cambria Math"/>
                    <w:sz w:val="24"/>
                    <w:szCs w:val="24"/>
                  </w:rPr>
                  <m:t>σ</m:t>
                </m:r>
              </m:oMath>
            </m:oMathPara>
          </w:p>
        </w:tc>
        <w:tc>
          <w:tcPr>
            <w:tcW w:w="2254" w:type="dxa"/>
          </w:tcPr>
          <w:p w14:paraId="382E7DC8" w14:textId="77777777" w:rsidR="006C1765" w:rsidRDefault="006C1765" w:rsidP="00047A5A">
            <w:pPr>
              <w:rPr>
                <w:sz w:val="24"/>
                <w:szCs w:val="24"/>
              </w:rPr>
            </w:pPr>
            <w:r w:rsidRPr="00186253">
              <w:rPr>
                <w:sz w:val="24"/>
                <w:szCs w:val="24"/>
              </w:rPr>
              <w:t>Death rate of mosquitoes</w:t>
            </w:r>
          </w:p>
        </w:tc>
        <w:tc>
          <w:tcPr>
            <w:tcW w:w="2254" w:type="dxa"/>
          </w:tcPr>
          <w:p w14:paraId="6A9C2DDB" w14:textId="77777777" w:rsidR="006C1765" w:rsidRDefault="006C1765" w:rsidP="00047A5A">
            <w:pPr>
              <w:rPr>
                <w:sz w:val="24"/>
                <w:szCs w:val="24"/>
              </w:rPr>
            </w:pPr>
            <w:r>
              <w:rPr>
                <w:sz w:val="24"/>
                <w:szCs w:val="24"/>
              </w:rPr>
              <w:t>5 per month</w:t>
            </w:r>
          </w:p>
        </w:tc>
        <w:tc>
          <w:tcPr>
            <w:tcW w:w="2254" w:type="dxa"/>
          </w:tcPr>
          <w:p w14:paraId="0498205A" w14:textId="77777777" w:rsidR="006C1765" w:rsidRDefault="006C1765" w:rsidP="00047A5A">
            <w:pPr>
              <w:rPr>
                <w:sz w:val="24"/>
                <w:szCs w:val="24"/>
              </w:rPr>
            </w:pPr>
            <w:r>
              <w:rPr>
                <w:sz w:val="24"/>
                <w:szCs w:val="24"/>
              </w:rPr>
              <w:t>[8]</w:t>
            </w:r>
          </w:p>
        </w:tc>
      </w:tr>
      <w:tr w:rsidR="006C1765" w14:paraId="08784FD3" w14:textId="77777777" w:rsidTr="00047A5A">
        <w:tc>
          <w:tcPr>
            <w:tcW w:w="2254" w:type="dxa"/>
          </w:tcPr>
          <w:p w14:paraId="1F21982E" w14:textId="77777777" w:rsidR="006C1765" w:rsidRDefault="006C1765" w:rsidP="00047A5A">
            <w:pPr>
              <w:rPr>
                <w:sz w:val="24"/>
                <w:szCs w:val="24"/>
              </w:rPr>
            </w:pPr>
            <m:oMathPara>
              <m:oMath>
                <m:r>
                  <w:rPr>
                    <w:rFonts w:ascii="Cambria Math" w:hAnsi="Cambria Math"/>
                    <w:sz w:val="24"/>
                    <w:szCs w:val="24"/>
                  </w:rPr>
                  <m:t>k</m:t>
                </m:r>
              </m:oMath>
            </m:oMathPara>
          </w:p>
        </w:tc>
        <w:tc>
          <w:tcPr>
            <w:tcW w:w="2254" w:type="dxa"/>
          </w:tcPr>
          <w:p w14:paraId="66D7DD39" w14:textId="77777777" w:rsidR="006C1765" w:rsidRDefault="006C1765" w:rsidP="00047A5A">
            <w:pPr>
              <w:rPr>
                <w:sz w:val="24"/>
                <w:szCs w:val="24"/>
              </w:rPr>
            </w:pPr>
            <w:r w:rsidRPr="00186253">
              <w:rPr>
                <w:sz w:val="24"/>
                <w:szCs w:val="24"/>
              </w:rPr>
              <w:t>Aggregation parameter of individual exposure to mosquitoes</w:t>
            </w:r>
          </w:p>
        </w:tc>
        <w:tc>
          <w:tcPr>
            <w:tcW w:w="2254" w:type="dxa"/>
          </w:tcPr>
          <w:p w14:paraId="024EBC9C" w14:textId="77777777" w:rsidR="006C1765" w:rsidRDefault="006C1765" w:rsidP="00047A5A">
            <w:pPr>
              <w:rPr>
                <w:sz w:val="24"/>
                <w:szCs w:val="24"/>
              </w:rPr>
            </w:pPr>
            <w:r>
              <w:rPr>
                <w:sz w:val="24"/>
                <w:szCs w:val="24"/>
              </w:rPr>
              <w:t>Varied</w:t>
            </w:r>
          </w:p>
        </w:tc>
        <w:tc>
          <w:tcPr>
            <w:tcW w:w="2254" w:type="dxa"/>
          </w:tcPr>
          <w:p w14:paraId="21A66B8A" w14:textId="77777777" w:rsidR="006C1765" w:rsidRDefault="006C1765" w:rsidP="00047A5A">
            <w:pPr>
              <w:rPr>
                <w:sz w:val="24"/>
                <w:szCs w:val="24"/>
              </w:rPr>
            </w:pPr>
            <w:r>
              <w:rPr>
                <w:sz w:val="24"/>
                <w:szCs w:val="24"/>
              </w:rPr>
              <w:t>Input</w:t>
            </w:r>
          </w:p>
        </w:tc>
      </w:tr>
      <w:tr w:rsidR="006C1765" w14:paraId="66296974" w14:textId="77777777" w:rsidTr="00047A5A">
        <w:tc>
          <w:tcPr>
            <w:tcW w:w="2254" w:type="dxa"/>
          </w:tcPr>
          <w:p w14:paraId="0A9B0F19" w14:textId="77777777" w:rsidR="006C1765" w:rsidRDefault="006C1765" w:rsidP="00047A5A">
            <w:pPr>
              <w:rPr>
                <w:sz w:val="24"/>
                <w:szCs w:val="24"/>
              </w:rPr>
            </w:pPr>
            <m:oMathPara>
              <m:oMath>
                <m:r>
                  <w:rPr>
                    <w:rFonts w:ascii="Cambria Math" w:hAnsi="Cambria Math"/>
                    <w:sz w:val="24"/>
                    <w:szCs w:val="24"/>
                  </w:rPr>
                  <m:t>h(α)</m:t>
                </m:r>
              </m:oMath>
            </m:oMathPara>
          </w:p>
        </w:tc>
        <w:tc>
          <w:tcPr>
            <w:tcW w:w="2254" w:type="dxa"/>
          </w:tcPr>
          <w:p w14:paraId="799EE375" w14:textId="77777777" w:rsidR="006C1765" w:rsidRDefault="006C1765" w:rsidP="00047A5A">
            <w:pPr>
              <w:rPr>
                <w:sz w:val="24"/>
                <w:szCs w:val="24"/>
              </w:rPr>
            </w:pPr>
            <w:r w:rsidRPr="00186253">
              <w:rPr>
                <w:sz w:val="24"/>
                <w:szCs w:val="24"/>
              </w:rPr>
              <w:t>Parameter to adjust rate at which individuals of age α are bitten</w:t>
            </w:r>
          </w:p>
        </w:tc>
        <w:tc>
          <w:tcPr>
            <w:tcW w:w="2254" w:type="dxa"/>
          </w:tcPr>
          <w:p w14:paraId="5F88F43E" w14:textId="77777777" w:rsidR="006C1765" w:rsidRDefault="006C1765" w:rsidP="00047A5A">
            <w:pPr>
              <w:rPr>
                <w:sz w:val="24"/>
                <w:szCs w:val="24"/>
              </w:rPr>
            </w:pPr>
            <w:r w:rsidRPr="00D97976">
              <w:rPr>
                <w:sz w:val="24"/>
                <w:szCs w:val="24"/>
              </w:rPr>
              <w:t>Linear from 0 to 10, with maximum of 1</w:t>
            </w:r>
          </w:p>
        </w:tc>
        <w:tc>
          <w:tcPr>
            <w:tcW w:w="2254" w:type="dxa"/>
          </w:tcPr>
          <w:p w14:paraId="240EC85D" w14:textId="77777777" w:rsidR="006C1765" w:rsidRDefault="006C1765" w:rsidP="00047A5A">
            <w:pPr>
              <w:rPr>
                <w:sz w:val="24"/>
                <w:szCs w:val="24"/>
              </w:rPr>
            </w:pPr>
            <w:r>
              <w:rPr>
                <w:sz w:val="24"/>
                <w:szCs w:val="24"/>
              </w:rPr>
              <w:t>[9]</w:t>
            </w:r>
          </w:p>
        </w:tc>
      </w:tr>
      <w:tr w:rsidR="006C1765" w14:paraId="6861297A" w14:textId="77777777" w:rsidTr="00047A5A">
        <w:tc>
          <w:tcPr>
            <w:tcW w:w="2254" w:type="dxa"/>
          </w:tcPr>
          <w:p w14:paraId="5DBF86E4" w14:textId="77777777" w:rsidR="006C1765" w:rsidRDefault="006C1765" w:rsidP="00047A5A">
            <w:pPr>
              <w:rPr>
                <w:sz w:val="24"/>
                <w:szCs w:val="24"/>
              </w:rPr>
            </w:pPr>
            <m:oMathPara>
              <m:oMath>
                <m:r>
                  <w:rPr>
                    <w:rFonts w:ascii="Cambria Math" w:hAnsi="Cambria Math"/>
                    <w:sz w:val="24"/>
                    <w:szCs w:val="24"/>
                  </w:rPr>
                  <m:t>Imp</m:t>
                </m:r>
              </m:oMath>
            </m:oMathPara>
          </w:p>
        </w:tc>
        <w:tc>
          <w:tcPr>
            <w:tcW w:w="2254" w:type="dxa"/>
          </w:tcPr>
          <w:p w14:paraId="17A6CD6B" w14:textId="77777777" w:rsidR="006C1765" w:rsidRDefault="006C1765" w:rsidP="00047A5A">
            <w:pPr>
              <w:rPr>
                <w:sz w:val="24"/>
                <w:szCs w:val="24"/>
              </w:rPr>
            </w:pPr>
            <w:r>
              <w:rPr>
                <w:sz w:val="24"/>
                <w:szCs w:val="24"/>
              </w:rPr>
              <w:t>Importation rate</w:t>
            </w:r>
          </w:p>
        </w:tc>
        <w:tc>
          <w:tcPr>
            <w:tcW w:w="2254" w:type="dxa"/>
          </w:tcPr>
          <w:p w14:paraId="75234D9F" w14:textId="77777777" w:rsidR="006C1765" w:rsidRDefault="006C1765" w:rsidP="00047A5A">
            <w:pPr>
              <w:rPr>
                <w:sz w:val="24"/>
                <w:szCs w:val="24"/>
              </w:rPr>
            </w:pPr>
          </w:p>
        </w:tc>
        <w:tc>
          <w:tcPr>
            <w:tcW w:w="2254" w:type="dxa"/>
          </w:tcPr>
          <w:p w14:paraId="6665BF1A" w14:textId="77777777" w:rsidR="006C1765" w:rsidRDefault="006C1765" w:rsidP="00047A5A">
            <w:pPr>
              <w:rPr>
                <w:sz w:val="24"/>
                <w:szCs w:val="24"/>
              </w:rPr>
            </w:pPr>
            <w:r>
              <w:rPr>
                <w:sz w:val="24"/>
                <w:szCs w:val="24"/>
              </w:rPr>
              <w:t>Input</w:t>
            </w:r>
          </w:p>
        </w:tc>
      </w:tr>
    </w:tbl>
    <w:p w14:paraId="34965B1E" w14:textId="77777777" w:rsidR="008B072C" w:rsidRDefault="008B072C" w:rsidP="008B072C">
      <w:pPr>
        <w:spacing w:line="240" w:lineRule="auto"/>
        <w:rPr>
          <w:b/>
          <w:bCs/>
          <w:sz w:val="24"/>
          <w:szCs w:val="24"/>
        </w:rPr>
      </w:pPr>
    </w:p>
    <w:p w14:paraId="0B8B81CF" w14:textId="58A5946B" w:rsidR="00AE4D39" w:rsidRDefault="00AE4D39" w:rsidP="00AE4D39">
      <w:pPr>
        <w:pStyle w:val="Heading1"/>
        <w:numPr>
          <w:ilvl w:val="1"/>
          <w:numId w:val="9"/>
        </w:numPr>
      </w:pPr>
      <w:bookmarkStart w:id="5" w:name="_Toc137730530"/>
      <w:r>
        <w:t>Modelling never treatment</w:t>
      </w:r>
      <w:bookmarkEnd w:id="5"/>
    </w:p>
    <w:p w14:paraId="6884717B" w14:textId="5E3DA88C" w:rsidR="00AE4D39" w:rsidRPr="00AE4D39" w:rsidRDefault="00AE4D39" w:rsidP="00AE4D39">
      <w:pPr>
        <w:spacing w:line="276" w:lineRule="auto"/>
        <w:rPr>
          <w:rFonts w:asciiTheme="minorHAnsi" w:hAnsiTheme="minorHAnsi" w:cstheme="minorHAnsi"/>
          <w:b/>
          <w:bCs/>
          <w:sz w:val="24"/>
          <w:szCs w:val="24"/>
        </w:rPr>
      </w:pPr>
      <w:r w:rsidRPr="00AE4D39">
        <w:rPr>
          <w:rFonts w:asciiTheme="minorHAnsi" w:eastAsia="Times New Roman" w:hAnsiTheme="minorHAnsi" w:cstheme="minorHAnsi"/>
          <w:sz w:val="24"/>
          <w:szCs w:val="24"/>
        </w:rPr>
        <w:t xml:space="preserve">The model contains a parameter, </w:t>
      </w:r>
      <m:oMath>
        <m:r>
          <w:rPr>
            <w:rFonts w:ascii="Cambria Math" w:eastAsia="Times New Roman" w:hAnsi="Cambria Math" w:cstheme="minorHAnsi"/>
            <w:sz w:val="24"/>
            <w:szCs w:val="24"/>
          </w:rPr>
          <m:t>ρ</m:t>
        </m:r>
      </m:oMath>
      <w:r w:rsidRPr="00AE4D39">
        <w:rPr>
          <w:rFonts w:asciiTheme="minorHAnsi" w:eastAsia="Times New Roman" w:hAnsiTheme="minorHAnsi" w:cstheme="minorHAnsi"/>
          <w:sz w:val="24"/>
          <w:szCs w:val="24"/>
        </w:rPr>
        <w:t>, which controls the correlation of individuals attending treatment in different rounds. This parameter governs the relative contribution of random and systematic factors to the probability of an individual being treated across consecutive treatment rounds (</w:t>
      </w:r>
      <m:oMath>
        <m:r>
          <w:rPr>
            <w:rFonts w:ascii="Cambria Math" w:eastAsia="Times New Roman" w:hAnsi="Cambria Math" w:cstheme="minorHAnsi"/>
            <w:sz w:val="24"/>
            <w:szCs w:val="24"/>
          </w:rPr>
          <m:t>ρ=0</m:t>
        </m:r>
      </m:oMath>
      <w:r w:rsidRPr="00AE4D39">
        <w:rPr>
          <w:rFonts w:asciiTheme="minorHAnsi" w:eastAsia="Times New Roman" w:hAnsiTheme="minorHAnsi" w:cstheme="minorHAnsi"/>
          <w:sz w:val="24"/>
          <w:szCs w:val="24"/>
        </w:rPr>
        <w:t xml:space="preserve"> corresponds to completely random and independent probability of attendance in each round, </w:t>
      </w:r>
      <m:oMath>
        <m:r>
          <w:rPr>
            <w:rFonts w:ascii="Cambria Math" w:eastAsia="Times New Roman" w:hAnsi="Cambria Math" w:cstheme="minorHAnsi"/>
            <w:sz w:val="24"/>
            <w:szCs w:val="24"/>
          </w:rPr>
          <m:t>ρ=1</m:t>
        </m:r>
      </m:oMath>
      <w:r w:rsidRPr="00AE4D39">
        <w:rPr>
          <w:rFonts w:asciiTheme="minorHAnsi" w:eastAsia="Times New Roman" w:hAnsiTheme="minorHAnsi" w:cstheme="minorHAnsi"/>
          <w:sz w:val="24"/>
          <w:szCs w:val="24"/>
        </w:rPr>
        <w:t xml:space="preserve"> corresponds to completely systematic). For TRANSFIL, we simulate different levels of NT by varying the parameter </w:t>
      </w:r>
      <m:oMath>
        <m:r>
          <w:rPr>
            <w:rFonts w:ascii="Cambria Math" w:eastAsia="Times New Roman" w:hAnsi="Cambria Math" w:cstheme="minorHAnsi"/>
            <w:sz w:val="24"/>
            <w:szCs w:val="24"/>
          </w:rPr>
          <m:t>ρ</m:t>
        </m:r>
      </m:oMath>
      <w:r>
        <w:rPr>
          <w:rFonts w:asciiTheme="minorHAnsi" w:eastAsia="Times New Roman" w:hAnsiTheme="minorHAnsi" w:cstheme="minorHAnsi"/>
          <w:sz w:val="24"/>
          <w:szCs w:val="24"/>
        </w:rPr>
        <w:t xml:space="preserve"> (Table S6).</w:t>
      </w:r>
    </w:p>
    <w:p w14:paraId="72810FC6" w14:textId="0423B286" w:rsidR="006C1765" w:rsidRPr="008B072C" w:rsidRDefault="008B072C" w:rsidP="008B072C">
      <w:pPr>
        <w:spacing w:line="240" w:lineRule="auto"/>
        <w:rPr>
          <w:sz w:val="24"/>
          <w:szCs w:val="24"/>
        </w:rPr>
      </w:pPr>
      <w:r w:rsidRPr="008343C2">
        <w:rPr>
          <w:b/>
          <w:bCs/>
          <w:sz w:val="24"/>
          <w:szCs w:val="24"/>
        </w:rPr>
        <w:t>Table S</w:t>
      </w:r>
      <w:r>
        <w:rPr>
          <w:b/>
          <w:bCs/>
          <w:sz w:val="24"/>
          <w:szCs w:val="24"/>
        </w:rPr>
        <w:t>6</w:t>
      </w:r>
      <w:r>
        <w:rPr>
          <w:sz w:val="24"/>
          <w:szCs w:val="24"/>
        </w:rPr>
        <w:t xml:space="preserve">: </w:t>
      </w:r>
      <w:r w:rsidRPr="008B072C">
        <w:rPr>
          <w:sz w:val="24"/>
          <w:szCs w:val="24"/>
        </w:rPr>
        <w:t>Parametrization of never treatment (TRANSFIL model) after five rounds of treatment.</w:t>
      </w:r>
    </w:p>
    <w:tbl>
      <w:tblPr>
        <w:tblW w:w="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960"/>
        <w:gridCol w:w="1068"/>
        <w:gridCol w:w="960"/>
      </w:tblGrid>
      <w:tr w:rsidR="008B072C" w:rsidRPr="009A3F3E" w14:paraId="40245EFA" w14:textId="77777777" w:rsidTr="00B32092">
        <w:trPr>
          <w:trHeight w:val="290"/>
        </w:trPr>
        <w:tc>
          <w:tcPr>
            <w:tcW w:w="960" w:type="dxa"/>
            <w:vMerge w:val="restart"/>
            <w:shd w:val="clear" w:color="auto" w:fill="auto"/>
            <w:noWrap/>
            <w:vAlign w:val="bottom"/>
            <w:hideMark/>
          </w:tcPr>
          <w:p w14:paraId="72551B76" w14:textId="77777777" w:rsidR="008B072C" w:rsidRPr="009A3F3E" w:rsidRDefault="008B072C" w:rsidP="00B32092">
            <w:pPr>
              <w:spacing w:after="0" w:line="240" w:lineRule="auto"/>
              <w:jc w:val="center"/>
              <w:rPr>
                <w:rFonts w:ascii="Times New Roman" w:eastAsia="Times New Roman" w:hAnsi="Times New Roman" w:cs="Times New Roman"/>
                <w:b/>
                <w:bCs/>
                <w:sz w:val="24"/>
                <w:szCs w:val="24"/>
              </w:rPr>
            </w:pPr>
            <w:r w:rsidRPr="009A3F3E">
              <w:rPr>
                <w:rFonts w:eastAsia="Times New Roman"/>
                <w:b/>
                <w:bCs/>
                <w:color w:val="000000"/>
              </w:rPr>
              <w:t>NT</w:t>
            </w:r>
          </w:p>
        </w:tc>
        <w:tc>
          <w:tcPr>
            <w:tcW w:w="2988" w:type="dxa"/>
            <w:gridSpan w:val="3"/>
            <w:shd w:val="clear" w:color="auto" w:fill="auto"/>
            <w:noWrap/>
            <w:vAlign w:val="bottom"/>
            <w:hideMark/>
          </w:tcPr>
          <w:p w14:paraId="460B7215" w14:textId="77777777" w:rsidR="008B072C" w:rsidRPr="009A3F3E" w:rsidRDefault="008B072C" w:rsidP="00B32092">
            <w:pPr>
              <w:spacing w:after="0" w:line="240" w:lineRule="auto"/>
              <w:jc w:val="center"/>
              <w:rPr>
                <w:rFonts w:eastAsia="Times New Roman"/>
                <w:b/>
                <w:bCs/>
                <w:color w:val="000000"/>
              </w:rPr>
            </w:pPr>
            <w:r w:rsidRPr="009A3F3E">
              <w:rPr>
                <w:rFonts w:eastAsia="Times New Roman"/>
                <w:b/>
                <w:bCs/>
                <w:color w:val="000000"/>
              </w:rPr>
              <w:t>Coverage</w:t>
            </w:r>
          </w:p>
        </w:tc>
      </w:tr>
      <w:tr w:rsidR="008B072C" w:rsidRPr="009A3F3E" w14:paraId="0C292233" w14:textId="77777777" w:rsidTr="00B32092">
        <w:trPr>
          <w:trHeight w:val="290"/>
        </w:trPr>
        <w:tc>
          <w:tcPr>
            <w:tcW w:w="960" w:type="dxa"/>
            <w:vMerge/>
            <w:shd w:val="clear" w:color="auto" w:fill="auto"/>
            <w:noWrap/>
            <w:vAlign w:val="bottom"/>
            <w:hideMark/>
          </w:tcPr>
          <w:p w14:paraId="4E5C845F" w14:textId="77777777" w:rsidR="008B072C" w:rsidRPr="009A3F3E" w:rsidRDefault="008B072C" w:rsidP="00B32092">
            <w:pPr>
              <w:spacing w:after="0" w:line="240" w:lineRule="auto"/>
              <w:jc w:val="center"/>
              <w:rPr>
                <w:rFonts w:ascii="Times New Roman" w:eastAsia="Times New Roman" w:hAnsi="Times New Roman" w:cs="Times New Roman"/>
                <w:b/>
                <w:bCs/>
                <w:sz w:val="20"/>
                <w:szCs w:val="20"/>
              </w:rPr>
            </w:pPr>
          </w:p>
        </w:tc>
        <w:tc>
          <w:tcPr>
            <w:tcW w:w="960" w:type="dxa"/>
            <w:shd w:val="clear" w:color="auto" w:fill="auto"/>
            <w:noWrap/>
            <w:vAlign w:val="bottom"/>
            <w:hideMark/>
          </w:tcPr>
          <w:p w14:paraId="4E4F0B66" w14:textId="77777777" w:rsidR="008B072C" w:rsidRPr="009A3F3E" w:rsidRDefault="008B072C" w:rsidP="00B32092">
            <w:pPr>
              <w:spacing w:after="0" w:line="240" w:lineRule="auto"/>
              <w:jc w:val="right"/>
              <w:rPr>
                <w:rFonts w:eastAsia="Times New Roman"/>
                <w:b/>
                <w:bCs/>
                <w:color w:val="000000"/>
              </w:rPr>
            </w:pPr>
            <w:r w:rsidRPr="009A3F3E">
              <w:rPr>
                <w:rFonts w:eastAsia="Times New Roman"/>
                <w:b/>
                <w:bCs/>
                <w:color w:val="000000"/>
              </w:rPr>
              <w:t>65%</w:t>
            </w:r>
          </w:p>
        </w:tc>
        <w:tc>
          <w:tcPr>
            <w:tcW w:w="1068" w:type="dxa"/>
            <w:shd w:val="clear" w:color="auto" w:fill="auto"/>
            <w:noWrap/>
            <w:vAlign w:val="bottom"/>
            <w:hideMark/>
          </w:tcPr>
          <w:p w14:paraId="49752E8E" w14:textId="77777777" w:rsidR="008B072C" w:rsidRPr="009A3F3E" w:rsidRDefault="008B072C" w:rsidP="00B32092">
            <w:pPr>
              <w:spacing w:after="0" w:line="240" w:lineRule="auto"/>
              <w:jc w:val="right"/>
              <w:rPr>
                <w:rFonts w:eastAsia="Times New Roman"/>
                <w:b/>
                <w:bCs/>
                <w:color w:val="000000"/>
              </w:rPr>
            </w:pPr>
            <w:r w:rsidRPr="009A3F3E">
              <w:rPr>
                <w:rFonts w:eastAsia="Times New Roman"/>
                <w:b/>
                <w:bCs/>
                <w:color w:val="000000"/>
              </w:rPr>
              <w:t>80%</w:t>
            </w:r>
          </w:p>
        </w:tc>
        <w:tc>
          <w:tcPr>
            <w:tcW w:w="960" w:type="dxa"/>
            <w:shd w:val="clear" w:color="auto" w:fill="auto"/>
            <w:noWrap/>
            <w:vAlign w:val="bottom"/>
            <w:hideMark/>
          </w:tcPr>
          <w:p w14:paraId="2F87EA02" w14:textId="77777777" w:rsidR="008B072C" w:rsidRPr="009A3F3E" w:rsidRDefault="008B072C" w:rsidP="00B32092">
            <w:pPr>
              <w:spacing w:after="0" w:line="240" w:lineRule="auto"/>
              <w:jc w:val="right"/>
              <w:rPr>
                <w:rFonts w:eastAsia="Times New Roman"/>
                <w:b/>
                <w:bCs/>
                <w:color w:val="000000"/>
              </w:rPr>
            </w:pPr>
            <w:r w:rsidRPr="009A3F3E">
              <w:rPr>
                <w:rFonts w:eastAsia="Times New Roman"/>
                <w:b/>
                <w:bCs/>
                <w:color w:val="000000"/>
              </w:rPr>
              <w:t>90%</w:t>
            </w:r>
          </w:p>
        </w:tc>
      </w:tr>
      <w:tr w:rsidR="008B072C" w:rsidRPr="009A3F3E" w14:paraId="32DAC832" w14:textId="77777777" w:rsidTr="00B32092">
        <w:trPr>
          <w:trHeight w:val="290"/>
        </w:trPr>
        <w:tc>
          <w:tcPr>
            <w:tcW w:w="960" w:type="dxa"/>
            <w:vMerge/>
            <w:shd w:val="clear" w:color="auto" w:fill="auto"/>
            <w:noWrap/>
            <w:vAlign w:val="bottom"/>
            <w:hideMark/>
          </w:tcPr>
          <w:p w14:paraId="2111BF58" w14:textId="77777777" w:rsidR="008B072C" w:rsidRPr="009A3F3E" w:rsidRDefault="008B072C" w:rsidP="00B32092">
            <w:pPr>
              <w:spacing w:after="0" w:line="240" w:lineRule="auto"/>
              <w:jc w:val="center"/>
              <w:rPr>
                <w:rFonts w:eastAsia="Times New Roman"/>
                <w:b/>
                <w:bCs/>
                <w:color w:val="000000"/>
              </w:rPr>
            </w:pPr>
          </w:p>
        </w:tc>
        <w:tc>
          <w:tcPr>
            <w:tcW w:w="960" w:type="dxa"/>
            <w:shd w:val="clear" w:color="auto" w:fill="auto"/>
            <w:noWrap/>
            <w:vAlign w:val="bottom"/>
            <w:hideMark/>
          </w:tcPr>
          <w:p w14:paraId="40E64B04" w14:textId="3C1283E3" w:rsidR="008B072C" w:rsidRPr="009A3F3E" w:rsidRDefault="008B072C" w:rsidP="00B32092">
            <w:pPr>
              <w:spacing w:after="0" w:line="240" w:lineRule="auto"/>
              <w:jc w:val="right"/>
              <w:rPr>
                <w:rFonts w:eastAsia="Times New Roman"/>
                <w:b/>
                <w:bCs/>
                <w:color w:val="000000"/>
              </w:rPr>
            </w:pPr>
            <m:oMathPara>
              <m:oMath>
                <m:r>
                  <m:rPr>
                    <m:sty m:val="bi"/>
                  </m:rPr>
                  <w:rPr>
                    <w:rFonts w:ascii="Cambria Math" w:eastAsia="Times New Roman" w:hAnsi="Cambria Math"/>
                    <w:color w:val="000000"/>
                  </w:rPr>
                  <m:t>ρ</m:t>
                </m:r>
              </m:oMath>
            </m:oMathPara>
          </w:p>
        </w:tc>
        <w:tc>
          <w:tcPr>
            <w:tcW w:w="1068" w:type="dxa"/>
            <w:shd w:val="clear" w:color="auto" w:fill="auto"/>
            <w:noWrap/>
            <w:vAlign w:val="bottom"/>
            <w:hideMark/>
          </w:tcPr>
          <w:p w14:paraId="5DD8AD32" w14:textId="4D025371" w:rsidR="008B072C" w:rsidRPr="009A3F3E" w:rsidRDefault="008B072C" w:rsidP="00B32092">
            <w:pPr>
              <w:spacing w:after="0" w:line="240" w:lineRule="auto"/>
              <w:jc w:val="right"/>
              <w:rPr>
                <w:rFonts w:eastAsia="Times New Roman"/>
                <w:b/>
                <w:bCs/>
                <w:color w:val="000000"/>
              </w:rPr>
            </w:pPr>
            <m:oMathPara>
              <m:oMath>
                <m:r>
                  <m:rPr>
                    <m:sty m:val="bi"/>
                  </m:rPr>
                  <w:rPr>
                    <w:rFonts w:ascii="Cambria Math" w:eastAsia="Times New Roman" w:hAnsi="Cambria Math"/>
                    <w:color w:val="000000"/>
                  </w:rPr>
                  <m:t>ρ</m:t>
                </m:r>
              </m:oMath>
            </m:oMathPara>
          </w:p>
        </w:tc>
        <w:tc>
          <w:tcPr>
            <w:tcW w:w="960" w:type="dxa"/>
            <w:shd w:val="clear" w:color="auto" w:fill="auto"/>
            <w:noWrap/>
            <w:vAlign w:val="bottom"/>
            <w:hideMark/>
          </w:tcPr>
          <w:p w14:paraId="5C7941B6" w14:textId="532A4DA6" w:rsidR="008B072C" w:rsidRPr="009A3F3E" w:rsidRDefault="008B072C" w:rsidP="00B32092">
            <w:pPr>
              <w:spacing w:after="0" w:line="240" w:lineRule="auto"/>
              <w:jc w:val="right"/>
              <w:rPr>
                <w:rFonts w:eastAsia="Times New Roman"/>
                <w:b/>
                <w:bCs/>
                <w:color w:val="000000"/>
              </w:rPr>
            </w:pPr>
            <m:oMathPara>
              <m:oMath>
                <m:r>
                  <m:rPr>
                    <m:sty m:val="bi"/>
                  </m:rPr>
                  <w:rPr>
                    <w:rFonts w:ascii="Cambria Math" w:eastAsia="Times New Roman" w:hAnsi="Cambria Math"/>
                    <w:color w:val="000000"/>
                  </w:rPr>
                  <m:t>ρ</m:t>
                </m:r>
              </m:oMath>
            </m:oMathPara>
          </w:p>
        </w:tc>
      </w:tr>
      <w:tr w:rsidR="008B072C" w:rsidRPr="009A3F3E" w14:paraId="241203CA" w14:textId="77777777" w:rsidTr="00B32092">
        <w:trPr>
          <w:trHeight w:val="290"/>
        </w:trPr>
        <w:tc>
          <w:tcPr>
            <w:tcW w:w="960" w:type="dxa"/>
            <w:shd w:val="clear" w:color="auto" w:fill="auto"/>
            <w:noWrap/>
            <w:vAlign w:val="bottom"/>
            <w:hideMark/>
          </w:tcPr>
          <w:p w14:paraId="0E3F0148"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0.01</w:t>
            </w:r>
          </w:p>
        </w:tc>
        <w:tc>
          <w:tcPr>
            <w:tcW w:w="960" w:type="dxa"/>
            <w:shd w:val="clear" w:color="auto" w:fill="auto"/>
            <w:noWrap/>
            <w:vAlign w:val="bottom"/>
            <w:hideMark/>
          </w:tcPr>
          <w:p w14:paraId="2220D5D7"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0.07</w:t>
            </w:r>
          </w:p>
        </w:tc>
        <w:tc>
          <w:tcPr>
            <w:tcW w:w="1068" w:type="dxa"/>
            <w:shd w:val="clear" w:color="auto" w:fill="auto"/>
            <w:noWrap/>
            <w:vAlign w:val="bottom"/>
            <w:hideMark/>
          </w:tcPr>
          <w:p w14:paraId="60B852CC"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0.31</w:t>
            </w:r>
          </w:p>
        </w:tc>
        <w:tc>
          <w:tcPr>
            <w:tcW w:w="960" w:type="dxa"/>
            <w:shd w:val="clear" w:color="auto" w:fill="auto"/>
            <w:noWrap/>
            <w:vAlign w:val="bottom"/>
            <w:hideMark/>
          </w:tcPr>
          <w:p w14:paraId="1A4D5712"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0.59</w:t>
            </w:r>
          </w:p>
        </w:tc>
      </w:tr>
      <w:tr w:rsidR="008B072C" w:rsidRPr="009A3F3E" w14:paraId="2645813F" w14:textId="77777777" w:rsidTr="00B32092">
        <w:trPr>
          <w:trHeight w:val="290"/>
        </w:trPr>
        <w:tc>
          <w:tcPr>
            <w:tcW w:w="960" w:type="dxa"/>
            <w:shd w:val="clear" w:color="auto" w:fill="auto"/>
            <w:noWrap/>
            <w:vAlign w:val="bottom"/>
            <w:hideMark/>
          </w:tcPr>
          <w:p w14:paraId="62282357"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0.02</w:t>
            </w:r>
          </w:p>
        </w:tc>
        <w:tc>
          <w:tcPr>
            <w:tcW w:w="960" w:type="dxa"/>
            <w:shd w:val="clear" w:color="auto" w:fill="auto"/>
            <w:noWrap/>
            <w:vAlign w:val="bottom"/>
            <w:hideMark/>
          </w:tcPr>
          <w:p w14:paraId="38E09AF8"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0.16</w:t>
            </w:r>
          </w:p>
        </w:tc>
        <w:tc>
          <w:tcPr>
            <w:tcW w:w="1068" w:type="dxa"/>
            <w:shd w:val="clear" w:color="auto" w:fill="auto"/>
            <w:noWrap/>
            <w:vAlign w:val="bottom"/>
            <w:hideMark/>
          </w:tcPr>
          <w:p w14:paraId="1BA5F82F"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0.47</w:t>
            </w:r>
          </w:p>
        </w:tc>
        <w:tc>
          <w:tcPr>
            <w:tcW w:w="960" w:type="dxa"/>
            <w:shd w:val="clear" w:color="auto" w:fill="auto"/>
            <w:noWrap/>
            <w:vAlign w:val="bottom"/>
            <w:hideMark/>
          </w:tcPr>
          <w:p w14:paraId="492EDF9E"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0.73</w:t>
            </w:r>
          </w:p>
        </w:tc>
      </w:tr>
      <w:tr w:rsidR="008B072C" w:rsidRPr="009A3F3E" w14:paraId="5FC85EB4" w14:textId="77777777" w:rsidTr="00B32092">
        <w:trPr>
          <w:trHeight w:val="290"/>
        </w:trPr>
        <w:tc>
          <w:tcPr>
            <w:tcW w:w="960" w:type="dxa"/>
            <w:shd w:val="clear" w:color="auto" w:fill="auto"/>
            <w:noWrap/>
            <w:vAlign w:val="bottom"/>
            <w:hideMark/>
          </w:tcPr>
          <w:p w14:paraId="537C275A"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0.03</w:t>
            </w:r>
          </w:p>
        </w:tc>
        <w:tc>
          <w:tcPr>
            <w:tcW w:w="960" w:type="dxa"/>
            <w:shd w:val="clear" w:color="auto" w:fill="auto"/>
            <w:noWrap/>
            <w:vAlign w:val="bottom"/>
            <w:hideMark/>
          </w:tcPr>
          <w:p w14:paraId="5CFE7CE3"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0.24</w:t>
            </w:r>
          </w:p>
        </w:tc>
        <w:tc>
          <w:tcPr>
            <w:tcW w:w="1068" w:type="dxa"/>
            <w:shd w:val="clear" w:color="auto" w:fill="auto"/>
            <w:noWrap/>
            <w:vAlign w:val="bottom"/>
            <w:hideMark/>
          </w:tcPr>
          <w:p w14:paraId="2A09FE76"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0.57</w:t>
            </w:r>
          </w:p>
        </w:tc>
        <w:tc>
          <w:tcPr>
            <w:tcW w:w="960" w:type="dxa"/>
            <w:shd w:val="clear" w:color="auto" w:fill="auto"/>
            <w:noWrap/>
            <w:vAlign w:val="bottom"/>
            <w:hideMark/>
          </w:tcPr>
          <w:p w14:paraId="5C73C138"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0.81</w:t>
            </w:r>
          </w:p>
        </w:tc>
      </w:tr>
      <w:tr w:rsidR="008B072C" w:rsidRPr="009A3F3E" w14:paraId="60872C1E" w14:textId="77777777" w:rsidTr="00B32092">
        <w:trPr>
          <w:trHeight w:val="290"/>
        </w:trPr>
        <w:tc>
          <w:tcPr>
            <w:tcW w:w="960" w:type="dxa"/>
            <w:shd w:val="clear" w:color="auto" w:fill="auto"/>
            <w:noWrap/>
            <w:vAlign w:val="bottom"/>
            <w:hideMark/>
          </w:tcPr>
          <w:p w14:paraId="24E605AB"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0.04</w:t>
            </w:r>
          </w:p>
        </w:tc>
        <w:tc>
          <w:tcPr>
            <w:tcW w:w="960" w:type="dxa"/>
            <w:shd w:val="clear" w:color="auto" w:fill="auto"/>
            <w:noWrap/>
            <w:vAlign w:val="bottom"/>
            <w:hideMark/>
          </w:tcPr>
          <w:p w14:paraId="277448A4"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0.31</w:t>
            </w:r>
          </w:p>
        </w:tc>
        <w:tc>
          <w:tcPr>
            <w:tcW w:w="1068" w:type="dxa"/>
            <w:shd w:val="clear" w:color="auto" w:fill="auto"/>
            <w:noWrap/>
            <w:vAlign w:val="bottom"/>
            <w:hideMark/>
          </w:tcPr>
          <w:p w14:paraId="3313750D"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0.64</w:t>
            </w:r>
          </w:p>
        </w:tc>
        <w:tc>
          <w:tcPr>
            <w:tcW w:w="960" w:type="dxa"/>
            <w:shd w:val="clear" w:color="auto" w:fill="auto"/>
            <w:noWrap/>
            <w:vAlign w:val="bottom"/>
            <w:hideMark/>
          </w:tcPr>
          <w:p w14:paraId="0C7E336A"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0.87</w:t>
            </w:r>
          </w:p>
        </w:tc>
      </w:tr>
      <w:tr w:rsidR="008B072C" w:rsidRPr="009A3F3E" w14:paraId="43B96525" w14:textId="77777777" w:rsidTr="00B32092">
        <w:trPr>
          <w:trHeight w:val="290"/>
        </w:trPr>
        <w:tc>
          <w:tcPr>
            <w:tcW w:w="960" w:type="dxa"/>
            <w:shd w:val="clear" w:color="auto" w:fill="auto"/>
            <w:noWrap/>
            <w:vAlign w:val="bottom"/>
            <w:hideMark/>
          </w:tcPr>
          <w:p w14:paraId="3CB46718"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0.05</w:t>
            </w:r>
          </w:p>
        </w:tc>
        <w:tc>
          <w:tcPr>
            <w:tcW w:w="960" w:type="dxa"/>
            <w:shd w:val="clear" w:color="auto" w:fill="auto"/>
            <w:noWrap/>
            <w:vAlign w:val="bottom"/>
            <w:hideMark/>
          </w:tcPr>
          <w:p w14:paraId="6FE3E8A5"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0.37</w:t>
            </w:r>
          </w:p>
        </w:tc>
        <w:tc>
          <w:tcPr>
            <w:tcW w:w="1068" w:type="dxa"/>
            <w:shd w:val="clear" w:color="auto" w:fill="auto"/>
            <w:noWrap/>
            <w:vAlign w:val="bottom"/>
            <w:hideMark/>
          </w:tcPr>
          <w:p w14:paraId="1560F57C"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0.69</w:t>
            </w:r>
          </w:p>
        </w:tc>
        <w:tc>
          <w:tcPr>
            <w:tcW w:w="960" w:type="dxa"/>
            <w:shd w:val="clear" w:color="auto" w:fill="auto"/>
            <w:noWrap/>
            <w:vAlign w:val="bottom"/>
            <w:hideMark/>
          </w:tcPr>
          <w:p w14:paraId="43B64D1F"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0.92</w:t>
            </w:r>
          </w:p>
        </w:tc>
      </w:tr>
      <w:tr w:rsidR="008B072C" w:rsidRPr="009A3F3E" w14:paraId="72DF1DBE" w14:textId="77777777" w:rsidTr="00B32092">
        <w:trPr>
          <w:trHeight w:val="290"/>
        </w:trPr>
        <w:tc>
          <w:tcPr>
            <w:tcW w:w="960" w:type="dxa"/>
            <w:shd w:val="clear" w:color="auto" w:fill="auto"/>
            <w:noWrap/>
            <w:vAlign w:val="bottom"/>
            <w:hideMark/>
          </w:tcPr>
          <w:p w14:paraId="3A6A0FD6"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0.06</w:t>
            </w:r>
          </w:p>
        </w:tc>
        <w:tc>
          <w:tcPr>
            <w:tcW w:w="960" w:type="dxa"/>
            <w:shd w:val="clear" w:color="auto" w:fill="auto"/>
            <w:noWrap/>
            <w:vAlign w:val="bottom"/>
            <w:hideMark/>
          </w:tcPr>
          <w:p w14:paraId="11EE64F4"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0.43</w:t>
            </w:r>
          </w:p>
        </w:tc>
        <w:tc>
          <w:tcPr>
            <w:tcW w:w="1068" w:type="dxa"/>
            <w:shd w:val="clear" w:color="auto" w:fill="auto"/>
            <w:noWrap/>
            <w:vAlign w:val="bottom"/>
            <w:hideMark/>
          </w:tcPr>
          <w:p w14:paraId="01A3A0D0"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0.73</w:t>
            </w:r>
          </w:p>
        </w:tc>
        <w:tc>
          <w:tcPr>
            <w:tcW w:w="960" w:type="dxa"/>
            <w:shd w:val="clear" w:color="auto" w:fill="auto"/>
            <w:noWrap/>
            <w:vAlign w:val="bottom"/>
            <w:hideMark/>
          </w:tcPr>
          <w:p w14:paraId="7D5CF991"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0.95</w:t>
            </w:r>
          </w:p>
        </w:tc>
      </w:tr>
      <w:tr w:rsidR="008B072C" w:rsidRPr="009A3F3E" w14:paraId="4D5C653C" w14:textId="77777777" w:rsidTr="00B32092">
        <w:trPr>
          <w:trHeight w:val="290"/>
        </w:trPr>
        <w:tc>
          <w:tcPr>
            <w:tcW w:w="960" w:type="dxa"/>
            <w:shd w:val="clear" w:color="auto" w:fill="auto"/>
            <w:noWrap/>
            <w:vAlign w:val="bottom"/>
            <w:hideMark/>
          </w:tcPr>
          <w:p w14:paraId="74850751"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0.07</w:t>
            </w:r>
          </w:p>
        </w:tc>
        <w:tc>
          <w:tcPr>
            <w:tcW w:w="960" w:type="dxa"/>
            <w:shd w:val="clear" w:color="auto" w:fill="auto"/>
            <w:noWrap/>
            <w:vAlign w:val="bottom"/>
            <w:hideMark/>
          </w:tcPr>
          <w:p w14:paraId="2E76B406"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0.47</w:t>
            </w:r>
          </w:p>
        </w:tc>
        <w:tc>
          <w:tcPr>
            <w:tcW w:w="1068" w:type="dxa"/>
            <w:shd w:val="clear" w:color="auto" w:fill="auto"/>
            <w:noWrap/>
            <w:vAlign w:val="bottom"/>
            <w:hideMark/>
          </w:tcPr>
          <w:p w14:paraId="1AE51EED"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0.77</w:t>
            </w:r>
          </w:p>
        </w:tc>
        <w:tc>
          <w:tcPr>
            <w:tcW w:w="960" w:type="dxa"/>
            <w:shd w:val="clear" w:color="auto" w:fill="auto"/>
            <w:noWrap/>
            <w:vAlign w:val="bottom"/>
            <w:hideMark/>
          </w:tcPr>
          <w:p w14:paraId="62E02E48"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0.97</w:t>
            </w:r>
          </w:p>
        </w:tc>
      </w:tr>
      <w:tr w:rsidR="008B072C" w:rsidRPr="009A3F3E" w14:paraId="127907CF" w14:textId="77777777" w:rsidTr="00B32092">
        <w:trPr>
          <w:trHeight w:val="290"/>
        </w:trPr>
        <w:tc>
          <w:tcPr>
            <w:tcW w:w="960" w:type="dxa"/>
            <w:shd w:val="clear" w:color="auto" w:fill="auto"/>
            <w:noWrap/>
            <w:vAlign w:val="bottom"/>
            <w:hideMark/>
          </w:tcPr>
          <w:p w14:paraId="6CA489E8"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lastRenderedPageBreak/>
              <w:t>0.08</w:t>
            </w:r>
          </w:p>
        </w:tc>
        <w:tc>
          <w:tcPr>
            <w:tcW w:w="960" w:type="dxa"/>
            <w:shd w:val="clear" w:color="auto" w:fill="auto"/>
            <w:noWrap/>
            <w:vAlign w:val="bottom"/>
            <w:hideMark/>
          </w:tcPr>
          <w:p w14:paraId="7F4B84AF"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0.52</w:t>
            </w:r>
          </w:p>
        </w:tc>
        <w:tc>
          <w:tcPr>
            <w:tcW w:w="1068" w:type="dxa"/>
            <w:shd w:val="clear" w:color="auto" w:fill="auto"/>
            <w:noWrap/>
            <w:vAlign w:val="bottom"/>
            <w:hideMark/>
          </w:tcPr>
          <w:p w14:paraId="0F2E3413"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0.81</w:t>
            </w:r>
          </w:p>
        </w:tc>
        <w:tc>
          <w:tcPr>
            <w:tcW w:w="960" w:type="dxa"/>
            <w:shd w:val="clear" w:color="auto" w:fill="auto"/>
            <w:noWrap/>
            <w:vAlign w:val="bottom"/>
            <w:hideMark/>
          </w:tcPr>
          <w:p w14:paraId="7A90722C"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0.99</w:t>
            </w:r>
          </w:p>
        </w:tc>
      </w:tr>
      <w:tr w:rsidR="008B072C" w:rsidRPr="009A3F3E" w14:paraId="44D5842A" w14:textId="77777777" w:rsidTr="00B32092">
        <w:trPr>
          <w:trHeight w:val="290"/>
        </w:trPr>
        <w:tc>
          <w:tcPr>
            <w:tcW w:w="960" w:type="dxa"/>
            <w:shd w:val="clear" w:color="auto" w:fill="auto"/>
            <w:noWrap/>
            <w:vAlign w:val="bottom"/>
            <w:hideMark/>
          </w:tcPr>
          <w:p w14:paraId="482D538F"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0.09</w:t>
            </w:r>
          </w:p>
        </w:tc>
        <w:tc>
          <w:tcPr>
            <w:tcW w:w="960" w:type="dxa"/>
            <w:shd w:val="clear" w:color="auto" w:fill="auto"/>
            <w:noWrap/>
            <w:vAlign w:val="bottom"/>
            <w:hideMark/>
          </w:tcPr>
          <w:p w14:paraId="0DEB7A1B"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0.56</w:t>
            </w:r>
          </w:p>
        </w:tc>
        <w:tc>
          <w:tcPr>
            <w:tcW w:w="1068" w:type="dxa"/>
            <w:shd w:val="clear" w:color="auto" w:fill="auto"/>
            <w:noWrap/>
            <w:vAlign w:val="bottom"/>
            <w:hideMark/>
          </w:tcPr>
          <w:p w14:paraId="1DB81987"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0.85</w:t>
            </w:r>
          </w:p>
        </w:tc>
        <w:tc>
          <w:tcPr>
            <w:tcW w:w="960" w:type="dxa"/>
            <w:shd w:val="clear" w:color="auto" w:fill="auto"/>
            <w:noWrap/>
            <w:vAlign w:val="bottom"/>
            <w:hideMark/>
          </w:tcPr>
          <w:p w14:paraId="3AB820F7"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1</w:t>
            </w:r>
          </w:p>
        </w:tc>
      </w:tr>
      <w:tr w:rsidR="008B072C" w:rsidRPr="009A3F3E" w14:paraId="2D9B6D03" w14:textId="77777777" w:rsidTr="00B32092">
        <w:trPr>
          <w:trHeight w:val="290"/>
        </w:trPr>
        <w:tc>
          <w:tcPr>
            <w:tcW w:w="960" w:type="dxa"/>
            <w:shd w:val="clear" w:color="auto" w:fill="auto"/>
            <w:noWrap/>
            <w:vAlign w:val="bottom"/>
            <w:hideMark/>
          </w:tcPr>
          <w:p w14:paraId="4E3C1054"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0.1</w:t>
            </w:r>
          </w:p>
        </w:tc>
        <w:tc>
          <w:tcPr>
            <w:tcW w:w="960" w:type="dxa"/>
            <w:shd w:val="clear" w:color="auto" w:fill="auto"/>
            <w:noWrap/>
            <w:vAlign w:val="bottom"/>
            <w:hideMark/>
          </w:tcPr>
          <w:p w14:paraId="714B54E2"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0.6</w:t>
            </w:r>
          </w:p>
        </w:tc>
        <w:tc>
          <w:tcPr>
            <w:tcW w:w="1068" w:type="dxa"/>
            <w:shd w:val="clear" w:color="auto" w:fill="auto"/>
            <w:noWrap/>
            <w:vAlign w:val="bottom"/>
            <w:hideMark/>
          </w:tcPr>
          <w:p w14:paraId="7204514B"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0.89</w:t>
            </w:r>
          </w:p>
        </w:tc>
        <w:tc>
          <w:tcPr>
            <w:tcW w:w="960" w:type="dxa"/>
            <w:shd w:val="clear" w:color="auto" w:fill="auto"/>
            <w:noWrap/>
            <w:vAlign w:val="bottom"/>
            <w:hideMark/>
          </w:tcPr>
          <w:p w14:paraId="2AAF995E"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1</w:t>
            </w:r>
          </w:p>
        </w:tc>
      </w:tr>
      <w:tr w:rsidR="008B072C" w:rsidRPr="009A3F3E" w14:paraId="6D223D2A" w14:textId="77777777" w:rsidTr="00B32092">
        <w:trPr>
          <w:trHeight w:val="290"/>
        </w:trPr>
        <w:tc>
          <w:tcPr>
            <w:tcW w:w="960" w:type="dxa"/>
            <w:shd w:val="clear" w:color="auto" w:fill="auto"/>
            <w:noWrap/>
            <w:vAlign w:val="bottom"/>
            <w:hideMark/>
          </w:tcPr>
          <w:p w14:paraId="3EB1D8F7"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0.11</w:t>
            </w:r>
          </w:p>
        </w:tc>
        <w:tc>
          <w:tcPr>
            <w:tcW w:w="960" w:type="dxa"/>
            <w:shd w:val="clear" w:color="auto" w:fill="auto"/>
            <w:noWrap/>
            <w:vAlign w:val="bottom"/>
            <w:hideMark/>
          </w:tcPr>
          <w:p w14:paraId="47DD6382"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0.63</w:t>
            </w:r>
          </w:p>
        </w:tc>
        <w:tc>
          <w:tcPr>
            <w:tcW w:w="1068" w:type="dxa"/>
            <w:shd w:val="clear" w:color="auto" w:fill="auto"/>
            <w:noWrap/>
            <w:vAlign w:val="bottom"/>
            <w:hideMark/>
          </w:tcPr>
          <w:p w14:paraId="133F3BA9"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0.92</w:t>
            </w:r>
          </w:p>
        </w:tc>
        <w:tc>
          <w:tcPr>
            <w:tcW w:w="960" w:type="dxa"/>
            <w:shd w:val="clear" w:color="auto" w:fill="A6A6A6" w:themeFill="background1" w:themeFillShade="A6"/>
            <w:noWrap/>
            <w:vAlign w:val="bottom"/>
            <w:hideMark/>
          </w:tcPr>
          <w:p w14:paraId="7BE0762B" w14:textId="77777777" w:rsidR="008B072C" w:rsidRPr="009A3F3E" w:rsidRDefault="008B072C" w:rsidP="00B32092">
            <w:pPr>
              <w:spacing w:after="0" w:line="240" w:lineRule="auto"/>
              <w:jc w:val="right"/>
              <w:rPr>
                <w:rFonts w:eastAsia="Times New Roman"/>
                <w:color w:val="000000"/>
              </w:rPr>
            </w:pPr>
          </w:p>
        </w:tc>
      </w:tr>
      <w:tr w:rsidR="008B072C" w:rsidRPr="009A3F3E" w14:paraId="123FBA96" w14:textId="77777777" w:rsidTr="00B32092">
        <w:trPr>
          <w:trHeight w:val="290"/>
        </w:trPr>
        <w:tc>
          <w:tcPr>
            <w:tcW w:w="960" w:type="dxa"/>
            <w:shd w:val="clear" w:color="auto" w:fill="auto"/>
            <w:noWrap/>
            <w:vAlign w:val="bottom"/>
            <w:hideMark/>
          </w:tcPr>
          <w:p w14:paraId="559163AD"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0.12</w:t>
            </w:r>
          </w:p>
        </w:tc>
        <w:tc>
          <w:tcPr>
            <w:tcW w:w="960" w:type="dxa"/>
            <w:shd w:val="clear" w:color="auto" w:fill="auto"/>
            <w:noWrap/>
            <w:vAlign w:val="bottom"/>
            <w:hideMark/>
          </w:tcPr>
          <w:p w14:paraId="45A9C195"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0.66</w:t>
            </w:r>
          </w:p>
        </w:tc>
        <w:tc>
          <w:tcPr>
            <w:tcW w:w="1068" w:type="dxa"/>
            <w:shd w:val="clear" w:color="auto" w:fill="auto"/>
            <w:noWrap/>
            <w:vAlign w:val="bottom"/>
            <w:hideMark/>
          </w:tcPr>
          <w:p w14:paraId="1C7453E3"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0.95</w:t>
            </w:r>
          </w:p>
        </w:tc>
        <w:tc>
          <w:tcPr>
            <w:tcW w:w="960" w:type="dxa"/>
            <w:shd w:val="clear" w:color="auto" w:fill="A6A6A6" w:themeFill="background1" w:themeFillShade="A6"/>
            <w:noWrap/>
            <w:vAlign w:val="bottom"/>
            <w:hideMark/>
          </w:tcPr>
          <w:p w14:paraId="35C2EE60" w14:textId="77777777" w:rsidR="008B072C" w:rsidRPr="009A3F3E" w:rsidRDefault="008B072C" w:rsidP="00B32092">
            <w:pPr>
              <w:spacing w:after="0" w:line="240" w:lineRule="auto"/>
              <w:jc w:val="right"/>
              <w:rPr>
                <w:rFonts w:eastAsia="Times New Roman"/>
                <w:color w:val="000000"/>
              </w:rPr>
            </w:pPr>
          </w:p>
        </w:tc>
      </w:tr>
      <w:tr w:rsidR="008B072C" w:rsidRPr="009A3F3E" w14:paraId="2AE63D9A" w14:textId="77777777" w:rsidTr="00B32092">
        <w:trPr>
          <w:trHeight w:val="290"/>
        </w:trPr>
        <w:tc>
          <w:tcPr>
            <w:tcW w:w="960" w:type="dxa"/>
            <w:shd w:val="clear" w:color="auto" w:fill="auto"/>
            <w:noWrap/>
            <w:vAlign w:val="bottom"/>
            <w:hideMark/>
          </w:tcPr>
          <w:p w14:paraId="31E5BA93"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0.13</w:t>
            </w:r>
          </w:p>
        </w:tc>
        <w:tc>
          <w:tcPr>
            <w:tcW w:w="960" w:type="dxa"/>
            <w:shd w:val="clear" w:color="auto" w:fill="auto"/>
            <w:noWrap/>
            <w:vAlign w:val="bottom"/>
            <w:hideMark/>
          </w:tcPr>
          <w:p w14:paraId="55336813"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0.69</w:t>
            </w:r>
          </w:p>
        </w:tc>
        <w:tc>
          <w:tcPr>
            <w:tcW w:w="1068" w:type="dxa"/>
            <w:shd w:val="clear" w:color="auto" w:fill="auto"/>
            <w:noWrap/>
            <w:vAlign w:val="bottom"/>
            <w:hideMark/>
          </w:tcPr>
          <w:p w14:paraId="302C9677"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0.97</w:t>
            </w:r>
          </w:p>
        </w:tc>
        <w:tc>
          <w:tcPr>
            <w:tcW w:w="960" w:type="dxa"/>
            <w:shd w:val="clear" w:color="auto" w:fill="A6A6A6" w:themeFill="background1" w:themeFillShade="A6"/>
            <w:noWrap/>
            <w:vAlign w:val="bottom"/>
            <w:hideMark/>
          </w:tcPr>
          <w:p w14:paraId="39952CD8" w14:textId="77777777" w:rsidR="008B072C" w:rsidRPr="009A3F3E" w:rsidRDefault="008B072C" w:rsidP="00B32092">
            <w:pPr>
              <w:spacing w:after="0" w:line="240" w:lineRule="auto"/>
              <w:jc w:val="right"/>
              <w:rPr>
                <w:rFonts w:eastAsia="Times New Roman"/>
                <w:color w:val="000000"/>
              </w:rPr>
            </w:pPr>
          </w:p>
        </w:tc>
      </w:tr>
      <w:tr w:rsidR="008B072C" w:rsidRPr="009A3F3E" w14:paraId="511ECE9D" w14:textId="77777777" w:rsidTr="00B32092">
        <w:trPr>
          <w:trHeight w:val="290"/>
        </w:trPr>
        <w:tc>
          <w:tcPr>
            <w:tcW w:w="960" w:type="dxa"/>
            <w:shd w:val="clear" w:color="auto" w:fill="auto"/>
            <w:noWrap/>
            <w:vAlign w:val="bottom"/>
            <w:hideMark/>
          </w:tcPr>
          <w:p w14:paraId="5DD5FC55"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0.14</w:t>
            </w:r>
          </w:p>
        </w:tc>
        <w:tc>
          <w:tcPr>
            <w:tcW w:w="960" w:type="dxa"/>
            <w:shd w:val="clear" w:color="auto" w:fill="auto"/>
            <w:noWrap/>
            <w:vAlign w:val="bottom"/>
            <w:hideMark/>
          </w:tcPr>
          <w:p w14:paraId="753E3C57"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0.72</w:t>
            </w:r>
          </w:p>
        </w:tc>
        <w:tc>
          <w:tcPr>
            <w:tcW w:w="1068" w:type="dxa"/>
            <w:shd w:val="clear" w:color="auto" w:fill="auto"/>
            <w:noWrap/>
            <w:vAlign w:val="bottom"/>
            <w:hideMark/>
          </w:tcPr>
          <w:p w14:paraId="6F9DD249"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0.97</w:t>
            </w:r>
          </w:p>
        </w:tc>
        <w:tc>
          <w:tcPr>
            <w:tcW w:w="960" w:type="dxa"/>
            <w:shd w:val="clear" w:color="auto" w:fill="A6A6A6" w:themeFill="background1" w:themeFillShade="A6"/>
            <w:noWrap/>
            <w:vAlign w:val="bottom"/>
            <w:hideMark/>
          </w:tcPr>
          <w:p w14:paraId="14991DF4" w14:textId="77777777" w:rsidR="008B072C" w:rsidRPr="009A3F3E" w:rsidRDefault="008B072C" w:rsidP="00B32092">
            <w:pPr>
              <w:spacing w:after="0" w:line="240" w:lineRule="auto"/>
              <w:jc w:val="right"/>
              <w:rPr>
                <w:rFonts w:eastAsia="Times New Roman"/>
                <w:color w:val="000000"/>
              </w:rPr>
            </w:pPr>
          </w:p>
        </w:tc>
      </w:tr>
      <w:tr w:rsidR="008B072C" w:rsidRPr="009A3F3E" w14:paraId="45E3275F" w14:textId="77777777" w:rsidTr="00B32092">
        <w:trPr>
          <w:trHeight w:val="290"/>
        </w:trPr>
        <w:tc>
          <w:tcPr>
            <w:tcW w:w="960" w:type="dxa"/>
            <w:shd w:val="clear" w:color="auto" w:fill="auto"/>
            <w:noWrap/>
            <w:vAlign w:val="bottom"/>
            <w:hideMark/>
          </w:tcPr>
          <w:p w14:paraId="25E946FC"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0.15</w:t>
            </w:r>
          </w:p>
        </w:tc>
        <w:tc>
          <w:tcPr>
            <w:tcW w:w="960" w:type="dxa"/>
            <w:shd w:val="clear" w:color="auto" w:fill="auto"/>
            <w:noWrap/>
            <w:vAlign w:val="bottom"/>
            <w:hideMark/>
          </w:tcPr>
          <w:p w14:paraId="0155053F"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0.75</w:t>
            </w:r>
          </w:p>
        </w:tc>
        <w:tc>
          <w:tcPr>
            <w:tcW w:w="1068" w:type="dxa"/>
            <w:shd w:val="clear" w:color="auto" w:fill="auto"/>
            <w:noWrap/>
            <w:vAlign w:val="bottom"/>
            <w:hideMark/>
          </w:tcPr>
          <w:p w14:paraId="35B6F13E"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0.97</w:t>
            </w:r>
          </w:p>
        </w:tc>
        <w:tc>
          <w:tcPr>
            <w:tcW w:w="960" w:type="dxa"/>
            <w:shd w:val="clear" w:color="auto" w:fill="A6A6A6" w:themeFill="background1" w:themeFillShade="A6"/>
            <w:noWrap/>
            <w:vAlign w:val="bottom"/>
            <w:hideMark/>
          </w:tcPr>
          <w:p w14:paraId="4651A992" w14:textId="77777777" w:rsidR="008B072C" w:rsidRPr="009A3F3E" w:rsidRDefault="008B072C" w:rsidP="00B32092">
            <w:pPr>
              <w:spacing w:after="0" w:line="240" w:lineRule="auto"/>
              <w:jc w:val="right"/>
              <w:rPr>
                <w:rFonts w:eastAsia="Times New Roman"/>
                <w:color w:val="000000"/>
              </w:rPr>
            </w:pPr>
          </w:p>
        </w:tc>
      </w:tr>
      <w:tr w:rsidR="008B072C" w:rsidRPr="009A3F3E" w14:paraId="6FE9D6F2" w14:textId="77777777" w:rsidTr="00B32092">
        <w:trPr>
          <w:trHeight w:val="290"/>
        </w:trPr>
        <w:tc>
          <w:tcPr>
            <w:tcW w:w="960" w:type="dxa"/>
            <w:shd w:val="clear" w:color="auto" w:fill="auto"/>
            <w:noWrap/>
            <w:vAlign w:val="bottom"/>
            <w:hideMark/>
          </w:tcPr>
          <w:p w14:paraId="366A3F7A"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0.16</w:t>
            </w:r>
          </w:p>
        </w:tc>
        <w:tc>
          <w:tcPr>
            <w:tcW w:w="960" w:type="dxa"/>
            <w:shd w:val="clear" w:color="auto" w:fill="auto"/>
            <w:noWrap/>
            <w:vAlign w:val="bottom"/>
            <w:hideMark/>
          </w:tcPr>
          <w:p w14:paraId="25120E9A"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0.78</w:t>
            </w:r>
          </w:p>
        </w:tc>
        <w:tc>
          <w:tcPr>
            <w:tcW w:w="1068" w:type="dxa"/>
            <w:shd w:val="clear" w:color="auto" w:fill="auto"/>
            <w:noWrap/>
            <w:vAlign w:val="bottom"/>
            <w:hideMark/>
          </w:tcPr>
          <w:p w14:paraId="40C6F746"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0.96</w:t>
            </w:r>
          </w:p>
        </w:tc>
        <w:tc>
          <w:tcPr>
            <w:tcW w:w="960" w:type="dxa"/>
            <w:shd w:val="clear" w:color="auto" w:fill="A6A6A6" w:themeFill="background1" w:themeFillShade="A6"/>
            <w:noWrap/>
            <w:vAlign w:val="bottom"/>
            <w:hideMark/>
          </w:tcPr>
          <w:p w14:paraId="2C08FD4A" w14:textId="77777777" w:rsidR="008B072C" w:rsidRPr="009A3F3E" w:rsidRDefault="008B072C" w:rsidP="00B32092">
            <w:pPr>
              <w:spacing w:after="0" w:line="240" w:lineRule="auto"/>
              <w:jc w:val="right"/>
              <w:rPr>
                <w:rFonts w:eastAsia="Times New Roman"/>
                <w:color w:val="000000"/>
              </w:rPr>
            </w:pPr>
          </w:p>
        </w:tc>
      </w:tr>
      <w:tr w:rsidR="008B072C" w:rsidRPr="009A3F3E" w14:paraId="244A4FB4" w14:textId="77777777" w:rsidTr="00B32092">
        <w:trPr>
          <w:trHeight w:val="290"/>
        </w:trPr>
        <w:tc>
          <w:tcPr>
            <w:tcW w:w="960" w:type="dxa"/>
            <w:shd w:val="clear" w:color="auto" w:fill="auto"/>
            <w:noWrap/>
            <w:vAlign w:val="bottom"/>
            <w:hideMark/>
          </w:tcPr>
          <w:p w14:paraId="78E804A9"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0.17</w:t>
            </w:r>
          </w:p>
        </w:tc>
        <w:tc>
          <w:tcPr>
            <w:tcW w:w="960" w:type="dxa"/>
            <w:shd w:val="clear" w:color="auto" w:fill="auto"/>
            <w:noWrap/>
            <w:vAlign w:val="bottom"/>
            <w:hideMark/>
          </w:tcPr>
          <w:p w14:paraId="7807C63F"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0.8</w:t>
            </w:r>
          </w:p>
        </w:tc>
        <w:tc>
          <w:tcPr>
            <w:tcW w:w="1068" w:type="dxa"/>
            <w:shd w:val="clear" w:color="auto" w:fill="auto"/>
            <w:noWrap/>
            <w:vAlign w:val="bottom"/>
            <w:hideMark/>
          </w:tcPr>
          <w:p w14:paraId="5D4D4CA8"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0.94</w:t>
            </w:r>
          </w:p>
        </w:tc>
        <w:tc>
          <w:tcPr>
            <w:tcW w:w="960" w:type="dxa"/>
            <w:shd w:val="clear" w:color="auto" w:fill="A6A6A6" w:themeFill="background1" w:themeFillShade="A6"/>
            <w:noWrap/>
            <w:vAlign w:val="bottom"/>
            <w:hideMark/>
          </w:tcPr>
          <w:p w14:paraId="7982A6EA" w14:textId="77777777" w:rsidR="008B072C" w:rsidRPr="009A3F3E" w:rsidRDefault="008B072C" w:rsidP="00B32092">
            <w:pPr>
              <w:spacing w:after="0" w:line="240" w:lineRule="auto"/>
              <w:jc w:val="right"/>
              <w:rPr>
                <w:rFonts w:eastAsia="Times New Roman"/>
                <w:color w:val="000000"/>
              </w:rPr>
            </w:pPr>
          </w:p>
        </w:tc>
      </w:tr>
      <w:tr w:rsidR="008B072C" w:rsidRPr="009A3F3E" w14:paraId="7625A85C" w14:textId="77777777" w:rsidTr="00B32092">
        <w:trPr>
          <w:trHeight w:val="290"/>
        </w:trPr>
        <w:tc>
          <w:tcPr>
            <w:tcW w:w="960" w:type="dxa"/>
            <w:shd w:val="clear" w:color="auto" w:fill="auto"/>
            <w:noWrap/>
            <w:vAlign w:val="bottom"/>
            <w:hideMark/>
          </w:tcPr>
          <w:p w14:paraId="51E0670F"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0.18</w:t>
            </w:r>
          </w:p>
        </w:tc>
        <w:tc>
          <w:tcPr>
            <w:tcW w:w="960" w:type="dxa"/>
            <w:shd w:val="clear" w:color="auto" w:fill="auto"/>
            <w:noWrap/>
            <w:vAlign w:val="bottom"/>
            <w:hideMark/>
          </w:tcPr>
          <w:p w14:paraId="28DE8CE8"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0.83</w:t>
            </w:r>
          </w:p>
        </w:tc>
        <w:tc>
          <w:tcPr>
            <w:tcW w:w="1068" w:type="dxa"/>
            <w:shd w:val="clear" w:color="auto" w:fill="auto"/>
            <w:noWrap/>
            <w:vAlign w:val="bottom"/>
            <w:hideMark/>
          </w:tcPr>
          <w:p w14:paraId="7CD06DAE"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0.95</w:t>
            </w:r>
          </w:p>
        </w:tc>
        <w:tc>
          <w:tcPr>
            <w:tcW w:w="960" w:type="dxa"/>
            <w:shd w:val="clear" w:color="auto" w:fill="A6A6A6" w:themeFill="background1" w:themeFillShade="A6"/>
            <w:noWrap/>
            <w:vAlign w:val="bottom"/>
            <w:hideMark/>
          </w:tcPr>
          <w:p w14:paraId="630C9E66" w14:textId="77777777" w:rsidR="008B072C" w:rsidRPr="009A3F3E" w:rsidRDefault="008B072C" w:rsidP="00B32092">
            <w:pPr>
              <w:spacing w:after="0" w:line="240" w:lineRule="auto"/>
              <w:jc w:val="right"/>
              <w:rPr>
                <w:rFonts w:eastAsia="Times New Roman"/>
                <w:color w:val="000000"/>
              </w:rPr>
            </w:pPr>
          </w:p>
        </w:tc>
      </w:tr>
      <w:tr w:rsidR="008B072C" w:rsidRPr="009A3F3E" w14:paraId="4DA84232" w14:textId="77777777" w:rsidTr="00B32092">
        <w:trPr>
          <w:trHeight w:val="290"/>
        </w:trPr>
        <w:tc>
          <w:tcPr>
            <w:tcW w:w="960" w:type="dxa"/>
            <w:shd w:val="clear" w:color="auto" w:fill="auto"/>
            <w:noWrap/>
            <w:vAlign w:val="bottom"/>
            <w:hideMark/>
          </w:tcPr>
          <w:p w14:paraId="1DB8D48C"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0.19</w:t>
            </w:r>
          </w:p>
        </w:tc>
        <w:tc>
          <w:tcPr>
            <w:tcW w:w="960" w:type="dxa"/>
            <w:shd w:val="clear" w:color="auto" w:fill="auto"/>
            <w:noWrap/>
            <w:vAlign w:val="bottom"/>
            <w:hideMark/>
          </w:tcPr>
          <w:p w14:paraId="56BED3E7"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0.85</w:t>
            </w:r>
          </w:p>
        </w:tc>
        <w:tc>
          <w:tcPr>
            <w:tcW w:w="1068" w:type="dxa"/>
            <w:shd w:val="clear" w:color="auto" w:fill="auto"/>
            <w:noWrap/>
            <w:vAlign w:val="bottom"/>
            <w:hideMark/>
          </w:tcPr>
          <w:p w14:paraId="71D424F9"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0.98</w:t>
            </w:r>
          </w:p>
        </w:tc>
        <w:tc>
          <w:tcPr>
            <w:tcW w:w="960" w:type="dxa"/>
            <w:shd w:val="clear" w:color="auto" w:fill="A6A6A6" w:themeFill="background1" w:themeFillShade="A6"/>
            <w:noWrap/>
            <w:vAlign w:val="bottom"/>
            <w:hideMark/>
          </w:tcPr>
          <w:p w14:paraId="729B5F69" w14:textId="77777777" w:rsidR="008B072C" w:rsidRPr="009A3F3E" w:rsidRDefault="008B072C" w:rsidP="00B32092">
            <w:pPr>
              <w:spacing w:after="0" w:line="240" w:lineRule="auto"/>
              <w:jc w:val="right"/>
              <w:rPr>
                <w:rFonts w:eastAsia="Times New Roman"/>
                <w:color w:val="000000"/>
              </w:rPr>
            </w:pPr>
          </w:p>
        </w:tc>
      </w:tr>
      <w:tr w:rsidR="008B072C" w:rsidRPr="009A3F3E" w14:paraId="3DF0BC37" w14:textId="77777777" w:rsidTr="00B32092">
        <w:trPr>
          <w:trHeight w:val="290"/>
        </w:trPr>
        <w:tc>
          <w:tcPr>
            <w:tcW w:w="960" w:type="dxa"/>
            <w:shd w:val="clear" w:color="auto" w:fill="auto"/>
            <w:noWrap/>
            <w:vAlign w:val="bottom"/>
            <w:hideMark/>
          </w:tcPr>
          <w:p w14:paraId="4B00462A"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0.2</w:t>
            </w:r>
          </w:p>
        </w:tc>
        <w:tc>
          <w:tcPr>
            <w:tcW w:w="960" w:type="dxa"/>
            <w:shd w:val="clear" w:color="auto" w:fill="auto"/>
            <w:noWrap/>
            <w:vAlign w:val="bottom"/>
            <w:hideMark/>
          </w:tcPr>
          <w:p w14:paraId="64909677"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0.87</w:t>
            </w:r>
          </w:p>
        </w:tc>
        <w:tc>
          <w:tcPr>
            <w:tcW w:w="1068" w:type="dxa"/>
            <w:shd w:val="clear" w:color="auto" w:fill="auto"/>
            <w:noWrap/>
            <w:vAlign w:val="bottom"/>
            <w:hideMark/>
          </w:tcPr>
          <w:p w14:paraId="19E951F0"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1</w:t>
            </w:r>
          </w:p>
        </w:tc>
        <w:tc>
          <w:tcPr>
            <w:tcW w:w="960" w:type="dxa"/>
            <w:shd w:val="clear" w:color="auto" w:fill="A6A6A6" w:themeFill="background1" w:themeFillShade="A6"/>
            <w:noWrap/>
            <w:vAlign w:val="bottom"/>
            <w:hideMark/>
          </w:tcPr>
          <w:p w14:paraId="26F91D96" w14:textId="77777777" w:rsidR="008B072C" w:rsidRPr="009A3F3E" w:rsidRDefault="008B072C" w:rsidP="00B32092">
            <w:pPr>
              <w:spacing w:after="0" w:line="240" w:lineRule="auto"/>
              <w:jc w:val="right"/>
              <w:rPr>
                <w:rFonts w:eastAsia="Times New Roman"/>
                <w:color w:val="000000"/>
              </w:rPr>
            </w:pPr>
          </w:p>
        </w:tc>
      </w:tr>
      <w:tr w:rsidR="008B072C" w:rsidRPr="009A3F3E" w14:paraId="1C19C420" w14:textId="77777777" w:rsidTr="00B32092">
        <w:trPr>
          <w:trHeight w:val="290"/>
        </w:trPr>
        <w:tc>
          <w:tcPr>
            <w:tcW w:w="960" w:type="dxa"/>
            <w:shd w:val="clear" w:color="auto" w:fill="auto"/>
            <w:noWrap/>
            <w:vAlign w:val="bottom"/>
            <w:hideMark/>
          </w:tcPr>
          <w:p w14:paraId="577150B6"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0.21</w:t>
            </w:r>
          </w:p>
        </w:tc>
        <w:tc>
          <w:tcPr>
            <w:tcW w:w="960" w:type="dxa"/>
            <w:shd w:val="clear" w:color="auto" w:fill="auto"/>
            <w:noWrap/>
            <w:vAlign w:val="bottom"/>
            <w:hideMark/>
          </w:tcPr>
          <w:p w14:paraId="313241F1"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0.89</w:t>
            </w:r>
          </w:p>
        </w:tc>
        <w:tc>
          <w:tcPr>
            <w:tcW w:w="1068" w:type="dxa"/>
            <w:shd w:val="clear" w:color="auto" w:fill="A6A6A6" w:themeFill="background1" w:themeFillShade="A6"/>
            <w:noWrap/>
            <w:vAlign w:val="bottom"/>
            <w:hideMark/>
          </w:tcPr>
          <w:p w14:paraId="70187CA3" w14:textId="77777777" w:rsidR="008B072C" w:rsidRPr="009A3F3E" w:rsidRDefault="008B072C" w:rsidP="00B32092">
            <w:pPr>
              <w:spacing w:after="0" w:line="240" w:lineRule="auto"/>
              <w:jc w:val="right"/>
              <w:rPr>
                <w:rFonts w:eastAsia="Times New Roman"/>
                <w:color w:val="000000"/>
              </w:rPr>
            </w:pPr>
          </w:p>
        </w:tc>
        <w:tc>
          <w:tcPr>
            <w:tcW w:w="960" w:type="dxa"/>
            <w:shd w:val="clear" w:color="auto" w:fill="A6A6A6" w:themeFill="background1" w:themeFillShade="A6"/>
            <w:noWrap/>
            <w:vAlign w:val="bottom"/>
            <w:hideMark/>
          </w:tcPr>
          <w:p w14:paraId="76725AFE" w14:textId="77777777" w:rsidR="008B072C" w:rsidRPr="009A3F3E" w:rsidRDefault="008B072C" w:rsidP="00B32092">
            <w:pPr>
              <w:spacing w:after="0" w:line="240" w:lineRule="auto"/>
              <w:rPr>
                <w:rFonts w:ascii="Times New Roman" w:eastAsia="Times New Roman" w:hAnsi="Times New Roman" w:cs="Times New Roman"/>
                <w:sz w:val="20"/>
                <w:szCs w:val="20"/>
              </w:rPr>
            </w:pPr>
          </w:p>
        </w:tc>
      </w:tr>
      <w:tr w:rsidR="008B072C" w:rsidRPr="009A3F3E" w14:paraId="345D2F43" w14:textId="77777777" w:rsidTr="00B32092">
        <w:trPr>
          <w:trHeight w:val="290"/>
        </w:trPr>
        <w:tc>
          <w:tcPr>
            <w:tcW w:w="960" w:type="dxa"/>
            <w:shd w:val="clear" w:color="auto" w:fill="auto"/>
            <w:noWrap/>
            <w:vAlign w:val="bottom"/>
            <w:hideMark/>
          </w:tcPr>
          <w:p w14:paraId="2385D139"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0.22</w:t>
            </w:r>
          </w:p>
        </w:tc>
        <w:tc>
          <w:tcPr>
            <w:tcW w:w="960" w:type="dxa"/>
            <w:shd w:val="clear" w:color="auto" w:fill="auto"/>
            <w:noWrap/>
            <w:vAlign w:val="bottom"/>
            <w:hideMark/>
          </w:tcPr>
          <w:p w14:paraId="5FB84A20"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0.91</w:t>
            </w:r>
          </w:p>
        </w:tc>
        <w:tc>
          <w:tcPr>
            <w:tcW w:w="1068" w:type="dxa"/>
            <w:shd w:val="clear" w:color="auto" w:fill="A6A6A6" w:themeFill="background1" w:themeFillShade="A6"/>
            <w:noWrap/>
            <w:vAlign w:val="bottom"/>
            <w:hideMark/>
          </w:tcPr>
          <w:p w14:paraId="3C00A656" w14:textId="77777777" w:rsidR="008B072C" w:rsidRPr="009A3F3E" w:rsidRDefault="008B072C" w:rsidP="00B32092">
            <w:pPr>
              <w:spacing w:after="0" w:line="240" w:lineRule="auto"/>
              <w:jc w:val="right"/>
              <w:rPr>
                <w:rFonts w:eastAsia="Times New Roman"/>
                <w:color w:val="000000"/>
              </w:rPr>
            </w:pPr>
          </w:p>
        </w:tc>
        <w:tc>
          <w:tcPr>
            <w:tcW w:w="960" w:type="dxa"/>
            <w:shd w:val="clear" w:color="auto" w:fill="A6A6A6" w:themeFill="background1" w:themeFillShade="A6"/>
            <w:noWrap/>
            <w:vAlign w:val="bottom"/>
            <w:hideMark/>
          </w:tcPr>
          <w:p w14:paraId="7FF9FC9E" w14:textId="77777777" w:rsidR="008B072C" w:rsidRPr="009A3F3E" w:rsidRDefault="008B072C" w:rsidP="00B32092">
            <w:pPr>
              <w:spacing w:after="0" w:line="240" w:lineRule="auto"/>
              <w:rPr>
                <w:rFonts w:ascii="Times New Roman" w:eastAsia="Times New Roman" w:hAnsi="Times New Roman" w:cs="Times New Roman"/>
                <w:sz w:val="20"/>
                <w:szCs w:val="20"/>
              </w:rPr>
            </w:pPr>
          </w:p>
        </w:tc>
      </w:tr>
      <w:tr w:rsidR="008B072C" w:rsidRPr="009A3F3E" w14:paraId="0E2426DC" w14:textId="77777777" w:rsidTr="00B32092">
        <w:trPr>
          <w:trHeight w:val="290"/>
        </w:trPr>
        <w:tc>
          <w:tcPr>
            <w:tcW w:w="960" w:type="dxa"/>
            <w:shd w:val="clear" w:color="auto" w:fill="auto"/>
            <w:noWrap/>
            <w:vAlign w:val="bottom"/>
            <w:hideMark/>
          </w:tcPr>
          <w:p w14:paraId="75EAEC89"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0.23</w:t>
            </w:r>
          </w:p>
        </w:tc>
        <w:tc>
          <w:tcPr>
            <w:tcW w:w="960" w:type="dxa"/>
            <w:shd w:val="clear" w:color="auto" w:fill="auto"/>
            <w:noWrap/>
            <w:vAlign w:val="bottom"/>
            <w:hideMark/>
          </w:tcPr>
          <w:p w14:paraId="508143BF"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0.92</w:t>
            </w:r>
          </w:p>
        </w:tc>
        <w:tc>
          <w:tcPr>
            <w:tcW w:w="1068" w:type="dxa"/>
            <w:shd w:val="clear" w:color="auto" w:fill="A6A6A6" w:themeFill="background1" w:themeFillShade="A6"/>
            <w:noWrap/>
            <w:vAlign w:val="bottom"/>
            <w:hideMark/>
          </w:tcPr>
          <w:p w14:paraId="0A10D985" w14:textId="77777777" w:rsidR="008B072C" w:rsidRPr="009A3F3E" w:rsidRDefault="008B072C" w:rsidP="00B32092">
            <w:pPr>
              <w:spacing w:after="0" w:line="240" w:lineRule="auto"/>
              <w:jc w:val="right"/>
              <w:rPr>
                <w:rFonts w:eastAsia="Times New Roman"/>
                <w:color w:val="000000"/>
              </w:rPr>
            </w:pPr>
          </w:p>
        </w:tc>
        <w:tc>
          <w:tcPr>
            <w:tcW w:w="960" w:type="dxa"/>
            <w:shd w:val="clear" w:color="auto" w:fill="A6A6A6" w:themeFill="background1" w:themeFillShade="A6"/>
            <w:noWrap/>
            <w:vAlign w:val="bottom"/>
            <w:hideMark/>
          </w:tcPr>
          <w:p w14:paraId="437582B5" w14:textId="77777777" w:rsidR="008B072C" w:rsidRPr="009A3F3E" w:rsidRDefault="008B072C" w:rsidP="00B32092">
            <w:pPr>
              <w:spacing w:after="0" w:line="240" w:lineRule="auto"/>
              <w:rPr>
                <w:rFonts w:ascii="Times New Roman" w:eastAsia="Times New Roman" w:hAnsi="Times New Roman" w:cs="Times New Roman"/>
                <w:sz w:val="20"/>
                <w:szCs w:val="20"/>
              </w:rPr>
            </w:pPr>
          </w:p>
        </w:tc>
      </w:tr>
      <w:tr w:rsidR="008B072C" w:rsidRPr="009A3F3E" w14:paraId="202AEAA1" w14:textId="77777777" w:rsidTr="00B32092">
        <w:trPr>
          <w:trHeight w:val="290"/>
        </w:trPr>
        <w:tc>
          <w:tcPr>
            <w:tcW w:w="960" w:type="dxa"/>
            <w:shd w:val="clear" w:color="auto" w:fill="auto"/>
            <w:noWrap/>
            <w:vAlign w:val="bottom"/>
            <w:hideMark/>
          </w:tcPr>
          <w:p w14:paraId="1BF375E1"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0.24</w:t>
            </w:r>
          </w:p>
        </w:tc>
        <w:tc>
          <w:tcPr>
            <w:tcW w:w="960" w:type="dxa"/>
            <w:shd w:val="clear" w:color="auto" w:fill="auto"/>
            <w:noWrap/>
            <w:vAlign w:val="bottom"/>
            <w:hideMark/>
          </w:tcPr>
          <w:p w14:paraId="65FDF5CE"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0.93</w:t>
            </w:r>
          </w:p>
        </w:tc>
        <w:tc>
          <w:tcPr>
            <w:tcW w:w="1068" w:type="dxa"/>
            <w:shd w:val="clear" w:color="auto" w:fill="A6A6A6" w:themeFill="background1" w:themeFillShade="A6"/>
            <w:noWrap/>
            <w:vAlign w:val="bottom"/>
            <w:hideMark/>
          </w:tcPr>
          <w:p w14:paraId="5ACBBB19" w14:textId="77777777" w:rsidR="008B072C" w:rsidRPr="009A3F3E" w:rsidRDefault="008B072C" w:rsidP="00B32092">
            <w:pPr>
              <w:spacing w:after="0" w:line="240" w:lineRule="auto"/>
              <w:jc w:val="right"/>
              <w:rPr>
                <w:rFonts w:eastAsia="Times New Roman"/>
                <w:color w:val="000000"/>
              </w:rPr>
            </w:pPr>
          </w:p>
        </w:tc>
        <w:tc>
          <w:tcPr>
            <w:tcW w:w="960" w:type="dxa"/>
            <w:shd w:val="clear" w:color="auto" w:fill="A6A6A6" w:themeFill="background1" w:themeFillShade="A6"/>
            <w:noWrap/>
            <w:vAlign w:val="bottom"/>
            <w:hideMark/>
          </w:tcPr>
          <w:p w14:paraId="54D59110" w14:textId="77777777" w:rsidR="008B072C" w:rsidRPr="009A3F3E" w:rsidRDefault="008B072C" w:rsidP="00B32092">
            <w:pPr>
              <w:spacing w:after="0" w:line="240" w:lineRule="auto"/>
              <w:rPr>
                <w:rFonts w:ascii="Times New Roman" w:eastAsia="Times New Roman" w:hAnsi="Times New Roman" w:cs="Times New Roman"/>
                <w:sz w:val="20"/>
                <w:szCs w:val="20"/>
              </w:rPr>
            </w:pPr>
          </w:p>
        </w:tc>
      </w:tr>
      <w:tr w:rsidR="008B072C" w:rsidRPr="009A3F3E" w14:paraId="489F8102" w14:textId="77777777" w:rsidTr="00B32092">
        <w:trPr>
          <w:trHeight w:val="290"/>
        </w:trPr>
        <w:tc>
          <w:tcPr>
            <w:tcW w:w="960" w:type="dxa"/>
            <w:shd w:val="clear" w:color="auto" w:fill="auto"/>
            <w:noWrap/>
            <w:vAlign w:val="bottom"/>
            <w:hideMark/>
          </w:tcPr>
          <w:p w14:paraId="2977F7D5"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0.25</w:t>
            </w:r>
          </w:p>
        </w:tc>
        <w:tc>
          <w:tcPr>
            <w:tcW w:w="960" w:type="dxa"/>
            <w:shd w:val="clear" w:color="auto" w:fill="auto"/>
            <w:noWrap/>
            <w:vAlign w:val="bottom"/>
            <w:hideMark/>
          </w:tcPr>
          <w:p w14:paraId="7A6B7BF2"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0.95</w:t>
            </w:r>
          </w:p>
        </w:tc>
        <w:tc>
          <w:tcPr>
            <w:tcW w:w="1068" w:type="dxa"/>
            <w:shd w:val="clear" w:color="auto" w:fill="A6A6A6" w:themeFill="background1" w:themeFillShade="A6"/>
            <w:noWrap/>
            <w:vAlign w:val="bottom"/>
            <w:hideMark/>
          </w:tcPr>
          <w:p w14:paraId="087EDD64" w14:textId="77777777" w:rsidR="008B072C" w:rsidRPr="009A3F3E" w:rsidRDefault="008B072C" w:rsidP="00B32092">
            <w:pPr>
              <w:spacing w:after="0" w:line="240" w:lineRule="auto"/>
              <w:jc w:val="right"/>
              <w:rPr>
                <w:rFonts w:eastAsia="Times New Roman"/>
                <w:color w:val="000000"/>
              </w:rPr>
            </w:pPr>
          </w:p>
        </w:tc>
        <w:tc>
          <w:tcPr>
            <w:tcW w:w="960" w:type="dxa"/>
            <w:shd w:val="clear" w:color="auto" w:fill="A6A6A6" w:themeFill="background1" w:themeFillShade="A6"/>
            <w:noWrap/>
            <w:vAlign w:val="bottom"/>
            <w:hideMark/>
          </w:tcPr>
          <w:p w14:paraId="05FFFD27" w14:textId="77777777" w:rsidR="008B072C" w:rsidRPr="009A3F3E" w:rsidRDefault="008B072C" w:rsidP="00B32092">
            <w:pPr>
              <w:spacing w:after="0" w:line="240" w:lineRule="auto"/>
              <w:rPr>
                <w:rFonts w:ascii="Times New Roman" w:eastAsia="Times New Roman" w:hAnsi="Times New Roman" w:cs="Times New Roman"/>
                <w:sz w:val="20"/>
                <w:szCs w:val="20"/>
              </w:rPr>
            </w:pPr>
          </w:p>
        </w:tc>
      </w:tr>
      <w:tr w:rsidR="008B072C" w:rsidRPr="009A3F3E" w14:paraId="09B33D53" w14:textId="77777777" w:rsidTr="00B32092">
        <w:trPr>
          <w:trHeight w:val="290"/>
        </w:trPr>
        <w:tc>
          <w:tcPr>
            <w:tcW w:w="960" w:type="dxa"/>
            <w:shd w:val="clear" w:color="auto" w:fill="auto"/>
            <w:noWrap/>
            <w:vAlign w:val="bottom"/>
            <w:hideMark/>
          </w:tcPr>
          <w:p w14:paraId="2A24FA47"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0.26</w:t>
            </w:r>
          </w:p>
        </w:tc>
        <w:tc>
          <w:tcPr>
            <w:tcW w:w="960" w:type="dxa"/>
            <w:shd w:val="clear" w:color="auto" w:fill="auto"/>
            <w:noWrap/>
            <w:vAlign w:val="bottom"/>
            <w:hideMark/>
          </w:tcPr>
          <w:p w14:paraId="67A23362"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0.96</w:t>
            </w:r>
          </w:p>
        </w:tc>
        <w:tc>
          <w:tcPr>
            <w:tcW w:w="1068" w:type="dxa"/>
            <w:shd w:val="clear" w:color="auto" w:fill="A6A6A6" w:themeFill="background1" w:themeFillShade="A6"/>
            <w:noWrap/>
            <w:vAlign w:val="bottom"/>
            <w:hideMark/>
          </w:tcPr>
          <w:p w14:paraId="549A1C47" w14:textId="77777777" w:rsidR="008B072C" w:rsidRPr="009A3F3E" w:rsidRDefault="008B072C" w:rsidP="00B32092">
            <w:pPr>
              <w:spacing w:after="0" w:line="240" w:lineRule="auto"/>
              <w:jc w:val="right"/>
              <w:rPr>
                <w:rFonts w:eastAsia="Times New Roman"/>
                <w:color w:val="000000"/>
              </w:rPr>
            </w:pPr>
          </w:p>
        </w:tc>
        <w:tc>
          <w:tcPr>
            <w:tcW w:w="960" w:type="dxa"/>
            <w:shd w:val="clear" w:color="auto" w:fill="A6A6A6" w:themeFill="background1" w:themeFillShade="A6"/>
            <w:noWrap/>
            <w:vAlign w:val="bottom"/>
            <w:hideMark/>
          </w:tcPr>
          <w:p w14:paraId="373BBC4A" w14:textId="77777777" w:rsidR="008B072C" w:rsidRPr="009A3F3E" w:rsidRDefault="008B072C" w:rsidP="00B32092">
            <w:pPr>
              <w:spacing w:after="0" w:line="240" w:lineRule="auto"/>
              <w:rPr>
                <w:rFonts w:ascii="Times New Roman" w:eastAsia="Times New Roman" w:hAnsi="Times New Roman" w:cs="Times New Roman"/>
                <w:sz w:val="20"/>
                <w:szCs w:val="20"/>
              </w:rPr>
            </w:pPr>
          </w:p>
        </w:tc>
      </w:tr>
      <w:tr w:rsidR="008B072C" w:rsidRPr="009A3F3E" w14:paraId="7AD31F86" w14:textId="77777777" w:rsidTr="00B32092">
        <w:trPr>
          <w:trHeight w:val="290"/>
        </w:trPr>
        <w:tc>
          <w:tcPr>
            <w:tcW w:w="960" w:type="dxa"/>
            <w:shd w:val="clear" w:color="auto" w:fill="auto"/>
            <w:noWrap/>
            <w:vAlign w:val="bottom"/>
            <w:hideMark/>
          </w:tcPr>
          <w:p w14:paraId="3C4455D8"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0.27</w:t>
            </w:r>
          </w:p>
        </w:tc>
        <w:tc>
          <w:tcPr>
            <w:tcW w:w="960" w:type="dxa"/>
            <w:shd w:val="clear" w:color="auto" w:fill="auto"/>
            <w:noWrap/>
            <w:vAlign w:val="bottom"/>
            <w:hideMark/>
          </w:tcPr>
          <w:p w14:paraId="249E1E41"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0.96</w:t>
            </w:r>
          </w:p>
        </w:tc>
        <w:tc>
          <w:tcPr>
            <w:tcW w:w="1068" w:type="dxa"/>
            <w:shd w:val="clear" w:color="auto" w:fill="A6A6A6" w:themeFill="background1" w:themeFillShade="A6"/>
            <w:noWrap/>
            <w:vAlign w:val="bottom"/>
            <w:hideMark/>
          </w:tcPr>
          <w:p w14:paraId="60FB74D5" w14:textId="77777777" w:rsidR="008B072C" w:rsidRPr="009A3F3E" w:rsidRDefault="008B072C" w:rsidP="00B32092">
            <w:pPr>
              <w:spacing w:after="0" w:line="240" w:lineRule="auto"/>
              <w:jc w:val="right"/>
              <w:rPr>
                <w:rFonts w:eastAsia="Times New Roman"/>
                <w:color w:val="000000"/>
              </w:rPr>
            </w:pPr>
          </w:p>
        </w:tc>
        <w:tc>
          <w:tcPr>
            <w:tcW w:w="960" w:type="dxa"/>
            <w:shd w:val="clear" w:color="auto" w:fill="A6A6A6" w:themeFill="background1" w:themeFillShade="A6"/>
            <w:noWrap/>
            <w:vAlign w:val="bottom"/>
            <w:hideMark/>
          </w:tcPr>
          <w:p w14:paraId="29BE0BB0" w14:textId="77777777" w:rsidR="008B072C" w:rsidRPr="009A3F3E" w:rsidRDefault="008B072C" w:rsidP="00B32092">
            <w:pPr>
              <w:spacing w:after="0" w:line="240" w:lineRule="auto"/>
              <w:rPr>
                <w:rFonts w:ascii="Times New Roman" w:eastAsia="Times New Roman" w:hAnsi="Times New Roman" w:cs="Times New Roman"/>
                <w:sz w:val="20"/>
                <w:szCs w:val="20"/>
              </w:rPr>
            </w:pPr>
          </w:p>
        </w:tc>
      </w:tr>
      <w:tr w:rsidR="008B072C" w:rsidRPr="009A3F3E" w14:paraId="0389E5F9" w14:textId="77777777" w:rsidTr="00B32092">
        <w:trPr>
          <w:trHeight w:val="290"/>
        </w:trPr>
        <w:tc>
          <w:tcPr>
            <w:tcW w:w="960" w:type="dxa"/>
            <w:shd w:val="clear" w:color="auto" w:fill="auto"/>
            <w:noWrap/>
            <w:vAlign w:val="bottom"/>
            <w:hideMark/>
          </w:tcPr>
          <w:p w14:paraId="106D478D"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0.28</w:t>
            </w:r>
          </w:p>
        </w:tc>
        <w:tc>
          <w:tcPr>
            <w:tcW w:w="960" w:type="dxa"/>
            <w:shd w:val="clear" w:color="auto" w:fill="auto"/>
            <w:noWrap/>
            <w:vAlign w:val="bottom"/>
            <w:hideMark/>
          </w:tcPr>
          <w:p w14:paraId="4B5EA70A"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0.97</w:t>
            </w:r>
          </w:p>
        </w:tc>
        <w:tc>
          <w:tcPr>
            <w:tcW w:w="1068" w:type="dxa"/>
            <w:shd w:val="clear" w:color="auto" w:fill="A6A6A6" w:themeFill="background1" w:themeFillShade="A6"/>
            <w:noWrap/>
            <w:vAlign w:val="bottom"/>
            <w:hideMark/>
          </w:tcPr>
          <w:p w14:paraId="093B1B07" w14:textId="77777777" w:rsidR="008B072C" w:rsidRPr="009A3F3E" w:rsidRDefault="008B072C" w:rsidP="00B32092">
            <w:pPr>
              <w:spacing w:after="0" w:line="240" w:lineRule="auto"/>
              <w:jc w:val="right"/>
              <w:rPr>
                <w:rFonts w:eastAsia="Times New Roman"/>
                <w:color w:val="000000"/>
              </w:rPr>
            </w:pPr>
          </w:p>
        </w:tc>
        <w:tc>
          <w:tcPr>
            <w:tcW w:w="960" w:type="dxa"/>
            <w:shd w:val="clear" w:color="auto" w:fill="A6A6A6" w:themeFill="background1" w:themeFillShade="A6"/>
            <w:noWrap/>
            <w:vAlign w:val="bottom"/>
            <w:hideMark/>
          </w:tcPr>
          <w:p w14:paraId="3B88A0B4" w14:textId="77777777" w:rsidR="008B072C" w:rsidRPr="009A3F3E" w:rsidRDefault="008B072C" w:rsidP="00B32092">
            <w:pPr>
              <w:spacing w:after="0" w:line="240" w:lineRule="auto"/>
              <w:rPr>
                <w:rFonts w:ascii="Times New Roman" w:eastAsia="Times New Roman" w:hAnsi="Times New Roman" w:cs="Times New Roman"/>
                <w:sz w:val="20"/>
                <w:szCs w:val="20"/>
              </w:rPr>
            </w:pPr>
          </w:p>
        </w:tc>
      </w:tr>
      <w:tr w:rsidR="008B072C" w:rsidRPr="009A3F3E" w14:paraId="31173430" w14:textId="77777777" w:rsidTr="00B32092">
        <w:trPr>
          <w:trHeight w:val="290"/>
        </w:trPr>
        <w:tc>
          <w:tcPr>
            <w:tcW w:w="960" w:type="dxa"/>
            <w:shd w:val="clear" w:color="auto" w:fill="auto"/>
            <w:noWrap/>
            <w:vAlign w:val="bottom"/>
            <w:hideMark/>
          </w:tcPr>
          <w:p w14:paraId="5C4826FF"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0.29</w:t>
            </w:r>
          </w:p>
        </w:tc>
        <w:tc>
          <w:tcPr>
            <w:tcW w:w="960" w:type="dxa"/>
            <w:shd w:val="clear" w:color="auto" w:fill="auto"/>
            <w:noWrap/>
            <w:vAlign w:val="bottom"/>
            <w:hideMark/>
          </w:tcPr>
          <w:p w14:paraId="570CDE8D"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0.97</w:t>
            </w:r>
          </w:p>
        </w:tc>
        <w:tc>
          <w:tcPr>
            <w:tcW w:w="1068" w:type="dxa"/>
            <w:shd w:val="clear" w:color="auto" w:fill="A6A6A6" w:themeFill="background1" w:themeFillShade="A6"/>
            <w:noWrap/>
            <w:vAlign w:val="bottom"/>
            <w:hideMark/>
          </w:tcPr>
          <w:p w14:paraId="23C29FDD" w14:textId="77777777" w:rsidR="008B072C" w:rsidRPr="009A3F3E" w:rsidRDefault="008B072C" w:rsidP="00B32092">
            <w:pPr>
              <w:spacing w:after="0" w:line="240" w:lineRule="auto"/>
              <w:jc w:val="right"/>
              <w:rPr>
                <w:rFonts w:eastAsia="Times New Roman"/>
                <w:color w:val="000000"/>
              </w:rPr>
            </w:pPr>
          </w:p>
        </w:tc>
        <w:tc>
          <w:tcPr>
            <w:tcW w:w="960" w:type="dxa"/>
            <w:shd w:val="clear" w:color="auto" w:fill="A6A6A6" w:themeFill="background1" w:themeFillShade="A6"/>
            <w:noWrap/>
            <w:vAlign w:val="bottom"/>
            <w:hideMark/>
          </w:tcPr>
          <w:p w14:paraId="7C7BB68D" w14:textId="77777777" w:rsidR="008B072C" w:rsidRPr="009A3F3E" w:rsidRDefault="008B072C" w:rsidP="00B32092">
            <w:pPr>
              <w:spacing w:after="0" w:line="240" w:lineRule="auto"/>
              <w:rPr>
                <w:rFonts w:ascii="Times New Roman" w:eastAsia="Times New Roman" w:hAnsi="Times New Roman" w:cs="Times New Roman"/>
                <w:sz w:val="20"/>
                <w:szCs w:val="20"/>
              </w:rPr>
            </w:pPr>
          </w:p>
        </w:tc>
      </w:tr>
      <w:tr w:rsidR="008B072C" w:rsidRPr="009A3F3E" w14:paraId="46415C51" w14:textId="77777777" w:rsidTr="00B32092">
        <w:trPr>
          <w:trHeight w:val="290"/>
        </w:trPr>
        <w:tc>
          <w:tcPr>
            <w:tcW w:w="960" w:type="dxa"/>
            <w:shd w:val="clear" w:color="auto" w:fill="auto"/>
            <w:noWrap/>
            <w:vAlign w:val="bottom"/>
            <w:hideMark/>
          </w:tcPr>
          <w:p w14:paraId="6239DDBE"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0.3</w:t>
            </w:r>
          </w:p>
        </w:tc>
        <w:tc>
          <w:tcPr>
            <w:tcW w:w="960" w:type="dxa"/>
            <w:shd w:val="clear" w:color="auto" w:fill="auto"/>
            <w:noWrap/>
            <w:vAlign w:val="bottom"/>
            <w:hideMark/>
          </w:tcPr>
          <w:p w14:paraId="60FCA6BA"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0.98</w:t>
            </w:r>
          </w:p>
        </w:tc>
        <w:tc>
          <w:tcPr>
            <w:tcW w:w="1068" w:type="dxa"/>
            <w:shd w:val="clear" w:color="auto" w:fill="A6A6A6" w:themeFill="background1" w:themeFillShade="A6"/>
            <w:noWrap/>
            <w:vAlign w:val="bottom"/>
            <w:hideMark/>
          </w:tcPr>
          <w:p w14:paraId="57950C34" w14:textId="77777777" w:rsidR="008B072C" w:rsidRPr="009A3F3E" w:rsidRDefault="008B072C" w:rsidP="00B32092">
            <w:pPr>
              <w:spacing w:after="0" w:line="240" w:lineRule="auto"/>
              <w:jc w:val="right"/>
              <w:rPr>
                <w:rFonts w:eastAsia="Times New Roman"/>
                <w:color w:val="000000"/>
              </w:rPr>
            </w:pPr>
          </w:p>
        </w:tc>
        <w:tc>
          <w:tcPr>
            <w:tcW w:w="960" w:type="dxa"/>
            <w:shd w:val="clear" w:color="auto" w:fill="A6A6A6" w:themeFill="background1" w:themeFillShade="A6"/>
            <w:noWrap/>
            <w:vAlign w:val="bottom"/>
            <w:hideMark/>
          </w:tcPr>
          <w:p w14:paraId="0C02108B" w14:textId="77777777" w:rsidR="008B072C" w:rsidRPr="009A3F3E" w:rsidRDefault="008B072C" w:rsidP="00B32092">
            <w:pPr>
              <w:spacing w:after="0" w:line="240" w:lineRule="auto"/>
              <w:rPr>
                <w:rFonts w:ascii="Times New Roman" w:eastAsia="Times New Roman" w:hAnsi="Times New Roman" w:cs="Times New Roman"/>
                <w:sz w:val="20"/>
                <w:szCs w:val="20"/>
              </w:rPr>
            </w:pPr>
          </w:p>
        </w:tc>
      </w:tr>
      <w:tr w:rsidR="008B072C" w:rsidRPr="009A3F3E" w14:paraId="4FDE6B19" w14:textId="77777777" w:rsidTr="00B32092">
        <w:trPr>
          <w:trHeight w:val="290"/>
        </w:trPr>
        <w:tc>
          <w:tcPr>
            <w:tcW w:w="960" w:type="dxa"/>
            <w:shd w:val="clear" w:color="auto" w:fill="auto"/>
            <w:noWrap/>
            <w:vAlign w:val="bottom"/>
            <w:hideMark/>
          </w:tcPr>
          <w:p w14:paraId="547F75A1"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0.31</w:t>
            </w:r>
          </w:p>
        </w:tc>
        <w:tc>
          <w:tcPr>
            <w:tcW w:w="960" w:type="dxa"/>
            <w:shd w:val="clear" w:color="auto" w:fill="auto"/>
            <w:noWrap/>
            <w:vAlign w:val="bottom"/>
            <w:hideMark/>
          </w:tcPr>
          <w:p w14:paraId="38D07209"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0.98</w:t>
            </w:r>
          </w:p>
        </w:tc>
        <w:tc>
          <w:tcPr>
            <w:tcW w:w="1068" w:type="dxa"/>
            <w:shd w:val="clear" w:color="auto" w:fill="A6A6A6" w:themeFill="background1" w:themeFillShade="A6"/>
            <w:noWrap/>
            <w:vAlign w:val="bottom"/>
            <w:hideMark/>
          </w:tcPr>
          <w:p w14:paraId="2FB3A73A" w14:textId="77777777" w:rsidR="008B072C" w:rsidRPr="009A3F3E" w:rsidRDefault="008B072C" w:rsidP="00B32092">
            <w:pPr>
              <w:spacing w:after="0" w:line="240" w:lineRule="auto"/>
              <w:jc w:val="right"/>
              <w:rPr>
                <w:rFonts w:eastAsia="Times New Roman"/>
                <w:color w:val="000000"/>
              </w:rPr>
            </w:pPr>
          </w:p>
        </w:tc>
        <w:tc>
          <w:tcPr>
            <w:tcW w:w="960" w:type="dxa"/>
            <w:shd w:val="clear" w:color="auto" w:fill="A6A6A6" w:themeFill="background1" w:themeFillShade="A6"/>
            <w:noWrap/>
            <w:vAlign w:val="bottom"/>
            <w:hideMark/>
          </w:tcPr>
          <w:p w14:paraId="1A231B63" w14:textId="77777777" w:rsidR="008B072C" w:rsidRPr="009A3F3E" w:rsidRDefault="008B072C" w:rsidP="00B32092">
            <w:pPr>
              <w:spacing w:after="0" w:line="240" w:lineRule="auto"/>
              <w:rPr>
                <w:rFonts w:ascii="Times New Roman" w:eastAsia="Times New Roman" w:hAnsi="Times New Roman" w:cs="Times New Roman"/>
                <w:sz w:val="20"/>
                <w:szCs w:val="20"/>
              </w:rPr>
            </w:pPr>
          </w:p>
        </w:tc>
      </w:tr>
      <w:tr w:rsidR="008B072C" w:rsidRPr="009A3F3E" w14:paraId="506BE552" w14:textId="77777777" w:rsidTr="00B32092">
        <w:trPr>
          <w:trHeight w:val="290"/>
        </w:trPr>
        <w:tc>
          <w:tcPr>
            <w:tcW w:w="960" w:type="dxa"/>
            <w:shd w:val="clear" w:color="auto" w:fill="auto"/>
            <w:noWrap/>
            <w:vAlign w:val="bottom"/>
            <w:hideMark/>
          </w:tcPr>
          <w:p w14:paraId="22BF7886"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0.32</w:t>
            </w:r>
          </w:p>
        </w:tc>
        <w:tc>
          <w:tcPr>
            <w:tcW w:w="960" w:type="dxa"/>
            <w:shd w:val="clear" w:color="auto" w:fill="auto"/>
            <w:noWrap/>
            <w:vAlign w:val="bottom"/>
            <w:hideMark/>
          </w:tcPr>
          <w:p w14:paraId="267F6960"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0.99</w:t>
            </w:r>
          </w:p>
        </w:tc>
        <w:tc>
          <w:tcPr>
            <w:tcW w:w="1068" w:type="dxa"/>
            <w:shd w:val="clear" w:color="auto" w:fill="A6A6A6" w:themeFill="background1" w:themeFillShade="A6"/>
            <w:noWrap/>
            <w:vAlign w:val="bottom"/>
            <w:hideMark/>
          </w:tcPr>
          <w:p w14:paraId="00FA404D" w14:textId="77777777" w:rsidR="008B072C" w:rsidRPr="009A3F3E" w:rsidRDefault="008B072C" w:rsidP="00B32092">
            <w:pPr>
              <w:spacing w:after="0" w:line="240" w:lineRule="auto"/>
              <w:jc w:val="right"/>
              <w:rPr>
                <w:rFonts w:eastAsia="Times New Roman"/>
                <w:color w:val="000000"/>
              </w:rPr>
            </w:pPr>
          </w:p>
        </w:tc>
        <w:tc>
          <w:tcPr>
            <w:tcW w:w="960" w:type="dxa"/>
            <w:shd w:val="clear" w:color="auto" w:fill="A6A6A6" w:themeFill="background1" w:themeFillShade="A6"/>
            <w:noWrap/>
            <w:vAlign w:val="bottom"/>
            <w:hideMark/>
          </w:tcPr>
          <w:p w14:paraId="1B8174D6" w14:textId="77777777" w:rsidR="008B072C" w:rsidRPr="009A3F3E" w:rsidRDefault="008B072C" w:rsidP="00B32092">
            <w:pPr>
              <w:spacing w:after="0" w:line="240" w:lineRule="auto"/>
              <w:rPr>
                <w:rFonts w:ascii="Times New Roman" w:eastAsia="Times New Roman" w:hAnsi="Times New Roman" w:cs="Times New Roman"/>
                <w:sz w:val="20"/>
                <w:szCs w:val="20"/>
              </w:rPr>
            </w:pPr>
          </w:p>
        </w:tc>
      </w:tr>
      <w:tr w:rsidR="008B072C" w:rsidRPr="009A3F3E" w14:paraId="4F9D61C1" w14:textId="77777777" w:rsidTr="00B32092">
        <w:trPr>
          <w:trHeight w:val="290"/>
        </w:trPr>
        <w:tc>
          <w:tcPr>
            <w:tcW w:w="960" w:type="dxa"/>
            <w:shd w:val="clear" w:color="auto" w:fill="auto"/>
            <w:noWrap/>
            <w:vAlign w:val="bottom"/>
            <w:hideMark/>
          </w:tcPr>
          <w:p w14:paraId="56496D3E"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0.33</w:t>
            </w:r>
          </w:p>
        </w:tc>
        <w:tc>
          <w:tcPr>
            <w:tcW w:w="960" w:type="dxa"/>
            <w:shd w:val="clear" w:color="auto" w:fill="auto"/>
            <w:noWrap/>
            <w:vAlign w:val="bottom"/>
            <w:hideMark/>
          </w:tcPr>
          <w:p w14:paraId="59F0BBA3"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0.99</w:t>
            </w:r>
          </w:p>
        </w:tc>
        <w:tc>
          <w:tcPr>
            <w:tcW w:w="1068" w:type="dxa"/>
            <w:shd w:val="clear" w:color="auto" w:fill="A6A6A6" w:themeFill="background1" w:themeFillShade="A6"/>
            <w:noWrap/>
            <w:vAlign w:val="bottom"/>
            <w:hideMark/>
          </w:tcPr>
          <w:p w14:paraId="035B4D6F" w14:textId="77777777" w:rsidR="008B072C" w:rsidRPr="009A3F3E" w:rsidRDefault="008B072C" w:rsidP="00B32092">
            <w:pPr>
              <w:spacing w:after="0" w:line="240" w:lineRule="auto"/>
              <w:jc w:val="right"/>
              <w:rPr>
                <w:rFonts w:eastAsia="Times New Roman"/>
                <w:color w:val="000000"/>
              </w:rPr>
            </w:pPr>
          </w:p>
        </w:tc>
        <w:tc>
          <w:tcPr>
            <w:tcW w:w="960" w:type="dxa"/>
            <w:shd w:val="clear" w:color="auto" w:fill="A6A6A6" w:themeFill="background1" w:themeFillShade="A6"/>
            <w:noWrap/>
            <w:vAlign w:val="bottom"/>
            <w:hideMark/>
          </w:tcPr>
          <w:p w14:paraId="60B66068" w14:textId="77777777" w:rsidR="008B072C" w:rsidRPr="009A3F3E" w:rsidRDefault="008B072C" w:rsidP="00B32092">
            <w:pPr>
              <w:spacing w:after="0" w:line="240" w:lineRule="auto"/>
              <w:rPr>
                <w:rFonts w:ascii="Times New Roman" w:eastAsia="Times New Roman" w:hAnsi="Times New Roman" w:cs="Times New Roman"/>
                <w:sz w:val="20"/>
                <w:szCs w:val="20"/>
              </w:rPr>
            </w:pPr>
          </w:p>
        </w:tc>
      </w:tr>
      <w:tr w:rsidR="008B072C" w:rsidRPr="009A3F3E" w14:paraId="0634AEA4" w14:textId="77777777" w:rsidTr="00B32092">
        <w:trPr>
          <w:trHeight w:val="290"/>
        </w:trPr>
        <w:tc>
          <w:tcPr>
            <w:tcW w:w="960" w:type="dxa"/>
            <w:shd w:val="clear" w:color="auto" w:fill="auto"/>
            <w:noWrap/>
            <w:vAlign w:val="bottom"/>
            <w:hideMark/>
          </w:tcPr>
          <w:p w14:paraId="63BBF923"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0.34</w:t>
            </w:r>
          </w:p>
        </w:tc>
        <w:tc>
          <w:tcPr>
            <w:tcW w:w="960" w:type="dxa"/>
            <w:shd w:val="clear" w:color="auto" w:fill="auto"/>
            <w:noWrap/>
            <w:vAlign w:val="bottom"/>
            <w:hideMark/>
          </w:tcPr>
          <w:p w14:paraId="3D518D41"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1</w:t>
            </w:r>
          </w:p>
        </w:tc>
        <w:tc>
          <w:tcPr>
            <w:tcW w:w="1068" w:type="dxa"/>
            <w:shd w:val="clear" w:color="auto" w:fill="A6A6A6" w:themeFill="background1" w:themeFillShade="A6"/>
            <w:noWrap/>
            <w:vAlign w:val="bottom"/>
            <w:hideMark/>
          </w:tcPr>
          <w:p w14:paraId="7CA4D2C6" w14:textId="77777777" w:rsidR="008B072C" w:rsidRPr="009A3F3E" w:rsidRDefault="008B072C" w:rsidP="00B32092">
            <w:pPr>
              <w:spacing w:after="0" w:line="240" w:lineRule="auto"/>
              <w:jc w:val="right"/>
              <w:rPr>
                <w:rFonts w:eastAsia="Times New Roman"/>
                <w:color w:val="000000"/>
              </w:rPr>
            </w:pPr>
          </w:p>
        </w:tc>
        <w:tc>
          <w:tcPr>
            <w:tcW w:w="960" w:type="dxa"/>
            <w:shd w:val="clear" w:color="auto" w:fill="A6A6A6" w:themeFill="background1" w:themeFillShade="A6"/>
            <w:noWrap/>
            <w:vAlign w:val="bottom"/>
            <w:hideMark/>
          </w:tcPr>
          <w:p w14:paraId="5A36DFCD" w14:textId="77777777" w:rsidR="008B072C" w:rsidRPr="009A3F3E" w:rsidRDefault="008B072C" w:rsidP="00B32092">
            <w:pPr>
              <w:spacing w:after="0" w:line="240" w:lineRule="auto"/>
              <w:rPr>
                <w:rFonts w:ascii="Times New Roman" w:eastAsia="Times New Roman" w:hAnsi="Times New Roman" w:cs="Times New Roman"/>
                <w:sz w:val="20"/>
                <w:szCs w:val="20"/>
              </w:rPr>
            </w:pPr>
          </w:p>
        </w:tc>
      </w:tr>
      <w:tr w:rsidR="008B072C" w:rsidRPr="009A3F3E" w14:paraId="1D154672" w14:textId="77777777" w:rsidTr="00B32092">
        <w:trPr>
          <w:trHeight w:val="290"/>
        </w:trPr>
        <w:tc>
          <w:tcPr>
            <w:tcW w:w="960" w:type="dxa"/>
            <w:shd w:val="clear" w:color="auto" w:fill="auto"/>
            <w:noWrap/>
            <w:vAlign w:val="bottom"/>
            <w:hideMark/>
          </w:tcPr>
          <w:p w14:paraId="2E1C8406"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0.35</w:t>
            </w:r>
          </w:p>
        </w:tc>
        <w:tc>
          <w:tcPr>
            <w:tcW w:w="960" w:type="dxa"/>
            <w:shd w:val="clear" w:color="auto" w:fill="auto"/>
            <w:noWrap/>
            <w:vAlign w:val="bottom"/>
            <w:hideMark/>
          </w:tcPr>
          <w:p w14:paraId="1701A7BC" w14:textId="77777777" w:rsidR="008B072C" w:rsidRPr="009A3F3E" w:rsidRDefault="008B072C" w:rsidP="00B32092">
            <w:pPr>
              <w:spacing w:after="0" w:line="240" w:lineRule="auto"/>
              <w:jc w:val="right"/>
              <w:rPr>
                <w:rFonts w:eastAsia="Times New Roman"/>
                <w:color w:val="000000"/>
              </w:rPr>
            </w:pPr>
            <w:r w:rsidRPr="009A3F3E">
              <w:rPr>
                <w:rFonts w:eastAsia="Times New Roman"/>
                <w:color w:val="000000"/>
              </w:rPr>
              <w:t>1</w:t>
            </w:r>
          </w:p>
        </w:tc>
        <w:tc>
          <w:tcPr>
            <w:tcW w:w="1068" w:type="dxa"/>
            <w:shd w:val="clear" w:color="auto" w:fill="A6A6A6" w:themeFill="background1" w:themeFillShade="A6"/>
            <w:noWrap/>
            <w:vAlign w:val="bottom"/>
            <w:hideMark/>
          </w:tcPr>
          <w:p w14:paraId="358C8AB3" w14:textId="77777777" w:rsidR="008B072C" w:rsidRPr="009A3F3E" w:rsidRDefault="008B072C" w:rsidP="00B32092">
            <w:pPr>
              <w:spacing w:after="0" w:line="240" w:lineRule="auto"/>
              <w:jc w:val="right"/>
              <w:rPr>
                <w:rFonts w:eastAsia="Times New Roman"/>
                <w:color w:val="000000"/>
              </w:rPr>
            </w:pPr>
          </w:p>
        </w:tc>
        <w:tc>
          <w:tcPr>
            <w:tcW w:w="960" w:type="dxa"/>
            <w:shd w:val="clear" w:color="auto" w:fill="A6A6A6" w:themeFill="background1" w:themeFillShade="A6"/>
            <w:noWrap/>
            <w:vAlign w:val="bottom"/>
            <w:hideMark/>
          </w:tcPr>
          <w:p w14:paraId="6BB1BFBA" w14:textId="77777777" w:rsidR="008B072C" w:rsidRPr="009A3F3E" w:rsidRDefault="008B072C" w:rsidP="00B32092">
            <w:pPr>
              <w:spacing w:after="0" w:line="240" w:lineRule="auto"/>
              <w:rPr>
                <w:rFonts w:ascii="Times New Roman" w:eastAsia="Times New Roman" w:hAnsi="Times New Roman" w:cs="Times New Roman"/>
                <w:sz w:val="20"/>
                <w:szCs w:val="20"/>
              </w:rPr>
            </w:pPr>
          </w:p>
        </w:tc>
      </w:tr>
    </w:tbl>
    <w:p w14:paraId="7512EE83" w14:textId="77777777" w:rsidR="008B072C" w:rsidRPr="008B072C" w:rsidRDefault="008B072C" w:rsidP="008B072C"/>
    <w:p w14:paraId="687C1E3C" w14:textId="73F2E48A" w:rsidR="00ED784C" w:rsidRPr="00E01EE8" w:rsidRDefault="00E01EE8" w:rsidP="00E01EE8">
      <w:pPr>
        <w:pStyle w:val="Heading1"/>
        <w:numPr>
          <w:ilvl w:val="1"/>
          <w:numId w:val="9"/>
        </w:numPr>
        <w:rPr>
          <w:sz w:val="28"/>
          <w:szCs w:val="28"/>
        </w:rPr>
      </w:pPr>
      <w:r>
        <w:rPr>
          <w:sz w:val="28"/>
          <w:szCs w:val="28"/>
        </w:rPr>
        <w:t xml:space="preserve"> </w:t>
      </w:r>
      <w:bookmarkStart w:id="6" w:name="_Toc137730531"/>
      <w:r w:rsidR="00ED784C" w:rsidRPr="00E01EE8">
        <w:rPr>
          <w:sz w:val="28"/>
          <w:szCs w:val="28"/>
        </w:rPr>
        <w:t>Model code</w:t>
      </w:r>
      <w:bookmarkEnd w:id="6"/>
    </w:p>
    <w:p w14:paraId="0732D6B9" w14:textId="0221DF31" w:rsidR="00ED784C" w:rsidRPr="00ED784C" w:rsidRDefault="00ED784C" w:rsidP="00ED784C">
      <w:pPr>
        <w:rPr>
          <w:sz w:val="24"/>
          <w:szCs w:val="24"/>
        </w:rPr>
      </w:pPr>
      <w:r w:rsidRPr="00ED784C">
        <w:rPr>
          <w:sz w:val="24"/>
          <w:szCs w:val="24"/>
        </w:rPr>
        <w:t xml:space="preserve">The TRANSFIL model code has been made available by the NTD Modelling Consortium </w:t>
      </w:r>
    </w:p>
    <w:p w14:paraId="62B9B1A7" w14:textId="1F81AE54" w:rsidR="00ED784C" w:rsidRPr="00ED784C" w:rsidRDefault="00ED784C" w:rsidP="00ED784C">
      <w:pPr>
        <w:rPr>
          <w:sz w:val="24"/>
          <w:szCs w:val="24"/>
        </w:rPr>
      </w:pPr>
      <w:r w:rsidRPr="00ED784C">
        <w:rPr>
          <w:sz w:val="24"/>
          <w:szCs w:val="24"/>
        </w:rPr>
        <w:t>(</w:t>
      </w:r>
      <w:hyperlink r:id="rId16" w:history="1">
        <w:r w:rsidRPr="00ED784C">
          <w:rPr>
            <w:rStyle w:val="Hyperlink"/>
            <w:sz w:val="24"/>
            <w:szCs w:val="24"/>
          </w:rPr>
          <w:t>https://github.com/sempwn/LF-model</w:t>
        </w:r>
      </w:hyperlink>
      <w:r w:rsidRPr="00ED784C">
        <w:rPr>
          <w:sz w:val="24"/>
          <w:szCs w:val="24"/>
        </w:rPr>
        <w:t>)</w:t>
      </w:r>
      <w:r w:rsidR="00CC5AA2">
        <w:rPr>
          <w:sz w:val="24"/>
          <w:szCs w:val="24"/>
        </w:rPr>
        <w:t>.</w:t>
      </w:r>
    </w:p>
    <w:p w14:paraId="452AB0A3" w14:textId="77777777" w:rsidR="00ED784C" w:rsidRDefault="00ED784C" w:rsidP="00ED784C">
      <w:pPr>
        <w:rPr>
          <w:sz w:val="24"/>
          <w:szCs w:val="24"/>
        </w:rPr>
      </w:pPr>
    </w:p>
    <w:p w14:paraId="1E3FBC94" w14:textId="757511E6" w:rsidR="00B05011" w:rsidRPr="00E01EE8" w:rsidRDefault="00B05011" w:rsidP="00E01EE8">
      <w:pPr>
        <w:pStyle w:val="Heading1"/>
        <w:numPr>
          <w:ilvl w:val="1"/>
          <w:numId w:val="9"/>
        </w:numPr>
      </w:pPr>
      <w:bookmarkStart w:id="7" w:name="_Toc137730532"/>
      <w:r w:rsidRPr="00E01EE8">
        <w:t>References</w:t>
      </w:r>
      <w:bookmarkEnd w:id="7"/>
    </w:p>
    <w:p w14:paraId="065BDD43" w14:textId="315540CA" w:rsidR="00B05011" w:rsidRPr="00B05011" w:rsidRDefault="00B05011" w:rsidP="00C7253A">
      <w:pPr>
        <w:jc w:val="both"/>
        <w:rPr>
          <w:sz w:val="24"/>
          <w:szCs w:val="24"/>
        </w:rPr>
      </w:pPr>
      <w:r w:rsidRPr="00B05011">
        <w:rPr>
          <w:sz w:val="24"/>
          <w:szCs w:val="24"/>
        </w:rPr>
        <w:t>1. Irvine MA, Reimer LJ, Njenga SM, Gunawardena S, Kelly-Hope L, Bockarie M, and</w:t>
      </w:r>
      <w:r>
        <w:rPr>
          <w:sz w:val="24"/>
          <w:szCs w:val="24"/>
        </w:rPr>
        <w:t xml:space="preserve"> </w:t>
      </w:r>
      <w:r w:rsidRPr="00B05011">
        <w:rPr>
          <w:sz w:val="24"/>
          <w:szCs w:val="24"/>
        </w:rPr>
        <w:t>Hollingsworth TD (2015) Modelling strategies to break transmission of lymphatic filariasis -</w:t>
      </w:r>
      <w:r>
        <w:rPr>
          <w:sz w:val="24"/>
          <w:szCs w:val="24"/>
        </w:rPr>
        <w:t xml:space="preserve"> </w:t>
      </w:r>
      <w:r w:rsidRPr="00B05011">
        <w:rPr>
          <w:sz w:val="24"/>
          <w:szCs w:val="24"/>
        </w:rPr>
        <w:t>aggregation, adherence and vector competence greatly alter elimination. Parasites and Vectors</w:t>
      </w:r>
      <w:r>
        <w:rPr>
          <w:sz w:val="24"/>
          <w:szCs w:val="24"/>
        </w:rPr>
        <w:t xml:space="preserve"> </w:t>
      </w:r>
      <w:r w:rsidRPr="00B05011">
        <w:rPr>
          <w:sz w:val="24"/>
          <w:szCs w:val="24"/>
        </w:rPr>
        <w:t>8:547.</w:t>
      </w:r>
    </w:p>
    <w:p w14:paraId="3DA97772" w14:textId="1EC7F0C0" w:rsidR="00B05011" w:rsidRPr="00B05011" w:rsidRDefault="00B05011" w:rsidP="00C7253A">
      <w:pPr>
        <w:jc w:val="both"/>
        <w:rPr>
          <w:sz w:val="24"/>
          <w:szCs w:val="24"/>
        </w:rPr>
      </w:pPr>
      <w:r w:rsidRPr="00B05011">
        <w:rPr>
          <w:sz w:val="24"/>
          <w:szCs w:val="24"/>
        </w:rPr>
        <w:t>2. Michael E, Sharma S, Smith ME, Touloupou P, Giardina F, Prada JM, Stolk WA, Hollingsworth</w:t>
      </w:r>
      <w:r>
        <w:rPr>
          <w:sz w:val="24"/>
          <w:szCs w:val="24"/>
        </w:rPr>
        <w:t xml:space="preserve"> </w:t>
      </w:r>
      <w:r w:rsidRPr="00B05011">
        <w:rPr>
          <w:sz w:val="24"/>
          <w:szCs w:val="24"/>
        </w:rPr>
        <w:t>TD, de Vlas SJ (2018) Quantifying the value of surveillance data for improving model predictions</w:t>
      </w:r>
      <w:r>
        <w:rPr>
          <w:sz w:val="24"/>
          <w:szCs w:val="24"/>
        </w:rPr>
        <w:t xml:space="preserve"> </w:t>
      </w:r>
      <w:r w:rsidRPr="00B05011">
        <w:rPr>
          <w:sz w:val="24"/>
          <w:szCs w:val="24"/>
        </w:rPr>
        <w:t>of lymphatic filariasis elimination. PLoS Negl Trop Dis 12(10): e0006674.</w:t>
      </w:r>
    </w:p>
    <w:p w14:paraId="5C8E2332" w14:textId="76641170" w:rsidR="00B05011" w:rsidRPr="00B05011" w:rsidRDefault="00B05011" w:rsidP="00C7253A">
      <w:pPr>
        <w:jc w:val="both"/>
        <w:rPr>
          <w:sz w:val="24"/>
          <w:szCs w:val="24"/>
        </w:rPr>
      </w:pPr>
      <w:r w:rsidRPr="00B05011">
        <w:rPr>
          <w:sz w:val="24"/>
          <w:szCs w:val="24"/>
        </w:rPr>
        <w:lastRenderedPageBreak/>
        <w:t>3. Irvine, M.A., Stolk, W.A., Smith, M.E., Subramanian, S., Singh, B.K., Weil, G.J., Michael, E.,</w:t>
      </w:r>
      <w:r>
        <w:rPr>
          <w:sz w:val="24"/>
          <w:szCs w:val="24"/>
        </w:rPr>
        <w:t xml:space="preserve"> </w:t>
      </w:r>
      <w:r w:rsidRPr="00B05011">
        <w:rPr>
          <w:sz w:val="24"/>
          <w:szCs w:val="24"/>
        </w:rPr>
        <w:t>Hollingsworth, T.D. (2017) Effectiveness of a triple-drug regimen for global elimination of</w:t>
      </w:r>
      <w:r>
        <w:rPr>
          <w:sz w:val="24"/>
          <w:szCs w:val="24"/>
        </w:rPr>
        <w:t xml:space="preserve"> </w:t>
      </w:r>
      <w:r w:rsidRPr="00B05011">
        <w:rPr>
          <w:sz w:val="24"/>
          <w:szCs w:val="24"/>
        </w:rPr>
        <w:t>lymphatic filariasis: a modelling study. Lancet Infectious Diseases 17(4), 451–458.</w:t>
      </w:r>
    </w:p>
    <w:p w14:paraId="2EE5EB8E" w14:textId="609ECDE3" w:rsidR="00B05011" w:rsidRPr="00B05011" w:rsidRDefault="00B05011" w:rsidP="00C7253A">
      <w:pPr>
        <w:jc w:val="both"/>
        <w:rPr>
          <w:sz w:val="24"/>
          <w:szCs w:val="24"/>
        </w:rPr>
      </w:pPr>
      <w:r w:rsidRPr="00B05011">
        <w:rPr>
          <w:sz w:val="24"/>
          <w:szCs w:val="24"/>
        </w:rPr>
        <w:t>4. Rajagopalan P (1980) Population dynamics of culex pipiens fatigans, the filariasis vector, in</w:t>
      </w:r>
      <w:r>
        <w:rPr>
          <w:sz w:val="24"/>
          <w:szCs w:val="24"/>
        </w:rPr>
        <w:t xml:space="preserve"> </w:t>
      </w:r>
      <w:r w:rsidRPr="00B05011">
        <w:rPr>
          <w:sz w:val="24"/>
          <w:szCs w:val="24"/>
        </w:rPr>
        <w:t>pondicherry: influence of climate and environment. Proc Indian Natl Sci Acad. 6: 745–752.</w:t>
      </w:r>
    </w:p>
    <w:p w14:paraId="6A150DCE" w14:textId="7F880112" w:rsidR="00B05011" w:rsidRPr="00B05011" w:rsidRDefault="00B05011" w:rsidP="00C7253A">
      <w:pPr>
        <w:jc w:val="both"/>
        <w:rPr>
          <w:sz w:val="24"/>
          <w:szCs w:val="24"/>
        </w:rPr>
      </w:pPr>
      <w:r w:rsidRPr="00B05011">
        <w:rPr>
          <w:sz w:val="24"/>
          <w:szCs w:val="24"/>
        </w:rPr>
        <w:t>5. Subramanian S, Manoharan A, Ramaiah K, Das P (1994) Rates of acquisition and loss of</w:t>
      </w:r>
      <w:r>
        <w:rPr>
          <w:sz w:val="24"/>
          <w:szCs w:val="24"/>
        </w:rPr>
        <w:t xml:space="preserve"> </w:t>
      </w:r>
      <w:r w:rsidRPr="00B05011">
        <w:rPr>
          <w:sz w:val="24"/>
          <w:szCs w:val="24"/>
        </w:rPr>
        <w:t>wuchereria bancrofti infection in culex quinquefasciatus. Am J Trop Med Hyg. 51: 244–249.</w:t>
      </w:r>
    </w:p>
    <w:p w14:paraId="24F103CC" w14:textId="12170770" w:rsidR="00B05011" w:rsidRPr="00B05011" w:rsidRDefault="00B05011" w:rsidP="00C7253A">
      <w:pPr>
        <w:jc w:val="both"/>
        <w:rPr>
          <w:sz w:val="24"/>
          <w:szCs w:val="24"/>
        </w:rPr>
      </w:pPr>
      <w:r w:rsidRPr="00B05011">
        <w:rPr>
          <w:sz w:val="24"/>
          <w:szCs w:val="24"/>
        </w:rPr>
        <w:t>6. Subramanian S, Stolk W, Ramaiah K, Plaisier A, Krishnamoorthy K, Van Oortmarssen G</w:t>
      </w:r>
      <w:r>
        <w:rPr>
          <w:sz w:val="24"/>
          <w:szCs w:val="24"/>
        </w:rPr>
        <w:t xml:space="preserve"> </w:t>
      </w:r>
      <w:r w:rsidRPr="00B05011">
        <w:rPr>
          <w:sz w:val="24"/>
          <w:szCs w:val="24"/>
        </w:rPr>
        <w:t>(2004).</w:t>
      </w:r>
      <w:r>
        <w:rPr>
          <w:sz w:val="24"/>
          <w:szCs w:val="24"/>
        </w:rPr>
        <w:t xml:space="preserve"> </w:t>
      </w:r>
      <w:r w:rsidRPr="00B05011">
        <w:rPr>
          <w:sz w:val="24"/>
          <w:szCs w:val="24"/>
        </w:rPr>
        <w:t>The dynamics of wuchereria bancrofti infection: a model-based analysis of longitudinal data</w:t>
      </w:r>
      <w:r>
        <w:rPr>
          <w:sz w:val="24"/>
          <w:szCs w:val="24"/>
        </w:rPr>
        <w:t xml:space="preserve"> </w:t>
      </w:r>
      <w:r w:rsidRPr="00B05011">
        <w:rPr>
          <w:sz w:val="24"/>
          <w:szCs w:val="24"/>
        </w:rPr>
        <w:t>from Pondicherry, India. Parasitology 128: 467–482.</w:t>
      </w:r>
    </w:p>
    <w:p w14:paraId="172F0E44" w14:textId="39A020DC" w:rsidR="00B05011" w:rsidRPr="00B05011" w:rsidRDefault="00B05011" w:rsidP="00C7253A">
      <w:pPr>
        <w:jc w:val="both"/>
        <w:rPr>
          <w:sz w:val="24"/>
          <w:szCs w:val="24"/>
        </w:rPr>
      </w:pPr>
      <w:r w:rsidRPr="00B05011">
        <w:rPr>
          <w:sz w:val="24"/>
          <w:szCs w:val="24"/>
        </w:rPr>
        <w:t>7. Hairston NG, de Meillon B (1968) On the inefficiency of transmission of wuchereria</w:t>
      </w:r>
      <w:r>
        <w:rPr>
          <w:sz w:val="24"/>
          <w:szCs w:val="24"/>
        </w:rPr>
        <w:t xml:space="preserve"> </w:t>
      </w:r>
      <w:r w:rsidRPr="00B05011">
        <w:rPr>
          <w:sz w:val="24"/>
          <w:szCs w:val="24"/>
        </w:rPr>
        <w:t>bancrofti</w:t>
      </w:r>
      <w:r>
        <w:rPr>
          <w:sz w:val="24"/>
          <w:szCs w:val="24"/>
        </w:rPr>
        <w:t xml:space="preserve"> </w:t>
      </w:r>
      <w:r w:rsidRPr="00B05011">
        <w:rPr>
          <w:sz w:val="24"/>
          <w:szCs w:val="24"/>
        </w:rPr>
        <w:t>from mosquito to human host. Bull World Health Organ. 38: 935.</w:t>
      </w:r>
    </w:p>
    <w:p w14:paraId="3C92BC3A" w14:textId="1CACFFD9" w:rsidR="00B05011" w:rsidRPr="00B05011" w:rsidRDefault="00B05011" w:rsidP="00C7253A">
      <w:pPr>
        <w:jc w:val="both"/>
        <w:rPr>
          <w:sz w:val="24"/>
          <w:szCs w:val="24"/>
        </w:rPr>
      </w:pPr>
      <w:r w:rsidRPr="00B05011">
        <w:rPr>
          <w:sz w:val="24"/>
          <w:szCs w:val="24"/>
        </w:rPr>
        <w:t>8. Ho BC, Ewert A (1967) Experimental transmission of filarial larvae in relation to feeding</w:t>
      </w:r>
      <w:r>
        <w:rPr>
          <w:sz w:val="24"/>
          <w:szCs w:val="24"/>
        </w:rPr>
        <w:t xml:space="preserve"> </w:t>
      </w:r>
      <w:r w:rsidRPr="00B05011">
        <w:rPr>
          <w:sz w:val="24"/>
          <w:szCs w:val="24"/>
        </w:rPr>
        <w:t>behaviour of the mosquito vectors. Trans R Soc Trop Med Hyg. 61: 663–666.</w:t>
      </w:r>
    </w:p>
    <w:p w14:paraId="5BEC9D3C" w14:textId="1D4F9B20" w:rsidR="00B05011" w:rsidRPr="00B05011" w:rsidRDefault="00B05011" w:rsidP="00C7253A">
      <w:pPr>
        <w:jc w:val="both"/>
        <w:rPr>
          <w:sz w:val="24"/>
          <w:szCs w:val="24"/>
        </w:rPr>
      </w:pPr>
      <w:r w:rsidRPr="00B05011">
        <w:rPr>
          <w:sz w:val="24"/>
          <w:szCs w:val="24"/>
        </w:rPr>
        <w:t>9. Norman R, Chan MS, Srividya A, Pani S, Ramaiah KD, Vanamail P (2000) EPIFIL: The</w:t>
      </w:r>
      <w:r>
        <w:rPr>
          <w:sz w:val="24"/>
          <w:szCs w:val="24"/>
        </w:rPr>
        <w:t xml:space="preserve"> </w:t>
      </w:r>
      <w:r w:rsidRPr="00B05011">
        <w:rPr>
          <w:sz w:val="24"/>
          <w:szCs w:val="24"/>
        </w:rPr>
        <w:t>development of an age-structured model for describing the transmission dynamics and</w:t>
      </w:r>
      <w:r>
        <w:rPr>
          <w:sz w:val="24"/>
          <w:szCs w:val="24"/>
        </w:rPr>
        <w:t xml:space="preserve"> </w:t>
      </w:r>
      <w:r w:rsidRPr="00B05011">
        <w:rPr>
          <w:sz w:val="24"/>
          <w:szCs w:val="24"/>
        </w:rPr>
        <w:t>control</w:t>
      </w:r>
      <w:r>
        <w:rPr>
          <w:sz w:val="24"/>
          <w:szCs w:val="24"/>
        </w:rPr>
        <w:t xml:space="preserve"> </w:t>
      </w:r>
      <w:r w:rsidRPr="00B05011">
        <w:rPr>
          <w:sz w:val="24"/>
          <w:szCs w:val="24"/>
        </w:rPr>
        <w:t>of lymphatic filariasis. Epidemiol Infect. 124: 529–541.</w:t>
      </w:r>
    </w:p>
    <w:p w14:paraId="4146AA3C" w14:textId="6FF98A2E" w:rsidR="00B05011" w:rsidRPr="00B05011" w:rsidRDefault="00B05011" w:rsidP="00C7253A">
      <w:pPr>
        <w:jc w:val="both"/>
        <w:rPr>
          <w:sz w:val="24"/>
          <w:szCs w:val="24"/>
        </w:rPr>
      </w:pPr>
      <w:r w:rsidRPr="00B05011">
        <w:rPr>
          <w:sz w:val="24"/>
          <w:szCs w:val="24"/>
        </w:rPr>
        <w:t>10. Stolk WA, De Vlas SJ, Borsboom GJ, Habbema J (2008) LYMFASIM, a simulation model for</w:t>
      </w:r>
      <w:r>
        <w:rPr>
          <w:sz w:val="24"/>
          <w:szCs w:val="24"/>
        </w:rPr>
        <w:t xml:space="preserve"> </w:t>
      </w:r>
      <w:r w:rsidRPr="00B05011">
        <w:rPr>
          <w:sz w:val="24"/>
          <w:szCs w:val="24"/>
        </w:rPr>
        <w:t>predicting the impact of lymphatic filariasis control: Quantification for African villages.</w:t>
      </w:r>
      <w:r>
        <w:rPr>
          <w:sz w:val="24"/>
          <w:szCs w:val="24"/>
        </w:rPr>
        <w:t xml:space="preserve"> </w:t>
      </w:r>
      <w:r w:rsidRPr="00B05011">
        <w:rPr>
          <w:sz w:val="24"/>
          <w:szCs w:val="24"/>
        </w:rPr>
        <w:t>Parasitology 135L: 1583–1598.</w:t>
      </w:r>
    </w:p>
    <w:p w14:paraId="6F6F513E" w14:textId="00EBB284" w:rsidR="00B05011" w:rsidRPr="00B05011" w:rsidRDefault="00B05011" w:rsidP="00C7253A">
      <w:pPr>
        <w:jc w:val="both"/>
        <w:rPr>
          <w:sz w:val="24"/>
          <w:szCs w:val="24"/>
        </w:rPr>
      </w:pPr>
      <w:r w:rsidRPr="00B05011">
        <w:rPr>
          <w:sz w:val="24"/>
          <w:szCs w:val="24"/>
        </w:rPr>
        <w:t>11. Evans DB, Gelband H, Vlassoff C (1993) Social and economic factors and the control of</w:t>
      </w:r>
      <w:r>
        <w:rPr>
          <w:sz w:val="24"/>
          <w:szCs w:val="24"/>
        </w:rPr>
        <w:t xml:space="preserve"> </w:t>
      </w:r>
      <w:r w:rsidRPr="00B05011">
        <w:rPr>
          <w:sz w:val="24"/>
          <w:szCs w:val="24"/>
        </w:rPr>
        <w:t>lymphatic filariasis: a review. Acta Trop. 53: 1–26.</w:t>
      </w:r>
    </w:p>
    <w:p w14:paraId="59D675E8" w14:textId="5031EF51" w:rsidR="00B05011" w:rsidRPr="00B05011" w:rsidRDefault="00B05011" w:rsidP="00C7253A">
      <w:pPr>
        <w:jc w:val="both"/>
        <w:rPr>
          <w:sz w:val="24"/>
          <w:szCs w:val="24"/>
        </w:rPr>
      </w:pPr>
      <w:r w:rsidRPr="00B05011">
        <w:rPr>
          <w:sz w:val="24"/>
          <w:szCs w:val="24"/>
        </w:rPr>
        <w:t>12. Ottesen E, Ramachandran C (1995) Lymphatic filariasis infection and disease: control</w:t>
      </w:r>
      <w:r>
        <w:rPr>
          <w:sz w:val="24"/>
          <w:szCs w:val="24"/>
        </w:rPr>
        <w:t xml:space="preserve"> </w:t>
      </w:r>
      <w:r w:rsidRPr="00B05011">
        <w:rPr>
          <w:sz w:val="24"/>
          <w:szCs w:val="24"/>
        </w:rPr>
        <w:t>strategies. Parasitol Today 11: 129–130.</w:t>
      </w:r>
    </w:p>
    <w:p w14:paraId="02026DF9" w14:textId="3FDB9524" w:rsidR="00B05011" w:rsidRPr="00B05011" w:rsidRDefault="00B05011" w:rsidP="00C7253A">
      <w:pPr>
        <w:jc w:val="both"/>
        <w:rPr>
          <w:sz w:val="24"/>
          <w:szCs w:val="24"/>
        </w:rPr>
      </w:pPr>
      <w:r w:rsidRPr="00B05011">
        <w:rPr>
          <w:sz w:val="24"/>
          <w:szCs w:val="24"/>
        </w:rPr>
        <w:t>13. Subramanian S, Krishnamoorthy K, Ramaiah K, Habbema J, Das P, Plaisier A (1998) The</w:t>
      </w:r>
      <w:r>
        <w:rPr>
          <w:sz w:val="24"/>
          <w:szCs w:val="24"/>
        </w:rPr>
        <w:t xml:space="preserve"> </w:t>
      </w:r>
      <w:r w:rsidRPr="00B05011">
        <w:rPr>
          <w:sz w:val="24"/>
          <w:szCs w:val="24"/>
        </w:rPr>
        <w:t>relationship between microfilarial load in the human host and uptake and development of</w:t>
      </w:r>
      <w:r>
        <w:rPr>
          <w:sz w:val="24"/>
          <w:szCs w:val="24"/>
        </w:rPr>
        <w:t xml:space="preserve"> </w:t>
      </w:r>
      <w:r w:rsidRPr="00B05011">
        <w:rPr>
          <w:sz w:val="24"/>
          <w:szCs w:val="24"/>
        </w:rPr>
        <w:t>wuchereria bancrofti microfilariae by culex quinquefasciatus: a study under natural</w:t>
      </w:r>
      <w:r>
        <w:rPr>
          <w:sz w:val="24"/>
          <w:szCs w:val="24"/>
        </w:rPr>
        <w:t xml:space="preserve"> </w:t>
      </w:r>
      <w:r w:rsidRPr="00B05011">
        <w:rPr>
          <w:sz w:val="24"/>
          <w:szCs w:val="24"/>
        </w:rPr>
        <w:t>conditions.</w:t>
      </w:r>
      <w:r>
        <w:rPr>
          <w:sz w:val="24"/>
          <w:szCs w:val="24"/>
        </w:rPr>
        <w:t xml:space="preserve"> </w:t>
      </w:r>
      <w:r w:rsidRPr="00B05011">
        <w:rPr>
          <w:sz w:val="24"/>
          <w:szCs w:val="24"/>
        </w:rPr>
        <w:t>Parasitology. 116: 243–255.</w:t>
      </w:r>
    </w:p>
    <w:p w14:paraId="03F959C9" w14:textId="5D8D9CFD" w:rsidR="00B05011" w:rsidRPr="00B05011" w:rsidRDefault="00B05011" w:rsidP="00C7253A">
      <w:pPr>
        <w:jc w:val="both"/>
        <w:rPr>
          <w:sz w:val="24"/>
          <w:szCs w:val="24"/>
        </w:rPr>
      </w:pPr>
      <w:r w:rsidRPr="00B05011">
        <w:rPr>
          <w:sz w:val="24"/>
          <w:szCs w:val="24"/>
        </w:rPr>
        <w:t>14. Griffin JT, Hollingsworth TD, Okell LC, Churcher TS, White M, Hinsley W, Bousema T,</w:t>
      </w:r>
      <w:r>
        <w:rPr>
          <w:sz w:val="24"/>
          <w:szCs w:val="24"/>
        </w:rPr>
        <w:t xml:space="preserve"> </w:t>
      </w:r>
      <w:r w:rsidRPr="00B05011">
        <w:rPr>
          <w:sz w:val="24"/>
          <w:szCs w:val="24"/>
        </w:rPr>
        <w:t>Drakeley CJ, Ferguson NM, Basez MG, and Ghani AC. (2010) Reducing Plasmodium</w:t>
      </w:r>
      <w:r>
        <w:rPr>
          <w:sz w:val="24"/>
          <w:szCs w:val="24"/>
        </w:rPr>
        <w:t xml:space="preserve"> </w:t>
      </w:r>
      <w:r w:rsidRPr="00B05011">
        <w:rPr>
          <w:sz w:val="24"/>
          <w:szCs w:val="24"/>
        </w:rPr>
        <w:t>falciparum</w:t>
      </w:r>
      <w:r>
        <w:rPr>
          <w:sz w:val="24"/>
          <w:szCs w:val="24"/>
        </w:rPr>
        <w:t xml:space="preserve"> </w:t>
      </w:r>
      <w:r w:rsidRPr="00B05011">
        <w:rPr>
          <w:sz w:val="24"/>
          <w:szCs w:val="24"/>
        </w:rPr>
        <w:t>malaria transmission in Africa: a model-based evaluation of intervention strategies. PLOS</w:t>
      </w:r>
      <w:r>
        <w:rPr>
          <w:sz w:val="24"/>
          <w:szCs w:val="24"/>
        </w:rPr>
        <w:t xml:space="preserve"> </w:t>
      </w:r>
      <w:r w:rsidRPr="00B05011">
        <w:rPr>
          <w:sz w:val="24"/>
          <w:szCs w:val="24"/>
        </w:rPr>
        <w:t>Medicine. 7: 1-17.</w:t>
      </w:r>
    </w:p>
    <w:p w14:paraId="46CA2D9A" w14:textId="080D4DC8" w:rsidR="0030113C" w:rsidRDefault="00B05011" w:rsidP="00C7253A">
      <w:pPr>
        <w:jc w:val="both"/>
        <w:rPr>
          <w:sz w:val="24"/>
          <w:szCs w:val="24"/>
        </w:rPr>
      </w:pPr>
      <w:r w:rsidRPr="00B05011">
        <w:rPr>
          <w:sz w:val="24"/>
          <w:szCs w:val="24"/>
        </w:rPr>
        <w:t>15. Dyson L, Stolk WA, Farrell SH, and Hollingsworth TD (2017) Measuring and modelling the</w:t>
      </w:r>
      <w:r>
        <w:rPr>
          <w:sz w:val="24"/>
          <w:szCs w:val="24"/>
        </w:rPr>
        <w:t xml:space="preserve"> </w:t>
      </w:r>
      <w:r w:rsidRPr="00B05011">
        <w:rPr>
          <w:sz w:val="24"/>
          <w:szCs w:val="24"/>
        </w:rPr>
        <w:t>effects of systematic non-adherence to mass drug administration. Epidemic</w:t>
      </w:r>
      <w:r>
        <w:rPr>
          <w:sz w:val="24"/>
          <w:szCs w:val="24"/>
        </w:rPr>
        <w:t>s 18: 56-66.</w:t>
      </w:r>
    </w:p>
    <w:p w14:paraId="016DB399" w14:textId="0B9E9567" w:rsidR="00476D96" w:rsidRDefault="00476D96" w:rsidP="00C7253A">
      <w:pPr>
        <w:jc w:val="both"/>
        <w:rPr>
          <w:sz w:val="24"/>
          <w:szCs w:val="24"/>
        </w:rPr>
      </w:pPr>
      <w:r>
        <w:rPr>
          <w:sz w:val="24"/>
          <w:szCs w:val="24"/>
        </w:rPr>
        <w:t>16</w:t>
      </w:r>
      <w:r w:rsidRPr="00476D96">
        <w:rPr>
          <w:sz w:val="24"/>
          <w:szCs w:val="24"/>
        </w:rPr>
        <w:t>. Stone C. et al (2014) How effective is integrated vector management against malaria and lymphatic filariasis where the diseases are transmitted by the same vector? PLoS Negl. Trop. Dis. 8, e3393</w:t>
      </w:r>
    </w:p>
    <w:p w14:paraId="5C345265" w14:textId="77777777" w:rsidR="00C7253A" w:rsidRDefault="00C7253A" w:rsidP="00C7253A">
      <w:pPr>
        <w:rPr>
          <w:b/>
          <w:bCs/>
          <w:sz w:val="36"/>
          <w:szCs w:val="36"/>
        </w:rPr>
      </w:pPr>
    </w:p>
    <w:p w14:paraId="31ABD9CA" w14:textId="6F32E8BF" w:rsidR="007975B1" w:rsidRPr="00E01EE8" w:rsidRDefault="00047A5A" w:rsidP="00E01EE8">
      <w:pPr>
        <w:pStyle w:val="Heading1"/>
        <w:numPr>
          <w:ilvl w:val="0"/>
          <w:numId w:val="9"/>
        </w:numPr>
      </w:pPr>
      <w:r w:rsidRPr="00E01EE8">
        <w:br w:type="page"/>
      </w:r>
      <w:bookmarkStart w:id="8" w:name="_Toc137730533"/>
      <w:r w:rsidR="00C7253A" w:rsidRPr="00E01EE8">
        <w:lastRenderedPageBreak/>
        <w:t>LYMFASIM model description and methods</w:t>
      </w:r>
      <w:bookmarkEnd w:id="8"/>
    </w:p>
    <w:p w14:paraId="28CEF92B" w14:textId="77777777" w:rsidR="007975B1" w:rsidRPr="005A3EE9" w:rsidRDefault="007975B1" w:rsidP="00E01EE8">
      <w:pPr>
        <w:pStyle w:val="Heading1"/>
        <w:numPr>
          <w:ilvl w:val="1"/>
          <w:numId w:val="9"/>
        </w:numPr>
      </w:pPr>
      <w:bookmarkStart w:id="9" w:name="_Toc137730534"/>
      <w:r w:rsidRPr="005A3EE9">
        <w:t>Description of the mathematical model</w:t>
      </w:r>
      <w:bookmarkEnd w:id="9"/>
    </w:p>
    <w:p w14:paraId="2739B7D8" w14:textId="77777777" w:rsidR="007975B1" w:rsidRPr="005A3EE9" w:rsidRDefault="007975B1" w:rsidP="005A3EE9">
      <w:pPr>
        <w:spacing w:line="276" w:lineRule="auto"/>
        <w:jc w:val="both"/>
        <w:rPr>
          <w:sz w:val="24"/>
          <w:szCs w:val="24"/>
        </w:rPr>
      </w:pPr>
      <w:r w:rsidRPr="005A3EE9">
        <w:rPr>
          <w:sz w:val="24"/>
          <w:szCs w:val="24"/>
        </w:rPr>
        <w:t xml:space="preserve">The LYMFASIM model has been described elsewhere </w:t>
      </w:r>
      <w:r w:rsidRPr="005A3EE9">
        <w:rPr>
          <w:sz w:val="24"/>
          <w:szCs w:val="24"/>
        </w:rPr>
        <w:fldChar w:fldCharType="begin">
          <w:fldData xml:space="preserve">PEVuZE5vdGU+PENpdGU+PEF1dGhvcj5QbGFpc2llcjwvQXV0aG9yPjxZZWFyPjE5OTg8L1llYXI+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</w:fldData>
        </w:fldChar>
      </w:r>
      <w:r w:rsidRPr="005A3EE9">
        <w:rPr>
          <w:sz w:val="24"/>
          <w:szCs w:val="24"/>
        </w:rPr>
        <w:instrText xml:space="preserve"> ADDIN EN.CITE </w:instrText>
      </w:r>
      <w:r w:rsidRPr="005A3EE9">
        <w:rPr>
          <w:sz w:val="24"/>
          <w:szCs w:val="24"/>
        </w:rPr>
        <w:fldChar w:fldCharType="begin">
          <w:fldData xml:space="preserve">PEVuZE5vdGU+PENpdGU+PEF1dGhvcj5QbGFpc2llcjwvQXV0aG9yPjxZZWFyPjE5OTg8L1llYXI+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</w:fldData>
        </w:fldChar>
      </w:r>
      <w:r w:rsidRPr="005A3EE9">
        <w:rPr>
          <w:sz w:val="24"/>
          <w:szCs w:val="24"/>
        </w:rPr>
        <w:instrText xml:space="preserve"> ADDIN EN.CITE.DATA </w:instrText>
      </w:r>
      <w:r w:rsidRPr="005A3EE9">
        <w:rPr>
          <w:sz w:val="24"/>
          <w:szCs w:val="24"/>
        </w:rPr>
      </w:r>
      <w:r w:rsidRPr="005A3EE9">
        <w:rPr>
          <w:sz w:val="24"/>
          <w:szCs w:val="24"/>
        </w:rPr>
        <w:fldChar w:fldCharType="end"/>
      </w:r>
      <w:r w:rsidRPr="005A3EE9">
        <w:rPr>
          <w:sz w:val="24"/>
          <w:szCs w:val="24"/>
        </w:rPr>
      </w:r>
      <w:r w:rsidRPr="005A3EE9">
        <w:rPr>
          <w:sz w:val="24"/>
          <w:szCs w:val="24"/>
        </w:rPr>
        <w:fldChar w:fldCharType="separate"/>
      </w:r>
      <w:r w:rsidRPr="005A3EE9">
        <w:rPr>
          <w:noProof/>
          <w:sz w:val="24"/>
          <w:szCs w:val="24"/>
        </w:rPr>
        <w:t>[1,3]</w:t>
      </w:r>
      <w:r w:rsidRPr="005A3EE9">
        <w:rPr>
          <w:sz w:val="24"/>
          <w:szCs w:val="24"/>
        </w:rPr>
        <w:fldChar w:fldCharType="end"/>
      </w:r>
      <w:r w:rsidRPr="005A3EE9">
        <w:rPr>
          <w:sz w:val="24"/>
          <w:szCs w:val="24"/>
        </w:rPr>
        <w:t xml:space="preserve"> and it has been applied to support decision making on control and elimination of lymphatic filariasis in different settings </w:t>
      </w:r>
      <w:r w:rsidRPr="005A3EE9">
        <w:rPr>
          <w:sz w:val="24"/>
          <w:szCs w:val="24"/>
        </w:rPr>
        <w:fldChar w:fldCharType="begin">
          <w:fldData xml:space="preserve">PEVuZE5vdGU+PENpdGU+PEF1dGhvcj5TdWJyYW1hbmlhbjwvQXV0aG9yPjxZZWFyPjIwMDQ8L1ll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=
</w:fldData>
        </w:fldChar>
      </w:r>
      <w:r w:rsidRPr="005A3EE9">
        <w:rPr>
          <w:sz w:val="24"/>
          <w:szCs w:val="24"/>
        </w:rPr>
        <w:instrText xml:space="preserve"> ADDIN EN.CITE </w:instrText>
      </w:r>
      <w:r w:rsidRPr="005A3EE9">
        <w:rPr>
          <w:sz w:val="24"/>
          <w:szCs w:val="24"/>
        </w:rPr>
        <w:fldChar w:fldCharType="begin">
          <w:fldData xml:space="preserve">PEVuZE5vdGU+PENpdGU+PEF1dGhvcj5TdWJyYW1hbmlhbjwvQXV0aG9yPjxZZWFyPjIwMDQ8L1ll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=
</w:fldData>
        </w:fldChar>
      </w:r>
      <w:r w:rsidRPr="005A3EE9">
        <w:rPr>
          <w:sz w:val="24"/>
          <w:szCs w:val="24"/>
        </w:rPr>
        <w:instrText xml:space="preserve"> ADDIN EN.CITE.DATA </w:instrText>
      </w:r>
      <w:r w:rsidRPr="005A3EE9">
        <w:rPr>
          <w:sz w:val="24"/>
          <w:szCs w:val="24"/>
        </w:rPr>
      </w:r>
      <w:r w:rsidRPr="005A3EE9">
        <w:rPr>
          <w:sz w:val="24"/>
          <w:szCs w:val="24"/>
        </w:rPr>
        <w:fldChar w:fldCharType="end"/>
      </w:r>
      <w:r w:rsidRPr="005A3EE9">
        <w:rPr>
          <w:sz w:val="24"/>
          <w:szCs w:val="24"/>
        </w:rPr>
      </w:r>
      <w:r w:rsidRPr="005A3EE9">
        <w:rPr>
          <w:sz w:val="24"/>
          <w:szCs w:val="24"/>
        </w:rPr>
        <w:fldChar w:fldCharType="separate"/>
      </w:r>
      <w:r w:rsidRPr="005A3EE9">
        <w:rPr>
          <w:noProof/>
          <w:sz w:val="24"/>
          <w:szCs w:val="24"/>
        </w:rPr>
        <w:t>[3-6]</w:t>
      </w:r>
      <w:r w:rsidRPr="005A3EE9">
        <w:rPr>
          <w:sz w:val="24"/>
          <w:szCs w:val="24"/>
        </w:rPr>
        <w:fldChar w:fldCharType="end"/>
      </w:r>
      <w:r w:rsidRPr="005A3EE9">
        <w:rPr>
          <w:sz w:val="24"/>
          <w:szCs w:val="24"/>
        </w:rPr>
        <w:t xml:space="preserve">. We restrict here to a brief description. </w:t>
      </w:r>
    </w:p>
    <w:p w14:paraId="6C4EAF69" w14:textId="77777777" w:rsidR="007975B1" w:rsidRPr="005A3EE9" w:rsidRDefault="007975B1" w:rsidP="005A3EE9">
      <w:pPr>
        <w:spacing w:line="276" w:lineRule="auto"/>
        <w:jc w:val="both"/>
        <w:rPr>
          <w:sz w:val="24"/>
          <w:szCs w:val="24"/>
        </w:rPr>
      </w:pPr>
      <w:r w:rsidRPr="005A3EE9">
        <w:rPr>
          <w:sz w:val="24"/>
          <w:szCs w:val="24"/>
        </w:rPr>
        <w:t xml:space="preserve">LYMFASIM is a stochastic individual-based model for simulating lymphatic filariasis (LF) transmission and control in a closed, dynamic population, typically representing the population from a village or small town. Each human individual is simulated separately. The population composition changes over time, because of birth, death and emigration (removal) of individuals from the population. The infection status (number of adult worms for each sex, mf density) for each individual in the population is tracked over time. Exposure to mosquito bites is assumed to vary between individuals, driven by age and sex patterns in exposure as well as by stochastic variation between individuals. As a result, infection levels vary between individuals. Female adult worms produce microfilariae (mf) when at least one male worms is present in the same host (polygamous mating). The uptake and transmission of infection between hosts are simulated deterministically, accounting for the variation in exposure between individuals. </w:t>
      </w:r>
    </w:p>
    <w:p w14:paraId="426EE957" w14:textId="1F5E605F" w:rsidR="007975B1" w:rsidRPr="005A3EE9" w:rsidRDefault="007975B1" w:rsidP="005A3EE9">
      <w:pPr>
        <w:spacing w:line="276" w:lineRule="auto"/>
        <w:jc w:val="both"/>
        <w:rPr>
          <w:sz w:val="24"/>
          <w:szCs w:val="24"/>
        </w:rPr>
      </w:pPr>
      <w:r w:rsidRPr="005A3EE9">
        <w:rPr>
          <w:sz w:val="24"/>
          <w:szCs w:val="24"/>
        </w:rPr>
        <w:t>LYMFASIM can be used to simulate the effect of interventions (e.g. mass drug administration, integrated vector management, bednet use) on transmission and morbidity, taking account of the human demography and the complexities of helminth transmission. Mass drug administration (MDA) is simulated by specifying the year and month in which treatment takes place, the efficacy of the applied treatment regimen, the achieved coverage level, and compliance patterns. Systematic non-participation is simulated by assuming that a fraction of the population never participates in MDA (e.g. systematic refusal, related to chronic illness). In addition, LYMFASIM allows the relative compliance to vary between age and sex groups; this mechanism captures transient contra-indications for MDA (e.g. exclusion of young children and pregnant women) and other age- and sex-related behavioural factors driving participation in MDA. Lastly, each individual has a personal inclination to participate in MDA, which is considered as a lifelong property. A stochastic process eventually defines per individual whether he is treated in a given round, depending on the calculated probability.</w:t>
      </w:r>
    </w:p>
    <w:p w14:paraId="33FA8FCA" w14:textId="7EAB789F" w:rsidR="007975B1" w:rsidRPr="00617B6D" w:rsidRDefault="007975B1" w:rsidP="00E01EE8">
      <w:pPr>
        <w:pStyle w:val="Heading1"/>
        <w:numPr>
          <w:ilvl w:val="1"/>
          <w:numId w:val="9"/>
        </w:numPr>
      </w:pPr>
      <w:bookmarkStart w:id="10" w:name="_Toc116045668"/>
      <w:bookmarkStart w:id="11" w:name="_Toc137730535"/>
      <w:r w:rsidRPr="00617B6D">
        <w:t>Model parameters and their values</w:t>
      </w:r>
      <w:bookmarkEnd w:id="10"/>
      <w:bookmarkEnd w:id="11"/>
      <w:r w:rsidRPr="00617B6D">
        <w:t xml:space="preserve"> </w:t>
      </w:r>
    </w:p>
    <w:p w14:paraId="2E6B026A" w14:textId="70B5E69B" w:rsidR="007975B1" w:rsidRPr="005A3EE9" w:rsidRDefault="007975B1" w:rsidP="005A3EE9">
      <w:pPr>
        <w:spacing w:line="276" w:lineRule="auto"/>
        <w:jc w:val="both"/>
        <w:rPr>
          <w:sz w:val="24"/>
          <w:szCs w:val="24"/>
        </w:rPr>
      </w:pPr>
      <w:r w:rsidRPr="005A3EE9">
        <w:rPr>
          <w:sz w:val="24"/>
          <w:szCs w:val="24"/>
        </w:rPr>
        <w:t xml:space="preserve">We previously derived model quantifications for simulating transmission of bancroftian filariasis by </w:t>
      </w:r>
      <w:r w:rsidRPr="005A3EE9">
        <w:rPr>
          <w:i/>
          <w:sz w:val="24"/>
          <w:szCs w:val="24"/>
        </w:rPr>
        <w:t>Culex</w:t>
      </w:r>
      <w:r w:rsidRPr="005A3EE9">
        <w:rPr>
          <w:sz w:val="24"/>
          <w:szCs w:val="24"/>
        </w:rPr>
        <w:t xml:space="preserve"> species in India </w:t>
      </w:r>
      <w:r w:rsidRPr="005A3EE9">
        <w:rPr>
          <w:sz w:val="24"/>
          <w:szCs w:val="24"/>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sidRPr="005A3EE9">
        <w:rPr>
          <w:sz w:val="24"/>
          <w:szCs w:val="24"/>
        </w:rPr>
        <w:instrText xml:space="preserve"> ADDIN EN.CITE </w:instrText>
      </w:r>
      <w:r w:rsidRPr="005A3EE9">
        <w:rPr>
          <w:sz w:val="24"/>
          <w:szCs w:val="24"/>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sidRPr="005A3EE9">
        <w:rPr>
          <w:sz w:val="24"/>
          <w:szCs w:val="24"/>
        </w:rPr>
        <w:instrText xml:space="preserve"> ADDIN EN.CITE.DATA </w:instrText>
      </w:r>
      <w:r w:rsidRPr="005A3EE9">
        <w:rPr>
          <w:sz w:val="24"/>
          <w:szCs w:val="24"/>
        </w:rPr>
      </w:r>
      <w:r w:rsidRPr="005A3EE9">
        <w:rPr>
          <w:sz w:val="24"/>
          <w:szCs w:val="24"/>
        </w:rPr>
        <w:fldChar w:fldCharType="end"/>
      </w:r>
      <w:r w:rsidRPr="005A3EE9">
        <w:rPr>
          <w:sz w:val="24"/>
          <w:szCs w:val="24"/>
        </w:rPr>
      </w:r>
      <w:r w:rsidRPr="005A3EE9">
        <w:rPr>
          <w:sz w:val="24"/>
          <w:szCs w:val="24"/>
        </w:rPr>
        <w:fldChar w:fldCharType="separate"/>
      </w:r>
      <w:r w:rsidRPr="005A3EE9">
        <w:rPr>
          <w:noProof/>
          <w:sz w:val="24"/>
          <w:szCs w:val="24"/>
        </w:rPr>
        <w:t>[3]</w:t>
      </w:r>
      <w:r w:rsidRPr="005A3EE9">
        <w:rPr>
          <w:sz w:val="24"/>
          <w:szCs w:val="24"/>
        </w:rPr>
        <w:fldChar w:fldCharType="end"/>
      </w:r>
      <w:r w:rsidRPr="005A3EE9">
        <w:rPr>
          <w:sz w:val="24"/>
          <w:szCs w:val="24"/>
        </w:rPr>
        <w:t xml:space="preserve"> and </w:t>
      </w:r>
      <w:r w:rsidRPr="005A3EE9">
        <w:rPr>
          <w:i/>
          <w:sz w:val="24"/>
          <w:szCs w:val="24"/>
        </w:rPr>
        <w:t>Anopheles</w:t>
      </w:r>
      <w:r w:rsidRPr="005A3EE9">
        <w:rPr>
          <w:sz w:val="24"/>
          <w:szCs w:val="24"/>
        </w:rPr>
        <w:t xml:space="preserve"> species in Africa</w:t>
      </w:r>
      <w:r w:rsidRPr="005A3EE9">
        <w:rPr>
          <w:sz w:val="24"/>
          <w:szCs w:val="24"/>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sidRPr="005A3EE9">
        <w:rPr>
          <w:sz w:val="24"/>
          <w:szCs w:val="24"/>
        </w:rPr>
        <w:instrText xml:space="preserve"> ADDIN EN.CITE </w:instrText>
      </w:r>
      <w:r w:rsidRPr="005A3EE9">
        <w:rPr>
          <w:sz w:val="24"/>
          <w:szCs w:val="24"/>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sidRPr="005A3EE9">
        <w:rPr>
          <w:sz w:val="24"/>
          <w:szCs w:val="24"/>
        </w:rPr>
        <w:instrText xml:space="preserve"> ADDIN EN.CITE.DATA </w:instrText>
      </w:r>
      <w:r w:rsidRPr="005A3EE9">
        <w:rPr>
          <w:sz w:val="24"/>
          <w:szCs w:val="24"/>
        </w:rPr>
      </w:r>
      <w:r w:rsidRPr="005A3EE9">
        <w:rPr>
          <w:sz w:val="24"/>
          <w:szCs w:val="24"/>
        </w:rPr>
        <w:fldChar w:fldCharType="end"/>
      </w:r>
      <w:r w:rsidRPr="005A3EE9">
        <w:rPr>
          <w:sz w:val="24"/>
          <w:szCs w:val="24"/>
        </w:rPr>
      </w:r>
      <w:r w:rsidRPr="005A3EE9">
        <w:rPr>
          <w:sz w:val="24"/>
          <w:szCs w:val="24"/>
        </w:rPr>
        <w:fldChar w:fldCharType="separate"/>
      </w:r>
      <w:r w:rsidRPr="005A3EE9">
        <w:rPr>
          <w:noProof/>
          <w:sz w:val="24"/>
          <w:szCs w:val="24"/>
        </w:rPr>
        <w:t>[7]</w:t>
      </w:r>
      <w:r w:rsidRPr="005A3EE9">
        <w:rPr>
          <w:sz w:val="24"/>
          <w:szCs w:val="24"/>
        </w:rPr>
        <w:fldChar w:fldCharType="end"/>
      </w:r>
      <w:r w:rsidRPr="005A3EE9">
        <w:rPr>
          <w:sz w:val="24"/>
          <w:szCs w:val="24"/>
        </w:rPr>
        <w:t xml:space="preserve">, accounting for the age-structure of the human population and density dependence in the L3 yield from a blood meal in mosquitoes. Acquired immunity was not considered to play a role in the Africa model </w:t>
      </w:r>
      <w:r w:rsidRPr="005A3EE9">
        <w:rPr>
          <w:sz w:val="24"/>
          <w:szCs w:val="24"/>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sidRPr="005A3EE9">
        <w:rPr>
          <w:sz w:val="24"/>
          <w:szCs w:val="24"/>
        </w:rPr>
        <w:instrText xml:space="preserve"> ADDIN EN.CITE </w:instrText>
      </w:r>
      <w:r w:rsidRPr="005A3EE9">
        <w:rPr>
          <w:sz w:val="24"/>
          <w:szCs w:val="24"/>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sidRPr="005A3EE9">
        <w:rPr>
          <w:sz w:val="24"/>
          <w:szCs w:val="24"/>
        </w:rPr>
        <w:instrText xml:space="preserve"> ADDIN EN.CITE.DATA </w:instrText>
      </w:r>
      <w:r w:rsidRPr="005A3EE9">
        <w:rPr>
          <w:sz w:val="24"/>
          <w:szCs w:val="24"/>
        </w:rPr>
      </w:r>
      <w:r w:rsidRPr="005A3EE9">
        <w:rPr>
          <w:sz w:val="24"/>
          <w:szCs w:val="24"/>
        </w:rPr>
        <w:fldChar w:fldCharType="end"/>
      </w:r>
      <w:r w:rsidRPr="005A3EE9">
        <w:rPr>
          <w:sz w:val="24"/>
          <w:szCs w:val="24"/>
        </w:rPr>
      </w:r>
      <w:r w:rsidRPr="005A3EE9">
        <w:rPr>
          <w:sz w:val="24"/>
          <w:szCs w:val="24"/>
        </w:rPr>
        <w:fldChar w:fldCharType="separate"/>
      </w:r>
      <w:r w:rsidRPr="005A3EE9">
        <w:rPr>
          <w:noProof/>
          <w:sz w:val="24"/>
          <w:szCs w:val="24"/>
        </w:rPr>
        <w:t>[7]</w:t>
      </w:r>
      <w:r w:rsidRPr="005A3EE9">
        <w:rPr>
          <w:sz w:val="24"/>
          <w:szCs w:val="24"/>
        </w:rPr>
        <w:fldChar w:fldCharType="end"/>
      </w:r>
      <w:r w:rsidRPr="005A3EE9">
        <w:rPr>
          <w:sz w:val="24"/>
          <w:szCs w:val="24"/>
        </w:rPr>
        <w:t xml:space="preserve">. Values of parameters that were not varied between simulations are listed in Table </w:t>
      </w:r>
      <w:r w:rsidR="00617B6D" w:rsidRPr="005A3EE9">
        <w:rPr>
          <w:sz w:val="24"/>
          <w:szCs w:val="24"/>
        </w:rPr>
        <w:t>S</w:t>
      </w:r>
      <w:r w:rsidR="008B072C">
        <w:rPr>
          <w:sz w:val="24"/>
          <w:szCs w:val="24"/>
        </w:rPr>
        <w:t>7</w:t>
      </w:r>
      <w:r w:rsidR="005A3EE9">
        <w:rPr>
          <w:sz w:val="24"/>
          <w:szCs w:val="24"/>
        </w:rPr>
        <w:t xml:space="preserve"> </w:t>
      </w:r>
      <w:r w:rsidRPr="005A3EE9">
        <w:rPr>
          <w:sz w:val="24"/>
          <w:szCs w:val="24"/>
        </w:rPr>
        <w:t xml:space="preserve">below. </w:t>
      </w:r>
    </w:p>
    <w:p w14:paraId="5A4861AA" w14:textId="7FF4A831" w:rsidR="007975B1" w:rsidRDefault="007975B1" w:rsidP="005A3EE9">
      <w:pPr>
        <w:spacing w:line="276" w:lineRule="auto"/>
        <w:jc w:val="both"/>
      </w:pPr>
      <w:r w:rsidRPr="005A3EE9">
        <w:rPr>
          <w:sz w:val="24"/>
          <w:szCs w:val="24"/>
        </w:rPr>
        <w:lastRenderedPageBreak/>
        <w:t xml:space="preserve">Assumptions and parameters related to </w:t>
      </w:r>
      <w:r w:rsidR="00CC5AA2">
        <w:rPr>
          <w:sz w:val="24"/>
          <w:szCs w:val="24"/>
        </w:rPr>
        <w:t xml:space="preserve">the </w:t>
      </w:r>
      <w:r w:rsidRPr="005A3EE9">
        <w:rPr>
          <w:sz w:val="24"/>
          <w:szCs w:val="24"/>
        </w:rPr>
        <w:t>treatment efficacy of different employed treatment regimens are listed in the main text. We assume that the mf production resumes immediately after</w:t>
      </w:r>
      <w:r w:rsidR="00CC5AA2">
        <w:rPr>
          <w:sz w:val="24"/>
          <w:szCs w:val="24"/>
        </w:rPr>
        <w:t xml:space="preserve"> </w:t>
      </w:r>
      <w:r w:rsidRPr="005A3EE9">
        <w:rPr>
          <w:sz w:val="24"/>
          <w:szCs w:val="24"/>
        </w:rPr>
        <w:t>the end of the period</w:t>
      </w:r>
      <w:r w:rsidR="005A3EE9">
        <w:rPr>
          <w:sz w:val="24"/>
          <w:szCs w:val="24"/>
        </w:rPr>
        <w:t xml:space="preserve"> </w:t>
      </w:r>
      <w:r w:rsidRPr="005A3EE9">
        <w:rPr>
          <w:sz w:val="24"/>
          <w:szCs w:val="24"/>
        </w:rPr>
        <w:t>of</w:t>
      </w:r>
      <w:r w:rsidR="005A3EE9">
        <w:rPr>
          <w:sz w:val="24"/>
          <w:szCs w:val="24"/>
        </w:rPr>
        <w:t xml:space="preserve"> </w:t>
      </w:r>
      <w:r w:rsidRPr="005A3EE9">
        <w:rPr>
          <w:sz w:val="24"/>
          <w:szCs w:val="24"/>
        </w:rPr>
        <w:t>recovery, by assuming a very high value (1000) for the shape parameter of the recovery function</w:t>
      </w:r>
      <w:r>
        <w:t>.</w:t>
      </w:r>
    </w:p>
    <w:p w14:paraId="25D7A9B3" w14:textId="77777777" w:rsidR="007975B1" w:rsidRPr="008347D9" w:rsidRDefault="007975B1" w:rsidP="007975B1">
      <w:pPr>
        <w:jc w:val="both"/>
      </w:pPr>
    </w:p>
    <w:p w14:paraId="5D9603EE" w14:textId="77777777" w:rsidR="007975B1" w:rsidRPr="008347D9" w:rsidRDefault="007975B1" w:rsidP="007975B1"/>
    <w:p w14:paraId="5F219B60" w14:textId="1472EEA0" w:rsidR="009E3103" w:rsidRDefault="009E3103" w:rsidP="007975B1">
      <w:pPr>
        <w:pStyle w:val="Caption"/>
        <w:keepNext/>
        <w:spacing w:line="240" w:lineRule="auto"/>
        <w:rPr>
          <w:sz w:val="22"/>
        </w:rPr>
      </w:pPr>
      <w:bookmarkStart w:id="12" w:name="_Ref56975775"/>
    </w:p>
    <w:p w14:paraId="545E48D1" w14:textId="77777777" w:rsidR="009E3103" w:rsidRPr="009660CD" w:rsidRDefault="009E3103" w:rsidP="00617B6D"/>
    <w:p w14:paraId="19421DD4" w14:textId="77777777" w:rsidR="009E3103" w:rsidRPr="009660CD" w:rsidRDefault="009E3103" w:rsidP="00617B6D"/>
    <w:p w14:paraId="5B01951A" w14:textId="77777777" w:rsidR="009E3103" w:rsidRPr="009660CD" w:rsidRDefault="009E3103" w:rsidP="00617B6D"/>
    <w:p w14:paraId="35F16BC3" w14:textId="77777777" w:rsidR="009E3103" w:rsidRPr="009660CD" w:rsidRDefault="009E3103" w:rsidP="00617B6D"/>
    <w:p w14:paraId="18393C41" w14:textId="09BFEF49" w:rsidR="009E3103" w:rsidRDefault="009E3103" w:rsidP="009E3103">
      <w:pPr>
        <w:rPr>
          <w:lang w:eastAsia="en-US"/>
        </w:rPr>
      </w:pPr>
    </w:p>
    <w:p w14:paraId="3F061E29" w14:textId="32EEF22F" w:rsidR="00A17ED4" w:rsidRPr="003026D7" w:rsidRDefault="009E3103" w:rsidP="003026D7">
      <w:pPr>
        <w:tabs>
          <w:tab w:val="left" w:pos="2610"/>
        </w:tabs>
        <w:rPr>
          <w:lang w:eastAsia="en-US"/>
        </w:rPr>
        <w:sectPr w:rsidR="00A17ED4" w:rsidRPr="003026D7" w:rsidSect="00DC73D9">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pPr>
      <w:r>
        <w:rPr>
          <w:lang w:eastAsia="en-US"/>
        </w:rPr>
        <w:tab/>
      </w:r>
    </w:p>
    <w:p w14:paraId="27528A84" w14:textId="3A0DC127" w:rsidR="007975B1" w:rsidRPr="00D2130D" w:rsidRDefault="007975B1" w:rsidP="005A3EE9">
      <w:pPr>
        <w:pStyle w:val="Caption"/>
        <w:keepNext/>
        <w:spacing w:line="240" w:lineRule="auto"/>
        <w:rPr>
          <w:i w:val="0"/>
          <w:iCs w:val="0"/>
          <w:color w:val="auto"/>
          <w:sz w:val="24"/>
          <w:szCs w:val="24"/>
        </w:rPr>
      </w:pPr>
      <w:r w:rsidRPr="00D2130D">
        <w:rPr>
          <w:b/>
          <w:bCs/>
          <w:i w:val="0"/>
          <w:iCs w:val="0"/>
          <w:color w:val="auto"/>
          <w:sz w:val="24"/>
          <w:szCs w:val="24"/>
        </w:rPr>
        <w:lastRenderedPageBreak/>
        <w:t xml:space="preserve">Table </w:t>
      </w:r>
      <w:bookmarkEnd w:id="12"/>
      <w:r w:rsidR="00617B6D" w:rsidRPr="00D2130D">
        <w:rPr>
          <w:b/>
          <w:bCs/>
          <w:i w:val="0"/>
          <w:iCs w:val="0"/>
          <w:color w:val="auto"/>
          <w:sz w:val="24"/>
          <w:szCs w:val="24"/>
        </w:rPr>
        <w:t>S</w:t>
      </w:r>
      <w:r w:rsidR="008B072C">
        <w:rPr>
          <w:b/>
          <w:bCs/>
          <w:i w:val="0"/>
          <w:iCs w:val="0"/>
          <w:color w:val="auto"/>
          <w:sz w:val="24"/>
          <w:szCs w:val="24"/>
        </w:rPr>
        <w:t>7</w:t>
      </w:r>
      <w:r w:rsidR="00D2130D" w:rsidRPr="00D2130D">
        <w:rPr>
          <w:b/>
          <w:bCs/>
          <w:i w:val="0"/>
          <w:iCs w:val="0"/>
          <w:color w:val="auto"/>
          <w:sz w:val="24"/>
          <w:szCs w:val="24"/>
        </w:rPr>
        <w:t>:</w:t>
      </w:r>
      <w:r w:rsidRPr="00D2130D">
        <w:rPr>
          <w:i w:val="0"/>
          <w:iCs w:val="0"/>
          <w:color w:val="auto"/>
          <w:sz w:val="24"/>
          <w:szCs w:val="24"/>
        </w:rPr>
        <w:t xml:space="preserve"> LYMFASIM input: probability distributions, functions and parameter values</w:t>
      </w:r>
    </w:p>
    <w:tbl>
      <w:tblPr>
        <w:tblW w:w="14205" w:type="dxa"/>
        <w:tblInd w:w="-35" w:type="dxa"/>
        <w:tblLayout w:type="fixed"/>
        <w:tblLook w:val="04A0" w:firstRow="1" w:lastRow="0" w:firstColumn="1" w:lastColumn="0" w:noHBand="0" w:noVBand="1"/>
      </w:tblPr>
      <w:tblGrid>
        <w:gridCol w:w="4566"/>
        <w:gridCol w:w="3119"/>
        <w:gridCol w:w="1559"/>
        <w:gridCol w:w="3119"/>
        <w:gridCol w:w="1842"/>
      </w:tblGrid>
      <w:tr w:rsidR="007975B1" w:rsidRPr="008347D9" w14:paraId="4D2E5AA5" w14:textId="77777777" w:rsidTr="005A3172">
        <w:trPr>
          <w:trHeight w:val="288"/>
          <w:tblHeader/>
        </w:trPr>
        <w:tc>
          <w:tcPr>
            <w:tcW w:w="4566" w:type="dxa"/>
            <w:tcBorders>
              <w:top w:val="single" w:sz="4" w:space="0" w:color="auto"/>
              <w:left w:val="single" w:sz="4" w:space="0" w:color="auto"/>
              <w:bottom w:val="single" w:sz="4" w:space="0" w:color="auto"/>
              <w:right w:val="single" w:sz="4" w:space="0" w:color="auto"/>
            </w:tcBorders>
            <w:shd w:val="clear" w:color="auto" w:fill="auto"/>
            <w:hideMark/>
          </w:tcPr>
          <w:p w14:paraId="2498BF39" w14:textId="77777777" w:rsidR="007975B1" w:rsidRPr="008347D9" w:rsidRDefault="007975B1" w:rsidP="00EF2FF5">
            <w:pPr>
              <w:autoSpaceDE w:val="0"/>
              <w:autoSpaceDN w:val="0"/>
              <w:adjustRightInd w:val="0"/>
              <w:spacing w:after="0" w:line="240" w:lineRule="auto"/>
              <w:rPr>
                <w:b/>
                <w:color w:val="000000"/>
                <w:sz w:val="20"/>
              </w:rPr>
            </w:pPr>
            <w:r w:rsidRPr="008347D9">
              <w:rPr>
                <w:b/>
                <w:color w:val="000000"/>
                <w:sz w:val="20"/>
              </w:rPr>
              <w:t>Parameter description (symbol)</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2ECBC4F" w14:textId="77777777" w:rsidR="007975B1" w:rsidRPr="008347D9" w:rsidRDefault="007975B1" w:rsidP="00EF2FF5">
            <w:pPr>
              <w:autoSpaceDE w:val="0"/>
              <w:autoSpaceDN w:val="0"/>
              <w:adjustRightInd w:val="0"/>
              <w:spacing w:after="0" w:line="240" w:lineRule="auto"/>
              <w:rPr>
                <w:b/>
                <w:color w:val="000000"/>
                <w:sz w:val="20"/>
              </w:rPr>
            </w:pPr>
            <w:r w:rsidRPr="008347D9">
              <w:rPr>
                <w:b/>
                <w:color w:val="000000"/>
                <w:sz w:val="20"/>
              </w:rPr>
              <w:t>Model variant for Africa</w:t>
            </w:r>
          </w:p>
        </w:tc>
        <w:tc>
          <w:tcPr>
            <w:tcW w:w="1559" w:type="dxa"/>
            <w:tcBorders>
              <w:top w:val="single" w:sz="4" w:space="0" w:color="auto"/>
              <w:left w:val="single" w:sz="4" w:space="0" w:color="auto"/>
              <w:bottom w:val="single" w:sz="4" w:space="0" w:color="auto"/>
              <w:right w:val="single" w:sz="4" w:space="0" w:color="auto"/>
            </w:tcBorders>
          </w:tcPr>
          <w:p w14:paraId="1F00EAEF" w14:textId="77777777" w:rsidR="007975B1" w:rsidRPr="008347D9" w:rsidRDefault="007975B1" w:rsidP="00EF2FF5">
            <w:pPr>
              <w:autoSpaceDE w:val="0"/>
              <w:autoSpaceDN w:val="0"/>
              <w:adjustRightInd w:val="0"/>
              <w:spacing w:after="0" w:line="240" w:lineRule="auto"/>
              <w:rPr>
                <w:b/>
                <w:color w:val="000000"/>
                <w:sz w:val="20"/>
              </w:rPr>
            </w:pPr>
            <w:r w:rsidRPr="008347D9">
              <w:rPr>
                <w:b/>
                <w:color w:val="000000"/>
                <w:sz w:val="20"/>
              </w:rPr>
              <w:t>Source / remarks</w:t>
            </w:r>
          </w:p>
        </w:tc>
        <w:tc>
          <w:tcPr>
            <w:tcW w:w="3119" w:type="dxa"/>
            <w:tcBorders>
              <w:top w:val="single" w:sz="4" w:space="0" w:color="auto"/>
              <w:left w:val="single" w:sz="4" w:space="0" w:color="auto"/>
              <w:bottom w:val="single" w:sz="4" w:space="0" w:color="auto"/>
              <w:right w:val="single" w:sz="4" w:space="0" w:color="auto"/>
            </w:tcBorders>
          </w:tcPr>
          <w:p w14:paraId="01418A33" w14:textId="77777777" w:rsidR="007975B1" w:rsidRPr="008347D9" w:rsidRDefault="007975B1" w:rsidP="00EF2FF5">
            <w:pPr>
              <w:autoSpaceDE w:val="0"/>
              <w:autoSpaceDN w:val="0"/>
              <w:adjustRightInd w:val="0"/>
              <w:spacing w:after="0" w:line="240" w:lineRule="auto"/>
              <w:rPr>
                <w:b/>
                <w:color w:val="000000"/>
                <w:sz w:val="20"/>
              </w:rPr>
            </w:pPr>
            <w:r>
              <w:rPr>
                <w:b/>
                <w:color w:val="000000"/>
                <w:sz w:val="20"/>
              </w:rPr>
              <w:t>Model variant for India</w:t>
            </w:r>
          </w:p>
        </w:tc>
        <w:tc>
          <w:tcPr>
            <w:tcW w:w="1842" w:type="dxa"/>
            <w:tcBorders>
              <w:top w:val="single" w:sz="4" w:space="0" w:color="auto"/>
              <w:left w:val="single" w:sz="4" w:space="0" w:color="auto"/>
              <w:bottom w:val="single" w:sz="4" w:space="0" w:color="auto"/>
              <w:right w:val="single" w:sz="4" w:space="0" w:color="auto"/>
            </w:tcBorders>
          </w:tcPr>
          <w:p w14:paraId="4A5F82EB" w14:textId="77777777" w:rsidR="007975B1" w:rsidRDefault="007975B1" w:rsidP="00EF2FF5">
            <w:pPr>
              <w:autoSpaceDE w:val="0"/>
              <w:autoSpaceDN w:val="0"/>
              <w:adjustRightInd w:val="0"/>
              <w:spacing w:after="0" w:line="240" w:lineRule="auto"/>
              <w:rPr>
                <w:b/>
                <w:color w:val="000000"/>
                <w:sz w:val="20"/>
              </w:rPr>
            </w:pPr>
            <w:r>
              <w:rPr>
                <w:b/>
                <w:color w:val="000000"/>
                <w:sz w:val="20"/>
              </w:rPr>
              <w:t>Source / remarks</w:t>
            </w:r>
          </w:p>
        </w:tc>
      </w:tr>
      <w:tr w:rsidR="007975B1" w:rsidRPr="008347D9" w14:paraId="3D52DD06" w14:textId="77777777" w:rsidTr="005A3172">
        <w:trPr>
          <w:trHeight w:val="288"/>
        </w:trPr>
        <w:tc>
          <w:tcPr>
            <w:tcW w:w="4566" w:type="dxa"/>
            <w:tcBorders>
              <w:top w:val="single" w:sz="4" w:space="0" w:color="auto"/>
              <w:left w:val="single" w:sz="4" w:space="0" w:color="auto"/>
              <w:bottom w:val="nil"/>
              <w:right w:val="single" w:sz="4" w:space="0" w:color="auto"/>
            </w:tcBorders>
            <w:shd w:val="clear" w:color="auto" w:fill="auto"/>
            <w:hideMark/>
          </w:tcPr>
          <w:p w14:paraId="0658591E" w14:textId="77777777" w:rsidR="007975B1" w:rsidRPr="008347D9" w:rsidRDefault="007975B1" w:rsidP="00EF2FF5">
            <w:pPr>
              <w:autoSpaceDE w:val="0"/>
              <w:autoSpaceDN w:val="0"/>
              <w:adjustRightInd w:val="0"/>
              <w:spacing w:after="0" w:line="240" w:lineRule="auto"/>
              <w:rPr>
                <w:b/>
                <w:color w:val="000000"/>
                <w:sz w:val="20"/>
              </w:rPr>
            </w:pPr>
            <w:r w:rsidRPr="008347D9">
              <w:rPr>
                <w:b/>
                <w:color w:val="000000"/>
                <w:sz w:val="20"/>
              </w:rPr>
              <w:t>Human demography</w:t>
            </w:r>
          </w:p>
        </w:tc>
        <w:tc>
          <w:tcPr>
            <w:tcW w:w="3119" w:type="dxa"/>
            <w:tcBorders>
              <w:top w:val="single" w:sz="4" w:space="0" w:color="auto"/>
              <w:left w:val="single" w:sz="4" w:space="0" w:color="auto"/>
              <w:bottom w:val="nil"/>
              <w:right w:val="nil"/>
            </w:tcBorders>
            <w:shd w:val="clear" w:color="auto" w:fill="auto"/>
          </w:tcPr>
          <w:p w14:paraId="065F79F7" w14:textId="77777777" w:rsidR="007975B1" w:rsidRPr="008347D9" w:rsidRDefault="007975B1" w:rsidP="00EF2FF5">
            <w:pPr>
              <w:autoSpaceDE w:val="0"/>
              <w:autoSpaceDN w:val="0"/>
              <w:adjustRightInd w:val="0"/>
              <w:spacing w:after="0" w:line="240" w:lineRule="auto"/>
              <w:rPr>
                <w:b/>
                <w:color w:val="000000"/>
                <w:sz w:val="20"/>
              </w:rPr>
            </w:pPr>
          </w:p>
        </w:tc>
        <w:tc>
          <w:tcPr>
            <w:tcW w:w="1559" w:type="dxa"/>
            <w:tcBorders>
              <w:top w:val="single" w:sz="4" w:space="0" w:color="auto"/>
              <w:left w:val="nil"/>
              <w:bottom w:val="nil"/>
              <w:right w:val="single" w:sz="4" w:space="0" w:color="auto"/>
            </w:tcBorders>
            <w:shd w:val="clear" w:color="auto" w:fill="auto"/>
          </w:tcPr>
          <w:p w14:paraId="17D6B6B3" w14:textId="77777777" w:rsidR="007975B1" w:rsidRPr="008347D9" w:rsidRDefault="007975B1" w:rsidP="00EF2FF5">
            <w:pPr>
              <w:autoSpaceDE w:val="0"/>
              <w:autoSpaceDN w:val="0"/>
              <w:adjustRightInd w:val="0"/>
              <w:spacing w:after="0" w:line="240" w:lineRule="auto"/>
              <w:rPr>
                <w:b/>
                <w:color w:val="000000"/>
                <w:sz w:val="20"/>
              </w:rPr>
            </w:pPr>
          </w:p>
        </w:tc>
        <w:tc>
          <w:tcPr>
            <w:tcW w:w="3119" w:type="dxa"/>
            <w:tcBorders>
              <w:top w:val="single" w:sz="4" w:space="0" w:color="auto"/>
              <w:left w:val="single" w:sz="4" w:space="0" w:color="auto"/>
              <w:bottom w:val="nil"/>
              <w:right w:val="single" w:sz="4" w:space="0" w:color="auto"/>
            </w:tcBorders>
          </w:tcPr>
          <w:p w14:paraId="232BACD2" w14:textId="77777777" w:rsidR="007975B1" w:rsidRPr="008347D9" w:rsidRDefault="007975B1" w:rsidP="00EF2FF5">
            <w:pPr>
              <w:autoSpaceDE w:val="0"/>
              <w:autoSpaceDN w:val="0"/>
              <w:adjustRightInd w:val="0"/>
              <w:spacing w:after="0" w:line="240" w:lineRule="auto"/>
              <w:rPr>
                <w:b/>
                <w:color w:val="000000"/>
                <w:sz w:val="20"/>
              </w:rPr>
            </w:pPr>
          </w:p>
        </w:tc>
        <w:tc>
          <w:tcPr>
            <w:tcW w:w="1842" w:type="dxa"/>
            <w:tcBorders>
              <w:top w:val="single" w:sz="4" w:space="0" w:color="auto"/>
              <w:left w:val="single" w:sz="4" w:space="0" w:color="auto"/>
              <w:bottom w:val="nil"/>
              <w:right w:val="single" w:sz="4" w:space="0" w:color="auto"/>
            </w:tcBorders>
          </w:tcPr>
          <w:p w14:paraId="5D91CC2E" w14:textId="77777777" w:rsidR="007975B1" w:rsidRPr="008347D9" w:rsidRDefault="007975B1" w:rsidP="00EF2FF5">
            <w:pPr>
              <w:autoSpaceDE w:val="0"/>
              <w:autoSpaceDN w:val="0"/>
              <w:adjustRightInd w:val="0"/>
              <w:spacing w:after="0" w:line="240" w:lineRule="auto"/>
              <w:rPr>
                <w:b/>
                <w:color w:val="000000"/>
                <w:sz w:val="20"/>
              </w:rPr>
            </w:pPr>
          </w:p>
        </w:tc>
      </w:tr>
      <w:tr w:rsidR="007975B1" w:rsidRPr="008347D9" w14:paraId="071316B5" w14:textId="77777777" w:rsidTr="005A3172">
        <w:trPr>
          <w:trHeight w:val="3591"/>
        </w:trPr>
        <w:tc>
          <w:tcPr>
            <w:tcW w:w="4566" w:type="dxa"/>
            <w:tcBorders>
              <w:top w:val="nil"/>
              <w:left w:val="single" w:sz="4" w:space="0" w:color="auto"/>
              <w:right w:val="single" w:sz="4" w:space="0" w:color="auto"/>
            </w:tcBorders>
            <w:shd w:val="clear" w:color="auto" w:fill="auto"/>
            <w:hideMark/>
          </w:tcPr>
          <w:p w14:paraId="2EF600A1"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 xml:space="preserve">Cumulative survival (F(a)), by age </w:t>
            </w:r>
            <w:r>
              <w:rPr>
                <w:color w:val="000000"/>
                <w:sz w:val="20"/>
              </w:rPr>
              <w:t>(no difference assumed between sexes)</w:t>
            </w:r>
          </w:p>
          <w:p w14:paraId="2E82E4F9"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right w:val="single" w:sz="4" w:space="0" w:color="auto"/>
            </w:tcBorders>
            <w:shd w:val="clear" w:color="auto" w:fill="auto"/>
            <w:hideMark/>
          </w:tcPr>
          <w:p w14:paraId="6E96FF0B"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Age</w:t>
            </w:r>
            <w:r w:rsidRPr="008347D9">
              <w:rPr>
                <w:color w:val="000000"/>
                <w:sz w:val="20"/>
              </w:rPr>
              <w:tab/>
              <w:t>Survival</w:t>
            </w:r>
          </w:p>
          <w:p w14:paraId="31C339FD"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0</w:t>
            </w:r>
            <w:r w:rsidRPr="008347D9">
              <w:rPr>
                <w:color w:val="000000"/>
                <w:sz w:val="20"/>
              </w:rPr>
              <w:tab/>
              <w:t>1</w:t>
            </w:r>
          </w:p>
          <w:p w14:paraId="29947574"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5</w:t>
            </w:r>
            <w:r>
              <w:rPr>
                <w:color w:val="000000"/>
                <w:sz w:val="20"/>
              </w:rPr>
              <w:tab/>
              <w:t>0.800</w:t>
            </w:r>
          </w:p>
          <w:p w14:paraId="3F6AB51D"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15</w:t>
            </w:r>
            <w:r>
              <w:rPr>
                <w:color w:val="000000"/>
                <w:sz w:val="20"/>
              </w:rPr>
              <w:tab/>
              <w:t>0.79</w:t>
            </w:r>
          </w:p>
          <w:p w14:paraId="7BB2E86E"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20</w:t>
            </w:r>
            <w:r w:rsidRPr="008347D9">
              <w:rPr>
                <w:color w:val="000000"/>
                <w:sz w:val="20"/>
              </w:rPr>
              <w:tab/>
              <w:t>0.755</w:t>
            </w:r>
          </w:p>
          <w:p w14:paraId="198BCE6E"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25</w:t>
            </w:r>
            <w:r>
              <w:rPr>
                <w:color w:val="000000"/>
                <w:sz w:val="20"/>
              </w:rPr>
              <w:tab/>
              <w:t>0.737</w:t>
            </w:r>
          </w:p>
          <w:p w14:paraId="237B1F37"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30</w:t>
            </w:r>
            <w:r>
              <w:rPr>
                <w:color w:val="000000"/>
                <w:sz w:val="20"/>
              </w:rPr>
              <w:tab/>
              <w:t>0.723</w:t>
            </w:r>
          </w:p>
          <w:p w14:paraId="45693EDF"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35</w:t>
            </w:r>
            <w:r w:rsidRPr="008347D9">
              <w:rPr>
                <w:color w:val="000000"/>
                <w:sz w:val="20"/>
              </w:rPr>
              <w:tab/>
              <w:t>0.654</w:t>
            </w:r>
          </w:p>
          <w:p w14:paraId="719DCC32"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40</w:t>
            </w:r>
            <w:r w:rsidRPr="008347D9">
              <w:rPr>
                <w:color w:val="000000"/>
                <w:sz w:val="20"/>
              </w:rPr>
              <w:tab/>
              <w:t>0.605</w:t>
            </w:r>
          </w:p>
          <w:p w14:paraId="4DAF9C8A"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45</w:t>
            </w:r>
            <w:r w:rsidRPr="008347D9">
              <w:rPr>
                <w:color w:val="000000"/>
                <w:sz w:val="20"/>
              </w:rPr>
              <w:tab/>
              <w:t>0.56</w:t>
            </w:r>
            <w:r>
              <w:rPr>
                <w:color w:val="000000"/>
                <w:sz w:val="20"/>
              </w:rPr>
              <w:t>0</w:t>
            </w:r>
          </w:p>
          <w:p w14:paraId="65153611"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50</w:t>
            </w:r>
            <w:r w:rsidRPr="008347D9">
              <w:rPr>
                <w:color w:val="000000"/>
                <w:sz w:val="20"/>
              </w:rPr>
              <w:tab/>
              <w:t>0.506</w:t>
            </w:r>
          </w:p>
          <w:p w14:paraId="79C82581"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60</w:t>
            </w:r>
            <w:r>
              <w:rPr>
                <w:color w:val="000000"/>
                <w:sz w:val="20"/>
              </w:rPr>
              <w:tab/>
              <w:t>0.48</w:t>
            </w:r>
            <w:r w:rsidRPr="008347D9">
              <w:rPr>
                <w:color w:val="000000"/>
                <w:sz w:val="20"/>
              </w:rPr>
              <w:t>7</w:t>
            </w:r>
          </w:p>
          <w:p w14:paraId="0E53C552"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70</w:t>
            </w:r>
            <w:r>
              <w:rPr>
                <w:color w:val="000000"/>
                <w:sz w:val="20"/>
              </w:rPr>
              <w:tab/>
              <w:t>0.305</w:t>
            </w:r>
          </w:p>
          <w:p w14:paraId="3EC58D37"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80</w:t>
            </w:r>
            <w:r>
              <w:rPr>
                <w:color w:val="000000"/>
                <w:sz w:val="20"/>
              </w:rPr>
              <w:tab/>
              <w:t>0.155</w:t>
            </w:r>
          </w:p>
          <w:p w14:paraId="3BC75A30"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99</w:t>
            </w:r>
            <w:r w:rsidRPr="008347D9">
              <w:rPr>
                <w:color w:val="000000"/>
                <w:sz w:val="20"/>
              </w:rPr>
              <w:tab/>
              <w:t>0</w:t>
            </w:r>
          </w:p>
          <w:p w14:paraId="69DBA9CB" w14:textId="77777777" w:rsidR="007975B1" w:rsidRPr="008347D9" w:rsidRDefault="007975B1" w:rsidP="00EF2FF5">
            <w:pPr>
              <w:autoSpaceDE w:val="0"/>
              <w:autoSpaceDN w:val="0"/>
              <w:adjustRightInd w:val="0"/>
              <w:spacing w:after="0" w:line="240" w:lineRule="auto"/>
              <w:rPr>
                <w:color w:val="000000"/>
                <w:sz w:val="20"/>
              </w:rPr>
            </w:pPr>
          </w:p>
        </w:tc>
        <w:tc>
          <w:tcPr>
            <w:tcW w:w="1559" w:type="dxa"/>
            <w:tcBorders>
              <w:top w:val="nil"/>
              <w:left w:val="single" w:sz="4" w:space="0" w:color="auto"/>
              <w:right w:val="single" w:sz="4" w:space="0" w:color="auto"/>
            </w:tcBorders>
            <w:shd w:val="clear" w:color="auto" w:fill="auto"/>
          </w:tcPr>
          <w:p w14:paraId="2B0DC017"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Pr>
                <w:color w:val="000000"/>
                <w:sz w:val="20"/>
              </w:rPr>
              <w:instrText xml:space="preserve"> ADDIN EN.CITE </w:instrText>
            </w:r>
            <w:r>
              <w:rPr>
                <w:color w:val="000000"/>
                <w:sz w:val="20"/>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[7]</w:t>
            </w:r>
            <w:r>
              <w:rPr>
                <w:color w:val="000000"/>
                <w:sz w:val="20"/>
              </w:rPr>
              <w:fldChar w:fldCharType="end"/>
            </w:r>
            <w:r>
              <w:rPr>
                <w:color w:val="000000"/>
                <w:sz w:val="20"/>
              </w:rPr>
              <w:t xml:space="preserve">, modified as in </w:t>
            </w:r>
            <w:r>
              <w:rPr>
                <w:color w:val="000000"/>
                <w:sz w:val="20"/>
              </w:rPr>
              <w:fldChar w:fldCharType="begin">
                <w:fldData xml:space="preserve">PEVuZE5vdGU+PENpdGU+PEF1dGhvcj5QcmFkYTwvQXV0aG9yPjxZZWFyPjIwMjA8L1llYXI+PFJl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</w:fldData>
              </w:fldChar>
            </w:r>
            <w:r>
              <w:rPr>
                <w:color w:val="000000"/>
                <w:sz w:val="20"/>
              </w:rPr>
              <w:instrText xml:space="preserve"> ADDIN EN.CITE </w:instrText>
            </w:r>
            <w:r>
              <w:rPr>
                <w:color w:val="000000"/>
                <w:sz w:val="20"/>
              </w:rPr>
              <w:fldChar w:fldCharType="begin">
                <w:fldData xml:space="preserve">PEVuZE5vdGU+PENpdGU+PEF1dGhvcj5QcmFkYTwvQXV0aG9yPjxZZWFyPjIwMjA8L1llYXI+PFJl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[8]</w:t>
            </w:r>
            <w:r>
              <w:rPr>
                <w:color w:val="000000"/>
                <w:sz w:val="20"/>
              </w:rPr>
              <w:fldChar w:fldCharType="end"/>
            </w:r>
          </w:p>
        </w:tc>
        <w:tc>
          <w:tcPr>
            <w:tcW w:w="3119" w:type="dxa"/>
            <w:tcBorders>
              <w:top w:val="nil"/>
              <w:left w:val="single" w:sz="4" w:space="0" w:color="auto"/>
              <w:right w:val="single" w:sz="4" w:space="0" w:color="auto"/>
            </w:tcBorders>
          </w:tcPr>
          <w:p w14:paraId="498F090C"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Age</w:t>
            </w:r>
            <w:r w:rsidRPr="008347D9">
              <w:rPr>
                <w:color w:val="000000"/>
                <w:sz w:val="20"/>
              </w:rPr>
              <w:tab/>
              <w:t>Survival</w:t>
            </w:r>
          </w:p>
          <w:p w14:paraId="0F5AF145"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0</w:t>
            </w:r>
            <w:r w:rsidRPr="008347D9">
              <w:rPr>
                <w:color w:val="000000"/>
                <w:sz w:val="20"/>
              </w:rPr>
              <w:tab/>
              <w:t>1</w:t>
            </w:r>
          </w:p>
          <w:p w14:paraId="2EE6AABA"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5</w:t>
            </w:r>
            <w:r>
              <w:rPr>
                <w:color w:val="000000"/>
                <w:sz w:val="20"/>
              </w:rPr>
              <w:tab/>
              <w:t>0.904</w:t>
            </w:r>
          </w:p>
          <w:p w14:paraId="6230600F" w14:textId="77777777" w:rsidR="007975B1" w:rsidRDefault="007975B1" w:rsidP="00EF2FF5">
            <w:pPr>
              <w:autoSpaceDE w:val="0"/>
              <w:autoSpaceDN w:val="0"/>
              <w:adjustRightInd w:val="0"/>
              <w:spacing w:after="0" w:line="240" w:lineRule="auto"/>
              <w:rPr>
                <w:color w:val="000000"/>
                <w:sz w:val="20"/>
              </w:rPr>
            </w:pPr>
            <w:r>
              <w:rPr>
                <w:color w:val="000000"/>
                <w:sz w:val="20"/>
              </w:rPr>
              <w:t>10</w:t>
            </w:r>
            <w:r>
              <w:rPr>
                <w:color w:val="000000"/>
                <w:sz w:val="20"/>
              </w:rPr>
              <w:tab/>
              <w:t>0.895</w:t>
            </w:r>
          </w:p>
          <w:p w14:paraId="74E20C04"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15</w:t>
            </w:r>
            <w:r w:rsidRPr="008347D9">
              <w:rPr>
                <w:color w:val="000000"/>
                <w:sz w:val="20"/>
              </w:rPr>
              <w:tab/>
            </w:r>
            <w:r>
              <w:rPr>
                <w:color w:val="000000"/>
                <w:sz w:val="20"/>
              </w:rPr>
              <w:t>0.888</w:t>
            </w:r>
          </w:p>
          <w:p w14:paraId="1EF3FD3A"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20</w:t>
            </w:r>
            <w:r>
              <w:rPr>
                <w:color w:val="000000"/>
                <w:sz w:val="20"/>
              </w:rPr>
              <w:tab/>
              <w:t>0.879</w:t>
            </w:r>
          </w:p>
          <w:p w14:paraId="114652A5"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25</w:t>
            </w:r>
            <w:r>
              <w:rPr>
                <w:color w:val="000000"/>
                <w:sz w:val="20"/>
              </w:rPr>
              <w:tab/>
              <w:t>0.864</w:t>
            </w:r>
          </w:p>
          <w:p w14:paraId="51DD3CBC"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30</w:t>
            </w:r>
            <w:r w:rsidRPr="008347D9">
              <w:rPr>
                <w:color w:val="000000"/>
                <w:sz w:val="20"/>
              </w:rPr>
              <w:tab/>
            </w:r>
            <w:r>
              <w:rPr>
                <w:color w:val="000000"/>
                <w:sz w:val="20"/>
              </w:rPr>
              <w:t>0.849</w:t>
            </w:r>
          </w:p>
          <w:p w14:paraId="2F6FEC5D"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40</w:t>
            </w:r>
            <w:r w:rsidRPr="008347D9">
              <w:rPr>
                <w:color w:val="000000"/>
                <w:sz w:val="20"/>
              </w:rPr>
              <w:tab/>
            </w:r>
            <w:r>
              <w:rPr>
                <w:color w:val="000000"/>
                <w:sz w:val="20"/>
              </w:rPr>
              <w:t>0.812</w:t>
            </w:r>
          </w:p>
          <w:p w14:paraId="73CB6D1F"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50</w:t>
            </w:r>
            <w:r w:rsidRPr="008347D9">
              <w:rPr>
                <w:color w:val="000000"/>
                <w:sz w:val="20"/>
              </w:rPr>
              <w:tab/>
            </w:r>
            <w:r>
              <w:rPr>
                <w:color w:val="000000"/>
                <w:sz w:val="20"/>
              </w:rPr>
              <w:t>0.756</w:t>
            </w:r>
          </w:p>
          <w:p w14:paraId="5E262716"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90</w:t>
            </w:r>
            <w:r>
              <w:rPr>
                <w:color w:val="000000"/>
                <w:sz w:val="20"/>
              </w:rPr>
              <w:tab/>
              <w:t>0</w:t>
            </w:r>
          </w:p>
          <w:p w14:paraId="78B65553"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right w:val="single" w:sz="4" w:space="0" w:color="auto"/>
            </w:tcBorders>
          </w:tcPr>
          <w:p w14:paraId="05F4454C"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 </w:instrTex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[3]</w:t>
            </w:r>
            <w:r>
              <w:rPr>
                <w:color w:val="000000"/>
                <w:sz w:val="20"/>
              </w:rPr>
              <w:fldChar w:fldCharType="end"/>
            </w:r>
            <w:r>
              <w:rPr>
                <w:color w:val="000000"/>
                <w:sz w:val="20"/>
              </w:rPr>
              <w:tab/>
            </w:r>
          </w:p>
        </w:tc>
      </w:tr>
      <w:tr w:rsidR="007975B1" w:rsidRPr="008347D9" w14:paraId="78E64C67" w14:textId="77777777" w:rsidTr="005A3172">
        <w:trPr>
          <w:trHeight w:val="288"/>
        </w:trPr>
        <w:tc>
          <w:tcPr>
            <w:tcW w:w="4566" w:type="dxa"/>
            <w:tcBorders>
              <w:top w:val="nil"/>
              <w:left w:val="single" w:sz="4" w:space="0" w:color="auto"/>
              <w:bottom w:val="nil"/>
              <w:right w:val="single" w:sz="4" w:space="0" w:color="auto"/>
            </w:tcBorders>
            <w:shd w:val="clear" w:color="auto" w:fill="auto"/>
            <w:hideMark/>
          </w:tcPr>
          <w:p w14:paraId="025AC3AC"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 xml:space="preserve">Fertility rate per woman (R(a)), by age </w:t>
            </w:r>
          </w:p>
        </w:tc>
        <w:tc>
          <w:tcPr>
            <w:tcW w:w="3119" w:type="dxa"/>
            <w:tcBorders>
              <w:top w:val="nil"/>
              <w:left w:val="single" w:sz="4" w:space="0" w:color="auto"/>
              <w:bottom w:val="nil"/>
              <w:right w:val="single" w:sz="4" w:space="0" w:color="auto"/>
            </w:tcBorders>
            <w:shd w:val="clear" w:color="auto" w:fill="auto"/>
          </w:tcPr>
          <w:p w14:paraId="6F114D83"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Age</w:t>
            </w:r>
            <w:r w:rsidRPr="008347D9">
              <w:rPr>
                <w:color w:val="000000"/>
                <w:sz w:val="20"/>
              </w:rPr>
              <w:tab/>
              <w:t>Fertility rate</w:t>
            </w:r>
          </w:p>
          <w:p w14:paraId="05D784FF"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0</w:t>
            </w:r>
            <w:r w:rsidRPr="008347D9">
              <w:rPr>
                <w:color w:val="000000"/>
                <w:sz w:val="20"/>
              </w:rPr>
              <w:tab/>
              <w:t>0</w:t>
            </w:r>
          </w:p>
          <w:p w14:paraId="3815CC21"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5</w:t>
            </w:r>
            <w:r w:rsidRPr="008347D9">
              <w:rPr>
                <w:color w:val="000000"/>
                <w:sz w:val="20"/>
              </w:rPr>
              <w:tab/>
              <w:t>0</w:t>
            </w:r>
          </w:p>
          <w:p w14:paraId="3744EF3F"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15</w:t>
            </w:r>
            <w:r w:rsidRPr="008347D9">
              <w:rPr>
                <w:color w:val="000000"/>
                <w:sz w:val="20"/>
              </w:rPr>
              <w:tab/>
              <w:t>0</w:t>
            </w:r>
          </w:p>
          <w:p w14:paraId="6A9B14E2"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20</w:t>
            </w:r>
            <w:r w:rsidRPr="008347D9">
              <w:rPr>
                <w:color w:val="000000"/>
                <w:sz w:val="20"/>
              </w:rPr>
              <w:tab/>
              <w:t>0.116</w:t>
            </w:r>
          </w:p>
          <w:p w14:paraId="5A7D0980"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25</w:t>
            </w:r>
            <w:r w:rsidRPr="008347D9">
              <w:rPr>
                <w:color w:val="000000"/>
                <w:sz w:val="20"/>
              </w:rPr>
              <w:tab/>
              <w:t>0.230</w:t>
            </w:r>
          </w:p>
          <w:p w14:paraId="09E266D1"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30</w:t>
            </w:r>
            <w:r w:rsidRPr="008347D9">
              <w:rPr>
                <w:color w:val="000000"/>
                <w:sz w:val="20"/>
              </w:rPr>
              <w:tab/>
              <w:t>0.245</w:t>
            </w:r>
          </w:p>
          <w:p w14:paraId="4D8F284E"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35</w:t>
            </w:r>
            <w:r w:rsidRPr="008347D9">
              <w:rPr>
                <w:color w:val="000000"/>
                <w:sz w:val="20"/>
              </w:rPr>
              <w:tab/>
              <w:t>0.207</w:t>
            </w:r>
          </w:p>
          <w:p w14:paraId="080A2403"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40</w:t>
            </w:r>
            <w:r w:rsidRPr="008347D9">
              <w:rPr>
                <w:color w:val="000000"/>
                <w:sz w:val="20"/>
              </w:rPr>
              <w:tab/>
              <w:t>0.147</w:t>
            </w:r>
          </w:p>
          <w:p w14:paraId="08143B3E"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45</w:t>
            </w:r>
            <w:r w:rsidRPr="008347D9">
              <w:rPr>
                <w:color w:val="000000"/>
                <w:sz w:val="20"/>
              </w:rPr>
              <w:tab/>
              <w:t>0.077</w:t>
            </w:r>
          </w:p>
          <w:p w14:paraId="0B317D30"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50</w:t>
            </w:r>
            <w:r w:rsidRPr="008347D9">
              <w:rPr>
                <w:color w:val="000000"/>
                <w:sz w:val="20"/>
              </w:rPr>
              <w:tab/>
              <w:t>0.031</w:t>
            </w:r>
          </w:p>
          <w:p w14:paraId="049C4EBE"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60</w:t>
            </w:r>
            <w:r w:rsidRPr="008347D9">
              <w:rPr>
                <w:color w:val="000000"/>
                <w:sz w:val="20"/>
              </w:rPr>
              <w:tab/>
              <w:t>0</w:t>
            </w:r>
          </w:p>
          <w:p w14:paraId="7B857A41"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70</w:t>
            </w:r>
            <w:r w:rsidRPr="008347D9">
              <w:rPr>
                <w:color w:val="000000"/>
                <w:sz w:val="20"/>
              </w:rPr>
              <w:tab/>
              <w:t>0</w:t>
            </w:r>
          </w:p>
          <w:p w14:paraId="4AB00866"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80</w:t>
            </w:r>
            <w:r w:rsidRPr="008347D9">
              <w:rPr>
                <w:color w:val="000000"/>
                <w:sz w:val="20"/>
              </w:rPr>
              <w:tab/>
              <w:t>0</w:t>
            </w:r>
          </w:p>
          <w:p w14:paraId="5E3F0366"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99</w:t>
            </w:r>
            <w:r w:rsidRPr="008347D9">
              <w:rPr>
                <w:color w:val="000000"/>
                <w:sz w:val="20"/>
              </w:rPr>
              <w:tab/>
              <w:t>0</w:t>
            </w:r>
          </w:p>
          <w:p w14:paraId="327251CC" w14:textId="77777777" w:rsidR="007975B1" w:rsidRPr="008347D9" w:rsidRDefault="007975B1" w:rsidP="00EF2FF5">
            <w:pPr>
              <w:autoSpaceDE w:val="0"/>
              <w:autoSpaceDN w:val="0"/>
              <w:adjustRightInd w:val="0"/>
              <w:spacing w:after="0" w:line="240" w:lineRule="auto"/>
              <w:rPr>
                <w:color w:val="000000"/>
                <w:sz w:val="20"/>
              </w:rPr>
            </w:pPr>
          </w:p>
        </w:tc>
        <w:tc>
          <w:tcPr>
            <w:tcW w:w="1559" w:type="dxa"/>
            <w:tcBorders>
              <w:top w:val="nil"/>
              <w:left w:val="single" w:sz="4" w:space="0" w:color="auto"/>
              <w:bottom w:val="nil"/>
              <w:right w:val="single" w:sz="4" w:space="0" w:color="auto"/>
            </w:tcBorders>
            <w:shd w:val="clear" w:color="auto" w:fill="auto"/>
          </w:tcPr>
          <w:p w14:paraId="66B8CE9B"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lastRenderedPageBreak/>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Pr>
                <w:color w:val="000000"/>
                <w:sz w:val="20"/>
              </w:rPr>
              <w:instrText xml:space="preserve"> ADDIN EN.CITE </w:instrText>
            </w:r>
            <w:r>
              <w:rPr>
                <w:color w:val="000000"/>
                <w:sz w:val="20"/>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[7]</w:t>
            </w:r>
            <w:r>
              <w:rPr>
                <w:color w:val="000000"/>
                <w:sz w:val="20"/>
              </w:rPr>
              <w:fldChar w:fldCharType="end"/>
            </w:r>
            <w:r>
              <w:rPr>
                <w:color w:val="000000"/>
                <w:sz w:val="20"/>
              </w:rPr>
              <w:t xml:space="preserve"> </w:t>
            </w:r>
          </w:p>
        </w:tc>
        <w:tc>
          <w:tcPr>
            <w:tcW w:w="3119" w:type="dxa"/>
            <w:tcBorders>
              <w:top w:val="nil"/>
              <w:left w:val="single" w:sz="4" w:space="0" w:color="auto"/>
              <w:bottom w:val="nil"/>
              <w:right w:val="single" w:sz="4" w:space="0" w:color="auto"/>
            </w:tcBorders>
          </w:tcPr>
          <w:p w14:paraId="5ADB05CB"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Age</w:t>
            </w:r>
            <w:r w:rsidRPr="008347D9">
              <w:rPr>
                <w:color w:val="000000"/>
                <w:sz w:val="20"/>
              </w:rPr>
              <w:tab/>
            </w:r>
            <w:r>
              <w:rPr>
                <w:color w:val="000000"/>
                <w:sz w:val="20"/>
              </w:rPr>
              <w:t>Fertility rate</w:t>
            </w:r>
          </w:p>
          <w:p w14:paraId="1F7A35C2"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0</w:t>
            </w:r>
            <w:r>
              <w:rPr>
                <w:color w:val="000000"/>
                <w:sz w:val="20"/>
              </w:rPr>
              <w:tab/>
              <w:t>0</w:t>
            </w:r>
          </w:p>
          <w:p w14:paraId="2E6D145E"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5</w:t>
            </w:r>
            <w:r>
              <w:rPr>
                <w:color w:val="000000"/>
                <w:sz w:val="20"/>
              </w:rPr>
              <w:tab/>
              <w:t>0</w:t>
            </w:r>
          </w:p>
          <w:p w14:paraId="29B3192A" w14:textId="77777777" w:rsidR="007975B1" w:rsidRDefault="007975B1" w:rsidP="00EF2FF5">
            <w:pPr>
              <w:autoSpaceDE w:val="0"/>
              <w:autoSpaceDN w:val="0"/>
              <w:adjustRightInd w:val="0"/>
              <w:spacing w:after="0" w:line="240" w:lineRule="auto"/>
              <w:rPr>
                <w:color w:val="000000"/>
                <w:sz w:val="20"/>
              </w:rPr>
            </w:pPr>
            <w:r>
              <w:rPr>
                <w:color w:val="000000"/>
                <w:sz w:val="20"/>
              </w:rPr>
              <w:t>10</w:t>
            </w:r>
            <w:r>
              <w:rPr>
                <w:color w:val="000000"/>
                <w:sz w:val="20"/>
              </w:rPr>
              <w:tab/>
              <w:t>0</w:t>
            </w:r>
          </w:p>
          <w:p w14:paraId="56D930E1"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15</w:t>
            </w:r>
            <w:r w:rsidRPr="008347D9">
              <w:rPr>
                <w:color w:val="000000"/>
                <w:sz w:val="20"/>
              </w:rPr>
              <w:tab/>
            </w:r>
            <w:r>
              <w:rPr>
                <w:color w:val="000000"/>
                <w:sz w:val="20"/>
              </w:rPr>
              <w:t>0</w:t>
            </w:r>
          </w:p>
          <w:p w14:paraId="653512A9"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20</w:t>
            </w:r>
            <w:r>
              <w:rPr>
                <w:color w:val="000000"/>
                <w:sz w:val="20"/>
              </w:rPr>
              <w:tab/>
              <w:t>0.075</w:t>
            </w:r>
          </w:p>
          <w:p w14:paraId="4019BEF4"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25</w:t>
            </w:r>
            <w:r>
              <w:rPr>
                <w:color w:val="000000"/>
                <w:sz w:val="20"/>
              </w:rPr>
              <w:tab/>
              <w:t>0.254</w:t>
            </w:r>
          </w:p>
          <w:p w14:paraId="36BF5D26"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30</w:t>
            </w:r>
            <w:r w:rsidRPr="008347D9">
              <w:rPr>
                <w:color w:val="000000"/>
                <w:sz w:val="20"/>
              </w:rPr>
              <w:tab/>
            </w:r>
            <w:r>
              <w:rPr>
                <w:color w:val="000000"/>
                <w:sz w:val="20"/>
              </w:rPr>
              <w:t>0.222</w:t>
            </w:r>
          </w:p>
          <w:p w14:paraId="666551B8"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40</w:t>
            </w:r>
            <w:r w:rsidRPr="008347D9">
              <w:rPr>
                <w:color w:val="000000"/>
                <w:sz w:val="20"/>
              </w:rPr>
              <w:tab/>
            </w:r>
            <w:r>
              <w:rPr>
                <w:color w:val="000000"/>
                <w:sz w:val="20"/>
              </w:rPr>
              <w:t>0.096</w:t>
            </w:r>
          </w:p>
          <w:p w14:paraId="57FCF4A8"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50</w:t>
            </w:r>
            <w:r w:rsidRPr="008347D9">
              <w:rPr>
                <w:color w:val="000000"/>
                <w:sz w:val="20"/>
              </w:rPr>
              <w:tab/>
            </w:r>
            <w:r>
              <w:rPr>
                <w:color w:val="000000"/>
                <w:sz w:val="20"/>
              </w:rPr>
              <w:t>0.013</w:t>
            </w:r>
          </w:p>
          <w:p w14:paraId="1E42B1B1"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90</w:t>
            </w:r>
            <w:r>
              <w:rPr>
                <w:color w:val="000000"/>
                <w:sz w:val="20"/>
              </w:rPr>
              <w:tab/>
              <w:t>0</w:t>
            </w:r>
          </w:p>
          <w:p w14:paraId="7FA792E9"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5ABBFD03"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 </w:instrTex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[3]</w:t>
            </w:r>
            <w:r>
              <w:rPr>
                <w:color w:val="000000"/>
                <w:sz w:val="20"/>
              </w:rPr>
              <w:fldChar w:fldCharType="end"/>
            </w:r>
            <w:r>
              <w:rPr>
                <w:color w:val="000000"/>
                <w:sz w:val="20"/>
              </w:rPr>
              <w:tab/>
            </w:r>
          </w:p>
        </w:tc>
      </w:tr>
      <w:tr w:rsidR="007975B1" w:rsidRPr="008347D9" w14:paraId="25A04C7E" w14:textId="77777777" w:rsidTr="005A3172">
        <w:trPr>
          <w:trHeight w:val="288"/>
        </w:trPr>
        <w:tc>
          <w:tcPr>
            <w:tcW w:w="4566" w:type="dxa"/>
            <w:tcBorders>
              <w:top w:val="nil"/>
              <w:left w:val="single" w:sz="4" w:space="0" w:color="auto"/>
              <w:bottom w:val="nil"/>
              <w:right w:val="single" w:sz="4" w:space="0" w:color="auto"/>
            </w:tcBorders>
            <w:shd w:val="clear" w:color="auto" w:fill="auto"/>
            <w:hideMark/>
          </w:tcPr>
          <w:p w14:paraId="360E1656"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lastRenderedPageBreak/>
              <w:t>Initial population</w:t>
            </w:r>
          </w:p>
        </w:tc>
        <w:tc>
          <w:tcPr>
            <w:tcW w:w="3119" w:type="dxa"/>
            <w:tcBorders>
              <w:top w:val="nil"/>
              <w:left w:val="single" w:sz="4" w:space="0" w:color="auto"/>
              <w:bottom w:val="nil"/>
              <w:right w:val="single" w:sz="4" w:space="0" w:color="auto"/>
            </w:tcBorders>
            <w:shd w:val="clear" w:color="auto" w:fill="auto"/>
          </w:tcPr>
          <w:p w14:paraId="557BB217"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Age</w:t>
            </w:r>
            <w:r w:rsidRPr="008347D9">
              <w:rPr>
                <w:color w:val="000000"/>
                <w:sz w:val="20"/>
              </w:rPr>
              <w:tab/>
              <w:t>Male</w:t>
            </w:r>
            <w:r>
              <w:rPr>
                <w:color w:val="000000"/>
                <w:sz w:val="20"/>
              </w:rPr>
              <w:t>s</w:t>
            </w:r>
            <w:r w:rsidRPr="008347D9">
              <w:rPr>
                <w:color w:val="000000"/>
                <w:sz w:val="20"/>
              </w:rPr>
              <w:t>/females</w:t>
            </w:r>
          </w:p>
          <w:p w14:paraId="056BF5D3"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5</w:t>
            </w:r>
            <w:r w:rsidRPr="008347D9">
              <w:rPr>
                <w:color w:val="000000"/>
                <w:sz w:val="20"/>
              </w:rPr>
              <w:tab/>
              <w:t>42/42</w:t>
            </w:r>
          </w:p>
          <w:p w14:paraId="19C24E7C"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15</w:t>
            </w:r>
            <w:r w:rsidRPr="008347D9">
              <w:rPr>
                <w:color w:val="000000"/>
                <w:sz w:val="20"/>
              </w:rPr>
              <w:tab/>
              <w:t>63/63</w:t>
            </w:r>
          </w:p>
          <w:p w14:paraId="4E49B2AE"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20</w:t>
            </w:r>
            <w:r w:rsidRPr="008347D9">
              <w:rPr>
                <w:color w:val="000000"/>
                <w:sz w:val="20"/>
              </w:rPr>
              <w:tab/>
              <w:t>26/26</w:t>
            </w:r>
          </w:p>
          <w:p w14:paraId="7C58898F"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25</w:t>
            </w:r>
            <w:r w:rsidRPr="008347D9">
              <w:rPr>
                <w:color w:val="000000"/>
                <w:sz w:val="20"/>
              </w:rPr>
              <w:tab/>
              <w:t>22/22</w:t>
            </w:r>
          </w:p>
          <w:p w14:paraId="6BA236AC"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30</w:t>
            </w:r>
            <w:r w:rsidRPr="008347D9">
              <w:rPr>
                <w:color w:val="000000"/>
                <w:sz w:val="20"/>
              </w:rPr>
              <w:tab/>
              <w:t>20/20</w:t>
            </w:r>
          </w:p>
          <w:p w14:paraId="49184AE9"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35</w:t>
            </w:r>
            <w:r w:rsidRPr="008347D9">
              <w:rPr>
                <w:color w:val="000000"/>
                <w:sz w:val="20"/>
              </w:rPr>
              <w:tab/>
              <w:t>17/17</w:t>
            </w:r>
          </w:p>
          <w:p w14:paraId="43FEB22C"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40</w:t>
            </w:r>
            <w:r w:rsidRPr="008347D9">
              <w:rPr>
                <w:color w:val="000000"/>
                <w:sz w:val="20"/>
              </w:rPr>
              <w:tab/>
              <w:t>14/14</w:t>
            </w:r>
          </w:p>
          <w:p w14:paraId="1D06208C"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45</w:t>
            </w:r>
            <w:r w:rsidRPr="008347D9">
              <w:rPr>
                <w:color w:val="000000"/>
                <w:sz w:val="20"/>
              </w:rPr>
              <w:tab/>
              <w:t>11/11</w:t>
            </w:r>
          </w:p>
          <w:p w14:paraId="0F1B572E"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50</w:t>
            </w:r>
            <w:r w:rsidRPr="008347D9">
              <w:rPr>
                <w:color w:val="000000"/>
                <w:sz w:val="20"/>
              </w:rPr>
              <w:tab/>
              <w:t>9/9</w:t>
            </w:r>
          </w:p>
          <w:p w14:paraId="26EC3BA8"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60</w:t>
            </w:r>
            <w:r w:rsidRPr="008347D9">
              <w:rPr>
                <w:color w:val="000000"/>
                <w:sz w:val="20"/>
              </w:rPr>
              <w:tab/>
              <w:t>14/14</w:t>
            </w:r>
          </w:p>
          <w:p w14:paraId="4FB95B7F"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70</w:t>
            </w:r>
            <w:r w:rsidRPr="008347D9">
              <w:rPr>
                <w:color w:val="000000"/>
                <w:sz w:val="20"/>
              </w:rPr>
              <w:tab/>
              <w:t>9/9</w:t>
            </w:r>
          </w:p>
          <w:p w14:paraId="14F7EB36"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80</w:t>
            </w:r>
            <w:r w:rsidRPr="008347D9">
              <w:rPr>
                <w:color w:val="000000"/>
                <w:sz w:val="20"/>
              </w:rPr>
              <w:tab/>
              <w:t>3/3</w:t>
            </w:r>
          </w:p>
          <w:p w14:paraId="06072274"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99</w:t>
            </w:r>
            <w:r w:rsidRPr="008347D9">
              <w:rPr>
                <w:color w:val="000000"/>
                <w:sz w:val="20"/>
              </w:rPr>
              <w:tab/>
              <w:t>1/1</w:t>
            </w:r>
          </w:p>
          <w:p w14:paraId="5AC17995" w14:textId="77777777" w:rsidR="007975B1" w:rsidRPr="008347D9" w:rsidRDefault="007975B1" w:rsidP="00EF2FF5">
            <w:pPr>
              <w:autoSpaceDE w:val="0"/>
              <w:autoSpaceDN w:val="0"/>
              <w:adjustRightInd w:val="0"/>
              <w:spacing w:after="0" w:line="240" w:lineRule="auto"/>
              <w:rPr>
                <w:color w:val="000000"/>
                <w:sz w:val="20"/>
              </w:rPr>
            </w:pPr>
          </w:p>
        </w:tc>
        <w:tc>
          <w:tcPr>
            <w:tcW w:w="1559" w:type="dxa"/>
            <w:tcBorders>
              <w:top w:val="nil"/>
              <w:left w:val="single" w:sz="4" w:space="0" w:color="auto"/>
              <w:bottom w:val="nil"/>
              <w:right w:val="single" w:sz="4" w:space="0" w:color="auto"/>
            </w:tcBorders>
            <w:shd w:val="clear" w:color="auto" w:fill="auto"/>
          </w:tcPr>
          <w:p w14:paraId="4B6220DF"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Assumed</w:t>
            </w:r>
          </w:p>
        </w:tc>
        <w:tc>
          <w:tcPr>
            <w:tcW w:w="3119" w:type="dxa"/>
            <w:tcBorders>
              <w:top w:val="nil"/>
              <w:left w:val="single" w:sz="4" w:space="0" w:color="auto"/>
              <w:bottom w:val="nil"/>
              <w:right w:val="single" w:sz="4" w:space="0" w:color="auto"/>
            </w:tcBorders>
          </w:tcPr>
          <w:p w14:paraId="0E93D964"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Age</w:t>
            </w:r>
            <w:r w:rsidRPr="008347D9">
              <w:rPr>
                <w:color w:val="000000"/>
                <w:sz w:val="20"/>
              </w:rPr>
              <w:tab/>
            </w:r>
            <w:r>
              <w:rPr>
                <w:color w:val="000000"/>
                <w:sz w:val="20"/>
              </w:rPr>
              <w:t>Males/females</w:t>
            </w:r>
          </w:p>
          <w:p w14:paraId="590784A7"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5</w:t>
            </w:r>
            <w:r>
              <w:rPr>
                <w:color w:val="000000"/>
                <w:sz w:val="20"/>
              </w:rPr>
              <w:tab/>
              <w:t>20/20</w:t>
            </w:r>
          </w:p>
          <w:p w14:paraId="1078E4C5"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10</w:t>
            </w:r>
            <w:r>
              <w:rPr>
                <w:color w:val="000000"/>
                <w:sz w:val="20"/>
              </w:rPr>
              <w:tab/>
              <w:t>17/17</w:t>
            </w:r>
          </w:p>
          <w:p w14:paraId="08ED14D7" w14:textId="77777777" w:rsidR="007975B1" w:rsidRDefault="007975B1" w:rsidP="00EF2FF5">
            <w:pPr>
              <w:autoSpaceDE w:val="0"/>
              <w:autoSpaceDN w:val="0"/>
              <w:adjustRightInd w:val="0"/>
              <w:spacing w:after="0" w:line="240" w:lineRule="auto"/>
              <w:rPr>
                <w:color w:val="000000"/>
                <w:sz w:val="20"/>
              </w:rPr>
            </w:pPr>
            <w:r>
              <w:rPr>
                <w:color w:val="000000"/>
                <w:sz w:val="20"/>
              </w:rPr>
              <w:t>15</w:t>
            </w:r>
            <w:r>
              <w:rPr>
                <w:color w:val="000000"/>
                <w:sz w:val="20"/>
              </w:rPr>
              <w:tab/>
              <w:t>15/15</w:t>
            </w:r>
          </w:p>
          <w:p w14:paraId="0A452339"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20</w:t>
            </w:r>
            <w:r w:rsidRPr="008347D9">
              <w:rPr>
                <w:color w:val="000000"/>
                <w:sz w:val="20"/>
              </w:rPr>
              <w:tab/>
            </w:r>
            <w:r>
              <w:rPr>
                <w:color w:val="000000"/>
                <w:sz w:val="20"/>
              </w:rPr>
              <w:t>15/15</w:t>
            </w:r>
          </w:p>
          <w:p w14:paraId="1964EE24"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25</w:t>
            </w:r>
            <w:r>
              <w:rPr>
                <w:color w:val="000000"/>
                <w:sz w:val="20"/>
              </w:rPr>
              <w:tab/>
              <w:t>22/22</w:t>
            </w:r>
          </w:p>
          <w:p w14:paraId="5010A9E7"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30</w:t>
            </w:r>
            <w:r w:rsidRPr="008347D9">
              <w:rPr>
                <w:color w:val="000000"/>
                <w:sz w:val="20"/>
              </w:rPr>
              <w:tab/>
            </w:r>
            <w:r>
              <w:rPr>
                <w:color w:val="000000"/>
                <w:sz w:val="20"/>
              </w:rPr>
              <w:t>20/20</w:t>
            </w:r>
          </w:p>
          <w:p w14:paraId="2A52E00E"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40</w:t>
            </w:r>
            <w:r w:rsidRPr="008347D9">
              <w:rPr>
                <w:color w:val="000000"/>
                <w:sz w:val="20"/>
              </w:rPr>
              <w:tab/>
            </w:r>
            <w:r>
              <w:rPr>
                <w:color w:val="000000"/>
                <w:sz w:val="20"/>
              </w:rPr>
              <w:t>15/15</w:t>
            </w:r>
          </w:p>
          <w:p w14:paraId="486A4A75"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50</w:t>
            </w:r>
            <w:r w:rsidRPr="008347D9">
              <w:rPr>
                <w:color w:val="000000"/>
                <w:sz w:val="20"/>
              </w:rPr>
              <w:tab/>
            </w:r>
            <w:r>
              <w:rPr>
                <w:color w:val="000000"/>
                <w:sz w:val="20"/>
              </w:rPr>
              <w:t>13/13</w:t>
            </w:r>
          </w:p>
          <w:p w14:paraId="30B74E62"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90</w:t>
            </w:r>
            <w:r>
              <w:rPr>
                <w:color w:val="000000"/>
                <w:sz w:val="20"/>
              </w:rPr>
              <w:tab/>
              <w:t>13/13</w:t>
            </w:r>
          </w:p>
          <w:p w14:paraId="0346E451"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51B19B51"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Assumed</w:t>
            </w:r>
          </w:p>
        </w:tc>
      </w:tr>
      <w:tr w:rsidR="007975B1" w:rsidRPr="008347D9" w14:paraId="29A637A1" w14:textId="77777777" w:rsidTr="005A3172">
        <w:trPr>
          <w:trHeight w:val="288"/>
        </w:trPr>
        <w:tc>
          <w:tcPr>
            <w:tcW w:w="4566" w:type="dxa"/>
            <w:tcBorders>
              <w:top w:val="nil"/>
              <w:left w:val="single" w:sz="4" w:space="0" w:color="auto"/>
              <w:bottom w:val="nil"/>
              <w:right w:val="single" w:sz="4" w:space="0" w:color="auto"/>
            </w:tcBorders>
            <w:shd w:val="clear" w:color="auto" w:fill="auto"/>
            <w:hideMark/>
          </w:tcPr>
          <w:p w14:paraId="11A354FE"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Maximum population size</w:t>
            </w:r>
          </w:p>
        </w:tc>
        <w:tc>
          <w:tcPr>
            <w:tcW w:w="3119" w:type="dxa"/>
            <w:tcBorders>
              <w:top w:val="nil"/>
              <w:left w:val="single" w:sz="4" w:space="0" w:color="auto"/>
              <w:bottom w:val="nil"/>
              <w:right w:val="single" w:sz="4" w:space="0" w:color="auto"/>
            </w:tcBorders>
            <w:shd w:val="clear" w:color="auto" w:fill="auto"/>
            <w:hideMark/>
          </w:tcPr>
          <w:p w14:paraId="4200583C"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Fixed at 1025</w:t>
            </w:r>
          </w:p>
        </w:tc>
        <w:tc>
          <w:tcPr>
            <w:tcW w:w="1559" w:type="dxa"/>
            <w:tcBorders>
              <w:top w:val="nil"/>
              <w:left w:val="single" w:sz="4" w:space="0" w:color="auto"/>
              <w:bottom w:val="nil"/>
              <w:right w:val="single" w:sz="4" w:space="0" w:color="auto"/>
            </w:tcBorders>
            <w:shd w:val="clear" w:color="auto" w:fill="auto"/>
          </w:tcPr>
          <w:p w14:paraId="2245C5F9"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Assumed</w:t>
            </w:r>
          </w:p>
        </w:tc>
        <w:tc>
          <w:tcPr>
            <w:tcW w:w="3119" w:type="dxa"/>
            <w:tcBorders>
              <w:top w:val="nil"/>
              <w:left w:val="single" w:sz="4" w:space="0" w:color="auto"/>
              <w:bottom w:val="nil"/>
              <w:right w:val="single" w:sz="4" w:space="0" w:color="auto"/>
            </w:tcBorders>
          </w:tcPr>
          <w:p w14:paraId="69C8A291"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Fixed at 1025</w:t>
            </w:r>
          </w:p>
        </w:tc>
        <w:tc>
          <w:tcPr>
            <w:tcW w:w="1842" w:type="dxa"/>
            <w:tcBorders>
              <w:top w:val="nil"/>
              <w:left w:val="single" w:sz="4" w:space="0" w:color="auto"/>
              <w:bottom w:val="nil"/>
              <w:right w:val="single" w:sz="4" w:space="0" w:color="auto"/>
            </w:tcBorders>
          </w:tcPr>
          <w:p w14:paraId="51118EF5"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Assumed</w:t>
            </w:r>
          </w:p>
        </w:tc>
      </w:tr>
      <w:tr w:rsidR="007975B1" w:rsidRPr="008347D9" w14:paraId="3CFF55CF" w14:textId="77777777" w:rsidTr="005A3172">
        <w:trPr>
          <w:trHeight w:val="576"/>
        </w:trPr>
        <w:tc>
          <w:tcPr>
            <w:tcW w:w="4566" w:type="dxa"/>
            <w:tcBorders>
              <w:top w:val="nil"/>
              <w:left w:val="single" w:sz="4" w:space="0" w:color="auto"/>
              <w:bottom w:val="nil"/>
              <w:right w:val="single" w:sz="4" w:space="0" w:color="auto"/>
            </w:tcBorders>
            <w:shd w:val="clear" w:color="auto" w:fill="auto"/>
            <w:hideMark/>
          </w:tcPr>
          <w:p w14:paraId="68B0E12B"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Proportion removed when maximum population size is reached</w:t>
            </w:r>
          </w:p>
        </w:tc>
        <w:tc>
          <w:tcPr>
            <w:tcW w:w="3119" w:type="dxa"/>
            <w:tcBorders>
              <w:top w:val="nil"/>
              <w:left w:val="single" w:sz="4" w:space="0" w:color="auto"/>
              <w:bottom w:val="nil"/>
              <w:right w:val="nil"/>
            </w:tcBorders>
            <w:shd w:val="clear" w:color="auto" w:fill="auto"/>
            <w:hideMark/>
          </w:tcPr>
          <w:p w14:paraId="64BB2BF9"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5%</w:t>
            </w:r>
          </w:p>
        </w:tc>
        <w:tc>
          <w:tcPr>
            <w:tcW w:w="1559" w:type="dxa"/>
            <w:tcBorders>
              <w:top w:val="nil"/>
              <w:left w:val="nil"/>
              <w:bottom w:val="nil"/>
              <w:right w:val="single" w:sz="4" w:space="0" w:color="auto"/>
            </w:tcBorders>
            <w:shd w:val="clear" w:color="auto" w:fill="auto"/>
          </w:tcPr>
          <w:p w14:paraId="7B92EB3C"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Assumed</w:t>
            </w:r>
          </w:p>
        </w:tc>
        <w:tc>
          <w:tcPr>
            <w:tcW w:w="3119" w:type="dxa"/>
            <w:tcBorders>
              <w:top w:val="nil"/>
              <w:left w:val="single" w:sz="4" w:space="0" w:color="auto"/>
              <w:bottom w:val="nil"/>
              <w:right w:val="single" w:sz="4" w:space="0" w:color="auto"/>
            </w:tcBorders>
          </w:tcPr>
          <w:p w14:paraId="4E575FB2"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5%</w:t>
            </w:r>
          </w:p>
        </w:tc>
        <w:tc>
          <w:tcPr>
            <w:tcW w:w="1842" w:type="dxa"/>
            <w:tcBorders>
              <w:top w:val="nil"/>
              <w:left w:val="single" w:sz="4" w:space="0" w:color="auto"/>
              <w:bottom w:val="nil"/>
              <w:right w:val="single" w:sz="4" w:space="0" w:color="auto"/>
            </w:tcBorders>
          </w:tcPr>
          <w:p w14:paraId="08FF1618"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Assumed</w:t>
            </w:r>
          </w:p>
        </w:tc>
      </w:tr>
      <w:tr w:rsidR="007975B1" w:rsidRPr="008347D9" w14:paraId="7699FECF" w14:textId="77777777" w:rsidTr="005A3172">
        <w:trPr>
          <w:trHeight w:val="288"/>
        </w:trPr>
        <w:tc>
          <w:tcPr>
            <w:tcW w:w="4566" w:type="dxa"/>
            <w:tcBorders>
              <w:top w:val="nil"/>
              <w:left w:val="single" w:sz="4" w:space="0" w:color="auto"/>
              <w:bottom w:val="nil"/>
              <w:right w:val="single" w:sz="4" w:space="0" w:color="auto"/>
            </w:tcBorders>
            <w:shd w:val="clear" w:color="auto" w:fill="auto"/>
          </w:tcPr>
          <w:p w14:paraId="2A8BBDCB"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nil"/>
            </w:tcBorders>
            <w:shd w:val="clear" w:color="auto" w:fill="auto"/>
          </w:tcPr>
          <w:p w14:paraId="4DFCD52F" w14:textId="77777777" w:rsidR="007975B1" w:rsidRPr="008347D9" w:rsidRDefault="007975B1" w:rsidP="00EF2FF5">
            <w:pPr>
              <w:autoSpaceDE w:val="0"/>
              <w:autoSpaceDN w:val="0"/>
              <w:adjustRightInd w:val="0"/>
              <w:spacing w:after="0" w:line="240" w:lineRule="auto"/>
              <w:rPr>
                <w:color w:val="000000"/>
                <w:sz w:val="20"/>
              </w:rPr>
            </w:pPr>
          </w:p>
        </w:tc>
        <w:tc>
          <w:tcPr>
            <w:tcW w:w="1559" w:type="dxa"/>
            <w:tcBorders>
              <w:top w:val="nil"/>
              <w:left w:val="nil"/>
              <w:bottom w:val="nil"/>
              <w:right w:val="single" w:sz="4" w:space="0" w:color="auto"/>
            </w:tcBorders>
            <w:shd w:val="clear" w:color="auto" w:fill="auto"/>
          </w:tcPr>
          <w:p w14:paraId="778B4E01"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363C65B7"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4616DFF1"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3BA00300" w14:textId="77777777" w:rsidTr="005A3172">
        <w:trPr>
          <w:trHeight w:val="288"/>
        </w:trPr>
        <w:tc>
          <w:tcPr>
            <w:tcW w:w="4566" w:type="dxa"/>
            <w:tcBorders>
              <w:top w:val="nil"/>
              <w:left w:val="single" w:sz="4" w:space="0" w:color="auto"/>
              <w:bottom w:val="nil"/>
              <w:right w:val="single" w:sz="4" w:space="0" w:color="auto"/>
            </w:tcBorders>
            <w:shd w:val="clear" w:color="auto" w:fill="auto"/>
          </w:tcPr>
          <w:p w14:paraId="0CD13860" w14:textId="77777777" w:rsidR="007975B1" w:rsidRPr="008347D9" w:rsidRDefault="007975B1" w:rsidP="00EF2FF5">
            <w:pPr>
              <w:autoSpaceDE w:val="0"/>
              <w:autoSpaceDN w:val="0"/>
              <w:adjustRightInd w:val="0"/>
              <w:spacing w:after="0" w:line="240" w:lineRule="auto"/>
              <w:rPr>
                <w:color w:val="000000"/>
                <w:sz w:val="20"/>
              </w:rPr>
            </w:pPr>
            <w:r>
              <w:rPr>
                <w:b/>
                <w:color w:val="000000"/>
                <w:sz w:val="20"/>
                <w:u w:val="single"/>
              </w:rPr>
              <w:t>Morbidity and excess mortality from mortality</w:t>
            </w:r>
          </w:p>
        </w:tc>
        <w:tc>
          <w:tcPr>
            <w:tcW w:w="4678" w:type="dxa"/>
            <w:gridSpan w:val="2"/>
            <w:tcBorders>
              <w:top w:val="nil"/>
              <w:left w:val="single" w:sz="4" w:space="0" w:color="auto"/>
              <w:bottom w:val="nil"/>
              <w:right w:val="single" w:sz="4" w:space="0" w:color="auto"/>
            </w:tcBorders>
            <w:shd w:val="clear" w:color="auto" w:fill="auto"/>
          </w:tcPr>
          <w:p w14:paraId="516C6103"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Not considered in this simulation</w:t>
            </w:r>
          </w:p>
        </w:tc>
        <w:tc>
          <w:tcPr>
            <w:tcW w:w="4961" w:type="dxa"/>
            <w:gridSpan w:val="2"/>
            <w:tcBorders>
              <w:top w:val="nil"/>
              <w:left w:val="single" w:sz="4" w:space="0" w:color="auto"/>
              <w:bottom w:val="nil"/>
              <w:right w:val="single" w:sz="4" w:space="0" w:color="auto"/>
            </w:tcBorders>
          </w:tcPr>
          <w:p w14:paraId="45D29B63"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Not considered in this simulation</w:t>
            </w:r>
          </w:p>
        </w:tc>
      </w:tr>
      <w:tr w:rsidR="007975B1" w:rsidRPr="008347D9" w14:paraId="730A5302" w14:textId="77777777" w:rsidTr="005A3172">
        <w:trPr>
          <w:trHeight w:val="288"/>
        </w:trPr>
        <w:tc>
          <w:tcPr>
            <w:tcW w:w="4566" w:type="dxa"/>
            <w:tcBorders>
              <w:top w:val="nil"/>
              <w:left w:val="single" w:sz="4" w:space="0" w:color="auto"/>
              <w:bottom w:val="nil"/>
              <w:right w:val="single" w:sz="4" w:space="0" w:color="auto"/>
            </w:tcBorders>
            <w:shd w:val="clear" w:color="auto" w:fill="auto"/>
          </w:tcPr>
          <w:p w14:paraId="049FEF45"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nil"/>
            </w:tcBorders>
            <w:shd w:val="clear" w:color="auto" w:fill="auto"/>
          </w:tcPr>
          <w:p w14:paraId="06AADC7F" w14:textId="77777777" w:rsidR="007975B1" w:rsidRPr="008347D9" w:rsidRDefault="007975B1" w:rsidP="00EF2FF5">
            <w:pPr>
              <w:autoSpaceDE w:val="0"/>
              <w:autoSpaceDN w:val="0"/>
              <w:adjustRightInd w:val="0"/>
              <w:spacing w:after="0" w:line="240" w:lineRule="auto"/>
              <w:rPr>
                <w:color w:val="000000"/>
                <w:sz w:val="20"/>
              </w:rPr>
            </w:pPr>
          </w:p>
        </w:tc>
        <w:tc>
          <w:tcPr>
            <w:tcW w:w="1559" w:type="dxa"/>
            <w:tcBorders>
              <w:top w:val="nil"/>
              <w:left w:val="nil"/>
              <w:bottom w:val="nil"/>
              <w:right w:val="single" w:sz="4" w:space="0" w:color="auto"/>
            </w:tcBorders>
            <w:shd w:val="clear" w:color="auto" w:fill="auto"/>
          </w:tcPr>
          <w:p w14:paraId="63D9B0FA"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3167538B"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63FCC479"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0F088BF8" w14:textId="77777777" w:rsidTr="005A3172">
        <w:trPr>
          <w:trHeight w:val="288"/>
        </w:trPr>
        <w:tc>
          <w:tcPr>
            <w:tcW w:w="4566" w:type="dxa"/>
            <w:tcBorders>
              <w:top w:val="nil"/>
              <w:left w:val="single" w:sz="4" w:space="0" w:color="auto"/>
              <w:bottom w:val="nil"/>
              <w:right w:val="single" w:sz="4" w:space="0" w:color="auto"/>
            </w:tcBorders>
            <w:shd w:val="clear" w:color="auto" w:fill="auto"/>
            <w:hideMark/>
          </w:tcPr>
          <w:p w14:paraId="6E1F79FF" w14:textId="77777777" w:rsidR="007975B1" w:rsidRPr="008347D9" w:rsidRDefault="007975B1" w:rsidP="00EF2FF5">
            <w:pPr>
              <w:autoSpaceDE w:val="0"/>
              <w:autoSpaceDN w:val="0"/>
              <w:adjustRightInd w:val="0"/>
              <w:spacing w:after="0" w:line="240" w:lineRule="auto"/>
              <w:rPr>
                <w:b/>
                <w:color w:val="000000"/>
                <w:sz w:val="20"/>
                <w:u w:val="single"/>
              </w:rPr>
            </w:pPr>
            <w:r w:rsidRPr="008347D9">
              <w:rPr>
                <w:b/>
                <w:color w:val="000000"/>
                <w:sz w:val="20"/>
                <w:u w:val="single"/>
              </w:rPr>
              <w:t>Transmission initialization</w:t>
            </w:r>
          </w:p>
        </w:tc>
        <w:tc>
          <w:tcPr>
            <w:tcW w:w="3119" w:type="dxa"/>
            <w:tcBorders>
              <w:top w:val="nil"/>
              <w:left w:val="single" w:sz="4" w:space="0" w:color="auto"/>
              <w:bottom w:val="nil"/>
              <w:right w:val="nil"/>
            </w:tcBorders>
            <w:shd w:val="clear" w:color="auto" w:fill="auto"/>
          </w:tcPr>
          <w:p w14:paraId="489818A8" w14:textId="77777777" w:rsidR="007975B1" w:rsidRPr="008347D9" w:rsidRDefault="007975B1" w:rsidP="00EF2FF5">
            <w:pPr>
              <w:autoSpaceDE w:val="0"/>
              <w:autoSpaceDN w:val="0"/>
              <w:adjustRightInd w:val="0"/>
              <w:spacing w:after="0" w:line="240" w:lineRule="auto"/>
              <w:rPr>
                <w:color w:val="000000"/>
                <w:sz w:val="20"/>
              </w:rPr>
            </w:pPr>
          </w:p>
        </w:tc>
        <w:tc>
          <w:tcPr>
            <w:tcW w:w="1559" w:type="dxa"/>
            <w:tcBorders>
              <w:top w:val="nil"/>
              <w:left w:val="nil"/>
              <w:bottom w:val="nil"/>
              <w:right w:val="single" w:sz="4" w:space="0" w:color="auto"/>
            </w:tcBorders>
            <w:shd w:val="clear" w:color="auto" w:fill="auto"/>
          </w:tcPr>
          <w:p w14:paraId="0DF6C9F7"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4FAEAF8B"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7B9144C7"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3DD525EC" w14:textId="77777777" w:rsidTr="005A3172">
        <w:trPr>
          <w:trHeight w:val="576"/>
        </w:trPr>
        <w:tc>
          <w:tcPr>
            <w:tcW w:w="4566" w:type="dxa"/>
            <w:tcBorders>
              <w:top w:val="nil"/>
              <w:left w:val="single" w:sz="4" w:space="0" w:color="auto"/>
              <w:bottom w:val="nil"/>
              <w:right w:val="single" w:sz="4" w:space="0" w:color="auto"/>
            </w:tcBorders>
            <w:shd w:val="clear" w:color="auto" w:fill="auto"/>
            <w:hideMark/>
          </w:tcPr>
          <w:p w14:paraId="55EE5E5E"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External force-of-infection at start of burn-in period</w:t>
            </w:r>
          </w:p>
        </w:tc>
        <w:tc>
          <w:tcPr>
            <w:tcW w:w="3119" w:type="dxa"/>
            <w:tcBorders>
              <w:top w:val="nil"/>
              <w:left w:val="single" w:sz="4" w:space="0" w:color="auto"/>
              <w:bottom w:val="nil"/>
              <w:right w:val="nil"/>
            </w:tcBorders>
            <w:shd w:val="clear" w:color="auto" w:fill="auto"/>
            <w:hideMark/>
          </w:tcPr>
          <w:p w14:paraId="34A71B9C"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2</w:t>
            </w:r>
          </w:p>
        </w:tc>
        <w:tc>
          <w:tcPr>
            <w:tcW w:w="1559" w:type="dxa"/>
            <w:tcBorders>
              <w:top w:val="nil"/>
              <w:left w:val="nil"/>
              <w:bottom w:val="nil"/>
              <w:right w:val="single" w:sz="4" w:space="0" w:color="auto"/>
            </w:tcBorders>
            <w:shd w:val="clear" w:color="auto" w:fill="auto"/>
          </w:tcPr>
          <w:p w14:paraId="09DAF2E3"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Assumed</w:t>
            </w:r>
          </w:p>
        </w:tc>
        <w:tc>
          <w:tcPr>
            <w:tcW w:w="3119" w:type="dxa"/>
            <w:tcBorders>
              <w:top w:val="nil"/>
              <w:left w:val="single" w:sz="4" w:space="0" w:color="auto"/>
              <w:bottom w:val="nil"/>
              <w:right w:val="single" w:sz="4" w:space="0" w:color="auto"/>
            </w:tcBorders>
          </w:tcPr>
          <w:p w14:paraId="2FA49F52"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2</w:t>
            </w:r>
          </w:p>
        </w:tc>
        <w:tc>
          <w:tcPr>
            <w:tcW w:w="1842" w:type="dxa"/>
            <w:tcBorders>
              <w:top w:val="nil"/>
              <w:left w:val="single" w:sz="4" w:space="0" w:color="auto"/>
              <w:bottom w:val="nil"/>
              <w:right w:val="single" w:sz="4" w:space="0" w:color="auto"/>
            </w:tcBorders>
          </w:tcPr>
          <w:p w14:paraId="5980D0BF"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Assumed</w:t>
            </w:r>
          </w:p>
        </w:tc>
      </w:tr>
      <w:tr w:rsidR="007975B1" w:rsidRPr="008347D9" w14:paraId="744D8A24" w14:textId="77777777" w:rsidTr="005A3172">
        <w:trPr>
          <w:trHeight w:val="576"/>
        </w:trPr>
        <w:tc>
          <w:tcPr>
            <w:tcW w:w="4566" w:type="dxa"/>
            <w:tcBorders>
              <w:top w:val="nil"/>
              <w:left w:val="single" w:sz="4" w:space="0" w:color="auto"/>
              <w:bottom w:val="nil"/>
              <w:right w:val="single" w:sz="4" w:space="0" w:color="auto"/>
            </w:tcBorders>
            <w:shd w:val="clear" w:color="auto" w:fill="auto"/>
            <w:hideMark/>
          </w:tcPr>
          <w:p w14:paraId="351CB636"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Duration of external force-of-infection at start of burn-in period</w:t>
            </w:r>
          </w:p>
        </w:tc>
        <w:tc>
          <w:tcPr>
            <w:tcW w:w="3119" w:type="dxa"/>
            <w:tcBorders>
              <w:top w:val="nil"/>
              <w:left w:val="single" w:sz="4" w:space="0" w:color="auto"/>
              <w:bottom w:val="nil"/>
              <w:right w:val="nil"/>
            </w:tcBorders>
            <w:shd w:val="clear" w:color="auto" w:fill="auto"/>
            <w:hideMark/>
          </w:tcPr>
          <w:p w14:paraId="2987098A"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2 years</w:t>
            </w:r>
          </w:p>
        </w:tc>
        <w:tc>
          <w:tcPr>
            <w:tcW w:w="1559" w:type="dxa"/>
            <w:tcBorders>
              <w:top w:val="nil"/>
              <w:left w:val="nil"/>
              <w:bottom w:val="nil"/>
              <w:right w:val="single" w:sz="4" w:space="0" w:color="auto"/>
            </w:tcBorders>
            <w:shd w:val="clear" w:color="auto" w:fill="auto"/>
          </w:tcPr>
          <w:p w14:paraId="3C85B765"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Assumed</w:t>
            </w:r>
          </w:p>
        </w:tc>
        <w:tc>
          <w:tcPr>
            <w:tcW w:w="3119" w:type="dxa"/>
            <w:tcBorders>
              <w:top w:val="nil"/>
              <w:left w:val="single" w:sz="4" w:space="0" w:color="auto"/>
              <w:bottom w:val="nil"/>
              <w:right w:val="single" w:sz="4" w:space="0" w:color="auto"/>
            </w:tcBorders>
          </w:tcPr>
          <w:p w14:paraId="70D9635F"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2 years</w:t>
            </w:r>
          </w:p>
        </w:tc>
        <w:tc>
          <w:tcPr>
            <w:tcW w:w="1842" w:type="dxa"/>
            <w:tcBorders>
              <w:top w:val="nil"/>
              <w:left w:val="single" w:sz="4" w:space="0" w:color="auto"/>
              <w:bottom w:val="nil"/>
              <w:right w:val="single" w:sz="4" w:space="0" w:color="auto"/>
            </w:tcBorders>
          </w:tcPr>
          <w:p w14:paraId="5EC630DD"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Assumed</w:t>
            </w:r>
          </w:p>
        </w:tc>
      </w:tr>
      <w:tr w:rsidR="007975B1" w:rsidRPr="008347D9" w14:paraId="4B68F97E" w14:textId="77777777" w:rsidTr="005A3172">
        <w:trPr>
          <w:trHeight w:val="288"/>
        </w:trPr>
        <w:tc>
          <w:tcPr>
            <w:tcW w:w="4566" w:type="dxa"/>
            <w:tcBorders>
              <w:top w:val="nil"/>
              <w:left w:val="single" w:sz="4" w:space="0" w:color="auto"/>
              <w:bottom w:val="nil"/>
              <w:right w:val="single" w:sz="4" w:space="0" w:color="auto"/>
            </w:tcBorders>
            <w:shd w:val="clear" w:color="auto" w:fill="auto"/>
            <w:hideMark/>
          </w:tcPr>
          <w:p w14:paraId="5DB96A95"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Duration of warming up period</w:t>
            </w:r>
          </w:p>
        </w:tc>
        <w:tc>
          <w:tcPr>
            <w:tcW w:w="3119" w:type="dxa"/>
            <w:tcBorders>
              <w:top w:val="nil"/>
              <w:left w:val="single" w:sz="4" w:space="0" w:color="auto"/>
              <w:bottom w:val="nil"/>
              <w:right w:val="nil"/>
            </w:tcBorders>
            <w:shd w:val="clear" w:color="auto" w:fill="auto"/>
            <w:hideMark/>
          </w:tcPr>
          <w:p w14:paraId="2D3AB85D"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159</w:t>
            </w:r>
          </w:p>
        </w:tc>
        <w:tc>
          <w:tcPr>
            <w:tcW w:w="1559" w:type="dxa"/>
            <w:tcBorders>
              <w:top w:val="nil"/>
              <w:left w:val="nil"/>
              <w:bottom w:val="nil"/>
              <w:right w:val="single" w:sz="4" w:space="0" w:color="auto"/>
            </w:tcBorders>
            <w:shd w:val="clear" w:color="auto" w:fill="auto"/>
          </w:tcPr>
          <w:p w14:paraId="40BF8048"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Assumed</w:t>
            </w:r>
          </w:p>
        </w:tc>
        <w:tc>
          <w:tcPr>
            <w:tcW w:w="3119" w:type="dxa"/>
            <w:tcBorders>
              <w:top w:val="nil"/>
              <w:left w:val="single" w:sz="4" w:space="0" w:color="auto"/>
              <w:bottom w:val="nil"/>
              <w:right w:val="single" w:sz="4" w:space="0" w:color="auto"/>
            </w:tcBorders>
          </w:tcPr>
          <w:p w14:paraId="0DA9225A"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159</w:t>
            </w:r>
          </w:p>
        </w:tc>
        <w:tc>
          <w:tcPr>
            <w:tcW w:w="1842" w:type="dxa"/>
            <w:tcBorders>
              <w:top w:val="nil"/>
              <w:left w:val="single" w:sz="4" w:space="0" w:color="auto"/>
              <w:bottom w:val="nil"/>
              <w:right w:val="single" w:sz="4" w:space="0" w:color="auto"/>
            </w:tcBorders>
          </w:tcPr>
          <w:p w14:paraId="2C978228"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Assumed</w:t>
            </w:r>
          </w:p>
        </w:tc>
      </w:tr>
      <w:tr w:rsidR="007975B1" w:rsidRPr="008347D9" w14:paraId="0874D03F" w14:textId="77777777" w:rsidTr="005A3172">
        <w:trPr>
          <w:trHeight w:val="576"/>
        </w:trPr>
        <w:tc>
          <w:tcPr>
            <w:tcW w:w="4566" w:type="dxa"/>
            <w:tcBorders>
              <w:top w:val="nil"/>
              <w:left w:val="single" w:sz="4" w:space="0" w:color="auto"/>
              <w:bottom w:val="nil"/>
              <w:right w:val="single" w:sz="4" w:space="0" w:color="auto"/>
            </w:tcBorders>
            <w:shd w:val="clear" w:color="auto" w:fill="auto"/>
          </w:tcPr>
          <w:p w14:paraId="1538431F"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shd w:val="clear" w:color="auto" w:fill="auto"/>
          </w:tcPr>
          <w:p w14:paraId="2A73C8C4" w14:textId="77777777" w:rsidR="007975B1" w:rsidRPr="008347D9" w:rsidRDefault="007975B1" w:rsidP="00EF2FF5">
            <w:pPr>
              <w:autoSpaceDE w:val="0"/>
              <w:autoSpaceDN w:val="0"/>
              <w:adjustRightInd w:val="0"/>
              <w:spacing w:after="0" w:line="240" w:lineRule="auto"/>
              <w:rPr>
                <w:color w:val="000000"/>
                <w:sz w:val="20"/>
              </w:rPr>
            </w:pPr>
          </w:p>
        </w:tc>
        <w:tc>
          <w:tcPr>
            <w:tcW w:w="1559" w:type="dxa"/>
            <w:tcBorders>
              <w:top w:val="nil"/>
              <w:left w:val="single" w:sz="4" w:space="0" w:color="auto"/>
              <w:bottom w:val="nil"/>
              <w:right w:val="single" w:sz="4" w:space="0" w:color="auto"/>
            </w:tcBorders>
            <w:shd w:val="clear" w:color="auto" w:fill="auto"/>
          </w:tcPr>
          <w:p w14:paraId="36E9CC23"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424938C0"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0E12F605"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2E1CE669" w14:textId="77777777" w:rsidTr="005A3172">
        <w:trPr>
          <w:trHeight w:val="288"/>
        </w:trPr>
        <w:tc>
          <w:tcPr>
            <w:tcW w:w="4566" w:type="dxa"/>
            <w:tcBorders>
              <w:top w:val="nil"/>
              <w:left w:val="single" w:sz="4" w:space="0" w:color="auto"/>
              <w:bottom w:val="nil"/>
              <w:right w:val="single" w:sz="4" w:space="0" w:color="auto"/>
            </w:tcBorders>
            <w:shd w:val="clear" w:color="auto" w:fill="auto"/>
            <w:hideMark/>
          </w:tcPr>
          <w:p w14:paraId="0465BDBC" w14:textId="77777777" w:rsidR="007975B1" w:rsidRPr="008347D9" w:rsidRDefault="007975B1" w:rsidP="00EF2FF5">
            <w:pPr>
              <w:autoSpaceDE w:val="0"/>
              <w:autoSpaceDN w:val="0"/>
              <w:adjustRightInd w:val="0"/>
              <w:spacing w:after="0" w:line="240" w:lineRule="auto"/>
              <w:rPr>
                <w:b/>
                <w:color w:val="000000"/>
                <w:sz w:val="20"/>
                <w:u w:val="single"/>
              </w:rPr>
            </w:pPr>
            <w:r w:rsidRPr="008347D9">
              <w:rPr>
                <w:b/>
                <w:color w:val="000000"/>
                <w:sz w:val="20"/>
                <w:u w:val="single"/>
              </w:rPr>
              <w:t>Transmission dynamics after initalization</w:t>
            </w:r>
          </w:p>
        </w:tc>
        <w:tc>
          <w:tcPr>
            <w:tcW w:w="3119" w:type="dxa"/>
            <w:tcBorders>
              <w:top w:val="nil"/>
              <w:left w:val="single" w:sz="4" w:space="0" w:color="auto"/>
              <w:bottom w:val="nil"/>
              <w:right w:val="nil"/>
            </w:tcBorders>
            <w:shd w:val="clear" w:color="auto" w:fill="auto"/>
          </w:tcPr>
          <w:p w14:paraId="4E2C754A" w14:textId="77777777" w:rsidR="007975B1" w:rsidRPr="008347D9" w:rsidRDefault="007975B1" w:rsidP="00EF2FF5">
            <w:pPr>
              <w:autoSpaceDE w:val="0"/>
              <w:autoSpaceDN w:val="0"/>
              <w:adjustRightInd w:val="0"/>
              <w:spacing w:after="0" w:line="240" w:lineRule="auto"/>
              <w:rPr>
                <w:color w:val="000000"/>
                <w:sz w:val="20"/>
              </w:rPr>
            </w:pPr>
          </w:p>
        </w:tc>
        <w:tc>
          <w:tcPr>
            <w:tcW w:w="1559" w:type="dxa"/>
            <w:tcBorders>
              <w:top w:val="nil"/>
              <w:left w:val="nil"/>
              <w:bottom w:val="nil"/>
              <w:right w:val="single" w:sz="4" w:space="0" w:color="auto"/>
            </w:tcBorders>
            <w:shd w:val="clear" w:color="auto" w:fill="auto"/>
          </w:tcPr>
          <w:p w14:paraId="1A9C873B"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01FC92C4"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519722BF"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74C72CBA" w14:textId="77777777" w:rsidTr="005A3172">
        <w:trPr>
          <w:trHeight w:val="576"/>
        </w:trPr>
        <w:tc>
          <w:tcPr>
            <w:tcW w:w="4566" w:type="dxa"/>
            <w:tcBorders>
              <w:top w:val="nil"/>
              <w:left w:val="single" w:sz="4" w:space="0" w:color="auto"/>
              <w:bottom w:val="nil"/>
              <w:right w:val="single" w:sz="4" w:space="0" w:color="auto"/>
            </w:tcBorders>
            <w:shd w:val="clear" w:color="auto" w:fill="auto"/>
            <w:hideMark/>
          </w:tcPr>
          <w:p w14:paraId="25C01FA4"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lastRenderedPageBreak/>
              <w:t>Average mosquito biting rate for adult men (mbr)</w:t>
            </w:r>
          </w:p>
        </w:tc>
        <w:tc>
          <w:tcPr>
            <w:tcW w:w="3119" w:type="dxa"/>
            <w:tcBorders>
              <w:top w:val="nil"/>
              <w:left w:val="single" w:sz="4" w:space="0" w:color="auto"/>
              <w:bottom w:val="nil"/>
              <w:right w:val="single" w:sz="4" w:space="0" w:color="auto"/>
            </w:tcBorders>
            <w:shd w:val="clear" w:color="auto" w:fill="auto"/>
            <w:hideMark/>
          </w:tcPr>
          <w:p w14:paraId="568A93B8"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Varied between simulations as described below</w:t>
            </w:r>
          </w:p>
        </w:tc>
        <w:tc>
          <w:tcPr>
            <w:tcW w:w="1559" w:type="dxa"/>
            <w:tcBorders>
              <w:top w:val="nil"/>
              <w:left w:val="single" w:sz="4" w:space="0" w:color="auto"/>
              <w:bottom w:val="nil"/>
              <w:right w:val="single" w:sz="4" w:space="0" w:color="auto"/>
            </w:tcBorders>
            <w:shd w:val="clear" w:color="auto" w:fill="auto"/>
          </w:tcPr>
          <w:p w14:paraId="1D51DC14"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shd w:val="clear" w:color="auto" w:fill="auto"/>
          </w:tcPr>
          <w:p w14:paraId="6874A3C2"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 xml:space="preserve">Varied between simulations as described </w:t>
            </w:r>
            <w:r>
              <w:rPr>
                <w:color w:val="000000"/>
                <w:sz w:val="20"/>
              </w:rPr>
              <w:t>below</w:t>
            </w:r>
          </w:p>
        </w:tc>
        <w:tc>
          <w:tcPr>
            <w:tcW w:w="1842" w:type="dxa"/>
            <w:tcBorders>
              <w:top w:val="nil"/>
              <w:left w:val="single" w:sz="4" w:space="0" w:color="auto"/>
              <w:bottom w:val="nil"/>
              <w:right w:val="single" w:sz="4" w:space="0" w:color="auto"/>
            </w:tcBorders>
          </w:tcPr>
          <w:p w14:paraId="5DBB4807"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1E51E5BE" w14:textId="77777777" w:rsidTr="005A3172">
        <w:trPr>
          <w:trHeight w:val="288"/>
        </w:trPr>
        <w:tc>
          <w:tcPr>
            <w:tcW w:w="4566" w:type="dxa"/>
            <w:tcBorders>
              <w:top w:val="nil"/>
              <w:left w:val="single" w:sz="4" w:space="0" w:color="auto"/>
              <w:bottom w:val="nil"/>
              <w:right w:val="single" w:sz="4" w:space="0" w:color="auto"/>
            </w:tcBorders>
            <w:shd w:val="clear" w:color="auto" w:fill="auto"/>
            <w:hideMark/>
          </w:tcPr>
          <w:p w14:paraId="180BC2E6"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Seasonal variation</w:t>
            </w:r>
          </w:p>
        </w:tc>
        <w:tc>
          <w:tcPr>
            <w:tcW w:w="3119" w:type="dxa"/>
            <w:tcBorders>
              <w:top w:val="nil"/>
              <w:left w:val="single" w:sz="4" w:space="0" w:color="auto"/>
              <w:bottom w:val="nil"/>
              <w:right w:val="single" w:sz="4" w:space="0" w:color="auto"/>
            </w:tcBorders>
            <w:shd w:val="clear" w:color="auto" w:fill="auto"/>
            <w:hideMark/>
          </w:tcPr>
          <w:p w14:paraId="1640B79E"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No seasonal variation (monthly biting rate is the same in all months)</w:t>
            </w:r>
          </w:p>
        </w:tc>
        <w:tc>
          <w:tcPr>
            <w:tcW w:w="1559" w:type="dxa"/>
            <w:tcBorders>
              <w:top w:val="nil"/>
              <w:left w:val="single" w:sz="4" w:space="0" w:color="auto"/>
              <w:bottom w:val="nil"/>
              <w:right w:val="single" w:sz="4" w:space="0" w:color="auto"/>
            </w:tcBorders>
            <w:shd w:val="clear" w:color="auto" w:fill="auto"/>
          </w:tcPr>
          <w:p w14:paraId="4BD0D581"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Assumed</w:t>
            </w:r>
          </w:p>
        </w:tc>
        <w:tc>
          <w:tcPr>
            <w:tcW w:w="3119" w:type="dxa"/>
            <w:tcBorders>
              <w:top w:val="nil"/>
              <w:left w:val="single" w:sz="4" w:space="0" w:color="auto"/>
              <w:bottom w:val="nil"/>
              <w:right w:val="single" w:sz="4" w:space="0" w:color="auto"/>
            </w:tcBorders>
            <w:shd w:val="clear" w:color="auto" w:fill="auto"/>
          </w:tcPr>
          <w:p w14:paraId="259B9D0B"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No seasonal variation (monthly biting rate is the same in all months)</w:t>
            </w:r>
          </w:p>
        </w:tc>
        <w:tc>
          <w:tcPr>
            <w:tcW w:w="1842" w:type="dxa"/>
            <w:tcBorders>
              <w:top w:val="nil"/>
              <w:left w:val="single" w:sz="4" w:space="0" w:color="auto"/>
              <w:bottom w:val="nil"/>
              <w:right w:val="single" w:sz="4" w:space="0" w:color="auto"/>
            </w:tcBorders>
          </w:tcPr>
          <w:p w14:paraId="5DE4670A"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Assumed</w:t>
            </w:r>
          </w:p>
        </w:tc>
      </w:tr>
      <w:tr w:rsidR="007975B1" w:rsidRPr="008347D9" w14:paraId="084BCCA5" w14:textId="77777777" w:rsidTr="005A3172">
        <w:trPr>
          <w:trHeight w:val="288"/>
        </w:trPr>
        <w:tc>
          <w:tcPr>
            <w:tcW w:w="4566" w:type="dxa"/>
            <w:tcBorders>
              <w:top w:val="nil"/>
              <w:left w:val="single" w:sz="4" w:space="0" w:color="auto"/>
              <w:bottom w:val="nil"/>
              <w:right w:val="single" w:sz="4" w:space="0" w:color="auto"/>
            </w:tcBorders>
            <w:shd w:val="clear" w:color="auto" w:fill="auto"/>
          </w:tcPr>
          <w:p w14:paraId="46E76E35"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 xml:space="preserve">Relative biting rate (multiplier of mbr that can be used scale </w:t>
            </w:r>
            <w:r>
              <w:rPr>
                <w:color w:val="000000"/>
                <w:sz w:val="20"/>
              </w:rPr>
              <w:t>a</w:t>
            </w:r>
            <w:r w:rsidRPr="008347D9">
              <w:rPr>
                <w:color w:val="000000"/>
                <w:sz w:val="20"/>
              </w:rPr>
              <w:t xml:space="preserve"> seasonal pattern to some desired level)</w:t>
            </w:r>
          </w:p>
        </w:tc>
        <w:tc>
          <w:tcPr>
            <w:tcW w:w="3119" w:type="dxa"/>
            <w:tcBorders>
              <w:top w:val="nil"/>
              <w:left w:val="single" w:sz="4" w:space="0" w:color="auto"/>
              <w:bottom w:val="nil"/>
              <w:right w:val="single" w:sz="4" w:space="0" w:color="auto"/>
            </w:tcBorders>
            <w:shd w:val="clear" w:color="auto" w:fill="auto"/>
          </w:tcPr>
          <w:p w14:paraId="377BCC55"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1</w:t>
            </w:r>
            <w:r>
              <w:rPr>
                <w:color w:val="000000"/>
                <w:sz w:val="20"/>
              </w:rPr>
              <w:t xml:space="preserve"> </w:t>
            </w:r>
          </w:p>
        </w:tc>
        <w:tc>
          <w:tcPr>
            <w:tcW w:w="1559" w:type="dxa"/>
            <w:tcBorders>
              <w:top w:val="nil"/>
              <w:left w:val="single" w:sz="4" w:space="0" w:color="auto"/>
              <w:bottom w:val="nil"/>
              <w:right w:val="single" w:sz="4" w:space="0" w:color="auto"/>
            </w:tcBorders>
            <w:shd w:val="clear" w:color="auto" w:fill="auto"/>
          </w:tcPr>
          <w:p w14:paraId="235AB3FE"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shd w:val="clear" w:color="auto" w:fill="auto"/>
          </w:tcPr>
          <w:p w14:paraId="69B7EC51"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1</w:t>
            </w:r>
          </w:p>
        </w:tc>
        <w:tc>
          <w:tcPr>
            <w:tcW w:w="1842" w:type="dxa"/>
            <w:tcBorders>
              <w:top w:val="nil"/>
              <w:left w:val="single" w:sz="4" w:space="0" w:color="auto"/>
              <w:bottom w:val="nil"/>
              <w:right w:val="single" w:sz="4" w:space="0" w:color="auto"/>
            </w:tcBorders>
          </w:tcPr>
          <w:p w14:paraId="4FF1BF7C"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226A934D" w14:textId="77777777" w:rsidTr="005A3172">
        <w:trPr>
          <w:trHeight w:val="288"/>
        </w:trPr>
        <w:tc>
          <w:tcPr>
            <w:tcW w:w="4566" w:type="dxa"/>
            <w:tcBorders>
              <w:top w:val="nil"/>
              <w:left w:val="single" w:sz="4" w:space="0" w:color="auto"/>
              <w:bottom w:val="nil"/>
              <w:right w:val="single" w:sz="4" w:space="0" w:color="auto"/>
            </w:tcBorders>
            <w:shd w:val="clear" w:color="auto" w:fill="auto"/>
            <w:hideMark/>
          </w:tcPr>
          <w:p w14:paraId="5EF68C30"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Variation in exposure by age (no difference assumed between sexes)</w:t>
            </w:r>
          </w:p>
        </w:tc>
        <w:tc>
          <w:tcPr>
            <w:tcW w:w="3119" w:type="dxa"/>
            <w:tcBorders>
              <w:top w:val="nil"/>
              <w:left w:val="single" w:sz="4" w:space="0" w:color="auto"/>
              <w:bottom w:val="nil"/>
              <w:right w:val="single" w:sz="4" w:space="0" w:color="auto"/>
            </w:tcBorders>
            <w:shd w:val="clear" w:color="auto" w:fill="auto"/>
            <w:hideMark/>
          </w:tcPr>
          <w:p w14:paraId="336CFAC2"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 xml:space="preserve">0 at birth, linearly increasing to reach 1 at the age of 20 </w:t>
            </w:r>
            <w:r>
              <w:rPr>
                <w:color w:val="000000"/>
                <w:sz w:val="20"/>
              </w:rPr>
              <w:t xml:space="preserve">years </w:t>
            </w:r>
            <w:r w:rsidRPr="008347D9">
              <w:rPr>
                <w:color w:val="000000"/>
                <w:sz w:val="20"/>
              </w:rPr>
              <w:t xml:space="preserve">and constant at 1 from this age onwards </w:t>
            </w:r>
          </w:p>
        </w:tc>
        <w:tc>
          <w:tcPr>
            <w:tcW w:w="1559" w:type="dxa"/>
            <w:tcBorders>
              <w:top w:val="nil"/>
              <w:left w:val="single" w:sz="4" w:space="0" w:color="auto"/>
              <w:bottom w:val="nil"/>
              <w:right w:val="single" w:sz="4" w:space="0" w:color="auto"/>
            </w:tcBorders>
            <w:shd w:val="clear" w:color="auto" w:fill="auto"/>
          </w:tcPr>
          <w:p w14:paraId="76DCBED6"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Previously estimated by fitting to data</w: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 </w:instrTex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[3]</w:t>
            </w:r>
            <w:r>
              <w:rPr>
                <w:color w:val="000000"/>
                <w:sz w:val="20"/>
              </w:rPr>
              <w:fldChar w:fldCharType="end"/>
            </w:r>
            <w:r w:rsidRPr="008347D9">
              <w:rPr>
                <w:color w:val="000000"/>
                <w:sz w:val="20"/>
              </w:rPr>
              <w:t>; slightly adjusted for Africa</w:t>
            </w:r>
            <w:r>
              <w:rPr>
                <w:color w:val="000000"/>
                <w:sz w:val="20"/>
              </w:rPr>
              <w:t xml:space="preserve"> </w:t>
            </w:r>
            <w:r>
              <w:rPr>
                <w:color w:val="000000"/>
                <w:sz w:val="20"/>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Pr>
                <w:color w:val="000000"/>
                <w:sz w:val="20"/>
              </w:rPr>
              <w:instrText xml:space="preserve"> ADDIN EN.CITE </w:instrText>
            </w:r>
            <w:r>
              <w:rPr>
                <w:color w:val="000000"/>
                <w:sz w:val="20"/>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[7]</w:t>
            </w:r>
            <w:r>
              <w:rPr>
                <w:color w:val="000000"/>
                <w:sz w:val="20"/>
              </w:rPr>
              <w:fldChar w:fldCharType="end"/>
            </w:r>
          </w:p>
          <w:p w14:paraId="0D921A32"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shd w:val="clear" w:color="auto" w:fill="auto"/>
          </w:tcPr>
          <w:p w14:paraId="3903ACC8"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0</w:t>
            </w:r>
            <w:r>
              <w:rPr>
                <w:color w:val="000000"/>
                <w:sz w:val="20"/>
              </w:rPr>
              <w:t>.26</w:t>
            </w:r>
            <w:r w:rsidRPr="008347D9">
              <w:rPr>
                <w:color w:val="000000"/>
                <w:sz w:val="20"/>
              </w:rPr>
              <w:t xml:space="preserve"> at birth, linearly increasing to reach 1 at the age of </w:t>
            </w:r>
            <w:r>
              <w:rPr>
                <w:color w:val="000000"/>
                <w:sz w:val="20"/>
              </w:rPr>
              <w:t>19.1 years</w:t>
            </w:r>
            <w:r w:rsidRPr="008347D9">
              <w:rPr>
                <w:color w:val="000000"/>
                <w:sz w:val="20"/>
              </w:rPr>
              <w:t xml:space="preserve"> and constant at 1 from this age onwards </w:t>
            </w:r>
          </w:p>
        </w:tc>
        <w:tc>
          <w:tcPr>
            <w:tcW w:w="1842" w:type="dxa"/>
            <w:tcBorders>
              <w:top w:val="nil"/>
              <w:left w:val="single" w:sz="4" w:space="0" w:color="auto"/>
              <w:bottom w:val="nil"/>
              <w:right w:val="single" w:sz="4" w:space="0" w:color="auto"/>
            </w:tcBorders>
          </w:tcPr>
          <w:p w14:paraId="5D084C79"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 xml:space="preserve">Previously estimated by fitting the model to data </w: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 </w:instrTex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[3]</w:t>
            </w:r>
            <w:r>
              <w:rPr>
                <w:color w:val="000000"/>
                <w:sz w:val="20"/>
              </w:rPr>
              <w:fldChar w:fldCharType="end"/>
            </w:r>
            <w:r>
              <w:rPr>
                <w:color w:val="000000"/>
                <w:sz w:val="20"/>
              </w:rPr>
              <w:tab/>
            </w:r>
          </w:p>
        </w:tc>
      </w:tr>
      <w:tr w:rsidR="007975B1" w:rsidRPr="008347D9" w14:paraId="29434BFF" w14:textId="77777777" w:rsidTr="005A3172">
        <w:trPr>
          <w:trHeight w:val="1440"/>
        </w:trPr>
        <w:tc>
          <w:tcPr>
            <w:tcW w:w="4566" w:type="dxa"/>
            <w:tcBorders>
              <w:top w:val="nil"/>
              <w:left w:val="single" w:sz="4" w:space="0" w:color="auto"/>
              <w:bottom w:val="nil"/>
              <w:right w:val="single" w:sz="4" w:space="0" w:color="auto"/>
            </w:tcBorders>
            <w:shd w:val="clear" w:color="auto" w:fill="auto"/>
            <w:hideMark/>
          </w:tcPr>
          <w:p w14:paraId="6DA1C68A"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Probability distribution describing variation in the individual exposure index (Ei), due to personal factors (fixed through life) given age and sex</w:t>
            </w:r>
          </w:p>
        </w:tc>
        <w:tc>
          <w:tcPr>
            <w:tcW w:w="3119" w:type="dxa"/>
            <w:tcBorders>
              <w:top w:val="nil"/>
              <w:left w:val="single" w:sz="4" w:space="0" w:color="auto"/>
              <w:bottom w:val="nil"/>
              <w:right w:val="single" w:sz="4" w:space="0" w:color="auto"/>
            </w:tcBorders>
            <w:shd w:val="clear" w:color="auto" w:fill="auto"/>
            <w:hideMark/>
          </w:tcPr>
          <w:p w14:paraId="724A869A"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Gamma distribution with mean 1.0;  shape (=rate) is varied as described below</w:t>
            </w:r>
          </w:p>
        </w:tc>
        <w:tc>
          <w:tcPr>
            <w:tcW w:w="1559" w:type="dxa"/>
            <w:tcBorders>
              <w:top w:val="nil"/>
              <w:left w:val="single" w:sz="4" w:space="0" w:color="auto"/>
              <w:bottom w:val="nil"/>
              <w:right w:val="single" w:sz="4" w:space="0" w:color="auto"/>
            </w:tcBorders>
            <w:shd w:val="clear" w:color="auto" w:fill="auto"/>
          </w:tcPr>
          <w:p w14:paraId="301AC67F"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Assumed</w:t>
            </w:r>
            <w:r w:rsidRPr="008347D9">
              <w:rPr>
                <w:color w:val="000000"/>
                <w:sz w:val="20"/>
              </w:rPr>
              <w:t xml:space="preserve"> </w:t>
            </w:r>
          </w:p>
        </w:tc>
        <w:tc>
          <w:tcPr>
            <w:tcW w:w="3119" w:type="dxa"/>
            <w:tcBorders>
              <w:top w:val="nil"/>
              <w:left w:val="single" w:sz="4" w:space="0" w:color="auto"/>
              <w:bottom w:val="nil"/>
              <w:right w:val="single" w:sz="4" w:space="0" w:color="auto"/>
            </w:tcBorders>
            <w:shd w:val="clear" w:color="auto" w:fill="auto"/>
          </w:tcPr>
          <w:p w14:paraId="0E3DB60E"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Gamma distribution with mean 1.0;  shape (=rate) is varied as described below</w:t>
            </w:r>
          </w:p>
        </w:tc>
        <w:tc>
          <w:tcPr>
            <w:tcW w:w="1842" w:type="dxa"/>
            <w:tcBorders>
              <w:top w:val="nil"/>
              <w:left w:val="single" w:sz="4" w:space="0" w:color="auto"/>
              <w:bottom w:val="nil"/>
              <w:right w:val="single" w:sz="4" w:space="0" w:color="auto"/>
            </w:tcBorders>
          </w:tcPr>
          <w:p w14:paraId="707DE83C"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Assumed</w:t>
            </w:r>
          </w:p>
        </w:tc>
      </w:tr>
      <w:tr w:rsidR="007975B1" w:rsidRPr="008347D9" w14:paraId="79272D81" w14:textId="77777777" w:rsidTr="005A3172">
        <w:trPr>
          <w:trHeight w:val="288"/>
        </w:trPr>
        <w:tc>
          <w:tcPr>
            <w:tcW w:w="4566" w:type="dxa"/>
            <w:tcBorders>
              <w:top w:val="nil"/>
              <w:left w:val="single" w:sz="4" w:space="0" w:color="auto"/>
              <w:bottom w:val="nil"/>
              <w:right w:val="single" w:sz="4" w:space="0" w:color="auto"/>
            </w:tcBorders>
            <w:shd w:val="clear" w:color="auto" w:fill="auto"/>
          </w:tcPr>
          <w:p w14:paraId="15C73567"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External force of infection</w:t>
            </w:r>
          </w:p>
        </w:tc>
        <w:tc>
          <w:tcPr>
            <w:tcW w:w="3119" w:type="dxa"/>
            <w:tcBorders>
              <w:top w:val="nil"/>
              <w:left w:val="single" w:sz="4" w:space="0" w:color="auto"/>
              <w:bottom w:val="nil"/>
              <w:right w:val="nil"/>
            </w:tcBorders>
            <w:shd w:val="clear" w:color="auto" w:fill="auto"/>
          </w:tcPr>
          <w:p w14:paraId="16587A00"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0</w:t>
            </w:r>
          </w:p>
        </w:tc>
        <w:tc>
          <w:tcPr>
            <w:tcW w:w="1559" w:type="dxa"/>
            <w:tcBorders>
              <w:top w:val="nil"/>
              <w:left w:val="nil"/>
              <w:bottom w:val="nil"/>
              <w:right w:val="single" w:sz="4" w:space="0" w:color="auto"/>
            </w:tcBorders>
            <w:shd w:val="clear" w:color="auto" w:fill="auto"/>
          </w:tcPr>
          <w:p w14:paraId="5B4D13B6"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36FA126C"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32A182E4"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26C75B26" w14:textId="77777777" w:rsidTr="005A3172">
        <w:trPr>
          <w:trHeight w:val="288"/>
        </w:trPr>
        <w:tc>
          <w:tcPr>
            <w:tcW w:w="4566" w:type="dxa"/>
            <w:tcBorders>
              <w:top w:val="nil"/>
              <w:left w:val="single" w:sz="4" w:space="0" w:color="auto"/>
              <w:bottom w:val="nil"/>
              <w:right w:val="single" w:sz="4" w:space="0" w:color="auto"/>
            </w:tcBorders>
            <w:shd w:val="clear" w:color="auto" w:fill="auto"/>
          </w:tcPr>
          <w:p w14:paraId="6F09B568"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nil"/>
            </w:tcBorders>
            <w:shd w:val="clear" w:color="auto" w:fill="auto"/>
          </w:tcPr>
          <w:p w14:paraId="6281473F" w14:textId="77777777" w:rsidR="007975B1" w:rsidRPr="008347D9" w:rsidRDefault="007975B1" w:rsidP="00EF2FF5">
            <w:pPr>
              <w:autoSpaceDE w:val="0"/>
              <w:autoSpaceDN w:val="0"/>
              <w:adjustRightInd w:val="0"/>
              <w:spacing w:after="0" w:line="240" w:lineRule="auto"/>
              <w:ind w:left="708" w:hanging="708"/>
              <w:rPr>
                <w:color w:val="000000"/>
                <w:sz w:val="20"/>
              </w:rPr>
            </w:pPr>
          </w:p>
        </w:tc>
        <w:tc>
          <w:tcPr>
            <w:tcW w:w="1559" w:type="dxa"/>
            <w:tcBorders>
              <w:top w:val="nil"/>
              <w:left w:val="nil"/>
              <w:bottom w:val="nil"/>
              <w:right w:val="single" w:sz="4" w:space="0" w:color="auto"/>
            </w:tcBorders>
            <w:shd w:val="clear" w:color="auto" w:fill="auto"/>
          </w:tcPr>
          <w:p w14:paraId="14972E74"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06DDE792"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0A096DD6"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4E9DF562" w14:textId="77777777" w:rsidTr="005A3172">
        <w:trPr>
          <w:trHeight w:val="288"/>
        </w:trPr>
        <w:tc>
          <w:tcPr>
            <w:tcW w:w="4566" w:type="dxa"/>
            <w:tcBorders>
              <w:top w:val="nil"/>
              <w:left w:val="single" w:sz="4" w:space="0" w:color="auto"/>
              <w:bottom w:val="nil"/>
              <w:right w:val="single" w:sz="4" w:space="0" w:color="auto"/>
            </w:tcBorders>
            <w:shd w:val="clear" w:color="auto" w:fill="auto"/>
            <w:hideMark/>
          </w:tcPr>
          <w:p w14:paraId="49008151" w14:textId="77777777" w:rsidR="007975B1" w:rsidRPr="008347D9" w:rsidRDefault="007975B1" w:rsidP="00EF2FF5">
            <w:pPr>
              <w:autoSpaceDE w:val="0"/>
              <w:autoSpaceDN w:val="0"/>
              <w:adjustRightInd w:val="0"/>
              <w:spacing w:after="0" w:line="240" w:lineRule="auto"/>
              <w:rPr>
                <w:b/>
                <w:color w:val="000000"/>
                <w:sz w:val="20"/>
                <w:u w:val="single"/>
              </w:rPr>
            </w:pPr>
            <w:r w:rsidRPr="008347D9">
              <w:rPr>
                <w:b/>
                <w:color w:val="000000"/>
                <w:sz w:val="20"/>
                <w:u w:val="single"/>
              </w:rPr>
              <w:t>Parasite dynamics within host</w:t>
            </w:r>
          </w:p>
        </w:tc>
        <w:tc>
          <w:tcPr>
            <w:tcW w:w="3119" w:type="dxa"/>
            <w:tcBorders>
              <w:top w:val="nil"/>
              <w:left w:val="single" w:sz="4" w:space="0" w:color="auto"/>
              <w:bottom w:val="nil"/>
              <w:right w:val="nil"/>
            </w:tcBorders>
            <w:shd w:val="clear" w:color="auto" w:fill="auto"/>
          </w:tcPr>
          <w:p w14:paraId="336DE954" w14:textId="77777777" w:rsidR="007975B1" w:rsidRPr="008347D9" w:rsidRDefault="007975B1" w:rsidP="00EF2FF5">
            <w:pPr>
              <w:autoSpaceDE w:val="0"/>
              <w:autoSpaceDN w:val="0"/>
              <w:adjustRightInd w:val="0"/>
              <w:spacing w:after="0" w:line="240" w:lineRule="auto"/>
              <w:ind w:left="708" w:hanging="708"/>
              <w:rPr>
                <w:color w:val="000000"/>
                <w:sz w:val="20"/>
              </w:rPr>
            </w:pPr>
          </w:p>
        </w:tc>
        <w:tc>
          <w:tcPr>
            <w:tcW w:w="1559" w:type="dxa"/>
            <w:tcBorders>
              <w:top w:val="nil"/>
              <w:left w:val="nil"/>
              <w:bottom w:val="nil"/>
              <w:right w:val="single" w:sz="4" w:space="0" w:color="auto"/>
            </w:tcBorders>
            <w:shd w:val="clear" w:color="auto" w:fill="auto"/>
          </w:tcPr>
          <w:p w14:paraId="1A9CFA62"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133E444A"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56CE97AF"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7D2943F2" w14:textId="77777777" w:rsidTr="005A3172">
        <w:trPr>
          <w:trHeight w:val="288"/>
        </w:trPr>
        <w:tc>
          <w:tcPr>
            <w:tcW w:w="4566" w:type="dxa"/>
            <w:tcBorders>
              <w:top w:val="nil"/>
              <w:left w:val="single" w:sz="4" w:space="0" w:color="auto"/>
              <w:bottom w:val="nil"/>
              <w:right w:val="single" w:sz="4" w:space="0" w:color="auto"/>
            </w:tcBorders>
            <w:shd w:val="clear" w:color="auto" w:fill="auto"/>
            <w:hideMark/>
          </w:tcPr>
          <w:p w14:paraId="1CDB7E28"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Success ratio (sr)</w:t>
            </w:r>
          </w:p>
        </w:tc>
        <w:tc>
          <w:tcPr>
            <w:tcW w:w="3119" w:type="dxa"/>
            <w:tcBorders>
              <w:top w:val="nil"/>
              <w:left w:val="single" w:sz="4" w:space="0" w:color="auto"/>
              <w:bottom w:val="nil"/>
              <w:right w:val="nil"/>
            </w:tcBorders>
            <w:shd w:val="clear" w:color="auto" w:fill="auto"/>
            <w:hideMark/>
          </w:tcPr>
          <w:p w14:paraId="2B8377EF" w14:textId="77777777" w:rsidR="007975B1" w:rsidRPr="008347D9" w:rsidRDefault="007975B1" w:rsidP="00EF2FF5">
            <w:pPr>
              <w:autoSpaceDE w:val="0"/>
              <w:autoSpaceDN w:val="0"/>
              <w:adjustRightInd w:val="0"/>
              <w:spacing w:after="0" w:line="240" w:lineRule="auto"/>
              <w:ind w:left="708" w:hanging="708"/>
              <w:rPr>
                <w:color w:val="000000"/>
                <w:sz w:val="20"/>
              </w:rPr>
            </w:pPr>
            <w:r w:rsidRPr="008347D9">
              <w:rPr>
                <w:color w:val="000000"/>
                <w:sz w:val="20"/>
              </w:rPr>
              <w:t>0.00088</w:t>
            </w:r>
          </w:p>
        </w:tc>
        <w:tc>
          <w:tcPr>
            <w:tcW w:w="1559" w:type="dxa"/>
            <w:tcBorders>
              <w:top w:val="nil"/>
              <w:left w:val="nil"/>
              <w:bottom w:val="nil"/>
              <w:right w:val="single" w:sz="4" w:space="0" w:color="auto"/>
            </w:tcBorders>
            <w:shd w:val="clear" w:color="auto" w:fill="auto"/>
          </w:tcPr>
          <w:p w14:paraId="6D9CD686"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Previously estimated by fitting to data</w:t>
            </w:r>
            <w:r>
              <w:rPr>
                <w:color w:val="000000"/>
                <w:sz w:val="20"/>
              </w:rPr>
              <w:t xml:space="preserve"> </w:t>
            </w:r>
            <w:r>
              <w:rPr>
                <w:color w:val="000000"/>
                <w:sz w:val="20"/>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Pr>
                <w:color w:val="000000"/>
                <w:sz w:val="20"/>
              </w:rPr>
              <w:instrText xml:space="preserve"> ADDIN EN.CITE </w:instrText>
            </w:r>
            <w:r>
              <w:rPr>
                <w:color w:val="000000"/>
                <w:sz w:val="20"/>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[7]</w:t>
            </w:r>
            <w:r>
              <w:rPr>
                <w:color w:val="000000"/>
                <w:sz w:val="20"/>
              </w:rPr>
              <w:fldChar w:fldCharType="end"/>
            </w:r>
          </w:p>
          <w:p w14:paraId="34DED68E"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63D9D36F"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0.00103</w:t>
            </w:r>
          </w:p>
        </w:tc>
        <w:tc>
          <w:tcPr>
            <w:tcW w:w="1842" w:type="dxa"/>
            <w:tcBorders>
              <w:top w:val="nil"/>
              <w:left w:val="single" w:sz="4" w:space="0" w:color="auto"/>
              <w:bottom w:val="nil"/>
              <w:right w:val="single" w:sz="4" w:space="0" w:color="auto"/>
            </w:tcBorders>
          </w:tcPr>
          <w:p w14:paraId="36913EF6"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 xml:space="preserve">Previously estimated by fitting the model to data </w: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 </w:instrTex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[3]</w:t>
            </w:r>
            <w:r>
              <w:rPr>
                <w:color w:val="000000"/>
                <w:sz w:val="20"/>
              </w:rPr>
              <w:fldChar w:fldCharType="end"/>
            </w:r>
            <w:r>
              <w:rPr>
                <w:color w:val="000000"/>
                <w:sz w:val="20"/>
              </w:rPr>
              <w:tab/>
            </w:r>
          </w:p>
        </w:tc>
      </w:tr>
      <w:tr w:rsidR="007975B1" w:rsidRPr="008347D9" w14:paraId="38E59258" w14:textId="77777777" w:rsidTr="005A3172">
        <w:trPr>
          <w:trHeight w:val="360"/>
        </w:trPr>
        <w:tc>
          <w:tcPr>
            <w:tcW w:w="4566" w:type="dxa"/>
            <w:tcBorders>
              <w:top w:val="nil"/>
              <w:left w:val="single" w:sz="4" w:space="0" w:color="auto"/>
              <w:bottom w:val="nil"/>
              <w:right w:val="single" w:sz="4" w:space="0" w:color="auto"/>
            </w:tcBorders>
            <w:shd w:val="clear" w:color="auto" w:fill="auto"/>
            <w:hideMark/>
          </w:tcPr>
          <w:p w14:paraId="3320A04A"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Anti-L3 immunity</w:t>
            </w:r>
          </w:p>
        </w:tc>
        <w:tc>
          <w:tcPr>
            <w:tcW w:w="3119" w:type="dxa"/>
            <w:tcBorders>
              <w:top w:val="nil"/>
              <w:left w:val="single" w:sz="4" w:space="0" w:color="auto"/>
              <w:bottom w:val="nil"/>
              <w:right w:val="single" w:sz="4" w:space="0" w:color="auto"/>
            </w:tcBorders>
            <w:shd w:val="clear" w:color="auto" w:fill="auto"/>
          </w:tcPr>
          <w:p w14:paraId="05B1F6A7"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 xml:space="preserve">Not considered in </w:t>
            </w:r>
            <w:r>
              <w:rPr>
                <w:color w:val="000000"/>
                <w:sz w:val="20"/>
              </w:rPr>
              <w:t xml:space="preserve">this model variant </w:t>
            </w:r>
            <w:r w:rsidRPr="008347D9">
              <w:rPr>
                <w:color w:val="000000"/>
                <w:sz w:val="20"/>
              </w:rPr>
              <w:t xml:space="preserve">(strength of immunological </w:t>
            </w:r>
            <w:r>
              <w:rPr>
                <w:color w:val="000000"/>
                <w:sz w:val="20"/>
              </w:rPr>
              <w:t>response</w:t>
            </w:r>
            <w:r w:rsidRPr="008347D9">
              <w:rPr>
                <w:color w:val="000000"/>
                <w:sz w:val="20"/>
              </w:rPr>
              <w:t xml:space="preserve"> = 0; duration of immunological memory for anti-L3 immunity = 0)</w:t>
            </w:r>
          </w:p>
          <w:p w14:paraId="175007E3" w14:textId="77777777" w:rsidR="007975B1" w:rsidRPr="008347D9" w:rsidRDefault="007975B1" w:rsidP="00EF2FF5">
            <w:pPr>
              <w:autoSpaceDE w:val="0"/>
              <w:autoSpaceDN w:val="0"/>
              <w:adjustRightInd w:val="0"/>
              <w:spacing w:after="0" w:line="240" w:lineRule="auto"/>
              <w:rPr>
                <w:color w:val="000000"/>
                <w:sz w:val="20"/>
              </w:rPr>
            </w:pPr>
          </w:p>
        </w:tc>
        <w:tc>
          <w:tcPr>
            <w:tcW w:w="1559" w:type="dxa"/>
            <w:tcBorders>
              <w:top w:val="nil"/>
              <w:left w:val="single" w:sz="4" w:space="0" w:color="auto"/>
              <w:bottom w:val="nil"/>
              <w:right w:val="single" w:sz="4" w:space="0" w:color="auto"/>
            </w:tcBorders>
            <w:shd w:val="clear" w:color="auto" w:fill="auto"/>
          </w:tcPr>
          <w:p w14:paraId="744B512D"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lastRenderedPageBreak/>
              <w:t xml:space="preserve">Assumed, as justified in </w:t>
            </w:r>
            <w:r>
              <w:rPr>
                <w:color w:val="000000"/>
                <w:sz w:val="20"/>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Pr>
                <w:color w:val="000000"/>
                <w:sz w:val="20"/>
              </w:rPr>
              <w:instrText xml:space="preserve"> ADDIN EN.CITE </w:instrText>
            </w:r>
            <w:r>
              <w:rPr>
                <w:color w:val="000000"/>
                <w:sz w:val="20"/>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[7]</w:t>
            </w:r>
            <w:r>
              <w:rPr>
                <w:color w:val="000000"/>
                <w:sz w:val="20"/>
              </w:rPr>
              <w:fldChar w:fldCharType="end"/>
            </w:r>
          </w:p>
        </w:tc>
        <w:tc>
          <w:tcPr>
            <w:tcW w:w="3119" w:type="dxa"/>
            <w:tcBorders>
              <w:top w:val="nil"/>
              <w:left w:val="single" w:sz="4" w:space="0" w:color="auto"/>
              <w:bottom w:val="nil"/>
              <w:right w:val="single" w:sz="4" w:space="0" w:color="auto"/>
            </w:tcBorders>
          </w:tcPr>
          <w:p w14:paraId="087610A8" w14:textId="77777777" w:rsidR="007975B1" w:rsidRPr="0037461E" w:rsidRDefault="007975B1" w:rsidP="00EF2FF5">
            <w:pPr>
              <w:autoSpaceDE w:val="0"/>
              <w:autoSpaceDN w:val="0"/>
              <w:adjustRightInd w:val="0"/>
              <w:spacing w:after="0" w:line="240" w:lineRule="auto"/>
              <w:rPr>
                <w:color w:val="000000"/>
                <w:sz w:val="20"/>
              </w:rPr>
            </w:pPr>
            <w:r>
              <w:rPr>
                <w:color w:val="000000"/>
                <w:sz w:val="20"/>
              </w:rPr>
              <w:t xml:space="preserve">Included in model (strength of immunological response = 0.0000589; duration of immunological memory=9.6 years; </w:t>
            </w:r>
            <w:r w:rsidRPr="0037461E">
              <w:rPr>
                <w:color w:val="000000"/>
                <w:sz w:val="20"/>
              </w:rPr>
              <w:lastRenderedPageBreak/>
              <w:t>Shape-parameter for the gamma-distribution describing</w:t>
            </w:r>
          </w:p>
          <w:p w14:paraId="3469A053" w14:textId="77777777" w:rsidR="007975B1" w:rsidRPr="0037461E" w:rsidRDefault="007975B1" w:rsidP="00EF2FF5">
            <w:pPr>
              <w:autoSpaceDE w:val="0"/>
              <w:autoSpaceDN w:val="0"/>
              <w:adjustRightInd w:val="0"/>
              <w:spacing w:after="0" w:line="240" w:lineRule="auto"/>
              <w:rPr>
                <w:color w:val="000000"/>
                <w:sz w:val="20"/>
              </w:rPr>
            </w:pPr>
            <w:r w:rsidRPr="0037461E">
              <w:rPr>
                <w:color w:val="000000"/>
                <w:sz w:val="20"/>
              </w:rPr>
              <w:t>individual variation in the ability to develop an anti-L3</w:t>
            </w:r>
          </w:p>
          <w:p w14:paraId="533858D5" w14:textId="77777777" w:rsidR="007975B1" w:rsidRPr="008347D9" w:rsidRDefault="007975B1" w:rsidP="00EF2FF5">
            <w:pPr>
              <w:autoSpaceDE w:val="0"/>
              <w:autoSpaceDN w:val="0"/>
              <w:adjustRightInd w:val="0"/>
              <w:spacing w:after="0" w:line="240" w:lineRule="auto"/>
              <w:rPr>
                <w:color w:val="000000"/>
                <w:sz w:val="20"/>
              </w:rPr>
            </w:pPr>
            <w:r w:rsidRPr="0037461E">
              <w:rPr>
                <w:color w:val="000000"/>
                <w:sz w:val="20"/>
              </w:rPr>
              <w:t>immune-response</w:t>
            </w:r>
            <w:r>
              <w:rPr>
                <w:color w:val="000000"/>
                <w:sz w:val="20"/>
              </w:rPr>
              <w:t xml:space="preserve"> = 1.07) </w:t>
            </w:r>
          </w:p>
        </w:tc>
        <w:tc>
          <w:tcPr>
            <w:tcW w:w="1842" w:type="dxa"/>
            <w:tcBorders>
              <w:top w:val="nil"/>
              <w:left w:val="single" w:sz="4" w:space="0" w:color="auto"/>
              <w:bottom w:val="nil"/>
              <w:right w:val="single" w:sz="4" w:space="0" w:color="auto"/>
            </w:tcBorders>
          </w:tcPr>
          <w:p w14:paraId="33B4C490"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lastRenderedPageBreak/>
              <w:t xml:space="preserve">Previously estimated by fitting the model to data </w: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 </w:instrTex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[3]</w:t>
            </w:r>
            <w:r>
              <w:rPr>
                <w:color w:val="000000"/>
                <w:sz w:val="20"/>
              </w:rPr>
              <w:fldChar w:fldCharType="end"/>
            </w:r>
            <w:r>
              <w:rPr>
                <w:color w:val="000000"/>
                <w:sz w:val="20"/>
              </w:rPr>
              <w:tab/>
            </w:r>
          </w:p>
        </w:tc>
      </w:tr>
      <w:tr w:rsidR="007975B1" w:rsidRPr="008347D9" w14:paraId="2E282D78" w14:textId="77777777" w:rsidTr="005A3172">
        <w:trPr>
          <w:trHeight w:val="288"/>
        </w:trPr>
        <w:tc>
          <w:tcPr>
            <w:tcW w:w="4566" w:type="dxa"/>
            <w:tcBorders>
              <w:top w:val="nil"/>
              <w:left w:val="single" w:sz="4" w:space="0" w:color="auto"/>
              <w:bottom w:val="nil"/>
              <w:right w:val="single" w:sz="4" w:space="0" w:color="auto"/>
            </w:tcBorders>
            <w:shd w:val="clear" w:color="auto" w:fill="auto"/>
            <w:hideMark/>
          </w:tcPr>
          <w:p w14:paraId="5A2BFF20"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lastRenderedPageBreak/>
              <w:t xml:space="preserve">Anti-fecundity immunity: </w:t>
            </w:r>
          </w:p>
        </w:tc>
        <w:tc>
          <w:tcPr>
            <w:tcW w:w="3119" w:type="dxa"/>
            <w:tcBorders>
              <w:top w:val="nil"/>
              <w:left w:val="single" w:sz="4" w:space="0" w:color="auto"/>
              <w:bottom w:val="nil"/>
              <w:right w:val="single" w:sz="4" w:space="0" w:color="auto"/>
            </w:tcBorders>
            <w:shd w:val="clear" w:color="auto" w:fill="auto"/>
          </w:tcPr>
          <w:p w14:paraId="64E76190"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Not considered in th</w:t>
            </w:r>
            <w:r>
              <w:rPr>
                <w:color w:val="000000"/>
                <w:sz w:val="20"/>
              </w:rPr>
              <w:t>is model variant</w:t>
            </w:r>
            <w:r w:rsidRPr="008347D9">
              <w:rPr>
                <w:color w:val="000000"/>
                <w:sz w:val="20"/>
              </w:rPr>
              <w:t xml:space="preserve"> (strength of immunological memory for anti-fecundity immunity = 0; duration of immunological memory for anti-fecundity immunity = 0)</w:t>
            </w:r>
          </w:p>
        </w:tc>
        <w:tc>
          <w:tcPr>
            <w:tcW w:w="1559" w:type="dxa"/>
            <w:tcBorders>
              <w:top w:val="nil"/>
              <w:left w:val="single" w:sz="4" w:space="0" w:color="auto"/>
              <w:bottom w:val="nil"/>
              <w:right w:val="single" w:sz="4" w:space="0" w:color="auto"/>
            </w:tcBorders>
            <w:shd w:val="clear" w:color="auto" w:fill="auto"/>
          </w:tcPr>
          <w:p w14:paraId="1B96C395"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 xml:space="preserve">Assumed, as justified in </w:t>
            </w:r>
            <w:r>
              <w:rPr>
                <w:color w:val="000000"/>
                <w:sz w:val="20"/>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Pr>
                <w:color w:val="000000"/>
                <w:sz w:val="20"/>
              </w:rPr>
              <w:instrText xml:space="preserve"> ADDIN EN.CITE </w:instrText>
            </w:r>
            <w:r>
              <w:rPr>
                <w:color w:val="000000"/>
                <w:sz w:val="20"/>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[7]</w:t>
            </w:r>
            <w:r>
              <w:rPr>
                <w:color w:val="000000"/>
                <w:sz w:val="20"/>
              </w:rPr>
              <w:fldChar w:fldCharType="end"/>
            </w:r>
          </w:p>
        </w:tc>
        <w:tc>
          <w:tcPr>
            <w:tcW w:w="3119" w:type="dxa"/>
            <w:tcBorders>
              <w:top w:val="nil"/>
              <w:left w:val="single" w:sz="4" w:space="0" w:color="auto"/>
              <w:bottom w:val="nil"/>
              <w:right w:val="single" w:sz="4" w:space="0" w:color="auto"/>
            </w:tcBorders>
          </w:tcPr>
          <w:p w14:paraId="01D9DEAF"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Not considered in th</w:t>
            </w:r>
            <w:r>
              <w:rPr>
                <w:color w:val="000000"/>
                <w:sz w:val="20"/>
              </w:rPr>
              <w:t>is model variant</w:t>
            </w:r>
            <w:r w:rsidRPr="008347D9">
              <w:rPr>
                <w:color w:val="000000"/>
                <w:sz w:val="20"/>
              </w:rPr>
              <w:t xml:space="preserve"> (strength of immunological memory for anti-fecundity immunity = 0; duration of immunological memory for anti-fecundity immunity = 0)</w:t>
            </w:r>
          </w:p>
        </w:tc>
        <w:tc>
          <w:tcPr>
            <w:tcW w:w="1842" w:type="dxa"/>
            <w:tcBorders>
              <w:top w:val="nil"/>
              <w:left w:val="single" w:sz="4" w:space="0" w:color="auto"/>
              <w:bottom w:val="nil"/>
              <w:right w:val="single" w:sz="4" w:space="0" w:color="auto"/>
            </w:tcBorders>
          </w:tcPr>
          <w:p w14:paraId="1E4091DA"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5C5181E9" w14:textId="77777777" w:rsidTr="005A3172">
        <w:trPr>
          <w:trHeight w:val="288"/>
        </w:trPr>
        <w:tc>
          <w:tcPr>
            <w:tcW w:w="4566" w:type="dxa"/>
            <w:tcBorders>
              <w:top w:val="nil"/>
              <w:left w:val="single" w:sz="4" w:space="0" w:color="auto"/>
              <w:bottom w:val="nil"/>
              <w:right w:val="single" w:sz="4" w:space="0" w:color="auto"/>
            </w:tcBorders>
            <w:shd w:val="clear" w:color="auto" w:fill="auto"/>
          </w:tcPr>
          <w:p w14:paraId="566513D5"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nil"/>
            </w:tcBorders>
            <w:shd w:val="clear" w:color="auto" w:fill="auto"/>
          </w:tcPr>
          <w:p w14:paraId="7EB6B7E7" w14:textId="77777777" w:rsidR="007975B1" w:rsidRPr="008347D9" w:rsidRDefault="007975B1" w:rsidP="00EF2FF5">
            <w:pPr>
              <w:autoSpaceDE w:val="0"/>
              <w:autoSpaceDN w:val="0"/>
              <w:adjustRightInd w:val="0"/>
              <w:spacing w:after="0" w:line="240" w:lineRule="auto"/>
              <w:rPr>
                <w:color w:val="000000"/>
                <w:sz w:val="20"/>
              </w:rPr>
            </w:pPr>
          </w:p>
        </w:tc>
        <w:tc>
          <w:tcPr>
            <w:tcW w:w="1559" w:type="dxa"/>
            <w:tcBorders>
              <w:top w:val="nil"/>
              <w:left w:val="nil"/>
              <w:bottom w:val="nil"/>
              <w:right w:val="single" w:sz="4" w:space="0" w:color="auto"/>
            </w:tcBorders>
            <w:shd w:val="clear" w:color="auto" w:fill="auto"/>
          </w:tcPr>
          <w:p w14:paraId="42BA1DD7"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7917A3EF"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1AF8F812"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77B1DFBB" w14:textId="77777777" w:rsidTr="005A3172">
        <w:trPr>
          <w:trHeight w:val="288"/>
        </w:trPr>
        <w:tc>
          <w:tcPr>
            <w:tcW w:w="4566" w:type="dxa"/>
            <w:tcBorders>
              <w:top w:val="nil"/>
              <w:left w:val="single" w:sz="4" w:space="0" w:color="auto"/>
              <w:bottom w:val="nil"/>
              <w:right w:val="single" w:sz="4" w:space="0" w:color="auto"/>
            </w:tcBorders>
            <w:shd w:val="clear" w:color="auto" w:fill="auto"/>
            <w:hideMark/>
          </w:tcPr>
          <w:p w14:paraId="3DF1AA67"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Average worm lifespan (Tl)</w:t>
            </w:r>
          </w:p>
        </w:tc>
        <w:tc>
          <w:tcPr>
            <w:tcW w:w="3119" w:type="dxa"/>
            <w:tcBorders>
              <w:top w:val="nil"/>
              <w:left w:val="single" w:sz="4" w:space="0" w:color="auto"/>
              <w:bottom w:val="nil"/>
              <w:right w:val="single" w:sz="4" w:space="0" w:color="auto"/>
            </w:tcBorders>
            <w:shd w:val="clear" w:color="auto" w:fill="auto"/>
            <w:hideMark/>
          </w:tcPr>
          <w:p w14:paraId="7B22F453"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10 years on average; varied according to a Weibull distribution with shape 2</w:t>
            </w:r>
          </w:p>
        </w:tc>
        <w:tc>
          <w:tcPr>
            <w:tcW w:w="1559" w:type="dxa"/>
            <w:tcBorders>
              <w:top w:val="nil"/>
              <w:left w:val="single" w:sz="4" w:space="0" w:color="auto"/>
              <w:bottom w:val="nil"/>
              <w:right w:val="single" w:sz="4" w:space="0" w:color="auto"/>
            </w:tcBorders>
            <w:shd w:val="clear" w:color="auto" w:fill="auto"/>
          </w:tcPr>
          <w:p w14:paraId="07041C3A"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Previously estimated by fitting to data</w:t>
            </w:r>
            <w:r>
              <w:rPr>
                <w:color w:val="000000"/>
                <w:sz w:val="20"/>
              </w:rPr>
              <w:t xml:space="preserve"> </w: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 </w:instrTex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[3]</w:t>
            </w:r>
            <w:r>
              <w:rPr>
                <w:color w:val="000000"/>
                <w:sz w:val="20"/>
              </w:rPr>
              <w:fldChar w:fldCharType="end"/>
            </w:r>
            <w:r>
              <w:rPr>
                <w:color w:val="000000"/>
                <w:sz w:val="20"/>
              </w:rPr>
              <w:t xml:space="preserve"> </w:t>
            </w:r>
          </w:p>
          <w:p w14:paraId="43BB8B27"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0CD625D9"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10.2 years on average; varied according to a Weibull distribution with shape 2</w:t>
            </w:r>
          </w:p>
        </w:tc>
        <w:tc>
          <w:tcPr>
            <w:tcW w:w="1842" w:type="dxa"/>
            <w:tcBorders>
              <w:top w:val="nil"/>
              <w:left w:val="single" w:sz="4" w:space="0" w:color="auto"/>
              <w:bottom w:val="nil"/>
              <w:right w:val="single" w:sz="4" w:space="0" w:color="auto"/>
            </w:tcBorders>
          </w:tcPr>
          <w:p w14:paraId="0E769EAC"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 </w:instrTex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[3]</w:t>
            </w:r>
            <w:r>
              <w:rPr>
                <w:color w:val="000000"/>
                <w:sz w:val="20"/>
              </w:rPr>
              <w:fldChar w:fldCharType="end"/>
            </w:r>
            <w:r>
              <w:rPr>
                <w:color w:val="000000"/>
                <w:sz w:val="20"/>
              </w:rPr>
              <w:tab/>
            </w:r>
          </w:p>
        </w:tc>
      </w:tr>
      <w:tr w:rsidR="007975B1" w:rsidRPr="008347D9" w14:paraId="5DA6AE60" w14:textId="77777777" w:rsidTr="005A3172">
        <w:trPr>
          <w:trHeight w:val="576"/>
        </w:trPr>
        <w:tc>
          <w:tcPr>
            <w:tcW w:w="4566" w:type="dxa"/>
            <w:tcBorders>
              <w:top w:val="nil"/>
              <w:left w:val="single" w:sz="4" w:space="0" w:color="auto"/>
              <w:bottom w:val="nil"/>
              <w:right w:val="single" w:sz="4" w:space="0" w:color="auto"/>
            </w:tcBorders>
            <w:shd w:val="clear" w:color="auto" w:fill="auto"/>
            <w:hideMark/>
          </w:tcPr>
          <w:p w14:paraId="7DE1126C"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Duration of immature stage of the parasite in human host (Ti)</w:t>
            </w:r>
          </w:p>
        </w:tc>
        <w:tc>
          <w:tcPr>
            <w:tcW w:w="3119" w:type="dxa"/>
            <w:tcBorders>
              <w:top w:val="nil"/>
              <w:left w:val="single" w:sz="4" w:space="0" w:color="auto"/>
              <w:bottom w:val="nil"/>
              <w:right w:val="single" w:sz="4" w:space="0" w:color="auto"/>
            </w:tcBorders>
            <w:shd w:val="clear" w:color="auto" w:fill="auto"/>
            <w:hideMark/>
          </w:tcPr>
          <w:p w14:paraId="3E8CC56D"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Constant, 8 months</w:t>
            </w:r>
          </w:p>
        </w:tc>
        <w:tc>
          <w:tcPr>
            <w:tcW w:w="1559" w:type="dxa"/>
            <w:tcBorders>
              <w:top w:val="nil"/>
              <w:left w:val="single" w:sz="4" w:space="0" w:color="auto"/>
              <w:bottom w:val="nil"/>
              <w:right w:val="single" w:sz="4" w:space="0" w:color="auto"/>
            </w:tcBorders>
            <w:shd w:val="clear" w:color="auto" w:fill="auto"/>
          </w:tcPr>
          <w:p w14:paraId="397EBABE"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 xml:space="preserve">Fixed </w:t>
            </w:r>
            <w:r>
              <w:rPr>
                <w:color w:val="000000"/>
                <w:sz w:val="20"/>
              </w:rPr>
              <w:fldChar w:fldCharType="begin"/>
            </w:r>
            <w:r>
              <w:rPr>
                <w:color w:val="000000"/>
                <w:sz w:val="20"/>
              </w:rPr>
              <w:instrText xml:space="preserve"> ADDIN EN.CITE &lt;EndNote&gt;&lt;Cite&gt;&lt;Author&gt;World Health Organization&lt;/Author&gt;&lt;Year&gt;1992&lt;/Year&gt;&lt;RecNum&gt;1693&lt;/RecNum&gt;&lt;DisplayText&gt;[9]&lt;/DisplayText&gt;&lt;record&gt;&lt;rec-number&gt;1693&lt;/rec-number&gt;&lt;foreign-keys&gt;&lt;key app="EN" db-id="a9tzz2rpp22xvfed2w952s9w22wet2rr0v5x" timestamp="0"&gt;1693&lt;/key&gt;&lt;/foreign-keys&gt;&lt;ref-type name="Journal Article"&gt;17&lt;/ref-type&gt;&lt;contributors&gt;&lt;authors&gt;&lt;author&gt;World Health Organization,&lt;/author&gt;&lt;/authors&gt;&lt;/contributors&gt;&lt;titles&gt;&lt;title&gt;Lymphatic filariasis: the disease and its control. Fifth report of the WHO Expert Committee on Filariasis&lt;/title&gt;&lt;secondary-title&gt;World Health Organ Tech Rep Ser&lt;/secondary-title&gt;&lt;/titles&gt;&lt;pages&gt;1-71&lt;/pages&gt;&lt;volume&gt;821&lt;/volume&gt;&lt;keywords&gt;&lt;keyword&gt;Animal&lt;/keyword&gt;&lt;keyword&gt;Communicable Disease Control/methods&lt;/keyword&gt;&lt;keyword&gt;Diagnosis, Differential&lt;/keyword&gt;&lt;keyword&gt;Disease Vectors&lt;/keyword&gt;&lt;keyword&gt;*Elephantiasis, Filarial/diagnosis/epidemiology/prevention &amp;amp; control&lt;/keyword&gt;&lt;keyword&gt;Health Behavior&lt;/keyword&gt;&lt;keyword&gt;Health Personnel/education&lt;/keyword&gt;&lt;keyword&gt;Human&lt;/keyword&gt;&lt;keyword&gt;Immunologic Tests&lt;/keyword&gt;&lt;keyword&gt;Models, Statistical&lt;/keyword&gt;&lt;keyword&gt;Population Surveillance&lt;/keyword&gt;&lt;keyword&gt;Prevalence&lt;/keyword&gt;&lt;keyword&gt;Socioeconomic Factors&lt;/keyword&gt;&lt;keyword&gt;World Health Organization&lt;/keyword&gt;&lt;/keywords&gt;&lt;dates&gt;&lt;year&gt;1992&lt;/year&gt;&lt;/dates&gt;&lt;label&gt;93070373&lt;/label&gt;&lt;urls&gt;&lt;/urls&gt;&lt;/record&gt;&lt;/Cite&gt;&lt;/EndNote&gt;</w:instrText>
            </w:r>
            <w:r>
              <w:rPr>
                <w:color w:val="000000"/>
                <w:sz w:val="20"/>
              </w:rPr>
              <w:fldChar w:fldCharType="separate"/>
            </w:r>
            <w:r>
              <w:rPr>
                <w:noProof/>
                <w:color w:val="000000"/>
                <w:sz w:val="20"/>
              </w:rPr>
              <w:t>[9]</w:t>
            </w:r>
            <w:r>
              <w:rPr>
                <w:color w:val="000000"/>
                <w:sz w:val="20"/>
              </w:rPr>
              <w:fldChar w:fldCharType="end"/>
            </w:r>
          </w:p>
        </w:tc>
        <w:tc>
          <w:tcPr>
            <w:tcW w:w="3119" w:type="dxa"/>
            <w:tcBorders>
              <w:top w:val="nil"/>
              <w:left w:val="single" w:sz="4" w:space="0" w:color="auto"/>
              <w:bottom w:val="nil"/>
              <w:right w:val="single" w:sz="4" w:space="0" w:color="auto"/>
            </w:tcBorders>
          </w:tcPr>
          <w:p w14:paraId="4DCEE430"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Constant, 8 months</w:t>
            </w:r>
          </w:p>
        </w:tc>
        <w:tc>
          <w:tcPr>
            <w:tcW w:w="1842" w:type="dxa"/>
            <w:tcBorders>
              <w:top w:val="nil"/>
              <w:left w:val="single" w:sz="4" w:space="0" w:color="auto"/>
              <w:bottom w:val="nil"/>
              <w:right w:val="single" w:sz="4" w:space="0" w:color="auto"/>
            </w:tcBorders>
          </w:tcPr>
          <w:p w14:paraId="1514E520"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 xml:space="preserve">Fixed </w:t>
            </w:r>
            <w:r>
              <w:rPr>
                <w:color w:val="000000"/>
                <w:sz w:val="20"/>
              </w:rPr>
              <w:fldChar w:fldCharType="begin"/>
            </w:r>
            <w:r>
              <w:rPr>
                <w:color w:val="000000"/>
                <w:sz w:val="20"/>
              </w:rPr>
              <w:instrText xml:space="preserve"> ADDIN EN.CITE &lt;EndNote&gt;&lt;Cite&gt;&lt;Author&gt;World Health Organization&lt;/Author&gt;&lt;Year&gt;1992&lt;/Year&gt;&lt;RecNum&gt;1693&lt;/RecNum&gt;&lt;DisplayText&gt;[9]&lt;/DisplayText&gt;&lt;record&gt;&lt;rec-number&gt;1693&lt;/rec-number&gt;&lt;foreign-keys&gt;&lt;key app="EN" db-id="a9tzz2rpp22xvfed2w952s9w22wet2rr0v5x" timestamp="0"&gt;1693&lt;/key&gt;&lt;/foreign-keys&gt;&lt;ref-type name="Journal Article"&gt;17&lt;/ref-type&gt;&lt;contributors&gt;&lt;authors&gt;&lt;author&gt;World Health Organization,&lt;/author&gt;&lt;/authors&gt;&lt;/contributors&gt;&lt;titles&gt;&lt;title&gt;Lymphatic filariasis: the disease and its control. Fifth report of the WHO Expert Committee on Filariasis&lt;/title&gt;&lt;secondary-title&gt;World Health Organ Tech Rep Ser&lt;/secondary-title&gt;&lt;/titles&gt;&lt;pages&gt;1-71&lt;/pages&gt;&lt;volume&gt;821&lt;/volume&gt;&lt;keywords&gt;&lt;keyword&gt;Animal&lt;/keyword&gt;&lt;keyword&gt;Communicable Disease Control/methods&lt;/keyword&gt;&lt;keyword&gt;Diagnosis, Differential&lt;/keyword&gt;&lt;keyword&gt;Disease Vectors&lt;/keyword&gt;&lt;keyword&gt;*Elephantiasis, Filarial/diagnosis/epidemiology/prevention &amp;amp; control&lt;/keyword&gt;&lt;keyword&gt;Health Behavior&lt;/keyword&gt;&lt;keyword&gt;Health Personnel/education&lt;/keyword&gt;&lt;keyword&gt;Human&lt;/keyword&gt;&lt;keyword&gt;Immunologic Tests&lt;/keyword&gt;&lt;keyword&gt;Models, Statistical&lt;/keyword&gt;&lt;keyword&gt;Population Surveillance&lt;/keyword&gt;&lt;keyword&gt;Prevalence&lt;/keyword&gt;&lt;keyword&gt;Socioeconomic Factors&lt;/keyword&gt;&lt;keyword&gt;World Health Organization&lt;/keyword&gt;&lt;/keywords&gt;&lt;dates&gt;&lt;year&gt;1992&lt;/year&gt;&lt;/dates&gt;&lt;label&gt;93070373&lt;/label&gt;&lt;urls&gt;&lt;/urls&gt;&lt;/record&gt;&lt;/Cite&gt;&lt;/EndNote&gt;</w:instrText>
            </w:r>
            <w:r>
              <w:rPr>
                <w:color w:val="000000"/>
                <w:sz w:val="20"/>
              </w:rPr>
              <w:fldChar w:fldCharType="separate"/>
            </w:r>
            <w:r>
              <w:rPr>
                <w:noProof/>
                <w:color w:val="000000"/>
                <w:sz w:val="20"/>
              </w:rPr>
              <w:t>[9]</w:t>
            </w:r>
            <w:r>
              <w:rPr>
                <w:color w:val="000000"/>
                <w:sz w:val="20"/>
              </w:rPr>
              <w:fldChar w:fldCharType="end"/>
            </w:r>
          </w:p>
        </w:tc>
      </w:tr>
      <w:tr w:rsidR="007975B1" w:rsidRPr="008347D9" w14:paraId="551D60FE" w14:textId="77777777" w:rsidTr="005A3172">
        <w:trPr>
          <w:trHeight w:val="576"/>
        </w:trPr>
        <w:tc>
          <w:tcPr>
            <w:tcW w:w="4566" w:type="dxa"/>
            <w:tcBorders>
              <w:top w:val="nil"/>
              <w:left w:val="single" w:sz="4" w:space="0" w:color="auto"/>
              <w:bottom w:val="nil"/>
              <w:right w:val="single" w:sz="4" w:space="0" w:color="auto"/>
            </w:tcBorders>
            <w:shd w:val="clear" w:color="auto" w:fill="auto"/>
            <w:hideMark/>
          </w:tcPr>
          <w:p w14:paraId="5E7C8A17" w14:textId="77777777" w:rsidR="007975B1" w:rsidRPr="008347D9" w:rsidRDefault="007975B1" w:rsidP="00EF2FF5">
            <w:pPr>
              <w:keepLines/>
              <w:autoSpaceDE w:val="0"/>
              <w:autoSpaceDN w:val="0"/>
              <w:adjustRightInd w:val="0"/>
              <w:spacing w:after="0" w:line="240" w:lineRule="auto"/>
              <w:rPr>
                <w:color w:val="000000"/>
                <w:sz w:val="20"/>
              </w:rPr>
            </w:pPr>
            <w:r w:rsidRPr="008347D9">
              <w:rPr>
                <w:color w:val="000000"/>
                <w:sz w:val="20"/>
              </w:rPr>
              <w:t>No. of Mf produced per female parasite per month per 20 ml peripheral blood in the absence of immune reactions and in the presence of at least 1 male worm (r0)</w:t>
            </w:r>
          </w:p>
        </w:tc>
        <w:tc>
          <w:tcPr>
            <w:tcW w:w="3119" w:type="dxa"/>
            <w:tcBorders>
              <w:top w:val="nil"/>
              <w:left w:val="single" w:sz="4" w:space="0" w:color="auto"/>
              <w:bottom w:val="nil"/>
              <w:right w:val="nil"/>
            </w:tcBorders>
            <w:shd w:val="clear" w:color="auto" w:fill="auto"/>
            <w:hideMark/>
          </w:tcPr>
          <w:p w14:paraId="6ACA7FCD"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0.58</w:t>
            </w:r>
          </w:p>
        </w:tc>
        <w:tc>
          <w:tcPr>
            <w:tcW w:w="1559" w:type="dxa"/>
            <w:tcBorders>
              <w:top w:val="nil"/>
              <w:left w:val="nil"/>
              <w:bottom w:val="nil"/>
              <w:right w:val="single" w:sz="4" w:space="0" w:color="auto"/>
            </w:tcBorders>
            <w:shd w:val="clear" w:color="auto" w:fill="auto"/>
          </w:tcPr>
          <w:p w14:paraId="7595C771"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Previously estimated by fitting to data</w:t>
            </w:r>
            <w:r>
              <w:rPr>
                <w:color w:val="000000"/>
                <w:sz w:val="20"/>
              </w:rPr>
              <w:t xml:space="preserve"> </w:t>
            </w:r>
            <w:r>
              <w:rPr>
                <w:color w:val="000000"/>
                <w:sz w:val="20"/>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Pr>
                <w:color w:val="000000"/>
                <w:sz w:val="20"/>
              </w:rPr>
              <w:instrText xml:space="preserve"> ADDIN EN.CITE </w:instrText>
            </w:r>
            <w:r>
              <w:rPr>
                <w:color w:val="000000"/>
                <w:sz w:val="20"/>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[7]</w:t>
            </w:r>
            <w:r>
              <w:rPr>
                <w:color w:val="000000"/>
                <w:sz w:val="20"/>
              </w:rPr>
              <w:fldChar w:fldCharType="end"/>
            </w:r>
          </w:p>
        </w:tc>
        <w:tc>
          <w:tcPr>
            <w:tcW w:w="3119" w:type="dxa"/>
            <w:tcBorders>
              <w:top w:val="nil"/>
              <w:left w:val="single" w:sz="4" w:space="0" w:color="auto"/>
              <w:bottom w:val="nil"/>
              <w:right w:val="single" w:sz="4" w:space="0" w:color="auto"/>
            </w:tcBorders>
          </w:tcPr>
          <w:p w14:paraId="0E113084"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0.606</w:t>
            </w:r>
          </w:p>
        </w:tc>
        <w:tc>
          <w:tcPr>
            <w:tcW w:w="1842" w:type="dxa"/>
            <w:tcBorders>
              <w:top w:val="nil"/>
              <w:left w:val="single" w:sz="4" w:space="0" w:color="auto"/>
              <w:bottom w:val="nil"/>
              <w:right w:val="single" w:sz="4" w:space="0" w:color="auto"/>
            </w:tcBorders>
          </w:tcPr>
          <w:p w14:paraId="447EF22C"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Previously estimated by fitting to data</w:t>
            </w:r>
            <w:r>
              <w:rPr>
                <w:color w:val="000000"/>
                <w:sz w:val="20"/>
              </w:rPr>
              <w:t xml:space="preserve"> </w: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 </w:instrTex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[3]</w:t>
            </w:r>
            <w:r>
              <w:rPr>
                <w:color w:val="000000"/>
                <w:sz w:val="20"/>
              </w:rPr>
              <w:fldChar w:fldCharType="end"/>
            </w:r>
            <w:r>
              <w:rPr>
                <w:color w:val="000000"/>
                <w:sz w:val="20"/>
              </w:rPr>
              <w:tab/>
            </w:r>
          </w:p>
        </w:tc>
      </w:tr>
      <w:tr w:rsidR="007975B1" w:rsidRPr="008347D9" w14:paraId="5B833A82" w14:textId="77777777" w:rsidTr="005A3172">
        <w:trPr>
          <w:trHeight w:val="576"/>
        </w:trPr>
        <w:tc>
          <w:tcPr>
            <w:tcW w:w="4566" w:type="dxa"/>
            <w:tcBorders>
              <w:top w:val="nil"/>
              <w:left w:val="single" w:sz="4" w:space="0" w:color="auto"/>
              <w:bottom w:val="nil"/>
              <w:right w:val="single" w:sz="4" w:space="0" w:color="auto"/>
            </w:tcBorders>
            <w:shd w:val="clear" w:color="auto" w:fill="auto"/>
            <w:hideMark/>
          </w:tcPr>
          <w:p w14:paraId="631ED666"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Monthly survival of the microfilariae, fraction (s)</w:t>
            </w:r>
          </w:p>
        </w:tc>
        <w:tc>
          <w:tcPr>
            <w:tcW w:w="3119" w:type="dxa"/>
            <w:tcBorders>
              <w:top w:val="nil"/>
              <w:left w:val="single" w:sz="4" w:space="0" w:color="auto"/>
              <w:bottom w:val="nil"/>
              <w:right w:val="nil"/>
            </w:tcBorders>
            <w:shd w:val="clear" w:color="auto" w:fill="auto"/>
            <w:hideMark/>
          </w:tcPr>
          <w:p w14:paraId="3113F700"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0.9</w:t>
            </w:r>
          </w:p>
        </w:tc>
        <w:tc>
          <w:tcPr>
            <w:tcW w:w="1559" w:type="dxa"/>
            <w:tcBorders>
              <w:top w:val="nil"/>
              <w:left w:val="nil"/>
              <w:bottom w:val="nil"/>
              <w:right w:val="single" w:sz="4" w:space="0" w:color="auto"/>
            </w:tcBorders>
            <w:shd w:val="clear" w:color="auto" w:fill="auto"/>
          </w:tcPr>
          <w:p w14:paraId="65F77CB6"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Fixed, based on</w:t>
            </w:r>
            <w:r>
              <w:rPr>
                <w:color w:val="000000"/>
                <w:sz w:val="20"/>
              </w:rPr>
              <w:t xml:space="preserve"> </w:t>
            </w:r>
            <w:r>
              <w:rPr>
                <w:color w:val="000000"/>
                <w:sz w:val="20"/>
              </w:rPr>
              <w:fldChar w:fldCharType="begin"/>
            </w:r>
            <w:r>
              <w:rPr>
                <w:color w:val="000000"/>
                <w:sz w:val="20"/>
              </w:rPr>
              <w:instrText xml:space="preserve"> ADDIN EN.CITE &lt;EndNote&gt;&lt;Cite&gt;&lt;Author&gt;Plaisier&lt;/Author&gt;&lt;Year&gt;1999&lt;/Year&gt;&lt;RecNum&gt;690&lt;/RecNum&gt;&lt;DisplayText&gt;[10]&lt;/DisplayText&gt;&lt;record&gt;&lt;rec-number&gt;690&lt;/rec-number&gt;&lt;foreign-keys&gt;&lt;key app="EN" db-id="a9tzz2rpp22xvfed2w952s9w22wet2rr0v5x" timestamp="0"&gt;690&lt;/key&gt;&lt;/foreign-keys&gt;&lt;ref-type name="Journal Article"&gt;17&lt;/ref-type&gt;&lt;contributors&gt;&lt;authors&gt;&lt;author&gt;Plaisier, A. P.&lt;/author&gt;&lt;author&gt;Cao, W. C.&lt;/author&gt;&lt;author&gt;van Oortmarssen, G. J.&lt;/author&gt;&lt;author&gt;Habbema, J. D.&lt;/author&gt;&lt;/authors&gt;&lt;/contributors&gt;&lt;titles&gt;&lt;title&gt;&lt;style face="normal" font="default" size="100%"&gt;Efficacy of ivermectin in the treatment of &lt;/style&gt;&lt;style face="italic" font="default" size="100%"&gt;Wuchereria bancrofti &lt;/style&gt;&lt;style face="normal" font="default" size="100%"&gt;infection: a model-based analysis of trial results&lt;/style&gt;&lt;/title&gt;&lt;secondary-title&gt;Parasitology&lt;/secondary-title&gt;&lt;/titles&gt;&lt;pages&gt;385-94&lt;/pages&gt;&lt;volume&gt;119&lt;/volume&gt;&lt;number&gt;Pt 4&lt;/number&gt;&lt;keywords&gt;&lt;keyword&gt;Animal&lt;/keyword&gt;&lt;keyword&gt;Dose-Response Relationship, Drug&lt;/keyword&gt;&lt;keyword&gt;Filariasis/*drug therapy&lt;/keyword&gt;&lt;keyword&gt;Human&lt;/keyword&gt;&lt;keyword&gt;Ivermectin/*therapeutic use&lt;/keyword&gt;&lt;keyword&gt;Microfilaria/drug effects&lt;/keyword&gt;&lt;keyword&gt;*Models, Theoretical&lt;/keyword&gt;&lt;keyword&gt;Sensitivity and Specificity&lt;/keyword&gt;&lt;keyword&gt;Support, Non-U.S. Gov&amp;apos;t&lt;/keyword&gt;&lt;keyword&gt;Time Factors&lt;/keyword&gt;&lt;keyword&gt;Wuchereria bancrofti/*drug effects&lt;/keyword&gt;&lt;keyword&gt;70288-86-7 (Ivermectin)&lt;/keyword&gt;&lt;/keywords&gt;&lt;dates&gt;&lt;year&gt;1999&lt;/year&gt;&lt;/dates&gt;&lt;label&gt;20048318&lt;/label&gt;&lt;urls&gt;&lt;/urls&gt;&lt;research-notes&gt;doi: 10.1017/S0031182099004783&lt;/research-notes&gt;&lt;/record&gt;&lt;/Cite&gt;&lt;/EndNote&gt;</w:instrText>
            </w:r>
            <w:r>
              <w:rPr>
                <w:color w:val="000000"/>
                <w:sz w:val="20"/>
              </w:rPr>
              <w:fldChar w:fldCharType="separate"/>
            </w:r>
            <w:r>
              <w:rPr>
                <w:noProof/>
                <w:color w:val="000000"/>
                <w:sz w:val="20"/>
              </w:rPr>
              <w:t>[10]</w:t>
            </w:r>
            <w:r>
              <w:rPr>
                <w:color w:val="000000"/>
                <w:sz w:val="20"/>
              </w:rPr>
              <w:fldChar w:fldCharType="end"/>
            </w:r>
          </w:p>
        </w:tc>
        <w:tc>
          <w:tcPr>
            <w:tcW w:w="3119" w:type="dxa"/>
            <w:tcBorders>
              <w:top w:val="nil"/>
              <w:left w:val="single" w:sz="4" w:space="0" w:color="auto"/>
              <w:bottom w:val="nil"/>
              <w:right w:val="single" w:sz="4" w:space="0" w:color="auto"/>
            </w:tcBorders>
          </w:tcPr>
          <w:p w14:paraId="6278376B"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0.9</w:t>
            </w:r>
          </w:p>
        </w:tc>
        <w:tc>
          <w:tcPr>
            <w:tcW w:w="1842" w:type="dxa"/>
            <w:tcBorders>
              <w:top w:val="nil"/>
              <w:left w:val="single" w:sz="4" w:space="0" w:color="auto"/>
              <w:bottom w:val="nil"/>
              <w:right w:val="single" w:sz="4" w:space="0" w:color="auto"/>
            </w:tcBorders>
          </w:tcPr>
          <w:p w14:paraId="38F2F3E4"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 xml:space="preserve">Fixed, based on </w:t>
            </w:r>
            <w:r>
              <w:rPr>
                <w:color w:val="000000"/>
                <w:sz w:val="20"/>
              </w:rPr>
              <w:fldChar w:fldCharType="begin"/>
            </w:r>
            <w:r>
              <w:rPr>
                <w:color w:val="000000"/>
                <w:sz w:val="20"/>
              </w:rPr>
              <w:instrText xml:space="preserve"> ADDIN EN.CITE &lt;EndNote&gt;&lt;Cite&gt;&lt;Author&gt;Plaisier&lt;/Author&gt;&lt;Year&gt;1999&lt;/Year&gt;&lt;RecNum&gt;690&lt;/RecNum&gt;&lt;DisplayText&gt;[10]&lt;/DisplayText&gt;&lt;record&gt;&lt;rec-number&gt;690&lt;/rec-number&gt;&lt;foreign-keys&gt;&lt;key app="EN" db-id="a9tzz2rpp22xvfed2w952s9w22wet2rr0v5x" timestamp="0"&gt;690&lt;/key&gt;&lt;/foreign-keys&gt;&lt;ref-type name="Journal Article"&gt;17&lt;/ref-type&gt;&lt;contributors&gt;&lt;authors&gt;&lt;author&gt;Plaisier, A. P.&lt;/author&gt;&lt;author&gt;Cao, W. C.&lt;/author&gt;&lt;author&gt;van Oortmarssen, G. J.&lt;/author&gt;&lt;author&gt;Habbema, J. D.&lt;/author&gt;&lt;/authors&gt;&lt;/contributors&gt;&lt;titles&gt;&lt;title&gt;&lt;style face="normal" font="default" size="100%"&gt;Efficacy of ivermectin in the treatment of &lt;/style&gt;&lt;style face="italic" font="default" size="100%"&gt;Wuchereria bancrofti &lt;/style&gt;&lt;style face="normal" font="default" size="100%"&gt;infection: a model-based analysis of trial results&lt;/style&gt;&lt;/title&gt;&lt;secondary-title&gt;Parasitology&lt;/secondary-title&gt;&lt;/titles&gt;&lt;pages&gt;385-94&lt;/pages&gt;&lt;volume&gt;119&lt;/volume&gt;&lt;number&gt;Pt 4&lt;/number&gt;&lt;keywords&gt;&lt;keyword&gt;Animal&lt;/keyword&gt;&lt;keyword&gt;Dose-Response Relationship, Drug&lt;/keyword&gt;&lt;keyword&gt;Filariasis/*drug therapy&lt;/keyword&gt;&lt;keyword&gt;Human&lt;/keyword&gt;&lt;keyword&gt;Ivermectin/*therapeutic use&lt;/keyword&gt;&lt;keyword&gt;Microfilaria/drug effects&lt;/keyword&gt;&lt;keyword&gt;*Models, Theoretical&lt;/keyword&gt;&lt;keyword&gt;Sensitivity and Specificity&lt;/keyword&gt;&lt;keyword&gt;Support, Non-U.S. Gov&amp;apos;t&lt;/keyword&gt;&lt;keyword&gt;Time Factors&lt;/keyword&gt;&lt;keyword&gt;Wuchereria bancrofti/*drug effects&lt;/keyword&gt;&lt;keyword&gt;70288-86-7 (Ivermectin)&lt;/keyword&gt;&lt;/keywords&gt;&lt;dates&gt;&lt;year&gt;1999&lt;/year&gt;&lt;/dates&gt;&lt;label&gt;20048318&lt;/label&gt;&lt;urls&gt;&lt;/urls&gt;&lt;research-notes&gt;doi: 10.1017/S0031182099004783&lt;/research-notes&gt;&lt;/record&gt;&lt;/Cite&gt;&lt;/EndNote&gt;</w:instrText>
            </w:r>
            <w:r>
              <w:rPr>
                <w:color w:val="000000"/>
                <w:sz w:val="20"/>
              </w:rPr>
              <w:fldChar w:fldCharType="separate"/>
            </w:r>
            <w:r>
              <w:rPr>
                <w:noProof/>
                <w:color w:val="000000"/>
                <w:sz w:val="20"/>
              </w:rPr>
              <w:t>[10]</w:t>
            </w:r>
            <w:r>
              <w:rPr>
                <w:color w:val="000000"/>
                <w:sz w:val="20"/>
              </w:rPr>
              <w:fldChar w:fldCharType="end"/>
            </w:r>
          </w:p>
        </w:tc>
      </w:tr>
      <w:tr w:rsidR="007975B1" w:rsidRPr="008347D9" w14:paraId="43677893" w14:textId="77777777" w:rsidTr="005A3172">
        <w:trPr>
          <w:trHeight w:val="576"/>
        </w:trPr>
        <w:tc>
          <w:tcPr>
            <w:tcW w:w="4566" w:type="dxa"/>
            <w:tcBorders>
              <w:top w:val="nil"/>
              <w:left w:val="single" w:sz="4" w:space="0" w:color="auto"/>
              <w:bottom w:val="nil"/>
              <w:right w:val="single" w:sz="4" w:space="0" w:color="auto"/>
            </w:tcBorders>
            <w:shd w:val="clear" w:color="auto" w:fill="auto"/>
            <w:hideMark/>
          </w:tcPr>
          <w:p w14:paraId="54686E68"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Association between worm age and mf production rate</w:t>
            </w:r>
          </w:p>
        </w:tc>
        <w:tc>
          <w:tcPr>
            <w:tcW w:w="3119" w:type="dxa"/>
            <w:tcBorders>
              <w:top w:val="nil"/>
              <w:left w:val="single" w:sz="4" w:space="0" w:color="auto"/>
              <w:bottom w:val="nil"/>
              <w:right w:val="single" w:sz="4" w:space="0" w:color="auto"/>
            </w:tcBorders>
            <w:shd w:val="clear" w:color="auto" w:fill="auto"/>
            <w:hideMark/>
          </w:tcPr>
          <w:p w14:paraId="45607C2C"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Mf production independent of worm age</w:t>
            </w:r>
          </w:p>
        </w:tc>
        <w:tc>
          <w:tcPr>
            <w:tcW w:w="1559" w:type="dxa"/>
            <w:tcBorders>
              <w:top w:val="nil"/>
              <w:left w:val="single" w:sz="4" w:space="0" w:color="auto"/>
              <w:bottom w:val="nil"/>
              <w:right w:val="single" w:sz="4" w:space="0" w:color="auto"/>
            </w:tcBorders>
            <w:shd w:val="clear" w:color="auto" w:fill="auto"/>
          </w:tcPr>
          <w:p w14:paraId="21888F82"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Assumed</w:t>
            </w:r>
          </w:p>
        </w:tc>
        <w:tc>
          <w:tcPr>
            <w:tcW w:w="3119" w:type="dxa"/>
            <w:tcBorders>
              <w:top w:val="nil"/>
              <w:left w:val="single" w:sz="4" w:space="0" w:color="auto"/>
              <w:bottom w:val="nil"/>
              <w:right w:val="single" w:sz="4" w:space="0" w:color="auto"/>
            </w:tcBorders>
          </w:tcPr>
          <w:p w14:paraId="0EF63ACE"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Mf production independent of worm age</w:t>
            </w:r>
          </w:p>
        </w:tc>
        <w:tc>
          <w:tcPr>
            <w:tcW w:w="1842" w:type="dxa"/>
            <w:tcBorders>
              <w:top w:val="nil"/>
              <w:left w:val="single" w:sz="4" w:space="0" w:color="auto"/>
              <w:bottom w:val="nil"/>
              <w:right w:val="single" w:sz="4" w:space="0" w:color="auto"/>
            </w:tcBorders>
          </w:tcPr>
          <w:p w14:paraId="173ABCBE"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Assumed</w:t>
            </w:r>
          </w:p>
        </w:tc>
      </w:tr>
      <w:tr w:rsidR="007975B1" w:rsidRPr="008347D9" w14:paraId="6B3A3BC4" w14:textId="77777777" w:rsidTr="005A3172">
        <w:trPr>
          <w:trHeight w:val="576"/>
        </w:trPr>
        <w:tc>
          <w:tcPr>
            <w:tcW w:w="4566" w:type="dxa"/>
            <w:tcBorders>
              <w:top w:val="nil"/>
              <w:left w:val="single" w:sz="4" w:space="0" w:color="auto"/>
              <w:bottom w:val="nil"/>
              <w:right w:val="single" w:sz="4" w:space="0" w:color="auto"/>
            </w:tcBorders>
            <w:shd w:val="clear" w:color="auto" w:fill="auto"/>
            <w:hideMark/>
          </w:tcPr>
          <w:p w14:paraId="7389780A"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Polygamy (all female worms produce mf in the presence of at least one male worm)</w:t>
            </w:r>
          </w:p>
          <w:p w14:paraId="7BCF1343"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shd w:val="clear" w:color="auto" w:fill="auto"/>
            <w:hideMark/>
          </w:tcPr>
          <w:p w14:paraId="5222E674"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Yes (male potential 1000)</w:t>
            </w:r>
          </w:p>
        </w:tc>
        <w:tc>
          <w:tcPr>
            <w:tcW w:w="1559" w:type="dxa"/>
            <w:tcBorders>
              <w:top w:val="nil"/>
              <w:left w:val="single" w:sz="4" w:space="0" w:color="auto"/>
              <w:bottom w:val="nil"/>
              <w:right w:val="single" w:sz="4" w:space="0" w:color="auto"/>
            </w:tcBorders>
            <w:shd w:val="clear" w:color="auto" w:fill="auto"/>
          </w:tcPr>
          <w:p w14:paraId="1FEFC663"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Assumed</w:t>
            </w:r>
          </w:p>
        </w:tc>
        <w:tc>
          <w:tcPr>
            <w:tcW w:w="3119" w:type="dxa"/>
            <w:tcBorders>
              <w:top w:val="nil"/>
              <w:left w:val="single" w:sz="4" w:space="0" w:color="auto"/>
              <w:bottom w:val="nil"/>
              <w:right w:val="single" w:sz="4" w:space="0" w:color="auto"/>
            </w:tcBorders>
          </w:tcPr>
          <w:p w14:paraId="4C9A7A10"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Yes (male potential 1000)</w:t>
            </w:r>
          </w:p>
        </w:tc>
        <w:tc>
          <w:tcPr>
            <w:tcW w:w="1842" w:type="dxa"/>
            <w:tcBorders>
              <w:top w:val="nil"/>
              <w:left w:val="single" w:sz="4" w:space="0" w:color="auto"/>
              <w:bottom w:val="nil"/>
              <w:right w:val="single" w:sz="4" w:space="0" w:color="auto"/>
            </w:tcBorders>
          </w:tcPr>
          <w:p w14:paraId="5D499732"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Assumed</w:t>
            </w:r>
          </w:p>
        </w:tc>
      </w:tr>
      <w:tr w:rsidR="007975B1" w:rsidRPr="008347D9" w14:paraId="506300B1" w14:textId="77777777" w:rsidTr="005A3172">
        <w:trPr>
          <w:trHeight w:val="288"/>
        </w:trPr>
        <w:tc>
          <w:tcPr>
            <w:tcW w:w="4566" w:type="dxa"/>
            <w:tcBorders>
              <w:top w:val="nil"/>
              <w:left w:val="single" w:sz="4" w:space="0" w:color="auto"/>
              <w:bottom w:val="nil"/>
              <w:right w:val="single" w:sz="4" w:space="0" w:color="auto"/>
            </w:tcBorders>
            <w:shd w:val="clear" w:color="auto" w:fill="auto"/>
          </w:tcPr>
          <w:p w14:paraId="3413CFE8"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Mating cycle (number of months a female can produce mf with one insemination)</w:t>
            </w:r>
          </w:p>
          <w:p w14:paraId="771BBAF0"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shd w:val="clear" w:color="auto" w:fill="auto"/>
            <w:hideMark/>
          </w:tcPr>
          <w:p w14:paraId="7DDF8A36"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lastRenderedPageBreak/>
              <w:t>1</w:t>
            </w:r>
          </w:p>
        </w:tc>
        <w:tc>
          <w:tcPr>
            <w:tcW w:w="1559" w:type="dxa"/>
            <w:tcBorders>
              <w:top w:val="nil"/>
              <w:left w:val="single" w:sz="4" w:space="0" w:color="auto"/>
              <w:bottom w:val="nil"/>
              <w:right w:val="single" w:sz="4" w:space="0" w:color="auto"/>
            </w:tcBorders>
            <w:shd w:val="clear" w:color="auto" w:fill="auto"/>
          </w:tcPr>
          <w:p w14:paraId="03C631BB"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Assumed</w:t>
            </w:r>
          </w:p>
        </w:tc>
        <w:tc>
          <w:tcPr>
            <w:tcW w:w="3119" w:type="dxa"/>
            <w:tcBorders>
              <w:top w:val="nil"/>
              <w:left w:val="single" w:sz="4" w:space="0" w:color="auto"/>
              <w:bottom w:val="nil"/>
              <w:right w:val="single" w:sz="4" w:space="0" w:color="auto"/>
            </w:tcBorders>
          </w:tcPr>
          <w:p w14:paraId="656E8D00"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1</w:t>
            </w:r>
          </w:p>
        </w:tc>
        <w:tc>
          <w:tcPr>
            <w:tcW w:w="1842" w:type="dxa"/>
            <w:tcBorders>
              <w:top w:val="nil"/>
              <w:left w:val="single" w:sz="4" w:space="0" w:color="auto"/>
              <w:bottom w:val="nil"/>
              <w:right w:val="single" w:sz="4" w:space="0" w:color="auto"/>
            </w:tcBorders>
          </w:tcPr>
          <w:p w14:paraId="5D24306F"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Assumed</w:t>
            </w:r>
          </w:p>
        </w:tc>
      </w:tr>
      <w:tr w:rsidR="007975B1" w:rsidRPr="008347D9" w14:paraId="6A9FD0D1" w14:textId="77777777" w:rsidTr="005A3172">
        <w:trPr>
          <w:trHeight w:val="288"/>
        </w:trPr>
        <w:tc>
          <w:tcPr>
            <w:tcW w:w="4566" w:type="dxa"/>
            <w:tcBorders>
              <w:top w:val="nil"/>
              <w:left w:val="single" w:sz="4" w:space="0" w:color="auto"/>
              <w:bottom w:val="nil"/>
              <w:right w:val="single" w:sz="4" w:space="0" w:color="auto"/>
            </w:tcBorders>
            <w:shd w:val="clear" w:color="auto" w:fill="auto"/>
          </w:tcPr>
          <w:p w14:paraId="011E7580" w14:textId="77777777" w:rsidR="007975B1" w:rsidRPr="00E5155B" w:rsidRDefault="007975B1" w:rsidP="00EF2FF5">
            <w:pPr>
              <w:autoSpaceDE w:val="0"/>
              <w:autoSpaceDN w:val="0"/>
              <w:adjustRightInd w:val="0"/>
              <w:spacing w:after="0" w:line="240" w:lineRule="auto"/>
              <w:rPr>
                <w:color w:val="000000"/>
                <w:sz w:val="20"/>
              </w:rPr>
            </w:pPr>
            <w:r w:rsidRPr="00E5155B">
              <w:rPr>
                <w:color w:val="000000"/>
                <w:sz w:val="20"/>
              </w:rPr>
              <w:lastRenderedPageBreak/>
              <w:t>Variation</w:t>
            </w:r>
            <w:r>
              <w:rPr>
                <w:color w:val="000000"/>
                <w:sz w:val="20"/>
              </w:rPr>
              <w:t xml:space="preserve"> in worm contribution to mf count (dispersal)</w:t>
            </w:r>
          </w:p>
        </w:tc>
        <w:tc>
          <w:tcPr>
            <w:tcW w:w="3119" w:type="dxa"/>
            <w:tcBorders>
              <w:top w:val="nil"/>
              <w:left w:val="single" w:sz="4" w:space="0" w:color="auto"/>
              <w:bottom w:val="nil"/>
              <w:right w:val="single" w:sz="4" w:space="0" w:color="auto"/>
            </w:tcBorders>
            <w:shd w:val="clear" w:color="auto" w:fill="auto"/>
          </w:tcPr>
          <w:p w14:paraId="088E51E5"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No variation</w:t>
            </w:r>
          </w:p>
        </w:tc>
        <w:tc>
          <w:tcPr>
            <w:tcW w:w="1559" w:type="dxa"/>
            <w:tcBorders>
              <w:top w:val="nil"/>
              <w:left w:val="single" w:sz="4" w:space="0" w:color="auto"/>
              <w:bottom w:val="nil"/>
              <w:right w:val="single" w:sz="4" w:space="0" w:color="auto"/>
            </w:tcBorders>
            <w:shd w:val="clear" w:color="auto" w:fill="auto"/>
          </w:tcPr>
          <w:p w14:paraId="56E87FFB"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Assumed</w:t>
            </w:r>
          </w:p>
        </w:tc>
        <w:tc>
          <w:tcPr>
            <w:tcW w:w="3119" w:type="dxa"/>
            <w:tcBorders>
              <w:top w:val="nil"/>
              <w:left w:val="single" w:sz="4" w:space="0" w:color="auto"/>
              <w:bottom w:val="nil"/>
              <w:right w:val="single" w:sz="4" w:space="0" w:color="auto"/>
            </w:tcBorders>
          </w:tcPr>
          <w:p w14:paraId="30829198"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No variation</w:t>
            </w:r>
          </w:p>
        </w:tc>
        <w:tc>
          <w:tcPr>
            <w:tcW w:w="1842" w:type="dxa"/>
            <w:tcBorders>
              <w:top w:val="nil"/>
              <w:left w:val="single" w:sz="4" w:space="0" w:color="auto"/>
              <w:bottom w:val="nil"/>
              <w:right w:val="single" w:sz="4" w:space="0" w:color="auto"/>
            </w:tcBorders>
          </w:tcPr>
          <w:p w14:paraId="1C184871"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Assumed</w:t>
            </w:r>
          </w:p>
        </w:tc>
      </w:tr>
      <w:tr w:rsidR="007975B1" w:rsidRPr="008347D9" w14:paraId="18ED8C68" w14:textId="77777777" w:rsidTr="005A3172">
        <w:trPr>
          <w:trHeight w:val="288"/>
        </w:trPr>
        <w:tc>
          <w:tcPr>
            <w:tcW w:w="4566" w:type="dxa"/>
            <w:tcBorders>
              <w:top w:val="nil"/>
              <w:left w:val="single" w:sz="4" w:space="0" w:color="auto"/>
              <w:bottom w:val="nil"/>
              <w:right w:val="single" w:sz="4" w:space="0" w:color="auto"/>
            </w:tcBorders>
            <w:shd w:val="clear" w:color="auto" w:fill="auto"/>
          </w:tcPr>
          <w:p w14:paraId="101AE3DB" w14:textId="77777777" w:rsidR="007975B1" w:rsidRPr="008347D9" w:rsidRDefault="007975B1" w:rsidP="00EF2FF5">
            <w:pPr>
              <w:autoSpaceDE w:val="0"/>
              <w:autoSpaceDN w:val="0"/>
              <w:adjustRightInd w:val="0"/>
              <w:spacing w:after="0" w:line="240" w:lineRule="auto"/>
              <w:rPr>
                <w:b/>
                <w:color w:val="000000"/>
                <w:sz w:val="20"/>
                <w:u w:val="single"/>
              </w:rPr>
            </w:pPr>
          </w:p>
        </w:tc>
        <w:tc>
          <w:tcPr>
            <w:tcW w:w="3119" w:type="dxa"/>
            <w:tcBorders>
              <w:top w:val="nil"/>
              <w:left w:val="single" w:sz="4" w:space="0" w:color="auto"/>
              <w:bottom w:val="nil"/>
              <w:right w:val="single" w:sz="4" w:space="0" w:color="auto"/>
            </w:tcBorders>
            <w:shd w:val="clear" w:color="auto" w:fill="auto"/>
          </w:tcPr>
          <w:p w14:paraId="72A3FAAF" w14:textId="77777777" w:rsidR="007975B1" w:rsidRPr="008347D9" w:rsidRDefault="007975B1" w:rsidP="00EF2FF5">
            <w:pPr>
              <w:autoSpaceDE w:val="0"/>
              <w:autoSpaceDN w:val="0"/>
              <w:adjustRightInd w:val="0"/>
              <w:spacing w:after="0" w:line="240" w:lineRule="auto"/>
              <w:rPr>
                <w:color w:val="000000"/>
                <w:sz w:val="20"/>
              </w:rPr>
            </w:pPr>
          </w:p>
        </w:tc>
        <w:tc>
          <w:tcPr>
            <w:tcW w:w="1559" w:type="dxa"/>
            <w:tcBorders>
              <w:top w:val="nil"/>
              <w:left w:val="single" w:sz="4" w:space="0" w:color="auto"/>
              <w:bottom w:val="nil"/>
              <w:right w:val="single" w:sz="4" w:space="0" w:color="auto"/>
            </w:tcBorders>
            <w:shd w:val="clear" w:color="auto" w:fill="auto"/>
          </w:tcPr>
          <w:p w14:paraId="17D4F946"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606BA2E8"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1C558C21"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602A439E" w14:textId="77777777" w:rsidTr="005A3172">
        <w:trPr>
          <w:trHeight w:val="288"/>
        </w:trPr>
        <w:tc>
          <w:tcPr>
            <w:tcW w:w="4566" w:type="dxa"/>
            <w:tcBorders>
              <w:top w:val="nil"/>
              <w:left w:val="single" w:sz="4" w:space="0" w:color="auto"/>
              <w:bottom w:val="nil"/>
              <w:right w:val="single" w:sz="4" w:space="0" w:color="auto"/>
            </w:tcBorders>
            <w:shd w:val="clear" w:color="auto" w:fill="auto"/>
            <w:hideMark/>
          </w:tcPr>
          <w:p w14:paraId="6C303105" w14:textId="77777777" w:rsidR="007975B1" w:rsidRPr="008347D9" w:rsidRDefault="007975B1" w:rsidP="00EF2FF5">
            <w:pPr>
              <w:autoSpaceDE w:val="0"/>
              <w:autoSpaceDN w:val="0"/>
              <w:adjustRightInd w:val="0"/>
              <w:spacing w:after="0" w:line="240" w:lineRule="auto"/>
              <w:rPr>
                <w:b/>
                <w:color w:val="000000"/>
                <w:sz w:val="20"/>
                <w:u w:val="single"/>
              </w:rPr>
            </w:pPr>
            <w:r w:rsidRPr="008347D9">
              <w:rPr>
                <w:b/>
                <w:color w:val="000000"/>
                <w:sz w:val="20"/>
                <w:u w:val="single"/>
              </w:rPr>
              <w:t>Uptake of infection by the vector</w:t>
            </w:r>
          </w:p>
        </w:tc>
        <w:tc>
          <w:tcPr>
            <w:tcW w:w="3119" w:type="dxa"/>
            <w:tcBorders>
              <w:top w:val="nil"/>
              <w:left w:val="single" w:sz="4" w:space="0" w:color="auto"/>
              <w:bottom w:val="nil"/>
              <w:right w:val="single" w:sz="4" w:space="0" w:color="auto"/>
            </w:tcBorders>
            <w:shd w:val="clear" w:color="auto" w:fill="auto"/>
          </w:tcPr>
          <w:p w14:paraId="0FD57259" w14:textId="77777777" w:rsidR="007975B1" w:rsidRPr="008347D9" w:rsidRDefault="007975B1" w:rsidP="00EF2FF5">
            <w:pPr>
              <w:autoSpaceDE w:val="0"/>
              <w:autoSpaceDN w:val="0"/>
              <w:adjustRightInd w:val="0"/>
              <w:spacing w:after="0" w:line="240" w:lineRule="auto"/>
              <w:rPr>
                <w:color w:val="000000"/>
                <w:sz w:val="20"/>
              </w:rPr>
            </w:pPr>
          </w:p>
        </w:tc>
        <w:tc>
          <w:tcPr>
            <w:tcW w:w="1559" w:type="dxa"/>
            <w:tcBorders>
              <w:top w:val="nil"/>
              <w:left w:val="single" w:sz="4" w:space="0" w:color="auto"/>
              <w:bottom w:val="nil"/>
              <w:right w:val="single" w:sz="4" w:space="0" w:color="auto"/>
            </w:tcBorders>
            <w:shd w:val="clear" w:color="auto" w:fill="auto"/>
          </w:tcPr>
          <w:p w14:paraId="0A90789B"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636F9598"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4ACAC667"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353EF54B" w14:textId="77777777" w:rsidTr="005A3172">
        <w:trPr>
          <w:trHeight w:val="1965"/>
        </w:trPr>
        <w:tc>
          <w:tcPr>
            <w:tcW w:w="4566" w:type="dxa"/>
            <w:tcBorders>
              <w:top w:val="nil"/>
              <w:left w:val="single" w:sz="4" w:space="0" w:color="auto"/>
              <w:right w:val="single" w:sz="4" w:space="0" w:color="auto"/>
            </w:tcBorders>
            <w:shd w:val="clear" w:color="auto" w:fill="auto"/>
            <w:hideMark/>
          </w:tcPr>
          <w:p w14:paraId="5070FB4F"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Functional relationship</w:t>
            </w:r>
          </w:p>
        </w:tc>
        <w:tc>
          <w:tcPr>
            <w:tcW w:w="3119" w:type="dxa"/>
            <w:tcBorders>
              <w:top w:val="nil"/>
              <w:left w:val="single" w:sz="4" w:space="0" w:color="auto"/>
              <w:right w:val="single" w:sz="4" w:space="0" w:color="auto"/>
            </w:tcBorders>
            <w:shd w:val="clear" w:color="auto" w:fill="auto"/>
          </w:tcPr>
          <w:p w14:paraId="1965E9A8" w14:textId="77777777" w:rsidR="007975B1" w:rsidRDefault="007975B1" w:rsidP="00EF2FF5">
            <w:pPr>
              <w:autoSpaceDE w:val="0"/>
              <w:autoSpaceDN w:val="0"/>
              <w:adjustRightInd w:val="0"/>
              <w:spacing w:after="0" w:line="240" w:lineRule="auto"/>
              <w:rPr>
                <w:color w:val="000000"/>
                <w:sz w:val="20"/>
              </w:rPr>
            </w:pPr>
            <m:oMath>
              <m:r>
                <w:rPr>
                  <w:rFonts w:ascii="Cambria Math" w:hAnsi="Cambria Math"/>
                  <w:color w:val="000000"/>
                  <w:sz w:val="20"/>
                </w:rPr>
                <m:t>L3=a(1-</m:t>
              </m:r>
              <m:func>
                <m:funcPr>
                  <m:ctrlPr>
                    <w:rPr>
                      <w:rFonts w:ascii="Cambria Math" w:hAnsi="Cambria Math"/>
                      <w:color w:val="000000"/>
                      <w:sz w:val="20"/>
                    </w:rPr>
                  </m:ctrlPr>
                </m:funcPr>
                <m:fName>
                  <m:r>
                    <m:rPr>
                      <m:sty m:val="p"/>
                    </m:rPr>
                    <w:rPr>
                      <w:rFonts w:ascii="Cambria Math" w:hAnsi="Cambria Math"/>
                      <w:color w:val="000000"/>
                      <w:sz w:val="20"/>
                    </w:rPr>
                    <m:t>exp</m:t>
                  </m:r>
                  <m:ctrlPr>
                    <w:rPr>
                      <w:rFonts w:ascii="Cambria Math" w:hAnsi="Cambria Math"/>
                      <w:i/>
                      <w:color w:val="000000"/>
                      <w:sz w:val="20"/>
                    </w:rPr>
                  </m:ctrlPr>
                </m:fName>
                <m:e>
                  <m:sSup>
                    <m:sSupPr>
                      <m:ctrlPr>
                        <w:rPr>
                          <w:rFonts w:ascii="Cambria Math" w:hAnsi="Cambria Math"/>
                          <w:i/>
                          <w:color w:val="000000"/>
                          <w:sz w:val="20"/>
                        </w:rPr>
                      </m:ctrlPr>
                    </m:sSupPr>
                    <m:e>
                      <m:d>
                        <m:dPr>
                          <m:ctrlPr>
                            <w:rPr>
                              <w:rFonts w:ascii="Cambria Math" w:hAnsi="Cambria Math"/>
                              <w:i/>
                              <w:color w:val="000000"/>
                              <w:sz w:val="20"/>
                            </w:rPr>
                          </m:ctrlPr>
                        </m:dPr>
                        <m:e>
                          <m:r>
                            <w:rPr>
                              <w:rFonts w:ascii="Cambria Math" w:hAnsi="Cambria Math"/>
                              <w:color w:val="000000"/>
                              <w:sz w:val="20"/>
                            </w:rPr>
                            <m:t>-(bM</m:t>
                          </m:r>
                        </m:e>
                      </m:d>
                    </m:e>
                    <m:sup>
                      <m:r>
                        <w:rPr>
                          <w:rFonts w:ascii="Cambria Math" w:hAnsi="Cambria Math"/>
                          <w:color w:val="000000"/>
                          <w:sz w:val="20"/>
                        </w:rPr>
                        <m:t>c</m:t>
                      </m:r>
                    </m:sup>
                  </m:sSup>
                  <m:r>
                    <w:rPr>
                      <w:rFonts w:ascii="Cambria Math" w:hAnsi="Cambria Math"/>
                      <w:color w:val="000000"/>
                      <w:sz w:val="20"/>
                    </w:rPr>
                    <m:t>)</m:t>
                  </m:r>
                </m:e>
              </m:func>
              <m:r>
                <w:rPr>
                  <w:rFonts w:ascii="Cambria Math" w:hAnsi="Cambria Math"/>
                  <w:color w:val="000000"/>
                  <w:sz w:val="20"/>
                </w:rPr>
                <m:t>)</m:t>
              </m:r>
            </m:oMath>
            <w:r w:rsidRPr="008347D9">
              <w:rPr>
                <w:color w:val="000000"/>
                <w:sz w:val="20"/>
              </w:rPr>
              <w:t xml:space="preserve"> </w:t>
            </w:r>
          </w:p>
          <w:p w14:paraId="75C19158" w14:textId="77777777" w:rsidR="007975B1" w:rsidRPr="008347D9" w:rsidRDefault="007975B1" w:rsidP="00EF2FF5">
            <w:pPr>
              <w:autoSpaceDE w:val="0"/>
              <w:autoSpaceDN w:val="0"/>
              <w:adjustRightInd w:val="0"/>
              <w:spacing w:after="0" w:line="240" w:lineRule="auto"/>
              <w:rPr>
                <w:color w:val="000000"/>
                <w:sz w:val="20"/>
              </w:rPr>
            </w:pPr>
          </w:p>
          <w:p w14:paraId="1DF1C978"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w:t>
            </w:r>
            <w:r>
              <w:rPr>
                <w:color w:val="000000"/>
                <w:sz w:val="20"/>
              </w:rPr>
              <w:t xml:space="preserve"> = 1.666</w:t>
            </w:r>
          </w:p>
          <w:p w14:paraId="5FCAB4AB"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b</w:t>
            </w:r>
            <w:r>
              <w:rPr>
                <w:color w:val="000000"/>
                <w:sz w:val="20"/>
              </w:rPr>
              <w:t xml:space="preserve"> = 0.026</w:t>
            </w:r>
          </w:p>
          <w:p w14:paraId="7E81E72C"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c</w:t>
            </w:r>
            <w:r>
              <w:rPr>
                <w:color w:val="000000"/>
                <w:sz w:val="20"/>
              </w:rPr>
              <w:t xml:space="preserve"> = 1.514</w:t>
            </w:r>
          </w:p>
        </w:tc>
        <w:tc>
          <w:tcPr>
            <w:tcW w:w="1559" w:type="dxa"/>
            <w:tcBorders>
              <w:top w:val="nil"/>
              <w:left w:val="single" w:sz="4" w:space="0" w:color="auto"/>
              <w:right w:val="single" w:sz="4" w:space="0" w:color="auto"/>
            </w:tcBorders>
            <w:shd w:val="clear" w:color="auto" w:fill="auto"/>
          </w:tcPr>
          <w:p w14:paraId="588E8821"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 xml:space="preserve">Previously estimated by fitting model to data </w:t>
            </w:r>
            <w:r>
              <w:rPr>
                <w:color w:val="000000"/>
                <w:sz w:val="20"/>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Pr>
                <w:color w:val="000000"/>
                <w:sz w:val="20"/>
              </w:rPr>
              <w:instrText xml:space="preserve"> ADDIN EN.CITE </w:instrText>
            </w:r>
            <w:r>
              <w:rPr>
                <w:color w:val="000000"/>
                <w:sz w:val="20"/>
              </w:rPr>
              <w:fldChar w:fldCharType="begin">
                <w:fldData xml:space="preserve">PEVuZE5vdGU+PENpdGU+PEF1dGhvcj5TdG9sazwvQXV0aG9yPjxZZWFyPjIwMDg8L1llYXI+PFJl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==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[7]</w:t>
            </w:r>
            <w:r>
              <w:rPr>
                <w:color w:val="000000"/>
                <w:sz w:val="20"/>
              </w:rPr>
              <w:fldChar w:fldCharType="end"/>
            </w:r>
          </w:p>
        </w:tc>
        <w:tc>
          <w:tcPr>
            <w:tcW w:w="3119" w:type="dxa"/>
            <w:tcBorders>
              <w:top w:val="nil"/>
              <w:left w:val="single" w:sz="4" w:space="0" w:color="auto"/>
              <w:right w:val="single" w:sz="4" w:space="0" w:color="auto"/>
            </w:tcBorders>
          </w:tcPr>
          <w:p w14:paraId="6F0951A5" w14:textId="77777777" w:rsidR="007975B1" w:rsidRPr="008347D9" w:rsidRDefault="00514FA2" w:rsidP="00EF2FF5">
            <w:pPr>
              <w:autoSpaceDE w:val="0"/>
              <w:autoSpaceDN w:val="0"/>
              <w:adjustRightInd w:val="0"/>
              <w:spacing w:after="0" w:line="240" w:lineRule="auto"/>
              <w:rPr>
                <w:color w:val="000000"/>
                <w:sz w:val="20"/>
              </w:rPr>
            </w:pPr>
            <m:oMathPara>
              <m:oMath>
                <m:sSub>
                  <m:sSubPr>
                    <m:ctrlPr>
                      <w:rPr>
                        <w:rFonts w:ascii="Cambria Math" w:hAnsi="Cambria Math"/>
                        <w:i/>
                        <w:color w:val="000000"/>
                        <w:sz w:val="20"/>
                      </w:rPr>
                    </m:ctrlPr>
                  </m:sSubPr>
                  <m:e>
                    <m:r>
                      <w:rPr>
                        <w:rFonts w:ascii="Cambria Math" w:hAnsi="Cambria Math"/>
                        <w:color w:val="000000"/>
                        <w:sz w:val="20"/>
                      </w:rPr>
                      <m:t>L</m:t>
                    </m:r>
                    <m:r>
                      <w:rPr>
                        <w:rFonts w:ascii="Cambria Math" w:hAnsi="Cambria Math"/>
                        <w:color w:val="000000"/>
                        <w:sz w:val="20"/>
                      </w:rPr>
                      <m:t>3</m:t>
                    </m:r>
                  </m:e>
                  <m:sub>
                    <m:r>
                      <w:rPr>
                        <w:rFonts w:ascii="Cambria Math" w:hAnsi="Cambria Math"/>
                        <w:color w:val="000000"/>
                        <w:sz w:val="20"/>
                      </w:rPr>
                      <m:t>i</m:t>
                    </m:r>
                  </m:sub>
                </m:sSub>
                <m:d>
                  <m:dPr>
                    <m:ctrlPr>
                      <w:rPr>
                        <w:rFonts w:ascii="Cambria Math" w:hAnsi="Cambria Math"/>
                        <w:i/>
                        <w:color w:val="000000"/>
                        <w:sz w:val="20"/>
                      </w:rPr>
                    </m:ctrlPr>
                  </m:dPr>
                  <m:e>
                    <m:r>
                      <w:rPr>
                        <w:rFonts w:ascii="Cambria Math" w:hAnsi="Cambria Math"/>
                        <w:color w:val="000000"/>
                        <w:sz w:val="20"/>
                      </w:rPr>
                      <m:t>t</m:t>
                    </m:r>
                  </m:e>
                </m:d>
                <m:r>
                  <w:rPr>
                    <w:rFonts w:ascii="Cambria Math" w:hAnsi="Cambria Math"/>
                    <w:color w:val="000000"/>
                    <w:sz w:val="20"/>
                  </w:rPr>
                  <m:t xml:space="preserve">= </m:t>
                </m:r>
                <m:r>
                  <w:rPr>
                    <w:rFonts w:ascii="Cambria Math" w:hAnsi="Cambria Math"/>
                    <w:color w:val="000000"/>
                    <w:sz w:val="20"/>
                  </w:rPr>
                  <m:t>c</m:t>
                </m:r>
                <m:r>
                  <w:rPr>
                    <w:rFonts w:ascii="Cambria Math" w:hAnsi="Cambria Math"/>
                    <w:color w:val="000000"/>
                    <w:sz w:val="20"/>
                  </w:rPr>
                  <m:t>+</m:t>
                </m:r>
                <m:f>
                  <m:fPr>
                    <m:ctrlPr>
                      <w:rPr>
                        <w:rFonts w:ascii="Cambria Math" w:hAnsi="Cambria Math"/>
                        <w:i/>
                        <w:color w:val="000000"/>
                        <w:sz w:val="20"/>
                      </w:rPr>
                    </m:ctrlPr>
                  </m:fPr>
                  <m:num>
                    <m:r>
                      <w:rPr>
                        <w:rFonts w:ascii="Cambria Math" w:hAnsi="Cambria Math"/>
                        <w:color w:val="000000"/>
                        <w:sz w:val="20"/>
                      </w:rPr>
                      <m:t>a</m:t>
                    </m:r>
                    <m:sSub>
                      <m:sSubPr>
                        <m:ctrlPr>
                          <w:rPr>
                            <w:rFonts w:ascii="Cambria Math" w:hAnsi="Cambria Math"/>
                            <w:i/>
                            <w:color w:val="000000"/>
                            <w:sz w:val="20"/>
                          </w:rPr>
                        </m:ctrlPr>
                      </m:sSubPr>
                      <m:e>
                        <m:r>
                          <w:rPr>
                            <w:rFonts w:ascii="Cambria Math" w:hAnsi="Cambria Math"/>
                            <w:color w:val="000000"/>
                            <w:sz w:val="20"/>
                          </w:rPr>
                          <m:t>∙</m:t>
                        </m:r>
                        <m:r>
                          <w:rPr>
                            <w:rFonts w:ascii="Cambria Math" w:hAnsi="Cambria Math"/>
                            <w:color w:val="000000"/>
                            <w:sz w:val="20"/>
                          </w:rPr>
                          <m:t>m</m:t>
                        </m:r>
                      </m:e>
                      <m:sub>
                        <m:r>
                          <w:rPr>
                            <w:rFonts w:ascii="Cambria Math" w:hAnsi="Cambria Math"/>
                            <w:color w:val="000000"/>
                            <w:sz w:val="20"/>
                          </w:rPr>
                          <m:t>i</m:t>
                        </m:r>
                      </m:sub>
                    </m:sSub>
                    <m:r>
                      <w:rPr>
                        <w:rFonts w:ascii="Cambria Math" w:hAnsi="Cambria Math"/>
                        <w:color w:val="000000"/>
                        <w:sz w:val="20"/>
                      </w:rPr>
                      <m:t>(</m:t>
                    </m:r>
                    <m:r>
                      <w:rPr>
                        <w:rFonts w:ascii="Cambria Math" w:hAnsi="Cambria Math"/>
                        <w:color w:val="000000"/>
                        <w:sz w:val="20"/>
                      </w:rPr>
                      <m:t>t</m:t>
                    </m:r>
                    <m:r>
                      <w:rPr>
                        <w:rFonts w:ascii="Cambria Math" w:hAnsi="Cambria Math"/>
                        <w:color w:val="000000"/>
                        <w:sz w:val="20"/>
                      </w:rPr>
                      <m:t>)</m:t>
                    </m:r>
                  </m:num>
                  <m:den>
                    <m:r>
                      <w:rPr>
                        <w:rFonts w:ascii="Cambria Math" w:hAnsi="Cambria Math"/>
                        <w:color w:val="000000"/>
                        <w:sz w:val="20"/>
                      </w:rPr>
                      <m:t>1+</m:t>
                    </m:r>
                    <m:r>
                      <w:rPr>
                        <w:rFonts w:ascii="Cambria Math" w:hAnsi="Cambria Math"/>
                        <w:color w:val="000000"/>
                        <w:sz w:val="20"/>
                      </w:rPr>
                      <m:t>a</m:t>
                    </m:r>
                    <m:r>
                      <w:rPr>
                        <w:rFonts w:ascii="Cambria Math" w:hAnsi="Cambria Math"/>
                        <w:color w:val="000000"/>
                        <w:sz w:val="20"/>
                      </w:rPr>
                      <m:t>/</m:t>
                    </m:r>
                    <m:r>
                      <w:rPr>
                        <w:rFonts w:ascii="Cambria Math" w:hAnsi="Cambria Math"/>
                        <w:color w:val="000000"/>
                        <w:sz w:val="20"/>
                      </w:rPr>
                      <m:t>b</m:t>
                    </m:r>
                    <m:r>
                      <w:rPr>
                        <w:rFonts w:ascii="Cambria Math" w:hAnsi="Cambria Math"/>
                        <w:color w:val="000000"/>
                        <w:sz w:val="20"/>
                      </w:rPr>
                      <m:t>∙</m:t>
                    </m:r>
                    <m:sSub>
                      <m:sSubPr>
                        <m:ctrlPr>
                          <w:rPr>
                            <w:rFonts w:ascii="Cambria Math" w:hAnsi="Cambria Math"/>
                            <w:i/>
                            <w:color w:val="000000"/>
                            <w:sz w:val="20"/>
                          </w:rPr>
                        </m:ctrlPr>
                      </m:sSubPr>
                      <m:e>
                        <m:r>
                          <w:rPr>
                            <w:rFonts w:ascii="Cambria Math" w:hAnsi="Cambria Math"/>
                            <w:color w:val="000000"/>
                            <w:sz w:val="20"/>
                          </w:rPr>
                          <m:t>m</m:t>
                        </m:r>
                      </m:e>
                      <m:sub>
                        <m:r>
                          <w:rPr>
                            <w:rFonts w:ascii="Cambria Math" w:hAnsi="Cambria Math"/>
                            <w:color w:val="000000"/>
                            <w:sz w:val="20"/>
                          </w:rPr>
                          <m:t>i</m:t>
                        </m:r>
                      </m:sub>
                    </m:sSub>
                    <m:r>
                      <w:rPr>
                        <w:rFonts w:ascii="Cambria Math" w:hAnsi="Cambria Math"/>
                        <w:color w:val="000000"/>
                        <w:sz w:val="20"/>
                      </w:rPr>
                      <m:t>(</m:t>
                    </m:r>
                    <m:r>
                      <w:rPr>
                        <w:rFonts w:ascii="Cambria Math" w:hAnsi="Cambria Math"/>
                        <w:color w:val="000000"/>
                        <w:sz w:val="20"/>
                      </w:rPr>
                      <m:t>t</m:t>
                    </m:r>
                    <m:r>
                      <w:rPr>
                        <w:rFonts w:ascii="Cambria Math" w:hAnsi="Cambria Math"/>
                        <w:color w:val="000000"/>
                        <w:sz w:val="20"/>
                      </w:rPr>
                      <m:t>)</m:t>
                    </m:r>
                  </m:den>
                </m:f>
              </m:oMath>
            </m:oMathPara>
          </w:p>
          <w:p w14:paraId="538E2A37" w14:textId="77777777" w:rsidR="007975B1" w:rsidRDefault="007975B1" w:rsidP="00EF2FF5">
            <w:pPr>
              <w:autoSpaceDE w:val="0"/>
              <w:autoSpaceDN w:val="0"/>
              <w:adjustRightInd w:val="0"/>
              <w:spacing w:after="0" w:line="240" w:lineRule="auto"/>
              <w:rPr>
                <w:color w:val="000000"/>
                <w:sz w:val="20"/>
              </w:rPr>
            </w:pPr>
          </w:p>
          <w:p w14:paraId="0FF662D0" w14:textId="77777777" w:rsidR="007975B1" w:rsidRDefault="007975B1" w:rsidP="00EF2FF5">
            <w:pPr>
              <w:autoSpaceDE w:val="0"/>
              <w:autoSpaceDN w:val="0"/>
              <w:adjustRightInd w:val="0"/>
              <w:spacing w:after="0" w:line="240" w:lineRule="auto"/>
              <w:rPr>
                <w:color w:val="000000"/>
                <w:sz w:val="20"/>
              </w:rPr>
            </w:pPr>
            <w:r>
              <w:rPr>
                <w:color w:val="000000"/>
                <w:sz w:val="20"/>
              </w:rPr>
              <w:t>a = 0.089 (</w:t>
            </w:r>
            <w:r w:rsidRPr="00B335AB">
              <w:rPr>
                <w:color w:val="000000"/>
                <w:sz w:val="20"/>
              </w:rPr>
              <w:t>scale parameter, denoting the mf load (</w:t>
            </w:r>
            <w:r w:rsidRPr="00B335AB">
              <w:rPr>
                <w:i/>
                <w:color w:val="000000"/>
                <w:sz w:val="20"/>
              </w:rPr>
              <w:t>m</w:t>
            </w:r>
            <w:r w:rsidRPr="00B335AB">
              <w:rPr>
                <w:i/>
                <w:color w:val="000000"/>
                <w:sz w:val="20"/>
                <w:vertAlign w:val="subscript"/>
              </w:rPr>
              <w:t>i</w:t>
            </w:r>
            <w:r w:rsidRPr="00B335AB">
              <w:rPr>
                <w:color w:val="000000"/>
                <w:sz w:val="20"/>
              </w:rPr>
              <w:t>) at which changes occur)</w:t>
            </w:r>
          </w:p>
          <w:p w14:paraId="7A398F70" w14:textId="77777777" w:rsidR="007975B1" w:rsidRDefault="007975B1" w:rsidP="00EF2FF5">
            <w:pPr>
              <w:autoSpaceDE w:val="0"/>
              <w:autoSpaceDN w:val="0"/>
              <w:adjustRightInd w:val="0"/>
              <w:spacing w:after="0" w:line="240" w:lineRule="auto"/>
              <w:rPr>
                <w:color w:val="000000"/>
                <w:sz w:val="20"/>
              </w:rPr>
            </w:pPr>
            <w:r>
              <w:rPr>
                <w:color w:val="000000"/>
                <w:sz w:val="20"/>
              </w:rPr>
              <w:t>b = 6.6 (maximum L3 load)</w:t>
            </w:r>
          </w:p>
          <w:p w14:paraId="0D40BFA4"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c = 0 (intercept)</w:t>
            </w:r>
          </w:p>
        </w:tc>
        <w:tc>
          <w:tcPr>
            <w:tcW w:w="1842" w:type="dxa"/>
            <w:tcBorders>
              <w:top w:val="nil"/>
              <w:left w:val="single" w:sz="4" w:space="0" w:color="auto"/>
              <w:right w:val="single" w:sz="4" w:space="0" w:color="auto"/>
            </w:tcBorders>
          </w:tcPr>
          <w:p w14:paraId="0804A51D"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fldChar w:fldCharType="begin"/>
            </w:r>
            <w:r>
              <w:rPr>
                <w:color w:val="000000"/>
                <w:sz w:val="20"/>
              </w:rPr>
              <w:instrText xml:space="preserve"> ADDIN EN.CITE &lt;EndNote&gt;&lt;Cite&gt;&lt;Author&gt;Subramanian&lt;/Author&gt;&lt;Year&gt;1998&lt;/Year&gt;&lt;RecNum&gt;336&lt;/RecNum&gt;&lt;DisplayText&gt;[11]&lt;/DisplayText&gt;&lt;record&gt;&lt;rec-number&gt;336&lt;/rec-number&gt;&lt;foreign-keys&gt;&lt;key app="EN" db-id="a9tzz2rpp22xvfed2w952s9w22wet2rr0v5x" timestamp="0"&gt;336&lt;/key&gt;&lt;/foreign-keys&gt;&lt;ref-type name="Journal Article"&gt;17&lt;/ref-type&gt;&lt;contributors&gt;&lt;authors&gt;&lt;author&gt;Subramanian, S.&lt;/author&gt;&lt;author&gt;Krishnamoorthy, K.&lt;/author&gt;&lt;author&gt;Ramaiah, K. D.&lt;/author&gt;&lt;author&gt;Habbema, J. D. F.&lt;/author&gt;&lt;author&gt;Das, P. K.&lt;/author&gt;&lt;author&gt;Plaisier, A. P.&lt;/author&gt;&lt;/authors&gt;&lt;/contributors&gt;&lt;titles&gt;&lt;title&gt;&lt;style face="normal" font="default" size="100%"&gt;The relationship between microfilarial load in the human host and uptake and development of &lt;/style&gt;&lt;style face="italic" font="default" size="100%"&gt;Wuchereria bancrofti&lt;/style&gt;&lt;style face="normal" font="default" size="100%"&gt; microfilariae by &lt;/style&gt;&lt;style face="italic" font="default" size="100%"&gt;Culex quinquefasciatus&lt;/style&gt;&lt;style face="normal" font="default" size="100%"&gt;: a study under natural conditions&lt;/style&gt;&lt;/title&gt;&lt;secondary-title&gt;Parasitology&lt;/secondary-title&gt;&lt;/titles&gt;&lt;pages&gt;243-255&lt;/pages&gt;&lt;volume&gt;116&lt;/volume&gt;&lt;keywords&gt;&lt;keyword&gt;Wuchereria bancrofti, Culex quinquefasciatus, mosquito feeding, microfilarial uptake, larval development, density dependence&lt;/keyword&gt;&lt;/keywords&gt;&lt;dates&gt;&lt;year&gt;1998&lt;/year&gt;&lt;/dates&gt;&lt;urls&gt;&lt;/urls&gt;&lt;/record&gt;&lt;/Cite&gt;&lt;/EndNote&gt;</w:instrText>
            </w:r>
            <w:r>
              <w:rPr>
                <w:color w:val="000000"/>
                <w:sz w:val="20"/>
              </w:rPr>
              <w:fldChar w:fldCharType="separate"/>
            </w:r>
            <w:r>
              <w:rPr>
                <w:noProof/>
                <w:color w:val="000000"/>
                <w:sz w:val="20"/>
              </w:rPr>
              <w:t>[11]</w:t>
            </w:r>
            <w:r>
              <w:rPr>
                <w:color w:val="000000"/>
                <w:sz w:val="20"/>
              </w:rPr>
              <w:fldChar w:fldCharType="end"/>
            </w:r>
          </w:p>
        </w:tc>
      </w:tr>
      <w:tr w:rsidR="007975B1" w:rsidRPr="008347D9" w14:paraId="5DC1DDA1" w14:textId="77777777" w:rsidTr="005A3172">
        <w:trPr>
          <w:trHeight w:val="1152"/>
        </w:trPr>
        <w:tc>
          <w:tcPr>
            <w:tcW w:w="4566" w:type="dxa"/>
            <w:tcBorders>
              <w:top w:val="nil"/>
              <w:left w:val="single" w:sz="4" w:space="0" w:color="auto"/>
              <w:bottom w:val="nil"/>
              <w:right w:val="single" w:sz="4" w:space="0" w:color="auto"/>
            </w:tcBorders>
            <w:shd w:val="clear" w:color="auto" w:fill="auto"/>
            <w:hideMark/>
          </w:tcPr>
          <w:p w14:paraId="4B551B15"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Transmission probability (v), fraction of the L3 larvae, resulting from a single blood meal, that is released by a mosquito</w:t>
            </w:r>
          </w:p>
        </w:tc>
        <w:tc>
          <w:tcPr>
            <w:tcW w:w="3119" w:type="dxa"/>
            <w:tcBorders>
              <w:top w:val="nil"/>
              <w:left w:val="single" w:sz="4" w:space="0" w:color="auto"/>
              <w:bottom w:val="nil"/>
              <w:right w:val="nil"/>
            </w:tcBorders>
            <w:shd w:val="clear" w:color="auto" w:fill="auto"/>
            <w:hideMark/>
          </w:tcPr>
          <w:p w14:paraId="1AFCD07E"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0.1</w:t>
            </w:r>
          </w:p>
        </w:tc>
        <w:tc>
          <w:tcPr>
            <w:tcW w:w="1559" w:type="dxa"/>
            <w:tcBorders>
              <w:top w:val="nil"/>
              <w:left w:val="nil"/>
              <w:bottom w:val="nil"/>
              <w:right w:val="single" w:sz="4" w:space="0" w:color="auto"/>
            </w:tcBorders>
            <w:shd w:val="clear" w:color="auto" w:fill="auto"/>
          </w:tcPr>
          <w:p w14:paraId="6FD73FC5"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 xml:space="preserve">Fixed, as in </w: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 </w:instrTex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[3]</w:t>
            </w:r>
            <w:r>
              <w:rPr>
                <w:color w:val="000000"/>
                <w:sz w:val="20"/>
              </w:rPr>
              <w:fldChar w:fldCharType="end"/>
            </w:r>
            <w:r>
              <w:rPr>
                <w:color w:val="000000"/>
                <w:sz w:val="20"/>
              </w:rPr>
              <w:tab/>
            </w:r>
          </w:p>
        </w:tc>
        <w:tc>
          <w:tcPr>
            <w:tcW w:w="3119" w:type="dxa"/>
            <w:tcBorders>
              <w:top w:val="nil"/>
              <w:left w:val="single" w:sz="4" w:space="0" w:color="auto"/>
              <w:bottom w:val="nil"/>
              <w:right w:val="single" w:sz="4" w:space="0" w:color="auto"/>
            </w:tcBorders>
          </w:tcPr>
          <w:p w14:paraId="2FB66C24"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0.1</w:t>
            </w:r>
          </w:p>
        </w:tc>
        <w:tc>
          <w:tcPr>
            <w:tcW w:w="1842" w:type="dxa"/>
            <w:tcBorders>
              <w:top w:val="nil"/>
              <w:left w:val="single" w:sz="4" w:space="0" w:color="auto"/>
              <w:bottom w:val="nil"/>
              <w:right w:val="single" w:sz="4" w:space="0" w:color="auto"/>
            </w:tcBorders>
          </w:tcPr>
          <w:p w14:paraId="045F796C"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 xml:space="preserve">Fixed, as in </w: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 </w:instrTex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[3]</w:t>
            </w:r>
            <w:r>
              <w:rPr>
                <w:color w:val="000000"/>
                <w:sz w:val="20"/>
              </w:rPr>
              <w:fldChar w:fldCharType="end"/>
            </w:r>
            <w:r>
              <w:rPr>
                <w:color w:val="000000"/>
                <w:sz w:val="20"/>
              </w:rPr>
              <w:tab/>
            </w:r>
          </w:p>
        </w:tc>
      </w:tr>
      <w:tr w:rsidR="007975B1" w:rsidRPr="008347D9" w14:paraId="680004F6" w14:textId="77777777" w:rsidTr="005A3172">
        <w:trPr>
          <w:trHeight w:val="288"/>
        </w:trPr>
        <w:tc>
          <w:tcPr>
            <w:tcW w:w="4566" w:type="dxa"/>
            <w:tcBorders>
              <w:top w:val="nil"/>
              <w:left w:val="single" w:sz="4" w:space="0" w:color="auto"/>
              <w:bottom w:val="nil"/>
              <w:right w:val="single" w:sz="4" w:space="0" w:color="auto"/>
            </w:tcBorders>
            <w:shd w:val="clear" w:color="auto" w:fill="auto"/>
            <w:hideMark/>
          </w:tcPr>
          <w:p w14:paraId="71604892" w14:textId="77777777" w:rsidR="007975B1" w:rsidRPr="008347D9" w:rsidRDefault="007975B1" w:rsidP="00EF2FF5">
            <w:pPr>
              <w:autoSpaceDE w:val="0"/>
              <w:autoSpaceDN w:val="0"/>
              <w:adjustRightInd w:val="0"/>
              <w:spacing w:after="0" w:line="240" w:lineRule="auto"/>
              <w:rPr>
                <w:b/>
                <w:color w:val="000000"/>
                <w:sz w:val="20"/>
                <w:u w:val="single"/>
              </w:rPr>
            </w:pPr>
            <w:r w:rsidRPr="008347D9">
              <w:rPr>
                <w:b/>
                <w:color w:val="000000"/>
                <w:sz w:val="20"/>
                <w:u w:val="single"/>
              </w:rPr>
              <w:t>Surveillance</w:t>
            </w:r>
          </w:p>
        </w:tc>
        <w:tc>
          <w:tcPr>
            <w:tcW w:w="3119" w:type="dxa"/>
            <w:tcBorders>
              <w:top w:val="nil"/>
              <w:left w:val="single" w:sz="4" w:space="0" w:color="auto"/>
              <w:bottom w:val="nil"/>
              <w:right w:val="nil"/>
            </w:tcBorders>
            <w:shd w:val="clear" w:color="auto" w:fill="auto"/>
          </w:tcPr>
          <w:p w14:paraId="15CCF623" w14:textId="77777777" w:rsidR="007975B1" w:rsidRPr="008347D9" w:rsidRDefault="007975B1" w:rsidP="00EF2FF5">
            <w:pPr>
              <w:autoSpaceDE w:val="0"/>
              <w:autoSpaceDN w:val="0"/>
              <w:adjustRightInd w:val="0"/>
              <w:spacing w:after="0" w:line="240" w:lineRule="auto"/>
              <w:rPr>
                <w:color w:val="000000"/>
                <w:sz w:val="20"/>
              </w:rPr>
            </w:pPr>
          </w:p>
        </w:tc>
        <w:tc>
          <w:tcPr>
            <w:tcW w:w="1559" w:type="dxa"/>
            <w:tcBorders>
              <w:top w:val="nil"/>
              <w:left w:val="nil"/>
              <w:bottom w:val="nil"/>
              <w:right w:val="single" w:sz="4" w:space="0" w:color="auto"/>
            </w:tcBorders>
            <w:shd w:val="clear" w:color="auto" w:fill="auto"/>
          </w:tcPr>
          <w:p w14:paraId="730B622C"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16C21A70"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2F7CF642"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464BA08C" w14:textId="77777777" w:rsidTr="005A3172">
        <w:trPr>
          <w:trHeight w:val="288"/>
        </w:trPr>
        <w:tc>
          <w:tcPr>
            <w:tcW w:w="4566" w:type="dxa"/>
            <w:tcBorders>
              <w:top w:val="nil"/>
              <w:left w:val="single" w:sz="4" w:space="0" w:color="auto"/>
              <w:bottom w:val="nil"/>
              <w:right w:val="single" w:sz="4" w:space="0" w:color="auto"/>
            </w:tcBorders>
            <w:shd w:val="clear" w:color="auto" w:fill="auto"/>
            <w:hideMark/>
          </w:tcPr>
          <w:p w14:paraId="63CB3A0A"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Timing of surveys</w:t>
            </w:r>
          </w:p>
        </w:tc>
        <w:tc>
          <w:tcPr>
            <w:tcW w:w="3119" w:type="dxa"/>
            <w:tcBorders>
              <w:top w:val="nil"/>
              <w:left w:val="single" w:sz="4" w:space="0" w:color="auto"/>
              <w:bottom w:val="nil"/>
              <w:right w:val="single" w:sz="4" w:space="0" w:color="auto"/>
            </w:tcBorders>
            <w:shd w:val="clear" w:color="auto" w:fill="auto"/>
            <w:hideMark/>
          </w:tcPr>
          <w:p w14:paraId="067E8853"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Yearly, at the start of each year, i.e. just before an MDA round</w:t>
            </w:r>
          </w:p>
        </w:tc>
        <w:tc>
          <w:tcPr>
            <w:tcW w:w="1559" w:type="dxa"/>
            <w:tcBorders>
              <w:top w:val="nil"/>
              <w:left w:val="single" w:sz="4" w:space="0" w:color="auto"/>
              <w:bottom w:val="nil"/>
              <w:right w:val="single" w:sz="4" w:space="0" w:color="auto"/>
            </w:tcBorders>
            <w:shd w:val="clear" w:color="auto" w:fill="auto"/>
          </w:tcPr>
          <w:p w14:paraId="3F4080D7"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289B83C9"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Yearly, at the start of each year, i.e. just before an MDA round</w:t>
            </w:r>
          </w:p>
        </w:tc>
        <w:tc>
          <w:tcPr>
            <w:tcW w:w="1842" w:type="dxa"/>
            <w:tcBorders>
              <w:top w:val="nil"/>
              <w:left w:val="single" w:sz="4" w:space="0" w:color="auto"/>
              <w:bottom w:val="nil"/>
              <w:right w:val="single" w:sz="4" w:space="0" w:color="auto"/>
            </w:tcBorders>
          </w:tcPr>
          <w:p w14:paraId="711B7B07"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499215D4" w14:textId="77777777" w:rsidTr="005A3172">
        <w:trPr>
          <w:trHeight w:val="288"/>
        </w:trPr>
        <w:tc>
          <w:tcPr>
            <w:tcW w:w="4566" w:type="dxa"/>
            <w:tcBorders>
              <w:top w:val="nil"/>
              <w:left w:val="single" w:sz="4" w:space="0" w:color="auto"/>
              <w:bottom w:val="nil"/>
              <w:right w:val="single" w:sz="4" w:space="0" w:color="auto"/>
            </w:tcBorders>
            <w:shd w:val="clear" w:color="auto" w:fill="auto"/>
            <w:hideMark/>
          </w:tcPr>
          <w:p w14:paraId="5E5AEF01"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Volume of blood examined for mf</w:t>
            </w:r>
          </w:p>
        </w:tc>
        <w:tc>
          <w:tcPr>
            <w:tcW w:w="3119" w:type="dxa"/>
            <w:tcBorders>
              <w:top w:val="nil"/>
              <w:left w:val="single" w:sz="4" w:space="0" w:color="auto"/>
              <w:bottom w:val="nil"/>
              <w:right w:val="single" w:sz="4" w:space="0" w:color="auto"/>
            </w:tcBorders>
            <w:shd w:val="clear" w:color="auto" w:fill="auto"/>
            <w:hideMark/>
          </w:tcPr>
          <w:p w14:paraId="618FD287"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60 μL</w:t>
            </w:r>
          </w:p>
        </w:tc>
        <w:tc>
          <w:tcPr>
            <w:tcW w:w="1559" w:type="dxa"/>
            <w:tcBorders>
              <w:top w:val="nil"/>
              <w:left w:val="single" w:sz="4" w:space="0" w:color="auto"/>
              <w:bottom w:val="nil"/>
              <w:right w:val="single" w:sz="4" w:space="0" w:color="auto"/>
            </w:tcBorders>
            <w:shd w:val="clear" w:color="auto" w:fill="auto"/>
          </w:tcPr>
          <w:p w14:paraId="658C64B9"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Assumed</w:t>
            </w:r>
          </w:p>
        </w:tc>
        <w:tc>
          <w:tcPr>
            <w:tcW w:w="3119" w:type="dxa"/>
            <w:tcBorders>
              <w:top w:val="nil"/>
              <w:left w:val="single" w:sz="4" w:space="0" w:color="auto"/>
              <w:bottom w:val="nil"/>
              <w:right w:val="single" w:sz="4" w:space="0" w:color="auto"/>
            </w:tcBorders>
          </w:tcPr>
          <w:p w14:paraId="56010BAF"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60 μL</w:t>
            </w:r>
          </w:p>
        </w:tc>
        <w:tc>
          <w:tcPr>
            <w:tcW w:w="1842" w:type="dxa"/>
            <w:tcBorders>
              <w:top w:val="nil"/>
              <w:left w:val="single" w:sz="4" w:space="0" w:color="auto"/>
              <w:bottom w:val="nil"/>
              <w:right w:val="single" w:sz="4" w:space="0" w:color="auto"/>
            </w:tcBorders>
          </w:tcPr>
          <w:p w14:paraId="012A29CC"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Assumed</w:t>
            </w:r>
          </w:p>
        </w:tc>
      </w:tr>
      <w:tr w:rsidR="007975B1" w:rsidRPr="008347D9" w14:paraId="0E4DDD92" w14:textId="77777777" w:rsidTr="005A3172">
        <w:trPr>
          <w:trHeight w:val="288"/>
        </w:trPr>
        <w:tc>
          <w:tcPr>
            <w:tcW w:w="4566" w:type="dxa"/>
            <w:tcBorders>
              <w:top w:val="nil"/>
              <w:left w:val="single" w:sz="4" w:space="0" w:color="auto"/>
              <w:bottom w:val="nil"/>
              <w:right w:val="single" w:sz="4" w:space="0" w:color="auto"/>
            </w:tcBorders>
            <w:shd w:val="clear" w:color="auto" w:fill="auto"/>
            <w:hideMark/>
          </w:tcPr>
          <w:p w14:paraId="045C51FE"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Variability in observed number of mf in one 20 μl blood smear</w:t>
            </w:r>
          </w:p>
        </w:tc>
        <w:tc>
          <w:tcPr>
            <w:tcW w:w="3119" w:type="dxa"/>
            <w:tcBorders>
              <w:top w:val="nil"/>
              <w:left w:val="single" w:sz="4" w:space="0" w:color="auto"/>
              <w:bottom w:val="nil"/>
              <w:right w:val="single" w:sz="4" w:space="0" w:color="auto"/>
            </w:tcBorders>
            <w:shd w:val="clear" w:color="auto" w:fill="auto"/>
            <w:hideMark/>
          </w:tcPr>
          <w:p w14:paraId="64C23265"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Negative binomial distribution with k=0.33</w:t>
            </w:r>
          </w:p>
        </w:tc>
        <w:tc>
          <w:tcPr>
            <w:tcW w:w="1559" w:type="dxa"/>
            <w:tcBorders>
              <w:top w:val="nil"/>
              <w:left w:val="single" w:sz="4" w:space="0" w:color="auto"/>
              <w:bottom w:val="nil"/>
              <w:right w:val="single" w:sz="4" w:space="0" w:color="auto"/>
            </w:tcBorders>
            <w:shd w:val="clear" w:color="auto" w:fill="auto"/>
          </w:tcPr>
          <w:p w14:paraId="09144495"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Previously estimated for 20 μL blood by fitting to data</w:t>
            </w:r>
            <w:r>
              <w:rPr>
                <w:color w:val="000000"/>
                <w:sz w:val="20"/>
              </w:rPr>
              <w:t xml:space="preserve">, </w: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 </w:instrTex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[3]</w:t>
            </w:r>
            <w:r>
              <w:rPr>
                <w:color w:val="000000"/>
                <w:sz w:val="20"/>
              </w:rPr>
              <w:fldChar w:fldCharType="end"/>
            </w:r>
            <w:r>
              <w:rPr>
                <w:color w:val="000000"/>
                <w:sz w:val="20"/>
              </w:rPr>
              <w:tab/>
            </w:r>
          </w:p>
        </w:tc>
        <w:tc>
          <w:tcPr>
            <w:tcW w:w="3119" w:type="dxa"/>
            <w:tcBorders>
              <w:top w:val="nil"/>
              <w:left w:val="single" w:sz="4" w:space="0" w:color="auto"/>
              <w:bottom w:val="nil"/>
              <w:right w:val="single" w:sz="4" w:space="0" w:color="auto"/>
            </w:tcBorders>
          </w:tcPr>
          <w:p w14:paraId="6997AD37"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Negative b</w:t>
            </w:r>
            <w:r>
              <w:rPr>
                <w:color w:val="000000"/>
                <w:sz w:val="20"/>
              </w:rPr>
              <w:t>inomial distribution with k=0.345</w:t>
            </w:r>
          </w:p>
        </w:tc>
        <w:tc>
          <w:tcPr>
            <w:tcW w:w="1842" w:type="dxa"/>
            <w:tcBorders>
              <w:top w:val="nil"/>
              <w:left w:val="single" w:sz="4" w:space="0" w:color="auto"/>
              <w:bottom w:val="nil"/>
              <w:right w:val="single" w:sz="4" w:space="0" w:color="auto"/>
            </w:tcBorders>
          </w:tcPr>
          <w:p w14:paraId="7ADD13CF"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Previously estimated fo</w:t>
            </w:r>
            <w:r>
              <w:rPr>
                <w:color w:val="000000"/>
                <w:sz w:val="20"/>
              </w:rPr>
              <w:t xml:space="preserve">r 20 μL blood by fitting to data </w: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 </w:instrText>
            </w:r>
            <w:r>
              <w:rPr>
                <w:color w:val="000000"/>
                <w:sz w:val="20"/>
              </w:rPr>
              <w:fldChar w:fldCharType="begin">
                <w:fldData xml:space="preserve">PEVuZE5vdGU+PENpdGU+PEF1dGhvcj5TdWJyYW1hbmlhbjwvQXV0aG9yPjxZZWFyPjIwMDQ8L1ll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</w:fldData>
              </w:fldChar>
            </w:r>
            <w:r>
              <w:rPr>
                <w:color w:val="000000"/>
                <w:sz w:val="20"/>
              </w:rPr>
              <w:instrText xml:space="preserve"> ADDIN EN.CITE.DATA </w:instrText>
            </w:r>
            <w:r>
              <w:rPr>
                <w:color w:val="000000"/>
                <w:sz w:val="20"/>
              </w:rPr>
            </w:r>
            <w:r>
              <w:rPr>
                <w:color w:val="000000"/>
                <w:sz w:val="20"/>
              </w:rPr>
              <w:fldChar w:fldCharType="end"/>
            </w:r>
            <w:r>
              <w:rPr>
                <w:color w:val="000000"/>
                <w:sz w:val="20"/>
              </w:rPr>
            </w:r>
            <w:r>
              <w:rPr>
                <w:color w:val="000000"/>
                <w:sz w:val="20"/>
              </w:rPr>
              <w:fldChar w:fldCharType="separate"/>
            </w:r>
            <w:r>
              <w:rPr>
                <w:noProof/>
                <w:color w:val="000000"/>
                <w:sz w:val="20"/>
              </w:rPr>
              <w:t>[3]</w:t>
            </w:r>
            <w:r>
              <w:rPr>
                <w:color w:val="000000"/>
                <w:sz w:val="20"/>
              </w:rPr>
              <w:fldChar w:fldCharType="end"/>
            </w:r>
            <w:r>
              <w:rPr>
                <w:color w:val="000000"/>
                <w:sz w:val="20"/>
              </w:rPr>
              <w:tab/>
            </w:r>
          </w:p>
        </w:tc>
      </w:tr>
      <w:tr w:rsidR="007975B1" w:rsidRPr="008347D9" w14:paraId="5D5F72B4" w14:textId="77777777" w:rsidTr="005A3172">
        <w:trPr>
          <w:trHeight w:val="288"/>
        </w:trPr>
        <w:tc>
          <w:tcPr>
            <w:tcW w:w="4566" w:type="dxa"/>
            <w:tcBorders>
              <w:top w:val="nil"/>
              <w:left w:val="single" w:sz="4" w:space="0" w:color="auto"/>
              <w:bottom w:val="nil"/>
              <w:right w:val="single" w:sz="4" w:space="0" w:color="auto"/>
            </w:tcBorders>
            <w:shd w:val="clear" w:color="auto" w:fill="auto"/>
            <w:hideMark/>
          </w:tcPr>
          <w:p w14:paraId="5C39D6C5"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Variation between worms in their contribution to measured mf count (dispersal factor)</w:t>
            </w:r>
          </w:p>
        </w:tc>
        <w:tc>
          <w:tcPr>
            <w:tcW w:w="3119" w:type="dxa"/>
            <w:tcBorders>
              <w:top w:val="nil"/>
              <w:left w:val="single" w:sz="4" w:space="0" w:color="auto"/>
              <w:bottom w:val="nil"/>
              <w:right w:val="single" w:sz="4" w:space="0" w:color="auto"/>
            </w:tcBorders>
            <w:shd w:val="clear" w:color="auto" w:fill="auto"/>
            <w:hideMark/>
          </w:tcPr>
          <w:p w14:paraId="31F12E44"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Constant (no variation)</w:t>
            </w:r>
          </w:p>
        </w:tc>
        <w:tc>
          <w:tcPr>
            <w:tcW w:w="1559" w:type="dxa"/>
            <w:tcBorders>
              <w:top w:val="nil"/>
              <w:left w:val="single" w:sz="4" w:space="0" w:color="auto"/>
              <w:bottom w:val="nil"/>
              <w:right w:val="single" w:sz="4" w:space="0" w:color="auto"/>
            </w:tcBorders>
            <w:shd w:val="clear" w:color="auto" w:fill="auto"/>
          </w:tcPr>
          <w:p w14:paraId="0C88B35C"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Assumed</w:t>
            </w:r>
          </w:p>
        </w:tc>
        <w:tc>
          <w:tcPr>
            <w:tcW w:w="3119" w:type="dxa"/>
            <w:tcBorders>
              <w:top w:val="nil"/>
              <w:left w:val="single" w:sz="4" w:space="0" w:color="auto"/>
              <w:bottom w:val="nil"/>
              <w:right w:val="single" w:sz="4" w:space="0" w:color="auto"/>
            </w:tcBorders>
          </w:tcPr>
          <w:p w14:paraId="73557CED"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Constant (no variation)</w:t>
            </w:r>
          </w:p>
        </w:tc>
        <w:tc>
          <w:tcPr>
            <w:tcW w:w="1842" w:type="dxa"/>
            <w:tcBorders>
              <w:top w:val="nil"/>
              <w:left w:val="single" w:sz="4" w:space="0" w:color="auto"/>
              <w:bottom w:val="nil"/>
              <w:right w:val="single" w:sz="4" w:space="0" w:color="auto"/>
            </w:tcBorders>
          </w:tcPr>
          <w:p w14:paraId="31A68C41"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Assumed</w:t>
            </w:r>
          </w:p>
        </w:tc>
      </w:tr>
      <w:tr w:rsidR="007975B1" w:rsidRPr="008347D9" w14:paraId="74680D07" w14:textId="77777777" w:rsidTr="005A3172">
        <w:trPr>
          <w:trHeight w:val="288"/>
        </w:trPr>
        <w:tc>
          <w:tcPr>
            <w:tcW w:w="4566" w:type="dxa"/>
            <w:tcBorders>
              <w:top w:val="nil"/>
              <w:left w:val="single" w:sz="4" w:space="0" w:color="auto"/>
              <w:bottom w:val="nil"/>
              <w:right w:val="single" w:sz="4" w:space="0" w:color="auto"/>
            </w:tcBorders>
            <w:shd w:val="clear" w:color="auto" w:fill="auto"/>
          </w:tcPr>
          <w:p w14:paraId="31C03C1B"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nil"/>
            </w:tcBorders>
            <w:shd w:val="clear" w:color="auto" w:fill="auto"/>
          </w:tcPr>
          <w:p w14:paraId="36CEB40C" w14:textId="77777777" w:rsidR="007975B1" w:rsidRPr="008347D9" w:rsidRDefault="007975B1" w:rsidP="00EF2FF5">
            <w:pPr>
              <w:autoSpaceDE w:val="0"/>
              <w:autoSpaceDN w:val="0"/>
              <w:adjustRightInd w:val="0"/>
              <w:spacing w:after="0" w:line="240" w:lineRule="auto"/>
              <w:rPr>
                <w:color w:val="000000"/>
                <w:sz w:val="20"/>
              </w:rPr>
            </w:pPr>
          </w:p>
        </w:tc>
        <w:tc>
          <w:tcPr>
            <w:tcW w:w="1559" w:type="dxa"/>
            <w:tcBorders>
              <w:top w:val="nil"/>
              <w:left w:val="nil"/>
              <w:bottom w:val="nil"/>
              <w:right w:val="single" w:sz="4" w:space="0" w:color="auto"/>
            </w:tcBorders>
            <w:shd w:val="clear" w:color="auto" w:fill="auto"/>
          </w:tcPr>
          <w:p w14:paraId="32DDFAD7"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08ECD2B7"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005C6A56"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0DAA40D7" w14:textId="77777777" w:rsidTr="005A3172">
        <w:trPr>
          <w:trHeight w:val="288"/>
        </w:trPr>
        <w:tc>
          <w:tcPr>
            <w:tcW w:w="4566" w:type="dxa"/>
            <w:tcBorders>
              <w:top w:val="nil"/>
              <w:left w:val="single" w:sz="4" w:space="0" w:color="auto"/>
              <w:right w:val="single" w:sz="4" w:space="0" w:color="auto"/>
            </w:tcBorders>
            <w:shd w:val="clear" w:color="auto" w:fill="auto"/>
            <w:hideMark/>
          </w:tcPr>
          <w:p w14:paraId="56C8B0B1" w14:textId="77777777" w:rsidR="007975B1" w:rsidRPr="008347D9" w:rsidRDefault="007975B1" w:rsidP="00EF2FF5">
            <w:pPr>
              <w:autoSpaceDE w:val="0"/>
              <w:autoSpaceDN w:val="0"/>
              <w:adjustRightInd w:val="0"/>
              <w:spacing w:after="0" w:line="240" w:lineRule="auto"/>
              <w:rPr>
                <w:b/>
                <w:color w:val="000000"/>
                <w:sz w:val="20"/>
                <w:u w:val="single"/>
              </w:rPr>
            </w:pPr>
            <w:r w:rsidRPr="008347D9">
              <w:rPr>
                <w:b/>
                <w:color w:val="000000"/>
                <w:sz w:val="20"/>
                <w:u w:val="single"/>
              </w:rPr>
              <w:t>Morbidity &amp; excess mortality due to disease</w:t>
            </w:r>
          </w:p>
        </w:tc>
        <w:tc>
          <w:tcPr>
            <w:tcW w:w="3119" w:type="dxa"/>
            <w:tcBorders>
              <w:top w:val="nil"/>
              <w:left w:val="single" w:sz="4" w:space="0" w:color="auto"/>
              <w:right w:val="nil"/>
            </w:tcBorders>
            <w:shd w:val="clear" w:color="auto" w:fill="auto"/>
          </w:tcPr>
          <w:p w14:paraId="6C2F54C8"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Not considered</w:t>
            </w:r>
          </w:p>
        </w:tc>
        <w:tc>
          <w:tcPr>
            <w:tcW w:w="1559" w:type="dxa"/>
            <w:tcBorders>
              <w:top w:val="nil"/>
              <w:left w:val="nil"/>
              <w:right w:val="single" w:sz="4" w:space="0" w:color="auto"/>
            </w:tcBorders>
            <w:shd w:val="clear" w:color="auto" w:fill="auto"/>
          </w:tcPr>
          <w:p w14:paraId="6ED47EBB"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right w:val="single" w:sz="4" w:space="0" w:color="auto"/>
            </w:tcBorders>
          </w:tcPr>
          <w:p w14:paraId="690EB25C"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Not considered</w:t>
            </w:r>
          </w:p>
        </w:tc>
        <w:tc>
          <w:tcPr>
            <w:tcW w:w="1842" w:type="dxa"/>
            <w:tcBorders>
              <w:top w:val="nil"/>
              <w:left w:val="single" w:sz="4" w:space="0" w:color="auto"/>
              <w:right w:val="single" w:sz="4" w:space="0" w:color="auto"/>
            </w:tcBorders>
          </w:tcPr>
          <w:p w14:paraId="73DD58F2"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50C916B8" w14:textId="77777777" w:rsidTr="005A3172">
        <w:trPr>
          <w:trHeight w:val="288"/>
        </w:trPr>
        <w:tc>
          <w:tcPr>
            <w:tcW w:w="4566" w:type="dxa"/>
            <w:tcBorders>
              <w:top w:val="nil"/>
              <w:left w:val="single" w:sz="4" w:space="0" w:color="auto"/>
              <w:bottom w:val="nil"/>
              <w:right w:val="single" w:sz="4" w:space="0" w:color="auto"/>
            </w:tcBorders>
            <w:shd w:val="clear" w:color="auto" w:fill="auto"/>
          </w:tcPr>
          <w:p w14:paraId="57863492"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nil"/>
            </w:tcBorders>
            <w:shd w:val="clear" w:color="auto" w:fill="auto"/>
          </w:tcPr>
          <w:p w14:paraId="529BB548" w14:textId="77777777" w:rsidR="007975B1" w:rsidRPr="008347D9" w:rsidRDefault="007975B1" w:rsidP="00EF2FF5">
            <w:pPr>
              <w:autoSpaceDE w:val="0"/>
              <w:autoSpaceDN w:val="0"/>
              <w:adjustRightInd w:val="0"/>
              <w:spacing w:after="0" w:line="240" w:lineRule="auto"/>
              <w:rPr>
                <w:color w:val="000000"/>
                <w:sz w:val="20"/>
              </w:rPr>
            </w:pPr>
          </w:p>
        </w:tc>
        <w:tc>
          <w:tcPr>
            <w:tcW w:w="1559" w:type="dxa"/>
            <w:tcBorders>
              <w:top w:val="nil"/>
              <w:left w:val="nil"/>
              <w:bottom w:val="nil"/>
              <w:right w:val="single" w:sz="4" w:space="0" w:color="auto"/>
            </w:tcBorders>
            <w:shd w:val="clear" w:color="auto" w:fill="auto"/>
          </w:tcPr>
          <w:p w14:paraId="3A8668BE"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516D15D7"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60EBCA9F"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6BD7FCF5" w14:textId="77777777" w:rsidTr="005A3172">
        <w:trPr>
          <w:trHeight w:val="288"/>
        </w:trPr>
        <w:tc>
          <w:tcPr>
            <w:tcW w:w="4566" w:type="dxa"/>
            <w:tcBorders>
              <w:top w:val="nil"/>
              <w:left w:val="single" w:sz="4" w:space="0" w:color="auto"/>
              <w:bottom w:val="nil"/>
              <w:right w:val="single" w:sz="4" w:space="0" w:color="auto"/>
            </w:tcBorders>
            <w:shd w:val="clear" w:color="auto" w:fill="auto"/>
          </w:tcPr>
          <w:p w14:paraId="4D796C55" w14:textId="77777777" w:rsidR="007975B1" w:rsidRPr="008347D9" w:rsidRDefault="007975B1" w:rsidP="00EF2FF5">
            <w:pPr>
              <w:autoSpaceDE w:val="0"/>
              <w:autoSpaceDN w:val="0"/>
              <w:adjustRightInd w:val="0"/>
              <w:spacing w:after="0" w:line="240" w:lineRule="auto"/>
              <w:rPr>
                <w:color w:val="000000"/>
                <w:sz w:val="20"/>
              </w:rPr>
            </w:pPr>
            <w:r w:rsidRPr="008347D9">
              <w:rPr>
                <w:b/>
                <w:color w:val="000000"/>
                <w:sz w:val="20"/>
                <w:u w:val="single"/>
              </w:rPr>
              <w:lastRenderedPageBreak/>
              <w:t>MDA and vector control</w:t>
            </w:r>
          </w:p>
        </w:tc>
        <w:tc>
          <w:tcPr>
            <w:tcW w:w="3119" w:type="dxa"/>
            <w:tcBorders>
              <w:top w:val="nil"/>
              <w:left w:val="single" w:sz="4" w:space="0" w:color="auto"/>
              <w:bottom w:val="nil"/>
              <w:right w:val="nil"/>
            </w:tcBorders>
            <w:shd w:val="clear" w:color="auto" w:fill="auto"/>
          </w:tcPr>
          <w:p w14:paraId="463DCA67" w14:textId="77777777" w:rsidR="007975B1" w:rsidRPr="008347D9" w:rsidRDefault="007975B1" w:rsidP="00EF2FF5">
            <w:pPr>
              <w:autoSpaceDE w:val="0"/>
              <w:autoSpaceDN w:val="0"/>
              <w:adjustRightInd w:val="0"/>
              <w:spacing w:after="0" w:line="240" w:lineRule="auto"/>
              <w:rPr>
                <w:color w:val="000000"/>
                <w:sz w:val="20"/>
              </w:rPr>
            </w:pPr>
          </w:p>
        </w:tc>
        <w:tc>
          <w:tcPr>
            <w:tcW w:w="1559" w:type="dxa"/>
            <w:tcBorders>
              <w:top w:val="nil"/>
              <w:left w:val="nil"/>
              <w:bottom w:val="nil"/>
              <w:right w:val="single" w:sz="4" w:space="0" w:color="auto"/>
            </w:tcBorders>
            <w:shd w:val="clear" w:color="auto" w:fill="auto"/>
          </w:tcPr>
          <w:p w14:paraId="4B8A9CDF"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1FB0ED7B"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619352AF"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3657DFC5" w14:textId="77777777" w:rsidTr="005A3172">
        <w:trPr>
          <w:trHeight w:val="288"/>
        </w:trPr>
        <w:tc>
          <w:tcPr>
            <w:tcW w:w="4566" w:type="dxa"/>
            <w:tcBorders>
              <w:top w:val="nil"/>
              <w:left w:val="single" w:sz="4" w:space="0" w:color="auto"/>
              <w:bottom w:val="nil"/>
              <w:right w:val="single" w:sz="4" w:space="0" w:color="auto"/>
            </w:tcBorders>
            <w:shd w:val="clear" w:color="auto" w:fill="auto"/>
          </w:tcPr>
          <w:p w14:paraId="581026BB"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Timing and coverage of treatment</w:t>
            </w:r>
          </w:p>
        </w:tc>
        <w:tc>
          <w:tcPr>
            <w:tcW w:w="4678" w:type="dxa"/>
            <w:gridSpan w:val="2"/>
            <w:tcBorders>
              <w:top w:val="nil"/>
              <w:left w:val="single" w:sz="4" w:space="0" w:color="auto"/>
              <w:bottom w:val="nil"/>
              <w:right w:val="single" w:sz="4" w:space="0" w:color="auto"/>
            </w:tcBorders>
            <w:shd w:val="clear" w:color="auto" w:fill="auto"/>
          </w:tcPr>
          <w:p w14:paraId="7EAACB24"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794023E7"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2CAE50A0"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0AA6C1EA" w14:textId="77777777" w:rsidTr="005A3172">
        <w:trPr>
          <w:trHeight w:val="288"/>
        </w:trPr>
        <w:tc>
          <w:tcPr>
            <w:tcW w:w="4566" w:type="dxa"/>
            <w:tcBorders>
              <w:top w:val="nil"/>
              <w:left w:val="single" w:sz="4" w:space="0" w:color="auto"/>
              <w:bottom w:val="nil"/>
              <w:right w:val="single" w:sz="4" w:space="0" w:color="auto"/>
            </w:tcBorders>
            <w:shd w:val="clear" w:color="auto" w:fill="auto"/>
          </w:tcPr>
          <w:p w14:paraId="643053A5"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Fraction of the population never participating in treatment (= proportion systematic non-compliers)</w:t>
            </w:r>
          </w:p>
        </w:tc>
        <w:tc>
          <w:tcPr>
            <w:tcW w:w="4678" w:type="dxa"/>
            <w:gridSpan w:val="2"/>
            <w:tcBorders>
              <w:top w:val="nil"/>
              <w:left w:val="single" w:sz="4" w:space="0" w:color="auto"/>
              <w:bottom w:val="nil"/>
              <w:right w:val="single" w:sz="4" w:space="0" w:color="auto"/>
            </w:tcBorders>
            <w:shd w:val="clear" w:color="auto" w:fill="auto"/>
          </w:tcPr>
          <w:p w14:paraId="2D05BAEF"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4FE11C12"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bottom w:val="nil"/>
              <w:right w:val="single" w:sz="4" w:space="0" w:color="auto"/>
            </w:tcBorders>
          </w:tcPr>
          <w:p w14:paraId="09FEAFB1"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6C7FC7CC" w14:textId="77777777" w:rsidTr="005A3172">
        <w:trPr>
          <w:trHeight w:val="288"/>
        </w:trPr>
        <w:tc>
          <w:tcPr>
            <w:tcW w:w="4566" w:type="dxa"/>
            <w:tcBorders>
              <w:top w:val="nil"/>
              <w:left w:val="single" w:sz="4" w:space="0" w:color="auto"/>
              <w:bottom w:val="nil"/>
              <w:right w:val="single" w:sz="4" w:space="0" w:color="auto"/>
            </w:tcBorders>
            <w:shd w:val="clear" w:color="auto" w:fill="auto"/>
          </w:tcPr>
          <w:p w14:paraId="3A69F2B8"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Minimum age for treatment</w:t>
            </w:r>
          </w:p>
        </w:tc>
        <w:tc>
          <w:tcPr>
            <w:tcW w:w="4678" w:type="dxa"/>
            <w:gridSpan w:val="2"/>
            <w:tcBorders>
              <w:top w:val="nil"/>
              <w:left w:val="single" w:sz="4" w:space="0" w:color="auto"/>
              <w:right w:val="single" w:sz="4" w:space="0" w:color="auto"/>
            </w:tcBorders>
            <w:shd w:val="clear" w:color="auto" w:fill="auto"/>
          </w:tcPr>
          <w:p w14:paraId="0D9145FA"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right w:val="single" w:sz="4" w:space="0" w:color="auto"/>
            </w:tcBorders>
          </w:tcPr>
          <w:p w14:paraId="19364617" w14:textId="77777777" w:rsidR="007975B1" w:rsidRPr="008347D9" w:rsidRDefault="007975B1" w:rsidP="00EF2FF5">
            <w:pPr>
              <w:autoSpaceDE w:val="0"/>
              <w:autoSpaceDN w:val="0"/>
              <w:adjustRightInd w:val="0"/>
              <w:spacing w:after="0" w:line="240" w:lineRule="auto"/>
              <w:rPr>
                <w:color w:val="000000"/>
                <w:sz w:val="20"/>
              </w:rPr>
            </w:pPr>
          </w:p>
        </w:tc>
        <w:tc>
          <w:tcPr>
            <w:tcW w:w="1842" w:type="dxa"/>
            <w:tcBorders>
              <w:top w:val="nil"/>
              <w:left w:val="single" w:sz="4" w:space="0" w:color="auto"/>
              <w:right w:val="single" w:sz="4" w:space="0" w:color="auto"/>
            </w:tcBorders>
          </w:tcPr>
          <w:p w14:paraId="522B91A8"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4F1A1F4F" w14:textId="77777777" w:rsidTr="005A3172">
        <w:trPr>
          <w:trHeight w:val="1142"/>
        </w:trPr>
        <w:tc>
          <w:tcPr>
            <w:tcW w:w="4566" w:type="dxa"/>
            <w:tcBorders>
              <w:top w:val="nil"/>
              <w:left w:val="single" w:sz="4" w:space="0" w:color="auto"/>
              <w:right w:val="single" w:sz="4" w:space="0" w:color="auto"/>
            </w:tcBorders>
            <w:shd w:val="clear" w:color="auto" w:fill="auto"/>
          </w:tcPr>
          <w:p w14:paraId="7D20E148"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Relative compliance by age and sex</w:t>
            </w:r>
          </w:p>
        </w:tc>
        <w:tc>
          <w:tcPr>
            <w:tcW w:w="3119" w:type="dxa"/>
            <w:tcBorders>
              <w:top w:val="nil"/>
              <w:left w:val="single" w:sz="4" w:space="0" w:color="auto"/>
            </w:tcBorders>
            <w:shd w:val="clear" w:color="auto" w:fill="auto"/>
          </w:tcPr>
          <w:p w14:paraId="716F70E1" w14:textId="77777777" w:rsidR="007975B1" w:rsidRDefault="007975B1" w:rsidP="00EF2FF5">
            <w:pPr>
              <w:autoSpaceDE w:val="0"/>
              <w:autoSpaceDN w:val="0"/>
              <w:adjustRightInd w:val="0"/>
              <w:spacing w:after="0" w:line="240" w:lineRule="auto"/>
              <w:rPr>
                <w:color w:val="000000"/>
                <w:sz w:val="20"/>
              </w:rPr>
            </w:pPr>
            <w:r>
              <w:rPr>
                <w:color w:val="000000"/>
                <w:sz w:val="20"/>
              </w:rPr>
              <w:t xml:space="preserve">0 below the minimum age for treatment and 1 at and above the minimum age for treatment . </w:t>
            </w:r>
          </w:p>
          <w:p w14:paraId="5B4A4CF7"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No differences between sexes</w:t>
            </w:r>
          </w:p>
          <w:p w14:paraId="4C7788DB" w14:textId="77777777" w:rsidR="007975B1" w:rsidRPr="008347D9" w:rsidRDefault="007975B1" w:rsidP="00EF2FF5">
            <w:pPr>
              <w:autoSpaceDE w:val="0"/>
              <w:autoSpaceDN w:val="0"/>
              <w:adjustRightInd w:val="0"/>
              <w:spacing w:after="0" w:line="240" w:lineRule="auto"/>
              <w:rPr>
                <w:color w:val="000000"/>
                <w:sz w:val="20"/>
              </w:rPr>
            </w:pPr>
          </w:p>
        </w:tc>
        <w:tc>
          <w:tcPr>
            <w:tcW w:w="1559" w:type="dxa"/>
            <w:tcBorders>
              <w:top w:val="nil"/>
              <w:right w:val="single" w:sz="4" w:space="0" w:color="auto"/>
            </w:tcBorders>
            <w:shd w:val="clear" w:color="auto" w:fill="auto"/>
          </w:tcPr>
          <w:p w14:paraId="20CA0D55"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Assumed</w:t>
            </w:r>
          </w:p>
        </w:tc>
        <w:tc>
          <w:tcPr>
            <w:tcW w:w="3119" w:type="dxa"/>
          </w:tcPr>
          <w:p w14:paraId="026E2C35" w14:textId="77777777" w:rsidR="007975B1" w:rsidRDefault="007975B1" w:rsidP="00EF2FF5">
            <w:pPr>
              <w:autoSpaceDE w:val="0"/>
              <w:autoSpaceDN w:val="0"/>
              <w:adjustRightInd w:val="0"/>
              <w:spacing w:after="0" w:line="240" w:lineRule="auto"/>
              <w:rPr>
                <w:color w:val="000000"/>
                <w:sz w:val="20"/>
              </w:rPr>
            </w:pPr>
            <w:r>
              <w:rPr>
                <w:color w:val="000000"/>
                <w:sz w:val="20"/>
              </w:rPr>
              <w:t xml:space="preserve">0 below the minimum age for treatment and 1 at and above the minimum age for treatment . </w:t>
            </w:r>
          </w:p>
          <w:p w14:paraId="57A294D1"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No differences between sexes</w:t>
            </w:r>
          </w:p>
          <w:p w14:paraId="1333EC2C" w14:textId="77777777" w:rsidR="007975B1" w:rsidRPr="008347D9" w:rsidRDefault="007975B1" w:rsidP="00EF2FF5">
            <w:pPr>
              <w:autoSpaceDE w:val="0"/>
              <w:autoSpaceDN w:val="0"/>
              <w:adjustRightInd w:val="0"/>
              <w:spacing w:after="0" w:line="240" w:lineRule="auto"/>
              <w:rPr>
                <w:color w:val="000000"/>
                <w:sz w:val="20"/>
              </w:rPr>
            </w:pPr>
          </w:p>
        </w:tc>
        <w:tc>
          <w:tcPr>
            <w:tcW w:w="1842" w:type="dxa"/>
          </w:tcPr>
          <w:p w14:paraId="49F82116"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Assumed</w:t>
            </w:r>
          </w:p>
        </w:tc>
      </w:tr>
      <w:tr w:rsidR="007975B1" w:rsidRPr="008347D9" w14:paraId="5D8737C9" w14:textId="77777777" w:rsidTr="005A3172">
        <w:trPr>
          <w:trHeight w:val="288"/>
        </w:trPr>
        <w:tc>
          <w:tcPr>
            <w:tcW w:w="4566" w:type="dxa"/>
            <w:tcBorders>
              <w:top w:val="nil"/>
              <w:left w:val="single" w:sz="4" w:space="0" w:color="auto"/>
              <w:bottom w:val="nil"/>
              <w:right w:val="single" w:sz="4" w:space="0" w:color="auto"/>
            </w:tcBorders>
            <w:shd w:val="clear" w:color="auto" w:fill="auto"/>
          </w:tcPr>
          <w:p w14:paraId="382FFD21" w14:textId="77777777" w:rsidR="007975B1" w:rsidRPr="008347D9" w:rsidRDefault="007975B1" w:rsidP="00EF2FF5">
            <w:pPr>
              <w:autoSpaceDE w:val="0"/>
              <w:autoSpaceDN w:val="0"/>
              <w:adjustRightInd w:val="0"/>
              <w:spacing w:after="0" w:line="240" w:lineRule="auto"/>
              <w:rPr>
                <w:color w:val="000000"/>
                <w:sz w:val="20"/>
              </w:rPr>
            </w:pPr>
            <w:r w:rsidRPr="008347D9">
              <w:rPr>
                <w:color w:val="000000"/>
                <w:sz w:val="20"/>
              </w:rPr>
              <w:t>Vector control</w:t>
            </w:r>
          </w:p>
        </w:tc>
        <w:tc>
          <w:tcPr>
            <w:tcW w:w="3119" w:type="dxa"/>
            <w:tcBorders>
              <w:top w:val="nil"/>
              <w:left w:val="single" w:sz="4" w:space="0" w:color="auto"/>
              <w:bottom w:val="nil"/>
              <w:right w:val="single" w:sz="4" w:space="0" w:color="auto"/>
            </w:tcBorders>
            <w:shd w:val="clear" w:color="auto" w:fill="auto"/>
          </w:tcPr>
          <w:p w14:paraId="240EB641"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Not considered simulated scenarios</w:t>
            </w:r>
          </w:p>
        </w:tc>
        <w:tc>
          <w:tcPr>
            <w:tcW w:w="1559" w:type="dxa"/>
            <w:tcBorders>
              <w:top w:val="nil"/>
              <w:left w:val="single" w:sz="4" w:space="0" w:color="auto"/>
              <w:bottom w:val="nil"/>
              <w:right w:val="single" w:sz="4" w:space="0" w:color="auto"/>
            </w:tcBorders>
            <w:shd w:val="clear" w:color="auto" w:fill="auto"/>
          </w:tcPr>
          <w:p w14:paraId="6372983A"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3E46E740"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Not considered simulated scenarios</w:t>
            </w:r>
          </w:p>
        </w:tc>
        <w:tc>
          <w:tcPr>
            <w:tcW w:w="1842" w:type="dxa"/>
            <w:tcBorders>
              <w:top w:val="nil"/>
              <w:left w:val="single" w:sz="4" w:space="0" w:color="auto"/>
              <w:bottom w:val="nil"/>
              <w:right w:val="single" w:sz="4" w:space="0" w:color="auto"/>
            </w:tcBorders>
          </w:tcPr>
          <w:p w14:paraId="41225798" w14:textId="77777777" w:rsidR="007975B1" w:rsidRPr="008347D9" w:rsidRDefault="007975B1" w:rsidP="00EF2FF5">
            <w:pPr>
              <w:autoSpaceDE w:val="0"/>
              <w:autoSpaceDN w:val="0"/>
              <w:adjustRightInd w:val="0"/>
              <w:spacing w:after="0" w:line="240" w:lineRule="auto"/>
              <w:rPr>
                <w:color w:val="000000"/>
                <w:sz w:val="20"/>
              </w:rPr>
            </w:pPr>
          </w:p>
        </w:tc>
      </w:tr>
      <w:tr w:rsidR="007975B1" w:rsidRPr="008347D9" w14:paraId="6F004CE7" w14:textId="77777777" w:rsidTr="005A3172">
        <w:trPr>
          <w:trHeight w:val="288"/>
        </w:trPr>
        <w:tc>
          <w:tcPr>
            <w:tcW w:w="4566" w:type="dxa"/>
            <w:tcBorders>
              <w:top w:val="nil"/>
              <w:left w:val="single" w:sz="4" w:space="0" w:color="auto"/>
              <w:bottom w:val="nil"/>
              <w:right w:val="single" w:sz="4" w:space="0" w:color="auto"/>
            </w:tcBorders>
            <w:shd w:val="clear" w:color="auto" w:fill="auto"/>
          </w:tcPr>
          <w:p w14:paraId="2774047F"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Interventions modifying individual’s exposure to mosquito bites (exposure / contribution interventions)</w:t>
            </w:r>
          </w:p>
        </w:tc>
        <w:tc>
          <w:tcPr>
            <w:tcW w:w="3119" w:type="dxa"/>
            <w:tcBorders>
              <w:top w:val="nil"/>
              <w:left w:val="single" w:sz="4" w:space="0" w:color="auto"/>
              <w:bottom w:val="nil"/>
              <w:right w:val="single" w:sz="4" w:space="0" w:color="auto"/>
            </w:tcBorders>
            <w:shd w:val="clear" w:color="auto" w:fill="auto"/>
          </w:tcPr>
          <w:p w14:paraId="28DD33E3"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Not considered simulated scenarios</w:t>
            </w:r>
          </w:p>
        </w:tc>
        <w:tc>
          <w:tcPr>
            <w:tcW w:w="1559" w:type="dxa"/>
            <w:tcBorders>
              <w:top w:val="nil"/>
              <w:left w:val="single" w:sz="4" w:space="0" w:color="auto"/>
              <w:bottom w:val="nil"/>
              <w:right w:val="single" w:sz="4" w:space="0" w:color="auto"/>
            </w:tcBorders>
            <w:shd w:val="clear" w:color="auto" w:fill="auto"/>
          </w:tcPr>
          <w:p w14:paraId="491C4456" w14:textId="77777777" w:rsidR="007975B1" w:rsidRPr="008347D9" w:rsidRDefault="007975B1" w:rsidP="00EF2FF5">
            <w:pPr>
              <w:autoSpaceDE w:val="0"/>
              <w:autoSpaceDN w:val="0"/>
              <w:adjustRightInd w:val="0"/>
              <w:spacing w:after="0" w:line="240" w:lineRule="auto"/>
              <w:rPr>
                <w:color w:val="000000"/>
                <w:sz w:val="20"/>
              </w:rPr>
            </w:pPr>
          </w:p>
        </w:tc>
        <w:tc>
          <w:tcPr>
            <w:tcW w:w="3119" w:type="dxa"/>
            <w:tcBorders>
              <w:top w:val="nil"/>
              <w:left w:val="single" w:sz="4" w:space="0" w:color="auto"/>
              <w:bottom w:val="nil"/>
              <w:right w:val="single" w:sz="4" w:space="0" w:color="auto"/>
            </w:tcBorders>
          </w:tcPr>
          <w:p w14:paraId="5C766BE9" w14:textId="77777777" w:rsidR="007975B1" w:rsidRPr="008347D9" w:rsidRDefault="007975B1" w:rsidP="00EF2FF5">
            <w:pPr>
              <w:autoSpaceDE w:val="0"/>
              <w:autoSpaceDN w:val="0"/>
              <w:adjustRightInd w:val="0"/>
              <w:spacing w:after="0" w:line="240" w:lineRule="auto"/>
              <w:rPr>
                <w:color w:val="000000"/>
                <w:sz w:val="20"/>
              </w:rPr>
            </w:pPr>
            <w:r>
              <w:rPr>
                <w:color w:val="000000"/>
                <w:sz w:val="20"/>
              </w:rPr>
              <w:t>Not considered simulated scenarios</w:t>
            </w:r>
          </w:p>
        </w:tc>
        <w:tc>
          <w:tcPr>
            <w:tcW w:w="1842" w:type="dxa"/>
            <w:tcBorders>
              <w:top w:val="nil"/>
              <w:left w:val="single" w:sz="4" w:space="0" w:color="auto"/>
              <w:bottom w:val="nil"/>
              <w:right w:val="single" w:sz="4" w:space="0" w:color="auto"/>
            </w:tcBorders>
          </w:tcPr>
          <w:p w14:paraId="4616AD39" w14:textId="77777777" w:rsidR="007975B1" w:rsidRPr="008347D9" w:rsidRDefault="007975B1" w:rsidP="00EF2FF5">
            <w:pPr>
              <w:autoSpaceDE w:val="0"/>
              <w:autoSpaceDN w:val="0"/>
              <w:adjustRightInd w:val="0"/>
              <w:spacing w:after="0" w:line="240" w:lineRule="auto"/>
              <w:rPr>
                <w:color w:val="000000"/>
                <w:sz w:val="20"/>
              </w:rPr>
            </w:pPr>
          </w:p>
        </w:tc>
      </w:tr>
    </w:tbl>
    <w:p w14:paraId="79933B04" w14:textId="77777777" w:rsidR="007975B1" w:rsidRDefault="007975B1" w:rsidP="007975B1"/>
    <w:p w14:paraId="6E36AB94" w14:textId="77777777" w:rsidR="009E3103" w:rsidRDefault="009E3103" w:rsidP="007975B1">
      <w:pPr>
        <w:sectPr w:rsidR="009E3103" w:rsidSect="00DC73D9">
          <w:headerReference w:type="default" r:id="rId23"/>
          <w:footerReference w:type="default" r:id="rId24"/>
          <w:pgSz w:w="16838" w:h="11906" w:orient="landscape"/>
          <w:pgMar w:top="1440" w:right="1440" w:bottom="1440" w:left="1440" w:header="709" w:footer="709" w:gutter="0"/>
          <w:cols w:space="720"/>
          <w:docGrid w:linePitch="299"/>
        </w:sectPr>
      </w:pPr>
    </w:p>
    <w:p w14:paraId="2CDFA267" w14:textId="7D27F2BD" w:rsidR="007975B1" w:rsidRPr="005A3EE9" w:rsidRDefault="007975B1" w:rsidP="005A3EE9">
      <w:pPr>
        <w:spacing w:line="276" w:lineRule="auto"/>
        <w:rPr>
          <w:sz w:val="24"/>
          <w:szCs w:val="24"/>
        </w:rPr>
      </w:pPr>
      <w:r w:rsidRPr="005A3EE9">
        <w:rPr>
          <w:sz w:val="24"/>
          <w:szCs w:val="24"/>
        </w:rPr>
        <w:lastRenderedPageBreak/>
        <w:t xml:space="preserve">The </w:t>
      </w:r>
      <w:r w:rsidRPr="005A3EE9">
        <w:rPr>
          <w:sz w:val="24"/>
          <w:szCs w:val="24"/>
          <w:lang w:val="en-CA"/>
        </w:rPr>
        <w:t xml:space="preserve">relative </w:t>
      </w:r>
      <w:r w:rsidR="005A3EE9" w:rsidRPr="005A3EE9">
        <w:rPr>
          <w:sz w:val="24"/>
          <w:szCs w:val="24"/>
          <w:lang w:val="en-CA"/>
        </w:rPr>
        <w:t>monthly</w:t>
      </w:r>
      <w:r w:rsidRPr="005A3EE9">
        <w:rPr>
          <w:sz w:val="24"/>
          <w:szCs w:val="24"/>
        </w:rPr>
        <w:t xml:space="preserve"> biting rate (mbr) and the shape (=rate) parameter (k) of the Gamma distribution describing exposure heterogeneity in the simulated population were varied between runs, in order to generate simulations across a wide range of mf prevalences at baseline, measured in the population aged 5 and above.  For Africa, we simulated settings with mean prevalence of 10%, 20% and 30%; for India, we simulated settings with mf prevalences of 5% and 10% in the specified age groups, allowing for some variation around this mean (2.5%-point below and above the targeted mf prevalence, with simulated prevalences evenly distributed within this range).</w:t>
      </w:r>
    </w:p>
    <w:p w14:paraId="5821D227" w14:textId="443DBB65" w:rsidR="007975B1" w:rsidRDefault="007975B1" w:rsidP="005A3EE9">
      <w:pPr>
        <w:spacing w:line="276" w:lineRule="auto"/>
        <w:rPr>
          <w:sz w:val="24"/>
          <w:szCs w:val="24"/>
        </w:rPr>
      </w:pPr>
      <w:r w:rsidRPr="005A3EE9">
        <w:rPr>
          <w:sz w:val="24"/>
          <w:szCs w:val="24"/>
        </w:rPr>
        <w:t>For Africa, the shape parameter of the gamma distribution was allowed to vary between 0.13 and 0.95, and the monthly biting rate was allowed to vary between 150 and 1600). For India, the shape parameter of the gamma distribution was allowed to vary between 0.1 and 1.4, and the monthly biting rate was allowed to vary between 300 and 3000), informed by previous simulations with these model variants. We assumed no importation of infection from surrounding areas (i.e. the external force of infection = 0). Selected parameter values are shown in Figure S</w:t>
      </w:r>
      <w:r w:rsidR="0040735D">
        <w:rPr>
          <w:sz w:val="24"/>
          <w:szCs w:val="24"/>
        </w:rPr>
        <w:t>5</w:t>
      </w:r>
      <w:r w:rsidRPr="005A3EE9">
        <w:rPr>
          <w:sz w:val="24"/>
          <w:szCs w:val="24"/>
        </w:rPr>
        <w:t xml:space="preserve"> (Africa) and Figure S</w:t>
      </w:r>
      <w:r w:rsidR="0040735D">
        <w:rPr>
          <w:sz w:val="24"/>
          <w:szCs w:val="24"/>
        </w:rPr>
        <w:t>6</w:t>
      </w:r>
      <w:r w:rsidRPr="005A3EE9">
        <w:rPr>
          <w:sz w:val="24"/>
          <w:szCs w:val="24"/>
        </w:rPr>
        <w:t xml:space="preserve"> (India)</w:t>
      </w:r>
      <w:r w:rsidR="005A3EE9">
        <w:rPr>
          <w:sz w:val="24"/>
          <w:szCs w:val="24"/>
        </w:rPr>
        <w:t>.</w:t>
      </w:r>
    </w:p>
    <w:p w14:paraId="0F4AF008" w14:textId="1A23E805" w:rsidR="00B93292" w:rsidRDefault="00B93292" w:rsidP="005A3EE9">
      <w:pPr>
        <w:spacing w:line="276" w:lineRule="auto"/>
        <w:rPr>
          <w:sz w:val="24"/>
          <w:szCs w:val="24"/>
        </w:rPr>
      </w:pPr>
    </w:p>
    <w:p w14:paraId="6E88DA3C" w14:textId="77777777" w:rsidR="00B93292" w:rsidRPr="008347D9" w:rsidRDefault="00B93292" w:rsidP="005A3EE9">
      <w:pPr>
        <w:spacing w:line="276" w:lineRule="auto"/>
      </w:pPr>
    </w:p>
    <w:p w14:paraId="10AAA117" w14:textId="0F8114CD" w:rsidR="007975B1" w:rsidRDefault="007975B1" w:rsidP="007975B1">
      <w:r>
        <w:rPr>
          <w:noProof/>
        </w:rPr>
        <w:drawing>
          <wp:inline distT="0" distB="0" distL="0" distR="0" wp14:anchorId="7FA9F395" wp14:editId="35F296E9">
            <wp:extent cx="4010660" cy="4010660"/>
            <wp:effectExtent l="0" t="0" r="8890" b="8890"/>
            <wp:docPr id="5" name="Afbeelding 5" descr="C:\Users\808756\AppData\Local\Microsoft\Windows\INetCache\Content.Word\Transmission_parameters_Afr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08756\AppData\Local\Microsoft\Windows\INetCache\Content.Word\Transmission_parameters_Africa.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14142" cy="4014142"/>
                    </a:xfrm>
                    <a:prstGeom prst="rect">
                      <a:avLst/>
                    </a:prstGeom>
                    <a:noFill/>
                    <a:ln>
                      <a:noFill/>
                    </a:ln>
                  </pic:spPr>
                </pic:pic>
              </a:graphicData>
            </a:graphic>
          </wp:inline>
        </w:drawing>
      </w:r>
    </w:p>
    <w:p w14:paraId="538DA590" w14:textId="57C474EF" w:rsidR="005A3EE9" w:rsidRPr="00D2130D" w:rsidRDefault="005A3EE9" w:rsidP="005A3EE9">
      <w:pPr>
        <w:pStyle w:val="Caption"/>
        <w:keepNext/>
        <w:spacing w:line="240" w:lineRule="auto"/>
        <w:rPr>
          <w:i w:val="0"/>
          <w:iCs w:val="0"/>
          <w:color w:val="auto"/>
          <w:sz w:val="24"/>
          <w:szCs w:val="24"/>
        </w:rPr>
      </w:pPr>
      <w:r w:rsidRPr="00D2130D">
        <w:rPr>
          <w:b/>
          <w:bCs/>
          <w:i w:val="0"/>
          <w:iCs w:val="0"/>
          <w:color w:val="auto"/>
          <w:sz w:val="24"/>
          <w:szCs w:val="24"/>
        </w:rPr>
        <w:t>Figure S</w:t>
      </w:r>
      <w:r w:rsidR="0040735D">
        <w:rPr>
          <w:b/>
          <w:bCs/>
          <w:i w:val="0"/>
          <w:iCs w:val="0"/>
          <w:color w:val="auto"/>
          <w:sz w:val="24"/>
          <w:szCs w:val="24"/>
        </w:rPr>
        <w:t>5</w:t>
      </w:r>
      <w:r w:rsidRPr="00D2130D">
        <w:rPr>
          <w:b/>
          <w:bCs/>
          <w:i w:val="0"/>
          <w:iCs w:val="0"/>
          <w:color w:val="auto"/>
          <w:sz w:val="24"/>
          <w:szCs w:val="24"/>
        </w:rPr>
        <w:t>:</w:t>
      </w:r>
      <w:r w:rsidRPr="00D2130D">
        <w:rPr>
          <w:i w:val="0"/>
          <w:iCs w:val="0"/>
          <w:color w:val="auto"/>
          <w:sz w:val="24"/>
          <w:szCs w:val="24"/>
        </w:rPr>
        <w:t xml:space="preserve"> Parameter-combinations considered to simulate Mf prevalence of 10%, 20%, 30% in the population aged 5 years and above for Africa.</w:t>
      </w:r>
    </w:p>
    <w:p w14:paraId="6607C7EC" w14:textId="77777777" w:rsidR="005A3EE9" w:rsidRDefault="005A3EE9" w:rsidP="007975B1"/>
    <w:p w14:paraId="04D3463E" w14:textId="77777777" w:rsidR="007975B1" w:rsidRPr="008347D9" w:rsidRDefault="007975B1" w:rsidP="007975B1">
      <w:r>
        <w:rPr>
          <w:noProof/>
        </w:rPr>
        <w:lastRenderedPageBreak/>
        <w:drawing>
          <wp:inline distT="0" distB="0" distL="0" distR="0" wp14:anchorId="3694452F" wp14:editId="712EDC0F">
            <wp:extent cx="4011051" cy="4011051"/>
            <wp:effectExtent l="0" t="0" r="8890" b="8890"/>
            <wp:docPr id="4" name="Afbeelding 4" descr="C:\Users\808756\AppData\Local\Microsoft\Windows\INetCache\Content.Word\Transmission_parameters_Ind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808756\AppData\Local\Microsoft\Windows\INetCache\Content.Word\Transmission_parameters_India.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13491" cy="4013491"/>
                    </a:xfrm>
                    <a:prstGeom prst="rect">
                      <a:avLst/>
                    </a:prstGeom>
                    <a:noFill/>
                    <a:ln>
                      <a:noFill/>
                    </a:ln>
                  </pic:spPr>
                </pic:pic>
              </a:graphicData>
            </a:graphic>
          </wp:inline>
        </w:drawing>
      </w:r>
    </w:p>
    <w:p w14:paraId="528948EE" w14:textId="745181C3" w:rsidR="005A3EE9" w:rsidRPr="00D2130D" w:rsidRDefault="005A3EE9" w:rsidP="005A3EE9">
      <w:pPr>
        <w:pStyle w:val="Caption"/>
        <w:keepNext/>
        <w:spacing w:line="240" w:lineRule="auto"/>
        <w:rPr>
          <w:i w:val="0"/>
          <w:iCs w:val="0"/>
          <w:color w:val="auto"/>
          <w:sz w:val="24"/>
          <w:szCs w:val="24"/>
        </w:rPr>
      </w:pPr>
      <w:r w:rsidRPr="00D2130D">
        <w:rPr>
          <w:b/>
          <w:bCs/>
          <w:i w:val="0"/>
          <w:iCs w:val="0"/>
          <w:color w:val="auto"/>
          <w:sz w:val="24"/>
          <w:szCs w:val="24"/>
        </w:rPr>
        <w:t>Figure S</w:t>
      </w:r>
      <w:r w:rsidR="0040735D">
        <w:rPr>
          <w:b/>
          <w:bCs/>
          <w:i w:val="0"/>
          <w:iCs w:val="0"/>
          <w:color w:val="auto"/>
          <w:sz w:val="24"/>
          <w:szCs w:val="24"/>
        </w:rPr>
        <w:t>6</w:t>
      </w:r>
      <w:r w:rsidRPr="00D2130D">
        <w:rPr>
          <w:b/>
          <w:bCs/>
          <w:i w:val="0"/>
          <w:iCs w:val="0"/>
          <w:color w:val="auto"/>
          <w:sz w:val="24"/>
          <w:szCs w:val="24"/>
        </w:rPr>
        <w:t>:</w:t>
      </w:r>
      <w:r w:rsidRPr="00D2130D">
        <w:rPr>
          <w:i w:val="0"/>
          <w:iCs w:val="0"/>
          <w:color w:val="auto"/>
          <w:sz w:val="24"/>
          <w:szCs w:val="24"/>
        </w:rPr>
        <w:t xml:space="preserve">  Parameter-combinations considered to simulate Mf prevalence of  5% or 10% in the population aged 5 years and above for India.</w:t>
      </w:r>
    </w:p>
    <w:p w14:paraId="383A6CE6" w14:textId="77777777" w:rsidR="007975B1" w:rsidRPr="008347D9" w:rsidRDefault="007975B1" w:rsidP="007975B1"/>
    <w:p w14:paraId="34708C1F" w14:textId="77777777" w:rsidR="007975B1" w:rsidRPr="008347D9" w:rsidRDefault="007975B1" w:rsidP="007975B1"/>
    <w:p w14:paraId="5CBC4F8F" w14:textId="0A444584" w:rsidR="007975B1" w:rsidRPr="00617B6D" w:rsidRDefault="007975B1" w:rsidP="00E01EE8">
      <w:pPr>
        <w:pStyle w:val="Heading1"/>
        <w:numPr>
          <w:ilvl w:val="1"/>
          <w:numId w:val="9"/>
        </w:numPr>
      </w:pPr>
      <w:bookmarkStart w:id="13" w:name="_Toc137730536"/>
      <w:r w:rsidRPr="00617B6D">
        <w:t>Modelling never treatment</w:t>
      </w:r>
      <w:bookmarkEnd w:id="13"/>
    </w:p>
    <w:p w14:paraId="3F451A09" w14:textId="77777777" w:rsidR="007975B1" w:rsidRDefault="007975B1" w:rsidP="007975B1">
      <w:pPr>
        <w:pStyle w:val="Kop11"/>
        <w:rPr>
          <w:sz w:val="24"/>
        </w:rPr>
      </w:pPr>
    </w:p>
    <w:p w14:paraId="59049320" w14:textId="77777777" w:rsidR="007975B1" w:rsidRPr="00D2130D" w:rsidRDefault="007975B1" w:rsidP="00D2130D">
      <w:pPr>
        <w:spacing w:line="276" w:lineRule="auto"/>
        <w:jc w:val="both"/>
        <w:rPr>
          <w:sz w:val="24"/>
          <w:szCs w:val="24"/>
        </w:rPr>
      </w:pPr>
      <w:r w:rsidRPr="00D2130D">
        <w:rPr>
          <w:sz w:val="24"/>
          <w:szCs w:val="24"/>
        </w:rPr>
        <w:t>Scenarios are defined in terms of the achieved coverage among eligible age groups and the proportion never treated among people eligible in all rounds. For LYMFASIM, however, requires input of the coverage achieved in the total population (including ineligible age groups) and the fraction of people that will never participate in MDA. The association between those parameters depend on the age structure of the simulated population and the minimum age for treatment. The tables below give the input specification corresponding to the scenarios to be simulated.</w:t>
      </w:r>
    </w:p>
    <w:p w14:paraId="1F8D13E2" w14:textId="654EAB82" w:rsidR="007975B1" w:rsidRDefault="007975B1" w:rsidP="007975B1">
      <w:pPr>
        <w:jc w:val="both"/>
      </w:pPr>
    </w:p>
    <w:p w14:paraId="16167617" w14:textId="76BD1E5A" w:rsidR="005A3EE9" w:rsidRDefault="005A3EE9" w:rsidP="007975B1">
      <w:pPr>
        <w:jc w:val="both"/>
      </w:pPr>
    </w:p>
    <w:p w14:paraId="50426645" w14:textId="1E5A3D69" w:rsidR="005A3EE9" w:rsidRDefault="005A3EE9" w:rsidP="007975B1">
      <w:pPr>
        <w:jc w:val="both"/>
      </w:pPr>
    </w:p>
    <w:p w14:paraId="06F29E8B" w14:textId="24B8F338" w:rsidR="005A3EE9" w:rsidRDefault="005A3EE9" w:rsidP="007975B1">
      <w:pPr>
        <w:jc w:val="both"/>
      </w:pPr>
    </w:p>
    <w:p w14:paraId="66577213" w14:textId="77777777" w:rsidR="005A3EE9" w:rsidRDefault="005A3EE9" w:rsidP="007975B1">
      <w:pPr>
        <w:jc w:val="both"/>
      </w:pPr>
    </w:p>
    <w:p w14:paraId="0240961A" w14:textId="39407576" w:rsidR="007975B1" w:rsidRPr="00D2130D" w:rsidRDefault="007975B1" w:rsidP="005A3EE9">
      <w:pPr>
        <w:spacing w:line="240" w:lineRule="auto"/>
        <w:jc w:val="both"/>
        <w:rPr>
          <w:sz w:val="24"/>
          <w:szCs w:val="24"/>
        </w:rPr>
      </w:pPr>
      <w:r w:rsidRPr="00D2130D">
        <w:rPr>
          <w:b/>
          <w:bCs/>
          <w:sz w:val="24"/>
          <w:szCs w:val="24"/>
        </w:rPr>
        <w:lastRenderedPageBreak/>
        <w:t xml:space="preserve">Table </w:t>
      </w:r>
      <w:r w:rsidR="00617B6D" w:rsidRPr="00D2130D">
        <w:rPr>
          <w:b/>
          <w:bCs/>
          <w:sz w:val="24"/>
          <w:szCs w:val="24"/>
        </w:rPr>
        <w:t>S</w:t>
      </w:r>
      <w:r w:rsidR="008B072C">
        <w:rPr>
          <w:b/>
          <w:bCs/>
          <w:sz w:val="24"/>
          <w:szCs w:val="24"/>
        </w:rPr>
        <w:t>8</w:t>
      </w:r>
      <w:r w:rsidR="00D2130D" w:rsidRPr="00D2130D">
        <w:rPr>
          <w:b/>
          <w:bCs/>
          <w:sz w:val="24"/>
          <w:szCs w:val="24"/>
        </w:rPr>
        <w:t>:</w:t>
      </w:r>
      <w:r w:rsidRPr="00D2130D">
        <w:rPr>
          <w:sz w:val="24"/>
          <w:szCs w:val="24"/>
        </w:rPr>
        <w:t xml:space="preserve"> LYMFASIM inputs on coverage and fraction that will never be treated used to simulate given combination of coverage in eligible age groups and the fraction that was never treated after 5 treatment rounds, for the Africa model and drug combinations provided people aged 2 and above.</w:t>
      </w:r>
    </w:p>
    <w:tbl>
      <w:tblPr>
        <w:tblW w:w="9216" w:type="dxa"/>
        <w:tblLayout w:type="fixed"/>
        <w:tblLook w:val="04A0" w:firstRow="1" w:lastRow="0" w:firstColumn="1" w:lastColumn="0" w:noHBand="0" w:noVBand="1"/>
      </w:tblPr>
      <w:tblGrid>
        <w:gridCol w:w="1418"/>
        <w:gridCol w:w="1555"/>
        <w:gridCol w:w="780"/>
        <w:gridCol w:w="780"/>
        <w:gridCol w:w="781"/>
        <w:gridCol w:w="780"/>
        <w:gridCol w:w="780"/>
        <w:gridCol w:w="781"/>
        <w:gridCol w:w="780"/>
        <w:gridCol w:w="781"/>
      </w:tblGrid>
      <w:tr w:rsidR="007975B1" w14:paraId="5AF80D33" w14:textId="77777777" w:rsidTr="005A3172">
        <w:trPr>
          <w:trHeight w:val="300"/>
        </w:trPr>
        <w:tc>
          <w:tcPr>
            <w:tcW w:w="1418" w:type="dxa"/>
            <w:tcBorders>
              <w:top w:val="nil"/>
              <w:left w:val="nil"/>
              <w:bottom w:val="nil"/>
              <w:right w:val="nil"/>
            </w:tcBorders>
            <w:shd w:val="clear" w:color="DDEBF7" w:fill="DDEBF7"/>
            <w:noWrap/>
            <w:vAlign w:val="bottom"/>
            <w:hideMark/>
          </w:tcPr>
          <w:p w14:paraId="02CB247D" w14:textId="77777777" w:rsidR="007975B1" w:rsidRPr="000358E7" w:rsidRDefault="007975B1" w:rsidP="005A3172">
            <w:pPr>
              <w:rPr>
                <w:b/>
                <w:bCs/>
                <w:color w:val="000000"/>
              </w:rPr>
            </w:pPr>
            <w:r w:rsidRPr="000358E7">
              <w:rPr>
                <w:b/>
                <w:bCs/>
                <w:color w:val="000000"/>
              </w:rPr>
              <w:t>Coverage in eligible age group</w:t>
            </w:r>
          </w:p>
        </w:tc>
        <w:tc>
          <w:tcPr>
            <w:tcW w:w="1555" w:type="dxa"/>
            <w:tcBorders>
              <w:top w:val="nil"/>
              <w:left w:val="nil"/>
              <w:bottom w:val="nil"/>
              <w:right w:val="nil"/>
            </w:tcBorders>
            <w:shd w:val="clear" w:color="DDEBF7" w:fill="DDEBF7"/>
            <w:noWrap/>
            <w:vAlign w:val="bottom"/>
            <w:hideMark/>
          </w:tcPr>
          <w:p w14:paraId="46437600" w14:textId="77777777" w:rsidR="007975B1" w:rsidRPr="000358E7" w:rsidRDefault="007975B1" w:rsidP="005A3172">
            <w:pPr>
              <w:rPr>
                <w:b/>
                <w:bCs/>
                <w:color w:val="000000"/>
              </w:rPr>
            </w:pPr>
            <w:r>
              <w:rPr>
                <w:b/>
                <w:bCs/>
                <w:color w:val="000000"/>
              </w:rPr>
              <w:t>Corresponding coverage in total population</w:t>
            </w:r>
          </w:p>
        </w:tc>
        <w:tc>
          <w:tcPr>
            <w:tcW w:w="6243" w:type="dxa"/>
            <w:gridSpan w:val="8"/>
            <w:tcBorders>
              <w:top w:val="nil"/>
              <w:left w:val="nil"/>
              <w:bottom w:val="nil"/>
              <w:right w:val="nil"/>
            </w:tcBorders>
            <w:shd w:val="clear" w:color="DDEBF7" w:fill="DDEBF7"/>
            <w:noWrap/>
            <w:vAlign w:val="bottom"/>
            <w:hideMark/>
          </w:tcPr>
          <w:p w14:paraId="2512BD62" w14:textId="77777777" w:rsidR="007975B1" w:rsidRDefault="007975B1" w:rsidP="005A3172">
            <w:pPr>
              <w:rPr>
                <w:sz w:val="20"/>
                <w:szCs w:val="20"/>
              </w:rPr>
            </w:pPr>
            <w:r>
              <w:rPr>
                <w:b/>
                <w:bCs/>
                <w:color w:val="000000"/>
              </w:rPr>
              <w:t>Fraction of the population never treated required reach the given fraction never treated after 5 rounds</w:t>
            </w:r>
          </w:p>
        </w:tc>
      </w:tr>
      <w:tr w:rsidR="007975B1" w14:paraId="48A6A0C5" w14:textId="77777777" w:rsidTr="005A3172">
        <w:trPr>
          <w:trHeight w:val="300"/>
        </w:trPr>
        <w:tc>
          <w:tcPr>
            <w:tcW w:w="1418" w:type="dxa"/>
            <w:tcBorders>
              <w:top w:val="nil"/>
              <w:left w:val="nil"/>
              <w:bottom w:val="single" w:sz="4" w:space="0" w:color="9BC2E6"/>
              <w:right w:val="nil"/>
            </w:tcBorders>
            <w:shd w:val="clear" w:color="DDEBF7" w:fill="DDEBF7"/>
            <w:noWrap/>
            <w:vAlign w:val="bottom"/>
            <w:hideMark/>
          </w:tcPr>
          <w:p w14:paraId="791F4AFF" w14:textId="77777777" w:rsidR="007975B1" w:rsidRDefault="007975B1" w:rsidP="005A3172">
            <w:pPr>
              <w:rPr>
                <w:b/>
                <w:bCs/>
                <w:color w:val="000000"/>
              </w:rPr>
            </w:pPr>
          </w:p>
        </w:tc>
        <w:tc>
          <w:tcPr>
            <w:tcW w:w="1555" w:type="dxa"/>
            <w:tcBorders>
              <w:top w:val="nil"/>
              <w:left w:val="nil"/>
              <w:bottom w:val="single" w:sz="4" w:space="0" w:color="9BC2E6"/>
              <w:right w:val="nil"/>
            </w:tcBorders>
            <w:shd w:val="clear" w:color="DDEBF7" w:fill="DDEBF7"/>
            <w:noWrap/>
            <w:vAlign w:val="bottom"/>
            <w:hideMark/>
          </w:tcPr>
          <w:p w14:paraId="408D00F0" w14:textId="77777777" w:rsidR="007975B1" w:rsidRDefault="007975B1" w:rsidP="005A3172">
            <w:pPr>
              <w:rPr>
                <w:b/>
                <w:bCs/>
                <w:color w:val="000000"/>
              </w:rPr>
            </w:pPr>
          </w:p>
        </w:tc>
        <w:tc>
          <w:tcPr>
            <w:tcW w:w="780" w:type="dxa"/>
            <w:tcBorders>
              <w:top w:val="nil"/>
              <w:left w:val="nil"/>
              <w:bottom w:val="single" w:sz="4" w:space="0" w:color="9BC2E6"/>
              <w:right w:val="nil"/>
            </w:tcBorders>
            <w:shd w:val="clear" w:color="DDEBF7" w:fill="DDEBF7"/>
            <w:noWrap/>
            <w:vAlign w:val="bottom"/>
            <w:hideMark/>
          </w:tcPr>
          <w:p w14:paraId="7C69CB07" w14:textId="77777777" w:rsidR="007975B1" w:rsidRDefault="007975B1" w:rsidP="005A3172">
            <w:pPr>
              <w:jc w:val="right"/>
              <w:rPr>
                <w:b/>
                <w:bCs/>
                <w:color w:val="000000"/>
              </w:rPr>
            </w:pPr>
            <w:r>
              <w:rPr>
                <w:b/>
                <w:bCs/>
                <w:color w:val="000000"/>
              </w:rPr>
              <w:t>0</w:t>
            </w:r>
          </w:p>
        </w:tc>
        <w:tc>
          <w:tcPr>
            <w:tcW w:w="780" w:type="dxa"/>
            <w:tcBorders>
              <w:top w:val="nil"/>
              <w:left w:val="nil"/>
              <w:bottom w:val="single" w:sz="4" w:space="0" w:color="9BC2E6"/>
              <w:right w:val="nil"/>
            </w:tcBorders>
            <w:shd w:val="clear" w:color="DDEBF7" w:fill="DDEBF7"/>
            <w:noWrap/>
            <w:vAlign w:val="bottom"/>
            <w:hideMark/>
          </w:tcPr>
          <w:p w14:paraId="019ED591" w14:textId="77777777" w:rsidR="007975B1" w:rsidRDefault="007975B1" w:rsidP="005A3172">
            <w:pPr>
              <w:jc w:val="right"/>
              <w:rPr>
                <w:b/>
                <w:bCs/>
                <w:color w:val="000000"/>
              </w:rPr>
            </w:pPr>
            <w:r>
              <w:rPr>
                <w:b/>
                <w:bCs/>
                <w:color w:val="000000"/>
              </w:rPr>
              <w:t>0.05</w:t>
            </w:r>
          </w:p>
        </w:tc>
        <w:tc>
          <w:tcPr>
            <w:tcW w:w="781" w:type="dxa"/>
            <w:tcBorders>
              <w:top w:val="nil"/>
              <w:left w:val="nil"/>
              <w:bottom w:val="single" w:sz="4" w:space="0" w:color="9BC2E6"/>
              <w:right w:val="nil"/>
            </w:tcBorders>
            <w:shd w:val="clear" w:color="DDEBF7" w:fill="DDEBF7"/>
            <w:noWrap/>
            <w:vAlign w:val="bottom"/>
            <w:hideMark/>
          </w:tcPr>
          <w:p w14:paraId="4573BF44" w14:textId="77777777" w:rsidR="007975B1" w:rsidRDefault="007975B1" w:rsidP="005A3172">
            <w:pPr>
              <w:jc w:val="right"/>
              <w:rPr>
                <w:b/>
                <w:bCs/>
                <w:color w:val="000000"/>
              </w:rPr>
            </w:pPr>
            <w:r>
              <w:rPr>
                <w:b/>
                <w:bCs/>
                <w:color w:val="000000"/>
              </w:rPr>
              <w:t>0.1</w:t>
            </w:r>
          </w:p>
        </w:tc>
        <w:tc>
          <w:tcPr>
            <w:tcW w:w="780" w:type="dxa"/>
            <w:tcBorders>
              <w:top w:val="nil"/>
              <w:left w:val="nil"/>
              <w:bottom w:val="single" w:sz="4" w:space="0" w:color="9BC2E6"/>
              <w:right w:val="nil"/>
            </w:tcBorders>
            <w:shd w:val="clear" w:color="DDEBF7" w:fill="DDEBF7"/>
            <w:noWrap/>
            <w:vAlign w:val="bottom"/>
            <w:hideMark/>
          </w:tcPr>
          <w:p w14:paraId="047D7843" w14:textId="77777777" w:rsidR="007975B1" w:rsidRDefault="007975B1" w:rsidP="005A3172">
            <w:pPr>
              <w:jc w:val="right"/>
              <w:rPr>
                <w:b/>
                <w:bCs/>
                <w:color w:val="000000"/>
              </w:rPr>
            </w:pPr>
            <w:r>
              <w:rPr>
                <w:b/>
                <w:bCs/>
                <w:color w:val="000000"/>
              </w:rPr>
              <w:t>0.15</w:t>
            </w:r>
          </w:p>
        </w:tc>
        <w:tc>
          <w:tcPr>
            <w:tcW w:w="780" w:type="dxa"/>
            <w:tcBorders>
              <w:top w:val="nil"/>
              <w:left w:val="nil"/>
              <w:bottom w:val="single" w:sz="4" w:space="0" w:color="9BC2E6"/>
              <w:right w:val="nil"/>
            </w:tcBorders>
            <w:shd w:val="clear" w:color="DDEBF7" w:fill="DDEBF7"/>
            <w:noWrap/>
            <w:vAlign w:val="bottom"/>
            <w:hideMark/>
          </w:tcPr>
          <w:p w14:paraId="5C7B5823" w14:textId="77777777" w:rsidR="007975B1" w:rsidRDefault="007975B1" w:rsidP="005A3172">
            <w:pPr>
              <w:jc w:val="right"/>
              <w:rPr>
                <w:b/>
                <w:bCs/>
                <w:color w:val="000000"/>
              </w:rPr>
            </w:pPr>
            <w:r>
              <w:rPr>
                <w:b/>
                <w:bCs/>
                <w:color w:val="000000"/>
              </w:rPr>
              <w:t>0.2</w:t>
            </w:r>
          </w:p>
        </w:tc>
        <w:tc>
          <w:tcPr>
            <w:tcW w:w="781" w:type="dxa"/>
            <w:tcBorders>
              <w:top w:val="nil"/>
              <w:left w:val="nil"/>
              <w:bottom w:val="single" w:sz="4" w:space="0" w:color="9BC2E6"/>
              <w:right w:val="nil"/>
            </w:tcBorders>
            <w:shd w:val="clear" w:color="DDEBF7" w:fill="DDEBF7"/>
            <w:noWrap/>
            <w:vAlign w:val="bottom"/>
            <w:hideMark/>
          </w:tcPr>
          <w:p w14:paraId="02F12098" w14:textId="77777777" w:rsidR="007975B1" w:rsidRDefault="007975B1" w:rsidP="005A3172">
            <w:pPr>
              <w:jc w:val="right"/>
              <w:rPr>
                <w:b/>
                <w:bCs/>
                <w:color w:val="000000"/>
              </w:rPr>
            </w:pPr>
            <w:r>
              <w:rPr>
                <w:b/>
                <w:bCs/>
                <w:color w:val="000000"/>
              </w:rPr>
              <w:t>0.25</w:t>
            </w:r>
          </w:p>
        </w:tc>
        <w:tc>
          <w:tcPr>
            <w:tcW w:w="780" w:type="dxa"/>
            <w:tcBorders>
              <w:top w:val="nil"/>
              <w:left w:val="nil"/>
              <w:bottom w:val="single" w:sz="4" w:space="0" w:color="9BC2E6"/>
              <w:right w:val="nil"/>
            </w:tcBorders>
            <w:shd w:val="clear" w:color="DDEBF7" w:fill="DDEBF7"/>
            <w:noWrap/>
            <w:vAlign w:val="bottom"/>
            <w:hideMark/>
          </w:tcPr>
          <w:p w14:paraId="777C0D94" w14:textId="77777777" w:rsidR="007975B1" w:rsidRDefault="007975B1" w:rsidP="005A3172">
            <w:pPr>
              <w:jc w:val="right"/>
              <w:rPr>
                <w:b/>
                <w:bCs/>
                <w:color w:val="000000"/>
              </w:rPr>
            </w:pPr>
            <w:r>
              <w:rPr>
                <w:b/>
                <w:bCs/>
                <w:color w:val="000000"/>
              </w:rPr>
              <w:t>0.3</w:t>
            </w:r>
          </w:p>
        </w:tc>
        <w:tc>
          <w:tcPr>
            <w:tcW w:w="781" w:type="dxa"/>
            <w:tcBorders>
              <w:top w:val="nil"/>
              <w:left w:val="nil"/>
              <w:bottom w:val="single" w:sz="4" w:space="0" w:color="9BC2E6"/>
              <w:right w:val="nil"/>
            </w:tcBorders>
            <w:shd w:val="clear" w:color="DDEBF7" w:fill="DDEBF7"/>
            <w:noWrap/>
            <w:vAlign w:val="bottom"/>
            <w:hideMark/>
          </w:tcPr>
          <w:p w14:paraId="6D21E6F8" w14:textId="77777777" w:rsidR="007975B1" w:rsidRDefault="007975B1" w:rsidP="005A3172">
            <w:pPr>
              <w:jc w:val="right"/>
              <w:rPr>
                <w:b/>
                <w:bCs/>
                <w:color w:val="000000"/>
              </w:rPr>
            </w:pPr>
            <w:r>
              <w:rPr>
                <w:b/>
                <w:bCs/>
                <w:color w:val="000000"/>
              </w:rPr>
              <w:t>0.35</w:t>
            </w:r>
          </w:p>
        </w:tc>
      </w:tr>
      <w:tr w:rsidR="007975B1" w14:paraId="7C93295E"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3B7275F7" w14:textId="77777777" w:rsidR="007975B1" w:rsidRDefault="007975B1" w:rsidP="005A3172">
            <w:pPr>
              <w:jc w:val="right"/>
              <w:rPr>
                <w:b/>
                <w:bCs/>
                <w:color w:val="000000"/>
              </w:rPr>
            </w:pPr>
            <w:r>
              <w:rPr>
                <w:b/>
                <w:bCs/>
                <w:color w:val="000000"/>
              </w:rPr>
              <w:t>0.65</w:t>
            </w:r>
          </w:p>
        </w:tc>
        <w:tc>
          <w:tcPr>
            <w:tcW w:w="1555" w:type="dxa"/>
            <w:tcBorders>
              <w:top w:val="nil"/>
              <w:left w:val="nil"/>
              <w:bottom w:val="nil"/>
              <w:right w:val="nil"/>
            </w:tcBorders>
            <w:shd w:val="clear" w:color="auto" w:fill="auto"/>
            <w:noWrap/>
            <w:vAlign w:val="bottom"/>
            <w:hideMark/>
          </w:tcPr>
          <w:p w14:paraId="31245AC0" w14:textId="77777777" w:rsidR="007975B1" w:rsidRDefault="007975B1" w:rsidP="005A3172">
            <w:pPr>
              <w:jc w:val="right"/>
              <w:rPr>
                <w:color w:val="000000"/>
              </w:rPr>
            </w:pPr>
            <w:r>
              <w:rPr>
                <w:color w:val="000000"/>
              </w:rPr>
              <w:t>0.603</w:t>
            </w:r>
          </w:p>
        </w:tc>
        <w:tc>
          <w:tcPr>
            <w:tcW w:w="780" w:type="dxa"/>
            <w:tcBorders>
              <w:top w:val="nil"/>
              <w:left w:val="nil"/>
              <w:bottom w:val="nil"/>
              <w:right w:val="nil"/>
            </w:tcBorders>
            <w:shd w:val="clear" w:color="auto" w:fill="auto"/>
            <w:noWrap/>
            <w:vAlign w:val="bottom"/>
            <w:hideMark/>
          </w:tcPr>
          <w:p w14:paraId="5ABA3F4E" w14:textId="77777777" w:rsidR="007975B1" w:rsidRDefault="007975B1" w:rsidP="005A3172">
            <w:pPr>
              <w:jc w:val="right"/>
              <w:rPr>
                <w:color w:val="000000"/>
              </w:rPr>
            </w:pPr>
          </w:p>
        </w:tc>
        <w:tc>
          <w:tcPr>
            <w:tcW w:w="780" w:type="dxa"/>
            <w:tcBorders>
              <w:top w:val="nil"/>
              <w:left w:val="nil"/>
              <w:bottom w:val="nil"/>
              <w:right w:val="nil"/>
            </w:tcBorders>
            <w:shd w:val="clear" w:color="auto" w:fill="auto"/>
            <w:noWrap/>
            <w:vAlign w:val="bottom"/>
            <w:hideMark/>
          </w:tcPr>
          <w:p w14:paraId="361B7F15" w14:textId="77777777" w:rsidR="007975B1" w:rsidRDefault="007975B1" w:rsidP="005A3172">
            <w:pPr>
              <w:jc w:val="right"/>
              <w:rPr>
                <w:color w:val="000000"/>
              </w:rPr>
            </w:pPr>
            <w:r>
              <w:rPr>
                <w:color w:val="000000"/>
              </w:rPr>
              <w:t>0</w:t>
            </w:r>
          </w:p>
        </w:tc>
        <w:tc>
          <w:tcPr>
            <w:tcW w:w="781" w:type="dxa"/>
            <w:tcBorders>
              <w:top w:val="nil"/>
              <w:left w:val="nil"/>
              <w:bottom w:val="nil"/>
              <w:right w:val="nil"/>
            </w:tcBorders>
            <w:shd w:val="clear" w:color="auto" w:fill="auto"/>
            <w:noWrap/>
            <w:vAlign w:val="bottom"/>
            <w:hideMark/>
          </w:tcPr>
          <w:p w14:paraId="57E72A1C" w14:textId="77777777" w:rsidR="007975B1" w:rsidRDefault="007975B1" w:rsidP="005A3172">
            <w:pPr>
              <w:jc w:val="right"/>
              <w:rPr>
                <w:color w:val="000000"/>
              </w:rPr>
            </w:pPr>
            <w:r>
              <w:rPr>
                <w:color w:val="000000"/>
              </w:rPr>
              <w:t>0.068</w:t>
            </w:r>
          </w:p>
        </w:tc>
        <w:tc>
          <w:tcPr>
            <w:tcW w:w="780" w:type="dxa"/>
            <w:tcBorders>
              <w:top w:val="nil"/>
              <w:left w:val="nil"/>
              <w:bottom w:val="nil"/>
              <w:right w:val="nil"/>
            </w:tcBorders>
            <w:shd w:val="clear" w:color="auto" w:fill="auto"/>
            <w:noWrap/>
            <w:vAlign w:val="bottom"/>
            <w:hideMark/>
          </w:tcPr>
          <w:p w14:paraId="5A475A13" w14:textId="77777777" w:rsidR="007975B1" w:rsidRDefault="007975B1" w:rsidP="005A3172">
            <w:pPr>
              <w:jc w:val="right"/>
              <w:rPr>
                <w:color w:val="000000"/>
              </w:rPr>
            </w:pPr>
            <w:r>
              <w:rPr>
                <w:color w:val="000000"/>
              </w:rPr>
              <w:t>0.135</w:t>
            </w:r>
          </w:p>
        </w:tc>
        <w:tc>
          <w:tcPr>
            <w:tcW w:w="780" w:type="dxa"/>
            <w:tcBorders>
              <w:top w:val="nil"/>
              <w:left w:val="nil"/>
              <w:bottom w:val="nil"/>
              <w:right w:val="nil"/>
            </w:tcBorders>
            <w:shd w:val="clear" w:color="auto" w:fill="auto"/>
            <w:noWrap/>
            <w:vAlign w:val="bottom"/>
            <w:hideMark/>
          </w:tcPr>
          <w:p w14:paraId="7E5765F0" w14:textId="77777777" w:rsidR="007975B1" w:rsidRDefault="007975B1" w:rsidP="005A3172">
            <w:pPr>
              <w:jc w:val="right"/>
              <w:rPr>
                <w:color w:val="000000"/>
              </w:rPr>
            </w:pPr>
            <w:r>
              <w:rPr>
                <w:color w:val="000000"/>
              </w:rPr>
              <w:t>0.194</w:t>
            </w:r>
          </w:p>
        </w:tc>
        <w:tc>
          <w:tcPr>
            <w:tcW w:w="781" w:type="dxa"/>
            <w:tcBorders>
              <w:top w:val="nil"/>
              <w:left w:val="nil"/>
              <w:bottom w:val="nil"/>
              <w:right w:val="nil"/>
            </w:tcBorders>
            <w:shd w:val="clear" w:color="auto" w:fill="auto"/>
            <w:noWrap/>
            <w:vAlign w:val="bottom"/>
            <w:hideMark/>
          </w:tcPr>
          <w:p w14:paraId="79EE9C9F" w14:textId="77777777" w:rsidR="007975B1" w:rsidRDefault="007975B1" w:rsidP="005A3172">
            <w:pPr>
              <w:jc w:val="right"/>
              <w:rPr>
                <w:color w:val="000000"/>
              </w:rPr>
            </w:pPr>
            <w:r>
              <w:rPr>
                <w:color w:val="000000"/>
              </w:rPr>
              <w:t>0.249</w:t>
            </w:r>
          </w:p>
        </w:tc>
        <w:tc>
          <w:tcPr>
            <w:tcW w:w="780" w:type="dxa"/>
            <w:tcBorders>
              <w:top w:val="nil"/>
              <w:left w:val="nil"/>
              <w:bottom w:val="nil"/>
              <w:right w:val="nil"/>
            </w:tcBorders>
            <w:shd w:val="clear" w:color="auto" w:fill="auto"/>
            <w:noWrap/>
            <w:vAlign w:val="bottom"/>
            <w:hideMark/>
          </w:tcPr>
          <w:p w14:paraId="51FB8A74" w14:textId="77777777" w:rsidR="007975B1" w:rsidRDefault="007975B1" w:rsidP="005A3172">
            <w:pPr>
              <w:jc w:val="right"/>
              <w:rPr>
                <w:color w:val="000000"/>
              </w:rPr>
            </w:pPr>
            <w:r>
              <w:rPr>
                <w:color w:val="000000"/>
              </w:rPr>
              <w:t>0.3</w:t>
            </w:r>
          </w:p>
        </w:tc>
        <w:tc>
          <w:tcPr>
            <w:tcW w:w="781" w:type="dxa"/>
            <w:tcBorders>
              <w:top w:val="nil"/>
              <w:left w:val="nil"/>
              <w:bottom w:val="nil"/>
              <w:right w:val="nil"/>
            </w:tcBorders>
            <w:shd w:val="clear" w:color="auto" w:fill="auto"/>
            <w:noWrap/>
            <w:vAlign w:val="bottom"/>
            <w:hideMark/>
          </w:tcPr>
          <w:p w14:paraId="39FB665F" w14:textId="77777777" w:rsidR="007975B1" w:rsidRDefault="007975B1" w:rsidP="005A3172">
            <w:pPr>
              <w:jc w:val="right"/>
              <w:rPr>
                <w:color w:val="000000"/>
              </w:rPr>
            </w:pPr>
            <w:r>
              <w:rPr>
                <w:color w:val="000000"/>
              </w:rPr>
              <w:t>0.35</w:t>
            </w:r>
          </w:p>
        </w:tc>
      </w:tr>
      <w:tr w:rsidR="007975B1" w14:paraId="3CDF60FB"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34A6F9B4" w14:textId="77777777" w:rsidR="007975B1" w:rsidRDefault="007975B1" w:rsidP="005A3172">
            <w:pPr>
              <w:jc w:val="right"/>
              <w:rPr>
                <w:b/>
                <w:bCs/>
                <w:color w:val="000000"/>
              </w:rPr>
            </w:pPr>
            <w:r>
              <w:rPr>
                <w:b/>
                <w:bCs/>
                <w:color w:val="000000"/>
              </w:rPr>
              <w:t>0.7</w:t>
            </w:r>
          </w:p>
        </w:tc>
        <w:tc>
          <w:tcPr>
            <w:tcW w:w="1555" w:type="dxa"/>
            <w:tcBorders>
              <w:top w:val="nil"/>
              <w:left w:val="nil"/>
              <w:bottom w:val="nil"/>
              <w:right w:val="nil"/>
            </w:tcBorders>
            <w:shd w:val="clear" w:color="auto" w:fill="auto"/>
            <w:noWrap/>
            <w:vAlign w:val="bottom"/>
            <w:hideMark/>
          </w:tcPr>
          <w:p w14:paraId="04C6404B" w14:textId="77777777" w:rsidR="007975B1" w:rsidRDefault="007975B1" w:rsidP="005A3172">
            <w:pPr>
              <w:jc w:val="right"/>
              <w:rPr>
                <w:color w:val="000000"/>
              </w:rPr>
            </w:pPr>
            <w:r>
              <w:rPr>
                <w:color w:val="000000"/>
              </w:rPr>
              <w:t>0.649</w:t>
            </w:r>
          </w:p>
        </w:tc>
        <w:tc>
          <w:tcPr>
            <w:tcW w:w="780" w:type="dxa"/>
            <w:tcBorders>
              <w:top w:val="nil"/>
              <w:left w:val="nil"/>
              <w:bottom w:val="nil"/>
              <w:right w:val="nil"/>
            </w:tcBorders>
            <w:shd w:val="clear" w:color="auto" w:fill="auto"/>
            <w:noWrap/>
            <w:vAlign w:val="bottom"/>
            <w:hideMark/>
          </w:tcPr>
          <w:p w14:paraId="449D1ED0" w14:textId="77777777" w:rsidR="007975B1" w:rsidRDefault="007975B1" w:rsidP="005A3172">
            <w:pPr>
              <w:jc w:val="right"/>
              <w:rPr>
                <w:color w:val="000000"/>
              </w:rPr>
            </w:pPr>
          </w:p>
        </w:tc>
        <w:tc>
          <w:tcPr>
            <w:tcW w:w="780" w:type="dxa"/>
            <w:tcBorders>
              <w:top w:val="nil"/>
              <w:left w:val="nil"/>
              <w:bottom w:val="nil"/>
              <w:right w:val="nil"/>
            </w:tcBorders>
            <w:shd w:val="clear" w:color="auto" w:fill="auto"/>
            <w:noWrap/>
            <w:vAlign w:val="bottom"/>
            <w:hideMark/>
          </w:tcPr>
          <w:p w14:paraId="5AB3F9C9" w14:textId="77777777" w:rsidR="007975B1" w:rsidRDefault="007975B1" w:rsidP="005A3172">
            <w:pPr>
              <w:jc w:val="right"/>
              <w:rPr>
                <w:color w:val="000000"/>
              </w:rPr>
            </w:pPr>
            <w:r>
              <w:rPr>
                <w:color w:val="000000"/>
              </w:rPr>
              <w:t>0.023</w:t>
            </w:r>
          </w:p>
        </w:tc>
        <w:tc>
          <w:tcPr>
            <w:tcW w:w="781" w:type="dxa"/>
            <w:tcBorders>
              <w:top w:val="nil"/>
              <w:left w:val="nil"/>
              <w:bottom w:val="nil"/>
              <w:right w:val="nil"/>
            </w:tcBorders>
            <w:shd w:val="clear" w:color="auto" w:fill="auto"/>
            <w:noWrap/>
            <w:vAlign w:val="bottom"/>
            <w:hideMark/>
          </w:tcPr>
          <w:p w14:paraId="45828742" w14:textId="77777777" w:rsidR="007975B1" w:rsidRDefault="007975B1" w:rsidP="005A3172">
            <w:pPr>
              <w:jc w:val="right"/>
              <w:rPr>
                <w:color w:val="000000"/>
              </w:rPr>
            </w:pPr>
            <w:r>
              <w:rPr>
                <w:color w:val="000000"/>
              </w:rPr>
              <w:t>0.087</w:t>
            </w:r>
          </w:p>
        </w:tc>
        <w:tc>
          <w:tcPr>
            <w:tcW w:w="780" w:type="dxa"/>
            <w:tcBorders>
              <w:top w:val="nil"/>
              <w:left w:val="nil"/>
              <w:bottom w:val="nil"/>
              <w:right w:val="nil"/>
            </w:tcBorders>
            <w:shd w:val="clear" w:color="auto" w:fill="auto"/>
            <w:noWrap/>
            <w:vAlign w:val="bottom"/>
            <w:hideMark/>
          </w:tcPr>
          <w:p w14:paraId="3B8BD6C1" w14:textId="77777777" w:rsidR="007975B1" w:rsidRDefault="007975B1" w:rsidP="005A3172">
            <w:pPr>
              <w:jc w:val="right"/>
              <w:rPr>
                <w:color w:val="000000"/>
              </w:rPr>
            </w:pPr>
            <w:r>
              <w:rPr>
                <w:color w:val="000000"/>
              </w:rPr>
              <w:t>0.145</w:t>
            </w:r>
          </w:p>
        </w:tc>
        <w:tc>
          <w:tcPr>
            <w:tcW w:w="780" w:type="dxa"/>
            <w:tcBorders>
              <w:top w:val="nil"/>
              <w:left w:val="nil"/>
              <w:bottom w:val="nil"/>
              <w:right w:val="nil"/>
            </w:tcBorders>
            <w:shd w:val="clear" w:color="auto" w:fill="auto"/>
            <w:noWrap/>
            <w:vAlign w:val="bottom"/>
            <w:hideMark/>
          </w:tcPr>
          <w:p w14:paraId="7EBA738A" w14:textId="77777777" w:rsidR="007975B1" w:rsidRDefault="007975B1" w:rsidP="005A3172">
            <w:pPr>
              <w:jc w:val="right"/>
              <w:rPr>
                <w:color w:val="000000"/>
              </w:rPr>
            </w:pPr>
            <w:r>
              <w:rPr>
                <w:color w:val="000000"/>
              </w:rPr>
              <w:t>0.199</w:t>
            </w:r>
          </w:p>
        </w:tc>
        <w:tc>
          <w:tcPr>
            <w:tcW w:w="781" w:type="dxa"/>
            <w:tcBorders>
              <w:top w:val="nil"/>
              <w:left w:val="nil"/>
              <w:bottom w:val="nil"/>
              <w:right w:val="nil"/>
            </w:tcBorders>
            <w:shd w:val="clear" w:color="auto" w:fill="auto"/>
            <w:noWrap/>
            <w:vAlign w:val="bottom"/>
            <w:hideMark/>
          </w:tcPr>
          <w:p w14:paraId="51EF75A2" w14:textId="77777777" w:rsidR="007975B1" w:rsidRDefault="007975B1" w:rsidP="005A3172">
            <w:pPr>
              <w:jc w:val="right"/>
              <w:rPr>
                <w:color w:val="000000"/>
              </w:rPr>
            </w:pPr>
            <w:r>
              <w:rPr>
                <w:color w:val="000000"/>
              </w:rPr>
              <w:t>0.25</w:t>
            </w:r>
          </w:p>
        </w:tc>
        <w:tc>
          <w:tcPr>
            <w:tcW w:w="780" w:type="dxa"/>
            <w:tcBorders>
              <w:top w:val="nil"/>
              <w:left w:val="nil"/>
              <w:bottom w:val="nil"/>
              <w:right w:val="nil"/>
            </w:tcBorders>
            <w:shd w:val="clear" w:color="auto" w:fill="auto"/>
            <w:noWrap/>
            <w:vAlign w:val="bottom"/>
            <w:hideMark/>
          </w:tcPr>
          <w:p w14:paraId="6A80B578" w14:textId="77777777" w:rsidR="007975B1" w:rsidRDefault="007975B1" w:rsidP="005A3172">
            <w:pPr>
              <w:jc w:val="right"/>
              <w:rPr>
                <w:color w:val="000000"/>
              </w:rPr>
            </w:pPr>
            <w:r>
              <w:rPr>
                <w:color w:val="000000"/>
              </w:rPr>
              <w:t>0.3</w:t>
            </w:r>
          </w:p>
        </w:tc>
        <w:tc>
          <w:tcPr>
            <w:tcW w:w="781" w:type="dxa"/>
            <w:tcBorders>
              <w:top w:val="nil"/>
              <w:left w:val="nil"/>
              <w:bottom w:val="nil"/>
              <w:right w:val="nil"/>
            </w:tcBorders>
            <w:shd w:val="clear" w:color="auto" w:fill="auto"/>
            <w:noWrap/>
            <w:vAlign w:val="bottom"/>
            <w:hideMark/>
          </w:tcPr>
          <w:p w14:paraId="66BEB2D4" w14:textId="77777777" w:rsidR="007975B1" w:rsidRDefault="007975B1" w:rsidP="005A3172">
            <w:pPr>
              <w:jc w:val="right"/>
              <w:rPr>
                <w:color w:val="000000"/>
              </w:rPr>
            </w:pPr>
          </w:p>
        </w:tc>
      </w:tr>
      <w:tr w:rsidR="007975B1" w14:paraId="1DA67452"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60986196" w14:textId="77777777" w:rsidR="007975B1" w:rsidRDefault="007975B1" w:rsidP="005A3172">
            <w:pPr>
              <w:jc w:val="right"/>
              <w:rPr>
                <w:b/>
                <w:bCs/>
                <w:color w:val="000000"/>
              </w:rPr>
            </w:pPr>
            <w:r>
              <w:rPr>
                <w:b/>
                <w:bCs/>
                <w:color w:val="000000"/>
              </w:rPr>
              <w:t>0.75</w:t>
            </w:r>
          </w:p>
        </w:tc>
        <w:tc>
          <w:tcPr>
            <w:tcW w:w="1555" w:type="dxa"/>
            <w:tcBorders>
              <w:top w:val="nil"/>
              <w:left w:val="nil"/>
              <w:bottom w:val="nil"/>
              <w:right w:val="nil"/>
            </w:tcBorders>
            <w:shd w:val="clear" w:color="auto" w:fill="auto"/>
            <w:noWrap/>
            <w:vAlign w:val="bottom"/>
            <w:hideMark/>
          </w:tcPr>
          <w:p w14:paraId="50E4A09E" w14:textId="77777777" w:rsidR="007975B1" w:rsidRDefault="007975B1" w:rsidP="005A3172">
            <w:pPr>
              <w:jc w:val="right"/>
              <w:rPr>
                <w:color w:val="000000"/>
              </w:rPr>
            </w:pPr>
            <w:r>
              <w:rPr>
                <w:color w:val="000000"/>
              </w:rPr>
              <w:t>0.6968</w:t>
            </w:r>
          </w:p>
        </w:tc>
        <w:tc>
          <w:tcPr>
            <w:tcW w:w="780" w:type="dxa"/>
            <w:tcBorders>
              <w:top w:val="nil"/>
              <w:left w:val="nil"/>
              <w:bottom w:val="nil"/>
              <w:right w:val="nil"/>
            </w:tcBorders>
            <w:shd w:val="clear" w:color="auto" w:fill="auto"/>
            <w:noWrap/>
            <w:vAlign w:val="bottom"/>
            <w:hideMark/>
          </w:tcPr>
          <w:p w14:paraId="6DF2A12A" w14:textId="77777777" w:rsidR="007975B1" w:rsidRDefault="007975B1" w:rsidP="005A3172">
            <w:pPr>
              <w:jc w:val="right"/>
              <w:rPr>
                <w:color w:val="000000"/>
              </w:rPr>
            </w:pPr>
          </w:p>
        </w:tc>
        <w:tc>
          <w:tcPr>
            <w:tcW w:w="780" w:type="dxa"/>
            <w:tcBorders>
              <w:top w:val="nil"/>
              <w:left w:val="nil"/>
              <w:bottom w:val="nil"/>
              <w:right w:val="nil"/>
            </w:tcBorders>
            <w:shd w:val="clear" w:color="auto" w:fill="auto"/>
            <w:noWrap/>
            <w:vAlign w:val="bottom"/>
            <w:hideMark/>
          </w:tcPr>
          <w:p w14:paraId="101DCB50" w14:textId="77777777" w:rsidR="007975B1" w:rsidRDefault="007975B1" w:rsidP="005A3172">
            <w:pPr>
              <w:jc w:val="right"/>
              <w:rPr>
                <w:color w:val="000000"/>
              </w:rPr>
            </w:pPr>
            <w:r>
              <w:rPr>
                <w:color w:val="000000"/>
              </w:rPr>
              <w:t>0.039</w:t>
            </w:r>
          </w:p>
        </w:tc>
        <w:tc>
          <w:tcPr>
            <w:tcW w:w="781" w:type="dxa"/>
            <w:tcBorders>
              <w:top w:val="nil"/>
              <w:left w:val="nil"/>
              <w:bottom w:val="nil"/>
              <w:right w:val="nil"/>
            </w:tcBorders>
            <w:shd w:val="clear" w:color="auto" w:fill="auto"/>
            <w:noWrap/>
            <w:vAlign w:val="bottom"/>
            <w:hideMark/>
          </w:tcPr>
          <w:p w14:paraId="620D63B3" w14:textId="77777777" w:rsidR="007975B1" w:rsidRDefault="007975B1" w:rsidP="005A3172">
            <w:pPr>
              <w:jc w:val="right"/>
              <w:rPr>
                <w:color w:val="000000"/>
              </w:rPr>
            </w:pPr>
            <w:r>
              <w:rPr>
                <w:color w:val="000000"/>
              </w:rPr>
              <w:t>0.096</w:t>
            </w:r>
          </w:p>
        </w:tc>
        <w:tc>
          <w:tcPr>
            <w:tcW w:w="780" w:type="dxa"/>
            <w:tcBorders>
              <w:top w:val="nil"/>
              <w:left w:val="nil"/>
              <w:bottom w:val="nil"/>
              <w:right w:val="nil"/>
            </w:tcBorders>
            <w:shd w:val="clear" w:color="auto" w:fill="auto"/>
            <w:noWrap/>
            <w:vAlign w:val="bottom"/>
            <w:hideMark/>
          </w:tcPr>
          <w:p w14:paraId="36B6A73D" w14:textId="77777777" w:rsidR="007975B1" w:rsidRDefault="007975B1" w:rsidP="005A3172">
            <w:pPr>
              <w:jc w:val="right"/>
              <w:rPr>
                <w:color w:val="000000"/>
              </w:rPr>
            </w:pPr>
            <w:r>
              <w:rPr>
                <w:color w:val="000000"/>
              </w:rPr>
              <w:t>0.149</w:t>
            </w:r>
          </w:p>
        </w:tc>
        <w:tc>
          <w:tcPr>
            <w:tcW w:w="780" w:type="dxa"/>
            <w:tcBorders>
              <w:top w:val="nil"/>
              <w:left w:val="nil"/>
              <w:bottom w:val="nil"/>
              <w:right w:val="nil"/>
            </w:tcBorders>
            <w:shd w:val="clear" w:color="auto" w:fill="auto"/>
            <w:noWrap/>
            <w:vAlign w:val="bottom"/>
            <w:hideMark/>
          </w:tcPr>
          <w:p w14:paraId="183AA781" w14:textId="77777777" w:rsidR="007975B1" w:rsidRDefault="007975B1" w:rsidP="005A3172">
            <w:pPr>
              <w:jc w:val="right"/>
              <w:rPr>
                <w:color w:val="000000"/>
              </w:rPr>
            </w:pPr>
            <w:r>
              <w:rPr>
                <w:color w:val="000000"/>
              </w:rPr>
              <w:t>0.2</w:t>
            </w:r>
          </w:p>
        </w:tc>
        <w:tc>
          <w:tcPr>
            <w:tcW w:w="781" w:type="dxa"/>
            <w:tcBorders>
              <w:top w:val="nil"/>
              <w:left w:val="nil"/>
              <w:bottom w:val="nil"/>
              <w:right w:val="nil"/>
            </w:tcBorders>
            <w:shd w:val="clear" w:color="auto" w:fill="auto"/>
            <w:noWrap/>
            <w:vAlign w:val="bottom"/>
            <w:hideMark/>
          </w:tcPr>
          <w:p w14:paraId="1D38B943" w14:textId="77777777" w:rsidR="007975B1" w:rsidRDefault="007975B1" w:rsidP="005A3172">
            <w:pPr>
              <w:jc w:val="right"/>
              <w:rPr>
                <w:color w:val="000000"/>
              </w:rPr>
            </w:pPr>
            <w:r>
              <w:rPr>
                <w:color w:val="000000"/>
              </w:rPr>
              <w:t>0.25</w:t>
            </w:r>
          </w:p>
        </w:tc>
        <w:tc>
          <w:tcPr>
            <w:tcW w:w="780" w:type="dxa"/>
            <w:tcBorders>
              <w:top w:val="nil"/>
              <w:left w:val="nil"/>
              <w:bottom w:val="nil"/>
              <w:right w:val="nil"/>
            </w:tcBorders>
            <w:shd w:val="clear" w:color="auto" w:fill="auto"/>
            <w:noWrap/>
            <w:vAlign w:val="bottom"/>
            <w:hideMark/>
          </w:tcPr>
          <w:p w14:paraId="2427F810" w14:textId="77777777" w:rsidR="007975B1" w:rsidRDefault="007975B1" w:rsidP="005A3172">
            <w:pPr>
              <w:jc w:val="right"/>
              <w:rPr>
                <w:color w:val="000000"/>
              </w:rPr>
            </w:pPr>
          </w:p>
        </w:tc>
        <w:tc>
          <w:tcPr>
            <w:tcW w:w="781" w:type="dxa"/>
            <w:tcBorders>
              <w:top w:val="nil"/>
              <w:left w:val="nil"/>
              <w:bottom w:val="nil"/>
              <w:right w:val="nil"/>
            </w:tcBorders>
            <w:shd w:val="clear" w:color="auto" w:fill="auto"/>
            <w:noWrap/>
            <w:vAlign w:val="bottom"/>
            <w:hideMark/>
          </w:tcPr>
          <w:p w14:paraId="2C64448C" w14:textId="77777777" w:rsidR="007975B1" w:rsidRDefault="007975B1" w:rsidP="005A3172">
            <w:pPr>
              <w:rPr>
                <w:sz w:val="20"/>
                <w:szCs w:val="20"/>
              </w:rPr>
            </w:pPr>
          </w:p>
        </w:tc>
      </w:tr>
      <w:tr w:rsidR="007975B1" w14:paraId="6C9388DC"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15C92FE1" w14:textId="77777777" w:rsidR="007975B1" w:rsidRDefault="007975B1" w:rsidP="005A3172">
            <w:pPr>
              <w:jc w:val="right"/>
              <w:rPr>
                <w:b/>
                <w:bCs/>
                <w:color w:val="000000"/>
              </w:rPr>
            </w:pPr>
            <w:r>
              <w:rPr>
                <w:b/>
                <w:bCs/>
                <w:color w:val="000000"/>
              </w:rPr>
              <w:t>0.8</w:t>
            </w:r>
          </w:p>
        </w:tc>
        <w:tc>
          <w:tcPr>
            <w:tcW w:w="1555" w:type="dxa"/>
            <w:tcBorders>
              <w:top w:val="nil"/>
              <w:left w:val="nil"/>
              <w:bottom w:val="nil"/>
              <w:right w:val="nil"/>
            </w:tcBorders>
            <w:shd w:val="clear" w:color="auto" w:fill="auto"/>
            <w:noWrap/>
            <w:vAlign w:val="bottom"/>
            <w:hideMark/>
          </w:tcPr>
          <w:p w14:paraId="623E8628" w14:textId="77777777" w:rsidR="007975B1" w:rsidRDefault="007975B1" w:rsidP="005A3172">
            <w:pPr>
              <w:jc w:val="right"/>
              <w:rPr>
                <w:color w:val="000000"/>
              </w:rPr>
            </w:pPr>
            <w:r>
              <w:rPr>
                <w:color w:val="000000"/>
              </w:rPr>
              <w:t>0.742</w:t>
            </w:r>
          </w:p>
        </w:tc>
        <w:tc>
          <w:tcPr>
            <w:tcW w:w="780" w:type="dxa"/>
            <w:tcBorders>
              <w:top w:val="nil"/>
              <w:left w:val="nil"/>
              <w:bottom w:val="nil"/>
              <w:right w:val="nil"/>
            </w:tcBorders>
            <w:shd w:val="clear" w:color="auto" w:fill="auto"/>
            <w:noWrap/>
            <w:vAlign w:val="bottom"/>
            <w:hideMark/>
          </w:tcPr>
          <w:p w14:paraId="13AD87F2" w14:textId="77777777" w:rsidR="007975B1" w:rsidRDefault="007975B1" w:rsidP="005A3172">
            <w:pPr>
              <w:jc w:val="right"/>
              <w:rPr>
                <w:color w:val="000000"/>
              </w:rPr>
            </w:pPr>
            <w:r>
              <w:rPr>
                <w:color w:val="000000"/>
              </w:rPr>
              <w:t>0</w:t>
            </w:r>
          </w:p>
        </w:tc>
        <w:tc>
          <w:tcPr>
            <w:tcW w:w="780" w:type="dxa"/>
            <w:tcBorders>
              <w:top w:val="nil"/>
              <w:left w:val="nil"/>
              <w:bottom w:val="nil"/>
              <w:right w:val="nil"/>
            </w:tcBorders>
            <w:shd w:val="clear" w:color="auto" w:fill="auto"/>
            <w:noWrap/>
            <w:vAlign w:val="bottom"/>
            <w:hideMark/>
          </w:tcPr>
          <w:p w14:paraId="03451979" w14:textId="77777777" w:rsidR="007975B1" w:rsidRDefault="007975B1" w:rsidP="005A3172">
            <w:pPr>
              <w:jc w:val="right"/>
              <w:rPr>
                <w:color w:val="000000"/>
              </w:rPr>
            </w:pPr>
            <w:r>
              <w:rPr>
                <w:color w:val="000000"/>
              </w:rPr>
              <w:t>0.047</w:t>
            </w:r>
          </w:p>
        </w:tc>
        <w:tc>
          <w:tcPr>
            <w:tcW w:w="781" w:type="dxa"/>
            <w:tcBorders>
              <w:top w:val="nil"/>
              <w:left w:val="nil"/>
              <w:bottom w:val="nil"/>
              <w:right w:val="nil"/>
            </w:tcBorders>
            <w:shd w:val="clear" w:color="auto" w:fill="auto"/>
            <w:noWrap/>
            <w:vAlign w:val="bottom"/>
            <w:hideMark/>
          </w:tcPr>
          <w:p w14:paraId="0CEEE02C" w14:textId="77777777" w:rsidR="007975B1" w:rsidRDefault="007975B1" w:rsidP="005A3172">
            <w:pPr>
              <w:jc w:val="right"/>
              <w:rPr>
                <w:color w:val="000000"/>
              </w:rPr>
            </w:pPr>
            <w:r>
              <w:rPr>
                <w:color w:val="000000"/>
              </w:rPr>
              <w:t>0.099</w:t>
            </w:r>
          </w:p>
        </w:tc>
        <w:tc>
          <w:tcPr>
            <w:tcW w:w="780" w:type="dxa"/>
            <w:tcBorders>
              <w:top w:val="nil"/>
              <w:left w:val="nil"/>
              <w:bottom w:val="nil"/>
              <w:right w:val="nil"/>
            </w:tcBorders>
            <w:shd w:val="clear" w:color="auto" w:fill="auto"/>
            <w:noWrap/>
            <w:vAlign w:val="bottom"/>
            <w:hideMark/>
          </w:tcPr>
          <w:p w14:paraId="431AA7B7" w14:textId="77777777" w:rsidR="007975B1" w:rsidRDefault="007975B1" w:rsidP="005A3172">
            <w:pPr>
              <w:jc w:val="right"/>
              <w:rPr>
                <w:color w:val="000000"/>
              </w:rPr>
            </w:pPr>
            <w:r>
              <w:rPr>
                <w:color w:val="000000"/>
              </w:rPr>
              <w:t>0.15</w:t>
            </w:r>
          </w:p>
        </w:tc>
        <w:tc>
          <w:tcPr>
            <w:tcW w:w="780" w:type="dxa"/>
            <w:tcBorders>
              <w:top w:val="nil"/>
              <w:left w:val="nil"/>
              <w:bottom w:val="nil"/>
              <w:right w:val="nil"/>
            </w:tcBorders>
            <w:shd w:val="clear" w:color="auto" w:fill="auto"/>
            <w:noWrap/>
            <w:vAlign w:val="bottom"/>
            <w:hideMark/>
          </w:tcPr>
          <w:p w14:paraId="70A0FCFF" w14:textId="77777777" w:rsidR="007975B1" w:rsidRDefault="007975B1" w:rsidP="005A3172">
            <w:pPr>
              <w:jc w:val="right"/>
              <w:rPr>
                <w:color w:val="000000"/>
              </w:rPr>
            </w:pPr>
            <w:r>
              <w:rPr>
                <w:color w:val="000000"/>
              </w:rPr>
              <w:t>0.2</w:t>
            </w:r>
          </w:p>
        </w:tc>
        <w:tc>
          <w:tcPr>
            <w:tcW w:w="781" w:type="dxa"/>
            <w:tcBorders>
              <w:top w:val="nil"/>
              <w:left w:val="nil"/>
              <w:bottom w:val="nil"/>
              <w:right w:val="nil"/>
            </w:tcBorders>
            <w:shd w:val="clear" w:color="auto" w:fill="auto"/>
            <w:noWrap/>
            <w:vAlign w:val="bottom"/>
            <w:hideMark/>
          </w:tcPr>
          <w:p w14:paraId="6B16B846" w14:textId="77777777" w:rsidR="007975B1" w:rsidRDefault="007975B1" w:rsidP="005A3172">
            <w:pPr>
              <w:jc w:val="right"/>
              <w:rPr>
                <w:color w:val="000000"/>
              </w:rPr>
            </w:pPr>
          </w:p>
        </w:tc>
        <w:tc>
          <w:tcPr>
            <w:tcW w:w="780" w:type="dxa"/>
            <w:tcBorders>
              <w:top w:val="nil"/>
              <w:left w:val="nil"/>
              <w:bottom w:val="nil"/>
              <w:right w:val="nil"/>
            </w:tcBorders>
            <w:shd w:val="clear" w:color="auto" w:fill="auto"/>
            <w:noWrap/>
            <w:vAlign w:val="bottom"/>
            <w:hideMark/>
          </w:tcPr>
          <w:p w14:paraId="61A83629" w14:textId="77777777" w:rsidR="007975B1" w:rsidRDefault="007975B1" w:rsidP="005A3172">
            <w:pPr>
              <w:rPr>
                <w:sz w:val="20"/>
                <w:szCs w:val="20"/>
              </w:rPr>
            </w:pPr>
          </w:p>
        </w:tc>
        <w:tc>
          <w:tcPr>
            <w:tcW w:w="781" w:type="dxa"/>
            <w:tcBorders>
              <w:top w:val="nil"/>
              <w:left w:val="nil"/>
              <w:bottom w:val="nil"/>
              <w:right w:val="nil"/>
            </w:tcBorders>
            <w:shd w:val="clear" w:color="auto" w:fill="auto"/>
            <w:noWrap/>
            <w:vAlign w:val="bottom"/>
            <w:hideMark/>
          </w:tcPr>
          <w:p w14:paraId="0D32AFEB" w14:textId="77777777" w:rsidR="007975B1" w:rsidRDefault="007975B1" w:rsidP="005A3172">
            <w:pPr>
              <w:rPr>
                <w:sz w:val="20"/>
                <w:szCs w:val="20"/>
              </w:rPr>
            </w:pPr>
          </w:p>
        </w:tc>
      </w:tr>
      <w:tr w:rsidR="007975B1" w14:paraId="37C1FF93"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72F64C7D" w14:textId="77777777" w:rsidR="007975B1" w:rsidRDefault="007975B1" w:rsidP="005A3172">
            <w:pPr>
              <w:jc w:val="right"/>
              <w:rPr>
                <w:b/>
                <w:bCs/>
                <w:color w:val="000000"/>
              </w:rPr>
            </w:pPr>
            <w:r>
              <w:rPr>
                <w:b/>
                <w:bCs/>
                <w:color w:val="000000"/>
              </w:rPr>
              <w:t>0.85</w:t>
            </w:r>
          </w:p>
        </w:tc>
        <w:tc>
          <w:tcPr>
            <w:tcW w:w="1555" w:type="dxa"/>
            <w:tcBorders>
              <w:top w:val="nil"/>
              <w:left w:val="nil"/>
              <w:bottom w:val="nil"/>
              <w:right w:val="nil"/>
            </w:tcBorders>
            <w:shd w:val="clear" w:color="auto" w:fill="auto"/>
            <w:noWrap/>
            <w:vAlign w:val="bottom"/>
            <w:hideMark/>
          </w:tcPr>
          <w:p w14:paraId="6DE15F41" w14:textId="77777777" w:rsidR="007975B1" w:rsidRDefault="007975B1" w:rsidP="005A3172">
            <w:pPr>
              <w:jc w:val="right"/>
              <w:rPr>
                <w:color w:val="000000"/>
              </w:rPr>
            </w:pPr>
            <w:r>
              <w:rPr>
                <w:color w:val="000000"/>
              </w:rPr>
              <w:t>0.789</w:t>
            </w:r>
          </w:p>
        </w:tc>
        <w:tc>
          <w:tcPr>
            <w:tcW w:w="780" w:type="dxa"/>
            <w:tcBorders>
              <w:top w:val="nil"/>
              <w:left w:val="nil"/>
              <w:bottom w:val="nil"/>
              <w:right w:val="nil"/>
            </w:tcBorders>
            <w:shd w:val="clear" w:color="auto" w:fill="auto"/>
            <w:noWrap/>
            <w:vAlign w:val="bottom"/>
            <w:hideMark/>
          </w:tcPr>
          <w:p w14:paraId="7A102696" w14:textId="77777777" w:rsidR="007975B1" w:rsidRDefault="007975B1" w:rsidP="005A3172">
            <w:pPr>
              <w:jc w:val="right"/>
              <w:rPr>
                <w:color w:val="000000"/>
              </w:rPr>
            </w:pPr>
            <w:r>
              <w:rPr>
                <w:color w:val="000000"/>
              </w:rPr>
              <w:t>0</w:t>
            </w:r>
          </w:p>
        </w:tc>
        <w:tc>
          <w:tcPr>
            <w:tcW w:w="780" w:type="dxa"/>
            <w:tcBorders>
              <w:top w:val="nil"/>
              <w:left w:val="nil"/>
              <w:bottom w:val="nil"/>
              <w:right w:val="nil"/>
            </w:tcBorders>
            <w:shd w:val="clear" w:color="auto" w:fill="auto"/>
            <w:noWrap/>
            <w:vAlign w:val="bottom"/>
            <w:hideMark/>
          </w:tcPr>
          <w:p w14:paraId="58A550EF" w14:textId="77777777" w:rsidR="007975B1" w:rsidRDefault="007975B1" w:rsidP="005A3172">
            <w:pPr>
              <w:jc w:val="right"/>
              <w:rPr>
                <w:color w:val="000000"/>
              </w:rPr>
            </w:pPr>
            <w:r>
              <w:rPr>
                <w:color w:val="000000"/>
              </w:rPr>
              <w:t>0.049</w:t>
            </w:r>
          </w:p>
        </w:tc>
        <w:tc>
          <w:tcPr>
            <w:tcW w:w="781" w:type="dxa"/>
            <w:tcBorders>
              <w:top w:val="nil"/>
              <w:left w:val="nil"/>
              <w:bottom w:val="nil"/>
              <w:right w:val="nil"/>
            </w:tcBorders>
            <w:shd w:val="clear" w:color="auto" w:fill="auto"/>
            <w:noWrap/>
            <w:vAlign w:val="bottom"/>
            <w:hideMark/>
          </w:tcPr>
          <w:p w14:paraId="591ED82F" w14:textId="77777777" w:rsidR="007975B1" w:rsidRDefault="007975B1" w:rsidP="005A3172">
            <w:pPr>
              <w:jc w:val="right"/>
              <w:rPr>
                <w:color w:val="000000"/>
              </w:rPr>
            </w:pPr>
            <w:r>
              <w:rPr>
                <w:color w:val="000000"/>
              </w:rPr>
              <w:t>0.1</w:t>
            </w:r>
          </w:p>
        </w:tc>
        <w:tc>
          <w:tcPr>
            <w:tcW w:w="780" w:type="dxa"/>
            <w:tcBorders>
              <w:top w:val="nil"/>
              <w:left w:val="nil"/>
              <w:bottom w:val="nil"/>
              <w:right w:val="nil"/>
            </w:tcBorders>
            <w:shd w:val="clear" w:color="auto" w:fill="auto"/>
            <w:noWrap/>
            <w:vAlign w:val="bottom"/>
            <w:hideMark/>
          </w:tcPr>
          <w:p w14:paraId="0F586A7B" w14:textId="77777777" w:rsidR="007975B1" w:rsidRDefault="007975B1" w:rsidP="005A3172">
            <w:pPr>
              <w:jc w:val="right"/>
              <w:rPr>
                <w:color w:val="000000"/>
              </w:rPr>
            </w:pPr>
            <w:r>
              <w:rPr>
                <w:color w:val="000000"/>
              </w:rPr>
              <w:t>0.15</w:t>
            </w:r>
          </w:p>
        </w:tc>
        <w:tc>
          <w:tcPr>
            <w:tcW w:w="780" w:type="dxa"/>
            <w:tcBorders>
              <w:top w:val="nil"/>
              <w:left w:val="nil"/>
              <w:bottom w:val="nil"/>
              <w:right w:val="nil"/>
            </w:tcBorders>
            <w:shd w:val="clear" w:color="auto" w:fill="auto"/>
            <w:noWrap/>
            <w:vAlign w:val="bottom"/>
            <w:hideMark/>
          </w:tcPr>
          <w:p w14:paraId="4DF99745" w14:textId="77777777" w:rsidR="007975B1" w:rsidRDefault="007975B1" w:rsidP="005A3172">
            <w:pPr>
              <w:jc w:val="right"/>
              <w:rPr>
                <w:color w:val="000000"/>
              </w:rPr>
            </w:pPr>
          </w:p>
        </w:tc>
        <w:tc>
          <w:tcPr>
            <w:tcW w:w="781" w:type="dxa"/>
            <w:tcBorders>
              <w:top w:val="nil"/>
              <w:left w:val="nil"/>
              <w:bottom w:val="nil"/>
              <w:right w:val="nil"/>
            </w:tcBorders>
            <w:shd w:val="clear" w:color="auto" w:fill="auto"/>
            <w:noWrap/>
            <w:vAlign w:val="bottom"/>
            <w:hideMark/>
          </w:tcPr>
          <w:p w14:paraId="7B2D20CF" w14:textId="77777777" w:rsidR="007975B1" w:rsidRDefault="007975B1" w:rsidP="005A3172">
            <w:pPr>
              <w:rPr>
                <w:sz w:val="20"/>
                <w:szCs w:val="20"/>
              </w:rPr>
            </w:pPr>
          </w:p>
        </w:tc>
        <w:tc>
          <w:tcPr>
            <w:tcW w:w="780" w:type="dxa"/>
            <w:tcBorders>
              <w:top w:val="nil"/>
              <w:left w:val="nil"/>
              <w:bottom w:val="nil"/>
              <w:right w:val="nil"/>
            </w:tcBorders>
            <w:shd w:val="clear" w:color="auto" w:fill="auto"/>
            <w:noWrap/>
            <w:vAlign w:val="bottom"/>
            <w:hideMark/>
          </w:tcPr>
          <w:p w14:paraId="0D5090E0" w14:textId="77777777" w:rsidR="007975B1" w:rsidRDefault="007975B1" w:rsidP="005A3172">
            <w:pPr>
              <w:rPr>
                <w:sz w:val="20"/>
                <w:szCs w:val="20"/>
              </w:rPr>
            </w:pPr>
          </w:p>
        </w:tc>
        <w:tc>
          <w:tcPr>
            <w:tcW w:w="781" w:type="dxa"/>
            <w:tcBorders>
              <w:top w:val="nil"/>
              <w:left w:val="nil"/>
              <w:bottom w:val="nil"/>
              <w:right w:val="nil"/>
            </w:tcBorders>
            <w:shd w:val="clear" w:color="auto" w:fill="auto"/>
            <w:noWrap/>
            <w:vAlign w:val="bottom"/>
            <w:hideMark/>
          </w:tcPr>
          <w:p w14:paraId="66D29599" w14:textId="77777777" w:rsidR="007975B1" w:rsidRDefault="007975B1" w:rsidP="005A3172">
            <w:pPr>
              <w:rPr>
                <w:sz w:val="20"/>
                <w:szCs w:val="20"/>
              </w:rPr>
            </w:pPr>
          </w:p>
        </w:tc>
      </w:tr>
      <w:tr w:rsidR="007975B1" w14:paraId="0EC31600"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287680F2" w14:textId="77777777" w:rsidR="007975B1" w:rsidRDefault="007975B1" w:rsidP="005A3172">
            <w:pPr>
              <w:jc w:val="right"/>
              <w:rPr>
                <w:b/>
                <w:bCs/>
                <w:color w:val="000000"/>
              </w:rPr>
            </w:pPr>
            <w:r>
              <w:rPr>
                <w:b/>
                <w:bCs/>
                <w:color w:val="000000"/>
              </w:rPr>
              <w:t>0.9</w:t>
            </w:r>
          </w:p>
        </w:tc>
        <w:tc>
          <w:tcPr>
            <w:tcW w:w="1555" w:type="dxa"/>
            <w:tcBorders>
              <w:top w:val="nil"/>
              <w:left w:val="nil"/>
              <w:bottom w:val="nil"/>
              <w:right w:val="nil"/>
            </w:tcBorders>
            <w:shd w:val="clear" w:color="auto" w:fill="auto"/>
            <w:noWrap/>
            <w:vAlign w:val="bottom"/>
            <w:hideMark/>
          </w:tcPr>
          <w:p w14:paraId="653D95E2" w14:textId="77777777" w:rsidR="007975B1" w:rsidRDefault="007975B1" w:rsidP="005A3172">
            <w:pPr>
              <w:jc w:val="right"/>
              <w:rPr>
                <w:color w:val="000000"/>
              </w:rPr>
            </w:pPr>
            <w:r>
              <w:rPr>
                <w:color w:val="000000"/>
              </w:rPr>
              <w:t>0.835</w:t>
            </w:r>
          </w:p>
        </w:tc>
        <w:tc>
          <w:tcPr>
            <w:tcW w:w="780" w:type="dxa"/>
            <w:tcBorders>
              <w:top w:val="nil"/>
              <w:left w:val="nil"/>
              <w:bottom w:val="nil"/>
              <w:right w:val="nil"/>
            </w:tcBorders>
            <w:shd w:val="clear" w:color="auto" w:fill="auto"/>
            <w:noWrap/>
            <w:vAlign w:val="bottom"/>
            <w:hideMark/>
          </w:tcPr>
          <w:p w14:paraId="06ABF45E" w14:textId="77777777" w:rsidR="007975B1" w:rsidRDefault="007975B1" w:rsidP="005A3172">
            <w:pPr>
              <w:jc w:val="right"/>
              <w:rPr>
                <w:color w:val="000000"/>
              </w:rPr>
            </w:pPr>
            <w:r>
              <w:rPr>
                <w:color w:val="000000"/>
              </w:rPr>
              <w:t>0</w:t>
            </w:r>
          </w:p>
        </w:tc>
        <w:tc>
          <w:tcPr>
            <w:tcW w:w="780" w:type="dxa"/>
            <w:tcBorders>
              <w:top w:val="nil"/>
              <w:left w:val="nil"/>
              <w:bottom w:val="nil"/>
              <w:right w:val="nil"/>
            </w:tcBorders>
            <w:shd w:val="clear" w:color="auto" w:fill="auto"/>
            <w:noWrap/>
            <w:vAlign w:val="bottom"/>
            <w:hideMark/>
          </w:tcPr>
          <w:p w14:paraId="0DCA77E5" w14:textId="77777777" w:rsidR="007975B1" w:rsidRDefault="007975B1" w:rsidP="005A3172">
            <w:pPr>
              <w:jc w:val="right"/>
              <w:rPr>
                <w:color w:val="000000"/>
              </w:rPr>
            </w:pPr>
            <w:r>
              <w:rPr>
                <w:color w:val="000000"/>
              </w:rPr>
              <w:t>0.05</w:t>
            </w:r>
          </w:p>
        </w:tc>
        <w:tc>
          <w:tcPr>
            <w:tcW w:w="781" w:type="dxa"/>
            <w:tcBorders>
              <w:top w:val="nil"/>
              <w:left w:val="nil"/>
              <w:bottom w:val="nil"/>
              <w:right w:val="nil"/>
            </w:tcBorders>
            <w:shd w:val="clear" w:color="auto" w:fill="auto"/>
            <w:noWrap/>
            <w:vAlign w:val="bottom"/>
            <w:hideMark/>
          </w:tcPr>
          <w:p w14:paraId="2B663315" w14:textId="77777777" w:rsidR="007975B1" w:rsidRDefault="007975B1" w:rsidP="005A3172">
            <w:pPr>
              <w:jc w:val="right"/>
              <w:rPr>
                <w:color w:val="000000"/>
              </w:rPr>
            </w:pPr>
            <w:r>
              <w:rPr>
                <w:color w:val="000000"/>
              </w:rPr>
              <w:t>0.1</w:t>
            </w:r>
          </w:p>
        </w:tc>
        <w:tc>
          <w:tcPr>
            <w:tcW w:w="780" w:type="dxa"/>
            <w:tcBorders>
              <w:top w:val="nil"/>
              <w:left w:val="nil"/>
              <w:bottom w:val="nil"/>
              <w:right w:val="nil"/>
            </w:tcBorders>
            <w:shd w:val="clear" w:color="auto" w:fill="auto"/>
            <w:noWrap/>
            <w:vAlign w:val="bottom"/>
            <w:hideMark/>
          </w:tcPr>
          <w:p w14:paraId="0AC26A86" w14:textId="77777777" w:rsidR="007975B1" w:rsidRDefault="007975B1" w:rsidP="005A3172">
            <w:pPr>
              <w:jc w:val="right"/>
              <w:rPr>
                <w:color w:val="000000"/>
              </w:rPr>
            </w:pPr>
          </w:p>
        </w:tc>
        <w:tc>
          <w:tcPr>
            <w:tcW w:w="780" w:type="dxa"/>
            <w:tcBorders>
              <w:top w:val="nil"/>
              <w:left w:val="nil"/>
              <w:bottom w:val="nil"/>
              <w:right w:val="nil"/>
            </w:tcBorders>
            <w:shd w:val="clear" w:color="auto" w:fill="auto"/>
            <w:noWrap/>
            <w:vAlign w:val="bottom"/>
            <w:hideMark/>
          </w:tcPr>
          <w:p w14:paraId="5F7D4B81" w14:textId="77777777" w:rsidR="007975B1" w:rsidRDefault="007975B1" w:rsidP="005A3172">
            <w:pPr>
              <w:rPr>
                <w:sz w:val="20"/>
                <w:szCs w:val="20"/>
              </w:rPr>
            </w:pPr>
          </w:p>
        </w:tc>
        <w:tc>
          <w:tcPr>
            <w:tcW w:w="781" w:type="dxa"/>
            <w:tcBorders>
              <w:top w:val="nil"/>
              <w:left w:val="nil"/>
              <w:bottom w:val="nil"/>
              <w:right w:val="nil"/>
            </w:tcBorders>
            <w:shd w:val="clear" w:color="auto" w:fill="auto"/>
            <w:noWrap/>
            <w:vAlign w:val="bottom"/>
            <w:hideMark/>
          </w:tcPr>
          <w:p w14:paraId="64C66FE0" w14:textId="77777777" w:rsidR="007975B1" w:rsidRDefault="007975B1" w:rsidP="005A3172">
            <w:pPr>
              <w:rPr>
                <w:sz w:val="20"/>
                <w:szCs w:val="20"/>
              </w:rPr>
            </w:pPr>
          </w:p>
        </w:tc>
        <w:tc>
          <w:tcPr>
            <w:tcW w:w="780" w:type="dxa"/>
            <w:tcBorders>
              <w:top w:val="nil"/>
              <w:left w:val="nil"/>
              <w:bottom w:val="nil"/>
              <w:right w:val="nil"/>
            </w:tcBorders>
            <w:shd w:val="clear" w:color="auto" w:fill="auto"/>
            <w:noWrap/>
            <w:vAlign w:val="bottom"/>
            <w:hideMark/>
          </w:tcPr>
          <w:p w14:paraId="2BBEC050" w14:textId="77777777" w:rsidR="007975B1" w:rsidRDefault="007975B1" w:rsidP="005A3172">
            <w:pPr>
              <w:rPr>
                <w:sz w:val="20"/>
                <w:szCs w:val="20"/>
              </w:rPr>
            </w:pPr>
          </w:p>
        </w:tc>
        <w:tc>
          <w:tcPr>
            <w:tcW w:w="781" w:type="dxa"/>
            <w:tcBorders>
              <w:top w:val="nil"/>
              <w:left w:val="nil"/>
              <w:bottom w:val="nil"/>
              <w:right w:val="nil"/>
            </w:tcBorders>
            <w:shd w:val="clear" w:color="auto" w:fill="auto"/>
            <w:noWrap/>
            <w:vAlign w:val="bottom"/>
            <w:hideMark/>
          </w:tcPr>
          <w:p w14:paraId="4FE49208" w14:textId="77777777" w:rsidR="007975B1" w:rsidRDefault="007975B1" w:rsidP="005A3172">
            <w:pPr>
              <w:rPr>
                <w:sz w:val="20"/>
                <w:szCs w:val="20"/>
              </w:rPr>
            </w:pPr>
          </w:p>
        </w:tc>
      </w:tr>
      <w:tr w:rsidR="007975B1" w14:paraId="4D749295"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6D2FB059" w14:textId="77777777" w:rsidR="007975B1" w:rsidRDefault="007975B1" w:rsidP="005A3172">
            <w:pPr>
              <w:jc w:val="right"/>
              <w:rPr>
                <w:b/>
                <w:bCs/>
                <w:color w:val="000000"/>
              </w:rPr>
            </w:pPr>
            <w:r>
              <w:rPr>
                <w:b/>
                <w:bCs/>
                <w:color w:val="000000"/>
              </w:rPr>
              <w:t>0.95</w:t>
            </w:r>
          </w:p>
        </w:tc>
        <w:tc>
          <w:tcPr>
            <w:tcW w:w="1555" w:type="dxa"/>
            <w:tcBorders>
              <w:top w:val="nil"/>
              <w:left w:val="nil"/>
              <w:bottom w:val="nil"/>
              <w:right w:val="nil"/>
            </w:tcBorders>
            <w:shd w:val="clear" w:color="auto" w:fill="auto"/>
            <w:noWrap/>
            <w:vAlign w:val="bottom"/>
            <w:hideMark/>
          </w:tcPr>
          <w:p w14:paraId="598D48EE" w14:textId="77777777" w:rsidR="007975B1" w:rsidRDefault="007975B1" w:rsidP="005A3172">
            <w:pPr>
              <w:jc w:val="right"/>
              <w:rPr>
                <w:color w:val="000000"/>
              </w:rPr>
            </w:pPr>
            <w:r>
              <w:rPr>
                <w:color w:val="000000"/>
              </w:rPr>
              <w:t>0.881</w:t>
            </w:r>
          </w:p>
        </w:tc>
        <w:tc>
          <w:tcPr>
            <w:tcW w:w="780" w:type="dxa"/>
            <w:tcBorders>
              <w:top w:val="nil"/>
              <w:left w:val="nil"/>
              <w:bottom w:val="nil"/>
              <w:right w:val="nil"/>
            </w:tcBorders>
            <w:shd w:val="clear" w:color="auto" w:fill="auto"/>
            <w:noWrap/>
            <w:vAlign w:val="bottom"/>
            <w:hideMark/>
          </w:tcPr>
          <w:p w14:paraId="1C33C361" w14:textId="77777777" w:rsidR="007975B1" w:rsidRDefault="007975B1" w:rsidP="005A3172">
            <w:pPr>
              <w:jc w:val="right"/>
              <w:rPr>
                <w:color w:val="000000"/>
              </w:rPr>
            </w:pPr>
            <w:r>
              <w:rPr>
                <w:color w:val="000000"/>
              </w:rPr>
              <w:t>0</w:t>
            </w:r>
          </w:p>
        </w:tc>
        <w:tc>
          <w:tcPr>
            <w:tcW w:w="780" w:type="dxa"/>
            <w:tcBorders>
              <w:top w:val="nil"/>
              <w:left w:val="nil"/>
              <w:bottom w:val="nil"/>
              <w:right w:val="nil"/>
            </w:tcBorders>
            <w:shd w:val="clear" w:color="auto" w:fill="auto"/>
            <w:noWrap/>
            <w:vAlign w:val="bottom"/>
            <w:hideMark/>
          </w:tcPr>
          <w:p w14:paraId="08DB2FD1" w14:textId="77777777" w:rsidR="007975B1" w:rsidRDefault="007975B1" w:rsidP="005A3172">
            <w:pPr>
              <w:jc w:val="right"/>
              <w:rPr>
                <w:color w:val="000000"/>
              </w:rPr>
            </w:pPr>
            <w:r>
              <w:rPr>
                <w:color w:val="000000"/>
              </w:rPr>
              <w:t>0.05</w:t>
            </w:r>
          </w:p>
        </w:tc>
        <w:tc>
          <w:tcPr>
            <w:tcW w:w="781" w:type="dxa"/>
            <w:tcBorders>
              <w:top w:val="nil"/>
              <w:left w:val="nil"/>
              <w:bottom w:val="nil"/>
              <w:right w:val="nil"/>
            </w:tcBorders>
            <w:shd w:val="clear" w:color="auto" w:fill="auto"/>
            <w:noWrap/>
            <w:vAlign w:val="bottom"/>
            <w:hideMark/>
          </w:tcPr>
          <w:p w14:paraId="5BC614A7" w14:textId="77777777" w:rsidR="007975B1" w:rsidRDefault="007975B1" w:rsidP="005A3172">
            <w:pPr>
              <w:jc w:val="right"/>
              <w:rPr>
                <w:color w:val="000000"/>
              </w:rPr>
            </w:pPr>
          </w:p>
        </w:tc>
        <w:tc>
          <w:tcPr>
            <w:tcW w:w="780" w:type="dxa"/>
            <w:tcBorders>
              <w:top w:val="nil"/>
              <w:left w:val="nil"/>
              <w:bottom w:val="nil"/>
              <w:right w:val="nil"/>
            </w:tcBorders>
            <w:shd w:val="clear" w:color="auto" w:fill="auto"/>
            <w:noWrap/>
            <w:vAlign w:val="bottom"/>
            <w:hideMark/>
          </w:tcPr>
          <w:p w14:paraId="59133F8E" w14:textId="77777777" w:rsidR="007975B1" w:rsidRDefault="007975B1" w:rsidP="005A3172">
            <w:pPr>
              <w:rPr>
                <w:sz w:val="20"/>
                <w:szCs w:val="20"/>
              </w:rPr>
            </w:pPr>
          </w:p>
        </w:tc>
        <w:tc>
          <w:tcPr>
            <w:tcW w:w="780" w:type="dxa"/>
            <w:tcBorders>
              <w:top w:val="nil"/>
              <w:left w:val="nil"/>
              <w:bottom w:val="nil"/>
              <w:right w:val="nil"/>
            </w:tcBorders>
            <w:shd w:val="clear" w:color="auto" w:fill="auto"/>
            <w:noWrap/>
            <w:vAlign w:val="bottom"/>
            <w:hideMark/>
          </w:tcPr>
          <w:p w14:paraId="527A1236" w14:textId="77777777" w:rsidR="007975B1" w:rsidRDefault="007975B1" w:rsidP="005A3172">
            <w:pPr>
              <w:rPr>
                <w:sz w:val="20"/>
                <w:szCs w:val="20"/>
              </w:rPr>
            </w:pPr>
          </w:p>
        </w:tc>
        <w:tc>
          <w:tcPr>
            <w:tcW w:w="781" w:type="dxa"/>
            <w:tcBorders>
              <w:top w:val="nil"/>
              <w:left w:val="nil"/>
              <w:bottom w:val="nil"/>
              <w:right w:val="nil"/>
            </w:tcBorders>
            <w:shd w:val="clear" w:color="auto" w:fill="auto"/>
            <w:noWrap/>
            <w:vAlign w:val="bottom"/>
            <w:hideMark/>
          </w:tcPr>
          <w:p w14:paraId="3019837A" w14:textId="77777777" w:rsidR="007975B1" w:rsidRDefault="007975B1" w:rsidP="005A3172">
            <w:pPr>
              <w:rPr>
                <w:sz w:val="20"/>
                <w:szCs w:val="20"/>
              </w:rPr>
            </w:pPr>
          </w:p>
        </w:tc>
        <w:tc>
          <w:tcPr>
            <w:tcW w:w="780" w:type="dxa"/>
            <w:tcBorders>
              <w:top w:val="nil"/>
              <w:left w:val="nil"/>
              <w:bottom w:val="nil"/>
              <w:right w:val="nil"/>
            </w:tcBorders>
            <w:shd w:val="clear" w:color="auto" w:fill="auto"/>
            <w:noWrap/>
            <w:vAlign w:val="bottom"/>
            <w:hideMark/>
          </w:tcPr>
          <w:p w14:paraId="5DD59B56" w14:textId="77777777" w:rsidR="007975B1" w:rsidRDefault="007975B1" w:rsidP="005A3172">
            <w:pPr>
              <w:rPr>
                <w:sz w:val="20"/>
                <w:szCs w:val="20"/>
              </w:rPr>
            </w:pPr>
          </w:p>
        </w:tc>
        <w:tc>
          <w:tcPr>
            <w:tcW w:w="781" w:type="dxa"/>
            <w:tcBorders>
              <w:top w:val="nil"/>
              <w:left w:val="nil"/>
              <w:bottom w:val="nil"/>
              <w:right w:val="nil"/>
            </w:tcBorders>
            <w:shd w:val="clear" w:color="auto" w:fill="auto"/>
            <w:noWrap/>
            <w:vAlign w:val="bottom"/>
            <w:hideMark/>
          </w:tcPr>
          <w:p w14:paraId="66B51F09" w14:textId="77777777" w:rsidR="007975B1" w:rsidRDefault="007975B1" w:rsidP="005A3172">
            <w:pPr>
              <w:rPr>
                <w:sz w:val="20"/>
                <w:szCs w:val="20"/>
              </w:rPr>
            </w:pPr>
          </w:p>
        </w:tc>
      </w:tr>
    </w:tbl>
    <w:p w14:paraId="64147732" w14:textId="77777777" w:rsidR="007975B1" w:rsidRPr="00457574" w:rsidRDefault="007975B1" w:rsidP="007975B1">
      <w:pPr>
        <w:jc w:val="both"/>
      </w:pPr>
    </w:p>
    <w:p w14:paraId="002DAFC8" w14:textId="51AB9F17" w:rsidR="007975B1" w:rsidRPr="00D2130D" w:rsidRDefault="007975B1" w:rsidP="005A3EE9">
      <w:pPr>
        <w:spacing w:line="240" w:lineRule="auto"/>
        <w:jc w:val="both"/>
        <w:rPr>
          <w:sz w:val="24"/>
          <w:szCs w:val="24"/>
        </w:rPr>
      </w:pPr>
      <w:r w:rsidRPr="00D2130D">
        <w:rPr>
          <w:b/>
          <w:bCs/>
          <w:sz w:val="24"/>
          <w:szCs w:val="24"/>
        </w:rPr>
        <w:t xml:space="preserve">Table </w:t>
      </w:r>
      <w:r w:rsidR="00617B6D" w:rsidRPr="00D2130D">
        <w:rPr>
          <w:b/>
          <w:bCs/>
          <w:sz w:val="24"/>
          <w:szCs w:val="24"/>
        </w:rPr>
        <w:t>S</w:t>
      </w:r>
      <w:r w:rsidR="008B072C">
        <w:rPr>
          <w:b/>
          <w:bCs/>
          <w:sz w:val="24"/>
          <w:szCs w:val="24"/>
        </w:rPr>
        <w:t>9</w:t>
      </w:r>
      <w:r w:rsidR="00D2130D" w:rsidRPr="00D2130D">
        <w:rPr>
          <w:b/>
          <w:bCs/>
          <w:sz w:val="24"/>
          <w:szCs w:val="24"/>
        </w:rPr>
        <w:t>:</w:t>
      </w:r>
      <w:r w:rsidRPr="00D2130D">
        <w:rPr>
          <w:sz w:val="24"/>
          <w:szCs w:val="24"/>
        </w:rPr>
        <w:t xml:space="preserve"> LYMFASIM inputs on coverage and fraction that will never be treated used to simulate given combination of coverage in eligible age groups and the fraction that was never treated after 5 treatment rounds, for the Africa model and drug combinations provided people aged 5 and above.</w:t>
      </w:r>
    </w:p>
    <w:tbl>
      <w:tblPr>
        <w:tblW w:w="9216" w:type="dxa"/>
        <w:tblLayout w:type="fixed"/>
        <w:tblLook w:val="04A0" w:firstRow="1" w:lastRow="0" w:firstColumn="1" w:lastColumn="0" w:noHBand="0" w:noVBand="1"/>
      </w:tblPr>
      <w:tblGrid>
        <w:gridCol w:w="1418"/>
        <w:gridCol w:w="1555"/>
        <w:gridCol w:w="780"/>
        <w:gridCol w:w="780"/>
        <w:gridCol w:w="781"/>
        <w:gridCol w:w="780"/>
        <w:gridCol w:w="780"/>
        <w:gridCol w:w="781"/>
        <w:gridCol w:w="780"/>
        <w:gridCol w:w="781"/>
      </w:tblGrid>
      <w:tr w:rsidR="007975B1" w14:paraId="07BC8E41" w14:textId="77777777" w:rsidTr="005A3172">
        <w:trPr>
          <w:trHeight w:val="300"/>
        </w:trPr>
        <w:tc>
          <w:tcPr>
            <w:tcW w:w="1418" w:type="dxa"/>
            <w:tcBorders>
              <w:top w:val="nil"/>
              <w:left w:val="nil"/>
              <w:bottom w:val="nil"/>
              <w:right w:val="nil"/>
            </w:tcBorders>
            <w:shd w:val="clear" w:color="DDEBF7" w:fill="DDEBF7"/>
            <w:noWrap/>
            <w:vAlign w:val="bottom"/>
            <w:hideMark/>
          </w:tcPr>
          <w:p w14:paraId="73BD2D5F" w14:textId="77777777" w:rsidR="007975B1" w:rsidRPr="000358E7" w:rsidRDefault="007975B1" w:rsidP="005A3172">
            <w:pPr>
              <w:rPr>
                <w:b/>
                <w:bCs/>
                <w:color w:val="000000"/>
              </w:rPr>
            </w:pPr>
            <w:r w:rsidRPr="000358E7">
              <w:rPr>
                <w:b/>
                <w:bCs/>
                <w:color w:val="000000"/>
              </w:rPr>
              <w:t>Coverage in eligible age group</w:t>
            </w:r>
          </w:p>
        </w:tc>
        <w:tc>
          <w:tcPr>
            <w:tcW w:w="1555" w:type="dxa"/>
            <w:tcBorders>
              <w:top w:val="nil"/>
              <w:left w:val="nil"/>
              <w:bottom w:val="nil"/>
              <w:right w:val="nil"/>
            </w:tcBorders>
            <w:shd w:val="clear" w:color="DDEBF7" w:fill="DDEBF7"/>
            <w:noWrap/>
            <w:vAlign w:val="bottom"/>
            <w:hideMark/>
          </w:tcPr>
          <w:p w14:paraId="3B828BAD" w14:textId="77777777" w:rsidR="007975B1" w:rsidRPr="000358E7" w:rsidRDefault="007975B1" w:rsidP="005A3172">
            <w:pPr>
              <w:rPr>
                <w:b/>
                <w:bCs/>
                <w:color w:val="000000"/>
              </w:rPr>
            </w:pPr>
            <w:r>
              <w:rPr>
                <w:b/>
                <w:bCs/>
                <w:color w:val="000000"/>
              </w:rPr>
              <w:t>Corresponding coverage in total population</w:t>
            </w:r>
          </w:p>
        </w:tc>
        <w:tc>
          <w:tcPr>
            <w:tcW w:w="6243" w:type="dxa"/>
            <w:gridSpan w:val="8"/>
            <w:tcBorders>
              <w:top w:val="nil"/>
              <w:left w:val="nil"/>
              <w:bottom w:val="nil"/>
              <w:right w:val="nil"/>
            </w:tcBorders>
            <w:shd w:val="clear" w:color="DDEBF7" w:fill="DDEBF7"/>
            <w:noWrap/>
            <w:vAlign w:val="bottom"/>
            <w:hideMark/>
          </w:tcPr>
          <w:p w14:paraId="1A353EF2" w14:textId="77777777" w:rsidR="007975B1" w:rsidRDefault="007975B1" w:rsidP="005A3172">
            <w:pPr>
              <w:rPr>
                <w:sz w:val="20"/>
                <w:szCs w:val="20"/>
              </w:rPr>
            </w:pPr>
            <w:r>
              <w:rPr>
                <w:b/>
                <w:bCs/>
                <w:color w:val="000000"/>
              </w:rPr>
              <w:t>Fraction of the population never treated required reach the given fraction never treated after 5 rounds</w:t>
            </w:r>
          </w:p>
        </w:tc>
      </w:tr>
      <w:tr w:rsidR="007975B1" w14:paraId="4485841D" w14:textId="77777777" w:rsidTr="005A3172">
        <w:trPr>
          <w:trHeight w:val="300"/>
        </w:trPr>
        <w:tc>
          <w:tcPr>
            <w:tcW w:w="1418" w:type="dxa"/>
            <w:tcBorders>
              <w:top w:val="nil"/>
              <w:left w:val="nil"/>
              <w:bottom w:val="single" w:sz="4" w:space="0" w:color="9BC2E6"/>
              <w:right w:val="nil"/>
            </w:tcBorders>
            <w:shd w:val="clear" w:color="DDEBF7" w:fill="DDEBF7"/>
            <w:noWrap/>
            <w:vAlign w:val="bottom"/>
            <w:hideMark/>
          </w:tcPr>
          <w:p w14:paraId="67A9F9E6" w14:textId="77777777" w:rsidR="007975B1" w:rsidRDefault="007975B1" w:rsidP="005A3172">
            <w:pPr>
              <w:rPr>
                <w:b/>
                <w:bCs/>
                <w:color w:val="000000"/>
              </w:rPr>
            </w:pPr>
          </w:p>
        </w:tc>
        <w:tc>
          <w:tcPr>
            <w:tcW w:w="1555" w:type="dxa"/>
            <w:tcBorders>
              <w:top w:val="nil"/>
              <w:left w:val="nil"/>
              <w:bottom w:val="single" w:sz="4" w:space="0" w:color="9BC2E6"/>
              <w:right w:val="nil"/>
            </w:tcBorders>
            <w:shd w:val="clear" w:color="DDEBF7" w:fill="DDEBF7"/>
            <w:noWrap/>
            <w:vAlign w:val="bottom"/>
            <w:hideMark/>
          </w:tcPr>
          <w:p w14:paraId="7EE4E5C9" w14:textId="77777777" w:rsidR="007975B1" w:rsidRDefault="007975B1" w:rsidP="005A3172">
            <w:pPr>
              <w:rPr>
                <w:b/>
                <w:bCs/>
                <w:color w:val="000000"/>
              </w:rPr>
            </w:pPr>
          </w:p>
        </w:tc>
        <w:tc>
          <w:tcPr>
            <w:tcW w:w="780" w:type="dxa"/>
            <w:tcBorders>
              <w:top w:val="nil"/>
              <w:left w:val="nil"/>
              <w:bottom w:val="single" w:sz="4" w:space="0" w:color="9BC2E6"/>
              <w:right w:val="nil"/>
            </w:tcBorders>
            <w:shd w:val="clear" w:color="DDEBF7" w:fill="DDEBF7"/>
            <w:noWrap/>
            <w:vAlign w:val="bottom"/>
            <w:hideMark/>
          </w:tcPr>
          <w:p w14:paraId="2E504C2D" w14:textId="77777777" w:rsidR="007975B1" w:rsidRDefault="007975B1" w:rsidP="005A3172">
            <w:pPr>
              <w:jc w:val="right"/>
              <w:rPr>
                <w:b/>
                <w:bCs/>
                <w:color w:val="000000"/>
              </w:rPr>
            </w:pPr>
            <w:r>
              <w:rPr>
                <w:b/>
                <w:bCs/>
                <w:color w:val="000000"/>
              </w:rPr>
              <w:t>0</w:t>
            </w:r>
          </w:p>
        </w:tc>
        <w:tc>
          <w:tcPr>
            <w:tcW w:w="780" w:type="dxa"/>
            <w:tcBorders>
              <w:top w:val="nil"/>
              <w:left w:val="nil"/>
              <w:bottom w:val="single" w:sz="4" w:space="0" w:color="9BC2E6"/>
              <w:right w:val="nil"/>
            </w:tcBorders>
            <w:shd w:val="clear" w:color="DDEBF7" w:fill="DDEBF7"/>
            <w:noWrap/>
            <w:vAlign w:val="bottom"/>
            <w:hideMark/>
          </w:tcPr>
          <w:p w14:paraId="59873370" w14:textId="77777777" w:rsidR="007975B1" w:rsidRDefault="007975B1" w:rsidP="005A3172">
            <w:pPr>
              <w:jc w:val="right"/>
              <w:rPr>
                <w:b/>
                <w:bCs/>
                <w:color w:val="000000"/>
              </w:rPr>
            </w:pPr>
            <w:r>
              <w:rPr>
                <w:b/>
                <w:bCs/>
                <w:color w:val="000000"/>
              </w:rPr>
              <w:t>0.05</w:t>
            </w:r>
          </w:p>
        </w:tc>
        <w:tc>
          <w:tcPr>
            <w:tcW w:w="781" w:type="dxa"/>
            <w:tcBorders>
              <w:top w:val="nil"/>
              <w:left w:val="nil"/>
              <w:bottom w:val="single" w:sz="4" w:space="0" w:color="9BC2E6"/>
              <w:right w:val="nil"/>
            </w:tcBorders>
            <w:shd w:val="clear" w:color="DDEBF7" w:fill="DDEBF7"/>
            <w:noWrap/>
            <w:vAlign w:val="bottom"/>
            <w:hideMark/>
          </w:tcPr>
          <w:p w14:paraId="32CD2867" w14:textId="77777777" w:rsidR="007975B1" w:rsidRDefault="007975B1" w:rsidP="005A3172">
            <w:pPr>
              <w:jc w:val="right"/>
              <w:rPr>
                <w:b/>
                <w:bCs/>
                <w:color w:val="000000"/>
              </w:rPr>
            </w:pPr>
            <w:r>
              <w:rPr>
                <w:b/>
                <w:bCs/>
                <w:color w:val="000000"/>
              </w:rPr>
              <w:t>0.1</w:t>
            </w:r>
          </w:p>
        </w:tc>
        <w:tc>
          <w:tcPr>
            <w:tcW w:w="780" w:type="dxa"/>
            <w:tcBorders>
              <w:top w:val="nil"/>
              <w:left w:val="nil"/>
              <w:bottom w:val="single" w:sz="4" w:space="0" w:color="9BC2E6"/>
              <w:right w:val="nil"/>
            </w:tcBorders>
            <w:shd w:val="clear" w:color="DDEBF7" w:fill="DDEBF7"/>
            <w:noWrap/>
            <w:vAlign w:val="bottom"/>
            <w:hideMark/>
          </w:tcPr>
          <w:p w14:paraId="0393D3A9" w14:textId="77777777" w:rsidR="007975B1" w:rsidRDefault="007975B1" w:rsidP="005A3172">
            <w:pPr>
              <w:jc w:val="right"/>
              <w:rPr>
                <w:b/>
                <w:bCs/>
                <w:color w:val="000000"/>
              </w:rPr>
            </w:pPr>
            <w:r>
              <w:rPr>
                <w:b/>
                <w:bCs/>
                <w:color w:val="000000"/>
              </w:rPr>
              <w:t>0.15</w:t>
            </w:r>
          </w:p>
        </w:tc>
        <w:tc>
          <w:tcPr>
            <w:tcW w:w="780" w:type="dxa"/>
            <w:tcBorders>
              <w:top w:val="nil"/>
              <w:left w:val="nil"/>
              <w:bottom w:val="single" w:sz="4" w:space="0" w:color="9BC2E6"/>
              <w:right w:val="nil"/>
            </w:tcBorders>
            <w:shd w:val="clear" w:color="DDEBF7" w:fill="DDEBF7"/>
            <w:noWrap/>
            <w:vAlign w:val="bottom"/>
            <w:hideMark/>
          </w:tcPr>
          <w:p w14:paraId="592B9E82" w14:textId="77777777" w:rsidR="007975B1" w:rsidRDefault="007975B1" w:rsidP="005A3172">
            <w:pPr>
              <w:jc w:val="right"/>
              <w:rPr>
                <w:b/>
                <w:bCs/>
                <w:color w:val="000000"/>
              </w:rPr>
            </w:pPr>
            <w:r>
              <w:rPr>
                <w:b/>
                <w:bCs/>
                <w:color w:val="000000"/>
              </w:rPr>
              <w:t>0.2</w:t>
            </w:r>
          </w:p>
        </w:tc>
        <w:tc>
          <w:tcPr>
            <w:tcW w:w="781" w:type="dxa"/>
            <w:tcBorders>
              <w:top w:val="nil"/>
              <w:left w:val="nil"/>
              <w:bottom w:val="single" w:sz="4" w:space="0" w:color="9BC2E6"/>
              <w:right w:val="nil"/>
            </w:tcBorders>
            <w:shd w:val="clear" w:color="DDEBF7" w:fill="DDEBF7"/>
            <w:noWrap/>
            <w:vAlign w:val="bottom"/>
            <w:hideMark/>
          </w:tcPr>
          <w:p w14:paraId="796CD031" w14:textId="77777777" w:rsidR="007975B1" w:rsidRDefault="007975B1" w:rsidP="005A3172">
            <w:pPr>
              <w:jc w:val="right"/>
              <w:rPr>
                <w:b/>
                <w:bCs/>
                <w:color w:val="000000"/>
              </w:rPr>
            </w:pPr>
            <w:r>
              <w:rPr>
                <w:b/>
                <w:bCs/>
                <w:color w:val="000000"/>
              </w:rPr>
              <w:t>0.25</w:t>
            </w:r>
          </w:p>
        </w:tc>
        <w:tc>
          <w:tcPr>
            <w:tcW w:w="780" w:type="dxa"/>
            <w:tcBorders>
              <w:top w:val="nil"/>
              <w:left w:val="nil"/>
              <w:bottom w:val="single" w:sz="4" w:space="0" w:color="9BC2E6"/>
              <w:right w:val="nil"/>
            </w:tcBorders>
            <w:shd w:val="clear" w:color="DDEBF7" w:fill="DDEBF7"/>
            <w:noWrap/>
            <w:vAlign w:val="bottom"/>
            <w:hideMark/>
          </w:tcPr>
          <w:p w14:paraId="5E7BE860" w14:textId="77777777" w:rsidR="007975B1" w:rsidRDefault="007975B1" w:rsidP="005A3172">
            <w:pPr>
              <w:jc w:val="right"/>
              <w:rPr>
                <w:b/>
                <w:bCs/>
                <w:color w:val="000000"/>
              </w:rPr>
            </w:pPr>
            <w:r>
              <w:rPr>
                <w:b/>
                <w:bCs/>
                <w:color w:val="000000"/>
              </w:rPr>
              <w:t>0.3</w:t>
            </w:r>
          </w:p>
        </w:tc>
        <w:tc>
          <w:tcPr>
            <w:tcW w:w="781" w:type="dxa"/>
            <w:tcBorders>
              <w:top w:val="nil"/>
              <w:left w:val="nil"/>
              <w:bottom w:val="single" w:sz="4" w:space="0" w:color="9BC2E6"/>
              <w:right w:val="nil"/>
            </w:tcBorders>
            <w:shd w:val="clear" w:color="DDEBF7" w:fill="DDEBF7"/>
            <w:noWrap/>
            <w:vAlign w:val="bottom"/>
            <w:hideMark/>
          </w:tcPr>
          <w:p w14:paraId="528E9F63" w14:textId="77777777" w:rsidR="007975B1" w:rsidRDefault="007975B1" w:rsidP="005A3172">
            <w:pPr>
              <w:jc w:val="right"/>
              <w:rPr>
                <w:b/>
                <w:bCs/>
                <w:color w:val="000000"/>
              </w:rPr>
            </w:pPr>
            <w:r>
              <w:rPr>
                <w:b/>
                <w:bCs/>
                <w:color w:val="000000"/>
              </w:rPr>
              <w:t>0.35</w:t>
            </w:r>
          </w:p>
        </w:tc>
      </w:tr>
      <w:tr w:rsidR="007975B1" w14:paraId="2A49D549"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512A1CA2" w14:textId="77777777" w:rsidR="007975B1" w:rsidRDefault="007975B1" w:rsidP="005A3172">
            <w:pPr>
              <w:jc w:val="right"/>
              <w:rPr>
                <w:b/>
                <w:bCs/>
                <w:color w:val="000000"/>
              </w:rPr>
            </w:pPr>
            <w:r>
              <w:rPr>
                <w:b/>
                <w:bCs/>
                <w:color w:val="000000"/>
              </w:rPr>
              <w:t>0.65</w:t>
            </w:r>
          </w:p>
        </w:tc>
        <w:tc>
          <w:tcPr>
            <w:tcW w:w="1555" w:type="dxa"/>
            <w:tcBorders>
              <w:top w:val="nil"/>
              <w:left w:val="nil"/>
              <w:bottom w:val="nil"/>
              <w:right w:val="nil"/>
            </w:tcBorders>
            <w:shd w:val="clear" w:color="auto" w:fill="auto"/>
            <w:noWrap/>
          </w:tcPr>
          <w:p w14:paraId="5799535C" w14:textId="77777777" w:rsidR="007975B1" w:rsidRDefault="007975B1" w:rsidP="005A3172">
            <w:pPr>
              <w:jc w:val="right"/>
              <w:rPr>
                <w:color w:val="000000"/>
              </w:rPr>
            </w:pPr>
            <w:r w:rsidRPr="00072F24">
              <w:t>0.543</w:t>
            </w:r>
          </w:p>
        </w:tc>
        <w:tc>
          <w:tcPr>
            <w:tcW w:w="780" w:type="dxa"/>
            <w:tcBorders>
              <w:top w:val="nil"/>
              <w:left w:val="nil"/>
              <w:bottom w:val="nil"/>
              <w:right w:val="nil"/>
            </w:tcBorders>
            <w:shd w:val="clear" w:color="auto" w:fill="auto"/>
            <w:noWrap/>
          </w:tcPr>
          <w:p w14:paraId="301FC877" w14:textId="77777777" w:rsidR="007975B1" w:rsidRDefault="007975B1" w:rsidP="005A3172">
            <w:pPr>
              <w:jc w:val="right"/>
              <w:rPr>
                <w:color w:val="000000"/>
              </w:rPr>
            </w:pPr>
          </w:p>
        </w:tc>
        <w:tc>
          <w:tcPr>
            <w:tcW w:w="780" w:type="dxa"/>
            <w:tcBorders>
              <w:top w:val="nil"/>
              <w:left w:val="nil"/>
              <w:bottom w:val="nil"/>
              <w:right w:val="nil"/>
            </w:tcBorders>
            <w:shd w:val="clear" w:color="auto" w:fill="auto"/>
            <w:noWrap/>
          </w:tcPr>
          <w:p w14:paraId="4E5A411D" w14:textId="77777777" w:rsidR="007975B1" w:rsidRDefault="007975B1" w:rsidP="005A3172">
            <w:pPr>
              <w:jc w:val="right"/>
              <w:rPr>
                <w:color w:val="000000"/>
              </w:rPr>
            </w:pPr>
            <w:r w:rsidRPr="00072F24">
              <w:t>0</w:t>
            </w:r>
          </w:p>
        </w:tc>
        <w:tc>
          <w:tcPr>
            <w:tcW w:w="781" w:type="dxa"/>
            <w:tcBorders>
              <w:top w:val="nil"/>
              <w:left w:val="nil"/>
              <w:bottom w:val="nil"/>
              <w:right w:val="nil"/>
            </w:tcBorders>
            <w:shd w:val="clear" w:color="auto" w:fill="auto"/>
            <w:noWrap/>
          </w:tcPr>
          <w:p w14:paraId="7780E51A" w14:textId="77777777" w:rsidR="007975B1" w:rsidRDefault="007975B1" w:rsidP="005A3172">
            <w:pPr>
              <w:jc w:val="right"/>
              <w:rPr>
                <w:color w:val="000000"/>
              </w:rPr>
            </w:pPr>
            <w:r w:rsidRPr="00072F24">
              <w:t>0.067</w:t>
            </w:r>
          </w:p>
        </w:tc>
        <w:tc>
          <w:tcPr>
            <w:tcW w:w="780" w:type="dxa"/>
            <w:tcBorders>
              <w:top w:val="nil"/>
              <w:left w:val="nil"/>
              <w:bottom w:val="nil"/>
              <w:right w:val="nil"/>
            </w:tcBorders>
            <w:shd w:val="clear" w:color="auto" w:fill="auto"/>
            <w:noWrap/>
          </w:tcPr>
          <w:p w14:paraId="26E2020B" w14:textId="77777777" w:rsidR="007975B1" w:rsidRDefault="007975B1" w:rsidP="005A3172">
            <w:pPr>
              <w:jc w:val="right"/>
              <w:rPr>
                <w:color w:val="000000"/>
              </w:rPr>
            </w:pPr>
            <w:r w:rsidRPr="00072F24">
              <w:t>0.134</w:t>
            </w:r>
          </w:p>
        </w:tc>
        <w:tc>
          <w:tcPr>
            <w:tcW w:w="780" w:type="dxa"/>
            <w:tcBorders>
              <w:top w:val="nil"/>
              <w:left w:val="nil"/>
              <w:bottom w:val="nil"/>
              <w:right w:val="nil"/>
            </w:tcBorders>
            <w:shd w:val="clear" w:color="auto" w:fill="auto"/>
            <w:noWrap/>
          </w:tcPr>
          <w:p w14:paraId="4775338A" w14:textId="77777777" w:rsidR="007975B1" w:rsidRDefault="007975B1" w:rsidP="005A3172">
            <w:pPr>
              <w:jc w:val="right"/>
              <w:rPr>
                <w:color w:val="000000"/>
              </w:rPr>
            </w:pPr>
            <w:r w:rsidRPr="00072F24">
              <w:t>0.194</w:t>
            </w:r>
          </w:p>
        </w:tc>
        <w:tc>
          <w:tcPr>
            <w:tcW w:w="781" w:type="dxa"/>
            <w:tcBorders>
              <w:top w:val="nil"/>
              <w:left w:val="nil"/>
              <w:bottom w:val="nil"/>
              <w:right w:val="nil"/>
            </w:tcBorders>
            <w:shd w:val="clear" w:color="auto" w:fill="auto"/>
            <w:noWrap/>
          </w:tcPr>
          <w:p w14:paraId="76472346" w14:textId="77777777" w:rsidR="007975B1" w:rsidRDefault="007975B1" w:rsidP="005A3172">
            <w:pPr>
              <w:jc w:val="right"/>
              <w:rPr>
                <w:color w:val="000000"/>
              </w:rPr>
            </w:pPr>
            <w:r w:rsidRPr="00072F24">
              <w:t>0.249</w:t>
            </w:r>
          </w:p>
        </w:tc>
        <w:tc>
          <w:tcPr>
            <w:tcW w:w="780" w:type="dxa"/>
            <w:tcBorders>
              <w:top w:val="nil"/>
              <w:left w:val="nil"/>
              <w:bottom w:val="nil"/>
              <w:right w:val="nil"/>
            </w:tcBorders>
            <w:shd w:val="clear" w:color="auto" w:fill="auto"/>
            <w:noWrap/>
          </w:tcPr>
          <w:p w14:paraId="22213515" w14:textId="77777777" w:rsidR="007975B1" w:rsidRDefault="007975B1" w:rsidP="005A3172">
            <w:pPr>
              <w:jc w:val="right"/>
              <w:rPr>
                <w:color w:val="000000"/>
              </w:rPr>
            </w:pPr>
            <w:r w:rsidRPr="00072F24">
              <w:t>0.3</w:t>
            </w:r>
          </w:p>
        </w:tc>
        <w:tc>
          <w:tcPr>
            <w:tcW w:w="781" w:type="dxa"/>
            <w:tcBorders>
              <w:top w:val="nil"/>
              <w:left w:val="nil"/>
              <w:bottom w:val="nil"/>
              <w:right w:val="nil"/>
            </w:tcBorders>
            <w:shd w:val="clear" w:color="auto" w:fill="auto"/>
            <w:noWrap/>
          </w:tcPr>
          <w:p w14:paraId="6EFE3BD2" w14:textId="77777777" w:rsidR="007975B1" w:rsidRDefault="007975B1" w:rsidP="005A3172">
            <w:pPr>
              <w:jc w:val="right"/>
              <w:rPr>
                <w:color w:val="000000"/>
              </w:rPr>
            </w:pPr>
            <w:r w:rsidRPr="00072F24">
              <w:t>0.35</w:t>
            </w:r>
          </w:p>
        </w:tc>
      </w:tr>
      <w:tr w:rsidR="007975B1" w14:paraId="240E1E5F"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6D881DDE" w14:textId="77777777" w:rsidR="007975B1" w:rsidRDefault="007975B1" w:rsidP="005A3172">
            <w:pPr>
              <w:jc w:val="right"/>
              <w:rPr>
                <w:b/>
                <w:bCs/>
                <w:color w:val="000000"/>
              </w:rPr>
            </w:pPr>
            <w:r>
              <w:rPr>
                <w:b/>
                <w:bCs/>
                <w:color w:val="000000"/>
              </w:rPr>
              <w:t>0.7</w:t>
            </w:r>
          </w:p>
        </w:tc>
        <w:tc>
          <w:tcPr>
            <w:tcW w:w="1555" w:type="dxa"/>
            <w:tcBorders>
              <w:top w:val="nil"/>
              <w:left w:val="nil"/>
              <w:bottom w:val="nil"/>
              <w:right w:val="nil"/>
            </w:tcBorders>
            <w:shd w:val="clear" w:color="auto" w:fill="auto"/>
            <w:noWrap/>
          </w:tcPr>
          <w:p w14:paraId="19EED160" w14:textId="77777777" w:rsidR="007975B1" w:rsidRDefault="007975B1" w:rsidP="005A3172">
            <w:pPr>
              <w:jc w:val="right"/>
              <w:rPr>
                <w:color w:val="000000"/>
              </w:rPr>
            </w:pPr>
            <w:r>
              <w:t>0.585</w:t>
            </w:r>
          </w:p>
        </w:tc>
        <w:tc>
          <w:tcPr>
            <w:tcW w:w="780" w:type="dxa"/>
            <w:tcBorders>
              <w:top w:val="nil"/>
              <w:left w:val="nil"/>
              <w:bottom w:val="nil"/>
              <w:right w:val="nil"/>
            </w:tcBorders>
            <w:shd w:val="clear" w:color="auto" w:fill="auto"/>
            <w:noWrap/>
          </w:tcPr>
          <w:p w14:paraId="79E30FEF" w14:textId="77777777" w:rsidR="007975B1" w:rsidRDefault="007975B1" w:rsidP="005A3172">
            <w:pPr>
              <w:jc w:val="right"/>
              <w:rPr>
                <w:color w:val="000000"/>
              </w:rPr>
            </w:pPr>
          </w:p>
        </w:tc>
        <w:tc>
          <w:tcPr>
            <w:tcW w:w="780" w:type="dxa"/>
            <w:tcBorders>
              <w:top w:val="nil"/>
              <w:left w:val="nil"/>
              <w:bottom w:val="nil"/>
              <w:right w:val="nil"/>
            </w:tcBorders>
            <w:shd w:val="clear" w:color="auto" w:fill="auto"/>
            <w:noWrap/>
          </w:tcPr>
          <w:p w14:paraId="16E74FA5" w14:textId="77777777" w:rsidR="007975B1" w:rsidRDefault="007975B1" w:rsidP="005A3172">
            <w:pPr>
              <w:jc w:val="right"/>
              <w:rPr>
                <w:color w:val="000000"/>
              </w:rPr>
            </w:pPr>
            <w:r w:rsidRPr="00072F24">
              <w:t>0.022</w:t>
            </w:r>
          </w:p>
        </w:tc>
        <w:tc>
          <w:tcPr>
            <w:tcW w:w="781" w:type="dxa"/>
            <w:tcBorders>
              <w:top w:val="nil"/>
              <w:left w:val="nil"/>
              <w:bottom w:val="nil"/>
              <w:right w:val="nil"/>
            </w:tcBorders>
            <w:shd w:val="clear" w:color="auto" w:fill="auto"/>
            <w:noWrap/>
          </w:tcPr>
          <w:p w14:paraId="42E71E52" w14:textId="77777777" w:rsidR="007975B1" w:rsidRDefault="007975B1" w:rsidP="005A3172">
            <w:pPr>
              <w:jc w:val="right"/>
              <w:rPr>
                <w:color w:val="000000"/>
              </w:rPr>
            </w:pPr>
            <w:r w:rsidRPr="00072F24">
              <w:t>0.087</w:t>
            </w:r>
          </w:p>
        </w:tc>
        <w:tc>
          <w:tcPr>
            <w:tcW w:w="780" w:type="dxa"/>
            <w:tcBorders>
              <w:top w:val="nil"/>
              <w:left w:val="nil"/>
              <w:bottom w:val="nil"/>
              <w:right w:val="nil"/>
            </w:tcBorders>
            <w:shd w:val="clear" w:color="auto" w:fill="auto"/>
            <w:noWrap/>
          </w:tcPr>
          <w:p w14:paraId="3782FE2A" w14:textId="77777777" w:rsidR="007975B1" w:rsidRDefault="007975B1" w:rsidP="005A3172">
            <w:pPr>
              <w:jc w:val="right"/>
              <w:rPr>
                <w:color w:val="000000"/>
              </w:rPr>
            </w:pPr>
            <w:r w:rsidRPr="00072F24">
              <w:t>0.145</w:t>
            </w:r>
          </w:p>
        </w:tc>
        <w:tc>
          <w:tcPr>
            <w:tcW w:w="780" w:type="dxa"/>
            <w:tcBorders>
              <w:top w:val="nil"/>
              <w:left w:val="nil"/>
              <w:bottom w:val="nil"/>
              <w:right w:val="nil"/>
            </w:tcBorders>
            <w:shd w:val="clear" w:color="auto" w:fill="auto"/>
            <w:noWrap/>
          </w:tcPr>
          <w:p w14:paraId="375D6AF3" w14:textId="77777777" w:rsidR="007975B1" w:rsidRDefault="007975B1" w:rsidP="005A3172">
            <w:pPr>
              <w:jc w:val="right"/>
              <w:rPr>
                <w:color w:val="000000"/>
              </w:rPr>
            </w:pPr>
            <w:r w:rsidRPr="00072F24">
              <w:t>0.199</w:t>
            </w:r>
          </w:p>
        </w:tc>
        <w:tc>
          <w:tcPr>
            <w:tcW w:w="781" w:type="dxa"/>
            <w:tcBorders>
              <w:top w:val="nil"/>
              <w:left w:val="nil"/>
              <w:bottom w:val="nil"/>
              <w:right w:val="nil"/>
            </w:tcBorders>
            <w:shd w:val="clear" w:color="auto" w:fill="auto"/>
            <w:noWrap/>
          </w:tcPr>
          <w:p w14:paraId="15DCB004" w14:textId="77777777" w:rsidR="007975B1" w:rsidRDefault="007975B1" w:rsidP="005A3172">
            <w:pPr>
              <w:jc w:val="right"/>
              <w:rPr>
                <w:color w:val="000000"/>
              </w:rPr>
            </w:pPr>
            <w:r w:rsidRPr="00072F24">
              <w:t>0.25</w:t>
            </w:r>
          </w:p>
        </w:tc>
        <w:tc>
          <w:tcPr>
            <w:tcW w:w="780" w:type="dxa"/>
            <w:tcBorders>
              <w:top w:val="nil"/>
              <w:left w:val="nil"/>
              <w:bottom w:val="nil"/>
              <w:right w:val="nil"/>
            </w:tcBorders>
            <w:shd w:val="clear" w:color="auto" w:fill="auto"/>
            <w:noWrap/>
          </w:tcPr>
          <w:p w14:paraId="4E5944B9" w14:textId="77777777" w:rsidR="007975B1" w:rsidRDefault="007975B1" w:rsidP="005A3172">
            <w:pPr>
              <w:jc w:val="right"/>
              <w:rPr>
                <w:color w:val="000000"/>
              </w:rPr>
            </w:pPr>
            <w:r w:rsidRPr="00072F24">
              <w:t>0.3</w:t>
            </w:r>
          </w:p>
        </w:tc>
        <w:tc>
          <w:tcPr>
            <w:tcW w:w="781" w:type="dxa"/>
            <w:tcBorders>
              <w:top w:val="nil"/>
              <w:left w:val="nil"/>
              <w:bottom w:val="nil"/>
              <w:right w:val="nil"/>
            </w:tcBorders>
            <w:shd w:val="clear" w:color="auto" w:fill="auto"/>
            <w:noWrap/>
          </w:tcPr>
          <w:p w14:paraId="51AE3AAF" w14:textId="77777777" w:rsidR="007975B1" w:rsidRDefault="007975B1" w:rsidP="005A3172">
            <w:pPr>
              <w:jc w:val="right"/>
              <w:rPr>
                <w:color w:val="000000"/>
              </w:rPr>
            </w:pPr>
          </w:p>
        </w:tc>
      </w:tr>
      <w:tr w:rsidR="007975B1" w14:paraId="064F1DDA"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4CAFF156" w14:textId="77777777" w:rsidR="007975B1" w:rsidRDefault="007975B1" w:rsidP="005A3172">
            <w:pPr>
              <w:jc w:val="right"/>
              <w:rPr>
                <w:b/>
                <w:bCs/>
                <w:color w:val="000000"/>
              </w:rPr>
            </w:pPr>
            <w:r>
              <w:rPr>
                <w:b/>
                <w:bCs/>
                <w:color w:val="000000"/>
              </w:rPr>
              <w:t>0.75</w:t>
            </w:r>
          </w:p>
        </w:tc>
        <w:tc>
          <w:tcPr>
            <w:tcW w:w="1555" w:type="dxa"/>
            <w:tcBorders>
              <w:top w:val="nil"/>
              <w:left w:val="nil"/>
              <w:bottom w:val="nil"/>
              <w:right w:val="nil"/>
            </w:tcBorders>
            <w:shd w:val="clear" w:color="auto" w:fill="auto"/>
            <w:noWrap/>
          </w:tcPr>
          <w:p w14:paraId="14CA4D62" w14:textId="77777777" w:rsidR="007975B1" w:rsidRDefault="007975B1" w:rsidP="005A3172">
            <w:pPr>
              <w:jc w:val="right"/>
              <w:rPr>
                <w:color w:val="000000"/>
              </w:rPr>
            </w:pPr>
            <w:r w:rsidRPr="00072F24">
              <w:t>0.62</w:t>
            </w:r>
            <w:r>
              <w:t>7</w:t>
            </w:r>
          </w:p>
        </w:tc>
        <w:tc>
          <w:tcPr>
            <w:tcW w:w="780" w:type="dxa"/>
            <w:tcBorders>
              <w:top w:val="nil"/>
              <w:left w:val="nil"/>
              <w:bottom w:val="nil"/>
              <w:right w:val="nil"/>
            </w:tcBorders>
            <w:shd w:val="clear" w:color="auto" w:fill="auto"/>
            <w:noWrap/>
          </w:tcPr>
          <w:p w14:paraId="3007539D" w14:textId="77777777" w:rsidR="007975B1" w:rsidRDefault="007975B1" w:rsidP="005A3172">
            <w:pPr>
              <w:jc w:val="right"/>
              <w:rPr>
                <w:color w:val="000000"/>
              </w:rPr>
            </w:pPr>
          </w:p>
        </w:tc>
        <w:tc>
          <w:tcPr>
            <w:tcW w:w="780" w:type="dxa"/>
            <w:tcBorders>
              <w:top w:val="nil"/>
              <w:left w:val="nil"/>
              <w:bottom w:val="nil"/>
              <w:right w:val="nil"/>
            </w:tcBorders>
            <w:shd w:val="clear" w:color="auto" w:fill="auto"/>
            <w:noWrap/>
          </w:tcPr>
          <w:p w14:paraId="241F6B8E" w14:textId="77777777" w:rsidR="007975B1" w:rsidRDefault="007975B1" w:rsidP="005A3172">
            <w:pPr>
              <w:jc w:val="right"/>
              <w:rPr>
                <w:color w:val="000000"/>
              </w:rPr>
            </w:pPr>
            <w:r w:rsidRPr="00072F24">
              <w:t>0.039</w:t>
            </w:r>
          </w:p>
        </w:tc>
        <w:tc>
          <w:tcPr>
            <w:tcW w:w="781" w:type="dxa"/>
            <w:tcBorders>
              <w:top w:val="nil"/>
              <w:left w:val="nil"/>
              <w:bottom w:val="nil"/>
              <w:right w:val="nil"/>
            </w:tcBorders>
            <w:shd w:val="clear" w:color="auto" w:fill="auto"/>
            <w:noWrap/>
          </w:tcPr>
          <w:p w14:paraId="646DDEEE" w14:textId="77777777" w:rsidR="007975B1" w:rsidRDefault="007975B1" w:rsidP="005A3172">
            <w:pPr>
              <w:jc w:val="right"/>
              <w:rPr>
                <w:color w:val="000000"/>
              </w:rPr>
            </w:pPr>
            <w:r w:rsidRPr="00072F24">
              <w:t>0.096</w:t>
            </w:r>
          </w:p>
        </w:tc>
        <w:tc>
          <w:tcPr>
            <w:tcW w:w="780" w:type="dxa"/>
            <w:tcBorders>
              <w:top w:val="nil"/>
              <w:left w:val="nil"/>
              <w:bottom w:val="nil"/>
              <w:right w:val="nil"/>
            </w:tcBorders>
            <w:shd w:val="clear" w:color="auto" w:fill="auto"/>
            <w:noWrap/>
          </w:tcPr>
          <w:p w14:paraId="660E4113" w14:textId="77777777" w:rsidR="007975B1" w:rsidRDefault="007975B1" w:rsidP="005A3172">
            <w:pPr>
              <w:jc w:val="right"/>
              <w:rPr>
                <w:color w:val="000000"/>
              </w:rPr>
            </w:pPr>
            <w:r w:rsidRPr="00072F24">
              <w:t>0.149</w:t>
            </w:r>
          </w:p>
        </w:tc>
        <w:tc>
          <w:tcPr>
            <w:tcW w:w="780" w:type="dxa"/>
            <w:tcBorders>
              <w:top w:val="nil"/>
              <w:left w:val="nil"/>
              <w:bottom w:val="nil"/>
              <w:right w:val="nil"/>
            </w:tcBorders>
            <w:shd w:val="clear" w:color="auto" w:fill="auto"/>
            <w:noWrap/>
          </w:tcPr>
          <w:p w14:paraId="4BE37654" w14:textId="77777777" w:rsidR="007975B1" w:rsidRDefault="007975B1" w:rsidP="005A3172">
            <w:pPr>
              <w:jc w:val="right"/>
              <w:rPr>
                <w:color w:val="000000"/>
              </w:rPr>
            </w:pPr>
            <w:r w:rsidRPr="00072F24">
              <w:t>0.2</w:t>
            </w:r>
          </w:p>
        </w:tc>
        <w:tc>
          <w:tcPr>
            <w:tcW w:w="781" w:type="dxa"/>
            <w:tcBorders>
              <w:top w:val="nil"/>
              <w:left w:val="nil"/>
              <w:bottom w:val="nil"/>
              <w:right w:val="nil"/>
            </w:tcBorders>
            <w:shd w:val="clear" w:color="auto" w:fill="auto"/>
            <w:noWrap/>
          </w:tcPr>
          <w:p w14:paraId="703F5B17" w14:textId="77777777" w:rsidR="007975B1" w:rsidRDefault="007975B1" w:rsidP="005A3172">
            <w:pPr>
              <w:jc w:val="right"/>
              <w:rPr>
                <w:color w:val="000000"/>
              </w:rPr>
            </w:pPr>
            <w:r w:rsidRPr="00072F24">
              <w:t>0.25</w:t>
            </w:r>
          </w:p>
        </w:tc>
        <w:tc>
          <w:tcPr>
            <w:tcW w:w="780" w:type="dxa"/>
            <w:tcBorders>
              <w:top w:val="nil"/>
              <w:left w:val="nil"/>
              <w:bottom w:val="nil"/>
              <w:right w:val="nil"/>
            </w:tcBorders>
            <w:shd w:val="clear" w:color="auto" w:fill="auto"/>
            <w:noWrap/>
          </w:tcPr>
          <w:p w14:paraId="499674BF" w14:textId="77777777" w:rsidR="007975B1" w:rsidRDefault="007975B1" w:rsidP="005A3172">
            <w:pPr>
              <w:jc w:val="right"/>
              <w:rPr>
                <w:color w:val="000000"/>
              </w:rPr>
            </w:pPr>
          </w:p>
        </w:tc>
        <w:tc>
          <w:tcPr>
            <w:tcW w:w="781" w:type="dxa"/>
            <w:tcBorders>
              <w:top w:val="nil"/>
              <w:left w:val="nil"/>
              <w:bottom w:val="nil"/>
              <w:right w:val="nil"/>
            </w:tcBorders>
            <w:shd w:val="clear" w:color="auto" w:fill="auto"/>
            <w:noWrap/>
          </w:tcPr>
          <w:p w14:paraId="2C0992BD" w14:textId="77777777" w:rsidR="007975B1" w:rsidRDefault="007975B1" w:rsidP="005A3172">
            <w:pPr>
              <w:rPr>
                <w:sz w:val="20"/>
                <w:szCs w:val="20"/>
              </w:rPr>
            </w:pPr>
          </w:p>
        </w:tc>
      </w:tr>
      <w:tr w:rsidR="007975B1" w14:paraId="62D17278"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2438E8B9" w14:textId="77777777" w:rsidR="007975B1" w:rsidRDefault="007975B1" w:rsidP="005A3172">
            <w:pPr>
              <w:jc w:val="right"/>
              <w:rPr>
                <w:b/>
                <w:bCs/>
                <w:color w:val="000000"/>
              </w:rPr>
            </w:pPr>
            <w:r>
              <w:rPr>
                <w:b/>
                <w:bCs/>
                <w:color w:val="000000"/>
              </w:rPr>
              <w:t>0.8</w:t>
            </w:r>
          </w:p>
        </w:tc>
        <w:tc>
          <w:tcPr>
            <w:tcW w:w="1555" w:type="dxa"/>
            <w:tcBorders>
              <w:top w:val="nil"/>
              <w:left w:val="nil"/>
              <w:bottom w:val="nil"/>
              <w:right w:val="nil"/>
            </w:tcBorders>
            <w:shd w:val="clear" w:color="auto" w:fill="auto"/>
            <w:noWrap/>
          </w:tcPr>
          <w:p w14:paraId="3644C159" w14:textId="77777777" w:rsidR="007975B1" w:rsidRDefault="007975B1" w:rsidP="005A3172">
            <w:pPr>
              <w:jc w:val="right"/>
              <w:rPr>
                <w:color w:val="000000"/>
              </w:rPr>
            </w:pPr>
            <w:r w:rsidRPr="00072F24">
              <w:t>0.668</w:t>
            </w:r>
          </w:p>
        </w:tc>
        <w:tc>
          <w:tcPr>
            <w:tcW w:w="780" w:type="dxa"/>
            <w:tcBorders>
              <w:top w:val="nil"/>
              <w:left w:val="nil"/>
              <w:bottom w:val="nil"/>
              <w:right w:val="nil"/>
            </w:tcBorders>
            <w:shd w:val="clear" w:color="auto" w:fill="auto"/>
            <w:noWrap/>
          </w:tcPr>
          <w:p w14:paraId="06BA3965" w14:textId="77777777" w:rsidR="007975B1" w:rsidRDefault="007975B1" w:rsidP="005A3172">
            <w:pPr>
              <w:jc w:val="right"/>
              <w:rPr>
                <w:color w:val="000000"/>
              </w:rPr>
            </w:pPr>
            <w:r w:rsidRPr="00072F24">
              <w:t>0</w:t>
            </w:r>
          </w:p>
        </w:tc>
        <w:tc>
          <w:tcPr>
            <w:tcW w:w="780" w:type="dxa"/>
            <w:tcBorders>
              <w:top w:val="nil"/>
              <w:left w:val="nil"/>
              <w:bottom w:val="nil"/>
              <w:right w:val="nil"/>
            </w:tcBorders>
            <w:shd w:val="clear" w:color="auto" w:fill="auto"/>
            <w:noWrap/>
          </w:tcPr>
          <w:p w14:paraId="313884CD" w14:textId="77777777" w:rsidR="007975B1" w:rsidRDefault="007975B1" w:rsidP="005A3172">
            <w:pPr>
              <w:jc w:val="right"/>
              <w:rPr>
                <w:color w:val="000000"/>
              </w:rPr>
            </w:pPr>
            <w:r w:rsidRPr="00072F24">
              <w:t>0.047</w:t>
            </w:r>
          </w:p>
        </w:tc>
        <w:tc>
          <w:tcPr>
            <w:tcW w:w="781" w:type="dxa"/>
            <w:tcBorders>
              <w:top w:val="nil"/>
              <w:left w:val="nil"/>
              <w:bottom w:val="nil"/>
              <w:right w:val="nil"/>
            </w:tcBorders>
            <w:shd w:val="clear" w:color="auto" w:fill="auto"/>
            <w:noWrap/>
          </w:tcPr>
          <w:p w14:paraId="604B6D49" w14:textId="77777777" w:rsidR="007975B1" w:rsidRDefault="007975B1" w:rsidP="005A3172">
            <w:pPr>
              <w:jc w:val="right"/>
              <w:rPr>
                <w:color w:val="000000"/>
              </w:rPr>
            </w:pPr>
            <w:r w:rsidRPr="00072F24">
              <w:t>0.099</w:t>
            </w:r>
          </w:p>
        </w:tc>
        <w:tc>
          <w:tcPr>
            <w:tcW w:w="780" w:type="dxa"/>
            <w:tcBorders>
              <w:top w:val="nil"/>
              <w:left w:val="nil"/>
              <w:bottom w:val="nil"/>
              <w:right w:val="nil"/>
            </w:tcBorders>
            <w:shd w:val="clear" w:color="auto" w:fill="auto"/>
            <w:noWrap/>
          </w:tcPr>
          <w:p w14:paraId="48AC67EE" w14:textId="77777777" w:rsidR="007975B1" w:rsidRDefault="007975B1" w:rsidP="005A3172">
            <w:pPr>
              <w:jc w:val="right"/>
              <w:rPr>
                <w:color w:val="000000"/>
              </w:rPr>
            </w:pPr>
            <w:r w:rsidRPr="00072F24">
              <w:t>0.15</w:t>
            </w:r>
          </w:p>
        </w:tc>
        <w:tc>
          <w:tcPr>
            <w:tcW w:w="780" w:type="dxa"/>
            <w:tcBorders>
              <w:top w:val="nil"/>
              <w:left w:val="nil"/>
              <w:bottom w:val="nil"/>
              <w:right w:val="nil"/>
            </w:tcBorders>
            <w:shd w:val="clear" w:color="auto" w:fill="auto"/>
            <w:noWrap/>
          </w:tcPr>
          <w:p w14:paraId="191BEA35" w14:textId="77777777" w:rsidR="007975B1" w:rsidRDefault="007975B1" w:rsidP="005A3172">
            <w:pPr>
              <w:jc w:val="right"/>
              <w:rPr>
                <w:color w:val="000000"/>
              </w:rPr>
            </w:pPr>
            <w:r w:rsidRPr="00072F24">
              <w:t>0.2</w:t>
            </w:r>
          </w:p>
        </w:tc>
        <w:tc>
          <w:tcPr>
            <w:tcW w:w="781" w:type="dxa"/>
            <w:tcBorders>
              <w:top w:val="nil"/>
              <w:left w:val="nil"/>
              <w:bottom w:val="nil"/>
              <w:right w:val="nil"/>
            </w:tcBorders>
            <w:shd w:val="clear" w:color="auto" w:fill="auto"/>
            <w:noWrap/>
          </w:tcPr>
          <w:p w14:paraId="5EF4B770" w14:textId="77777777" w:rsidR="007975B1" w:rsidRDefault="007975B1" w:rsidP="005A3172">
            <w:pPr>
              <w:jc w:val="right"/>
              <w:rPr>
                <w:color w:val="000000"/>
              </w:rPr>
            </w:pPr>
          </w:p>
        </w:tc>
        <w:tc>
          <w:tcPr>
            <w:tcW w:w="780" w:type="dxa"/>
            <w:tcBorders>
              <w:top w:val="nil"/>
              <w:left w:val="nil"/>
              <w:bottom w:val="nil"/>
              <w:right w:val="nil"/>
            </w:tcBorders>
            <w:shd w:val="clear" w:color="auto" w:fill="auto"/>
            <w:noWrap/>
          </w:tcPr>
          <w:p w14:paraId="6D2E28C3" w14:textId="77777777" w:rsidR="007975B1" w:rsidRDefault="007975B1" w:rsidP="005A3172">
            <w:pPr>
              <w:rPr>
                <w:sz w:val="20"/>
                <w:szCs w:val="20"/>
              </w:rPr>
            </w:pPr>
          </w:p>
        </w:tc>
        <w:tc>
          <w:tcPr>
            <w:tcW w:w="781" w:type="dxa"/>
            <w:tcBorders>
              <w:top w:val="nil"/>
              <w:left w:val="nil"/>
              <w:bottom w:val="nil"/>
              <w:right w:val="nil"/>
            </w:tcBorders>
            <w:shd w:val="clear" w:color="auto" w:fill="auto"/>
            <w:noWrap/>
          </w:tcPr>
          <w:p w14:paraId="1EDEC251" w14:textId="77777777" w:rsidR="007975B1" w:rsidRDefault="007975B1" w:rsidP="005A3172">
            <w:pPr>
              <w:rPr>
                <w:sz w:val="20"/>
                <w:szCs w:val="20"/>
              </w:rPr>
            </w:pPr>
          </w:p>
        </w:tc>
      </w:tr>
      <w:tr w:rsidR="007975B1" w14:paraId="0A10479E"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182145A8" w14:textId="77777777" w:rsidR="007975B1" w:rsidRDefault="007975B1" w:rsidP="005A3172">
            <w:pPr>
              <w:jc w:val="right"/>
              <w:rPr>
                <w:b/>
                <w:bCs/>
                <w:color w:val="000000"/>
              </w:rPr>
            </w:pPr>
            <w:r>
              <w:rPr>
                <w:b/>
                <w:bCs/>
                <w:color w:val="000000"/>
              </w:rPr>
              <w:t>0.85</w:t>
            </w:r>
          </w:p>
        </w:tc>
        <w:tc>
          <w:tcPr>
            <w:tcW w:w="1555" w:type="dxa"/>
            <w:tcBorders>
              <w:top w:val="nil"/>
              <w:left w:val="nil"/>
              <w:bottom w:val="nil"/>
              <w:right w:val="nil"/>
            </w:tcBorders>
            <w:shd w:val="clear" w:color="auto" w:fill="auto"/>
            <w:noWrap/>
          </w:tcPr>
          <w:p w14:paraId="4F79EC43" w14:textId="77777777" w:rsidR="007975B1" w:rsidRDefault="007975B1" w:rsidP="005A3172">
            <w:pPr>
              <w:jc w:val="right"/>
              <w:rPr>
                <w:color w:val="000000"/>
              </w:rPr>
            </w:pPr>
            <w:r w:rsidRPr="00072F24">
              <w:t>0.710</w:t>
            </w:r>
          </w:p>
        </w:tc>
        <w:tc>
          <w:tcPr>
            <w:tcW w:w="780" w:type="dxa"/>
            <w:tcBorders>
              <w:top w:val="nil"/>
              <w:left w:val="nil"/>
              <w:bottom w:val="nil"/>
              <w:right w:val="nil"/>
            </w:tcBorders>
            <w:shd w:val="clear" w:color="auto" w:fill="auto"/>
            <w:noWrap/>
          </w:tcPr>
          <w:p w14:paraId="1369A2F4" w14:textId="77777777" w:rsidR="007975B1" w:rsidRDefault="007975B1" w:rsidP="005A3172">
            <w:pPr>
              <w:jc w:val="right"/>
              <w:rPr>
                <w:color w:val="000000"/>
              </w:rPr>
            </w:pPr>
            <w:r w:rsidRPr="00072F24">
              <w:t>0</w:t>
            </w:r>
          </w:p>
        </w:tc>
        <w:tc>
          <w:tcPr>
            <w:tcW w:w="780" w:type="dxa"/>
            <w:tcBorders>
              <w:top w:val="nil"/>
              <w:left w:val="nil"/>
              <w:bottom w:val="nil"/>
              <w:right w:val="nil"/>
            </w:tcBorders>
            <w:shd w:val="clear" w:color="auto" w:fill="auto"/>
            <w:noWrap/>
          </w:tcPr>
          <w:p w14:paraId="569D3199" w14:textId="77777777" w:rsidR="007975B1" w:rsidRDefault="007975B1" w:rsidP="005A3172">
            <w:pPr>
              <w:jc w:val="right"/>
              <w:rPr>
                <w:color w:val="000000"/>
              </w:rPr>
            </w:pPr>
            <w:r w:rsidRPr="00072F24">
              <w:t>0.049</w:t>
            </w:r>
          </w:p>
        </w:tc>
        <w:tc>
          <w:tcPr>
            <w:tcW w:w="781" w:type="dxa"/>
            <w:tcBorders>
              <w:top w:val="nil"/>
              <w:left w:val="nil"/>
              <w:bottom w:val="nil"/>
              <w:right w:val="nil"/>
            </w:tcBorders>
            <w:shd w:val="clear" w:color="auto" w:fill="auto"/>
            <w:noWrap/>
          </w:tcPr>
          <w:p w14:paraId="678494F2" w14:textId="77777777" w:rsidR="007975B1" w:rsidRDefault="007975B1" w:rsidP="005A3172">
            <w:pPr>
              <w:jc w:val="right"/>
              <w:rPr>
                <w:color w:val="000000"/>
              </w:rPr>
            </w:pPr>
            <w:r w:rsidRPr="00072F24">
              <w:t>0.1</w:t>
            </w:r>
          </w:p>
        </w:tc>
        <w:tc>
          <w:tcPr>
            <w:tcW w:w="780" w:type="dxa"/>
            <w:tcBorders>
              <w:top w:val="nil"/>
              <w:left w:val="nil"/>
              <w:bottom w:val="nil"/>
              <w:right w:val="nil"/>
            </w:tcBorders>
            <w:shd w:val="clear" w:color="auto" w:fill="auto"/>
            <w:noWrap/>
          </w:tcPr>
          <w:p w14:paraId="6452E400" w14:textId="77777777" w:rsidR="007975B1" w:rsidRDefault="007975B1" w:rsidP="005A3172">
            <w:pPr>
              <w:jc w:val="right"/>
              <w:rPr>
                <w:color w:val="000000"/>
              </w:rPr>
            </w:pPr>
            <w:r w:rsidRPr="00072F24">
              <w:t>0.15</w:t>
            </w:r>
          </w:p>
        </w:tc>
        <w:tc>
          <w:tcPr>
            <w:tcW w:w="780" w:type="dxa"/>
            <w:tcBorders>
              <w:top w:val="nil"/>
              <w:left w:val="nil"/>
              <w:bottom w:val="nil"/>
              <w:right w:val="nil"/>
            </w:tcBorders>
            <w:shd w:val="clear" w:color="auto" w:fill="auto"/>
            <w:noWrap/>
          </w:tcPr>
          <w:p w14:paraId="5B01B6E7" w14:textId="77777777" w:rsidR="007975B1" w:rsidRDefault="007975B1" w:rsidP="005A3172">
            <w:pPr>
              <w:jc w:val="right"/>
              <w:rPr>
                <w:color w:val="000000"/>
              </w:rPr>
            </w:pPr>
          </w:p>
        </w:tc>
        <w:tc>
          <w:tcPr>
            <w:tcW w:w="781" w:type="dxa"/>
            <w:tcBorders>
              <w:top w:val="nil"/>
              <w:left w:val="nil"/>
              <w:bottom w:val="nil"/>
              <w:right w:val="nil"/>
            </w:tcBorders>
            <w:shd w:val="clear" w:color="auto" w:fill="auto"/>
            <w:noWrap/>
          </w:tcPr>
          <w:p w14:paraId="6BD2B320" w14:textId="77777777" w:rsidR="007975B1" w:rsidRDefault="007975B1" w:rsidP="005A3172">
            <w:pPr>
              <w:rPr>
                <w:sz w:val="20"/>
                <w:szCs w:val="20"/>
              </w:rPr>
            </w:pPr>
          </w:p>
        </w:tc>
        <w:tc>
          <w:tcPr>
            <w:tcW w:w="780" w:type="dxa"/>
            <w:tcBorders>
              <w:top w:val="nil"/>
              <w:left w:val="nil"/>
              <w:bottom w:val="nil"/>
              <w:right w:val="nil"/>
            </w:tcBorders>
            <w:shd w:val="clear" w:color="auto" w:fill="auto"/>
            <w:noWrap/>
          </w:tcPr>
          <w:p w14:paraId="0D2ED275" w14:textId="77777777" w:rsidR="007975B1" w:rsidRDefault="007975B1" w:rsidP="005A3172">
            <w:pPr>
              <w:rPr>
                <w:sz w:val="20"/>
                <w:szCs w:val="20"/>
              </w:rPr>
            </w:pPr>
          </w:p>
        </w:tc>
        <w:tc>
          <w:tcPr>
            <w:tcW w:w="781" w:type="dxa"/>
            <w:tcBorders>
              <w:top w:val="nil"/>
              <w:left w:val="nil"/>
              <w:bottom w:val="nil"/>
              <w:right w:val="nil"/>
            </w:tcBorders>
            <w:shd w:val="clear" w:color="auto" w:fill="auto"/>
            <w:noWrap/>
          </w:tcPr>
          <w:p w14:paraId="584C817C" w14:textId="77777777" w:rsidR="007975B1" w:rsidRDefault="007975B1" w:rsidP="005A3172">
            <w:pPr>
              <w:rPr>
                <w:sz w:val="20"/>
                <w:szCs w:val="20"/>
              </w:rPr>
            </w:pPr>
          </w:p>
        </w:tc>
      </w:tr>
      <w:tr w:rsidR="007975B1" w14:paraId="2D3CF8F3"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2D983C82" w14:textId="77777777" w:rsidR="007975B1" w:rsidRDefault="007975B1" w:rsidP="005A3172">
            <w:pPr>
              <w:jc w:val="right"/>
              <w:rPr>
                <w:b/>
                <w:bCs/>
                <w:color w:val="000000"/>
              </w:rPr>
            </w:pPr>
            <w:r>
              <w:rPr>
                <w:b/>
                <w:bCs/>
                <w:color w:val="000000"/>
              </w:rPr>
              <w:t>0.9</w:t>
            </w:r>
          </w:p>
        </w:tc>
        <w:tc>
          <w:tcPr>
            <w:tcW w:w="1555" w:type="dxa"/>
            <w:tcBorders>
              <w:top w:val="nil"/>
              <w:left w:val="nil"/>
              <w:bottom w:val="nil"/>
              <w:right w:val="nil"/>
            </w:tcBorders>
            <w:shd w:val="clear" w:color="auto" w:fill="auto"/>
            <w:noWrap/>
          </w:tcPr>
          <w:p w14:paraId="44562556" w14:textId="77777777" w:rsidR="007975B1" w:rsidRDefault="007975B1" w:rsidP="005A3172">
            <w:pPr>
              <w:jc w:val="right"/>
              <w:rPr>
                <w:color w:val="000000"/>
              </w:rPr>
            </w:pPr>
            <w:r w:rsidRPr="00072F24">
              <w:t>0.752</w:t>
            </w:r>
          </w:p>
        </w:tc>
        <w:tc>
          <w:tcPr>
            <w:tcW w:w="780" w:type="dxa"/>
            <w:tcBorders>
              <w:top w:val="nil"/>
              <w:left w:val="nil"/>
              <w:bottom w:val="nil"/>
              <w:right w:val="nil"/>
            </w:tcBorders>
            <w:shd w:val="clear" w:color="auto" w:fill="auto"/>
            <w:noWrap/>
          </w:tcPr>
          <w:p w14:paraId="37E3337A" w14:textId="77777777" w:rsidR="007975B1" w:rsidRDefault="007975B1" w:rsidP="005A3172">
            <w:pPr>
              <w:jc w:val="right"/>
              <w:rPr>
                <w:color w:val="000000"/>
              </w:rPr>
            </w:pPr>
            <w:r w:rsidRPr="00072F24">
              <w:t>0</w:t>
            </w:r>
          </w:p>
        </w:tc>
        <w:tc>
          <w:tcPr>
            <w:tcW w:w="780" w:type="dxa"/>
            <w:tcBorders>
              <w:top w:val="nil"/>
              <w:left w:val="nil"/>
              <w:bottom w:val="nil"/>
              <w:right w:val="nil"/>
            </w:tcBorders>
            <w:shd w:val="clear" w:color="auto" w:fill="auto"/>
            <w:noWrap/>
          </w:tcPr>
          <w:p w14:paraId="223AA3FE" w14:textId="77777777" w:rsidR="007975B1" w:rsidRDefault="007975B1" w:rsidP="005A3172">
            <w:pPr>
              <w:jc w:val="right"/>
              <w:rPr>
                <w:color w:val="000000"/>
              </w:rPr>
            </w:pPr>
            <w:r w:rsidRPr="00072F24">
              <w:t>0.05</w:t>
            </w:r>
          </w:p>
        </w:tc>
        <w:tc>
          <w:tcPr>
            <w:tcW w:w="781" w:type="dxa"/>
            <w:tcBorders>
              <w:top w:val="nil"/>
              <w:left w:val="nil"/>
              <w:bottom w:val="nil"/>
              <w:right w:val="nil"/>
            </w:tcBorders>
            <w:shd w:val="clear" w:color="auto" w:fill="auto"/>
            <w:noWrap/>
          </w:tcPr>
          <w:p w14:paraId="3EB2047E" w14:textId="77777777" w:rsidR="007975B1" w:rsidRDefault="007975B1" w:rsidP="005A3172">
            <w:pPr>
              <w:jc w:val="right"/>
              <w:rPr>
                <w:color w:val="000000"/>
              </w:rPr>
            </w:pPr>
            <w:r w:rsidRPr="00072F24">
              <w:t>0.1</w:t>
            </w:r>
          </w:p>
        </w:tc>
        <w:tc>
          <w:tcPr>
            <w:tcW w:w="780" w:type="dxa"/>
            <w:tcBorders>
              <w:top w:val="nil"/>
              <w:left w:val="nil"/>
              <w:bottom w:val="nil"/>
              <w:right w:val="nil"/>
            </w:tcBorders>
            <w:shd w:val="clear" w:color="auto" w:fill="auto"/>
            <w:noWrap/>
          </w:tcPr>
          <w:p w14:paraId="4E63189C" w14:textId="77777777" w:rsidR="007975B1" w:rsidRDefault="007975B1" w:rsidP="005A3172">
            <w:pPr>
              <w:jc w:val="right"/>
              <w:rPr>
                <w:color w:val="000000"/>
              </w:rPr>
            </w:pPr>
          </w:p>
        </w:tc>
        <w:tc>
          <w:tcPr>
            <w:tcW w:w="780" w:type="dxa"/>
            <w:tcBorders>
              <w:top w:val="nil"/>
              <w:left w:val="nil"/>
              <w:bottom w:val="nil"/>
              <w:right w:val="nil"/>
            </w:tcBorders>
            <w:shd w:val="clear" w:color="auto" w:fill="auto"/>
            <w:noWrap/>
          </w:tcPr>
          <w:p w14:paraId="4AB3F369" w14:textId="77777777" w:rsidR="007975B1" w:rsidRDefault="007975B1" w:rsidP="005A3172">
            <w:pPr>
              <w:rPr>
                <w:sz w:val="20"/>
                <w:szCs w:val="20"/>
              </w:rPr>
            </w:pPr>
          </w:p>
        </w:tc>
        <w:tc>
          <w:tcPr>
            <w:tcW w:w="781" w:type="dxa"/>
            <w:tcBorders>
              <w:top w:val="nil"/>
              <w:left w:val="nil"/>
              <w:bottom w:val="nil"/>
              <w:right w:val="nil"/>
            </w:tcBorders>
            <w:shd w:val="clear" w:color="auto" w:fill="auto"/>
            <w:noWrap/>
          </w:tcPr>
          <w:p w14:paraId="748DDBB5" w14:textId="77777777" w:rsidR="007975B1" w:rsidRDefault="007975B1" w:rsidP="005A3172">
            <w:pPr>
              <w:rPr>
                <w:sz w:val="20"/>
                <w:szCs w:val="20"/>
              </w:rPr>
            </w:pPr>
          </w:p>
        </w:tc>
        <w:tc>
          <w:tcPr>
            <w:tcW w:w="780" w:type="dxa"/>
            <w:tcBorders>
              <w:top w:val="nil"/>
              <w:left w:val="nil"/>
              <w:bottom w:val="nil"/>
              <w:right w:val="nil"/>
            </w:tcBorders>
            <w:shd w:val="clear" w:color="auto" w:fill="auto"/>
            <w:noWrap/>
          </w:tcPr>
          <w:p w14:paraId="0132A36C" w14:textId="77777777" w:rsidR="007975B1" w:rsidRDefault="007975B1" w:rsidP="005A3172">
            <w:pPr>
              <w:rPr>
                <w:sz w:val="20"/>
                <w:szCs w:val="20"/>
              </w:rPr>
            </w:pPr>
          </w:p>
        </w:tc>
        <w:tc>
          <w:tcPr>
            <w:tcW w:w="781" w:type="dxa"/>
            <w:tcBorders>
              <w:top w:val="nil"/>
              <w:left w:val="nil"/>
              <w:bottom w:val="nil"/>
              <w:right w:val="nil"/>
            </w:tcBorders>
            <w:shd w:val="clear" w:color="auto" w:fill="auto"/>
            <w:noWrap/>
          </w:tcPr>
          <w:p w14:paraId="0EB412AC" w14:textId="77777777" w:rsidR="007975B1" w:rsidRDefault="007975B1" w:rsidP="005A3172">
            <w:pPr>
              <w:rPr>
                <w:sz w:val="20"/>
                <w:szCs w:val="20"/>
              </w:rPr>
            </w:pPr>
          </w:p>
        </w:tc>
      </w:tr>
      <w:tr w:rsidR="007975B1" w14:paraId="18FB8B2D"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1727448E" w14:textId="77777777" w:rsidR="007975B1" w:rsidRDefault="007975B1" w:rsidP="005A3172">
            <w:pPr>
              <w:jc w:val="right"/>
              <w:rPr>
                <w:b/>
                <w:bCs/>
                <w:color w:val="000000"/>
              </w:rPr>
            </w:pPr>
            <w:r>
              <w:rPr>
                <w:b/>
                <w:bCs/>
                <w:color w:val="000000"/>
              </w:rPr>
              <w:t>0.95</w:t>
            </w:r>
          </w:p>
        </w:tc>
        <w:tc>
          <w:tcPr>
            <w:tcW w:w="1555" w:type="dxa"/>
            <w:tcBorders>
              <w:top w:val="nil"/>
              <w:left w:val="nil"/>
              <w:bottom w:val="nil"/>
              <w:right w:val="nil"/>
            </w:tcBorders>
            <w:shd w:val="clear" w:color="auto" w:fill="auto"/>
            <w:noWrap/>
          </w:tcPr>
          <w:p w14:paraId="587DB53E" w14:textId="77777777" w:rsidR="007975B1" w:rsidRDefault="007975B1" w:rsidP="005A3172">
            <w:pPr>
              <w:jc w:val="right"/>
              <w:rPr>
                <w:color w:val="000000"/>
              </w:rPr>
            </w:pPr>
            <w:r w:rsidRPr="00072F24">
              <w:t>0.79</w:t>
            </w:r>
            <w:r>
              <w:t>4</w:t>
            </w:r>
          </w:p>
        </w:tc>
        <w:tc>
          <w:tcPr>
            <w:tcW w:w="780" w:type="dxa"/>
            <w:tcBorders>
              <w:top w:val="nil"/>
              <w:left w:val="nil"/>
              <w:bottom w:val="nil"/>
              <w:right w:val="nil"/>
            </w:tcBorders>
            <w:shd w:val="clear" w:color="auto" w:fill="auto"/>
            <w:noWrap/>
          </w:tcPr>
          <w:p w14:paraId="699EEFD0" w14:textId="77777777" w:rsidR="007975B1" w:rsidRDefault="007975B1" w:rsidP="005A3172">
            <w:pPr>
              <w:jc w:val="right"/>
              <w:rPr>
                <w:color w:val="000000"/>
              </w:rPr>
            </w:pPr>
            <w:r w:rsidRPr="00072F24">
              <w:t>0</w:t>
            </w:r>
          </w:p>
        </w:tc>
        <w:tc>
          <w:tcPr>
            <w:tcW w:w="780" w:type="dxa"/>
            <w:tcBorders>
              <w:top w:val="nil"/>
              <w:left w:val="nil"/>
              <w:bottom w:val="nil"/>
              <w:right w:val="nil"/>
            </w:tcBorders>
            <w:shd w:val="clear" w:color="auto" w:fill="auto"/>
            <w:noWrap/>
          </w:tcPr>
          <w:p w14:paraId="1162F075" w14:textId="77777777" w:rsidR="007975B1" w:rsidRDefault="007975B1" w:rsidP="005A3172">
            <w:pPr>
              <w:jc w:val="right"/>
              <w:rPr>
                <w:color w:val="000000"/>
              </w:rPr>
            </w:pPr>
            <w:r w:rsidRPr="00072F24">
              <w:t>0.05</w:t>
            </w:r>
          </w:p>
        </w:tc>
        <w:tc>
          <w:tcPr>
            <w:tcW w:w="781" w:type="dxa"/>
            <w:tcBorders>
              <w:top w:val="nil"/>
              <w:left w:val="nil"/>
              <w:bottom w:val="nil"/>
              <w:right w:val="nil"/>
            </w:tcBorders>
            <w:shd w:val="clear" w:color="auto" w:fill="auto"/>
            <w:noWrap/>
          </w:tcPr>
          <w:p w14:paraId="1BAF6F94" w14:textId="77777777" w:rsidR="007975B1" w:rsidRDefault="007975B1" w:rsidP="005A3172">
            <w:pPr>
              <w:jc w:val="right"/>
              <w:rPr>
                <w:color w:val="000000"/>
              </w:rPr>
            </w:pPr>
          </w:p>
        </w:tc>
        <w:tc>
          <w:tcPr>
            <w:tcW w:w="780" w:type="dxa"/>
            <w:tcBorders>
              <w:top w:val="nil"/>
              <w:left w:val="nil"/>
              <w:bottom w:val="nil"/>
              <w:right w:val="nil"/>
            </w:tcBorders>
            <w:shd w:val="clear" w:color="auto" w:fill="auto"/>
            <w:noWrap/>
          </w:tcPr>
          <w:p w14:paraId="345847A6" w14:textId="77777777" w:rsidR="007975B1" w:rsidRDefault="007975B1" w:rsidP="005A3172">
            <w:pPr>
              <w:rPr>
                <w:sz w:val="20"/>
                <w:szCs w:val="20"/>
              </w:rPr>
            </w:pPr>
          </w:p>
        </w:tc>
        <w:tc>
          <w:tcPr>
            <w:tcW w:w="780" w:type="dxa"/>
            <w:tcBorders>
              <w:top w:val="nil"/>
              <w:left w:val="nil"/>
              <w:bottom w:val="nil"/>
              <w:right w:val="nil"/>
            </w:tcBorders>
            <w:shd w:val="clear" w:color="auto" w:fill="auto"/>
            <w:noWrap/>
          </w:tcPr>
          <w:p w14:paraId="39C17EB3" w14:textId="77777777" w:rsidR="007975B1" w:rsidRDefault="007975B1" w:rsidP="005A3172">
            <w:pPr>
              <w:rPr>
                <w:sz w:val="20"/>
                <w:szCs w:val="20"/>
              </w:rPr>
            </w:pPr>
          </w:p>
        </w:tc>
        <w:tc>
          <w:tcPr>
            <w:tcW w:w="781" w:type="dxa"/>
            <w:tcBorders>
              <w:top w:val="nil"/>
              <w:left w:val="nil"/>
              <w:bottom w:val="nil"/>
              <w:right w:val="nil"/>
            </w:tcBorders>
            <w:shd w:val="clear" w:color="auto" w:fill="auto"/>
            <w:noWrap/>
          </w:tcPr>
          <w:p w14:paraId="4F26793C" w14:textId="77777777" w:rsidR="007975B1" w:rsidRDefault="007975B1" w:rsidP="005A3172">
            <w:pPr>
              <w:rPr>
                <w:sz w:val="20"/>
                <w:szCs w:val="20"/>
              </w:rPr>
            </w:pPr>
          </w:p>
        </w:tc>
        <w:tc>
          <w:tcPr>
            <w:tcW w:w="780" w:type="dxa"/>
            <w:tcBorders>
              <w:top w:val="nil"/>
              <w:left w:val="nil"/>
              <w:bottom w:val="nil"/>
              <w:right w:val="nil"/>
            </w:tcBorders>
            <w:shd w:val="clear" w:color="auto" w:fill="auto"/>
            <w:noWrap/>
          </w:tcPr>
          <w:p w14:paraId="1205D555" w14:textId="77777777" w:rsidR="007975B1" w:rsidRDefault="007975B1" w:rsidP="005A3172">
            <w:pPr>
              <w:rPr>
                <w:sz w:val="20"/>
                <w:szCs w:val="20"/>
              </w:rPr>
            </w:pPr>
          </w:p>
        </w:tc>
        <w:tc>
          <w:tcPr>
            <w:tcW w:w="781" w:type="dxa"/>
            <w:tcBorders>
              <w:top w:val="nil"/>
              <w:left w:val="nil"/>
              <w:bottom w:val="nil"/>
              <w:right w:val="nil"/>
            </w:tcBorders>
            <w:shd w:val="clear" w:color="auto" w:fill="auto"/>
            <w:noWrap/>
          </w:tcPr>
          <w:p w14:paraId="04D5CBE4" w14:textId="77777777" w:rsidR="007975B1" w:rsidRDefault="007975B1" w:rsidP="005A3172">
            <w:pPr>
              <w:rPr>
                <w:sz w:val="20"/>
                <w:szCs w:val="20"/>
              </w:rPr>
            </w:pPr>
          </w:p>
        </w:tc>
      </w:tr>
    </w:tbl>
    <w:p w14:paraId="0516EA4F" w14:textId="77777777" w:rsidR="007975B1" w:rsidRDefault="007975B1" w:rsidP="007975B1"/>
    <w:p w14:paraId="0E2A9EDC" w14:textId="05291AA4" w:rsidR="007975B1" w:rsidRPr="00D2130D" w:rsidRDefault="007975B1" w:rsidP="005A3EE9">
      <w:pPr>
        <w:spacing w:line="240" w:lineRule="auto"/>
        <w:jc w:val="both"/>
        <w:rPr>
          <w:sz w:val="24"/>
          <w:szCs w:val="24"/>
        </w:rPr>
      </w:pPr>
      <w:r w:rsidRPr="00D2130D">
        <w:rPr>
          <w:b/>
          <w:bCs/>
          <w:sz w:val="24"/>
          <w:szCs w:val="24"/>
        </w:rPr>
        <w:lastRenderedPageBreak/>
        <w:t xml:space="preserve">Table </w:t>
      </w:r>
      <w:r w:rsidR="00617B6D" w:rsidRPr="00D2130D">
        <w:rPr>
          <w:b/>
          <w:bCs/>
          <w:sz w:val="24"/>
          <w:szCs w:val="24"/>
        </w:rPr>
        <w:t>S</w:t>
      </w:r>
      <w:r w:rsidR="008B072C">
        <w:rPr>
          <w:b/>
          <w:bCs/>
          <w:sz w:val="24"/>
          <w:szCs w:val="24"/>
        </w:rPr>
        <w:t>10</w:t>
      </w:r>
      <w:r w:rsidR="00D2130D" w:rsidRPr="00D2130D">
        <w:rPr>
          <w:b/>
          <w:bCs/>
          <w:sz w:val="24"/>
          <w:szCs w:val="24"/>
        </w:rPr>
        <w:t>:</w:t>
      </w:r>
      <w:r w:rsidRPr="00D2130D">
        <w:rPr>
          <w:sz w:val="24"/>
          <w:szCs w:val="24"/>
        </w:rPr>
        <w:t xml:space="preserve"> LYMFASIM inputs on coverage and fraction that will never be treated used to simulate given combination of coverage in eligible age groups and the fraction that was never treated after 5 treatment rounds, for the India model and drug combinations provided people aged 2 and above.</w:t>
      </w:r>
    </w:p>
    <w:tbl>
      <w:tblPr>
        <w:tblW w:w="9216" w:type="dxa"/>
        <w:tblLayout w:type="fixed"/>
        <w:tblLook w:val="04A0" w:firstRow="1" w:lastRow="0" w:firstColumn="1" w:lastColumn="0" w:noHBand="0" w:noVBand="1"/>
      </w:tblPr>
      <w:tblGrid>
        <w:gridCol w:w="1418"/>
        <w:gridCol w:w="1555"/>
        <w:gridCol w:w="780"/>
        <w:gridCol w:w="780"/>
        <w:gridCol w:w="781"/>
        <w:gridCol w:w="780"/>
        <w:gridCol w:w="780"/>
        <w:gridCol w:w="781"/>
        <w:gridCol w:w="780"/>
        <w:gridCol w:w="781"/>
      </w:tblGrid>
      <w:tr w:rsidR="007975B1" w14:paraId="7B7328B6" w14:textId="77777777" w:rsidTr="005A3172">
        <w:trPr>
          <w:trHeight w:val="300"/>
        </w:trPr>
        <w:tc>
          <w:tcPr>
            <w:tcW w:w="1418" w:type="dxa"/>
            <w:tcBorders>
              <w:top w:val="nil"/>
              <w:left w:val="nil"/>
              <w:bottom w:val="nil"/>
              <w:right w:val="nil"/>
            </w:tcBorders>
            <w:shd w:val="clear" w:color="DDEBF7" w:fill="DDEBF7"/>
            <w:noWrap/>
            <w:vAlign w:val="bottom"/>
            <w:hideMark/>
          </w:tcPr>
          <w:p w14:paraId="141D1F7D" w14:textId="77777777" w:rsidR="007975B1" w:rsidRPr="000358E7" w:rsidRDefault="007975B1" w:rsidP="005A3172">
            <w:pPr>
              <w:rPr>
                <w:b/>
                <w:bCs/>
                <w:color w:val="000000"/>
              </w:rPr>
            </w:pPr>
            <w:r w:rsidRPr="000358E7">
              <w:rPr>
                <w:b/>
                <w:bCs/>
                <w:color w:val="000000"/>
              </w:rPr>
              <w:t>Coverage in eligible age group</w:t>
            </w:r>
          </w:p>
        </w:tc>
        <w:tc>
          <w:tcPr>
            <w:tcW w:w="1555" w:type="dxa"/>
            <w:tcBorders>
              <w:top w:val="nil"/>
              <w:left w:val="nil"/>
              <w:bottom w:val="nil"/>
              <w:right w:val="nil"/>
            </w:tcBorders>
            <w:shd w:val="clear" w:color="DDEBF7" w:fill="DDEBF7"/>
            <w:noWrap/>
            <w:vAlign w:val="bottom"/>
            <w:hideMark/>
          </w:tcPr>
          <w:p w14:paraId="3C4DAF6A" w14:textId="77777777" w:rsidR="007975B1" w:rsidRPr="000358E7" w:rsidRDefault="007975B1" w:rsidP="005A3172">
            <w:pPr>
              <w:rPr>
                <w:b/>
                <w:bCs/>
                <w:color w:val="000000"/>
              </w:rPr>
            </w:pPr>
            <w:r>
              <w:rPr>
                <w:b/>
                <w:bCs/>
                <w:color w:val="000000"/>
              </w:rPr>
              <w:t>Corresponding coverage in total population</w:t>
            </w:r>
          </w:p>
        </w:tc>
        <w:tc>
          <w:tcPr>
            <w:tcW w:w="6243" w:type="dxa"/>
            <w:gridSpan w:val="8"/>
            <w:tcBorders>
              <w:top w:val="nil"/>
              <w:left w:val="nil"/>
              <w:bottom w:val="nil"/>
              <w:right w:val="nil"/>
            </w:tcBorders>
            <w:shd w:val="clear" w:color="DDEBF7" w:fill="DDEBF7"/>
            <w:noWrap/>
            <w:vAlign w:val="bottom"/>
            <w:hideMark/>
          </w:tcPr>
          <w:p w14:paraId="0B4F4768" w14:textId="77777777" w:rsidR="007975B1" w:rsidRDefault="007975B1" w:rsidP="005A3172">
            <w:pPr>
              <w:rPr>
                <w:sz w:val="20"/>
                <w:szCs w:val="20"/>
              </w:rPr>
            </w:pPr>
            <w:r>
              <w:rPr>
                <w:b/>
                <w:bCs/>
                <w:color w:val="000000"/>
              </w:rPr>
              <w:t>Fraction of the population never treated required reach the given fraction never treated after 5 rounds</w:t>
            </w:r>
          </w:p>
        </w:tc>
      </w:tr>
      <w:tr w:rsidR="007975B1" w14:paraId="1602DEEB" w14:textId="77777777" w:rsidTr="005A3172">
        <w:trPr>
          <w:trHeight w:val="300"/>
        </w:trPr>
        <w:tc>
          <w:tcPr>
            <w:tcW w:w="1418" w:type="dxa"/>
            <w:tcBorders>
              <w:top w:val="nil"/>
              <w:left w:val="nil"/>
              <w:bottom w:val="single" w:sz="4" w:space="0" w:color="9BC2E6"/>
              <w:right w:val="nil"/>
            </w:tcBorders>
            <w:shd w:val="clear" w:color="DDEBF7" w:fill="DDEBF7"/>
            <w:noWrap/>
            <w:vAlign w:val="bottom"/>
            <w:hideMark/>
          </w:tcPr>
          <w:p w14:paraId="0BEDB659" w14:textId="77777777" w:rsidR="007975B1" w:rsidRDefault="007975B1" w:rsidP="005A3172">
            <w:pPr>
              <w:rPr>
                <w:b/>
                <w:bCs/>
                <w:color w:val="000000"/>
              </w:rPr>
            </w:pPr>
          </w:p>
        </w:tc>
        <w:tc>
          <w:tcPr>
            <w:tcW w:w="1555" w:type="dxa"/>
            <w:tcBorders>
              <w:top w:val="nil"/>
              <w:left w:val="nil"/>
              <w:bottom w:val="single" w:sz="4" w:space="0" w:color="9BC2E6"/>
              <w:right w:val="nil"/>
            </w:tcBorders>
            <w:shd w:val="clear" w:color="DDEBF7" w:fill="DDEBF7"/>
            <w:noWrap/>
            <w:vAlign w:val="bottom"/>
            <w:hideMark/>
          </w:tcPr>
          <w:p w14:paraId="39791AEC" w14:textId="77777777" w:rsidR="007975B1" w:rsidRDefault="007975B1" w:rsidP="005A3172">
            <w:pPr>
              <w:rPr>
                <w:b/>
                <w:bCs/>
                <w:color w:val="000000"/>
              </w:rPr>
            </w:pPr>
          </w:p>
        </w:tc>
        <w:tc>
          <w:tcPr>
            <w:tcW w:w="780" w:type="dxa"/>
            <w:tcBorders>
              <w:top w:val="nil"/>
              <w:left w:val="nil"/>
              <w:bottom w:val="single" w:sz="4" w:space="0" w:color="9BC2E6"/>
              <w:right w:val="nil"/>
            </w:tcBorders>
            <w:shd w:val="clear" w:color="DDEBF7" w:fill="DDEBF7"/>
            <w:noWrap/>
            <w:vAlign w:val="bottom"/>
            <w:hideMark/>
          </w:tcPr>
          <w:p w14:paraId="760A981D" w14:textId="77777777" w:rsidR="007975B1" w:rsidRDefault="007975B1" w:rsidP="005A3172">
            <w:pPr>
              <w:jc w:val="right"/>
              <w:rPr>
                <w:b/>
                <w:bCs/>
                <w:color w:val="000000"/>
              </w:rPr>
            </w:pPr>
            <w:r>
              <w:rPr>
                <w:b/>
                <w:bCs/>
                <w:color w:val="000000"/>
              </w:rPr>
              <w:t>0</w:t>
            </w:r>
          </w:p>
        </w:tc>
        <w:tc>
          <w:tcPr>
            <w:tcW w:w="780" w:type="dxa"/>
            <w:tcBorders>
              <w:top w:val="nil"/>
              <w:left w:val="nil"/>
              <w:bottom w:val="single" w:sz="4" w:space="0" w:color="9BC2E6"/>
              <w:right w:val="nil"/>
            </w:tcBorders>
            <w:shd w:val="clear" w:color="DDEBF7" w:fill="DDEBF7"/>
            <w:noWrap/>
            <w:vAlign w:val="bottom"/>
            <w:hideMark/>
          </w:tcPr>
          <w:p w14:paraId="0F7A7C36" w14:textId="77777777" w:rsidR="007975B1" w:rsidRDefault="007975B1" w:rsidP="005A3172">
            <w:pPr>
              <w:jc w:val="right"/>
              <w:rPr>
                <w:b/>
                <w:bCs/>
                <w:color w:val="000000"/>
              </w:rPr>
            </w:pPr>
            <w:r>
              <w:rPr>
                <w:b/>
                <w:bCs/>
                <w:color w:val="000000"/>
              </w:rPr>
              <w:t>0.05</w:t>
            </w:r>
          </w:p>
        </w:tc>
        <w:tc>
          <w:tcPr>
            <w:tcW w:w="781" w:type="dxa"/>
            <w:tcBorders>
              <w:top w:val="nil"/>
              <w:left w:val="nil"/>
              <w:bottom w:val="single" w:sz="4" w:space="0" w:color="9BC2E6"/>
              <w:right w:val="nil"/>
            </w:tcBorders>
            <w:shd w:val="clear" w:color="DDEBF7" w:fill="DDEBF7"/>
            <w:noWrap/>
            <w:vAlign w:val="bottom"/>
            <w:hideMark/>
          </w:tcPr>
          <w:p w14:paraId="68FBD7D7" w14:textId="77777777" w:rsidR="007975B1" w:rsidRDefault="007975B1" w:rsidP="005A3172">
            <w:pPr>
              <w:jc w:val="right"/>
              <w:rPr>
                <w:b/>
                <w:bCs/>
                <w:color w:val="000000"/>
              </w:rPr>
            </w:pPr>
            <w:r>
              <w:rPr>
                <w:b/>
                <w:bCs/>
                <w:color w:val="000000"/>
              </w:rPr>
              <w:t>0.1</w:t>
            </w:r>
          </w:p>
        </w:tc>
        <w:tc>
          <w:tcPr>
            <w:tcW w:w="780" w:type="dxa"/>
            <w:tcBorders>
              <w:top w:val="nil"/>
              <w:left w:val="nil"/>
              <w:bottom w:val="single" w:sz="4" w:space="0" w:color="9BC2E6"/>
              <w:right w:val="nil"/>
            </w:tcBorders>
            <w:shd w:val="clear" w:color="DDEBF7" w:fill="DDEBF7"/>
            <w:noWrap/>
            <w:vAlign w:val="bottom"/>
            <w:hideMark/>
          </w:tcPr>
          <w:p w14:paraId="20944419" w14:textId="77777777" w:rsidR="007975B1" w:rsidRDefault="007975B1" w:rsidP="005A3172">
            <w:pPr>
              <w:jc w:val="right"/>
              <w:rPr>
                <w:b/>
                <w:bCs/>
                <w:color w:val="000000"/>
              </w:rPr>
            </w:pPr>
            <w:r>
              <w:rPr>
                <w:b/>
                <w:bCs/>
                <w:color w:val="000000"/>
              </w:rPr>
              <w:t>0.15</w:t>
            </w:r>
          </w:p>
        </w:tc>
        <w:tc>
          <w:tcPr>
            <w:tcW w:w="780" w:type="dxa"/>
            <w:tcBorders>
              <w:top w:val="nil"/>
              <w:left w:val="nil"/>
              <w:bottom w:val="single" w:sz="4" w:space="0" w:color="9BC2E6"/>
              <w:right w:val="nil"/>
            </w:tcBorders>
            <w:shd w:val="clear" w:color="DDEBF7" w:fill="DDEBF7"/>
            <w:noWrap/>
            <w:vAlign w:val="bottom"/>
            <w:hideMark/>
          </w:tcPr>
          <w:p w14:paraId="7305499F" w14:textId="77777777" w:rsidR="007975B1" w:rsidRDefault="007975B1" w:rsidP="005A3172">
            <w:pPr>
              <w:jc w:val="right"/>
              <w:rPr>
                <w:b/>
                <w:bCs/>
                <w:color w:val="000000"/>
              </w:rPr>
            </w:pPr>
            <w:r>
              <w:rPr>
                <w:b/>
                <w:bCs/>
                <w:color w:val="000000"/>
              </w:rPr>
              <w:t>0.2</w:t>
            </w:r>
          </w:p>
        </w:tc>
        <w:tc>
          <w:tcPr>
            <w:tcW w:w="781" w:type="dxa"/>
            <w:tcBorders>
              <w:top w:val="nil"/>
              <w:left w:val="nil"/>
              <w:bottom w:val="single" w:sz="4" w:space="0" w:color="9BC2E6"/>
              <w:right w:val="nil"/>
            </w:tcBorders>
            <w:shd w:val="clear" w:color="DDEBF7" w:fill="DDEBF7"/>
            <w:noWrap/>
            <w:vAlign w:val="bottom"/>
            <w:hideMark/>
          </w:tcPr>
          <w:p w14:paraId="2CE65119" w14:textId="77777777" w:rsidR="007975B1" w:rsidRDefault="007975B1" w:rsidP="005A3172">
            <w:pPr>
              <w:jc w:val="right"/>
              <w:rPr>
                <w:b/>
                <w:bCs/>
                <w:color w:val="000000"/>
              </w:rPr>
            </w:pPr>
            <w:r>
              <w:rPr>
                <w:b/>
                <w:bCs/>
                <w:color w:val="000000"/>
              </w:rPr>
              <w:t>0.25</w:t>
            </w:r>
          </w:p>
        </w:tc>
        <w:tc>
          <w:tcPr>
            <w:tcW w:w="780" w:type="dxa"/>
            <w:tcBorders>
              <w:top w:val="nil"/>
              <w:left w:val="nil"/>
              <w:bottom w:val="single" w:sz="4" w:space="0" w:color="9BC2E6"/>
              <w:right w:val="nil"/>
            </w:tcBorders>
            <w:shd w:val="clear" w:color="DDEBF7" w:fill="DDEBF7"/>
            <w:noWrap/>
            <w:vAlign w:val="bottom"/>
            <w:hideMark/>
          </w:tcPr>
          <w:p w14:paraId="1AC1FB22" w14:textId="77777777" w:rsidR="007975B1" w:rsidRDefault="007975B1" w:rsidP="005A3172">
            <w:pPr>
              <w:jc w:val="right"/>
              <w:rPr>
                <w:b/>
                <w:bCs/>
                <w:color w:val="000000"/>
              </w:rPr>
            </w:pPr>
            <w:r>
              <w:rPr>
                <w:b/>
                <w:bCs/>
                <w:color w:val="000000"/>
              </w:rPr>
              <w:t>0.3</w:t>
            </w:r>
          </w:p>
        </w:tc>
        <w:tc>
          <w:tcPr>
            <w:tcW w:w="781" w:type="dxa"/>
            <w:tcBorders>
              <w:top w:val="nil"/>
              <w:left w:val="nil"/>
              <w:bottom w:val="single" w:sz="4" w:space="0" w:color="9BC2E6"/>
              <w:right w:val="nil"/>
            </w:tcBorders>
            <w:shd w:val="clear" w:color="DDEBF7" w:fill="DDEBF7"/>
            <w:noWrap/>
            <w:vAlign w:val="bottom"/>
            <w:hideMark/>
          </w:tcPr>
          <w:p w14:paraId="1ECC1308" w14:textId="77777777" w:rsidR="007975B1" w:rsidRDefault="007975B1" w:rsidP="005A3172">
            <w:pPr>
              <w:jc w:val="right"/>
              <w:rPr>
                <w:b/>
                <w:bCs/>
                <w:color w:val="000000"/>
              </w:rPr>
            </w:pPr>
            <w:r>
              <w:rPr>
                <w:b/>
                <w:bCs/>
                <w:color w:val="000000"/>
              </w:rPr>
              <w:t>0.35</w:t>
            </w:r>
          </w:p>
        </w:tc>
      </w:tr>
      <w:tr w:rsidR="007975B1" w14:paraId="7996541F"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072E9C04" w14:textId="77777777" w:rsidR="007975B1" w:rsidRDefault="007975B1" w:rsidP="005A3172">
            <w:pPr>
              <w:jc w:val="right"/>
              <w:rPr>
                <w:b/>
                <w:bCs/>
                <w:color w:val="000000"/>
              </w:rPr>
            </w:pPr>
            <w:r>
              <w:rPr>
                <w:b/>
                <w:bCs/>
                <w:color w:val="000000"/>
              </w:rPr>
              <w:t>0.65</w:t>
            </w:r>
          </w:p>
        </w:tc>
        <w:tc>
          <w:tcPr>
            <w:tcW w:w="1555" w:type="dxa"/>
            <w:tcBorders>
              <w:top w:val="nil"/>
              <w:left w:val="nil"/>
              <w:bottom w:val="nil"/>
              <w:right w:val="nil"/>
            </w:tcBorders>
            <w:shd w:val="clear" w:color="auto" w:fill="auto"/>
            <w:noWrap/>
          </w:tcPr>
          <w:p w14:paraId="2223F33D" w14:textId="77777777" w:rsidR="007975B1" w:rsidRDefault="007975B1" w:rsidP="005A3172">
            <w:pPr>
              <w:jc w:val="right"/>
              <w:rPr>
                <w:color w:val="000000"/>
              </w:rPr>
            </w:pPr>
            <w:r w:rsidRPr="00A44CE8">
              <w:t>0.612452347</w:t>
            </w:r>
          </w:p>
        </w:tc>
        <w:tc>
          <w:tcPr>
            <w:tcW w:w="780" w:type="dxa"/>
            <w:tcBorders>
              <w:top w:val="nil"/>
              <w:left w:val="nil"/>
              <w:bottom w:val="nil"/>
              <w:right w:val="nil"/>
            </w:tcBorders>
            <w:shd w:val="clear" w:color="auto" w:fill="auto"/>
            <w:noWrap/>
          </w:tcPr>
          <w:p w14:paraId="58371DF6" w14:textId="77777777" w:rsidR="007975B1" w:rsidRDefault="007975B1" w:rsidP="005A3172">
            <w:pPr>
              <w:jc w:val="right"/>
              <w:rPr>
                <w:color w:val="000000"/>
              </w:rPr>
            </w:pPr>
          </w:p>
        </w:tc>
        <w:tc>
          <w:tcPr>
            <w:tcW w:w="780" w:type="dxa"/>
            <w:tcBorders>
              <w:top w:val="nil"/>
              <w:left w:val="nil"/>
              <w:bottom w:val="nil"/>
              <w:right w:val="nil"/>
            </w:tcBorders>
            <w:shd w:val="clear" w:color="auto" w:fill="auto"/>
            <w:noWrap/>
          </w:tcPr>
          <w:p w14:paraId="5585460D" w14:textId="77777777" w:rsidR="007975B1" w:rsidRDefault="007975B1" w:rsidP="005A3172">
            <w:pPr>
              <w:jc w:val="right"/>
              <w:rPr>
                <w:color w:val="000000"/>
              </w:rPr>
            </w:pPr>
            <w:r w:rsidRPr="00A44CE8">
              <w:t>0</w:t>
            </w:r>
          </w:p>
        </w:tc>
        <w:tc>
          <w:tcPr>
            <w:tcW w:w="781" w:type="dxa"/>
            <w:tcBorders>
              <w:top w:val="nil"/>
              <w:left w:val="nil"/>
              <w:bottom w:val="nil"/>
              <w:right w:val="nil"/>
            </w:tcBorders>
            <w:shd w:val="clear" w:color="auto" w:fill="auto"/>
            <w:noWrap/>
          </w:tcPr>
          <w:p w14:paraId="74DD38D6" w14:textId="77777777" w:rsidR="007975B1" w:rsidRDefault="007975B1" w:rsidP="005A3172">
            <w:pPr>
              <w:jc w:val="right"/>
              <w:rPr>
                <w:color w:val="000000"/>
              </w:rPr>
            </w:pPr>
            <w:r w:rsidRPr="00A44CE8">
              <w:t>0.068</w:t>
            </w:r>
          </w:p>
        </w:tc>
        <w:tc>
          <w:tcPr>
            <w:tcW w:w="780" w:type="dxa"/>
            <w:tcBorders>
              <w:top w:val="nil"/>
              <w:left w:val="nil"/>
              <w:bottom w:val="nil"/>
              <w:right w:val="nil"/>
            </w:tcBorders>
            <w:shd w:val="clear" w:color="auto" w:fill="auto"/>
            <w:noWrap/>
          </w:tcPr>
          <w:p w14:paraId="65DA5AF5" w14:textId="77777777" w:rsidR="007975B1" w:rsidRDefault="007975B1" w:rsidP="005A3172">
            <w:pPr>
              <w:jc w:val="right"/>
              <w:rPr>
                <w:color w:val="000000"/>
              </w:rPr>
            </w:pPr>
            <w:r w:rsidRPr="00A44CE8">
              <w:t>0.135</w:t>
            </w:r>
          </w:p>
        </w:tc>
        <w:tc>
          <w:tcPr>
            <w:tcW w:w="780" w:type="dxa"/>
            <w:tcBorders>
              <w:top w:val="nil"/>
              <w:left w:val="nil"/>
              <w:bottom w:val="nil"/>
              <w:right w:val="nil"/>
            </w:tcBorders>
            <w:shd w:val="clear" w:color="auto" w:fill="auto"/>
            <w:noWrap/>
          </w:tcPr>
          <w:p w14:paraId="04E05488" w14:textId="77777777" w:rsidR="007975B1" w:rsidRDefault="007975B1" w:rsidP="005A3172">
            <w:pPr>
              <w:jc w:val="right"/>
              <w:rPr>
                <w:color w:val="000000"/>
              </w:rPr>
            </w:pPr>
            <w:r w:rsidRPr="00A44CE8">
              <w:t>0.194</w:t>
            </w:r>
          </w:p>
        </w:tc>
        <w:tc>
          <w:tcPr>
            <w:tcW w:w="781" w:type="dxa"/>
            <w:tcBorders>
              <w:top w:val="nil"/>
              <w:left w:val="nil"/>
              <w:bottom w:val="nil"/>
              <w:right w:val="nil"/>
            </w:tcBorders>
            <w:shd w:val="clear" w:color="auto" w:fill="auto"/>
            <w:noWrap/>
          </w:tcPr>
          <w:p w14:paraId="2D178B9F" w14:textId="77777777" w:rsidR="007975B1" w:rsidRDefault="007975B1" w:rsidP="005A3172">
            <w:pPr>
              <w:jc w:val="right"/>
              <w:rPr>
                <w:color w:val="000000"/>
              </w:rPr>
            </w:pPr>
            <w:r w:rsidRPr="00A44CE8">
              <w:t>0.249</w:t>
            </w:r>
          </w:p>
        </w:tc>
        <w:tc>
          <w:tcPr>
            <w:tcW w:w="780" w:type="dxa"/>
            <w:tcBorders>
              <w:top w:val="nil"/>
              <w:left w:val="nil"/>
              <w:bottom w:val="nil"/>
              <w:right w:val="nil"/>
            </w:tcBorders>
            <w:shd w:val="clear" w:color="auto" w:fill="auto"/>
            <w:noWrap/>
          </w:tcPr>
          <w:p w14:paraId="7B541EA9" w14:textId="77777777" w:rsidR="007975B1" w:rsidRDefault="007975B1" w:rsidP="005A3172">
            <w:pPr>
              <w:jc w:val="right"/>
              <w:rPr>
                <w:color w:val="000000"/>
              </w:rPr>
            </w:pPr>
            <w:r w:rsidRPr="00A44CE8">
              <w:t>0.3</w:t>
            </w:r>
          </w:p>
        </w:tc>
        <w:tc>
          <w:tcPr>
            <w:tcW w:w="781" w:type="dxa"/>
            <w:tcBorders>
              <w:top w:val="nil"/>
              <w:left w:val="nil"/>
              <w:bottom w:val="nil"/>
              <w:right w:val="nil"/>
            </w:tcBorders>
            <w:shd w:val="clear" w:color="auto" w:fill="auto"/>
            <w:noWrap/>
          </w:tcPr>
          <w:p w14:paraId="652939AB" w14:textId="77777777" w:rsidR="007975B1" w:rsidRDefault="007975B1" w:rsidP="005A3172">
            <w:pPr>
              <w:jc w:val="right"/>
              <w:rPr>
                <w:color w:val="000000"/>
              </w:rPr>
            </w:pPr>
            <w:r w:rsidRPr="00A44CE8">
              <w:t>0.35</w:t>
            </w:r>
          </w:p>
        </w:tc>
      </w:tr>
      <w:tr w:rsidR="007975B1" w14:paraId="34C9A539"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172624E5" w14:textId="77777777" w:rsidR="007975B1" w:rsidRDefault="007975B1" w:rsidP="005A3172">
            <w:pPr>
              <w:jc w:val="right"/>
              <w:rPr>
                <w:b/>
                <w:bCs/>
                <w:color w:val="000000"/>
              </w:rPr>
            </w:pPr>
            <w:r>
              <w:rPr>
                <w:b/>
                <w:bCs/>
                <w:color w:val="000000"/>
              </w:rPr>
              <w:t>0.7</w:t>
            </w:r>
          </w:p>
        </w:tc>
        <w:tc>
          <w:tcPr>
            <w:tcW w:w="1555" w:type="dxa"/>
            <w:tcBorders>
              <w:top w:val="nil"/>
              <w:left w:val="nil"/>
              <w:bottom w:val="nil"/>
              <w:right w:val="nil"/>
            </w:tcBorders>
            <w:shd w:val="clear" w:color="auto" w:fill="auto"/>
            <w:noWrap/>
          </w:tcPr>
          <w:p w14:paraId="2D6233F1" w14:textId="77777777" w:rsidR="007975B1" w:rsidRDefault="007975B1" w:rsidP="005A3172">
            <w:pPr>
              <w:jc w:val="right"/>
              <w:rPr>
                <w:color w:val="000000"/>
              </w:rPr>
            </w:pPr>
            <w:r w:rsidRPr="00A44CE8">
              <w:t>0.659564066</w:t>
            </w:r>
          </w:p>
        </w:tc>
        <w:tc>
          <w:tcPr>
            <w:tcW w:w="780" w:type="dxa"/>
            <w:tcBorders>
              <w:top w:val="nil"/>
              <w:left w:val="nil"/>
              <w:bottom w:val="nil"/>
              <w:right w:val="nil"/>
            </w:tcBorders>
            <w:shd w:val="clear" w:color="auto" w:fill="auto"/>
            <w:noWrap/>
          </w:tcPr>
          <w:p w14:paraId="2B6F7AB8" w14:textId="77777777" w:rsidR="007975B1" w:rsidRDefault="007975B1" w:rsidP="005A3172">
            <w:pPr>
              <w:jc w:val="right"/>
              <w:rPr>
                <w:color w:val="000000"/>
              </w:rPr>
            </w:pPr>
          </w:p>
        </w:tc>
        <w:tc>
          <w:tcPr>
            <w:tcW w:w="780" w:type="dxa"/>
            <w:tcBorders>
              <w:top w:val="nil"/>
              <w:left w:val="nil"/>
              <w:bottom w:val="nil"/>
              <w:right w:val="nil"/>
            </w:tcBorders>
            <w:shd w:val="clear" w:color="auto" w:fill="auto"/>
            <w:noWrap/>
          </w:tcPr>
          <w:p w14:paraId="6EC3BA56" w14:textId="77777777" w:rsidR="007975B1" w:rsidRDefault="007975B1" w:rsidP="005A3172">
            <w:pPr>
              <w:jc w:val="right"/>
              <w:rPr>
                <w:color w:val="000000"/>
              </w:rPr>
            </w:pPr>
            <w:r w:rsidRPr="00A44CE8">
              <w:t>0.023</w:t>
            </w:r>
          </w:p>
        </w:tc>
        <w:tc>
          <w:tcPr>
            <w:tcW w:w="781" w:type="dxa"/>
            <w:tcBorders>
              <w:top w:val="nil"/>
              <w:left w:val="nil"/>
              <w:bottom w:val="nil"/>
              <w:right w:val="nil"/>
            </w:tcBorders>
            <w:shd w:val="clear" w:color="auto" w:fill="auto"/>
            <w:noWrap/>
          </w:tcPr>
          <w:p w14:paraId="65D058BF" w14:textId="77777777" w:rsidR="007975B1" w:rsidRDefault="007975B1" w:rsidP="005A3172">
            <w:pPr>
              <w:jc w:val="right"/>
              <w:rPr>
                <w:color w:val="000000"/>
              </w:rPr>
            </w:pPr>
            <w:r w:rsidRPr="00A44CE8">
              <w:t>0.088</w:t>
            </w:r>
          </w:p>
        </w:tc>
        <w:tc>
          <w:tcPr>
            <w:tcW w:w="780" w:type="dxa"/>
            <w:tcBorders>
              <w:top w:val="nil"/>
              <w:left w:val="nil"/>
              <w:bottom w:val="nil"/>
              <w:right w:val="nil"/>
            </w:tcBorders>
            <w:shd w:val="clear" w:color="auto" w:fill="auto"/>
            <w:noWrap/>
          </w:tcPr>
          <w:p w14:paraId="04E9799F" w14:textId="77777777" w:rsidR="007975B1" w:rsidRDefault="007975B1" w:rsidP="005A3172">
            <w:pPr>
              <w:jc w:val="right"/>
              <w:rPr>
                <w:color w:val="000000"/>
              </w:rPr>
            </w:pPr>
            <w:r w:rsidRPr="00A44CE8">
              <w:t>0.145</w:t>
            </w:r>
          </w:p>
        </w:tc>
        <w:tc>
          <w:tcPr>
            <w:tcW w:w="780" w:type="dxa"/>
            <w:tcBorders>
              <w:top w:val="nil"/>
              <w:left w:val="nil"/>
              <w:bottom w:val="nil"/>
              <w:right w:val="nil"/>
            </w:tcBorders>
            <w:shd w:val="clear" w:color="auto" w:fill="auto"/>
            <w:noWrap/>
          </w:tcPr>
          <w:p w14:paraId="0BEB8143" w14:textId="77777777" w:rsidR="007975B1" w:rsidRDefault="007975B1" w:rsidP="005A3172">
            <w:pPr>
              <w:jc w:val="right"/>
              <w:rPr>
                <w:color w:val="000000"/>
              </w:rPr>
            </w:pPr>
            <w:r w:rsidRPr="00A44CE8">
              <w:t>0.199</w:t>
            </w:r>
          </w:p>
        </w:tc>
        <w:tc>
          <w:tcPr>
            <w:tcW w:w="781" w:type="dxa"/>
            <w:tcBorders>
              <w:top w:val="nil"/>
              <w:left w:val="nil"/>
              <w:bottom w:val="nil"/>
              <w:right w:val="nil"/>
            </w:tcBorders>
            <w:shd w:val="clear" w:color="auto" w:fill="auto"/>
            <w:noWrap/>
          </w:tcPr>
          <w:p w14:paraId="64CA992A" w14:textId="77777777" w:rsidR="007975B1" w:rsidRDefault="007975B1" w:rsidP="005A3172">
            <w:pPr>
              <w:jc w:val="right"/>
              <w:rPr>
                <w:color w:val="000000"/>
              </w:rPr>
            </w:pPr>
            <w:r w:rsidRPr="00A44CE8">
              <w:t>0.25</w:t>
            </w:r>
          </w:p>
        </w:tc>
        <w:tc>
          <w:tcPr>
            <w:tcW w:w="780" w:type="dxa"/>
            <w:tcBorders>
              <w:top w:val="nil"/>
              <w:left w:val="nil"/>
              <w:bottom w:val="nil"/>
              <w:right w:val="nil"/>
            </w:tcBorders>
            <w:shd w:val="clear" w:color="auto" w:fill="auto"/>
            <w:noWrap/>
          </w:tcPr>
          <w:p w14:paraId="4B62D871" w14:textId="77777777" w:rsidR="007975B1" w:rsidRDefault="007975B1" w:rsidP="005A3172">
            <w:pPr>
              <w:jc w:val="right"/>
              <w:rPr>
                <w:color w:val="000000"/>
              </w:rPr>
            </w:pPr>
            <w:r w:rsidRPr="00A44CE8">
              <w:t>0.3</w:t>
            </w:r>
          </w:p>
        </w:tc>
        <w:tc>
          <w:tcPr>
            <w:tcW w:w="781" w:type="dxa"/>
            <w:tcBorders>
              <w:top w:val="nil"/>
              <w:left w:val="nil"/>
              <w:bottom w:val="nil"/>
              <w:right w:val="nil"/>
            </w:tcBorders>
            <w:shd w:val="clear" w:color="auto" w:fill="auto"/>
            <w:noWrap/>
          </w:tcPr>
          <w:p w14:paraId="2A164E61" w14:textId="77777777" w:rsidR="007975B1" w:rsidRDefault="007975B1" w:rsidP="005A3172">
            <w:pPr>
              <w:jc w:val="right"/>
              <w:rPr>
                <w:color w:val="000000"/>
              </w:rPr>
            </w:pPr>
          </w:p>
        </w:tc>
      </w:tr>
      <w:tr w:rsidR="007975B1" w14:paraId="60E735F2"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36D44836" w14:textId="77777777" w:rsidR="007975B1" w:rsidRDefault="007975B1" w:rsidP="005A3172">
            <w:pPr>
              <w:jc w:val="right"/>
              <w:rPr>
                <w:b/>
                <w:bCs/>
                <w:color w:val="000000"/>
              </w:rPr>
            </w:pPr>
            <w:r>
              <w:rPr>
                <w:b/>
                <w:bCs/>
                <w:color w:val="000000"/>
              </w:rPr>
              <w:t>0.75</w:t>
            </w:r>
          </w:p>
        </w:tc>
        <w:tc>
          <w:tcPr>
            <w:tcW w:w="1555" w:type="dxa"/>
            <w:tcBorders>
              <w:top w:val="nil"/>
              <w:left w:val="nil"/>
              <w:bottom w:val="nil"/>
              <w:right w:val="nil"/>
            </w:tcBorders>
            <w:shd w:val="clear" w:color="auto" w:fill="auto"/>
            <w:noWrap/>
          </w:tcPr>
          <w:p w14:paraId="08E3048E" w14:textId="77777777" w:rsidR="007975B1" w:rsidRDefault="007975B1" w:rsidP="005A3172">
            <w:pPr>
              <w:jc w:val="right"/>
              <w:rPr>
                <w:color w:val="000000"/>
              </w:rPr>
            </w:pPr>
            <w:r w:rsidRPr="00A44CE8">
              <w:t>0.706675784</w:t>
            </w:r>
          </w:p>
        </w:tc>
        <w:tc>
          <w:tcPr>
            <w:tcW w:w="780" w:type="dxa"/>
            <w:tcBorders>
              <w:top w:val="nil"/>
              <w:left w:val="nil"/>
              <w:bottom w:val="nil"/>
              <w:right w:val="nil"/>
            </w:tcBorders>
            <w:shd w:val="clear" w:color="auto" w:fill="auto"/>
            <w:noWrap/>
          </w:tcPr>
          <w:p w14:paraId="08327343" w14:textId="77777777" w:rsidR="007975B1" w:rsidRDefault="007975B1" w:rsidP="005A3172">
            <w:pPr>
              <w:jc w:val="right"/>
              <w:rPr>
                <w:color w:val="000000"/>
              </w:rPr>
            </w:pPr>
          </w:p>
        </w:tc>
        <w:tc>
          <w:tcPr>
            <w:tcW w:w="780" w:type="dxa"/>
            <w:tcBorders>
              <w:top w:val="nil"/>
              <w:left w:val="nil"/>
              <w:bottom w:val="nil"/>
              <w:right w:val="nil"/>
            </w:tcBorders>
            <w:shd w:val="clear" w:color="auto" w:fill="auto"/>
            <w:noWrap/>
          </w:tcPr>
          <w:p w14:paraId="127C833F" w14:textId="77777777" w:rsidR="007975B1" w:rsidRDefault="007975B1" w:rsidP="005A3172">
            <w:pPr>
              <w:jc w:val="right"/>
              <w:rPr>
                <w:color w:val="000000"/>
              </w:rPr>
            </w:pPr>
            <w:r w:rsidRPr="00A44CE8">
              <w:t>0.039</w:t>
            </w:r>
          </w:p>
        </w:tc>
        <w:tc>
          <w:tcPr>
            <w:tcW w:w="781" w:type="dxa"/>
            <w:tcBorders>
              <w:top w:val="nil"/>
              <w:left w:val="nil"/>
              <w:bottom w:val="nil"/>
              <w:right w:val="nil"/>
            </w:tcBorders>
            <w:shd w:val="clear" w:color="auto" w:fill="auto"/>
            <w:noWrap/>
          </w:tcPr>
          <w:p w14:paraId="4DC3BA50" w14:textId="77777777" w:rsidR="007975B1" w:rsidRDefault="007975B1" w:rsidP="005A3172">
            <w:pPr>
              <w:jc w:val="right"/>
              <w:rPr>
                <w:color w:val="000000"/>
              </w:rPr>
            </w:pPr>
            <w:r w:rsidRPr="00A44CE8">
              <w:t>0.096</w:t>
            </w:r>
          </w:p>
        </w:tc>
        <w:tc>
          <w:tcPr>
            <w:tcW w:w="780" w:type="dxa"/>
            <w:tcBorders>
              <w:top w:val="nil"/>
              <w:left w:val="nil"/>
              <w:bottom w:val="nil"/>
              <w:right w:val="nil"/>
            </w:tcBorders>
            <w:shd w:val="clear" w:color="auto" w:fill="auto"/>
            <w:noWrap/>
          </w:tcPr>
          <w:p w14:paraId="68CF7244" w14:textId="77777777" w:rsidR="007975B1" w:rsidRDefault="007975B1" w:rsidP="005A3172">
            <w:pPr>
              <w:jc w:val="right"/>
              <w:rPr>
                <w:color w:val="000000"/>
              </w:rPr>
            </w:pPr>
            <w:r w:rsidRPr="00A44CE8">
              <w:t>0.149</w:t>
            </w:r>
          </w:p>
        </w:tc>
        <w:tc>
          <w:tcPr>
            <w:tcW w:w="780" w:type="dxa"/>
            <w:tcBorders>
              <w:top w:val="nil"/>
              <w:left w:val="nil"/>
              <w:bottom w:val="nil"/>
              <w:right w:val="nil"/>
            </w:tcBorders>
            <w:shd w:val="clear" w:color="auto" w:fill="auto"/>
            <w:noWrap/>
          </w:tcPr>
          <w:p w14:paraId="795F876C" w14:textId="77777777" w:rsidR="007975B1" w:rsidRDefault="007975B1" w:rsidP="005A3172">
            <w:pPr>
              <w:jc w:val="right"/>
              <w:rPr>
                <w:color w:val="000000"/>
              </w:rPr>
            </w:pPr>
            <w:r w:rsidRPr="00A44CE8">
              <w:t>0.2</w:t>
            </w:r>
          </w:p>
        </w:tc>
        <w:tc>
          <w:tcPr>
            <w:tcW w:w="781" w:type="dxa"/>
            <w:tcBorders>
              <w:top w:val="nil"/>
              <w:left w:val="nil"/>
              <w:bottom w:val="nil"/>
              <w:right w:val="nil"/>
            </w:tcBorders>
            <w:shd w:val="clear" w:color="auto" w:fill="auto"/>
            <w:noWrap/>
          </w:tcPr>
          <w:p w14:paraId="60DB2993" w14:textId="77777777" w:rsidR="007975B1" w:rsidRDefault="007975B1" w:rsidP="005A3172">
            <w:pPr>
              <w:jc w:val="right"/>
              <w:rPr>
                <w:color w:val="000000"/>
              </w:rPr>
            </w:pPr>
            <w:r w:rsidRPr="00A44CE8">
              <w:t>0.25</w:t>
            </w:r>
          </w:p>
        </w:tc>
        <w:tc>
          <w:tcPr>
            <w:tcW w:w="780" w:type="dxa"/>
            <w:tcBorders>
              <w:top w:val="nil"/>
              <w:left w:val="nil"/>
              <w:bottom w:val="nil"/>
              <w:right w:val="nil"/>
            </w:tcBorders>
            <w:shd w:val="clear" w:color="auto" w:fill="auto"/>
            <w:noWrap/>
          </w:tcPr>
          <w:p w14:paraId="52D6E99B" w14:textId="77777777" w:rsidR="007975B1" w:rsidRDefault="007975B1" w:rsidP="005A3172">
            <w:pPr>
              <w:jc w:val="right"/>
              <w:rPr>
                <w:color w:val="000000"/>
              </w:rPr>
            </w:pPr>
          </w:p>
        </w:tc>
        <w:tc>
          <w:tcPr>
            <w:tcW w:w="781" w:type="dxa"/>
            <w:tcBorders>
              <w:top w:val="nil"/>
              <w:left w:val="nil"/>
              <w:bottom w:val="nil"/>
              <w:right w:val="nil"/>
            </w:tcBorders>
            <w:shd w:val="clear" w:color="auto" w:fill="auto"/>
            <w:noWrap/>
          </w:tcPr>
          <w:p w14:paraId="19CCCD28" w14:textId="77777777" w:rsidR="007975B1" w:rsidRDefault="007975B1" w:rsidP="005A3172">
            <w:pPr>
              <w:rPr>
                <w:sz w:val="20"/>
                <w:szCs w:val="20"/>
              </w:rPr>
            </w:pPr>
          </w:p>
        </w:tc>
      </w:tr>
      <w:tr w:rsidR="007975B1" w14:paraId="602607F6"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210D6A85" w14:textId="77777777" w:rsidR="007975B1" w:rsidRDefault="007975B1" w:rsidP="005A3172">
            <w:pPr>
              <w:jc w:val="right"/>
              <w:rPr>
                <w:b/>
                <w:bCs/>
                <w:color w:val="000000"/>
              </w:rPr>
            </w:pPr>
            <w:r>
              <w:rPr>
                <w:b/>
                <w:bCs/>
                <w:color w:val="000000"/>
              </w:rPr>
              <w:t>0.8</w:t>
            </w:r>
          </w:p>
        </w:tc>
        <w:tc>
          <w:tcPr>
            <w:tcW w:w="1555" w:type="dxa"/>
            <w:tcBorders>
              <w:top w:val="nil"/>
              <w:left w:val="nil"/>
              <w:bottom w:val="nil"/>
              <w:right w:val="nil"/>
            </w:tcBorders>
            <w:shd w:val="clear" w:color="auto" w:fill="auto"/>
            <w:noWrap/>
          </w:tcPr>
          <w:p w14:paraId="1ABC2F7C" w14:textId="77777777" w:rsidR="007975B1" w:rsidRDefault="007975B1" w:rsidP="005A3172">
            <w:pPr>
              <w:jc w:val="right"/>
              <w:rPr>
                <w:color w:val="000000"/>
              </w:rPr>
            </w:pPr>
            <w:r w:rsidRPr="00A44CE8">
              <w:t>0.753787503</w:t>
            </w:r>
          </w:p>
        </w:tc>
        <w:tc>
          <w:tcPr>
            <w:tcW w:w="780" w:type="dxa"/>
            <w:tcBorders>
              <w:top w:val="nil"/>
              <w:left w:val="nil"/>
              <w:bottom w:val="nil"/>
              <w:right w:val="nil"/>
            </w:tcBorders>
            <w:shd w:val="clear" w:color="auto" w:fill="auto"/>
            <w:noWrap/>
          </w:tcPr>
          <w:p w14:paraId="4076603E" w14:textId="77777777" w:rsidR="007975B1" w:rsidRDefault="007975B1" w:rsidP="005A3172">
            <w:pPr>
              <w:jc w:val="right"/>
              <w:rPr>
                <w:color w:val="000000"/>
              </w:rPr>
            </w:pPr>
            <w:r w:rsidRPr="00A44CE8">
              <w:t>0</w:t>
            </w:r>
          </w:p>
        </w:tc>
        <w:tc>
          <w:tcPr>
            <w:tcW w:w="780" w:type="dxa"/>
            <w:tcBorders>
              <w:top w:val="nil"/>
              <w:left w:val="nil"/>
              <w:bottom w:val="nil"/>
              <w:right w:val="nil"/>
            </w:tcBorders>
            <w:shd w:val="clear" w:color="auto" w:fill="auto"/>
            <w:noWrap/>
          </w:tcPr>
          <w:p w14:paraId="18570D35" w14:textId="77777777" w:rsidR="007975B1" w:rsidRDefault="007975B1" w:rsidP="005A3172">
            <w:pPr>
              <w:jc w:val="right"/>
              <w:rPr>
                <w:color w:val="000000"/>
              </w:rPr>
            </w:pPr>
            <w:r w:rsidRPr="00A44CE8">
              <w:t>0.047</w:t>
            </w:r>
          </w:p>
        </w:tc>
        <w:tc>
          <w:tcPr>
            <w:tcW w:w="781" w:type="dxa"/>
            <w:tcBorders>
              <w:top w:val="nil"/>
              <w:left w:val="nil"/>
              <w:bottom w:val="nil"/>
              <w:right w:val="nil"/>
            </w:tcBorders>
            <w:shd w:val="clear" w:color="auto" w:fill="auto"/>
            <w:noWrap/>
          </w:tcPr>
          <w:p w14:paraId="5EA26632" w14:textId="77777777" w:rsidR="007975B1" w:rsidRDefault="007975B1" w:rsidP="005A3172">
            <w:pPr>
              <w:jc w:val="right"/>
              <w:rPr>
                <w:color w:val="000000"/>
              </w:rPr>
            </w:pPr>
            <w:r w:rsidRPr="00A44CE8">
              <w:t>0.099</w:t>
            </w:r>
          </w:p>
        </w:tc>
        <w:tc>
          <w:tcPr>
            <w:tcW w:w="780" w:type="dxa"/>
            <w:tcBorders>
              <w:top w:val="nil"/>
              <w:left w:val="nil"/>
              <w:bottom w:val="nil"/>
              <w:right w:val="nil"/>
            </w:tcBorders>
            <w:shd w:val="clear" w:color="auto" w:fill="auto"/>
            <w:noWrap/>
          </w:tcPr>
          <w:p w14:paraId="173771FF" w14:textId="77777777" w:rsidR="007975B1" w:rsidRDefault="007975B1" w:rsidP="005A3172">
            <w:pPr>
              <w:jc w:val="right"/>
              <w:rPr>
                <w:color w:val="000000"/>
              </w:rPr>
            </w:pPr>
            <w:r w:rsidRPr="00A44CE8">
              <w:t>0.15</w:t>
            </w:r>
          </w:p>
        </w:tc>
        <w:tc>
          <w:tcPr>
            <w:tcW w:w="780" w:type="dxa"/>
            <w:tcBorders>
              <w:top w:val="nil"/>
              <w:left w:val="nil"/>
              <w:bottom w:val="nil"/>
              <w:right w:val="nil"/>
            </w:tcBorders>
            <w:shd w:val="clear" w:color="auto" w:fill="auto"/>
            <w:noWrap/>
          </w:tcPr>
          <w:p w14:paraId="451CF158" w14:textId="77777777" w:rsidR="007975B1" w:rsidRDefault="007975B1" w:rsidP="005A3172">
            <w:pPr>
              <w:jc w:val="right"/>
              <w:rPr>
                <w:color w:val="000000"/>
              </w:rPr>
            </w:pPr>
            <w:r w:rsidRPr="00A44CE8">
              <w:t>0.2</w:t>
            </w:r>
          </w:p>
        </w:tc>
        <w:tc>
          <w:tcPr>
            <w:tcW w:w="781" w:type="dxa"/>
            <w:tcBorders>
              <w:top w:val="nil"/>
              <w:left w:val="nil"/>
              <w:bottom w:val="nil"/>
              <w:right w:val="nil"/>
            </w:tcBorders>
            <w:shd w:val="clear" w:color="auto" w:fill="auto"/>
            <w:noWrap/>
          </w:tcPr>
          <w:p w14:paraId="02638F2B" w14:textId="77777777" w:rsidR="007975B1" w:rsidRDefault="007975B1" w:rsidP="005A3172">
            <w:pPr>
              <w:jc w:val="right"/>
              <w:rPr>
                <w:color w:val="000000"/>
              </w:rPr>
            </w:pPr>
          </w:p>
        </w:tc>
        <w:tc>
          <w:tcPr>
            <w:tcW w:w="780" w:type="dxa"/>
            <w:tcBorders>
              <w:top w:val="nil"/>
              <w:left w:val="nil"/>
              <w:bottom w:val="nil"/>
              <w:right w:val="nil"/>
            </w:tcBorders>
            <w:shd w:val="clear" w:color="auto" w:fill="auto"/>
            <w:noWrap/>
          </w:tcPr>
          <w:p w14:paraId="40782210" w14:textId="77777777" w:rsidR="007975B1" w:rsidRDefault="007975B1" w:rsidP="005A3172">
            <w:pPr>
              <w:rPr>
                <w:sz w:val="20"/>
                <w:szCs w:val="20"/>
              </w:rPr>
            </w:pPr>
          </w:p>
        </w:tc>
        <w:tc>
          <w:tcPr>
            <w:tcW w:w="781" w:type="dxa"/>
            <w:tcBorders>
              <w:top w:val="nil"/>
              <w:left w:val="nil"/>
              <w:bottom w:val="nil"/>
              <w:right w:val="nil"/>
            </w:tcBorders>
            <w:shd w:val="clear" w:color="auto" w:fill="auto"/>
            <w:noWrap/>
          </w:tcPr>
          <w:p w14:paraId="5BBF978E" w14:textId="77777777" w:rsidR="007975B1" w:rsidRDefault="007975B1" w:rsidP="005A3172">
            <w:pPr>
              <w:rPr>
                <w:sz w:val="20"/>
                <w:szCs w:val="20"/>
              </w:rPr>
            </w:pPr>
          </w:p>
        </w:tc>
      </w:tr>
      <w:tr w:rsidR="007975B1" w14:paraId="2C99A15F"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2E0C5F5B" w14:textId="77777777" w:rsidR="007975B1" w:rsidRDefault="007975B1" w:rsidP="005A3172">
            <w:pPr>
              <w:jc w:val="right"/>
              <w:rPr>
                <w:b/>
                <w:bCs/>
                <w:color w:val="000000"/>
              </w:rPr>
            </w:pPr>
            <w:r>
              <w:rPr>
                <w:b/>
                <w:bCs/>
                <w:color w:val="000000"/>
              </w:rPr>
              <w:t>0.85</w:t>
            </w:r>
          </w:p>
        </w:tc>
        <w:tc>
          <w:tcPr>
            <w:tcW w:w="1555" w:type="dxa"/>
            <w:tcBorders>
              <w:top w:val="nil"/>
              <w:left w:val="nil"/>
              <w:bottom w:val="nil"/>
              <w:right w:val="nil"/>
            </w:tcBorders>
            <w:shd w:val="clear" w:color="auto" w:fill="auto"/>
            <w:noWrap/>
          </w:tcPr>
          <w:p w14:paraId="2BB2EA9F" w14:textId="77777777" w:rsidR="007975B1" w:rsidRDefault="007975B1" w:rsidP="005A3172">
            <w:pPr>
              <w:jc w:val="right"/>
              <w:rPr>
                <w:color w:val="000000"/>
              </w:rPr>
            </w:pPr>
            <w:r w:rsidRPr="00A44CE8">
              <w:t>0.800899222</w:t>
            </w:r>
          </w:p>
        </w:tc>
        <w:tc>
          <w:tcPr>
            <w:tcW w:w="780" w:type="dxa"/>
            <w:tcBorders>
              <w:top w:val="nil"/>
              <w:left w:val="nil"/>
              <w:bottom w:val="nil"/>
              <w:right w:val="nil"/>
            </w:tcBorders>
            <w:shd w:val="clear" w:color="auto" w:fill="auto"/>
            <w:noWrap/>
          </w:tcPr>
          <w:p w14:paraId="09DF90F5" w14:textId="77777777" w:rsidR="007975B1" w:rsidRDefault="007975B1" w:rsidP="005A3172">
            <w:pPr>
              <w:jc w:val="right"/>
              <w:rPr>
                <w:color w:val="000000"/>
              </w:rPr>
            </w:pPr>
            <w:r w:rsidRPr="00A44CE8">
              <w:t>0</w:t>
            </w:r>
          </w:p>
        </w:tc>
        <w:tc>
          <w:tcPr>
            <w:tcW w:w="780" w:type="dxa"/>
            <w:tcBorders>
              <w:top w:val="nil"/>
              <w:left w:val="nil"/>
              <w:bottom w:val="nil"/>
              <w:right w:val="nil"/>
            </w:tcBorders>
            <w:shd w:val="clear" w:color="auto" w:fill="auto"/>
            <w:noWrap/>
          </w:tcPr>
          <w:p w14:paraId="60C8CD82" w14:textId="77777777" w:rsidR="007975B1" w:rsidRDefault="007975B1" w:rsidP="005A3172">
            <w:pPr>
              <w:jc w:val="right"/>
              <w:rPr>
                <w:color w:val="000000"/>
              </w:rPr>
            </w:pPr>
            <w:r w:rsidRPr="00A44CE8">
              <w:t>0.049</w:t>
            </w:r>
          </w:p>
        </w:tc>
        <w:tc>
          <w:tcPr>
            <w:tcW w:w="781" w:type="dxa"/>
            <w:tcBorders>
              <w:top w:val="nil"/>
              <w:left w:val="nil"/>
              <w:bottom w:val="nil"/>
              <w:right w:val="nil"/>
            </w:tcBorders>
            <w:shd w:val="clear" w:color="auto" w:fill="auto"/>
            <w:noWrap/>
          </w:tcPr>
          <w:p w14:paraId="1280F182" w14:textId="77777777" w:rsidR="007975B1" w:rsidRDefault="007975B1" w:rsidP="005A3172">
            <w:pPr>
              <w:jc w:val="right"/>
              <w:rPr>
                <w:color w:val="000000"/>
              </w:rPr>
            </w:pPr>
            <w:r w:rsidRPr="00A44CE8">
              <w:t>0.1</w:t>
            </w:r>
          </w:p>
        </w:tc>
        <w:tc>
          <w:tcPr>
            <w:tcW w:w="780" w:type="dxa"/>
            <w:tcBorders>
              <w:top w:val="nil"/>
              <w:left w:val="nil"/>
              <w:bottom w:val="nil"/>
              <w:right w:val="nil"/>
            </w:tcBorders>
            <w:shd w:val="clear" w:color="auto" w:fill="auto"/>
            <w:noWrap/>
          </w:tcPr>
          <w:p w14:paraId="77BDD6AC" w14:textId="77777777" w:rsidR="007975B1" w:rsidRDefault="007975B1" w:rsidP="005A3172">
            <w:pPr>
              <w:jc w:val="right"/>
              <w:rPr>
                <w:color w:val="000000"/>
              </w:rPr>
            </w:pPr>
            <w:r w:rsidRPr="00A44CE8">
              <w:t>0.15</w:t>
            </w:r>
          </w:p>
        </w:tc>
        <w:tc>
          <w:tcPr>
            <w:tcW w:w="780" w:type="dxa"/>
            <w:tcBorders>
              <w:top w:val="nil"/>
              <w:left w:val="nil"/>
              <w:bottom w:val="nil"/>
              <w:right w:val="nil"/>
            </w:tcBorders>
            <w:shd w:val="clear" w:color="auto" w:fill="auto"/>
            <w:noWrap/>
          </w:tcPr>
          <w:p w14:paraId="48E18B81" w14:textId="77777777" w:rsidR="007975B1" w:rsidRDefault="007975B1" w:rsidP="005A3172">
            <w:pPr>
              <w:jc w:val="right"/>
              <w:rPr>
                <w:color w:val="000000"/>
              </w:rPr>
            </w:pPr>
          </w:p>
        </w:tc>
        <w:tc>
          <w:tcPr>
            <w:tcW w:w="781" w:type="dxa"/>
            <w:tcBorders>
              <w:top w:val="nil"/>
              <w:left w:val="nil"/>
              <w:bottom w:val="nil"/>
              <w:right w:val="nil"/>
            </w:tcBorders>
            <w:shd w:val="clear" w:color="auto" w:fill="auto"/>
            <w:noWrap/>
          </w:tcPr>
          <w:p w14:paraId="0FB1B9FE" w14:textId="77777777" w:rsidR="007975B1" w:rsidRDefault="007975B1" w:rsidP="005A3172">
            <w:pPr>
              <w:rPr>
                <w:sz w:val="20"/>
                <w:szCs w:val="20"/>
              </w:rPr>
            </w:pPr>
          </w:p>
        </w:tc>
        <w:tc>
          <w:tcPr>
            <w:tcW w:w="780" w:type="dxa"/>
            <w:tcBorders>
              <w:top w:val="nil"/>
              <w:left w:val="nil"/>
              <w:bottom w:val="nil"/>
              <w:right w:val="nil"/>
            </w:tcBorders>
            <w:shd w:val="clear" w:color="auto" w:fill="auto"/>
            <w:noWrap/>
          </w:tcPr>
          <w:p w14:paraId="30390EDB" w14:textId="77777777" w:rsidR="007975B1" w:rsidRDefault="007975B1" w:rsidP="005A3172">
            <w:pPr>
              <w:rPr>
                <w:sz w:val="20"/>
                <w:szCs w:val="20"/>
              </w:rPr>
            </w:pPr>
          </w:p>
        </w:tc>
        <w:tc>
          <w:tcPr>
            <w:tcW w:w="781" w:type="dxa"/>
            <w:tcBorders>
              <w:top w:val="nil"/>
              <w:left w:val="nil"/>
              <w:bottom w:val="nil"/>
              <w:right w:val="nil"/>
            </w:tcBorders>
            <w:shd w:val="clear" w:color="auto" w:fill="auto"/>
            <w:noWrap/>
          </w:tcPr>
          <w:p w14:paraId="17FBA946" w14:textId="77777777" w:rsidR="007975B1" w:rsidRDefault="007975B1" w:rsidP="005A3172">
            <w:pPr>
              <w:rPr>
                <w:sz w:val="20"/>
                <w:szCs w:val="20"/>
              </w:rPr>
            </w:pPr>
          </w:p>
        </w:tc>
      </w:tr>
      <w:tr w:rsidR="007975B1" w14:paraId="5EAF3DAC"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1CD0832B" w14:textId="77777777" w:rsidR="007975B1" w:rsidRDefault="007975B1" w:rsidP="005A3172">
            <w:pPr>
              <w:jc w:val="right"/>
              <w:rPr>
                <w:b/>
                <w:bCs/>
                <w:color w:val="000000"/>
              </w:rPr>
            </w:pPr>
            <w:r>
              <w:rPr>
                <w:b/>
                <w:bCs/>
                <w:color w:val="000000"/>
              </w:rPr>
              <w:t>0.9</w:t>
            </w:r>
          </w:p>
        </w:tc>
        <w:tc>
          <w:tcPr>
            <w:tcW w:w="1555" w:type="dxa"/>
            <w:tcBorders>
              <w:top w:val="nil"/>
              <w:left w:val="nil"/>
              <w:bottom w:val="nil"/>
              <w:right w:val="nil"/>
            </w:tcBorders>
            <w:shd w:val="clear" w:color="auto" w:fill="auto"/>
            <w:noWrap/>
          </w:tcPr>
          <w:p w14:paraId="0644D14E" w14:textId="77777777" w:rsidR="007975B1" w:rsidRDefault="007975B1" w:rsidP="005A3172">
            <w:pPr>
              <w:jc w:val="right"/>
              <w:rPr>
                <w:color w:val="000000"/>
              </w:rPr>
            </w:pPr>
            <w:r w:rsidRPr="00A44CE8">
              <w:t>0.848010941</w:t>
            </w:r>
          </w:p>
        </w:tc>
        <w:tc>
          <w:tcPr>
            <w:tcW w:w="780" w:type="dxa"/>
            <w:tcBorders>
              <w:top w:val="nil"/>
              <w:left w:val="nil"/>
              <w:bottom w:val="nil"/>
              <w:right w:val="nil"/>
            </w:tcBorders>
            <w:shd w:val="clear" w:color="auto" w:fill="auto"/>
            <w:noWrap/>
          </w:tcPr>
          <w:p w14:paraId="191E5828" w14:textId="77777777" w:rsidR="007975B1" w:rsidRDefault="007975B1" w:rsidP="005A3172">
            <w:pPr>
              <w:jc w:val="right"/>
              <w:rPr>
                <w:color w:val="000000"/>
              </w:rPr>
            </w:pPr>
            <w:r w:rsidRPr="00A44CE8">
              <w:t>0</w:t>
            </w:r>
          </w:p>
        </w:tc>
        <w:tc>
          <w:tcPr>
            <w:tcW w:w="780" w:type="dxa"/>
            <w:tcBorders>
              <w:top w:val="nil"/>
              <w:left w:val="nil"/>
              <w:bottom w:val="nil"/>
              <w:right w:val="nil"/>
            </w:tcBorders>
            <w:shd w:val="clear" w:color="auto" w:fill="auto"/>
            <w:noWrap/>
          </w:tcPr>
          <w:p w14:paraId="3C28C090" w14:textId="77777777" w:rsidR="007975B1" w:rsidRDefault="007975B1" w:rsidP="005A3172">
            <w:pPr>
              <w:jc w:val="right"/>
              <w:rPr>
                <w:color w:val="000000"/>
              </w:rPr>
            </w:pPr>
            <w:r w:rsidRPr="00A44CE8">
              <w:t>0.05</w:t>
            </w:r>
          </w:p>
        </w:tc>
        <w:tc>
          <w:tcPr>
            <w:tcW w:w="781" w:type="dxa"/>
            <w:tcBorders>
              <w:top w:val="nil"/>
              <w:left w:val="nil"/>
              <w:bottom w:val="nil"/>
              <w:right w:val="nil"/>
            </w:tcBorders>
            <w:shd w:val="clear" w:color="auto" w:fill="auto"/>
            <w:noWrap/>
          </w:tcPr>
          <w:p w14:paraId="0270197A" w14:textId="77777777" w:rsidR="007975B1" w:rsidRDefault="007975B1" w:rsidP="005A3172">
            <w:pPr>
              <w:jc w:val="right"/>
              <w:rPr>
                <w:color w:val="000000"/>
              </w:rPr>
            </w:pPr>
            <w:r w:rsidRPr="00A44CE8">
              <w:t>0.1</w:t>
            </w:r>
          </w:p>
        </w:tc>
        <w:tc>
          <w:tcPr>
            <w:tcW w:w="780" w:type="dxa"/>
            <w:tcBorders>
              <w:top w:val="nil"/>
              <w:left w:val="nil"/>
              <w:bottom w:val="nil"/>
              <w:right w:val="nil"/>
            </w:tcBorders>
            <w:shd w:val="clear" w:color="auto" w:fill="auto"/>
            <w:noWrap/>
          </w:tcPr>
          <w:p w14:paraId="218E0389" w14:textId="77777777" w:rsidR="007975B1" w:rsidRDefault="007975B1" w:rsidP="005A3172">
            <w:pPr>
              <w:jc w:val="right"/>
              <w:rPr>
                <w:color w:val="000000"/>
              </w:rPr>
            </w:pPr>
          </w:p>
        </w:tc>
        <w:tc>
          <w:tcPr>
            <w:tcW w:w="780" w:type="dxa"/>
            <w:tcBorders>
              <w:top w:val="nil"/>
              <w:left w:val="nil"/>
              <w:bottom w:val="nil"/>
              <w:right w:val="nil"/>
            </w:tcBorders>
            <w:shd w:val="clear" w:color="auto" w:fill="auto"/>
            <w:noWrap/>
          </w:tcPr>
          <w:p w14:paraId="602A6AAC" w14:textId="77777777" w:rsidR="007975B1" w:rsidRDefault="007975B1" w:rsidP="005A3172">
            <w:pPr>
              <w:rPr>
                <w:sz w:val="20"/>
                <w:szCs w:val="20"/>
              </w:rPr>
            </w:pPr>
          </w:p>
        </w:tc>
        <w:tc>
          <w:tcPr>
            <w:tcW w:w="781" w:type="dxa"/>
            <w:tcBorders>
              <w:top w:val="nil"/>
              <w:left w:val="nil"/>
              <w:bottom w:val="nil"/>
              <w:right w:val="nil"/>
            </w:tcBorders>
            <w:shd w:val="clear" w:color="auto" w:fill="auto"/>
            <w:noWrap/>
          </w:tcPr>
          <w:p w14:paraId="564B3966" w14:textId="77777777" w:rsidR="007975B1" w:rsidRDefault="007975B1" w:rsidP="005A3172">
            <w:pPr>
              <w:rPr>
                <w:sz w:val="20"/>
                <w:szCs w:val="20"/>
              </w:rPr>
            </w:pPr>
          </w:p>
        </w:tc>
        <w:tc>
          <w:tcPr>
            <w:tcW w:w="780" w:type="dxa"/>
            <w:tcBorders>
              <w:top w:val="nil"/>
              <w:left w:val="nil"/>
              <w:bottom w:val="nil"/>
              <w:right w:val="nil"/>
            </w:tcBorders>
            <w:shd w:val="clear" w:color="auto" w:fill="auto"/>
            <w:noWrap/>
          </w:tcPr>
          <w:p w14:paraId="1EE5F3FF" w14:textId="77777777" w:rsidR="007975B1" w:rsidRDefault="007975B1" w:rsidP="005A3172">
            <w:pPr>
              <w:rPr>
                <w:sz w:val="20"/>
                <w:szCs w:val="20"/>
              </w:rPr>
            </w:pPr>
          </w:p>
        </w:tc>
        <w:tc>
          <w:tcPr>
            <w:tcW w:w="781" w:type="dxa"/>
            <w:tcBorders>
              <w:top w:val="nil"/>
              <w:left w:val="nil"/>
              <w:bottom w:val="nil"/>
              <w:right w:val="nil"/>
            </w:tcBorders>
            <w:shd w:val="clear" w:color="auto" w:fill="auto"/>
            <w:noWrap/>
          </w:tcPr>
          <w:p w14:paraId="76CE2D5D" w14:textId="77777777" w:rsidR="007975B1" w:rsidRDefault="007975B1" w:rsidP="005A3172">
            <w:pPr>
              <w:rPr>
                <w:sz w:val="20"/>
                <w:szCs w:val="20"/>
              </w:rPr>
            </w:pPr>
          </w:p>
        </w:tc>
      </w:tr>
      <w:tr w:rsidR="007975B1" w14:paraId="3D3AB6D3" w14:textId="77777777" w:rsidTr="005A3172">
        <w:trPr>
          <w:trHeight w:val="300"/>
        </w:trPr>
        <w:tc>
          <w:tcPr>
            <w:tcW w:w="1418" w:type="dxa"/>
            <w:tcBorders>
              <w:top w:val="nil"/>
              <w:left w:val="nil"/>
              <w:bottom w:val="single" w:sz="4" w:space="0" w:color="9BC2E6"/>
              <w:right w:val="nil"/>
            </w:tcBorders>
            <w:shd w:val="clear" w:color="auto" w:fill="auto"/>
            <w:noWrap/>
            <w:vAlign w:val="bottom"/>
            <w:hideMark/>
          </w:tcPr>
          <w:p w14:paraId="03DDD71D" w14:textId="77777777" w:rsidR="007975B1" w:rsidRDefault="007975B1" w:rsidP="005A3172">
            <w:pPr>
              <w:jc w:val="right"/>
              <w:rPr>
                <w:b/>
                <w:bCs/>
                <w:color w:val="000000"/>
              </w:rPr>
            </w:pPr>
            <w:r>
              <w:rPr>
                <w:b/>
                <w:bCs/>
                <w:color w:val="000000"/>
              </w:rPr>
              <w:t>0.95</w:t>
            </w:r>
          </w:p>
        </w:tc>
        <w:tc>
          <w:tcPr>
            <w:tcW w:w="1555" w:type="dxa"/>
            <w:tcBorders>
              <w:top w:val="nil"/>
              <w:left w:val="nil"/>
              <w:bottom w:val="nil"/>
              <w:right w:val="nil"/>
            </w:tcBorders>
            <w:shd w:val="clear" w:color="auto" w:fill="auto"/>
            <w:noWrap/>
          </w:tcPr>
          <w:p w14:paraId="70922F07" w14:textId="77777777" w:rsidR="007975B1" w:rsidRDefault="007975B1" w:rsidP="005A3172">
            <w:pPr>
              <w:jc w:val="right"/>
              <w:rPr>
                <w:color w:val="000000"/>
              </w:rPr>
            </w:pPr>
            <w:r w:rsidRPr="00A44CE8">
              <w:t>0.89512266</w:t>
            </w:r>
          </w:p>
        </w:tc>
        <w:tc>
          <w:tcPr>
            <w:tcW w:w="780" w:type="dxa"/>
            <w:tcBorders>
              <w:top w:val="nil"/>
              <w:left w:val="nil"/>
              <w:bottom w:val="nil"/>
              <w:right w:val="nil"/>
            </w:tcBorders>
            <w:shd w:val="clear" w:color="auto" w:fill="auto"/>
            <w:noWrap/>
          </w:tcPr>
          <w:p w14:paraId="332301ED" w14:textId="77777777" w:rsidR="007975B1" w:rsidRDefault="007975B1" w:rsidP="005A3172">
            <w:pPr>
              <w:jc w:val="right"/>
              <w:rPr>
                <w:color w:val="000000"/>
              </w:rPr>
            </w:pPr>
            <w:r w:rsidRPr="00A44CE8">
              <w:t>0</w:t>
            </w:r>
          </w:p>
        </w:tc>
        <w:tc>
          <w:tcPr>
            <w:tcW w:w="780" w:type="dxa"/>
            <w:tcBorders>
              <w:top w:val="nil"/>
              <w:left w:val="nil"/>
              <w:bottom w:val="nil"/>
              <w:right w:val="nil"/>
            </w:tcBorders>
            <w:shd w:val="clear" w:color="auto" w:fill="auto"/>
            <w:noWrap/>
          </w:tcPr>
          <w:p w14:paraId="610DA79A" w14:textId="77777777" w:rsidR="007975B1" w:rsidRDefault="007975B1" w:rsidP="005A3172">
            <w:pPr>
              <w:jc w:val="right"/>
              <w:rPr>
                <w:color w:val="000000"/>
              </w:rPr>
            </w:pPr>
            <w:r w:rsidRPr="00A44CE8">
              <w:t>0.05</w:t>
            </w:r>
          </w:p>
        </w:tc>
        <w:tc>
          <w:tcPr>
            <w:tcW w:w="781" w:type="dxa"/>
            <w:tcBorders>
              <w:top w:val="nil"/>
              <w:left w:val="nil"/>
              <w:bottom w:val="nil"/>
              <w:right w:val="nil"/>
            </w:tcBorders>
            <w:shd w:val="clear" w:color="auto" w:fill="auto"/>
            <w:noWrap/>
          </w:tcPr>
          <w:p w14:paraId="63E3BC39" w14:textId="77777777" w:rsidR="007975B1" w:rsidRDefault="007975B1" w:rsidP="005A3172">
            <w:pPr>
              <w:jc w:val="right"/>
              <w:rPr>
                <w:color w:val="000000"/>
              </w:rPr>
            </w:pPr>
          </w:p>
        </w:tc>
        <w:tc>
          <w:tcPr>
            <w:tcW w:w="780" w:type="dxa"/>
            <w:tcBorders>
              <w:top w:val="nil"/>
              <w:left w:val="nil"/>
              <w:bottom w:val="nil"/>
              <w:right w:val="nil"/>
            </w:tcBorders>
            <w:shd w:val="clear" w:color="auto" w:fill="auto"/>
            <w:noWrap/>
          </w:tcPr>
          <w:p w14:paraId="32B8CB85" w14:textId="77777777" w:rsidR="007975B1" w:rsidRDefault="007975B1" w:rsidP="005A3172">
            <w:pPr>
              <w:rPr>
                <w:sz w:val="20"/>
                <w:szCs w:val="20"/>
              </w:rPr>
            </w:pPr>
          </w:p>
        </w:tc>
        <w:tc>
          <w:tcPr>
            <w:tcW w:w="780" w:type="dxa"/>
            <w:tcBorders>
              <w:top w:val="nil"/>
              <w:left w:val="nil"/>
              <w:bottom w:val="nil"/>
              <w:right w:val="nil"/>
            </w:tcBorders>
            <w:shd w:val="clear" w:color="auto" w:fill="auto"/>
            <w:noWrap/>
          </w:tcPr>
          <w:p w14:paraId="76648DF9" w14:textId="77777777" w:rsidR="007975B1" w:rsidRDefault="007975B1" w:rsidP="005A3172">
            <w:pPr>
              <w:rPr>
                <w:sz w:val="20"/>
                <w:szCs w:val="20"/>
              </w:rPr>
            </w:pPr>
          </w:p>
        </w:tc>
        <w:tc>
          <w:tcPr>
            <w:tcW w:w="781" w:type="dxa"/>
            <w:tcBorders>
              <w:top w:val="nil"/>
              <w:left w:val="nil"/>
              <w:bottom w:val="nil"/>
              <w:right w:val="nil"/>
            </w:tcBorders>
            <w:shd w:val="clear" w:color="auto" w:fill="auto"/>
            <w:noWrap/>
          </w:tcPr>
          <w:p w14:paraId="0AA76F70" w14:textId="77777777" w:rsidR="007975B1" w:rsidRDefault="007975B1" w:rsidP="005A3172">
            <w:pPr>
              <w:rPr>
                <w:sz w:val="20"/>
                <w:szCs w:val="20"/>
              </w:rPr>
            </w:pPr>
          </w:p>
        </w:tc>
        <w:tc>
          <w:tcPr>
            <w:tcW w:w="780" w:type="dxa"/>
            <w:tcBorders>
              <w:top w:val="nil"/>
              <w:left w:val="nil"/>
              <w:bottom w:val="nil"/>
              <w:right w:val="nil"/>
            </w:tcBorders>
            <w:shd w:val="clear" w:color="auto" w:fill="auto"/>
            <w:noWrap/>
          </w:tcPr>
          <w:p w14:paraId="546AD768" w14:textId="77777777" w:rsidR="007975B1" w:rsidRDefault="007975B1" w:rsidP="005A3172">
            <w:pPr>
              <w:rPr>
                <w:sz w:val="20"/>
                <w:szCs w:val="20"/>
              </w:rPr>
            </w:pPr>
          </w:p>
        </w:tc>
        <w:tc>
          <w:tcPr>
            <w:tcW w:w="781" w:type="dxa"/>
            <w:tcBorders>
              <w:top w:val="nil"/>
              <w:left w:val="nil"/>
              <w:bottom w:val="nil"/>
              <w:right w:val="nil"/>
            </w:tcBorders>
            <w:shd w:val="clear" w:color="auto" w:fill="auto"/>
            <w:noWrap/>
          </w:tcPr>
          <w:p w14:paraId="21D681B5" w14:textId="77777777" w:rsidR="007975B1" w:rsidRDefault="007975B1" w:rsidP="005A3172">
            <w:pPr>
              <w:rPr>
                <w:sz w:val="20"/>
                <w:szCs w:val="20"/>
              </w:rPr>
            </w:pPr>
          </w:p>
        </w:tc>
      </w:tr>
    </w:tbl>
    <w:p w14:paraId="10848DBA" w14:textId="77777777" w:rsidR="007975B1" w:rsidRDefault="007975B1" w:rsidP="007975B1"/>
    <w:p w14:paraId="7FA76D9B" w14:textId="5F45223E" w:rsidR="00ED784C" w:rsidRPr="00617B6D" w:rsidRDefault="00ED784C" w:rsidP="00E01EE8">
      <w:pPr>
        <w:pStyle w:val="Heading1"/>
        <w:numPr>
          <w:ilvl w:val="1"/>
          <w:numId w:val="9"/>
        </w:numPr>
      </w:pPr>
      <w:bookmarkStart w:id="14" w:name="_Toc116045666"/>
      <w:bookmarkStart w:id="15" w:name="_Toc137730537"/>
      <w:r w:rsidRPr="00617B6D">
        <w:t>Model version and availability</w:t>
      </w:r>
      <w:bookmarkEnd w:id="14"/>
      <w:bookmarkEnd w:id="15"/>
    </w:p>
    <w:p w14:paraId="5524C546" w14:textId="77777777" w:rsidR="00ED784C" w:rsidRPr="005A3EE9" w:rsidRDefault="00ED784C" w:rsidP="00ED784C">
      <w:pPr>
        <w:spacing w:line="276" w:lineRule="auto"/>
        <w:rPr>
          <w:sz w:val="24"/>
          <w:szCs w:val="24"/>
        </w:rPr>
      </w:pPr>
      <w:r w:rsidRPr="005A3EE9">
        <w:rPr>
          <w:sz w:val="24"/>
          <w:szCs w:val="24"/>
        </w:rPr>
        <w:t>Model version used in this study: wormsim version 2.58Ap59.</w:t>
      </w:r>
    </w:p>
    <w:p w14:paraId="7EB0F2E8" w14:textId="77777777" w:rsidR="00ED784C" w:rsidRPr="005A3EE9" w:rsidRDefault="00ED784C" w:rsidP="00ED784C">
      <w:pPr>
        <w:spacing w:line="276" w:lineRule="auto"/>
        <w:jc w:val="both"/>
        <w:rPr>
          <w:sz w:val="24"/>
          <w:szCs w:val="24"/>
        </w:rPr>
      </w:pPr>
      <w:r w:rsidRPr="005A3EE9">
        <w:rPr>
          <w:sz w:val="24"/>
          <w:szCs w:val="24"/>
        </w:rPr>
        <w:t xml:space="preserve">Programme and source code availability: LYMFASIM was originally developed as a standalone computer programme </w:t>
      </w:r>
      <w:r w:rsidRPr="005A3EE9">
        <w:rPr>
          <w:sz w:val="24"/>
          <w:szCs w:val="24"/>
        </w:rPr>
        <w:fldChar w:fldCharType="begin"/>
      </w:r>
      <w:r w:rsidRPr="005A3EE9">
        <w:rPr>
          <w:sz w:val="24"/>
          <w:szCs w:val="24"/>
        </w:rPr>
        <w:instrText xml:space="preserve"> ADDIN EN.CITE &lt;EndNote&gt;&lt;Cite&gt;&lt;Author&gt;Plaisier&lt;/Author&gt;&lt;Year&gt;1998&lt;/Year&gt;&lt;RecNum&gt;56&lt;/RecNum&gt;&lt;DisplayText&gt;[1]&lt;/DisplayText&gt;&lt;record&gt;&lt;rec-number&gt;56&lt;/rec-number&gt;&lt;foreign-keys&gt;&lt;key app="EN" db-id="a9tzz2rpp22xvfed2w952s9w22wet2rr0v5x" timestamp="0"&gt;56&lt;/key&gt;&lt;/foreign-keys&gt;&lt;ref-type name="Journal Article"&gt;17&lt;/ref-type&gt;&lt;contributors&gt;&lt;authors&gt;&lt;author&gt;Plaisier, A.P.&lt;/author&gt;&lt;author&gt;Subramanian, S.&lt;/author&gt;&lt;author&gt;Das, P.K.&lt;/author&gt;&lt;author&gt;Souza, W.&lt;/author&gt;&lt;author&gt;Lapa, T.&lt;/author&gt;&lt;author&gt;Furtado, A.F.&lt;/author&gt;&lt;author&gt;Van der Ploeg, C.P.B.&lt;/author&gt;&lt;author&gt;Habbema, J.D.F.&lt;/author&gt;&lt;author&gt;Van Oortmarssen, G.J.&lt;/author&gt;&lt;/authors&gt;&lt;/contributors&gt;&lt;titles&gt;&lt;title&gt;The LYMFASIM simulation program for modeling lymphatic filariasis and its control&lt;/title&gt;&lt;secondary-title&gt;Methods of Information in Medicine&lt;/secondary-title&gt;&lt;/titles&gt;&lt;pages&gt;97-108&lt;/pages&gt;&lt;volume&gt;37&lt;/volume&gt;&lt;keywords&gt;&lt;keyword&gt;lymphatic filariasis, tropical disease, simulation, modeling, decision making&lt;/keyword&gt;&lt;/keywords&gt;&lt;dates&gt;&lt;year&gt;1998&lt;/year&gt;&lt;/dates&gt;&lt;urls&gt;&lt;/urls&gt;&lt;/record&gt;&lt;/Cite&gt;&lt;/EndNote&gt;</w:instrText>
      </w:r>
      <w:r w:rsidRPr="005A3EE9">
        <w:rPr>
          <w:sz w:val="24"/>
          <w:szCs w:val="24"/>
        </w:rPr>
        <w:fldChar w:fldCharType="separate"/>
      </w:r>
      <w:r w:rsidRPr="005A3EE9">
        <w:rPr>
          <w:noProof/>
          <w:sz w:val="24"/>
          <w:szCs w:val="24"/>
        </w:rPr>
        <w:t>[1]</w:t>
      </w:r>
      <w:r w:rsidRPr="005A3EE9">
        <w:rPr>
          <w:sz w:val="24"/>
          <w:szCs w:val="24"/>
        </w:rPr>
        <w:fldChar w:fldCharType="end"/>
      </w:r>
      <w:r w:rsidRPr="005A3EE9">
        <w:rPr>
          <w:sz w:val="24"/>
          <w:szCs w:val="24"/>
        </w:rPr>
        <w:t xml:space="preserve">, but is now incorporated as a disease-specific variant within WORMSIM, a  generalized framework for modelling transmission and control of helminth infections in humans. A formal description of WORMSIM has been provided elsewhere for version v2.58Ap9 </w:t>
      </w:r>
      <w:r w:rsidRPr="005A3EE9">
        <w:rPr>
          <w:sz w:val="24"/>
          <w:szCs w:val="24"/>
        </w:rPr>
        <w:fldChar w:fldCharType="begin">
          <w:fldData xml:space="preserve">PEVuZE5vdGU+PENpdGU+PEF1dGhvcj5Db2ZmZW5nPC9BdXRob3I+PFllYXI+MjAxNTwvWWVhcj48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</w:fldData>
        </w:fldChar>
      </w:r>
      <w:r w:rsidRPr="005A3EE9">
        <w:rPr>
          <w:sz w:val="24"/>
          <w:szCs w:val="24"/>
        </w:rPr>
        <w:instrText xml:space="preserve"> ADDIN EN.CITE </w:instrText>
      </w:r>
      <w:r w:rsidRPr="005A3EE9">
        <w:rPr>
          <w:sz w:val="24"/>
          <w:szCs w:val="24"/>
        </w:rPr>
        <w:fldChar w:fldCharType="begin">
          <w:fldData xml:space="preserve">PEVuZE5vdGU+PENpdGU+PEF1dGhvcj5Db2ZmZW5nPC9BdXRob3I+PFllYXI+MjAxNTwvWWVhcj48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</w:fldData>
        </w:fldChar>
      </w:r>
      <w:r w:rsidRPr="005A3EE9">
        <w:rPr>
          <w:sz w:val="24"/>
          <w:szCs w:val="24"/>
        </w:rPr>
        <w:instrText xml:space="preserve"> ADDIN EN.CITE.DATA </w:instrText>
      </w:r>
      <w:r w:rsidRPr="005A3EE9">
        <w:rPr>
          <w:sz w:val="24"/>
          <w:szCs w:val="24"/>
        </w:rPr>
      </w:r>
      <w:r w:rsidRPr="005A3EE9">
        <w:rPr>
          <w:sz w:val="24"/>
          <w:szCs w:val="24"/>
        </w:rPr>
        <w:fldChar w:fldCharType="end"/>
      </w:r>
      <w:r w:rsidRPr="005A3EE9">
        <w:rPr>
          <w:sz w:val="24"/>
          <w:szCs w:val="24"/>
        </w:rPr>
      </w:r>
      <w:r w:rsidRPr="005A3EE9">
        <w:rPr>
          <w:sz w:val="24"/>
          <w:szCs w:val="24"/>
        </w:rPr>
        <w:fldChar w:fldCharType="separate"/>
      </w:r>
      <w:r w:rsidRPr="005A3EE9">
        <w:rPr>
          <w:noProof/>
          <w:sz w:val="24"/>
          <w:szCs w:val="24"/>
        </w:rPr>
        <w:t>[2]</w:t>
      </w:r>
      <w:r w:rsidRPr="005A3EE9">
        <w:rPr>
          <w:sz w:val="24"/>
          <w:szCs w:val="24"/>
        </w:rPr>
        <w:fldChar w:fldCharType="end"/>
      </w:r>
      <w:r w:rsidRPr="005A3EE9">
        <w:rPr>
          <w:sz w:val="24"/>
          <w:szCs w:val="24"/>
        </w:rPr>
        <w:t>. The programme and source code are available at gitlab:</w:t>
      </w:r>
    </w:p>
    <w:p w14:paraId="65639E5F" w14:textId="77777777" w:rsidR="00ED784C" w:rsidRPr="005A3EE9" w:rsidRDefault="00514FA2" w:rsidP="00ED784C">
      <w:pPr>
        <w:spacing w:line="276" w:lineRule="auto"/>
        <w:rPr>
          <w:sz w:val="24"/>
          <w:szCs w:val="24"/>
        </w:rPr>
      </w:pPr>
      <w:hyperlink r:id="rId27" w:history="1">
        <w:r w:rsidR="00ED784C" w:rsidRPr="005A3EE9">
          <w:rPr>
            <w:rStyle w:val="Hyperlink"/>
            <w:sz w:val="24"/>
            <w:szCs w:val="24"/>
          </w:rPr>
          <w:t>https://gitlab.com/erasmusmc-public-health/wormsim.previous.versions</w:t>
        </w:r>
      </w:hyperlink>
    </w:p>
    <w:p w14:paraId="2E4FF457" w14:textId="77777777" w:rsidR="007975B1" w:rsidRDefault="007975B1" w:rsidP="007975B1"/>
    <w:p w14:paraId="3E175FBD" w14:textId="54CADE89" w:rsidR="007975B1" w:rsidRPr="00D2130D" w:rsidRDefault="007975B1" w:rsidP="00E01EE8">
      <w:pPr>
        <w:pStyle w:val="Heading1"/>
        <w:numPr>
          <w:ilvl w:val="1"/>
          <w:numId w:val="9"/>
        </w:numPr>
      </w:pPr>
      <w:bookmarkStart w:id="16" w:name="_Toc137730538"/>
      <w:r w:rsidRPr="00617B6D">
        <w:t>References</w:t>
      </w:r>
      <w:bookmarkEnd w:id="16"/>
    </w:p>
    <w:p w14:paraId="21C0B353" w14:textId="77777777" w:rsidR="007975B1" w:rsidRPr="003026D7" w:rsidRDefault="007975B1" w:rsidP="007975B1">
      <w:pPr>
        <w:pStyle w:val="EndNoteBibliography"/>
        <w:ind w:left="720" w:hanging="720"/>
        <w:rPr>
          <w:rFonts w:asciiTheme="minorHAnsi" w:hAnsiTheme="minorHAnsi" w:cstheme="minorHAnsi"/>
        </w:rPr>
      </w:pPr>
      <w:r w:rsidRPr="003026D7">
        <w:rPr>
          <w:rFonts w:asciiTheme="minorHAnsi" w:hAnsiTheme="minorHAnsi" w:cstheme="minorHAnsi"/>
        </w:rPr>
        <w:fldChar w:fldCharType="begin"/>
      </w:r>
      <w:r w:rsidRPr="003026D7">
        <w:rPr>
          <w:rFonts w:asciiTheme="minorHAnsi" w:hAnsiTheme="minorHAnsi" w:cstheme="minorHAnsi"/>
          <w:lang w:val="fr-BE"/>
        </w:rPr>
        <w:instrText xml:space="preserve"> ADDIN EN.REFLIST </w:instrText>
      </w:r>
      <w:r w:rsidRPr="003026D7">
        <w:rPr>
          <w:rFonts w:asciiTheme="minorHAnsi" w:hAnsiTheme="minorHAnsi" w:cstheme="minorHAnsi"/>
        </w:rPr>
        <w:fldChar w:fldCharType="separate"/>
      </w:r>
      <w:r w:rsidRPr="003026D7">
        <w:rPr>
          <w:rFonts w:asciiTheme="minorHAnsi" w:hAnsiTheme="minorHAnsi" w:cstheme="minorHAnsi"/>
          <w:lang w:val="fr-BE"/>
        </w:rPr>
        <w:t xml:space="preserve">1. Plaisier AP, Subramanian S, Das PK, Souza W, Lapa T, et al. </w:t>
      </w:r>
      <w:r w:rsidRPr="003026D7">
        <w:rPr>
          <w:rFonts w:asciiTheme="minorHAnsi" w:hAnsiTheme="minorHAnsi" w:cstheme="minorHAnsi"/>
        </w:rPr>
        <w:t>(1998) The LYMFASIM simulation program for modeling lymphatic filariasis and its control. Methods of Information in Medicine 37: 97-108.</w:t>
      </w:r>
    </w:p>
    <w:p w14:paraId="78AC2C93" w14:textId="77777777" w:rsidR="007975B1" w:rsidRPr="003026D7" w:rsidRDefault="007975B1" w:rsidP="007975B1">
      <w:pPr>
        <w:pStyle w:val="EndNoteBibliography"/>
        <w:ind w:left="720" w:hanging="720"/>
        <w:rPr>
          <w:rFonts w:asciiTheme="minorHAnsi" w:hAnsiTheme="minorHAnsi" w:cstheme="minorHAnsi"/>
        </w:rPr>
      </w:pPr>
      <w:r w:rsidRPr="003026D7">
        <w:rPr>
          <w:rFonts w:asciiTheme="minorHAnsi" w:hAnsiTheme="minorHAnsi" w:cstheme="minorHAnsi"/>
        </w:rPr>
        <w:t>2. Coffeng LE, Bakker R, Montresor A, de Vlas SJ (2015) Feasibility of controlling hookworm infection through preventive chemotherapy: a simulation study using the individual-based WORMSIM modelling framework. Parasit Vectors 8: 541.</w:t>
      </w:r>
    </w:p>
    <w:p w14:paraId="0036F0CD" w14:textId="77777777" w:rsidR="007975B1" w:rsidRPr="003026D7" w:rsidRDefault="007975B1" w:rsidP="007975B1">
      <w:pPr>
        <w:pStyle w:val="EndNoteBibliography"/>
        <w:ind w:left="720" w:hanging="720"/>
        <w:rPr>
          <w:rFonts w:asciiTheme="minorHAnsi" w:hAnsiTheme="minorHAnsi" w:cstheme="minorHAnsi"/>
          <w:lang w:val="nl-NL"/>
        </w:rPr>
      </w:pPr>
      <w:r w:rsidRPr="003026D7">
        <w:rPr>
          <w:rFonts w:asciiTheme="minorHAnsi" w:hAnsiTheme="minorHAnsi" w:cstheme="minorHAnsi"/>
        </w:rPr>
        <w:t xml:space="preserve">3. Subramanian S, Stolk WA, Ramaiah KD, Plaisier AP, Krishnamoorthy K, et al. (2004) The dynamics of </w:t>
      </w:r>
      <w:r w:rsidRPr="003026D7">
        <w:rPr>
          <w:rFonts w:asciiTheme="minorHAnsi" w:hAnsiTheme="minorHAnsi" w:cstheme="minorHAnsi"/>
          <w:i/>
        </w:rPr>
        <w:t>Wuchereria bancrofti</w:t>
      </w:r>
      <w:r w:rsidRPr="003026D7">
        <w:rPr>
          <w:rFonts w:asciiTheme="minorHAnsi" w:hAnsiTheme="minorHAnsi" w:cstheme="minorHAnsi"/>
        </w:rPr>
        <w:t xml:space="preserve"> infection: a model-based analysis of longitudinal data from Pondicherry, India. </w:t>
      </w:r>
      <w:r w:rsidRPr="003026D7">
        <w:rPr>
          <w:rFonts w:asciiTheme="minorHAnsi" w:hAnsiTheme="minorHAnsi" w:cstheme="minorHAnsi"/>
          <w:lang w:val="nl-NL"/>
        </w:rPr>
        <w:t>Parasitology 128: 467-482.</w:t>
      </w:r>
    </w:p>
    <w:p w14:paraId="56C0A371" w14:textId="77777777" w:rsidR="007975B1" w:rsidRPr="003026D7" w:rsidRDefault="007975B1" w:rsidP="007975B1">
      <w:pPr>
        <w:pStyle w:val="EndNoteBibliography"/>
        <w:ind w:left="720" w:hanging="720"/>
        <w:rPr>
          <w:rFonts w:asciiTheme="minorHAnsi" w:hAnsiTheme="minorHAnsi" w:cstheme="minorHAnsi"/>
        </w:rPr>
      </w:pPr>
      <w:r w:rsidRPr="003026D7">
        <w:rPr>
          <w:rFonts w:asciiTheme="minorHAnsi" w:hAnsiTheme="minorHAnsi" w:cstheme="minorHAnsi"/>
          <w:lang w:val="nl-NL"/>
        </w:rPr>
        <w:lastRenderedPageBreak/>
        <w:t xml:space="preserve">4. Stolk WA, ten Bosch QA, de Vlas SJ, Fischer PU, Weil GJ, et al. </w:t>
      </w:r>
      <w:r w:rsidRPr="003026D7">
        <w:rPr>
          <w:rFonts w:asciiTheme="minorHAnsi" w:hAnsiTheme="minorHAnsi" w:cstheme="minorHAnsi"/>
        </w:rPr>
        <w:t>(2013) Modeling the impact and costs of semiannual mass drug administration for accelerated elimination of lymphatic filariasis. PLoS Negl Trop Dis 7: e1984.</w:t>
      </w:r>
    </w:p>
    <w:p w14:paraId="374AFE05" w14:textId="77777777" w:rsidR="007975B1" w:rsidRPr="003026D7" w:rsidRDefault="007975B1" w:rsidP="007975B1">
      <w:pPr>
        <w:pStyle w:val="EndNoteBibliography"/>
        <w:ind w:left="720" w:hanging="720"/>
        <w:rPr>
          <w:rFonts w:asciiTheme="minorHAnsi" w:hAnsiTheme="minorHAnsi" w:cstheme="minorHAnsi"/>
          <w:lang w:val="fr-BE"/>
        </w:rPr>
      </w:pPr>
      <w:r w:rsidRPr="003026D7">
        <w:rPr>
          <w:rFonts w:asciiTheme="minorHAnsi" w:hAnsiTheme="minorHAnsi" w:cstheme="minorHAnsi"/>
        </w:rPr>
        <w:t xml:space="preserve">5. Smith ME, Singh BK, Irvine MA, Stolk WA, Subramanian S, et al. (2017) Predicting lymphatic filariasis transmission and elimination dynamics using a multi-model ensemble framework. </w:t>
      </w:r>
      <w:r w:rsidRPr="003026D7">
        <w:rPr>
          <w:rFonts w:asciiTheme="minorHAnsi" w:hAnsiTheme="minorHAnsi" w:cstheme="minorHAnsi"/>
          <w:lang w:val="fr-BE"/>
        </w:rPr>
        <w:t>Epidemics 18: 16-28.</w:t>
      </w:r>
    </w:p>
    <w:p w14:paraId="52FFD11E" w14:textId="77777777" w:rsidR="007975B1" w:rsidRPr="003026D7" w:rsidRDefault="007975B1" w:rsidP="007975B1">
      <w:pPr>
        <w:pStyle w:val="EndNoteBibliography"/>
        <w:ind w:left="720" w:hanging="720"/>
        <w:rPr>
          <w:rFonts w:asciiTheme="minorHAnsi" w:hAnsiTheme="minorHAnsi" w:cstheme="minorHAnsi"/>
        </w:rPr>
      </w:pPr>
      <w:r w:rsidRPr="003026D7">
        <w:rPr>
          <w:rFonts w:asciiTheme="minorHAnsi" w:hAnsiTheme="minorHAnsi" w:cstheme="minorHAnsi"/>
          <w:lang w:val="fr-BE"/>
        </w:rPr>
        <w:t xml:space="preserve">6. Stolk WA, Prada JM, Smith ME, Kontoroupis P, de Vos AS, et al. </w:t>
      </w:r>
      <w:r w:rsidRPr="003026D7">
        <w:rPr>
          <w:rFonts w:asciiTheme="minorHAnsi" w:hAnsiTheme="minorHAnsi" w:cstheme="minorHAnsi"/>
        </w:rPr>
        <w:t>(2018) Are Alternative Strategies Required to Accelerate the Global Elimination of Lymphatic Filariasis? Insights From Mathematical Models. Clin Infect Dis 66: S260-S266.</w:t>
      </w:r>
    </w:p>
    <w:p w14:paraId="3B065ACB" w14:textId="77777777" w:rsidR="007975B1" w:rsidRPr="003026D7" w:rsidRDefault="007975B1" w:rsidP="007975B1">
      <w:pPr>
        <w:pStyle w:val="EndNoteBibliography"/>
        <w:ind w:left="720" w:hanging="720"/>
        <w:rPr>
          <w:rFonts w:asciiTheme="minorHAnsi" w:hAnsiTheme="minorHAnsi" w:cstheme="minorHAnsi"/>
          <w:lang w:val="fr-BE"/>
        </w:rPr>
      </w:pPr>
      <w:r w:rsidRPr="003026D7">
        <w:rPr>
          <w:rFonts w:asciiTheme="minorHAnsi" w:hAnsiTheme="minorHAnsi" w:cstheme="minorHAnsi"/>
        </w:rPr>
        <w:t xml:space="preserve">7. Stolk WA, de Vlas SJ, Borsboom GJ, Habbema JD (2008) LYMFASIM, a simulation model for predicting the impact of lymphatic filariasis control: quantification for African villages. </w:t>
      </w:r>
      <w:r w:rsidRPr="003026D7">
        <w:rPr>
          <w:rFonts w:asciiTheme="minorHAnsi" w:hAnsiTheme="minorHAnsi" w:cstheme="minorHAnsi"/>
          <w:lang w:val="fr-BE"/>
        </w:rPr>
        <w:t>Parasitology 135: 1583-1598.</w:t>
      </w:r>
    </w:p>
    <w:p w14:paraId="7DD5F0FD" w14:textId="77777777" w:rsidR="007975B1" w:rsidRPr="003026D7" w:rsidRDefault="007975B1" w:rsidP="007975B1">
      <w:pPr>
        <w:pStyle w:val="EndNoteBibliography"/>
        <w:ind w:left="720" w:hanging="720"/>
        <w:rPr>
          <w:rFonts w:asciiTheme="minorHAnsi" w:hAnsiTheme="minorHAnsi" w:cstheme="minorHAnsi"/>
        </w:rPr>
      </w:pPr>
      <w:r w:rsidRPr="003026D7">
        <w:rPr>
          <w:rFonts w:asciiTheme="minorHAnsi" w:hAnsiTheme="minorHAnsi" w:cstheme="minorHAnsi"/>
          <w:lang w:val="fr-BE"/>
        </w:rPr>
        <w:t xml:space="preserve">8. Prada JM, Davis EL, Touloupou P, Stolk WA, Kontoroupis P, et al. </w:t>
      </w:r>
      <w:r w:rsidRPr="003026D7">
        <w:rPr>
          <w:rFonts w:asciiTheme="minorHAnsi" w:hAnsiTheme="minorHAnsi" w:cstheme="minorHAnsi"/>
        </w:rPr>
        <w:t>(2020) Elimination or Resurgence: Modelling Lymphatic Filariasis After Reaching the 1% Microfilaremia Prevalence Threshold. J Infect Dis 221: S503-S509.</w:t>
      </w:r>
    </w:p>
    <w:p w14:paraId="138B128C" w14:textId="77777777" w:rsidR="007975B1" w:rsidRPr="003026D7" w:rsidRDefault="007975B1" w:rsidP="007975B1">
      <w:pPr>
        <w:pStyle w:val="EndNoteBibliography"/>
        <w:ind w:left="720" w:hanging="720"/>
        <w:rPr>
          <w:rFonts w:asciiTheme="minorHAnsi" w:hAnsiTheme="minorHAnsi" w:cstheme="minorHAnsi"/>
        </w:rPr>
      </w:pPr>
      <w:r w:rsidRPr="003026D7">
        <w:rPr>
          <w:rFonts w:asciiTheme="minorHAnsi" w:hAnsiTheme="minorHAnsi" w:cstheme="minorHAnsi"/>
        </w:rPr>
        <w:t>9. World Health Organization (1992) Lymphatic filariasis: the disease and its control. Fifth report of the WHO Expert Committee on Filariasis. World Health Organ Tech Rep Ser 821: 1-71.</w:t>
      </w:r>
    </w:p>
    <w:p w14:paraId="5953496B" w14:textId="77777777" w:rsidR="007975B1" w:rsidRPr="003026D7" w:rsidRDefault="007975B1" w:rsidP="007975B1">
      <w:pPr>
        <w:pStyle w:val="EndNoteBibliography"/>
        <w:ind w:left="720" w:hanging="720"/>
        <w:rPr>
          <w:rFonts w:asciiTheme="minorHAnsi" w:hAnsiTheme="minorHAnsi" w:cstheme="minorHAnsi"/>
        </w:rPr>
      </w:pPr>
      <w:r w:rsidRPr="003026D7">
        <w:rPr>
          <w:rFonts w:asciiTheme="minorHAnsi" w:hAnsiTheme="minorHAnsi" w:cstheme="minorHAnsi"/>
        </w:rPr>
        <w:t xml:space="preserve">10. Plaisier AP, Cao WC, van Oortmarssen GJ, Habbema JD (1999) Efficacy of ivermectin in the treatment of </w:t>
      </w:r>
      <w:r w:rsidRPr="003026D7">
        <w:rPr>
          <w:rFonts w:asciiTheme="minorHAnsi" w:hAnsiTheme="minorHAnsi" w:cstheme="minorHAnsi"/>
          <w:i/>
        </w:rPr>
        <w:t xml:space="preserve">Wuchereria bancrofti </w:t>
      </w:r>
      <w:r w:rsidRPr="003026D7">
        <w:rPr>
          <w:rFonts w:asciiTheme="minorHAnsi" w:hAnsiTheme="minorHAnsi" w:cstheme="minorHAnsi"/>
        </w:rPr>
        <w:t>infection: a model-based analysis of trial results. Parasitology 119: 385-394.</w:t>
      </w:r>
    </w:p>
    <w:p w14:paraId="6B346F6D" w14:textId="583605C9" w:rsidR="007975B1" w:rsidRPr="003026D7" w:rsidRDefault="007975B1" w:rsidP="007975B1">
      <w:pPr>
        <w:pStyle w:val="EndNoteBibliography"/>
        <w:ind w:left="720" w:hanging="720"/>
        <w:rPr>
          <w:rFonts w:asciiTheme="minorHAnsi" w:hAnsiTheme="minorHAnsi" w:cstheme="minorHAnsi"/>
        </w:rPr>
      </w:pPr>
      <w:r w:rsidRPr="003026D7">
        <w:rPr>
          <w:rFonts w:asciiTheme="minorHAnsi" w:hAnsiTheme="minorHAnsi" w:cstheme="minorHAnsi"/>
        </w:rPr>
        <w:t xml:space="preserve">11. Subramanian S, Krishnamoorthy K, Ramaiah KD, Habbema JDF, Das PK, et al. (1998) The relationship between microfilarial load in the human host and uptake and development of </w:t>
      </w:r>
      <w:r w:rsidRPr="003026D7">
        <w:rPr>
          <w:rFonts w:asciiTheme="minorHAnsi" w:hAnsiTheme="minorHAnsi" w:cstheme="minorHAnsi"/>
          <w:i/>
        </w:rPr>
        <w:t>Wuchereria bancrofti</w:t>
      </w:r>
      <w:r w:rsidRPr="003026D7">
        <w:rPr>
          <w:rFonts w:asciiTheme="minorHAnsi" w:hAnsiTheme="minorHAnsi" w:cstheme="minorHAnsi"/>
        </w:rPr>
        <w:t xml:space="preserve"> microfilariae by </w:t>
      </w:r>
      <w:r w:rsidRPr="003026D7">
        <w:rPr>
          <w:rFonts w:asciiTheme="minorHAnsi" w:hAnsiTheme="minorHAnsi" w:cstheme="minorHAnsi"/>
          <w:i/>
        </w:rPr>
        <w:t>Culex quinquefasciatus</w:t>
      </w:r>
      <w:r w:rsidRPr="003026D7">
        <w:rPr>
          <w:rFonts w:asciiTheme="minorHAnsi" w:hAnsiTheme="minorHAnsi" w:cstheme="minorHAnsi"/>
        </w:rPr>
        <w:t>: a study under natural conditions. Parasitology 116: 243-255.</w:t>
      </w:r>
    </w:p>
    <w:p w14:paraId="55A39578" w14:textId="77777777" w:rsidR="007975B1" w:rsidRDefault="007975B1" w:rsidP="007975B1">
      <w:r w:rsidRPr="003026D7">
        <w:rPr>
          <w:rFonts w:asciiTheme="minorHAnsi" w:hAnsiTheme="minorHAnsi" w:cstheme="minorHAnsi"/>
          <w:sz w:val="24"/>
          <w:szCs w:val="24"/>
        </w:rPr>
        <w:fldChar w:fldCharType="end"/>
      </w:r>
    </w:p>
    <w:p w14:paraId="6ABCB471" w14:textId="77777777" w:rsidR="00E32AF8" w:rsidRDefault="00E32AF8">
      <w:pPr>
        <w:rPr>
          <w:rFonts w:asciiTheme="majorHAnsi" w:eastAsiaTheme="majorEastAsia" w:hAnsiTheme="majorHAnsi" w:cstheme="majorBidi"/>
          <w:color w:val="2F5496" w:themeColor="accent1" w:themeShade="BF"/>
          <w:sz w:val="32"/>
          <w:szCs w:val="32"/>
        </w:rPr>
      </w:pPr>
      <w:r>
        <w:br w:type="page"/>
      </w:r>
    </w:p>
    <w:p w14:paraId="7E94274A" w14:textId="62B8E882" w:rsidR="00DC73D9" w:rsidRPr="00BD7AAB" w:rsidRDefault="00DC73D9" w:rsidP="00FF3D3F">
      <w:pPr>
        <w:pStyle w:val="Heading1"/>
        <w:numPr>
          <w:ilvl w:val="0"/>
          <w:numId w:val="9"/>
        </w:numPr>
      </w:pPr>
      <w:bookmarkStart w:id="17" w:name="_Toc137730539"/>
      <w:r w:rsidRPr="00BD7AAB">
        <w:lastRenderedPageBreak/>
        <w:t>PRIME-NTD table</w:t>
      </w:r>
      <w:bookmarkEnd w:id="17"/>
    </w:p>
    <w:p w14:paraId="14B43653" w14:textId="5DD58869" w:rsidR="00DC73D9" w:rsidRPr="0025376D" w:rsidRDefault="00DC73D9" w:rsidP="00DC73D9">
      <w:pPr>
        <w:spacing w:line="240" w:lineRule="auto"/>
        <w:rPr>
          <w:rFonts w:cstheme="minorHAnsi"/>
          <w:sz w:val="24"/>
          <w:szCs w:val="24"/>
        </w:rPr>
      </w:pPr>
      <w:r w:rsidRPr="0025376D">
        <w:rPr>
          <w:rFonts w:cstheme="minorHAnsi"/>
          <w:b/>
          <w:bCs/>
          <w:sz w:val="24"/>
          <w:szCs w:val="24"/>
        </w:rPr>
        <w:t xml:space="preserve">Table </w:t>
      </w:r>
      <w:r>
        <w:rPr>
          <w:rFonts w:cstheme="minorHAnsi"/>
          <w:b/>
          <w:bCs/>
          <w:sz w:val="24"/>
          <w:szCs w:val="24"/>
        </w:rPr>
        <w:t>S</w:t>
      </w:r>
      <w:r w:rsidR="00BD7AAB">
        <w:rPr>
          <w:rFonts w:cstheme="minorHAnsi"/>
          <w:b/>
          <w:bCs/>
          <w:sz w:val="24"/>
          <w:szCs w:val="24"/>
        </w:rPr>
        <w:t>10</w:t>
      </w:r>
      <w:r>
        <w:rPr>
          <w:rFonts w:cstheme="minorHAnsi"/>
          <w:b/>
          <w:bCs/>
          <w:sz w:val="24"/>
          <w:szCs w:val="24"/>
        </w:rPr>
        <w:t>:</w:t>
      </w:r>
      <w:r w:rsidRPr="0025376D">
        <w:rPr>
          <w:rFonts w:cstheme="minorHAnsi"/>
          <w:sz w:val="24"/>
          <w:szCs w:val="24"/>
        </w:rPr>
        <w:t xml:space="preserve"> </w:t>
      </w:r>
      <w:r>
        <w:rPr>
          <w:rFonts w:cstheme="minorHAnsi"/>
          <w:sz w:val="24"/>
          <w:szCs w:val="24"/>
        </w:rPr>
        <w:t>T</w:t>
      </w:r>
      <w:r w:rsidRPr="0025376D">
        <w:rPr>
          <w:rFonts w:cstheme="minorHAnsi"/>
          <w:sz w:val="24"/>
          <w:szCs w:val="24"/>
        </w:rPr>
        <w:t>he Policy-Relevant Items for Reporting Models in Epidemiology of Neglected Tropical Diseases (</w:t>
      </w:r>
      <w:r w:rsidRPr="001443A9">
        <w:rPr>
          <w:rFonts w:cstheme="minorHAnsi"/>
          <w:sz w:val="24"/>
          <w:szCs w:val="24"/>
        </w:rPr>
        <w:t>PRIME-NTD)</w:t>
      </w:r>
      <w:r w:rsidRPr="00D2130D">
        <w:rPr>
          <w:rFonts w:cstheme="minorHAnsi"/>
          <w:sz w:val="24"/>
          <w:szCs w:val="24"/>
          <w:shd w:val="clear" w:color="auto" w:fill="FFFFFF"/>
        </w:rPr>
        <w:t>.</w:t>
      </w:r>
      <w:r w:rsidRPr="0025376D">
        <w:rPr>
          <w:rFonts w:cstheme="minorHAnsi"/>
          <w:sz w:val="24"/>
          <w:szCs w:val="24"/>
        </w:rPr>
        <w:t xml:space="preserve"> </w:t>
      </w:r>
    </w:p>
    <w:tbl>
      <w:tblPr>
        <w:tblStyle w:val="TableGrid"/>
        <w:tblW w:w="0" w:type="auto"/>
        <w:tblLook w:val="04A0" w:firstRow="1" w:lastRow="0" w:firstColumn="1" w:lastColumn="0" w:noHBand="0" w:noVBand="1"/>
      </w:tblPr>
      <w:tblGrid>
        <w:gridCol w:w="3005"/>
        <w:gridCol w:w="3005"/>
        <w:gridCol w:w="3006"/>
      </w:tblGrid>
      <w:tr w:rsidR="00DC73D9" w:rsidRPr="004E156D" w14:paraId="61C9A821" w14:textId="77777777" w:rsidTr="00F72B9D">
        <w:tc>
          <w:tcPr>
            <w:tcW w:w="3005" w:type="dxa"/>
          </w:tcPr>
          <w:p w14:paraId="6094CC1E" w14:textId="77777777" w:rsidR="00DC73D9" w:rsidRPr="00C4275F" w:rsidRDefault="00DC73D9" w:rsidP="00F72B9D">
            <w:pPr>
              <w:rPr>
                <w:rFonts w:cstheme="minorHAnsi"/>
                <w:b/>
              </w:rPr>
            </w:pPr>
            <w:r w:rsidRPr="00C4275F">
              <w:rPr>
                <w:rFonts w:cstheme="minorHAnsi"/>
                <w:b/>
              </w:rPr>
              <w:t>Principle</w:t>
            </w:r>
          </w:p>
        </w:tc>
        <w:tc>
          <w:tcPr>
            <w:tcW w:w="3005" w:type="dxa"/>
          </w:tcPr>
          <w:p w14:paraId="47677D0E" w14:textId="77777777" w:rsidR="00DC73D9" w:rsidRPr="00C4275F" w:rsidRDefault="00DC73D9" w:rsidP="00F72B9D">
            <w:pPr>
              <w:rPr>
                <w:rFonts w:cstheme="minorHAnsi"/>
                <w:b/>
              </w:rPr>
            </w:pPr>
            <w:r w:rsidRPr="00C4275F">
              <w:rPr>
                <w:rFonts w:cstheme="minorHAnsi"/>
                <w:b/>
              </w:rPr>
              <w:t>What has been done to satisfy the principle?</w:t>
            </w:r>
          </w:p>
        </w:tc>
        <w:tc>
          <w:tcPr>
            <w:tcW w:w="3006" w:type="dxa"/>
          </w:tcPr>
          <w:p w14:paraId="683559FA" w14:textId="77777777" w:rsidR="00DC73D9" w:rsidRPr="00C4275F" w:rsidRDefault="00DC73D9" w:rsidP="00F72B9D">
            <w:pPr>
              <w:rPr>
                <w:rFonts w:cstheme="minorHAnsi"/>
                <w:b/>
              </w:rPr>
            </w:pPr>
            <w:r w:rsidRPr="00C4275F">
              <w:rPr>
                <w:rFonts w:cstheme="minorHAnsi"/>
                <w:b/>
              </w:rPr>
              <w:t>Where in the manuscript is this described?</w:t>
            </w:r>
          </w:p>
        </w:tc>
      </w:tr>
      <w:tr w:rsidR="00DC73D9" w:rsidRPr="004E156D" w14:paraId="53F74FD9" w14:textId="77777777" w:rsidTr="00F72B9D">
        <w:tc>
          <w:tcPr>
            <w:tcW w:w="3005" w:type="dxa"/>
          </w:tcPr>
          <w:p w14:paraId="1043F1CD" w14:textId="77777777" w:rsidR="00DC73D9" w:rsidRPr="00C4275F" w:rsidRDefault="00DC73D9" w:rsidP="00F72B9D">
            <w:pPr>
              <w:rPr>
                <w:rFonts w:cstheme="minorHAnsi"/>
                <w:b/>
              </w:rPr>
            </w:pPr>
            <w:r w:rsidRPr="00C4275F">
              <w:rPr>
                <w:rFonts w:cstheme="minorHAnsi"/>
                <w:b/>
              </w:rPr>
              <w:t>Stakeholder engagement</w:t>
            </w:r>
          </w:p>
        </w:tc>
        <w:tc>
          <w:tcPr>
            <w:tcW w:w="3005" w:type="dxa"/>
          </w:tcPr>
          <w:p w14:paraId="19A009F6" w14:textId="77777777" w:rsidR="00DC73D9" w:rsidRPr="00C4275F" w:rsidRDefault="00DC73D9" w:rsidP="00F72B9D">
            <w:pPr>
              <w:pStyle w:val="NormalWeb"/>
              <w:spacing w:line="276" w:lineRule="auto"/>
              <w:rPr>
                <w:rFonts w:cstheme="minorHAnsi"/>
                <w:sz w:val="20"/>
                <w:szCs w:val="20"/>
              </w:rPr>
            </w:pPr>
            <w:r>
              <w:rPr>
                <w:color w:val="000000"/>
                <w:sz w:val="20"/>
                <w:szCs w:val="20"/>
              </w:rPr>
              <w:t xml:space="preserve">Reference to WHO guideline/roadmap. </w:t>
            </w:r>
            <w:r w:rsidRPr="00C4275F">
              <w:rPr>
                <w:color w:val="000000"/>
                <w:sz w:val="20"/>
                <w:szCs w:val="20"/>
              </w:rPr>
              <w:t>Work has been presented at the </w:t>
            </w:r>
            <w:r w:rsidRPr="00C4275F">
              <w:rPr>
                <w:rFonts w:eastAsia="Times New Roman"/>
                <w:color w:val="000000"/>
                <w:sz w:val="20"/>
                <w:szCs w:val="20"/>
              </w:rPr>
              <w:t>following WHO</w:t>
            </w:r>
            <w:r w:rsidRPr="00980AF4">
              <w:rPr>
                <w:rFonts w:eastAsia="Times New Roman"/>
                <w:color w:val="000000"/>
                <w:sz w:val="20"/>
                <w:szCs w:val="20"/>
              </w:rPr>
              <w:t xml:space="preserve"> / NTD Modelling Consortium meeting</w:t>
            </w:r>
            <w:r>
              <w:rPr>
                <w:rFonts w:eastAsia="Times New Roman"/>
                <w:color w:val="000000"/>
                <w:sz w:val="20"/>
                <w:szCs w:val="20"/>
              </w:rPr>
              <w:t xml:space="preserve">: </w:t>
            </w:r>
            <w:r w:rsidRPr="00980AF4">
              <w:rPr>
                <w:rFonts w:eastAsia="Times New Roman"/>
                <w:color w:val="000000"/>
                <w:sz w:val="20"/>
                <w:szCs w:val="20"/>
              </w:rPr>
              <w:t>“Accelerating progress towards the 2030 NTD targets: How can quantitative modelling support programmatic decisions?”</w:t>
            </w:r>
          </w:p>
        </w:tc>
        <w:tc>
          <w:tcPr>
            <w:tcW w:w="3006" w:type="dxa"/>
          </w:tcPr>
          <w:p w14:paraId="2BAAD698" w14:textId="77777777" w:rsidR="00DC73D9" w:rsidRPr="00C4275F" w:rsidRDefault="00DC73D9" w:rsidP="00F72B9D">
            <w:pPr>
              <w:spacing w:line="276" w:lineRule="auto"/>
              <w:jc w:val="center"/>
              <w:rPr>
                <w:rFonts w:cstheme="minorHAnsi"/>
                <w:sz w:val="20"/>
                <w:szCs w:val="20"/>
              </w:rPr>
            </w:pPr>
            <w:r>
              <w:rPr>
                <w:rFonts w:cstheme="minorHAnsi"/>
                <w:sz w:val="20"/>
                <w:szCs w:val="20"/>
              </w:rPr>
              <w:t>Introduction (the r</w:t>
            </w:r>
            <w:r>
              <w:rPr>
                <w:color w:val="000000"/>
                <w:sz w:val="20"/>
                <w:szCs w:val="20"/>
              </w:rPr>
              <w:t>eference to WHO guideline/roadmap).</w:t>
            </w:r>
          </w:p>
        </w:tc>
      </w:tr>
      <w:tr w:rsidR="00DC73D9" w:rsidRPr="004E156D" w14:paraId="4548EBE2" w14:textId="77777777" w:rsidTr="00F72B9D">
        <w:tc>
          <w:tcPr>
            <w:tcW w:w="3005" w:type="dxa"/>
          </w:tcPr>
          <w:p w14:paraId="51BF0E60" w14:textId="77777777" w:rsidR="00DC73D9" w:rsidRPr="00C4275F" w:rsidRDefault="00DC73D9" w:rsidP="00F72B9D">
            <w:pPr>
              <w:rPr>
                <w:rFonts w:cstheme="minorHAnsi"/>
                <w:b/>
              </w:rPr>
            </w:pPr>
            <w:r w:rsidRPr="00C4275F">
              <w:rPr>
                <w:rFonts w:cstheme="minorHAnsi"/>
                <w:b/>
              </w:rPr>
              <w:t>Complete model documentation</w:t>
            </w:r>
          </w:p>
        </w:tc>
        <w:tc>
          <w:tcPr>
            <w:tcW w:w="3005" w:type="dxa"/>
          </w:tcPr>
          <w:p w14:paraId="29974AD9" w14:textId="77777777" w:rsidR="00DC73D9" w:rsidRPr="00C4275F" w:rsidRDefault="00DC73D9" w:rsidP="00F72B9D">
            <w:pPr>
              <w:spacing w:line="276" w:lineRule="auto"/>
              <w:rPr>
                <w:rFonts w:eastAsia="Arial" w:cstheme="minorHAnsi"/>
                <w:sz w:val="20"/>
                <w:szCs w:val="20"/>
              </w:rPr>
            </w:pPr>
            <w:r w:rsidRPr="00C4275F">
              <w:rPr>
                <w:rFonts w:eastAsia="Arial" w:cstheme="minorHAnsi"/>
                <w:sz w:val="20"/>
                <w:szCs w:val="20"/>
              </w:rPr>
              <w:t>Transmission model</w:t>
            </w:r>
            <w:r>
              <w:rPr>
                <w:rFonts w:eastAsia="Arial" w:cstheme="minorHAnsi"/>
                <w:sz w:val="20"/>
                <w:szCs w:val="20"/>
              </w:rPr>
              <w:t>s</w:t>
            </w:r>
            <w:r w:rsidRPr="00C4275F">
              <w:rPr>
                <w:rFonts w:eastAsia="Arial" w:cstheme="minorHAnsi"/>
                <w:sz w:val="20"/>
                <w:szCs w:val="20"/>
              </w:rPr>
              <w:t xml:space="preserve"> are described in the manuscript.</w:t>
            </w:r>
          </w:p>
          <w:p w14:paraId="2C1F35BC" w14:textId="77777777" w:rsidR="00DC73D9" w:rsidRPr="00C4275F" w:rsidRDefault="00DC73D9" w:rsidP="00F72B9D">
            <w:pPr>
              <w:spacing w:line="276" w:lineRule="auto"/>
              <w:rPr>
                <w:rFonts w:cstheme="minorHAnsi"/>
                <w:sz w:val="20"/>
                <w:szCs w:val="20"/>
              </w:rPr>
            </w:pPr>
          </w:p>
        </w:tc>
        <w:tc>
          <w:tcPr>
            <w:tcW w:w="3006" w:type="dxa"/>
          </w:tcPr>
          <w:p w14:paraId="445D2B0A" w14:textId="77777777" w:rsidR="00DC73D9" w:rsidRPr="00C4275F" w:rsidRDefault="00DC73D9" w:rsidP="00F72B9D">
            <w:pPr>
              <w:spacing w:line="360" w:lineRule="auto"/>
              <w:rPr>
                <w:rFonts w:cstheme="minorHAnsi"/>
                <w:sz w:val="20"/>
                <w:szCs w:val="20"/>
              </w:rPr>
            </w:pPr>
            <w:r w:rsidRPr="00C4275F">
              <w:rPr>
                <w:rFonts w:cstheme="minorHAnsi"/>
                <w:sz w:val="20"/>
                <w:szCs w:val="20"/>
              </w:rPr>
              <w:t>M</w:t>
            </w:r>
            <w:r w:rsidRPr="00692C37">
              <w:rPr>
                <w:rFonts w:cstheme="minorHAnsi"/>
                <w:sz w:val="20"/>
                <w:szCs w:val="20"/>
              </w:rPr>
              <w:t xml:space="preserve">ethods </w:t>
            </w:r>
            <w:r>
              <w:rPr>
                <w:rFonts w:cstheme="minorHAnsi"/>
                <w:sz w:val="20"/>
                <w:szCs w:val="20"/>
              </w:rPr>
              <w:t>and Supplementary Information.</w:t>
            </w:r>
          </w:p>
        </w:tc>
      </w:tr>
      <w:tr w:rsidR="00DC73D9" w:rsidRPr="004E156D" w14:paraId="56F2827E" w14:textId="77777777" w:rsidTr="00F72B9D">
        <w:tc>
          <w:tcPr>
            <w:tcW w:w="3005" w:type="dxa"/>
          </w:tcPr>
          <w:p w14:paraId="198E215C" w14:textId="77777777" w:rsidR="00DC73D9" w:rsidRPr="00C4275F" w:rsidRDefault="00DC73D9" w:rsidP="00F72B9D">
            <w:pPr>
              <w:rPr>
                <w:rFonts w:cstheme="minorHAnsi"/>
                <w:b/>
              </w:rPr>
            </w:pPr>
            <w:r w:rsidRPr="00C4275F">
              <w:rPr>
                <w:rFonts w:cstheme="minorHAnsi"/>
                <w:b/>
              </w:rPr>
              <w:t>Complete description of data used</w:t>
            </w:r>
          </w:p>
        </w:tc>
        <w:tc>
          <w:tcPr>
            <w:tcW w:w="3005" w:type="dxa"/>
          </w:tcPr>
          <w:p w14:paraId="7CA27B3E" w14:textId="77777777" w:rsidR="00DC73D9" w:rsidRPr="00C4275F" w:rsidRDefault="00DC73D9" w:rsidP="00F72B9D">
            <w:pPr>
              <w:spacing w:line="276" w:lineRule="auto"/>
              <w:rPr>
                <w:rFonts w:cstheme="minorHAnsi"/>
                <w:sz w:val="20"/>
                <w:szCs w:val="20"/>
              </w:rPr>
            </w:pPr>
            <w:r>
              <w:rPr>
                <w:rFonts w:cstheme="minorHAnsi"/>
                <w:sz w:val="20"/>
                <w:szCs w:val="20"/>
              </w:rPr>
              <w:t>Parameters</w:t>
            </w:r>
            <w:r w:rsidRPr="00C4275F">
              <w:rPr>
                <w:rFonts w:cstheme="minorHAnsi"/>
                <w:sz w:val="20"/>
                <w:szCs w:val="20"/>
              </w:rPr>
              <w:t xml:space="preserve"> used are described in the manuscript.</w:t>
            </w:r>
          </w:p>
        </w:tc>
        <w:tc>
          <w:tcPr>
            <w:tcW w:w="3006" w:type="dxa"/>
          </w:tcPr>
          <w:p w14:paraId="005EFBE7" w14:textId="64BDBA3F" w:rsidR="00DC73D9" w:rsidRPr="00C4275F" w:rsidRDefault="00DC73D9" w:rsidP="00F72B9D">
            <w:pPr>
              <w:spacing w:line="276" w:lineRule="auto"/>
              <w:rPr>
                <w:rFonts w:cstheme="minorHAnsi"/>
                <w:sz w:val="20"/>
                <w:szCs w:val="20"/>
              </w:rPr>
            </w:pPr>
            <w:r>
              <w:rPr>
                <w:rFonts w:cstheme="minorHAnsi"/>
                <w:sz w:val="20"/>
                <w:szCs w:val="20"/>
              </w:rPr>
              <w:t>Table 1, Table S</w:t>
            </w:r>
            <w:r w:rsidR="008B072C">
              <w:rPr>
                <w:rFonts w:cstheme="minorHAnsi"/>
                <w:sz w:val="20"/>
                <w:szCs w:val="20"/>
              </w:rPr>
              <w:t>5</w:t>
            </w:r>
            <w:r w:rsidR="00AE4D39">
              <w:rPr>
                <w:rFonts w:cstheme="minorHAnsi"/>
                <w:sz w:val="20"/>
                <w:szCs w:val="20"/>
              </w:rPr>
              <w:t>, Table S7-S10</w:t>
            </w:r>
          </w:p>
        </w:tc>
      </w:tr>
      <w:tr w:rsidR="00DC73D9" w:rsidRPr="004E156D" w14:paraId="537EBD7E" w14:textId="77777777" w:rsidTr="00F72B9D">
        <w:tc>
          <w:tcPr>
            <w:tcW w:w="3005" w:type="dxa"/>
          </w:tcPr>
          <w:p w14:paraId="3084F0BF" w14:textId="77777777" w:rsidR="00DC73D9" w:rsidRPr="00C4275F" w:rsidRDefault="00DC73D9" w:rsidP="00F72B9D">
            <w:pPr>
              <w:rPr>
                <w:rFonts w:cstheme="minorHAnsi"/>
                <w:b/>
              </w:rPr>
            </w:pPr>
            <w:r w:rsidRPr="00C4275F">
              <w:rPr>
                <w:rFonts w:cstheme="minorHAnsi"/>
                <w:b/>
              </w:rPr>
              <w:t>Communicating uncertainty</w:t>
            </w:r>
          </w:p>
        </w:tc>
        <w:tc>
          <w:tcPr>
            <w:tcW w:w="3005" w:type="dxa"/>
          </w:tcPr>
          <w:p w14:paraId="7714907F" w14:textId="77777777" w:rsidR="00DC73D9" w:rsidRPr="00C4275F" w:rsidRDefault="00DC73D9" w:rsidP="00F72B9D">
            <w:pPr>
              <w:spacing w:line="276" w:lineRule="auto"/>
              <w:rPr>
                <w:rFonts w:cstheme="minorHAnsi"/>
                <w:sz w:val="20"/>
                <w:szCs w:val="20"/>
              </w:rPr>
            </w:pPr>
            <w:r w:rsidRPr="00C4275F">
              <w:rPr>
                <w:rFonts w:cstheme="minorHAnsi"/>
                <w:sz w:val="20"/>
                <w:szCs w:val="20"/>
              </w:rPr>
              <w:t xml:space="preserve">We have considered two </w:t>
            </w:r>
            <w:r>
              <w:rPr>
                <w:rFonts w:cstheme="minorHAnsi"/>
                <w:sz w:val="20"/>
                <w:szCs w:val="20"/>
              </w:rPr>
              <w:t xml:space="preserve">different transmission models and discussed </w:t>
            </w:r>
            <w:r w:rsidRPr="007506B2">
              <w:rPr>
                <w:rFonts w:cstheme="minorHAnsi"/>
                <w:sz w:val="20"/>
                <w:szCs w:val="20"/>
              </w:rPr>
              <w:t>other factors, not included in this analysis, that can influence the effect of NT on achieving elimination</w:t>
            </w:r>
            <w:r>
              <w:rPr>
                <w:rFonts w:cstheme="minorHAnsi"/>
                <w:sz w:val="20"/>
                <w:szCs w:val="20"/>
              </w:rPr>
              <w:t>.</w:t>
            </w:r>
          </w:p>
        </w:tc>
        <w:tc>
          <w:tcPr>
            <w:tcW w:w="3006" w:type="dxa"/>
          </w:tcPr>
          <w:p w14:paraId="6AF8526B" w14:textId="77777777" w:rsidR="00DC73D9" w:rsidRPr="00C4275F" w:rsidRDefault="00DC73D9" w:rsidP="00F72B9D">
            <w:pPr>
              <w:spacing w:line="276" w:lineRule="auto"/>
              <w:rPr>
                <w:rFonts w:cstheme="minorHAnsi"/>
                <w:sz w:val="20"/>
                <w:szCs w:val="20"/>
              </w:rPr>
            </w:pPr>
            <w:r w:rsidRPr="00C4275F">
              <w:rPr>
                <w:rFonts w:cstheme="minorHAnsi"/>
                <w:sz w:val="20"/>
                <w:szCs w:val="20"/>
              </w:rPr>
              <w:t xml:space="preserve">Methods </w:t>
            </w:r>
            <w:r>
              <w:rPr>
                <w:rFonts w:cstheme="minorHAnsi"/>
                <w:sz w:val="20"/>
                <w:szCs w:val="20"/>
              </w:rPr>
              <w:t>and Discussion sections.</w:t>
            </w:r>
          </w:p>
        </w:tc>
      </w:tr>
      <w:tr w:rsidR="00DC73D9" w:rsidRPr="004E156D" w14:paraId="14054C25" w14:textId="77777777" w:rsidTr="00F72B9D">
        <w:tc>
          <w:tcPr>
            <w:tcW w:w="3005" w:type="dxa"/>
          </w:tcPr>
          <w:p w14:paraId="403876E5" w14:textId="77777777" w:rsidR="00DC73D9" w:rsidRPr="00C4275F" w:rsidRDefault="00DC73D9" w:rsidP="00F72B9D">
            <w:pPr>
              <w:rPr>
                <w:rFonts w:cstheme="minorHAnsi"/>
                <w:b/>
              </w:rPr>
            </w:pPr>
            <w:r w:rsidRPr="00C4275F">
              <w:rPr>
                <w:rFonts w:cstheme="minorHAnsi"/>
                <w:b/>
              </w:rPr>
              <w:t>Testable model outcomes</w:t>
            </w:r>
          </w:p>
        </w:tc>
        <w:tc>
          <w:tcPr>
            <w:tcW w:w="3005" w:type="dxa"/>
          </w:tcPr>
          <w:p w14:paraId="51360D27" w14:textId="77777777" w:rsidR="00DC73D9" w:rsidRPr="00C4275F" w:rsidRDefault="00DC73D9" w:rsidP="00F72B9D">
            <w:pPr>
              <w:spacing w:line="276" w:lineRule="auto"/>
              <w:rPr>
                <w:rFonts w:cstheme="minorHAnsi"/>
                <w:sz w:val="20"/>
                <w:szCs w:val="20"/>
              </w:rPr>
            </w:pPr>
            <w:r w:rsidRPr="00C4275F">
              <w:rPr>
                <w:rFonts w:cstheme="minorHAnsi"/>
                <w:sz w:val="20"/>
                <w:szCs w:val="20"/>
              </w:rPr>
              <w:t>The model outcomes can be tested by collecting data</w:t>
            </w:r>
            <w:r>
              <w:rPr>
                <w:rFonts w:cstheme="minorHAnsi"/>
                <w:sz w:val="20"/>
                <w:szCs w:val="20"/>
              </w:rPr>
              <w:t xml:space="preserve"> on never treatment.</w:t>
            </w:r>
          </w:p>
        </w:tc>
        <w:tc>
          <w:tcPr>
            <w:tcW w:w="3006" w:type="dxa"/>
          </w:tcPr>
          <w:p w14:paraId="21A36278" w14:textId="77777777" w:rsidR="00DC73D9" w:rsidRPr="00C4275F" w:rsidRDefault="00DC73D9" w:rsidP="00F72B9D">
            <w:pPr>
              <w:spacing w:line="276" w:lineRule="auto"/>
              <w:rPr>
                <w:rFonts w:cstheme="minorHAnsi"/>
                <w:sz w:val="20"/>
                <w:szCs w:val="20"/>
              </w:rPr>
            </w:pPr>
            <w:r w:rsidRPr="00C4275F">
              <w:rPr>
                <w:rFonts w:cstheme="minorHAnsi"/>
                <w:sz w:val="20"/>
                <w:szCs w:val="20"/>
              </w:rPr>
              <w:t>Discussion section</w:t>
            </w:r>
            <w:r>
              <w:rPr>
                <w:rFonts w:cstheme="minorHAnsi"/>
                <w:sz w:val="20"/>
                <w:szCs w:val="20"/>
              </w:rPr>
              <w:t>.</w:t>
            </w:r>
          </w:p>
        </w:tc>
      </w:tr>
    </w:tbl>
    <w:p w14:paraId="2A46E3E9" w14:textId="77777777" w:rsidR="00DC73D9" w:rsidRDefault="00DC73D9" w:rsidP="00DC73D9">
      <w:pPr>
        <w:rPr>
          <w:rFonts w:ascii="Arial" w:hAnsi="Arial" w:cs="Arial"/>
        </w:rPr>
      </w:pPr>
    </w:p>
    <w:p w14:paraId="7CA22B85" w14:textId="77777777" w:rsidR="00DC73D9" w:rsidRPr="00F911E2" w:rsidRDefault="00DC73D9" w:rsidP="00DC73D9"/>
    <w:p w14:paraId="746C9143" w14:textId="77777777" w:rsidR="00DC73D9" w:rsidRDefault="00DC73D9" w:rsidP="00DC73D9"/>
    <w:p w14:paraId="25711736" w14:textId="77777777" w:rsidR="00DC73D9" w:rsidRPr="00457574" w:rsidRDefault="00DC73D9" w:rsidP="00C7253A">
      <w:pPr>
        <w:jc w:val="both"/>
        <w:rPr>
          <w:sz w:val="24"/>
          <w:szCs w:val="24"/>
        </w:rPr>
      </w:pPr>
    </w:p>
    <w:sectPr w:rsidR="00DC73D9" w:rsidRPr="00457574" w:rsidSect="00DC73D9">
      <w:pgSz w:w="11906" w:h="16838" w:code="9"/>
      <w:pgMar w:top="1440" w:right="1440" w:bottom="1440" w:left="1440"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CC3FEF" w14:textId="77777777" w:rsidR="00514FA2" w:rsidRDefault="00514FA2">
      <w:pPr>
        <w:spacing w:after="0" w:line="240" w:lineRule="auto"/>
      </w:pPr>
      <w:r>
        <w:separator/>
      </w:r>
    </w:p>
  </w:endnote>
  <w:endnote w:type="continuationSeparator" w:id="0">
    <w:p w14:paraId="03297F51" w14:textId="77777777" w:rsidR="00514FA2" w:rsidRDefault="00514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35419" w14:textId="77777777" w:rsidR="00FF3D3F" w:rsidRDefault="00FF3D3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5552519"/>
      <w:docPartObj>
        <w:docPartGallery w:val="Page Numbers (Bottom of Page)"/>
        <w:docPartUnique/>
      </w:docPartObj>
    </w:sdtPr>
    <w:sdtEndPr>
      <w:rPr>
        <w:noProof/>
      </w:rPr>
    </w:sdtEndPr>
    <w:sdtContent>
      <w:p w14:paraId="00E19220" w14:textId="3B828966" w:rsidR="00DC73D9" w:rsidRDefault="00DC73D9">
        <w:pPr>
          <w:pStyle w:val="Footer"/>
          <w:jc w:val="center"/>
        </w:pPr>
        <w:r>
          <w:fldChar w:fldCharType="begin"/>
        </w:r>
        <w:r>
          <w:instrText xml:space="preserve"> PAGE   \* MERGEFORMAT </w:instrText>
        </w:r>
        <w:r>
          <w:fldChar w:fldCharType="separate"/>
        </w:r>
        <w:r w:rsidR="00327191">
          <w:rPr>
            <w:noProof/>
          </w:rPr>
          <w:t>1</w:t>
        </w:r>
        <w:r>
          <w:rPr>
            <w:noProof/>
          </w:rPr>
          <w:fldChar w:fldCharType="end"/>
        </w:r>
      </w:p>
    </w:sdtContent>
  </w:sdt>
  <w:p w14:paraId="741E5DA2" w14:textId="77777777" w:rsidR="00011A1B" w:rsidRDefault="00011A1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CADB0" w14:textId="77777777" w:rsidR="00FF3D3F" w:rsidRDefault="00FF3D3F">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881749"/>
      <w:docPartObj>
        <w:docPartGallery w:val="Page Numbers (Bottom of Page)"/>
        <w:docPartUnique/>
      </w:docPartObj>
    </w:sdtPr>
    <w:sdtEndPr>
      <w:rPr>
        <w:noProof/>
      </w:rPr>
    </w:sdtEndPr>
    <w:sdtContent>
      <w:p w14:paraId="59A6521E" w14:textId="43CE7E09" w:rsidR="003026D7" w:rsidRDefault="003026D7">
        <w:pPr>
          <w:pStyle w:val="Footer"/>
          <w:jc w:val="center"/>
        </w:pPr>
        <w:r>
          <w:fldChar w:fldCharType="begin"/>
        </w:r>
        <w:r>
          <w:instrText xml:space="preserve"> PAGE   \* MERGEFORMAT </w:instrText>
        </w:r>
        <w:r>
          <w:fldChar w:fldCharType="separate"/>
        </w:r>
        <w:r w:rsidR="00327191">
          <w:rPr>
            <w:noProof/>
          </w:rPr>
          <w:t>20</w:t>
        </w:r>
        <w:r>
          <w:rPr>
            <w:noProof/>
          </w:rPr>
          <w:fldChar w:fldCharType="end"/>
        </w:r>
      </w:p>
    </w:sdtContent>
  </w:sdt>
  <w:p w14:paraId="6FC445A8" w14:textId="5609F9F4" w:rsidR="00047A5A" w:rsidRDefault="00047A5A">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EC3755" w14:textId="77777777" w:rsidR="00514FA2" w:rsidRDefault="00514FA2">
      <w:pPr>
        <w:spacing w:after="0" w:line="240" w:lineRule="auto"/>
      </w:pPr>
      <w:r>
        <w:separator/>
      </w:r>
    </w:p>
  </w:footnote>
  <w:footnote w:type="continuationSeparator" w:id="0">
    <w:p w14:paraId="4B8DB43B" w14:textId="77777777" w:rsidR="00514FA2" w:rsidRDefault="00514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8F668" w14:textId="77777777" w:rsidR="00FF3D3F" w:rsidRDefault="00FF3D3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C8C55" w14:textId="77777777" w:rsidR="00FF3D3F" w:rsidRDefault="00FF3D3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6AC1B" w14:textId="77777777" w:rsidR="00FF3D3F" w:rsidRDefault="00FF3D3F">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41FE7" w14:textId="27772B47" w:rsidR="00013CDF" w:rsidRDefault="00013CD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941E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735B85"/>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 w15:restartNumberingAfterBreak="0">
    <w:nsid w:val="0E336540"/>
    <w:multiLevelType w:val="hybridMultilevel"/>
    <w:tmpl w:val="7C66B9F0"/>
    <w:lvl w:ilvl="0" w:tplc="69F6752C">
      <w:start w:val="6"/>
      <w:numFmt w:val="bullet"/>
      <w:lvlText w:val="-"/>
      <w:lvlJc w:val="left"/>
      <w:pPr>
        <w:ind w:left="720" w:hanging="360"/>
      </w:pPr>
      <w:rPr>
        <w:rFonts w:ascii="Calibri" w:eastAsia="Calibri" w:hAnsi="Calibri" w:cs="Calibri"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F25FEA"/>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 w15:restartNumberingAfterBreak="0">
    <w:nsid w:val="1D02042A"/>
    <w:multiLevelType w:val="hybridMultilevel"/>
    <w:tmpl w:val="351862FE"/>
    <w:lvl w:ilvl="0" w:tplc="20665758">
      <w:numFmt w:val="bullet"/>
      <w:lvlText w:val="-"/>
      <w:lvlJc w:val="left"/>
      <w:pPr>
        <w:ind w:left="720" w:hanging="360"/>
      </w:pPr>
      <w:rPr>
        <w:rFonts w:ascii="Calibri" w:eastAsia="Calibri" w:hAnsi="Calibri" w:cs="Calibri"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2D71DE"/>
    <w:multiLevelType w:val="multilevel"/>
    <w:tmpl w:val="1FC06650"/>
    <w:lvl w:ilvl="0">
      <w:start w:val="1"/>
      <w:numFmt w:val="decimal"/>
      <w:lvlText w:val="Section %1."/>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07C5EC5"/>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7" w15:restartNumberingAfterBreak="0">
    <w:nsid w:val="27D965E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54C5A0F"/>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9" w15:restartNumberingAfterBreak="0">
    <w:nsid w:val="36371A15"/>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 w15:restartNumberingAfterBreak="0">
    <w:nsid w:val="48CD24B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DCB35E9"/>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2" w15:restartNumberingAfterBreak="0">
    <w:nsid w:val="633245DA"/>
    <w:multiLevelType w:val="hybridMultilevel"/>
    <w:tmpl w:val="A0DA7732"/>
    <w:lvl w:ilvl="0" w:tplc="083A18F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7C756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F7630F3"/>
    <w:multiLevelType w:val="hybridMultilevel"/>
    <w:tmpl w:val="1D767B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5"/>
  </w:num>
  <w:num w:numId="3">
    <w:abstractNumId w:val="4"/>
  </w:num>
  <w:num w:numId="4">
    <w:abstractNumId w:val="2"/>
  </w:num>
  <w:num w:numId="5">
    <w:abstractNumId w:val="14"/>
  </w:num>
  <w:num w:numId="6">
    <w:abstractNumId w:val="7"/>
  </w:num>
  <w:num w:numId="7">
    <w:abstractNumId w:val="3"/>
  </w:num>
  <w:num w:numId="8">
    <w:abstractNumId w:val="13"/>
  </w:num>
  <w:num w:numId="9">
    <w:abstractNumId w:val="10"/>
  </w:num>
  <w:num w:numId="10">
    <w:abstractNumId w:val="9"/>
  </w:num>
  <w:num w:numId="11">
    <w:abstractNumId w:val="1"/>
  </w:num>
  <w:num w:numId="12">
    <w:abstractNumId w:val="0"/>
  </w:num>
  <w:num w:numId="13">
    <w:abstractNumId w:val="11"/>
  </w:num>
  <w:num w:numId="14">
    <w:abstractNumId w:val="6"/>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7BD"/>
    <w:rsid w:val="00011A1B"/>
    <w:rsid w:val="00013CDF"/>
    <w:rsid w:val="00047A5A"/>
    <w:rsid w:val="000B3DB3"/>
    <w:rsid w:val="001443A9"/>
    <w:rsid w:val="00160C28"/>
    <w:rsid w:val="00186253"/>
    <w:rsid w:val="0021732E"/>
    <w:rsid w:val="0030113C"/>
    <w:rsid w:val="003026D7"/>
    <w:rsid w:val="00327191"/>
    <w:rsid w:val="003446A9"/>
    <w:rsid w:val="003A4CAA"/>
    <w:rsid w:val="003D3146"/>
    <w:rsid w:val="003E02AF"/>
    <w:rsid w:val="0040735D"/>
    <w:rsid w:val="00457574"/>
    <w:rsid w:val="00476D96"/>
    <w:rsid w:val="00514FA2"/>
    <w:rsid w:val="00591FD0"/>
    <w:rsid w:val="00596F87"/>
    <w:rsid w:val="005A3EE9"/>
    <w:rsid w:val="005B0FAA"/>
    <w:rsid w:val="00617B6D"/>
    <w:rsid w:val="00623961"/>
    <w:rsid w:val="0066184D"/>
    <w:rsid w:val="00693481"/>
    <w:rsid w:val="006C1765"/>
    <w:rsid w:val="00761477"/>
    <w:rsid w:val="0078781A"/>
    <w:rsid w:val="007975B1"/>
    <w:rsid w:val="00820B72"/>
    <w:rsid w:val="008343C2"/>
    <w:rsid w:val="00876236"/>
    <w:rsid w:val="008B072C"/>
    <w:rsid w:val="009660CD"/>
    <w:rsid w:val="009E1A46"/>
    <w:rsid w:val="009E3103"/>
    <w:rsid w:val="00A04EF5"/>
    <w:rsid w:val="00A17ED4"/>
    <w:rsid w:val="00A71731"/>
    <w:rsid w:val="00AE4D39"/>
    <w:rsid w:val="00B05011"/>
    <w:rsid w:val="00B93292"/>
    <w:rsid w:val="00BD7AAB"/>
    <w:rsid w:val="00BE6BB6"/>
    <w:rsid w:val="00C7194B"/>
    <w:rsid w:val="00C7253A"/>
    <w:rsid w:val="00CB6553"/>
    <w:rsid w:val="00CC2739"/>
    <w:rsid w:val="00CC5AA2"/>
    <w:rsid w:val="00D2130D"/>
    <w:rsid w:val="00D74FC4"/>
    <w:rsid w:val="00D97976"/>
    <w:rsid w:val="00DC73D9"/>
    <w:rsid w:val="00E01EE8"/>
    <w:rsid w:val="00E32AF8"/>
    <w:rsid w:val="00E50F92"/>
    <w:rsid w:val="00E81BDE"/>
    <w:rsid w:val="00E847BD"/>
    <w:rsid w:val="00ED784C"/>
    <w:rsid w:val="00EF2FF5"/>
    <w:rsid w:val="00F165A5"/>
    <w:rsid w:val="00FF3D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E09AEC"/>
  <w15:chartTrackingRefBased/>
  <w15:docId w15:val="{FD29FC6A-467A-416A-8282-BB8A8ABB0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47BD"/>
    <w:rPr>
      <w:rFonts w:ascii="Calibri" w:eastAsia="Calibri" w:hAnsi="Calibri" w:cs="Calibri"/>
      <w:lang w:eastAsia="en-GB"/>
    </w:rPr>
  </w:style>
  <w:style w:type="paragraph" w:styleId="Heading1">
    <w:name w:val="heading 1"/>
    <w:basedOn w:val="Normal"/>
    <w:next w:val="Normal"/>
    <w:link w:val="Heading1Char"/>
    <w:uiPriority w:val="9"/>
    <w:qFormat/>
    <w:rsid w:val="004073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abel Erasmus MC"/>
    <w:basedOn w:val="TableNormal"/>
    <w:uiPriority w:val="39"/>
    <w:rsid w:val="00834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343C2"/>
    <w:rPr>
      <w:color w:val="808080"/>
    </w:rPr>
  </w:style>
  <w:style w:type="paragraph" w:styleId="BalloonText">
    <w:name w:val="Balloon Text"/>
    <w:basedOn w:val="Normal"/>
    <w:link w:val="BalloonTextChar"/>
    <w:uiPriority w:val="99"/>
    <w:semiHidden/>
    <w:unhideWhenUsed/>
    <w:rsid w:val="00047A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A5A"/>
    <w:rPr>
      <w:rFonts w:ascii="Segoe UI" w:eastAsia="Calibri" w:hAnsi="Segoe UI" w:cs="Segoe UI"/>
      <w:sz w:val="18"/>
      <w:szCs w:val="18"/>
      <w:lang w:eastAsia="en-GB"/>
    </w:rPr>
  </w:style>
  <w:style w:type="character" w:styleId="CommentReference">
    <w:name w:val="annotation reference"/>
    <w:basedOn w:val="DefaultParagraphFont"/>
    <w:uiPriority w:val="99"/>
    <w:semiHidden/>
    <w:unhideWhenUsed/>
    <w:rsid w:val="00047A5A"/>
    <w:rPr>
      <w:sz w:val="16"/>
      <w:szCs w:val="16"/>
    </w:rPr>
  </w:style>
  <w:style w:type="paragraph" w:styleId="CommentText">
    <w:name w:val="annotation text"/>
    <w:basedOn w:val="Normal"/>
    <w:link w:val="CommentTextChar"/>
    <w:uiPriority w:val="99"/>
    <w:unhideWhenUsed/>
    <w:rsid w:val="00047A5A"/>
    <w:pPr>
      <w:spacing w:line="240" w:lineRule="auto"/>
    </w:pPr>
    <w:rPr>
      <w:sz w:val="20"/>
      <w:szCs w:val="20"/>
    </w:rPr>
  </w:style>
  <w:style w:type="character" w:customStyle="1" w:styleId="CommentTextChar">
    <w:name w:val="Comment Text Char"/>
    <w:basedOn w:val="DefaultParagraphFont"/>
    <w:link w:val="CommentText"/>
    <w:uiPriority w:val="99"/>
    <w:rsid w:val="00047A5A"/>
    <w:rPr>
      <w:rFonts w:ascii="Calibri" w:eastAsia="Calibri" w:hAnsi="Calibri" w:cs="Calibri"/>
      <w:sz w:val="20"/>
      <w:szCs w:val="20"/>
      <w:lang w:eastAsia="en-GB"/>
    </w:rPr>
  </w:style>
  <w:style w:type="paragraph" w:styleId="CommentSubject">
    <w:name w:val="annotation subject"/>
    <w:basedOn w:val="CommentText"/>
    <w:next w:val="CommentText"/>
    <w:link w:val="CommentSubjectChar"/>
    <w:uiPriority w:val="99"/>
    <w:semiHidden/>
    <w:unhideWhenUsed/>
    <w:rsid w:val="00047A5A"/>
    <w:rPr>
      <w:b/>
      <w:bCs/>
    </w:rPr>
  </w:style>
  <w:style w:type="character" w:customStyle="1" w:styleId="CommentSubjectChar">
    <w:name w:val="Comment Subject Char"/>
    <w:basedOn w:val="CommentTextChar"/>
    <w:link w:val="CommentSubject"/>
    <w:uiPriority w:val="99"/>
    <w:semiHidden/>
    <w:rsid w:val="00047A5A"/>
    <w:rPr>
      <w:rFonts w:ascii="Calibri" w:eastAsia="Calibri" w:hAnsi="Calibri" w:cs="Calibri"/>
      <w:b/>
      <w:bCs/>
      <w:sz w:val="20"/>
      <w:szCs w:val="20"/>
      <w:lang w:eastAsia="en-GB"/>
    </w:rPr>
  </w:style>
  <w:style w:type="character" w:styleId="Hyperlink">
    <w:name w:val="Hyperlink"/>
    <w:basedOn w:val="DefaultParagraphFont"/>
    <w:uiPriority w:val="99"/>
    <w:unhideWhenUsed/>
    <w:rsid w:val="00047A5A"/>
    <w:rPr>
      <w:color w:val="0000FF"/>
      <w:u w:val="single"/>
    </w:rPr>
  </w:style>
  <w:style w:type="paragraph" w:styleId="Caption">
    <w:name w:val="caption"/>
    <w:basedOn w:val="Normal"/>
    <w:next w:val="Normal"/>
    <w:uiPriority w:val="35"/>
    <w:unhideWhenUsed/>
    <w:qFormat/>
    <w:rsid w:val="00047A5A"/>
    <w:pPr>
      <w:spacing w:after="0" w:line="276" w:lineRule="auto"/>
    </w:pPr>
    <w:rPr>
      <w:rFonts w:asciiTheme="minorHAnsi" w:eastAsiaTheme="minorHAnsi" w:hAnsiTheme="minorHAnsi" w:cstheme="minorBidi"/>
      <w:i/>
      <w:iCs/>
      <w:color w:val="44546A" w:themeColor="text2"/>
      <w:sz w:val="18"/>
      <w:szCs w:val="18"/>
      <w:lang w:eastAsia="en-US"/>
    </w:rPr>
  </w:style>
  <w:style w:type="paragraph" w:customStyle="1" w:styleId="Kop11">
    <w:name w:val="Kop 11"/>
    <w:basedOn w:val="Normal"/>
    <w:rsid w:val="00047A5A"/>
    <w:pPr>
      <w:spacing w:after="0" w:line="276" w:lineRule="auto"/>
      <w:jc w:val="both"/>
    </w:pPr>
    <w:rPr>
      <w:rFonts w:asciiTheme="majorHAnsi" w:eastAsiaTheme="minorHAnsi" w:hAnsiTheme="majorHAnsi" w:cstheme="minorBidi"/>
      <w:b/>
      <w:color w:val="4472C4" w:themeColor="accent1"/>
      <w:sz w:val="32"/>
      <w:szCs w:val="32"/>
      <w:lang w:eastAsia="en-US"/>
    </w:rPr>
  </w:style>
  <w:style w:type="character" w:customStyle="1" w:styleId="cf01">
    <w:name w:val="cf01"/>
    <w:basedOn w:val="DefaultParagraphFont"/>
    <w:rsid w:val="00047A5A"/>
    <w:rPr>
      <w:rFonts w:ascii="Segoe UI" w:hAnsi="Segoe UI" w:cs="Segoe UI" w:hint="default"/>
      <w:sz w:val="18"/>
      <w:szCs w:val="18"/>
    </w:rPr>
  </w:style>
  <w:style w:type="table" w:styleId="ListTable6Colorful-Accent2">
    <w:name w:val="List Table 6 Colorful Accent 2"/>
    <w:basedOn w:val="TableNormal"/>
    <w:uiPriority w:val="51"/>
    <w:rsid w:val="007975B1"/>
    <w:pPr>
      <w:spacing w:after="0" w:line="240" w:lineRule="auto"/>
    </w:pPr>
    <w:rPr>
      <w:rFonts w:ascii="Times New Roman" w:eastAsia="Times New Roman" w:hAnsi="Times New Roman" w:cs="Times New Roman"/>
      <w:color w:val="C45911" w:themeColor="accent2" w:themeShade="BF"/>
      <w:sz w:val="20"/>
      <w:szCs w:val="20"/>
      <w:lang w:eastAsia="en-GB"/>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Header">
    <w:name w:val="header"/>
    <w:basedOn w:val="Normal"/>
    <w:link w:val="HeaderChar"/>
    <w:uiPriority w:val="99"/>
    <w:unhideWhenUsed/>
    <w:rsid w:val="007975B1"/>
    <w:pPr>
      <w:tabs>
        <w:tab w:val="center" w:pos="4536"/>
        <w:tab w:val="right" w:pos="9072"/>
      </w:tabs>
    </w:pPr>
  </w:style>
  <w:style w:type="character" w:customStyle="1" w:styleId="HeaderChar">
    <w:name w:val="Header Char"/>
    <w:basedOn w:val="DefaultParagraphFont"/>
    <w:link w:val="Header"/>
    <w:uiPriority w:val="99"/>
    <w:rsid w:val="007975B1"/>
    <w:rPr>
      <w:rFonts w:ascii="Calibri" w:eastAsia="Calibri" w:hAnsi="Calibri" w:cs="Calibri"/>
      <w:lang w:eastAsia="en-GB"/>
    </w:rPr>
  </w:style>
  <w:style w:type="paragraph" w:styleId="Footer">
    <w:name w:val="footer"/>
    <w:basedOn w:val="Normal"/>
    <w:link w:val="FooterChar"/>
    <w:uiPriority w:val="99"/>
    <w:unhideWhenUsed/>
    <w:rsid w:val="007975B1"/>
    <w:pPr>
      <w:tabs>
        <w:tab w:val="center" w:pos="4536"/>
        <w:tab w:val="right" w:pos="9072"/>
      </w:tabs>
    </w:pPr>
  </w:style>
  <w:style w:type="character" w:customStyle="1" w:styleId="FooterChar">
    <w:name w:val="Footer Char"/>
    <w:basedOn w:val="DefaultParagraphFont"/>
    <w:link w:val="Footer"/>
    <w:uiPriority w:val="99"/>
    <w:rsid w:val="007975B1"/>
    <w:rPr>
      <w:rFonts w:ascii="Calibri" w:eastAsia="Calibri" w:hAnsi="Calibri" w:cs="Calibri"/>
      <w:lang w:eastAsia="en-GB"/>
    </w:rPr>
  </w:style>
  <w:style w:type="table" w:customStyle="1" w:styleId="6">
    <w:name w:val="6"/>
    <w:basedOn w:val="TableNormal"/>
    <w:rsid w:val="007975B1"/>
    <w:rPr>
      <w:rFonts w:ascii="Calibri" w:eastAsia="Calibri" w:hAnsi="Calibri" w:cs="Calibri"/>
      <w:lang w:eastAsia="en-GB"/>
    </w:rPr>
    <w:tblPr>
      <w:tblStyleRowBandSize w:val="1"/>
      <w:tblStyleColBandSize w:val="1"/>
      <w:tblCellMar>
        <w:top w:w="100" w:type="dxa"/>
        <w:left w:w="100" w:type="dxa"/>
        <w:bottom w:w="100" w:type="dxa"/>
        <w:right w:w="100" w:type="dxa"/>
      </w:tblCellMar>
    </w:tblPr>
  </w:style>
  <w:style w:type="paragraph" w:customStyle="1" w:styleId="EndNoteBibliographyTitle">
    <w:name w:val="EndNote Bibliography Title"/>
    <w:basedOn w:val="Normal"/>
    <w:link w:val="EndNoteBibliographyTitleChar"/>
    <w:rsid w:val="007975B1"/>
    <w:pPr>
      <w:spacing w:after="0" w:line="240" w:lineRule="auto"/>
      <w:jc w:val="center"/>
    </w:pPr>
    <w:rPr>
      <w:rFonts w:ascii="Times New Roman" w:eastAsia="Times New Roman" w:hAnsi="Times New Roman" w:cs="Times New Roman"/>
      <w:noProof/>
      <w:sz w:val="24"/>
      <w:szCs w:val="24"/>
    </w:rPr>
  </w:style>
  <w:style w:type="character" w:customStyle="1" w:styleId="EndNoteBibliographyTitleChar">
    <w:name w:val="EndNote Bibliography Title Char"/>
    <w:basedOn w:val="DefaultParagraphFont"/>
    <w:link w:val="EndNoteBibliographyTitle"/>
    <w:rsid w:val="007975B1"/>
    <w:rPr>
      <w:rFonts w:ascii="Times New Roman" w:eastAsia="Times New Roman" w:hAnsi="Times New Roman" w:cs="Times New Roman"/>
      <w:noProof/>
      <w:sz w:val="24"/>
      <w:szCs w:val="24"/>
      <w:lang w:eastAsia="en-GB"/>
    </w:rPr>
  </w:style>
  <w:style w:type="paragraph" w:customStyle="1" w:styleId="EndNoteBibliography">
    <w:name w:val="EndNote Bibliography"/>
    <w:basedOn w:val="Normal"/>
    <w:link w:val="EndNoteBibliographyChar"/>
    <w:rsid w:val="007975B1"/>
    <w:pPr>
      <w:spacing w:after="0" w:line="240" w:lineRule="auto"/>
    </w:pPr>
    <w:rPr>
      <w:rFonts w:ascii="Times New Roman" w:eastAsia="Times New Roman" w:hAnsi="Times New Roman" w:cs="Times New Roman"/>
      <w:noProof/>
      <w:sz w:val="24"/>
      <w:szCs w:val="24"/>
    </w:rPr>
  </w:style>
  <w:style w:type="character" w:customStyle="1" w:styleId="EndNoteBibliographyChar">
    <w:name w:val="EndNote Bibliography Char"/>
    <w:basedOn w:val="DefaultParagraphFont"/>
    <w:link w:val="EndNoteBibliography"/>
    <w:rsid w:val="007975B1"/>
    <w:rPr>
      <w:rFonts w:ascii="Times New Roman" w:eastAsia="Times New Roman" w:hAnsi="Times New Roman" w:cs="Times New Roman"/>
      <w:noProof/>
      <w:sz w:val="24"/>
      <w:szCs w:val="24"/>
      <w:lang w:eastAsia="en-GB"/>
    </w:rPr>
  </w:style>
  <w:style w:type="paragraph" w:styleId="Revision">
    <w:name w:val="Revision"/>
    <w:hidden/>
    <w:uiPriority w:val="99"/>
    <w:semiHidden/>
    <w:rsid w:val="009660CD"/>
    <w:pPr>
      <w:spacing w:after="0" w:line="240" w:lineRule="auto"/>
    </w:pPr>
    <w:rPr>
      <w:rFonts w:ascii="Calibri" w:eastAsia="Calibri" w:hAnsi="Calibri" w:cs="Calibri"/>
      <w:lang w:eastAsia="en-GB"/>
    </w:rPr>
  </w:style>
  <w:style w:type="paragraph" w:styleId="NormalWeb">
    <w:name w:val="Normal (Web)"/>
    <w:basedOn w:val="Normal"/>
    <w:uiPriority w:val="99"/>
    <w:unhideWhenUsed/>
    <w:rsid w:val="001443A9"/>
    <w:pPr>
      <w:spacing w:after="0" w:line="240" w:lineRule="auto"/>
    </w:pPr>
    <w:rPr>
      <w:rFonts w:eastAsiaTheme="minorHAnsi"/>
    </w:rPr>
  </w:style>
  <w:style w:type="character" w:customStyle="1" w:styleId="UnresolvedMention1">
    <w:name w:val="Unresolved Mention1"/>
    <w:basedOn w:val="DefaultParagraphFont"/>
    <w:uiPriority w:val="99"/>
    <w:semiHidden/>
    <w:unhideWhenUsed/>
    <w:rsid w:val="00ED784C"/>
    <w:rPr>
      <w:color w:val="605E5C"/>
      <w:shd w:val="clear" w:color="auto" w:fill="E1DFDD"/>
    </w:rPr>
  </w:style>
  <w:style w:type="table" w:customStyle="1" w:styleId="4">
    <w:name w:val="4"/>
    <w:basedOn w:val="TableNormal"/>
    <w:rsid w:val="00F165A5"/>
    <w:rPr>
      <w:rFonts w:ascii="Calibri" w:eastAsia="Calibri" w:hAnsi="Calibri" w:cs="Calibri"/>
      <w:lang w:eastAsia="en-GB"/>
    </w:rPr>
    <w:tblPr>
      <w:tblStyleRowBandSize w:val="1"/>
      <w:tblStyleColBandSize w:val="1"/>
      <w:tblCellMar>
        <w:left w:w="0" w:type="dxa"/>
        <w:right w:w="0" w:type="dxa"/>
      </w:tblCellMar>
    </w:tblPr>
  </w:style>
  <w:style w:type="paragraph" w:styleId="ListParagraph">
    <w:name w:val="List Paragraph"/>
    <w:basedOn w:val="Normal"/>
    <w:uiPriority w:val="34"/>
    <w:qFormat/>
    <w:rsid w:val="00BD7AAB"/>
    <w:pPr>
      <w:ind w:left="720"/>
      <w:contextualSpacing/>
    </w:pPr>
  </w:style>
  <w:style w:type="character" w:customStyle="1" w:styleId="Heading1Char">
    <w:name w:val="Heading 1 Char"/>
    <w:basedOn w:val="DefaultParagraphFont"/>
    <w:link w:val="Heading1"/>
    <w:uiPriority w:val="9"/>
    <w:rsid w:val="0040735D"/>
    <w:rPr>
      <w:rFonts w:asciiTheme="majorHAnsi" w:eastAsiaTheme="majorEastAsia" w:hAnsiTheme="majorHAnsi" w:cstheme="majorBidi"/>
      <w:color w:val="2F5496" w:themeColor="accent1" w:themeShade="BF"/>
      <w:sz w:val="32"/>
      <w:szCs w:val="32"/>
      <w:lang w:eastAsia="en-GB"/>
    </w:rPr>
  </w:style>
  <w:style w:type="paragraph" w:styleId="TOCHeading">
    <w:name w:val="TOC Heading"/>
    <w:basedOn w:val="Heading1"/>
    <w:next w:val="Normal"/>
    <w:uiPriority w:val="39"/>
    <w:unhideWhenUsed/>
    <w:qFormat/>
    <w:rsid w:val="0040735D"/>
    <w:pPr>
      <w:outlineLvl w:val="9"/>
    </w:pPr>
    <w:rPr>
      <w:lang w:val="en-US" w:eastAsia="en-US"/>
    </w:rPr>
  </w:style>
  <w:style w:type="paragraph" w:styleId="TOC2">
    <w:name w:val="toc 2"/>
    <w:basedOn w:val="Normal"/>
    <w:next w:val="Normal"/>
    <w:autoRedefine/>
    <w:uiPriority w:val="39"/>
    <w:unhideWhenUsed/>
    <w:rsid w:val="0040735D"/>
    <w:pPr>
      <w:spacing w:after="100"/>
      <w:ind w:left="220"/>
    </w:pPr>
    <w:rPr>
      <w:rFonts w:asciiTheme="minorHAnsi" w:eastAsiaTheme="minorEastAsia" w:hAnsiTheme="minorHAnsi" w:cs="Times New Roman"/>
      <w:lang w:val="en-US" w:eastAsia="en-US"/>
    </w:rPr>
  </w:style>
  <w:style w:type="paragraph" w:styleId="TOC1">
    <w:name w:val="toc 1"/>
    <w:basedOn w:val="Normal"/>
    <w:next w:val="Normal"/>
    <w:autoRedefine/>
    <w:uiPriority w:val="39"/>
    <w:unhideWhenUsed/>
    <w:rsid w:val="0040735D"/>
    <w:pPr>
      <w:spacing w:after="100"/>
    </w:pPr>
    <w:rPr>
      <w:rFonts w:asciiTheme="minorHAnsi" w:eastAsiaTheme="minorEastAsia" w:hAnsiTheme="minorHAnsi" w:cs="Times New Roman"/>
      <w:lang w:val="en-US" w:eastAsia="en-US"/>
    </w:rPr>
  </w:style>
  <w:style w:type="paragraph" w:styleId="TOC3">
    <w:name w:val="toc 3"/>
    <w:basedOn w:val="Normal"/>
    <w:next w:val="Normal"/>
    <w:autoRedefine/>
    <w:uiPriority w:val="39"/>
    <w:unhideWhenUsed/>
    <w:rsid w:val="0040735D"/>
    <w:pPr>
      <w:spacing w:after="100"/>
      <w:ind w:left="440"/>
    </w:pPr>
    <w:rPr>
      <w:rFonts w:asciiTheme="minorHAnsi" w:eastAsiaTheme="minorEastAsia" w:hAnsiTheme="minorHAnsi"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975841">
      <w:bodyDiv w:val="1"/>
      <w:marLeft w:val="0"/>
      <w:marRight w:val="0"/>
      <w:marTop w:val="0"/>
      <w:marBottom w:val="0"/>
      <w:divBdr>
        <w:top w:val="none" w:sz="0" w:space="0" w:color="auto"/>
        <w:left w:val="none" w:sz="0" w:space="0" w:color="auto"/>
        <w:bottom w:val="none" w:sz="0" w:space="0" w:color="auto"/>
        <w:right w:val="none" w:sz="0" w:space="0" w:color="auto"/>
      </w:divBdr>
      <w:divsChild>
        <w:div w:id="1570193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1.tiff"/><Relationship Id="rId17" Type="http://schemas.openxmlformats.org/officeDocument/2006/relationships/header" Target="header1.xml"/><Relationship Id="rId25"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hyperlink" Target="https://github.com/sempwn/LF-model" TargetMode="Externa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kura@imperial.ac.uk" TargetMode="Externa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hyperlink" Target="https://gitlab.com/erasmusmc-public-health/wormsim.previous.ver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23b578-190a-4fd3-862f-ff00d61902d1" xsi:nil="true"/>
    <lcf76f155ced4ddcb4097134ff3c332f xmlns="4dde8957-452f-4796-87e5-08b50dc0cea5">
      <Terms xmlns="http://schemas.microsoft.com/office/infopath/2007/PartnerControls"/>
    </lcf76f155ced4ddcb4097134ff3c332f>
    <_Flow_SignoffStatus xmlns="4dde8957-452f-4796-87e5-08b50dc0cea5" xsi:nil="true"/>
    <MSNumber xmlns="4dde8957-452f-4796-87e5-08b50dc0ce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D3C1F17906444EBC30F0CB6A3FBB60" ma:contentTypeVersion="19" ma:contentTypeDescription="Create a new document." ma:contentTypeScope="" ma:versionID="78b453311726c9d0611aac9cad2c4e86">
  <xsd:schema xmlns:xsd="http://www.w3.org/2001/XMLSchema" xmlns:xs="http://www.w3.org/2001/XMLSchema" xmlns:p="http://schemas.microsoft.com/office/2006/metadata/properties" xmlns:ns2="4dde8957-452f-4796-87e5-08b50dc0cea5" xmlns:ns3="d023b578-190a-4fd3-862f-ff00d61902d1" targetNamespace="http://schemas.microsoft.com/office/2006/metadata/properties" ma:root="true" ma:fieldsID="309484782cf93a6aaa791e1888a65926" ns2:_="" ns3:_="">
    <xsd:import namespace="4dde8957-452f-4796-87e5-08b50dc0cea5"/>
    <xsd:import namespace="d023b578-190a-4fd3-862f-ff00d61902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SNumber" minOccurs="0"/>
                <xsd:element ref="ns2:_Flow_SignoffStatu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e8957-452f-4796-87e5-08b50dc0c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3be5692-c9b3-49fb-a9d7-7df84573f382" ma:termSetId="09814cd3-568e-fe90-9814-8d621ff8fb84" ma:anchorId="fba54fb3-c3e1-fe81-a776-ca4b69148c4d" ma:open="true" ma:isKeyword="false">
      <xsd:complexType>
        <xsd:sequence>
          <xsd:element ref="pc:Terms" minOccurs="0" maxOccurs="1"/>
        </xsd:sequence>
      </xsd:complexType>
    </xsd:element>
    <xsd:element name="MSNumber" ma:index="24" nillable="true" ma:displayName="MS Number" ma:format="Dropdown" ma:internalName="MSNumber">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23b578-190a-4fd3-862f-ff00d61902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848f701-d6f2-4734-a936-a14ee25bd826}" ma:internalName="TaxCatchAll" ma:showField="CatchAllData" ma:web="d023b578-190a-4fd3-862f-ff00d61902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0CAF2-B997-48DD-9B67-9ABA23D76725}">
  <ds:schemaRefs>
    <ds:schemaRef ds:uri="http://schemas.microsoft.com/office/2006/metadata/properties"/>
    <ds:schemaRef ds:uri="http://schemas.microsoft.com/office/infopath/2007/PartnerControls"/>
    <ds:schemaRef ds:uri="d023b578-190a-4fd3-862f-ff00d61902d1"/>
    <ds:schemaRef ds:uri="4dde8957-452f-4796-87e5-08b50dc0cea5"/>
  </ds:schemaRefs>
</ds:datastoreItem>
</file>

<file path=customXml/itemProps2.xml><?xml version="1.0" encoding="utf-8"?>
<ds:datastoreItem xmlns:ds="http://schemas.openxmlformats.org/officeDocument/2006/customXml" ds:itemID="{2E8A673A-47D1-4EE4-8740-15B4C9B1CDEF}">
  <ds:schemaRefs>
    <ds:schemaRef ds:uri="http://schemas.microsoft.com/sharepoint/v3/contenttype/forms"/>
  </ds:schemaRefs>
</ds:datastoreItem>
</file>

<file path=customXml/itemProps3.xml><?xml version="1.0" encoding="utf-8"?>
<ds:datastoreItem xmlns:ds="http://schemas.openxmlformats.org/officeDocument/2006/customXml" ds:itemID="{53FD6858-70A9-47A5-B618-1268D1DEA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e8957-452f-4796-87e5-08b50dc0cea5"/>
    <ds:schemaRef ds:uri="d023b578-190a-4fd3-862f-ff00d61902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169826-26E8-4385-929E-F19826166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7065</Words>
  <Characters>40273</Characters>
  <Application>Microsoft Office Word</Application>
  <DocSecurity>0</DocSecurity>
  <Lines>335</Lines>
  <Paragraphs>94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Klodeta Kura</dc:creator>
  <cp:keywords/>
  <dc:description/>
  <cp:lastModifiedBy>Maria-Gloria</cp:lastModifiedBy>
  <cp:revision>2</cp:revision>
  <dcterms:created xsi:type="dcterms:W3CDTF">2024-04-28T13:52:00Z</dcterms:created>
  <dcterms:modified xsi:type="dcterms:W3CDTF">2024-04-28T13:52:00Z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e64ca22086a753dc0b46f32c33612c5c2a1d07280d4a9c8fed7c4b1e81181a47</vt:lpwstr>
  </property>
  <property fmtid="{D5CDD505-2E9C-101B-9397-08002B2CF9AE}" pid="3" name="MSIP_Label_e81acc0d-dcc4-4dc9-a2c5-be70b05a2fe6_Enabled">
    <vt:lpwstr>true</vt:lpwstr>
  </property>
  <property fmtid="{D5CDD505-2E9C-101B-9397-08002B2CF9AE}" pid="4" name="MSIP_Label_e81acc0d-dcc4-4dc9-a2c5-be70b05a2fe6_SetDate">
    <vt:lpwstr>2023-05-25T16:58:05Z</vt:lpwstr>
  </property>
  <property fmtid="{D5CDD505-2E9C-101B-9397-08002B2CF9AE}" pid="5" name="MSIP_Label_e81acc0d-dcc4-4dc9-a2c5-be70b05a2fe6_Method">
    <vt:lpwstr>Privileged</vt:lpwstr>
  </property>
  <property fmtid="{D5CDD505-2E9C-101B-9397-08002B2CF9AE}" pid="6" name="MSIP_Label_e81acc0d-dcc4-4dc9-a2c5-be70b05a2fe6_Name">
    <vt:lpwstr>e81acc0d-dcc4-4dc9-a2c5-be70b05a2fe6</vt:lpwstr>
  </property>
  <property fmtid="{D5CDD505-2E9C-101B-9397-08002B2CF9AE}" pid="7" name="MSIP_Label_e81acc0d-dcc4-4dc9-a2c5-be70b05a2fe6_SiteId">
    <vt:lpwstr>a00de4ec-48a8-43a6-be74-e31274e2060d</vt:lpwstr>
  </property>
  <property fmtid="{D5CDD505-2E9C-101B-9397-08002B2CF9AE}" pid="8" name="MSIP_Label_e81acc0d-dcc4-4dc9-a2c5-be70b05a2fe6_ActionId">
    <vt:lpwstr>4b86f57a-558f-4010-9401-c6eeb126d325</vt:lpwstr>
  </property>
  <property fmtid="{D5CDD505-2E9C-101B-9397-08002B2CF9AE}" pid="9" name="MSIP_Label_e81acc0d-dcc4-4dc9-a2c5-be70b05a2fe6_ContentBits">
    <vt:lpwstr>0</vt:lpwstr>
  </property>
  <property fmtid="{D5CDD505-2E9C-101B-9397-08002B2CF9AE}" pid="10" name="MerckAIPLabel">
    <vt:lpwstr>NotClassified</vt:lpwstr>
  </property>
  <property fmtid="{D5CDD505-2E9C-101B-9397-08002B2CF9AE}" pid="11" name="MerckAIPDataExchange">
    <vt:lpwstr>!MRKMIP@NotClassified</vt:lpwstr>
  </property>
  <property fmtid="{D5CDD505-2E9C-101B-9397-08002B2CF9AE}" pid="12" name="_NewReviewCycle">
    <vt:lpwstr/>
  </property>
  <property fmtid="{D5CDD505-2E9C-101B-9397-08002B2CF9AE}" pid="13" name="ContentTypeId">
    <vt:lpwstr>0x01010093D3C1F17906444EBC30F0CB6A3FBB60</vt:lpwstr>
  </property>
</Properties>
</file>