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529CD7" w14:textId="12A8D2A2" w:rsidR="00FA7AF6" w:rsidRPr="00794C97" w:rsidRDefault="005619D0" w:rsidP="00DD0C82">
      <w:pPr>
        <w:spacing w:after="0" w:line="240" w:lineRule="auto"/>
        <w:jc w:val="center"/>
        <w:rPr>
          <w:rFonts w:ascii="Times New Roman" w:hAnsi="Times New Roman" w:cs="Times New Roman"/>
          <w:b/>
          <w:lang w:val="fr-BE"/>
        </w:rPr>
      </w:pPr>
      <w:r w:rsidRPr="00794C97">
        <w:rPr>
          <w:rFonts w:ascii="Times New Roman" w:hAnsi="Times New Roman" w:cs="Times New Roman"/>
          <w:b/>
          <w:lang w:val="fr-BE"/>
        </w:rPr>
        <w:t xml:space="preserve">SUPPLEMENTAL </w:t>
      </w:r>
      <w:r w:rsidR="00296413" w:rsidRPr="00794C97">
        <w:rPr>
          <w:rFonts w:ascii="Times New Roman" w:hAnsi="Times New Roman" w:cs="Times New Roman"/>
          <w:b/>
          <w:lang w:val="fr-BE"/>
        </w:rPr>
        <w:t>DATA</w:t>
      </w:r>
    </w:p>
    <w:p w14:paraId="2757BA81" w14:textId="77777777" w:rsidR="002114E9" w:rsidRPr="00794C97" w:rsidRDefault="002114E9" w:rsidP="002114E9">
      <w:pPr>
        <w:spacing w:after="0" w:line="240" w:lineRule="auto"/>
        <w:rPr>
          <w:rFonts w:ascii="Times New Roman" w:hAnsi="Times New Roman" w:cs="Times New Roman"/>
          <w:b/>
          <w:lang w:val="fr-BE"/>
        </w:rPr>
      </w:pPr>
    </w:p>
    <w:p w14:paraId="3913C764" w14:textId="77777777" w:rsidR="005619D0" w:rsidRPr="00794C97" w:rsidRDefault="005619D0">
      <w:pPr>
        <w:rPr>
          <w:rFonts w:ascii="Times New Roman" w:hAnsi="Times New Roman" w:cs="Times New Roman"/>
          <w:b/>
          <w:bCs/>
          <w:lang w:val="fr-BE"/>
        </w:rPr>
      </w:pPr>
      <w:r w:rsidRPr="00794C97">
        <w:rPr>
          <w:rFonts w:ascii="Times New Roman" w:hAnsi="Times New Roman" w:cs="Times New Roman"/>
          <w:b/>
          <w:bCs/>
          <w:lang w:val="fr-BE"/>
        </w:rPr>
        <w:br w:type="page"/>
      </w:r>
    </w:p>
    <w:p w14:paraId="6AE77324" w14:textId="46289190" w:rsidR="00B3371B" w:rsidRPr="00794C97" w:rsidRDefault="00B3371B" w:rsidP="002114E9">
      <w:pPr>
        <w:spacing w:after="0" w:line="240" w:lineRule="auto"/>
        <w:rPr>
          <w:rFonts w:ascii="Times New Roman" w:hAnsi="Times New Roman" w:cs="Times New Roman"/>
          <w:b/>
          <w:bCs/>
          <w:lang w:val="fr-BE"/>
        </w:rPr>
      </w:pPr>
      <w:r w:rsidRPr="00794C97">
        <w:rPr>
          <w:rFonts w:ascii="Times New Roman" w:hAnsi="Times New Roman" w:cs="Times New Roman"/>
          <w:b/>
          <w:bCs/>
          <w:lang w:val="fr-BE"/>
        </w:rPr>
        <w:lastRenderedPageBreak/>
        <w:t>Supplemental Note</w:t>
      </w:r>
    </w:p>
    <w:p w14:paraId="4C391D5F" w14:textId="77777777" w:rsidR="00B3371B" w:rsidRPr="00794C97" w:rsidRDefault="00B3371B" w:rsidP="002114E9">
      <w:pPr>
        <w:spacing w:after="0" w:line="240" w:lineRule="auto"/>
        <w:rPr>
          <w:rFonts w:ascii="Times New Roman" w:hAnsi="Times New Roman" w:cs="Times New Roman"/>
          <w:b/>
          <w:bCs/>
          <w:lang w:val="fr-BE"/>
        </w:rPr>
      </w:pPr>
    </w:p>
    <w:p w14:paraId="6B9A9B89" w14:textId="4D5C59A2" w:rsidR="006E789C" w:rsidRPr="00794C97" w:rsidRDefault="005619D0" w:rsidP="002114E9">
      <w:pPr>
        <w:spacing w:after="0" w:line="240" w:lineRule="auto"/>
        <w:rPr>
          <w:rFonts w:ascii="Times New Roman" w:hAnsi="Times New Roman" w:cs="Times New Roman"/>
          <w:b/>
          <w:bCs/>
          <w:lang w:val="fr-BE"/>
        </w:rPr>
      </w:pPr>
      <w:r w:rsidRPr="00794C97">
        <w:rPr>
          <w:rFonts w:ascii="Times New Roman" w:hAnsi="Times New Roman" w:cs="Times New Roman"/>
          <w:b/>
          <w:bCs/>
          <w:lang w:val="fr-BE"/>
        </w:rPr>
        <w:t>Datasets used in the e</w:t>
      </w:r>
      <w:r w:rsidR="006E789C" w:rsidRPr="00794C97">
        <w:rPr>
          <w:rFonts w:ascii="Times New Roman" w:hAnsi="Times New Roman" w:cs="Times New Roman"/>
          <w:b/>
          <w:bCs/>
          <w:lang w:val="fr-BE"/>
        </w:rPr>
        <w:t>xpression quanti</w:t>
      </w:r>
      <w:r w:rsidRPr="00794C97">
        <w:rPr>
          <w:rFonts w:ascii="Times New Roman" w:hAnsi="Times New Roman" w:cs="Times New Roman"/>
          <w:b/>
          <w:bCs/>
          <w:lang w:val="fr-BE"/>
        </w:rPr>
        <w:t>tative trait loci (eQTL) analyse</w:t>
      </w:r>
      <w:r w:rsidR="006E789C" w:rsidRPr="00794C97">
        <w:rPr>
          <w:rFonts w:ascii="Times New Roman" w:hAnsi="Times New Roman" w:cs="Times New Roman"/>
          <w:b/>
          <w:bCs/>
          <w:lang w:val="fr-BE"/>
        </w:rPr>
        <w:t>s</w:t>
      </w:r>
    </w:p>
    <w:p w14:paraId="254DCB36" w14:textId="77777777" w:rsidR="002114E9" w:rsidRPr="00794C97" w:rsidRDefault="002114E9" w:rsidP="002114E9">
      <w:pPr>
        <w:spacing w:after="0" w:line="240" w:lineRule="auto"/>
        <w:rPr>
          <w:rFonts w:ascii="Times New Roman" w:hAnsi="Times New Roman" w:cs="Times New Roman"/>
          <w:lang w:val="fr-BE"/>
        </w:rPr>
      </w:pPr>
    </w:p>
    <w:p w14:paraId="34799495" w14:textId="77777777" w:rsidR="006E789C" w:rsidRPr="00794C97" w:rsidRDefault="006E789C" w:rsidP="002114E9">
      <w:pPr>
        <w:spacing w:after="0" w:line="240" w:lineRule="auto"/>
        <w:rPr>
          <w:rFonts w:ascii="Times New Roman" w:hAnsi="Times New Roman" w:cs="Times New Roman"/>
          <w:lang w:val="en-US"/>
        </w:rPr>
      </w:pPr>
      <w:r w:rsidRPr="00794C97">
        <w:rPr>
          <w:rFonts w:ascii="Times New Roman" w:hAnsi="Times New Roman" w:cs="Times New Roman"/>
          <w:lang w:val="en-US"/>
        </w:rPr>
        <w:t xml:space="preserve">We queried RBC/WBC/PLT loci in over 100 separate </w:t>
      </w:r>
      <w:proofErr w:type="spellStart"/>
      <w:r w:rsidRPr="00794C97">
        <w:rPr>
          <w:rFonts w:ascii="Times New Roman" w:hAnsi="Times New Roman" w:cs="Times New Roman"/>
          <w:lang w:val="en-US"/>
        </w:rPr>
        <w:t>eQTL</w:t>
      </w:r>
      <w:proofErr w:type="spellEnd"/>
      <w:r w:rsidRPr="00794C97">
        <w:rPr>
          <w:rFonts w:ascii="Times New Roman" w:hAnsi="Times New Roman" w:cs="Times New Roman"/>
          <w:lang w:val="en-US"/>
        </w:rPr>
        <w:t xml:space="preserve"> datasets in a wide range of tissues. Datasets were collected through publications, publically available sources, or private collaboration. A general overview of a subset of &gt;50 </w:t>
      </w:r>
      <w:proofErr w:type="spellStart"/>
      <w:r w:rsidRPr="00794C97">
        <w:rPr>
          <w:rFonts w:ascii="Times New Roman" w:hAnsi="Times New Roman" w:cs="Times New Roman"/>
          <w:lang w:val="en-US"/>
        </w:rPr>
        <w:t>eQTL</w:t>
      </w:r>
      <w:proofErr w:type="spellEnd"/>
      <w:r w:rsidRPr="00794C97">
        <w:rPr>
          <w:rFonts w:ascii="Times New Roman" w:hAnsi="Times New Roman" w:cs="Times New Roman"/>
          <w:lang w:val="en-US"/>
        </w:rPr>
        <w:t xml:space="preserve"> studies has been published (PMID: 24973796), with specific citations for &gt;100 datasets included in the current query following here.</w:t>
      </w:r>
    </w:p>
    <w:p w14:paraId="3745FA49" w14:textId="77777777" w:rsidR="002114E9" w:rsidRPr="00794C97" w:rsidRDefault="002114E9" w:rsidP="002114E9">
      <w:pPr>
        <w:spacing w:after="0" w:line="240" w:lineRule="auto"/>
        <w:rPr>
          <w:rFonts w:ascii="Times New Roman" w:hAnsi="Times New Roman" w:cs="Times New Roman"/>
          <w:lang w:val="en-US"/>
        </w:rPr>
      </w:pPr>
    </w:p>
    <w:p w14:paraId="129F9A6A" w14:textId="77777777" w:rsidR="006E789C" w:rsidRPr="00794C97" w:rsidRDefault="006E789C" w:rsidP="002114E9">
      <w:pPr>
        <w:spacing w:after="0" w:line="240" w:lineRule="auto"/>
        <w:rPr>
          <w:rFonts w:ascii="Times New Roman" w:hAnsi="Times New Roman" w:cs="Times New Roman"/>
          <w:lang w:val="en-US"/>
        </w:rPr>
      </w:pPr>
      <w:r w:rsidRPr="00794C97">
        <w:rPr>
          <w:rFonts w:ascii="Times New Roman" w:hAnsi="Times New Roman" w:cs="Times New Roman"/>
          <w:lang w:val="en-US"/>
        </w:rPr>
        <w:t xml:space="preserve">Blood cell related </w:t>
      </w:r>
      <w:proofErr w:type="spellStart"/>
      <w:r w:rsidRPr="00794C97">
        <w:rPr>
          <w:rFonts w:ascii="Times New Roman" w:hAnsi="Times New Roman" w:cs="Times New Roman"/>
          <w:lang w:val="en-US"/>
        </w:rPr>
        <w:t>eQTL</w:t>
      </w:r>
      <w:proofErr w:type="spellEnd"/>
      <w:r w:rsidRPr="00794C97">
        <w:rPr>
          <w:rFonts w:ascii="Times New Roman" w:hAnsi="Times New Roman" w:cs="Times New Roman"/>
          <w:lang w:val="en-US"/>
        </w:rPr>
        <w:t xml:space="preserve"> studies included fresh lymphocytes (17873875), fresh leukocytes (19966804), leukocyte samples in individuals with Celiac disease (19128478), whole blood samples (18344981, 21829388, 22692066, 23818875, 23359819, 23880221, 24013639, 23157493, 23715323, 24092820, 24314549, 24956270, 24592274, 24728292, 24740359, 25609184, 22563384, 25474530, 25816334, 25578447), lymphoblastoid cell lines (LCL) derived from asthmatic children (17873877, 23345460), </w:t>
      </w:r>
      <w:proofErr w:type="spellStart"/>
      <w:r w:rsidRPr="00794C97">
        <w:rPr>
          <w:rFonts w:ascii="Times New Roman" w:hAnsi="Times New Roman" w:cs="Times New Roman"/>
          <w:lang w:val="en-US"/>
        </w:rPr>
        <w:t>HapMap</w:t>
      </w:r>
      <w:proofErr w:type="spellEnd"/>
      <w:r w:rsidRPr="00794C97">
        <w:rPr>
          <w:rFonts w:ascii="Times New Roman" w:hAnsi="Times New Roman" w:cs="Times New Roman"/>
          <w:lang w:val="en-US"/>
        </w:rPr>
        <w:t xml:space="preserve"> LCL from 3 populations (17873874), a separate study on </w:t>
      </w:r>
      <w:proofErr w:type="spellStart"/>
      <w:r w:rsidRPr="00794C97">
        <w:rPr>
          <w:rFonts w:ascii="Times New Roman" w:hAnsi="Times New Roman" w:cs="Times New Roman"/>
          <w:lang w:val="en-US"/>
        </w:rPr>
        <w:t>HapMap</w:t>
      </w:r>
      <w:proofErr w:type="spellEnd"/>
      <w:r w:rsidRPr="00794C97">
        <w:rPr>
          <w:rFonts w:ascii="Times New Roman" w:hAnsi="Times New Roman" w:cs="Times New Roman"/>
          <w:lang w:val="en-US"/>
        </w:rPr>
        <w:t xml:space="preserve"> CEU LCL (18193047), additional LCL population samples (19644074, 22286170, 22941192, 23755361, 23995691, 25010687, 25951796), neutrophils (26151758, 26259071), CD19+ B cells (22446964), primary PHA-stimulated T cells (19644074, 23755361), CD4+ T cells (20833654), peripheral blood monocytes (19222302,20502693,22446964, 23300628, 25951796, 26019233), long non-coding RNAs in monocytes (25025429) and CD14+ monocytes before and after stimulation with LPS or interferon-gamma (24604202), CD11+ dendritic cells before and after </w:t>
      </w:r>
      <w:r w:rsidRPr="00794C97">
        <w:rPr>
          <w:rFonts w:ascii="Times New Roman" w:hAnsi="Times New Roman" w:cs="Times New Roman"/>
          <w:i/>
          <w:lang w:val="en-US"/>
        </w:rPr>
        <w:t xml:space="preserve">Mycobacterium tuberculosis </w:t>
      </w:r>
      <w:r w:rsidRPr="00794C97">
        <w:rPr>
          <w:rFonts w:ascii="Times New Roman" w:hAnsi="Times New Roman" w:cs="Times New Roman"/>
          <w:lang w:val="en-US"/>
        </w:rPr>
        <w:t xml:space="preserve">infection (22233810) and a separate study of dendritic cells before or after stimulation with LPS, influenza or interferon-beta (24604203). Micro-RNA QTLs (21691150, 26020509), DNase-I QTLs (22307276), histone acetylation QTLs (25799442), and ribosomal occupancy QTLs (25657249) were also queried for LCL. Splicing QTLs (25685889) and micro-RNA QTLs (25791433) were queried in whole blood. </w:t>
      </w:r>
    </w:p>
    <w:p w14:paraId="0FF38A76" w14:textId="77777777" w:rsidR="006E789C" w:rsidRPr="00794C97" w:rsidRDefault="006E789C" w:rsidP="002114E9">
      <w:pPr>
        <w:spacing w:after="0" w:line="240" w:lineRule="auto"/>
        <w:rPr>
          <w:rFonts w:ascii="Times New Roman" w:hAnsi="Times New Roman" w:cs="Times New Roman"/>
          <w:lang w:val="en-US"/>
        </w:rPr>
      </w:pPr>
    </w:p>
    <w:p w14:paraId="0D137BF4" w14:textId="77777777" w:rsidR="006E789C" w:rsidRPr="00794C97" w:rsidRDefault="006E789C" w:rsidP="002114E9">
      <w:pPr>
        <w:spacing w:after="0" w:line="240" w:lineRule="auto"/>
        <w:rPr>
          <w:rFonts w:ascii="Times New Roman" w:hAnsi="Times New Roman" w:cs="Times New Roman"/>
          <w:lang w:val="en-US"/>
        </w:rPr>
      </w:pPr>
      <w:r w:rsidRPr="00794C97">
        <w:rPr>
          <w:rFonts w:ascii="Times New Roman" w:hAnsi="Times New Roman" w:cs="Times New Roman"/>
          <w:lang w:val="en-US"/>
        </w:rPr>
        <w:t xml:space="preserve">Non-blood cell tissue </w:t>
      </w:r>
      <w:proofErr w:type="spellStart"/>
      <w:r w:rsidRPr="00794C97">
        <w:rPr>
          <w:rFonts w:ascii="Times New Roman" w:hAnsi="Times New Roman" w:cs="Times New Roman"/>
          <w:lang w:val="en-US"/>
        </w:rPr>
        <w:t>eQTLs</w:t>
      </w:r>
      <w:proofErr w:type="spellEnd"/>
      <w:r w:rsidRPr="00794C97">
        <w:rPr>
          <w:rFonts w:ascii="Times New Roman" w:hAnsi="Times New Roman" w:cs="Times New Roman"/>
          <w:lang w:val="en-US"/>
        </w:rPr>
        <w:t xml:space="preserve"> searched included omental and subcutaneous adipose (18344981, 21602305, 22941192, 23715323, 25578447), visceral fat (25578447) stomach (21602305), endometrial carcinomas (21226949), ER+ and ER- breast cancer tumor cells (23374354), liver (18462017,21602305,21637794, 22006096, 24665059, 25578447), osteoblasts (19654370), intestine (23474282) and normal and cancerous colon (25079323, 25766683), skeletal muscle (24306210, 25578447), breast tissue (normal and cancer)(24388359, 22522925), lung (23209423, 23715323, 24307700, 23936167, 26102239), skin (21129726, 22941192, 23715323, 25951796), primary fibroblasts (19644074, 23755361, 24555846), sputum (21949713), pancreatic islet cells (25201977), prostate (25983244), rectal mucosa (25569741), arterial wall (25578447) and heart tissue from left ventricles (23715323, 24846176) and left and right atria (24177373). Micro-RNA QTLs were also queried for gluteal and abdominal adipose (22102887) and liver (23758991). Methylation QTLs were queried in pancreatic islet cells (25375650). Further mRNA and micro-RNA QTLs were queried from ER+ invasive breast cancer samples, colon-, kidney renal clear-, lung- and prostate-adenocarcinoma samples (24907074).</w:t>
      </w:r>
    </w:p>
    <w:p w14:paraId="3F870420" w14:textId="77777777" w:rsidR="006E789C" w:rsidRPr="00794C97" w:rsidRDefault="006E789C" w:rsidP="002114E9">
      <w:pPr>
        <w:spacing w:after="0" w:line="240" w:lineRule="auto"/>
        <w:rPr>
          <w:rFonts w:ascii="Times New Roman" w:hAnsi="Times New Roman" w:cs="Times New Roman"/>
          <w:lang w:val="en-US"/>
        </w:rPr>
      </w:pPr>
    </w:p>
    <w:p w14:paraId="39B61A37" w14:textId="77777777" w:rsidR="006E789C" w:rsidRPr="00794C97" w:rsidRDefault="006E789C" w:rsidP="002114E9">
      <w:pPr>
        <w:spacing w:after="0" w:line="240" w:lineRule="auto"/>
        <w:rPr>
          <w:rFonts w:ascii="Times New Roman" w:hAnsi="Times New Roman" w:cs="Times New Roman"/>
          <w:lang w:val="en-US"/>
        </w:rPr>
      </w:pPr>
      <w:r w:rsidRPr="00794C97">
        <w:rPr>
          <w:rFonts w:ascii="Times New Roman" w:hAnsi="Times New Roman" w:cs="Times New Roman"/>
          <w:lang w:val="en-US"/>
        </w:rPr>
        <w:t xml:space="preserve">Brain </w:t>
      </w:r>
      <w:proofErr w:type="spellStart"/>
      <w:r w:rsidRPr="00794C97">
        <w:rPr>
          <w:rFonts w:ascii="Times New Roman" w:hAnsi="Times New Roman" w:cs="Times New Roman"/>
          <w:lang w:val="en-US"/>
        </w:rPr>
        <w:t>eQTL</w:t>
      </w:r>
      <w:proofErr w:type="spellEnd"/>
      <w:r w:rsidRPr="00794C97">
        <w:rPr>
          <w:rFonts w:ascii="Times New Roman" w:hAnsi="Times New Roman" w:cs="Times New Roman"/>
          <w:lang w:val="en-US"/>
        </w:rPr>
        <w:t xml:space="preserve"> studies included brain cortex (19222302, 19361613, 22685416, 25609184, 25290266), cerebellar cortex (25174004), cerebellum (20485568, 22685416, 22212596, 22832957, 23622250), frontal cortex (20485568, 22832957, 25174004), gliomas (24607568), hippocampus (22832957, 25174004), inferior </w:t>
      </w:r>
      <w:proofErr w:type="spellStart"/>
      <w:r w:rsidRPr="00794C97">
        <w:rPr>
          <w:rFonts w:ascii="Times New Roman" w:hAnsi="Times New Roman" w:cs="Times New Roman"/>
          <w:lang w:val="en-US"/>
        </w:rPr>
        <w:t>olivary</w:t>
      </w:r>
      <w:proofErr w:type="spellEnd"/>
      <w:r w:rsidRPr="00794C97">
        <w:rPr>
          <w:rFonts w:ascii="Times New Roman" w:hAnsi="Times New Roman" w:cs="Times New Roman"/>
          <w:lang w:val="en-US"/>
        </w:rPr>
        <w:t xml:space="preserve"> nucleus (from medulla) (25174004), </w:t>
      </w:r>
      <w:proofErr w:type="spellStart"/>
      <w:r w:rsidRPr="00794C97">
        <w:rPr>
          <w:rFonts w:ascii="Times New Roman" w:hAnsi="Times New Roman" w:cs="Times New Roman"/>
          <w:lang w:val="en-US"/>
        </w:rPr>
        <w:t>intralobular</w:t>
      </w:r>
      <w:proofErr w:type="spellEnd"/>
      <w:r w:rsidRPr="00794C97">
        <w:rPr>
          <w:rFonts w:ascii="Times New Roman" w:hAnsi="Times New Roman" w:cs="Times New Roman"/>
          <w:lang w:val="en-US"/>
        </w:rPr>
        <w:t xml:space="preserve"> white matter (25174004), </w:t>
      </w:r>
      <w:proofErr w:type="spellStart"/>
      <w:r w:rsidRPr="00794C97">
        <w:rPr>
          <w:rFonts w:ascii="Times New Roman" w:hAnsi="Times New Roman" w:cs="Times New Roman"/>
          <w:lang w:val="en-US"/>
        </w:rPr>
        <w:t>occiptal</w:t>
      </w:r>
      <w:proofErr w:type="spellEnd"/>
      <w:r w:rsidRPr="00794C97">
        <w:rPr>
          <w:rFonts w:ascii="Times New Roman" w:hAnsi="Times New Roman" w:cs="Times New Roman"/>
          <w:lang w:val="en-US"/>
        </w:rPr>
        <w:t xml:space="preserve"> cortex (25174004), parietal lobe (22212596), pons (20485568), pre-frontal cortex (22031444, 20351726, 22832957, 23622250), putamen (at the level of anterior </w:t>
      </w:r>
      <w:proofErr w:type="spellStart"/>
      <w:r w:rsidRPr="00794C97">
        <w:rPr>
          <w:rFonts w:ascii="Times New Roman" w:hAnsi="Times New Roman" w:cs="Times New Roman"/>
          <w:lang w:val="en-US"/>
        </w:rPr>
        <w:t>commussure</w:t>
      </w:r>
      <w:proofErr w:type="spellEnd"/>
      <w:r w:rsidRPr="00794C97">
        <w:rPr>
          <w:rFonts w:ascii="Times New Roman" w:hAnsi="Times New Roman" w:cs="Times New Roman"/>
          <w:lang w:val="en-US"/>
        </w:rPr>
        <w:t xml:space="preserve">) (25174004), substantia </w:t>
      </w:r>
      <w:proofErr w:type="spellStart"/>
      <w:r w:rsidRPr="00794C97">
        <w:rPr>
          <w:rFonts w:ascii="Times New Roman" w:hAnsi="Times New Roman" w:cs="Times New Roman"/>
          <w:lang w:val="en-US"/>
        </w:rPr>
        <w:t>nigra</w:t>
      </w:r>
      <w:proofErr w:type="spellEnd"/>
      <w:r w:rsidRPr="00794C97">
        <w:rPr>
          <w:rFonts w:ascii="Times New Roman" w:hAnsi="Times New Roman" w:cs="Times New Roman"/>
          <w:lang w:val="en-US"/>
        </w:rPr>
        <w:t xml:space="preserve"> (25174004), temporal cortex (20485568, 22685416, 22832957, 25174004), thalamus (22832957) and visual cortex (23622250).</w:t>
      </w:r>
    </w:p>
    <w:p w14:paraId="1A187A9D" w14:textId="77777777" w:rsidR="006E789C" w:rsidRPr="00794C97" w:rsidRDefault="006E789C" w:rsidP="002114E9">
      <w:pPr>
        <w:spacing w:after="0" w:line="240" w:lineRule="auto"/>
        <w:rPr>
          <w:rFonts w:ascii="Times New Roman" w:hAnsi="Times New Roman" w:cs="Times New Roman"/>
          <w:lang w:val="en-US"/>
        </w:rPr>
      </w:pPr>
    </w:p>
    <w:p w14:paraId="38248937" w14:textId="77777777" w:rsidR="006E789C" w:rsidRPr="00794C97" w:rsidRDefault="006E789C" w:rsidP="002114E9">
      <w:pPr>
        <w:spacing w:after="0" w:line="240" w:lineRule="auto"/>
        <w:rPr>
          <w:rFonts w:ascii="Times New Roman" w:hAnsi="Times New Roman" w:cs="Times New Roman"/>
          <w:lang w:val="en-US"/>
        </w:rPr>
      </w:pPr>
      <w:r w:rsidRPr="00794C97">
        <w:rPr>
          <w:rFonts w:ascii="Times New Roman" w:hAnsi="Times New Roman" w:cs="Times New Roman"/>
          <w:lang w:val="en-US"/>
        </w:rPr>
        <w:t xml:space="preserve">Additional </w:t>
      </w:r>
      <w:proofErr w:type="spellStart"/>
      <w:r w:rsidRPr="00794C97">
        <w:rPr>
          <w:rFonts w:ascii="Times New Roman" w:hAnsi="Times New Roman" w:cs="Times New Roman"/>
          <w:lang w:val="en-US"/>
        </w:rPr>
        <w:t>eQTL</w:t>
      </w:r>
      <w:proofErr w:type="spellEnd"/>
      <w:r w:rsidRPr="00794C97">
        <w:rPr>
          <w:rFonts w:ascii="Times New Roman" w:hAnsi="Times New Roman" w:cs="Times New Roman"/>
          <w:lang w:val="en-US"/>
        </w:rPr>
        <w:t xml:space="preserve"> data was integrated from online sources including </w:t>
      </w:r>
      <w:proofErr w:type="spellStart"/>
      <w:r w:rsidRPr="00794C97">
        <w:rPr>
          <w:rFonts w:ascii="Times New Roman" w:hAnsi="Times New Roman" w:cs="Times New Roman"/>
          <w:lang w:val="en-US"/>
        </w:rPr>
        <w:t>ScanDB</w:t>
      </w:r>
      <w:proofErr w:type="spellEnd"/>
      <w:r w:rsidRPr="00794C97">
        <w:rPr>
          <w:rFonts w:ascii="Times New Roman" w:hAnsi="Times New Roman" w:cs="Times New Roman"/>
          <w:lang w:val="en-US"/>
        </w:rPr>
        <w:t xml:space="preserve">, the Broad Institute </w:t>
      </w:r>
      <w:proofErr w:type="spellStart"/>
      <w:r w:rsidRPr="00794C97">
        <w:rPr>
          <w:rFonts w:ascii="Times New Roman" w:hAnsi="Times New Roman" w:cs="Times New Roman"/>
          <w:lang w:val="en-US"/>
        </w:rPr>
        <w:t>GTEx</w:t>
      </w:r>
      <w:proofErr w:type="spellEnd"/>
      <w:r w:rsidRPr="00794C97">
        <w:rPr>
          <w:rFonts w:ascii="Times New Roman" w:hAnsi="Times New Roman" w:cs="Times New Roman"/>
          <w:lang w:val="en-US"/>
        </w:rPr>
        <w:t xml:space="preserve"> Portal, and the Pritchard Lab (eqtl.uchicago.edu). Cerebellum, parietal lobe and liver </w:t>
      </w:r>
      <w:proofErr w:type="spellStart"/>
      <w:r w:rsidRPr="00794C97">
        <w:rPr>
          <w:rFonts w:ascii="Times New Roman" w:hAnsi="Times New Roman" w:cs="Times New Roman"/>
          <w:lang w:val="en-US"/>
        </w:rPr>
        <w:t>eQTL</w:t>
      </w:r>
      <w:proofErr w:type="spellEnd"/>
      <w:r w:rsidRPr="00794C97">
        <w:rPr>
          <w:rFonts w:ascii="Times New Roman" w:hAnsi="Times New Roman" w:cs="Times New Roman"/>
          <w:lang w:val="en-US"/>
        </w:rPr>
        <w:t xml:space="preserve"> data was downloaded from </w:t>
      </w:r>
      <w:proofErr w:type="spellStart"/>
      <w:r w:rsidRPr="00794C97">
        <w:rPr>
          <w:rFonts w:ascii="Times New Roman" w:hAnsi="Times New Roman" w:cs="Times New Roman"/>
          <w:lang w:val="en-US"/>
        </w:rPr>
        <w:t>ScanDB</w:t>
      </w:r>
      <w:proofErr w:type="spellEnd"/>
      <w:r w:rsidRPr="00794C97">
        <w:rPr>
          <w:rFonts w:ascii="Times New Roman" w:hAnsi="Times New Roman" w:cs="Times New Roman"/>
          <w:lang w:val="en-US"/>
        </w:rPr>
        <w:t xml:space="preserve"> and </w:t>
      </w:r>
      <w:proofErr w:type="spellStart"/>
      <w:r w:rsidRPr="00794C97">
        <w:rPr>
          <w:rFonts w:ascii="Times New Roman" w:hAnsi="Times New Roman" w:cs="Times New Roman"/>
          <w:lang w:val="en-US"/>
        </w:rPr>
        <w:t>cis-eQTLs</w:t>
      </w:r>
      <w:proofErr w:type="spellEnd"/>
      <w:r w:rsidRPr="00794C97">
        <w:rPr>
          <w:rFonts w:ascii="Times New Roman" w:hAnsi="Times New Roman" w:cs="Times New Roman"/>
          <w:lang w:val="en-US"/>
        </w:rPr>
        <w:t xml:space="preserve"> were limited to those with P&lt;1.0E-6 and trans-</w:t>
      </w:r>
      <w:proofErr w:type="spellStart"/>
      <w:r w:rsidRPr="00794C97">
        <w:rPr>
          <w:rFonts w:ascii="Times New Roman" w:hAnsi="Times New Roman" w:cs="Times New Roman"/>
          <w:lang w:val="en-US"/>
        </w:rPr>
        <w:t>eQTLs</w:t>
      </w:r>
      <w:proofErr w:type="spellEnd"/>
      <w:r w:rsidRPr="00794C97">
        <w:rPr>
          <w:rFonts w:ascii="Times New Roman" w:hAnsi="Times New Roman" w:cs="Times New Roman"/>
          <w:lang w:val="en-US"/>
        </w:rPr>
        <w:t xml:space="preserve"> with P&lt;5.0E-8. Results for </w:t>
      </w:r>
      <w:proofErr w:type="spellStart"/>
      <w:r w:rsidRPr="00794C97">
        <w:rPr>
          <w:rFonts w:ascii="Times New Roman" w:hAnsi="Times New Roman" w:cs="Times New Roman"/>
          <w:lang w:val="en-US"/>
        </w:rPr>
        <w:t>GTEx</w:t>
      </w:r>
      <w:proofErr w:type="spellEnd"/>
      <w:r w:rsidRPr="00794C97">
        <w:rPr>
          <w:rFonts w:ascii="Times New Roman" w:hAnsi="Times New Roman" w:cs="Times New Roman"/>
          <w:lang w:val="en-US"/>
        </w:rPr>
        <w:t xml:space="preserve"> Analysis V4 for 13 tissues were downloaded from the </w:t>
      </w:r>
      <w:proofErr w:type="spellStart"/>
      <w:r w:rsidRPr="00794C97">
        <w:rPr>
          <w:rFonts w:ascii="Times New Roman" w:hAnsi="Times New Roman" w:cs="Times New Roman"/>
          <w:lang w:val="en-US"/>
        </w:rPr>
        <w:t>GTEx</w:t>
      </w:r>
      <w:proofErr w:type="spellEnd"/>
      <w:r w:rsidRPr="00794C97">
        <w:rPr>
          <w:rFonts w:ascii="Times New Roman" w:hAnsi="Times New Roman" w:cs="Times New Roman"/>
          <w:lang w:val="en-US"/>
        </w:rPr>
        <w:t xml:space="preserve"> Portal and then additionally filtered as described below [</w:t>
      </w:r>
      <w:hyperlink r:id="rId7" w:history="1">
        <w:r w:rsidRPr="00794C97">
          <w:rPr>
            <w:rStyle w:val="Lienhypertexte"/>
            <w:rFonts w:ascii="Times New Roman" w:hAnsi="Times New Roman" w:cs="Times New Roman"/>
            <w:color w:val="auto"/>
            <w:lang w:val="en-US"/>
          </w:rPr>
          <w:t>www.gtexportal.org</w:t>
        </w:r>
      </w:hyperlink>
      <w:r w:rsidRPr="00794C97">
        <w:rPr>
          <w:rFonts w:ascii="Times New Roman" w:hAnsi="Times New Roman" w:cs="Times New Roman"/>
          <w:lang w:val="en-US"/>
        </w:rPr>
        <w:t xml:space="preserve">: thyroid, leg skin (sun exposed), </w:t>
      </w:r>
      <w:proofErr w:type="spellStart"/>
      <w:r w:rsidRPr="00794C97">
        <w:rPr>
          <w:rFonts w:ascii="Times New Roman" w:hAnsi="Times New Roman" w:cs="Times New Roman"/>
          <w:lang w:val="en-US"/>
        </w:rPr>
        <w:t>tibial</w:t>
      </w:r>
      <w:proofErr w:type="spellEnd"/>
      <w:r w:rsidRPr="00794C97">
        <w:rPr>
          <w:rFonts w:ascii="Times New Roman" w:hAnsi="Times New Roman" w:cs="Times New Roman"/>
          <w:lang w:val="en-US"/>
        </w:rPr>
        <w:t xml:space="preserve"> nerve, aortic artery, </w:t>
      </w:r>
      <w:proofErr w:type="spellStart"/>
      <w:r w:rsidRPr="00794C97">
        <w:rPr>
          <w:rFonts w:ascii="Times New Roman" w:hAnsi="Times New Roman" w:cs="Times New Roman"/>
          <w:lang w:val="en-US"/>
        </w:rPr>
        <w:t>tibial</w:t>
      </w:r>
      <w:proofErr w:type="spellEnd"/>
      <w:r w:rsidRPr="00794C97">
        <w:rPr>
          <w:rFonts w:ascii="Times New Roman" w:hAnsi="Times New Roman" w:cs="Times New Roman"/>
          <w:lang w:val="en-US"/>
        </w:rPr>
        <w:t xml:space="preserve"> artery, skeletal muscle, esophagus mucosa, esophagus </w:t>
      </w:r>
      <w:proofErr w:type="spellStart"/>
      <w:r w:rsidRPr="00794C97">
        <w:rPr>
          <w:rFonts w:ascii="Times New Roman" w:hAnsi="Times New Roman" w:cs="Times New Roman"/>
          <w:lang w:val="en-US"/>
        </w:rPr>
        <w:t>muscularis</w:t>
      </w:r>
      <w:proofErr w:type="spellEnd"/>
      <w:r w:rsidRPr="00794C97">
        <w:rPr>
          <w:rFonts w:ascii="Times New Roman" w:hAnsi="Times New Roman" w:cs="Times New Roman"/>
          <w:lang w:val="en-US"/>
        </w:rPr>
        <w:t>, lung, heart (left ventricle), stomach, whole blood, and subcutaneous adipose (23715323)]. Splicing QTL (</w:t>
      </w:r>
      <w:proofErr w:type="spellStart"/>
      <w:r w:rsidRPr="00794C97">
        <w:rPr>
          <w:rFonts w:ascii="Times New Roman" w:hAnsi="Times New Roman" w:cs="Times New Roman"/>
          <w:lang w:val="en-US"/>
        </w:rPr>
        <w:t>sQTL</w:t>
      </w:r>
      <w:proofErr w:type="spellEnd"/>
      <w:r w:rsidRPr="00794C97">
        <w:rPr>
          <w:rFonts w:ascii="Times New Roman" w:hAnsi="Times New Roman" w:cs="Times New Roman"/>
          <w:lang w:val="en-US"/>
        </w:rPr>
        <w:t xml:space="preserve">) results generated with </w:t>
      </w:r>
      <w:proofErr w:type="spellStart"/>
      <w:r w:rsidRPr="00794C97">
        <w:rPr>
          <w:rFonts w:ascii="Times New Roman" w:hAnsi="Times New Roman" w:cs="Times New Roman"/>
          <w:lang w:val="en-US"/>
        </w:rPr>
        <w:t>sQTLseeker</w:t>
      </w:r>
      <w:proofErr w:type="spellEnd"/>
      <w:r w:rsidRPr="00794C97">
        <w:rPr>
          <w:rFonts w:ascii="Times New Roman" w:hAnsi="Times New Roman" w:cs="Times New Roman"/>
          <w:lang w:val="en-US"/>
        </w:rPr>
        <w:t xml:space="preserve"> with false discovery rate P≤0.05 were retained. For all gene-level </w:t>
      </w:r>
      <w:proofErr w:type="spellStart"/>
      <w:r w:rsidRPr="00794C97">
        <w:rPr>
          <w:rFonts w:ascii="Times New Roman" w:hAnsi="Times New Roman" w:cs="Times New Roman"/>
          <w:lang w:val="en-US"/>
        </w:rPr>
        <w:t>eQTLs</w:t>
      </w:r>
      <w:proofErr w:type="spellEnd"/>
      <w:r w:rsidRPr="00794C97">
        <w:rPr>
          <w:rFonts w:ascii="Times New Roman" w:hAnsi="Times New Roman" w:cs="Times New Roman"/>
          <w:lang w:val="en-US"/>
        </w:rPr>
        <w:t xml:space="preserve">, if at least 1 SNP passed the tissue-specific empirical threshold in </w:t>
      </w:r>
      <w:proofErr w:type="spellStart"/>
      <w:r w:rsidRPr="00794C97">
        <w:rPr>
          <w:rFonts w:ascii="Times New Roman" w:hAnsi="Times New Roman" w:cs="Times New Roman"/>
          <w:lang w:val="en-US"/>
        </w:rPr>
        <w:t>GTEx</w:t>
      </w:r>
      <w:proofErr w:type="spellEnd"/>
      <w:r w:rsidRPr="00794C97">
        <w:rPr>
          <w:rFonts w:ascii="Times New Roman" w:hAnsi="Times New Roman" w:cs="Times New Roman"/>
          <w:lang w:val="en-US"/>
        </w:rPr>
        <w:t xml:space="preserve">, the best SNP for that </w:t>
      </w:r>
      <w:proofErr w:type="spellStart"/>
      <w:r w:rsidRPr="00794C97">
        <w:rPr>
          <w:rFonts w:ascii="Times New Roman" w:hAnsi="Times New Roman" w:cs="Times New Roman"/>
          <w:lang w:val="en-US"/>
        </w:rPr>
        <w:t>eQTL</w:t>
      </w:r>
      <w:proofErr w:type="spellEnd"/>
      <w:r w:rsidRPr="00794C97">
        <w:rPr>
          <w:rFonts w:ascii="Times New Roman" w:hAnsi="Times New Roman" w:cs="Times New Roman"/>
          <w:lang w:val="en-US"/>
        </w:rPr>
        <w:t xml:space="preserve"> was always retained. All gene-level </w:t>
      </w:r>
      <w:proofErr w:type="spellStart"/>
      <w:r w:rsidRPr="00794C97">
        <w:rPr>
          <w:rFonts w:ascii="Times New Roman" w:hAnsi="Times New Roman" w:cs="Times New Roman"/>
          <w:lang w:val="en-US"/>
        </w:rPr>
        <w:t>eQTL</w:t>
      </w:r>
      <w:proofErr w:type="spellEnd"/>
      <w:r w:rsidRPr="00794C97">
        <w:rPr>
          <w:rFonts w:ascii="Times New Roman" w:hAnsi="Times New Roman" w:cs="Times New Roman"/>
          <w:lang w:val="en-US"/>
        </w:rPr>
        <w:t xml:space="preserve"> SNPs with P&lt;1.67E-11 were also retained, reflecting a global threshold correction of P=0.05/(30,000 genes X 1,000,000 tests). </w:t>
      </w:r>
    </w:p>
    <w:p w14:paraId="6CB0D4F3" w14:textId="77777777" w:rsidR="006E789C" w:rsidRPr="00794C97" w:rsidRDefault="006E789C" w:rsidP="002114E9">
      <w:pPr>
        <w:spacing w:after="0" w:line="240" w:lineRule="auto"/>
        <w:rPr>
          <w:rFonts w:ascii="Times New Roman" w:hAnsi="Times New Roman" w:cs="Times New Roman"/>
          <w:lang w:val="en-US"/>
        </w:rPr>
      </w:pPr>
    </w:p>
    <w:p w14:paraId="56E6638A" w14:textId="77777777" w:rsidR="006E789C" w:rsidRPr="00794C97" w:rsidRDefault="006E789C" w:rsidP="002114E9">
      <w:pPr>
        <w:spacing w:after="0" w:line="240" w:lineRule="auto"/>
        <w:rPr>
          <w:rFonts w:ascii="Times New Roman" w:hAnsi="Times New Roman" w:cs="Times New Roman"/>
        </w:rPr>
      </w:pPr>
    </w:p>
    <w:p w14:paraId="5F85894F" w14:textId="760C93BB" w:rsidR="003F0171" w:rsidRPr="00794C97" w:rsidRDefault="003F0171" w:rsidP="002114E9">
      <w:pPr>
        <w:spacing w:after="0" w:line="240" w:lineRule="auto"/>
        <w:rPr>
          <w:rFonts w:ascii="Times New Roman" w:hAnsi="Times New Roman" w:cs="Times New Roman"/>
        </w:rPr>
      </w:pPr>
      <w:r w:rsidRPr="00794C97">
        <w:rPr>
          <w:rFonts w:ascii="Times New Roman" w:hAnsi="Times New Roman" w:cs="Times New Roman"/>
          <w:b/>
        </w:rPr>
        <w:t xml:space="preserve">Figure </w:t>
      </w:r>
      <w:r w:rsidR="005619D0" w:rsidRPr="00794C97">
        <w:rPr>
          <w:rFonts w:ascii="Times New Roman" w:hAnsi="Times New Roman" w:cs="Times New Roman"/>
          <w:b/>
        </w:rPr>
        <w:t>S</w:t>
      </w:r>
      <w:r w:rsidRPr="00794C97">
        <w:rPr>
          <w:rFonts w:ascii="Times New Roman" w:hAnsi="Times New Roman" w:cs="Times New Roman"/>
          <w:b/>
        </w:rPr>
        <w:t>1.</w:t>
      </w:r>
      <w:r w:rsidRPr="00794C97">
        <w:rPr>
          <w:rFonts w:ascii="Times New Roman" w:hAnsi="Times New Roman" w:cs="Times New Roman"/>
        </w:rPr>
        <w:t xml:space="preserve"> </w:t>
      </w:r>
      <w:proofErr w:type="gramStart"/>
      <w:r w:rsidRPr="00794C97">
        <w:rPr>
          <w:rFonts w:ascii="Times New Roman" w:hAnsi="Times New Roman" w:cs="Times New Roman"/>
        </w:rPr>
        <w:t>Flow chart of the study design.</w:t>
      </w:r>
      <w:proofErr w:type="gramEnd"/>
      <w:r w:rsidRPr="00794C97">
        <w:rPr>
          <w:rFonts w:ascii="Times New Roman" w:hAnsi="Times New Roman" w:cs="Times New Roman"/>
        </w:rPr>
        <w:t xml:space="preserve"> Data was contributed from 2</w:t>
      </w:r>
      <w:r w:rsidR="003F12B5" w:rsidRPr="00794C97">
        <w:rPr>
          <w:rFonts w:ascii="Times New Roman" w:hAnsi="Times New Roman" w:cs="Times New Roman"/>
        </w:rPr>
        <w:t>4</w:t>
      </w:r>
      <w:r w:rsidRPr="00794C97">
        <w:rPr>
          <w:rFonts w:ascii="Times New Roman" w:hAnsi="Times New Roman" w:cs="Times New Roman"/>
        </w:rPr>
        <w:t xml:space="preserve"> studies for the discovery phase. We applied QC steps to remove low quality variants and samples. We also excluded individuals with extreme phenotypes. After the proper </w:t>
      </w:r>
      <w:r w:rsidR="00BA6458" w:rsidRPr="00794C97">
        <w:rPr>
          <w:rFonts w:ascii="Times New Roman" w:hAnsi="Times New Roman" w:cs="Times New Roman"/>
        </w:rPr>
        <w:t>adjustments,</w:t>
      </w:r>
      <w:r w:rsidRPr="00794C97">
        <w:rPr>
          <w:rFonts w:ascii="Times New Roman" w:hAnsi="Times New Roman" w:cs="Times New Roman"/>
        </w:rPr>
        <w:t xml:space="preserve"> we applied inverse normal transformation on the residuals. We then performed study-specific association analyses using RV test or </w:t>
      </w:r>
      <w:proofErr w:type="spellStart"/>
      <w:r w:rsidRPr="00794C97">
        <w:rPr>
          <w:rFonts w:ascii="Times New Roman" w:hAnsi="Times New Roman" w:cs="Times New Roman"/>
        </w:rPr>
        <w:t>RareMetalWorker</w:t>
      </w:r>
      <w:proofErr w:type="spellEnd"/>
      <w:r w:rsidRPr="00794C97">
        <w:rPr>
          <w:rFonts w:ascii="Times New Roman" w:hAnsi="Times New Roman" w:cs="Times New Roman"/>
        </w:rPr>
        <w:t xml:space="preserve"> followed by QC of the individual association results. We meta-analyzed the association results using </w:t>
      </w:r>
      <w:proofErr w:type="spellStart"/>
      <w:r w:rsidRPr="00794C97">
        <w:rPr>
          <w:rFonts w:ascii="Times New Roman" w:hAnsi="Times New Roman" w:cs="Times New Roman"/>
        </w:rPr>
        <w:t>RareMetals</w:t>
      </w:r>
      <w:proofErr w:type="spellEnd"/>
      <w:r w:rsidRPr="00794C97">
        <w:rPr>
          <w:rFonts w:ascii="Times New Roman" w:hAnsi="Times New Roman" w:cs="Times New Roman"/>
        </w:rPr>
        <w:t xml:space="preserve"> and performed single variant (SV) and gene-based analyses. Additionally, we performed conditional analyses on the SV results, and attempted replication of the significant independent markers in the replication </w:t>
      </w:r>
      <w:proofErr w:type="gramStart"/>
      <w:r w:rsidRPr="00794C97">
        <w:rPr>
          <w:rFonts w:ascii="Times New Roman" w:hAnsi="Times New Roman" w:cs="Times New Roman"/>
        </w:rPr>
        <w:t>phase which</w:t>
      </w:r>
      <w:proofErr w:type="gramEnd"/>
      <w:r w:rsidRPr="00794C97">
        <w:rPr>
          <w:rFonts w:ascii="Times New Roman" w:hAnsi="Times New Roman" w:cs="Times New Roman"/>
        </w:rPr>
        <w:t xml:space="preserve"> comprised 8 independent studies.  HW: </w:t>
      </w:r>
      <w:r w:rsidR="00BA6458" w:rsidRPr="00794C97">
        <w:rPr>
          <w:rFonts w:ascii="Times New Roman" w:hAnsi="Times New Roman" w:cs="Times New Roman"/>
        </w:rPr>
        <w:t>H</w:t>
      </w:r>
      <w:r w:rsidRPr="00794C97">
        <w:rPr>
          <w:rFonts w:ascii="Times New Roman" w:hAnsi="Times New Roman" w:cs="Times New Roman"/>
        </w:rPr>
        <w:t xml:space="preserve">ardy </w:t>
      </w:r>
      <w:r w:rsidR="00BA6458" w:rsidRPr="00794C97">
        <w:rPr>
          <w:rFonts w:ascii="Times New Roman" w:hAnsi="Times New Roman" w:cs="Times New Roman"/>
        </w:rPr>
        <w:t>Weinberg</w:t>
      </w:r>
      <w:r w:rsidRPr="00794C97">
        <w:rPr>
          <w:rFonts w:ascii="Times New Roman" w:hAnsi="Times New Roman" w:cs="Times New Roman"/>
        </w:rPr>
        <w:t>; PC: principle components; SKAT: Sequence Kernel Association Test; VT: Variable threshold test</w:t>
      </w:r>
      <w:r w:rsidR="00BA6458" w:rsidRPr="00794C97">
        <w:rPr>
          <w:rFonts w:ascii="Times New Roman" w:hAnsi="Times New Roman" w:cs="Times New Roman"/>
        </w:rPr>
        <w:t>; EA</w:t>
      </w:r>
      <w:r w:rsidRPr="00794C97">
        <w:rPr>
          <w:rFonts w:ascii="Times New Roman" w:hAnsi="Times New Roman" w:cs="Times New Roman"/>
        </w:rPr>
        <w:t>; European ancestry; AA: African American ancestry; All: combined ancestry (EA + AA + Asians + Hispanics).</w:t>
      </w:r>
    </w:p>
    <w:p w14:paraId="20F19649" w14:textId="77777777" w:rsidR="003F0171" w:rsidRPr="00794C97" w:rsidRDefault="00F43DC5">
      <w:pPr>
        <w:rPr>
          <w:rFonts w:ascii="Times New Roman" w:hAnsi="Times New Roman" w:cs="Times New Roman"/>
        </w:rPr>
      </w:pPr>
      <w:r w:rsidRPr="00794C97">
        <w:rPr>
          <w:rFonts w:ascii="Times New Roman" w:hAnsi="Times New Roman" w:cs="Times New Roman"/>
          <w:noProof/>
          <w:lang w:val="fr-FR" w:eastAsia="fr-FR"/>
        </w:rPr>
        <w:drawing>
          <wp:inline distT="0" distB="0" distL="0" distR="0" wp14:anchorId="7306CEC4" wp14:editId="67371F00">
            <wp:extent cx="6556248" cy="728776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_figure_1_flowChart.png"/>
                    <pic:cNvPicPr/>
                  </pic:nvPicPr>
                  <pic:blipFill>
                    <a:blip r:embed="rId8">
                      <a:extLst>
                        <a:ext uri="{28A0092B-C50C-407E-A947-70E740481C1C}">
                          <a14:useLocalDpi xmlns:a14="http://schemas.microsoft.com/office/drawing/2010/main" val="0"/>
                        </a:ext>
                      </a:extLst>
                    </a:blip>
                    <a:stretch>
                      <a:fillRect/>
                    </a:stretch>
                  </pic:blipFill>
                  <pic:spPr>
                    <a:xfrm>
                      <a:off x="0" y="0"/>
                      <a:ext cx="6556248" cy="7287768"/>
                    </a:xfrm>
                    <a:prstGeom prst="rect">
                      <a:avLst/>
                    </a:prstGeom>
                  </pic:spPr>
                </pic:pic>
              </a:graphicData>
            </a:graphic>
          </wp:inline>
        </w:drawing>
      </w:r>
    </w:p>
    <w:p w14:paraId="6F1F2849" w14:textId="1096E899" w:rsidR="00B443AC" w:rsidRPr="00794C97" w:rsidRDefault="00B443AC">
      <w:pPr>
        <w:rPr>
          <w:rFonts w:ascii="Times New Roman" w:hAnsi="Times New Roman" w:cs="Times New Roman"/>
          <w:b/>
        </w:rPr>
      </w:pPr>
      <w:r w:rsidRPr="00794C97">
        <w:rPr>
          <w:rFonts w:ascii="Times New Roman" w:hAnsi="Times New Roman" w:cs="Times New Roman"/>
          <w:b/>
        </w:rPr>
        <w:lastRenderedPageBreak/>
        <w:t xml:space="preserve">Figure </w:t>
      </w:r>
      <w:r w:rsidR="005619D0" w:rsidRPr="00794C97">
        <w:rPr>
          <w:rFonts w:ascii="Times New Roman" w:hAnsi="Times New Roman" w:cs="Times New Roman"/>
          <w:b/>
        </w:rPr>
        <w:t>S</w:t>
      </w:r>
      <w:r w:rsidRPr="00794C97">
        <w:rPr>
          <w:rFonts w:ascii="Times New Roman" w:hAnsi="Times New Roman" w:cs="Times New Roman"/>
          <w:b/>
        </w:rPr>
        <w:t>2.</w:t>
      </w:r>
      <w:r w:rsidRPr="00794C97">
        <w:rPr>
          <w:rFonts w:ascii="Times New Roman" w:hAnsi="Times New Roman" w:cs="Times New Roman"/>
        </w:rPr>
        <w:t xml:space="preserve"> Manhattan plots of the </w:t>
      </w:r>
      <w:r w:rsidR="000C0839" w:rsidRPr="00794C97">
        <w:rPr>
          <w:rFonts w:ascii="Times New Roman" w:hAnsi="Times New Roman" w:cs="Times New Roman"/>
        </w:rPr>
        <w:t>all-ancestry single-</w:t>
      </w:r>
      <w:r w:rsidRPr="00794C97">
        <w:rPr>
          <w:rFonts w:ascii="Times New Roman" w:hAnsi="Times New Roman" w:cs="Times New Roman"/>
        </w:rPr>
        <w:t xml:space="preserve">variant </w:t>
      </w:r>
      <w:r w:rsidR="00233ADE" w:rsidRPr="00794C97">
        <w:rPr>
          <w:rFonts w:ascii="Times New Roman" w:hAnsi="Times New Roman" w:cs="Times New Roman"/>
        </w:rPr>
        <w:t xml:space="preserve">meta-analyses </w:t>
      </w:r>
      <w:r w:rsidR="000C0839" w:rsidRPr="00794C97">
        <w:rPr>
          <w:rFonts w:ascii="Times New Roman" w:hAnsi="Times New Roman" w:cs="Times New Roman"/>
        </w:rPr>
        <w:t xml:space="preserve">results </w:t>
      </w:r>
      <w:r w:rsidRPr="00794C97">
        <w:rPr>
          <w:rFonts w:ascii="Times New Roman" w:hAnsi="Times New Roman" w:cs="Times New Roman"/>
        </w:rPr>
        <w:t xml:space="preserve">of the </w:t>
      </w:r>
      <w:r w:rsidR="00233ADE" w:rsidRPr="00794C97">
        <w:rPr>
          <w:rFonts w:ascii="Times New Roman" w:hAnsi="Times New Roman" w:cs="Times New Roman"/>
        </w:rPr>
        <w:t>seven</w:t>
      </w:r>
      <w:r w:rsidRPr="00794C97">
        <w:rPr>
          <w:rFonts w:ascii="Times New Roman" w:hAnsi="Times New Roman" w:cs="Times New Roman"/>
        </w:rPr>
        <w:t xml:space="preserve"> red blood cell traits of the discovery phase. Variants with </w:t>
      </w:r>
      <w:r w:rsidR="002114E9" w:rsidRPr="00794C97">
        <w:rPr>
          <w:rFonts w:ascii="Times New Roman" w:hAnsi="Times New Roman" w:cs="Times New Roman"/>
          <w:i/>
        </w:rPr>
        <w:t>P</w:t>
      </w:r>
      <w:r w:rsidR="002114E9" w:rsidRPr="00794C97">
        <w:rPr>
          <w:rFonts w:ascii="Times New Roman" w:hAnsi="Times New Roman" w:cs="Times New Roman"/>
        </w:rPr>
        <w:t>&lt;</w:t>
      </w:r>
      <w:r w:rsidR="00233ADE" w:rsidRPr="00794C97">
        <w:rPr>
          <w:rFonts w:ascii="Times New Roman" w:hAnsi="Times New Roman" w:cs="Times New Roman"/>
        </w:rPr>
        <w:t>2x10</w:t>
      </w:r>
      <w:r w:rsidR="00233ADE" w:rsidRPr="00794C97">
        <w:rPr>
          <w:rFonts w:ascii="Times New Roman" w:hAnsi="Times New Roman" w:cs="Times New Roman"/>
          <w:vertAlign w:val="superscript"/>
        </w:rPr>
        <w:t>-7</w:t>
      </w:r>
      <w:r w:rsidR="00233ADE" w:rsidRPr="00794C97">
        <w:rPr>
          <w:rFonts w:ascii="Times New Roman" w:hAnsi="Times New Roman" w:cs="Times New Roman"/>
        </w:rPr>
        <w:t xml:space="preserve"> are shown</w:t>
      </w:r>
      <w:r w:rsidR="00D41CBB" w:rsidRPr="00794C97">
        <w:rPr>
          <w:rFonts w:ascii="Times New Roman" w:hAnsi="Times New Roman" w:cs="Times New Roman"/>
        </w:rPr>
        <w:t xml:space="preserve"> in pink</w:t>
      </w:r>
      <w:r w:rsidRPr="00794C97">
        <w:rPr>
          <w:rFonts w:ascii="Times New Roman" w:hAnsi="Times New Roman" w:cs="Times New Roman"/>
        </w:rPr>
        <w:t>.</w:t>
      </w:r>
      <w:r w:rsidRPr="00794C97">
        <w:rPr>
          <w:rFonts w:ascii="Times New Roman" w:hAnsi="Times New Roman" w:cs="Times New Roman"/>
          <w:b/>
          <w:noProof/>
          <w:lang w:val="fr-FR" w:eastAsia="fr-FR"/>
        </w:rPr>
        <w:drawing>
          <wp:inline distT="0" distB="0" distL="0" distR="0" wp14:anchorId="48AD2F1F" wp14:editId="36F59639">
            <wp:extent cx="5784007" cy="7823975"/>
            <wp:effectExtent l="19050" t="0" r="7193"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nhattans_for_paper_AllEthnicitie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84007" cy="7823975"/>
                    </a:xfrm>
                    <a:prstGeom prst="rect">
                      <a:avLst/>
                    </a:prstGeom>
                  </pic:spPr>
                </pic:pic>
              </a:graphicData>
            </a:graphic>
          </wp:inline>
        </w:drawing>
      </w:r>
    </w:p>
    <w:p w14:paraId="2B97A18B" w14:textId="77777777" w:rsidR="006F7D76" w:rsidRPr="00794C97" w:rsidRDefault="006F7D76">
      <w:pPr>
        <w:rPr>
          <w:rFonts w:ascii="Times New Roman" w:hAnsi="Times New Roman" w:cs="Times New Roman"/>
          <w:b/>
        </w:rPr>
      </w:pPr>
      <w:r w:rsidRPr="00794C97">
        <w:rPr>
          <w:rFonts w:ascii="Times New Roman" w:hAnsi="Times New Roman" w:cs="Times New Roman"/>
          <w:b/>
        </w:rPr>
        <w:br w:type="page"/>
      </w:r>
    </w:p>
    <w:p w14:paraId="19597A73" w14:textId="23556FEC" w:rsidR="003F0171" w:rsidRPr="00794C97" w:rsidRDefault="003F0171">
      <w:pPr>
        <w:rPr>
          <w:rFonts w:ascii="Times New Roman" w:hAnsi="Times New Roman" w:cs="Times New Roman"/>
        </w:rPr>
      </w:pPr>
      <w:r w:rsidRPr="00794C97">
        <w:rPr>
          <w:rFonts w:ascii="Times New Roman" w:hAnsi="Times New Roman" w:cs="Times New Roman"/>
          <w:b/>
        </w:rPr>
        <w:lastRenderedPageBreak/>
        <w:t xml:space="preserve">Figure </w:t>
      </w:r>
      <w:r w:rsidR="005619D0" w:rsidRPr="00794C97">
        <w:rPr>
          <w:rFonts w:ascii="Times New Roman" w:hAnsi="Times New Roman" w:cs="Times New Roman"/>
          <w:b/>
        </w:rPr>
        <w:t>S</w:t>
      </w:r>
      <w:r w:rsidR="000770F8" w:rsidRPr="00794C97">
        <w:rPr>
          <w:rFonts w:ascii="Times New Roman" w:hAnsi="Times New Roman" w:cs="Times New Roman"/>
          <w:b/>
        </w:rPr>
        <w:t>3</w:t>
      </w:r>
      <w:r w:rsidRPr="00794C97">
        <w:rPr>
          <w:rFonts w:ascii="Times New Roman" w:hAnsi="Times New Roman" w:cs="Times New Roman"/>
          <w:b/>
        </w:rPr>
        <w:t xml:space="preserve">. </w:t>
      </w:r>
      <w:r w:rsidRPr="00794C97">
        <w:rPr>
          <w:rFonts w:ascii="Times New Roman" w:hAnsi="Times New Roman" w:cs="Times New Roman"/>
        </w:rPr>
        <w:t>Scatter plots showing the correlation between the seven red blood cell traits.</w:t>
      </w:r>
      <w:r w:rsidRPr="00794C97">
        <w:rPr>
          <w:rFonts w:ascii="Times New Roman" w:hAnsi="Times New Roman" w:cs="Times New Roman"/>
          <w:b/>
        </w:rPr>
        <w:t xml:space="preserve"> </w:t>
      </w:r>
      <w:r w:rsidRPr="00794C97">
        <w:rPr>
          <w:rFonts w:ascii="Times New Roman" w:hAnsi="Times New Roman" w:cs="Times New Roman"/>
        </w:rPr>
        <w:t>Shown here are raw values from the MHI Biobank cohort</w:t>
      </w:r>
      <w:r w:rsidR="002114E9" w:rsidRPr="00794C97">
        <w:rPr>
          <w:rFonts w:ascii="Times New Roman" w:hAnsi="Times New Roman" w:cs="Times New Roman"/>
        </w:rPr>
        <w:t xml:space="preserve"> (N</w:t>
      </w:r>
      <w:r w:rsidR="00EC014F" w:rsidRPr="00794C97">
        <w:rPr>
          <w:rFonts w:ascii="Times New Roman" w:hAnsi="Times New Roman" w:cs="Times New Roman"/>
        </w:rPr>
        <w:t>=</w:t>
      </w:r>
      <w:r w:rsidR="00BA4D76" w:rsidRPr="00794C97">
        <w:rPr>
          <w:rFonts w:ascii="Times New Roman" w:hAnsi="Times New Roman" w:cs="Times New Roman"/>
        </w:rPr>
        <w:t>7911</w:t>
      </w:r>
      <w:r w:rsidRPr="00794C97">
        <w:rPr>
          <w:rFonts w:ascii="Times New Roman" w:hAnsi="Times New Roman" w:cs="Times New Roman"/>
        </w:rPr>
        <w:t>). Strong correlations can be observed between HGB and HCT</w:t>
      </w:r>
      <w:r w:rsidR="004A3410" w:rsidRPr="00794C97">
        <w:rPr>
          <w:rFonts w:ascii="Times New Roman" w:hAnsi="Times New Roman" w:cs="Times New Roman"/>
        </w:rPr>
        <w:t xml:space="preserve"> (r = 0.978) and between MCH </w:t>
      </w:r>
      <w:r w:rsidRPr="00794C97">
        <w:rPr>
          <w:rFonts w:ascii="Times New Roman" w:hAnsi="Times New Roman" w:cs="Times New Roman"/>
        </w:rPr>
        <w:t>and MCV</w:t>
      </w:r>
      <w:r w:rsidR="004A3410" w:rsidRPr="00794C97">
        <w:rPr>
          <w:rFonts w:ascii="Times New Roman" w:hAnsi="Times New Roman" w:cs="Times New Roman"/>
        </w:rPr>
        <w:t xml:space="preserve"> (r = 0.934)</w:t>
      </w:r>
      <w:r w:rsidRPr="00794C97">
        <w:rPr>
          <w:rFonts w:ascii="Times New Roman" w:hAnsi="Times New Roman" w:cs="Times New Roman"/>
        </w:rPr>
        <w:t xml:space="preserve">. RBC is highly correlated with HCT </w:t>
      </w:r>
      <w:r w:rsidR="004A3410" w:rsidRPr="00794C97">
        <w:rPr>
          <w:rFonts w:ascii="Times New Roman" w:hAnsi="Times New Roman" w:cs="Times New Roman"/>
        </w:rPr>
        <w:t xml:space="preserve">(r = 0.874) </w:t>
      </w:r>
      <w:r w:rsidRPr="00794C97">
        <w:rPr>
          <w:rFonts w:ascii="Times New Roman" w:hAnsi="Times New Roman" w:cs="Times New Roman"/>
        </w:rPr>
        <w:t>and HGB</w:t>
      </w:r>
      <w:r w:rsidR="004A3410" w:rsidRPr="00794C97">
        <w:rPr>
          <w:rFonts w:ascii="Times New Roman" w:hAnsi="Times New Roman" w:cs="Times New Roman"/>
        </w:rPr>
        <w:t xml:space="preserve"> (r = 0.835)</w:t>
      </w:r>
      <w:r w:rsidRPr="00794C97">
        <w:rPr>
          <w:rFonts w:ascii="Times New Roman" w:hAnsi="Times New Roman" w:cs="Times New Roman"/>
        </w:rPr>
        <w:t xml:space="preserve">. </w:t>
      </w:r>
    </w:p>
    <w:p w14:paraId="18BB400F" w14:textId="77777777" w:rsidR="00B51053" w:rsidRPr="00794C97" w:rsidRDefault="00B51053">
      <w:pPr>
        <w:rPr>
          <w:rFonts w:ascii="Times New Roman" w:hAnsi="Times New Roman" w:cs="Times New Roman"/>
        </w:rPr>
      </w:pPr>
      <w:r w:rsidRPr="00794C97">
        <w:rPr>
          <w:rFonts w:ascii="Times New Roman" w:hAnsi="Times New Roman" w:cs="Times New Roman"/>
        </w:rPr>
        <w:tab/>
      </w:r>
      <w:r w:rsidRPr="00794C97">
        <w:rPr>
          <w:rFonts w:ascii="Times New Roman" w:hAnsi="Times New Roman" w:cs="Times New Roman"/>
          <w:noProof/>
          <w:lang w:val="fr-FR" w:eastAsia="fr-FR"/>
        </w:rPr>
        <w:drawing>
          <wp:inline distT="0" distB="0" distL="0" distR="0" wp14:anchorId="0690DA02" wp14:editId="7E083545">
            <wp:extent cx="5943600" cy="5934710"/>
            <wp:effectExtent l="19050" t="0" r="0" b="0"/>
            <wp:docPr id="3" name="Picture 2" descr="MHIBB_RBC_correlations_rawValue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BB_RBC_correlations_rawValues.tiff"/>
                    <pic:cNvPicPr/>
                  </pic:nvPicPr>
                  <pic:blipFill>
                    <a:blip r:embed="rId10" cstate="print"/>
                    <a:stretch>
                      <a:fillRect/>
                    </a:stretch>
                  </pic:blipFill>
                  <pic:spPr>
                    <a:xfrm>
                      <a:off x="0" y="0"/>
                      <a:ext cx="5943600" cy="5934710"/>
                    </a:xfrm>
                    <a:prstGeom prst="rect">
                      <a:avLst/>
                    </a:prstGeom>
                  </pic:spPr>
                </pic:pic>
              </a:graphicData>
            </a:graphic>
          </wp:inline>
        </w:drawing>
      </w:r>
    </w:p>
    <w:p w14:paraId="62952E5A" w14:textId="77777777" w:rsidR="00FA7AF6" w:rsidRPr="00794C97" w:rsidRDefault="00FA7AF6">
      <w:pPr>
        <w:rPr>
          <w:rFonts w:ascii="Times New Roman" w:hAnsi="Times New Roman" w:cs="Times New Roman"/>
        </w:rPr>
      </w:pPr>
    </w:p>
    <w:p w14:paraId="102027A9" w14:textId="77777777" w:rsidR="00FA7AF6" w:rsidRPr="00794C97" w:rsidRDefault="00FA7AF6">
      <w:pPr>
        <w:rPr>
          <w:rFonts w:ascii="Times New Roman" w:hAnsi="Times New Roman" w:cs="Times New Roman"/>
        </w:rPr>
      </w:pPr>
    </w:p>
    <w:p w14:paraId="3C9E46A0" w14:textId="77777777" w:rsidR="00B82EFF" w:rsidRPr="00794C97" w:rsidRDefault="002114E9" w:rsidP="002114E9">
      <w:pPr>
        <w:rPr>
          <w:rFonts w:ascii="Times New Roman" w:hAnsi="Times New Roman" w:cs="Times New Roman"/>
        </w:rPr>
      </w:pPr>
      <w:r w:rsidRPr="00794C97">
        <w:rPr>
          <w:rFonts w:ascii="Times New Roman" w:hAnsi="Times New Roman" w:cs="Times New Roman"/>
        </w:rPr>
        <w:t xml:space="preserve"> </w:t>
      </w:r>
    </w:p>
    <w:p w14:paraId="1F0845DD" w14:textId="77777777" w:rsidR="002114E9" w:rsidRPr="00794C97" w:rsidRDefault="002114E9">
      <w:pPr>
        <w:rPr>
          <w:rFonts w:ascii="Times New Roman" w:hAnsi="Times New Roman" w:cs="Times New Roman"/>
          <w:b/>
        </w:rPr>
      </w:pPr>
      <w:r w:rsidRPr="00794C97">
        <w:rPr>
          <w:rFonts w:ascii="Times New Roman" w:hAnsi="Times New Roman" w:cs="Times New Roman"/>
          <w:b/>
        </w:rPr>
        <w:br w:type="page"/>
      </w:r>
    </w:p>
    <w:p w14:paraId="1B6CEBAE" w14:textId="66A009E9" w:rsidR="002F7860" w:rsidRPr="00794C97" w:rsidRDefault="006C13AD">
      <w:pPr>
        <w:rPr>
          <w:rFonts w:ascii="Times New Roman" w:hAnsi="Times New Roman" w:cs="Times New Roman"/>
        </w:rPr>
      </w:pPr>
      <w:r w:rsidRPr="00794C97">
        <w:rPr>
          <w:rFonts w:ascii="Times New Roman" w:hAnsi="Times New Roman" w:cs="Times New Roman"/>
          <w:b/>
        </w:rPr>
        <w:lastRenderedPageBreak/>
        <w:t xml:space="preserve">Figure </w:t>
      </w:r>
      <w:r w:rsidR="005619D0" w:rsidRPr="00794C97">
        <w:rPr>
          <w:rFonts w:ascii="Times New Roman" w:hAnsi="Times New Roman" w:cs="Times New Roman"/>
          <w:b/>
        </w:rPr>
        <w:t>S</w:t>
      </w:r>
      <w:r w:rsidRPr="00794C97">
        <w:rPr>
          <w:rFonts w:ascii="Times New Roman" w:hAnsi="Times New Roman" w:cs="Times New Roman"/>
          <w:b/>
        </w:rPr>
        <w:t xml:space="preserve">4. </w:t>
      </w:r>
      <w:proofErr w:type="gramStart"/>
      <w:r w:rsidR="002F7860" w:rsidRPr="00794C97">
        <w:rPr>
          <w:rFonts w:ascii="Times New Roman" w:hAnsi="Times New Roman" w:cs="Times New Roman"/>
        </w:rPr>
        <w:t xml:space="preserve">Expression levels of the </w:t>
      </w:r>
      <w:r w:rsidR="002F7860" w:rsidRPr="00794C97">
        <w:rPr>
          <w:rFonts w:ascii="Times New Roman" w:hAnsi="Times New Roman" w:cs="Times New Roman"/>
          <w:i/>
        </w:rPr>
        <w:t>HNF4A</w:t>
      </w:r>
      <w:r w:rsidR="002F7860" w:rsidRPr="00794C97">
        <w:rPr>
          <w:rFonts w:ascii="Times New Roman" w:hAnsi="Times New Roman" w:cs="Times New Roman"/>
        </w:rPr>
        <w:t xml:space="preserve"> isoforms detected in hematopoietic cells by RNA-</w:t>
      </w:r>
      <w:proofErr w:type="spellStart"/>
      <w:r w:rsidR="002F7860" w:rsidRPr="00794C97">
        <w:rPr>
          <w:rFonts w:ascii="Times New Roman" w:hAnsi="Times New Roman" w:cs="Times New Roman"/>
        </w:rPr>
        <w:t>seq</w:t>
      </w:r>
      <w:proofErr w:type="spellEnd"/>
      <w:r w:rsidR="002F7860" w:rsidRPr="00794C97">
        <w:rPr>
          <w:rFonts w:ascii="Times New Roman" w:hAnsi="Times New Roman" w:cs="Times New Roman"/>
        </w:rPr>
        <w:t xml:space="preserve"> by the BLUEPRINT Project.</w:t>
      </w:r>
      <w:proofErr w:type="gramEnd"/>
      <w:r w:rsidR="002F7860" w:rsidRPr="00794C97">
        <w:rPr>
          <w:rFonts w:ascii="Times New Roman" w:hAnsi="Times New Roman" w:cs="Times New Roman"/>
        </w:rPr>
        <w:t xml:space="preserve"> </w:t>
      </w:r>
      <w:r w:rsidR="002F7860" w:rsidRPr="00794C97">
        <w:rPr>
          <w:rFonts w:ascii="Times New Roman" w:hAnsi="Times New Roman" w:cs="Times New Roman"/>
          <w:i/>
        </w:rPr>
        <w:t xml:space="preserve">HNF4 </w:t>
      </w:r>
      <w:r w:rsidR="002F7860" w:rsidRPr="00794C97">
        <w:rPr>
          <w:rFonts w:ascii="Times New Roman" w:hAnsi="Times New Roman" w:cs="Times New Roman"/>
        </w:rPr>
        <w:t xml:space="preserve">is only detectable in erythroblasts </w:t>
      </w:r>
      <w:r w:rsidR="001D7A41">
        <w:rPr>
          <w:rFonts w:ascii="Times New Roman" w:hAnsi="Times New Roman" w:cs="Times New Roman"/>
        </w:rPr>
        <w:t xml:space="preserve">(EB) </w:t>
      </w:r>
      <w:r w:rsidR="002F7860" w:rsidRPr="00794C97">
        <w:rPr>
          <w:rFonts w:ascii="Times New Roman" w:hAnsi="Times New Roman" w:cs="Times New Roman"/>
        </w:rPr>
        <w:t>and megakaryocytes</w:t>
      </w:r>
      <w:r w:rsidR="001D7A41">
        <w:rPr>
          <w:rFonts w:ascii="Times New Roman" w:hAnsi="Times New Roman" w:cs="Times New Roman"/>
        </w:rPr>
        <w:t xml:space="preserve"> (MK)</w:t>
      </w:r>
      <w:r w:rsidR="002F7860" w:rsidRPr="00794C97">
        <w:rPr>
          <w:rFonts w:ascii="Times New Roman" w:hAnsi="Times New Roman" w:cs="Times New Roman"/>
        </w:rPr>
        <w:t xml:space="preserve">. </w:t>
      </w:r>
    </w:p>
    <w:p w14:paraId="12FC5E52" w14:textId="60220952" w:rsidR="00943435" w:rsidRPr="00794C97" w:rsidRDefault="00943435">
      <w:pPr>
        <w:rPr>
          <w:rFonts w:ascii="Times New Roman" w:hAnsi="Times New Roman" w:cs="Times New Roman"/>
          <w:b/>
        </w:rPr>
      </w:pPr>
    </w:p>
    <w:p w14:paraId="02F4C7F9" w14:textId="6025535F" w:rsidR="002C29E1" w:rsidRPr="00794C97" w:rsidRDefault="002F7860">
      <w:pPr>
        <w:rPr>
          <w:rFonts w:ascii="Times New Roman" w:hAnsi="Times New Roman" w:cs="Times New Roman"/>
          <w:b/>
        </w:rPr>
      </w:pPr>
      <w:r w:rsidRPr="00794C97">
        <w:rPr>
          <w:rFonts w:ascii="Times New Roman" w:hAnsi="Times New Roman" w:cs="Times New Roman"/>
          <w:b/>
          <w:noProof/>
          <w:lang w:val="fr-FR" w:eastAsia="fr-FR"/>
        </w:rPr>
        <w:drawing>
          <wp:anchor distT="0" distB="0" distL="114300" distR="114300" simplePos="0" relativeHeight="251658240" behindDoc="0" locked="0" layoutInCell="1" allowOverlap="0" wp14:anchorId="0800E020" wp14:editId="0A9D4820">
            <wp:simplePos x="0" y="0"/>
            <wp:positionH relativeFrom="column">
              <wp:align>center</wp:align>
            </wp:positionH>
            <wp:positionV relativeFrom="paragraph">
              <wp:posOffset>-635</wp:posOffset>
            </wp:positionV>
            <wp:extent cx="4572000" cy="4572000"/>
            <wp:effectExtent l="0" t="0" r="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eriverplots.jpg"/>
                    <pic:cNvPicPr/>
                  </pic:nvPicPr>
                  <pic:blipFill>
                    <a:blip r:embed="rId11">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anchor>
        </w:drawing>
      </w:r>
    </w:p>
    <w:p w14:paraId="29D5DE7C" w14:textId="77777777" w:rsidR="006F7D76" w:rsidRPr="00794C97" w:rsidRDefault="006F7D76">
      <w:pPr>
        <w:rPr>
          <w:rFonts w:ascii="Times New Roman" w:hAnsi="Times New Roman" w:cs="Times New Roman"/>
          <w:b/>
        </w:rPr>
      </w:pPr>
    </w:p>
    <w:p w14:paraId="7BAE9FF4" w14:textId="77777777" w:rsidR="006F7D76" w:rsidRPr="00794C97" w:rsidRDefault="006F7D76">
      <w:pPr>
        <w:rPr>
          <w:rFonts w:ascii="Times New Roman" w:hAnsi="Times New Roman" w:cs="Times New Roman"/>
          <w:b/>
        </w:rPr>
      </w:pPr>
    </w:p>
    <w:p w14:paraId="0625F0F3" w14:textId="77777777" w:rsidR="006F7D76" w:rsidRPr="00794C97" w:rsidRDefault="006F7D76">
      <w:pPr>
        <w:rPr>
          <w:rFonts w:ascii="Times New Roman" w:hAnsi="Times New Roman" w:cs="Times New Roman"/>
          <w:b/>
        </w:rPr>
      </w:pPr>
      <w:r w:rsidRPr="00794C97">
        <w:rPr>
          <w:rFonts w:ascii="Times New Roman" w:hAnsi="Times New Roman" w:cs="Times New Roman"/>
          <w:b/>
        </w:rPr>
        <w:br w:type="page"/>
      </w:r>
    </w:p>
    <w:p w14:paraId="6894B9EB" w14:textId="575B2BF6" w:rsidR="00943435" w:rsidRPr="00794C97" w:rsidRDefault="00943435" w:rsidP="00943435">
      <w:pPr>
        <w:spacing w:after="0" w:line="240" w:lineRule="auto"/>
        <w:rPr>
          <w:rFonts w:ascii="Times New Roman" w:hAnsi="Times New Roman" w:cs="Times New Roman"/>
        </w:rPr>
      </w:pPr>
      <w:r w:rsidRPr="00794C97">
        <w:rPr>
          <w:rFonts w:ascii="Times New Roman" w:hAnsi="Times New Roman" w:cs="Times New Roman"/>
          <w:b/>
        </w:rPr>
        <w:lastRenderedPageBreak/>
        <w:t xml:space="preserve">Figure S5. </w:t>
      </w:r>
      <w:r w:rsidRPr="00794C97">
        <w:rPr>
          <w:rFonts w:ascii="Times New Roman" w:hAnsi="Times New Roman" w:cs="Times New Roman"/>
        </w:rPr>
        <w:t xml:space="preserve">The nonsense variant rs3211938 in </w:t>
      </w:r>
      <w:r w:rsidRPr="00794C97">
        <w:rPr>
          <w:rFonts w:ascii="Times New Roman" w:hAnsi="Times New Roman" w:cs="Times New Roman"/>
          <w:i/>
        </w:rPr>
        <w:t>CD36</w:t>
      </w:r>
      <w:r w:rsidRPr="00794C97">
        <w:rPr>
          <w:rFonts w:ascii="Times New Roman" w:hAnsi="Times New Roman" w:cs="Times New Roman"/>
        </w:rPr>
        <w:t xml:space="preserve"> is associated with </w:t>
      </w:r>
      <w:r w:rsidRPr="00794C97">
        <w:rPr>
          <w:rFonts w:ascii="Times New Roman" w:hAnsi="Times New Roman" w:cs="Times New Roman"/>
          <w:i/>
        </w:rPr>
        <w:t>CD36</w:t>
      </w:r>
      <w:r w:rsidRPr="00794C97">
        <w:rPr>
          <w:rFonts w:ascii="Times New Roman" w:hAnsi="Times New Roman" w:cs="Times New Roman"/>
        </w:rPr>
        <w:t xml:space="preserve"> expression levels in the </w:t>
      </w:r>
      <w:proofErr w:type="spellStart"/>
      <w:r w:rsidRPr="00794C97">
        <w:rPr>
          <w:rFonts w:ascii="Times New Roman" w:hAnsi="Times New Roman" w:cs="Times New Roman"/>
        </w:rPr>
        <w:t>GTEx</w:t>
      </w:r>
      <w:proofErr w:type="spellEnd"/>
      <w:r w:rsidRPr="00794C97">
        <w:rPr>
          <w:rFonts w:ascii="Times New Roman" w:hAnsi="Times New Roman" w:cs="Times New Roman"/>
        </w:rPr>
        <w:t xml:space="preserve"> dataset. (</w:t>
      </w:r>
      <w:r w:rsidRPr="00794C97">
        <w:rPr>
          <w:rFonts w:ascii="Times New Roman" w:hAnsi="Times New Roman" w:cs="Times New Roman"/>
          <w:b/>
        </w:rPr>
        <w:t>A</w:t>
      </w:r>
      <w:r w:rsidRPr="00794C97">
        <w:rPr>
          <w:rFonts w:ascii="Times New Roman" w:hAnsi="Times New Roman" w:cs="Times New Roman"/>
        </w:rPr>
        <w:t xml:space="preserve">) </w:t>
      </w:r>
      <w:proofErr w:type="gramStart"/>
      <w:r w:rsidRPr="00794C97">
        <w:rPr>
          <w:rFonts w:ascii="Times New Roman" w:hAnsi="Times New Roman" w:cs="Times New Roman"/>
        </w:rPr>
        <w:t>rs3211938</w:t>
      </w:r>
      <w:proofErr w:type="gramEnd"/>
      <w:r w:rsidRPr="00794C97">
        <w:rPr>
          <w:rFonts w:ascii="Times New Roman" w:hAnsi="Times New Roman" w:cs="Times New Roman"/>
        </w:rPr>
        <w:t xml:space="preserve"> is an expression quantitative trait locus (</w:t>
      </w:r>
      <w:proofErr w:type="spellStart"/>
      <w:r w:rsidRPr="00794C97">
        <w:rPr>
          <w:rFonts w:ascii="Times New Roman" w:hAnsi="Times New Roman" w:cs="Times New Roman"/>
        </w:rPr>
        <w:t>eQTL</w:t>
      </w:r>
      <w:proofErr w:type="spellEnd"/>
      <w:r w:rsidRPr="00794C97">
        <w:rPr>
          <w:rFonts w:ascii="Times New Roman" w:hAnsi="Times New Roman" w:cs="Times New Roman"/>
        </w:rPr>
        <w:t xml:space="preserve">) for </w:t>
      </w:r>
      <w:r w:rsidRPr="00794C97">
        <w:rPr>
          <w:rFonts w:ascii="Times New Roman" w:hAnsi="Times New Roman" w:cs="Times New Roman"/>
          <w:i/>
        </w:rPr>
        <w:t>CD36</w:t>
      </w:r>
      <w:r w:rsidRPr="00794C97">
        <w:rPr>
          <w:rFonts w:ascii="Times New Roman" w:hAnsi="Times New Roman" w:cs="Times New Roman"/>
        </w:rPr>
        <w:t xml:space="preserve"> in whole blood samples. The G-allele is associated with reduced expression levels (</w:t>
      </w:r>
      <w:proofErr w:type="spellStart"/>
      <w:r w:rsidRPr="00794C97">
        <w:rPr>
          <w:rFonts w:ascii="Times New Roman" w:hAnsi="Times New Roman" w:cs="Times New Roman"/>
          <w:i/>
        </w:rPr>
        <w:t>P</w:t>
      </w:r>
      <w:r w:rsidRPr="00794C97">
        <w:rPr>
          <w:rFonts w:ascii="Times New Roman" w:hAnsi="Times New Roman" w:cs="Times New Roman"/>
          <w:vertAlign w:val="subscript"/>
        </w:rPr>
        <w:t>eQTL</w:t>
      </w:r>
      <w:proofErr w:type="spellEnd"/>
      <w:r w:rsidRPr="00794C97">
        <w:rPr>
          <w:rFonts w:ascii="Times New Roman" w:hAnsi="Times New Roman" w:cs="Times New Roman"/>
        </w:rPr>
        <w:t>=1.1x10</w:t>
      </w:r>
      <w:r w:rsidRPr="00794C97">
        <w:rPr>
          <w:rFonts w:ascii="Times New Roman" w:hAnsi="Times New Roman" w:cs="Times New Roman"/>
          <w:vertAlign w:val="superscript"/>
        </w:rPr>
        <w:t>-15</w:t>
      </w:r>
      <w:r w:rsidRPr="00794C97">
        <w:rPr>
          <w:rFonts w:ascii="Times New Roman" w:hAnsi="Times New Roman" w:cs="Times New Roman"/>
        </w:rPr>
        <w:t>) in 338 samples, including 11 heterozygous samples. (</w:t>
      </w:r>
      <w:r w:rsidRPr="00794C97">
        <w:rPr>
          <w:rFonts w:ascii="Times New Roman" w:hAnsi="Times New Roman" w:cs="Times New Roman"/>
          <w:b/>
        </w:rPr>
        <w:t>B</w:t>
      </w:r>
      <w:r w:rsidR="008653DA" w:rsidRPr="00794C97">
        <w:rPr>
          <w:rFonts w:ascii="Times New Roman" w:hAnsi="Times New Roman" w:cs="Times New Roman"/>
        </w:rPr>
        <w:t xml:space="preserve">) Allelic imbalance (also known as allele-specific expression or ASE) of </w:t>
      </w:r>
      <w:r w:rsidR="008653DA" w:rsidRPr="00794C97">
        <w:rPr>
          <w:rFonts w:ascii="Times New Roman" w:hAnsi="Times New Roman" w:cs="Times New Roman"/>
          <w:i/>
        </w:rPr>
        <w:t>CD36</w:t>
      </w:r>
      <w:r w:rsidR="008653DA" w:rsidRPr="00794C97">
        <w:rPr>
          <w:rFonts w:ascii="Times New Roman" w:hAnsi="Times New Roman" w:cs="Times New Roman"/>
        </w:rPr>
        <w:t xml:space="preserve">-rs3211938 in several available tissues. The upper panel shows the ratio of G-allele among all RNA-sequencing reads that cover the site. Consistent with our erythroblast results, several tissues show a ratio well under the expected 50:50, suggesting that the nonsense G-allele is under-represented. For instance, the ratio is 30:70 is whole blood (WHLBLD). The lower panel summarizes the statistical evidence of ASE in the same tissues based on the model developed by Rivas et </w:t>
      </w:r>
      <w:r w:rsidR="008653DA" w:rsidRPr="00794C97">
        <w:rPr>
          <w:rFonts w:ascii="Times New Roman" w:hAnsi="Times New Roman" w:cs="Times New Roman"/>
          <w:i/>
        </w:rPr>
        <w:t>al</w:t>
      </w:r>
      <w:r w:rsidR="008653DA" w:rsidRPr="00794C97">
        <w:rPr>
          <w:rFonts w:ascii="Times New Roman" w:hAnsi="Times New Roman" w:cs="Times New Roman"/>
        </w:rPr>
        <w:t xml:space="preserve">., Science, 2015. For instance in whole blood, the probability to observe moderate evidence of ASE is 94% whereas the probability that there is no ASE is 6%. </w:t>
      </w:r>
      <w:proofErr w:type="gramStart"/>
      <w:r w:rsidR="00B2183A" w:rsidRPr="00794C97">
        <w:rPr>
          <w:rFonts w:ascii="Times New Roman" w:hAnsi="Times New Roman" w:cs="Times New Roman"/>
        </w:rPr>
        <w:t>ADPSBQ, adipose-subcutaneous; ARTAORT, artery-aorta; ARTCRN, artery-coronary; ARTTBL, artery-</w:t>
      </w:r>
      <w:proofErr w:type="spellStart"/>
      <w:r w:rsidR="00B2183A" w:rsidRPr="00794C97">
        <w:rPr>
          <w:rFonts w:ascii="Times New Roman" w:hAnsi="Times New Roman" w:cs="Times New Roman"/>
        </w:rPr>
        <w:t>tibial</w:t>
      </w:r>
      <w:proofErr w:type="spellEnd"/>
      <w:r w:rsidR="00B2183A" w:rsidRPr="00794C97">
        <w:rPr>
          <w:rFonts w:ascii="Times New Roman" w:hAnsi="Times New Roman" w:cs="Times New Roman"/>
        </w:rPr>
        <w:t>; HRTLV, heart-left ventricle; MSCLSK, skeletal muscle; STMACH, stomach.</w:t>
      </w:r>
      <w:proofErr w:type="gramEnd"/>
    </w:p>
    <w:p w14:paraId="458850EC" w14:textId="77777777" w:rsidR="00943435" w:rsidRPr="00794C97" w:rsidRDefault="00943435" w:rsidP="00943435">
      <w:pPr>
        <w:spacing w:after="0" w:line="240" w:lineRule="auto"/>
        <w:rPr>
          <w:rFonts w:ascii="Times New Roman" w:hAnsi="Times New Roman" w:cs="Times New Roman"/>
        </w:rPr>
      </w:pPr>
    </w:p>
    <w:p w14:paraId="1995415B" w14:textId="0DF90ED0" w:rsidR="00943435" w:rsidRPr="00794C97" w:rsidRDefault="00943435" w:rsidP="00943435">
      <w:pPr>
        <w:spacing w:after="0" w:line="240" w:lineRule="auto"/>
        <w:rPr>
          <w:rFonts w:ascii="Times New Roman" w:hAnsi="Times New Roman" w:cs="Times New Roman"/>
          <w:b/>
        </w:rPr>
      </w:pPr>
      <w:r w:rsidRPr="00794C97">
        <w:rPr>
          <w:rFonts w:ascii="Times New Roman" w:hAnsi="Times New Roman" w:cs="Times New Roman"/>
          <w:b/>
        </w:rPr>
        <w:t>A</w:t>
      </w:r>
    </w:p>
    <w:p w14:paraId="1B04645C" w14:textId="77777777" w:rsidR="00943435" w:rsidRPr="00794C97" w:rsidRDefault="00943435">
      <w:pPr>
        <w:rPr>
          <w:rFonts w:ascii="Times New Roman" w:hAnsi="Times New Roman" w:cs="Times New Roman"/>
          <w:b/>
        </w:rPr>
      </w:pPr>
      <w:r w:rsidRPr="00794C97">
        <w:rPr>
          <w:rFonts w:ascii="Times New Roman" w:hAnsi="Times New Roman" w:cs="Times New Roman"/>
          <w:b/>
          <w:noProof/>
          <w:lang w:val="fr-FR" w:eastAsia="fr-FR"/>
        </w:rPr>
        <w:drawing>
          <wp:inline distT="0" distB="0" distL="0" distR="0" wp14:anchorId="70BA0F15" wp14:editId="1F22FD4D">
            <wp:extent cx="2461260" cy="2106930"/>
            <wp:effectExtent l="0" t="0" r="2540" b="127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3-15 at 10.27.56 PM.png"/>
                    <pic:cNvPicPr/>
                  </pic:nvPicPr>
                  <pic:blipFill>
                    <a:blip r:embed="rId12">
                      <a:extLst>
                        <a:ext uri="{28A0092B-C50C-407E-A947-70E740481C1C}">
                          <a14:useLocalDpi xmlns:a14="http://schemas.microsoft.com/office/drawing/2010/main" val="0"/>
                        </a:ext>
                      </a:extLst>
                    </a:blip>
                    <a:stretch>
                      <a:fillRect/>
                    </a:stretch>
                  </pic:blipFill>
                  <pic:spPr>
                    <a:xfrm>
                      <a:off x="0" y="0"/>
                      <a:ext cx="2461260" cy="2106930"/>
                    </a:xfrm>
                    <a:prstGeom prst="rect">
                      <a:avLst/>
                    </a:prstGeom>
                  </pic:spPr>
                </pic:pic>
              </a:graphicData>
            </a:graphic>
          </wp:inline>
        </w:drawing>
      </w:r>
    </w:p>
    <w:p w14:paraId="2B3E5B89" w14:textId="77777777" w:rsidR="00943435" w:rsidRPr="00794C97" w:rsidRDefault="00943435" w:rsidP="00943435">
      <w:pPr>
        <w:spacing w:after="0" w:line="240" w:lineRule="auto"/>
        <w:rPr>
          <w:rFonts w:ascii="Times New Roman" w:hAnsi="Times New Roman" w:cs="Times New Roman"/>
          <w:b/>
        </w:rPr>
      </w:pPr>
      <w:r w:rsidRPr="00794C97">
        <w:rPr>
          <w:rFonts w:ascii="Times New Roman" w:hAnsi="Times New Roman" w:cs="Times New Roman"/>
          <w:b/>
        </w:rPr>
        <w:t>B</w:t>
      </w:r>
    </w:p>
    <w:p w14:paraId="08582A6F" w14:textId="137CFB72" w:rsidR="00943435" w:rsidRPr="00794C97" w:rsidRDefault="007B5ABB" w:rsidP="00943435">
      <w:pPr>
        <w:spacing w:after="0" w:line="240" w:lineRule="auto"/>
        <w:rPr>
          <w:rFonts w:ascii="Times New Roman" w:hAnsi="Times New Roman" w:cs="Times New Roman"/>
          <w:b/>
        </w:rPr>
      </w:pPr>
      <w:r w:rsidRPr="00794C97">
        <w:rPr>
          <w:rFonts w:ascii="Times New Roman" w:hAnsi="Times New Roman" w:cs="Times New Roman"/>
          <w:b/>
          <w:noProof/>
          <w:lang w:val="fr-FR" w:eastAsia="fr-FR"/>
        </w:rPr>
        <w:drawing>
          <wp:inline distT="0" distB="0" distL="0" distR="0" wp14:anchorId="3CC70873" wp14:editId="0CF5ECBB">
            <wp:extent cx="6858000" cy="376809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3-15 at 10.48.02 PM.png"/>
                    <pic:cNvPicPr/>
                  </pic:nvPicPr>
                  <pic:blipFill>
                    <a:blip r:embed="rId13">
                      <a:extLst>
                        <a:ext uri="{28A0092B-C50C-407E-A947-70E740481C1C}">
                          <a14:useLocalDpi xmlns:a14="http://schemas.microsoft.com/office/drawing/2010/main" val="0"/>
                        </a:ext>
                      </a:extLst>
                    </a:blip>
                    <a:stretch>
                      <a:fillRect/>
                    </a:stretch>
                  </pic:blipFill>
                  <pic:spPr>
                    <a:xfrm>
                      <a:off x="0" y="0"/>
                      <a:ext cx="6858000" cy="3768090"/>
                    </a:xfrm>
                    <a:prstGeom prst="rect">
                      <a:avLst/>
                    </a:prstGeom>
                  </pic:spPr>
                </pic:pic>
              </a:graphicData>
            </a:graphic>
          </wp:inline>
        </w:drawing>
      </w:r>
      <w:r w:rsidR="00943435" w:rsidRPr="00794C97">
        <w:rPr>
          <w:rFonts w:ascii="Times New Roman" w:hAnsi="Times New Roman" w:cs="Times New Roman"/>
          <w:b/>
        </w:rPr>
        <w:br w:type="page"/>
      </w:r>
    </w:p>
    <w:p w14:paraId="39957AB4" w14:textId="76BB3E76" w:rsidR="006F7D76" w:rsidRPr="00794C97" w:rsidRDefault="006F7D76" w:rsidP="006F7D76">
      <w:pPr>
        <w:rPr>
          <w:rFonts w:ascii="Times New Roman" w:hAnsi="Times New Roman" w:cs="Times New Roman"/>
          <w:b/>
        </w:rPr>
      </w:pPr>
      <w:r w:rsidRPr="00794C97">
        <w:rPr>
          <w:rFonts w:ascii="Times New Roman" w:hAnsi="Times New Roman" w:cs="Times New Roman"/>
          <w:b/>
        </w:rPr>
        <w:lastRenderedPageBreak/>
        <w:t xml:space="preserve">Table </w:t>
      </w:r>
      <w:r w:rsidR="005619D0" w:rsidRPr="00794C97">
        <w:rPr>
          <w:rFonts w:ascii="Times New Roman" w:hAnsi="Times New Roman" w:cs="Times New Roman"/>
          <w:b/>
        </w:rPr>
        <w:t>S</w:t>
      </w:r>
      <w:r w:rsidRPr="00794C97">
        <w:rPr>
          <w:rFonts w:ascii="Times New Roman" w:hAnsi="Times New Roman" w:cs="Times New Roman"/>
          <w:b/>
        </w:rPr>
        <w:t xml:space="preserve">4. </w:t>
      </w:r>
      <w:proofErr w:type="gramStart"/>
      <w:r w:rsidR="005619D0" w:rsidRPr="00794C97">
        <w:rPr>
          <w:rFonts w:ascii="Times New Roman" w:hAnsi="Times New Roman" w:cs="Times New Roman"/>
        </w:rPr>
        <w:t>Description of the</w:t>
      </w:r>
      <w:r w:rsidR="005619D0" w:rsidRPr="00794C97">
        <w:rPr>
          <w:rFonts w:ascii="Times New Roman" w:hAnsi="Times New Roman" w:cs="Times New Roman"/>
          <w:b/>
        </w:rPr>
        <w:t xml:space="preserve"> </w:t>
      </w:r>
      <w:r w:rsidR="005619D0" w:rsidRPr="00794C97">
        <w:rPr>
          <w:rFonts w:ascii="Times New Roman" w:hAnsi="Times New Roman" w:cs="Times New Roman"/>
        </w:rPr>
        <w:t>replication co</w:t>
      </w:r>
      <w:r w:rsidRPr="00794C97">
        <w:rPr>
          <w:rFonts w:ascii="Times New Roman" w:hAnsi="Times New Roman" w:cs="Times New Roman"/>
        </w:rPr>
        <w:t>horts.</w:t>
      </w:r>
      <w:proofErr w:type="gramEnd"/>
    </w:p>
    <w:tbl>
      <w:tblPr>
        <w:tblStyle w:val="Grille"/>
        <w:tblW w:w="5000" w:type="pct"/>
        <w:tblLook w:val="04A0" w:firstRow="1" w:lastRow="0" w:firstColumn="1" w:lastColumn="0" w:noHBand="0" w:noVBand="1"/>
      </w:tblPr>
      <w:tblGrid>
        <w:gridCol w:w="1833"/>
        <w:gridCol w:w="3668"/>
        <w:gridCol w:w="2612"/>
        <w:gridCol w:w="1298"/>
        <w:gridCol w:w="1605"/>
      </w:tblGrid>
      <w:tr w:rsidR="006F7D76" w:rsidRPr="00794C97" w14:paraId="7D51B67D" w14:textId="77777777" w:rsidTr="00147E0F">
        <w:trPr>
          <w:trHeight w:val="360"/>
        </w:trPr>
        <w:tc>
          <w:tcPr>
            <w:tcW w:w="624" w:type="pct"/>
            <w:noWrap/>
            <w:hideMark/>
          </w:tcPr>
          <w:p w14:paraId="36911BA4" w14:textId="77777777" w:rsidR="006F7D76" w:rsidRPr="00794C97" w:rsidRDefault="006F7D76" w:rsidP="007B5ABB">
            <w:pPr>
              <w:jc w:val="center"/>
              <w:rPr>
                <w:rFonts w:ascii="Times New Roman" w:hAnsi="Times New Roman" w:cs="Times New Roman"/>
                <w:b/>
                <w:bCs/>
              </w:rPr>
            </w:pPr>
            <w:r w:rsidRPr="00794C97">
              <w:rPr>
                <w:rFonts w:ascii="Times New Roman" w:hAnsi="Times New Roman" w:cs="Times New Roman"/>
                <w:b/>
                <w:bCs/>
              </w:rPr>
              <w:t>Abbreviated Study Name</w:t>
            </w:r>
          </w:p>
        </w:tc>
        <w:tc>
          <w:tcPr>
            <w:tcW w:w="2435" w:type="pct"/>
            <w:noWrap/>
            <w:hideMark/>
          </w:tcPr>
          <w:p w14:paraId="77DE2AA8" w14:textId="77777777" w:rsidR="006F7D76" w:rsidRPr="00794C97" w:rsidRDefault="006F7D76" w:rsidP="007B5ABB">
            <w:pPr>
              <w:jc w:val="center"/>
              <w:rPr>
                <w:rFonts w:ascii="Times New Roman" w:hAnsi="Times New Roman" w:cs="Times New Roman"/>
                <w:b/>
                <w:bCs/>
              </w:rPr>
            </w:pPr>
            <w:r w:rsidRPr="00794C97">
              <w:rPr>
                <w:rFonts w:ascii="Times New Roman" w:hAnsi="Times New Roman" w:cs="Times New Roman"/>
                <w:b/>
                <w:bCs/>
              </w:rPr>
              <w:t>Full Study Name</w:t>
            </w:r>
          </w:p>
        </w:tc>
        <w:tc>
          <w:tcPr>
            <w:tcW w:w="938" w:type="pct"/>
            <w:noWrap/>
            <w:hideMark/>
          </w:tcPr>
          <w:p w14:paraId="21176532" w14:textId="77777777" w:rsidR="006F7D76" w:rsidRPr="00794C97" w:rsidRDefault="006F7D76" w:rsidP="007B5ABB">
            <w:pPr>
              <w:jc w:val="center"/>
              <w:rPr>
                <w:rFonts w:ascii="Times New Roman" w:hAnsi="Times New Roman" w:cs="Times New Roman"/>
                <w:b/>
                <w:bCs/>
              </w:rPr>
            </w:pPr>
            <w:r w:rsidRPr="00794C97">
              <w:rPr>
                <w:rFonts w:ascii="Times New Roman" w:hAnsi="Times New Roman" w:cs="Times New Roman"/>
                <w:b/>
                <w:bCs/>
              </w:rPr>
              <w:t>Study Design</w:t>
            </w:r>
          </w:p>
        </w:tc>
        <w:tc>
          <w:tcPr>
            <w:tcW w:w="510" w:type="pct"/>
            <w:noWrap/>
            <w:hideMark/>
          </w:tcPr>
          <w:p w14:paraId="1991F3E0" w14:textId="77777777" w:rsidR="006F7D76" w:rsidRPr="00794C97" w:rsidRDefault="006F7D76" w:rsidP="007B5ABB">
            <w:pPr>
              <w:jc w:val="center"/>
              <w:rPr>
                <w:rFonts w:ascii="Times New Roman" w:hAnsi="Times New Roman" w:cs="Times New Roman"/>
                <w:b/>
                <w:bCs/>
              </w:rPr>
            </w:pPr>
            <w:r w:rsidRPr="00794C97">
              <w:rPr>
                <w:rFonts w:ascii="Times New Roman" w:hAnsi="Times New Roman" w:cs="Times New Roman"/>
                <w:b/>
                <w:bCs/>
              </w:rPr>
              <w:t>Ethnicity</w:t>
            </w:r>
          </w:p>
        </w:tc>
        <w:tc>
          <w:tcPr>
            <w:tcW w:w="494" w:type="pct"/>
            <w:noWrap/>
            <w:hideMark/>
          </w:tcPr>
          <w:p w14:paraId="0F45A182" w14:textId="77777777" w:rsidR="006F7D76" w:rsidRPr="00794C97" w:rsidRDefault="006F7D76" w:rsidP="007B5ABB">
            <w:pPr>
              <w:jc w:val="center"/>
              <w:rPr>
                <w:rFonts w:ascii="Times New Roman" w:hAnsi="Times New Roman" w:cs="Times New Roman"/>
                <w:b/>
                <w:bCs/>
              </w:rPr>
            </w:pPr>
            <w:r w:rsidRPr="00794C97">
              <w:rPr>
                <w:rFonts w:ascii="Times New Roman" w:hAnsi="Times New Roman" w:cs="Times New Roman"/>
                <w:b/>
                <w:bCs/>
              </w:rPr>
              <w:t>Total Sample Size (N)</w:t>
            </w:r>
          </w:p>
        </w:tc>
      </w:tr>
      <w:tr w:rsidR="006F7D76" w:rsidRPr="00794C97" w14:paraId="31C0D1CE" w14:textId="77777777" w:rsidTr="00147E0F">
        <w:trPr>
          <w:trHeight w:val="315"/>
        </w:trPr>
        <w:tc>
          <w:tcPr>
            <w:tcW w:w="624" w:type="pct"/>
            <w:noWrap/>
            <w:hideMark/>
          </w:tcPr>
          <w:p w14:paraId="42D2D771" w14:textId="7C56615F" w:rsidR="006F7D76" w:rsidRPr="00794C97" w:rsidRDefault="006F7D76" w:rsidP="00734EF9">
            <w:pPr>
              <w:rPr>
                <w:rFonts w:ascii="Times New Roman" w:hAnsi="Times New Roman" w:cs="Times New Roman"/>
              </w:rPr>
            </w:pPr>
            <w:r w:rsidRPr="00794C97">
              <w:rPr>
                <w:rFonts w:ascii="Times New Roman" w:hAnsi="Times New Roman" w:cs="Times New Roman"/>
              </w:rPr>
              <w:t>A</w:t>
            </w:r>
            <w:r w:rsidR="00734EF9" w:rsidRPr="00794C97">
              <w:rPr>
                <w:rFonts w:ascii="Times New Roman" w:hAnsi="Times New Roman" w:cs="Times New Roman"/>
              </w:rPr>
              <w:t>IRWAVE</w:t>
            </w:r>
          </w:p>
        </w:tc>
        <w:tc>
          <w:tcPr>
            <w:tcW w:w="2435" w:type="pct"/>
            <w:noWrap/>
            <w:hideMark/>
          </w:tcPr>
          <w:p w14:paraId="2D9FD19C"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Airwave Health Monitoring Study</w:t>
            </w:r>
          </w:p>
        </w:tc>
        <w:tc>
          <w:tcPr>
            <w:tcW w:w="938" w:type="pct"/>
            <w:noWrap/>
            <w:hideMark/>
          </w:tcPr>
          <w:p w14:paraId="6739130E"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Cohort</w:t>
            </w:r>
          </w:p>
        </w:tc>
        <w:tc>
          <w:tcPr>
            <w:tcW w:w="510" w:type="pct"/>
            <w:noWrap/>
            <w:hideMark/>
          </w:tcPr>
          <w:p w14:paraId="139CE192"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 xml:space="preserve">European </w:t>
            </w:r>
          </w:p>
        </w:tc>
        <w:tc>
          <w:tcPr>
            <w:tcW w:w="494" w:type="pct"/>
            <w:noWrap/>
            <w:hideMark/>
          </w:tcPr>
          <w:p w14:paraId="04865D95"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14,866</w:t>
            </w:r>
          </w:p>
        </w:tc>
      </w:tr>
      <w:tr w:rsidR="006F7D76" w:rsidRPr="00794C97" w14:paraId="46F859DA" w14:textId="77777777" w:rsidTr="00147E0F">
        <w:trPr>
          <w:trHeight w:val="315"/>
        </w:trPr>
        <w:tc>
          <w:tcPr>
            <w:tcW w:w="624" w:type="pct"/>
            <w:noWrap/>
            <w:hideMark/>
          </w:tcPr>
          <w:p w14:paraId="4D3D99E9" w14:textId="77777777" w:rsidR="006F7D76" w:rsidRPr="00794C97" w:rsidRDefault="006F7D76" w:rsidP="007B5ABB">
            <w:pPr>
              <w:rPr>
                <w:rFonts w:ascii="Times New Roman" w:hAnsi="Times New Roman" w:cs="Times New Roman"/>
              </w:rPr>
            </w:pPr>
            <w:proofErr w:type="spellStart"/>
            <w:r w:rsidRPr="00794C97">
              <w:rPr>
                <w:rFonts w:ascii="Times New Roman" w:hAnsi="Times New Roman" w:cs="Times New Roman"/>
              </w:rPr>
              <w:t>GeneSTAR</w:t>
            </w:r>
            <w:proofErr w:type="spellEnd"/>
          </w:p>
        </w:tc>
        <w:tc>
          <w:tcPr>
            <w:tcW w:w="2435" w:type="pct"/>
            <w:noWrap/>
            <w:hideMark/>
          </w:tcPr>
          <w:p w14:paraId="4F4663D3"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Study of Atherosclerosis Risk in Families</w:t>
            </w:r>
          </w:p>
        </w:tc>
        <w:tc>
          <w:tcPr>
            <w:tcW w:w="938" w:type="pct"/>
            <w:noWrap/>
            <w:hideMark/>
          </w:tcPr>
          <w:p w14:paraId="5A7069DF"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Family-based</w:t>
            </w:r>
          </w:p>
        </w:tc>
        <w:tc>
          <w:tcPr>
            <w:tcW w:w="510" w:type="pct"/>
            <w:noWrap/>
            <w:hideMark/>
          </w:tcPr>
          <w:p w14:paraId="259A7026"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 xml:space="preserve">European </w:t>
            </w:r>
          </w:p>
        </w:tc>
        <w:tc>
          <w:tcPr>
            <w:tcW w:w="494" w:type="pct"/>
            <w:noWrap/>
            <w:hideMark/>
          </w:tcPr>
          <w:p w14:paraId="30CD1701"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1,020</w:t>
            </w:r>
          </w:p>
        </w:tc>
      </w:tr>
      <w:tr w:rsidR="006F7D76" w:rsidRPr="00794C97" w14:paraId="0EBCAD8C" w14:textId="77777777" w:rsidTr="00147E0F">
        <w:trPr>
          <w:trHeight w:val="315"/>
        </w:trPr>
        <w:tc>
          <w:tcPr>
            <w:tcW w:w="624" w:type="pct"/>
            <w:noWrap/>
            <w:hideMark/>
          </w:tcPr>
          <w:p w14:paraId="409BEDE4"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FINCAVAS</w:t>
            </w:r>
          </w:p>
        </w:tc>
        <w:tc>
          <w:tcPr>
            <w:tcW w:w="2435" w:type="pct"/>
            <w:noWrap/>
            <w:hideMark/>
          </w:tcPr>
          <w:p w14:paraId="39021AAC"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The Finnish Cardiovascular Study</w:t>
            </w:r>
          </w:p>
        </w:tc>
        <w:tc>
          <w:tcPr>
            <w:tcW w:w="938" w:type="pct"/>
            <w:noWrap/>
            <w:hideMark/>
          </w:tcPr>
          <w:p w14:paraId="20C5FFF8"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Hospital-based</w:t>
            </w:r>
          </w:p>
        </w:tc>
        <w:tc>
          <w:tcPr>
            <w:tcW w:w="510" w:type="pct"/>
            <w:noWrap/>
            <w:hideMark/>
          </w:tcPr>
          <w:p w14:paraId="66F98B82"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European</w:t>
            </w:r>
          </w:p>
        </w:tc>
        <w:tc>
          <w:tcPr>
            <w:tcW w:w="494" w:type="pct"/>
            <w:noWrap/>
            <w:hideMark/>
          </w:tcPr>
          <w:p w14:paraId="0E69DFD5"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912</w:t>
            </w:r>
          </w:p>
        </w:tc>
      </w:tr>
      <w:tr w:rsidR="006F7D76" w:rsidRPr="00794C97" w14:paraId="7E792EED" w14:textId="77777777" w:rsidTr="00147E0F">
        <w:trPr>
          <w:trHeight w:val="315"/>
        </w:trPr>
        <w:tc>
          <w:tcPr>
            <w:tcW w:w="624" w:type="pct"/>
            <w:noWrap/>
            <w:hideMark/>
          </w:tcPr>
          <w:p w14:paraId="775A8C0D"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NWIGM</w:t>
            </w:r>
          </w:p>
        </w:tc>
        <w:tc>
          <w:tcPr>
            <w:tcW w:w="2435" w:type="pct"/>
            <w:noWrap/>
            <w:hideMark/>
          </w:tcPr>
          <w:p w14:paraId="67BBD7C4"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Northwest Institute of Genetic Medicine</w:t>
            </w:r>
          </w:p>
        </w:tc>
        <w:tc>
          <w:tcPr>
            <w:tcW w:w="938" w:type="pct"/>
            <w:noWrap/>
            <w:hideMark/>
          </w:tcPr>
          <w:p w14:paraId="2C515C96"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Cohort and case-control</w:t>
            </w:r>
          </w:p>
        </w:tc>
        <w:tc>
          <w:tcPr>
            <w:tcW w:w="510" w:type="pct"/>
            <w:noWrap/>
            <w:hideMark/>
          </w:tcPr>
          <w:p w14:paraId="4859ACED"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European</w:t>
            </w:r>
          </w:p>
        </w:tc>
        <w:tc>
          <w:tcPr>
            <w:tcW w:w="494" w:type="pct"/>
            <w:noWrap/>
            <w:hideMark/>
          </w:tcPr>
          <w:p w14:paraId="334BD00C"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1,274</w:t>
            </w:r>
          </w:p>
        </w:tc>
      </w:tr>
      <w:tr w:rsidR="006F7D76" w:rsidRPr="00794C97" w14:paraId="31F5CB9D" w14:textId="77777777" w:rsidTr="00147E0F">
        <w:trPr>
          <w:trHeight w:val="315"/>
        </w:trPr>
        <w:tc>
          <w:tcPr>
            <w:tcW w:w="624" w:type="pct"/>
            <w:noWrap/>
            <w:hideMark/>
          </w:tcPr>
          <w:p w14:paraId="0A0A40BF"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REGARDS</w:t>
            </w:r>
          </w:p>
        </w:tc>
        <w:tc>
          <w:tcPr>
            <w:tcW w:w="2435" w:type="pct"/>
            <w:noWrap/>
            <w:hideMark/>
          </w:tcPr>
          <w:p w14:paraId="4662A299" w14:textId="77777777" w:rsidR="006F7D76" w:rsidRPr="00794C97" w:rsidRDefault="006F7D76" w:rsidP="007B5ABB">
            <w:pPr>
              <w:rPr>
                <w:rFonts w:ascii="Times New Roman" w:hAnsi="Times New Roman" w:cs="Times New Roman"/>
              </w:rPr>
            </w:pPr>
            <w:proofErr w:type="spellStart"/>
            <w:r w:rsidRPr="00794C97">
              <w:rPr>
                <w:rFonts w:ascii="Times New Roman" w:hAnsi="Times New Roman" w:cs="Times New Roman"/>
              </w:rPr>
              <w:t>REasons</w:t>
            </w:r>
            <w:proofErr w:type="spellEnd"/>
            <w:r w:rsidRPr="00794C97">
              <w:rPr>
                <w:rFonts w:ascii="Times New Roman" w:hAnsi="Times New Roman" w:cs="Times New Roman"/>
              </w:rPr>
              <w:t xml:space="preserve"> for Geographic and Racial Differences in Stroke</w:t>
            </w:r>
          </w:p>
        </w:tc>
        <w:tc>
          <w:tcPr>
            <w:tcW w:w="938" w:type="pct"/>
            <w:noWrap/>
            <w:hideMark/>
          </w:tcPr>
          <w:p w14:paraId="51049ECC"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Cohort</w:t>
            </w:r>
          </w:p>
        </w:tc>
        <w:tc>
          <w:tcPr>
            <w:tcW w:w="510" w:type="pct"/>
            <w:noWrap/>
            <w:hideMark/>
          </w:tcPr>
          <w:p w14:paraId="394CE26F"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African American</w:t>
            </w:r>
          </w:p>
        </w:tc>
        <w:tc>
          <w:tcPr>
            <w:tcW w:w="494" w:type="pct"/>
            <w:noWrap/>
            <w:hideMark/>
          </w:tcPr>
          <w:p w14:paraId="55978C7F"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5,039</w:t>
            </w:r>
          </w:p>
        </w:tc>
      </w:tr>
      <w:tr w:rsidR="006F7D76" w:rsidRPr="00794C97" w14:paraId="2642CA12" w14:textId="77777777" w:rsidTr="00147E0F">
        <w:trPr>
          <w:trHeight w:val="315"/>
        </w:trPr>
        <w:tc>
          <w:tcPr>
            <w:tcW w:w="624" w:type="pct"/>
            <w:noWrap/>
            <w:hideMark/>
          </w:tcPr>
          <w:p w14:paraId="3D9119F5"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YFS</w:t>
            </w:r>
          </w:p>
        </w:tc>
        <w:tc>
          <w:tcPr>
            <w:tcW w:w="2435" w:type="pct"/>
            <w:noWrap/>
            <w:hideMark/>
          </w:tcPr>
          <w:p w14:paraId="029D9045"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The Cardiovascular Risk in Young Finns Study</w:t>
            </w:r>
          </w:p>
        </w:tc>
        <w:tc>
          <w:tcPr>
            <w:tcW w:w="938" w:type="pct"/>
            <w:noWrap/>
            <w:hideMark/>
          </w:tcPr>
          <w:p w14:paraId="71B44662"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Cohort</w:t>
            </w:r>
          </w:p>
        </w:tc>
        <w:tc>
          <w:tcPr>
            <w:tcW w:w="510" w:type="pct"/>
            <w:noWrap/>
            <w:hideMark/>
          </w:tcPr>
          <w:p w14:paraId="2BFD1AF6"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 xml:space="preserve">European </w:t>
            </w:r>
          </w:p>
        </w:tc>
        <w:tc>
          <w:tcPr>
            <w:tcW w:w="494" w:type="pct"/>
            <w:noWrap/>
            <w:hideMark/>
          </w:tcPr>
          <w:p w14:paraId="2800156D"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1,888</w:t>
            </w:r>
          </w:p>
        </w:tc>
      </w:tr>
      <w:tr w:rsidR="006F7D76" w:rsidRPr="00794C97" w14:paraId="5E00960D" w14:textId="77777777" w:rsidTr="00147E0F">
        <w:trPr>
          <w:trHeight w:val="315"/>
        </w:trPr>
        <w:tc>
          <w:tcPr>
            <w:tcW w:w="624" w:type="pct"/>
            <w:noWrap/>
            <w:hideMark/>
          </w:tcPr>
          <w:p w14:paraId="6B4ED55A" w14:textId="77777777" w:rsidR="006F7D76" w:rsidRPr="00794C97" w:rsidRDefault="006F7D76" w:rsidP="007B5ABB">
            <w:pPr>
              <w:rPr>
                <w:rFonts w:ascii="Times New Roman" w:hAnsi="Times New Roman" w:cs="Times New Roman"/>
              </w:rPr>
            </w:pPr>
            <w:proofErr w:type="spellStart"/>
            <w:r w:rsidRPr="00794C97">
              <w:rPr>
                <w:rFonts w:ascii="Times New Roman" w:hAnsi="Times New Roman" w:cs="Times New Roman"/>
              </w:rPr>
              <w:t>BioVU</w:t>
            </w:r>
            <w:proofErr w:type="spellEnd"/>
            <w:r w:rsidRPr="00794C97">
              <w:rPr>
                <w:rFonts w:ascii="Times New Roman" w:hAnsi="Times New Roman" w:cs="Times New Roman"/>
              </w:rPr>
              <w:t>-Replication</w:t>
            </w:r>
          </w:p>
        </w:tc>
        <w:tc>
          <w:tcPr>
            <w:tcW w:w="2435" w:type="pct"/>
            <w:noWrap/>
            <w:hideMark/>
          </w:tcPr>
          <w:p w14:paraId="4A5BBC1B"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Vanderbilt University DNA data bank</w:t>
            </w:r>
          </w:p>
        </w:tc>
        <w:tc>
          <w:tcPr>
            <w:tcW w:w="938" w:type="pct"/>
            <w:noWrap/>
            <w:hideMark/>
          </w:tcPr>
          <w:p w14:paraId="3C4C2C8E"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EMR Database at Vanderbilt University</w:t>
            </w:r>
          </w:p>
        </w:tc>
        <w:tc>
          <w:tcPr>
            <w:tcW w:w="510" w:type="pct"/>
            <w:noWrap/>
            <w:hideMark/>
          </w:tcPr>
          <w:p w14:paraId="515607C5"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European</w:t>
            </w:r>
          </w:p>
        </w:tc>
        <w:tc>
          <w:tcPr>
            <w:tcW w:w="494" w:type="pct"/>
            <w:noWrap/>
            <w:hideMark/>
          </w:tcPr>
          <w:p w14:paraId="6C74F5A4"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1,783</w:t>
            </w:r>
          </w:p>
        </w:tc>
      </w:tr>
      <w:tr w:rsidR="006F7D76" w:rsidRPr="00794C97" w14:paraId="2B0CD267" w14:textId="77777777" w:rsidTr="00147E0F">
        <w:trPr>
          <w:trHeight w:val="315"/>
        </w:trPr>
        <w:tc>
          <w:tcPr>
            <w:tcW w:w="624" w:type="pct"/>
            <w:noWrap/>
          </w:tcPr>
          <w:p w14:paraId="57896C21" w14:textId="77777777" w:rsidR="006F7D76" w:rsidRPr="00794C97" w:rsidRDefault="006F7D76" w:rsidP="007B5ABB">
            <w:pPr>
              <w:rPr>
                <w:rFonts w:ascii="Times New Roman" w:hAnsi="Times New Roman" w:cs="Times New Roman"/>
              </w:rPr>
            </w:pPr>
            <w:proofErr w:type="spellStart"/>
            <w:r w:rsidRPr="00794C97">
              <w:rPr>
                <w:rFonts w:ascii="Times New Roman" w:hAnsi="Times New Roman" w:cs="Times New Roman"/>
              </w:rPr>
              <w:t>BioVU</w:t>
            </w:r>
            <w:proofErr w:type="spellEnd"/>
          </w:p>
        </w:tc>
        <w:tc>
          <w:tcPr>
            <w:tcW w:w="2435" w:type="pct"/>
            <w:noWrap/>
          </w:tcPr>
          <w:p w14:paraId="4E060E0C"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Vanderbilt University DNA data bank</w:t>
            </w:r>
          </w:p>
        </w:tc>
        <w:tc>
          <w:tcPr>
            <w:tcW w:w="938" w:type="pct"/>
            <w:noWrap/>
          </w:tcPr>
          <w:p w14:paraId="5955B6F4"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EMR Database at Vanderbilt University</w:t>
            </w:r>
          </w:p>
        </w:tc>
        <w:tc>
          <w:tcPr>
            <w:tcW w:w="510" w:type="pct"/>
            <w:noWrap/>
          </w:tcPr>
          <w:p w14:paraId="48588B40"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African American</w:t>
            </w:r>
          </w:p>
        </w:tc>
        <w:tc>
          <w:tcPr>
            <w:tcW w:w="494" w:type="pct"/>
            <w:noWrap/>
          </w:tcPr>
          <w:p w14:paraId="07E30393" w14:textId="77777777" w:rsidR="006F7D76" w:rsidRPr="00794C97" w:rsidRDefault="006F7D76" w:rsidP="007B5ABB">
            <w:pPr>
              <w:rPr>
                <w:rFonts w:ascii="Times New Roman" w:hAnsi="Times New Roman" w:cs="Times New Roman"/>
              </w:rPr>
            </w:pPr>
            <w:r w:rsidRPr="00794C97">
              <w:rPr>
                <w:rFonts w:ascii="Times New Roman" w:hAnsi="Times New Roman" w:cs="Times New Roman"/>
              </w:rPr>
              <w:t>968</w:t>
            </w:r>
          </w:p>
        </w:tc>
      </w:tr>
    </w:tbl>
    <w:p w14:paraId="25F09582" w14:textId="77777777" w:rsidR="006F7D76" w:rsidRPr="00794C97" w:rsidRDefault="006F7D76" w:rsidP="006F7D76">
      <w:pPr>
        <w:rPr>
          <w:rFonts w:ascii="Times New Roman" w:hAnsi="Times New Roman" w:cs="Times New Roman"/>
          <w:b/>
        </w:rPr>
      </w:pPr>
    </w:p>
    <w:p w14:paraId="439B1383" w14:textId="24AA9719" w:rsidR="006F7D76" w:rsidRPr="00794C97" w:rsidRDefault="006F7D76">
      <w:pPr>
        <w:rPr>
          <w:rFonts w:ascii="Times New Roman" w:hAnsi="Times New Roman" w:cs="Times New Roman"/>
          <w:b/>
        </w:rPr>
        <w:sectPr w:rsidR="006F7D76" w:rsidRPr="00794C97" w:rsidSect="006F7D76">
          <w:footerReference w:type="even" r:id="rId14"/>
          <w:footerReference w:type="default" r:id="rId15"/>
          <w:pgSz w:w="12240" w:h="15840"/>
          <w:pgMar w:top="720" w:right="720" w:bottom="720" w:left="720" w:header="708" w:footer="708" w:gutter="0"/>
          <w:cols w:space="708"/>
          <w:docGrid w:linePitch="360"/>
        </w:sectPr>
      </w:pPr>
    </w:p>
    <w:p w14:paraId="11005F13" w14:textId="4850A97A" w:rsidR="00B82EFF" w:rsidRPr="00794C97" w:rsidRDefault="00B82EFF" w:rsidP="00B82EFF">
      <w:pPr>
        <w:spacing w:after="0" w:line="240" w:lineRule="auto"/>
        <w:rPr>
          <w:rFonts w:ascii="Times New Roman" w:hAnsi="Times New Roman" w:cs="Times New Roman"/>
          <w:b/>
          <w:bCs/>
        </w:rPr>
      </w:pPr>
      <w:r w:rsidRPr="00794C97">
        <w:rPr>
          <w:rFonts w:ascii="Times New Roman" w:hAnsi="Times New Roman" w:cs="Times New Roman"/>
          <w:b/>
        </w:rPr>
        <w:lastRenderedPageBreak/>
        <w:t xml:space="preserve">Table </w:t>
      </w:r>
      <w:r w:rsidR="005619D0" w:rsidRPr="00794C97">
        <w:rPr>
          <w:rFonts w:ascii="Times New Roman" w:hAnsi="Times New Roman" w:cs="Times New Roman"/>
          <w:b/>
        </w:rPr>
        <w:t>S</w:t>
      </w:r>
      <w:r w:rsidR="00A153FB" w:rsidRPr="00794C97">
        <w:rPr>
          <w:rFonts w:ascii="Times New Roman" w:hAnsi="Times New Roman" w:cs="Times New Roman"/>
          <w:b/>
        </w:rPr>
        <w:t>6</w:t>
      </w:r>
      <w:r w:rsidRPr="00794C97">
        <w:rPr>
          <w:rFonts w:ascii="Times New Roman" w:hAnsi="Times New Roman" w:cs="Times New Roman"/>
          <w:b/>
        </w:rPr>
        <w:t xml:space="preserve">. </w:t>
      </w:r>
      <w:r w:rsidRPr="00794C97">
        <w:rPr>
          <w:rFonts w:ascii="Times New Roman" w:hAnsi="Times New Roman" w:cs="Times New Roman"/>
          <w:bCs/>
        </w:rPr>
        <w:t>Expression quantitative trait loci (</w:t>
      </w:r>
      <w:proofErr w:type="spellStart"/>
      <w:r w:rsidRPr="00794C97">
        <w:rPr>
          <w:rFonts w:ascii="Times New Roman" w:hAnsi="Times New Roman" w:cs="Times New Roman"/>
          <w:bCs/>
        </w:rPr>
        <w:t>eQTL</w:t>
      </w:r>
      <w:proofErr w:type="spellEnd"/>
      <w:r w:rsidRPr="00794C97">
        <w:rPr>
          <w:rFonts w:ascii="Times New Roman" w:hAnsi="Times New Roman" w:cs="Times New Roman"/>
          <w:bCs/>
        </w:rPr>
        <w:t>) results</w:t>
      </w:r>
      <w:r w:rsidR="005E722D" w:rsidRPr="00794C97">
        <w:rPr>
          <w:rFonts w:ascii="Times New Roman" w:hAnsi="Times New Roman" w:cs="Times New Roman"/>
          <w:bCs/>
        </w:rPr>
        <w:t xml:space="preserve"> for variants associated with red blood cell phenotypes.</w:t>
      </w:r>
      <w:r w:rsidR="000433AB" w:rsidRPr="00794C97">
        <w:rPr>
          <w:rFonts w:ascii="Times New Roman" w:hAnsi="Times New Roman" w:cs="Times New Roman"/>
          <w:bCs/>
        </w:rPr>
        <w:t xml:space="preserve"> </w:t>
      </w:r>
      <w:proofErr w:type="spellStart"/>
      <w:proofErr w:type="gramStart"/>
      <w:r w:rsidR="000433AB" w:rsidRPr="00794C97">
        <w:rPr>
          <w:rFonts w:ascii="Times New Roman" w:hAnsi="Times New Roman" w:cs="Times New Roman"/>
          <w:bCs/>
        </w:rPr>
        <w:t>eSNP</w:t>
      </w:r>
      <w:proofErr w:type="spellEnd"/>
      <w:proofErr w:type="gramEnd"/>
      <w:r w:rsidR="000433AB" w:rsidRPr="00794C97">
        <w:rPr>
          <w:rFonts w:ascii="Times New Roman" w:hAnsi="Times New Roman" w:cs="Times New Roman"/>
          <w:bCs/>
        </w:rPr>
        <w:t xml:space="preserve">, SNP associated with the gene expression phenotype; </w:t>
      </w:r>
      <w:proofErr w:type="spellStart"/>
      <w:r w:rsidR="000433AB" w:rsidRPr="00794C97">
        <w:rPr>
          <w:rFonts w:ascii="Times New Roman" w:hAnsi="Times New Roman" w:cs="Times New Roman"/>
          <w:bCs/>
        </w:rPr>
        <w:t>eSNP.p</w:t>
      </w:r>
      <w:proofErr w:type="spellEnd"/>
      <w:r w:rsidR="000433AB" w:rsidRPr="00794C97">
        <w:rPr>
          <w:rFonts w:ascii="Times New Roman" w:hAnsi="Times New Roman" w:cs="Times New Roman"/>
          <w:bCs/>
        </w:rPr>
        <w:t xml:space="preserve">, </w:t>
      </w:r>
      <w:proofErr w:type="spellStart"/>
      <w:r w:rsidR="000433AB" w:rsidRPr="00794C97">
        <w:rPr>
          <w:rFonts w:ascii="Times New Roman" w:hAnsi="Times New Roman" w:cs="Times New Roman"/>
          <w:bCs/>
        </w:rPr>
        <w:t>eQTL</w:t>
      </w:r>
      <w:proofErr w:type="spellEnd"/>
      <w:r w:rsidR="000433AB" w:rsidRPr="00794C97">
        <w:rPr>
          <w:rFonts w:ascii="Times New Roman" w:hAnsi="Times New Roman" w:cs="Times New Roman"/>
          <w:bCs/>
        </w:rPr>
        <w:t xml:space="preserve"> association P-value; </w:t>
      </w:r>
      <w:r w:rsidR="000433AB" w:rsidRPr="00794C97">
        <w:rPr>
          <w:rFonts w:ascii="Times New Roman" w:hAnsi="Times New Roman" w:cs="Times New Roman"/>
          <w:bCs/>
          <w:i/>
        </w:rPr>
        <w:t>r</w:t>
      </w:r>
      <w:r w:rsidR="000433AB" w:rsidRPr="00794C97">
        <w:rPr>
          <w:rFonts w:ascii="Times New Roman" w:hAnsi="Times New Roman" w:cs="Times New Roman"/>
          <w:bCs/>
          <w:vertAlign w:val="superscript"/>
        </w:rPr>
        <w:t>2</w:t>
      </w:r>
      <w:r w:rsidR="000433AB" w:rsidRPr="00794C97">
        <w:rPr>
          <w:rFonts w:ascii="Times New Roman" w:hAnsi="Times New Roman" w:cs="Times New Roman"/>
          <w:bCs/>
        </w:rPr>
        <w:t xml:space="preserve">, linkage disequilibrium in European populations between the </w:t>
      </w:r>
      <w:proofErr w:type="spellStart"/>
      <w:r w:rsidR="000433AB" w:rsidRPr="00794C97">
        <w:rPr>
          <w:rFonts w:ascii="Times New Roman" w:hAnsi="Times New Roman" w:cs="Times New Roman"/>
          <w:bCs/>
        </w:rPr>
        <w:t>eSNP</w:t>
      </w:r>
      <w:proofErr w:type="spellEnd"/>
      <w:r w:rsidR="000433AB" w:rsidRPr="00794C97">
        <w:rPr>
          <w:rFonts w:ascii="Times New Roman" w:hAnsi="Times New Roman" w:cs="Times New Roman"/>
          <w:bCs/>
        </w:rPr>
        <w:t xml:space="preserve"> (from the RBC analyses) and the best </w:t>
      </w:r>
      <w:proofErr w:type="spellStart"/>
      <w:r w:rsidR="000433AB" w:rsidRPr="00794C97">
        <w:rPr>
          <w:rFonts w:ascii="Times New Roman" w:hAnsi="Times New Roman" w:cs="Times New Roman"/>
          <w:bCs/>
        </w:rPr>
        <w:t>eSNP</w:t>
      </w:r>
      <w:proofErr w:type="spellEnd"/>
      <w:r w:rsidR="000433AB" w:rsidRPr="00794C97">
        <w:rPr>
          <w:rFonts w:ascii="Times New Roman" w:hAnsi="Times New Roman" w:cs="Times New Roman"/>
          <w:bCs/>
        </w:rPr>
        <w:t xml:space="preserve"> for a given gene; </w:t>
      </w:r>
      <w:proofErr w:type="spellStart"/>
      <w:r w:rsidR="000433AB" w:rsidRPr="00794C97">
        <w:rPr>
          <w:rFonts w:ascii="Times New Roman" w:hAnsi="Times New Roman" w:cs="Times New Roman"/>
          <w:bCs/>
        </w:rPr>
        <w:t>Best_eSNP</w:t>
      </w:r>
      <w:proofErr w:type="spellEnd"/>
      <w:r w:rsidR="000433AB" w:rsidRPr="00794C97">
        <w:rPr>
          <w:rFonts w:ascii="Times New Roman" w:hAnsi="Times New Roman" w:cs="Times New Roman"/>
          <w:bCs/>
        </w:rPr>
        <w:t xml:space="preserve">, best reported </w:t>
      </w:r>
      <w:proofErr w:type="spellStart"/>
      <w:r w:rsidR="000433AB" w:rsidRPr="00794C97">
        <w:rPr>
          <w:rFonts w:ascii="Times New Roman" w:hAnsi="Times New Roman" w:cs="Times New Roman"/>
          <w:bCs/>
        </w:rPr>
        <w:t>eSNP</w:t>
      </w:r>
      <w:proofErr w:type="spellEnd"/>
      <w:r w:rsidR="000433AB" w:rsidRPr="00794C97">
        <w:rPr>
          <w:rFonts w:ascii="Times New Roman" w:hAnsi="Times New Roman" w:cs="Times New Roman"/>
          <w:bCs/>
        </w:rPr>
        <w:t xml:space="preserve"> for the gene tested; </w:t>
      </w:r>
      <w:proofErr w:type="spellStart"/>
      <w:r w:rsidR="000433AB" w:rsidRPr="00794C97">
        <w:rPr>
          <w:rFonts w:ascii="Times New Roman" w:hAnsi="Times New Roman" w:cs="Times New Roman"/>
          <w:bCs/>
        </w:rPr>
        <w:t>Best_eSNP.p</w:t>
      </w:r>
      <w:proofErr w:type="spellEnd"/>
      <w:r w:rsidR="000433AB" w:rsidRPr="00794C97">
        <w:rPr>
          <w:rFonts w:ascii="Times New Roman" w:hAnsi="Times New Roman" w:cs="Times New Roman"/>
          <w:bCs/>
        </w:rPr>
        <w:t xml:space="preserve">, </w:t>
      </w:r>
      <w:proofErr w:type="spellStart"/>
      <w:r w:rsidR="000433AB" w:rsidRPr="00794C97">
        <w:rPr>
          <w:rFonts w:ascii="Times New Roman" w:hAnsi="Times New Roman" w:cs="Times New Roman"/>
          <w:bCs/>
        </w:rPr>
        <w:t>eQTL</w:t>
      </w:r>
      <w:proofErr w:type="spellEnd"/>
      <w:r w:rsidR="000433AB" w:rsidRPr="00794C97">
        <w:rPr>
          <w:rFonts w:ascii="Times New Roman" w:hAnsi="Times New Roman" w:cs="Times New Roman"/>
          <w:bCs/>
        </w:rPr>
        <w:t xml:space="preserve"> P-value for the best </w:t>
      </w:r>
      <w:proofErr w:type="spellStart"/>
      <w:r w:rsidR="000433AB" w:rsidRPr="00794C97">
        <w:rPr>
          <w:rFonts w:ascii="Times New Roman" w:hAnsi="Times New Roman" w:cs="Times New Roman"/>
          <w:bCs/>
        </w:rPr>
        <w:t>eSNP</w:t>
      </w:r>
      <w:proofErr w:type="spellEnd"/>
      <w:r w:rsidR="000433AB" w:rsidRPr="00794C97">
        <w:rPr>
          <w:rFonts w:ascii="Times New Roman" w:hAnsi="Times New Roman" w:cs="Times New Roman"/>
          <w:bCs/>
        </w:rPr>
        <w:t xml:space="preserve"> for the gene tested.</w:t>
      </w:r>
    </w:p>
    <w:p w14:paraId="564C06E9" w14:textId="77777777" w:rsidR="00B82EFF" w:rsidRPr="00794C97" w:rsidRDefault="00B82EFF">
      <w:pPr>
        <w:rPr>
          <w:rFonts w:ascii="Times New Roman" w:hAnsi="Times New Roman" w:cs="Times New Roman"/>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5"/>
        <w:gridCol w:w="1316"/>
        <w:gridCol w:w="1365"/>
        <w:gridCol w:w="1628"/>
        <w:gridCol w:w="1628"/>
        <w:gridCol w:w="3503"/>
        <w:gridCol w:w="1249"/>
        <w:gridCol w:w="1341"/>
        <w:gridCol w:w="1274"/>
        <w:gridCol w:w="1365"/>
        <w:gridCol w:w="1347"/>
      </w:tblGrid>
      <w:tr w:rsidR="00B82EFF" w:rsidRPr="00794C97" w14:paraId="6B33C653" w14:textId="77777777" w:rsidTr="00B82EFF">
        <w:trPr>
          <w:trHeight w:val="588"/>
        </w:trPr>
        <w:tc>
          <w:tcPr>
            <w:tcW w:w="815" w:type="dxa"/>
          </w:tcPr>
          <w:p w14:paraId="3DB1FC86"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b/>
                <w:bCs/>
              </w:rPr>
            </w:pPr>
            <w:r w:rsidRPr="00794C97">
              <w:rPr>
                <w:rFonts w:ascii="Times New Roman" w:hAnsi="Times New Roman" w:cs="Times New Roman"/>
                <w:b/>
                <w:bCs/>
              </w:rPr>
              <w:t>CHR</w:t>
            </w:r>
          </w:p>
        </w:tc>
        <w:tc>
          <w:tcPr>
            <w:tcW w:w="1316" w:type="dxa"/>
          </w:tcPr>
          <w:p w14:paraId="70317F63"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b/>
                <w:bCs/>
              </w:rPr>
            </w:pPr>
            <w:r w:rsidRPr="00794C97">
              <w:rPr>
                <w:rFonts w:ascii="Times New Roman" w:hAnsi="Times New Roman" w:cs="Times New Roman"/>
                <w:b/>
                <w:bCs/>
              </w:rPr>
              <w:t>POS</w:t>
            </w:r>
          </w:p>
        </w:tc>
        <w:tc>
          <w:tcPr>
            <w:tcW w:w="1365" w:type="dxa"/>
          </w:tcPr>
          <w:p w14:paraId="35F0E995"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b/>
                <w:bCs/>
              </w:rPr>
            </w:pPr>
            <w:proofErr w:type="spellStart"/>
            <w:proofErr w:type="gramStart"/>
            <w:r w:rsidRPr="00794C97">
              <w:rPr>
                <w:rFonts w:ascii="Times New Roman" w:hAnsi="Times New Roman" w:cs="Times New Roman"/>
                <w:b/>
                <w:bCs/>
              </w:rPr>
              <w:t>eSNP</w:t>
            </w:r>
            <w:proofErr w:type="spellEnd"/>
            <w:proofErr w:type="gramEnd"/>
            <w:r w:rsidRPr="00794C97">
              <w:rPr>
                <w:rFonts w:ascii="Times New Roman" w:hAnsi="Times New Roman" w:cs="Times New Roman"/>
                <w:b/>
                <w:bCs/>
              </w:rPr>
              <w:t xml:space="preserve"> </w:t>
            </w:r>
          </w:p>
        </w:tc>
        <w:tc>
          <w:tcPr>
            <w:tcW w:w="1628" w:type="dxa"/>
          </w:tcPr>
          <w:p w14:paraId="763DD344"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b/>
                <w:bCs/>
              </w:rPr>
            </w:pPr>
            <w:r w:rsidRPr="00794C97">
              <w:rPr>
                <w:rFonts w:ascii="Times New Roman" w:hAnsi="Times New Roman" w:cs="Times New Roman"/>
                <w:b/>
                <w:bCs/>
              </w:rPr>
              <w:t>Gene</w:t>
            </w:r>
          </w:p>
        </w:tc>
        <w:tc>
          <w:tcPr>
            <w:tcW w:w="1628" w:type="dxa"/>
          </w:tcPr>
          <w:p w14:paraId="3CDEC540"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b/>
                <w:bCs/>
              </w:rPr>
            </w:pPr>
            <w:r w:rsidRPr="00794C97">
              <w:rPr>
                <w:rFonts w:ascii="Times New Roman" w:hAnsi="Times New Roman" w:cs="Times New Roman"/>
                <w:b/>
                <w:bCs/>
              </w:rPr>
              <w:t>Trait</w:t>
            </w:r>
          </w:p>
        </w:tc>
        <w:tc>
          <w:tcPr>
            <w:tcW w:w="3503" w:type="dxa"/>
          </w:tcPr>
          <w:p w14:paraId="4941F14E"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b/>
                <w:bCs/>
              </w:rPr>
            </w:pPr>
            <w:r w:rsidRPr="00794C97">
              <w:rPr>
                <w:rFonts w:ascii="Times New Roman" w:hAnsi="Times New Roman" w:cs="Times New Roman"/>
                <w:b/>
                <w:bCs/>
              </w:rPr>
              <w:t>Tissue</w:t>
            </w:r>
          </w:p>
        </w:tc>
        <w:tc>
          <w:tcPr>
            <w:tcW w:w="1249" w:type="dxa"/>
          </w:tcPr>
          <w:p w14:paraId="01D31B00"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b/>
                <w:bCs/>
              </w:rPr>
            </w:pPr>
            <w:proofErr w:type="spellStart"/>
            <w:proofErr w:type="gramStart"/>
            <w:r w:rsidRPr="00794C97">
              <w:rPr>
                <w:rFonts w:ascii="Times New Roman" w:hAnsi="Times New Roman" w:cs="Times New Roman"/>
                <w:b/>
                <w:bCs/>
              </w:rPr>
              <w:t>eSNP.p</w:t>
            </w:r>
            <w:proofErr w:type="spellEnd"/>
            <w:proofErr w:type="gramEnd"/>
          </w:p>
        </w:tc>
        <w:tc>
          <w:tcPr>
            <w:tcW w:w="1341" w:type="dxa"/>
          </w:tcPr>
          <w:p w14:paraId="1ABF846D"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b/>
                <w:bCs/>
              </w:rPr>
            </w:pPr>
            <w:r w:rsidRPr="00794C97">
              <w:rPr>
                <w:rFonts w:ascii="Times New Roman" w:hAnsi="Times New Roman" w:cs="Times New Roman"/>
                <w:b/>
                <w:bCs/>
              </w:rPr>
              <w:t>Transcript</w:t>
            </w:r>
          </w:p>
        </w:tc>
        <w:tc>
          <w:tcPr>
            <w:tcW w:w="1274" w:type="dxa"/>
          </w:tcPr>
          <w:p w14:paraId="404810A2"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b/>
                <w:bCs/>
              </w:rPr>
            </w:pPr>
            <w:proofErr w:type="gramStart"/>
            <w:r w:rsidRPr="00794C97">
              <w:rPr>
                <w:rFonts w:ascii="Times New Roman" w:hAnsi="Times New Roman" w:cs="Times New Roman"/>
                <w:b/>
                <w:bCs/>
                <w:i/>
              </w:rPr>
              <w:t>r</w:t>
            </w:r>
            <w:r w:rsidRPr="00794C97">
              <w:rPr>
                <w:rFonts w:ascii="Times New Roman" w:hAnsi="Times New Roman" w:cs="Times New Roman"/>
                <w:b/>
                <w:bCs/>
                <w:vertAlign w:val="superscript"/>
              </w:rPr>
              <w:t>2</w:t>
            </w:r>
            <w:proofErr w:type="gramEnd"/>
          </w:p>
        </w:tc>
        <w:tc>
          <w:tcPr>
            <w:tcW w:w="1365" w:type="dxa"/>
          </w:tcPr>
          <w:p w14:paraId="27B2E8D3" w14:textId="363BB085" w:rsidR="00B82EFF" w:rsidRPr="00794C97" w:rsidRDefault="00B82EFF" w:rsidP="00B82EFF">
            <w:pPr>
              <w:autoSpaceDE w:val="0"/>
              <w:autoSpaceDN w:val="0"/>
              <w:adjustRightInd w:val="0"/>
              <w:spacing w:after="0" w:line="240" w:lineRule="auto"/>
              <w:jc w:val="center"/>
              <w:rPr>
                <w:rFonts w:ascii="Times New Roman" w:hAnsi="Times New Roman" w:cs="Times New Roman"/>
                <w:b/>
                <w:bCs/>
              </w:rPr>
            </w:pPr>
            <w:proofErr w:type="spellStart"/>
            <w:r w:rsidRPr="00794C97">
              <w:rPr>
                <w:rFonts w:ascii="Times New Roman" w:hAnsi="Times New Roman" w:cs="Times New Roman"/>
                <w:b/>
                <w:bCs/>
              </w:rPr>
              <w:t>Best</w:t>
            </w:r>
            <w:r w:rsidR="000433AB" w:rsidRPr="00794C97">
              <w:rPr>
                <w:rFonts w:ascii="Times New Roman" w:hAnsi="Times New Roman" w:cs="Times New Roman"/>
                <w:b/>
                <w:bCs/>
              </w:rPr>
              <w:t>_e</w:t>
            </w:r>
            <w:r w:rsidRPr="00794C97">
              <w:rPr>
                <w:rFonts w:ascii="Times New Roman" w:hAnsi="Times New Roman" w:cs="Times New Roman"/>
                <w:b/>
                <w:bCs/>
              </w:rPr>
              <w:t>SNP</w:t>
            </w:r>
            <w:proofErr w:type="spellEnd"/>
          </w:p>
        </w:tc>
        <w:tc>
          <w:tcPr>
            <w:tcW w:w="1347" w:type="dxa"/>
          </w:tcPr>
          <w:p w14:paraId="159AB58E" w14:textId="2AEFBDAA" w:rsidR="00B82EFF" w:rsidRPr="00794C97" w:rsidRDefault="00B82EFF" w:rsidP="00B82EFF">
            <w:pPr>
              <w:autoSpaceDE w:val="0"/>
              <w:autoSpaceDN w:val="0"/>
              <w:adjustRightInd w:val="0"/>
              <w:spacing w:after="0" w:line="240" w:lineRule="auto"/>
              <w:jc w:val="center"/>
              <w:rPr>
                <w:rFonts w:ascii="Times New Roman" w:hAnsi="Times New Roman" w:cs="Times New Roman"/>
                <w:b/>
                <w:bCs/>
              </w:rPr>
            </w:pPr>
            <w:proofErr w:type="spellStart"/>
            <w:r w:rsidRPr="00794C97">
              <w:rPr>
                <w:rFonts w:ascii="Times New Roman" w:hAnsi="Times New Roman" w:cs="Times New Roman"/>
                <w:b/>
                <w:bCs/>
              </w:rPr>
              <w:t>Best</w:t>
            </w:r>
            <w:r w:rsidR="000433AB" w:rsidRPr="00794C97">
              <w:rPr>
                <w:rFonts w:ascii="Times New Roman" w:hAnsi="Times New Roman" w:cs="Times New Roman"/>
                <w:b/>
                <w:bCs/>
              </w:rPr>
              <w:t>_e</w:t>
            </w:r>
            <w:r w:rsidRPr="00794C97">
              <w:rPr>
                <w:rFonts w:ascii="Times New Roman" w:hAnsi="Times New Roman" w:cs="Times New Roman"/>
                <w:b/>
                <w:bCs/>
              </w:rPr>
              <w:t>SNP</w:t>
            </w:r>
            <w:r w:rsidR="000433AB" w:rsidRPr="00794C97">
              <w:rPr>
                <w:rFonts w:ascii="Times New Roman" w:hAnsi="Times New Roman" w:cs="Times New Roman"/>
                <w:b/>
                <w:bCs/>
              </w:rPr>
              <w:t>.p</w:t>
            </w:r>
            <w:proofErr w:type="spellEnd"/>
            <w:r w:rsidRPr="00794C97">
              <w:rPr>
                <w:rFonts w:ascii="Times New Roman" w:hAnsi="Times New Roman" w:cs="Times New Roman"/>
                <w:b/>
                <w:bCs/>
              </w:rPr>
              <w:t xml:space="preserve"> </w:t>
            </w:r>
          </w:p>
        </w:tc>
      </w:tr>
      <w:tr w:rsidR="00B82EFF" w:rsidRPr="00794C97" w14:paraId="2EB18336" w14:textId="77777777" w:rsidTr="006F7D76">
        <w:trPr>
          <w:trHeight w:val="316"/>
        </w:trPr>
        <w:tc>
          <w:tcPr>
            <w:tcW w:w="815" w:type="dxa"/>
          </w:tcPr>
          <w:p w14:paraId="3C4C51C4"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w:t>
            </w:r>
          </w:p>
        </w:tc>
        <w:tc>
          <w:tcPr>
            <w:tcW w:w="1316" w:type="dxa"/>
          </w:tcPr>
          <w:p w14:paraId="56E9B088"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25768937</w:t>
            </w:r>
          </w:p>
        </w:tc>
        <w:tc>
          <w:tcPr>
            <w:tcW w:w="1365" w:type="dxa"/>
          </w:tcPr>
          <w:p w14:paraId="5E263390"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rs10903129</w:t>
            </w:r>
            <w:proofErr w:type="gramEnd"/>
          </w:p>
        </w:tc>
        <w:tc>
          <w:tcPr>
            <w:tcW w:w="1628" w:type="dxa"/>
          </w:tcPr>
          <w:p w14:paraId="7A94F333"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TMEM57</w:t>
            </w:r>
          </w:p>
        </w:tc>
        <w:tc>
          <w:tcPr>
            <w:tcW w:w="1628" w:type="dxa"/>
          </w:tcPr>
          <w:p w14:paraId="3F42EE34"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 xml:space="preserve">RDW-EA/All </w:t>
            </w:r>
          </w:p>
        </w:tc>
        <w:tc>
          <w:tcPr>
            <w:tcW w:w="3503" w:type="dxa"/>
          </w:tcPr>
          <w:p w14:paraId="05B91257" w14:textId="77777777" w:rsidR="00B82EFF" w:rsidRPr="00794C97" w:rsidRDefault="00B82EFF" w:rsidP="00B82EFF">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rPr>
              <w:t xml:space="preserve">Whole blood </w:t>
            </w:r>
          </w:p>
        </w:tc>
        <w:tc>
          <w:tcPr>
            <w:tcW w:w="1249" w:type="dxa"/>
          </w:tcPr>
          <w:p w14:paraId="28015817"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2.67E-12</w:t>
            </w:r>
            <w:r w:rsidR="00887230" w:rsidRPr="00794C97">
              <w:rPr>
                <w:rFonts w:ascii="Times New Roman" w:hAnsi="Times New Roman" w:cs="Times New Roman"/>
              </w:rPr>
              <w:t>8</w:t>
            </w:r>
          </w:p>
        </w:tc>
        <w:tc>
          <w:tcPr>
            <w:tcW w:w="1341" w:type="dxa"/>
            <w:tcBorders>
              <w:bottom w:val="single" w:sz="4" w:space="0" w:color="auto"/>
            </w:tcBorders>
          </w:tcPr>
          <w:p w14:paraId="569D44F1"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RHD</w:t>
            </w:r>
          </w:p>
        </w:tc>
        <w:tc>
          <w:tcPr>
            <w:tcW w:w="1274" w:type="dxa"/>
          </w:tcPr>
          <w:p w14:paraId="6A6AC28A"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0.669</w:t>
            </w:r>
          </w:p>
        </w:tc>
        <w:tc>
          <w:tcPr>
            <w:tcW w:w="1365" w:type="dxa"/>
          </w:tcPr>
          <w:p w14:paraId="1CB6250A"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rs909832</w:t>
            </w:r>
            <w:proofErr w:type="gramEnd"/>
          </w:p>
        </w:tc>
        <w:tc>
          <w:tcPr>
            <w:tcW w:w="1347" w:type="dxa"/>
          </w:tcPr>
          <w:p w14:paraId="12B7C29C"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9.81E-198</w:t>
            </w:r>
          </w:p>
        </w:tc>
      </w:tr>
      <w:tr w:rsidR="00B82EFF" w:rsidRPr="00794C97" w14:paraId="3499BF8F" w14:textId="77777777" w:rsidTr="006F7D76">
        <w:trPr>
          <w:trHeight w:val="301"/>
        </w:trPr>
        <w:tc>
          <w:tcPr>
            <w:tcW w:w="815" w:type="dxa"/>
          </w:tcPr>
          <w:p w14:paraId="6B036C5B"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w:t>
            </w:r>
          </w:p>
        </w:tc>
        <w:tc>
          <w:tcPr>
            <w:tcW w:w="1316" w:type="dxa"/>
          </w:tcPr>
          <w:p w14:paraId="7D60D2AB"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155162067</w:t>
            </w:r>
          </w:p>
        </w:tc>
        <w:tc>
          <w:tcPr>
            <w:tcW w:w="1365" w:type="dxa"/>
          </w:tcPr>
          <w:p w14:paraId="067EF4D1"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rs4072037</w:t>
            </w:r>
            <w:proofErr w:type="gramEnd"/>
          </w:p>
        </w:tc>
        <w:tc>
          <w:tcPr>
            <w:tcW w:w="1628" w:type="dxa"/>
          </w:tcPr>
          <w:p w14:paraId="4F82B1CB"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MUC1</w:t>
            </w:r>
          </w:p>
        </w:tc>
        <w:tc>
          <w:tcPr>
            <w:tcW w:w="1628" w:type="dxa"/>
          </w:tcPr>
          <w:p w14:paraId="63EB979A"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HCT-All</w:t>
            </w:r>
          </w:p>
        </w:tc>
        <w:tc>
          <w:tcPr>
            <w:tcW w:w="3503" w:type="dxa"/>
          </w:tcPr>
          <w:p w14:paraId="6023ED7F" w14:textId="77777777" w:rsidR="00B82EFF" w:rsidRPr="00794C97" w:rsidRDefault="00B82EFF" w:rsidP="00B82EFF">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rPr>
              <w:t xml:space="preserve">CD16+ neutrophils </w:t>
            </w:r>
          </w:p>
        </w:tc>
        <w:tc>
          <w:tcPr>
            <w:tcW w:w="1249" w:type="dxa"/>
          </w:tcPr>
          <w:p w14:paraId="5D5B1952"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2.30E-05</w:t>
            </w:r>
          </w:p>
        </w:tc>
        <w:tc>
          <w:tcPr>
            <w:tcW w:w="1341" w:type="dxa"/>
            <w:shd w:val="clear" w:color="auto" w:fill="auto"/>
          </w:tcPr>
          <w:p w14:paraId="0AE7461E" w14:textId="77777777" w:rsidR="00B82EFF" w:rsidRPr="00794C97" w:rsidRDefault="004531B2"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THBS3</w:t>
            </w:r>
          </w:p>
        </w:tc>
        <w:tc>
          <w:tcPr>
            <w:tcW w:w="1274" w:type="dxa"/>
          </w:tcPr>
          <w:p w14:paraId="6579B2E1" w14:textId="77777777" w:rsidR="00B82EFF" w:rsidRPr="00794C97" w:rsidRDefault="004531B2"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w:t>
            </w:r>
          </w:p>
        </w:tc>
        <w:tc>
          <w:tcPr>
            <w:tcW w:w="1365" w:type="dxa"/>
          </w:tcPr>
          <w:p w14:paraId="08D0549B"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rs2066981</w:t>
            </w:r>
            <w:proofErr w:type="gramEnd"/>
          </w:p>
        </w:tc>
        <w:tc>
          <w:tcPr>
            <w:tcW w:w="1347" w:type="dxa"/>
          </w:tcPr>
          <w:p w14:paraId="3B4A833E"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2.30E-05</w:t>
            </w:r>
          </w:p>
        </w:tc>
      </w:tr>
      <w:tr w:rsidR="00B82EFF" w:rsidRPr="00794C97" w14:paraId="349F0BD9" w14:textId="77777777" w:rsidTr="006F7D76">
        <w:trPr>
          <w:trHeight w:val="301"/>
        </w:trPr>
        <w:tc>
          <w:tcPr>
            <w:tcW w:w="815" w:type="dxa"/>
          </w:tcPr>
          <w:p w14:paraId="0956A938"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2</w:t>
            </w:r>
          </w:p>
        </w:tc>
        <w:tc>
          <w:tcPr>
            <w:tcW w:w="1316" w:type="dxa"/>
          </w:tcPr>
          <w:p w14:paraId="5CA67BC5"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219509618</w:t>
            </w:r>
          </w:p>
        </w:tc>
        <w:tc>
          <w:tcPr>
            <w:tcW w:w="1365" w:type="dxa"/>
          </w:tcPr>
          <w:p w14:paraId="79E717C5"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rs2230115</w:t>
            </w:r>
            <w:proofErr w:type="gramEnd"/>
          </w:p>
        </w:tc>
        <w:tc>
          <w:tcPr>
            <w:tcW w:w="1628" w:type="dxa"/>
          </w:tcPr>
          <w:p w14:paraId="3187CD4A"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ZNF142</w:t>
            </w:r>
          </w:p>
        </w:tc>
        <w:tc>
          <w:tcPr>
            <w:tcW w:w="1628" w:type="dxa"/>
          </w:tcPr>
          <w:p w14:paraId="41DB58F0"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 xml:space="preserve">RBC-All </w:t>
            </w:r>
          </w:p>
        </w:tc>
        <w:tc>
          <w:tcPr>
            <w:tcW w:w="3503" w:type="dxa"/>
          </w:tcPr>
          <w:p w14:paraId="16EFCCDA" w14:textId="77777777" w:rsidR="00B82EFF" w:rsidRPr="00794C97" w:rsidRDefault="00B82EFF" w:rsidP="00B82EFF">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rPr>
              <w:t xml:space="preserve">CD16+ neutrophils </w:t>
            </w:r>
          </w:p>
        </w:tc>
        <w:tc>
          <w:tcPr>
            <w:tcW w:w="1249" w:type="dxa"/>
          </w:tcPr>
          <w:p w14:paraId="08927C9F"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7.26E-17</w:t>
            </w:r>
          </w:p>
        </w:tc>
        <w:tc>
          <w:tcPr>
            <w:tcW w:w="1341" w:type="dxa"/>
            <w:shd w:val="clear" w:color="auto" w:fill="auto"/>
          </w:tcPr>
          <w:p w14:paraId="76C3A6CA" w14:textId="77777777" w:rsidR="00B82EFF" w:rsidRPr="00794C97" w:rsidRDefault="004531B2"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CYP27A1</w:t>
            </w:r>
          </w:p>
        </w:tc>
        <w:tc>
          <w:tcPr>
            <w:tcW w:w="1274" w:type="dxa"/>
          </w:tcPr>
          <w:p w14:paraId="4AE29B14" w14:textId="77777777" w:rsidR="00B82EFF" w:rsidRPr="00794C97" w:rsidRDefault="004531B2"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w:t>
            </w:r>
          </w:p>
        </w:tc>
        <w:tc>
          <w:tcPr>
            <w:tcW w:w="1365" w:type="dxa"/>
          </w:tcPr>
          <w:p w14:paraId="7264264E"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rs10187066</w:t>
            </w:r>
            <w:proofErr w:type="gramEnd"/>
          </w:p>
        </w:tc>
        <w:tc>
          <w:tcPr>
            <w:tcW w:w="1347" w:type="dxa"/>
          </w:tcPr>
          <w:p w14:paraId="071E6897"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7.26E-17</w:t>
            </w:r>
          </w:p>
        </w:tc>
      </w:tr>
      <w:tr w:rsidR="00B82EFF" w:rsidRPr="00794C97" w14:paraId="396F8FA0" w14:textId="77777777" w:rsidTr="00B82EFF">
        <w:trPr>
          <w:trHeight w:val="301"/>
        </w:trPr>
        <w:tc>
          <w:tcPr>
            <w:tcW w:w="815" w:type="dxa"/>
          </w:tcPr>
          <w:p w14:paraId="54965700"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3</w:t>
            </w:r>
          </w:p>
        </w:tc>
        <w:tc>
          <w:tcPr>
            <w:tcW w:w="1316" w:type="dxa"/>
          </w:tcPr>
          <w:p w14:paraId="26948CAB"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56771251</w:t>
            </w:r>
          </w:p>
        </w:tc>
        <w:tc>
          <w:tcPr>
            <w:tcW w:w="1365" w:type="dxa"/>
          </w:tcPr>
          <w:p w14:paraId="2BE544A7"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rs3772219</w:t>
            </w:r>
            <w:proofErr w:type="gramEnd"/>
          </w:p>
        </w:tc>
        <w:tc>
          <w:tcPr>
            <w:tcW w:w="1628" w:type="dxa"/>
          </w:tcPr>
          <w:p w14:paraId="15878DEB"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ARHGEF3</w:t>
            </w:r>
          </w:p>
        </w:tc>
        <w:tc>
          <w:tcPr>
            <w:tcW w:w="1628" w:type="dxa"/>
          </w:tcPr>
          <w:p w14:paraId="0C5C1C48"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HCT/HGB-All</w:t>
            </w:r>
          </w:p>
        </w:tc>
        <w:tc>
          <w:tcPr>
            <w:tcW w:w="3503" w:type="dxa"/>
          </w:tcPr>
          <w:p w14:paraId="44B5BA91" w14:textId="77777777" w:rsidR="00B82EFF" w:rsidRPr="00794C97" w:rsidRDefault="00B82EFF" w:rsidP="00B82EFF">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rPr>
              <w:t xml:space="preserve">Whole blood </w:t>
            </w:r>
          </w:p>
        </w:tc>
        <w:tc>
          <w:tcPr>
            <w:tcW w:w="1249" w:type="dxa"/>
          </w:tcPr>
          <w:p w14:paraId="0AC3204D"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3.10E-21</w:t>
            </w:r>
          </w:p>
        </w:tc>
        <w:tc>
          <w:tcPr>
            <w:tcW w:w="1341" w:type="dxa"/>
          </w:tcPr>
          <w:p w14:paraId="7ABAD25B"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ARHGEF3</w:t>
            </w:r>
          </w:p>
        </w:tc>
        <w:tc>
          <w:tcPr>
            <w:tcW w:w="1274" w:type="dxa"/>
          </w:tcPr>
          <w:p w14:paraId="6C24E996"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0.682</w:t>
            </w:r>
          </w:p>
        </w:tc>
        <w:tc>
          <w:tcPr>
            <w:tcW w:w="1365" w:type="dxa"/>
          </w:tcPr>
          <w:p w14:paraId="5F221B7F"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rs2046823</w:t>
            </w:r>
            <w:proofErr w:type="gramEnd"/>
          </w:p>
        </w:tc>
        <w:tc>
          <w:tcPr>
            <w:tcW w:w="1347" w:type="dxa"/>
          </w:tcPr>
          <w:p w14:paraId="3A85C8A7"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1.16E-27</w:t>
            </w:r>
          </w:p>
        </w:tc>
      </w:tr>
      <w:tr w:rsidR="00B82EFF" w:rsidRPr="00794C97" w14:paraId="16369AA4" w14:textId="77777777" w:rsidTr="00B82EFF">
        <w:trPr>
          <w:trHeight w:val="301"/>
        </w:trPr>
        <w:tc>
          <w:tcPr>
            <w:tcW w:w="815" w:type="dxa"/>
          </w:tcPr>
          <w:p w14:paraId="07E5C89E"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3</w:t>
            </w:r>
          </w:p>
        </w:tc>
        <w:tc>
          <w:tcPr>
            <w:tcW w:w="1316" w:type="dxa"/>
          </w:tcPr>
          <w:p w14:paraId="154E008F"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56771251</w:t>
            </w:r>
          </w:p>
        </w:tc>
        <w:tc>
          <w:tcPr>
            <w:tcW w:w="1365" w:type="dxa"/>
          </w:tcPr>
          <w:p w14:paraId="6C783966"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rs3772219</w:t>
            </w:r>
            <w:proofErr w:type="gramEnd"/>
          </w:p>
        </w:tc>
        <w:tc>
          <w:tcPr>
            <w:tcW w:w="1628" w:type="dxa"/>
          </w:tcPr>
          <w:p w14:paraId="5B3EFAE2"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ARHGEF3</w:t>
            </w:r>
          </w:p>
        </w:tc>
        <w:tc>
          <w:tcPr>
            <w:tcW w:w="1628" w:type="dxa"/>
          </w:tcPr>
          <w:p w14:paraId="1A2BA19F"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HCT/HGB-All</w:t>
            </w:r>
          </w:p>
        </w:tc>
        <w:tc>
          <w:tcPr>
            <w:tcW w:w="3503" w:type="dxa"/>
          </w:tcPr>
          <w:p w14:paraId="16E40B5C" w14:textId="77777777" w:rsidR="00B82EFF" w:rsidRPr="00794C97" w:rsidRDefault="00B82EFF" w:rsidP="00B82EFF">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rPr>
              <w:t xml:space="preserve">Peripheral blood mononuclear cells </w:t>
            </w:r>
          </w:p>
        </w:tc>
        <w:tc>
          <w:tcPr>
            <w:tcW w:w="1249" w:type="dxa"/>
          </w:tcPr>
          <w:p w14:paraId="45947D8C"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4.55E-15</w:t>
            </w:r>
          </w:p>
        </w:tc>
        <w:tc>
          <w:tcPr>
            <w:tcW w:w="1341" w:type="dxa"/>
          </w:tcPr>
          <w:p w14:paraId="6CA13561"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ARHGEF3</w:t>
            </w:r>
          </w:p>
        </w:tc>
        <w:tc>
          <w:tcPr>
            <w:tcW w:w="1274" w:type="dxa"/>
          </w:tcPr>
          <w:p w14:paraId="7F89BC0D"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spellStart"/>
            <w:r w:rsidRPr="00794C97">
              <w:rPr>
                <w:rFonts w:ascii="Times New Roman" w:hAnsi="Times New Roman" w:cs="Times New Roman"/>
              </w:rPr>
              <w:t>SameSNP</w:t>
            </w:r>
            <w:proofErr w:type="spellEnd"/>
          </w:p>
        </w:tc>
        <w:tc>
          <w:tcPr>
            <w:tcW w:w="1365" w:type="dxa"/>
          </w:tcPr>
          <w:p w14:paraId="62003BA0"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rs3772219</w:t>
            </w:r>
            <w:proofErr w:type="gramEnd"/>
          </w:p>
        </w:tc>
        <w:tc>
          <w:tcPr>
            <w:tcW w:w="1347" w:type="dxa"/>
          </w:tcPr>
          <w:p w14:paraId="3DFC6189"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4.55E-15</w:t>
            </w:r>
          </w:p>
        </w:tc>
      </w:tr>
      <w:tr w:rsidR="00B82EFF" w:rsidRPr="00794C97" w14:paraId="4923738A" w14:textId="77777777" w:rsidTr="00B82EFF">
        <w:trPr>
          <w:trHeight w:val="301"/>
        </w:trPr>
        <w:tc>
          <w:tcPr>
            <w:tcW w:w="815" w:type="dxa"/>
          </w:tcPr>
          <w:p w14:paraId="47D73F33"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4</w:t>
            </w:r>
          </w:p>
        </w:tc>
        <w:tc>
          <w:tcPr>
            <w:tcW w:w="1316" w:type="dxa"/>
          </w:tcPr>
          <w:p w14:paraId="27A05528"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88008782</w:t>
            </w:r>
          </w:p>
        </w:tc>
        <w:tc>
          <w:tcPr>
            <w:tcW w:w="1365" w:type="dxa"/>
          </w:tcPr>
          <w:p w14:paraId="4CEF99E6"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rs236985</w:t>
            </w:r>
            <w:proofErr w:type="gramEnd"/>
          </w:p>
        </w:tc>
        <w:tc>
          <w:tcPr>
            <w:tcW w:w="1628" w:type="dxa"/>
          </w:tcPr>
          <w:p w14:paraId="1EEFF981"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AFF1</w:t>
            </w:r>
          </w:p>
        </w:tc>
        <w:tc>
          <w:tcPr>
            <w:tcW w:w="1628" w:type="dxa"/>
          </w:tcPr>
          <w:p w14:paraId="77438162"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 xml:space="preserve">HCT/RBC-EA </w:t>
            </w:r>
          </w:p>
        </w:tc>
        <w:tc>
          <w:tcPr>
            <w:tcW w:w="3503" w:type="dxa"/>
          </w:tcPr>
          <w:p w14:paraId="73C77D4A" w14:textId="77777777" w:rsidR="00B82EFF" w:rsidRPr="00794C97" w:rsidRDefault="00B82EFF" w:rsidP="00B82EFF">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rPr>
              <w:t xml:space="preserve">Peripheral blood mononuclear cells </w:t>
            </w:r>
          </w:p>
        </w:tc>
        <w:tc>
          <w:tcPr>
            <w:tcW w:w="1249" w:type="dxa"/>
          </w:tcPr>
          <w:p w14:paraId="471E8747"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4.42E-18</w:t>
            </w:r>
          </w:p>
        </w:tc>
        <w:tc>
          <w:tcPr>
            <w:tcW w:w="1341" w:type="dxa"/>
          </w:tcPr>
          <w:p w14:paraId="79389152"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AFF1</w:t>
            </w:r>
          </w:p>
        </w:tc>
        <w:tc>
          <w:tcPr>
            <w:tcW w:w="1274" w:type="dxa"/>
          </w:tcPr>
          <w:p w14:paraId="0A2BF186"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0.932</w:t>
            </w:r>
          </w:p>
        </w:tc>
        <w:tc>
          <w:tcPr>
            <w:tcW w:w="1365" w:type="dxa"/>
          </w:tcPr>
          <w:p w14:paraId="52DD6989"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rs442177</w:t>
            </w:r>
            <w:proofErr w:type="gramEnd"/>
          </w:p>
        </w:tc>
        <w:tc>
          <w:tcPr>
            <w:tcW w:w="1347" w:type="dxa"/>
          </w:tcPr>
          <w:p w14:paraId="13268E08"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1.05E-18</w:t>
            </w:r>
          </w:p>
        </w:tc>
      </w:tr>
      <w:tr w:rsidR="00B82EFF" w:rsidRPr="00794C97" w14:paraId="329E472D" w14:textId="77777777" w:rsidTr="00B82EFF">
        <w:trPr>
          <w:trHeight w:val="301"/>
        </w:trPr>
        <w:tc>
          <w:tcPr>
            <w:tcW w:w="815" w:type="dxa"/>
          </w:tcPr>
          <w:p w14:paraId="70145C88"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4</w:t>
            </w:r>
          </w:p>
        </w:tc>
        <w:tc>
          <w:tcPr>
            <w:tcW w:w="1316" w:type="dxa"/>
          </w:tcPr>
          <w:p w14:paraId="582EC0B8"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88030261</w:t>
            </w:r>
          </w:p>
        </w:tc>
        <w:tc>
          <w:tcPr>
            <w:tcW w:w="1365" w:type="dxa"/>
          </w:tcPr>
          <w:p w14:paraId="14A441AA"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rs442177</w:t>
            </w:r>
            <w:proofErr w:type="gramEnd"/>
          </w:p>
        </w:tc>
        <w:tc>
          <w:tcPr>
            <w:tcW w:w="1628" w:type="dxa"/>
          </w:tcPr>
          <w:p w14:paraId="7C77E308"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AFF1</w:t>
            </w:r>
          </w:p>
        </w:tc>
        <w:tc>
          <w:tcPr>
            <w:tcW w:w="1628" w:type="dxa"/>
          </w:tcPr>
          <w:p w14:paraId="1E4DA6AA"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 xml:space="preserve">HGB-EA </w:t>
            </w:r>
          </w:p>
        </w:tc>
        <w:tc>
          <w:tcPr>
            <w:tcW w:w="3503" w:type="dxa"/>
          </w:tcPr>
          <w:p w14:paraId="23FF8BDF" w14:textId="77777777" w:rsidR="00B82EFF" w:rsidRPr="00794C97" w:rsidRDefault="00B82EFF" w:rsidP="00B82EFF">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rPr>
              <w:t xml:space="preserve">Peripheral blood mononuclear cells </w:t>
            </w:r>
          </w:p>
        </w:tc>
        <w:tc>
          <w:tcPr>
            <w:tcW w:w="1249" w:type="dxa"/>
          </w:tcPr>
          <w:p w14:paraId="1DA5A1C3"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1.05E-18</w:t>
            </w:r>
          </w:p>
        </w:tc>
        <w:tc>
          <w:tcPr>
            <w:tcW w:w="1341" w:type="dxa"/>
          </w:tcPr>
          <w:p w14:paraId="763B6EB5"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AFF1</w:t>
            </w:r>
          </w:p>
        </w:tc>
        <w:tc>
          <w:tcPr>
            <w:tcW w:w="1274" w:type="dxa"/>
          </w:tcPr>
          <w:p w14:paraId="611310C9"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same</w:t>
            </w:r>
            <w:proofErr w:type="gramEnd"/>
            <w:r w:rsidRPr="00794C97">
              <w:rPr>
                <w:rFonts w:ascii="Times New Roman" w:hAnsi="Times New Roman" w:cs="Times New Roman"/>
              </w:rPr>
              <w:t xml:space="preserve"> SNP</w:t>
            </w:r>
          </w:p>
        </w:tc>
        <w:tc>
          <w:tcPr>
            <w:tcW w:w="1365" w:type="dxa"/>
          </w:tcPr>
          <w:p w14:paraId="3377D2C0"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rs442177</w:t>
            </w:r>
            <w:proofErr w:type="gramEnd"/>
          </w:p>
        </w:tc>
        <w:tc>
          <w:tcPr>
            <w:tcW w:w="1347" w:type="dxa"/>
          </w:tcPr>
          <w:p w14:paraId="16DCE087"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1.05E-18</w:t>
            </w:r>
          </w:p>
        </w:tc>
      </w:tr>
      <w:tr w:rsidR="00B82EFF" w:rsidRPr="00794C97" w14:paraId="366D7257" w14:textId="77777777" w:rsidTr="00B82EFF">
        <w:trPr>
          <w:trHeight w:val="301"/>
        </w:trPr>
        <w:tc>
          <w:tcPr>
            <w:tcW w:w="815" w:type="dxa"/>
          </w:tcPr>
          <w:p w14:paraId="7D1D62A9"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5</w:t>
            </w:r>
          </w:p>
        </w:tc>
        <w:tc>
          <w:tcPr>
            <w:tcW w:w="1316" w:type="dxa"/>
          </w:tcPr>
          <w:p w14:paraId="6B5EDB03"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127371588</w:t>
            </w:r>
          </w:p>
        </w:tc>
        <w:tc>
          <w:tcPr>
            <w:tcW w:w="1365" w:type="dxa"/>
          </w:tcPr>
          <w:p w14:paraId="3104F867"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rs10063647</w:t>
            </w:r>
            <w:proofErr w:type="gramEnd"/>
          </w:p>
        </w:tc>
        <w:tc>
          <w:tcPr>
            <w:tcW w:w="1628" w:type="dxa"/>
          </w:tcPr>
          <w:p w14:paraId="26BA5A11"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LINC01184</w:t>
            </w:r>
          </w:p>
        </w:tc>
        <w:tc>
          <w:tcPr>
            <w:tcW w:w="1628" w:type="dxa"/>
          </w:tcPr>
          <w:p w14:paraId="561DFF10"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 xml:space="preserve">RDW-EA/All </w:t>
            </w:r>
          </w:p>
        </w:tc>
        <w:tc>
          <w:tcPr>
            <w:tcW w:w="3503" w:type="dxa"/>
          </w:tcPr>
          <w:p w14:paraId="57CEEE30" w14:textId="77777777" w:rsidR="00B82EFF" w:rsidRPr="00794C97" w:rsidRDefault="00B82EFF" w:rsidP="00B82EFF">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rPr>
              <w:t xml:space="preserve">Peripheral blood mononuclear cells </w:t>
            </w:r>
          </w:p>
        </w:tc>
        <w:tc>
          <w:tcPr>
            <w:tcW w:w="1249" w:type="dxa"/>
          </w:tcPr>
          <w:p w14:paraId="38949E6D"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2.78E-16</w:t>
            </w:r>
          </w:p>
        </w:tc>
        <w:tc>
          <w:tcPr>
            <w:tcW w:w="1341" w:type="dxa"/>
          </w:tcPr>
          <w:p w14:paraId="388E8028"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FLJ33630</w:t>
            </w:r>
          </w:p>
        </w:tc>
        <w:tc>
          <w:tcPr>
            <w:tcW w:w="1274" w:type="dxa"/>
          </w:tcPr>
          <w:p w14:paraId="4DD76016"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0.327</w:t>
            </w:r>
          </w:p>
        </w:tc>
        <w:tc>
          <w:tcPr>
            <w:tcW w:w="1365" w:type="dxa"/>
          </w:tcPr>
          <w:p w14:paraId="5A8E18DD"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rs2250127</w:t>
            </w:r>
            <w:proofErr w:type="gramEnd"/>
          </w:p>
        </w:tc>
        <w:tc>
          <w:tcPr>
            <w:tcW w:w="1347" w:type="dxa"/>
          </w:tcPr>
          <w:p w14:paraId="185CAD34"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2.03E-40</w:t>
            </w:r>
          </w:p>
        </w:tc>
      </w:tr>
      <w:tr w:rsidR="00B82EFF" w:rsidRPr="00794C97" w14:paraId="14E9D67C" w14:textId="77777777" w:rsidTr="00B82EFF">
        <w:trPr>
          <w:trHeight w:val="301"/>
        </w:trPr>
        <w:tc>
          <w:tcPr>
            <w:tcW w:w="815" w:type="dxa"/>
          </w:tcPr>
          <w:p w14:paraId="1FC85444"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5</w:t>
            </w:r>
          </w:p>
        </w:tc>
        <w:tc>
          <w:tcPr>
            <w:tcW w:w="1316" w:type="dxa"/>
          </w:tcPr>
          <w:p w14:paraId="63557451"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127371588</w:t>
            </w:r>
          </w:p>
        </w:tc>
        <w:tc>
          <w:tcPr>
            <w:tcW w:w="1365" w:type="dxa"/>
          </w:tcPr>
          <w:p w14:paraId="605C296E"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rs10063647</w:t>
            </w:r>
            <w:proofErr w:type="gramEnd"/>
          </w:p>
        </w:tc>
        <w:tc>
          <w:tcPr>
            <w:tcW w:w="1628" w:type="dxa"/>
          </w:tcPr>
          <w:p w14:paraId="4AAE5147"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LINC01184</w:t>
            </w:r>
          </w:p>
        </w:tc>
        <w:tc>
          <w:tcPr>
            <w:tcW w:w="1628" w:type="dxa"/>
          </w:tcPr>
          <w:p w14:paraId="1C70F559"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 xml:space="preserve">RDW-EA/All </w:t>
            </w:r>
          </w:p>
        </w:tc>
        <w:tc>
          <w:tcPr>
            <w:tcW w:w="3503" w:type="dxa"/>
          </w:tcPr>
          <w:p w14:paraId="34812808" w14:textId="77777777" w:rsidR="00B82EFF" w:rsidRPr="00794C97" w:rsidRDefault="00B82EFF" w:rsidP="00B82EFF">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rPr>
              <w:t xml:space="preserve">CD14+ monocytes </w:t>
            </w:r>
          </w:p>
        </w:tc>
        <w:tc>
          <w:tcPr>
            <w:tcW w:w="1249" w:type="dxa"/>
          </w:tcPr>
          <w:p w14:paraId="59E9866F"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1.48E-12</w:t>
            </w:r>
          </w:p>
        </w:tc>
        <w:tc>
          <w:tcPr>
            <w:tcW w:w="1341" w:type="dxa"/>
          </w:tcPr>
          <w:p w14:paraId="6ED72DC2"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FLJ33630</w:t>
            </w:r>
          </w:p>
        </w:tc>
        <w:tc>
          <w:tcPr>
            <w:tcW w:w="1274" w:type="dxa"/>
          </w:tcPr>
          <w:p w14:paraId="500358B9"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0.327</w:t>
            </w:r>
          </w:p>
        </w:tc>
        <w:tc>
          <w:tcPr>
            <w:tcW w:w="1365" w:type="dxa"/>
          </w:tcPr>
          <w:p w14:paraId="2B6F84C1"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rs3749748</w:t>
            </w:r>
            <w:proofErr w:type="gramEnd"/>
          </w:p>
        </w:tc>
        <w:tc>
          <w:tcPr>
            <w:tcW w:w="1347" w:type="dxa"/>
          </w:tcPr>
          <w:p w14:paraId="7044A7E4"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3.24E-38</w:t>
            </w:r>
          </w:p>
        </w:tc>
      </w:tr>
      <w:tr w:rsidR="00B82EFF" w:rsidRPr="00794C97" w14:paraId="3814E534" w14:textId="77777777" w:rsidTr="00B82EFF">
        <w:trPr>
          <w:trHeight w:val="301"/>
        </w:trPr>
        <w:tc>
          <w:tcPr>
            <w:tcW w:w="815" w:type="dxa"/>
          </w:tcPr>
          <w:p w14:paraId="69D601E0"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5</w:t>
            </w:r>
          </w:p>
        </w:tc>
        <w:tc>
          <w:tcPr>
            <w:tcW w:w="1316" w:type="dxa"/>
          </w:tcPr>
          <w:p w14:paraId="5212DC5E"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127522543</w:t>
            </w:r>
          </w:p>
        </w:tc>
        <w:tc>
          <w:tcPr>
            <w:tcW w:w="1365" w:type="dxa"/>
          </w:tcPr>
          <w:p w14:paraId="389CF4DD"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rs10089</w:t>
            </w:r>
            <w:proofErr w:type="gramEnd"/>
          </w:p>
        </w:tc>
        <w:tc>
          <w:tcPr>
            <w:tcW w:w="1628" w:type="dxa"/>
          </w:tcPr>
          <w:p w14:paraId="786A9FA5"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SLC12A2</w:t>
            </w:r>
          </w:p>
        </w:tc>
        <w:tc>
          <w:tcPr>
            <w:tcW w:w="1628" w:type="dxa"/>
          </w:tcPr>
          <w:p w14:paraId="2D7B6338"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 xml:space="preserve">RDW-EA/All </w:t>
            </w:r>
          </w:p>
        </w:tc>
        <w:tc>
          <w:tcPr>
            <w:tcW w:w="3503" w:type="dxa"/>
          </w:tcPr>
          <w:p w14:paraId="719A32EF" w14:textId="77777777" w:rsidR="00B82EFF" w:rsidRPr="00794C97" w:rsidRDefault="00B82EFF" w:rsidP="00B82EFF">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rPr>
              <w:t xml:space="preserve">Whole blood </w:t>
            </w:r>
          </w:p>
        </w:tc>
        <w:tc>
          <w:tcPr>
            <w:tcW w:w="1249" w:type="dxa"/>
          </w:tcPr>
          <w:p w14:paraId="43A0E1A0"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2.78E-09</w:t>
            </w:r>
          </w:p>
        </w:tc>
        <w:tc>
          <w:tcPr>
            <w:tcW w:w="1341" w:type="dxa"/>
          </w:tcPr>
          <w:p w14:paraId="0DFC990F"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FBN2</w:t>
            </w:r>
          </w:p>
        </w:tc>
        <w:tc>
          <w:tcPr>
            <w:tcW w:w="1274" w:type="dxa"/>
          </w:tcPr>
          <w:p w14:paraId="2E889770"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0.002</w:t>
            </w:r>
          </w:p>
        </w:tc>
        <w:tc>
          <w:tcPr>
            <w:tcW w:w="1365" w:type="dxa"/>
          </w:tcPr>
          <w:p w14:paraId="49266600"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rs764369</w:t>
            </w:r>
            <w:proofErr w:type="gramEnd"/>
          </w:p>
        </w:tc>
        <w:tc>
          <w:tcPr>
            <w:tcW w:w="1347" w:type="dxa"/>
          </w:tcPr>
          <w:p w14:paraId="6123DE52"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9.81E-198</w:t>
            </w:r>
          </w:p>
        </w:tc>
      </w:tr>
      <w:tr w:rsidR="00B82EFF" w:rsidRPr="00794C97" w14:paraId="07F99F6B" w14:textId="77777777" w:rsidTr="00B82EFF">
        <w:trPr>
          <w:trHeight w:val="301"/>
        </w:trPr>
        <w:tc>
          <w:tcPr>
            <w:tcW w:w="815" w:type="dxa"/>
          </w:tcPr>
          <w:p w14:paraId="14A9C792"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7</w:t>
            </w:r>
          </w:p>
        </w:tc>
        <w:tc>
          <w:tcPr>
            <w:tcW w:w="1316" w:type="dxa"/>
          </w:tcPr>
          <w:p w14:paraId="5059F10C"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80300449</w:t>
            </w:r>
          </w:p>
        </w:tc>
        <w:tc>
          <w:tcPr>
            <w:tcW w:w="1365" w:type="dxa"/>
          </w:tcPr>
          <w:p w14:paraId="25813E5D"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rs3211938</w:t>
            </w:r>
            <w:proofErr w:type="gramEnd"/>
          </w:p>
        </w:tc>
        <w:tc>
          <w:tcPr>
            <w:tcW w:w="1628" w:type="dxa"/>
          </w:tcPr>
          <w:p w14:paraId="6A4249ED"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CD36</w:t>
            </w:r>
          </w:p>
        </w:tc>
        <w:tc>
          <w:tcPr>
            <w:tcW w:w="1628" w:type="dxa"/>
          </w:tcPr>
          <w:p w14:paraId="0C1B08A1"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 xml:space="preserve">RDW-AA/All </w:t>
            </w:r>
          </w:p>
        </w:tc>
        <w:tc>
          <w:tcPr>
            <w:tcW w:w="3503" w:type="dxa"/>
          </w:tcPr>
          <w:p w14:paraId="0426C1D0" w14:textId="77777777" w:rsidR="00B82EFF" w:rsidRPr="00794C97" w:rsidRDefault="00B82EFF" w:rsidP="00B82EFF">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rPr>
              <w:t xml:space="preserve">Whole blood </w:t>
            </w:r>
          </w:p>
        </w:tc>
        <w:tc>
          <w:tcPr>
            <w:tcW w:w="1249" w:type="dxa"/>
          </w:tcPr>
          <w:p w14:paraId="5DE5FA50"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6.40E-14</w:t>
            </w:r>
          </w:p>
        </w:tc>
        <w:tc>
          <w:tcPr>
            <w:tcW w:w="1341" w:type="dxa"/>
          </w:tcPr>
          <w:p w14:paraId="5AC0C047"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CD36</w:t>
            </w:r>
          </w:p>
        </w:tc>
        <w:tc>
          <w:tcPr>
            <w:tcW w:w="1274" w:type="dxa"/>
          </w:tcPr>
          <w:p w14:paraId="2F9D4F3E"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spellStart"/>
            <w:r w:rsidRPr="00794C97">
              <w:rPr>
                <w:rFonts w:ascii="Times New Roman" w:hAnsi="Times New Roman" w:cs="Times New Roman"/>
              </w:rPr>
              <w:t>SameSNP</w:t>
            </w:r>
            <w:proofErr w:type="spellEnd"/>
          </w:p>
        </w:tc>
        <w:tc>
          <w:tcPr>
            <w:tcW w:w="1365" w:type="dxa"/>
          </w:tcPr>
          <w:p w14:paraId="40F5C322"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rs3211938</w:t>
            </w:r>
            <w:proofErr w:type="gramEnd"/>
          </w:p>
        </w:tc>
        <w:tc>
          <w:tcPr>
            <w:tcW w:w="1347" w:type="dxa"/>
          </w:tcPr>
          <w:p w14:paraId="2F4BBF60"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6.40E-14</w:t>
            </w:r>
          </w:p>
        </w:tc>
      </w:tr>
      <w:tr w:rsidR="00B82EFF" w:rsidRPr="00794C97" w14:paraId="43EAA244" w14:textId="77777777" w:rsidTr="00B82EFF">
        <w:trPr>
          <w:trHeight w:val="301"/>
        </w:trPr>
        <w:tc>
          <w:tcPr>
            <w:tcW w:w="815" w:type="dxa"/>
          </w:tcPr>
          <w:p w14:paraId="0E6581AC"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10</w:t>
            </w:r>
          </w:p>
        </w:tc>
        <w:tc>
          <w:tcPr>
            <w:tcW w:w="1316" w:type="dxa"/>
          </w:tcPr>
          <w:p w14:paraId="672C66FE"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105659826</w:t>
            </w:r>
          </w:p>
        </w:tc>
        <w:tc>
          <w:tcPr>
            <w:tcW w:w="1365" w:type="dxa"/>
          </w:tcPr>
          <w:p w14:paraId="2D78115D"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rs2487999</w:t>
            </w:r>
            <w:proofErr w:type="gramEnd"/>
          </w:p>
        </w:tc>
        <w:tc>
          <w:tcPr>
            <w:tcW w:w="1628" w:type="dxa"/>
          </w:tcPr>
          <w:p w14:paraId="723EF69F"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OBFC1</w:t>
            </w:r>
          </w:p>
        </w:tc>
        <w:tc>
          <w:tcPr>
            <w:tcW w:w="1628" w:type="dxa"/>
          </w:tcPr>
          <w:p w14:paraId="748829CB"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 xml:space="preserve">MCV-All </w:t>
            </w:r>
          </w:p>
        </w:tc>
        <w:tc>
          <w:tcPr>
            <w:tcW w:w="3503" w:type="dxa"/>
          </w:tcPr>
          <w:p w14:paraId="26B850A7" w14:textId="77777777" w:rsidR="00B82EFF" w:rsidRPr="00794C97" w:rsidRDefault="00B82EFF" w:rsidP="00B82EFF">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rPr>
              <w:t xml:space="preserve">Liver </w:t>
            </w:r>
          </w:p>
        </w:tc>
        <w:tc>
          <w:tcPr>
            <w:tcW w:w="1249" w:type="dxa"/>
          </w:tcPr>
          <w:p w14:paraId="07FACC8C"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2.05E-14</w:t>
            </w:r>
          </w:p>
        </w:tc>
        <w:tc>
          <w:tcPr>
            <w:tcW w:w="1341" w:type="dxa"/>
          </w:tcPr>
          <w:p w14:paraId="3B85BAFA"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OBFC1</w:t>
            </w:r>
          </w:p>
        </w:tc>
        <w:tc>
          <w:tcPr>
            <w:tcW w:w="1274" w:type="dxa"/>
          </w:tcPr>
          <w:p w14:paraId="1462D16E"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spellStart"/>
            <w:r w:rsidRPr="00794C97">
              <w:rPr>
                <w:rFonts w:ascii="Times New Roman" w:hAnsi="Times New Roman" w:cs="Times New Roman"/>
              </w:rPr>
              <w:t>SameSNP</w:t>
            </w:r>
            <w:proofErr w:type="spellEnd"/>
            <w:r w:rsidRPr="00794C97">
              <w:rPr>
                <w:rFonts w:ascii="Times New Roman" w:hAnsi="Times New Roman" w:cs="Times New Roman"/>
              </w:rPr>
              <w:t xml:space="preserve"> </w:t>
            </w:r>
          </w:p>
        </w:tc>
        <w:tc>
          <w:tcPr>
            <w:tcW w:w="1365" w:type="dxa"/>
          </w:tcPr>
          <w:p w14:paraId="2E091CD0"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rs2487999</w:t>
            </w:r>
            <w:proofErr w:type="gramEnd"/>
          </w:p>
        </w:tc>
        <w:tc>
          <w:tcPr>
            <w:tcW w:w="1347" w:type="dxa"/>
          </w:tcPr>
          <w:p w14:paraId="2EA325B7"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2.05E-14</w:t>
            </w:r>
          </w:p>
        </w:tc>
      </w:tr>
      <w:tr w:rsidR="00B82EFF" w:rsidRPr="00794C97" w14:paraId="313E514C" w14:textId="77777777" w:rsidTr="00B82EFF">
        <w:trPr>
          <w:trHeight w:val="301"/>
        </w:trPr>
        <w:tc>
          <w:tcPr>
            <w:tcW w:w="815" w:type="dxa"/>
          </w:tcPr>
          <w:p w14:paraId="1B5FDACE"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17</w:t>
            </w:r>
          </w:p>
        </w:tc>
        <w:tc>
          <w:tcPr>
            <w:tcW w:w="1316" w:type="dxa"/>
          </w:tcPr>
          <w:p w14:paraId="4759CAFB"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59483766</w:t>
            </w:r>
          </w:p>
        </w:tc>
        <w:tc>
          <w:tcPr>
            <w:tcW w:w="1365" w:type="dxa"/>
          </w:tcPr>
          <w:p w14:paraId="5ACCD739"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rs8068318</w:t>
            </w:r>
            <w:proofErr w:type="gramEnd"/>
          </w:p>
        </w:tc>
        <w:tc>
          <w:tcPr>
            <w:tcW w:w="1628" w:type="dxa"/>
          </w:tcPr>
          <w:p w14:paraId="7F698FF4"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TBX2</w:t>
            </w:r>
          </w:p>
        </w:tc>
        <w:tc>
          <w:tcPr>
            <w:tcW w:w="1628" w:type="dxa"/>
          </w:tcPr>
          <w:p w14:paraId="0FC47336"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 xml:space="preserve">HGB-EA </w:t>
            </w:r>
          </w:p>
        </w:tc>
        <w:tc>
          <w:tcPr>
            <w:tcW w:w="3503" w:type="dxa"/>
          </w:tcPr>
          <w:p w14:paraId="7E84A3EC" w14:textId="77777777" w:rsidR="00B82EFF" w:rsidRPr="00794C97" w:rsidRDefault="00B82EFF" w:rsidP="00B82EFF">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rPr>
              <w:t xml:space="preserve">Fibroblasts </w:t>
            </w:r>
          </w:p>
        </w:tc>
        <w:tc>
          <w:tcPr>
            <w:tcW w:w="1249" w:type="dxa"/>
          </w:tcPr>
          <w:p w14:paraId="4191959C"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4.09E-06</w:t>
            </w:r>
          </w:p>
        </w:tc>
        <w:tc>
          <w:tcPr>
            <w:tcW w:w="1341" w:type="dxa"/>
          </w:tcPr>
          <w:p w14:paraId="09256BB3"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C17ORF82</w:t>
            </w:r>
          </w:p>
        </w:tc>
        <w:tc>
          <w:tcPr>
            <w:tcW w:w="1274" w:type="dxa"/>
          </w:tcPr>
          <w:p w14:paraId="7BA16653"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w:t>
            </w:r>
          </w:p>
        </w:tc>
        <w:tc>
          <w:tcPr>
            <w:tcW w:w="1365" w:type="dxa"/>
          </w:tcPr>
          <w:p w14:paraId="79DF761C"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rs2240736</w:t>
            </w:r>
            <w:proofErr w:type="gramEnd"/>
          </w:p>
        </w:tc>
        <w:tc>
          <w:tcPr>
            <w:tcW w:w="1347" w:type="dxa"/>
          </w:tcPr>
          <w:p w14:paraId="0CC30909"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4.09E-06</w:t>
            </w:r>
          </w:p>
        </w:tc>
      </w:tr>
      <w:tr w:rsidR="00B82EFF" w:rsidRPr="00794C97" w14:paraId="7246D2CB" w14:textId="77777777" w:rsidTr="00B82EFF">
        <w:trPr>
          <w:trHeight w:val="301"/>
        </w:trPr>
        <w:tc>
          <w:tcPr>
            <w:tcW w:w="815" w:type="dxa"/>
          </w:tcPr>
          <w:p w14:paraId="3EC19ED6"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17</w:t>
            </w:r>
          </w:p>
        </w:tc>
        <w:tc>
          <w:tcPr>
            <w:tcW w:w="1316" w:type="dxa"/>
          </w:tcPr>
          <w:p w14:paraId="24F7437F"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59483766</w:t>
            </w:r>
          </w:p>
        </w:tc>
        <w:tc>
          <w:tcPr>
            <w:tcW w:w="1365" w:type="dxa"/>
          </w:tcPr>
          <w:p w14:paraId="3CE52B1D"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rs8068318</w:t>
            </w:r>
            <w:proofErr w:type="gramEnd"/>
          </w:p>
        </w:tc>
        <w:tc>
          <w:tcPr>
            <w:tcW w:w="1628" w:type="dxa"/>
          </w:tcPr>
          <w:p w14:paraId="3EB3D86B"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TBX2</w:t>
            </w:r>
          </w:p>
        </w:tc>
        <w:tc>
          <w:tcPr>
            <w:tcW w:w="1628" w:type="dxa"/>
          </w:tcPr>
          <w:p w14:paraId="14825565"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 xml:space="preserve">HGB-EA </w:t>
            </w:r>
          </w:p>
        </w:tc>
        <w:tc>
          <w:tcPr>
            <w:tcW w:w="3503" w:type="dxa"/>
          </w:tcPr>
          <w:p w14:paraId="6712B2F8" w14:textId="77777777" w:rsidR="00B82EFF" w:rsidRPr="00794C97" w:rsidRDefault="00B82EFF" w:rsidP="00B82EFF">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rPr>
              <w:t xml:space="preserve">Monocytes (CD14+) </w:t>
            </w:r>
          </w:p>
        </w:tc>
        <w:tc>
          <w:tcPr>
            <w:tcW w:w="1249" w:type="dxa"/>
          </w:tcPr>
          <w:p w14:paraId="5368C589"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9.97E-07</w:t>
            </w:r>
          </w:p>
        </w:tc>
        <w:tc>
          <w:tcPr>
            <w:tcW w:w="1341" w:type="dxa"/>
          </w:tcPr>
          <w:p w14:paraId="756EF2C1"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CCDC47</w:t>
            </w:r>
          </w:p>
        </w:tc>
        <w:tc>
          <w:tcPr>
            <w:tcW w:w="1274" w:type="dxa"/>
          </w:tcPr>
          <w:p w14:paraId="3C63DC16"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0.527</w:t>
            </w:r>
          </w:p>
        </w:tc>
        <w:tc>
          <w:tcPr>
            <w:tcW w:w="1365" w:type="dxa"/>
          </w:tcPr>
          <w:p w14:paraId="5DFF0923"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rs9905140</w:t>
            </w:r>
            <w:proofErr w:type="gramEnd"/>
          </w:p>
        </w:tc>
        <w:tc>
          <w:tcPr>
            <w:tcW w:w="1347" w:type="dxa"/>
          </w:tcPr>
          <w:p w14:paraId="1C0E790E"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2.73E-07</w:t>
            </w:r>
          </w:p>
        </w:tc>
      </w:tr>
      <w:tr w:rsidR="00B82EFF" w:rsidRPr="00794C97" w14:paraId="112062E0" w14:textId="77777777" w:rsidTr="00B82EFF">
        <w:trPr>
          <w:trHeight w:val="301"/>
        </w:trPr>
        <w:tc>
          <w:tcPr>
            <w:tcW w:w="815" w:type="dxa"/>
          </w:tcPr>
          <w:p w14:paraId="2211A53E"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20</w:t>
            </w:r>
          </w:p>
        </w:tc>
        <w:tc>
          <w:tcPr>
            <w:tcW w:w="1316" w:type="dxa"/>
          </w:tcPr>
          <w:p w14:paraId="19FCF9CB"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31140165</w:t>
            </w:r>
          </w:p>
        </w:tc>
        <w:tc>
          <w:tcPr>
            <w:tcW w:w="1365" w:type="dxa"/>
          </w:tcPr>
          <w:p w14:paraId="1907920D"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rs4911241</w:t>
            </w:r>
            <w:proofErr w:type="gramEnd"/>
          </w:p>
        </w:tc>
        <w:tc>
          <w:tcPr>
            <w:tcW w:w="1628" w:type="dxa"/>
          </w:tcPr>
          <w:p w14:paraId="527AC421"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NOL4L</w:t>
            </w:r>
          </w:p>
        </w:tc>
        <w:tc>
          <w:tcPr>
            <w:tcW w:w="1628" w:type="dxa"/>
          </w:tcPr>
          <w:p w14:paraId="4AC303CC"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 xml:space="preserve">MCV/RDW-EA; RDW-All </w:t>
            </w:r>
          </w:p>
        </w:tc>
        <w:tc>
          <w:tcPr>
            <w:tcW w:w="3503" w:type="dxa"/>
          </w:tcPr>
          <w:p w14:paraId="367592D6" w14:textId="77777777" w:rsidR="00B82EFF" w:rsidRPr="00794C97" w:rsidRDefault="00B82EFF" w:rsidP="00B82EFF">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rPr>
              <w:t xml:space="preserve">Peripheral blood mononuclear cells </w:t>
            </w:r>
          </w:p>
        </w:tc>
        <w:tc>
          <w:tcPr>
            <w:tcW w:w="1249" w:type="dxa"/>
          </w:tcPr>
          <w:p w14:paraId="578EDA88"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7.65E-11</w:t>
            </w:r>
          </w:p>
        </w:tc>
        <w:tc>
          <w:tcPr>
            <w:tcW w:w="1341" w:type="dxa"/>
          </w:tcPr>
          <w:p w14:paraId="1E62757D"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ASXL1</w:t>
            </w:r>
          </w:p>
        </w:tc>
        <w:tc>
          <w:tcPr>
            <w:tcW w:w="1274" w:type="dxa"/>
          </w:tcPr>
          <w:p w14:paraId="42420D55"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0.293</w:t>
            </w:r>
          </w:p>
        </w:tc>
        <w:tc>
          <w:tcPr>
            <w:tcW w:w="1365" w:type="dxa"/>
          </w:tcPr>
          <w:p w14:paraId="7B06564F"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rs6141282</w:t>
            </w:r>
            <w:proofErr w:type="gramEnd"/>
          </w:p>
        </w:tc>
        <w:tc>
          <w:tcPr>
            <w:tcW w:w="1347" w:type="dxa"/>
          </w:tcPr>
          <w:p w14:paraId="3D2A0C23"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1.85E-22</w:t>
            </w:r>
          </w:p>
        </w:tc>
      </w:tr>
      <w:tr w:rsidR="00B82EFF" w:rsidRPr="00794C97" w14:paraId="656050D9" w14:textId="77777777" w:rsidTr="00B82EFF">
        <w:trPr>
          <w:trHeight w:val="301"/>
        </w:trPr>
        <w:tc>
          <w:tcPr>
            <w:tcW w:w="815" w:type="dxa"/>
          </w:tcPr>
          <w:p w14:paraId="227DDBC8"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20</w:t>
            </w:r>
          </w:p>
        </w:tc>
        <w:tc>
          <w:tcPr>
            <w:tcW w:w="1316" w:type="dxa"/>
          </w:tcPr>
          <w:p w14:paraId="5165482B"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31140165</w:t>
            </w:r>
          </w:p>
        </w:tc>
        <w:tc>
          <w:tcPr>
            <w:tcW w:w="1365" w:type="dxa"/>
          </w:tcPr>
          <w:p w14:paraId="358E8286"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rs4911241</w:t>
            </w:r>
            <w:proofErr w:type="gramEnd"/>
          </w:p>
        </w:tc>
        <w:tc>
          <w:tcPr>
            <w:tcW w:w="1628" w:type="dxa"/>
          </w:tcPr>
          <w:p w14:paraId="37320D8C"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NOL4L</w:t>
            </w:r>
          </w:p>
        </w:tc>
        <w:tc>
          <w:tcPr>
            <w:tcW w:w="1628" w:type="dxa"/>
          </w:tcPr>
          <w:p w14:paraId="163E768C"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MCV/RDW-EA; RDW-All</w:t>
            </w:r>
          </w:p>
        </w:tc>
        <w:tc>
          <w:tcPr>
            <w:tcW w:w="3503" w:type="dxa"/>
          </w:tcPr>
          <w:p w14:paraId="7556A5A8" w14:textId="77777777" w:rsidR="00B82EFF" w:rsidRPr="00794C97" w:rsidRDefault="00B82EFF" w:rsidP="00B82EFF">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rPr>
              <w:t xml:space="preserve">Whole blood </w:t>
            </w:r>
          </w:p>
        </w:tc>
        <w:tc>
          <w:tcPr>
            <w:tcW w:w="1249" w:type="dxa"/>
          </w:tcPr>
          <w:p w14:paraId="181E2534"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4.37E-07</w:t>
            </w:r>
          </w:p>
        </w:tc>
        <w:tc>
          <w:tcPr>
            <w:tcW w:w="1341" w:type="dxa"/>
          </w:tcPr>
          <w:p w14:paraId="57860971"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ASXL1</w:t>
            </w:r>
          </w:p>
        </w:tc>
        <w:tc>
          <w:tcPr>
            <w:tcW w:w="1274" w:type="dxa"/>
          </w:tcPr>
          <w:p w14:paraId="4C250DD1"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0.293</w:t>
            </w:r>
          </w:p>
        </w:tc>
        <w:tc>
          <w:tcPr>
            <w:tcW w:w="1365" w:type="dxa"/>
          </w:tcPr>
          <w:p w14:paraId="448FD5A1"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proofErr w:type="gramStart"/>
            <w:r w:rsidRPr="00794C97">
              <w:rPr>
                <w:rFonts w:ascii="Times New Roman" w:hAnsi="Times New Roman" w:cs="Times New Roman"/>
              </w:rPr>
              <w:t>rs3746612</w:t>
            </w:r>
            <w:proofErr w:type="gramEnd"/>
          </w:p>
        </w:tc>
        <w:tc>
          <w:tcPr>
            <w:tcW w:w="1347" w:type="dxa"/>
          </w:tcPr>
          <w:p w14:paraId="5D035EFF" w14:textId="77777777" w:rsidR="00B82EFF" w:rsidRPr="00794C97" w:rsidRDefault="00B82EFF" w:rsidP="00B82EF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9.13E-18</w:t>
            </w:r>
          </w:p>
        </w:tc>
      </w:tr>
    </w:tbl>
    <w:p w14:paraId="3B0A8A78" w14:textId="77777777" w:rsidR="00FA7AF6" w:rsidRPr="00794C97" w:rsidRDefault="00FA7AF6">
      <w:pPr>
        <w:rPr>
          <w:rFonts w:ascii="Times New Roman" w:hAnsi="Times New Roman" w:cs="Times New Roman"/>
        </w:rPr>
      </w:pPr>
    </w:p>
    <w:p w14:paraId="1E6EFE2E" w14:textId="77777777" w:rsidR="009A7BC7" w:rsidRPr="00794C97" w:rsidRDefault="009A7BC7">
      <w:pPr>
        <w:rPr>
          <w:rFonts w:ascii="Times New Roman" w:hAnsi="Times New Roman" w:cs="Times New Roman"/>
        </w:rPr>
      </w:pPr>
      <w:r w:rsidRPr="00794C97">
        <w:rPr>
          <w:rFonts w:ascii="Times New Roman" w:hAnsi="Times New Roman" w:cs="Times New Roman"/>
        </w:rPr>
        <w:br w:type="page"/>
      </w:r>
    </w:p>
    <w:p w14:paraId="2319E35C" w14:textId="22F5BD14" w:rsidR="009A7BC7" w:rsidRPr="00794C97" w:rsidRDefault="00DA6D06">
      <w:pPr>
        <w:rPr>
          <w:rFonts w:ascii="Times New Roman" w:hAnsi="Times New Roman" w:cs="Times New Roman"/>
        </w:rPr>
      </w:pPr>
      <w:r w:rsidRPr="00794C97">
        <w:rPr>
          <w:rFonts w:ascii="Times New Roman" w:hAnsi="Times New Roman" w:cs="Times New Roman"/>
          <w:b/>
        </w:rPr>
        <w:lastRenderedPageBreak/>
        <w:t xml:space="preserve">Table </w:t>
      </w:r>
      <w:r w:rsidR="005619D0" w:rsidRPr="00794C97">
        <w:rPr>
          <w:rFonts w:ascii="Times New Roman" w:hAnsi="Times New Roman" w:cs="Times New Roman"/>
          <w:b/>
        </w:rPr>
        <w:t>S</w:t>
      </w:r>
      <w:r w:rsidRPr="00794C97">
        <w:rPr>
          <w:rFonts w:ascii="Times New Roman" w:hAnsi="Times New Roman" w:cs="Times New Roman"/>
          <w:b/>
        </w:rPr>
        <w:t>7.</w:t>
      </w:r>
      <w:r w:rsidRPr="00794C97">
        <w:rPr>
          <w:rFonts w:ascii="Times New Roman" w:hAnsi="Times New Roman" w:cs="Times New Roman"/>
        </w:rPr>
        <w:t xml:space="preserve"> Single-variant replication results for the variants identified by gene-based testing. </w:t>
      </w:r>
      <w:r w:rsidR="000433AB" w:rsidRPr="00794C97">
        <w:rPr>
          <w:rFonts w:ascii="Times New Roman" w:hAnsi="Times New Roman" w:cs="Times New Roman"/>
        </w:rPr>
        <w:t>A1, reference allele; A2, alternate allele; N, sample size; AF, allele frequency; se, standard error; HCT, hematocrit; HGB, hemoglobin; RBC, red blood cell count; MCV, mean corpuscular volume; MCHC, mean corpuscular hemoglobin concentration; MCH, mean corpuscular hemoglobin; RDW, red blood cell distribution width.</w:t>
      </w:r>
    </w:p>
    <w:tbl>
      <w:tblPr>
        <w:tblW w:w="18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9"/>
        <w:gridCol w:w="1608"/>
        <w:gridCol w:w="925"/>
        <w:gridCol w:w="1378"/>
        <w:gridCol w:w="1162"/>
        <w:gridCol w:w="1268"/>
        <w:gridCol w:w="1419"/>
        <w:gridCol w:w="851"/>
        <w:gridCol w:w="1276"/>
        <w:gridCol w:w="1134"/>
        <w:gridCol w:w="993"/>
        <w:gridCol w:w="1275"/>
        <w:gridCol w:w="1276"/>
        <w:gridCol w:w="992"/>
        <w:gridCol w:w="2346"/>
      </w:tblGrid>
      <w:tr w:rsidR="004566FF" w:rsidRPr="00794C97" w14:paraId="5832106B" w14:textId="77777777" w:rsidTr="004566FF">
        <w:trPr>
          <w:trHeight w:val="287"/>
        </w:trPr>
        <w:tc>
          <w:tcPr>
            <w:tcW w:w="4930" w:type="dxa"/>
            <w:gridSpan w:val="4"/>
          </w:tcPr>
          <w:p w14:paraId="33340030" w14:textId="77777777" w:rsidR="004566FF" w:rsidRPr="00794C97" w:rsidRDefault="004566FF" w:rsidP="004566FF">
            <w:pPr>
              <w:autoSpaceDE w:val="0"/>
              <w:autoSpaceDN w:val="0"/>
              <w:adjustRightInd w:val="0"/>
              <w:spacing w:after="0" w:line="240" w:lineRule="auto"/>
              <w:jc w:val="center"/>
              <w:rPr>
                <w:rFonts w:ascii="Times New Roman" w:hAnsi="Times New Roman" w:cs="Times New Roman"/>
                <w:b/>
                <w:bCs/>
                <w:sz w:val="24"/>
              </w:rPr>
            </w:pPr>
            <w:r w:rsidRPr="00794C97">
              <w:rPr>
                <w:rFonts w:ascii="Times New Roman" w:hAnsi="Times New Roman" w:cs="Times New Roman"/>
                <w:b/>
                <w:bCs/>
                <w:sz w:val="24"/>
              </w:rPr>
              <w:t>Marker Info</w:t>
            </w:r>
          </w:p>
        </w:tc>
        <w:tc>
          <w:tcPr>
            <w:tcW w:w="5976" w:type="dxa"/>
            <w:gridSpan w:val="5"/>
          </w:tcPr>
          <w:p w14:paraId="6CF7FB04" w14:textId="77777777" w:rsidR="004566FF" w:rsidRPr="00794C97" w:rsidRDefault="004566FF" w:rsidP="004566FF">
            <w:pPr>
              <w:autoSpaceDE w:val="0"/>
              <w:autoSpaceDN w:val="0"/>
              <w:adjustRightInd w:val="0"/>
              <w:spacing w:after="0" w:line="240" w:lineRule="auto"/>
              <w:jc w:val="center"/>
              <w:rPr>
                <w:rFonts w:ascii="Times New Roman" w:hAnsi="Times New Roman" w:cs="Times New Roman"/>
                <w:b/>
                <w:bCs/>
                <w:sz w:val="24"/>
              </w:rPr>
            </w:pPr>
            <w:r w:rsidRPr="00794C97">
              <w:rPr>
                <w:rFonts w:ascii="Times New Roman" w:hAnsi="Times New Roman" w:cs="Times New Roman"/>
                <w:b/>
                <w:bCs/>
                <w:sz w:val="24"/>
              </w:rPr>
              <w:t>Discovery</w:t>
            </w:r>
          </w:p>
        </w:tc>
        <w:tc>
          <w:tcPr>
            <w:tcW w:w="8016" w:type="dxa"/>
            <w:gridSpan w:val="6"/>
          </w:tcPr>
          <w:p w14:paraId="0065B088" w14:textId="77777777" w:rsidR="004566FF" w:rsidRPr="00794C97" w:rsidRDefault="004566FF" w:rsidP="004566FF">
            <w:pPr>
              <w:autoSpaceDE w:val="0"/>
              <w:autoSpaceDN w:val="0"/>
              <w:adjustRightInd w:val="0"/>
              <w:spacing w:after="0" w:line="240" w:lineRule="auto"/>
              <w:jc w:val="center"/>
              <w:rPr>
                <w:rFonts w:ascii="Times New Roman" w:hAnsi="Times New Roman" w:cs="Times New Roman"/>
                <w:b/>
                <w:sz w:val="24"/>
                <w:lang w:val="fr-BE"/>
              </w:rPr>
            </w:pPr>
            <w:r w:rsidRPr="00794C97">
              <w:rPr>
                <w:rFonts w:ascii="Times New Roman" w:hAnsi="Times New Roman" w:cs="Times New Roman"/>
                <w:b/>
                <w:sz w:val="24"/>
                <w:lang w:val="fr-BE"/>
              </w:rPr>
              <w:t>Replication</w:t>
            </w:r>
          </w:p>
        </w:tc>
      </w:tr>
      <w:tr w:rsidR="004566FF" w:rsidRPr="00794C97" w14:paraId="68E76E86" w14:textId="77777777" w:rsidTr="004566FF">
        <w:trPr>
          <w:trHeight w:val="287"/>
        </w:trPr>
        <w:tc>
          <w:tcPr>
            <w:tcW w:w="1019" w:type="dxa"/>
          </w:tcPr>
          <w:p w14:paraId="13ACCFDD"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b/>
                <w:bCs/>
              </w:rPr>
            </w:pPr>
            <w:r w:rsidRPr="00794C97">
              <w:rPr>
                <w:rFonts w:ascii="Times New Roman" w:hAnsi="Times New Roman" w:cs="Times New Roman"/>
                <w:b/>
                <w:bCs/>
              </w:rPr>
              <w:t>Gene</w:t>
            </w:r>
          </w:p>
        </w:tc>
        <w:tc>
          <w:tcPr>
            <w:tcW w:w="1608" w:type="dxa"/>
          </w:tcPr>
          <w:p w14:paraId="67AEFDDE"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b/>
                <w:bCs/>
              </w:rPr>
            </w:pPr>
            <w:proofErr w:type="spellStart"/>
            <w:r w:rsidRPr="00794C97">
              <w:rPr>
                <w:rFonts w:ascii="Times New Roman" w:hAnsi="Times New Roman" w:cs="Times New Roman"/>
                <w:b/>
                <w:bCs/>
              </w:rPr>
              <w:t>MarkerName</w:t>
            </w:r>
            <w:proofErr w:type="spellEnd"/>
          </w:p>
        </w:tc>
        <w:tc>
          <w:tcPr>
            <w:tcW w:w="925" w:type="dxa"/>
          </w:tcPr>
          <w:p w14:paraId="3F4E0A69"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b/>
                <w:bCs/>
              </w:rPr>
            </w:pPr>
            <w:r w:rsidRPr="00794C97">
              <w:rPr>
                <w:rFonts w:ascii="Times New Roman" w:hAnsi="Times New Roman" w:cs="Times New Roman"/>
                <w:b/>
                <w:bCs/>
              </w:rPr>
              <w:t>A1/A2</w:t>
            </w:r>
          </w:p>
        </w:tc>
        <w:tc>
          <w:tcPr>
            <w:tcW w:w="1378" w:type="dxa"/>
          </w:tcPr>
          <w:p w14:paraId="2FF2330A"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b/>
                <w:bCs/>
              </w:rPr>
            </w:pPr>
            <w:r w:rsidRPr="00794C97">
              <w:rPr>
                <w:rFonts w:ascii="Times New Roman" w:hAnsi="Times New Roman" w:cs="Times New Roman"/>
                <w:b/>
                <w:bCs/>
              </w:rPr>
              <w:t>Trait</w:t>
            </w:r>
          </w:p>
        </w:tc>
        <w:tc>
          <w:tcPr>
            <w:tcW w:w="1162" w:type="dxa"/>
          </w:tcPr>
          <w:p w14:paraId="799CD8C0"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b/>
                <w:bCs/>
              </w:rPr>
            </w:pPr>
            <w:r w:rsidRPr="00794C97">
              <w:rPr>
                <w:rFonts w:ascii="Times New Roman" w:hAnsi="Times New Roman" w:cs="Times New Roman"/>
                <w:b/>
                <w:bCs/>
              </w:rPr>
              <w:t>EAF</w:t>
            </w:r>
          </w:p>
        </w:tc>
        <w:tc>
          <w:tcPr>
            <w:tcW w:w="1268" w:type="dxa"/>
          </w:tcPr>
          <w:p w14:paraId="113440F4"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b/>
                <w:bCs/>
              </w:rPr>
            </w:pPr>
            <w:r w:rsidRPr="00794C97">
              <w:rPr>
                <w:rFonts w:ascii="Times New Roman" w:hAnsi="Times New Roman" w:cs="Times New Roman"/>
                <w:b/>
                <w:bCs/>
              </w:rPr>
              <w:t>N</w:t>
            </w:r>
          </w:p>
        </w:tc>
        <w:tc>
          <w:tcPr>
            <w:tcW w:w="1419" w:type="dxa"/>
          </w:tcPr>
          <w:p w14:paraId="1CAC8638"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b/>
                <w:bCs/>
              </w:rPr>
            </w:pPr>
            <w:proofErr w:type="gramStart"/>
            <w:r w:rsidRPr="00794C97">
              <w:rPr>
                <w:rFonts w:ascii="Times New Roman" w:hAnsi="Times New Roman" w:cs="Times New Roman"/>
                <w:b/>
                <w:bCs/>
              </w:rPr>
              <w:t>beta</w:t>
            </w:r>
            <w:proofErr w:type="gramEnd"/>
          </w:p>
        </w:tc>
        <w:tc>
          <w:tcPr>
            <w:tcW w:w="851" w:type="dxa"/>
          </w:tcPr>
          <w:p w14:paraId="21A5C0F4"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b/>
                <w:bCs/>
              </w:rPr>
            </w:pPr>
            <w:proofErr w:type="gramStart"/>
            <w:r w:rsidRPr="00794C97">
              <w:rPr>
                <w:rFonts w:ascii="Times New Roman" w:hAnsi="Times New Roman" w:cs="Times New Roman"/>
                <w:b/>
                <w:bCs/>
              </w:rPr>
              <w:t>se</w:t>
            </w:r>
            <w:proofErr w:type="gramEnd"/>
          </w:p>
        </w:tc>
        <w:tc>
          <w:tcPr>
            <w:tcW w:w="1276" w:type="dxa"/>
          </w:tcPr>
          <w:p w14:paraId="6EE8035D"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b/>
                <w:bCs/>
              </w:rPr>
            </w:pPr>
            <w:proofErr w:type="spellStart"/>
            <w:r w:rsidRPr="00794C97">
              <w:rPr>
                <w:rFonts w:ascii="Times New Roman" w:hAnsi="Times New Roman" w:cs="Times New Roman"/>
                <w:b/>
                <w:bCs/>
              </w:rPr>
              <w:t>Pvalue</w:t>
            </w:r>
            <w:proofErr w:type="spellEnd"/>
          </w:p>
        </w:tc>
        <w:tc>
          <w:tcPr>
            <w:tcW w:w="1134" w:type="dxa"/>
          </w:tcPr>
          <w:p w14:paraId="55D605DD"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b/>
              </w:rPr>
            </w:pPr>
            <w:r w:rsidRPr="00794C97">
              <w:rPr>
                <w:rFonts w:ascii="Times New Roman" w:hAnsi="Times New Roman" w:cs="Times New Roman"/>
                <w:b/>
              </w:rPr>
              <w:t>N</w:t>
            </w:r>
          </w:p>
        </w:tc>
        <w:tc>
          <w:tcPr>
            <w:tcW w:w="993" w:type="dxa"/>
          </w:tcPr>
          <w:p w14:paraId="0EABCB86"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b/>
              </w:rPr>
            </w:pPr>
            <w:r w:rsidRPr="00794C97">
              <w:rPr>
                <w:rFonts w:ascii="Times New Roman" w:hAnsi="Times New Roman" w:cs="Times New Roman"/>
                <w:b/>
              </w:rPr>
              <w:t>EAF</w:t>
            </w:r>
          </w:p>
        </w:tc>
        <w:tc>
          <w:tcPr>
            <w:tcW w:w="1275" w:type="dxa"/>
          </w:tcPr>
          <w:p w14:paraId="6FAB9E28"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b/>
              </w:rPr>
            </w:pPr>
            <w:proofErr w:type="gramStart"/>
            <w:r w:rsidRPr="00794C97">
              <w:rPr>
                <w:rFonts w:ascii="Times New Roman" w:hAnsi="Times New Roman" w:cs="Times New Roman"/>
                <w:b/>
              </w:rPr>
              <w:t>beta</w:t>
            </w:r>
            <w:proofErr w:type="gramEnd"/>
          </w:p>
        </w:tc>
        <w:tc>
          <w:tcPr>
            <w:tcW w:w="1276" w:type="dxa"/>
          </w:tcPr>
          <w:p w14:paraId="25DF5381"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b/>
              </w:rPr>
            </w:pPr>
            <w:proofErr w:type="gramStart"/>
            <w:r w:rsidRPr="00794C97">
              <w:rPr>
                <w:rFonts w:ascii="Times New Roman" w:hAnsi="Times New Roman" w:cs="Times New Roman"/>
                <w:b/>
              </w:rPr>
              <w:t>se</w:t>
            </w:r>
            <w:proofErr w:type="gramEnd"/>
          </w:p>
        </w:tc>
        <w:tc>
          <w:tcPr>
            <w:tcW w:w="992" w:type="dxa"/>
          </w:tcPr>
          <w:p w14:paraId="03932FCB"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b/>
              </w:rPr>
            </w:pPr>
            <w:proofErr w:type="spellStart"/>
            <w:r w:rsidRPr="00794C97">
              <w:rPr>
                <w:rFonts w:ascii="Times New Roman" w:hAnsi="Times New Roman" w:cs="Times New Roman"/>
                <w:b/>
              </w:rPr>
              <w:t>Pvalue</w:t>
            </w:r>
            <w:proofErr w:type="spellEnd"/>
          </w:p>
        </w:tc>
        <w:tc>
          <w:tcPr>
            <w:tcW w:w="2346" w:type="dxa"/>
          </w:tcPr>
          <w:p w14:paraId="409D2D80"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b/>
                <w:lang w:val="fr-BE"/>
              </w:rPr>
            </w:pPr>
            <w:r w:rsidRPr="00794C97">
              <w:rPr>
                <w:rFonts w:ascii="Times New Roman" w:hAnsi="Times New Roman" w:cs="Times New Roman"/>
                <w:b/>
                <w:lang w:val="fr-BE"/>
              </w:rPr>
              <w:t>Study</w:t>
            </w:r>
          </w:p>
        </w:tc>
      </w:tr>
      <w:tr w:rsidR="004566FF" w:rsidRPr="00794C97" w14:paraId="02A4DB9D" w14:textId="77777777" w:rsidTr="0011073F">
        <w:trPr>
          <w:trHeight w:val="287"/>
        </w:trPr>
        <w:tc>
          <w:tcPr>
            <w:tcW w:w="1019" w:type="dxa"/>
            <w:vAlign w:val="center"/>
          </w:tcPr>
          <w:p w14:paraId="11880185"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PKLR</w:t>
            </w:r>
          </w:p>
        </w:tc>
        <w:tc>
          <w:tcPr>
            <w:tcW w:w="1608" w:type="dxa"/>
            <w:vAlign w:val="center"/>
          </w:tcPr>
          <w:p w14:paraId="29AF01F1"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b/>
              </w:rPr>
            </w:pPr>
            <w:r w:rsidRPr="00794C97">
              <w:rPr>
                <w:rFonts w:ascii="Times New Roman" w:hAnsi="Times New Roman" w:cs="Times New Roman"/>
                <w:b/>
              </w:rPr>
              <w:t>1:155260382</w:t>
            </w:r>
          </w:p>
        </w:tc>
        <w:tc>
          <w:tcPr>
            <w:tcW w:w="925" w:type="dxa"/>
            <w:vAlign w:val="center"/>
          </w:tcPr>
          <w:p w14:paraId="39EA3DFD"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C/T</w:t>
            </w:r>
          </w:p>
        </w:tc>
        <w:tc>
          <w:tcPr>
            <w:tcW w:w="1378" w:type="dxa"/>
            <w:vAlign w:val="center"/>
          </w:tcPr>
          <w:p w14:paraId="6A58D8AB"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HGB_EA</w:t>
            </w:r>
          </w:p>
        </w:tc>
        <w:tc>
          <w:tcPr>
            <w:tcW w:w="1162" w:type="dxa"/>
            <w:vAlign w:val="center"/>
          </w:tcPr>
          <w:p w14:paraId="6D7CF614"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0.002</w:t>
            </w:r>
          </w:p>
        </w:tc>
        <w:tc>
          <w:tcPr>
            <w:tcW w:w="1268" w:type="dxa"/>
            <w:vAlign w:val="center"/>
          </w:tcPr>
          <w:p w14:paraId="6DF954EC"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106377</w:t>
            </w:r>
          </w:p>
        </w:tc>
        <w:tc>
          <w:tcPr>
            <w:tcW w:w="1419" w:type="dxa"/>
            <w:vAlign w:val="center"/>
          </w:tcPr>
          <w:p w14:paraId="113BE516"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-0.128</w:t>
            </w:r>
          </w:p>
        </w:tc>
        <w:tc>
          <w:tcPr>
            <w:tcW w:w="851" w:type="dxa"/>
            <w:vAlign w:val="center"/>
          </w:tcPr>
          <w:p w14:paraId="41D04081"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0.047</w:t>
            </w:r>
          </w:p>
        </w:tc>
        <w:tc>
          <w:tcPr>
            <w:tcW w:w="1276" w:type="dxa"/>
            <w:vAlign w:val="center"/>
          </w:tcPr>
          <w:p w14:paraId="6D476196" w14:textId="77777777" w:rsidR="004566FF" w:rsidRPr="00794C97" w:rsidRDefault="00BA6458"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0.006</w:t>
            </w:r>
          </w:p>
        </w:tc>
        <w:tc>
          <w:tcPr>
            <w:tcW w:w="1134" w:type="dxa"/>
            <w:vAlign w:val="center"/>
          </w:tcPr>
          <w:p w14:paraId="6677B7B1"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20723</w:t>
            </w:r>
          </w:p>
        </w:tc>
        <w:tc>
          <w:tcPr>
            <w:tcW w:w="993" w:type="dxa"/>
            <w:vAlign w:val="center"/>
          </w:tcPr>
          <w:p w14:paraId="19CEF96A"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0.003</w:t>
            </w:r>
          </w:p>
        </w:tc>
        <w:tc>
          <w:tcPr>
            <w:tcW w:w="1275" w:type="dxa"/>
            <w:vAlign w:val="center"/>
          </w:tcPr>
          <w:p w14:paraId="34431181"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-0.287</w:t>
            </w:r>
          </w:p>
        </w:tc>
        <w:tc>
          <w:tcPr>
            <w:tcW w:w="1276" w:type="dxa"/>
            <w:vAlign w:val="center"/>
          </w:tcPr>
          <w:p w14:paraId="0C034BF9"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0.100</w:t>
            </w:r>
          </w:p>
        </w:tc>
        <w:tc>
          <w:tcPr>
            <w:tcW w:w="992" w:type="dxa"/>
            <w:vAlign w:val="center"/>
          </w:tcPr>
          <w:p w14:paraId="75863538"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0.004</w:t>
            </w:r>
          </w:p>
        </w:tc>
        <w:tc>
          <w:tcPr>
            <w:tcW w:w="2346" w:type="dxa"/>
          </w:tcPr>
          <w:p w14:paraId="38B4942A" w14:textId="77777777" w:rsidR="004566FF" w:rsidRPr="00794C97" w:rsidRDefault="004566FF" w:rsidP="00A06BEC">
            <w:pPr>
              <w:autoSpaceDE w:val="0"/>
              <w:autoSpaceDN w:val="0"/>
              <w:adjustRightInd w:val="0"/>
              <w:spacing w:after="0" w:line="240" w:lineRule="auto"/>
              <w:rPr>
                <w:rFonts w:ascii="Times New Roman" w:hAnsi="Times New Roman" w:cs="Times New Roman"/>
                <w:lang w:val="fr-BE"/>
              </w:rPr>
            </w:pPr>
            <w:r w:rsidRPr="00794C97">
              <w:rPr>
                <w:rFonts w:ascii="Times New Roman" w:hAnsi="Times New Roman" w:cs="Times New Roman"/>
                <w:lang w:val="fr-BE"/>
              </w:rPr>
              <w:t>Meta (NWIGM, BIOVU-replication, FINCAVAS, YFS, AIRWAVES)</w:t>
            </w:r>
          </w:p>
        </w:tc>
      </w:tr>
      <w:tr w:rsidR="004566FF" w:rsidRPr="00794C97" w14:paraId="0F759D0A" w14:textId="77777777" w:rsidTr="0011073F">
        <w:trPr>
          <w:trHeight w:val="287"/>
        </w:trPr>
        <w:tc>
          <w:tcPr>
            <w:tcW w:w="1019" w:type="dxa"/>
            <w:vAlign w:val="center"/>
          </w:tcPr>
          <w:p w14:paraId="0989CD09"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PKLR</w:t>
            </w:r>
          </w:p>
        </w:tc>
        <w:tc>
          <w:tcPr>
            <w:tcW w:w="1608" w:type="dxa"/>
            <w:vAlign w:val="center"/>
          </w:tcPr>
          <w:p w14:paraId="068B9231"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1:155261649</w:t>
            </w:r>
          </w:p>
        </w:tc>
        <w:tc>
          <w:tcPr>
            <w:tcW w:w="925" w:type="dxa"/>
            <w:vAlign w:val="center"/>
          </w:tcPr>
          <w:p w14:paraId="33740396"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C/T</w:t>
            </w:r>
          </w:p>
        </w:tc>
        <w:tc>
          <w:tcPr>
            <w:tcW w:w="1378" w:type="dxa"/>
            <w:vAlign w:val="center"/>
          </w:tcPr>
          <w:p w14:paraId="04BA5901"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HGB_EA</w:t>
            </w:r>
          </w:p>
        </w:tc>
        <w:tc>
          <w:tcPr>
            <w:tcW w:w="1162" w:type="dxa"/>
            <w:vAlign w:val="center"/>
          </w:tcPr>
          <w:p w14:paraId="7BF54131"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0.006</w:t>
            </w:r>
          </w:p>
        </w:tc>
        <w:tc>
          <w:tcPr>
            <w:tcW w:w="1268" w:type="dxa"/>
            <w:vAlign w:val="center"/>
          </w:tcPr>
          <w:p w14:paraId="0AD30019"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106377</w:t>
            </w:r>
          </w:p>
        </w:tc>
        <w:tc>
          <w:tcPr>
            <w:tcW w:w="1419" w:type="dxa"/>
            <w:vAlign w:val="center"/>
          </w:tcPr>
          <w:p w14:paraId="5BB765F8"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0.083</w:t>
            </w:r>
          </w:p>
        </w:tc>
        <w:tc>
          <w:tcPr>
            <w:tcW w:w="851" w:type="dxa"/>
            <w:vAlign w:val="center"/>
          </w:tcPr>
          <w:p w14:paraId="25CFBF5A"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0.028</w:t>
            </w:r>
          </w:p>
        </w:tc>
        <w:tc>
          <w:tcPr>
            <w:tcW w:w="1276" w:type="dxa"/>
            <w:vAlign w:val="center"/>
          </w:tcPr>
          <w:p w14:paraId="2DEC9485" w14:textId="77777777" w:rsidR="004566FF" w:rsidRPr="00794C97" w:rsidRDefault="00BA6458"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0.003</w:t>
            </w:r>
          </w:p>
        </w:tc>
        <w:tc>
          <w:tcPr>
            <w:tcW w:w="1134" w:type="dxa"/>
            <w:vAlign w:val="center"/>
          </w:tcPr>
          <w:p w14:paraId="680A8E54"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20723</w:t>
            </w:r>
          </w:p>
        </w:tc>
        <w:tc>
          <w:tcPr>
            <w:tcW w:w="993" w:type="dxa"/>
            <w:vAlign w:val="center"/>
          </w:tcPr>
          <w:p w14:paraId="78030873"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0.005</w:t>
            </w:r>
          </w:p>
        </w:tc>
        <w:tc>
          <w:tcPr>
            <w:tcW w:w="1275" w:type="dxa"/>
            <w:vAlign w:val="center"/>
          </w:tcPr>
          <w:p w14:paraId="27681F1C"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0.0144</w:t>
            </w:r>
          </w:p>
        </w:tc>
        <w:tc>
          <w:tcPr>
            <w:tcW w:w="1276" w:type="dxa"/>
            <w:vAlign w:val="center"/>
          </w:tcPr>
          <w:p w14:paraId="607E4E69"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0.156</w:t>
            </w:r>
          </w:p>
        </w:tc>
        <w:tc>
          <w:tcPr>
            <w:tcW w:w="992" w:type="dxa"/>
            <w:vAlign w:val="center"/>
          </w:tcPr>
          <w:p w14:paraId="6892F8CB"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0.926</w:t>
            </w:r>
          </w:p>
        </w:tc>
        <w:tc>
          <w:tcPr>
            <w:tcW w:w="2346" w:type="dxa"/>
          </w:tcPr>
          <w:p w14:paraId="695F7E1A" w14:textId="77777777" w:rsidR="004566FF" w:rsidRPr="00794C97" w:rsidRDefault="004566FF" w:rsidP="00A06BEC">
            <w:pPr>
              <w:autoSpaceDE w:val="0"/>
              <w:autoSpaceDN w:val="0"/>
              <w:adjustRightInd w:val="0"/>
              <w:spacing w:after="0" w:line="240" w:lineRule="auto"/>
              <w:rPr>
                <w:rFonts w:ascii="Times New Roman" w:hAnsi="Times New Roman" w:cs="Times New Roman"/>
                <w:lang w:val="fr-BE"/>
              </w:rPr>
            </w:pPr>
            <w:r w:rsidRPr="00794C97">
              <w:rPr>
                <w:rFonts w:ascii="Times New Roman" w:hAnsi="Times New Roman" w:cs="Times New Roman"/>
                <w:lang w:val="fr-BE"/>
              </w:rPr>
              <w:t>Meta (NWIGM, BIOVU-replication, FINCAVAS, YFS, AIRWAVES)</w:t>
            </w:r>
          </w:p>
        </w:tc>
      </w:tr>
      <w:tr w:rsidR="004566FF" w:rsidRPr="00794C97" w14:paraId="6F702B27" w14:textId="77777777" w:rsidTr="0011073F">
        <w:trPr>
          <w:trHeight w:val="287"/>
        </w:trPr>
        <w:tc>
          <w:tcPr>
            <w:tcW w:w="1019" w:type="dxa"/>
            <w:vAlign w:val="center"/>
          </w:tcPr>
          <w:p w14:paraId="2E164A32"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PKLR</w:t>
            </w:r>
          </w:p>
        </w:tc>
        <w:tc>
          <w:tcPr>
            <w:tcW w:w="1608" w:type="dxa"/>
            <w:vAlign w:val="center"/>
          </w:tcPr>
          <w:p w14:paraId="28293788"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b/>
              </w:rPr>
            </w:pPr>
            <w:r w:rsidRPr="00794C97">
              <w:rPr>
                <w:rFonts w:ascii="Times New Roman" w:hAnsi="Times New Roman" w:cs="Times New Roman"/>
                <w:b/>
              </w:rPr>
              <w:t>1:155261709</w:t>
            </w:r>
          </w:p>
        </w:tc>
        <w:tc>
          <w:tcPr>
            <w:tcW w:w="925" w:type="dxa"/>
            <w:vAlign w:val="center"/>
          </w:tcPr>
          <w:p w14:paraId="50442E4D"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G/A</w:t>
            </w:r>
          </w:p>
        </w:tc>
        <w:tc>
          <w:tcPr>
            <w:tcW w:w="1378" w:type="dxa"/>
            <w:vAlign w:val="center"/>
          </w:tcPr>
          <w:p w14:paraId="62B12E44"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HGB_EA</w:t>
            </w:r>
          </w:p>
        </w:tc>
        <w:tc>
          <w:tcPr>
            <w:tcW w:w="1162" w:type="dxa"/>
            <w:vAlign w:val="center"/>
          </w:tcPr>
          <w:p w14:paraId="4248CEEE"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0.003</w:t>
            </w:r>
          </w:p>
        </w:tc>
        <w:tc>
          <w:tcPr>
            <w:tcW w:w="1268" w:type="dxa"/>
            <w:vAlign w:val="center"/>
          </w:tcPr>
          <w:p w14:paraId="7E374D55"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106377</w:t>
            </w:r>
          </w:p>
        </w:tc>
        <w:tc>
          <w:tcPr>
            <w:tcW w:w="1419" w:type="dxa"/>
            <w:vAlign w:val="center"/>
          </w:tcPr>
          <w:p w14:paraId="2A9EC405"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-0.174</w:t>
            </w:r>
          </w:p>
        </w:tc>
        <w:tc>
          <w:tcPr>
            <w:tcW w:w="851" w:type="dxa"/>
            <w:vAlign w:val="center"/>
          </w:tcPr>
          <w:p w14:paraId="27D2BD53"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0.040</w:t>
            </w:r>
          </w:p>
        </w:tc>
        <w:tc>
          <w:tcPr>
            <w:tcW w:w="1276" w:type="dxa"/>
            <w:vAlign w:val="center"/>
          </w:tcPr>
          <w:p w14:paraId="5AB5D3E5"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1.23E-05</w:t>
            </w:r>
          </w:p>
        </w:tc>
        <w:tc>
          <w:tcPr>
            <w:tcW w:w="1134" w:type="dxa"/>
            <w:vAlign w:val="center"/>
          </w:tcPr>
          <w:p w14:paraId="0C8EE19E"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20723</w:t>
            </w:r>
          </w:p>
        </w:tc>
        <w:tc>
          <w:tcPr>
            <w:tcW w:w="993" w:type="dxa"/>
            <w:vAlign w:val="center"/>
          </w:tcPr>
          <w:p w14:paraId="607233AD"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0.003</w:t>
            </w:r>
          </w:p>
        </w:tc>
        <w:tc>
          <w:tcPr>
            <w:tcW w:w="1275" w:type="dxa"/>
            <w:vAlign w:val="center"/>
          </w:tcPr>
          <w:p w14:paraId="1835666A"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-0.182</w:t>
            </w:r>
          </w:p>
        </w:tc>
        <w:tc>
          <w:tcPr>
            <w:tcW w:w="1276" w:type="dxa"/>
            <w:vAlign w:val="center"/>
          </w:tcPr>
          <w:p w14:paraId="53A6BFEE"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0.088</w:t>
            </w:r>
          </w:p>
        </w:tc>
        <w:tc>
          <w:tcPr>
            <w:tcW w:w="992" w:type="dxa"/>
            <w:vAlign w:val="center"/>
          </w:tcPr>
          <w:p w14:paraId="3F1DFBFB"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0.039</w:t>
            </w:r>
          </w:p>
        </w:tc>
        <w:tc>
          <w:tcPr>
            <w:tcW w:w="2346" w:type="dxa"/>
          </w:tcPr>
          <w:p w14:paraId="7C58A2F2" w14:textId="77777777" w:rsidR="004566FF" w:rsidRPr="00794C97" w:rsidRDefault="004566FF" w:rsidP="00A06BEC">
            <w:pPr>
              <w:autoSpaceDE w:val="0"/>
              <w:autoSpaceDN w:val="0"/>
              <w:adjustRightInd w:val="0"/>
              <w:spacing w:after="0" w:line="240" w:lineRule="auto"/>
              <w:rPr>
                <w:rFonts w:ascii="Times New Roman" w:hAnsi="Times New Roman" w:cs="Times New Roman"/>
                <w:lang w:val="fr-BE"/>
              </w:rPr>
            </w:pPr>
            <w:r w:rsidRPr="00794C97">
              <w:rPr>
                <w:rFonts w:ascii="Times New Roman" w:hAnsi="Times New Roman" w:cs="Times New Roman"/>
                <w:lang w:val="fr-BE"/>
              </w:rPr>
              <w:t>Meta (NWIGM, BIOVU-replication, FINCAVAS, YFS, AIRWAVES)</w:t>
            </w:r>
          </w:p>
        </w:tc>
      </w:tr>
      <w:tr w:rsidR="004566FF" w:rsidRPr="00794C97" w14:paraId="37B138AB" w14:textId="77777777" w:rsidTr="0011073F">
        <w:trPr>
          <w:trHeight w:val="287"/>
        </w:trPr>
        <w:tc>
          <w:tcPr>
            <w:tcW w:w="1019" w:type="dxa"/>
            <w:vAlign w:val="center"/>
          </w:tcPr>
          <w:p w14:paraId="3D346025"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PKLR</w:t>
            </w:r>
          </w:p>
        </w:tc>
        <w:tc>
          <w:tcPr>
            <w:tcW w:w="1608" w:type="dxa"/>
            <w:vAlign w:val="center"/>
          </w:tcPr>
          <w:p w14:paraId="1D59315A"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1:155260382</w:t>
            </w:r>
          </w:p>
        </w:tc>
        <w:tc>
          <w:tcPr>
            <w:tcW w:w="925" w:type="dxa"/>
            <w:vAlign w:val="center"/>
          </w:tcPr>
          <w:p w14:paraId="01C70F3C"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C/T</w:t>
            </w:r>
          </w:p>
        </w:tc>
        <w:tc>
          <w:tcPr>
            <w:tcW w:w="1378" w:type="dxa"/>
            <w:vAlign w:val="center"/>
          </w:tcPr>
          <w:p w14:paraId="4CA0137D"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HCT_EA</w:t>
            </w:r>
          </w:p>
        </w:tc>
        <w:tc>
          <w:tcPr>
            <w:tcW w:w="1162" w:type="dxa"/>
            <w:vAlign w:val="center"/>
          </w:tcPr>
          <w:p w14:paraId="34188013"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0.002</w:t>
            </w:r>
          </w:p>
        </w:tc>
        <w:tc>
          <w:tcPr>
            <w:tcW w:w="1268" w:type="dxa"/>
            <w:vAlign w:val="center"/>
          </w:tcPr>
          <w:p w14:paraId="2AF62555"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87444</w:t>
            </w:r>
          </w:p>
        </w:tc>
        <w:tc>
          <w:tcPr>
            <w:tcW w:w="1419" w:type="dxa"/>
            <w:vAlign w:val="center"/>
          </w:tcPr>
          <w:p w14:paraId="4002EBD8"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-0.155</w:t>
            </w:r>
          </w:p>
        </w:tc>
        <w:tc>
          <w:tcPr>
            <w:tcW w:w="851" w:type="dxa"/>
            <w:vAlign w:val="center"/>
          </w:tcPr>
          <w:p w14:paraId="4B1E9FA0"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0.052</w:t>
            </w:r>
          </w:p>
        </w:tc>
        <w:tc>
          <w:tcPr>
            <w:tcW w:w="1276" w:type="dxa"/>
            <w:vAlign w:val="center"/>
          </w:tcPr>
          <w:p w14:paraId="70DE9503" w14:textId="77777777" w:rsidR="004566FF" w:rsidRPr="00794C97" w:rsidRDefault="00BA6458"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0.003</w:t>
            </w:r>
          </w:p>
        </w:tc>
        <w:tc>
          <w:tcPr>
            <w:tcW w:w="1134" w:type="dxa"/>
            <w:vAlign w:val="center"/>
          </w:tcPr>
          <w:p w14:paraId="260796C4"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18945</w:t>
            </w:r>
          </w:p>
        </w:tc>
        <w:tc>
          <w:tcPr>
            <w:tcW w:w="993" w:type="dxa"/>
            <w:vAlign w:val="center"/>
          </w:tcPr>
          <w:p w14:paraId="0C2FAEA7"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0.003</w:t>
            </w:r>
          </w:p>
        </w:tc>
        <w:tc>
          <w:tcPr>
            <w:tcW w:w="1275" w:type="dxa"/>
            <w:vAlign w:val="center"/>
          </w:tcPr>
          <w:p w14:paraId="1C4C0128"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0.069</w:t>
            </w:r>
          </w:p>
        </w:tc>
        <w:tc>
          <w:tcPr>
            <w:tcW w:w="1276" w:type="dxa"/>
            <w:vAlign w:val="center"/>
          </w:tcPr>
          <w:p w14:paraId="2AD50FC2"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0.314</w:t>
            </w:r>
          </w:p>
        </w:tc>
        <w:tc>
          <w:tcPr>
            <w:tcW w:w="992" w:type="dxa"/>
            <w:vAlign w:val="center"/>
          </w:tcPr>
          <w:p w14:paraId="4ACA501B"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0.839</w:t>
            </w:r>
          </w:p>
        </w:tc>
        <w:tc>
          <w:tcPr>
            <w:tcW w:w="2346" w:type="dxa"/>
          </w:tcPr>
          <w:p w14:paraId="4E6FF25A" w14:textId="77777777" w:rsidR="004566FF" w:rsidRPr="00794C97" w:rsidRDefault="004566FF" w:rsidP="00A06BEC">
            <w:pPr>
              <w:autoSpaceDE w:val="0"/>
              <w:autoSpaceDN w:val="0"/>
              <w:adjustRightInd w:val="0"/>
              <w:spacing w:after="0" w:line="240" w:lineRule="auto"/>
              <w:rPr>
                <w:rFonts w:ascii="Times New Roman" w:hAnsi="Times New Roman" w:cs="Times New Roman"/>
                <w:lang w:val="fr-BE"/>
              </w:rPr>
            </w:pPr>
            <w:r w:rsidRPr="00794C97">
              <w:rPr>
                <w:rFonts w:ascii="Times New Roman" w:hAnsi="Times New Roman" w:cs="Times New Roman"/>
                <w:lang w:val="fr-BE"/>
              </w:rPr>
              <w:t>Meta (NWIGM,  FINCAVAS, YFS, AIRWAVES)</w:t>
            </w:r>
          </w:p>
        </w:tc>
      </w:tr>
      <w:tr w:rsidR="004566FF" w:rsidRPr="00794C97" w14:paraId="1DB89808" w14:textId="77777777" w:rsidTr="0011073F">
        <w:trPr>
          <w:trHeight w:val="287"/>
        </w:trPr>
        <w:tc>
          <w:tcPr>
            <w:tcW w:w="1019" w:type="dxa"/>
            <w:vAlign w:val="center"/>
          </w:tcPr>
          <w:p w14:paraId="24D7C706"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PKLR</w:t>
            </w:r>
          </w:p>
        </w:tc>
        <w:tc>
          <w:tcPr>
            <w:tcW w:w="1608" w:type="dxa"/>
            <w:vAlign w:val="center"/>
          </w:tcPr>
          <w:p w14:paraId="04FAEEED"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1:155261709</w:t>
            </w:r>
          </w:p>
        </w:tc>
        <w:tc>
          <w:tcPr>
            <w:tcW w:w="925" w:type="dxa"/>
            <w:vAlign w:val="center"/>
          </w:tcPr>
          <w:p w14:paraId="29ACA0FD"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G/A</w:t>
            </w:r>
          </w:p>
        </w:tc>
        <w:tc>
          <w:tcPr>
            <w:tcW w:w="1378" w:type="dxa"/>
            <w:vAlign w:val="center"/>
          </w:tcPr>
          <w:p w14:paraId="5EA8C7CD"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HCT_EA</w:t>
            </w:r>
          </w:p>
        </w:tc>
        <w:tc>
          <w:tcPr>
            <w:tcW w:w="1162" w:type="dxa"/>
            <w:vAlign w:val="center"/>
          </w:tcPr>
          <w:p w14:paraId="0C05DEAA"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0.003</w:t>
            </w:r>
          </w:p>
        </w:tc>
        <w:tc>
          <w:tcPr>
            <w:tcW w:w="1268" w:type="dxa"/>
            <w:vAlign w:val="center"/>
          </w:tcPr>
          <w:p w14:paraId="583BD568"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87444</w:t>
            </w:r>
          </w:p>
        </w:tc>
        <w:tc>
          <w:tcPr>
            <w:tcW w:w="1419" w:type="dxa"/>
            <w:vAlign w:val="center"/>
          </w:tcPr>
          <w:p w14:paraId="0A76D2B9"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-0.187</w:t>
            </w:r>
          </w:p>
        </w:tc>
        <w:tc>
          <w:tcPr>
            <w:tcW w:w="851" w:type="dxa"/>
            <w:vAlign w:val="center"/>
          </w:tcPr>
          <w:p w14:paraId="0B7EB1D1"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0.041</w:t>
            </w:r>
          </w:p>
        </w:tc>
        <w:tc>
          <w:tcPr>
            <w:tcW w:w="1276" w:type="dxa"/>
            <w:vAlign w:val="center"/>
          </w:tcPr>
          <w:p w14:paraId="167851A8"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4.53E-06</w:t>
            </w:r>
          </w:p>
        </w:tc>
        <w:tc>
          <w:tcPr>
            <w:tcW w:w="1134" w:type="dxa"/>
            <w:vAlign w:val="center"/>
          </w:tcPr>
          <w:p w14:paraId="20E14C63"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18945</w:t>
            </w:r>
          </w:p>
        </w:tc>
        <w:tc>
          <w:tcPr>
            <w:tcW w:w="993" w:type="dxa"/>
            <w:vAlign w:val="center"/>
          </w:tcPr>
          <w:p w14:paraId="7E3C27D6"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0.003</w:t>
            </w:r>
          </w:p>
        </w:tc>
        <w:tc>
          <w:tcPr>
            <w:tcW w:w="1275" w:type="dxa"/>
            <w:vAlign w:val="center"/>
          </w:tcPr>
          <w:p w14:paraId="64D12D95"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-0.130</w:t>
            </w:r>
          </w:p>
        </w:tc>
        <w:tc>
          <w:tcPr>
            <w:tcW w:w="1276" w:type="dxa"/>
            <w:vAlign w:val="center"/>
          </w:tcPr>
          <w:p w14:paraId="47CE9C3F"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0.194</w:t>
            </w:r>
          </w:p>
        </w:tc>
        <w:tc>
          <w:tcPr>
            <w:tcW w:w="992" w:type="dxa"/>
            <w:vAlign w:val="center"/>
          </w:tcPr>
          <w:p w14:paraId="5C4D0509"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0.503</w:t>
            </w:r>
          </w:p>
        </w:tc>
        <w:tc>
          <w:tcPr>
            <w:tcW w:w="2346" w:type="dxa"/>
          </w:tcPr>
          <w:p w14:paraId="11C7168B" w14:textId="77777777" w:rsidR="004566FF" w:rsidRPr="00794C97" w:rsidRDefault="004566FF" w:rsidP="00A06BEC">
            <w:pPr>
              <w:autoSpaceDE w:val="0"/>
              <w:autoSpaceDN w:val="0"/>
              <w:adjustRightInd w:val="0"/>
              <w:spacing w:after="0" w:line="240" w:lineRule="auto"/>
              <w:rPr>
                <w:rFonts w:ascii="Times New Roman" w:hAnsi="Times New Roman" w:cs="Times New Roman"/>
                <w:lang w:val="fr-BE"/>
              </w:rPr>
            </w:pPr>
            <w:r w:rsidRPr="00794C97">
              <w:rPr>
                <w:rFonts w:ascii="Times New Roman" w:hAnsi="Times New Roman" w:cs="Times New Roman"/>
                <w:lang w:val="fr-BE"/>
              </w:rPr>
              <w:t>Meta (NWIGM, FINCAVAS, YFS, AIRWAVES)</w:t>
            </w:r>
          </w:p>
        </w:tc>
      </w:tr>
      <w:tr w:rsidR="004566FF" w:rsidRPr="00794C97" w14:paraId="1E04F6E1" w14:textId="77777777" w:rsidTr="0011073F">
        <w:trPr>
          <w:trHeight w:val="287"/>
        </w:trPr>
        <w:tc>
          <w:tcPr>
            <w:tcW w:w="1019" w:type="dxa"/>
            <w:vAlign w:val="center"/>
          </w:tcPr>
          <w:p w14:paraId="4DAD33F6"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PKLR</w:t>
            </w:r>
          </w:p>
        </w:tc>
        <w:tc>
          <w:tcPr>
            <w:tcW w:w="1608" w:type="dxa"/>
            <w:vAlign w:val="center"/>
          </w:tcPr>
          <w:p w14:paraId="08AF4208"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1:155264320</w:t>
            </w:r>
          </w:p>
        </w:tc>
        <w:tc>
          <w:tcPr>
            <w:tcW w:w="925" w:type="dxa"/>
            <w:vAlign w:val="center"/>
          </w:tcPr>
          <w:p w14:paraId="4684E254"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G/T</w:t>
            </w:r>
          </w:p>
        </w:tc>
        <w:tc>
          <w:tcPr>
            <w:tcW w:w="1378" w:type="dxa"/>
            <w:vAlign w:val="center"/>
          </w:tcPr>
          <w:p w14:paraId="72EB9DE8"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HCT_EA</w:t>
            </w:r>
          </w:p>
        </w:tc>
        <w:tc>
          <w:tcPr>
            <w:tcW w:w="1162" w:type="dxa"/>
            <w:vAlign w:val="center"/>
          </w:tcPr>
          <w:p w14:paraId="5415D4FA"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0.0004</w:t>
            </w:r>
          </w:p>
        </w:tc>
        <w:tc>
          <w:tcPr>
            <w:tcW w:w="1268" w:type="dxa"/>
            <w:vAlign w:val="center"/>
          </w:tcPr>
          <w:p w14:paraId="649852DC"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87444</w:t>
            </w:r>
          </w:p>
        </w:tc>
        <w:tc>
          <w:tcPr>
            <w:tcW w:w="1419" w:type="dxa"/>
            <w:vAlign w:val="center"/>
          </w:tcPr>
          <w:p w14:paraId="42AFAC2C"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-0.359</w:t>
            </w:r>
          </w:p>
        </w:tc>
        <w:tc>
          <w:tcPr>
            <w:tcW w:w="851" w:type="dxa"/>
            <w:vAlign w:val="center"/>
          </w:tcPr>
          <w:p w14:paraId="686CDD30"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0.174</w:t>
            </w:r>
          </w:p>
        </w:tc>
        <w:tc>
          <w:tcPr>
            <w:tcW w:w="1276" w:type="dxa"/>
            <w:vAlign w:val="center"/>
          </w:tcPr>
          <w:p w14:paraId="336E6609" w14:textId="77777777" w:rsidR="004566FF" w:rsidRPr="00794C97" w:rsidRDefault="00BA6458"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0.039</w:t>
            </w:r>
          </w:p>
        </w:tc>
        <w:tc>
          <w:tcPr>
            <w:tcW w:w="1134" w:type="dxa"/>
            <w:vAlign w:val="center"/>
          </w:tcPr>
          <w:p w14:paraId="2D4D3AD1"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NA</w:t>
            </w:r>
          </w:p>
        </w:tc>
        <w:tc>
          <w:tcPr>
            <w:tcW w:w="993" w:type="dxa"/>
            <w:vAlign w:val="center"/>
          </w:tcPr>
          <w:p w14:paraId="06D62BB6"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NA</w:t>
            </w:r>
          </w:p>
        </w:tc>
        <w:tc>
          <w:tcPr>
            <w:tcW w:w="1275" w:type="dxa"/>
            <w:vAlign w:val="center"/>
          </w:tcPr>
          <w:p w14:paraId="6157990A"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NA</w:t>
            </w:r>
          </w:p>
        </w:tc>
        <w:tc>
          <w:tcPr>
            <w:tcW w:w="1276" w:type="dxa"/>
            <w:vAlign w:val="center"/>
          </w:tcPr>
          <w:p w14:paraId="7897101D"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NA</w:t>
            </w:r>
          </w:p>
        </w:tc>
        <w:tc>
          <w:tcPr>
            <w:tcW w:w="992" w:type="dxa"/>
            <w:vAlign w:val="center"/>
          </w:tcPr>
          <w:p w14:paraId="56520F8F"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NA</w:t>
            </w:r>
          </w:p>
        </w:tc>
        <w:tc>
          <w:tcPr>
            <w:tcW w:w="2346" w:type="dxa"/>
          </w:tcPr>
          <w:p w14:paraId="252BD7DD" w14:textId="77777777" w:rsidR="004566FF" w:rsidRPr="00794C97" w:rsidRDefault="004566FF" w:rsidP="00A06BEC">
            <w:pPr>
              <w:autoSpaceDE w:val="0"/>
              <w:autoSpaceDN w:val="0"/>
              <w:adjustRightInd w:val="0"/>
              <w:spacing w:after="0" w:line="240" w:lineRule="auto"/>
              <w:rPr>
                <w:rFonts w:ascii="Times New Roman" w:hAnsi="Times New Roman" w:cs="Times New Roman"/>
                <w:lang w:val="fr-BE"/>
              </w:rPr>
            </w:pPr>
            <w:r w:rsidRPr="00794C97">
              <w:rPr>
                <w:rFonts w:ascii="Times New Roman" w:hAnsi="Times New Roman" w:cs="Times New Roman"/>
                <w:lang w:val="fr-BE"/>
              </w:rPr>
              <w:t>Meta (NWIGM, FINCAVAS, YFS)</w:t>
            </w:r>
          </w:p>
        </w:tc>
      </w:tr>
      <w:tr w:rsidR="004566FF" w:rsidRPr="00794C97" w14:paraId="54E7B012" w14:textId="77777777" w:rsidTr="0011073F">
        <w:trPr>
          <w:trHeight w:val="287"/>
        </w:trPr>
        <w:tc>
          <w:tcPr>
            <w:tcW w:w="1019" w:type="dxa"/>
            <w:vAlign w:val="center"/>
          </w:tcPr>
          <w:p w14:paraId="3F7FD50E"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ALAS2</w:t>
            </w:r>
          </w:p>
        </w:tc>
        <w:tc>
          <w:tcPr>
            <w:tcW w:w="1608" w:type="dxa"/>
            <w:vAlign w:val="center"/>
          </w:tcPr>
          <w:p w14:paraId="261D4039"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X</w:t>
            </w:r>
            <w:proofErr w:type="gramStart"/>
            <w:r w:rsidRPr="00794C97">
              <w:rPr>
                <w:rFonts w:ascii="Times New Roman" w:hAnsi="Times New Roman" w:cs="Times New Roman"/>
              </w:rPr>
              <w:t>:55035659</w:t>
            </w:r>
            <w:proofErr w:type="gramEnd"/>
          </w:p>
        </w:tc>
        <w:tc>
          <w:tcPr>
            <w:tcW w:w="925" w:type="dxa"/>
            <w:vAlign w:val="center"/>
          </w:tcPr>
          <w:p w14:paraId="4B357EC8"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G/A</w:t>
            </w:r>
          </w:p>
        </w:tc>
        <w:tc>
          <w:tcPr>
            <w:tcW w:w="1378" w:type="dxa"/>
            <w:vAlign w:val="center"/>
          </w:tcPr>
          <w:p w14:paraId="5E4DA1B6"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MCH_EA</w:t>
            </w:r>
          </w:p>
        </w:tc>
        <w:tc>
          <w:tcPr>
            <w:tcW w:w="1162" w:type="dxa"/>
            <w:vAlign w:val="center"/>
          </w:tcPr>
          <w:p w14:paraId="6341A1E6"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0.0005</w:t>
            </w:r>
          </w:p>
        </w:tc>
        <w:tc>
          <w:tcPr>
            <w:tcW w:w="1268" w:type="dxa"/>
            <w:vAlign w:val="center"/>
          </w:tcPr>
          <w:p w14:paraId="67ECEC23"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54009</w:t>
            </w:r>
          </w:p>
        </w:tc>
        <w:tc>
          <w:tcPr>
            <w:tcW w:w="1419" w:type="dxa"/>
            <w:vAlign w:val="center"/>
          </w:tcPr>
          <w:p w14:paraId="072BF706"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0.287</w:t>
            </w:r>
          </w:p>
        </w:tc>
        <w:tc>
          <w:tcPr>
            <w:tcW w:w="851" w:type="dxa"/>
            <w:vAlign w:val="center"/>
          </w:tcPr>
          <w:p w14:paraId="3CB061C5"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0.125</w:t>
            </w:r>
          </w:p>
        </w:tc>
        <w:tc>
          <w:tcPr>
            <w:tcW w:w="1276" w:type="dxa"/>
            <w:vAlign w:val="center"/>
          </w:tcPr>
          <w:p w14:paraId="55A38C12" w14:textId="77777777" w:rsidR="004566FF" w:rsidRPr="00794C97" w:rsidRDefault="00BA6458"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0.021</w:t>
            </w:r>
          </w:p>
        </w:tc>
        <w:tc>
          <w:tcPr>
            <w:tcW w:w="1134" w:type="dxa"/>
            <w:vAlign w:val="center"/>
          </w:tcPr>
          <w:p w14:paraId="7E416FA5"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3056</w:t>
            </w:r>
          </w:p>
        </w:tc>
        <w:tc>
          <w:tcPr>
            <w:tcW w:w="993" w:type="dxa"/>
            <w:vAlign w:val="center"/>
          </w:tcPr>
          <w:p w14:paraId="2F64F65E"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0.0015</w:t>
            </w:r>
          </w:p>
        </w:tc>
        <w:tc>
          <w:tcPr>
            <w:tcW w:w="1275" w:type="dxa"/>
            <w:vAlign w:val="center"/>
          </w:tcPr>
          <w:p w14:paraId="4F4C3D81"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-0.067</w:t>
            </w:r>
          </w:p>
        </w:tc>
        <w:tc>
          <w:tcPr>
            <w:tcW w:w="1276" w:type="dxa"/>
            <w:vAlign w:val="center"/>
          </w:tcPr>
          <w:p w14:paraId="3AE05109"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0.333</w:t>
            </w:r>
          </w:p>
        </w:tc>
        <w:tc>
          <w:tcPr>
            <w:tcW w:w="992" w:type="dxa"/>
            <w:vAlign w:val="center"/>
          </w:tcPr>
          <w:p w14:paraId="4A919192"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0.840</w:t>
            </w:r>
          </w:p>
        </w:tc>
        <w:tc>
          <w:tcPr>
            <w:tcW w:w="2346" w:type="dxa"/>
          </w:tcPr>
          <w:p w14:paraId="4D8A7CEF" w14:textId="77777777" w:rsidR="004566FF" w:rsidRPr="00794C97" w:rsidRDefault="004566FF" w:rsidP="00A06BEC">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rPr>
              <w:t>Meta (</w:t>
            </w:r>
            <w:r w:rsidRPr="00794C97">
              <w:rPr>
                <w:rFonts w:ascii="Times New Roman" w:hAnsi="Times New Roman" w:cs="Times New Roman"/>
                <w:lang w:val="fr-BE"/>
              </w:rPr>
              <w:t>NWIGM</w:t>
            </w:r>
            <w:r w:rsidRPr="00794C97">
              <w:rPr>
                <w:rFonts w:ascii="Times New Roman" w:hAnsi="Times New Roman" w:cs="Times New Roman"/>
              </w:rPr>
              <w:t xml:space="preserve">, </w:t>
            </w:r>
            <w:r w:rsidRPr="00794C97">
              <w:rPr>
                <w:rFonts w:ascii="Times New Roman" w:hAnsi="Times New Roman" w:cs="Times New Roman"/>
                <w:lang w:val="fr-BE"/>
              </w:rPr>
              <w:t>BIOVU-replication</w:t>
            </w:r>
            <w:r w:rsidRPr="00794C97">
              <w:rPr>
                <w:rFonts w:ascii="Times New Roman" w:hAnsi="Times New Roman" w:cs="Times New Roman"/>
              </w:rPr>
              <w:t>)</w:t>
            </w:r>
          </w:p>
        </w:tc>
      </w:tr>
      <w:tr w:rsidR="004566FF" w:rsidRPr="00794C97" w14:paraId="52B2BCCE" w14:textId="77777777" w:rsidTr="0011073F">
        <w:trPr>
          <w:trHeight w:val="287"/>
        </w:trPr>
        <w:tc>
          <w:tcPr>
            <w:tcW w:w="1019" w:type="dxa"/>
            <w:vAlign w:val="center"/>
          </w:tcPr>
          <w:p w14:paraId="575A74CF"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ALAS2</w:t>
            </w:r>
          </w:p>
        </w:tc>
        <w:tc>
          <w:tcPr>
            <w:tcW w:w="1608" w:type="dxa"/>
            <w:vAlign w:val="center"/>
          </w:tcPr>
          <w:p w14:paraId="444013F9"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X</w:t>
            </w:r>
            <w:proofErr w:type="gramStart"/>
            <w:r w:rsidRPr="00794C97">
              <w:rPr>
                <w:rFonts w:ascii="Times New Roman" w:hAnsi="Times New Roman" w:cs="Times New Roman"/>
              </w:rPr>
              <w:t>:55039960</w:t>
            </w:r>
            <w:proofErr w:type="gramEnd"/>
          </w:p>
        </w:tc>
        <w:tc>
          <w:tcPr>
            <w:tcW w:w="925" w:type="dxa"/>
            <w:vAlign w:val="center"/>
          </w:tcPr>
          <w:p w14:paraId="694B0B13"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G/A</w:t>
            </w:r>
          </w:p>
        </w:tc>
        <w:tc>
          <w:tcPr>
            <w:tcW w:w="1378" w:type="dxa"/>
            <w:vAlign w:val="center"/>
          </w:tcPr>
          <w:p w14:paraId="7EF4CD03"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MCH_EA</w:t>
            </w:r>
          </w:p>
        </w:tc>
        <w:tc>
          <w:tcPr>
            <w:tcW w:w="1162" w:type="dxa"/>
            <w:vAlign w:val="center"/>
          </w:tcPr>
          <w:p w14:paraId="1069E8A0"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0.002</w:t>
            </w:r>
          </w:p>
        </w:tc>
        <w:tc>
          <w:tcPr>
            <w:tcW w:w="1268" w:type="dxa"/>
            <w:vAlign w:val="center"/>
          </w:tcPr>
          <w:p w14:paraId="4A0DF168"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52758</w:t>
            </w:r>
          </w:p>
        </w:tc>
        <w:tc>
          <w:tcPr>
            <w:tcW w:w="1419" w:type="dxa"/>
            <w:vAlign w:val="center"/>
          </w:tcPr>
          <w:p w14:paraId="13F2EDDD"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-0.324</w:t>
            </w:r>
          </w:p>
        </w:tc>
        <w:tc>
          <w:tcPr>
            <w:tcW w:w="851" w:type="dxa"/>
            <w:vAlign w:val="center"/>
          </w:tcPr>
          <w:p w14:paraId="699BEAE9"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0.053</w:t>
            </w:r>
          </w:p>
        </w:tc>
        <w:tc>
          <w:tcPr>
            <w:tcW w:w="1276" w:type="dxa"/>
            <w:vAlign w:val="center"/>
          </w:tcPr>
          <w:p w14:paraId="1D8FCC41"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7.32E-10</w:t>
            </w:r>
          </w:p>
        </w:tc>
        <w:tc>
          <w:tcPr>
            <w:tcW w:w="1134" w:type="dxa"/>
            <w:vAlign w:val="center"/>
          </w:tcPr>
          <w:p w14:paraId="309BAAC3"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5855</w:t>
            </w:r>
          </w:p>
        </w:tc>
        <w:tc>
          <w:tcPr>
            <w:tcW w:w="993" w:type="dxa"/>
            <w:vAlign w:val="center"/>
          </w:tcPr>
          <w:p w14:paraId="5EF2C9D0"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0.001</w:t>
            </w:r>
          </w:p>
        </w:tc>
        <w:tc>
          <w:tcPr>
            <w:tcW w:w="1275" w:type="dxa"/>
            <w:vAlign w:val="center"/>
          </w:tcPr>
          <w:p w14:paraId="23351BA3"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-0.291</w:t>
            </w:r>
          </w:p>
        </w:tc>
        <w:tc>
          <w:tcPr>
            <w:tcW w:w="1276" w:type="dxa"/>
            <w:vAlign w:val="center"/>
          </w:tcPr>
          <w:p w14:paraId="47720558"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0.235</w:t>
            </w:r>
          </w:p>
        </w:tc>
        <w:tc>
          <w:tcPr>
            <w:tcW w:w="992" w:type="dxa"/>
            <w:vAlign w:val="center"/>
          </w:tcPr>
          <w:p w14:paraId="7C43E598"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0.215</w:t>
            </w:r>
          </w:p>
        </w:tc>
        <w:tc>
          <w:tcPr>
            <w:tcW w:w="2346" w:type="dxa"/>
          </w:tcPr>
          <w:p w14:paraId="53CBF63F" w14:textId="77777777" w:rsidR="004566FF" w:rsidRPr="00794C97" w:rsidRDefault="004566FF" w:rsidP="00A06BEC">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rPr>
              <w:t>Meta (</w:t>
            </w:r>
            <w:proofErr w:type="gramStart"/>
            <w:r w:rsidRPr="00794C97">
              <w:rPr>
                <w:rFonts w:ascii="Times New Roman" w:hAnsi="Times New Roman" w:cs="Times New Roman"/>
              </w:rPr>
              <w:t>NWIGM ,</w:t>
            </w:r>
            <w:proofErr w:type="gramEnd"/>
            <w:r w:rsidRPr="00794C97">
              <w:rPr>
                <w:rFonts w:ascii="Times New Roman" w:hAnsi="Times New Roman" w:cs="Times New Roman"/>
              </w:rPr>
              <w:t xml:space="preserve">  BIOVU-replication, YFS, </w:t>
            </w:r>
            <w:proofErr w:type="spellStart"/>
            <w:r w:rsidRPr="00794C97">
              <w:rPr>
                <w:rFonts w:ascii="Times New Roman" w:hAnsi="Times New Roman" w:cs="Times New Roman"/>
              </w:rPr>
              <w:t>GeneSTAR</w:t>
            </w:r>
            <w:proofErr w:type="spellEnd"/>
            <w:r w:rsidRPr="00794C97">
              <w:rPr>
                <w:rFonts w:ascii="Times New Roman" w:hAnsi="Times New Roman" w:cs="Times New Roman"/>
              </w:rPr>
              <w:t>)</w:t>
            </w:r>
          </w:p>
        </w:tc>
      </w:tr>
      <w:tr w:rsidR="004566FF" w:rsidRPr="00794C97" w14:paraId="18BC3C12" w14:textId="77777777" w:rsidTr="0011073F">
        <w:trPr>
          <w:trHeight w:val="287"/>
        </w:trPr>
        <w:tc>
          <w:tcPr>
            <w:tcW w:w="1019" w:type="dxa"/>
            <w:vAlign w:val="center"/>
          </w:tcPr>
          <w:p w14:paraId="2E021696"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ALPK3</w:t>
            </w:r>
          </w:p>
        </w:tc>
        <w:tc>
          <w:tcPr>
            <w:tcW w:w="1608" w:type="dxa"/>
            <w:vAlign w:val="center"/>
          </w:tcPr>
          <w:p w14:paraId="2129339D"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15:85382313</w:t>
            </w:r>
          </w:p>
        </w:tc>
        <w:tc>
          <w:tcPr>
            <w:tcW w:w="925" w:type="dxa"/>
            <w:vAlign w:val="center"/>
          </w:tcPr>
          <w:p w14:paraId="44ADCD93"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C/T</w:t>
            </w:r>
          </w:p>
        </w:tc>
        <w:tc>
          <w:tcPr>
            <w:tcW w:w="1378" w:type="dxa"/>
            <w:vAlign w:val="center"/>
          </w:tcPr>
          <w:p w14:paraId="5AB45B70"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MCHC_EA</w:t>
            </w:r>
          </w:p>
        </w:tc>
        <w:tc>
          <w:tcPr>
            <w:tcW w:w="1162" w:type="dxa"/>
            <w:vAlign w:val="center"/>
          </w:tcPr>
          <w:p w14:paraId="5424CC20"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7.53E-06</w:t>
            </w:r>
          </w:p>
        </w:tc>
        <w:tc>
          <w:tcPr>
            <w:tcW w:w="1268" w:type="dxa"/>
            <w:vAlign w:val="center"/>
          </w:tcPr>
          <w:p w14:paraId="22B7CBCE"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67917</w:t>
            </w:r>
          </w:p>
        </w:tc>
        <w:tc>
          <w:tcPr>
            <w:tcW w:w="1419" w:type="dxa"/>
            <w:vAlign w:val="center"/>
          </w:tcPr>
          <w:p w14:paraId="0012720F"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2.211</w:t>
            </w:r>
          </w:p>
        </w:tc>
        <w:tc>
          <w:tcPr>
            <w:tcW w:w="851" w:type="dxa"/>
            <w:vAlign w:val="center"/>
          </w:tcPr>
          <w:p w14:paraId="5EAE6338"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0.995</w:t>
            </w:r>
          </w:p>
        </w:tc>
        <w:tc>
          <w:tcPr>
            <w:tcW w:w="1276" w:type="dxa"/>
            <w:vAlign w:val="center"/>
          </w:tcPr>
          <w:p w14:paraId="632136E8" w14:textId="77777777" w:rsidR="004566FF" w:rsidRPr="00794C97" w:rsidRDefault="00BA6458"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0.026</w:t>
            </w:r>
          </w:p>
        </w:tc>
        <w:tc>
          <w:tcPr>
            <w:tcW w:w="1134" w:type="dxa"/>
            <w:vAlign w:val="center"/>
          </w:tcPr>
          <w:p w14:paraId="0C444869"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NA</w:t>
            </w:r>
          </w:p>
        </w:tc>
        <w:tc>
          <w:tcPr>
            <w:tcW w:w="993" w:type="dxa"/>
            <w:vAlign w:val="center"/>
          </w:tcPr>
          <w:p w14:paraId="329AADBA"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NA</w:t>
            </w:r>
          </w:p>
        </w:tc>
        <w:tc>
          <w:tcPr>
            <w:tcW w:w="1275" w:type="dxa"/>
            <w:vAlign w:val="center"/>
          </w:tcPr>
          <w:p w14:paraId="73077A48"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NA</w:t>
            </w:r>
          </w:p>
        </w:tc>
        <w:tc>
          <w:tcPr>
            <w:tcW w:w="1276" w:type="dxa"/>
            <w:vAlign w:val="center"/>
          </w:tcPr>
          <w:p w14:paraId="00EB0177"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NA</w:t>
            </w:r>
          </w:p>
        </w:tc>
        <w:tc>
          <w:tcPr>
            <w:tcW w:w="992" w:type="dxa"/>
            <w:vAlign w:val="center"/>
          </w:tcPr>
          <w:p w14:paraId="52A3D585"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NA</w:t>
            </w:r>
          </w:p>
        </w:tc>
        <w:tc>
          <w:tcPr>
            <w:tcW w:w="2346" w:type="dxa"/>
          </w:tcPr>
          <w:p w14:paraId="72433E5C" w14:textId="77777777" w:rsidR="004566FF" w:rsidRPr="00794C97" w:rsidRDefault="004566FF" w:rsidP="00A06BEC">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lang w:val="fr-BE"/>
              </w:rPr>
              <w:t>BIOVU-replication</w:t>
            </w:r>
          </w:p>
        </w:tc>
      </w:tr>
      <w:tr w:rsidR="004566FF" w:rsidRPr="00794C97" w14:paraId="633EDC88" w14:textId="77777777" w:rsidTr="0011073F">
        <w:trPr>
          <w:trHeight w:val="287"/>
        </w:trPr>
        <w:tc>
          <w:tcPr>
            <w:tcW w:w="1019" w:type="dxa"/>
            <w:vAlign w:val="center"/>
          </w:tcPr>
          <w:p w14:paraId="085940B4"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ALPK3</w:t>
            </w:r>
          </w:p>
        </w:tc>
        <w:tc>
          <w:tcPr>
            <w:tcW w:w="1608" w:type="dxa"/>
            <w:vAlign w:val="center"/>
          </w:tcPr>
          <w:p w14:paraId="6313FBC6"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15:85399650</w:t>
            </w:r>
          </w:p>
        </w:tc>
        <w:tc>
          <w:tcPr>
            <w:tcW w:w="925" w:type="dxa"/>
            <w:vAlign w:val="center"/>
          </w:tcPr>
          <w:p w14:paraId="10AED896"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C/T</w:t>
            </w:r>
          </w:p>
        </w:tc>
        <w:tc>
          <w:tcPr>
            <w:tcW w:w="1378" w:type="dxa"/>
            <w:vAlign w:val="center"/>
          </w:tcPr>
          <w:p w14:paraId="1EB7BD6C"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MCHC_EA</w:t>
            </w:r>
          </w:p>
        </w:tc>
        <w:tc>
          <w:tcPr>
            <w:tcW w:w="1162" w:type="dxa"/>
            <w:vAlign w:val="center"/>
          </w:tcPr>
          <w:p w14:paraId="09EAA44A"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3.18E-05</w:t>
            </w:r>
          </w:p>
        </w:tc>
        <w:tc>
          <w:tcPr>
            <w:tcW w:w="1268" w:type="dxa"/>
            <w:vAlign w:val="center"/>
          </w:tcPr>
          <w:p w14:paraId="09AD6C60"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67917</w:t>
            </w:r>
          </w:p>
        </w:tc>
        <w:tc>
          <w:tcPr>
            <w:tcW w:w="1419" w:type="dxa"/>
            <w:vAlign w:val="center"/>
          </w:tcPr>
          <w:p w14:paraId="5D2348E9"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1.360</w:t>
            </w:r>
          </w:p>
        </w:tc>
        <w:tc>
          <w:tcPr>
            <w:tcW w:w="851" w:type="dxa"/>
            <w:vAlign w:val="center"/>
          </w:tcPr>
          <w:p w14:paraId="2DB0E8AA"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0.499</w:t>
            </w:r>
          </w:p>
        </w:tc>
        <w:tc>
          <w:tcPr>
            <w:tcW w:w="1276" w:type="dxa"/>
            <w:vAlign w:val="center"/>
          </w:tcPr>
          <w:p w14:paraId="76DA8950" w14:textId="77777777" w:rsidR="004566FF" w:rsidRPr="00794C97" w:rsidRDefault="00BA6458"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0.006</w:t>
            </w:r>
          </w:p>
        </w:tc>
        <w:tc>
          <w:tcPr>
            <w:tcW w:w="1134" w:type="dxa"/>
            <w:vAlign w:val="center"/>
          </w:tcPr>
          <w:p w14:paraId="38D2ADCF"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1783</w:t>
            </w:r>
          </w:p>
        </w:tc>
        <w:tc>
          <w:tcPr>
            <w:tcW w:w="993" w:type="dxa"/>
            <w:vAlign w:val="center"/>
          </w:tcPr>
          <w:p w14:paraId="0562BFD6"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0.0003</w:t>
            </w:r>
          </w:p>
        </w:tc>
        <w:tc>
          <w:tcPr>
            <w:tcW w:w="1275" w:type="dxa"/>
            <w:vAlign w:val="center"/>
          </w:tcPr>
          <w:p w14:paraId="38661BDB" w14:textId="77777777" w:rsidR="004566FF" w:rsidRPr="00794C97" w:rsidRDefault="00CA31AA"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-0.131</w:t>
            </w:r>
          </w:p>
        </w:tc>
        <w:tc>
          <w:tcPr>
            <w:tcW w:w="1276" w:type="dxa"/>
            <w:vAlign w:val="center"/>
          </w:tcPr>
          <w:p w14:paraId="4047735B" w14:textId="77777777" w:rsidR="004566FF" w:rsidRPr="00794C97" w:rsidRDefault="00CA31AA"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0.994</w:t>
            </w:r>
          </w:p>
        </w:tc>
        <w:tc>
          <w:tcPr>
            <w:tcW w:w="992" w:type="dxa"/>
            <w:vAlign w:val="center"/>
          </w:tcPr>
          <w:p w14:paraId="102138E3"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0.895</w:t>
            </w:r>
          </w:p>
        </w:tc>
        <w:tc>
          <w:tcPr>
            <w:tcW w:w="2346" w:type="dxa"/>
          </w:tcPr>
          <w:p w14:paraId="6590133C" w14:textId="77777777" w:rsidR="004566FF" w:rsidRPr="00794C97" w:rsidRDefault="004566FF" w:rsidP="00A06BEC">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lang w:val="fr-BE"/>
              </w:rPr>
              <w:t>BIOVU-replication</w:t>
            </w:r>
          </w:p>
        </w:tc>
      </w:tr>
      <w:tr w:rsidR="004566FF" w:rsidRPr="00794C97" w14:paraId="1DC2AEBB" w14:textId="77777777" w:rsidTr="0011073F">
        <w:trPr>
          <w:trHeight w:val="287"/>
        </w:trPr>
        <w:tc>
          <w:tcPr>
            <w:tcW w:w="1019" w:type="dxa"/>
            <w:vAlign w:val="center"/>
          </w:tcPr>
          <w:p w14:paraId="7D9F3148"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i/>
              </w:rPr>
            </w:pPr>
            <w:r w:rsidRPr="00794C97">
              <w:rPr>
                <w:rFonts w:ascii="Times New Roman" w:hAnsi="Times New Roman" w:cs="Times New Roman"/>
                <w:i/>
              </w:rPr>
              <w:t>ALPK3</w:t>
            </w:r>
          </w:p>
        </w:tc>
        <w:tc>
          <w:tcPr>
            <w:tcW w:w="1608" w:type="dxa"/>
            <w:vAlign w:val="center"/>
          </w:tcPr>
          <w:p w14:paraId="5F329C3A"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15:85400482</w:t>
            </w:r>
          </w:p>
        </w:tc>
        <w:tc>
          <w:tcPr>
            <w:tcW w:w="925" w:type="dxa"/>
            <w:vAlign w:val="center"/>
          </w:tcPr>
          <w:p w14:paraId="33A04DB0"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G/T</w:t>
            </w:r>
          </w:p>
        </w:tc>
        <w:tc>
          <w:tcPr>
            <w:tcW w:w="1378" w:type="dxa"/>
            <w:vAlign w:val="center"/>
          </w:tcPr>
          <w:p w14:paraId="27D13301"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MCHC_EA</w:t>
            </w:r>
          </w:p>
        </w:tc>
        <w:tc>
          <w:tcPr>
            <w:tcW w:w="1162" w:type="dxa"/>
            <w:vAlign w:val="center"/>
          </w:tcPr>
          <w:p w14:paraId="1F9E6D94"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3.79E-05</w:t>
            </w:r>
          </w:p>
        </w:tc>
        <w:tc>
          <w:tcPr>
            <w:tcW w:w="1268" w:type="dxa"/>
            <w:vAlign w:val="center"/>
          </w:tcPr>
          <w:p w14:paraId="1BDE93CB"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67917</w:t>
            </w:r>
          </w:p>
        </w:tc>
        <w:tc>
          <w:tcPr>
            <w:tcW w:w="1419" w:type="dxa"/>
            <w:vAlign w:val="center"/>
          </w:tcPr>
          <w:p w14:paraId="44D8A218"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1.555</w:t>
            </w:r>
          </w:p>
        </w:tc>
        <w:tc>
          <w:tcPr>
            <w:tcW w:w="851" w:type="dxa"/>
            <w:vAlign w:val="center"/>
          </w:tcPr>
          <w:p w14:paraId="45CF5A45"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0.447</w:t>
            </w:r>
          </w:p>
        </w:tc>
        <w:tc>
          <w:tcPr>
            <w:tcW w:w="1276" w:type="dxa"/>
            <w:vAlign w:val="center"/>
          </w:tcPr>
          <w:p w14:paraId="3EC6E3F4" w14:textId="77777777" w:rsidR="004566FF" w:rsidRPr="00794C97" w:rsidRDefault="00BA6458"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0.001</w:t>
            </w:r>
          </w:p>
        </w:tc>
        <w:tc>
          <w:tcPr>
            <w:tcW w:w="1134" w:type="dxa"/>
            <w:vAlign w:val="center"/>
          </w:tcPr>
          <w:p w14:paraId="6F23EE24"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1783</w:t>
            </w:r>
          </w:p>
        </w:tc>
        <w:tc>
          <w:tcPr>
            <w:tcW w:w="993" w:type="dxa"/>
            <w:vAlign w:val="center"/>
          </w:tcPr>
          <w:p w14:paraId="5073C780"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0.0003</w:t>
            </w:r>
          </w:p>
        </w:tc>
        <w:tc>
          <w:tcPr>
            <w:tcW w:w="1275" w:type="dxa"/>
            <w:vAlign w:val="center"/>
          </w:tcPr>
          <w:p w14:paraId="04B94D0D" w14:textId="77777777" w:rsidR="004566FF" w:rsidRPr="00794C97" w:rsidRDefault="00CA31AA"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1.280</w:t>
            </w:r>
          </w:p>
        </w:tc>
        <w:tc>
          <w:tcPr>
            <w:tcW w:w="1276" w:type="dxa"/>
            <w:vAlign w:val="center"/>
          </w:tcPr>
          <w:p w14:paraId="53CD8D24" w14:textId="77777777" w:rsidR="004566FF" w:rsidRPr="00794C97" w:rsidRDefault="00CA31AA"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0.995</w:t>
            </w:r>
          </w:p>
        </w:tc>
        <w:tc>
          <w:tcPr>
            <w:tcW w:w="992" w:type="dxa"/>
            <w:vAlign w:val="center"/>
          </w:tcPr>
          <w:p w14:paraId="0FAC785F" w14:textId="77777777" w:rsidR="004566FF" w:rsidRPr="00794C97" w:rsidRDefault="004566FF" w:rsidP="0011073F">
            <w:pPr>
              <w:autoSpaceDE w:val="0"/>
              <w:autoSpaceDN w:val="0"/>
              <w:adjustRightInd w:val="0"/>
              <w:spacing w:after="0" w:line="240" w:lineRule="auto"/>
              <w:jc w:val="center"/>
              <w:rPr>
                <w:rFonts w:ascii="Times New Roman" w:hAnsi="Times New Roman" w:cs="Times New Roman"/>
              </w:rPr>
            </w:pPr>
            <w:r w:rsidRPr="00794C97">
              <w:rPr>
                <w:rFonts w:ascii="Times New Roman" w:hAnsi="Times New Roman" w:cs="Times New Roman"/>
              </w:rPr>
              <w:t>0.198</w:t>
            </w:r>
          </w:p>
        </w:tc>
        <w:tc>
          <w:tcPr>
            <w:tcW w:w="2346" w:type="dxa"/>
          </w:tcPr>
          <w:p w14:paraId="66928344" w14:textId="77777777" w:rsidR="004566FF" w:rsidRPr="00794C97" w:rsidRDefault="004566FF" w:rsidP="00A06BEC">
            <w:pPr>
              <w:autoSpaceDE w:val="0"/>
              <w:autoSpaceDN w:val="0"/>
              <w:adjustRightInd w:val="0"/>
              <w:spacing w:after="0" w:line="240" w:lineRule="auto"/>
              <w:rPr>
                <w:rFonts w:ascii="Times New Roman" w:hAnsi="Times New Roman" w:cs="Times New Roman"/>
              </w:rPr>
            </w:pPr>
            <w:r w:rsidRPr="00794C97">
              <w:rPr>
                <w:rFonts w:ascii="Times New Roman" w:hAnsi="Times New Roman" w:cs="Times New Roman"/>
                <w:lang w:val="fr-BE"/>
              </w:rPr>
              <w:t>BIOVU-replication</w:t>
            </w:r>
          </w:p>
        </w:tc>
      </w:tr>
    </w:tbl>
    <w:p w14:paraId="50B60C68" w14:textId="77777777" w:rsidR="003F12B5" w:rsidRPr="00794C97" w:rsidRDefault="003F12B5">
      <w:pPr>
        <w:rPr>
          <w:rFonts w:ascii="Times New Roman" w:hAnsi="Times New Roman" w:cs="Times New Roman"/>
        </w:rPr>
      </w:pPr>
    </w:p>
    <w:p w14:paraId="55774306" w14:textId="77777777" w:rsidR="001D7A41" w:rsidRDefault="001D7A41" w:rsidP="001B7AAC">
      <w:pPr>
        <w:rPr>
          <w:rFonts w:ascii="Times New Roman" w:hAnsi="Times New Roman" w:cs="Times New Roman"/>
          <w:b/>
        </w:rPr>
        <w:sectPr w:rsidR="001D7A41" w:rsidSect="006F7D76">
          <w:pgSz w:w="20160" w:h="12240" w:orient="landscape" w:code="5"/>
          <w:pgMar w:top="720" w:right="720" w:bottom="720" w:left="720" w:header="708" w:footer="708" w:gutter="0"/>
          <w:cols w:space="708"/>
          <w:docGrid w:linePitch="360"/>
        </w:sectPr>
      </w:pPr>
    </w:p>
    <w:p w14:paraId="4B8D1D57" w14:textId="5D710FC8" w:rsidR="001B7AAC" w:rsidRPr="00794C97" w:rsidRDefault="001B7AAC" w:rsidP="001B7AAC">
      <w:pPr>
        <w:rPr>
          <w:rFonts w:ascii="Times New Roman" w:hAnsi="Times New Roman" w:cs="Times New Roman"/>
          <w:b/>
        </w:rPr>
      </w:pPr>
      <w:r w:rsidRPr="00794C97">
        <w:rPr>
          <w:rFonts w:ascii="Times New Roman" w:hAnsi="Times New Roman" w:cs="Times New Roman"/>
          <w:b/>
        </w:rPr>
        <w:lastRenderedPageBreak/>
        <w:t xml:space="preserve">Table S8. </w:t>
      </w:r>
      <w:r w:rsidRPr="00794C97">
        <w:rPr>
          <w:rFonts w:ascii="Times New Roman" w:hAnsi="Times New Roman" w:cs="Times New Roman"/>
        </w:rPr>
        <w:t>Association results for five novel RBC trait loci, before and after adjustment for lipids.</w:t>
      </w:r>
      <w:r w:rsidRPr="00794C97">
        <w:t xml:space="preserve"> </w:t>
      </w:r>
      <w:r w:rsidRPr="00794C97">
        <w:rPr>
          <w:rFonts w:ascii="Times New Roman" w:hAnsi="Times New Roman" w:cs="Times New Roman"/>
        </w:rPr>
        <w:t>HGB, hemoglobin; RDW, red blood cell distribution width, TC, total cholesterol, TG, triglycerides, HDL, high-density lipoprotein cholesterol</w:t>
      </w:r>
    </w:p>
    <w:tbl>
      <w:tblPr>
        <w:tblW w:w="0" w:type="auto"/>
        <w:shd w:val="clear" w:color="auto" w:fill="FFFFFF" w:themeFill="background1"/>
        <w:tblLook w:val="04A0" w:firstRow="1" w:lastRow="0" w:firstColumn="1" w:lastColumn="0" w:noHBand="0" w:noVBand="1"/>
      </w:tblPr>
      <w:tblGrid>
        <w:gridCol w:w="2455"/>
        <w:gridCol w:w="683"/>
        <w:gridCol w:w="683"/>
        <w:gridCol w:w="833"/>
        <w:gridCol w:w="766"/>
        <w:gridCol w:w="850"/>
        <w:gridCol w:w="716"/>
        <w:gridCol w:w="970"/>
        <w:gridCol w:w="891"/>
        <w:gridCol w:w="989"/>
        <w:gridCol w:w="833"/>
      </w:tblGrid>
      <w:tr w:rsidR="001B7AAC" w:rsidRPr="001D7A41" w14:paraId="66AFF311" w14:textId="77777777" w:rsidTr="001D7A41">
        <w:trPr>
          <w:trHeight w:val="315"/>
        </w:trPr>
        <w:tc>
          <w:tcPr>
            <w:tcW w:w="0" w:type="auto"/>
            <w:vMerge w:val="restart"/>
            <w:tcBorders>
              <w:top w:val="single" w:sz="4" w:space="0" w:color="auto"/>
              <w:left w:val="single" w:sz="4" w:space="0" w:color="auto"/>
              <w:right w:val="single" w:sz="4" w:space="0" w:color="auto"/>
            </w:tcBorders>
            <w:shd w:val="clear" w:color="auto" w:fill="FFFFFF" w:themeFill="background1"/>
            <w:noWrap/>
            <w:vAlign w:val="center"/>
            <w:hideMark/>
          </w:tcPr>
          <w:p w14:paraId="7FAB732F" w14:textId="5B530F13" w:rsidR="001B7AAC" w:rsidRPr="001D7A41" w:rsidRDefault="001B7AAC" w:rsidP="001D7A41">
            <w:pPr>
              <w:spacing w:after="0" w:line="240" w:lineRule="auto"/>
              <w:jc w:val="center"/>
              <w:rPr>
                <w:rFonts w:ascii="Times New Roman" w:hAnsi="Times New Roman" w:cs="Times New Roman"/>
                <w:b/>
                <w:sz w:val="20"/>
                <w:szCs w:val="20"/>
                <w:lang w:val="en-US"/>
              </w:rPr>
            </w:pPr>
          </w:p>
          <w:p w14:paraId="6F6ED772" w14:textId="77777777" w:rsidR="001B7AAC" w:rsidRPr="001D7A41" w:rsidRDefault="001B7AAC" w:rsidP="001D7A41">
            <w:pPr>
              <w:spacing w:after="0" w:line="240" w:lineRule="auto"/>
              <w:jc w:val="center"/>
              <w:rPr>
                <w:rFonts w:ascii="Times New Roman" w:hAnsi="Times New Roman" w:cs="Times New Roman"/>
                <w:b/>
                <w:sz w:val="20"/>
                <w:szCs w:val="20"/>
                <w:lang w:val="en-US"/>
              </w:rPr>
            </w:pPr>
            <w:r w:rsidRPr="001D7A41">
              <w:rPr>
                <w:rFonts w:ascii="Times New Roman" w:hAnsi="Times New Roman" w:cs="Times New Roman"/>
                <w:b/>
                <w:sz w:val="20"/>
                <w:szCs w:val="20"/>
                <w:lang w:val="en-US"/>
              </w:rPr>
              <w:t>SNP</w:t>
            </w:r>
          </w:p>
        </w:tc>
        <w:tc>
          <w:tcPr>
            <w:tcW w:w="0" w:type="auto"/>
            <w:vMerge w:val="restart"/>
            <w:tcBorders>
              <w:top w:val="single" w:sz="4" w:space="0" w:color="auto"/>
              <w:left w:val="nil"/>
              <w:right w:val="single" w:sz="4" w:space="0" w:color="auto"/>
            </w:tcBorders>
            <w:shd w:val="clear" w:color="auto" w:fill="FFFFFF" w:themeFill="background1"/>
            <w:vAlign w:val="center"/>
          </w:tcPr>
          <w:p w14:paraId="0A4C168C" w14:textId="77777777" w:rsidR="001B7AAC" w:rsidRPr="001D7A41" w:rsidRDefault="001B7AAC" w:rsidP="001D7A41">
            <w:pPr>
              <w:tabs>
                <w:tab w:val="center" w:pos="4703"/>
                <w:tab w:val="right" w:pos="9406"/>
              </w:tabs>
              <w:spacing w:after="0" w:line="240" w:lineRule="auto"/>
              <w:jc w:val="center"/>
              <w:rPr>
                <w:rFonts w:ascii="Times New Roman" w:hAnsi="Times New Roman" w:cs="Times New Roman"/>
                <w:b/>
                <w:sz w:val="20"/>
                <w:szCs w:val="20"/>
                <w:lang w:val="en-US"/>
              </w:rPr>
            </w:pPr>
          </w:p>
          <w:p w14:paraId="24099C27" w14:textId="77777777" w:rsidR="001B7AAC" w:rsidRPr="001D7A41" w:rsidRDefault="001B7AAC" w:rsidP="001D7A41">
            <w:pPr>
              <w:spacing w:after="0" w:line="240" w:lineRule="auto"/>
              <w:jc w:val="center"/>
              <w:rPr>
                <w:rFonts w:ascii="Times New Roman" w:hAnsi="Times New Roman" w:cs="Times New Roman"/>
                <w:b/>
                <w:sz w:val="20"/>
                <w:szCs w:val="20"/>
                <w:lang w:val="en-US"/>
              </w:rPr>
            </w:pPr>
            <w:r w:rsidRPr="001D7A41">
              <w:rPr>
                <w:rFonts w:ascii="Times New Roman" w:hAnsi="Times New Roman" w:cs="Times New Roman"/>
                <w:b/>
                <w:sz w:val="20"/>
                <w:szCs w:val="20"/>
                <w:lang w:val="en-US"/>
              </w:rPr>
              <w:t>RBC</w:t>
            </w:r>
          </w:p>
          <w:p w14:paraId="1FB84CDA" w14:textId="77777777" w:rsidR="001B7AAC" w:rsidRPr="001D7A41" w:rsidRDefault="001B7AAC" w:rsidP="001D7A41">
            <w:pPr>
              <w:jc w:val="center"/>
              <w:rPr>
                <w:rFonts w:ascii="Times New Roman" w:hAnsi="Times New Roman" w:cs="Times New Roman"/>
                <w:b/>
                <w:sz w:val="20"/>
                <w:szCs w:val="20"/>
                <w:lang w:val="en-US"/>
              </w:rPr>
            </w:pPr>
            <w:proofErr w:type="gramStart"/>
            <w:r w:rsidRPr="001D7A41">
              <w:rPr>
                <w:rFonts w:ascii="Times New Roman" w:hAnsi="Times New Roman" w:cs="Times New Roman"/>
                <w:b/>
                <w:sz w:val="20"/>
                <w:szCs w:val="20"/>
                <w:lang w:val="en-US"/>
              </w:rPr>
              <w:t>trait</w:t>
            </w:r>
            <w:proofErr w:type="gramEnd"/>
          </w:p>
        </w:tc>
        <w:tc>
          <w:tcPr>
            <w:tcW w:w="0" w:type="auto"/>
            <w:vMerge w:val="restart"/>
            <w:tcBorders>
              <w:top w:val="single" w:sz="4" w:space="0" w:color="auto"/>
              <w:left w:val="single" w:sz="4" w:space="0" w:color="auto"/>
              <w:right w:val="single" w:sz="4" w:space="0" w:color="auto"/>
            </w:tcBorders>
            <w:shd w:val="clear" w:color="auto" w:fill="FFFFFF" w:themeFill="background1"/>
            <w:vAlign w:val="center"/>
          </w:tcPr>
          <w:p w14:paraId="637F1D7B" w14:textId="77777777" w:rsidR="001B7AAC" w:rsidRPr="001D7A41" w:rsidRDefault="001B7AAC" w:rsidP="001D7A41">
            <w:pPr>
              <w:spacing w:after="0" w:line="240" w:lineRule="auto"/>
              <w:rPr>
                <w:rFonts w:ascii="Times New Roman" w:hAnsi="Times New Roman" w:cs="Times New Roman"/>
                <w:b/>
                <w:sz w:val="20"/>
                <w:szCs w:val="20"/>
                <w:lang w:val="en-US"/>
              </w:rPr>
            </w:pPr>
            <w:r w:rsidRPr="001D7A41">
              <w:rPr>
                <w:rFonts w:ascii="Times New Roman" w:hAnsi="Times New Roman" w:cs="Times New Roman"/>
                <w:b/>
                <w:sz w:val="20"/>
                <w:szCs w:val="20"/>
                <w:lang w:val="en-US"/>
              </w:rPr>
              <w:t>Lipid</w:t>
            </w:r>
          </w:p>
          <w:p w14:paraId="1E9AE335" w14:textId="77777777" w:rsidR="001B7AAC" w:rsidRPr="001D7A41" w:rsidRDefault="001B7AAC" w:rsidP="001D7A41">
            <w:pPr>
              <w:spacing w:after="0" w:line="240" w:lineRule="auto"/>
              <w:jc w:val="center"/>
              <w:rPr>
                <w:rFonts w:ascii="Times New Roman" w:hAnsi="Times New Roman" w:cs="Times New Roman"/>
                <w:b/>
                <w:sz w:val="20"/>
                <w:szCs w:val="20"/>
                <w:lang w:val="en-US"/>
              </w:rPr>
            </w:pPr>
            <w:proofErr w:type="gramStart"/>
            <w:r w:rsidRPr="001D7A41">
              <w:rPr>
                <w:rFonts w:ascii="Times New Roman" w:hAnsi="Times New Roman" w:cs="Times New Roman"/>
                <w:b/>
                <w:sz w:val="20"/>
                <w:szCs w:val="20"/>
                <w:lang w:val="en-US"/>
              </w:rPr>
              <w:t>trait</w:t>
            </w:r>
            <w:proofErr w:type="gramEnd"/>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0B34D5" w14:textId="77777777" w:rsidR="001B7AAC" w:rsidRPr="001D7A41" w:rsidRDefault="001B7AAC" w:rsidP="001D7A41">
            <w:pPr>
              <w:spacing w:after="0" w:line="240" w:lineRule="auto"/>
              <w:jc w:val="center"/>
              <w:rPr>
                <w:rFonts w:ascii="Times New Roman" w:hAnsi="Times New Roman" w:cs="Times New Roman"/>
                <w:b/>
                <w:sz w:val="20"/>
                <w:szCs w:val="20"/>
                <w:lang w:val="en-US"/>
              </w:rPr>
            </w:pPr>
            <w:r w:rsidRPr="001D7A41">
              <w:rPr>
                <w:rFonts w:ascii="Times New Roman" w:hAnsi="Times New Roman" w:cs="Times New Roman"/>
                <w:b/>
                <w:sz w:val="20"/>
                <w:szCs w:val="20"/>
                <w:lang w:val="en-US"/>
              </w:rPr>
              <w:t>No adjustment</w:t>
            </w:r>
          </w:p>
        </w:tc>
        <w:tc>
          <w:tcPr>
            <w:tcW w:w="0" w:type="auto"/>
            <w:gridSpan w:val="4"/>
            <w:tcBorders>
              <w:top w:val="single" w:sz="4" w:space="0" w:color="auto"/>
              <w:left w:val="nil"/>
              <w:bottom w:val="single" w:sz="4" w:space="0" w:color="auto"/>
              <w:right w:val="single" w:sz="4" w:space="0" w:color="auto"/>
            </w:tcBorders>
            <w:shd w:val="clear" w:color="auto" w:fill="FFFFFF" w:themeFill="background1"/>
            <w:noWrap/>
            <w:vAlign w:val="center"/>
            <w:hideMark/>
          </w:tcPr>
          <w:p w14:paraId="43F69B48" w14:textId="77777777" w:rsidR="001B7AAC" w:rsidRPr="001D7A41" w:rsidRDefault="001B7AAC" w:rsidP="001D7A41">
            <w:pPr>
              <w:spacing w:after="0" w:line="240" w:lineRule="auto"/>
              <w:jc w:val="center"/>
              <w:rPr>
                <w:rFonts w:ascii="Times New Roman" w:hAnsi="Times New Roman" w:cs="Times New Roman"/>
                <w:b/>
                <w:sz w:val="20"/>
                <w:szCs w:val="20"/>
                <w:lang w:val="en-US"/>
              </w:rPr>
            </w:pPr>
            <w:r w:rsidRPr="001D7A41">
              <w:rPr>
                <w:rFonts w:ascii="Times New Roman" w:hAnsi="Times New Roman" w:cs="Times New Roman"/>
                <w:b/>
                <w:sz w:val="20"/>
                <w:szCs w:val="20"/>
                <w:lang w:val="en-US"/>
              </w:rPr>
              <w:t>Adjustment for corresponding lipid trait</w:t>
            </w:r>
          </w:p>
        </w:tc>
      </w:tr>
      <w:tr w:rsidR="001B7AAC" w:rsidRPr="001D7A41" w14:paraId="6AAED82F" w14:textId="77777777" w:rsidTr="001D7A41">
        <w:trPr>
          <w:trHeight w:val="315"/>
        </w:trPr>
        <w:tc>
          <w:tcPr>
            <w:tcW w:w="0" w:type="auto"/>
            <w:vMerge/>
            <w:tcBorders>
              <w:left w:val="single" w:sz="4" w:space="0" w:color="auto"/>
              <w:bottom w:val="single" w:sz="4" w:space="0" w:color="auto"/>
              <w:right w:val="single" w:sz="4" w:space="0" w:color="auto"/>
            </w:tcBorders>
            <w:shd w:val="clear" w:color="auto" w:fill="FFFFFF" w:themeFill="background1"/>
            <w:noWrap/>
            <w:vAlign w:val="center"/>
            <w:hideMark/>
          </w:tcPr>
          <w:p w14:paraId="070CD22F" w14:textId="77777777" w:rsidR="001B7AAC" w:rsidRPr="001D7A41" w:rsidRDefault="001B7AAC" w:rsidP="001D7A41">
            <w:pPr>
              <w:tabs>
                <w:tab w:val="center" w:pos="4703"/>
                <w:tab w:val="right" w:pos="9406"/>
              </w:tabs>
              <w:spacing w:after="0" w:line="240" w:lineRule="auto"/>
              <w:jc w:val="center"/>
              <w:rPr>
                <w:rFonts w:ascii="Times New Roman" w:hAnsi="Times New Roman" w:cs="Times New Roman"/>
                <w:b/>
                <w:sz w:val="20"/>
                <w:szCs w:val="20"/>
                <w:lang w:val="en-US"/>
              </w:rPr>
            </w:pPr>
          </w:p>
        </w:tc>
        <w:tc>
          <w:tcPr>
            <w:tcW w:w="0" w:type="auto"/>
            <w:vMerge/>
            <w:tcBorders>
              <w:left w:val="nil"/>
              <w:bottom w:val="single" w:sz="4" w:space="0" w:color="auto"/>
              <w:right w:val="single" w:sz="4" w:space="0" w:color="auto"/>
            </w:tcBorders>
            <w:shd w:val="clear" w:color="auto" w:fill="FFFFFF" w:themeFill="background1"/>
            <w:vAlign w:val="center"/>
          </w:tcPr>
          <w:p w14:paraId="11E803FC" w14:textId="77777777" w:rsidR="001B7AAC" w:rsidRPr="001D7A41" w:rsidRDefault="001B7AAC" w:rsidP="001D7A41">
            <w:pPr>
              <w:tabs>
                <w:tab w:val="center" w:pos="4703"/>
                <w:tab w:val="right" w:pos="9406"/>
              </w:tabs>
              <w:spacing w:after="0" w:line="240" w:lineRule="auto"/>
              <w:jc w:val="center"/>
              <w:rPr>
                <w:rFonts w:ascii="Times New Roman" w:hAnsi="Times New Roman" w:cs="Times New Roman"/>
                <w:b/>
                <w:sz w:val="20"/>
                <w:szCs w:val="20"/>
                <w:lang w:val="en-US"/>
              </w:rPr>
            </w:pPr>
          </w:p>
        </w:tc>
        <w:tc>
          <w:tcPr>
            <w:tcW w:w="0" w:type="auto"/>
            <w:vMerge/>
            <w:tcBorders>
              <w:left w:val="single" w:sz="4" w:space="0" w:color="auto"/>
              <w:bottom w:val="single" w:sz="4" w:space="0" w:color="auto"/>
              <w:right w:val="single" w:sz="4" w:space="0" w:color="auto"/>
            </w:tcBorders>
            <w:shd w:val="clear" w:color="auto" w:fill="FFFFFF" w:themeFill="background1"/>
            <w:vAlign w:val="center"/>
          </w:tcPr>
          <w:p w14:paraId="0CED82C9" w14:textId="77777777" w:rsidR="001B7AAC" w:rsidRPr="001D7A41" w:rsidRDefault="001B7AAC" w:rsidP="001D7A41">
            <w:pPr>
              <w:jc w:val="center"/>
              <w:rPr>
                <w:rFonts w:ascii="Times New Roman" w:hAnsi="Times New Roman" w:cs="Times New Roman"/>
                <w:b/>
                <w:sz w:val="20"/>
                <w:szCs w:val="20"/>
                <w:lang w:val="en-US"/>
              </w:rPr>
            </w:pPr>
          </w:p>
        </w:tc>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0EBF2141" w14:textId="77777777" w:rsidR="001B7AAC" w:rsidRPr="001D7A41" w:rsidRDefault="001B7AAC" w:rsidP="001D7A41">
            <w:pPr>
              <w:spacing w:after="0" w:line="240" w:lineRule="auto"/>
              <w:jc w:val="center"/>
              <w:rPr>
                <w:rFonts w:ascii="Times New Roman" w:hAnsi="Times New Roman" w:cs="Times New Roman"/>
                <w:b/>
                <w:sz w:val="20"/>
                <w:szCs w:val="20"/>
                <w:lang w:val="en-US"/>
              </w:rPr>
            </w:pPr>
            <w:proofErr w:type="gramStart"/>
            <w:r w:rsidRPr="001D7A41">
              <w:rPr>
                <w:rFonts w:ascii="Times New Roman" w:hAnsi="Times New Roman" w:cs="Times New Roman"/>
                <w:b/>
                <w:sz w:val="20"/>
                <w:szCs w:val="20"/>
                <w:lang w:val="en-US"/>
              </w:rPr>
              <w:t>beta</w:t>
            </w:r>
            <w:proofErr w:type="gramEnd"/>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56B71FC" w14:textId="77777777" w:rsidR="001B7AAC" w:rsidRPr="001D7A41" w:rsidRDefault="001B7AAC" w:rsidP="001D7A41">
            <w:pPr>
              <w:spacing w:after="0" w:line="240" w:lineRule="auto"/>
              <w:jc w:val="center"/>
              <w:rPr>
                <w:rFonts w:ascii="Times New Roman" w:hAnsi="Times New Roman" w:cs="Times New Roman"/>
                <w:b/>
                <w:sz w:val="20"/>
                <w:szCs w:val="20"/>
                <w:lang w:val="en-US"/>
              </w:rPr>
            </w:pPr>
            <w:proofErr w:type="gramStart"/>
            <w:r w:rsidRPr="001D7A41">
              <w:rPr>
                <w:rFonts w:ascii="Times New Roman" w:hAnsi="Times New Roman" w:cs="Times New Roman"/>
                <w:b/>
                <w:sz w:val="20"/>
                <w:szCs w:val="20"/>
                <w:lang w:val="en-US"/>
              </w:rPr>
              <w:t>se</w:t>
            </w:r>
            <w:proofErr w:type="gramEnd"/>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600B34E" w14:textId="6D42230A" w:rsidR="001B7AAC" w:rsidRPr="001D7A41" w:rsidRDefault="001B7AAC" w:rsidP="001D7A41">
            <w:pPr>
              <w:spacing w:after="0"/>
              <w:jc w:val="center"/>
              <w:rPr>
                <w:rFonts w:ascii="Times New Roman" w:hAnsi="Times New Roman" w:cs="Times New Roman"/>
                <w:b/>
                <w:sz w:val="20"/>
                <w:szCs w:val="20"/>
                <w:lang w:val="en-US"/>
              </w:rPr>
            </w:pPr>
            <w:proofErr w:type="gramStart"/>
            <w:r w:rsidRPr="001D7A41">
              <w:rPr>
                <w:rFonts w:ascii="Times New Roman" w:hAnsi="Times New Roman" w:cs="Times New Roman"/>
                <w:b/>
                <w:sz w:val="20"/>
                <w:szCs w:val="20"/>
                <w:lang w:val="en-US"/>
              </w:rPr>
              <w:t>p</w:t>
            </w:r>
            <w:proofErr w:type="gramEnd"/>
            <w:r w:rsidRPr="001D7A41">
              <w:rPr>
                <w:rFonts w:ascii="Times New Roman" w:hAnsi="Times New Roman" w:cs="Times New Roman"/>
                <w:b/>
                <w:sz w:val="20"/>
                <w:szCs w:val="20"/>
                <w:lang w:val="en-US"/>
              </w:rPr>
              <w:t>-value</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3EB7A3F" w14:textId="77777777" w:rsidR="001B7AAC" w:rsidRPr="001D7A41" w:rsidRDefault="001B7AAC" w:rsidP="001D7A41">
            <w:pPr>
              <w:spacing w:after="0" w:line="240" w:lineRule="auto"/>
              <w:jc w:val="center"/>
              <w:rPr>
                <w:rFonts w:ascii="Times New Roman" w:hAnsi="Times New Roman" w:cs="Times New Roman"/>
                <w:b/>
                <w:sz w:val="20"/>
                <w:szCs w:val="20"/>
                <w:lang w:val="en-US"/>
              </w:rPr>
            </w:pPr>
            <w:r w:rsidRPr="001D7A41">
              <w:rPr>
                <w:rFonts w:ascii="Times New Roman" w:hAnsi="Times New Roman" w:cs="Times New Roman"/>
                <w:b/>
                <w:sz w:val="20"/>
                <w:szCs w:val="20"/>
                <w:lang w:val="en-US"/>
              </w:rPr>
              <w:t>N</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BBDA497" w14:textId="77777777" w:rsidR="001B7AAC" w:rsidRPr="001D7A41" w:rsidRDefault="001B7AAC" w:rsidP="001D7A41">
            <w:pPr>
              <w:spacing w:after="0" w:line="240" w:lineRule="auto"/>
              <w:jc w:val="center"/>
              <w:rPr>
                <w:rFonts w:ascii="Times New Roman" w:hAnsi="Times New Roman" w:cs="Times New Roman"/>
                <w:b/>
                <w:sz w:val="20"/>
                <w:szCs w:val="20"/>
                <w:lang w:val="en-US"/>
              </w:rPr>
            </w:pPr>
            <w:proofErr w:type="gramStart"/>
            <w:r w:rsidRPr="001D7A41">
              <w:rPr>
                <w:rFonts w:ascii="Times New Roman" w:hAnsi="Times New Roman" w:cs="Times New Roman"/>
                <w:b/>
                <w:sz w:val="20"/>
                <w:szCs w:val="20"/>
                <w:lang w:val="en-US"/>
              </w:rPr>
              <w:t>beta</w:t>
            </w:r>
            <w:proofErr w:type="gramEnd"/>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5602FA9" w14:textId="77777777" w:rsidR="001B7AAC" w:rsidRPr="001D7A41" w:rsidRDefault="001B7AAC" w:rsidP="001D7A41">
            <w:pPr>
              <w:spacing w:after="0" w:line="240" w:lineRule="auto"/>
              <w:jc w:val="center"/>
              <w:rPr>
                <w:rFonts w:ascii="Times New Roman" w:hAnsi="Times New Roman" w:cs="Times New Roman"/>
                <w:b/>
                <w:sz w:val="20"/>
                <w:szCs w:val="20"/>
                <w:lang w:val="en-US"/>
              </w:rPr>
            </w:pPr>
            <w:proofErr w:type="gramStart"/>
            <w:r w:rsidRPr="001D7A41">
              <w:rPr>
                <w:rFonts w:ascii="Times New Roman" w:hAnsi="Times New Roman" w:cs="Times New Roman"/>
                <w:b/>
                <w:sz w:val="20"/>
                <w:szCs w:val="20"/>
                <w:lang w:val="en-US"/>
              </w:rPr>
              <w:t>se</w:t>
            </w:r>
            <w:proofErr w:type="gramEnd"/>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6115B82" w14:textId="1D4724B4" w:rsidR="001B7AAC" w:rsidRPr="001D7A41" w:rsidRDefault="001B7AAC" w:rsidP="001D7A41">
            <w:pPr>
              <w:spacing w:after="0" w:line="240" w:lineRule="auto"/>
              <w:jc w:val="center"/>
              <w:rPr>
                <w:rFonts w:ascii="Times New Roman" w:hAnsi="Times New Roman" w:cs="Times New Roman"/>
                <w:b/>
                <w:sz w:val="20"/>
                <w:szCs w:val="20"/>
                <w:lang w:val="en-US"/>
              </w:rPr>
            </w:pPr>
            <w:proofErr w:type="gramStart"/>
            <w:r w:rsidRPr="001D7A41">
              <w:rPr>
                <w:rFonts w:ascii="Times New Roman" w:hAnsi="Times New Roman" w:cs="Times New Roman"/>
                <w:b/>
                <w:sz w:val="20"/>
                <w:szCs w:val="20"/>
                <w:lang w:val="en-US"/>
              </w:rPr>
              <w:t>p</w:t>
            </w:r>
            <w:proofErr w:type="gramEnd"/>
            <w:r w:rsidRPr="001D7A41">
              <w:rPr>
                <w:rFonts w:ascii="Times New Roman" w:hAnsi="Times New Roman" w:cs="Times New Roman"/>
                <w:b/>
                <w:sz w:val="20"/>
                <w:szCs w:val="20"/>
                <w:lang w:val="en-US"/>
              </w:rPr>
              <w:t>-value</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2F06065" w14:textId="77777777" w:rsidR="001B7AAC" w:rsidRPr="001D7A41" w:rsidRDefault="001B7AAC" w:rsidP="001D7A41">
            <w:pPr>
              <w:spacing w:after="0" w:line="240" w:lineRule="auto"/>
              <w:jc w:val="center"/>
              <w:rPr>
                <w:rFonts w:ascii="Times New Roman" w:hAnsi="Times New Roman" w:cs="Times New Roman"/>
                <w:b/>
                <w:sz w:val="20"/>
                <w:szCs w:val="20"/>
                <w:lang w:val="en-US"/>
              </w:rPr>
            </w:pPr>
            <w:r w:rsidRPr="001D7A41">
              <w:rPr>
                <w:rFonts w:ascii="Times New Roman" w:hAnsi="Times New Roman" w:cs="Times New Roman"/>
                <w:b/>
                <w:sz w:val="20"/>
                <w:szCs w:val="20"/>
                <w:lang w:val="en-US"/>
              </w:rPr>
              <w:t>N</w:t>
            </w:r>
          </w:p>
        </w:tc>
      </w:tr>
      <w:tr w:rsidR="001B7AAC" w:rsidRPr="001D7A41" w14:paraId="0E50E606" w14:textId="77777777" w:rsidTr="001D7A41">
        <w:trPr>
          <w:trHeight w:val="315"/>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50A86694" w14:textId="73FAA5A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i/>
                <w:sz w:val="20"/>
                <w:szCs w:val="20"/>
                <w:lang w:val="en-US"/>
              </w:rPr>
              <w:t>TMEM57-RHD</w:t>
            </w:r>
            <w:r w:rsidRPr="001D7A41">
              <w:rPr>
                <w:rFonts w:ascii="Times New Roman" w:hAnsi="Times New Roman" w:cs="Times New Roman"/>
                <w:sz w:val="20"/>
                <w:szCs w:val="20"/>
                <w:lang w:val="en-US"/>
              </w:rPr>
              <w:t xml:space="preserve"> rs10903129</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67741DFF"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rPr>
              <w:t>RDW</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14:paraId="6CAF9E7E"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rPr>
              <w:t>TC</w:t>
            </w:r>
          </w:p>
        </w:tc>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28604654"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-0.0266</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076D66A"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0.0141</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A0C6871"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0.0588</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90F78EB"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10406</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19E75E3"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-0.0276</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71D46E1"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0.0140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934EF2B"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0.0490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EC81EC2"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10406</w:t>
            </w:r>
          </w:p>
        </w:tc>
      </w:tr>
      <w:tr w:rsidR="001B7AAC" w:rsidRPr="001D7A41" w14:paraId="716087D1" w14:textId="77777777" w:rsidTr="001D7A41">
        <w:trPr>
          <w:trHeight w:val="315"/>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50953D3C" w14:textId="6C9C2295"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i/>
                <w:sz w:val="20"/>
                <w:szCs w:val="20"/>
                <w:lang w:val="en-US"/>
              </w:rPr>
              <w:t xml:space="preserve">AFF1 </w:t>
            </w:r>
            <w:r w:rsidRPr="001D7A41">
              <w:rPr>
                <w:rFonts w:ascii="Times New Roman" w:hAnsi="Times New Roman" w:cs="Times New Roman"/>
                <w:sz w:val="20"/>
                <w:szCs w:val="20"/>
                <w:lang w:val="en-US"/>
              </w:rPr>
              <w:t>rs442177</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085B0476"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rPr>
              <w:t>HGB</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14:paraId="26C6D84B"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rPr>
              <w:t>TG</w:t>
            </w:r>
          </w:p>
        </w:tc>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35647C47"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0.0257</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B00911F"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0.0096</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FCC5098" w14:textId="77777777" w:rsidR="001B7AAC" w:rsidRPr="001D7A41" w:rsidRDefault="001B7AAC" w:rsidP="001D7A41">
            <w:pPr>
              <w:spacing w:after="0"/>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0.0072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C3C9449"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22872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B118FC9"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0.0264</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BC5CEA3"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0.0095</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E951B08"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0.0055</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93AD740"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22872</w:t>
            </w:r>
          </w:p>
        </w:tc>
      </w:tr>
      <w:tr w:rsidR="001B7AAC" w:rsidRPr="001D7A41" w14:paraId="3609671F" w14:textId="77777777" w:rsidTr="001D7A41">
        <w:trPr>
          <w:trHeight w:val="315"/>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1F474767" w14:textId="6A524421"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i/>
                <w:sz w:val="20"/>
                <w:szCs w:val="20"/>
                <w:lang w:val="en-US"/>
              </w:rPr>
              <w:t xml:space="preserve">TRIB1 </w:t>
            </w:r>
            <w:r w:rsidRPr="001D7A41">
              <w:rPr>
                <w:rFonts w:ascii="Times New Roman" w:hAnsi="Times New Roman" w:cs="Times New Roman"/>
                <w:sz w:val="20"/>
                <w:szCs w:val="20"/>
                <w:lang w:val="en-US"/>
              </w:rPr>
              <w:t>rs2954029</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0C8AF23E"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rPr>
              <w:t>RDW</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14:paraId="497BF45D"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rPr>
              <w:t>TG</w:t>
            </w:r>
          </w:p>
        </w:tc>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335A6456"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0.0188</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DC7F4D6"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0.0141</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B08750E"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0.1818</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E7F8695"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10405</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D5ADC91"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0.0004</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1CC89BB"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0.0002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ECCA9B7"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0.0356</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C97C912"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10405</w:t>
            </w:r>
          </w:p>
        </w:tc>
      </w:tr>
      <w:tr w:rsidR="001B7AAC" w:rsidRPr="001D7A41" w14:paraId="5B601844" w14:textId="77777777" w:rsidTr="001D7A41">
        <w:trPr>
          <w:trHeight w:val="315"/>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21C5D0DA" w14:textId="4438A094"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i/>
                <w:sz w:val="20"/>
                <w:szCs w:val="20"/>
                <w:lang w:val="en-US"/>
              </w:rPr>
              <w:t>MAP1A</w:t>
            </w:r>
            <w:r w:rsidRPr="001D7A41">
              <w:rPr>
                <w:rFonts w:ascii="Times New Roman" w:hAnsi="Times New Roman" w:cs="Times New Roman"/>
                <w:sz w:val="20"/>
                <w:szCs w:val="20"/>
                <w:lang w:val="en-US"/>
              </w:rPr>
              <w:t xml:space="preserve"> rs55707100</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3CEA04B3"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rPr>
              <w:t>HGB</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14:paraId="78C32822"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rPr>
              <w:t>TG</w:t>
            </w:r>
          </w:p>
        </w:tc>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71E789C6"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-0.0529</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A9D60A5"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0.0263</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291938C"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0.0442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5D65A7F"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22858</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B5A7E8D"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-0.0678</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9B5947B"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0.0262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60E016F"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0.0096</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259D57E"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22858</w:t>
            </w:r>
          </w:p>
        </w:tc>
      </w:tr>
      <w:tr w:rsidR="001B7AAC" w:rsidRPr="001D7A41" w14:paraId="7BB7FBA8" w14:textId="77777777" w:rsidTr="001D7A41">
        <w:trPr>
          <w:trHeight w:val="315"/>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108FCC36" w14:textId="212FAC61"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i/>
                <w:sz w:val="20"/>
                <w:szCs w:val="20"/>
                <w:lang w:val="en-US"/>
              </w:rPr>
              <w:t>HNF4A</w:t>
            </w:r>
            <w:r w:rsidRPr="001D7A41">
              <w:rPr>
                <w:rFonts w:ascii="Times New Roman" w:hAnsi="Times New Roman" w:cs="Times New Roman"/>
                <w:sz w:val="20"/>
                <w:szCs w:val="20"/>
                <w:lang w:val="en-US"/>
              </w:rPr>
              <w:t xml:space="preserve"> rs1800961</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7799EF7B"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rPr>
              <w:t>HGB</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14:paraId="678546E7"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rPr>
              <w:t>HDL</w:t>
            </w:r>
          </w:p>
        </w:tc>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7EFE0A9E"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0.0745</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2EA5584"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0.0275</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2DFAE8D"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0.0068</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A382BF7"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23441</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7FB8D47"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0.0662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867C205"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0.0275</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F8B22DD"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0.0161</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7C56B73" w14:textId="77777777" w:rsidR="001B7AAC" w:rsidRPr="001D7A41" w:rsidRDefault="001B7AAC" w:rsidP="001D7A41">
            <w:pPr>
              <w:spacing w:after="0" w:line="240" w:lineRule="auto"/>
              <w:jc w:val="center"/>
              <w:rPr>
                <w:rFonts w:ascii="Times New Roman" w:hAnsi="Times New Roman" w:cs="Times New Roman"/>
                <w:sz w:val="20"/>
                <w:szCs w:val="20"/>
                <w:lang w:val="en-US"/>
              </w:rPr>
            </w:pPr>
            <w:r w:rsidRPr="001D7A41">
              <w:rPr>
                <w:rFonts w:ascii="Times New Roman" w:hAnsi="Times New Roman" w:cs="Times New Roman"/>
                <w:sz w:val="20"/>
                <w:szCs w:val="20"/>
                <w:lang w:val="en-US"/>
              </w:rPr>
              <w:t>23441</w:t>
            </w:r>
          </w:p>
        </w:tc>
      </w:tr>
    </w:tbl>
    <w:p w14:paraId="4145B84D" w14:textId="77F0D5AC" w:rsidR="001B7AAC" w:rsidRPr="00794C97" w:rsidRDefault="001B7AAC">
      <w:pPr>
        <w:rPr>
          <w:rFonts w:ascii="Times New Roman" w:hAnsi="Times New Roman" w:cs="Times New Roman"/>
        </w:rPr>
      </w:pPr>
    </w:p>
    <w:p w14:paraId="78E2248E" w14:textId="3F7351C1" w:rsidR="00D61BDB" w:rsidRPr="00794C97" w:rsidRDefault="001B7AAC">
      <w:pPr>
        <w:rPr>
          <w:rFonts w:ascii="Times New Roman" w:hAnsi="Times New Roman" w:cs="Times New Roman"/>
        </w:rPr>
        <w:sectPr w:rsidR="00D61BDB" w:rsidRPr="00794C97" w:rsidSect="001D7A41">
          <w:pgSz w:w="12240" w:h="20160" w:code="5"/>
          <w:pgMar w:top="720" w:right="720" w:bottom="720" w:left="720" w:header="708" w:footer="708" w:gutter="0"/>
          <w:cols w:space="708"/>
          <w:docGrid w:linePitch="360"/>
        </w:sectPr>
      </w:pPr>
      <w:r w:rsidRPr="00794C97">
        <w:rPr>
          <w:rFonts w:ascii="Times New Roman" w:hAnsi="Times New Roman" w:cs="Times New Roman"/>
        </w:rPr>
        <w:br w:type="page"/>
      </w:r>
      <w:bookmarkStart w:id="0" w:name="_GoBack"/>
      <w:bookmarkEnd w:id="0"/>
    </w:p>
    <w:p w14:paraId="148E525F" w14:textId="23197E87" w:rsidR="00D61BDB" w:rsidRPr="00794C97" w:rsidRDefault="00D61BDB" w:rsidP="00D61BDB">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lastRenderedPageBreak/>
        <w:t xml:space="preserve">Additional Funding Information </w:t>
      </w:r>
    </w:p>
    <w:p w14:paraId="18EA06E5" w14:textId="77777777" w:rsidR="00D61BDB" w:rsidRPr="00794C97" w:rsidRDefault="00D61BDB" w:rsidP="00D61BDB">
      <w:pPr>
        <w:spacing w:after="0" w:line="240" w:lineRule="auto"/>
        <w:rPr>
          <w:rFonts w:ascii="Times New Roman" w:hAnsi="Times New Roman" w:cs="Times New Roman"/>
          <w:sz w:val="24"/>
          <w:szCs w:val="24"/>
        </w:rPr>
      </w:pPr>
    </w:p>
    <w:p w14:paraId="29BB04F8" w14:textId="77777777" w:rsidR="000E710A" w:rsidRPr="00794C97" w:rsidRDefault="000E710A" w:rsidP="000E710A">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AIRWAVE</w:t>
      </w:r>
    </w:p>
    <w:p w14:paraId="06BA5937" w14:textId="77777777" w:rsidR="000E710A" w:rsidRPr="00794C97" w:rsidRDefault="000E710A" w:rsidP="000E710A">
      <w:pPr>
        <w:spacing w:after="0" w:line="240" w:lineRule="auto"/>
        <w:rPr>
          <w:rFonts w:ascii="Times New Roman" w:hAnsi="Times New Roman" w:cs="Times New Roman"/>
          <w:sz w:val="24"/>
          <w:szCs w:val="24"/>
          <w:lang w:val="fr-FR"/>
        </w:rPr>
      </w:pPr>
      <w:r w:rsidRPr="00794C97">
        <w:rPr>
          <w:rFonts w:ascii="Times New Roman" w:hAnsi="Times New Roman" w:cs="Times New Roman"/>
          <w:sz w:val="24"/>
          <w:szCs w:val="24"/>
          <w:lang w:val="fr-FR"/>
        </w:rPr>
        <w:t xml:space="preserve">The </w:t>
      </w:r>
      <w:proofErr w:type="spellStart"/>
      <w:r w:rsidRPr="00794C97">
        <w:rPr>
          <w:rFonts w:ascii="Times New Roman" w:hAnsi="Times New Roman" w:cs="Times New Roman"/>
          <w:sz w:val="24"/>
          <w:szCs w:val="24"/>
          <w:lang w:val="fr-FR"/>
        </w:rPr>
        <w:t>Airwave</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Study</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is</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funded</w:t>
      </w:r>
      <w:proofErr w:type="spellEnd"/>
      <w:r w:rsidRPr="00794C97">
        <w:rPr>
          <w:rFonts w:ascii="Times New Roman" w:hAnsi="Times New Roman" w:cs="Times New Roman"/>
          <w:sz w:val="24"/>
          <w:szCs w:val="24"/>
          <w:lang w:val="fr-FR"/>
        </w:rPr>
        <w:t xml:space="preserve"> by the Home Office (</w:t>
      </w:r>
      <w:proofErr w:type="spellStart"/>
      <w:r w:rsidRPr="00794C97">
        <w:rPr>
          <w:rFonts w:ascii="Times New Roman" w:hAnsi="Times New Roman" w:cs="Times New Roman"/>
          <w:sz w:val="24"/>
          <w:szCs w:val="24"/>
          <w:lang w:val="fr-FR"/>
        </w:rPr>
        <w:t>grant</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number</w:t>
      </w:r>
      <w:proofErr w:type="spellEnd"/>
      <w:r w:rsidRPr="00794C97">
        <w:rPr>
          <w:rFonts w:ascii="Times New Roman" w:hAnsi="Times New Roman" w:cs="Times New Roman"/>
          <w:sz w:val="24"/>
          <w:szCs w:val="24"/>
          <w:lang w:val="fr-FR"/>
        </w:rPr>
        <w:t xml:space="preserve"> 780-TETRA) </w:t>
      </w:r>
      <w:proofErr w:type="spellStart"/>
      <w:r w:rsidRPr="00794C97">
        <w:rPr>
          <w:rFonts w:ascii="Times New Roman" w:hAnsi="Times New Roman" w:cs="Times New Roman"/>
          <w:sz w:val="24"/>
          <w:szCs w:val="24"/>
          <w:lang w:val="fr-FR"/>
        </w:rPr>
        <w:t>with</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additional</w:t>
      </w:r>
      <w:proofErr w:type="spellEnd"/>
      <w:r w:rsidRPr="00794C97">
        <w:rPr>
          <w:rFonts w:ascii="Times New Roman" w:hAnsi="Times New Roman" w:cs="Times New Roman"/>
          <w:sz w:val="24"/>
          <w:szCs w:val="24"/>
          <w:lang w:val="fr-FR"/>
        </w:rPr>
        <w:t xml:space="preserve"> support </w:t>
      </w:r>
      <w:proofErr w:type="spellStart"/>
      <w:r w:rsidRPr="00794C97">
        <w:rPr>
          <w:rFonts w:ascii="Times New Roman" w:hAnsi="Times New Roman" w:cs="Times New Roman"/>
          <w:sz w:val="24"/>
          <w:szCs w:val="24"/>
          <w:lang w:val="fr-FR"/>
        </w:rPr>
        <w:t>from</w:t>
      </w:r>
      <w:proofErr w:type="spellEnd"/>
      <w:r w:rsidRPr="00794C97">
        <w:rPr>
          <w:rFonts w:ascii="Times New Roman" w:hAnsi="Times New Roman" w:cs="Times New Roman"/>
          <w:sz w:val="24"/>
          <w:szCs w:val="24"/>
          <w:lang w:val="fr-FR"/>
        </w:rPr>
        <w:t xml:space="preserve"> the National Institute for </w:t>
      </w:r>
      <w:proofErr w:type="spellStart"/>
      <w:r w:rsidRPr="00794C97">
        <w:rPr>
          <w:rFonts w:ascii="Times New Roman" w:hAnsi="Times New Roman" w:cs="Times New Roman"/>
          <w:sz w:val="24"/>
          <w:szCs w:val="24"/>
          <w:lang w:val="fr-FR"/>
        </w:rPr>
        <w:t>Health</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Research</w:t>
      </w:r>
      <w:proofErr w:type="spellEnd"/>
      <w:r w:rsidRPr="00794C97">
        <w:rPr>
          <w:rFonts w:ascii="Times New Roman" w:hAnsi="Times New Roman" w:cs="Times New Roman"/>
          <w:sz w:val="24"/>
          <w:szCs w:val="24"/>
          <w:lang w:val="fr-FR"/>
        </w:rPr>
        <w:t xml:space="preserve"> (NIHR) Imperial </w:t>
      </w:r>
      <w:proofErr w:type="spellStart"/>
      <w:r w:rsidRPr="00794C97">
        <w:rPr>
          <w:rFonts w:ascii="Times New Roman" w:hAnsi="Times New Roman" w:cs="Times New Roman"/>
          <w:sz w:val="24"/>
          <w:szCs w:val="24"/>
          <w:lang w:val="fr-FR"/>
        </w:rPr>
        <w:t>College</w:t>
      </w:r>
      <w:proofErr w:type="spellEnd"/>
      <w:r w:rsidRPr="00794C97">
        <w:rPr>
          <w:rFonts w:ascii="Times New Roman" w:hAnsi="Times New Roman" w:cs="Times New Roman"/>
          <w:sz w:val="24"/>
          <w:szCs w:val="24"/>
          <w:lang w:val="fr-FR"/>
        </w:rPr>
        <w:t xml:space="preserve"> Healthcare NHS Trust (ICHNT) and Imperial </w:t>
      </w:r>
      <w:proofErr w:type="spellStart"/>
      <w:r w:rsidRPr="00794C97">
        <w:rPr>
          <w:rFonts w:ascii="Times New Roman" w:hAnsi="Times New Roman" w:cs="Times New Roman"/>
          <w:sz w:val="24"/>
          <w:szCs w:val="24"/>
          <w:lang w:val="fr-FR"/>
        </w:rPr>
        <w:t>College</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Biomedical</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Research</w:t>
      </w:r>
      <w:proofErr w:type="spellEnd"/>
      <w:r w:rsidRPr="00794C97">
        <w:rPr>
          <w:rFonts w:ascii="Times New Roman" w:hAnsi="Times New Roman" w:cs="Times New Roman"/>
          <w:sz w:val="24"/>
          <w:szCs w:val="24"/>
          <w:lang w:val="fr-FR"/>
        </w:rPr>
        <w:t xml:space="preserve"> Centre (BRC) (Grant </w:t>
      </w:r>
      <w:proofErr w:type="spellStart"/>
      <w:r w:rsidRPr="00794C97">
        <w:rPr>
          <w:rFonts w:ascii="Times New Roman" w:hAnsi="Times New Roman" w:cs="Times New Roman"/>
          <w:sz w:val="24"/>
          <w:szCs w:val="24"/>
          <w:lang w:val="fr-FR"/>
        </w:rPr>
        <w:t>number</w:t>
      </w:r>
      <w:proofErr w:type="spellEnd"/>
      <w:r w:rsidRPr="00794C97">
        <w:rPr>
          <w:rFonts w:ascii="Times New Roman" w:hAnsi="Times New Roman" w:cs="Times New Roman"/>
          <w:sz w:val="24"/>
          <w:szCs w:val="24"/>
          <w:lang w:val="fr-FR"/>
        </w:rPr>
        <w:t xml:space="preserve"> BRC-P38084). Paul Elliott </w:t>
      </w:r>
      <w:proofErr w:type="spellStart"/>
      <w:r w:rsidRPr="00794C97">
        <w:rPr>
          <w:rFonts w:ascii="Times New Roman" w:hAnsi="Times New Roman" w:cs="Times New Roman"/>
          <w:sz w:val="24"/>
          <w:szCs w:val="24"/>
          <w:lang w:val="fr-FR"/>
        </w:rPr>
        <w:t>is</w:t>
      </w:r>
      <w:proofErr w:type="spellEnd"/>
      <w:r w:rsidRPr="00794C97">
        <w:rPr>
          <w:rFonts w:ascii="Times New Roman" w:hAnsi="Times New Roman" w:cs="Times New Roman"/>
          <w:sz w:val="24"/>
          <w:szCs w:val="24"/>
          <w:lang w:val="fr-FR"/>
        </w:rPr>
        <w:t xml:space="preserve"> an NIHR Senior </w:t>
      </w:r>
      <w:proofErr w:type="spellStart"/>
      <w:r w:rsidRPr="00794C97">
        <w:rPr>
          <w:rFonts w:ascii="Times New Roman" w:hAnsi="Times New Roman" w:cs="Times New Roman"/>
          <w:sz w:val="24"/>
          <w:szCs w:val="24"/>
          <w:lang w:val="fr-FR"/>
        </w:rPr>
        <w:t>Investigator</w:t>
      </w:r>
      <w:proofErr w:type="spellEnd"/>
      <w:r w:rsidRPr="00794C97">
        <w:rPr>
          <w:rFonts w:ascii="Times New Roman" w:hAnsi="Times New Roman" w:cs="Times New Roman"/>
          <w:sz w:val="24"/>
          <w:szCs w:val="24"/>
          <w:lang w:val="fr-FR"/>
        </w:rPr>
        <w:t xml:space="preserve"> and </w:t>
      </w:r>
      <w:proofErr w:type="spellStart"/>
      <w:r w:rsidRPr="00794C97">
        <w:rPr>
          <w:rFonts w:ascii="Times New Roman" w:hAnsi="Times New Roman" w:cs="Times New Roman"/>
          <w:sz w:val="24"/>
          <w:szCs w:val="24"/>
          <w:lang w:val="fr-FR"/>
        </w:rPr>
        <w:t>is</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supported</w:t>
      </w:r>
      <w:proofErr w:type="spellEnd"/>
      <w:r w:rsidRPr="00794C97">
        <w:rPr>
          <w:rFonts w:ascii="Times New Roman" w:hAnsi="Times New Roman" w:cs="Times New Roman"/>
          <w:sz w:val="24"/>
          <w:szCs w:val="24"/>
          <w:lang w:val="fr-FR"/>
        </w:rPr>
        <w:t xml:space="preserve"> by the ICHNT and Imperial </w:t>
      </w:r>
      <w:proofErr w:type="spellStart"/>
      <w:r w:rsidRPr="00794C97">
        <w:rPr>
          <w:rFonts w:ascii="Times New Roman" w:hAnsi="Times New Roman" w:cs="Times New Roman"/>
          <w:sz w:val="24"/>
          <w:szCs w:val="24"/>
          <w:lang w:val="fr-FR"/>
        </w:rPr>
        <w:t>College</w:t>
      </w:r>
      <w:proofErr w:type="spellEnd"/>
      <w:r w:rsidRPr="00794C97">
        <w:rPr>
          <w:rFonts w:ascii="Times New Roman" w:hAnsi="Times New Roman" w:cs="Times New Roman"/>
          <w:sz w:val="24"/>
          <w:szCs w:val="24"/>
          <w:lang w:val="fr-FR"/>
        </w:rPr>
        <w:t xml:space="preserve"> BRC, the MRC-PHE Centre for </w:t>
      </w:r>
      <w:proofErr w:type="spellStart"/>
      <w:r w:rsidRPr="00794C97">
        <w:rPr>
          <w:rFonts w:ascii="Times New Roman" w:hAnsi="Times New Roman" w:cs="Times New Roman"/>
          <w:sz w:val="24"/>
          <w:szCs w:val="24"/>
          <w:lang w:val="fr-FR"/>
        </w:rPr>
        <w:t>Environment</w:t>
      </w:r>
      <w:proofErr w:type="spellEnd"/>
      <w:r w:rsidRPr="00794C97">
        <w:rPr>
          <w:rFonts w:ascii="Times New Roman" w:hAnsi="Times New Roman" w:cs="Times New Roman"/>
          <w:sz w:val="24"/>
          <w:szCs w:val="24"/>
          <w:lang w:val="fr-FR"/>
        </w:rPr>
        <w:t xml:space="preserve"> and </w:t>
      </w:r>
      <w:proofErr w:type="spellStart"/>
      <w:r w:rsidRPr="00794C97">
        <w:rPr>
          <w:rFonts w:ascii="Times New Roman" w:hAnsi="Times New Roman" w:cs="Times New Roman"/>
          <w:sz w:val="24"/>
          <w:szCs w:val="24"/>
          <w:lang w:val="fr-FR"/>
        </w:rPr>
        <w:t>Health</w:t>
      </w:r>
      <w:proofErr w:type="spellEnd"/>
      <w:r w:rsidRPr="00794C97">
        <w:rPr>
          <w:rFonts w:ascii="Times New Roman" w:hAnsi="Times New Roman" w:cs="Times New Roman"/>
          <w:sz w:val="24"/>
          <w:szCs w:val="24"/>
          <w:lang w:val="fr-FR"/>
        </w:rPr>
        <w:t xml:space="preserve"> and the NIHR </w:t>
      </w:r>
      <w:proofErr w:type="spellStart"/>
      <w:r w:rsidRPr="00794C97">
        <w:rPr>
          <w:rFonts w:ascii="Times New Roman" w:hAnsi="Times New Roman" w:cs="Times New Roman"/>
          <w:sz w:val="24"/>
          <w:szCs w:val="24"/>
          <w:lang w:val="fr-FR"/>
        </w:rPr>
        <w:t>Health</w:t>
      </w:r>
      <w:proofErr w:type="spellEnd"/>
      <w:r w:rsidRPr="00794C97">
        <w:rPr>
          <w:rFonts w:ascii="Times New Roman" w:hAnsi="Times New Roman" w:cs="Times New Roman"/>
          <w:sz w:val="24"/>
          <w:szCs w:val="24"/>
          <w:lang w:val="fr-FR"/>
        </w:rPr>
        <w:t xml:space="preserve"> Protection </w:t>
      </w:r>
      <w:proofErr w:type="spellStart"/>
      <w:r w:rsidRPr="00794C97">
        <w:rPr>
          <w:rFonts w:ascii="Times New Roman" w:hAnsi="Times New Roman" w:cs="Times New Roman"/>
          <w:sz w:val="24"/>
          <w:szCs w:val="24"/>
          <w:lang w:val="fr-FR"/>
        </w:rPr>
        <w:t>Research</w:t>
      </w:r>
      <w:proofErr w:type="spellEnd"/>
      <w:r w:rsidRPr="00794C97">
        <w:rPr>
          <w:rFonts w:ascii="Times New Roman" w:hAnsi="Times New Roman" w:cs="Times New Roman"/>
          <w:sz w:val="24"/>
          <w:szCs w:val="24"/>
          <w:lang w:val="fr-FR"/>
        </w:rPr>
        <w:t xml:space="preserve"> Unit on </w:t>
      </w:r>
      <w:proofErr w:type="spellStart"/>
      <w:r w:rsidRPr="00794C97">
        <w:rPr>
          <w:rFonts w:ascii="Times New Roman" w:hAnsi="Times New Roman" w:cs="Times New Roman"/>
          <w:sz w:val="24"/>
          <w:szCs w:val="24"/>
          <w:lang w:val="fr-FR"/>
        </w:rPr>
        <w:t>Health</w:t>
      </w:r>
      <w:proofErr w:type="spellEnd"/>
      <w:r w:rsidRPr="00794C97">
        <w:rPr>
          <w:rFonts w:ascii="Times New Roman" w:hAnsi="Times New Roman" w:cs="Times New Roman"/>
          <w:sz w:val="24"/>
          <w:szCs w:val="24"/>
          <w:lang w:val="fr-FR"/>
        </w:rPr>
        <w:t xml:space="preserve"> Impact of </w:t>
      </w:r>
      <w:proofErr w:type="spellStart"/>
      <w:r w:rsidRPr="00794C97">
        <w:rPr>
          <w:rFonts w:ascii="Times New Roman" w:hAnsi="Times New Roman" w:cs="Times New Roman"/>
          <w:sz w:val="24"/>
          <w:szCs w:val="24"/>
          <w:lang w:val="fr-FR"/>
        </w:rPr>
        <w:t>Environmental</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Hazards</w:t>
      </w:r>
      <w:proofErr w:type="spellEnd"/>
      <w:r w:rsidRPr="00794C97">
        <w:rPr>
          <w:rFonts w:ascii="Times New Roman" w:hAnsi="Times New Roman" w:cs="Times New Roman"/>
          <w:sz w:val="24"/>
          <w:szCs w:val="24"/>
          <w:lang w:val="fr-FR"/>
        </w:rPr>
        <w:t>.</w:t>
      </w:r>
    </w:p>
    <w:p w14:paraId="2A9B7A99" w14:textId="77777777" w:rsidR="000E710A" w:rsidRPr="00794C97" w:rsidRDefault="000E710A" w:rsidP="000E710A">
      <w:pPr>
        <w:spacing w:after="0" w:line="240" w:lineRule="auto"/>
        <w:rPr>
          <w:rFonts w:ascii="Times New Roman" w:hAnsi="Times New Roman" w:cs="Times New Roman"/>
          <w:b/>
          <w:sz w:val="24"/>
          <w:szCs w:val="24"/>
        </w:rPr>
      </w:pPr>
    </w:p>
    <w:p w14:paraId="05B3E2D8" w14:textId="77777777" w:rsidR="000E710A" w:rsidRPr="00794C97" w:rsidRDefault="000E710A" w:rsidP="000E710A">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ARIC</w:t>
      </w:r>
    </w:p>
    <w:p w14:paraId="10AE3A48" w14:textId="06FE84B2" w:rsidR="000E710A" w:rsidRPr="00794C97" w:rsidRDefault="000E710A" w:rsidP="000E710A">
      <w:pPr>
        <w:spacing w:after="0" w:line="240" w:lineRule="auto"/>
        <w:rPr>
          <w:rFonts w:ascii="Times New Roman" w:hAnsi="Times New Roman" w:cs="Times New Roman"/>
          <w:sz w:val="24"/>
          <w:szCs w:val="24"/>
        </w:rPr>
      </w:pPr>
      <w:r w:rsidRPr="00794C97">
        <w:rPr>
          <w:rFonts w:ascii="Times New Roman" w:hAnsi="Times New Roman" w:cs="Times New Roman"/>
          <w:sz w:val="24"/>
          <w:szCs w:val="24"/>
        </w:rPr>
        <w:t>The Atherosclerosis Risk in Communities (ARIC) Study is carried out as a collaborative study supported by National Heart, Lung, and Blood Institute contracts (HHSN268201100005C, HHSN268201100006C, HHSN268201100007C, HHSN268201100008C, HHSN268201100009C, HHSN268201100010C, HHSN268201100011C, and HHSN268201100012C), R01HL087641, R01HL59367 and R01HL086694; National Human Genome Research Institute contract U01HG004402; and National Institutes of Health contract HHSN268200625226C. Infrastructure was partly supported by Grant Number UL1RR025005, a component of the National Institutes of Health and NIH Roadmap for Medical Research. The meta-analysis and meta-regression analyses were funded by grant R01 HL086694 from the National Heart, Lung, and Blood Institute. The authors thank the staff and participants of the ARIC study for their important contributions.</w:t>
      </w:r>
    </w:p>
    <w:p w14:paraId="781CD8BE" w14:textId="77777777" w:rsidR="000E710A" w:rsidRPr="00794C97" w:rsidRDefault="000E710A" w:rsidP="00D61BDB">
      <w:pPr>
        <w:spacing w:after="0" w:line="240" w:lineRule="auto"/>
        <w:rPr>
          <w:rFonts w:ascii="Times New Roman" w:hAnsi="Times New Roman" w:cs="Times New Roman"/>
          <w:b/>
          <w:sz w:val="24"/>
          <w:szCs w:val="24"/>
        </w:rPr>
      </w:pPr>
    </w:p>
    <w:p w14:paraId="32FACD52" w14:textId="77777777" w:rsidR="00D61BDB" w:rsidRPr="00794C97" w:rsidRDefault="00D61BDB" w:rsidP="00D61BDB">
      <w:pPr>
        <w:spacing w:after="0" w:line="240" w:lineRule="auto"/>
        <w:rPr>
          <w:rFonts w:ascii="Times New Roman" w:hAnsi="Times New Roman" w:cs="Times New Roman"/>
          <w:b/>
          <w:sz w:val="24"/>
          <w:szCs w:val="24"/>
        </w:rPr>
      </w:pPr>
      <w:proofErr w:type="spellStart"/>
      <w:r w:rsidRPr="00794C97">
        <w:rPr>
          <w:rFonts w:ascii="Times New Roman" w:hAnsi="Times New Roman" w:cs="Times New Roman"/>
          <w:b/>
          <w:sz w:val="24"/>
          <w:szCs w:val="24"/>
        </w:rPr>
        <w:t>BioMe</w:t>
      </w:r>
      <w:proofErr w:type="spellEnd"/>
    </w:p>
    <w:p w14:paraId="5AA38F37" w14:textId="77777777" w:rsidR="00D61BDB" w:rsidRPr="00794C97" w:rsidRDefault="00D61BDB" w:rsidP="00D61BDB">
      <w:pPr>
        <w:spacing w:after="0" w:line="240" w:lineRule="auto"/>
        <w:rPr>
          <w:rFonts w:ascii="Times New Roman" w:hAnsi="Times New Roman" w:cs="Times New Roman"/>
          <w:sz w:val="24"/>
          <w:szCs w:val="24"/>
        </w:rPr>
      </w:pPr>
      <w:r w:rsidRPr="00794C97">
        <w:rPr>
          <w:rFonts w:ascii="Times New Roman" w:hAnsi="Times New Roman" w:cs="Times New Roman"/>
          <w:sz w:val="24"/>
          <w:szCs w:val="24"/>
        </w:rPr>
        <w:t xml:space="preserve">The </w:t>
      </w:r>
      <w:proofErr w:type="gramStart"/>
      <w:r w:rsidRPr="00794C97">
        <w:rPr>
          <w:rFonts w:ascii="Times New Roman" w:hAnsi="Times New Roman" w:cs="Times New Roman"/>
          <w:sz w:val="24"/>
          <w:szCs w:val="24"/>
        </w:rPr>
        <w:t>Mount Sinai IPM Biobank Program is supported by The Andrea and Charles Bronfman Philanthropies</w:t>
      </w:r>
      <w:proofErr w:type="gramEnd"/>
      <w:r w:rsidRPr="00794C97">
        <w:rPr>
          <w:rFonts w:ascii="Times New Roman" w:hAnsi="Times New Roman" w:cs="Times New Roman"/>
          <w:sz w:val="24"/>
          <w:szCs w:val="24"/>
        </w:rPr>
        <w:t xml:space="preserve">. </w:t>
      </w:r>
    </w:p>
    <w:p w14:paraId="4D70C876" w14:textId="77777777" w:rsidR="000E710A" w:rsidRPr="00794C97" w:rsidRDefault="000E710A" w:rsidP="00D61BDB">
      <w:pPr>
        <w:spacing w:after="0" w:line="240" w:lineRule="auto"/>
        <w:rPr>
          <w:rFonts w:ascii="Times New Roman" w:hAnsi="Times New Roman" w:cs="Times New Roman"/>
          <w:sz w:val="24"/>
          <w:szCs w:val="24"/>
        </w:rPr>
      </w:pPr>
    </w:p>
    <w:p w14:paraId="49285B76" w14:textId="77777777" w:rsidR="000E710A" w:rsidRPr="00794C97" w:rsidRDefault="000E710A" w:rsidP="000E710A">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BIOVU</w:t>
      </w:r>
    </w:p>
    <w:p w14:paraId="7AC7417D" w14:textId="1A32F044" w:rsidR="000E710A" w:rsidRPr="00794C97" w:rsidRDefault="000E710A" w:rsidP="00D61BDB">
      <w:pPr>
        <w:spacing w:after="0" w:line="240" w:lineRule="auto"/>
        <w:rPr>
          <w:rFonts w:ascii="Times New Roman" w:hAnsi="Times New Roman" w:cs="Times New Roman"/>
          <w:sz w:val="24"/>
          <w:szCs w:val="24"/>
        </w:rPr>
      </w:pPr>
      <w:r w:rsidRPr="00794C97">
        <w:rPr>
          <w:rFonts w:ascii="Times New Roman" w:hAnsi="Times New Roman" w:cs="Times New Roman"/>
          <w:sz w:val="24"/>
          <w:szCs w:val="24"/>
        </w:rPr>
        <w:t xml:space="preserve">The dataset used in the analyses described were obtained from Vanderbilt University Medical Center's </w:t>
      </w:r>
      <w:proofErr w:type="spellStart"/>
      <w:proofErr w:type="gramStart"/>
      <w:r w:rsidRPr="00794C97">
        <w:rPr>
          <w:rFonts w:ascii="Times New Roman" w:hAnsi="Times New Roman" w:cs="Times New Roman"/>
          <w:sz w:val="24"/>
          <w:szCs w:val="24"/>
        </w:rPr>
        <w:t>BioVU</w:t>
      </w:r>
      <w:proofErr w:type="spellEnd"/>
      <w:r w:rsidRPr="00794C97">
        <w:rPr>
          <w:rFonts w:ascii="Times New Roman" w:hAnsi="Times New Roman" w:cs="Times New Roman"/>
          <w:sz w:val="24"/>
          <w:szCs w:val="24"/>
        </w:rPr>
        <w:t xml:space="preserve"> which</w:t>
      </w:r>
      <w:proofErr w:type="gramEnd"/>
      <w:r w:rsidRPr="00794C97">
        <w:rPr>
          <w:rFonts w:ascii="Times New Roman" w:hAnsi="Times New Roman" w:cs="Times New Roman"/>
          <w:sz w:val="24"/>
          <w:szCs w:val="24"/>
        </w:rPr>
        <w:t xml:space="preserve"> is supported by institutional funding and by the Vanderbilt CTSA grant UL1 TR000445 from NCATS/NIH. Genome-wide genotyping was funded by NIH grants RC2GM092618 from NIGMS/OD and U01HG004603 from NHGRI/NIGMS. Funding for TLE and DRVE was provided by 1R21HL12142902 from NHLBI/NIH. Funding for the </w:t>
      </w:r>
      <w:proofErr w:type="spellStart"/>
      <w:r w:rsidRPr="00794C97">
        <w:rPr>
          <w:rFonts w:ascii="Times New Roman" w:hAnsi="Times New Roman" w:cs="Times New Roman"/>
          <w:sz w:val="24"/>
          <w:szCs w:val="24"/>
        </w:rPr>
        <w:t>BioVU</w:t>
      </w:r>
      <w:proofErr w:type="spellEnd"/>
      <w:r w:rsidRPr="00794C97">
        <w:rPr>
          <w:rFonts w:ascii="Times New Roman" w:hAnsi="Times New Roman" w:cs="Times New Roman"/>
          <w:sz w:val="24"/>
          <w:szCs w:val="24"/>
        </w:rPr>
        <w:t xml:space="preserve"> replication cohort was provided by 5R01HD074711 from NICHD/NIH. </w:t>
      </w:r>
    </w:p>
    <w:p w14:paraId="0C6E2075" w14:textId="77777777" w:rsidR="000E710A" w:rsidRPr="00794C97" w:rsidRDefault="000E710A" w:rsidP="00D61BDB">
      <w:pPr>
        <w:spacing w:after="0" w:line="240" w:lineRule="auto"/>
        <w:rPr>
          <w:rFonts w:ascii="Times New Roman" w:hAnsi="Times New Roman" w:cs="Times New Roman"/>
          <w:sz w:val="24"/>
          <w:szCs w:val="24"/>
        </w:rPr>
      </w:pPr>
    </w:p>
    <w:p w14:paraId="17307252" w14:textId="77777777" w:rsidR="000E710A" w:rsidRPr="00794C97" w:rsidRDefault="000E710A" w:rsidP="000E710A">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CARDIA</w:t>
      </w:r>
    </w:p>
    <w:p w14:paraId="389E6564" w14:textId="77777777" w:rsidR="000E710A" w:rsidRPr="00794C97" w:rsidRDefault="000E710A" w:rsidP="000E710A">
      <w:pPr>
        <w:spacing w:after="0" w:line="240" w:lineRule="auto"/>
        <w:rPr>
          <w:rFonts w:ascii="Times New Roman" w:hAnsi="Times New Roman" w:cs="Times New Roman"/>
          <w:sz w:val="24"/>
          <w:szCs w:val="24"/>
        </w:rPr>
      </w:pPr>
      <w:r w:rsidRPr="00794C97">
        <w:rPr>
          <w:rFonts w:ascii="Times New Roman" w:hAnsi="Times New Roman" w:cs="Times New Roman"/>
          <w:sz w:val="24"/>
          <w:szCs w:val="24"/>
        </w:rPr>
        <w:t>The CARDIA Study is conducted and supported by the National Heart, Lung, and Blood Institute in collaboration with the University of Alabama at Birmingham (HHSN268201300025C &amp; HHSN268201300026C), Northwestern University (HHSN268201300027C), University of Minnesota (HHSN268201300028C), Kaiser Foundation Research Institute (HHSN268201300029C), and Johns Hopkins University School of Medicine (HHSN268200900041C). CARDIA is also partially supported by the Intramural Research Program of the National Institute on Aging. Exome Chip genotyping was supported from grants R01-HL093029 and U01- HG004729 to MF. This manuscript has been reviewed and approved by CARDIA for scientific content.</w:t>
      </w:r>
    </w:p>
    <w:p w14:paraId="23AF4D2D" w14:textId="77777777" w:rsidR="000E710A" w:rsidRPr="00794C97" w:rsidRDefault="000E710A" w:rsidP="00D61BDB">
      <w:pPr>
        <w:spacing w:after="0" w:line="240" w:lineRule="auto"/>
        <w:rPr>
          <w:rFonts w:ascii="Times New Roman" w:hAnsi="Times New Roman" w:cs="Times New Roman"/>
          <w:sz w:val="24"/>
          <w:szCs w:val="24"/>
        </w:rPr>
      </w:pPr>
    </w:p>
    <w:p w14:paraId="614F0621" w14:textId="77777777" w:rsidR="000E710A" w:rsidRPr="00794C97" w:rsidRDefault="000E710A" w:rsidP="000E710A">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CHS</w:t>
      </w:r>
    </w:p>
    <w:p w14:paraId="2FAB1B19" w14:textId="2D3D32A2" w:rsidR="000E710A" w:rsidRPr="00794C97" w:rsidRDefault="000E710A" w:rsidP="000E710A">
      <w:pPr>
        <w:spacing w:after="0" w:line="240" w:lineRule="auto"/>
        <w:rPr>
          <w:rFonts w:ascii="Times New Roman" w:hAnsi="Times New Roman" w:cs="Times New Roman"/>
          <w:sz w:val="24"/>
          <w:szCs w:val="24"/>
        </w:rPr>
      </w:pPr>
      <w:r w:rsidRPr="00794C97">
        <w:rPr>
          <w:rFonts w:ascii="Times New Roman" w:hAnsi="Times New Roman" w:cs="Times New Roman"/>
          <w:sz w:val="24"/>
          <w:szCs w:val="24"/>
        </w:rPr>
        <w:lastRenderedPageBreak/>
        <w:t xml:space="preserve">This CHS research was supported by NHLBI contracts HHSN268201200036C, HHSN268200800007C, N01HC55222, N01HC85079, N01HC85080, N01HC85081, N01HC85082, N01HC85083, N01HC85086; and NHLBI grants HL080295, HL087652, HL103612, HL105756, HL120393 with additional contribution from the National Institute of Neurological Disorders and Stroke (NINDS). Additional support was provided through AG023629 from the National Institute on Aging (NIA). The provision of genotyping data was supported in part by the National Center for Advancing Translational Sciences, CTSI grant UL1TR000124, and the National Institute of Diabetes and Digestive and Kidney Disease Diabetes Research Center (DRC) grant DK063491 to the Southern California Diabetes Endocrinology Research Center. A full list of CHS investigators and institutions can be found at </w:t>
      </w:r>
      <w:hyperlink r:id="rId16" w:history="1">
        <w:r w:rsidRPr="00794C97">
          <w:rPr>
            <w:rStyle w:val="Lienhypertexte"/>
            <w:rFonts w:ascii="Times New Roman" w:hAnsi="Times New Roman" w:cs="Times New Roman"/>
            <w:color w:val="auto"/>
            <w:sz w:val="24"/>
            <w:szCs w:val="24"/>
          </w:rPr>
          <w:t>http://chs-nhlbi.org/</w:t>
        </w:r>
      </w:hyperlink>
      <w:r w:rsidRPr="00794C97">
        <w:rPr>
          <w:rFonts w:ascii="Times New Roman" w:hAnsi="Times New Roman" w:cs="Times New Roman"/>
          <w:sz w:val="24"/>
          <w:szCs w:val="24"/>
        </w:rPr>
        <w:t>.</w:t>
      </w:r>
    </w:p>
    <w:p w14:paraId="69C8D6C4" w14:textId="77777777" w:rsidR="000E710A" w:rsidRPr="00794C97" w:rsidRDefault="000E710A" w:rsidP="000E710A">
      <w:pPr>
        <w:spacing w:after="0" w:line="240" w:lineRule="auto"/>
        <w:rPr>
          <w:rFonts w:ascii="Times New Roman" w:hAnsi="Times New Roman" w:cs="Times New Roman"/>
          <w:sz w:val="24"/>
          <w:szCs w:val="24"/>
        </w:rPr>
      </w:pPr>
    </w:p>
    <w:p w14:paraId="5D3D3B1E" w14:textId="77777777" w:rsidR="000E710A" w:rsidRPr="00794C97" w:rsidRDefault="000E710A" w:rsidP="000E710A">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EGCUT</w:t>
      </w:r>
    </w:p>
    <w:p w14:paraId="1111CD6F" w14:textId="77777777" w:rsidR="000E710A" w:rsidRPr="00794C97" w:rsidRDefault="000E710A" w:rsidP="000E710A">
      <w:pPr>
        <w:spacing w:after="0" w:line="240" w:lineRule="auto"/>
        <w:rPr>
          <w:rFonts w:ascii="Times New Roman" w:hAnsi="Times New Roman" w:cs="Times New Roman"/>
          <w:sz w:val="24"/>
          <w:szCs w:val="24"/>
        </w:rPr>
      </w:pPr>
      <w:r w:rsidRPr="00794C97">
        <w:rPr>
          <w:rFonts w:ascii="Times New Roman" w:hAnsi="Times New Roman" w:cs="Times New Roman"/>
          <w:sz w:val="24"/>
          <w:szCs w:val="24"/>
        </w:rPr>
        <w:t xml:space="preserve">This study was supported by EU H2020 grants 692145, 676550, 654248, Estonian Research Council Grant IUT20-60, NIASC, EIT – Health and NIH-BMI </w:t>
      </w:r>
      <w:proofErr w:type="gramStart"/>
      <w:r w:rsidRPr="00794C97">
        <w:rPr>
          <w:rFonts w:ascii="Times New Roman" w:hAnsi="Times New Roman" w:cs="Times New Roman"/>
          <w:sz w:val="24"/>
          <w:szCs w:val="24"/>
        </w:rPr>
        <w:t>grant</w:t>
      </w:r>
      <w:proofErr w:type="gramEnd"/>
      <w:r w:rsidRPr="00794C97">
        <w:rPr>
          <w:rFonts w:ascii="Times New Roman" w:hAnsi="Times New Roman" w:cs="Times New Roman"/>
          <w:sz w:val="24"/>
          <w:szCs w:val="24"/>
        </w:rPr>
        <w:t xml:space="preserve"> 2R01DK075787-06A1.</w:t>
      </w:r>
    </w:p>
    <w:p w14:paraId="09FD80A7" w14:textId="77777777" w:rsidR="000E710A" w:rsidRPr="00794C97" w:rsidRDefault="000E710A" w:rsidP="000E710A">
      <w:pPr>
        <w:spacing w:after="0" w:line="240" w:lineRule="auto"/>
        <w:rPr>
          <w:rFonts w:ascii="Times New Roman" w:hAnsi="Times New Roman" w:cs="Times New Roman"/>
          <w:sz w:val="24"/>
          <w:szCs w:val="24"/>
        </w:rPr>
      </w:pPr>
    </w:p>
    <w:p w14:paraId="753FD2CB" w14:textId="77777777" w:rsidR="000E710A" w:rsidRPr="00794C97" w:rsidRDefault="000E710A" w:rsidP="000E710A">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FINCAVAS</w:t>
      </w:r>
    </w:p>
    <w:p w14:paraId="2C86AFA8" w14:textId="77777777" w:rsidR="000E710A" w:rsidRPr="00794C97" w:rsidRDefault="000E710A" w:rsidP="000E710A">
      <w:pPr>
        <w:spacing w:after="0" w:line="240" w:lineRule="auto"/>
        <w:rPr>
          <w:rFonts w:ascii="Times New Roman" w:hAnsi="Times New Roman" w:cs="Times New Roman"/>
          <w:sz w:val="24"/>
          <w:szCs w:val="24"/>
        </w:rPr>
      </w:pPr>
      <w:r w:rsidRPr="00794C97">
        <w:rPr>
          <w:rFonts w:ascii="Times New Roman" w:hAnsi="Times New Roman" w:cs="Times New Roman"/>
          <w:sz w:val="24"/>
          <w:szCs w:val="24"/>
        </w:rPr>
        <w:t xml:space="preserve">This work was supported by the Competitive Research Funding of the Tampere University Hospital (Grant 9M048 and 9N035), the Finnish Cultural Foundation, </w:t>
      </w:r>
      <w:proofErr w:type="gramStart"/>
      <w:r w:rsidRPr="00794C97">
        <w:rPr>
          <w:rFonts w:ascii="Times New Roman" w:hAnsi="Times New Roman" w:cs="Times New Roman"/>
          <w:sz w:val="24"/>
          <w:szCs w:val="24"/>
        </w:rPr>
        <w:t>the</w:t>
      </w:r>
      <w:proofErr w:type="gramEnd"/>
      <w:r w:rsidRPr="00794C97">
        <w:rPr>
          <w:rFonts w:ascii="Times New Roman" w:hAnsi="Times New Roman" w:cs="Times New Roman"/>
          <w:sz w:val="24"/>
          <w:szCs w:val="24"/>
        </w:rPr>
        <w:t xml:space="preserve"> Finnish Foundation for Cardiovascular Research, the Emil </w:t>
      </w:r>
      <w:proofErr w:type="spellStart"/>
      <w:r w:rsidRPr="00794C97">
        <w:rPr>
          <w:rFonts w:ascii="Times New Roman" w:hAnsi="Times New Roman" w:cs="Times New Roman"/>
          <w:sz w:val="24"/>
          <w:szCs w:val="24"/>
        </w:rPr>
        <w:t>Aaltonen</w:t>
      </w:r>
      <w:proofErr w:type="spellEnd"/>
      <w:r w:rsidRPr="00794C97">
        <w:rPr>
          <w:rFonts w:ascii="Times New Roman" w:hAnsi="Times New Roman" w:cs="Times New Roman"/>
          <w:sz w:val="24"/>
          <w:szCs w:val="24"/>
        </w:rPr>
        <w:t xml:space="preserve"> Foundation, Finland, and the Tampere Tuberculosis Foundation. FINCAVAS thanks the staff of the Department of Clinical Physiology for collecting the exercise test data.</w:t>
      </w:r>
    </w:p>
    <w:p w14:paraId="01214AD1" w14:textId="77777777" w:rsidR="000E710A" w:rsidRPr="00794C97" w:rsidRDefault="000E710A" w:rsidP="000E710A">
      <w:pPr>
        <w:spacing w:after="0" w:line="240" w:lineRule="auto"/>
        <w:rPr>
          <w:rFonts w:ascii="Times New Roman" w:hAnsi="Times New Roman" w:cs="Times New Roman"/>
          <w:sz w:val="24"/>
          <w:szCs w:val="24"/>
        </w:rPr>
      </w:pPr>
    </w:p>
    <w:p w14:paraId="77D3A294" w14:textId="77777777" w:rsidR="000E710A" w:rsidRPr="00794C97" w:rsidRDefault="000E710A" w:rsidP="000E710A">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Framingham Heart Study</w:t>
      </w:r>
    </w:p>
    <w:p w14:paraId="1FCC332A" w14:textId="600FF305" w:rsidR="000E710A" w:rsidRPr="00794C97" w:rsidRDefault="000E710A" w:rsidP="000E710A">
      <w:pPr>
        <w:spacing w:after="0" w:line="240" w:lineRule="auto"/>
        <w:rPr>
          <w:rFonts w:ascii="Times New Roman" w:hAnsi="Times New Roman" w:cs="Times New Roman"/>
          <w:sz w:val="24"/>
          <w:szCs w:val="24"/>
        </w:rPr>
      </w:pPr>
      <w:proofErr w:type="gramStart"/>
      <w:r w:rsidRPr="00794C97">
        <w:rPr>
          <w:rFonts w:ascii="Times New Roman" w:hAnsi="Times New Roman" w:cs="Times New Roman"/>
          <w:sz w:val="24"/>
          <w:szCs w:val="24"/>
        </w:rPr>
        <w:t xml:space="preserve">Genotyping, quality control and calling of the Illumina </w:t>
      </w:r>
      <w:proofErr w:type="spellStart"/>
      <w:r w:rsidRPr="00794C97">
        <w:rPr>
          <w:rFonts w:ascii="Times New Roman" w:hAnsi="Times New Roman" w:cs="Times New Roman"/>
          <w:sz w:val="24"/>
          <w:szCs w:val="24"/>
        </w:rPr>
        <w:t>HumanExome</w:t>
      </w:r>
      <w:proofErr w:type="spellEnd"/>
      <w:r w:rsidRPr="00794C97">
        <w:rPr>
          <w:rFonts w:ascii="Times New Roman" w:hAnsi="Times New Roman" w:cs="Times New Roman"/>
          <w:sz w:val="24"/>
          <w:szCs w:val="24"/>
        </w:rPr>
        <w:t xml:space="preserve"> </w:t>
      </w:r>
      <w:proofErr w:type="spellStart"/>
      <w:r w:rsidRPr="00794C97">
        <w:rPr>
          <w:rFonts w:ascii="Times New Roman" w:hAnsi="Times New Roman" w:cs="Times New Roman"/>
          <w:sz w:val="24"/>
          <w:szCs w:val="24"/>
        </w:rPr>
        <w:t>BeadChip</w:t>
      </w:r>
      <w:proofErr w:type="spellEnd"/>
      <w:r w:rsidRPr="00794C97">
        <w:rPr>
          <w:rFonts w:ascii="Times New Roman" w:hAnsi="Times New Roman" w:cs="Times New Roman"/>
          <w:sz w:val="24"/>
          <w:szCs w:val="24"/>
        </w:rPr>
        <w:t xml:space="preserve"> in the Framingham Heart Study was supported by funding from the National Heart, Lung and Blood Institute Division of Intramural Research</w:t>
      </w:r>
      <w:proofErr w:type="gramEnd"/>
      <w:r w:rsidRPr="00794C97">
        <w:rPr>
          <w:rFonts w:ascii="Times New Roman" w:hAnsi="Times New Roman" w:cs="Times New Roman"/>
          <w:sz w:val="24"/>
          <w:szCs w:val="24"/>
        </w:rPr>
        <w:t xml:space="preserve"> (Daniel Levy and Christopher J. O’Donnell, Principle Investigators). Support for the centralized genotype calling was provided by Building on GWAS for NHLBI-diseases: the U.S. CHARGE consortium through the National Institutes of Health (NIH) American Recovery and Reinvestment Act of 2009 (5RC2HL102419). The NHLBI’s Framingham Heart Study is a joint project of the National Institutes of Health and Boston University School of Medicine and was supported by contract N01-HC-25195. </w:t>
      </w:r>
      <w:r w:rsidR="00EB6D79" w:rsidRPr="00794C97">
        <w:rPr>
          <w:rFonts w:ascii="Times New Roman" w:hAnsi="Times New Roman" w:cs="Times New Roman"/>
          <w:sz w:val="24"/>
          <w:szCs w:val="24"/>
        </w:rPr>
        <w:t xml:space="preserve">The FHS authors are pleased to acknowledge that the computational work reported on in this paper was performed on the Shared Computing Cluster, which is administered by Boston University’s Research Computing Services.  URL:  </w:t>
      </w:r>
      <w:hyperlink r:id="rId17" w:history="1">
        <w:r w:rsidR="00EB6D79" w:rsidRPr="00794C97">
          <w:rPr>
            <w:rStyle w:val="Lienhypertexte"/>
            <w:rFonts w:ascii="Times New Roman" w:hAnsi="Times New Roman" w:cs="Times New Roman"/>
            <w:color w:val="auto"/>
            <w:sz w:val="24"/>
            <w:szCs w:val="24"/>
          </w:rPr>
          <w:t>www.bu.edu/tech/support/research/</w:t>
        </w:r>
      </w:hyperlink>
      <w:r w:rsidR="00EB6D79" w:rsidRPr="00794C97">
        <w:rPr>
          <w:rFonts w:ascii="Times New Roman" w:hAnsi="Times New Roman" w:cs="Times New Roman"/>
          <w:sz w:val="24"/>
          <w:szCs w:val="24"/>
        </w:rPr>
        <w:t>. The views expressed in this manuscript are those of the authors and do not necessarily represent the views of the National Heart, Lung, and Blood Institute; the National Institutes of Health</w:t>
      </w:r>
      <w:proofErr w:type="gramStart"/>
      <w:r w:rsidR="00EB6D79" w:rsidRPr="00794C97">
        <w:rPr>
          <w:rFonts w:ascii="Times New Roman" w:hAnsi="Times New Roman" w:cs="Times New Roman"/>
          <w:sz w:val="24"/>
          <w:szCs w:val="24"/>
        </w:rPr>
        <w:t>;</w:t>
      </w:r>
      <w:proofErr w:type="gramEnd"/>
      <w:r w:rsidR="00EB6D79" w:rsidRPr="00794C97">
        <w:rPr>
          <w:rFonts w:ascii="Times New Roman" w:hAnsi="Times New Roman" w:cs="Times New Roman"/>
          <w:sz w:val="24"/>
          <w:szCs w:val="24"/>
        </w:rPr>
        <w:t xml:space="preserve"> or the U.S. Department of Health and Human Services.</w:t>
      </w:r>
    </w:p>
    <w:p w14:paraId="4FBA154F" w14:textId="77777777" w:rsidR="00D61BDB" w:rsidRPr="00794C97" w:rsidRDefault="00D61BDB" w:rsidP="00D61BDB">
      <w:pPr>
        <w:spacing w:after="0" w:line="240" w:lineRule="auto"/>
        <w:rPr>
          <w:rFonts w:ascii="Times New Roman" w:hAnsi="Times New Roman" w:cs="Times New Roman"/>
          <w:sz w:val="24"/>
          <w:szCs w:val="24"/>
        </w:rPr>
      </w:pPr>
    </w:p>
    <w:p w14:paraId="2E9227AF" w14:textId="77777777" w:rsidR="000E710A" w:rsidRPr="00794C97" w:rsidRDefault="000E710A" w:rsidP="000E710A">
      <w:pPr>
        <w:spacing w:after="0" w:line="240" w:lineRule="auto"/>
        <w:rPr>
          <w:rFonts w:ascii="Times New Roman" w:hAnsi="Times New Roman" w:cs="Times New Roman"/>
          <w:b/>
          <w:sz w:val="24"/>
          <w:szCs w:val="24"/>
        </w:rPr>
      </w:pPr>
      <w:proofErr w:type="spellStart"/>
      <w:r w:rsidRPr="00794C97">
        <w:rPr>
          <w:rFonts w:ascii="Times New Roman" w:hAnsi="Times New Roman" w:cs="Times New Roman"/>
          <w:b/>
          <w:sz w:val="24"/>
          <w:szCs w:val="24"/>
        </w:rPr>
        <w:t>GeneSTAR</w:t>
      </w:r>
      <w:proofErr w:type="spellEnd"/>
    </w:p>
    <w:p w14:paraId="38092889" w14:textId="77777777" w:rsidR="000E710A" w:rsidRPr="00794C97" w:rsidRDefault="000E710A" w:rsidP="000E710A">
      <w:pPr>
        <w:spacing w:after="0" w:line="240" w:lineRule="auto"/>
        <w:rPr>
          <w:rFonts w:ascii="Times New Roman" w:hAnsi="Times New Roman" w:cs="Times New Roman"/>
          <w:sz w:val="24"/>
          <w:szCs w:val="24"/>
        </w:rPr>
      </w:pPr>
      <w:proofErr w:type="spellStart"/>
      <w:r w:rsidRPr="00794C97">
        <w:rPr>
          <w:rFonts w:ascii="Times New Roman" w:hAnsi="Times New Roman" w:cs="Times New Roman"/>
          <w:sz w:val="24"/>
          <w:szCs w:val="24"/>
        </w:rPr>
        <w:t>GeneSTAR</w:t>
      </w:r>
      <w:proofErr w:type="spellEnd"/>
      <w:r w:rsidRPr="00794C97">
        <w:rPr>
          <w:rFonts w:ascii="Times New Roman" w:hAnsi="Times New Roman" w:cs="Times New Roman"/>
          <w:sz w:val="24"/>
          <w:szCs w:val="24"/>
        </w:rPr>
        <w:t xml:space="preserve"> was supported by the National Institutes of Health/National Heart, Lung, and Blood Institute (U01 HL72518, HL087698, and HL112064) and by a grant from the National Institutes of Health/National Center for Research Resources (M01-RR000052) to the Johns Hopkins General Clinical Research Center. Genotyping services were provided through the RS&amp;G Service by the Northwest Genomics Center at the University of Washington, Department of Genome Sciences, under U.S. Federal Government contract number HHSN268201100037C from the National Heart, Lung, and Blood Institute. </w:t>
      </w:r>
    </w:p>
    <w:p w14:paraId="2A8C1BD8" w14:textId="77777777" w:rsidR="000E710A" w:rsidRPr="00794C97" w:rsidRDefault="000E710A" w:rsidP="000E710A">
      <w:pPr>
        <w:spacing w:after="0" w:line="240" w:lineRule="auto"/>
        <w:rPr>
          <w:rFonts w:ascii="Times New Roman" w:hAnsi="Times New Roman" w:cs="Times New Roman"/>
          <w:sz w:val="24"/>
          <w:szCs w:val="24"/>
        </w:rPr>
      </w:pPr>
    </w:p>
    <w:p w14:paraId="29EC3FBB" w14:textId="77777777" w:rsidR="000E710A" w:rsidRPr="00794C97" w:rsidRDefault="000E710A" w:rsidP="000E710A">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GSK-STABILITY and SOLID TIMI-52</w:t>
      </w:r>
    </w:p>
    <w:p w14:paraId="6755BC67" w14:textId="77777777" w:rsidR="000E710A" w:rsidRPr="00794C97" w:rsidRDefault="000E710A" w:rsidP="000E710A">
      <w:pPr>
        <w:spacing w:after="0" w:line="240" w:lineRule="auto"/>
        <w:rPr>
          <w:rFonts w:ascii="Times New Roman" w:hAnsi="Times New Roman" w:cs="Times New Roman"/>
          <w:sz w:val="24"/>
          <w:szCs w:val="24"/>
        </w:rPr>
      </w:pPr>
      <w:proofErr w:type="gramStart"/>
      <w:r w:rsidRPr="00794C97">
        <w:rPr>
          <w:rFonts w:ascii="Times New Roman" w:hAnsi="Times New Roman" w:cs="Times New Roman"/>
          <w:sz w:val="24"/>
          <w:szCs w:val="24"/>
        </w:rPr>
        <w:t>The GSK-STABILITY and SOLID TIMI-52 studies were funded by GlaxoSmithKline</w:t>
      </w:r>
      <w:proofErr w:type="gramEnd"/>
      <w:r w:rsidRPr="00794C97">
        <w:rPr>
          <w:rFonts w:ascii="Times New Roman" w:hAnsi="Times New Roman" w:cs="Times New Roman"/>
          <w:sz w:val="24"/>
          <w:szCs w:val="24"/>
        </w:rPr>
        <w:t xml:space="preserve">. </w:t>
      </w:r>
    </w:p>
    <w:p w14:paraId="28599853" w14:textId="77777777" w:rsidR="000E710A" w:rsidRPr="00794C97" w:rsidRDefault="000E710A" w:rsidP="000E710A">
      <w:pPr>
        <w:spacing w:after="0" w:line="240" w:lineRule="auto"/>
        <w:rPr>
          <w:rFonts w:ascii="Times New Roman" w:hAnsi="Times New Roman" w:cs="Times New Roman"/>
          <w:sz w:val="24"/>
          <w:szCs w:val="24"/>
        </w:rPr>
      </w:pPr>
    </w:p>
    <w:p w14:paraId="7E12F64B" w14:textId="77777777" w:rsidR="000E710A" w:rsidRPr="00794C97" w:rsidRDefault="000E710A" w:rsidP="000E710A">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HABC</w:t>
      </w:r>
    </w:p>
    <w:p w14:paraId="387F9A07" w14:textId="77777777" w:rsidR="000E710A" w:rsidRPr="00794C97" w:rsidRDefault="000E710A" w:rsidP="000E710A">
      <w:pPr>
        <w:spacing w:after="0" w:line="240" w:lineRule="auto"/>
        <w:rPr>
          <w:rFonts w:ascii="Times New Roman" w:hAnsi="Times New Roman" w:cs="Times New Roman"/>
          <w:sz w:val="24"/>
          <w:szCs w:val="24"/>
        </w:rPr>
      </w:pPr>
      <w:r w:rsidRPr="00794C97">
        <w:rPr>
          <w:rFonts w:ascii="Times New Roman" w:hAnsi="Times New Roman" w:cs="Times New Roman"/>
          <w:sz w:val="24"/>
          <w:szCs w:val="24"/>
        </w:rPr>
        <w:t xml:space="preserve">HABC funding/acknowledgement: </w:t>
      </w:r>
      <w:proofErr w:type="gramStart"/>
      <w:r w:rsidRPr="00794C97">
        <w:rPr>
          <w:rFonts w:ascii="Times New Roman" w:hAnsi="Times New Roman" w:cs="Times New Roman"/>
          <w:sz w:val="24"/>
          <w:szCs w:val="24"/>
        </w:rPr>
        <w:t>The Health ABC Study was supported by NIA contracts N01AG62101, N01AG62103, and N01AG62106 and, in part, by the NIA Intramural Research Program</w:t>
      </w:r>
      <w:proofErr w:type="gramEnd"/>
      <w:r w:rsidRPr="00794C97">
        <w:rPr>
          <w:rFonts w:ascii="Times New Roman" w:hAnsi="Times New Roman" w:cs="Times New Roman"/>
          <w:sz w:val="24"/>
          <w:szCs w:val="24"/>
        </w:rPr>
        <w:t xml:space="preserve">. The genome-wide association study was funded by NIA grant 1R01AG032098-01A1 to Wake Forest University Health Sciences and genotyping services were provided by the Center for Inherited Disease Research (CIDR). </w:t>
      </w:r>
      <w:proofErr w:type="gramStart"/>
      <w:r w:rsidRPr="00794C97">
        <w:rPr>
          <w:rFonts w:ascii="Times New Roman" w:hAnsi="Times New Roman" w:cs="Times New Roman"/>
          <w:sz w:val="24"/>
          <w:szCs w:val="24"/>
        </w:rPr>
        <w:t>CIDR is fully funded through a federal contract from the National Institutes of Health to The Johns Hopkins University</w:t>
      </w:r>
      <w:proofErr w:type="gramEnd"/>
      <w:r w:rsidRPr="00794C97">
        <w:rPr>
          <w:rFonts w:ascii="Times New Roman" w:hAnsi="Times New Roman" w:cs="Times New Roman"/>
          <w:sz w:val="24"/>
          <w:szCs w:val="24"/>
        </w:rPr>
        <w:t xml:space="preserve">, </w:t>
      </w:r>
      <w:proofErr w:type="gramStart"/>
      <w:r w:rsidRPr="00794C97">
        <w:rPr>
          <w:rFonts w:ascii="Times New Roman" w:hAnsi="Times New Roman" w:cs="Times New Roman"/>
          <w:sz w:val="24"/>
          <w:szCs w:val="24"/>
        </w:rPr>
        <w:t>contract number HHSN268200782096C</w:t>
      </w:r>
      <w:proofErr w:type="gramEnd"/>
      <w:r w:rsidRPr="00794C97">
        <w:rPr>
          <w:rFonts w:ascii="Times New Roman" w:hAnsi="Times New Roman" w:cs="Times New Roman"/>
          <w:sz w:val="24"/>
          <w:szCs w:val="24"/>
        </w:rPr>
        <w:t xml:space="preserve">. This study utilized the high-performance computational capabilities of the </w:t>
      </w:r>
      <w:proofErr w:type="spellStart"/>
      <w:r w:rsidRPr="00794C97">
        <w:rPr>
          <w:rFonts w:ascii="Times New Roman" w:hAnsi="Times New Roman" w:cs="Times New Roman"/>
          <w:sz w:val="24"/>
          <w:szCs w:val="24"/>
        </w:rPr>
        <w:t>Biowulf</w:t>
      </w:r>
      <w:proofErr w:type="spellEnd"/>
      <w:r w:rsidRPr="00794C97">
        <w:rPr>
          <w:rFonts w:ascii="Times New Roman" w:hAnsi="Times New Roman" w:cs="Times New Roman"/>
          <w:sz w:val="24"/>
          <w:szCs w:val="24"/>
        </w:rPr>
        <w:t xml:space="preserve"> Linux cluster at the National Institutes of Health, Bethesda, Md. (</w:t>
      </w:r>
      <w:hyperlink r:id="rId18" w:history="1">
        <w:r w:rsidRPr="00794C97">
          <w:rPr>
            <w:rStyle w:val="Lienhypertexte"/>
            <w:rFonts w:ascii="Times New Roman" w:hAnsi="Times New Roman" w:cs="Times New Roman"/>
            <w:color w:val="auto"/>
            <w:sz w:val="24"/>
            <w:szCs w:val="24"/>
          </w:rPr>
          <w:t>http://biowulf.nih.gov</w:t>
        </w:r>
      </w:hyperlink>
      <w:r w:rsidRPr="00794C97">
        <w:rPr>
          <w:rFonts w:ascii="Times New Roman" w:hAnsi="Times New Roman" w:cs="Times New Roman"/>
          <w:sz w:val="24"/>
          <w:szCs w:val="24"/>
        </w:rPr>
        <w:t>).</w:t>
      </w:r>
    </w:p>
    <w:p w14:paraId="59FDF0FD" w14:textId="77777777" w:rsidR="000E710A" w:rsidRPr="00794C97" w:rsidRDefault="000E710A" w:rsidP="000E710A">
      <w:pPr>
        <w:spacing w:after="0" w:line="240" w:lineRule="auto"/>
        <w:rPr>
          <w:rFonts w:ascii="Times New Roman" w:hAnsi="Times New Roman" w:cs="Times New Roman"/>
          <w:sz w:val="24"/>
          <w:szCs w:val="24"/>
        </w:rPr>
      </w:pPr>
    </w:p>
    <w:p w14:paraId="6F642378" w14:textId="77777777" w:rsidR="000E710A" w:rsidRPr="00794C97" w:rsidRDefault="000E710A" w:rsidP="000E710A">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HANDLS</w:t>
      </w:r>
    </w:p>
    <w:p w14:paraId="10357F5F" w14:textId="0A18EEF8" w:rsidR="000E710A" w:rsidRPr="00794C97" w:rsidRDefault="000E710A" w:rsidP="000E710A">
      <w:pPr>
        <w:spacing w:after="0" w:line="240" w:lineRule="auto"/>
        <w:rPr>
          <w:rFonts w:ascii="Times New Roman" w:hAnsi="Times New Roman" w:cs="Times New Roman"/>
          <w:sz w:val="24"/>
          <w:szCs w:val="24"/>
        </w:rPr>
      </w:pPr>
      <w:r w:rsidRPr="00794C97">
        <w:rPr>
          <w:rFonts w:ascii="Times New Roman" w:hAnsi="Times New Roman" w:cs="Times New Roman"/>
          <w:sz w:val="24"/>
          <w:szCs w:val="24"/>
        </w:rPr>
        <w:t xml:space="preserve">The Healthy Aging in Neighborhoods of Diversity across the Life Span Study (HANDLS) research was supported by the Intramural Research Program of the NIH, National Institute on Aging and the National Center on Minority Health and Health Disparities (project # Z01-AG000513 and human subjects protocol # 2009-149).  Data analyses for the HANDLS study utilized the computational resources of the NIH HPC </w:t>
      </w:r>
      <w:proofErr w:type="spellStart"/>
      <w:r w:rsidRPr="00794C97">
        <w:rPr>
          <w:rFonts w:ascii="Times New Roman" w:hAnsi="Times New Roman" w:cs="Times New Roman"/>
          <w:sz w:val="24"/>
          <w:szCs w:val="24"/>
        </w:rPr>
        <w:t>Biowulf</w:t>
      </w:r>
      <w:proofErr w:type="spellEnd"/>
      <w:r w:rsidRPr="00794C97">
        <w:rPr>
          <w:rFonts w:ascii="Times New Roman" w:hAnsi="Times New Roman" w:cs="Times New Roman"/>
          <w:sz w:val="24"/>
          <w:szCs w:val="24"/>
        </w:rPr>
        <w:t xml:space="preserve"> cluster at the National Institutes of Health, Bethesda, MD (http://hpc.nih.gov). </w:t>
      </w:r>
    </w:p>
    <w:p w14:paraId="6F79CBF3" w14:textId="77777777" w:rsidR="000E710A" w:rsidRPr="00794C97" w:rsidRDefault="000E710A" w:rsidP="00D61BDB">
      <w:pPr>
        <w:spacing w:after="0" w:line="240" w:lineRule="auto"/>
        <w:rPr>
          <w:rFonts w:ascii="Times New Roman" w:hAnsi="Times New Roman" w:cs="Times New Roman"/>
          <w:sz w:val="24"/>
          <w:szCs w:val="24"/>
        </w:rPr>
      </w:pPr>
    </w:p>
    <w:p w14:paraId="30D059DB" w14:textId="77777777" w:rsidR="00D61BDB" w:rsidRPr="00794C97" w:rsidRDefault="00D61BDB" w:rsidP="00D61BDB">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Health2006/2008</w:t>
      </w:r>
    </w:p>
    <w:p w14:paraId="4413FE73" w14:textId="77777777" w:rsidR="00D61BDB" w:rsidRPr="00794C97" w:rsidRDefault="00D61BDB" w:rsidP="00D61BDB">
      <w:pPr>
        <w:spacing w:after="0" w:line="240" w:lineRule="auto"/>
        <w:rPr>
          <w:rFonts w:ascii="Times New Roman" w:hAnsi="Times New Roman" w:cs="Times New Roman"/>
          <w:sz w:val="24"/>
          <w:szCs w:val="24"/>
        </w:rPr>
      </w:pPr>
      <w:r w:rsidRPr="00794C97">
        <w:rPr>
          <w:rFonts w:ascii="Times New Roman" w:hAnsi="Times New Roman" w:cs="Times New Roman"/>
          <w:sz w:val="24"/>
          <w:szCs w:val="24"/>
        </w:rPr>
        <w:t xml:space="preserve">The Health2006 was financially supported by grants from the Velux Foundation; The Danish Medical Research Council, Danish Agency for Science, Technology and Innovation; The Aase and </w:t>
      </w:r>
      <w:proofErr w:type="spellStart"/>
      <w:r w:rsidRPr="00794C97">
        <w:rPr>
          <w:rFonts w:ascii="Times New Roman" w:hAnsi="Times New Roman" w:cs="Times New Roman"/>
          <w:sz w:val="24"/>
          <w:szCs w:val="24"/>
        </w:rPr>
        <w:t>Ejner</w:t>
      </w:r>
      <w:proofErr w:type="spellEnd"/>
      <w:r w:rsidRPr="00794C97">
        <w:rPr>
          <w:rFonts w:ascii="Times New Roman" w:hAnsi="Times New Roman" w:cs="Times New Roman"/>
          <w:sz w:val="24"/>
          <w:szCs w:val="24"/>
        </w:rPr>
        <w:t xml:space="preserve"> </w:t>
      </w:r>
      <w:proofErr w:type="spellStart"/>
      <w:r w:rsidRPr="00794C97">
        <w:rPr>
          <w:rFonts w:ascii="Times New Roman" w:hAnsi="Times New Roman" w:cs="Times New Roman"/>
          <w:sz w:val="24"/>
          <w:szCs w:val="24"/>
        </w:rPr>
        <w:t>Danielsens</w:t>
      </w:r>
      <w:proofErr w:type="spellEnd"/>
      <w:r w:rsidRPr="00794C97">
        <w:rPr>
          <w:rFonts w:ascii="Times New Roman" w:hAnsi="Times New Roman" w:cs="Times New Roman"/>
          <w:sz w:val="24"/>
          <w:szCs w:val="24"/>
        </w:rPr>
        <w:t xml:space="preserve"> Foundation; ALK-</w:t>
      </w:r>
      <w:proofErr w:type="spellStart"/>
      <w:r w:rsidRPr="00794C97">
        <w:rPr>
          <w:rFonts w:ascii="Times New Roman" w:hAnsi="Times New Roman" w:cs="Times New Roman"/>
          <w:sz w:val="24"/>
          <w:szCs w:val="24"/>
        </w:rPr>
        <w:t>Abello</w:t>
      </w:r>
      <w:proofErr w:type="spellEnd"/>
      <w:r w:rsidRPr="00794C97">
        <w:rPr>
          <w:rFonts w:ascii="Times New Roman" w:hAnsi="Times New Roman" w:cs="Times New Roman"/>
          <w:sz w:val="24"/>
          <w:szCs w:val="24"/>
        </w:rPr>
        <w:t xml:space="preserve"> A/S, </w:t>
      </w:r>
      <w:proofErr w:type="spellStart"/>
      <w:r w:rsidRPr="00794C97">
        <w:rPr>
          <w:rFonts w:ascii="Times New Roman" w:hAnsi="Times New Roman" w:cs="Times New Roman"/>
          <w:sz w:val="24"/>
          <w:szCs w:val="24"/>
        </w:rPr>
        <w:t>Hørsholm</w:t>
      </w:r>
      <w:proofErr w:type="spellEnd"/>
      <w:r w:rsidRPr="00794C97">
        <w:rPr>
          <w:rFonts w:ascii="Times New Roman" w:hAnsi="Times New Roman" w:cs="Times New Roman"/>
          <w:sz w:val="24"/>
          <w:szCs w:val="24"/>
        </w:rPr>
        <w:t xml:space="preserve">, Denmark, and Research Centre for Prevention and Health, the Capital Region of Denmark. The Novo Nordisk Foundation Center for Basic Metabolic Research is an independent Research Center at the University of Copenhagen partially funded by an unrestricted donation from the Novo Nordisk Foundation (www.metabol.ku.dk). </w:t>
      </w:r>
      <w:proofErr w:type="gramStart"/>
      <w:r w:rsidRPr="00794C97">
        <w:rPr>
          <w:rFonts w:ascii="Times New Roman" w:hAnsi="Times New Roman" w:cs="Times New Roman"/>
          <w:sz w:val="24"/>
          <w:szCs w:val="24"/>
        </w:rPr>
        <w:t xml:space="preserve">This work was supported by the Timber Merchant </w:t>
      </w:r>
      <w:proofErr w:type="spellStart"/>
      <w:r w:rsidRPr="00794C97">
        <w:rPr>
          <w:rFonts w:ascii="Times New Roman" w:hAnsi="Times New Roman" w:cs="Times New Roman"/>
          <w:sz w:val="24"/>
          <w:szCs w:val="24"/>
        </w:rPr>
        <w:t>Vilhelm</w:t>
      </w:r>
      <w:proofErr w:type="spellEnd"/>
      <w:r w:rsidRPr="00794C97">
        <w:rPr>
          <w:rFonts w:ascii="Times New Roman" w:hAnsi="Times New Roman" w:cs="Times New Roman"/>
          <w:sz w:val="24"/>
          <w:szCs w:val="24"/>
        </w:rPr>
        <w:t xml:space="preserve"> Bang’s Foundation, the Danish Heart Foundation (Grant number 07-10-R61-A1754-B838-22392F), and the Health Insurance Foundation</w:t>
      </w:r>
      <w:proofErr w:type="gramEnd"/>
      <w:r w:rsidRPr="00794C97">
        <w:rPr>
          <w:rFonts w:ascii="Times New Roman" w:hAnsi="Times New Roman" w:cs="Times New Roman"/>
          <w:sz w:val="24"/>
          <w:szCs w:val="24"/>
        </w:rPr>
        <w:t xml:space="preserve"> (</w:t>
      </w:r>
      <w:proofErr w:type="spellStart"/>
      <w:r w:rsidRPr="00794C97">
        <w:rPr>
          <w:rFonts w:ascii="Times New Roman" w:hAnsi="Times New Roman" w:cs="Times New Roman"/>
          <w:sz w:val="24"/>
          <w:szCs w:val="24"/>
        </w:rPr>
        <w:t>Helsefonden</w:t>
      </w:r>
      <w:proofErr w:type="spellEnd"/>
      <w:r w:rsidRPr="00794C97">
        <w:rPr>
          <w:rFonts w:ascii="Times New Roman" w:hAnsi="Times New Roman" w:cs="Times New Roman"/>
          <w:sz w:val="24"/>
          <w:szCs w:val="24"/>
        </w:rPr>
        <w:t xml:space="preserve">) (Grant number 2012B233). </w:t>
      </w:r>
    </w:p>
    <w:p w14:paraId="57CC7890" w14:textId="77777777" w:rsidR="000E710A" w:rsidRPr="00794C97" w:rsidRDefault="000E710A" w:rsidP="00D61BDB">
      <w:pPr>
        <w:spacing w:after="0" w:line="240" w:lineRule="auto"/>
        <w:rPr>
          <w:rFonts w:ascii="Times New Roman" w:hAnsi="Times New Roman" w:cs="Times New Roman"/>
          <w:sz w:val="24"/>
          <w:szCs w:val="24"/>
        </w:rPr>
      </w:pPr>
    </w:p>
    <w:p w14:paraId="027A7045" w14:textId="77777777" w:rsidR="000E710A" w:rsidRPr="00794C97" w:rsidRDefault="000E710A" w:rsidP="000E710A">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JHS</w:t>
      </w:r>
    </w:p>
    <w:p w14:paraId="5A3A1D14" w14:textId="0ECE8B75" w:rsidR="000E710A" w:rsidRPr="00794C97" w:rsidRDefault="000E710A" w:rsidP="00D61BDB">
      <w:pPr>
        <w:spacing w:after="0" w:line="240" w:lineRule="auto"/>
        <w:rPr>
          <w:rFonts w:ascii="Times New Roman" w:hAnsi="Times New Roman" w:cs="Times New Roman"/>
          <w:sz w:val="24"/>
          <w:szCs w:val="24"/>
        </w:rPr>
      </w:pPr>
      <w:r w:rsidRPr="00794C97">
        <w:rPr>
          <w:rFonts w:ascii="Times New Roman" w:hAnsi="Times New Roman" w:cs="Times New Roman"/>
          <w:sz w:val="24"/>
          <w:szCs w:val="24"/>
        </w:rPr>
        <w:t xml:space="preserve">The JHS is supported by contracts HHSN268201300046C, HHSN268201300047C, HHSN268201300048C, HHSN268201300049C, HHSN268201300050C from the National Heart, Lung, and Blood Institute and the National Institute on Minority Health and Health Disparities. </w:t>
      </w:r>
    </w:p>
    <w:p w14:paraId="2F381A19" w14:textId="77777777" w:rsidR="000E710A" w:rsidRPr="00794C97" w:rsidRDefault="000E710A" w:rsidP="00D61BDB">
      <w:pPr>
        <w:spacing w:after="0" w:line="240" w:lineRule="auto"/>
        <w:rPr>
          <w:rFonts w:ascii="Times New Roman" w:hAnsi="Times New Roman" w:cs="Times New Roman"/>
          <w:sz w:val="24"/>
          <w:szCs w:val="24"/>
        </w:rPr>
      </w:pPr>
    </w:p>
    <w:p w14:paraId="6598F1C1" w14:textId="77777777" w:rsidR="000E710A" w:rsidRPr="00794C97" w:rsidRDefault="000E710A" w:rsidP="000E710A">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LBC1921/1936</w:t>
      </w:r>
    </w:p>
    <w:p w14:paraId="377F75A5" w14:textId="77777777" w:rsidR="000E710A" w:rsidRPr="00794C97" w:rsidRDefault="000E710A" w:rsidP="000E710A">
      <w:pPr>
        <w:spacing w:after="0" w:line="240" w:lineRule="auto"/>
        <w:rPr>
          <w:rFonts w:ascii="Times New Roman" w:hAnsi="Times New Roman" w:cs="Times New Roman"/>
          <w:sz w:val="24"/>
          <w:szCs w:val="24"/>
        </w:rPr>
      </w:pPr>
      <w:r w:rsidRPr="00794C97">
        <w:rPr>
          <w:rFonts w:ascii="Times New Roman" w:hAnsi="Times New Roman" w:cs="Times New Roman"/>
          <w:sz w:val="24"/>
          <w:szCs w:val="24"/>
        </w:rPr>
        <w:t xml:space="preserve">Phenotype collection in the Lothian Birth Cohort 1921 was supported by the UK’s Biotechnology and Biological Sciences Research Council (BBSRC), The Royal Society and The Chief Scientist Office of the Scottish Government. Phenotype collection in the Lothian Birth Cohort 1936 was supported by Age UK (The Disconnected Mind project). </w:t>
      </w:r>
      <w:proofErr w:type="gramStart"/>
      <w:r w:rsidRPr="00794C97">
        <w:rPr>
          <w:rFonts w:ascii="Times New Roman" w:hAnsi="Times New Roman" w:cs="Times New Roman"/>
          <w:sz w:val="24"/>
          <w:szCs w:val="24"/>
        </w:rPr>
        <w:t>Genotyping was supported by Centre for Cognitive Ageing and Cognitive Epidemiology (Pilot Fund award), Age UK, and the Royal Society of Edinburgh</w:t>
      </w:r>
      <w:proofErr w:type="gramEnd"/>
      <w:r w:rsidRPr="00794C97">
        <w:rPr>
          <w:rFonts w:ascii="Times New Roman" w:hAnsi="Times New Roman" w:cs="Times New Roman"/>
          <w:sz w:val="24"/>
          <w:szCs w:val="24"/>
        </w:rPr>
        <w:t xml:space="preserve">. The work was undertaken by The University of Edinburgh Centre for </w:t>
      </w:r>
      <w:r w:rsidRPr="00794C97">
        <w:rPr>
          <w:rFonts w:ascii="Times New Roman" w:hAnsi="Times New Roman" w:cs="Times New Roman"/>
          <w:sz w:val="24"/>
          <w:szCs w:val="24"/>
        </w:rPr>
        <w:lastRenderedPageBreak/>
        <w:t>Cognitive Ageing and Cognitive Epidemiology, part of the cross council Lifelong Health and Wellbeing Initiative (MR/K026992/1). Funding from the BBSRC and Medical Research Council (MRC) is gratefully acknowledged. WDH is supported by a grant from Age UK (Disconnected Mind Project).</w:t>
      </w:r>
    </w:p>
    <w:p w14:paraId="791D6B68" w14:textId="77777777" w:rsidR="00526B48" w:rsidRPr="00794C97" w:rsidRDefault="00526B48" w:rsidP="000E710A">
      <w:pPr>
        <w:spacing w:after="0" w:line="240" w:lineRule="auto"/>
        <w:rPr>
          <w:rFonts w:ascii="Times New Roman" w:hAnsi="Times New Roman" w:cs="Times New Roman"/>
          <w:sz w:val="24"/>
          <w:szCs w:val="24"/>
        </w:rPr>
      </w:pPr>
    </w:p>
    <w:p w14:paraId="53DCB4F1" w14:textId="77777777" w:rsidR="00526B48" w:rsidRPr="00794C97" w:rsidRDefault="00526B48" w:rsidP="00526B48">
      <w:pPr>
        <w:spacing w:after="0" w:line="240" w:lineRule="auto"/>
        <w:rPr>
          <w:rFonts w:ascii="Times New Roman" w:hAnsi="Times New Roman" w:cs="Times New Roman"/>
          <w:b/>
          <w:sz w:val="24"/>
          <w:szCs w:val="24"/>
          <w:lang w:val="fr-FR"/>
        </w:rPr>
      </w:pPr>
      <w:r w:rsidRPr="00794C97">
        <w:rPr>
          <w:rFonts w:ascii="Times New Roman" w:hAnsi="Times New Roman" w:cs="Times New Roman"/>
          <w:b/>
          <w:sz w:val="24"/>
          <w:szCs w:val="24"/>
          <w:lang w:val="fr-FR"/>
        </w:rPr>
        <w:t>MDCC</w:t>
      </w:r>
    </w:p>
    <w:p w14:paraId="5516741D" w14:textId="77777777" w:rsidR="00526B48" w:rsidRPr="00794C97" w:rsidRDefault="00526B48" w:rsidP="00526B48">
      <w:pPr>
        <w:spacing w:after="0" w:line="240" w:lineRule="auto"/>
        <w:rPr>
          <w:rFonts w:ascii="Times New Roman" w:hAnsi="Times New Roman" w:cs="Times New Roman"/>
          <w:sz w:val="24"/>
          <w:szCs w:val="24"/>
          <w:lang w:val="fr-FR"/>
        </w:rPr>
      </w:pPr>
      <w:r w:rsidRPr="00794C97">
        <w:rPr>
          <w:rFonts w:ascii="Times New Roman" w:hAnsi="Times New Roman" w:cs="Times New Roman"/>
          <w:sz w:val="24"/>
          <w:szCs w:val="24"/>
          <w:lang w:val="fr-FR"/>
        </w:rPr>
        <w:t xml:space="preserve">The Malmö Diet and Cancer </w:t>
      </w:r>
      <w:proofErr w:type="spellStart"/>
      <w:r w:rsidRPr="00794C97">
        <w:rPr>
          <w:rFonts w:ascii="Times New Roman" w:hAnsi="Times New Roman" w:cs="Times New Roman"/>
          <w:sz w:val="24"/>
          <w:szCs w:val="24"/>
          <w:lang w:val="fr-FR"/>
        </w:rPr>
        <w:t>cohort</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studies</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were</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supported</w:t>
      </w:r>
      <w:proofErr w:type="spellEnd"/>
      <w:r w:rsidRPr="00794C97">
        <w:rPr>
          <w:rFonts w:ascii="Times New Roman" w:hAnsi="Times New Roman" w:cs="Times New Roman"/>
          <w:sz w:val="24"/>
          <w:szCs w:val="24"/>
          <w:lang w:val="fr-FR"/>
        </w:rPr>
        <w:t xml:space="preserve"> by </w:t>
      </w:r>
      <w:proofErr w:type="spellStart"/>
      <w:r w:rsidRPr="00794C97">
        <w:rPr>
          <w:rFonts w:ascii="Times New Roman" w:hAnsi="Times New Roman" w:cs="Times New Roman"/>
          <w:sz w:val="24"/>
          <w:szCs w:val="24"/>
          <w:lang w:val="fr-FR"/>
        </w:rPr>
        <w:t>grants</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from</w:t>
      </w:r>
      <w:proofErr w:type="spellEnd"/>
      <w:r w:rsidRPr="00794C97">
        <w:rPr>
          <w:rFonts w:ascii="Times New Roman" w:hAnsi="Times New Roman" w:cs="Times New Roman"/>
          <w:sz w:val="24"/>
          <w:szCs w:val="24"/>
          <w:lang w:val="fr-FR"/>
        </w:rPr>
        <w:t xml:space="preserve"> the </w:t>
      </w:r>
      <w:proofErr w:type="spellStart"/>
      <w:r w:rsidRPr="00794C97">
        <w:rPr>
          <w:rFonts w:ascii="Times New Roman" w:hAnsi="Times New Roman" w:cs="Times New Roman"/>
          <w:sz w:val="24"/>
          <w:szCs w:val="24"/>
          <w:lang w:val="fr-FR"/>
        </w:rPr>
        <w:t>Swedish</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Research</w:t>
      </w:r>
      <w:proofErr w:type="spellEnd"/>
      <w:r w:rsidRPr="00794C97">
        <w:rPr>
          <w:rFonts w:ascii="Times New Roman" w:hAnsi="Times New Roman" w:cs="Times New Roman"/>
          <w:sz w:val="24"/>
          <w:szCs w:val="24"/>
          <w:lang w:val="fr-FR"/>
        </w:rPr>
        <w:t xml:space="preserve"> Council, the </w:t>
      </w:r>
      <w:proofErr w:type="spellStart"/>
      <w:r w:rsidRPr="00794C97">
        <w:rPr>
          <w:rFonts w:ascii="Times New Roman" w:hAnsi="Times New Roman" w:cs="Times New Roman"/>
          <w:sz w:val="24"/>
          <w:szCs w:val="24"/>
          <w:lang w:val="fr-FR"/>
        </w:rPr>
        <w:t>Swedish</w:t>
      </w:r>
      <w:proofErr w:type="spellEnd"/>
      <w:r w:rsidRPr="00794C97">
        <w:rPr>
          <w:rFonts w:ascii="Times New Roman" w:hAnsi="Times New Roman" w:cs="Times New Roman"/>
          <w:sz w:val="24"/>
          <w:szCs w:val="24"/>
          <w:lang w:val="fr-FR"/>
        </w:rPr>
        <w:t xml:space="preserve"> Heart and Lung </w:t>
      </w:r>
      <w:proofErr w:type="spellStart"/>
      <w:r w:rsidRPr="00794C97">
        <w:rPr>
          <w:rFonts w:ascii="Times New Roman" w:hAnsi="Times New Roman" w:cs="Times New Roman"/>
          <w:sz w:val="24"/>
          <w:szCs w:val="24"/>
          <w:lang w:val="fr-FR"/>
        </w:rPr>
        <w:t>Foundation</w:t>
      </w:r>
      <w:proofErr w:type="spellEnd"/>
      <w:r w:rsidRPr="00794C97">
        <w:rPr>
          <w:rFonts w:ascii="Times New Roman" w:hAnsi="Times New Roman" w:cs="Times New Roman"/>
          <w:sz w:val="24"/>
          <w:szCs w:val="24"/>
          <w:lang w:val="fr-FR"/>
        </w:rPr>
        <w:t xml:space="preserve">, the </w:t>
      </w:r>
      <w:proofErr w:type="spellStart"/>
      <w:r w:rsidRPr="00794C97">
        <w:rPr>
          <w:rFonts w:ascii="Times New Roman" w:hAnsi="Times New Roman" w:cs="Times New Roman"/>
          <w:sz w:val="24"/>
          <w:szCs w:val="24"/>
          <w:lang w:val="fr-FR"/>
        </w:rPr>
        <w:t>Påhlsson</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Foundation</w:t>
      </w:r>
      <w:proofErr w:type="spellEnd"/>
      <w:r w:rsidRPr="00794C97">
        <w:rPr>
          <w:rFonts w:ascii="Times New Roman" w:hAnsi="Times New Roman" w:cs="Times New Roman"/>
          <w:sz w:val="24"/>
          <w:szCs w:val="24"/>
          <w:lang w:val="fr-FR"/>
        </w:rPr>
        <w:t xml:space="preserve">, the Novo </w:t>
      </w:r>
      <w:proofErr w:type="spellStart"/>
      <w:r w:rsidRPr="00794C97">
        <w:rPr>
          <w:rFonts w:ascii="Times New Roman" w:hAnsi="Times New Roman" w:cs="Times New Roman"/>
          <w:sz w:val="24"/>
          <w:szCs w:val="24"/>
          <w:lang w:val="fr-FR"/>
        </w:rPr>
        <w:t>Nordic</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Foundation</w:t>
      </w:r>
      <w:proofErr w:type="spellEnd"/>
      <w:r w:rsidRPr="00794C97">
        <w:rPr>
          <w:rFonts w:ascii="Times New Roman" w:hAnsi="Times New Roman" w:cs="Times New Roman"/>
          <w:sz w:val="24"/>
          <w:szCs w:val="24"/>
          <w:lang w:val="fr-FR"/>
        </w:rPr>
        <w:t xml:space="preserve"> and </w:t>
      </w:r>
      <w:proofErr w:type="spellStart"/>
      <w:r w:rsidRPr="00794C97">
        <w:rPr>
          <w:rFonts w:ascii="Times New Roman" w:hAnsi="Times New Roman" w:cs="Times New Roman"/>
          <w:sz w:val="24"/>
          <w:szCs w:val="24"/>
          <w:lang w:val="fr-FR"/>
        </w:rPr>
        <w:t>European</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Research</w:t>
      </w:r>
      <w:proofErr w:type="spellEnd"/>
      <w:r w:rsidRPr="00794C97">
        <w:rPr>
          <w:rFonts w:ascii="Times New Roman" w:hAnsi="Times New Roman" w:cs="Times New Roman"/>
          <w:sz w:val="24"/>
          <w:szCs w:val="24"/>
          <w:lang w:val="fr-FR"/>
        </w:rPr>
        <w:t xml:space="preserve"> Council </w:t>
      </w:r>
      <w:proofErr w:type="spellStart"/>
      <w:r w:rsidRPr="00794C97">
        <w:rPr>
          <w:rFonts w:ascii="Times New Roman" w:hAnsi="Times New Roman" w:cs="Times New Roman"/>
          <w:sz w:val="24"/>
          <w:szCs w:val="24"/>
          <w:lang w:val="fr-FR"/>
        </w:rPr>
        <w:t>starting</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grant</w:t>
      </w:r>
      <w:proofErr w:type="spellEnd"/>
      <w:r w:rsidRPr="00794C97">
        <w:rPr>
          <w:rFonts w:ascii="Times New Roman" w:hAnsi="Times New Roman" w:cs="Times New Roman"/>
          <w:sz w:val="24"/>
          <w:szCs w:val="24"/>
          <w:lang w:val="fr-FR"/>
        </w:rPr>
        <w:t xml:space="preserve"> StG-282255. </w:t>
      </w:r>
    </w:p>
    <w:p w14:paraId="3D183AEA" w14:textId="77777777" w:rsidR="000E710A" w:rsidRPr="00794C97" w:rsidRDefault="000E710A" w:rsidP="00D61BDB">
      <w:pPr>
        <w:spacing w:after="0" w:line="240" w:lineRule="auto"/>
        <w:rPr>
          <w:rFonts w:ascii="Times New Roman" w:hAnsi="Times New Roman" w:cs="Times New Roman"/>
          <w:sz w:val="24"/>
          <w:szCs w:val="24"/>
        </w:rPr>
      </w:pPr>
    </w:p>
    <w:p w14:paraId="22FBBDD5" w14:textId="77777777" w:rsidR="00D61BDB" w:rsidRPr="00794C97" w:rsidRDefault="00D61BDB" w:rsidP="00D61BDB">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MESA</w:t>
      </w:r>
    </w:p>
    <w:p w14:paraId="29821092" w14:textId="164E102B" w:rsidR="008C1496" w:rsidRPr="00794C97" w:rsidRDefault="00D61BDB" w:rsidP="00D61BDB">
      <w:pPr>
        <w:spacing w:after="0" w:line="240" w:lineRule="auto"/>
        <w:rPr>
          <w:rFonts w:ascii="Times New Roman" w:hAnsi="Times New Roman" w:cs="Times New Roman"/>
          <w:sz w:val="24"/>
          <w:szCs w:val="24"/>
        </w:rPr>
      </w:pPr>
      <w:r w:rsidRPr="00794C97">
        <w:rPr>
          <w:rFonts w:ascii="Times New Roman" w:hAnsi="Times New Roman" w:cs="Times New Roman"/>
          <w:sz w:val="24"/>
          <w:szCs w:val="24"/>
        </w:rPr>
        <w:t xml:space="preserve">MESA and the MESA </w:t>
      </w:r>
      <w:proofErr w:type="spellStart"/>
      <w:r w:rsidRPr="00794C97">
        <w:rPr>
          <w:rFonts w:ascii="Times New Roman" w:hAnsi="Times New Roman" w:cs="Times New Roman"/>
          <w:sz w:val="24"/>
          <w:szCs w:val="24"/>
        </w:rPr>
        <w:t>SHARe</w:t>
      </w:r>
      <w:proofErr w:type="spellEnd"/>
      <w:r w:rsidRPr="00794C97">
        <w:rPr>
          <w:rFonts w:ascii="Times New Roman" w:hAnsi="Times New Roman" w:cs="Times New Roman"/>
          <w:sz w:val="24"/>
          <w:szCs w:val="24"/>
        </w:rPr>
        <w:t xml:space="preserve"> project are conducted and supported by the National Heart, Lung, and Blood Institute (NHLBI) in collaboration with MESA investigators. Support for MESA is provided by contracts N01-HC-95159, N01-HC-95160, N01-HC-95161, N01-HC-95162, N01-HC-95163, N01-HC-95164, N01-HC-95165, N01-HC-95166, N01-HC-95167, N01-HC-95168, N01-HC-95169, UL1-TR-001079, UL1-TR-000040, and DK063491. MESA Family is conducted and supported by the National Heart, Lung, and Blood Institute (NHLBI) in collaboration with MESA investigators. Support is provided by grants and contracts R01HL071051, R01HL071205, R01HL071250, R01HL071251, R01HL071258, R01HL071259, by the National Center for Research Resources, Grant UL1RR033176, and the National Center for Advancing Translational Sciences, Grant UL1TR000124. Funding support for the inflammation dataset was provided by grant HL077449. The MESA </w:t>
      </w:r>
      <w:proofErr w:type="spellStart"/>
      <w:r w:rsidRPr="00794C97">
        <w:rPr>
          <w:rFonts w:ascii="Times New Roman" w:hAnsi="Times New Roman" w:cs="Times New Roman"/>
          <w:sz w:val="24"/>
          <w:szCs w:val="24"/>
        </w:rPr>
        <w:t>Epigenomics</w:t>
      </w:r>
      <w:proofErr w:type="spellEnd"/>
      <w:r w:rsidRPr="00794C97">
        <w:rPr>
          <w:rFonts w:ascii="Times New Roman" w:hAnsi="Times New Roman" w:cs="Times New Roman"/>
          <w:sz w:val="24"/>
          <w:szCs w:val="24"/>
        </w:rPr>
        <w:t xml:space="preserve"> &amp; Transcriptomics Study was funded by NIA grant 1R01HL101250-01 to Wake Forest University Health Sciences. </w:t>
      </w:r>
      <w:r w:rsidR="008C1496" w:rsidRPr="00794C97">
        <w:rPr>
          <w:rFonts w:ascii="Times New Roman" w:hAnsi="Times New Roman" w:cs="Times New Roman"/>
          <w:sz w:val="24"/>
          <w:szCs w:val="24"/>
        </w:rPr>
        <w:t>MESA thanks its Coordinating Center, MESA investigators, and study staff for their valuable contributions.  A full list of participating MESA investigators and institutions can be found at http://www.mesa-nhlbi.org.</w:t>
      </w:r>
    </w:p>
    <w:p w14:paraId="2F8DE093" w14:textId="77777777" w:rsidR="00D61BDB" w:rsidRPr="00794C97" w:rsidRDefault="00D61BDB" w:rsidP="00D61BDB">
      <w:pPr>
        <w:spacing w:after="0" w:line="240" w:lineRule="auto"/>
        <w:rPr>
          <w:rFonts w:ascii="Times New Roman" w:hAnsi="Times New Roman" w:cs="Times New Roman"/>
          <w:sz w:val="24"/>
          <w:szCs w:val="24"/>
        </w:rPr>
      </w:pPr>
    </w:p>
    <w:p w14:paraId="29D2E34D" w14:textId="77777777" w:rsidR="00526B48" w:rsidRPr="00794C97" w:rsidRDefault="00526B48" w:rsidP="00526B48">
      <w:pPr>
        <w:spacing w:after="0" w:line="240" w:lineRule="auto"/>
        <w:rPr>
          <w:rFonts w:ascii="Times New Roman" w:hAnsi="Times New Roman" w:cs="Times New Roman"/>
          <w:b/>
          <w:sz w:val="24"/>
          <w:szCs w:val="24"/>
          <w:lang w:val="fr-FR"/>
        </w:rPr>
      </w:pPr>
      <w:proofErr w:type="spellStart"/>
      <w:r w:rsidRPr="00794C97">
        <w:rPr>
          <w:rFonts w:ascii="Times New Roman" w:hAnsi="Times New Roman" w:cs="Times New Roman"/>
          <w:b/>
          <w:sz w:val="24"/>
          <w:szCs w:val="24"/>
          <w:lang w:val="fr-FR"/>
        </w:rPr>
        <w:t>Montreal</w:t>
      </w:r>
      <w:proofErr w:type="spellEnd"/>
      <w:r w:rsidRPr="00794C97">
        <w:rPr>
          <w:rFonts w:ascii="Times New Roman" w:hAnsi="Times New Roman" w:cs="Times New Roman"/>
          <w:b/>
          <w:sz w:val="24"/>
          <w:szCs w:val="24"/>
          <w:lang w:val="fr-FR"/>
        </w:rPr>
        <w:t xml:space="preserve"> Heart Institute </w:t>
      </w:r>
      <w:proofErr w:type="spellStart"/>
      <w:r w:rsidRPr="00794C97">
        <w:rPr>
          <w:rFonts w:ascii="Times New Roman" w:hAnsi="Times New Roman" w:cs="Times New Roman"/>
          <w:b/>
          <w:sz w:val="24"/>
          <w:szCs w:val="24"/>
          <w:lang w:val="fr-FR"/>
        </w:rPr>
        <w:t>Biobank</w:t>
      </w:r>
      <w:proofErr w:type="spellEnd"/>
      <w:r w:rsidRPr="00794C97">
        <w:rPr>
          <w:rFonts w:ascii="Times New Roman" w:hAnsi="Times New Roman" w:cs="Times New Roman"/>
          <w:b/>
          <w:sz w:val="24"/>
          <w:szCs w:val="24"/>
          <w:lang w:val="fr-FR"/>
        </w:rPr>
        <w:t xml:space="preserve"> (MHIBB)</w:t>
      </w:r>
    </w:p>
    <w:p w14:paraId="1A66D5DE" w14:textId="77777777" w:rsidR="00526B48" w:rsidRPr="00794C97" w:rsidRDefault="00526B48" w:rsidP="00526B48">
      <w:pPr>
        <w:spacing w:after="0" w:line="240" w:lineRule="auto"/>
        <w:rPr>
          <w:rFonts w:ascii="Times New Roman" w:hAnsi="Times New Roman" w:cs="Times New Roman"/>
          <w:b/>
          <w:sz w:val="24"/>
          <w:szCs w:val="24"/>
        </w:rPr>
      </w:pPr>
      <w:proofErr w:type="spellStart"/>
      <w:r w:rsidRPr="00794C97">
        <w:rPr>
          <w:rFonts w:ascii="Times New Roman" w:hAnsi="Times New Roman" w:cs="Times New Roman"/>
          <w:sz w:val="24"/>
          <w:szCs w:val="24"/>
          <w:lang w:val="fr-FR"/>
        </w:rPr>
        <w:t>We</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thank</w:t>
      </w:r>
      <w:proofErr w:type="spellEnd"/>
      <w:r w:rsidRPr="00794C97">
        <w:rPr>
          <w:rFonts w:ascii="Times New Roman" w:hAnsi="Times New Roman" w:cs="Times New Roman"/>
          <w:sz w:val="24"/>
          <w:szCs w:val="24"/>
          <w:lang w:val="fr-FR"/>
        </w:rPr>
        <w:t xml:space="preserve"> all participants and staff of the André and France Desmarais MHIBB. </w:t>
      </w:r>
      <w:r w:rsidRPr="00794C97">
        <w:rPr>
          <w:rFonts w:ascii="Times New Roman" w:hAnsi="Times New Roman" w:cs="Times New Roman"/>
          <w:sz w:val="24"/>
          <w:szCs w:val="24"/>
        </w:rPr>
        <w:t xml:space="preserve">The MHI Biobank acknowledges the technical support of the Beaulieu-Saucier MHI </w:t>
      </w:r>
      <w:proofErr w:type="spellStart"/>
      <w:r w:rsidRPr="00794C97">
        <w:rPr>
          <w:rFonts w:ascii="Times New Roman" w:hAnsi="Times New Roman" w:cs="Times New Roman"/>
          <w:sz w:val="24"/>
          <w:szCs w:val="24"/>
        </w:rPr>
        <w:t>Pharmacogenomic</w:t>
      </w:r>
      <w:proofErr w:type="spellEnd"/>
      <w:r w:rsidRPr="00794C97">
        <w:rPr>
          <w:rFonts w:ascii="Times New Roman" w:hAnsi="Times New Roman" w:cs="Times New Roman"/>
          <w:sz w:val="24"/>
          <w:szCs w:val="24"/>
        </w:rPr>
        <w:t xml:space="preserve"> Center. </w:t>
      </w:r>
      <w:proofErr w:type="gramStart"/>
      <w:r w:rsidRPr="00794C97">
        <w:rPr>
          <w:rFonts w:ascii="Times New Roman" w:hAnsi="Times New Roman" w:cs="Times New Roman"/>
          <w:sz w:val="24"/>
          <w:szCs w:val="24"/>
        </w:rPr>
        <w:t>Genotyping of the MHIBB participants was funded by the MHI Foundation</w:t>
      </w:r>
      <w:proofErr w:type="gramEnd"/>
      <w:r w:rsidRPr="00794C97">
        <w:rPr>
          <w:rFonts w:ascii="Times New Roman" w:hAnsi="Times New Roman" w:cs="Times New Roman"/>
          <w:sz w:val="24"/>
          <w:szCs w:val="24"/>
        </w:rPr>
        <w:t>.</w:t>
      </w:r>
    </w:p>
    <w:p w14:paraId="71497322" w14:textId="77777777" w:rsidR="00526B48" w:rsidRPr="00794C97" w:rsidRDefault="00526B48" w:rsidP="00D61BDB">
      <w:pPr>
        <w:spacing w:after="0" w:line="240" w:lineRule="auto"/>
        <w:rPr>
          <w:rFonts w:ascii="Times New Roman" w:hAnsi="Times New Roman" w:cs="Times New Roman"/>
          <w:sz w:val="24"/>
          <w:szCs w:val="24"/>
        </w:rPr>
      </w:pPr>
    </w:p>
    <w:p w14:paraId="70A7BABD" w14:textId="77777777" w:rsidR="000E710A" w:rsidRPr="00794C97" w:rsidRDefault="000E710A" w:rsidP="000E710A">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NWIGM</w:t>
      </w:r>
    </w:p>
    <w:p w14:paraId="54DDBFD3" w14:textId="014D78ED" w:rsidR="000E710A" w:rsidRPr="00794C97" w:rsidRDefault="000E710A" w:rsidP="00D61BDB">
      <w:pPr>
        <w:spacing w:after="0" w:line="240" w:lineRule="auto"/>
        <w:rPr>
          <w:rFonts w:ascii="Times New Roman" w:hAnsi="Times New Roman" w:cs="Times New Roman"/>
          <w:sz w:val="24"/>
          <w:szCs w:val="24"/>
        </w:rPr>
      </w:pPr>
      <w:r w:rsidRPr="00794C97">
        <w:rPr>
          <w:rFonts w:ascii="Times New Roman" w:hAnsi="Times New Roman" w:cs="Times New Roman"/>
          <w:sz w:val="24"/>
          <w:szCs w:val="24"/>
        </w:rPr>
        <w:t xml:space="preserve">This phase of the </w:t>
      </w:r>
      <w:proofErr w:type="spellStart"/>
      <w:r w:rsidRPr="00794C97">
        <w:rPr>
          <w:rFonts w:ascii="Times New Roman" w:hAnsi="Times New Roman" w:cs="Times New Roman"/>
          <w:sz w:val="24"/>
          <w:szCs w:val="24"/>
        </w:rPr>
        <w:t>eMERGE</w:t>
      </w:r>
      <w:proofErr w:type="spellEnd"/>
      <w:r w:rsidRPr="00794C97">
        <w:rPr>
          <w:rFonts w:ascii="Times New Roman" w:hAnsi="Times New Roman" w:cs="Times New Roman"/>
          <w:sz w:val="24"/>
          <w:szCs w:val="24"/>
        </w:rPr>
        <w:t xml:space="preserve"> Network was initiated and funded by the NHGRI through the following grants: U01HG8657 (Group Health Cooperative/University of Washington); U01HG8685 (Brigham and Women’s Hospital); U01HG8672 (Vanderbilt University Medical Center); U01HG8666 (Cincinnati Children’s Hospital Medical Center); U01HG6379 (Mayo Clinic); U01HG8679 (</w:t>
      </w:r>
      <w:proofErr w:type="spellStart"/>
      <w:r w:rsidRPr="00794C97">
        <w:rPr>
          <w:rFonts w:ascii="Times New Roman" w:hAnsi="Times New Roman" w:cs="Times New Roman"/>
          <w:sz w:val="24"/>
          <w:szCs w:val="24"/>
        </w:rPr>
        <w:t>Geisinger</w:t>
      </w:r>
      <w:proofErr w:type="spellEnd"/>
      <w:r w:rsidRPr="00794C97">
        <w:rPr>
          <w:rFonts w:ascii="Times New Roman" w:hAnsi="Times New Roman" w:cs="Times New Roman"/>
          <w:sz w:val="24"/>
          <w:szCs w:val="24"/>
        </w:rPr>
        <w:t xml:space="preserve"> Clinic); U01HG8680 (Columbia University Health Sciences); U01HG8684 (Children’s Hospital of Philadelphia); U01HG8673 (Northwestern University); U01HG8701 (Vanderbilt University Medical Center serving as the Coordinating Center); U01HG8676 (Partners Healthcare/Broad Institute); and U01HG8664 (Baylor College of Medicine). NWIGM dataset please also add "Additional support was provided by the University of Washington’s Northwest Institute of Genetic Medicine from Washington State Life Sciences Discovery funds (Grant 265508).</w:t>
      </w:r>
    </w:p>
    <w:p w14:paraId="5A14F27E" w14:textId="77777777" w:rsidR="000E710A" w:rsidRPr="00794C97" w:rsidRDefault="000E710A" w:rsidP="00D61BDB">
      <w:pPr>
        <w:spacing w:after="0" w:line="240" w:lineRule="auto"/>
        <w:rPr>
          <w:rFonts w:ascii="Times New Roman" w:hAnsi="Times New Roman" w:cs="Times New Roman"/>
          <w:sz w:val="24"/>
          <w:szCs w:val="24"/>
        </w:rPr>
      </w:pPr>
    </w:p>
    <w:p w14:paraId="71E14F3F" w14:textId="77777777" w:rsidR="000E710A" w:rsidRPr="00794C97" w:rsidRDefault="000E710A" w:rsidP="000E710A">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REGARDS</w:t>
      </w:r>
    </w:p>
    <w:p w14:paraId="6BAA146E" w14:textId="77777777" w:rsidR="000E710A" w:rsidRPr="00794C97" w:rsidRDefault="000E710A" w:rsidP="000E710A">
      <w:pPr>
        <w:spacing w:after="0" w:line="240" w:lineRule="auto"/>
        <w:rPr>
          <w:rFonts w:ascii="Times New Roman" w:hAnsi="Times New Roman" w:cs="Times New Roman"/>
          <w:sz w:val="24"/>
          <w:szCs w:val="24"/>
          <w:u w:color="094EC0"/>
          <w:lang w:val="fr-FR"/>
        </w:rPr>
      </w:pPr>
      <w:r w:rsidRPr="00794C97">
        <w:rPr>
          <w:rFonts w:ascii="Times New Roman" w:hAnsi="Times New Roman" w:cs="Times New Roman"/>
          <w:sz w:val="24"/>
          <w:szCs w:val="24"/>
        </w:rPr>
        <w:t xml:space="preserve">This research was supported by cooperative agreement U01 NS041588 from the National Institute of Neurological Disorders and Stroke, National Institutes of Health, Department of </w:t>
      </w:r>
      <w:r w:rsidRPr="00794C97">
        <w:rPr>
          <w:rFonts w:ascii="Times New Roman" w:hAnsi="Times New Roman" w:cs="Times New Roman"/>
          <w:sz w:val="24"/>
          <w:szCs w:val="24"/>
        </w:rPr>
        <w:lastRenderedPageBreak/>
        <w:t xml:space="preserve">Health and Human Services. Additional funding was provided by an investigator-initiated grant-in-aid from Amgen Corporation (Thousand Oaks, California). Amgen did not have any role in the design and conduct of the study or in the collection and management of the data. This research project is supported by a cooperative agreement U01 NS041588 from the National Institute of Neurological Disorders and Stroke, National Institutes of Health, Department of Health and Human Service. The authors thank the other investigators, the staff, and the participants of the REGARDS study for their valuable contributions. A full list of participating REGARDS investigators and institutions can be found at </w:t>
      </w:r>
      <w:hyperlink r:id="rId19" w:history="1">
        <w:r w:rsidRPr="00794C97">
          <w:rPr>
            <w:rStyle w:val="Lienhypertexte"/>
            <w:rFonts w:ascii="Times New Roman" w:hAnsi="Times New Roman" w:cs="Times New Roman"/>
            <w:color w:val="auto"/>
            <w:sz w:val="24"/>
            <w:szCs w:val="24"/>
          </w:rPr>
          <w:t>http://www.regardsstudy.org</w:t>
        </w:r>
      </w:hyperlink>
      <w:r w:rsidRPr="00794C97">
        <w:rPr>
          <w:rFonts w:ascii="Times New Roman" w:hAnsi="Times New Roman" w:cs="Times New Roman"/>
          <w:sz w:val="24"/>
          <w:szCs w:val="24"/>
        </w:rPr>
        <w:t xml:space="preserve">. </w:t>
      </w:r>
      <w:r w:rsidRPr="00794C97">
        <w:rPr>
          <w:rFonts w:ascii="Times New Roman" w:hAnsi="Times New Roman" w:cs="Times New Roman"/>
          <w:sz w:val="24"/>
          <w:szCs w:val="24"/>
          <w:lang w:val="fr-FR"/>
        </w:rPr>
        <w:t xml:space="preserve">The </w:t>
      </w:r>
      <w:proofErr w:type="spellStart"/>
      <w:r w:rsidRPr="00794C97">
        <w:rPr>
          <w:rFonts w:ascii="Times New Roman" w:hAnsi="Times New Roman" w:cs="Times New Roman"/>
          <w:sz w:val="24"/>
          <w:szCs w:val="24"/>
          <w:lang w:val="fr-FR"/>
        </w:rPr>
        <w:t>genotyping</w:t>
      </w:r>
      <w:proofErr w:type="spellEnd"/>
      <w:r w:rsidRPr="00794C97">
        <w:rPr>
          <w:rFonts w:ascii="Times New Roman" w:hAnsi="Times New Roman" w:cs="Times New Roman"/>
          <w:sz w:val="24"/>
          <w:szCs w:val="24"/>
          <w:lang w:val="fr-FR"/>
        </w:rPr>
        <w:t xml:space="preserve"> for </w:t>
      </w:r>
      <w:proofErr w:type="spellStart"/>
      <w:r w:rsidRPr="00794C97">
        <w:rPr>
          <w:rFonts w:ascii="Times New Roman" w:hAnsi="Times New Roman" w:cs="Times New Roman"/>
          <w:sz w:val="24"/>
          <w:szCs w:val="24"/>
          <w:lang w:val="fr-FR"/>
        </w:rPr>
        <w:t>this</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project</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was</w:t>
      </w:r>
      <w:proofErr w:type="spellEnd"/>
      <w:r w:rsidRPr="00794C97">
        <w:rPr>
          <w:rFonts w:ascii="Times New Roman" w:hAnsi="Times New Roman" w:cs="Times New Roman"/>
          <w:sz w:val="24"/>
          <w:szCs w:val="24"/>
          <w:lang w:val="fr-FR"/>
        </w:rPr>
        <w:t> </w:t>
      </w:r>
      <w:proofErr w:type="spellStart"/>
      <w:r w:rsidRPr="00794C97">
        <w:rPr>
          <w:rFonts w:ascii="Times New Roman" w:hAnsi="Times New Roman" w:cs="Times New Roman"/>
          <w:sz w:val="24"/>
          <w:szCs w:val="24"/>
          <w:lang w:val="fr-FR"/>
        </w:rPr>
        <w:t>provided</w:t>
      </w:r>
      <w:proofErr w:type="spellEnd"/>
      <w:r w:rsidRPr="00794C97">
        <w:rPr>
          <w:rFonts w:ascii="Times New Roman" w:hAnsi="Times New Roman" w:cs="Times New Roman"/>
          <w:sz w:val="24"/>
          <w:szCs w:val="24"/>
          <w:lang w:val="fr-FR"/>
        </w:rPr>
        <w:t xml:space="preserve"> by NIH/NCRR center </w:t>
      </w:r>
      <w:proofErr w:type="spellStart"/>
      <w:r w:rsidRPr="00794C97">
        <w:rPr>
          <w:rFonts w:ascii="Times New Roman" w:hAnsi="Times New Roman" w:cs="Times New Roman"/>
          <w:sz w:val="24"/>
          <w:szCs w:val="24"/>
          <w:lang w:val="fr-FR"/>
        </w:rPr>
        <w:t>grant</w:t>
      </w:r>
      <w:proofErr w:type="spellEnd"/>
      <w:r w:rsidRPr="00794C97">
        <w:rPr>
          <w:rFonts w:ascii="Times New Roman" w:hAnsi="Times New Roman" w:cs="Times New Roman"/>
          <w:sz w:val="24"/>
          <w:szCs w:val="24"/>
          <w:lang w:val="fr-FR"/>
        </w:rPr>
        <w:t xml:space="preserve"> </w:t>
      </w:r>
      <w:r w:rsidRPr="00794C97">
        <w:rPr>
          <w:rFonts w:ascii="Times New Roman" w:hAnsi="Times New Roman" w:cs="Times New Roman"/>
          <w:sz w:val="24"/>
          <w:szCs w:val="24"/>
          <w:u w:color="094EC0"/>
          <w:lang w:val="fr-FR"/>
        </w:rPr>
        <w:t>5U54RR026137-03.</w:t>
      </w:r>
    </w:p>
    <w:p w14:paraId="76DEAA22" w14:textId="77777777" w:rsidR="000E710A" w:rsidRPr="00794C97" w:rsidRDefault="000E710A" w:rsidP="000E710A">
      <w:pPr>
        <w:spacing w:after="0" w:line="240" w:lineRule="auto"/>
        <w:rPr>
          <w:rFonts w:ascii="Times New Roman" w:hAnsi="Times New Roman" w:cs="Times New Roman"/>
          <w:sz w:val="24"/>
          <w:szCs w:val="24"/>
        </w:rPr>
      </w:pPr>
      <w:proofErr w:type="spellStart"/>
      <w:r w:rsidRPr="00794C97">
        <w:rPr>
          <w:rFonts w:ascii="Times New Roman" w:hAnsi="Times New Roman" w:cs="Times New Roman"/>
          <w:sz w:val="24"/>
          <w:szCs w:val="24"/>
          <w:lang w:val="fr-FR"/>
        </w:rPr>
        <w:t>We</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thank</w:t>
      </w:r>
      <w:proofErr w:type="spellEnd"/>
      <w:r w:rsidRPr="00794C97">
        <w:rPr>
          <w:rFonts w:ascii="Times New Roman" w:hAnsi="Times New Roman" w:cs="Times New Roman"/>
          <w:sz w:val="24"/>
          <w:szCs w:val="24"/>
          <w:lang w:val="fr-FR"/>
        </w:rPr>
        <w:t xml:space="preserve"> the </w:t>
      </w:r>
      <w:proofErr w:type="spellStart"/>
      <w:r w:rsidRPr="00794C97">
        <w:rPr>
          <w:rFonts w:ascii="Times New Roman" w:hAnsi="Times New Roman" w:cs="Times New Roman"/>
          <w:sz w:val="24"/>
          <w:szCs w:val="24"/>
          <w:lang w:val="fr-FR"/>
        </w:rPr>
        <w:t>investigators</w:t>
      </w:r>
      <w:proofErr w:type="spellEnd"/>
      <w:r w:rsidRPr="00794C97">
        <w:rPr>
          <w:rFonts w:ascii="Times New Roman" w:hAnsi="Times New Roman" w:cs="Times New Roman"/>
          <w:sz w:val="24"/>
          <w:szCs w:val="24"/>
          <w:lang w:val="fr-FR"/>
        </w:rPr>
        <w:t xml:space="preserve">, staff and participants of the REGARDS </w:t>
      </w:r>
      <w:proofErr w:type="spellStart"/>
      <w:r w:rsidRPr="00794C97">
        <w:rPr>
          <w:rFonts w:ascii="Times New Roman" w:hAnsi="Times New Roman" w:cs="Times New Roman"/>
          <w:sz w:val="24"/>
          <w:szCs w:val="24"/>
          <w:lang w:val="fr-FR"/>
        </w:rPr>
        <w:t>study</w:t>
      </w:r>
      <w:proofErr w:type="spellEnd"/>
      <w:r w:rsidRPr="00794C97">
        <w:rPr>
          <w:rFonts w:ascii="Times New Roman" w:hAnsi="Times New Roman" w:cs="Times New Roman"/>
          <w:sz w:val="24"/>
          <w:szCs w:val="24"/>
          <w:lang w:val="fr-FR"/>
        </w:rPr>
        <w:t xml:space="preserve"> for </w:t>
      </w:r>
      <w:proofErr w:type="spellStart"/>
      <w:r w:rsidRPr="00794C97">
        <w:rPr>
          <w:rFonts w:ascii="Times New Roman" w:hAnsi="Times New Roman" w:cs="Times New Roman"/>
          <w:sz w:val="24"/>
          <w:szCs w:val="24"/>
          <w:lang w:val="fr-FR"/>
        </w:rPr>
        <w:t>their</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valuable</w:t>
      </w:r>
      <w:proofErr w:type="spellEnd"/>
      <w:r w:rsidRPr="00794C97">
        <w:rPr>
          <w:rFonts w:ascii="Times New Roman" w:hAnsi="Times New Roman" w:cs="Times New Roman"/>
          <w:sz w:val="24"/>
          <w:szCs w:val="24"/>
          <w:lang w:val="fr-FR"/>
        </w:rPr>
        <w:t xml:space="preserve"> contributions. A full </w:t>
      </w:r>
      <w:proofErr w:type="spellStart"/>
      <w:r w:rsidRPr="00794C97">
        <w:rPr>
          <w:rFonts w:ascii="Times New Roman" w:hAnsi="Times New Roman" w:cs="Times New Roman"/>
          <w:sz w:val="24"/>
          <w:szCs w:val="24"/>
          <w:lang w:val="fr-FR"/>
        </w:rPr>
        <w:t>list</w:t>
      </w:r>
      <w:proofErr w:type="spellEnd"/>
      <w:r w:rsidRPr="00794C97">
        <w:rPr>
          <w:rFonts w:ascii="Times New Roman" w:hAnsi="Times New Roman" w:cs="Times New Roman"/>
          <w:sz w:val="24"/>
          <w:szCs w:val="24"/>
          <w:lang w:val="fr-FR"/>
        </w:rPr>
        <w:t xml:space="preserve"> of </w:t>
      </w:r>
      <w:proofErr w:type="spellStart"/>
      <w:r w:rsidRPr="00794C97">
        <w:rPr>
          <w:rFonts w:ascii="Times New Roman" w:hAnsi="Times New Roman" w:cs="Times New Roman"/>
          <w:sz w:val="24"/>
          <w:szCs w:val="24"/>
          <w:lang w:val="fr-FR"/>
        </w:rPr>
        <w:t>participating</w:t>
      </w:r>
      <w:proofErr w:type="spellEnd"/>
      <w:r w:rsidRPr="00794C97">
        <w:rPr>
          <w:rFonts w:ascii="Times New Roman" w:hAnsi="Times New Roman" w:cs="Times New Roman"/>
          <w:sz w:val="24"/>
          <w:szCs w:val="24"/>
          <w:lang w:val="fr-FR"/>
        </w:rPr>
        <w:t xml:space="preserve"> REGARDS </w:t>
      </w:r>
      <w:proofErr w:type="spellStart"/>
      <w:r w:rsidRPr="00794C97">
        <w:rPr>
          <w:rFonts w:ascii="Times New Roman" w:hAnsi="Times New Roman" w:cs="Times New Roman"/>
          <w:sz w:val="24"/>
          <w:szCs w:val="24"/>
          <w:lang w:val="fr-FR"/>
        </w:rPr>
        <w:t>investigators</w:t>
      </w:r>
      <w:proofErr w:type="spellEnd"/>
      <w:r w:rsidRPr="00794C97">
        <w:rPr>
          <w:rFonts w:ascii="Times New Roman" w:hAnsi="Times New Roman" w:cs="Times New Roman"/>
          <w:sz w:val="24"/>
          <w:szCs w:val="24"/>
          <w:lang w:val="fr-FR"/>
        </w:rPr>
        <w:t xml:space="preserve"> and institutions </w:t>
      </w:r>
      <w:proofErr w:type="spellStart"/>
      <w:r w:rsidRPr="00794C97">
        <w:rPr>
          <w:rFonts w:ascii="Times New Roman" w:hAnsi="Times New Roman" w:cs="Times New Roman"/>
          <w:sz w:val="24"/>
          <w:szCs w:val="24"/>
          <w:lang w:val="fr-FR"/>
        </w:rPr>
        <w:t>can</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be</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found</w:t>
      </w:r>
      <w:proofErr w:type="spellEnd"/>
      <w:r w:rsidRPr="00794C97">
        <w:rPr>
          <w:rFonts w:ascii="Times New Roman" w:hAnsi="Times New Roman" w:cs="Times New Roman"/>
          <w:sz w:val="24"/>
          <w:szCs w:val="24"/>
          <w:lang w:val="fr-FR"/>
        </w:rPr>
        <w:t xml:space="preserve"> at http://www.regardsstudy.org.</w:t>
      </w:r>
    </w:p>
    <w:p w14:paraId="0296E524" w14:textId="77777777" w:rsidR="000E710A" w:rsidRPr="00794C97" w:rsidRDefault="000E710A" w:rsidP="00D61BDB">
      <w:pPr>
        <w:spacing w:after="0" w:line="240" w:lineRule="auto"/>
        <w:rPr>
          <w:rFonts w:ascii="Times New Roman" w:hAnsi="Times New Roman" w:cs="Times New Roman"/>
          <w:sz w:val="24"/>
          <w:szCs w:val="24"/>
        </w:rPr>
      </w:pPr>
    </w:p>
    <w:p w14:paraId="3FC60341" w14:textId="77777777" w:rsidR="000E710A" w:rsidRPr="00794C97" w:rsidRDefault="000E710A" w:rsidP="000E710A">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RS</w:t>
      </w:r>
    </w:p>
    <w:p w14:paraId="2A779A86" w14:textId="77777777" w:rsidR="000E710A" w:rsidRPr="00794C97" w:rsidRDefault="000E710A" w:rsidP="000E710A">
      <w:pPr>
        <w:spacing w:after="0" w:line="240" w:lineRule="auto"/>
        <w:rPr>
          <w:rFonts w:ascii="Times New Roman" w:hAnsi="Times New Roman" w:cs="Times New Roman"/>
          <w:sz w:val="24"/>
          <w:szCs w:val="24"/>
        </w:rPr>
      </w:pPr>
      <w:r w:rsidRPr="00794C97">
        <w:rPr>
          <w:rFonts w:ascii="Times New Roman" w:hAnsi="Times New Roman" w:cs="Times New Roman"/>
          <w:sz w:val="24"/>
          <w:szCs w:val="24"/>
        </w:rPr>
        <w:t xml:space="preserve">The generation and management of the Illumina exome chip v1.0 array data for the Rotterdam Study (RS-I) was executed by the Human Genotyping Facility of the Genetic Laboratory of the Department of Internal Medicine, Erasmus MC, Rotterdam, The Netherlands. The Exome chip array data set was funded by the Genetic Laboratory of the Department of Internal Medicine, Erasmus MC, from the Netherlands Genomics Initiative (NGI)/Netherlands Organisation for Scientific Research (NWO)-sponsored Netherlands Consortium for Healthy Aging (NCHA; project nr. 050-060-810); the Netherlands Organization for Scientific Research (NWO; project number 184021007) and by the Rainbow Project (RP10; Netherlands Exome Chip Project) of the </w:t>
      </w:r>
      <w:proofErr w:type="spellStart"/>
      <w:r w:rsidRPr="00794C97">
        <w:rPr>
          <w:rFonts w:ascii="Times New Roman" w:hAnsi="Times New Roman" w:cs="Times New Roman"/>
          <w:sz w:val="24"/>
          <w:szCs w:val="24"/>
        </w:rPr>
        <w:t>Biobanking</w:t>
      </w:r>
      <w:proofErr w:type="spellEnd"/>
      <w:r w:rsidRPr="00794C97">
        <w:rPr>
          <w:rFonts w:ascii="Times New Roman" w:hAnsi="Times New Roman" w:cs="Times New Roman"/>
          <w:sz w:val="24"/>
          <w:szCs w:val="24"/>
        </w:rPr>
        <w:t xml:space="preserve"> and Biomolecular Research Infrastructure Netherlands (BBMRI-NL; www.bbmri.nl ). We thank Ms. Mila </w:t>
      </w:r>
      <w:proofErr w:type="spellStart"/>
      <w:r w:rsidRPr="00794C97">
        <w:rPr>
          <w:rFonts w:ascii="Times New Roman" w:hAnsi="Times New Roman" w:cs="Times New Roman"/>
          <w:sz w:val="24"/>
          <w:szCs w:val="24"/>
        </w:rPr>
        <w:t>Jhamai</w:t>
      </w:r>
      <w:proofErr w:type="spellEnd"/>
      <w:r w:rsidRPr="00794C97">
        <w:rPr>
          <w:rFonts w:ascii="Times New Roman" w:hAnsi="Times New Roman" w:cs="Times New Roman"/>
          <w:sz w:val="24"/>
          <w:szCs w:val="24"/>
        </w:rPr>
        <w:t xml:space="preserve">, Ms. Sarah Higgins, and Mr. </w:t>
      </w:r>
      <w:proofErr w:type="spellStart"/>
      <w:r w:rsidRPr="00794C97">
        <w:rPr>
          <w:rFonts w:ascii="Times New Roman" w:hAnsi="Times New Roman" w:cs="Times New Roman"/>
          <w:sz w:val="24"/>
          <w:szCs w:val="24"/>
        </w:rPr>
        <w:t>Marijn</w:t>
      </w:r>
      <w:proofErr w:type="spellEnd"/>
      <w:r w:rsidRPr="00794C97">
        <w:rPr>
          <w:rFonts w:ascii="Times New Roman" w:hAnsi="Times New Roman" w:cs="Times New Roman"/>
          <w:sz w:val="24"/>
          <w:szCs w:val="24"/>
        </w:rPr>
        <w:t xml:space="preserve"> </w:t>
      </w:r>
      <w:proofErr w:type="spellStart"/>
      <w:r w:rsidRPr="00794C97">
        <w:rPr>
          <w:rFonts w:ascii="Times New Roman" w:hAnsi="Times New Roman" w:cs="Times New Roman"/>
          <w:sz w:val="24"/>
          <w:szCs w:val="24"/>
        </w:rPr>
        <w:t>Verkerk</w:t>
      </w:r>
      <w:proofErr w:type="spellEnd"/>
      <w:r w:rsidRPr="00794C97">
        <w:rPr>
          <w:rFonts w:ascii="Times New Roman" w:hAnsi="Times New Roman" w:cs="Times New Roman"/>
          <w:sz w:val="24"/>
          <w:szCs w:val="24"/>
        </w:rPr>
        <w:t xml:space="preserve"> for their help in creating the exome chip database, and Carolina Medina-Gomez, MSc, Lennard </w:t>
      </w:r>
      <w:proofErr w:type="spellStart"/>
      <w:r w:rsidRPr="00794C97">
        <w:rPr>
          <w:rFonts w:ascii="Times New Roman" w:hAnsi="Times New Roman" w:cs="Times New Roman"/>
          <w:sz w:val="24"/>
          <w:szCs w:val="24"/>
        </w:rPr>
        <w:t>Karsten</w:t>
      </w:r>
      <w:proofErr w:type="spellEnd"/>
      <w:r w:rsidRPr="00794C97">
        <w:rPr>
          <w:rFonts w:ascii="Times New Roman" w:hAnsi="Times New Roman" w:cs="Times New Roman"/>
          <w:sz w:val="24"/>
          <w:szCs w:val="24"/>
        </w:rPr>
        <w:t xml:space="preserve">, MSc, and Linda </w:t>
      </w:r>
      <w:proofErr w:type="spellStart"/>
      <w:r w:rsidRPr="00794C97">
        <w:rPr>
          <w:rFonts w:ascii="Times New Roman" w:hAnsi="Times New Roman" w:cs="Times New Roman"/>
          <w:sz w:val="24"/>
          <w:szCs w:val="24"/>
        </w:rPr>
        <w:t>Broer</w:t>
      </w:r>
      <w:proofErr w:type="spellEnd"/>
      <w:r w:rsidRPr="00794C97">
        <w:rPr>
          <w:rFonts w:ascii="Times New Roman" w:hAnsi="Times New Roman" w:cs="Times New Roman"/>
          <w:sz w:val="24"/>
          <w:szCs w:val="24"/>
        </w:rPr>
        <w:t xml:space="preserve"> PhD for QC and variant </w:t>
      </w:r>
      <w:proofErr w:type="gramStart"/>
      <w:r w:rsidRPr="00794C97">
        <w:rPr>
          <w:rFonts w:ascii="Times New Roman" w:hAnsi="Times New Roman" w:cs="Times New Roman"/>
          <w:sz w:val="24"/>
          <w:szCs w:val="24"/>
        </w:rPr>
        <w:t>calling.</w:t>
      </w:r>
      <w:proofErr w:type="gramEnd"/>
      <w:r w:rsidRPr="00794C97">
        <w:rPr>
          <w:rFonts w:ascii="Times New Roman" w:hAnsi="Times New Roman" w:cs="Times New Roman"/>
          <w:sz w:val="24"/>
          <w:szCs w:val="24"/>
        </w:rPr>
        <w:t xml:space="preserve"> Variants were called using the best practice protocol developed by Grove et al. as part of the CHARGE consortium exome chip central calling effort.</w:t>
      </w:r>
    </w:p>
    <w:p w14:paraId="496FCC37" w14:textId="77777777" w:rsidR="000E710A" w:rsidRPr="00794C97" w:rsidRDefault="000E710A" w:rsidP="000E710A">
      <w:pPr>
        <w:spacing w:after="0" w:line="240" w:lineRule="auto"/>
        <w:rPr>
          <w:rFonts w:ascii="Times New Roman" w:hAnsi="Times New Roman" w:cs="Times New Roman"/>
          <w:sz w:val="24"/>
          <w:szCs w:val="24"/>
        </w:rPr>
      </w:pPr>
      <w:r w:rsidRPr="00794C97">
        <w:rPr>
          <w:rFonts w:ascii="Times New Roman" w:hAnsi="Times New Roman" w:cs="Times New Roman"/>
          <w:sz w:val="24"/>
          <w:szCs w:val="24"/>
        </w:rPr>
        <w:t xml:space="preserve"> </w:t>
      </w:r>
    </w:p>
    <w:p w14:paraId="60FA2309" w14:textId="77777777" w:rsidR="000E710A" w:rsidRPr="00794C97" w:rsidRDefault="000E710A" w:rsidP="000E710A">
      <w:pPr>
        <w:spacing w:after="0" w:line="240" w:lineRule="auto"/>
        <w:rPr>
          <w:rFonts w:ascii="Times New Roman" w:hAnsi="Times New Roman" w:cs="Times New Roman"/>
          <w:sz w:val="24"/>
          <w:szCs w:val="24"/>
        </w:rPr>
      </w:pPr>
      <w:r w:rsidRPr="00794C97">
        <w:rPr>
          <w:rFonts w:ascii="Times New Roman" w:hAnsi="Times New Roman" w:cs="Times New Roman"/>
          <w:sz w:val="24"/>
          <w:szCs w:val="24"/>
        </w:rPr>
        <w:t>The Rotterdam Study is funded by Erasmus Medical Center and Erasmus University, Rotterdam, Netherlands Organization for the Health Research and Development (</w:t>
      </w:r>
      <w:proofErr w:type="spellStart"/>
      <w:r w:rsidRPr="00794C97">
        <w:rPr>
          <w:rFonts w:ascii="Times New Roman" w:hAnsi="Times New Roman" w:cs="Times New Roman"/>
          <w:sz w:val="24"/>
          <w:szCs w:val="24"/>
        </w:rPr>
        <w:t>ZonMw</w:t>
      </w:r>
      <w:proofErr w:type="spellEnd"/>
      <w:r w:rsidRPr="00794C97">
        <w:rPr>
          <w:rFonts w:ascii="Times New Roman" w:hAnsi="Times New Roman" w:cs="Times New Roman"/>
          <w:sz w:val="24"/>
          <w:szCs w:val="24"/>
        </w:rPr>
        <w:t>), the Research Institute for Diseases in the Elderly (RIDE), the Ministry of Education, Culture and Science, the Ministry for Health, Welfare and Sports, the European Commission (DG XII), and the Municipality of Rotterdam. The authors are grateful to the study participants, the staff from the Rotterdam Study and the participating general practitioners and pharmacists.</w:t>
      </w:r>
    </w:p>
    <w:p w14:paraId="316661E3" w14:textId="77777777" w:rsidR="000E710A" w:rsidRPr="00794C97" w:rsidRDefault="000E710A" w:rsidP="00D61BDB">
      <w:pPr>
        <w:spacing w:after="0" w:line="240" w:lineRule="auto"/>
        <w:rPr>
          <w:rFonts w:ascii="Times New Roman" w:hAnsi="Times New Roman" w:cs="Times New Roman"/>
          <w:sz w:val="24"/>
          <w:szCs w:val="24"/>
        </w:rPr>
      </w:pPr>
    </w:p>
    <w:p w14:paraId="6F2148CC" w14:textId="77777777" w:rsidR="000E710A" w:rsidRPr="00794C97" w:rsidRDefault="000E710A" w:rsidP="000E710A">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SHIP and SHIP-TREND</w:t>
      </w:r>
    </w:p>
    <w:p w14:paraId="6AF29D03" w14:textId="77777777" w:rsidR="000E710A" w:rsidRPr="00794C97" w:rsidRDefault="000E710A" w:rsidP="000E710A">
      <w:pPr>
        <w:spacing w:after="0" w:line="240" w:lineRule="auto"/>
        <w:rPr>
          <w:rFonts w:ascii="Times New Roman" w:hAnsi="Times New Roman" w:cs="Times New Roman"/>
          <w:sz w:val="24"/>
          <w:szCs w:val="24"/>
        </w:rPr>
      </w:pPr>
      <w:r w:rsidRPr="00794C97">
        <w:rPr>
          <w:rFonts w:ascii="Times New Roman" w:hAnsi="Times New Roman" w:cs="Times New Roman"/>
          <w:sz w:val="24"/>
          <w:szCs w:val="24"/>
        </w:rPr>
        <w:t xml:space="preserve">SHIP is part of the Community Medicine Research net of the University of Greifswald, Germany, which is funded by the Federal Ministry of Education and Research (grants no. 01ZZ9603, 01ZZ0103, and 01ZZ0403), the Ministry of Cultural Affairs as well as the Social Ministry of the Federal State of Mecklenburg-West Pomerania, and the network ‘Greifswald Approach to Individualized Medicine (GANI_MED)’ funded by the Federal Ministry of Education and Research (grant 03IS2061A). </w:t>
      </w:r>
      <w:proofErr w:type="spellStart"/>
      <w:proofErr w:type="gramStart"/>
      <w:r w:rsidRPr="00794C97">
        <w:rPr>
          <w:rFonts w:ascii="Times New Roman" w:hAnsi="Times New Roman" w:cs="Times New Roman"/>
          <w:sz w:val="24"/>
          <w:szCs w:val="24"/>
        </w:rPr>
        <w:t>ExomeChip</w:t>
      </w:r>
      <w:proofErr w:type="spellEnd"/>
      <w:r w:rsidRPr="00794C97">
        <w:rPr>
          <w:rFonts w:ascii="Times New Roman" w:hAnsi="Times New Roman" w:cs="Times New Roman"/>
          <w:sz w:val="24"/>
          <w:szCs w:val="24"/>
        </w:rPr>
        <w:t xml:space="preserve"> data have been supported by the Federal Ministry of Education and Research (grant no. 03Z1CN22) and the Federal State of Mecklenburg-West Pomerania</w:t>
      </w:r>
      <w:proofErr w:type="gramEnd"/>
      <w:r w:rsidRPr="00794C97">
        <w:rPr>
          <w:rFonts w:ascii="Times New Roman" w:hAnsi="Times New Roman" w:cs="Times New Roman"/>
          <w:sz w:val="24"/>
          <w:szCs w:val="24"/>
        </w:rPr>
        <w:t xml:space="preserve">. SHIP and SHIP-TREND are part of the Research Network of Community Medicine of the University Medicine Greifswald (www-community-medicine.de). The studies were supported by the Federal Ministry of Education and Research, by the Federal State of </w:t>
      </w:r>
      <w:r w:rsidRPr="00794C97">
        <w:rPr>
          <w:rFonts w:ascii="Times New Roman" w:hAnsi="Times New Roman" w:cs="Times New Roman"/>
          <w:sz w:val="24"/>
          <w:szCs w:val="24"/>
        </w:rPr>
        <w:lastRenderedPageBreak/>
        <w:t xml:space="preserve">Mecklenburg-Pomerania and the Siemens AG. The University Medicine Greifswald is a member of the </w:t>
      </w:r>
      <w:proofErr w:type="spellStart"/>
      <w:r w:rsidRPr="00794C97">
        <w:rPr>
          <w:rFonts w:ascii="Times New Roman" w:hAnsi="Times New Roman" w:cs="Times New Roman"/>
          <w:sz w:val="24"/>
          <w:szCs w:val="24"/>
        </w:rPr>
        <w:t>Caché</w:t>
      </w:r>
      <w:proofErr w:type="spellEnd"/>
      <w:r w:rsidRPr="00794C97">
        <w:rPr>
          <w:rFonts w:ascii="Times New Roman" w:hAnsi="Times New Roman" w:cs="Times New Roman"/>
          <w:sz w:val="24"/>
          <w:szCs w:val="24"/>
        </w:rPr>
        <w:t xml:space="preserve"> Campus program of the </w:t>
      </w:r>
      <w:proofErr w:type="spellStart"/>
      <w:r w:rsidRPr="00794C97">
        <w:rPr>
          <w:rFonts w:ascii="Times New Roman" w:hAnsi="Times New Roman" w:cs="Times New Roman"/>
          <w:sz w:val="24"/>
          <w:szCs w:val="24"/>
        </w:rPr>
        <w:t>InterSystems</w:t>
      </w:r>
      <w:proofErr w:type="spellEnd"/>
      <w:r w:rsidRPr="00794C97">
        <w:rPr>
          <w:rFonts w:ascii="Times New Roman" w:hAnsi="Times New Roman" w:cs="Times New Roman"/>
          <w:sz w:val="24"/>
          <w:szCs w:val="24"/>
        </w:rPr>
        <w:t xml:space="preserve"> GmbH. The SHIP and SHIP-TREND samples were genotyped at the Helmholtz </w:t>
      </w:r>
      <w:proofErr w:type="spellStart"/>
      <w:r w:rsidRPr="00794C97">
        <w:rPr>
          <w:rFonts w:ascii="Times New Roman" w:hAnsi="Times New Roman" w:cs="Times New Roman"/>
          <w:sz w:val="24"/>
          <w:szCs w:val="24"/>
        </w:rPr>
        <w:t>Zentrum</w:t>
      </w:r>
      <w:proofErr w:type="spellEnd"/>
      <w:r w:rsidRPr="00794C97">
        <w:rPr>
          <w:rFonts w:ascii="Times New Roman" w:hAnsi="Times New Roman" w:cs="Times New Roman"/>
          <w:sz w:val="24"/>
          <w:szCs w:val="24"/>
        </w:rPr>
        <w:t xml:space="preserve"> </w:t>
      </w:r>
      <w:proofErr w:type="spellStart"/>
      <w:r w:rsidRPr="00794C97">
        <w:rPr>
          <w:rFonts w:ascii="Times New Roman" w:hAnsi="Times New Roman" w:cs="Times New Roman"/>
          <w:sz w:val="24"/>
          <w:szCs w:val="24"/>
        </w:rPr>
        <w:t>München</w:t>
      </w:r>
      <w:proofErr w:type="spellEnd"/>
      <w:r w:rsidRPr="00794C97">
        <w:rPr>
          <w:rFonts w:ascii="Times New Roman" w:hAnsi="Times New Roman" w:cs="Times New Roman"/>
          <w:sz w:val="24"/>
          <w:szCs w:val="24"/>
        </w:rPr>
        <w:t>.</w:t>
      </w:r>
    </w:p>
    <w:p w14:paraId="275B282F" w14:textId="77777777" w:rsidR="000E710A" w:rsidRPr="00794C97" w:rsidRDefault="000E710A" w:rsidP="00D61BDB">
      <w:pPr>
        <w:spacing w:after="0" w:line="240" w:lineRule="auto"/>
        <w:rPr>
          <w:rFonts w:ascii="Times New Roman" w:hAnsi="Times New Roman" w:cs="Times New Roman"/>
          <w:sz w:val="24"/>
          <w:szCs w:val="24"/>
        </w:rPr>
      </w:pPr>
    </w:p>
    <w:p w14:paraId="70ED3D44" w14:textId="77777777" w:rsidR="00D61BDB" w:rsidRPr="00794C97" w:rsidRDefault="00D61BDB" w:rsidP="00D61BDB">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WHI</w:t>
      </w:r>
    </w:p>
    <w:p w14:paraId="0D39E5EB" w14:textId="460D936D" w:rsidR="00D61BDB" w:rsidRPr="00794C97" w:rsidRDefault="00D61BDB" w:rsidP="00D61BDB">
      <w:pPr>
        <w:spacing w:after="0" w:line="240" w:lineRule="auto"/>
        <w:rPr>
          <w:rFonts w:ascii="Times New Roman" w:hAnsi="Times New Roman" w:cs="Times New Roman"/>
          <w:sz w:val="24"/>
          <w:szCs w:val="24"/>
        </w:rPr>
      </w:pPr>
      <w:proofErr w:type="gramStart"/>
      <w:r w:rsidRPr="00794C97">
        <w:rPr>
          <w:rFonts w:ascii="Times New Roman" w:hAnsi="Times New Roman" w:cs="Times New Roman"/>
          <w:sz w:val="24"/>
          <w:szCs w:val="24"/>
        </w:rPr>
        <w:t>The WHI program is funded by the National Heart, Lung, and Blood Institute, the US National Institutes of Health and the US Department of Health and Human Services</w:t>
      </w:r>
      <w:proofErr w:type="gramEnd"/>
      <w:r w:rsidRPr="00794C97">
        <w:rPr>
          <w:rFonts w:ascii="Times New Roman" w:hAnsi="Times New Roman" w:cs="Times New Roman"/>
          <w:sz w:val="24"/>
          <w:szCs w:val="24"/>
        </w:rPr>
        <w:t xml:space="preserve"> (HHSN268201100046C, HHSN268201100001C, HHSN268201100002C, HHSN268201100003C, HHSN268201100004C and HHSN271201100004C). Exome chip data and analysis were supported through the Exome Sequencing Project (NHLBI RC2 HL-102924, RC2 HL-102925 and RC2 HL-102926), the Genetics and Epidemiology of Colorectal Cancer Consortium (NCI CA137088), and the Genomics and Randomized Trials Network (NHGRI U01-HG005152). </w:t>
      </w:r>
      <w:r w:rsidR="0012454D" w:rsidRPr="00794C97">
        <w:rPr>
          <w:rFonts w:ascii="Times New Roman" w:hAnsi="Times New Roman" w:cs="Times New Roman"/>
          <w:iCs/>
          <w:sz w:val="24"/>
          <w:szCs w:val="24"/>
        </w:rPr>
        <w:t>The authors thank the WHI investigators and staff for their dedication, and the study participants for making the program possible. A full listing of WHI investigators can be found at: http://www.whi.org/researchers/Documents%20%20Write%20a%20Paper/WHI%20Investigator%20Short%20List.pdf.</w:t>
      </w:r>
    </w:p>
    <w:p w14:paraId="6D19971C" w14:textId="77777777" w:rsidR="00D61BDB" w:rsidRPr="00794C97" w:rsidRDefault="00D61BDB" w:rsidP="00D61BDB">
      <w:pPr>
        <w:spacing w:after="0" w:line="240" w:lineRule="auto"/>
        <w:rPr>
          <w:rFonts w:ascii="Times New Roman" w:hAnsi="Times New Roman" w:cs="Times New Roman"/>
          <w:sz w:val="24"/>
          <w:szCs w:val="24"/>
        </w:rPr>
      </w:pPr>
    </w:p>
    <w:p w14:paraId="09C706E6" w14:textId="77777777" w:rsidR="00D61BDB" w:rsidRPr="00794C97" w:rsidRDefault="00D61BDB" w:rsidP="00D61BDB">
      <w:pPr>
        <w:spacing w:after="0" w:line="240" w:lineRule="auto"/>
        <w:rPr>
          <w:rFonts w:ascii="Times New Roman" w:hAnsi="Times New Roman" w:cs="Times New Roman"/>
          <w:b/>
          <w:sz w:val="24"/>
          <w:szCs w:val="24"/>
        </w:rPr>
      </w:pPr>
      <w:r w:rsidRPr="00794C97">
        <w:rPr>
          <w:rFonts w:ascii="Times New Roman" w:hAnsi="Times New Roman" w:cs="Times New Roman"/>
          <w:b/>
          <w:sz w:val="24"/>
          <w:szCs w:val="24"/>
        </w:rPr>
        <w:t>YFS</w:t>
      </w:r>
    </w:p>
    <w:p w14:paraId="336048D9" w14:textId="12AB29C0" w:rsidR="00D61BDB" w:rsidRPr="00794C97" w:rsidRDefault="001B4253" w:rsidP="00D61BDB">
      <w:pPr>
        <w:spacing w:after="0" w:line="240" w:lineRule="auto"/>
        <w:rPr>
          <w:rFonts w:ascii="Times New Roman" w:hAnsi="Times New Roman" w:cs="Times New Roman"/>
          <w:sz w:val="24"/>
          <w:szCs w:val="24"/>
        </w:rPr>
      </w:pPr>
      <w:r w:rsidRPr="00794C97">
        <w:rPr>
          <w:rFonts w:ascii="Times New Roman" w:hAnsi="Times New Roman" w:cs="Times New Roman"/>
          <w:sz w:val="24"/>
          <w:szCs w:val="24"/>
          <w:lang w:val="fr-FR"/>
        </w:rPr>
        <w:t xml:space="preserve">The Young Finns </w:t>
      </w:r>
      <w:proofErr w:type="spellStart"/>
      <w:r w:rsidRPr="00794C97">
        <w:rPr>
          <w:rFonts w:ascii="Times New Roman" w:hAnsi="Times New Roman" w:cs="Times New Roman"/>
          <w:sz w:val="24"/>
          <w:szCs w:val="24"/>
          <w:lang w:val="fr-FR"/>
        </w:rPr>
        <w:t>Study</w:t>
      </w:r>
      <w:proofErr w:type="spellEnd"/>
      <w:r w:rsidRPr="00794C97">
        <w:rPr>
          <w:rFonts w:ascii="Times New Roman" w:hAnsi="Times New Roman" w:cs="Times New Roman"/>
          <w:sz w:val="24"/>
          <w:szCs w:val="24"/>
          <w:lang w:val="fr-FR"/>
        </w:rPr>
        <w:t xml:space="preserve"> has been </w:t>
      </w:r>
      <w:proofErr w:type="spellStart"/>
      <w:r w:rsidRPr="00794C97">
        <w:rPr>
          <w:rFonts w:ascii="Times New Roman" w:hAnsi="Times New Roman" w:cs="Times New Roman"/>
          <w:sz w:val="24"/>
          <w:szCs w:val="24"/>
          <w:lang w:val="fr-FR"/>
        </w:rPr>
        <w:t>financially</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supported</w:t>
      </w:r>
      <w:proofErr w:type="spellEnd"/>
      <w:r w:rsidRPr="00794C97">
        <w:rPr>
          <w:rFonts w:ascii="Times New Roman" w:hAnsi="Times New Roman" w:cs="Times New Roman"/>
          <w:sz w:val="24"/>
          <w:szCs w:val="24"/>
          <w:lang w:val="fr-FR"/>
        </w:rPr>
        <w:t xml:space="preserve"> by the </w:t>
      </w:r>
      <w:proofErr w:type="spellStart"/>
      <w:r w:rsidRPr="00794C97">
        <w:rPr>
          <w:rFonts w:ascii="Times New Roman" w:hAnsi="Times New Roman" w:cs="Times New Roman"/>
          <w:sz w:val="24"/>
          <w:szCs w:val="24"/>
          <w:lang w:val="fr-FR"/>
        </w:rPr>
        <w:t>Academy</w:t>
      </w:r>
      <w:proofErr w:type="spellEnd"/>
      <w:r w:rsidRPr="00794C97">
        <w:rPr>
          <w:rFonts w:ascii="Times New Roman" w:hAnsi="Times New Roman" w:cs="Times New Roman"/>
          <w:sz w:val="24"/>
          <w:szCs w:val="24"/>
          <w:lang w:val="fr-FR"/>
        </w:rPr>
        <w:t xml:space="preserve"> of </w:t>
      </w:r>
      <w:proofErr w:type="spellStart"/>
      <w:r w:rsidRPr="00794C97">
        <w:rPr>
          <w:rFonts w:ascii="Times New Roman" w:hAnsi="Times New Roman" w:cs="Times New Roman"/>
          <w:sz w:val="24"/>
          <w:szCs w:val="24"/>
          <w:lang w:val="fr-FR"/>
        </w:rPr>
        <w:t>Finland</w:t>
      </w:r>
      <w:proofErr w:type="spellEnd"/>
      <w:r w:rsidRPr="00794C97">
        <w:rPr>
          <w:rFonts w:ascii="Times New Roman" w:hAnsi="Times New Roman" w:cs="Times New Roman"/>
          <w:sz w:val="24"/>
          <w:szCs w:val="24"/>
          <w:lang w:val="fr-FR"/>
        </w:rPr>
        <w:t xml:space="preserve">: </w:t>
      </w:r>
      <w:proofErr w:type="spellStart"/>
      <w:r w:rsidRPr="00794C97">
        <w:rPr>
          <w:rFonts w:ascii="Times New Roman" w:hAnsi="Times New Roman" w:cs="Times New Roman"/>
          <w:sz w:val="24"/>
          <w:szCs w:val="24"/>
          <w:lang w:val="fr-FR"/>
        </w:rPr>
        <w:t>grants</w:t>
      </w:r>
      <w:proofErr w:type="spellEnd"/>
      <w:r w:rsidRPr="00794C97">
        <w:rPr>
          <w:rFonts w:ascii="Times New Roman" w:hAnsi="Times New Roman" w:cs="Times New Roman"/>
          <w:sz w:val="24"/>
          <w:szCs w:val="24"/>
          <w:lang w:val="fr-FR"/>
        </w:rPr>
        <w:t xml:space="preserve"> 285902, 286284, 134309 (Eye), 126925, 121584, 124282, 129378 (Salve), 117787 (</w:t>
      </w:r>
      <w:proofErr w:type="spellStart"/>
      <w:r w:rsidRPr="00794C97">
        <w:rPr>
          <w:rFonts w:ascii="Times New Roman" w:hAnsi="Times New Roman" w:cs="Times New Roman"/>
          <w:sz w:val="24"/>
          <w:szCs w:val="24"/>
          <w:lang w:val="fr-FR"/>
        </w:rPr>
        <w:t>Gendi</w:t>
      </w:r>
      <w:proofErr w:type="spellEnd"/>
      <w:r w:rsidRPr="00794C97">
        <w:rPr>
          <w:rFonts w:ascii="Times New Roman" w:hAnsi="Times New Roman" w:cs="Times New Roman"/>
          <w:sz w:val="24"/>
          <w:szCs w:val="24"/>
          <w:lang w:val="fr-FR"/>
        </w:rPr>
        <w:t>), and 41071 (</w:t>
      </w:r>
      <w:proofErr w:type="spellStart"/>
      <w:r w:rsidRPr="00794C97">
        <w:rPr>
          <w:rFonts w:ascii="Times New Roman" w:hAnsi="Times New Roman" w:cs="Times New Roman"/>
          <w:sz w:val="24"/>
          <w:szCs w:val="24"/>
          <w:lang w:val="fr-FR"/>
        </w:rPr>
        <w:t>Skidi</w:t>
      </w:r>
      <w:proofErr w:type="spellEnd"/>
      <w:r w:rsidRPr="00794C97">
        <w:rPr>
          <w:rFonts w:ascii="Times New Roman" w:hAnsi="Times New Roman" w:cs="Times New Roman"/>
          <w:sz w:val="24"/>
          <w:szCs w:val="24"/>
          <w:lang w:val="fr-FR"/>
        </w:rPr>
        <w:t xml:space="preserve">); </w:t>
      </w:r>
      <w:r w:rsidR="00D61BDB" w:rsidRPr="00794C97">
        <w:rPr>
          <w:rFonts w:ascii="Times New Roman" w:hAnsi="Times New Roman" w:cs="Times New Roman"/>
          <w:sz w:val="24"/>
          <w:szCs w:val="24"/>
        </w:rPr>
        <w:t xml:space="preserve">the Social Insurance Institution of Finland; Kuopio, Tampere and Turku University Hospital Medical Funds (grant X51001); </w:t>
      </w:r>
      <w:proofErr w:type="spellStart"/>
      <w:r w:rsidR="00D61BDB" w:rsidRPr="00794C97">
        <w:rPr>
          <w:rFonts w:ascii="Times New Roman" w:hAnsi="Times New Roman" w:cs="Times New Roman"/>
          <w:sz w:val="24"/>
          <w:szCs w:val="24"/>
        </w:rPr>
        <w:t>Juho</w:t>
      </w:r>
      <w:proofErr w:type="spellEnd"/>
      <w:r w:rsidR="00D61BDB" w:rsidRPr="00794C97">
        <w:rPr>
          <w:rFonts w:ascii="Times New Roman" w:hAnsi="Times New Roman" w:cs="Times New Roman"/>
          <w:sz w:val="24"/>
          <w:szCs w:val="24"/>
        </w:rPr>
        <w:t xml:space="preserve"> </w:t>
      </w:r>
      <w:proofErr w:type="spellStart"/>
      <w:r w:rsidR="00D61BDB" w:rsidRPr="00794C97">
        <w:rPr>
          <w:rFonts w:ascii="Times New Roman" w:hAnsi="Times New Roman" w:cs="Times New Roman"/>
          <w:sz w:val="24"/>
          <w:szCs w:val="24"/>
        </w:rPr>
        <w:t>Vainio</w:t>
      </w:r>
      <w:proofErr w:type="spellEnd"/>
      <w:r w:rsidR="00D61BDB" w:rsidRPr="00794C97">
        <w:rPr>
          <w:rFonts w:ascii="Times New Roman" w:hAnsi="Times New Roman" w:cs="Times New Roman"/>
          <w:sz w:val="24"/>
          <w:szCs w:val="24"/>
        </w:rPr>
        <w:t xml:space="preserve"> Foundation; </w:t>
      </w:r>
      <w:proofErr w:type="spellStart"/>
      <w:r w:rsidR="00D61BDB" w:rsidRPr="00794C97">
        <w:rPr>
          <w:rFonts w:ascii="Times New Roman" w:hAnsi="Times New Roman" w:cs="Times New Roman"/>
          <w:sz w:val="24"/>
          <w:szCs w:val="24"/>
        </w:rPr>
        <w:t>Paavo</w:t>
      </w:r>
      <w:proofErr w:type="spellEnd"/>
      <w:r w:rsidR="00D61BDB" w:rsidRPr="00794C97">
        <w:rPr>
          <w:rFonts w:ascii="Times New Roman" w:hAnsi="Times New Roman" w:cs="Times New Roman"/>
          <w:sz w:val="24"/>
          <w:szCs w:val="24"/>
        </w:rPr>
        <w:t xml:space="preserve"> </w:t>
      </w:r>
      <w:proofErr w:type="spellStart"/>
      <w:r w:rsidR="00D61BDB" w:rsidRPr="00794C97">
        <w:rPr>
          <w:rFonts w:ascii="Times New Roman" w:hAnsi="Times New Roman" w:cs="Times New Roman"/>
          <w:sz w:val="24"/>
          <w:szCs w:val="24"/>
        </w:rPr>
        <w:t>Nurmi</w:t>
      </w:r>
      <w:proofErr w:type="spellEnd"/>
      <w:r w:rsidR="00D61BDB" w:rsidRPr="00794C97">
        <w:rPr>
          <w:rFonts w:ascii="Times New Roman" w:hAnsi="Times New Roman" w:cs="Times New Roman"/>
          <w:sz w:val="24"/>
          <w:szCs w:val="24"/>
        </w:rPr>
        <w:t xml:space="preserve"> Foundation; Finnish Foundation of Cardiovascular Research ; Finnish Cultural Foundation; Tampere Tuberculosis Foundation ; Emil </w:t>
      </w:r>
      <w:proofErr w:type="spellStart"/>
      <w:r w:rsidR="00D61BDB" w:rsidRPr="00794C97">
        <w:rPr>
          <w:rFonts w:ascii="Times New Roman" w:hAnsi="Times New Roman" w:cs="Times New Roman"/>
          <w:sz w:val="24"/>
          <w:szCs w:val="24"/>
        </w:rPr>
        <w:t>Aaltonen</w:t>
      </w:r>
      <w:proofErr w:type="spellEnd"/>
      <w:r w:rsidR="00D61BDB" w:rsidRPr="00794C97">
        <w:rPr>
          <w:rFonts w:ascii="Times New Roman" w:hAnsi="Times New Roman" w:cs="Times New Roman"/>
          <w:sz w:val="24"/>
          <w:szCs w:val="24"/>
        </w:rPr>
        <w:t xml:space="preserve"> Foundation</w:t>
      </w:r>
      <w:r w:rsidR="00E642BD" w:rsidRPr="00794C97">
        <w:rPr>
          <w:rFonts w:ascii="Times New Roman" w:hAnsi="Times New Roman" w:cs="Times New Roman"/>
          <w:sz w:val="24"/>
          <w:szCs w:val="24"/>
        </w:rPr>
        <w:t xml:space="preserve"> ; and </w:t>
      </w:r>
      <w:proofErr w:type="spellStart"/>
      <w:r w:rsidR="00E642BD" w:rsidRPr="00794C97">
        <w:rPr>
          <w:rFonts w:ascii="Times New Roman" w:hAnsi="Times New Roman" w:cs="Times New Roman"/>
          <w:sz w:val="24"/>
          <w:szCs w:val="24"/>
        </w:rPr>
        <w:t>Yrjö</w:t>
      </w:r>
      <w:proofErr w:type="spellEnd"/>
      <w:r w:rsidR="00E642BD" w:rsidRPr="00794C97">
        <w:rPr>
          <w:rFonts w:ascii="Times New Roman" w:hAnsi="Times New Roman" w:cs="Times New Roman"/>
          <w:sz w:val="24"/>
          <w:szCs w:val="24"/>
        </w:rPr>
        <w:t xml:space="preserve"> </w:t>
      </w:r>
      <w:proofErr w:type="spellStart"/>
      <w:r w:rsidR="00E642BD" w:rsidRPr="00794C97">
        <w:rPr>
          <w:rFonts w:ascii="Times New Roman" w:hAnsi="Times New Roman" w:cs="Times New Roman"/>
          <w:sz w:val="24"/>
          <w:szCs w:val="24"/>
        </w:rPr>
        <w:t>Jahnsson</w:t>
      </w:r>
      <w:proofErr w:type="spellEnd"/>
      <w:r w:rsidR="00E642BD" w:rsidRPr="00794C97">
        <w:rPr>
          <w:rFonts w:ascii="Times New Roman" w:hAnsi="Times New Roman" w:cs="Times New Roman"/>
          <w:sz w:val="24"/>
          <w:szCs w:val="24"/>
        </w:rPr>
        <w:t xml:space="preserve"> Foundation</w:t>
      </w:r>
      <w:r w:rsidR="00D61BDB" w:rsidRPr="00794C97">
        <w:rPr>
          <w:rFonts w:ascii="Times New Roman" w:hAnsi="Times New Roman" w:cs="Times New Roman"/>
          <w:sz w:val="24"/>
          <w:szCs w:val="24"/>
        </w:rPr>
        <w:t>.</w:t>
      </w:r>
    </w:p>
    <w:p w14:paraId="20B378DE" w14:textId="77777777" w:rsidR="0067349E" w:rsidRPr="00794C97" w:rsidRDefault="0067349E" w:rsidP="00DD6098">
      <w:pPr>
        <w:spacing w:after="0" w:line="240" w:lineRule="auto"/>
        <w:rPr>
          <w:rFonts w:ascii="Times New Roman" w:hAnsi="Times New Roman" w:cs="Times New Roman"/>
          <w:sz w:val="24"/>
          <w:szCs w:val="24"/>
          <w:lang w:val="fr-FR"/>
        </w:rPr>
      </w:pPr>
    </w:p>
    <w:p w14:paraId="737B4A7F" w14:textId="77777777" w:rsidR="008C1496" w:rsidRPr="00794C97" w:rsidRDefault="008C1496" w:rsidP="00DD6098">
      <w:pPr>
        <w:spacing w:after="0" w:line="240" w:lineRule="auto"/>
        <w:rPr>
          <w:rFonts w:ascii="Times New Roman" w:hAnsi="Times New Roman" w:cs="Times New Roman"/>
          <w:sz w:val="24"/>
          <w:szCs w:val="24"/>
          <w:lang w:val="fr-FR"/>
        </w:rPr>
      </w:pPr>
    </w:p>
    <w:sectPr w:rsidR="008C1496" w:rsidRPr="00794C97" w:rsidSect="007B5ABB">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7C440C" w14:textId="77777777" w:rsidR="00D70A91" w:rsidRDefault="00D70A91" w:rsidP="00926CF4">
      <w:pPr>
        <w:spacing w:after="0" w:line="240" w:lineRule="auto"/>
      </w:pPr>
      <w:r>
        <w:separator/>
      </w:r>
    </w:p>
  </w:endnote>
  <w:endnote w:type="continuationSeparator" w:id="0">
    <w:p w14:paraId="24162A28" w14:textId="77777777" w:rsidR="00D70A91" w:rsidRDefault="00D70A91" w:rsidP="00926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CA4E8" w14:textId="77777777" w:rsidR="001B7AAC" w:rsidRDefault="001B7AAC" w:rsidP="00926CF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10F32B8" w14:textId="77777777" w:rsidR="001B7AAC" w:rsidRDefault="001B7AAC" w:rsidP="00926CF4">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0EFE7" w14:textId="77777777" w:rsidR="001B7AAC" w:rsidRDefault="001B7AAC" w:rsidP="00926CF4">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2D8400" w14:textId="77777777" w:rsidR="00D70A91" w:rsidRDefault="00D70A91" w:rsidP="00926CF4">
      <w:pPr>
        <w:spacing w:after="0" w:line="240" w:lineRule="auto"/>
      </w:pPr>
      <w:r>
        <w:separator/>
      </w:r>
    </w:p>
  </w:footnote>
  <w:footnote w:type="continuationSeparator" w:id="0">
    <w:p w14:paraId="548CF8D6" w14:textId="77777777" w:rsidR="00D70A91" w:rsidRDefault="00D70A91" w:rsidP="00926CF4">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
    <w15:presenceInfo w15:providerId="None" w15:userId="Ale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2"/>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89C"/>
    <w:rsid w:val="00001B35"/>
    <w:rsid w:val="00033EF3"/>
    <w:rsid w:val="00035443"/>
    <w:rsid w:val="00040ED1"/>
    <w:rsid w:val="000433AB"/>
    <w:rsid w:val="000770F8"/>
    <w:rsid w:val="000B3A50"/>
    <w:rsid w:val="000C0839"/>
    <w:rsid w:val="000E710A"/>
    <w:rsid w:val="001070EE"/>
    <w:rsid w:val="0011073F"/>
    <w:rsid w:val="0012454D"/>
    <w:rsid w:val="001269AE"/>
    <w:rsid w:val="00147E0F"/>
    <w:rsid w:val="0015167C"/>
    <w:rsid w:val="001B4253"/>
    <w:rsid w:val="001B7AAC"/>
    <w:rsid w:val="001D7A41"/>
    <w:rsid w:val="002114E9"/>
    <w:rsid w:val="00233ADE"/>
    <w:rsid w:val="00296413"/>
    <w:rsid w:val="002A2D4A"/>
    <w:rsid w:val="002C29E1"/>
    <w:rsid w:val="002C32C5"/>
    <w:rsid w:val="002F7860"/>
    <w:rsid w:val="002F7BDA"/>
    <w:rsid w:val="003508BB"/>
    <w:rsid w:val="00375EB0"/>
    <w:rsid w:val="003F0171"/>
    <w:rsid w:val="003F12B5"/>
    <w:rsid w:val="004531B2"/>
    <w:rsid w:val="004566FF"/>
    <w:rsid w:val="00466CE1"/>
    <w:rsid w:val="0047198D"/>
    <w:rsid w:val="004769B7"/>
    <w:rsid w:val="004A3410"/>
    <w:rsid w:val="004A5C0B"/>
    <w:rsid w:val="00517CA7"/>
    <w:rsid w:val="00522E1A"/>
    <w:rsid w:val="00526B48"/>
    <w:rsid w:val="00532D11"/>
    <w:rsid w:val="005619D0"/>
    <w:rsid w:val="00571497"/>
    <w:rsid w:val="005E722D"/>
    <w:rsid w:val="00663639"/>
    <w:rsid w:val="0067349E"/>
    <w:rsid w:val="00676D8C"/>
    <w:rsid w:val="00694BE6"/>
    <w:rsid w:val="006C13AD"/>
    <w:rsid w:val="006E789C"/>
    <w:rsid w:val="006F7D76"/>
    <w:rsid w:val="00702445"/>
    <w:rsid w:val="007164CE"/>
    <w:rsid w:val="00726ABF"/>
    <w:rsid w:val="00727233"/>
    <w:rsid w:val="00734EF9"/>
    <w:rsid w:val="00794C97"/>
    <w:rsid w:val="007B5ABB"/>
    <w:rsid w:val="007C3DD6"/>
    <w:rsid w:val="007E31BF"/>
    <w:rsid w:val="00836F1D"/>
    <w:rsid w:val="008653DA"/>
    <w:rsid w:val="00883737"/>
    <w:rsid w:val="00887230"/>
    <w:rsid w:val="008B5C76"/>
    <w:rsid w:val="008C1496"/>
    <w:rsid w:val="008D2CE9"/>
    <w:rsid w:val="00901E40"/>
    <w:rsid w:val="009269B9"/>
    <w:rsid w:val="00926CF4"/>
    <w:rsid w:val="00943435"/>
    <w:rsid w:val="009702AC"/>
    <w:rsid w:val="00976B62"/>
    <w:rsid w:val="009A13F1"/>
    <w:rsid w:val="009A7BC7"/>
    <w:rsid w:val="00A00F30"/>
    <w:rsid w:val="00A02D24"/>
    <w:rsid w:val="00A06BEC"/>
    <w:rsid w:val="00A153FB"/>
    <w:rsid w:val="00AA6D0A"/>
    <w:rsid w:val="00AF5F42"/>
    <w:rsid w:val="00B17DD9"/>
    <w:rsid w:val="00B2183A"/>
    <w:rsid w:val="00B3371B"/>
    <w:rsid w:val="00B443AC"/>
    <w:rsid w:val="00B51053"/>
    <w:rsid w:val="00B62C47"/>
    <w:rsid w:val="00B66C3E"/>
    <w:rsid w:val="00B82EFF"/>
    <w:rsid w:val="00BA4D76"/>
    <w:rsid w:val="00BA6458"/>
    <w:rsid w:val="00BB450E"/>
    <w:rsid w:val="00BD0550"/>
    <w:rsid w:val="00BF10BB"/>
    <w:rsid w:val="00C27D3E"/>
    <w:rsid w:val="00C41F94"/>
    <w:rsid w:val="00C61B17"/>
    <w:rsid w:val="00CA31AA"/>
    <w:rsid w:val="00CB7C9D"/>
    <w:rsid w:val="00CC1159"/>
    <w:rsid w:val="00D3021D"/>
    <w:rsid w:val="00D41CBB"/>
    <w:rsid w:val="00D522A1"/>
    <w:rsid w:val="00D61BDB"/>
    <w:rsid w:val="00D70A91"/>
    <w:rsid w:val="00DA6D06"/>
    <w:rsid w:val="00DD0C82"/>
    <w:rsid w:val="00DD237C"/>
    <w:rsid w:val="00DD6098"/>
    <w:rsid w:val="00DE177C"/>
    <w:rsid w:val="00E51D7F"/>
    <w:rsid w:val="00E642BD"/>
    <w:rsid w:val="00EB567C"/>
    <w:rsid w:val="00EB6D79"/>
    <w:rsid w:val="00EB78A1"/>
    <w:rsid w:val="00EC014F"/>
    <w:rsid w:val="00EF23BD"/>
    <w:rsid w:val="00F137F9"/>
    <w:rsid w:val="00F43DC5"/>
    <w:rsid w:val="00F7045F"/>
    <w:rsid w:val="00F738CD"/>
    <w:rsid w:val="00F73E76"/>
    <w:rsid w:val="00F8744A"/>
    <w:rsid w:val="00FA7AF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451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AB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E789C"/>
    <w:rPr>
      <w:color w:val="0000FF" w:themeColor="hyperlink"/>
      <w:u w:val="single"/>
    </w:rPr>
  </w:style>
  <w:style w:type="paragraph" w:styleId="Textedebulles">
    <w:name w:val="Balloon Text"/>
    <w:basedOn w:val="Normal"/>
    <w:link w:val="TextedebullesCar"/>
    <w:uiPriority w:val="99"/>
    <w:semiHidden/>
    <w:unhideWhenUsed/>
    <w:rsid w:val="007E31B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E31BF"/>
    <w:rPr>
      <w:rFonts w:ascii="Tahoma" w:hAnsi="Tahoma" w:cs="Tahoma"/>
      <w:sz w:val="16"/>
      <w:szCs w:val="16"/>
    </w:rPr>
  </w:style>
  <w:style w:type="table" w:styleId="Grille">
    <w:name w:val="Table Grid"/>
    <w:basedOn w:val="TableauNormal"/>
    <w:uiPriority w:val="59"/>
    <w:rsid w:val="00B82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annotation">
    <w:name w:val="annotation reference"/>
    <w:basedOn w:val="Policepardfaut"/>
    <w:uiPriority w:val="99"/>
    <w:semiHidden/>
    <w:unhideWhenUsed/>
    <w:rsid w:val="00D3021D"/>
    <w:rPr>
      <w:sz w:val="16"/>
      <w:szCs w:val="16"/>
    </w:rPr>
  </w:style>
  <w:style w:type="paragraph" w:styleId="Commentaire">
    <w:name w:val="annotation text"/>
    <w:basedOn w:val="Normal"/>
    <w:link w:val="CommentaireCar"/>
    <w:uiPriority w:val="99"/>
    <w:semiHidden/>
    <w:unhideWhenUsed/>
    <w:rsid w:val="00D3021D"/>
    <w:pPr>
      <w:spacing w:line="240" w:lineRule="auto"/>
    </w:pPr>
    <w:rPr>
      <w:sz w:val="20"/>
      <w:szCs w:val="20"/>
    </w:rPr>
  </w:style>
  <w:style w:type="character" w:customStyle="1" w:styleId="CommentaireCar">
    <w:name w:val="Commentaire Car"/>
    <w:basedOn w:val="Policepardfaut"/>
    <w:link w:val="Commentaire"/>
    <w:uiPriority w:val="99"/>
    <w:semiHidden/>
    <w:rsid w:val="00D3021D"/>
    <w:rPr>
      <w:sz w:val="20"/>
      <w:szCs w:val="20"/>
    </w:rPr>
  </w:style>
  <w:style w:type="paragraph" w:styleId="Objetducommentaire">
    <w:name w:val="annotation subject"/>
    <w:basedOn w:val="Commentaire"/>
    <w:next w:val="Commentaire"/>
    <w:link w:val="ObjetducommentaireCar"/>
    <w:uiPriority w:val="99"/>
    <w:semiHidden/>
    <w:unhideWhenUsed/>
    <w:rsid w:val="00D3021D"/>
    <w:rPr>
      <w:b/>
      <w:bCs/>
    </w:rPr>
  </w:style>
  <w:style w:type="character" w:customStyle="1" w:styleId="ObjetducommentaireCar">
    <w:name w:val="Objet du commentaire Car"/>
    <w:basedOn w:val="CommentaireCar"/>
    <w:link w:val="Objetducommentaire"/>
    <w:uiPriority w:val="99"/>
    <w:semiHidden/>
    <w:rsid w:val="00D3021D"/>
    <w:rPr>
      <w:b/>
      <w:bCs/>
      <w:sz w:val="20"/>
      <w:szCs w:val="20"/>
    </w:rPr>
  </w:style>
  <w:style w:type="paragraph" w:styleId="Pieddepage">
    <w:name w:val="footer"/>
    <w:basedOn w:val="Normal"/>
    <w:link w:val="PieddepageCar"/>
    <w:uiPriority w:val="99"/>
    <w:unhideWhenUsed/>
    <w:rsid w:val="00926CF4"/>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926CF4"/>
  </w:style>
  <w:style w:type="character" w:styleId="Numrodepage">
    <w:name w:val="page number"/>
    <w:basedOn w:val="Policepardfaut"/>
    <w:uiPriority w:val="99"/>
    <w:semiHidden/>
    <w:unhideWhenUsed/>
    <w:rsid w:val="00926CF4"/>
  </w:style>
  <w:style w:type="paragraph" w:styleId="En-tte">
    <w:name w:val="header"/>
    <w:basedOn w:val="Normal"/>
    <w:link w:val="En-tteCar"/>
    <w:uiPriority w:val="99"/>
    <w:unhideWhenUsed/>
    <w:rsid w:val="00926CF4"/>
    <w:pPr>
      <w:tabs>
        <w:tab w:val="center" w:pos="4703"/>
        <w:tab w:val="right" w:pos="9406"/>
      </w:tabs>
      <w:spacing w:after="0" w:line="240" w:lineRule="auto"/>
    </w:pPr>
  </w:style>
  <w:style w:type="character" w:customStyle="1" w:styleId="En-tteCar">
    <w:name w:val="En-tête Car"/>
    <w:basedOn w:val="Policepardfaut"/>
    <w:link w:val="En-tte"/>
    <w:uiPriority w:val="99"/>
    <w:rsid w:val="00926CF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AB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E789C"/>
    <w:rPr>
      <w:color w:val="0000FF" w:themeColor="hyperlink"/>
      <w:u w:val="single"/>
    </w:rPr>
  </w:style>
  <w:style w:type="paragraph" w:styleId="Textedebulles">
    <w:name w:val="Balloon Text"/>
    <w:basedOn w:val="Normal"/>
    <w:link w:val="TextedebullesCar"/>
    <w:uiPriority w:val="99"/>
    <w:semiHidden/>
    <w:unhideWhenUsed/>
    <w:rsid w:val="007E31B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E31BF"/>
    <w:rPr>
      <w:rFonts w:ascii="Tahoma" w:hAnsi="Tahoma" w:cs="Tahoma"/>
      <w:sz w:val="16"/>
      <w:szCs w:val="16"/>
    </w:rPr>
  </w:style>
  <w:style w:type="table" w:styleId="Grille">
    <w:name w:val="Table Grid"/>
    <w:basedOn w:val="TableauNormal"/>
    <w:uiPriority w:val="59"/>
    <w:rsid w:val="00B82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annotation">
    <w:name w:val="annotation reference"/>
    <w:basedOn w:val="Policepardfaut"/>
    <w:uiPriority w:val="99"/>
    <w:semiHidden/>
    <w:unhideWhenUsed/>
    <w:rsid w:val="00D3021D"/>
    <w:rPr>
      <w:sz w:val="16"/>
      <w:szCs w:val="16"/>
    </w:rPr>
  </w:style>
  <w:style w:type="paragraph" w:styleId="Commentaire">
    <w:name w:val="annotation text"/>
    <w:basedOn w:val="Normal"/>
    <w:link w:val="CommentaireCar"/>
    <w:uiPriority w:val="99"/>
    <w:semiHidden/>
    <w:unhideWhenUsed/>
    <w:rsid w:val="00D3021D"/>
    <w:pPr>
      <w:spacing w:line="240" w:lineRule="auto"/>
    </w:pPr>
    <w:rPr>
      <w:sz w:val="20"/>
      <w:szCs w:val="20"/>
    </w:rPr>
  </w:style>
  <w:style w:type="character" w:customStyle="1" w:styleId="CommentaireCar">
    <w:name w:val="Commentaire Car"/>
    <w:basedOn w:val="Policepardfaut"/>
    <w:link w:val="Commentaire"/>
    <w:uiPriority w:val="99"/>
    <w:semiHidden/>
    <w:rsid w:val="00D3021D"/>
    <w:rPr>
      <w:sz w:val="20"/>
      <w:szCs w:val="20"/>
    </w:rPr>
  </w:style>
  <w:style w:type="paragraph" w:styleId="Objetducommentaire">
    <w:name w:val="annotation subject"/>
    <w:basedOn w:val="Commentaire"/>
    <w:next w:val="Commentaire"/>
    <w:link w:val="ObjetducommentaireCar"/>
    <w:uiPriority w:val="99"/>
    <w:semiHidden/>
    <w:unhideWhenUsed/>
    <w:rsid w:val="00D3021D"/>
    <w:rPr>
      <w:b/>
      <w:bCs/>
    </w:rPr>
  </w:style>
  <w:style w:type="character" w:customStyle="1" w:styleId="ObjetducommentaireCar">
    <w:name w:val="Objet du commentaire Car"/>
    <w:basedOn w:val="CommentaireCar"/>
    <w:link w:val="Objetducommentaire"/>
    <w:uiPriority w:val="99"/>
    <w:semiHidden/>
    <w:rsid w:val="00D3021D"/>
    <w:rPr>
      <w:b/>
      <w:bCs/>
      <w:sz w:val="20"/>
      <w:szCs w:val="20"/>
    </w:rPr>
  </w:style>
  <w:style w:type="paragraph" w:styleId="Pieddepage">
    <w:name w:val="footer"/>
    <w:basedOn w:val="Normal"/>
    <w:link w:val="PieddepageCar"/>
    <w:uiPriority w:val="99"/>
    <w:unhideWhenUsed/>
    <w:rsid w:val="00926CF4"/>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926CF4"/>
  </w:style>
  <w:style w:type="character" w:styleId="Numrodepage">
    <w:name w:val="page number"/>
    <w:basedOn w:val="Policepardfaut"/>
    <w:uiPriority w:val="99"/>
    <w:semiHidden/>
    <w:unhideWhenUsed/>
    <w:rsid w:val="00926CF4"/>
  </w:style>
  <w:style w:type="paragraph" w:styleId="En-tte">
    <w:name w:val="header"/>
    <w:basedOn w:val="Normal"/>
    <w:link w:val="En-tteCar"/>
    <w:uiPriority w:val="99"/>
    <w:unhideWhenUsed/>
    <w:rsid w:val="00926CF4"/>
    <w:pPr>
      <w:tabs>
        <w:tab w:val="center" w:pos="4703"/>
        <w:tab w:val="right" w:pos="9406"/>
      </w:tabs>
      <w:spacing w:after="0" w:line="240" w:lineRule="auto"/>
    </w:pPr>
  </w:style>
  <w:style w:type="character" w:customStyle="1" w:styleId="En-tteCar">
    <w:name w:val="En-tête Car"/>
    <w:basedOn w:val="Policepardfaut"/>
    <w:link w:val="En-tte"/>
    <w:uiPriority w:val="99"/>
    <w:rsid w:val="00926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123341">
      <w:bodyDiv w:val="1"/>
      <w:marLeft w:val="0"/>
      <w:marRight w:val="0"/>
      <w:marTop w:val="0"/>
      <w:marBottom w:val="0"/>
      <w:divBdr>
        <w:top w:val="none" w:sz="0" w:space="0" w:color="auto"/>
        <w:left w:val="none" w:sz="0" w:space="0" w:color="auto"/>
        <w:bottom w:val="none" w:sz="0" w:space="0" w:color="auto"/>
        <w:right w:val="none" w:sz="0" w:space="0" w:color="auto"/>
      </w:divBdr>
    </w:div>
    <w:div w:id="422409783">
      <w:bodyDiv w:val="1"/>
      <w:marLeft w:val="0"/>
      <w:marRight w:val="0"/>
      <w:marTop w:val="0"/>
      <w:marBottom w:val="0"/>
      <w:divBdr>
        <w:top w:val="none" w:sz="0" w:space="0" w:color="auto"/>
        <w:left w:val="none" w:sz="0" w:space="0" w:color="auto"/>
        <w:bottom w:val="none" w:sz="0" w:space="0" w:color="auto"/>
        <w:right w:val="none" w:sz="0" w:space="0" w:color="auto"/>
      </w:divBdr>
    </w:div>
    <w:div w:id="540098924">
      <w:bodyDiv w:val="1"/>
      <w:marLeft w:val="0"/>
      <w:marRight w:val="0"/>
      <w:marTop w:val="0"/>
      <w:marBottom w:val="0"/>
      <w:divBdr>
        <w:top w:val="none" w:sz="0" w:space="0" w:color="auto"/>
        <w:left w:val="none" w:sz="0" w:space="0" w:color="auto"/>
        <w:bottom w:val="none" w:sz="0" w:space="0" w:color="auto"/>
        <w:right w:val="none" w:sz="0" w:space="0" w:color="auto"/>
      </w:divBdr>
    </w:div>
    <w:div w:id="1258320892">
      <w:bodyDiv w:val="1"/>
      <w:marLeft w:val="0"/>
      <w:marRight w:val="0"/>
      <w:marTop w:val="0"/>
      <w:marBottom w:val="0"/>
      <w:divBdr>
        <w:top w:val="none" w:sz="0" w:space="0" w:color="auto"/>
        <w:left w:val="none" w:sz="0" w:space="0" w:color="auto"/>
        <w:bottom w:val="none" w:sz="0" w:space="0" w:color="auto"/>
        <w:right w:val="none" w:sz="0" w:space="0" w:color="auto"/>
      </w:divBdr>
    </w:div>
    <w:div w:id="1281064121">
      <w:bodyDiv w:val="1"/>
      <w:marLeft w:val="0"/>
      <w:marRight w:val="0"/>
      <w:marTop w:val="0"/>
      <w:marBottom w:val="0"/>
      <w:divBdr>
        <w:top w:val="none" w:sz="0" w:space="0" w:color="auto"/>
        <w:left w:val="none" w:sz="0" w:space="0" w:color="auto"/>
        <w:bottom w:val="none" w:sz="0" w:space="0" w:color="auto"/>
        <w:right w:val="none" w:sz="0" w:space="0" w:color="auto"/>
      </w:divBdr>
    </w:div>
    <w:div w:id="1326324008">
      <w:bodyDiv w:val="1"/>
      <w:marLeft w:val="0"/>
      <w:marRight w:val="0"/>
      <w:marTop w:val="0"/>
      <w:marBottom w:val="0"/>
      <w:divBdr>
        <w:top w:val="none" w:sz="0" w:space="0" w:color="auto"/>
        <w:left w:val="none" w:sz="0" w:space="0" w:color="auto"/>
        <w:bottom w:val="none" w:sz="0" w:space="0" w:color="auto"/>
        <w:right w:val="none" w:sz="0" w:space="0" w:color="auto"/>
      </w:divBdr>
    </w:div>
    <w:div w:id="184119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fontTable" Target="fontTable.xml"/><Relationship Id="rId21" Type="http://schemas.openxmlformats.org/officeDocument/2006/relationships/theme" Target="theme/theme1.xml"/><Relationship Id="rId22" Type="http://schemas.microsoft.com/office/2011/relationships/people" Target="people.xml"/><Relationship Id="rId10" Type="http://schemas.openxmlformats.org/officeDocument/2006/relationships/image" Target="media/image3.tiff"/><Relationship Id="rId11" Type="http://schemas.openxmlformats.org/officeDocument/2006/relationships/image" Target="media/image4.jpe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yperlink" Target="http://chs-nhlbi.org/" TargetMode="External"/><Relationship Id="rId17" Type="http://schemas.openxmlformats.org/officeDocument/2006/relationships/hyperlink" Target="http://www.bu.edu/tech/support/research/" TargetMode="External"/><Relationship Id="rId18" Type="http://schemas.openxmlformats.org/officeDocument/2006/relationships/hyperlink" Target="http://biowulf.nih.gov" TargetMode="External"/><Relationship Id="rId19" Type="http://schemas.openxmlformats.org/officeDocument/2006/relationships/hyperlink" Target="http://www.regardsstudy.org"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file:///E:\BACKUPs\EXPRESSION\FunctionalSNPs%20-%20eQTL%20DB\LOOKUP%20Results\GENERAL%20METHODS%20ETC\www.gtexportal.org"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4807</Words>
  <Characters>26439</Characters>
  <Application>Microsoft Macintosh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chamin</dc:creator>
  <cp:lastModifiedBy>Guillaume Lettre</cp:lastModifiedBy>
  <cp:revision>3</cp:revision>
  <dcterms:created xsi:type="dcterms:W3CDTF">2016-04-12T01:59:00Z</dcterms:created>
  <dcterms:modified xsi:type="dcterms:W3CDTF">2016-04-12T12:30:00Z</dcterms:modified>
</cp:coreProperties>
</file>