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EB893" w14:textId="0F087E27" w:rsidR="00703575" w:rsidRDefault="00703575" w:rsidP="00D64101">
      <w:pPr>
        <w:spacing w:after="0" w:line="480" w:lineRule="auto"/>
        <w:jc w:val="center"/>
        <w:rPr>
          <w:rFonts w:ascii="Times New Roman" w:hAnsi="Times New Roman" w:cs="Times New Roman"/>
          <w:b/>
          <w:bCs/>
          <w:color w:val="000000"/>
          <w:sz w:val="32"/>
          <w:szCs w:val="32"/>
        </w:rPr>
      </w:pPr>
    </w:p>
    <w:p w14:paraId="24590011" w14:textId="56798927" w:rsidR="00312CBB" w:rsidRPr="003F12DE" w:rsidRDefault="006C02A3" w:rsidP="00742804">
      <w:pPr>
        <w:spacing w:after="0" w:line="480" w:lineRule="auto"/>
        <w:jc w:val="center"/>
        <w:rPr>
          <w:rFonts w:ascii="Times New Roman" w:hAnsi="Times New Roman" w:cs="Times New Roman"/>
          <w:b/>
          <w:bCs/>
          <w:sz w:val="36"/>
          <w:szCs w:val="36"/>
        </w:rPr>
      </w:pPr>
      <w:r>
        <w:rPr>
          <w:rFonts w:ascii="Times New Roman" w:hAnsi="Times New Roman" w:cs="Times New Roman"/>
          <w:b/>
          <w:bCs/>
          <w:color w:val="000000"/>
          <w:sz w:val="32"/>
          <w:szCs w:val="32"/>
        </w:rPr>
        <w:t>Point-of-Use Sensor</w:t>
      </w:r>
      <w:r w:rsidR="00EB1D9A">
        <w:rPr>
          <w:rFonts w:ascii="Times New Roman" w:hAnsi="Times New Roman" w:cs="Times New Roman"/>
          <w:b/>
          <w:bCs/>
          <w:color w:val="000000"/>
          <w:sz w:val="32"/>
          <w:szCs w:val="32"/>
        </w:rPr>
        <w:t>s</w:t>
      </w:r>
      <w:r>
        <w:rPr>
          <w:rFonts w:ascii="Times New Roman" w:hAnsi="Times New Roman" w:cs="Times New Roman"/>
          <w:b/>
          <w:bCs/>
          <w:color w:val="000000"/>
          <w:sz w:val="32"/>
          <w:szCs w:val="32"/>
        </w:rPr>
        <w:t xml:space="preserve"> and Machine Learning Enable Low-Cost</w:t>
      </w:r>
      <w:r w:rsidR="00EA472D">
        <w:rPr>
          <w:rFonts w:ascii="Times New Roman" w:hAnsi="Times New Roman" w:cs="Times New Roman"/>
          <w:b/>
          <w:bCs/>
          <w:color w:val="000000"/>
          <w:sz w:val="32"/>
          <w:szCs w:val="32"/>
        </w:rPr>
        <w:t xml:space="preserve"> Determination</w:t>
      </w:r>
      <w:r>
        <w:rPr>
          <w:rFonts w:ascii="Times New Roman" w:hAnsi="Times New Roman" w:cs="Times New Roman"/>
          <w:b/>
          <w:bCs/>
          <w:color w:val="000000"/>
          <w:sz w:val="32"/>
          <w:szCs w:val="32"/>
        </w:rPr>
        <w:t xml:space="preserve"> of Soil Nitrogen</w:t>
      </w:r>
    </w:p>
    <w:p w14:paraId="44371EFA" w14:textId="77777777" w:rsidR="009D6506" w:rsidRPr="00703575" w:rsidRDefault="009D6506" w:rsidP="00D64101">
      <w:pPr>
        <w:spacing w:after="0" w:line="480" w:lineRule="auto"/>
        <w:jc w:val="center"/>
        <w:rPr>
          <w:rFonts w:ascii="Times New Roman" w:hAnsi="Times New Roman" w:cs="Times New Roman"/>
          <w:b/>
          <w:bCs/>
          <w:color w:val="000000"/>
          <w:sz w:val="32"/>
          <w:szCs w:val="32"/>
        </w:rPr>
      </w:pPr>
    </w:p>
    <w:p w14:paraId="5666B57F" w14:textId="18037652" w:rsidR="00703575" w:rsidRPr="009A3616" w:rsidRDefault="22B04A97">
      <w:pPr>
        <w:pStyle w:val="aff"/>
        <w:spacing w:after="0" w:line="480" w:lineRule="auto"/>
        <w:rPr>
          <w:i w:val="0"/>
          <w:vertAlign w:val="superscript"/>
          <w:lang w:val="en-US"/>
        </w:rPr>
      </w:pPr>
      <w:r w:rsidRPr="22B04A97">
        <w:rPr>
          <w:i w:val="0"/>
          <w:lang w:val="en-US"/>
        </w:rPr>
        <w:t xml:space="preserve">Max Grell, Giandrin Barandun, </w:t>
      </w:r>
      <w:r w:rsidR="00FC0268" w:rsidRPr="22B04A97">
        <w:rPr>
          <w:i w:val="0"/>
          <w:lang w:val="en-US"/>
        </w:rPr>
        <w:t>Tarek Asfour</w:t>
      </w:r>
      <w:r w:rsidR="00FC0268">
        <w:rPr>
          <w:i w:val="0"/>
          <w:lang w:val="en-US"/>
        </w:rPr>
        <w:t xml:space="preserve">, </w:t>
      </w:r>
      <w:r w:rsidRPr="22B04A97">
        <w:rPr>
          <w:i w:val="0"/>
          <w:lang w:val="en-US"/>
        </w:rPr>
        <w:t>Michael Kasimatis, Alex</w:t>
      </w:r>
      <w:r w:rsidR="00E25EEB">
        <w:rPr>
          <w:i w:val="0"/>
          <w:lang w:val="en-US"/>
        </w:rPr>
        <w:t xml:space="preserve"> Silva Pinto</w:t>
      </w:r>
      <w:r w:rsidRPr="22B04A97">
        <w:rPr>
          <w:i w:val="0"/>
          <w:lang w:val="en-US"/>
        </w:rPr>
        <w:t xml:space="preserve"> Collins, Jieni Wang,</w:t>
      </w:r>
      <w:r w:rsidR="00590B75">
        <w:rPr>
          <w:i w:val="0"/>
          <w:lang w:val="en-US"/>
        </w:rPr>
        <w:t xml:space="preserve"> </w:t>
      </w:r>
      <w:r w:rsidRPr="22B04A97">
        <w:rPr>
          <w:i w:val="0"/>
          <w:lang w:val="en-US"/>
        </w:rPr>
        <w:t>Firat Güder</w:t>
      </w:r>
      <w:r w:rsidRPr="22B04A97">
        <w:rPr>
          <w:i w:val="0"/>
          <w:vertAlign w:val="superscript"/>
          <w:lang w:val="en-US"/>
        </w:rPr>
        <w:t>*</w:t>
      </w:r>
    </w:p>
    <w:p w14:paraId="35711AB0" w14:textId="77777777" w:rsidR="00312CBB" w:rsidRDefault="00312CBB">
      <w:pPr>
        <w:pStyle w:val="abs"/>
        <w:spacing w:after="0" w:line="480" w:lineRule="auto"/>
        <w:rPr>
          <w:b w:val="0"/>
          <w:bCs/>
          <w:sz w:val="22"/>
          <w:szCs w:val="22"/>
          <w:lang w:val="en-US"/>
        </w:rPr>
      </w:pPr>
    </w:p>
    <w:p w14:paraId="042250A4" w14:textId="38A53864" w:rsidR="00C85489" w:rsidRPr="00312CBB" w:rsidRDefault="00C85489">
      <w:pPr>
        <w:pStyle w:val="abs"/>
        <w:spacing w:after="0" w:line="480" w:lineRule="auto"/>
        <w:rPr>
          <w:b w:val="0"/>
          <w:bCs/>
          <w:sz w:val="22"/>
          <w:szCs w:val="22"/>
          <w:lang w:val="en-US"/>
        </w:rPr>
      </w:pPr>
      <w:r w:rsidRPr="00312CBB">
        <w:rPr>
          <w:b w:val="0"/>
          <w:bCs/>
          <w:sz w:val="22"/>
          <w:szCs w:val="22"/>
          <w:lang w:val="en-US"/>
        </w:rPr>
        <w:t xml:space="preserve">Department of Bioengineering, Imperial College London, London SW7 2AZ, UK </w:t>
      </w:r>
    </w:p>
    <w:p w14:paraId="53D09649" w14:textId="7E006032" w:rsidR="00C85489" w:rsidRDefault="00C85489" w:rsidP="00D64101">
      <w:pPr>
        <w:spacing w:after="0" w:line="480" w:lineRule="auto"/>
        <w:rPr>
          <w:rFonts w:ascii="Times New Roman" w:hAnsi="Times New Roman" w:cs="Times New Roman"/>
          <w:color w:val="000000"/>
        </w:rPr>
      </w:pPr>
    </w:p>
    <w:p w14:paraId="6F7752AD" w14:textId="6D5968EE" w:rsidR="00641D05" w:rsidRDefault="00641D05" w:rsidP="00D64101">
      <w:pPr>
        <w:spacing w:after="0" w:line="480" w:lineRule="auto"/>
        <w:rPr>
          <w:rFonts w:ascii="Times New Roman" w:hAnsi="Times New Roman" w:cs="Times New Roman"/>
          <w:color w:val="000000"/>
        </w:rPr>
      </w:pPr>
    </w:p>
    <w:p w14:paraId="348F29CA" w14:textId="27CB1293" w:rsidR="00703575" w:rsidRDefault="00703575" w:rsidP="00D64101">
      <w:pPr>
        <w:spacing w:after="0"/>
        <w:rPr>
          <w:rFonts w:ascii="Times New Roman" w:hAnsi="Times New Roman" w:cs="Times New Roman"/>
          <w:b/>
          <w:bCs/>
          <w:lang w:val="en-GB"/>
        </w:rPr>
      </w:pPr>
    </w:p>
    <w:p w14:paraId="3494620C" w14:textId="5672345D" w:rsidR="00641D05" w:rsidRDefault="00641D05" w:rsidP="00D64101">
      <w:pPr>
        <w:spacing w:after="0"/>
        <w:rPr>
          <w:rFonts w:ascii="Times New Roman" w:hAnsi="Times New Roman" w:cs="Times New Roman"/>
          <w:b/>
          <w:bCs/>
          <w:lang w:val="en-GB"/>
        </w:rPr>
      </w:pPr>
    </w:p>
    <w:p w14:paraId="764FC60C" w14:textId="6D6DBAA2" w:rsidR="002D6B5A" w:rsidRDefault="002D6B5A" w:rsidP="00D64101">
      <w:pPr>
        <w:spacing w:after="0"/>
        <w:rPr>
          <w:rFonts w:ascii="Times New Roman" w:hAnsi="Times New Roman" w:cs="Times New Roman"/>
          <w:b/>
          <w:bCs/>
          <w:lang w:val="en-GB"/>
        </w:rPr>
      </w:pPr>
    </w:p>
    <w:p w14:paraId="259DD7DB" w14:textId="336EC1E7" w:rsidR="002D6B5A" w:rsidRDefault="002D6B5A" w:rsidP="00D64101">
      <w:pPr>
        <w:spacing w:after="0"/>
        <w:rPr>
          <w:rFonts w:ascii="Times New Roman" w:hAnsi="Times New Roman" w:cs="Times New Roman"/>
          <w:b/>
          <w:bCs/>
          <w:lang w:val="en-GB"/>
        </w:rPr>
      </w:pPr>
    </w:p>
    <w:p w14:paraId="3B11907D" w14:textId="2BE0CF86" w:rsidR="002D6B5A" w:rsidRDefault="002D6B5A" w:rsidP="00D64101">
      <w:pPr>
        <w:spacing w:after="0"/>
        <w:rPr>
          <w:rFonts w:ascii="Times New Roman" w:hAnsi="Times New Roman" w:cs="Times New Roman"/>
          <w:b/>
          <w:bCs/>
          <w:lang w:val="en-GB"/>
        </w:rPr>
      </w:pPr>
    </w:p>
    <w:p w14:paraId="6A85FF6D" w14:textId="77777777" w:rsidR="002D6B5A" w:rsidRDefault="002D6B5A" w:rsidP="00D64101">
      <w:pPr>
        <w:spacing w:after="0"/>
        <w:rPr>
          <w:rFonts w:ascii="Times New Roman" w:hAnsi="Times New Roman" w:cs="Times New Roman"/>
          <w:b/>
          <w:bCs/>
          <w:lang w:val="en-GB"/>
        </w:rPr>
      </w:pPr>
    </w:p>
    <w:p w14:paraId="5E410299" w14:textId="77777777" w:rsidR="00A93560" w:rsidRDefault="00A93560" w:rsidP="00D64101">
      <w:pPr>
        <w:spacing w:after="0" w:line="480" w:lineRule="auto"/>
        <w:rPr>
          <w:rFonts w:ascii="Times New Roman" w:hAnsi="Times New Roman" w:cs="Times New Roman"/>
          <w:b/>
          <w:bCs/>
          <w:sz w:val="28"/>
          <w:szCs w:val="28"/>
          <w:lang w:val="en-GB"/>
        </w:rPr>
      </w:pPr>
    </w:p>
    <w:p w14:paraId="23CF888B" w14:textId="77777777" w:rsidR="009C2131" w:rsidRDefault="009C2131" w:rsidP="00D64101">
      <w:pPr>
        <w:spacing w:after="0" w:line="480" w:lineRule="auto"/>
        <w:rPr>
          <w:rFonts w:ascii="Times New Roman" w:hAnsi="Times New Roman" w:cs="Times New Roman"/>
          <w:b/>
          <w:bCs/>
          <w:sz w:val="28"/>
          <w:szCs w:val="28"/>
          <w:lang w:val="en-GB"/>
        </w:rPr>
      </w:pPr>
    </w:p>
    <w:p w14:paraId="4002DB44" w14:textId="77777777" w:rsidR="009C2131" w:rsidRDefault="009C2131" w:rsidP="00D64101">
      <w:pPr>
        <w:spacing w:after="0" w:line="480" w:lineRule="auto"/>
        <w:rPr>
          <w:rFonts w:ascii="Times New Roman" w:hAnsi="Times New Roman" w:cs="Times New Roman"/>
          <w:b/>
          <w:bCs/>
          <w:sz w:val="28"/>
          <w:szCs w:val="28"/>
          <w:lang w:val="en-GB"/>
        </w:rPr>
      </w:pPr>
    </w:p>
    <w:p w14:paraId="1E14DBC3" w14:textId="55CC5B69" w:rsidR="009C2131" w:rsidRDefault="009C2131" w:rsidP="00D64101">
      <w:pPr>
        <w:spacing w:after="0" w:line="480" w:lineRule="auto"/>
        <w:rPr>
          <w:rFonts w:ascii="Times New Roman" w:hAnsi="Times New Roman" w:cs="Times New Roman"/>
          <w:b/>
          <w:bCs/>
          <w:sz w:val="28"/>
          <w:szCs w:val="28"/>
          <w:lang w:val="en-GB"/>
        </w:rPr>
      </w:pPr>
    </w:p>
    <w:p w14:paraId="1BDB9E3E" w14:textId="535274DB" w:rsidR="0092483F" w:rsidRDefault="0092483F" w:rsidP="00D64101">
      <w:pPr>
        <w:spacing w:after="0" w:line="480" w:lineRule="auto"/>
        <w:rPr>
          <w:rFonts w:ascii="Times New Roman" w:hAnsi="Times New Roman" w:cs="Times New Roman"/>
          <w:b/>
          <w:bCs/>
          <w:sz w:val="28"/>
          <w:szCs w:val="28"/>
          <w:lang w:val="en-GB"/>
        </w:rPr>
      </w:pPr>
    </w:p>
    <w:p w14:paraId="1D59E893" w14:textId="1D3C2247" w:rsidR="0092483F" w:rsidRDefault="0092483F" w:rsidP="00D64101">
      <w:pPr>
        <w:spacing w:after="0" w:line="480" w:lineRule="auto"/>
        <w:rPr>
          <w:rFonts w:ascii="Times New Roman" w:hAnsi="Times New Roman" w:cs="Times New Roman"/>
          <w:b/>
          <w:bCs/>
          <w:sz w:val="28"/>
          <w:szCs w:val="28"/>
          <w:lang w:val="en-GB"/>
        </w:rPr>
      </w:pPr>
    </w:p>
    <w:p w14:paraId="26FBAD39" w14:textId="20313CB9" w:rsidR="0092483F" w:rsidRDefault="0092483F" w:rsidP="00D64101">
      <w:pPr>
        <w:spacing w:after="0" w:line="480" w:lineRule="auto"/>
        <w:rPr>
          <w:rFonts w:ascii="Times New Roman" w:hAnsi="Times New Roman" w:cs="Times New Roman"/>
          <w:b/>
          <w:bCs/>
          <w:sz w:val="28"/>
          <w:szCs w:val="28"/>
          <w:lang w:val="en-GB"/>
        </w:rPr>
      </w:pPr>
    </w:p>
    <w:p w14:paraId="1BF356F5" w14:textId="77777777" w:rsidR="0092483F" w:rsidRDefault="0092483F" w:rsidP="00D64101">
      <w:pPr>
        <w:spacing w:after="0" w:line="480" w:lineRule="auto"/>
        <w:rPr>
          <w:rFonts w:ascii="Times New Roman" w:hAnsi="Times New Roman" w:cs="Times New Roman"/>
          <w:b/>
          <w:bCs/>
          <w:sz w:val="28"/>
          <w:szCs w:val="28"/>
          <w:lang w:val="en-GB"/>
        </w:rPr>
      </w:pPr>
    </w:p>
    <w:p w14:paraId="1BC0E038" w14:textId="77777777" w:rsidR="009C2131" w:rsidRDefault="009C2131" w:rsidP="00D64101">
      <w:pPr>
        <w:spacing w:after="0" w:line="480" w:lineRule="auto"/>
        <w:rPr>
          <w:rFonts w:ascii="Times New Roman" w:hAnsi="Times New Roman" w:cs="Times New Roman"/>
          <w:b/>
          <w:bCs/>
          <w:sz w:val="28"/>
          <w:szCs w:val="28"/>
          <w:lang w:val="en-GB"/>
        </w:rPr>
      </w:pPr>
    </w:p>
    <w:p w14:paraId="67765243" w14:textId="77777777" w:rsidR="009C2131" w:rsidRDefault="009C2131" w:rsidP="00D64101">
      <w:pPr>
        <w:spacing w:after="0" w:line="480" w:lineRule="auto"/>
        <w:rPr>
          <w:rFonts w:ascii="Times New Roman" w:hAnsi="Times New Roman" w:cs="Times New Roman"/>
          <w:b/>
          <w:bCs/>
          <w:sz w:val="28"/>
          <w:szCs w:val="28"/>
          <w:lang w:val="en-GB"/>
        </w:rPr>
      </w:pPr>
    </w:p>
    <w:p w14:paraId="2390DEF2" w14:textId="08BB67CB" w:rsidR="00E228A8" w:rsidRPr="003F12DE" w:rsidRDefault="00C65B75" w:rsidP="00D64101">
      <w:pPr>
        <w:spacing w:after="0" w:line="480" w:lineRule="auto"/>
        <w:rPr>
          <w:rFonts w:ascii="Times New Roman" w:hAnsi="Times New Roman" w:cs="Times New Roman"/>
          <w:b/>
          <w:bCs/>
          <w:sz w:val="28"/>
          <w:szCs w:val="28"/>
          <w:lang w:val="en-GB"/>
        </w:rPr>
      </w:pPr>
      <w:r w:rsidRPr="003F12DE">
        <w:rPr>
          <w:rFonts w:ascii="Times New Roman" w:hAnsi="Times New Roman" w:cs="Times New Roman"/>
          <w:b/>
          <w:bCs/>
          <w:sz w:val="28"/>
          <w:szCs w:val="28"/>
          <w:lang w:val="en-GB"/>
        </w:rPr>
        <w:lastRenderedPageBreak/>
        <w:t>Abstract</w:t>
      </w:r>
    </w:p>
    <w:p w14:paraId="53163FA6" w14:textId="005A5DB7" w:rsidR="005C250F" w:rsidRDefault="006C02A3" w:rsidP="00C94D36">
      <w:pPr>
        <w:spacing w:line="480" w:lineRule="auto"/>
        <w:rPr>
          <w:rFonts w:ascii="Times New Roman" w:hAnsi="Times New Roman" w:cs="Times New Roman"/>
          <w:lang w:val="en-GB"/>
        </w:rPr>
      </w:pPr>
      <w:r w:rsidRPr="006C02A3">
        <w:rPr>
          <w:rFonts w:ascii="Times New Roman" w:hAnsi="Times New Roman" w:cs="Times New Roman"/>
          <w:lang w:val="en-GB"/>
        </w:rPr>
        <w:t>Overfertilization with nitrogen fertilizers has damaged the environment and health of soil, but standard laboratory testing of soil to determine the levels of nitrogen (mainly NH</w:t>
      </w:r>
      <w:r w:rsidRPr="00C94D36">
        <w:rPr>
          <w:rFonts w:ascii="Times New Roman" w:hAnsi="Times New Roman" w:cs="Times New Roman"/>
          <w:vertAlign w:val="subscript"/>
          <w:lang w:val="en-GB"/>
        </w:rPr>
        <w:t>4</w:t>
      </w:r>
      <w:r w:rsidRPr="00C94D36">
        <w:rPr>
          <w:rFonts w:ascii="Times New Roman" w:hAnsi="Times New Roman" w:cs="Times New Roman"/>
          <w:vertAlign w:val="superscript"/>
          <w:lang w:val="en-GB"/>
        </w:rPr>
        <w:t>+</w:t>
      </w:r>
      <w:r w:rsidRPr="006C02A3">
        <w:rPr>
          <w:rFonts w:ascii="Times New Roman" w:hAnsi="Times New Roman" w:cs="Times New Roman"/>
          <w:lang w:val="en-GB"/>
        </w:rPr>
        <w:t xml:space="preserve"> and NO</w:t>
      </w:r>
      <w:r w:rsidRPr="00C94D36">
        <w:rPr>
          <w:rFonts w:ascii="Times New Roman" w:hAnsi="Times New Roman" w:cs="Times New Roman"/>
          <w:vertAlign w:val="subscript"/>
          <w:lang w:val="en-GB"/>
        </w:rPr>
        <w:t>3</w:t>
      </w:r>
      <w:r w:rsidRPr="00C94D36">
        <w:rPr>
          <w:rFonts w:ascii="Times New Roman" w:hAnsi="Times New Roman" w:cs="Times New Roman"/>
          <w:vertAlign w:val="superscript"/>
          <w:lang w:val="en-GB"/>
        </w:rPr>
        <w:t>-</w:t>
      </w:r>
      <w:r w:rsidRPr="006C02A3">
        <w:rPr>
          <w:rFonts w:ascii="Times New Roman" w:hAnsi="Times New Roman" w:cs="Times New Roman"/>
          <w:lang w:val="en-GB"/>
        </w:rPr>
        <w:t>) is not performed regularly. Here, we demonstrate that Point-of-Use measurements of NH</w:t>
      </w:r>
      <w:r w:rsidRPr="0094405E">
        <w:rPr>
          <w:rFonts w:ascii="Times New Roman" w:hAnsi="Times New Roman" w:cs="Times New Roman"/>
          <w:vertAlign w:val="subscript"/>
          <w:lang w:val="en-GB"/>
        </w:rPr>
        <w:t>4</w:t>
      </w:r>
      <w:r w:rsidRPr="0094405E">
        <w:rPr>
          <w:rFonts w:ascii="Times New Roman" w:hAnsi="Times New Roman" w:cs="Times New Roman"/>
          <w:vertAlign w:val="superscript"/>
          <w:lang w:val="en-GB"/>
        </w:rPr>
        <w:t>+</w:t>
      </w:r>
      <w:r w:rsidRPr="006C02A3">
        <w:rPr>
          <w:rFonts w:ascii="Times New Roman" w:hAnsi="Times New Roman" w:cs="Times New Roman"/>
          <w:lang w:val="en-GB"/>
        </w:rPr>
        <w:t>, combined with soil conductivity, pH, easily accessible weather and timing data, allow instantaneous prediction of levels of NO</w:t>
      </w:r>
      <w:r w:rsidRPr="0094405E">
        <w:rPr>
          <w:rFonts w:ascii="Times New Roman" w:hAnsi="Times New Roman" w:cs="Times New Roman"/>
          <w:vertAlign w:val="subscript"/>
          <w:lang w:val="en-GB"/>
        </w:rPr>
        <w:t>3</w:t>
      </w:r>
      <w:r w:rsidRPr="0094405E">
        <w:rPr>
          <w:rFonts w:ascii="Times New Roman" w:hAnsi="Times New Roman" w:cs="Times New Roman"/>
          <w:vertAlign w:val="superscript"/>
          <w:lang w:val="en-GB"/>
        </w:rPr>
        <w:t>-</w:t>
      </w:r>
      <w:r w:rsidRPr="006C02A3">
        <w:rPr>
          <w:rFonts w:ascii="Times New Roman" w:hAnsi="Times New Roman" w:cs="Times New Roman"/>
          <w:lang w:val="en-GB"/>
        </w:rPr>
        <w:t xml:space="preserve"> in soil (R</w:t>
      </w:r>
      <w:r w:rsidRPr="00C94D36">
        <w:rPr>
          <w:rFonts w:ascii="Times New Roman" w:hAnsi="Times New Roman" w:cs="Times New Roman"/>
          <w:vertAlign w:val="superscript"/>
          <w:lang w:val="en-GB"/>
        </w:rPr>
        <w:t>2</w:t>
      </w:r>
      <w:r w:rsidRPr="006C02A3">
        <w:rPr>
          <w:rFonts w:ascii="Times New Roman" w:hAnsi="Times New Roman" w:cs="Times New Roman"/>
          <w:lang w:val="en-GB"/>
        </w:rPr>
        <w:t xml:space="preserve"> = 0.70) using a machine learning model. A long short-term memory recurrent neural network model can also be used to predict levels of NH</w:t>
      </w:r>
      <w:r w:rsidRPr="0094405E">
        <w:rPr>
          <w:rFonts w:ascii="Times New Roman" w:hAnsi="Times New Roman" w:cs="Times New Roman"/>
          <w:vertAlign w:val="subscript"/>
          <w:lang w:val="en-GB"/>
        </w:rPr>
        <w:t>4</w:t>
      </w:r>
      <w:r w:rsidRPr="0094405E">
        <w:rPr>
          <w:rFonts w:ascii="Times New Roman" w:hAnsi="Times New Roman" w:cs="Times New Roman"/>
          <w:vertAlign w:val="superscript"/>
          <w:lang w:val="en-GB"/>
        </w:rPr>
        <w:t>+</w:t>
      </w:r>
      <w:r w:rsidRPr="006C02A3">
        <w:rPr>
          <w:rFonts w:ascii="Times New Roman" w:hAnsi="Times New Roman" w:cs="Times New Roman"/>
          <w:lang w:val="en-GB"/>
        </w:rPr>
        <w:t xml:space="preserve"> and NO</w:t>
      </w:r>
      <w:r w:rsidRPr="0094405E">
        <w:rPr>
          <w:rFonts w:ascii="Times New Roman" w:hAnsi="Times New Roman" w:cs="Times New Roman"/>
          <w:vertAlign w:val="subscript"/>
          <w:lang w:val="en-GB"/>
        </w:rPr>
        <w:t>3</w:t>
      </w:r>
      <w:r w:rsidRPr="0094405E">
        <w:rPr>
          <w:rFonts w:ascii="Times New Roman" w:hAnsi="Times New Roman" w:cs="Times New Roman"/>
          <w:vertAlign w:val="superscript"/>
          <w:lang w:val="en-GB"/>
        </w:rPr>
        <w:t>-</w:t>
      </w:r>
      <w:r w:rsidRPr="006C02A3">
        <w:rPr>
          <w:rFonts w:ascii="Times New Roman" w:hAnsi="Times New Roman" w:cs="Times New Roman"/>
          <w:lang w:val="en-GB"/>
        </w:rPr>
        <w:t xml:space="preserve"> up to 12 days into the future from a single measurement at day one, with R</w:t>
      </w:r>
      <w:r w:rsidRPr="00C94D36">
        <w:rPr>
          <w:rFonts w:ascii="Times New Roman" w:hAnsi="Times New Roman" w:cs="Times New Roman"/>
          <w:vertAlign w:val="superscript"/>
          <w:lang w:val="en-GB"/>
        </w:rPr>
        <w:t>2</w:t>
      </w:r>
      <w:r w:rsidRPr="00C94D36">
        <w:rPr>
          <w:rFonts w:ascii="Times New Roman" w:hAnsi="Times New Roman" w:cs="Times New Roman"/>
          <w:vertAlign w:val="subscript"/>
          <w:lang w:val="en-GB"/>
        </w:rPr>
        <w:t>NH4+</w:t>
      </w:r>
      <w:r w:rsidRPr="006C02A3">
        <w:rPr>
          <w:rFonts w:ascii="Times New Roman" w:hAnsi="Times New Roman" w:cs="Times New Roman"/>
          <w:lang w:val="en-GB"/>
        </w:rPr>
        <w:t>= 0.60 and R</w:t>
      </w:r>
      <w:r w:rsidRPr="00C94D36">
        <w:rPr>
          <w:rFonts w:ascii="Times New Roman" w:hAnsi="Times New Roman" w:cs="Times New Roman"/>
          <w:vertAlign w:val="superscript"/>
          <w:lang w:val="en-GB"/>
        </w:rPr>
        <w:t>2</w:t>
      </w:r>
      <w:r w:rsidRPr="00C94D36">
        <w:rPr>
          <w:rFonts w:ascii="Times New Roman" w:hAnsi="Times New Roman" w:cs="Times New Roman"/>
          <w:vertAlign w:val="subscript"/>
          <w:lang w:val="en-GB"/>
        </w:rPr>
        <w:t>NO3-</w:t>
      </w:r>
      <w:r w:rsidRPr="006C02A3">
        <w:rPr>
          <w:rFonts w:ascii="Times New Roman" w:hAnsi="Times New Roman" w:cs="Times New Roman"/>
          <w:lang w:val="en-GB"/>
        </w:rPr>
        <w:t>= 0.70, for unseen weather conditions. Our machine learning-based approach eliminates the need of using dedicated instruments to determine the levels of NO</w:t>
      </w:r>
      <w:r w:rsidRPr="0094405E">
        <w:rPr>
          <w:rFonts w:ascii="Times New Roman" w:hAnsi="Times New Roman" w:cs="Times New Roman"/>
          <w:vertAlign w:val="subscript"/>
          <w:lang w:val="en-GB"/>
        </w:rPr>
        <w:t>3</w:t>
      </w:r>
      <w:r w:rsidRPr="0094405E">
        <w:rPr>
          <w:rFonts w:ascii="Times New Roman" w:hAnsi="Times New Roman" w:cs="Times New Roman"/>
          <w:vertAlign w:val="superscript"/>
          <w:lang w:val="en-GB"/>
        </w:rPr>
        <w:t>-</w:t>
      </w:r>
      <w:r w:rsidRPr="006C02A3">
        <w:rPr>
          <w:rFonts w:ascii="Times New Roman" w:hAnsi="Times New Roman" w:cs="Times New Roman"/>
          <w:lang w:val="en-GB"/>
        </w:rPr>
        <w:t xml:space="preserve"> in soil. Nitrogenous soil nutrients can be determined and predicted with enough accuracy to forecast the impact of climate on fertilization planning, and tune timing for crop requirements, reducing overfertilization while improving crop yields. </w:t>
      </w:r>
      <w:r w:rsidR="005C250F">
        <w:rPr>
          <w:rFonts w:ascii="Times New Roman" w:hAnsi="Times New Roman" w:cs="Times New Roman"/>
          <w:lang w:val="en-GB"/>
        </w:rPr>
        <w:br w:type="page"/>
      </w:r>
    </w:p>
    <w:p w14:paraId="7B141686" w14:textId="70EFC9C4" w:rsidR="00D47852" w:rsidRPr="005C250F" w:rsidRDefault="003A7B73" w:rsidP="005C250F">
      <w:pPr>
        <w:spacing w:after="0" w:line="480" w:lineRule="auto"/>
        <w:ind w:hanging="11"/>
        <w:rPr>
          <w:rFonts w:ascii="Times New Roman" w:hAnsi="Times New Roman" w:cs="Times New Roman"/>
          <w:lang w:val="en-GB"/>
        </w:rPr>
      </w:pPr>
      <w:r>
        <w:rPr>
          <w:rFonts w:ascii="Times New Roman" w:hAnsi="Times New Roman" w:cs="Times New Roman"/>
          <w:b/>
          <w:bCs/>
          <w:sz w:val="24"/>
          <w:szCs w:val="24"/>
          <w:lang w:val="en-GB"/>
        </w:rPr>
        <w:lastRenderedPageBreak/>
        <w:t>Main</w:t>
      </w:r>
      <w:bookmarkStart w:id="0" w:name="_Hlk38472855"/>
    </w:p>
    <w:p w14:paraId="35A38FC8" w14:textId="4E10483B" w:rsidR="00F132EA" w:rsidRDefault="00B16C88" w:rsidP="00B16C88">
      <w:pPr>
        <w:spacing w:after="0" w:line="480" w:lineRule="auto"/>
        <w:rPr>
          <w:rFonts w:ascii="Times New Roman" w:hAnsi="Times New Roman" w:cs="Times New Roman"/>
          <w:lang w:val="en-GB"/>
        </w:rPr>
      </w:pPr>
      <w:r w:rsidRPr="00C92D32">
        <w:rPr>
          <w:rFonts w:ascii="Times New Roman" w:hAnsi="Times New Roman" w:cs="Times New Roman"/>
          <w:lang w:val="en-GB"/>
        </w:rPr>
        <w:t xml:space="preserve">There is a global effort to find </w:t>
      </w:r>
      <w:r w:rsidR="00BA3474">
        <w:rPr>
          <w:rFonts w:ascii="Times New Roman" w:hAnsi="Times New Roman" w:cs="Times New Roman"/>
          <w:lang w:val="en-GB"/>
        </w:rPr>
        <w:t xml:space="preserve">practices for </w:t>
      </w:r>
      <w:r w:rsidRPr="00C92D32">
        <w:rPr>
          <w:rFonts w:ascii="Times New Roman" w:hAnsi="Times New Roman" w:cs="Times New Roman"/>
          <w:lang w:val="en-GB"/>
        </w:rPr>
        <w:t xml:space="preserve">food production that can sustainably feed the population, which is expected to surpass </w:t>
      </w:r>
      <w:r w:rsidR="002328D9" w:rsidRPr="00C92D32">
        <w:rPr>
          <w:rFonts w:ascii="Times New Roman" w:hAnsi="Times New Roman" w:cs="Times New Roman"/>
          <w:lang w:val="en-GB"/>
        </w:rPr>
        <w:t>1</w:t>
      </w:r>
      <w:r w:rsidR="002328D9">
        <w:rPr>
          <w:rFonts w:ascii="Times New Roman" w:hAnsi="Times New Roman" w:cs="Times New Roman"/>
          <w:lang w:val="en-GB"/>
        </w:rPr>
        <w:t xml:space="preserve">0 </w:t>
      </w:r>
      <w:r>
        <w:rPr>
          <w:rFonts w:ascii="Times New Roman" w:hAnsi="Times New Roman" w:cs="Times New Roman"/>
          <w:lang w:val="en-GB"/>
        </w:rPr>
        <w:t>billion</w:t>
      </w:r>
      <w:r w:rsidRPr="00C92D32">
        <w:rPr>
          <w:rFonts w:ascii="Times New Roman" w:hAnsi="Times New Roman" w:cs="Times New Roman"/>
          <w:lang w:val="en-GB"/>
        </w:rPr>
        <w:t xml:space="preserve"> people by 2050.</w:t>
      </w:r>
      <w:r w:rsidRPr="00C92D32">
        <w:rPr>
          <w:rFonts w:ascii="Times New Roman" w:hAnsi="Times New Roman" w:cs="Times New Roman"/>
          <w:lang w:val="en-GB"/>
        </w:rPr>
        <w:fldChar w:fldCharType="begin" w:fldLock="1"/>
      </w:r>
      <w:r w:rsidR="001F7565">
        <w:rPr>
          <w:rFonts w:ascii="Times New Roman" w:hAnsi="Times New Roman" w:cs="Times New Roman"/>
          <w:lang w:val="en-GB"/>
        </w:rPr>
        <w:instrText>ADDIN CSL_CITATION {"citationItems":[{"id":"ITEM-1","itemData":{"ISBN":"9789211483161","ISSN":"0337-307X","PMID":"12283219","abstract":"The author summarizes recent U.N. global population projections up to the year 2025. The focus is on the rates of overall growth, the changing balance of population between the developed and developing worlds, demographic aging, and urbanization.","author":[{"dropping-particle":"","family":"United Nations Department of Economic and Social Affairs","given":"","non-dropping-particle":"","parse-names":false,"suffix":""}],"container-title":"World Population Prospects 2019","id":"ITEM-1","issued":{"date-parts":[["2019"]]},"title":"World Population Prospects 2019","type":"report"},"uris":["http://www.mendeley.com/documents/?uuid=9361f805-d0ee-47bd-8b29-a05632759330"]}],"mendeley":{"formattedCitation":"&lt;sup&gt;1&lt;/sup&gt;","plainTextFormattedCitation":"1","previouslyFormattedCitation":"&lt;sup&gt;1&lt;/sup&gt;"},"properties":{"noteIndex":0},"schema":"https://github.com/citation-style-language/schema/raw/master/csl-citation.json"}</w:instrText>
      </w:r>
      <w:r w:rsidRPr="00C92D32">
        <w:rPr>
          <w:rFonts w:ascii="Times New Roman" w:hAnsi="Times New Roman" w:cs="Times New Roman"/>
          <w:lang w:val="en-GB"/>
        </w:rPr>
        <w:fldChar w:fldCharType="separate"/>
      </w:r>
      <w:r w:rsidR="00001C08" w:rsidRPr="00001C08">
        <w:rPr>
          <w:rFonts w:ascii="Times New Roman" w:hAnsi="Times New Roman" w:cs="Times New Roman"/>
          <w:noProof/>
          <w:vertAlign w:val="superscript"/>
          <w:lang w:val="en-GB"/>
        </w:rPr>
        <w:t>1</w:t>
      </w:r>
      <w:r w:rsidRPr="00C92D32">
        <w:rPr>
          <w:rFonts w:ascii="Times New Roman" w:hAnsi="Times New Roman" w:cs="Times New Roman"/>
          <w:lang w:val="en-GB"/>
        </w:rPr>
        <w:fldChar w:fldCharType="end"/>
      </w:r>
      <w:r w:rsidRPr="00C92D32">
        <w:rPr>
          <w:rFonts w:ascii="Times New Roman" w:hAnsi="Times New Roman" w:cs="Times New Roman"/>
          <w:lang w:val="en-GB"/>
        </w:rPr>
        <w:t xml:space="preserve"> The Haber-Bosch process enabled </w:t>
      </w:r>
      <w:r>
        <w:rPr>
          <w:rFonts w:ascii="Times New Roman" w:hAnsi="Times New Roman" w:cs="Times New Roman"/>
          <w:lang w:val="en-GB"/>
        </w:rPr>
        <w:t>inexpensive</w:t>
      </w:r>
      <w:r w:rsidRPr="00C92D32">
        <w:rPr>
          <w:rFonts w:ascii="Times New Roman" w:hAnsi="Times New Roman" w:cs="Times New Roman"/>
          <w:lang w:val="en-GB"/>
        </w:rPr>
        <w:t xml:space="preserve"> nitrogen-based fertilizers to </w:t>
      </w:r>
      <w:r>
        <w:rPr>
          <w:rFonts w:ascii="Times New Roman" w:hAnsi="Times New Roman" w:cs="Times New Roman"/>
          <w:lang w:val="en-GB"/>
        </w:rPr>
        <w:t>feed the booming population</w:t>
      </w:r>
      <w:r w:rsidRPr="00C92D32">
        <w:rPr>
          <w:rFonts w:ascii="Times New Roman" w:hAnsi="Times New Roman" w:cs="Times New Roman"/>
          <w:lang w:val="en-GB"/>
        </w:rPr>
        <w:t xml:space="preserve">, with </w:t>
      </w:r>
      <w:r w:rsidR="00685AEC">
        <w:rPr>
          <w:rFonts w:ascii="Times New Roman" w:hAnsi="Times New Roman" w:cs="Times New Roman"/>
          <w:lang w:val="en-GB"/>
        </w:rPr>
        <w:t>&gt;6</w:t>
      </w:r>
      <w:r w:rsidRPr="00C92D32">
        <w:rPr>
          <w:rFonts w:ascii="Times New Roman" w:hAnsi="Times New Roman" w:cs="Times New Roman"/>
          <w:lang w:val="en-GB"/>
        </w:rPr>
        <w:t>00% increase in their use in the past 50 years</w:t>
      </w:r>
      <w:r w:rsidRPr="003F12DE">
        <w:rPr>
          <w:rFonts w:ascii="Times New Roman" w:hAnsi="Times New Roman" w:cs="Times New Roman"/>
          <w:color w:val="000000" w:themeColor="text1"/>
          <w:lang w:val="en-GB"/>
        </w:rPr>
        <w:t>.</w:t>
      </w:r>
      <w:r w:rsidR="007E4C2D" w:rsidRPr="003F12DE">
        <w:rPr>
          <w:rFonts w:ascii="Times New Roman" w:hAnsi="Times New Roman" w:cs="Times New Roman"/>
          <w:color w:val="000000" w:themeColor="text1"/>
          <w:lang w:val="en-GB"/>
        </w:rPr>
        <w:fldChar w:fldCharType="begin" w:fldLock="1"/>
      </w:r>
      <w:r w:rsidR="001F7565">
        <w:rPr>
          <w:rFonts w:ascii="Times New Roman" w:hAnsi="Times New Roman" w:cs="Times New Roman"/>
          <w:color w:val="000000" w:themeColor="text1"/>
          <w:lang w:val="en-GB"/>
        </w:rPr>
        <w:instrText>ADDIN CSL_CITATION {"citationItems":[{"id":"ITEM-1","itemData":{"abstract":"USDA 2012. Fertilizer use and price. Economic Research Service, U.S. Department of Agriculture, Washington D.C. http://www.ers.usda.gov/data-products/fertilizer-use-and-price.aspx#.UVKXsxfoWSo\\n\\n\\nUSDA Economic Research Service, “Fertilizer Use and Price”\\nAccessed November 19, 2012\\nhttp://www.ers.usda.gov/data-products/fertilizer-use-and-price.aspx\\n'Source: Taylor (1964-93), NASS' Agricultural Chemical Usage (1994-2006).\\n'Source: Taylor (1964-93), NASS' Agricultural Chemical Usage (1994-2010): http://www.nass.usda.gov/Surveys/Guide_to_NASS_Surveys/Chemical_Use/","author":[{"dropping-particle":"","family":"Mosheim","given":"Roberto","non-dropping-particle":"","parse-names":false,"suffix":""}],"container-title":"United States Department of Agriculture - Economic Research Service","id":"ITEM-1","issued":{"date-parts":[["2019"]]},"title":"Fertilizer Use and Price","type":"report"},"uris":["http://www.mendeley.com/documents/?uuid=d9ea38bd-8388-42cd-8280-b99240e668cb"]},{"id":"ITEM-2","itemData":{"abstract":"Comprehensive and authoritative assessment of the prospects for agriculture and food supply throughout the world from the UN Food and Agriculture Organization. Examines all forms of agriculture and acquaculture and the economic, technological and environmental factors affecting them. An indispensable reference for agriculturalists, economists, policy-makers, development and environment professionals worldwide.A detailed assessment of the long-term outlook for the world's food supplies, nutrition and agriculture from the world's foremost agricultural research institute. It examines outcomes from 2015 to 2030, covering supply and demand for all the major agricultural commodities and sectors, including fisheries and forestry. From this analysis, it examines the implications for trade, for nutrition and for undernourishment, and the impact of future production on the environment and resource base, and how technology can contribute to more sustainable development. One main finding is that, without a massive effort to improve development and relieve food security problems, there is little chance of meeting the target of halving the number of undernourished people by 2015. Agriculture is crucial to development, especially where it employs a majority of the population, and additional resources will have to be mobilized.","author":[{"dropping-particle":"","family":"Alexandratos","given":"N.","non-dropping-particle":"","parse-names":false,"suffix":""},{"dropping-particle":"","family":"Bruinsma","given":"J.","non-dropping-particle":"","parse-names":false,"suffix":""}],"container-title":"Food and Agriculture Organization of the United Nations","id":"ITEM-2","issued":{"date-parts":[["2012"]]},"title":"World agriculture towards 2030/2050","type":"report"},"uris":["http://www.mendeley.com/documents/?uuid=4f21c0fe-9fdd-4194-9891-d117773b0c5b"]}],"mendeley":{"formattedCitation":"&lt;sup&gt;2,3&lt;/sup&gt;","plainTextFormattedCitation":"2,3","previouslyFormattedCitation":"&lt;sup&gt;2,3&lt;/sup&gt;"},"properties":{"noteIndex":0},"schema":"https://github.com/citation-style-language/schema/raw/master/csl-citation.json"}</w:instrText>
      </w:r>
      <w:r w:rsidR="007E4C2D" w:rsidRPr="003F12DE">
        <w:rPr>
          <w:rFonts w:ascii="Times New Roman" w:hAnsi="Times New Roman" w:cs="Times New Roman"/>
          <w:color w:val="000000" w:themeColor="text1"/>
          <w:lang w:val="en-GB"/>
        </w:rPr>
        <w:fldChar w:fldCharType="separate"/>
      </w:r>
      <w:r w:rsidR="00001C08" w:rsidRPr="00001C08">
        <w:rPr>
          <w:rFonts w:ascii="Times New Roman" w:hAnsi="Times New Roman" w:cs="Times New Roman"/>
          <w:noProof/>
          <w:color w:val="000000" w:themeColor="text1"/>
          <w:vertAlign w:val="superscript"/>
          <w:lang w:val="en-GB"/>
        </w:rPr>
        <w:t>2,3</w:t>
      </w:r>
      <w:r w:rsidR="007E4C2D" w:rsidRPr="003F12DE">
        <w:rPr>
          <w:rFonts w:ascii="Times New Roman" w:hAnsi="Times New Roman" w:cs="Times New Roman"/>
          <w:color w:val="000000" w:themeColor="text1"/>
          <w:lang w:val="en-GB"/>
        </w:rPr>
        <w:fldChar w:fldCharType="end"/>
      </w:r>
      <w:r w:rsidR="003E4D3E" w:rsidRPr="003F12DE">
        <w:rPr>
          <w:rFonts w:ascii="Times New Roman" w:hAnsi="Times New Roman" w:cs="Times New Roman"/>
          <w:color w:val="000000" w:themeColor="text1"/>
          <w:lang w:val="en-GB"/>
        </w:rPr>
        <w:t xml:space="preserve"> </w:t>
      </w:r>
      <w:r w:rsidR="0048249B">
        <w:rPr>
          <w:rFonts w:ascii="Times New Roman" w:hAnsi="Times New Roman" w:cs="Times New Roman"/>
          <w:lang w:val="en-GB"/>
        </w:rPr>
        <w:t xml:space="preserve">Increased </w:t>
      </w:r>
      <w:r>
        <w:rPr>
          <w:rFonts w:ascii="Times New Roman" w:hAnsi="Times New Roman" w:cs="Times New Roman"/>
          <w:lang w:val="en-GB"/>
        </w:rPr>
        <w:t xml:space="preserve">fertilization </w:t>
      </w:r>
      <w:r w:rsidRPr="00C92D32">
        <w:rPr>
          <w:rFonts w:ascii="Times New Roman" w:hAnsi="Times New Roman" w:cs="Times New Roman"/>
          <w:lang w:val="en-GB"/>
        </w:rPr>
        <w:t>has</w:t>
      </w:r>
      <w:r w:rsidR="009F7333">
        <w:rPr>
          <w:rFonts w:ascii="Times New Roman" w:hAnsi="Times New Roman" w:cs="Times New Roman"/>
          <w:lang w:val="en-GB"/>
        </w:rPr>
        <w:t>, however,</w:t>
      </w:r>
      <w:r w:rsidRPr="00C92D32">
        <w:rPr>
          <w:rFonts w:ascii="Times New Roman" w:hAnsi="Times New Roman" w:cs="Times New Roman"/>
          <w:lang w:val="en-GB"/>
        </w:rPr>
        <w:t xml:space="preserve"> come with </w:t>
      </w:r>
      <w:r>
        <w:rPr>
          <w:rFonts w:ascii="Times New Roman" w:hAnsi="Times New Roman" w:cs="Times New Roman"/>
          <w:lang w:val="en-GB"/>
        </w:rPr>
        <w:t xml:space="preserve">a great </w:t>
      </w:r>
      <w:r w:rsidRPr="00C92D32">
        <w:rPr>
          <w:rFonts w:ascii="Times New Roman" w:hAnsi="Times New Roman" w:cs="Times New Roman"/>
          <w:lang w:val="en-GB"/>
        </w:rPr>
        <w:t>environmental cost</w:t>
      </w:r>
      <w:r>
        <w:rPr>
          <w:rFonts w:ascii="Times New Roman" w:hAnsi="Times New Roman" w:cs="Times New Roman"/>
          <w:lang w:val="en-GB"/>
        </w:rPr>
        <w:t>. A</w:t>
      </w:r>
      <w:r w:rsidRPr="00C92D32">
        <w:rPr>
          <w:rFonts w:ascii="Times New Roman" w:hAnsi="Times New Roman" w:cs="Times New Roman"/>
          <w:lang w:val="en-GB"/>
        </w:rPr>
        <w:t>pproximately 12% of available arable land</w:t>
      </w:r>
      <w:r>
        <w:rPr>
          <w:rFonts w:ascii="Times New Roman" w:hAnsi="Times New Roman" w:cs="Times New Roman"/>
          <w:lang w:val="en-GB"/>
        </w:rPr>
        <w:t xml:space="preserve"> </w:t>
      </w:r>
      <w:r w:rsidRPr="00C92D32">
        <w:rPr>
          <w:rFonts w:ascii="Times New Roman" w:hAnsi="Times New Roman" w:cs="Times New Roman"/>
          <w:lang w:val="en-GB"/>
        </w:rPr>
        <w:t>is now degraded, of which &gt;240</w:t>
      </w:r>
      <w:r w:rsidR="00AA6EEA">
        <w:rPr>
          <w:rFonts w:ascii="Times New Roman" w:hAnsi="Times New Roman" w:cs="Times New Roman"/>
          <w:lang w:val="en-GB"/>
        </w:rPr>
        <w:t xml:space="preserve"> </w:t>
      </w:r>
      <w:r w:rsidRPr="00C92D32">
        <w:rPr>
          <w:rFonts w:ascii="Times New Roman" w:hAnsi="Times New Roman" w:cs="Times New Roman"/>
          <w:lang w:val="en-GB"/>
        </w:rPr>
        <w:t>Mha</w:t>
      </w:r>
      <w:r>
        <w:rPr>
          <w:rFonts w:ascii="Times New Roman" w:hAnsi="Times New Roman" w:cs="Times New Roman"/>
          <w:lang w:val="en-GB"/>
        </w:rPr>
        <w:t xml:space="preserve"> (~</w:t>
      </w:r>
      <w:r w:rsidRPr="00B4547C">
        <w:rPr>
          <w:rFonts w:ascii="Times New Roman" w:hAnsi="Times New Roman" w:cs="Times New Roman"/>
          <w:lang w:val="en-GB"/>
        </w:rPr>
        <w:t>926</w:t>
      </w:r>
      <w:r>
        <w:rPr>
          <w:rFonts w:ascii="Times New Roman" w:hAnsi="Times New Roman" w:cs="Times New Roman"/>
          <w:lang w:val="en-GB"/>
        </w:rPr>
        <w:t>,000 mi</w:t>
      </w:r>
      <w:r w:rsidRPr="00D943D6">
        <w:rPr>
          <w:rFonts w:ascii="Times New Roman" w:hAnsi="Times New Roman" w:cs="Times New Roman"/>
          <w:vertAlign w:val="superscript"/>
          <w:lang w:val="en-GB"/>
        </w:rPr>
        <w:t>2</w:t>
      </w:r>
      <w:r>
        <w:rPr>
          <w:rFonts w:ascii="Times New Roman" w:hAnsi="Times New Roman" w:cs="Times New Roman"/>
          <w:vertAlign w:val="superscript"/>
          <w:lang w:val="en-GB"/>
        </w:rPr>
        <w:t xml:space="preserve"> </w:t>
      </w:r>
      <w:r>
        <w:rPr>
          <w:rFonts w:ascii="Times New Roman" w:hAnsi="Times New Roman" w:cs="Times New Roman"/>
          <w:lang w:val="en-GB"/>
        </w:rPr>
        <w:t>or four times the area of France or state of Texas)</w:t>
      </w:r>
      <w:r w:rsidRPr="00C92D32">
        <w:rPr>
          <w:rFonts w:ascii="Times New Roman" w:hAnsi="Times New Roman" w:cs="Times New Roman"/>
          <w:lang w:val="en-GB"/>
        </w:rPr>
        <w:t xml:space="preserve"> is chemically degraded</w:t>
      </w:r>
      <w:r>
        <w:rPr>
          <w:rFonts w:ascii="Times New Roman" w:hAnsi="Times New Roman" w:cs="Times New Roman"/>
          <w:lang w:val="en-GB"/>
        </w:rPr>
        <w:t xml:space="preserve"> – </w:t>
      </w:r>
      <w:r w:rsidRPr="003F12DE">
        <w:rPr>
          <w:rFonts w:ascii="Times New Roman" w:hAnsi="Times New Roman" w:cs="Times New Roman"/>
          <w:i/>
          <w:iCs/>
          <w:lang w:val="en-GB"/>
        </w:rPr>
        <w:t>i.e.</w:t>
      </w:r>
      <w:r>
        <w:rPr>
          <w:rFonts w:ascii="Times New Roman" w:hAnsi="Times New Roman" w:cs="Times New Roman"/>
          <w:lang w:val="en-GB"/>
        </w:rPr>
        <w:t xml:space="preserve"> contaminat</w:t>
      </w:r>
      <w:r w:rsidR="000070E9">
        <w:rPr>
          <w:rFonts w:ascii="Times New Roman" w:hAnsi="Times New Roman" w:cs="Times New Roman"/>
          <w:lang w:val="en-GB"/>
        </w:rPr>
        <w:t>ed</w:t>
      </w:r>
      <w:r>
        <w:rPr>
          <w:rFonts w:ascii="Times New Roman" w:hAnsi="Times New Roman" w:cs="Times New Roman"/>
          <w:lang w:val="en-GB"/>
        </w:rPr>
        <w:t xml:space="preserve"> with </w:t>
      </w:r>
      <w:r w:rsidRPr="00C92D32">
        <w:rPr>
          <w:rFonts w:ascii="Times New Roman" w:hAnsi="Times New Roman" w:cs="Times New Roman"/>
          <w:lang w:val="en-GB"/>
        </w:rPr>
        <w:t>heavy metals</w:t>
      </w:r>
      <w:r w:rsidR="000070E9">
        <w:rPr>
          <w:rFonts w:ascii="Times New Roman" w:hAnsi="Times New Roman" w:cs="Times New Roman"/>
          <w:lang w:val="en-GB"/>
        </w:rPr>
        <w:t xml:space="preserve"> and</w:t>
      </w:r>
      <w:r w:rsidR="00F80BFB">
        <w:rPr>
          <w:rFonts w:ascii="Times New Roman" w:hAnsi="Times New Roman" w:cs="Times New Roman"/>
          <w:lang w:val="en-GB"/>
        </w:rPr>
        <w:t>/or</w:t>
      </w:r>
      <w:r w:rsidRPr="00C92D32">
        <w:rPr>
          <w:rFonts w:ascii="Times New Roman" w:hAnsi="Times New Roman" w:cs="Times New Roman"/>
          <w:lang w:val="en-GB"/>
        </w:rPr>
        <w:t xml:space="preserve"> acidifi</w:t>
      </w:r>
      <w:r w:rsidR="000070E9">
        <w:rPr>
          <w:rFonts w:ascii="Times New Roman" w:hAnsi="Times New Roman" w:cs="Times New Roman"/>
          <w:lang w:val="en-GB"/>
        </w:rPr>
        <w:t>ed</w:t>
      </w:r>
      <w:r w:rsidR="00C70E67">
        <w:rPr>
          <w:rFonts w:ascii="Times New Roman" w:hAnsi="Times New Roman" w:cs="Times New Roman"/>
          <w:lang w:val="en-GB"/>
        </w:rPr>
        <w:t>,</w:t>
      </w:r>
      <w:r w:rsidRPr="00C92D32">
        <w:rPr>
          <w:rFonts w:ascii="Times New Roman" w:hAnsi="Times New Roman" w:cs="Times New Roman"/>
          <w:lang w:val="en-GB"/>
        </w:rPr>
        <w:t xml:space="preserve"> especially from nitrogen fertilizers</w:t>
      </w:r>
      <w:r w:rsidR="00C70E67">
        <w:rPr>
          <w:rFonts w:ascii="Times New Roman" w:hAnsi="Times New Roman" w:cs="Times New Roman"/>
          <w:lang w:val="en-GB"/>
        </w:rPr>
        <w:t>,</w:t>
      </w:r>
      <w:r w:rsidRPr="00C92D32">
        <w:rPr>
          <w:rFonts w:ascii="Times New Roman" w:hAnsi="Times New Roman" w:cs="Times New Roman"/>
          <w:lang w:val="en-GB"/>
        </w:rPr>
        <w:t xml:space="preserve"> </w:t>
      </w:r>
      <w:r>
        <w:rPr>
          <w:rFonts w:ascii="Times New Roman" w:hAnsi="Times New Roman" w:cs="Times New Roman"/>
          <w:lang w:val="en-GB"/>
        </w:rPr>
        <w:t>which</w:t>
      </w:r>
      <w:r w:rsidRPr="00C92D32">
        <w:rPr>
          <w:rFonts w:ascii="Times New Roman" w:hAnsi="Times New Roman" w:cs="Times New Roman"/>
          <w:lang w:val="en-GB"/>
        </w:rPr>
        <w:t xml:space="preserve"> </w:t>
      </w:r>
      <w:r>
        <w:rPr>
          <w:rFonts w:ascii="Times New Roman" w:hAnsi="Times New Roman" w:cs="Times New Roman"/>
          <w:lang w:val="en-GB"/>
        </w:rPr>
        <w:t>interfere w</w:t>
      </w:r>
      <w:r w:rsidRPr="00C92D32">
        <w:rPr>
          <w:rFonts w:ascii="Times New Roman" w:hAnsi="Times New Roman" w:cs="Times New Roman"/>
          <w:lang w:val="en-GB"/>
        </w:rPr>
        <w:t>ith nutrient mobility and uptake</w:t>
      </w:r>
      <w:r>
        <w:rPr>
          <w:rFonts w:ascii="Times New Roman" w:hAnsi="Times New Roman" w:cs="Times New Roman"/>
          <w:lang w:val="en-GB"/>
        </w:rPr>
        <w:t xml:space="preserve"> by plants</w:t>
      </w:r>
      <w:r w:rsidRPr="00C92D32">
        <w:rPr>
          <w:rFonts w:ascii="Times New Roman" w:hAnsi="Times New Roman" w:cs="Times New Roman"/>
          <w:lang w:val="en-GB"/>
        </w:rPr>
        <w:t>.</w:t>
      </w:r>
      <w:r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{"citationItems":[{"id":"ITEM-1","itemData":{"DOI":"10.5897/JSSEM15.","author":[{"dropping-particle":"","family":"Tetteh","given":"Richmond Narh","non-dropping-particle":"","parse-names":false,"suffix":""}],"container-title":"Journal of Soil Science and Environmental Management","id":"ITEM-1","issue":"11","issued":{"date-parts":[["2015"]]},"page":"301-308","title":"Chemical soil degradation as a result of contamination: A review","type":"article-journal","volume":"6"},"uris":["http://www.mendeley.com/documents/?uuid=28940fa1-547f-43ff-a90e-8d11a93e164f"]},{"id":"ITEM-2","itemData":{"DOI":"10.1007/978-94-007-7590-9","ISBN":"9789400775909","abstract":"In view of the grave consequences of soil degradation on ecosystem functions, food security, biodiversity and human health, this book covers the extent, causes, processes and impacts of global soil degradation, and processes for improvement of degraded soils. Soil conservation measures, including soil amendments, decompaction, mulching, cover cropping, crop rotation, green manuring, contour farming, strip cropping, alley cropping, surface roughening, windbreaks, terracing, sloping agricultural land technology (SALT), dune stabilization, etc., are discussed. Particular emphasis is given to soil pollution and the methods of physical, chemical and biological remediation of polluted soils. This book will lead the reader from the basics to a comprehensive understanding of soil degradation, conservation and remediation.","author":[{"dropping-particle":"","family":"Osman","given":"Khan Towhid","non-dropping-particle":"","parse-names":false,"suffix":""}],"container-title":"Soil Degradation, Conservation and Remediation","id":"ITEM-2","issued":{"date-parts":[["2014"]]},"publisher":"Springer Netherlands","title":"Soil degradation, conservation and remediation","type":"book"},"uris":["http://www.mendeley.com/documents/?uuid=124c2780-8275-4184-abb8-baf808c74564"]},{"id":"ITEM-3","itemData":{"DOI":"10.1016/j.copbio.2018.01.014","ISSN":"18790429","PMID":"29414056","abstract":"Nitrogen is one of the most important nutrients for plant growth and hence heavily applied in agricultural systems via fertilization. Nitrification, that is, the conversion of ammonium via nitrite to nitrate by soil microorganisms, however, leads to nitrate leaching and gaseous nitrous oxide production and as such to an up to 50% loss of nitrogen availability for the plant. Nitrate leaching also results in eutrophication of groundwater, drinking water and recreational waters, toxic algal blooms and biodiversity loss, while nitrous oxide is a greenhouse gas with a global warming potential 300× greater than carbon dioxide. Logically, inhibition of nitrification is an important strategy used in agriculture to reduce nitrogen losses, and contributes to a more environmental-friendly practice. However, recently identified and crucial players in nitrification, that is, ammonia-oxidizing archaea and comammox bacteria, seem to be under-investigated in this respect. In this review, we give an update on the different pathways in ammonia oxidation, the relevance for agriculture and the interaction with nitrification inhibitors. As such, we hope to pinpoint possible strategies to optimize the efficiency of nitrification inhibition.","author":[{"dropping-particle":"","family":"Beeckman","given":"Fabian","non-dropping-particle":"","parse-names":false,"suffix":""},{"dropping-particle":"","family":"Motte","given":"Hans","non-dropping-particle":"","parse-names":false,"suffix":""},{"dropping-particle":"","family":"Beeckman","given":"Tom","non-dropping-particle":"","parse-names":false,"suffix":""}],"container-title":"Current Opinion in Biotechnology","id":"ITEM-3","issued":{"date-parts":[["2018"]]},"page":"166-173","title":"Nitrification in agricultural soils: impact, actors and mitigation","type":"article-journal","volume":"50"},"uris":["http://www.mendeley.com/documents/?uuid=23b5b624-ee68-432e-bc86-49f7ac4ece25"]}],"mendeley":{"formattedCitation":"&lt;sup&gt;4–6&lt;/sup&gt;","plainTextFormattedCitation":"4–6","previouslyFormattedCitation":"&lt;sup&gt;4–6&lt;/sup&gt;"},"properties":{"noteIndex":0},"schema":"https://github.com/citation-style-language/schema/raw/master/csl-citation.json"}</w:instrText>
      </w:r>
      <w:r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4–6</w:t>
      </w:r>
      <w:r w:rsidRPr="00C92D32">
        <w:rPr>
          <w:rFonts w:ascii="Times New Roman" w:hAnsi="Times New Roman" w:cs="Times New Roman"/>
          <w:lang w:val="en-GB"/>
        </w:rPr>
        <w:fldChar w:fldCharType="end"/>
      </w:r>
      <w:r w:rsidRPr="00C92D32">
        <w:rPr>
          <w:rFonts w:ascii="Times New Roman" w:hAnsi="Times New Roman" w:cs="Times New Roman"/>
          <w:lang w:val="en-GB"/>
        </w:rPr>
        <w:t xml:space="preserve"> Over-fertilization </w:t>
      </w:r>
      <w:r>
        <w:rPr>
          <w:rFonts w:ascii="Times New Roman" w:hAnsi="Times New Roman" w:cs="Times New Roman"/>
          <w:lang w:val="en-GB"/>
        </w:rPr>
        <w:t>has visibly</w:t>
      </w:r>
      <w:r w:rsidRPr="00C92D32">
        <w:rPr>
          <w:rFonts w:ascii="Times New Roman" w:hAnsi="Times New Roman" w:cs="Times New Roman"/>
          <w:lang w:val="en-GB"/>
        </w:rPr>
        <w:t xml:space="preserve"> destroy</w:t>
      </w:r>
      <w:r>
        <w:rPr>
          <w:rFonts w:ascii="Times New Roman" w:hAnsi="Times New Roman" w:cs="Times New Roman"/>
          <w:lang w:val="en-GB"/>
        </w:rPr>
        <w:t>ed</w:t>
      </w:r>
      <w:r w:rsidRPr="00C92D32">
        <w:rPr>
          <w:rFonts w:ascii="Times New Roman" w:hAnsi="Times New Roman" w:cs="Times New Roman"/>
          <w:lang w:val="en-GB"/>
        </w:rPr>
        <w:t xml:space="preserve"> ecosystems</w:t>
      </w:r>
      <w:r w:rsidR="00C70E67">
        <w:rPr>
          <w:rFonts w:ascii="Times New Roman" w:hAnsi="Times New Roman" w:cs="Times New Roman"/>
          <w:lang w:val="en-GB"/>
        </w:rPr>
        <w:t xml:space="preserve"> by</w:t>
      </w:r>
      <w:r w:rsidRPr="00C92D32">
        <w:rPr>
          <w:rFonts w:ascii="Times New Roman" w:hAnsi="Times New Roman" w:cs="Times New Roman"/>
          <w:lang w:val="en-GB"/>
        </w:rPr>
        <w:t xml:space="preserve"> the leaching of excess </w:t>
      </w:r>
      <w:r w:rsidR="008F2939" w:rsidRPr="00C92D32">
        <w:rPr>
          <w:rFonts w:ascii="Times New Roman" w:hAnsi="Times New Roman" w:cs="Times New Roman"/>
          <w:lang w:val="en-GB"/>
        </w:rPr>
        <w:t>NO</w:t>
      </w:r>
      <w:r w:rsidR="008F2939" w:rsidRPr="00B82353">
        <w:rPr>
          <w:rFonts w:ascii="Times New Roman" w:hAnsi="Times New Roman" w:cs="Times New Roman"/>
          <w:vertAlign w:val="subscript"/>
          <w:lang w:val="en-GB"/>
        </w:rPr>
        <w:t>3</w:t>
      </w:r>
      <w:r w:rsidR="008F2939">
        <w:rPr>
          <w:rFonts w:ascii="Times New Roman" w:hAnsi="Times New Roman" w:cs="Times New Roman"/>
          <w:vertAlign w:val="superscript"/>
          <w:lang w:val="en-GB"/>
        </w:rPr>
        <w:t xml:space="preserve">- </w:t>
      </w:r>
      <w:r w:rsidRPr="00C92D32">
        <w:rPr>
          <w:rFonts w:ascii="Times New Roman" w:hAnsi="Times New Roman" w:cs="Times New Roman"/>
          <w:lang w:val="en-GB"/>
        </w:rPr>
        <w:t xml:space="preserve">into surface waters </w:t>
      </w:r>
      <w:r>
        <w:rPr>
          <w:rFonts w:ascii="Times New Roman" w:hAnsi="Times New Roman" w:cs="Times New Roman"/>
          <w:lang w:val="en-GB"/>
        </w:rPr>
        <w:t>causing</w:t>
      </w:r>
      <w:r w:rsidRPr="00C92D32">
        <w:rPr>
          <w:rFonts w:ascii="Times New Roman" w:hAnsi="Times New Roman" w:cs="Times New Roman"/>
          <w:lang w:val="en-GB"/>
        </w:rPr>
        <w:t xml:space="preserve"> eutrophication</w:t>
      </w:r>
      <w:r w:rsidR="00860307">
        <w:rPr>
          <w:rFonts w:ascii="Times New Roman" w:hAnsi="Times New Roman" w:cs="Times New Roman"/>
          <w:lang w:val="en-GB"/>
        </w:rPr>
        <w:t>,</w:t>
      </w:r>
      <w:r w:rsidR="00C70E67">
        <w:rPr>
          <w:rFonts w:ascii="Times New Roman" w:hAnsi="Times New Roman" w:cs="Times New Roman"/>
          <w:lang w:val="en-GB"/>
        </w:rPr>
        <w:t xml:space="preserve"> </w:t>
      </w:r>
      <w:r w:rsidRPr="00C92D32">
        <w:rPr>
          <w:rFonts w:ascii="Times New Roman" w:hAnsi="Times New Roman" w:cs="Times New Roman"/>
          <w:lang w:val="en-GB"/>
        </w:rPr>
        <w:t>giv</w:t>
      </w:r>
      <w:r w:rsidR="0068190C">
        <w:rPr>
          <w:rFonts w:ascii="Times New Roman" w:hAnsi="Times New Roman" w:cs="Times New Roman"/>
          <w:lang w:val="en-GB"/>
        </w:rPr>
        <w:t>ing</w:t>
      </w:r>
      <w:r w:rsidRPr="00C92D32">
        <w:rPr>
          <w:rFonts w:ascii="Times New Roman" w:hAnsi="Times New Roman" w:cs="Times New Roman"/>
          <w:lang w:val="en-GB"/>
        </w:rPr>
        <w:t xml:space="preserve"> rise to dead zones such as in the Gulf of Mexico.</w:t>
      </w:r>
      <w:r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{"citationItems":[{"id":"ITEM-1","itemData":{"DOI":"10.1016/S0269-7491(99)00091-3","ISSN":"02697491","PMID":"15093117","abstract":"In the mid-1800s, the agricultural chemist Justus von Liebig demonstrated strong positive relationships between soil nutrient supplies and the growth yields of terrestrial plants, and it has since been found that freshwater and marine plants are equally responsive to nutrient inputs. Anthropogenic inputs of nutrients to the Earth's surface and atmosphere have increased greatly during the past two centuries. This nutrient enrichment, or eutrophication, can lead to highly undesirable changes in ecosystem structure and function, however. In this paper we briefly review the process, the impacts, and the potential management of cultural eutrophication in freshwater, marine, and terrestrial ecosystems. We present two brief case studies (one freshwater and one marine) demonstrating that nutrient loading restriction is the essential cornerstone of aquatic eutrophication control. In addition, we present results of a preliminary statistical analysis that is consistent with the hypothesis that anthropogenic emissions of oxidized nitrogen could be influencing atmospheric levels of carbon dioxide via nitrogen stimulation of global primary production.","author":[{"dropping-particle":"","family":"Smith","given":"V. H.","non-dropping-particle":"","parse-names":false,"suffix":""},{"dropping-particle":"","family":"Tilman","given":"G. D.","non-dropping-particle":"","parse-names":false,"suffix":""},{"dropping-particle":"","family":"Nekola","given":"J. C.","non-dropping-particle":"","parse-names":false,"suffix":""}],"container-title":"Environmental Pollution","id":"ITEM-1","issue":"1-3","issued":{"date-parts":[["1999"]]},"page":"179-196","title":"Eutrophication: Impacts of excess nutrient inputs on freshwater, marine, and terrestrial ecosystems","type":"article-journal","volume":"100"},"uris":["http://www.mendeley.com/documents/?uuid=f9c4f441-539c-4ee2-bd53-7b7c454b03c2"]}],"mendeley":{"formattedCitation":"&lt;sup&gt;7&lt;/sup&gt;","plainTextFormattedCitation":"7","previouslyFormattedCitation":"&lt;sup&gt;7&lt;/sup&gt;"},"properties":{"noteIndex":0},"schema":"https://github.com/citation-style-language/schema/raw/master/csl-citation.json"}</w:instrText>
      </w:r>
      <w:r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7</w:t>
      </w:r>
      <w:r w:rsidRPr="00C92D32">
        <w:rPr>
          <w:rFonts w:ascii="Times New Roman" w:hAnsi="Times New Roman" w:cs="Times New Roman"/>
          <w:lang w:val="en-GB"/>
        </w:rPr>
        <w:fldChar w:fldCharType="end"/>
      </w:r>
      <w:r>
        <w:rPr>
          <w:rFonts w:ascii="Times New Roman" w:hAnsi="Times New Roman" w:cs="Times New Roman"/>
          <w:lang w:val="en-GB"/>
        </w:rPr>
        <w:t xml:space="preserve"> </w:t>
      </w:r>
      <w:r w:rsidR="00266678">
        <w:rPr>
          <w:rFonts w:ascii="Times New Roman" w:hAnsi="Times New Roman" w:cs="Times New Roman"/>
          <w:lang w:val="en-GB"/>
        </w:rPr>
        <w:t xml:space="preserve">Over-fertilization also </w:t>
      </w:r>
      <w:r w:rsidR="00A634B8">
        <w:rPr>
          <w:rFonts w:ascii="Times New Roman" w:hAnsi="Times New Roman" w:cs="Times New Roman"/>
          <w:lang w:val="en-GB"/>
        </w:rPr>
        <w:t xml:space="preserve">impacts </w:t>
      </w:r>
      <w:r w:rsidR="00860307">
        <w:rPr>
          <w:rFonts w:ascii="Times New Roman" w:hAnsi="Times New Roman" w:cs="Times New Roman"/>
          <w:lang w:val="en-GB"/>
        </w:rPr>
        <w:t xml:space="preserve">the </w:t>
      </w:r>
      <w:r w:rsidR="00A634B8">
        <w:rPr>
          <w:rFonts w:ascii="Times New Roman" w:hAnsi="Times New Roman" w:cs="Times New Roman"/>
          <w:lang w:val="en-GB"/>
        </w:rPr>
        <w:t xml:space="preserve">soil </w:t>
      </w:r>
      <w:r>
        <w:rPr>
          <w:rFonts w:ascii="Times New Roman" w:hAnsi="Times New Roman" w:cs="Times New Roman"/>
          <w:lang w:val="en-GB"/>
        </w:rPr>
        <w:t>microbiome.</w:t>
      </w:r>
      <w:r w:rsidR="00F35313">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{"citationItems":[{"id":"ITEM-1","itemData":{"DOI":"10.1016/j.scitotenv.2019.04.384","ISSN":"18791026","abstract":"Although the effects of fertilization on the abundance and diversity of soil nematodes have been widely studied, the impact of fertilization on soil nematode microbiomes remains largely unknown. Here, we investigated how different fertilizers: no fertilizer, mineral fertilizer, clean slurry (pig manure with a reduced antibiotic burden)and dirty slurry (pig manure with antibiotics)affect the microbiome of a dominant soil nematode and its associated antibiotic resistance genes (ARGs). The results of 16S rRNA gene high throughput sequencing showed that the microbiome of the soil nematode Dorylaimus stagnalis is diverse (Shannon index: 9.95)and dominated by Proteobacteria (40.3%). Application of mineral fertilizers significantly reduced the diversity of the nematode microbiome (by 28.2%; P &lt; 0.05)but increased the abundance of Proteobacteria (by 70.1%; P = 0.001). Microbial community analysis, using a null hypothesis model, indicated that microbiomes associated with the nematode are not neutrally assembled. Organic fertilizers also altered the diversity of the nematode microbiome, but had no impact on its composition as illustrated by principal coordinates analysis (PCoA). Interestingly, although no change of total ARGs was observed in the nematode microbiome and no significant relationship existed between nematode microbiome and resistome, the abundance of 48 out of a total of 75 ARGs was enriched in the organic fertilizer treatments. Thus, the data suggests that ARGs in the nematode microbiome still had a risk of horizontal gene transfer under fertilization and nematodes might be a potential refuge for ARGs.","author":[{"dropping-particle":"","family":"Zheng","given":"Fei","non-dropping-particle":"","parse-names":false,"suffix":""},{"dropping-particle":"","family":"Zhu","given":"Dong","non-dropping-particle":"","parse-names":false,"suffix":""},{"dropping-particle":"","family":"Giles","given":"Madeline","non-dropping-particle":"","parse-names":false,"suffix":""},{"dropping-particle":"","family":"Daniell","given":"Tim","non-dropping-particle":"","parse-names":false,"suffix":""},{"dropping-particle":"","family":"Neilson","given":"Roy","non-dropping-particle":"","parse-names":false,"suffix":""},{"dropping-particle":"","family":"Zhu","given":"Yong Guan","non-dropping-particle":"","parse-names":false,"suffix":""},{"dropping-particle":"","family":"Yang","given":"Xiao Ru","non-dropping-particle":"","parse-names":false,"suffix":""}],"container-title":"Science of the Total Environment","id":"ITEM-1","issued":{"date-parts":[["2019"]]},"page":"70-78","title":"Mineral and organic fertilization alters the microbiome of a soil nematode Dorylaimus stagnalis and its resistome","type":"article-journal","volume":"680"},"uris":["http://www.mendeley.com/documents/?uuid=be9194e4-944f-4e01-9a89-aa321683688f"]},{"id":"ITEM-2","itemData":{"DOI":"10.1016/j.apsoil.2018.12.019","ISSN":"09291393","abstract":"Nitrogen (N) deposition can change ecosystem functions but little is known of long-term N-deposition and rhizosphere effects on the microbial community composition and enzymes activities related to the carbon (C) cycle in the black soil common to northeastern China. Here, we studied two enzyme activities involved in C cycles and microbial community composition in both the rhizosphere and bulk soil from a long-term (36-year) fertilization field experiment. N-addition significantly decreased bacterial abundance and phenol oxidase activity, but enhanced fungal abundance and peroxidase activity, in both the rhizosphere and bulk soil. The fungal diversity exhibited more obvious shifts than the bacterial diversity after long-term N-addition, resulting in significantly decreased bacterial and fungal diversity levels, except for bacterial diversity in the rhizosphere, which was not significantly changed. Moreover, the enzyme activities and the bacterial and fungal abundance levels were higher in the rhizosphere than in the bulk soil, suggesting a rhizosphere effect on microbial activities involved in the C cycle. There was a significant difference in the microbial community compositions among different N-addition levels. A lesser β-diversity response to N-addition was observed in the rhizosphere than in the bulk soil, and the responses of fungal communities were greater than those of bacterial communities. Our findings suggested that rhizosphere effects and fertilization regimes both have significant influences on microbial communities and soil enzyme activities, and that fungi were more sensitive than bacteria in responding to N-deposition.","author":[{"dropping-particle":"","family":"Wang","given":"Qingfeng","non-dropping-particle":"","parse-names":false,"suffix":""},{"dropping-particle":"","family":"Ma","given":"Mingchao","non-dropping-particle":"","parse-names":false,"suffix":""},{"dropping-particle":"","family":"Jiang","given":"Xin","non-dropping-particle":"","parse-names":false,"suffix":""},{"dropping-particle":"","family":"Guan","given":"Dawei","non-dropping-particle":"","parse-names":false,"suffix":""},{"dropping-particle":"","family":"Wei","given":"Dan","non-dropping-particle":"","parse-names":false,"suffix":""},{"dropping-particle":"","family":"Zhao","given":"Baisuo","non-dropping-particle":"","parse-names":false,"suffix":""},{"dropping-particle":"","family":"Chen","given":"Sanfeng","non-dropping-particle":"","parse-names":false,"suffix":""},{"dropping-particle":"","family":"Cao","given":"Fengming","non-dropping-particle":"","parse-names":false,"suffix":""},{"dropping-particle":"","family":"Li","given":"Li","non-dropping-particle":"","parse-names":false,"suffix":""},{"dropping-particle":"","family":"Yang","given":"Xiaohong","non-dropping-particle":"","parse-names":false,"suffix":""},{"dropping-particle":"","family":"Li","given":"Jun","non-dropping-particle":"","parse-names":false,"suffix":""}],"container-title":"Applied Soil Ecology","id":"ITEM-2","issued":{"date-parts":[["2019"]]},"page":"148-157","title":"Impact of 36 years of nitrogen fertilization on microbial community composition and soil carbon cycling-related enzyme activities in rhizospheres and bulk soils in northeast China","type":"article-journal","volume":"136"},"uris":["http://www.mendeley.com/documents/?uuid=0056e8af-5b8b-40aa-a3c6-13b14ff47cf9"]}],"mendeley":{"formattedCitation":"&lt;sup&gt;8,9&lt;/sup&gt;","plainTextFormattedCitation":"8,9","previouslyFormattedCitation":"&lt;sup&gt;8,9&lt;/sup&gt;"},"properties":{"noteIndex":0},"schema":"https://github.com/citation-style-language/schema/raw/master/csl-citation.json"}</w:instrText>
      </w:r>
      <w:r w:rsidR="00F35313">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8,9</w:t>
      </w:r>
      <w:r w:rsidR="00F35313">
        <w:rPr>
          <w:rFonts w:ascii="Times New Roman" w:hAnsi="Times New Roman" w:cs="Times New Roman"/>
          <w:lang w:val="en-GB"/>
        </w:rPr>
        <w:fldChar w:fldCharType="end"/>
      </w:r>
      <w:r>
        <w:rPr>
          <w:rFonts w:ascii="Times New Roman" w:hAnsi="Times New Roman" w:cs="Times New Roman"/>
          <w:lang w:val="en-GB"/>
        </w:rPr>
        <w:t xml:space="preserve"> </w:t>
      </w:r>
      <w:r w:rsidR="00F132EA">
        <w:rPr>
          <w:rFonts w:ascii="Times New Roman" w:hAnsi="Times New Roman" w:cs="Times New Roman"/>
          <w:lang w:val="en-GB"/>
        </w:rPr>
        <w:t>Although this is an actively studied topic, N fertilization</w:t>
      </w:r>
      <w:r w:rsidR="00D0254A">
        <w:rPr>
          <w:rFonts w:ascii="Times New Roman" w:hAnsi="Times New Roman" w:cs="Times New Roman"/>
          <w:lang w:val="en-GB"/>
        </w:rPr>
        <w:t xml:space="preserve"> appears to</w:t>
      </w:r>
      <w:r w:rsidR="00F132EA">
        <w:rPr>
          <w:rFonts w:ascii="Times New Roman" w:hAnsi="Times New Roman" w:cs="Times New Roman"/>
          <w:lang w:val="en-GB"/>
        </w:rPr>
        <w:t xml:space="preserve"> </w:t>
      </w:r>
      <w:r w:rsidR="00195C0D">
        <w:rPr>
          <w:rFonts w:ascii="Times New Roman" w:hAnsi="Times New Roman" w:cs="Times New Roman"/>
          <w:lang w:val="en-GB"/>
        </w:rPr>
        <w:t xml:space="preserve">shift </w:t>
      </w:r>
      <w:r w:rsidR="00D0254A">
        <w:rPr>
          <w:rFonts w:ascii="Times New Roman" w:hAnsi="Times New Roman" w:cs="Times New Roman"/>
          <w:lang w:val="en-GB"/>
        </w:rPr>
        <w:t xml:space="preserve">relative abundance of certain </w:t>
      </w:r>
      <w:r w:rsidR="00F3508B">
        <w:rPr>
          <w:rFonts w:ascii="Times New Roman" w:hAnsi="Times New Roman" w:cs="Times New Roman"/>
          <w:lang w:val="en-GB"/>
        </w:rPr>
        <w:t>microbial</w:t>
      </w:r>
      <w:r w:rsidR="00D0254A">
        <w:rPr>
          <w:rFonts w:ascii="Times New Roman" w:hAnsi="Times New Roman" w:cs="Times New Roman"/>
          <w:lang w:val="en-GB"/>
        </w:rPr>
        <w:t xml:space="preserve"> communities in soil</w:t>
      </w:r>
      <w:r w:rsidR="0030552A">
        <w:rPr>
          <w:rFonts w:ascii="Times New Roman" w:hAnsi="Times New Roman" w:cs="Times New Roman"/>
          <w:lang w:val="en-GB"/>
        </w:rPr>
        <w:t>,</w:t>
      </w:r>
      <w:r w:rsidR="00F3508B">
        <w:rPr>
          <w:rFonts w:ascii="Times New Roman" w:hAnsi="Times New Roman" w:cs="Times New Roman"/>
          <w:lang w:val="en-GB"/>
        </w:rPr>
        <w:t xml:space="preserve"> </w:t>
      </w:r>
      <w:r w:rsidR="00D64F57">
        <w:rPr>
          <w:rFonts w:ascii="Times New Roman" w:hAnsi="Times New Roman" w:cs="Times New Roman"/>
          <w:lang w:val="en-GB"/>
        </w:rPr>
        <w:t>with important implication on C cycling</w:t>
      </w:r>
      <w:r w:rsidR="0097006F">
        <w:rPr>
          <w:rFonts w:ascii="Times New Roman" w:hAnsi="Times New Roman" w:cs="Times New Roman"/>
          <w:lang w:val="en-GB"/>
        </w:rPr>
        <w:t xml:space="preserve"> and ecosystems</w:t>
      </w:r>
      <w:r w:rsidR="00001C08">
        <w:rPr>
          <w:rFonts w:ascii="Times New Roman" w:hAnsi="Times New Roman" w:cs="Times New Roman"/>
          <w:lang w:val="en-GB"/>
        </w:rPr>
        <w:t>.</w:t>
      </w:r>
      <w:r w:rsidR="00C35B85">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{"citationItems":[{"id":"ITEM-1","itemData":{"DOI":"10.1016/j.soilbio.2020.107863","ISSN":"00380717","abstract":"The soil microbiome determines crop production and drives nutrient cycling, functions that are altered by fertilization. Yet, we have only begun to understand the effects of fertilization on taxonomic changes on soil microorganisms, while impacts on functional groups across the microbiome and therefore potential soil functioning have never been assessed. Here, using a range of methods including high-throughput sequencing, we identified 77 functional parameters of the main microbiome groups including bacteria, fungi, and protists in three common agricultural soil types in China (black, fluvo-aquic, and red soil), which were fertilized in the same way over two years. We show that fertilization most strongly and generally throughout soil types reduced the relative abundance of the main microbial predators, phagotrophic protists, by 31%. Ten functional groups within the microbiome showed soil type-specific responses to fertilization. For example, ammonia-oxidizing bacteria, and predatory/exoparasitic bacteria were reduced by fertilization in the acidic black and the red soils, while, no other microbial functional group than phagotrophic protists was suppressed by fertilization in the alkaline fluvo-aquic soil. The significant reductions in microbial functional groups especially in acidic soils could be explained by nitrogen enrichment, increased soil acidification and potential biotic links between the functional groups within the microbiome. Together, we show that the fertilization-induced abiotic changes alter microbial functions that depend on the soil and environmental conditions. Particularly the most profound changes on the group of microbial predators might subsequently affect other soil functions performed by bacteria and fungi.","author":[{"dropping-particle":"","family":"Zhao","given":"Zhi Bo","non-dropping-particle":"","parse-names":false,"suffix":""},{"dropping-particle":"","family":"He","given":"Ji Zheng","non-dropping-particle":"","parse-names":false,"suffix":""},{"dropping-particle":"","family":"Quan","given":"Zhi","non-dropping-particle":"","parse-names":false,"suffix":""},{"dropping-particle":"","family":"Wu","given":"Chuan Fa","non-dropping-particle":"","parse-names":false,"suffix":""},{"dropping-particle":"","family":"Sheng","given":"Rong","non-dropping-particle":"","parse-names":false,"suffix":""},{"dropping-particle":"","family":"Zhang","given":"Li Mei","non-dropping-particle":"","parse-names":false,"suffix":""},{"dropping-particle":"","family":"Geisen","given":"Stefan","non-dropping-particle":"","parse-names":false,"suffix":""}],"container-title":"Soil Biology and Biochemistry","id":"ITEM-1","issue":"107863","issued":{"date-parts":[["2020"]]},"publisher":"Elsevier Ltd","title":"Fertilization changes soil microbiome functioning, especially phagotrophic protists","type":"article-journal","volume":"148"},"uris":["http://www.mendeley.com/documents/?uuid=c6e56eca-c876-4ea5-a107-05e6891c6b65"]}],"mendeley":{"formattedCitation":"&lt;sup&gt;10&lt;/sup&gt;","plainTextFormattedCitation":"10","previouslyFormattedCitation":"&lt;sup&gt;10&lt;/sup&gt;"},"properties":{"noteIndex":0},"schema":"https://github.com/citation-style-language/schema/raw/master/csl-citation.json"}</w:instrText>
      </w:r>
      <w:r w:rsidR="00C35B85">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10</w:t>
      </w:r>
      <w:r w:rsidR="00C35B85">
        <w:rPr>
          <w:rFonts w:ascii="Times New Roman" w:hAnsi="Times New Roman" w:cs="Times New Roman"/>
          <w:lang w:val="en-GB"/>
        </w:rPr>
        <w:fldChar w:fldCharType="end"/>
      </w:r>
    </w:p>
    <w:p w14:paraId="074D8E90" w14:textId="1474A691" w:rsidR="00B16C88" w:rsidRPr="00C92D32" w:rsidRDefault="00B16C88" w:rsidP="00B16C88">
      <w:pPr>
        <w:spacing w:after="0" w:line="480" w:lineRule="auto"/>
        <w:ind w:firstLine="720"/>
        <w:rPr>
          <w:rFonts w:ascii="Times New Roman" w:hAnsi="Times New Roman" w:cs="Times New Roman"/>
          <w:color w:val="808080" w:themeColor="background1" w:themeShade="80"/>
          <w:lang w:val="en-GB"/>
        </w:rPr>
      </w:pPr>
      <w:r w:rsidRPr="00C92D32">
        <w:rPr>
          <w:rFonts w:ascii="Times New Roman" w:hAnsi="Times New Roman" w:cs="Times New Roman"/>
          <w:lang w:val="en-GB"/>
        </w:rPr>
        <w:t>Application of fertili</w:t>
      </w:r>
      <w:r w:rsidR="00BA3474">
        <w:rPr>
          <w:rFonts w:ascii="Times New Roman" w:hAnsi="Times New Roman" w:cs="Times New Roman"/>
          <w:lang w:val="en-GB"/>
        </w:rPr>
        <w:t>z</w:t>
      </w:r>
      <w:r w:rsidRPr="00C92D32">
        <w:rPr>
          <w:rFonts w:ascii="Times New Roman" w:hAnsi="Times New Roman" w:cs="Times New Roman"/>
          <w:lang w:val="en-GB"/>
        </w:rPr>
        <w:t xml:space="preserve">ers is poorly understood and </w:t>
      </w:r>
      <w:r w:rsidR="002B75E7">
        <w:rPr>
          <w:rFonts w:ascii="Times New Roman" w:hAnsi="Times New Roman" w:cs="Times New Roman"/>
          <w:lang w:val="en-GB"/>
        </w:rPr>
        <w:t>largely</w:t>
      </w:r>
      <w:r w:rsidRPr="00C92D32">
        <w:rPr>
          <w:rFonts w:ascii="Times New Roman" w:hAnsi="Times New Roman" w:cs="Times New Roman"/>
          <w:lang w:val="en-GB"/>
        </w:rPr>
        <w:t xml:space="preserve"> varied</w:t>
      </w:r>
      <w:r>
        <w:rPr>
          <w:rFonts w:ascii="Times New Roman" w:hAnsi="Times New Roman" w:cs="Times New Roman"/>
          <w:lang w:val="en-GB"/>
        </w:rPr>
        <w:t xml:space="preserve"> between regions and countries</w:t>
      </w:r>
      <w:r w:rsidR="0068190C">
        <w:rPr>
          <w:rFonts w:ascii="Times New Roman" w:hAnsi="Times New Roman" w:cs="Times New Roman"/>
          <w:lang w:val="en-GB"/>
        </w:rPr>
        <w:t xml:space="preserve">; </w:t>
      </w:r>
      <w:r w:rsidR="000332FA">
        <w:rPr>
          <w:rFonts w:ascii="Times New Roman" w:hAnsi="Times New Roman" w:cs="Times New Roman"/>
          <w:lang w:val="en-GB"/>
        </w:rPr>
        <w:t>for example</w:t>
      </w:r>
      <w:r w:rsidR="0068190C">
        <w:rPr>
          <w:rFonts w:ascii="Times New Roman" w:hAnsi="Times New Roman" w:cs="Times New Roman"/>
          <w:lang w:val="en-GB"/>
        </w:rPr>
        <w:t>,</w:t>
      </w:r>
      <w:r w:rsidR="000332FA">
        <w:rPr>
          <w:rFonts w:ascii="Times New Roman" w:hAnsi="Times New Roman" w:cs="Times New Roman"/>
          <w:lang w:val="en-GB"/>
        </w:rPr>
        <w:t xml:space="preserve"> </w:t>
      </w:r>
      <w:r w:rsidR="00BA3474">
        <w:rPr>
          <w:rFonts w:ascii="Times New Roman" w:hAnsi="Times New Roman" w:cs="Times New Roman"/>
          <w:lang w:val="en-GB"/>
        </w:rPr>
        <w:t>eight</w:t>
      </w:r>
      <w:r w:rsidR="000332FA">
        <w:rPr>
          <w:rFonts w:ascii="Times New Roman" w:hAnsi="Times New Roman" w:cs="Times New Roman"/>
          <w:lang w:val="en-GB"/>
        </w:rPr>
        <w:t xml:space="preserve"> times</w:t>
      </w:r>
      <w:r w:rsidRPr="00C92D32">
        <w:rPr>
          <w:rFonts w:ascii="Times New Roman" w:hAnsi="Times New Roman" w:cs="Times New Roman"/>
          <w:lang w:val="en-GB"/>
        </w:rPr>
        <w:t xml:space="preserve"> more </w:t>
      </w:r>
      <w:r w:rsidR="007E32CE">
        <w:rPr>
          <w:rFonts w:ascii="Times New Roman" w:hAnsi="Times New Roman" w:cs="Times New Roman"/>
          <w:lang w:val="en-GB"/>
        </w:rPr>
        <w:t xml:space="preserve">is </w:t>
      </w:r>
      <w:r w:rsidRPr="00C92D32">
        <w:rPr>
          <w:rFonts w:ascii="Times New Roman" w:hAnsi="Times New Roman" w:cs="Times New Roman"/>
          <w:lang w:val="en-GB"/>
        </w:rPr>
        <w:t>applied</w:t>
      </w:r>
      <w:r w:rsidR="0023337D">
        <w:rPr>
          <w:rFonts w:ascii="Times New Roman" w:hAnsi="Times New Roman" w:cs="Times New Roman"/>
          <w:lang w:val="en-GB"/>
        </w:rPr>
        <w:t xml:space="preserve"> per </w:t>
      </w:r>
      <w:r w:rsidRPr="00C92D32">
        <w:rPr>
          <w:rFonts w:ascii="Times New Roman" w:hAnsi="Times New Roman" w:cs="Times New Roman"/>
          <w:lang w:val="en-GB"/>
        </w:rPr>
        <w:t>hectare in China than Australia.</w:t>
      </w:r>
      <w:r w:rsidR="007E4C2D">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{"citationItems":[{"id":"ITEM-1","itemData":{"ISBN":"8420642460 (o.c.)","abstract":"Iowa State University does not discriminate on the basis of race, color, age, ethnicity, religion, national origin, pregnancy, sexual orientation, gender identity, genetic information, sex, marital status, disability, or status as a U.S. veteran. Inquiries can be directed to the Interim Assistant Director of Equal Opportunity and Compliance, 3280 Beardshear Hall, (515) 294-7612. Abstract We compute the fertilizer use in corn, cotton, soybeans, and rapeseed in the period from 1990 to 2010 for a set of selected countries. In each case, we present the consumption of nitrogen, phosphate, and potash by crop and by year, reporting both the fertilizer application rates (in kilograms per hectare) and the fertilizer consumption (in thousand metric tonnes). We allocate a country's total nutrient consumption in a given year among competing crops based on publicly available statistics. The resulting allocation of fertilizer among crops is a function of the country's nutrients total use, the country's cropped areas, crop world prices, and crop-and country-specific fertilizer application rates for some years. In this report we show results on fertilizer consumption by crop for the top fertilizer consuming countries, and a downloadable MS Excel file \" FertilizerDemandByCropData.xls \" shows the complete set of results.","author":[{"dropping-particle":"","family":"Rosas","given":"Fransico","non-dropping-particle":"","parse-names":false,"suffix":""}],"container-title":"Working Paper 12-WP 535","id":"ITEM-1","issued":{"date-parts":[["2012"]]},"publisher-place":"Center for Agricultural and Rural Development, Iowa State University","title":"Fertilizer Use by Crop at the Country Level (1990–2010)","type":"report"},"uris":["http://www.mendeley.com/documents/?uuid=c3a65f08-da32-41b3-bb1c-de458056ed42"]}],"mendeley":{"formattedCitation":"&lt;sup&gt;11&lt;/sup&gt;","plainTextFormattedCitation":"11","previouslyFormattedCitation":"&lt;sup&gt;11&lt;/sup&gt;"},"properties":{"noteIndex":0},"schema":"https://github.com/citation-style-language/schema/raw/master/csl-citation.json"}</w:instrText>
      </w:r>
      <w:r w:rsidR="007E4C2D">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11</w:t>
      </w:r>
      <w:r w:rsidR="007E4C2D">
        <w:rPr>
          <w:rFonts w:ascii="Times New Roman" w:hAnsi="Times New Roman" w:cs="Times New Roman"/>
          <w:lang w:val="en-GB"/>
        </w:rPr>
        <w:fldChar w:fldCharType="end"/>
      </w:r>
      <w:r>
        <w:rPr>
          <w:rFonts w:ascii="Times New Roman" w:hAnsi="Times New Roman" w:cs="Times New Roman"/>
          <w:lang w:val="en-GB"/>
        </w:rPr>
        <w:t xml:space="preserve"> </w:t>
      </w:r>
      <w:r w:rsidRPr="00C92D32">
        <w:rPr>
          <w:rFonts w:ascii="Times New Roman" w:hAnsi="Times New Roman" w:cs="Times New Roman"/>
          <w:lang w:val="en-GB"/>
        </w:rPr>
        <w:t>Farmers across the globe typically rely on guidelines from their government</w:t>
      </w:r>
      <w:r>
        <w:rPr>
          <w:rFonts w:ascii="Times New Roman" w:hAnsi="Times New Roman" w:cs="Times New Roman"/>
          <w:lang w:val="en-GB"/>
        </w:rPr>
        <w:t>s</w:t>
      </w:r>
      <w:r w:rsidRPr="00C92D32">
        <w:rPr>
          <w:rFonts w:ascii="Times New Roman" w:hAnsi="Times New Roman" w:cs="Times New Roman"/>
          <w:lang w:val="en-GB"/>
        </w:rPr>
        <w:t>, fertili</w:t>
      </w:r>
      <w:r>
        <w:rPr>
          <w:rFonts w:ascii="Times New Roman" w:hAnsi="Times New Roman" w:cs="Times New Roman"/>
          <w:lang w:val="en-GB"/>
        </w:rPr>
        <w:t>z</w:t>
      </w:r>
      <w:r w:rsidRPr="00C92D32">
        <w:rPr>
          <w:rFonts w:ascii="Times New Roman" w:hAnsi="Times New Roman" w:cs="Times New Roman"/>
          <w:lang w:val="en-GB"/>
        </w:rPr>
        <w:t>er supplier</w:t>
      </w:r>
      <w:r>
        <w:rPr>
          <w:rFonts w:ascii="Times New Roman" w:hAnsi="Times New Roman" w:cs="Times New Roman"/>
          <w:lang w:val="en-GB"/>
        </w:rPr>
        <w:t>s</w:t>
      </w:r>
      <w:r w:rsidRPr="00C92D32">
        <w:rPr>
          <w:rFonts w:ascii="Times New Roman" w:hAnsi="Times New Roman" w:cs="Times New Roman"/>
          <w:lang w:val="en-GB"/>
        </w:rPr>
        <w:t>, or family know-how</w:t>
      </w:r>
      <w:r>
        <w:rPr>
          <w:rFonts w:ascii="Times New Roman" w:hAnsi="Times New Roman" w:cs="Times New Roman"/>
          <w:lang w:val="en-GB"/>
        </w:rPr>
        <w:t xml:space="preserve"> when deciding </w:t>
      </w:r>
      <w:r w:rsidR="00FC6CD2">
        <w:rPr>
          <w:rFonts w:ascii="Times New Roman" w:hAnsi="Times New Roman" w:cs="Times New Roman"/>
          <w:lang w:val="en-GB"/>
        </w:rPr>
        <w:t xml:space="preserve">the economic optimum rate of </w:t>
      </w:r>
      <w:r>
        <w:rPr>
          <w:rFonts w:ascii="Times New Roman" w:hAnsi="Times New Roman" w:cs="Times New Roman"/>
          <w:lang w:val="en-GB"/>
        </w:rPr>
        <w:t>fertiliz</w:t>
      </w:r>
      <w:r w:rsidR="00FC6CD2">
        <w:rPr>
          <w:rFonts w:ascii="Times New Roman" w:hAnsi="Times New Roman" w:cs="Times New Roman"/>
          <w:lang w:val="en-GB"/>
        </w:rPr>
        <w:t>ation</w:t>
      </w:r>
      <w:r>
        <w:rPr>
          <w:rFonts w:ascii="Times New Roman" w:hAnsi="Times New Roman" w:cs="Times New Roman"/>
          <w:lang w:val="en-GB"/>
        </w:rPr>
        <w:t xml:space="preserve"> to ensure maximum crop yields</w:t>
      </w:r>
      <w:r w:rsidRPr="00C92D32">
        <w:rPr>
          <w:rFonts w:ascii="Times New Roman" w:hAnsi="Times New Roman" w:cs="Times New Roman"/>
          <w:lang w:val="en-GB"/>
        </w:rPr>
        <w:t xml:space="preserve">. </w:t>
      </w:r>
      <w:r>
        <w:rPr>
          <w:rFonts w:ascii="Times New Roman" w:hAnsi="Times New Roman" w:cs="Times New Roman"/>
          <w:lang w:val="en-GB"/>
        </w:rPr>
        <w:t>Professional a</w:t>
      </w:r>
      <w:r w:rsidRPr="00C92D32">
        <w:rPr>
          <w:rFonts w:ascii="Times New Roman" w:hAnsi="Times New Roman" w:cs="Times New Roman"/>
          <w:lang w:val="en-GB"/>
        </w:rPr>
        <w:t xml:space="preserve">gronomists </w:t>
      </w:r>
      <w:r>
        <w:rPr>
          <w:rFonts w:ascii="Times New Roman" w:hAnsi="Times New Roman" w:cs="Times New Roman"/>
          <w:lang w:val="en-GB"/>
        </w:rPr>
        <w:t xml:space="preserve">generally </w:t>
      </w:r>
      <w:r w:rsidRPr="00C92D32">
        <w:rPr>
          <w:rFonts w:ascii="Times New Roman" w:hAnsi="Times New Roman" w:cs="Times New Roman"/>
          <w:lang w:val="en-GB"/>
        </w:rPr>
        <w:t>advise along guidelines</w:t>
      </w:r>
      <w:r>
        <w:rPr>
          <w:rFonts w:ascii="Times New Roman" w:hAnsi="Times New Roman" w:cs="Times New Roman"/>
          <w:lang w:val="en-GB"/>
        </w:rPr>
        <w:t xml:space="preserve"> and </w:t>
      </w:r>
      <w:r w:rsidRPr="00C92D32">
        <w:rPr>
          <w:rFonts w:ascii="Times New Roman" w:hAnsi="Times New Roman" w:cs="Times New Roman"/>
          <w:lang w:val="en-GB"/>
        </w:rPr>
        <w:t>look</w:t>
      </w:r>
      <w:r>
        <w:rPr>
          <w:rFonts w:ascii="Times New Roman" w:hAnsi="Times New Roman" w:cs="Times New Roman"/>
          <w:lang w:val="en-GB"/>
        </w:rPr>
        <w:t xml:space="preserve"> </w:t>
      </w:r>
      <w:r w:rsidRPr="00C92D32">
        <w:rPr>
          <w:rFonts w:ascii="Times New Roman" w:hAnsi="Times New Roman" w:cs="Times New Roman"/>
          <w:lang w:val="en-GB"/>
        </w:rPr>
        <w:t>at yields from previous years</w:t>
      </w:r>
      <w:r>
        <w:rPr>
          <w:rFonts w:ascii="Times New Roman" w:hAnsi="Times New Roman" w:cs="Times New Roman"/>
          <w:lang w:val="en-GB"/>
        </w:rPr>
        <w:t xml:space="preserve"> to estimate fertilizer requirements; they may</w:t>
      </w:r>
      <w:r w:rsidRPr="00C92D32">
        <w:rPr>
          <w:rFonts w:ascii="Times New Roman" w:hAnsi="Times New Roman" w:cs="Times New Roman"/>
          <w:lang w:val="en-GB"/>
        </w:rPr>
        <w:t xml:space="preserve"> </w:t>
      </w:r>
      <w:r>
        <w:rPr>
          <w:rFonts w:ascii="Times New Roman" w:hAnsi="Times New Roman" w:cs="Times New Roman"/>
          <w:lang w:val="en-GB"/>
        </w:rPr>
        <w:t>also t</w:t>
      </w:r>
      <w:r w:rsidRPr="00C92D32">
        <w:rPr>
          <w:rFonts w:ascii="Times New Roman" w:hAnsi="Times New Roman" w:cs="Times New Roman"/>
          <w:lang w:val="en-GB"/>
        </w:rPr>
        <w:t>ake soil sample</w:t>
      </w:r>
      <w:r>
        <w:rPr>
          <w:rFonts w:ascii="Times New Roman" w:hAnsi="Times New Roman" w:cs="Times New Roman"/>
          <w:lang w:val="en-GB"/>
        </w:rPr>
        <w:t>s</w:t>
      </w:r>
      <w:r w:rsidRPr="00C92D32">
        <w:rPr>
          <w:rFonts w:ascii="Times New Roman" w:hAnsi="Times New Roman" w:cs="Times New Roman"/>
          <w:lang w:val="en-GB"/>
        </w:rPr>
        <w:t xml:space="preserve"> for lab</w:t>
      </w:r>
      <w:r>
        <w:rPr>
          <w:rFonts w:ascii="Times New Roman" w:hAnsi="Times New Roman" w:cs="Times New Roman"/>
          <w:lang w:val="en-GB"/>
        </w:rPr>
        <w:t>oratory</w:t>
      </w:r>
      <w:r w:rsidRPr="00C92D32">
        <w:rPr>
          <w:rFonts w:ascii="Times New Roman" w:hAnsi="Times New Roman" w:cs="Times New Roman"/>
          <w:lang w:val="en-GB"/>
        </w:rPr>
        <w:t xml:space="preserve"> testing prior to sowing</w:t>
      </w:r>
      <w:r>
        <w:rPr>
          <w:rFonts w:ascii="Times New Roman" w:hAnsi="Times New Roman" w:cs="Times New Roman"/>
          <w:lang w:val="en-GB"/>
        </w:rPr>
        <w:t>. Laboratory testing</w:t>
      </w:r>
      <w:r w:rsidR="007B654E">
        <w:rPr>
          <w:rFonts w:ascii="Times New Roman" w:hAnsi="Times New Roman" w:cs="Times New Roman"/>
          <w:lang w:val="en-GB"/>
        </w:rPr>
        <w:t>, however,</w:t>
      </w:r>
      <w:r>
        <w:rPr>
          <w:rFonts w:ascii="Times New Roman" w:hAnsi="Times New Roman" w:cs="Times New Roman"/>
          <w:lang w:val="en-GB"/>
        </w:rPr>
        <w:t xml:space="preserve"> is</w:t>
      </w:r>
      <w:r w:rsidR="007B654E">
        <w:rPr>
          <w:rFonts w:ascii="Times New Roman" w:hAnsi="Times New Roman" w:cs="Times New Roman"/>
          <w:lang w:val="en-GB"/>
        </w:rPr>
        <w:t xml:space="preserve"> </w:t>
      </w:r>
      <w:r>
        <w:rPr>
          <w:rFonts w:ascii="Times New Roman" w:hAnsi="Times New Roman" w:cs="Times New Roman"/>
          <w:lang w:val="en-GB"/>
        </w:rPr>
        <w:t xml:space="preserve">an expensive </w:t>
      </w:r>
      <w:r w:rsidR="000C32B5">
        <w:rPr>
          <w:rFonts w:ascii="Times New Roman" w:hAnsi="Times New Roman" w:cs="Times New Roman"/>
          <w:lang w:val="en-GB"/>
        </w:rPr>
        <w:t xml:space="preserve">and slow process hence </w:t>
      </w:r>
      <w:r>
        <w:rPr>
          <w:rFonts w:ascii="Times New Roman" w:hAnsi="Times New Roman" w:cs="Times New Roman"/>
          <w:lang w:val="en-GB"/>
        </w:rPr>
        <w:t>not performed regularly</w:t>
      </w:r>
      <w:r w:rsidRPr="00C92D32">
        <w:rPr>
          <w:rFonts w:ascii="Times New Roman" w:hAnsi="Times New Roman" w:cs="Times New Roman"/>
          <w:lang w:val="en-GB"/>
        </w:rPr>
        <w:t xml:space="preserve">. </w:t>
      </w:r>
      <w:r>
        <w:rPr>
          <w:rFonts w:ascii="Times New Roman" w:hAnsi="Times New Roman" w:cs="Times New Roman"/>
          <w:lang w:val="en-GB"/>
        </w:rPr>
        <w:t xml:space="preserve">Soil nitrogen (Soil-N) is </w:t>
      </w:r>
      <w:r w:rsidRPr="00C92D32">
        <w:rPr>
          <w:rFonts w:ascii="Times New Roman" w:hAnsi="Times New Roman" w:cs="Times New Roman"/>
          <w:lang w:val="en-GB"/>
        </w:rPr>
        <w:t xml:space="preserve">crucial for </w:t>
      </w:r>
      <w:r>
        <w:rPr>
          <w:rFonts w:ascii="Times New Roman" w:hAnsi="Times New Roman" w:cs="Times New Roman"/>
          <w:lang w:val="en-GB"/>
        </w:rPr>
        <w:t xml:space="preserve">high </w:t>
      </w:r>
      <w:r w:rsidRPr="00C92D32">
        <w:rPr>
          <w:rFonts w:ascii="Times New Roman" w:hAnsi="Times New Roman" w:cs="Times New Roman"/>
          <w:lang w:val="en-GB"/>
        </w:rPr>
        <w:t>yields</w:t>
      </w:r>
      <w:r w:rsidR="000C32B5">
        <w:rPr>
          <w:rFonts w:ascii="Times New Roman" w:hAnsi="Times New Roman" w:cs="Times New Roman"/>
          <w:lang w:val="en-GB"/>
        </w:rPr>
        <w:t>,</w:t>
      </w:r>
      <w:r>
        <w:rPr>
          <w:rFonts w:ascii="Times New Roman" w:hAnsi="Times New Roman" w:cs="Times New Roman"/>
          <w:lang w:val="en-GB"/>
        </w:rPr>
        <w:t xml:space="preserve"> and </w:t>
      </w:r>
      <w:r w:rsidR="003C782D">
        <w:rPr>
          <w:rFonts w:ascii="Times New Roman" w:hAnsi="Times New Roman" w:cs="Times New Roman"/>
          <w:lang w:val="en-GB"/>
        </w:rPr>
        <w:t xml:space="preserve">nitrogen fertilizer </w:t>
      </w:r>
      <w:r>
        <w:rPr>
          <w:rFonts w:ascii="Times New Roman" w:hAnsi="Times New Roman" w:cs="Times New Roman"/>
          <w:lang w:val="en-GB"/>
        </w:rPr>
        <w:t>is the most frequently applied fertilizer</w:t>
      </w:r>
      <w:r w:rsidR="003C782D">
        <w:rPr>
          <w:rFonts w:ascii="Times New Roman" w:hAnsi="Times New Roman" w:cs="Times New Roman"/>
          <w:lang w:val="en-GB"/>
        </w:rPr>
        <w:t>.</w:t>
      </w:r>
      <w:r>
        <w:rPr>
          <w:rFonts w:ascii="Times New Roman" w:hAnsi="Times New Roman" w:cs="Times New Roman"/>
          <w:lang w:val="en-GB"/>
        </w:rPr>
        <w:t xml:space="preserve"> </w:t>
      </w:r>
      <w:r w:rsidR="000C32B5">
        <w:rPr>
          <w:rFonts w:ascii="Times New Roman" w:hAnsi="Times New Roman" w:cs="Times New Roman"/>
          <w:lang w:val="en-GB"/>
        </w:rPr>
        <w:t>T</w:t>
      </w:r>
      <w:r>
        <w:rPr>
          <w:rFonts w:ascii="Times New Roman" w:hAnsi="Times New Roman" w:cs="Times New Roman"/>
          <w:lang w:val="en-GB"/>
        </w:rPr>
        <w:t>he optimal application rate is highly variable,</w:t>
      </w:r>
      <w:r w:rsidRPr="00C92D32">
        <w:rPr>
          <w:rFonts w:ascii="Times New Roman" w:hAnsi="Times New Roman" w:cs="Times New Roman"/>
          <w:lang w:val="en-GB"/>
        </w:rPr>
        <w:t xml:space="preserve"> </w:t>
      </w:r>
      <w:r w:rsidR="000C32B5">
        <w:rPr>
          <w:rFonts w:ascii="Times New Roman" w:hAnsi="Times New Roman" w:cs="Times New Roman"/>
          <w:lang w:val="en-GB"/>
        </w:rPr>
        <w:t xml:space="preserve">however, </w:t>
      </w:r>
      <w:r>
        <w:rPr>
          <w:rFonts w:ascii="Times New Roman" w:hAnsi="Times New Roman" w:cs="Times New Roman"/>
          <w:lang w:val="en-GB"/>
        </w:rPr>
        <w:t>since soil-N</w:t>
      </w:r>
      <w:r w:rsidRPr="00C92D32">
        <w:rPr>
          <w:rFonts w:ascii="Times New Roman" w:hAnsi="Times New Roman" w:cs="Times New Roman"/>
          <w:lang w:val="en-GB"/>
        </w:rPr>
        <w:t xml:space="preserve"> fluctuates widely with </w:t>
      </w:r>
      <w:r>
        <w:rPr>
          <w:rFonts w:ascii="Times New Roman" w:hAnsi="Times New Roman" w:cs="Times New Roman"/>
          <w:lang w:val="en-GB"/>
        </w:rPr>
        <w:t xml:space="preserve">the </w:t>
      </w:r>
      <w:r w:rsidRPr="00C92D32">
        <w:rPr>
          <w:rFonts w:ascii="Times New Roman" w:hAnsi="Times New Roman" w:cs="Times New Roman"/>
          <w:lang w:val="en-GB"/>
        </w:rPr>
        <w:t xml:space="preserve">properties </w:t>
      </w:r>
      <w:r>
        <w:rPr>
          <w:rFonts w:ascii="Times New Roman" w:hAnsi="Times New Roman" w:cs="Times New Roman"/>
          <w:lang w:val="en-GB"/>
        </w:rPr>
        <w:t xml:space="preserve">of </w:t>
      </w:r>
      <w:r w:rsidRPr="00C92D32">
        <w:rPr>
          <w:rFonts w:ascii="Times New Roman" w:hAnsi="Times New Roman" w:cs="Times New Roman"/>
          <w:lang w:val="en-GB"/>
        </w:rPr>
        <w:t xml:space="preserve">soil and weather over </w:t>
      </w:r>
      <w:r>
        <w:rPr>
          <w:rFonts w:ascii="Times New Roman" w:hAnsi="Times New Roman" w:cs="Times New Roman"/>
          <w:lang w:val="en-GB"/>
        </w:rPr>
        <w:t>short</w:t>
      </w:r>
      <w:r w:rsidRPr="00C92D32">
        <w:rPr>
          <w:rFonts w:ascii="Times New Roman" w:hAnsi="Times New Roman" w:cs="Times New Roman"/>
          <w:lang w:val="en-GB"/>
        </w:rPr>
        <w:t xml:space="preserve"> timescales</w:t>
      </w:r>
      <w:r>
        <w:rPr>
          <w:rFonts w:ascii="Times New Roman" w:hAnsi="Times New Roman" w:cs="Times New Roman"/>
          <w:lang w:val="en-GB"/>
        </w:rPr>
        <w:t>. Benchmark guidelines are unable to account for these variations</w:t>
      </w:r>
      <w:r w:rsidRPr="00C92D32">
        <w:rPr>
          <w:rFonts w:ascii="Times New Roman" w:hAnsi="Times New Roman" w:cs="Times New Roman"/>
          <w:lang w:val="en-GB"/>
        </w:rPr>
        <w:t xml:space="preserve">. </w:t>
      </w:r>
      <w:r>
        <w:rPr>
          <w:rFonts w:ascii="Times New Roman" w:hAnsi="Times New Roman" w:cs="Times New Roman"/>
          <w:lang w:val="en-GB"/>
        </w:rPr>
        <w:t xml:space="preserve">With the lack of data concerning the current and future nitrogen levels in soil, </w:t>
      </w:r>
      <w:r w:rsidRPr="00C92D32">
        <w:rPr>
          <w:rFonts w:ascii="Times New Roman" w:hAnsi="Times New Roman" w:cs="Times New Roman"/>
          <w:lang w:val="en-GB"/>
        </w:rPr>
        <w:t>farmers tend toward</w:t>
      </w:r>
      <w:r w:rsidR="000C32B5">
        <w:rPr>
          <w:rFonts w:ascii="Times New Roman" w:hAnsi="Times New Roman" w:cs="Times New Roman"/>
          <w:lang w:val="en-GB"/>
        </w:rPr>
        <w:t>s</w:t>
      </w:r>
      <w:r w:rsidRPr="00C92D32">
        <w:rPr>
          <w:rFonts w:ascii="Times New Roman" w:hAnsi="Times New Roman" w:cs="Times New Roman"/>
          <w:lang w:val="en-GB"/>
        </w:rPr>
        <w:t xml:space="preserve"> overfertilization</w:t>
      </w:r>
      <w:r w:rsidRPr="004C22ED">
        <w:rPr>
          <w:rFonts w:ascii="Times New Roman" w:hAnsi="Times New Roman" w:cs="Times New Roman"/>
          <w:lang w:val="en-GB"/>
        </w:rPr>
        <w:t xml:space="preserve"> </w:t>
      </w:r>
      <w:r w:rsidRPr="00C92D32">
        <w:rPr>
          <w:rFonts w:ascii="Times New Roman" w:hAnsi="Times New Roman" w:cs="Times New Roman"/>
          <w:lang w:val="en-GB"/>
        </w:rPr>
        <w:t>to protect yields</w:t>
      </w:r>
      <w:r>
        <w:rPr>
          <w:rFonts w:ascii="Times New Roman" w:hAnsi="Times New Roman" w:cs="Times New Roman"/>
          <w:lang w:val="en-GB"/>
        </w:rPr>
        <w:t xml:space="preserve">, an environmentally </w:t>
      </w:r>
      <w:r w:rsidR="00906B4D">
        <w:rPr>
          <w:rFonts w:ascii="Times New Roman" w:hAnsi="Times New Roman" w:cs="Times New Roman"/>
          <w:lang w:val="en-GB"/>
        </w:rPr>
        <w:t xml:space="preserve">and economically </w:t>
      </w:r>
      <w:r w:rsidR="00FC4FE0">
        <w:rPr>
          <w:rFonts w:ascii="Times New Roman" w:hAnsi="Times New Roman" w:cs="Times New Roman"/>
          <w:lang w:val="en-GB"/>
        </w:rPr>
        <w:t>in</w:t>
      </w:r>
      <w:r>
        <w:rPr>
          <w:rFonts w:ascii="Times New Roman" w:hAnsi="Times New Roman" w:cs="Times New Roman"/>
          <w:lang w:val="en-GB"/>
        </w:rPr>
        <w:t>efficient practice</w:t>
      </w:r>
      <w:r w:rsidRPr="00C92D32">
        <w:rPr>
          <w:rFonts w:ascii="Times New Roman" w:hAnsi="Times New Roman" w:cs="Times New Roman"/>
          <w:lang w:val="en-GB"/>
        </w:rPr>
        <w:t>.</w:t>
      </w:r>
      <w:r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{"citationItems":[{"id":"ITEM-1","itemData":{"DOI":"10.1016/j.geoderma.2009.10.004","ISSN":"00167061","abstract":"Hydropedological processes affect soil water and nutrient transport and cycling. This study evaluated the impact of hydropedological properties on soil N availability and corn (Zea mays L.) growth in three areas within the same field representing distinguishing but typical mid-Atlantic (USA) landforms. These areas included: a depressional area (Site A), a steep (14%) slope area (Site B), and a flood plain area with 1% slope (Site C); different soil types (Hagerstown, Opequon, and Melvin series, respectively); and varying hydrological features (soil water content, matric potential, and subsurface flow) in a Ridge and Valley agricultural landscape. A small-plot replicated study was conducted in each of these three areas, including four blocks of two N treatments (NH4NO3) applied to corn at planting (0 and 150 kg N ha- 1). Soil and above-ground plant biomass samples were collected during the growing season and grain yield was determined at harvest. Site A had the greatest mean grain yield (fertilized: 8.5 Mg ha- 1; control: 4.5 Mg ha- 1) and above-ground plant biomass (at physiological maturity or PM, fertilized: 11.7 Mg ha- 1; control: 7.1 Mg ha- 1), probably due to the fine-textured (&gt; 19% clay) and low saturated hydraulic conductivity (Ksat &lt; 0.3 cm min- 1) soil with good water and N holding capacity. In contrast, Site B had the smallest grain yield (fertilized: 6.9 Mg ha- 1; control: 3.5 Mg ha- 1), which corresponded to the smallest inorganic soil N content due to its thin Ap1 (10 cm) and Ap2 (21 cm) horizons, greater Ap1 horizon Ksat (1.61 cm min- 1), and shallow lateral subsurface flow at the steep soil-bedrock interface (0.4 m below the surface). Despite the greater inorganic soil N content at Site C, the above-ground plant biomass (at PM, fertilized: 7.0 Mg ha- 1; control: 6.2 Mg ha- 1) and grain yield (fertilized: 7.1 Mg ha- 1; control: 4.5 Mg ha- 1) were less than observed at Site A and probably resulted from the low soil water content during the growing season, which also corresponded to greater solar radiation (564 kw h m- 2), coarser texture (&gt; 20% sand), and deep subsurface lateral convergent flow (0.7 m below the surface). Understanding these types of relationships between corn response to N fertilizer and hydropedological features will improve N management decisions for corn production. © 2009 Elsevier B.V.","author":[{"dropping-particle":"","family":"Zhu","given":"Q.","non-dropping-particle":"","parse-names":false,"suffix":""},{"dropping-particle":"","family":"Schmidt","given":"J. P.","non-dropping-particle":"","parse-names":false,"suffix":""},{"dropping-particle":"","family":"Lin","given":"H. S.","non-dropping-particle":"","parse-names":false,"suffix":""},{"dropping-particle":"","family":"Sripada","given":"R. P.","non-dropping-particle":"","parse-names":false,"suffix":""}],"container-title":"Geoderma","id":"ITEM-1","issue":"1-2","issued":{"date-parts":[["2009"]]},"page":"111-122","title":"Hydropedological processes and their implications for nitrogen availability to corn","type":"article-journal","volume":"154"},"uris":["http://www.mendeley.com/documents/?uuid=f8a4113d-445d-401b-85c8-08562cf70833"]},{"id":"ITEM-2","itemData":{"DOI":"10.1016/j.compag.2007.06.006","ISSN":"01681699","abstract":"Current nitrogen (N) management strategies for worldwide cereal production systems are characterized by low N use efficiency (NUE), environmental contamination, and considerable ongoing debate regarding what can be done to improve N fertilizer management. Development of innovative strategies that improve NUE and minimize off-field losses is crucial to sustaining cereal-based farming. In this paper, we review the major managerial causes for low NUE, including (1) poor synchrony between fertilizer N and crop demand, (2) uniform field applications to spatially variable landscapes that commonly vary in crop N need, and (3) failure to account for temporally variable influences on crop N needs. Poor synchronization is mainly due to large pre-plant applications of fertilizer N, resulting in high levels of inorganic soil N long before rapid crop uptake occurs. Uniform applications within fields discount the fact that N supplies from the soil, crop N uptake, and crop response are spatially variable. Current N management decisions also overlook year-to-year weather variations and sometimes fail to account for soil N mineralized in warm, wet years, ignoring indigenous N supply. The key to optimizing tradeoffs amongst yield, profit, and environmental protection is to achieve synchrony between N supply and crop demand, while accounting for spatial and temporal variability in soil N. While some have advocated a soil-based management zones (MZ) approach as a means to direct variable N applications and improve NUE, this method disregards yearly variation in weather. Thus, it seems unlikely that the soil-based MZ concept alone will be adequate for variable application of crop N inputs. Alternatively, we propose utilizing emerging computer and electronic technologies that focus on the plant to assess N status and direct in-season spatially variable N applications. Several of these technologies are reviewed and discussed. One technology showing promise is ground-based active-light reflectance measurements converted to NDVI or other similar indices. Preliminary research shows this approach addresses the issue of spatial variability and is accomplished at a time within the growing season so that N inputs are synchronized to match crop N uptake. We suggest this approach may be improved by first delineating a field into MZ using soil or other field properties to modify the decision associated with ground-based reflectance sensing. While additional adaptive research is needed …","author":[{"dropping-particle":"","family":"Shanahan","given":"J. F.","non-dropping-particle":"","parse-names":false,"suffix":""},{"dropping-particle":"","family":"Kitchen","given":"N. R.","non-dropping-particle":"","parse-names":false,"suffix":""},{"dropping-particle":"","family":"Raun","given":"W. R.","non-dropping-particle":"","parse-names":false,"suffix":""},{"dropping-particle":"","family":"Schepers","given":"J. S.","non-dropping-particle":"","parse-names":false,"suffix":""}],"container-title":"Computers and Electronics in Agriculture","id":"ITEM-2","issue":"1","issued":{"date-parts":[["2008"]]},"page":"51-62","title":"Responsive in-season nitrogen management for cereals","type":"article-journal","volume":"61"},"uris":["http://www.mendeley.com/documents/?uuid=acd87929-2aca-4ea3-a5bc-7534a5d7adac"]},{"id":"ITEM-3","itemData":{"DOI":"10.2134/agronj2012.0184","ISSN":"00021962","abstract":"Soil properties and weather conditions are known to affect soil N availability and plant N uptake; however, studies examining N response as affected by soil and weather sometimes give conflicting results. Meta-analysis is a statistical method for estimating treatment effects in a series of experiments to explain the sources of heterogeneity. In this study, the technique was used to examine the influence of soil and weather parameters on N response of corn (Zea mays L.) across 51 studies involving the same N rate treatments that were performed in a diversity of North American locations between 2006 and 2009. Results showed that corn response to added N was significantly greater in fine-textured soils than in medium-textured soils. Abundant and welldistributed rainfall and, to a lesser extent, accumulated corn heat units enhanced N response. Corn yields increased by a factor of 1.6 (over the unfertilized control) in medium-textured soils and 2.7 in fine-textured soils at high N rates. Subgroup analyses were performed on the fine-textured soil class based on weather parameters. Rainfall patterns had an important effect on N response in this soil texture class, with yields being increased 4.5-fold by in-season N fertilization under conditions of \"abundant and well-distributed rainfall.\" These findings could be useful for developing N fertilization algorithms that would prescribe N application at optimal rates taking into account rainfall pattern and soil texture, which would lead to improved crop profitability and reduced environmental impacts. © 2012 by the American Society of Agronomy.","author":[{"dropping-particle":"","family":"Tremblay","given":"Nicolas","non-dropping-particle":"","parse-names":false,"suffix":""},{"dropping-particle":"","family":"Bouroubi","given":"Yacine M.","non-dropping-particle":"","parse-names":false,"suffix":""},{"dropping-particle":"","family":"Bélec","given":"Carl","non-dropping-particle":"","parse-names":false,"suffix":""},{"dropping-particle":"","family":"Mullen","given":"Robert William","non-dropping-particle":"","parse-names":false,"suffix":""},{"dropping-particle":"","family":"Kitchen","given":"Newell R.","non-dropping-particle":"","parse-names":false,"suffix":""},{"dropping-particle":"","family":"Thomason","given":"Wade E.","non-dropping-particle":"","parse-names":false,"suffix":""},{"dropping-particle":"","family":"Ebelhar","given":"Steve","non-dropping-particle":"","parse-names":false,"suffix":""},{"dropping-particle":"","family":"Mengel","given":"David B.","non-dropping-particle":"","parse-names":false,"suffix":""},{"dropping-particle":"","family":"Raun","given":"William R.","non-dropping-particle":"","parse-names":false,"suffix":""},{"dropping-particle":"","family":"Francis","given":"Dennis D.","non-dropping-particle":"","parse-names":false,"suffix":""},{"dropping-particle":"","family":"Vories","given":"Earl D.","non-dropping-particle":"","parse-names":false,"suffix":""},{"dropping-particle":"","family":"Ortiz-Monasterio","given":"Ivan","non-dropping-particle":"","parse-names":false,"suffix":""}],"container-title":"Agronomy Journal","id":"ITEM-3","issue":"6","issued":{"date-parts":[["2012"]]},"page":"1658-1671","title":"Corn response to nitrogen is influenced by soil texture and weather","type":"article-journal","volume":"104"},"uris":["http://www.mendeley.com/documents/?uuid=35eba16c-3c40-456d-815e-28ed5a887c54"]}],"mendeley":{"formattedCitation":"&lt;sup&gt;12–14&lt;/sup&gt;","plainTextFormattedCitation":"12–14","previouslyFormattedCitation":"&lt;sup&gt;12–14&lt;/sup&gt;"},"properties":{"noteIndex":0},"schema":"https://github.com/citation-style-language/schema/raw/master/csl-citation.json"}</w:instrText>
      </w:r>
      <w:r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12–14</w:t>
      </w:r>
      <w:r w:rsidRPr="00C92D32">
        <w:rPr>
          <w:rFonts w:ascii="Times New Roman" w:hAnsi="Times New Roman" w:cs="Times New Roman"/>
          <w:lang w:val="en-GB"/>
        </w:rPr>
        <w:fldChar w:fldCharType="end"/>
      </w:r>
      <w:r w:rsidRPr="00C92D32">
        <w:rPr>
          <w:rFonts w:ascii="Times New Roman" w:hAnsi="Times New Roman" w:cs="Times New Roman"/>
          <w:color w:val="FF0000"/>
          <w:lang w:val="en-GB"/>
        </w:rPr>
        <w:t xml:space="preserve"> </w:t>
      </w:r>
    </w:p>
    <w:p w14:paraId="3FADD76D" w14:textId="42F542DC" w:rsidR="00030D2E" w:rsidRPr="00C92D32" w:rsidRDefault="00BE1DE7" w:rsidP="00D64101">
      <w:pPr>
        <w:spacing w:after="0" w:line="480" w:lineRule="auto"/>
        <w:rPr>
          <w:rFonts w:ascii="Times New Roman" w:hAnsi="Times New Roman" w:cs="Times New Roman"/>
          <w:lang w:val="en-GB"/>
        </w:rPr>
      </w:pPr>
      <w:r w:rsidRPr="00D64101">
        <w:rPr>
          <w:rFonts w:ascii="Times New Roman" w:hAnsi="Times New Roman" w:cs="Times New Roman"/>
          <w:lang w:val="en-GB"/>
        </w:rPr>
        <w:lastRenderedPageBreak/>
        <w:tab/>
        <w:t xml:space="preserve">Measurement of Soil-N is </w:t>
      </w:r>
      <w:r w:rsidR="00981A6A" w:rsidRPr="00D64101">
        <w:rPr>
          <w:rFonts w:ascii="Times New Roman" w:hAnsi="Times New Roman" w:cs="Times New Roman"/>
          <w:lang w:val="en-GB"/>
        </w:rPr>
        <w:t xml:space="preserve">important </w:t>
      </w:r>
      <w:r w:rsidR="00380A46">
        <w:rPr>
          <w:rFonts w:ascii="Times New Roman" w:hAnsi="Times New Roman" w:cs="Times New Roman"/>
          <w:lang w:val="en-GB"/>
        </w:rPr>
        <w:t xml:space="preserve">for </w:t>
      </w:r>
      <w:r w:rsidR="00981A6A">
        <w:rPr>
          <w:rFonts w:ascii="Times New Roman" w:hAnsi="Times New Roman" w:cs="Times New Roman"/>
          <w:lang w:val="en-GB"/>
        </w:rPr>
        <w:t>optimiz</w:t>
      </w:r>
      <w:r w:rsidR="00380A46">
        <w:rPr>
          <w:rFonts w:ascii="Times New Roman" w:hAnsi="Times New Roman" w:cs="Times New Roman"/>
          <w:lang w:val="en-GB"/>
        </w:rPr>
        <w:t>ing</w:t>
      </w:r>
      <w:r w:rsidR="00981A6A">
        <w:rPr>
          <w:rFonts w:ascii="Times New Roman" w:hAnsi="Times New Roman" w:cs="Times New Roman"/>
          <w:lang w:val="en-GB"/>
        </w:rPr>
        <w:t xml:space="preserve"> the use of nitrogen fertilizers</w:t>
      </w:r>
      <w:r w:rsidR="007C3A73">
        <w:rPr>
          <w:rFonts w:ascii="Times New Roman" w:hAnsi="Times New Roman" w:cs="Times New Roman"/>
          <w:lang w:val="en-GB"/>
        </w:rPr>
        <w:t xml:space="preserve"> and </w:t>
      </w:r>
      <w:r w:rsidR="00380A46">
        <w:rPr>
          <w:rFonts w:ascii="Times New Roman" w:hAnsi="Times New Roman" w:cs="Times New Roman"/>
          <w:lang w:val="en-GB"/>
        </w:rPr>
        <w:t xml:space="preserve">enabling </w:t>
      </w:r>
      <w:r w:rsidR="009E2F9E">
        <w:rPr>
          <w:rFonts w:ascii="Times New Roman" w:hAnsi="Times New Roman" w:cs="Times New Roman"/>
          <w:lang w:val="en-GB"/>
        </w:rPr>
        <w:t xml:space="preserve">spatiotemporal </w:t>
      </w:r>
      <w:r w:rsidR="007C3A73" w:rsidRPr="00C92D32">
        <w:rPr>
          <w:rFonts w:ascii="Times New Roman" w:hAnsi="Times New Roman" w:cs="Times New Roman"/>
          <w:lang w:val="en-GB"/>
        </w:rPr>
        <w:t>variable rate fertilization</w:t>
      </w:r>
      <w:r w:rsidR="00981A6A">
        <w:rPr>
          <w:rFonts w:ascii="Times New Roman" w:hAnsi="Times New Roman" w:cs="Times New Roman"/>
          <w:lang w:val="en-GB"/>
        </w:rPr>
        <w:t xml:space="preserve">. </w:t>
      </w:r>
      <w:r w:rsidR="00727D4F" w:rsidRPr="00D64101">
        <w:rPr>
          <w:rFonts w:ascii="Times New Roman" w:hAnsi="Times New Roman" w:cs="Times New Roman"/>
          <w:lang w:val="en-GB"/>
        </w:rPr>
        <w:t xml:space="preserve">Indirect </w:t>
      </w:r>
      <w:r w:rsidR="00727D4F">
        <w:rPr>
          <w:rFonts w:ascii="Times New Roman" w:hAnsi="Times New Roman" w:cs="Times New Roman"/>
          <w:lang w:val="en-GB"/>
        </w:rPr>
        <w:t>s</w:t>
      </w:r>
      <w:r w:rsidR="00423FB8" w:rsidRPr="00C92D32">
        <w:rPr>
          <w:rFonts w:ascii="Times New Roman" w:hAnsi="Times New Roman" w:cs="Times New Roman"/>
          <w:lang w:val="en-GB"/>
        </w:rPr>
        <w:t>pectroscopic precision farming technologies</w:t>
      </w:r>
      <w:r w:rsidR="00727D4F">
        <w:rPr>
          <w:rFonts w:ascii="Times New Roman" w:hAnsi="Times New Roman" w:cs="Times New Roman"/>
          <w:lang w:val="en-GB"/>
        </w:rPr>
        <w:t xml:space="preserve"> such as </w:t>
      </w:r>
      <w:r w:rsidR="001E626F" w:rsidRPr="00D64101">
        <w:rPr>
          <w:rFonts w:ascii="Times New Roman" w:hAnsi="Times New Roman" w:cs="Times New Roman"/>
          <w:color w:val="000000" w:themeColor="text1"/>
          <w:lang w:val="en-GB"/>
        </w:rPr>
        <w:t xml:space="preserve">crop </w:t>
      </w:r>
      <w:r w:rsidR="009B4AA0" w:rsidRPr="00D64101">
        <w:rPr>
          <w:rFonts w:ascii="Times New Roman" w:hAnsi="Times New Roman" w:cs="Times New Roman"/>
          <w:color w:val="000000" w:themeColor="text1"/>
          <w:lang w:val="en-GB"/>
        </w:rPr>
        <w:t xml:space="preserve">canopy </w:t>
      </w:r>
      <w:r w:rsidR="001E626F" w:rsidRPr="00D64101">
        <w:rPr>
          <w:rFonts w:ascii="Times New Roman" w:hAnsi="Times New Roman" w:cs="Times New Roman"/>
          <w:color w:val="000000" w:themeColor="text1"/>
          <w:lang w:val="en-GB"/>
        </w:rPr>
        <w:t>sensors (</w:t>
      </w:r>
      <w:r w:rsidR="001E626F" w:rsidRPr="00D64101">
        <w:rPr>
          <w:rFonts w:ascii="Times New Roman" w:hAnsi="Times New Roman" w:cs="Times New Roman"/>
          <w:i/>
          <w:iCs/>
          <w:color w:val="000000" w:themeColor="text1"/>
          <w:lang w:val="en-GB"/>
        </w:rPr>
        <w:t>e.g.</w:t>
      </w:r>
      <w:r w:rsidR="00A141B6" w:rsidRPr="00D64101">
        <w:rPr>
          <w:rFonts w:ascii="Times New Roman" w:hAnsi="Times New Roman" w:cs="Times New Roman"/>
          <w:i/>
          <w:iCs/>
          <w:color w:val="000000" w:themeColor="text1"/>
          <w:lang w:val="en-GB"/>
        </w:rPr>
        <w:t>,</w:t>
      </w:r>
      <w:r w:rsidR="001E626F" w:rsidRPr="00D64101">
        <w:rPr>
          <w:rFonts w:ascii="Times New Roman" w:hAnsi="Times New Roman" w:cs="Times New Roman"/>
          <w:color w:val="000000" w:themeColor="text1"/>
          <w:lang w:val="en-GB"/>
        </w:rPr>
        <w:t xml:space="preserve"> near infrared spectroscopic cameras)</w:t>
      </w:r>
      <w:r w:rsidR="009B4AA0" w:rsidRPr="00D64101">
        <w:rPr>
          <w:rFonts w:ascii="Times New Roman" w:hAnsi="Times New Roman" w:cs="Times New Roman"/>
          <w:color w:val="000000" w:themeColor="text1"/>
          <w:lang w:val="en-GB"/>
        </w:rPr>
        <w:t xml:space="preserve"> </w:t>
      </w:r>
      <w:r w:rsidR="006C73A5">
        <w:rPr>
          <w:rFonts w:ascii="Times New Roman" w:hAnsi="Times New Roman" w:cs="Times New Roman"/>
          <w:lang w:val="en-GB"/>
        </w:rPr>
        <w:t xml:space="preserve">can be used </w:t>
      </w:r>
      <w:r w:rsidR="005A2637">
        <w:rPr>
          <w:rFonts w:ascii="Times New Roman" w:hAnsi="Times New Roman" w:cs="Times New Roman"/>
          <w:lang w:val="en-GB"/>
        </w:rPr>
        <w:t xml:space="preserve">to approximate the </w:t>
      </w:r>
      <w:r w:rsidR="00BF3086">
        <w:rPr>
          <w:rFonts w:ascii="Times New Roman" w:hAnsi="Times New Roman" w:cs="Times New Roman"/>
          <w:lang w:val="en-GB"/>
        </w:rPr>
        <w:t>N requirements of plant</w:t>
      </w:r>
      <w:r w:rsidR="005A2637">
        <w:rPr>
          <w:rFonts w:ascii="Times New Roman" w:hAnsi="Times New Roman" w:cs="Times New Roman"/>
          <w:lang w:val="en-GB"/>
        </w:rPr>
        <w:t>s</w:t>
      </w:r>
      <w:r w:rsidR="00BF3086">
        <w:rPr>
          <w:rFonts w:ascii="Times New Roman" w:hAnsi="Times New Roman" w:cs="Times New Roman"/>
          <w:lang w:val="en-GB"/>
        </w:rPr>
        <w:t>.</w:t>
      </w:r>
      <w:r w:rsidR="000E011C">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{"citationItems":[{"id":"ITEM-1","itemData":{"DOI":"10.3390/rs6076549","ISSN":"20724292","abstract":"This paper presents a method for mapping the nitrogen (N) status in a maize field using hyperspectral remote sensing imagery. An airborne survey was conducted with an AISA Eagle hyperspectral sensor over an experimental farm where maize (Zea mays L.) was grown with two N fertilization levels (0 and 100 kg N ha-1) in four replicates. Leaf and canopy field data were collected during the flight. The nitrogen (N) status has been estimated in this work based on the Nitrogen Nutrition Index (NNI), defined as the ratio between the leaf actual N concentration (%Na) of the crop and the minimum N content required for the maximum biomass production (critical N concentration (%Nc)) calculated through the dry mass at the time of the flight (Wflight). The inputs required to calculate the NNI (i.e., %Na and Wflight) have been estimated through regression analyses between field data and remotely sensed vegetation indices. MCARI/MTVI2 (Modified Chlorophyll Absorption Ratio Index/Modified Triangular Vegetation Index 2) showed the best performances in estimating the %Na (R2 = 0.59) and MTVI2 in estimating the Wflight (R2 = 0.80). The %Na and the Wflight were then mapped and used to compute the NNI map over the entire field. The NNI map agreed with the NNI estimated using field data through traditional destructive measurements (R2 = 0.70) confirming the potential of using remotely sensed indices to assess the crop N condition. Finally, a method to derive a pixel based variable rate N fertilization map was proposed as the difference between the actual N content and the optimal N content. We think that the proposed operational methodology is promising for precision farming since it represents an innovative attempt to derive a variable rate N fertilization map based on the actual crop N status from an aerial hyperspectral image. © 2014 by the authors.","author":[{"dropping-particle":"","family":"Cilia","given":"Chiara","non-dropping-particle":"","parse-names":false,"suffix":""},{"dropping-particle":"","family":"Panigada","given":"Cinzia","non-dropping-particle":"","parse-names":false,"suffix":""},{"dropping-particle":"","family":"Rossini","given":"Micol","non-dropping-particle":"","parse-names":false,"suffix":""},{"dropping-particle":"","family":"Meroni","given":"Michele","non-dropping-particle":"","parse-names":false,"suffix":""},{"dropping-particle":"","family":"Busetto","given":"Lorenzo","non-dropping-particle":"","parse-names":false,"suffix":""},{"dropping-particle":"","family":"Amaducci","given":"Stefano","non-dropping-particle":"","parse-names":false,"suffix":""},{"dropping-particle":"","family":"Boschetti","given":"Mirco","non-dropping-particle":"","parse-names":false,"suffix":""},{"dropping-particle":"","family":"Picchi","given":"Valentina","non-dropping-particle":"","parse-names":false,"suffix":""},{"dropping-particle":"","family":"Colombo","given":"Roberto","non-dropping-particle":"","parse-names":false,"suffix":""}],"container-title":"Remote Sensing","id":"ITEM-1","issue":"7","issued":{"date-parts":[["2014"]]},"page":"6549-6565","title":"Nitrogen status assessment for variable rate fertilization in maize through hyperspectral imagery","type":"article-journal","volume":"6"},"uris":["http://www.mendeley.com/documents/?uuid=5d605494-922b-463d-a0d7-9a1bc449bb70"]},{"id":"ITEM-2","itemData":{"DOI":"10.2134/agronj2009.0114","ISSN":"00021962","abstract":"Nitrogen available to support corn (Zea mays L.) production can be highly variable within fields. Canopy reflectance sensing for assessing crop N health has been proposed as a technology to base side-dress variable-rate N application. Objectives of this research were to evaluate the use of active-light crop-canopy reflectance sensors for assessing corn N need, and derive the N fertilizer rate that would return the maximum profit relative to a single producer-selected N application rate. A total of 16 field-scale experiments were conducted over four seasons (2004-2007) in three major soil areas. Multiple blocks of randomized N rate response plots traversed the length of the field. Each block consisted of eight treatments from 0 to 235 kg N ha-1 on 34 kg N ha-1 increments, side-dressed between the V7-V11 vegetative growth stages. Canopy sensor measurements were obtained from these blocks and adjacent N-rich reference strips at the time of side-dressing. Within fields, the range of optimal N rate varied by &gt;100 kg N ha-1 in 13 of 16 fields. A sufficiency index (SI) calculated from the sensor readings correlated with optimal N rate, but only in 50% of the fields. As fertilizer cost increased relative to grain price, so did the value of using canopy sensors. While soil type, fertilizer cost, and corn price all affected our analysis, a modest ($25 to $50 ha-1) profit using canopy sensing was found. These results affirm that, for many fields, crop-canopy reflectance sensing has potential for improving N management over con-ventional single-rate applications. © 2010 by the American Society of Agronomy.","author":[{"dropping-particle":"","family":"Kitchen","given":"Newell R.","non-dropping-particle":"","parse-names":false,"suffix":""},{"dropping-particle":"","family":"Sudduth","given":"Kenneth A.","non-dropping-particle":"","parse-names":false,"suffix":""},{"dropping-particle":"","family":"Drummond","given":"Scott T.","non-dropping-particle":"","parse-names":false,"suffix":""},{"dropping-particle":"","family":"Scharf","given":"Peter C.","non-dropping-particle":"","parse-names":false,"suffix":""},{"dropping-particle":"","family":"Palm","given":"Harlan L.","non-dropping-particle":"","parse-names":false,"suffix":""},{"dropping-particle":"","family":"Roberts","given":"Darrin F.","non-dropping-particle":"","parse-names":false,"suffix":""},{"dropping-particle":"","family":"Vories","given":"Earl D.","non-dropping-particle":"","parse-names":false,"suffix":""}],"container-title":"Agronomy Journal","id":"ITEM-2","issue":"1","issued":{"date-parts":[["2010"]]},"page":"71-84","title":"Ground-based canopy reflectance sensing for variable-rate nitrogen corn fertilization","type":"article-journal","volume":"102"},"uris":["http://www.mendeley.com/documents/?uuid=b3222b4a-f645-4bfc-bb2b-f83803d43508"]},{"id":"ITEM-3","itemData":{"DOI":"10.13031/2013.27678","ISSN":"00012351","abstract":"Variable rate application technology based on spectral radiance has not previously been used for correcting in-season winter wheat nitrogen (N) deficiencies. Soil and yield mapping has been used to recommend variable amounts of applied fertilizer in crop production, however, both are restricted by the time required to obtain results and their utility is bound by the year in which they were generated. The objectives of this study were to determine the relationship between spectral radiance at specific wavelengths with wheat forage yield and forage N uptake, and to evaluate the potential use of spectral radiance measurements for correcting in-season wheat N deficiencies using sensor-based variable rate technology. Five studies were conducted, three in farmer fields where variable soil N deficiencies were present and two on Oklahoma Agricultural Experiment Station land. Spectral radiance readings for red and near-infrared (NIR) wavelengths were obtained in wheat between Feekes physiological stages 4 and 6 using photodiode-based sensors fitted with interference filters and interfaced to an embedded microcontroller. Correlation between a plant nitrogen spectral index (PNSI), a variation of the normalized-difference-vegetative-index (NDVI), and total N uptake in wheat forage was then established. Based on the PNSI readings, a variable 0 to 112 kg N ha-1 topdress N rate was determined for 3 x 3 m plots and N as urea ammonium-nitrate (UAN) applied accordingly (variable rate). In addition to the variable rate treatment, a fixed rate and u check plot (no N applied) were evaluated in a randomized complete block experiment. The PNSI was highly correlated with estimates of wheat forage N uptake at all locations and stages of growth. Wheat grain yields increased significantly as a result of applying topdress N in both the fixed rate and variable rate treatments when compared to the check (no topdress N applied). However, no significant differences in wheat grain yield were found when comparing the fixed and variable rate treatments. Variable N rate treated plots (based on PNSI) resulted in a total N savings between 32 and 57 kg N ha-1 when compared to the fixed topdress N rates. In addition to improving site-specific N use efficiency, this technology will likely decrease the risk that overfertilization poses to the environment.","author":[{"dropping-particle":"","family":"Stone","given":"M. L.","non-dropping-particle":"","parse-names":false,"suffix":""},{"dropping-particle":"","family":"Solie","given":"J. B.","non-dropping-particle":"","parse-names":false,"suffix":""},{"dropping-particle":"","family":"Raun","given":"W. R.","non-dropping-particle":"","parse-names":false,"suffix":""},{"dropping-particle":"","family":"Whitney","given":"R. W.","non-dropping-particle":"","parse-names":false,"suffix":""},{"dropping-particle":"","family":"Taylor","given":"S. L.","non-dropping-particle":"","parse-names":false,"suffix":""},{"dropping-particle":"","family":"Ringer","given":"J. D.","non-dropping-particle":"","parse-names":false,"suffix":""}],"container-title":"Transactions of the ASABE","id":"ITEM-3","issue":"5","issued":{"date-parts":[["1996"]]},"page":"1623-1631","title":"Use of spectral radiance for correcting in-season fertilizer nitrogen deficiencies in winter wheat","type":"article-journal","volume":"39"},"uris":["http://www.mendeley.com/documents/?uuid=a2720481-92b9-475d-b658-3ffb3f98fae4"]}],"mendeley":{"formattedCitation":"&lt;sup&gt;15–17&lt;/sup&gt;","plainTextFormattedCitation":"15–17","previouslyFormattedCitation":"&lt;sup&gt;15–17&lt;/sup&gt;"},"properties":{"noteIndex":0},"schema":"https://github.com/citation-style-language/schema/raw/master/csl-citation.json"}</w:instrText>
      </w:r>
      <w:r w:rsidR="000E011C">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15–17</w:t>
      </w:r>
      <w:r w:rsidR="000E011C">
        <w:rPr>
          <w:rFonts w:ascii="Times New Roman" w:hAnsi="Times New Roman" w:cs="Times New Roman"/>
          <w:lang w:val="en-GB"/>
        </w:rPr>
        <w:fldChar w:fldCharType="end"/>
      </w:r>
      <w:r w:rsidR="00BF3086">
        <w:rPr>
          <w:rFonts w:ascii="Times New Roman" w:hAnsi="Times New Roman" w:cs="Times New Roman"/>
          <w:lang w:val="en-GB"/>
        </w:rPr>
        <w:t xml:space="preserve"> </w:t>
      </w:r>
      <w:bookmarkStart w:id="1" w:name="_Hlk74573039"/>
      <w:r w:rsidR="00502B43">
        <w:rPr>
          <w:rFonts w:ascii="Times New Roman" w:hAnsi="Times New Roman" w:cs="Times New Roman"/>
          <w:lang w:val="en-GB"/>
        </w:rPr>
        <w:t>Commercially available options include the CropSpec from Topcon</w:t>
      </w:r>
      <w:r w:rsidR="004E62CD">
        <w:rPr>
          <w:rFonts w:ascii="Times New Roman" w:hAnsi="Times New Roman" w:cs="Times New Roman"/>
          <w:lang w:val="en-GB"/>
        </w:rPr>
        <w:t xml:space="preserve"> Totalcare</w:t>
      </w:r>
      <w:r w:rsidR="00D012C3">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{"citationItems":[{"id":"ITEM-1","itemData":{"author":[{"dropping-particle":"","family":"Topcon Totalcare","given":"","non-dropping-particle":"","parse-names":false,"suffix":""}],"id":"ITEM-1","issued":{"date-parts":[["2021"]]},"title":"CropSpec Crop Canopy Sensors","type":"report"},"uris":["http://www.mendeley.com/documents/?uuid=2b7e5781-19f9-48c4-8823-f8ec8ab89d77"]}],"mendeley":{"formattedCitation":"&lt;sup&gt;18&lt;/sup&gt;","plainTextFormattedCitation":"18","previouslyFormattedCitation":"&lt;sup&gt;18&lt;/sup&gt;"},"properties":{"noteIndex":0},"schema":"https://github.com/citation-style-language/schema/raw/master/csl-citation.json"}</w:instrText>
      </w:r>
      <w:r w:rsidR="00D012C3">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18</w:t>
      </w:r>
      <w:r w:rsidR="00D012C3">
        <w:rPr>
          <w:rFonts w:ascii="Times New Roman" w:hAnsi="Times New Roman" w:cs="Times New Roman"/>
          <w:lang w:val="en-GB"/>
        </w:rPr>
        <w:fldChar w:fldCharType="end"/>
      </w:r>
      <w:r w:rsidR="004E62CD">
        <w:rPr>
          <w:rFonts w:ascii="Times New Roman" w:hAnsi="Times New Roman" w:cs="Times New Roman"/>
          <w:lang w:val="en-GB"/>
        </w:rPr>
        <w:t xml:space="preserve">, </w:t>
      </w:r>
      <w:r w:rsidR="00502B43">
        <w:rPr>
          <w:rFonts w:ascii="Times New Roman" w:hAnsi="Times New Roman" w:cs="Times New Roman"/>
          <w:lang w:val="en-GB"/>
        </w:rPr>
        <w:t>SunScan from Delta-T Devices</w:t>
      </w:r>
      <w:r w:rsidR="00071783">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{"citationItems":[{"id":"ITEM-1","itemData":{"author":[{"dropping-particle":"","family":"Delta-T Devices","given":"","non-dropping-particle":"","parse-names":false,"suffix":""}],"id":"ITEM-1","issued":{"date-parts":[["2021"]]},"title":"SS1 SunScan Canopy Analysis System","type":"report"},"uris":["http://www.mendeley.com/documents/?uuid=222969bf-5fc0-4671-b331-9ef64e5a4849"]}],"mendeley":{"formattedCitation":"&lt;sup&gt;19&lt;/sup&gt;","plainTextFormattedCitation":"19","previouslyFormattedCitation":"&lt;sup&gt;19&lt;/sup&gt;"},"properties":{"noteIndex":0},"schema":"https://github.com/citation-style-language/schema/raw/master/csl-citation.json"}</w:instrText>
      </w:r>
      <w:r w:rsidR="00071783">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19</w:t>
      </w:r>
      <w:r w:rsidR="00071783">
        <w:rPr>
          <w:rFonts w:ascii="Times New Roman" w:hAnsi="Times New Roman" w:cs="Times New Roman"/>
          <w:lang w:val="en-GB"/>
        </w:rPr>
        <w:fldChar w:fldCharType="end"/>
      </w:r>
      <w:r w:rsidR="004E62CD">
        <w:rPr>
          <w:rFonts w:ascii="Times New Roman" w:hAnsi="Times New Roman" w:cs="Times New Roman"/>
          <w:lang w:val="en-GB"/>
        </w:rPr>
        <w:t xml:space="preserve"> and N-Sensor from Yara</w:t>
      </w:r>
      <w:r w:rsidR="000176DD">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author":[{"dropping-particle":"","family":"Yara","given":"","non-dropping-particle":"","parse-names":false,"suffix":""}],"id":"ITEM-1","issued":{"date-parts":[["2021"]]},"title":"N-Sensor","type":"report"},"uris":["http://www.mendeley.com/documents/?uuid=464aed83-0dcc-4345-9414-3ff59a975e44"]}],"mendeley":{"formattedCitation":"&lt;sup&gt;20&lt;/sup&gt;","plainTextFormattedCitation":"20","previouslyFormattedCitation":"&lt;sup&gt;20&lt;/sup&gt;"},"properties":{"noteIndex":0},"schema":"https://github.com/citation-style-language/schema/raw/master/csl-citation.json"}</w:instrText>
      </w:r>
      <w:r w:rsidR="000176DD">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20</w:t>
      </w:r>
      <w:r w:rsidR="000176DD">
        <w:rPr>
          <w:rFonts w:ascii="Times New Roman" w:hAnsi="Times New Roman" w:cs="Times New Roman"/>
          <w:lang w:val="en-GB"/>
        </w:rPr>
        <w:fldChar w:fldCharType="end"/>
      </w:r>
      <w:r w:rsidR="004E62CD">
        <w:rPr>
          <w:rFonts w:ascii="Times New Roman" w:hAnsi="Times New Roman" w:cs="Times New Roman"/>
          <w:lang w:val="en-GB"/>
        </w:rPr>
        <w:t>, which can be mounted on a tractor for large-area monitoring</w:t>
      </w:r>
      <w:r w:rsidR="00502B43">
        <w:rPr>
          <w:rFonts w:ascii="Times New Roman" w:hAnsi="Times New Roman" w:cs="Times New Roman"/>
          <w:lang w:val="en-GB"/>
        </w:rPr>
        <w:t xml:space="preserve">. </w:t>
      </w:r>
      <w:bookmarkEnd w:id="1"/>
      <w:r w:rsidR="00DD4EAA">
        <w:rPr>
          <w:rFonts w:ascii="Times New Roman" w:hAnsi="Times New Roman" w:cs="Times New Roman"/>
          <w:lang w:val="en-GB"/>
        </w:rPr>
        <w:t>Indirect spectroscopic techniques</w:t>
      </w:r>
      <w:r w:rsidR="00BF3086">
        <w:rPr>
          <w:rFonts w:ascii="Times New Roman" w:hAnsi="Times New Roman" w:cs="Times New Roman"/>
          <w:lang w:val="en-GB"/>
        </w:rPr>
        <w:t>, however,</w:t>
      </w:r>
      <w:r w:rsidR="00DD4EAA">
        <w:rPr>
          <w:rFonts w:ascii="Times New Roman" w:hAnsi="Times New Roman" w:cs="Times New Roman"/>
          <w:lang w:val="en-GB"/>
        </w:rPr>
        <w:t xml:space="preserve"> do not measure the level</w:t>
      </w:r>
      <w:r w:rsidR="009E3C16">
        <w:rPr>
          <w:rFonts w:ascii="Times New Roman" w:hAnsi="Times New Roman" w:cs="Times New Roman"/>
          <w:lang w:val="en-GB"/>
        </w:rPr>
        <w:t>s</w:t>
      </w:r>
      <w:r w:rsidR="00DD4EAA">
        <w:rPr>
          <w:rFonts w:ascii="Times New Roman" w:hAnsi="Times New Roman" w:cs="Times New Roman"/>
          <w:lang w:val="en-GB"/>
        </w:rPr>
        <w:t xml:space="preserve"> of nitrogen in soil, instead they</w:t>
      </w:r>
      <w:r w:rsidR="00DD4EAA" w:rsidRPr="00C92D32">
        <w:rPr>
          <w:rFonts w:ascii="Times New Roman" w:hAnsi="Times New Roman" w:cs="Times New Roman"/>
          <w:lang w:val="en-GB"/>
        </w:rPr>
        <w:t xml:space="preserve"> </w:t>
      </w:r>
      <w:r w:rsidR="00423FB8" w:rsidRPr="00C92D32">
        <w:rPr>
          <w:rFonts w:ascii="Times New Roman" w:hAnsi="Times New Roman" w:cs="Times New Roman"/>
          <w:lang w:val="en-GB"/>
        </w:rPr>
        <w:t xml:space="preserve">measure </w:t>
      </w:r>
      <w:r w:rsidR="00AA6FF2">
        <w:rPr>
          <w:rFonts w:ascii="Times New Roman" w:hAnsi="Times New Roman" w:cs="Times New Roman"/>
          <w:lang w:val="en-GB"/>
        </w:rPr>
        <w:t xml:space="preserve">green </w:t>
      </w:r>
      <w:r w:rsidR="009E2F9E">
        <w:rPr>
          <w:rFonts w:ascii="Times New Roman" w:hAnsi="Times New Roman" w:cs="Times New Roman"/>
          <w:lang w:val="en-GB"/>
        </w:rPr>
        <w:t>light f</w:t>
      </w:r>
      <w:r w:rsidR="005275D0">
        <w:rPr>
          <w:rFonts w:ascii="Times New Roman" w:hAnsi="Times New Roman" w:cs="Times New Roman"/>
          <w:lang w:val="en-GB"/>
        </w:rPr>
        <w:t xml:space="preserve">rom the </w:t>
      </w:r>
      <w:r w:rsidR="00C17580">
        <w:rPr>
          <w:rFonts w:ascii="Times New Roman" w:hAnsi="Times New Roman" w:cs="Times New Roman"/>
          <w:lang w:val="en-GB"/>
        </w:rPr>
        <w:t xml:space="preserve">leaves of </w:t>
      </w:r>
      <w:r w:rsidR="005275D0">
        <w:rPr>
          <w:rFonts w:ascii="Times New Roman" w:hAnsi="Times New Roman" w:cs="Times New Roman"/>
          <w:lang w:val="en-GB"/>
        </w:rPr>
        <w:t>plant</w:t>
      </w:r>
      <w:r w:rsidR="00845FF0">
        <w:rPr>
          <w:rFonts w:ascii="Times New Roman" w:hAnsi="Times New Roman" w:cs="Times New Roman"/>
          <w:lang w:val="en-GB"/>
        </w:rPr>
        <w:t>s</w:t>
      </w:r>
      <w:r w:rsidR="005275D0">
        <w:rPr>
          <w:rFonts w:ascii="Times New Roman" w:hAnsi="Times New Roman" w:cs="Times New Roman"/>
          <w:lang w:val="en-GB"/>
        </w:rPr>
        <w:t xml:space="preserve"> </w:t>
      </w:r>
      <w:r w:rsidR="00E813F8">
        <w:rPr>
          <w:rFonts w:ascii="Times New Roman" w:hAnsi="Times New Roman" w:cs="Times New Roman"/>
          <w:lang w:val="en-GB"/>
        </w:rPr>
        <w:t xml:space="preserve">(related to nitrogenous </w:t>
      </w:r>
      <w:r w:rsidR="00213CDE">
        <w:rPr>
          <w:rFonts w:ascii="Times New Roman" w:hAnsi="Times New Roman" w:cs="Times New Roman"/>
          <w:lang w:val="en-GB"/>
        </w:rPr>
        <w:t>compounds</w:t>
      </w:r>
      <w:r w:rsidR="00E813F8">
        <w:rPr>
          <w:rFonts w:ascii="Times New Roman" w:hAnsi="Times New Roman" w:cs="Times New Roman"/>
          <w:lang w:val="en-GB"/>
        </w:rPr>
        <w:t xml:space="preserve">) </w:t>
      </w:r>
      <w:r w:rsidR="005275D0">
        <w:rPr>
          <w:rFonts w:ascii="Times New Roman" w:hAnsi="Times New Roman" w:cs="Times New Roman"/>
          <w:lang w:val="en-GB"/>
        </w:rPr>
        <w:t>to</w:t>
      </w:r>
      <w:r w:rsidR="00171A0B">
        <w:rPr>
          <w:rFonts w:ascii="Times New Roman" w:hAnsi="Times New Roman" w:cs="Times New Roman"/>
          <w:lang w:val="en-GB"/>
        </w:rPr>
        <w:t xml:space="preserve"> indirectly</w:t>
      </w:r>
      <w:r w:rsidR="005275D0">
        <w:rPr>
          <w:rFonts w:ascii="Times New Roman" w:hAnsi="Times New Roman" w:cs="Times New Roman"/>
          <w:lang w:val="en-GB"/>
        </w:rPr>
        <w:t xml:space="preserve"> </w:t>
      </w:r>
      <w:r w:rsidR="00845FF0">
        <w:rPr>
          <w:rFonts w:ascii="Times New Roman" w:hAnsi="Times New Roman" w:cs="Times New Roman"/>
          <w:lang w:val="en-GB"/>
        </w:rPr>
        <w:t xml:space="preserve">estimate </w:t>
      </w:r>
      <w:r w:rsidR="00C17580">
        <w:rPr>
          <w:rFonts w:ascii="Times New Roman" w:hAnsi="Times New Roman" w:cs="Times New Roman"/>
          <w:lang w:val="en-GB"/>
        </w:rPr>
        <w:t xml:space="preserve">levels </w:t>
      </w:r>
      <w:r w:rsidR="00845FF0">
        <w:rPr>
          <w:rFonts w:ascii="Times New Roman" w:hAnsi="Times New Roman" w:cs="Times New Roman"/>
          <w:lang w:val="en-GB"/>
        </w:rPr>
        <w:t xml:space="preserve">of </w:t>
      </w:r>
      <w:r w:rsidR="00A84E7E">
        <w:rPr>
          <w:rFonts w:ascii="Times New Roman" w:hAnsi="Times New Roman" w:cs="Times New Roman"/>
          <w:lang w:val="en-GB"/>
        </w:rPr>
        <w:t xml:space="preserve">N </w:t>
      </w:r>
      <w:r w:rsidR="00845FF0">
        <w:rPr>
          <w:rFonts w:ascii="Times New Roman" w:hAnsi="Times New Roman" w:cs="Times New Roman"/>
          <w:lang w:val="en-GB"/>
        </w:rPr>
        <w:t xml:space="preserve">fertilizer </w:t>
      </w:r>
      <w:r w:rsidR="009B4AA0">
        <w:rPr>
          <w:rFonts w:ascii="Times New Roman" w:hAnsi="Times New Roman" w:cs="Times New Roman"/>
          <w:lang w:val="en-GB"/>
        </w:rPr>
        <w:t>required</w:t>
      </w:r>
      <w:r w:rsidR="00A84E7E">
        <w:rPr>
          <w:rFonts w:ascii="Times New Roman" w:hAnsi="Times New Roman" w:cs="Times New Roman"/>
          <w:lang w:val="en-GB"/>
        </w:rPr>
        <w:t xml:space="preserve">. </w:t>
      </w:r>
      <w:r w:rsidR="0072174A">
        <w:rPr>
          <w:rFonts w:ascii="Times New Roman" w:hAnsi="Times New Roman" w:cs="Times New Roman"/>
          <w:lang w:val="en-GB"/>
        </w:rPr>
        <w:t>Machine learning algorithms are suitable for calibrating spectra (</w:t>
      </w:r>
      <w:r w:rsidR="0072174A" w:rsidRPr="003F12DE">
        <w:rPr>
          <w:rFonts w:ascii="Times New Roman" w:hAnsi="Times New Roman" w:cs="Times New Roman"/>
          <w:i/>
          <w:iCs/>
          <w:lang w:val="en-GB"/>
        </w:rPr>
        <w:t>e.g.</w:t>
      </w:r>
      <w:r w:rsidR="00BA3474">
        <w:rPr>
          <w:rFonts w:ascii="Times New Roman" w:hAnsi="Times New Roman" w:cs="Times New Roman"/>
          <w:i/>
          <w:iCs/>
          <w:lang w:val="en-GB"/>
        </w:rPr>
        <w:t>,</w:t>
      </w:r>
      <w:r w:rsidR="0072174A">
        <w:rPr>
          <w:rFonts w:ascii="Times New Roman" w:hAnsi="Times New Roman" w:cs="Times New Roman"/>
          <w:lang w:val="en-GB"/>
        </w:rPr>
        <w:t xml:space="preserve"> near-infrared) to soil-N</w:t>
      </w:r>
      <w:r w:rsidR="001D59FE">
        <w:rPr>
          <w:rFonts w:ascii="Times New Roman" w:hAnsi="Times New Roman" w:cs="Times New Roman"/>
          <w:lang w:val="en-GB"/>
        </w:rPr>
        <w:t>.</w:t>
      </w:r>
      <w:r w:rsidR="0072174A">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{"citationItems":[{"id":"ITEM-1","itemData":{"DOI":"10.1016/j.biosystemseng.2016.04.018","ISSN":"15375110","abstract":"It is widely known that the visible and near infrared (VIS-NIR) spectroscopy has the potential of estimating soil total nitrogen (TN), organic carbon (OC) and moisture content (MC) due to the direct spectral responses these properties have in the near infrared (NIR) region. However, improving the prediction accuracy requires advanced modelling techniques, particularly when measurement is planned for fresh (wet and un-processed) soil samples. The aim of this work is to compare the predictive performance of two linear multivariate and two machine learning methods for TN, OC and MC. The two multivariate methods investigated included principal component regression (PCR) and partial least squares regression (PLSR), whereas the machine learning methods included least squares support vector machines (LS-SVM), and Cubist. A mobile, fibre type, VIS-NIR spectrophotometer was utilised to collect soil spectra (305–2200 nm) in diffuse reflectance mode from 140 wet soil samples collected from one field in Germany. The results indicate that machine learning methods are capable of tackling non-linear problems in the dataset. LS-SVMs and the Cubist method out-performed the linear multivariate methods for the prediction of all three soil properties studied. LS-SVM provided the best prediction for MC (root mean square error of prediction (RMSEP) = 0.457% and residual prediction deviation (RPD) = 2.24) and OC (RMSEP = 0.062% and RPD = 2.20), whereas the Cubist method provided the best prediction for TN (RMSEP = 0.071 and RPD = 1.96).","author":[{"dropping-particle":"","family":"Morellos","given":"Antonios","non-dropping-particle":"","parse-names":false,"suffix":""},{"dropping-particle":"","family":"Pantazi","given":"Xanthoula Eirini","non-dropping-particle":"","parse-names":false,"suffix":""},{"dropping-particle":"","family":"Moshou","given":"Dimitrios","non-dropping-particle":"","parse-names":false,"suffix":""},{"dropping-particle":"","family":"Alexandridis","given":"Thomas","non-dropping-particle":"","parse-names":false,"suffix":""},{"dropping-particle":"","family":"Whetton","given":"Rebecca","non-dropping-particle":"","parse-names":false,"suffix":""},{"dropping-particle":"","family":"Tziotzios","given":"Georgios","non-dropping-particle":"","parse-names":false,"suffix":""},{"dropping-particle":"","family":"Wiebensohn","given":"Jens","non-dropping-particle":"","parse-names":false,"suffix":""},{"dropping-particle":"","family":"Bill","given":"Ralf","non-dropping-particle":"","parse-names":false,"suffix":""},{"dropping-particle":"","family":"Mouazen","given":"Abdul M.","non-dropping-particle":"","parse-names":false,"suffix":""}],"container-title":"Biosystems Engineering","id":"ITEM-1","issued":{"date-parts":[["2016"]]},"page":"104-116","title":"Machine learning based prediction of soil total nitrogen, organic carbon and moisture content by using VIS-NIR spectroscopy","type":"article-journal","volume":"152"},"uris":["http://www.mendeley.com/documents/?uuid=6dfb0aee-cb97-41e2-90cf-4f35af26b8ee"]}],"mendeley":{"formattedCitation":"&lt;sup&gt;21&lt;/sup&gt;","plainTextFormattedCitation":"21","previouslyFormattedCitation":"&lt;sup&gt;21&lt;/sup&gt;"},"properties":{"noteIndex":0},"schema":"https://github.com/citation-style-language/schema/raw/master/csl-citation.json"}</w:instrText>
      </w:r>
      <w:r w:rsidR="0072174A">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21</w:t>
      </w:r>
      <w:r w:rsidR="0072174A">
        <w:rPr>
          <w:rFonts w:ascii="Times New Roman" w:hAnsi="Times New Roman" w:cs="Times New Roman"/>
          <w:lang w:val="en-GB"/>
        </w:rPr>
        <w:fldChar w:fldCharType="end"/>
      </w:r>
      <w:r w:rsidR="0072174A">
        <w:rPr>
          <w:rFonts w:ascii="Times New Roman" w:hAnsi="Times New Roman" w:cs="Times New Roman"/>
          <w:lang w:val="en-GB"/>
        </w:rPr>
        <w:t xml:space="preserve"> Spectroscopic</w:t>
      </w:r>
      <w:r w:rsidR="001B5ED4">
        <w:rPr>
          <w:rFonts w:ascii="Times New Roman" w:hAnsi="Times New Roman" w:cs="Times New Roman"/>
          <w:lang w:val="en-GB"/>
        </w:rPr>
        <w:t xml:space="preserve"> </w:t>
      </w:r>
      <w:r w:rsidR="00A25BA2">
        <w:rPr>
          <w:rFonts w:ascii="Times New Roman" w:hAnsi="Times New Roman" w:cs="Times New Roman"/>
          <w:lang w:val="en-GB"/>
        </w:rPr>
        <w:t>methods</w:t>
      </w:r>
      <w:r w:rsidR="009D0A20">
        <w:rPr>
          <w:rFonts w:ascii="Times New Roman" w:hAnsi="Times New Roman" w:cs="Times New Roman"/>
          <w:lang w:val="en-GB"/>
        </w:rPr>
        <w:t xml:space="preserve"> require </w:t>
      </w:r>
      <w:r w:rsidR="001B5ED4">
        <w:rPr>
          <w:rFonts w:ascii="Times New Roman" w:hAnsi="Times New Roman" w:cs="Times New Roman"/>
          <w:lang w:val="en-GB"/>
        </w:rPr>
        <w:t>plant mass</w:t>
      </w:r>
      <w:r w:rsidR="0030715F">
        <w:rPr>
          <w:rFonts w:ascii="Times New Roman" w:hAnsi="Times New Roman" w:cs="Times New Roman"/>
          <w:lang w:val="en-GB"/>
        </w:rPr>
        <w:t xml:space="preserve"> (</w:t>
      </w:r>
      <w:r w:rsidR="0030715F" w:rsidRPr="00D64101">
        <w:rPr>
          <w:rFonts w:ascii="Times New Roman" w:hAnsi="Times New Roman" w:cs="Times New Roman"/>
          <w:i/>
          <w:iCs/>
          <w:lang w:val="en-GB"/>
        </w:rPr>
        <w:t>e.g.,</w:t>
      </w:r>
      <w:r w:rsidR="0030715F">
        <w:rPr>
          <w:rFonts w:ascii="Times New Roman" w:hAnsi="Times New Roman" w:cs="Times New Roman"/>
          <w:lang w:val="en-GB"/>
        </w:rPr>
        <w:t xml:space="preserve"> leaves)</w:t>
      </w:r>
      <w:r w:rsidR="001B5ED4">
        <w:rPr>
          <w:rFonts w:ascii="Times New Roman" w:hAnsi="Times New Roman" w:cs="Times New Roman"/>
          <w:lang w:val="en-GB"/>
        </w:rPr>
        <w:t>,</w:t>
      </w:r>
      <w:r w:rsidR="0072174A">
        <w:rPr>
          <w:rFonts w:ascii="Times New Roman" w:hAnsi="Times New Roman" w:cs="Times New Roman"/>
          <w:lang w:val="en-GB"/>
        </w:rPr>
        <w:t xml:space="preserve"> so</w:t>
      </w:r>
      <w:r w:rsidR="001B5ED4">
        <w:rPr>
          <w:rFonts w:ascii="Times New Roman" w:hAnsi="Times New Roman" w:cs="Times New Roman"/>
          <w:lang w:val="en-GB"/>
        </w:rPr>
        <w:t xml:space="preserve"> </w:t>
      </w:r>
      <w:r w:rsidR="009E3C16">
        <w:rPr>
          <w:rFonts w:ascii="Times New Roman" w:hAnsi="Times New Roman" w:cs="Times New Roman"/>
          <w:lang w:val="en-GB"/>
        </w:rPr>
        <w:t>the</w:t>
      </w:r>
      <w:r w:rsidR="006D1F4C">
        <w:rPr>
          <w:rFonts w:ascii="Times New Roman" w:hAnsi="Times New Roman" w:cs="Times New Roman"/>
          <w:lang w:val="en-GB"/>
        </w:rPr>
        <w:t xml:space="preserve"> measurements cannot be performed until after germination and</w:t>
      </w:r>
      <w:r w:rsidR="008227AB">
        <w:rPr>
          <w:rFonts w:ascii="Times New Roman" w:hAnsi="Times New Roman" w:cs="Times New Roman"/>
          <w:lang w:val="en-GB"/>
        </w:rPr>
        <w:t xml:space="preserve"> growth. </w:t>
      </w:r>
      <w:r w:rsidR="00423FB8" w:rsidRPr="00C92D32">
        <w:rPr>
          <w:rFonts w:ascii="Times New Roman" w:hAnsi="Times New Roman" w:cs="Times New Roman"/>
          <w:lang w:val="en-GB"/>
        </w:rPr>
        <w:t>Fertilizer</w:t>
      </w:r>
      <w:r w:rsidR="008227AB">
        <w:rPr>
          <w:rFonts w:ascii="Times New Roman" w:hAnsi="Times New Roman" w:cs="Times New Roman"/>
          <w:lang w:val="en-GB"/>
        </w:rPr>
        <w:t>, however,</w:t>
      </w:r>
      <w:r w:rsidR="00423FB8" w:rsidRPr="00C92D32">
        <w:rPr>
          <w:rFonts w:ascii="Times New Roman" w:hAnsi="Times New Roman" w:cs="Times New Roman"/>
          <w:lang w:val="en-GB"/>
        </w:rPr>
        <w:t xml:space="preserve"> is usually applied just before seeds are sown</w:t>
      </w:r>
      <w:r w:rsidR="007A1A0D">
        <w:rPr>
          <w:rFonts w:ascii="Times New Roman" w:hAnsi="Times New Roman" w:cs="Times New Roman"/>
          <w:lang w:val="en-GB"/>
        </w:rPr>
        <w:t xml:space="preserve">, hence </w:t>
      </w:r>
      <w:r w:rsidR="00423FB8" w:rsidRPr="00C92D32">
        <w:rPr>
          <w:rFonts w:ascii="Times New Roman" w:hAnsi="Times New Roman" w:cs="Times New Roman"/>
          <w:lang w:val="en-GB"/>
        </w:rPr>
        <w:t xml:space="preserve">spectroscopic techniques rarely </w:t>
      </w:r>
      <w:r w:rsidR="00423FB8" w:rsidRPr="002A1273">
        <w:rPr>
          <w:rFonts w:ascii="Times New Roman" w:hAnsi="Times New Roman" w:cs="Times New Roman"/>
          <w:lang w:val="en-GB"/>
        </w:rPr>
        <w:t xml:space="preserve">help in-season, </w:t>
      </w:r>
      <w:r w:rsidR="00423FB8" w:rsidRPr="00C92D32">
        <w:rPr>
          <w:rFonts w:ascii="Times New Roman" w:hAnsi="Times New Roman" w:cs="Times New Roman"/>
          <w:lang w:val="en-GB"/>
        </w:rPr>
        <w:t xml:space="preserve">and only compliment national guidelines. </w:t>
      </w:r>
      <w:r w:rsidR="007C4606">
        <w:rPr>
          <w:rFonts w:ascii="Times New Roman" w:hAnsi="Times New Roman" w:cs="Times New Roman"/>
          <w:lang w:val="en-GB"/>
        </w:rPr>
        <w:t>Using ion-selective membranes, level</w:t>
      </w:r>
      <w:r w:rsidR="009F4E76">
        <w:rPr>
          <w:rFonts w:ascii="Times New Roman" w:hAnsi="Times New Roman" w:cs="Times New Roman"/>
          <w:lang w:val="en-GB"/>
        </w:rPr>
        <w:t>s of nitrogen in soil (main</w:t>
      </w:r>
      <w:r w:rsidR="00DB6E89">
        <w:rPr>
          <w:rFonts w:ascii="Times New Roman" w:hAnsi="Times New Roman" w:cs="Times New Roman"/>
          <w:lang w:val="en-GB"/>
        </w:rPr>
        <w:t>ly</w:t>
      </w:r>
      <w:r w:rsidR="009F4E76">
        <w:rPr>
          <w:rFonts w:ascii="Times New Roman" w:hAnsi="Times New Roman" w:cs="Times New Roman"/>
          <w:lang w:val="en-GB"/>
        </w:rPr>
        <w:t xml:space="preserve"> in the form of NO</w:t>
      </w:r>
      <w:r w:rsidR="009F4E76" w:rsidRPr="00D64101">
        <w:rPr>
          <w:rFonts w:ascii="Times New Roman" w:hAnsi="Times New Roman" w:cs="Times New Roman"/>
          <w:vertAlign w:val="subscript"/>
          <w:lang w:val="en-GB"/>
        </w:rPr>
        <w:t>3</w:t>
      </w:r>
      <w:r w:rsidR="009F4E76" w:rsidRPr="00D64101">
        <w:rPr>
          <w:rFonts w:ascii="Times New Roman" w:hAnsi="Times New Roman" w:cs="Times New Roman"/>
          <w:vertAlign w:val="superscript"/>
          <w:lang w:val="en-GB"/>
        </w:rPr>
        <w:t>-</w:t>
      </w:r>
      <w:r w:rsidR="009F4E76">
        <w:rPr>
          <w:rFonts w:ascii="Times New Roman" w:hAnsi="Times New Roman" w:cs="Times New Roman"/>
          <w:vertAlign w:val="superscript"/>
          <w:lang w:val="en-GB"/>
        </w:rPr>
        <w:t xml:space="preserve"> </w:t>
      </w:r>
      <w:r w:rsidR="009F4E76">
        <w:rPr>
          <w:rFonts w:ascii="Times New Roman" w:hAnsi="Times New Roman" w:cs="Times New Roman"/>
          <w:lang w:val="en-GB"/>
        </w:rPr>
        <w:t>and NH</w:t>
      </w:r>
      <w:r w:rsidR="009F4E76" w:rsidRPr="00D64101">
        <w:rPr>
          <w:rFonts w:ascii="Times New Roman" w:hAnsi="Times New Roman" w:cs="Times New Roman"/>
          <w:vertAlign w:val="subscript"/>
          <w:lang w:val="en-GB"/>
        </w:rPr>
        <w:t>4</w:t>
      </w:r>
      <w:r w:rsidR="009F4E76" w:rsidRPr="00D64101">
        <w:rPr>
          <w:rFonts w:ascii="Times New Roman" w:hAnsi="Times New Roman" w:cs="Times New Roman"/>
          <w:vertAlign w:val="superscript"/>
          <w:lang w:val="en-GB"/>
        </w:rPr>
        <w:t>+</w:t>
      </w:r>
      <w:r w:rsidR="009F4E76">
        <w:rPr>
          <w:rFonts w:ascii="Times New Roman" w:hAnsi="Times New Roman" w:cs="Times New Roman"/>
          <w:lang w:val="en-GB"/>
        </w:rPr>
        <w:t xml:space="preserve">) can be </w:t>
      </w:r>
      <w:r w:rsidR="00DB6E89">
        <w:rPr>
          <w:rFonts w:ascii="Times New Roman" w:hAnsi="Times New Roman" w:cs="Times New Roman"/>
          <w:lang w:val="en-GB"/>
        </w:rPr>
        <w:t xml:space="preserve">directly </w:t>
      </w:r>
      <w:r w:rsidR="009F4E76">
        <w:rPr>
          <w:rFonts w:ascii="Times New Roman" w:hAnsi="Times New Roman" w:cs="Times New Roman"/>
          <w:lang w:val="en-GB"/>
        </w:rPr>
        <w:t xml:space="preserve">detected </w:t>
      </w:r>
      <w:r w:rsidR="00DB6E89">
        <w:rPr>
          <w:rFonts w:ascii="Times New Roman" w:hAnsi="Times New Roman" w:cs="Times New Roman"/>
          <w:lang w:val="en-GB"/>
        </w:rPr>
        <w:t>electrochemically.</w:t>
      </w:r>
      <w:r w:rsidR="007E4C2D">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{"citationItems":[{"id":"ITEM-1","itemData":{"ISSN":"21510032","abstract":"On-the-go, real-time soil nutrient analysis would be useful in site-specific management of soil fertility. The rapid response and low sample volume associated with ion-selective field-effect transistors (ISFETs) make them good soil fertility sensor candidates. Ion-selective microelectrode technology requires an ion-selective membrane that responds selectively to one analyte in the presence of other ions in a solution. This article describes: (1) the evaluation of nitrate and potassium ion-selective membranes, and (2) the investigation of the interaction between the ion-selective membranes and soil extradants to identify membranes and extracting solutions that are compatible for use with a real-time ISFET sensor to measure nitrate and potassium ions in soil. The responses of the nitrate membranes with tetradodecy[ammonium nitrate (TDDA) or methlytridodecylammonium chloride (MTDA) and potassium membranes with valinomycin were affected by both membrane type and soil extractant. A TDDA-based nitrate membrane would be capable of detecting low concentrations in soils to about 10 -5 mole/L NO 3-. The valinomycin-based potassium membranes showed satisfactory selectivity performance in measuring potassium in the presence of interfering cations such as Na +, Mg 2+, Ca 2+, Al 3+, and Li + as well as provided a consistent sensitivity when DI water, Kelowna, or Bray P 1 solutions were used as base solutions. The TDDA-based nitrate membrane and the valinomycin-based potassium membrane, used in conjunction with Kelowna extractant, would allow determination of nitrate and potassium levels, respectively, for site-specific control of fertilizer application.","author":[{"dropping-particle":"","family":"Kim","given":"H. J.","non-dropping-particle":"","parse-names":false,"suffix":""},{"dropping-particle":"","family":"Hummel","given":"J. W.","non-dropping-particle":"","parse-names":false,"suffix":""},{"dropping-particle":"","family":"Birrell","given":"S. J.","non-dropping-particle":"","parse-names":false,"suffix":""}],"container-title":"Transactions of the ASABE","id":"ITEM-1","issued":{"date-parts":[["2006"]]},"page":"597-606","title":"Evaluation of nitrate and potassium ion-selective membranes for soil macronutrient sensing","type":"article-journal","volume":"49"},"uris":["http://www.mendeley.com/documents/?uuid=7b8318bc-2ca7-419a-91bf-30fd001ca509"]}],"mendeley":{"formattedCitation":"&lt;sup&gt;22&lt;/sup&gt;","plainTextFormattedCitation":"22","previouslyFormattedCitation":"&lt;sup&gt;22&lt;/sup&gt;"},"properties":{"noteIndex":0},"schema":"https://github.com/citation-style-language/schema/raw/master/csl-citation.json"}</w:instrText>
      </w:r>
      <w:r w:rsidR="007E4C2D">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22</w:t>
      </w:r>
      <w:r w:rsidR="007E4C2D">
        <w:rPr>
          <w:rFonts w:ascii="Times New Roman" w:hAnsi="Times New Roman" w:cs="Times New Roman"/>
          <w:lang w:val="en-GB"/>
        </w:rPr>
        <w:fldChar w:fldCharType="end"/>
      </w:r>
      <w:r w:rsidR="00DB6E89">
        <w:rPr>
          <w:rFonts w:ascii="Times New Roman" w:hAnsi="Times New Roman" w:cs="Times New Roman"/>
          <w:lang w:val="en-GB"/>
        </w:rPr>
        <w:t xml:space="preserve"> </w:t>
      </w:r>
      <w:bookmarkStart w:id="2" w:name="_Hlk74573051"/>
      <w:r w:rsidR="00DB6E89">
        <w:rPr>
          <w:rFonts w:ascii="Times New Roman" w:hAnsi="Times New Roman" w:cs="Times New Roman"/>
          <w:lang w:val="en-GB"/>
        </w:rPr>
        <w:t xml:space="preserve">Such sensors can be integrated into </w:t>
      </w:r>
      <w:r w:rsidR="006143CF">
        <w:rPr>
          <w:rFonts w:ascii="Times New Roman" w:hAnsi="Times New Roman" w:cs="Times New Roman"/>
          <w:lang w:val="en-GB"/>
        </w:rPr>
        <w:t>Internet-of-Things</w:t>
      </w:r>
      <w:r w:rsidR="00415728">
        <w:rPr>
          <w:rFonts w:ascii="Times New Roman" w:hAnsi="Times New Roman" w:cs="Times New Roman"/>
          <w:lang w:val="en-GB"/>
        </w:rPr>
        <w:t xml:space="preserve"> (IoT)</w:t>
      </w:r>
      <w:r w:rsidR="002E6A49">
        <w:rPr>
          <w:rFonts w:ascii="Times New Roman" w:hAnsi="Times New Roman" w:cs="Times New Roman"/>
          <w:lang w:val="en-GB"/>
        </w:rPr>
        <w:t xml:space="preserve"> type</w:t>
      </w:r>
      <w:r w:rsidR="00710D3E">
        <w:rPr>
          <w:rFonts w:ascii="Times New Roman" w:hAnsi="Times New Roman" w:cs="Times New Roman"/>
          <w:lang w:val="en-GB"/>
        </w:rPr>
        <w:t xml:space="preserve"> remote sensors </w:t>
      </w:r>
      <w:r w:rsidR="00DB6E89">
        <w:rPr>
          <w:rFonts w:ascii="Times New Roman" w:hAnsi="Times New Roman" w:cs="Times New Roman"/>
          <w:lang w:val="en-GB"/>
        </w:rPr>
        <w:t xml:space="preserve">that </w:t>
      </w:r>
      <w:r w:rsidR="002E6A49">
        <w:rPr>
          <w:rFonts w:ascii="Times New Roman" w:hAnsi="Times New Roman" w:cs="Times New Roman"/>
          <w:lang w:val="en-GB"/>
        </w:rPr>
        <w:t xml:space="preserve">can provide </w:t>
      </w:r>
      <w:r w:rsidR="00423FB8" w:rsidRPr="00C92D32">
        <w:rPr>
          <w:rFonts w:ascii="Times New Roman" w:hAnsi="Times New Roman" w:cs="Times New Roman"/>
          <w:lang w:val="en-GB"/>
        </w:rPr>
        <w:t>continuou</w:t>
      </w:r>
      <w:r w:rsidR="0049296A" w:rsidRPr="00C92D32">
        <w:rPr>
          <w:rFonts w:ascii="Times New Roman" w:hAnsi="Times New Roman" w:cs="Times New Roman"/>
          <w:lang w:val="en-GB"/>
        </w:rPr>
        <w:t xml:space="preserve">s data streams </w:t>
      </w:r>
      <w:r w:rsidR="00710D3E">
        <w:rPr>
          <w:rFonts w:ascii="Times New Roman" w:hAnsi="Times New Roman" w:cs="Times New Roman"/>
          <w:lang w:val="en-GB"/>
        </w:rPr>
        <w:t>concerning levels</w:t>
      </w:r>
      <w:r w:rsidR="00DB6E89">
        <w:rPr>
          <w:rFonts w:ascii="Times New Roman" w:hAnsi="Times New Roman" w:cs="Times New Roman"/>
          <w:lang w:val="en-GB"/>
        </w:rPr>
        <w:t xml:space="preserve"> of nitrogen</w:t>
      </w:r>
      <w:r w:rsidR="00710D3E">
        <w:rPr>
          <w:rFonts w:ascii="Times New Roman" w:hAnsi="Times New Roman" w:cs="Times New Roman"/>
          <w:lang w:val="en-GB"/>
        </w:rPr>
        <w:t xml:space="preserve"> in soil</w:t>
      </w:r>
      <w:r w:rsidR="000176DD">
        <w:rPr>
          <w:rFonts w:ascii="Times New Roman" w:hAnsi="Times New Roman" w:cs="Times New Roman"/>
          <w:lang w:val="en-GB"/>
        </w:rPr>
        <w:t>, for example Teralytic</w:t>
      </w:r>
      <w:r w:rsidR="00415728">
        <w:rPr>
          <w:rFonts w:ascii="Times New Roman" w:hAnsi="Times New Roman" w:cs="Times New Roman"/>
          <w:lang w:val="en-GB"/>
        </w:rPr>
        <w:t>.</w:t>
      </w:r>
      <w:r w:rsidR="000176DD">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{"citationItems":[{"id":"ITEM-1","itemData":{"author":[{"dropping-particle":"","family":"Teralytic","given":"","non-dropping-particle":"","parse-names":false,"suffix":""}],"id":"ITEM-1","issued":{"date-parts":[["2021"]]},"title":"World's First Wireless NPK Soil Sensor","type":"report"},"uris":["http://www.mendeley.com/documents/?uuid=692c00a1-271e-4d3e-9ec2-d5259564c9b5"]}],"mendeley":{"formattedCitation":"&lt;sup&gt;23&lt;/sup&gt;","plainTextFormattedCitation":"23","previouslyFormattedCitation":"&lt;sup&gt;23&lt;/sup&gt;"},"properties":{"noteIndex":0},"schema":"https://github.com/citation-style-language/schema/raw/master/csl-citation.json"}</w:instrText>
      </w:r>
      <w:r w:rsidR="000176DD">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23</w:t>
      </w:r>
      <w:r w:rsidR="000176DD">
        <w:rPr>
          <w:rFonts w:ascii="Times New Roman" w:hAnsi="Times New Roman" w:cs="Times New Roman"/>
          <w:lang w:val="en-GB"/>
        </w:rPr>
        <w:fldChar w:fldCharType="end"/>
      </w:r>
      <w:r w:rsidR="00415728">
        <w:rPr>
          <w:rFonts w:ascii="Times New Roman" w:hAnsi="Times New Roman" w:cs="Times New Roman"/>
          <w:lang w:val="en-GB"/>
        </w:rPr>
        <w:t xml:space="preserve"> </w:t>
      </w:r>
      <w:bookmarkEnd w:id="2"/>
      <w:r w:rsidR="00415728">
        <w:rPr>
          <w:rFonts w:ascii="Times New Roman" w:hAnsi="Times New Roman" w:cs="Times New Roman"/>
          <w:lang w:val="en-GB"/>
        </w:rPr>
        <w:t>T</w:t>
      </w:r>
      <w:r w:rsidR="00330045">
        <w:rPr>
          <w:rFonts w:ascii="Times New Roman" w:hAnsi="Times New Roman" w:cs="Times New Roman"/>
          <w:lang w:val="en-GB"/>
        </w:rPr>
        <w:t>o provide spatiotemporal resolution,</w:t>
      </w:r>
      <w:r w:rsidR="00415728">
        <w:rPr>
          <w:rFonts w:ascii="Times New Roman" w:hAnsi="Times New Roman" w:cs="Times New Roman"/>
          <w:lang w:val="en-GB"/>
        </w:rPr>
        <w:t xml:space="preserve"> however,</w:t>
      </w:r>
      <w:r w:rsidR="00330045">
        <w:rPr>
          <w:rFonts w:ascii="Times New Roman" w:hAnsi="Times New Roman" w:cs="Times New Roman"/>
          <w:lang w:val="en-GB"/>
        </w:rPr>
        <w:t xml:space="preserve"> many units would need to be deployed </w:t>
      </w:r>
      <w:r w:rsidR="002E567A">
        <w:rPr>
          <w:rFonts w:ascii="Times New Roman" w:hAnsi="Times New Roman" w:cs="Times New Roman"/>
          <w:lang w:val="en-GB"/>
        </w:rPr>
        <w:t>to fields.</w:t>
      </w:r>
      <w:r w:rsidR="001E626F">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{"citationItems":[{"id":"ITEM-1","itemData":{"DOI":"10.1016/j.agee.2016.06.004","ISSN":"01678809","abstract":"The use of in-situ sensors capable of real-time monitoring of soil nitrogen (N) may facilitate improvements in agricultural N-use efficiency (NUE) through better fertiliser management. The optimal design of such sensor networks, consisting of clusters of sensors each attached to a data logger, depends upon the spatial variation of soil N and the relative cost of the data loggers and sensors. The primary objective of this study was to demonstrate how in-situ networks of N sensors could be optimally designed to enable the cost-efficient monitoring of soil N within a grassland field (1.9 ha). In the summer of 2014, two nested sampling campaigns (June &amp; July) were undertaken to assess spatial variation in soil amino acids, ammonium (NH4+) and nitrate (NO3−) at a range of scales that represented the within (less than 2 m) and between (greater than 2 m) data logger/sensor cluster variability. Variance at short range (less than 2 m) was found to be dominant for all N forms. Variation at larger scales (greater than 2 m) was not as large but was still considered an important spatial component for all N forms, especially NO3−. The variance components derived from the nested sampling were used to inform the efficient design of theoretical in-situ networks of NH4+ and NO3− sensors based on the costs of a commercially available data logger and ion-selective electrodes (ISEs). Based on the spatial variance observed in the June nested sampling, and given a budget of £5000, the NO3− field mean could be estimated with a 95% confidence interval width of 1.70 μg N g−1 using 2 randomly positioned data loggers each with 5 sensors. Further investigation into “aggregate-scale” (less than 1 cm) spatial variance revealed further large variation at the sub 1-cm scale for all N forms. Sensors, for which the measurement represents an integration over a sensor-soil contact area of diameter less than 1 cm, would be subject to this aggregate-scale variability. As such, local replication at scales less than 1 cm would be needed to maintain the precision of the resulting field mean estimation. Adoption of in-situ sensor networks will depend upon the development of suitable low‐cost sensors, demonstration of the cost-benefit and the construction of a decision support system that utilises the generated data to improve the NUE of fertiliser N management.","author":[{"dropping-particle":"","family":"Shaw","given":"R.","non-dropping-particle":"","parse-names":false,"suffix":""},{"dropping-particle":"","family":"Lark","given":"R. M.","non-dropping-particle":"","parse-names":false,"suffix":""},{"dropping-particle":"","family":"Williams","given":"A. P.","non-dropping-particle":"","parse-names":false,"suffix":""},{"dropping-particle":"","family":"Chadwick","given":"D. R.","non-dropping-particle":"","parse-names":false,"suffix":""},{"dropping-particle":"","family":"Jones","given":"D. L.","non-dropping-particle":"","parse-names":false,"suffix":""}],"container-title":"Agriculture, Ecosystems and Environment","id":"ITEM-1","issued":{"date-parts":[["2016"]]},"page":"294-306","title":"Characterising the within-field scale spatial variation of nitrogen in a grassland soil to inform the efficient design of in-situ nitrogen sensor networks for precision agriculture","type":"article-journal","volume":"230"},"uris":["http://www.mendeley.com/documents/?uuid=187c8a9c-a04b-41f5-bb68-a1f825425261"]}],"mendeley":{"formattedCitation":"&lt;sup&gt;24&lt;/sup&gt;","plainTextFormattedCitation":"24","previouslyFormattedCitation":"&lt;sup&gt;24&lt;/sup&gt;"},"properties":{"noteIndex":0},"schema":"https://github.com/citation-style-language/schema/raw/master/csl-citation.json"}</w:instrText>
      </w:r>
      <w:r w:rsidR="001E626F">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24</w:t>
      </w:r>
      <w:r w:rsidR="001E626F">
        <w:rPr>
          <w:rFonts w:ascii="Times New Roman" w:hAnsi="Times New Roman" w:cs="Times New Roman"/>
          <w:lang w:val="en-GB"/>
        </w:rPr>
        <w:fldChar w:fldCharType="end"/>
      </w:r>
      <w:r w:rsidR="00D74DAD" w:rsidRPr="00D74DAD">
        <w:rPr>
          <w:rFonts w:ascii="Times New Roman" w:hAnsi="Times New Roman" w:cs="Times New Roman"/>
          <w:color w:val="0000FF"/>
          <w:lang w:val="en-GB"/>
        </w:rPr>
        <w:t xml:space="preserve"> </w:t>
      </w:r>
      <w:r w:rsidR="003828C3">
        <w:rPr>
          <w:rFonts w:ascii="Times New Roman" w:hAnsi="Times New Roman" w:cs="Times New Roman"/>
          <w:lang w:val="en-GB"/>
        </w:rPr>
        <w:t>Statistical models using machine learning are</w:t>
      </w:r>
      <w:r w:rsidR="0065598D">
        <w:rPr>
          <w:rFonts w:ascii="Times New Roman" w:hAnsi="Times New Roman" w:cs="Times New Roman"/>
          <w:lang w:val="en-GB"/>
        </w:rPr>
        <w:t>, therefore,</w:t>
      </w:r>
      <w:r w:rsidR="003828C3">
        <w:rPr>
          <w:rFonts w:ascii="Times New Roman" w:hAnsi="Times New Roman" w:cs="Times New Roman"/>
          <w:lang w:val="en-GB"/>
        </w:rPr>
        <w:t xml:space="preserve"> well suited </w:t>
      </w:r>
      <w:r w:rsidR="009B3899">
        <w:rPr>
          <w:rFonts w:ascii="Times New Roman" w:hAnsi="Times New Roman" w:cs="Times New Roman"/>
          <w:lang w:val="en-GB"/>
        </w:rPr>
        <w:t xml:space="preserve">for </w:t>
      </w:r>
      <w:r w:rsidR="003828C3">
        <w:rPr>
          <w:rFonts w:ascii="Times New Roman" w:hAnsi="Times New Roman" w:cs="Times New Roman"/>
          <w:lang w:val="en-GB"/>
        </w:rPr>
        <w:t xml:space="preserve">filling </w:t>
      </w:r>
      <w:r w:rsidR="00855280">
        <w:rPr>
          <w:rFonts w:ascii="Times New Roman" w:hAnsi="Times New Roman" w:cs="Times New Roman"/>
          <w:lang w:val="en-GB"/>
        </w:rPr>
        <w:t xml:space="preserve">in </w:t>
      </w:r>
      <w:r w:rsidR="003828C3">
        <w:rPr>
          <w:rFonts w:ascii="Times New Roman" w:hAnsi="Times New Roman" w:cs="Times New Roman"/>
          <w:lang w:val="en-GB"/>
        </w:rPr>
        <w:t xml:space="preserve">missing </w:t>
      </w:r>
      <w:r w:rsidR="00855280">
        <w:rPr>
          <w:rFonts w:ascii="Times New Roman" w:hAnsi="Times New Roman" w:cs="Times New Roman"/>
          <w:lang w:val="en-GB"/>
        </w:rPr>
        <w:t xml:space="preserve">soil </w:t>
      </w:r>
      <w:r w:rsidR="003828C3">
        <w:rPr>
          <w:rFonts w:ascii="Times New Roman" w:hAnsi="Times New Roman" w:cs="Times New Roman"/>
          <w:lang w:val="en-GB"/>
        </w:rPr>
        <w:t>data</w:t>
      </w:r>
      <w:r w:rsidR="00855280">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{"citationItems":[{"id":"ITEM-1","itemData":{"DOI":"10.1007/s10705-017-9870-x","ISSN":"15730867","abstract":"Spatial predictions of soil macro and micro-nutrient content across Sub-Saharan Africa at 250 m spatial resolution and for 0–30 cm depth interval are presented. Predictions were produced for 15 target nutrients: organic carbon (C) and total (organic) nitrogen (N), total phosphorus (P), and extractable—phosphorus (P), potassium (K), calcium (Ca), magnesium (Mg), sulfur (S), sodium (Na), iron (Fe), manganese (Mn), zinc (Zn), copper (Cu), aluminum (Al) and boron (B). Model training was performed using soil samples from ca. 59,000 locations (a compilation of soil samples from the AfSIS, EthioSIS, One Acre Fund, VitalSigns and legacy soil data) and an extensive stack of remote sensing covariates in addition to landform, lithologic and land cover maps. An ensemble model was then created for each nutrient from two machine learning algorithms—random forest and gradient boosting, as implemented in R packages ranger and xgboost—and then used to generate predictions in a fully-optimized computing system. Cross-validation revealed that apart from S, P and B, significant models can be produced for most targeted nutrients (R-square between 40–85%). Further comparison with OFRA field trial database shows that soil nutrients are indeed critical for agricultural development, with Mn, Zn, Al, B and Na, appearing as the most important nutrients for predicting crop yield. A limiting factor for mapping nutrients using the existing point data in Africa appears to be (1) the high spatial clustering of sampling locations, and (2) missing more detailed parent material/geological maps. Logical steps towards improving prediction accuracies include: further collection of input (training) point samples, further harmonization of measurement methods, addition of more detailed covariates specific to Africa, and implementation of a full spatio-temporal statistical modeling framework.","author":[{"dropping-particle":"","family":"Hengl","given":"Tomislav","non-dropping-particle":"","parse-names":false,"suffix":""},{"dropping-particle":"","family":"Leenaars","given":"Johan G.B.","non-dropping-particle":"","parse-names":false,"suffix":""},{"dropping-particle":"","family":"Shepherd","given":"Keith D.","non-dropping-particle":"","parse-names":false,"suffix":""},{"dropping-particle":"","family":"Walsh","given":"Markus G.","non-dropping-particle":"","parse-names":false,"suffix":""},{"dropping-particle":"","family":"Heuvelink","given":"Gerard B.M.","non-dropping-particle":"","parse-names":false,"suffix":""},{"dropping-particle":"","family":"Mamo","given":"Tekalign","non-dropping-particle":"","parse-names":false,"suffix":""},{"dropping-particle":"","family":"Tilahun","given":"Helina","non-dropping-particle":"","parse-names":false,"suffix":""},{"dropping-particle":"","family":"Berkhout","given":"Ezra","non-dropping-particle":"","parse-names":false,"suffix":""},{"dropping-particle":"","family":"Cooper","given":"Matthew","non-dropping-particle":"","parse-names":false,"suffix":""},{"dropping-particle":"","family":"Fegraus","given":"Eric","non-dropping-particle":"","parse-names":false,"suffix":""},{"dropping-particle":"","family":"Wheeler","given":"Ichsani","non-dropping-particle":"","parse-names":false,"suffix":""},{"dropping-particle":"","family":"Kwabena","given":"Nketia A.","non-dropping-particle":"","parse-names":false,"suffix":""}],"container-title":"Nutrient Cycling in Agroecosystems","id":"ITEM-1","issue":"1","issued":{"date-parts":[["2017"]]},"page":"77-102","publisher":"Springer Netherlands","title":"Soil nutrient maps of Sub-Saharan Africa: assessment of soil nutrient content at 250 m spatial resolution using machine learning","type":"article-journal","volume":"109"},"uris":["http://www.mendeley.com/documents/?uuid=f09b2d9d-3be4-469c-842d-f6c6207eb933"]}],"mendeley":{"formattedCitation":"&lt;sup&gt;25&lt;/sup&gt;","plainTextFormattedCitation":"25","previouslyFormattedCitation":"&lt;sup&gt;25&lt;/sup&gt;"},"properties":{"noteIndex":0},"schema":"https://github.com/citation-style-language/schema/raw/master/csl-citation.json"}</w:instrText>
      </w:r>
      <w:r w:rsidR="00855280">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25</w:t>
      </w:r>
      <w:r w:rsidR="00855280">
        <w:rPr>
          <w:rFonts w:ascii="Times New Roman" w:hAnsi="Times New Roman" w:cs="Times New Roman"/>
          <w:lang w:val="en-GB"/>
        </w:rPr>
        <w:fldChar w:fldCharType="end"/>
      </w:r>
      <w:r w:rsidR="003828C3">
        <w:rPr>
          <w:rFonts w:ascii="Times New Roman" w:hAnsi="Times New Roman" w:cs="Times New Roman"/>
          <w:lang w:val="en-GB"/>
        </w:rPr>
        <w:t xml:space="preserve"> and forecasting </w:t>
      </w:r>
      <w:r w:rsidR="00855280">
        <w:rPr>
          <w:rFonts w:ascii="Times New Roman" w:hAnsi="Times New Roman" w:cs="Times New Roman"/>
          <w:lang w:val="en-GB"/>
        </w:rPr>
        <w:t>them in</w:t>
      </w:r>
      <w:r w:rsidR="003828C3">
        <w:rPr>
          <w:rFonts w:ascii="Times New Roman" w:hAnsi="Times New Roman" w:cs="Times New Roman"/>
          <w:lang w:val="en-GB"/>
        </w:rPr>
        <w:t>to the future</w:t>
      </w:r>
      <w:r w:rsidR="0065598D">
        <w:rPr>
          <w:rFonts w:ascii="Times New Roman" w:hAnsi="Times New Roman" w:cs="Times New Roman"/>
          <w:lang w:val="en-GB"/>
        </w:rPr>
        <w:t>.</w:t>
      </w:r>
      <w:r w:rsidR="00855280">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{"citationItems":[{"id":"ITEM-1","itemData":{"DOI":"10.4236/ojmh.2014.43007","ISSN":"2163-0461","abstract":"Root zone soil moisture at one and two meter depths are forecasted four days into the future. In this article, we propose a new multivariate output prediction approach to root zone soil moisture assessment using learning machine models. These models are known for their robustness, efficiency, and sparseness; they provide a statistically sound approach to solving the inverse problem and thus to building statistical models. The multivariate relevance vector machine (MVRVM) is used to build a model that forecasts soil moisture states based upon current soil moisture and soil temperature conditions. The methodology combines the data at different depths from 5 cm to 50 cm, the largest of which corresponds to the depth at which the soil moisture sensors are generally operational, to produce soil moisture predictions at larger depths. The MVRVM test results for soil moisture predictions at 1 m and 2 m depth on the 4th day are excellent with RMSE = 0.0131 m3/m3 for 1 m; and RMSE = 0.0015 m3/m3 for 2 m forecasted values. The statistics of predictions for 4th day (CoE = 0.87 for 1 m and CoE = 0.96 for 2 m) indicate good model generalization capability and computations show good agreement with actual measurements with R2 = 0.88 and R2 = 0.97 for 1 m and 2 m depths, respectively. The MVRVM produces good results for all four days. Bootstrapping is used to check over/under-fitting and uncertainty in model estimates.","author":[{"dropping-particle":"","family":"Zaman","given":"Bushra","non-dropping-particle":"","parse-names":false,"suffix":""},{"dropping-particle":"","family":"McKee","given":"Mac","non-dropping-particle":"","parse-names":false,"suffix":""}],"container-title":"Open Journal of Modern Hydrology","id":"ITEM-1","issued":{"date-parts":[["2014"]]},"page":"80-90","title":"Spatio-Temporal Prediction of Root Zone Soil Moisture Using Multivariate Relevance Vector Machines","type":"article-journal","volume":"4"},"uris":["http://www.mendeley.com/documents/?uuid=c5d4c50f-9f07-412b-8ddd-efef84d99a3b"]}],"mendeley":{"formattedCitation":"&lt;sup&gt;26&lt;/sup&gt;","plainTextFormattedCitation":"26","previouslyFormattedCitation":"&lt;sup&gt;26&lt;/sup&gt;"},"properties":{"noteIndex":0},"schema":"https://github.com/citation-style-language/schema/raw/master/csl-citation.json"}</w:instrText>
      </w:r>
      <w:r w:rsidR="00855280">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26</w:t>
      </w:r>
      <w:r w:rsidR="00855280">
        <w:rPr>
          <w:rFonts w:ascii="Times New Roman" w:hAnsi="Times New Roman" w:cs="Times New Roman"/>
          <w:lang w:val="en-GB"/>
        </w:rPr>
        <w:fldChar w:fldCharType="end"/>
      </w:r>
      <w:r w:rsidR="003828C3">
        <w:rPr>
          <w:rFonts w:ascii="Times New Roman" w:hAnsi="Times New Roman" w:cs="Times New Roman"/>
          <w:lang w:val="en-GB"/>
        </w:rPr>
        <w:t xml:space="preserve"> </w:t>
      </w:r>
      <w:bookmarkStart w:id="3" w:name="_Hlk79137290"/>
      <w:r w:rsidR="002E567A">
        <w:rPr>
          <w:rFonts w:ascii="Times New Roman" w:hAnsi="Times New Roman" w:cs="Times New Roman"/>
          <w:lang w:val="en-GB"/>
        </w:rPr>
        <w:t>Given</w:t>
      </w:r>
      <w:r w:rsidR="00AE77D4">
        <w:rPr>
          <w:rFonts w:ascii="Times New Roman" w:hAnsi="Times New Roman" w:cs="Times New Roman"/>
          <w:lang w:val="en-GB"/>
        </w:rPr>
        <w:t xml:space="preserve"> that</w:t>
      </w:r>
      <w:r w:rsidR="002E567A">
        <w:rPr>
          <w:rFonts w:ascii="Times New Roman" w:hAnsi="Times New Roman" w:cs="Times New Roman"/>
          <w:lang w:val="en-GB"/>
        </w:rPr>
        <w:t xml:space="preserve"> </w:t>
      </w:r>
      <w:r w:rsidR="00C76342">
        <w:rPr>
          <w:rFonts w:ascii="Times New Roman" w:hAnsi="Times New Roman" w:cs="Times New Roman"/>
          <w:lang w:val="en-GB"/>
        </w:rPr>
        <w:t>each</w:t>
      </w:r>
      <w:r w:rsidR="00AE77D4">
        <w:rPr>
          <w:rFonts w:ascii="Times New Roman" w:hAnsi="Times New Roman" w:cs="Times New Roman"/>
          <w:lang w:val="en-GB"/>
        </w:rPr>
        <w:t xml:space="preserve"> costly</w:t>
      </w:r>
      <w:r w:rsidR="00C76342">
        <w:rPr>
          <w:rFonts w:ascii="Times New Roman" w:hAnsi="Times New Roman" w:cs="Times New Roman"/>
          <w:lang w:val="en-GB"/>
        </w:rPr>
        <w:t xml:space="preserve"> sensor node is </w:t>
      </w:r>
      <w:r w:rsidR="002E567A">
        <w:rPr>
          <w:rFonts w:ascii="Times New Roman" w:hAnsi="Times New Roman" w:cs="Times New Roman"/>
          <w:lang w:val="en-GB"/>
        </w:rPr>
        <w:t>not</w:t>
      </w:r>
      <w:r w:rsidR="00AE77D4">
        <w:rPr>
          <w:rFonts w:ascii="Times New Roman" w:hAnsi="Times New Roman" w:cs="Times New Roman"/>
          <w:lang w:val="en-GB"/>
        </w:rPr>
        <w:t xml:space="preserve"> disposable</w:t>
      </w:r>
      <w:r w:rsidR="002E567A">
        <w:rPr>
          <w:rFonts w:ascii="Times New Roman" w:hAnsi="Times New Roman" w:cs="Times New Roman"/>
          <w:lang w:val="en-GB"/>
        </w:rPr>
        <w:t xml:space="preserve">, they </w:t>
      </w:r>
      <w:r w:rsidR="00D865CE">
        <w:rPr>
          <w:rFonts w:ascii="Times New Roman" w:hAnsi="Times New Roman" w:cs="Times New Roman"/>
          <w:lang w:val="en-GB"/>
        </w:rPr>
        <w:t xml:space="preserve">would </w:t>
      </w:r>
      <w:r w:rsidR="002E567A">
        <w:rPr>
          <w:rFonts w:ascii="Times New Roman" w:hAnsi="Times New Roman" w:cs="Times New Roman"/>
          <w:lang w:val="en-GB"/>
        </w:rPr>
        <w:t>require collection before harvest (</w:t>
      </w:r>
      <w:r w:rsidR="00C76342" w:rsidRPr="003F12DE">
        <w:rPr>
          <w:rFonts w:ascii="Times New Roman" w:hAnsi="Times New Roman" w:cs="Times New Roman"/>
          <w:i/>
          <w:iCs/>
          <w:lang w:val="en-GB"/>
        </w:rPr>
        <w:t>i.e.</w:t>
      </w:r>
      <w:r w:rsidR="00C76342">
        <w:rPr>
          <w:rFonts w:ascii="Times New Roman" w:hAnsi="Times New Roman" w:cs="Times New Roman"/>
          <w:lang w:val="en-GB"/>
        </w:rPr>
        <w:t xml:space="preserve"> </w:t>
      </w:r>
      <w:r w:rsidR="002E567A">
        <w:rPr>
          <w:rFonts w:ascii="Times New Roman" w:hAnsi="Times New Roman" w:cs="Times New Roman"/>
          <w:lang w:val="en-GB"/>
        </w:rPr>
        <w:t>labor intensive)</w:t>
      </w:r>
      <w:r w:rsidR="003F0E20">
        <w:rPr>
          <w:rFonts w:ascii="Times New Roman" w:hAnsi="Times New Roman" w:cs="Times New Roman"/>
          <w:lang w:val="en-GB"/>
        </w:rPr>
        <w:t xml:space="preserve"> and</w:t>
      </w:r>
      <w:r w:rsidR="00905359">
        <w:rPr>
          <w:rFonts w:ascii="Times New Roman" w:hAnsi="Times New Roman" w:cs="Times New Roman"/>
          <w:lang w:val="en-GB"/>
        </w:rPr>
        <w:t xml:space="preserve"> </w:t>
      </w:r>
      <w:r w:rsidR="00AE77D4">
        <w:rPr>
          <w:rFonts w:ascii="Times New Roman" w:hAnsi="Times New Roman" w:cs="Times New Roman"/>
          <w:lang w:val="en-GB"/>
        </w:rPr>
        <w:t xml:space="preserve">would be </w:t>
      </w:r>
      <w:r w:rsidR="003F0E20">
        <w:rPr>
          <w:rFonts w:ascii="Times New Roman" w:hAnsi="Times New Roman" w:cs="Times New Roman"/>
          <w:lang w:val="en-GB"/>
        </w:rPr>
        <w:t xml:space="preserve">susceptible to theft. </w:t>
      </w:r>
      <w:bookmarkEnd w:id="3"/>
      <w:r w:rsidR="00995EF3">
        <w:rPr>
          <w:rFonts w:ascii="Times New Roman" w:hAnsi="Times New Roman" w:cs="Times New Roman"/>
          <w:lang w:val="en-GB"/>
        </w:rPr>
        <w:t>T</w:t>
      </w:r>
      <w:r w:rsidR="00CE2999">
        <w:rPr>
          <w:rFonts w:ascii="Times New Roman" w:hAnsi="Times New Roman" w:cs="Times New Roman"/>
          <w:lang w:val="en-GB"/>
        </w:rPr>
        <w:t xml:space="preserve">hey also require infrastructure investments to </w:t>
      </w:r>
      <w:r w:rsidR="00005248">
        <w:rPr>
          <w:rFonts w:ascii="Times New Roman" w:hAnsi="Times New Roman" w:cs="Times New Roman"/>
          <w:lang w:val="en-GB"/>
        </w:rPr>
        <w:t xml:space="preserve">create </w:t>
      </w:r>
      <w:r w:rsidR="00D865CE">
        <w:rPr>
          <w:rFonts w:ascii="Times New Roman" w:hAnsi="Times New Roman" w:cs="Times New Roman"/>
          <w:lang w:val="en-GB"/>
        </w:rPr>
        <w:t xml:space="preserve">a </w:t>
      </w:r>
      <w:r w:rsidR="00CE2999">
        <w:rPr>
          <w:rFonts w:ascii="Times New Roman" w:hAnsi="Times New Roman" w:cs="Times New Roman"/>
          <w:lang w:val="en-GB"/>
        </w:rPr>
        <w:t>wireless network</w:t>
      </w:r>
      <w:r w:rsidR="007C4606">
        <w:rPr>
          <w:rFonts w:ascii="Times New Roman" w:hAnsi="Times New Roman" w:cs="Times New Roman"/>
          <w:lang w:val="en-GB"/>
        </w:rPr>
        <w:t xml:space="preserve"> with access points etc</w:t>
      </w:r>
      <w:r w:rsidR="00D74DAD">
        <w:rPr>
          <w:rFonts w:ascii="Times New Roman" w:hAnsi="Times New Roman" w:cs="Times New Roman"/>
          <w:lang w:val="en-GB"/>
        </w:rPr>
        <w:t xml:space="preserve">. </w:t>
      </w:r>
      <w:r w:rsidR="000427E3">
        <w:rPr>
          <w:rFonts w:ascii="Times New Roman" w:hAnsi="Times New Roman" w:cs="Times New Roman"/>
          <w:lang w:val="en-GB"/>
        </w:rPr>
        <w:t xml:space="preserve">With </w:t>
      </w:r>
      <w:r w:rsidR="003A3C33">
        <w:rPr>
          <w:rFonts w:ascii="Times New Roman" w:hAnsi="Times New Roman" w:cs="Times New Roman"/>
          <w:lang w:val="en-GB"/>
        </w:rPr>
        <w:t xml:space="preserve">the </w:t>
      </w:r>
      <w:r w:rsidR="000427E3">
        <w:rPr>
          <w:rFonts w:ascii="Times New Roman" w:hAnsi="Times New Roman" w:cs="Times New Roman"/>
          <w:lang w:val="en-GB"/>
        </w:rPr>
        <w:t>challenges</w:t>
      </w:r>
      <w:r w:rsidR="00415728">
        <w:rPr>
          <w:rFonts w:ascii="Times New Roman" w:hAnsi="Times New Roman" w:cs="Times New Roman"/>
          <w:lang w:val="en-GB"/>
        </w:rPr>
        <w:t xml:space="preserve"> </w:t>
      </w:r>
      <w:r w:rsidR="00D865CE">
        <w:rPr>
          <w:rFonts w:ascii="Times New Roman" w:hAnsi="Times New Roman" w:cs="Times New Roman"/>
          <w:lang w:val="en-GB"/>
        </w:rPr>
        <w:t xml:space="preserve">such as </w:t>
      </w:r>
      <w:r w:rsidR="00415728">
        <w:rPr>
          <w:rFonts w:ascii="Times New Roman" w:hAnsi="Times New Roman" w:cs="Times New Roman"/>
          <w:lang w:val="en-GB"/>
        </w:rPr>
        <w:t>large investment</w:t>
      </w:r>
      <w:r w:rsidR="00D865CE">
        <w:rPr>
          <w:rFonts w:ascii="Times New Roman" w:hAnsi="Times New Roman" w:cs="Times New Roman"/>
          <w:lang w:val="en-GB"/>
        </w:rPr>
        <w:t xml:space="preserve"> requirements</w:t>
      </w:r>
      <w:r w:rsidR="00415728">
        <w:rPr>
          <w:rFonts w:ascii="Times New Roman" w:hAnsi="Times New Roman" w:cs="Times New Roman"/>
          <w:lang w:val="en-GB"/>
        </w:rPr>
        <w:t>,</w:t>
      </w:r>
      <w:r w:rsidR="000427E3">
        <w:rPr>
          <w:rFonts w:ascii="Times New Roman" w:hAnsi="Times New Roman" w:cs="Times New Roman"/>
          <w:lang w:val="en-GB"/>
        </w:rPr>
        <w:t xml:space="preserve"> sector heterogeneity,</w:t>
      </w:r>
      <w:r w:rsidR="00AB4879">
        <w:rPr>
          <w:rFonts w:ascii="Times New Roman" w:hAnsi="Times New Roman" w:cs="Times New Roman"/>
          <w:lang w:val="en-GB"/>
        </w:rPr>
        <w:t xml:space="preserve"> </w:t>
      </w:r>
      <w:r w:rsidR="000427E3">
        <w:rPr>
          <w:rFonts w:ascii="Times New Roman" w:hAnsi="Times New Roman" w:cs="Times New Roman"/>
          <w:lang w:val="en-GB"/>
        </w:rPr>
        <w:t xml:space="preserve">data </w:t>
      </w:r>
      <w:r w:rsidR="003A3C33">
        <w:rPr>
          <w:rFonts w:ascii="Times New Roman" w:hAnsi="Times New Roman" w:cs="Times New Roman"/>
          <w:lang w:val="en-GB"/>
        </w:rPr>
        <w:t xml:space="preserve">ownership and privacy, </w:t>
      </w:r>
      <w:r w:rsidR="000427E3">
        <w:rPr>
          <w:rFonts w:ascii="Times New Roman" w:hAnsi="Times New Roman" w:cs="Times New Roman"/>
          <w:lang w:val="en-GB"/>
        </w:rPr>
        <w:t>user acceptance</w:t>
      </w:r>
      <w:r w:rsidR="003A3C33">
        <w:rPr>
          <w:rFonts w:ascii="Times New Roman" w:hAnsi="Times New Roman" w:cs="Times New Roman"/>
          <w:lang w:val="en-GB"/>
        </w:rPr>
        <w:t xml:space="preserve"> and lack of interoperability</w:t>
      </w:r>
      <w:r w:rsidR="000A4663">
        <w:rPr>
          <w:rFonts w:ascii="Times New Roman" w:hAnsi="Times New Roman" w:cs="Times New Roman"/>
          <w:lang w:val="en-GB"/>
        </w:rPr>
        <w:t>,</w:t>
      </w:r>
      <w:r w:rsidR="003A3C33">
        <w:rPr>
          <w:rFonts w:ascii="Times New Roman" w:hAnsi="Times New Roman" w:cs="Times New Roman"/>
          <w:lang w:val="en-GB"/>
        </w:rPr>
        <w:t xml:space="preserve"> </w:t>
      </w:r>
      <w:r w:rsidR="00AB4879">
        <w:rPr>
          <w:rFonts w:ascii="Times New Roman" w:hAnsi="Times New Roman" w:cs="Times New Roman"/>
          <w:lang w:val="en-GB"/>
        </w:rPr>
        <w:t xml:space="preserve">the adoption of IoT systems for soil sensing </w:t>
      </w:r>
      <w:r w:rsidR="00D865CE">
        <w:rPr>
          <w:rFonts w:ascii="Times New Roman" w:hAnsi="Times New Roman" w:cs="Times New Roman"/>
          <w:lang w:val="en-GB"/>
        </w:rPr>
        <w:t xml:space="preserve">has </w:t>
      </w:r>
      <w:r w:rsidR="00AB4879">
        <w:rPr>
          <w:rFonts w:ascii="Times New Roman" w:hAnsi="Times New Roman" w:cs="Times New Roman"/>
          <w:lang w:val="en-GB"/>
        </w:rPr>
        <w:t>been slow.</w:t>
      </w:r>
      <w:r w:rsidR="003A3C33">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{"citationItems":[{"id":"ITEM-1","itemData":{"DOI":"10.1109/MCOM.2017.1600528","ISSN":"01636804","abstract":"The technologies associated with the Internet of Things have great potential for application in the domain of food and agriculture, especially in view of the societal and environmental challenges faced by this sector. From farm to fork, IoT technologies could transform the sector, contributing to food safety, and the reduction of agricultural inputs and food waste. A major step toward greater uptake of these technologies will be the execution of IoT-based large-scale pilots (LSPs) in the entire supply chain. This article outlines the challenges and constraints that an LSP deployment of IoT in this domain must consider. Sectoral and technological challenges are described in order to identify a set of technological and agrifood requirements. An architecture based on a system of systems approach is briefly presented, the importance of addressing the interoperability challenges faced by this sector is highlighted, and we elaborate on requirements for new business models, security, privacy, and data governance. A description of the technologies and solutions involved in designing pilots for four agrifood domains (dairy, fruit, arable, meat and vegetable supply chain) is eventually provided. In conclusion, it is noted that for IoT to be successful in this domain, a significant change of culture is needed.","author":[{"dropping-particle":"","family":"Brewster","given":"Christopher","non-dropping-particle":"","parse-names":false,"suffix":""},{"dropping-particle":"","family":"Roussaki","given":"Ioanna","non-dropping-particle":"","parse-names":false,"suffix":""},{"dropping-particle":"","family":"Kalatzis","given":"Nikos","non-dropping-particle":"","parse-names":false,"suffix":""},{"dropping-particle":"","family":"Doolin","given":"Kevin","non-dropping-particle":"","parse-names":false,"suffix":""},{"dropping-particle":"","family":"Ellis","given":"Keith","non-dropping-particle":"","parse-names":false,"suffix":""}],"container-title":"IEEE Communications Magazine","id":"ITEM-1","issue":"9","issued":{"date-parts":[["2017"]]},"page":"26-33","title":"IoT in Agriculture: Designing a Europe-Wide Large-Scale Pilot","type":"article-journal","volume":"55"},"uris":["http://www.mendeley.com/documents/?uuid=0981ab6f-b4cf-4b34-be44-dc98e1a30eec","http://www.mendeley.com/documents/?uuid=9bfa3285-d3e5-49dd-af57-a31d1291f25f"]},{"id":"ITEM-2","itemData":{"DOI":"doi:10.1002/adma.201806739","author":[{"dropping-particle":"","family":"Dincer","given":"Can","non-dropping-particle":"","parse-names":false,"suffix":""},{"dropping-particle":"","family":"Bruch","given":"Richard","non-dropping-particle":"","parse-names":false,"suffix":""},{"dropping-particle":"","family":"Rama","given":"Estefanía C.","non-dropping-particle":"","parse-names":false,"suffix":""},{"dropping-particle":"","family":"Fernández-Abedul","given":"M. Teresa","non-dropping-particle":"","parse-names":false,"suffix":""},{"dropping-particle":"","family":"Merkoçi","given":"Arben","non-dropping-particle":"","parse-names":false,"suffix":""},{"dropping-particle":"","family":"Manz","given":"Andreas","non-dropping-particle":"","parse-names":false,"suffix":""},{"dropping-particle":"","family":"Urban","given":"Gerald A.","non-dropping-particle":"","parse-names":false,"suffix":""},{"dropping-particle":"","family":"Güder","given":"Firat","non-dropping-particle":"","parse-names":false,"suffix":""}],"container-title":"Advanced Materials","id":"ITEM-2","issue":"30","issued":{"date-parts":[["2019"]]},"title":"Disposable Sensors in Diagnostics, Food and Environmental Monitoring","type":"article-journal","volume":"31"},"uris":["http://www.mendeley.com/documents/?uuid=b2103b14-63be-40d5-b098-614f315f03e8"]},{"id":"ITEM-3","itemData":{"author":[{"dropping-particle":"","family":"Burton","given":"Roger","non-dropping-particle":"","parse-names":false,"suffix":""}],"container-title":"Cambridge Consultants","id":"ITEM-3","issued":{"date-parts":[["2016"]]},"title":"Nitrate Sensing in the Soil","type":"report"},"uris":["http://www.mendeley.com/documents/?uuid=23e62881-00f8-47d2-8b90-b8047b0cc98c"]}],"mendeley":{"formattedCitation":"&lt;sup&gt;27–29&lt;/sup&gt;","plainTextFormattedCitation":"27–29","previouslyFormattedCitation":"&lt;sup&gt;27–29&lt;/sup&gt;"},"properties":{"noteIndex":0},"schema":"https://github.com/citation-style-language/schema/raw/master/csl-citation.json"}</w:instrText>
      </w:r>
      <w:r w:rsidR="003A3C33">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27–29</w:t>
      </w:r>
      <w:r w:rsidR="003A3C33">
        <w:rPr>
          <w:rFonts w:ascii="Times New Roman" w:hAnsi="Times New Roman" w:cs="Times New Roman"/>
          <w:lang w:val="en-GB"/>
        </w:rPr>
        <w:fldChar w:fldCharType="end"/>
      </w:r>
      <w:r w:rsidR="003A3C33">
        <w:rPr>
          <w:rFonts w:ascii="Times New Roman" w:hAnsi="Times New Roman" w:cs="Times New Roman"/>
          <w:lang w:val="en-GB"/>
        </w:rPr>
        <w:t xml:space="preserve"> </w:t>
      </w:r>
      <w:r w:rsidR="004404BE">
        <w:rPr>
          <w:rFonts w:ascii="Times New Roman" w:hAnsi="Times New Roman" w:cs="Times New Roman"/>
          <w:lang w:val="en-GB"/>
        </w:rPr>
        <w:t xml:space="preserve">Ion-selective electrochemical sensors can also be produced in </w:t>
      </w:r>
      <w:r w:rsidR="003A3C33">
        <w:rPr>
          <w:rFonts w:ascii="Times New Roman" w:hAnsi="Times New Roman" w:cs="Times New Roman"/>
          <w:lang w:val="en-GB"/>
        </w:rPr>
        <w:t xml:space="preserve">a </w:t>
      </w:r>
      <w:r w:rsidR="005715BB">
        <w:rPr>
          <w:rFonts w:ascii="Times New Roman" w:hAnsi="Times New Roman" w:cs="Times New Roman"/>
          <w:lang w:val="en-GB"/>
        </w:rPr>
        <w:t>small</w:t>
      </w:r>
      <w:r w:rsidR="004404BE">
        <w:rPr>
          <w:rFonts w:ascii="Times New Roman" w:hAnsi="Times New Roman" w:cs="Times New Roman"/>
          <w:lang w:val="en-GB"/>
        </w:rPr>
        <w:t xml:space="preserve"> Point-of-Use</w:t>
      </w:r>
      <w:r w:rsidR="008538E3">
        <w:rPr>
          <w:rFonts w:ascii="Times New Roman" w:hAnsi="Times New Roman" w:cs="Times New Roman"/>
          <w:lang w:val="en-GB"/>
        </w:rPr>
        <w:t xml:space="preserve"> (</w:t>
      </w:r>
      <w:r w:rsidR="00213CDE">
        <w:rPr>
          <w:rFonts w:ascii="Times New Roman" w:hAnsi="Times New Roman" w:cs="Times New Roman"/>
          <w:lang w:val="en-GB"/>
        </w:rPr>
        <w:t>PoU</w:t>
      </w:r>
      <w:r w:rsidR="008538E3">
        <w:rPr>
          <w:rFonts w:ascii="Times New Roman" w:hAnsi="Times New Roman" w:cs="Times New Roman"/>
          <w:lang w:val="en-GB"/>
        </w:rPr>
        <w:t>)</w:t>
      </w:r>
      <w:r w:rsidR="004404BE">
        <w:rPr>
          <w:rFonts w:ascii="Times New Roman" w:hAnsi="Times New Roman" w:cs="Times New Roman"/>
          <w:lang w:val="en-GB"/>
        </w:rPr>
        <w:t xml:space="preserve"> </w:t>
      </w:r>
      <w:r w:rsidR="008538E3">
        <w:rPr>
          <w:rFonts w:ascii="Times New Roman" w:hAnsi="Times New Roman" w:cs="Times New Roman"/>
          <w:lang w:val="en-GB"/>
        </w:rPr>
        <w:t>formfactor</w:t>
      </w:r>
      <w:r w:rsidR="003E2073">
        <w:rPr>
          <w:rFonts w:ascii="Times New Roman" w:hAnsi="Times New Roman" w:cs="Times New Roman"/>
          <w:lang w:val="en-GB"/>
        </w:rPr>
        <w:t xml:space="preserve"> (</w:t>
      </w:r>
      <w:r w:rsidR="00947DF7" w:rsidRPr="00D64101">
        <w:rPr>
          <w:rFonts w:ascii="Times New Roman" w:hAnsi="Times New Roman" w:cs="Times New Roman"/>
          <w:i/>
          <w:iCs/>
          <w:lang w:val="en-GB"/>
        </w:rPr>
        <w:t>e.g.,</w:t>
      </w:r>
      <w:r w:rsidR="00947DF7">
        <w:rPr>
          <w:rFonts w:ascii="Times New Roman" w:hAnsi="Times New Roman" w:cs="Times New Roman"/>
          <w:lang w:val="en-GB"/>
        </w:rPr>
        <w:t xml:space="preserve"> </w:t>
      </w:r>
      <w:r w:rsidR="00235343" w:rsidRPr="003C429A">
        <w:rPr>
          <w:rFonts w:ascii="Times New Roman" w:hAnsi="Times New Roman" w:cs="Times New Roman"/>
          <w:lang w:val="en-GB"/>
        </w:rPr>
        <w:t>Horiba LAQUAtwin</w:t>
      </w:r>
      <w:r w:rsidR="00235343">
        <w:rPr>
          <w:rFonts w:ascii="Times New Roman" w:hAnsi="Times New Roman" w:cs="Times New Roman"/>
          <w:lang w:val="en-GB"/>
        </w:rPr>
        <w:t>,</w:t>
      </w:r>
      <w:r w:rsidR="00235343" w:rsidRPr="003E2073">
        <w:rPr>
          <w:rFonts w:ascii="Times New Roman" w:hAnsi="Times New Roman" w:cs="Times New Roman"/>
          <w:lang w:val="en-GB"/>
        </w:rPr>
        <w:t xml:space="preserve"> </w:t>
      </w:r>
      <w:r w:rsidR="003E2073" w:rsidRPr="003E2073">
        <w:rPr>
          <w:rFonts w:ascii="Times New Roman" w:hAnsi="Times New Roman" w:cs="Times New Roman"/>
          <w:lang w:val="en-GB"/>
        </w:rPr>
        <w:t>ELIT 8021</w:t>
      </w:r>
      <w:r w:rsidR="003E2073">
        <w:rPr>
          <w:rFonts w:ascii="Times New Roman" w:hAnsi="Times New Roman" w:cs="Times New Roman"/>
          <w:lang w:val="en-GB"/>
        </w:rPr>
        <w:t>)</w:t>
      </w:r>
      <w:r w:rsidR="004404BE">
        <w:rPr>
          <w:rFonts w:ascii="Times New Roman" w:hAnsi="Times New Roman" w:cs="Times New Roman"/>
          <w:lang w:val="en-GB"/>
        </w:rPr>
        <w:t xml:space="preserve">. </w:t>
      </w:r>
      <w:r w:rsidR="00F93FCE">
        <w:rPr>
          <w:rFonts w:ascii="Times New Roman" w:hAnsi="Times New Roman" w:cs="Times New Roman"/>
          <w:lang w:val="en-GB"/>
        </w:rPr>
        <w:t xml:space="preserve">These </w:t>
      </w:r>
      <w:r w:rsidR="00F33B18">
        <w:rPr>
          <w:rFonts w:ascii="Times New Roman" w:hAnsi="Times New Roman" w:cs="Times New Roman"/>
          <w:lang w:val="en-GB"/>
        </w:rPr>
        <w:t xml:space="preserve">commercially available </w:t>
      </w:r>
      <w:r w:rsidR="00F93FCE">
        <w:rPr>
          <w:rFonts w:ascii="Times New Roman" w:hAnsi="Times New Roman" w:cs="Times New Roman"/>
          <w:lang w:val="en-GB"/>
        </w:rPr>
        <w:t xml:space="preserve">sensors </w:t>
      </w:r>
      <w:r w:rsidR="00381424" w:rsidRPr="00C92D32">
        <w:rPr>
          <w:rFonts w:ascii="Times New Roman" w:hAnsi="Times New Roman" w:cs="Times New Roman"/>
          <w:lang w:val="en-GB"/>
        </w:rPr>
        <w:t>d</w:t>
      </w:r>
      <w:r w:rsidR="002E1B3C" w:rsidRPr="00C92D32">
        <w:rPr>
          <w:rFonts w:ascii="Times New Roman" w:hAnsi="Times New Roman" w:cs="Times New Roman"/>
          <w:lang w:val="en-GB"/>
        </w:rPr>
        <w:t>emonstrat</w:t>
      </w:r>
      <w:r w:rsidR="00F93FCE">
        <w:rPr>
          <w:rFonts w:ascii="Times New Roman" w:hAnsi="Times New Roman" w:cs="Times New Roman"/>
          <w:lang w:val="en-GB"/>
        </w:rPr>
        <w:t>e</w:t>
      </w:r>
      <w:r w:rsidR="00381424" w:rsidRPr="00C92D32">
        <w:rPr>
          <w:rFonts w:ascii="Times New Roman" w:hAnsi="Times New Roman" w:cs="Times New Roman"/>
          <w:lang w:val="en-GB"/>
        </w:rPr>
        <w:t xml:space="preserve"> </w:t>
      </w:r>
      <w:r w:rsidR="000A4663">
        <w:rPr>
          <w:rFonts w:ascii="Times New Roman" w:hAnsi="Times New Roman" w:cs="Times New Roman"/>
          <w:lang w:val="en-GB"/>
        </w:rPr>
        <w:t>high</w:t>
      </w:r>
      <w:r w:rsidR="000A4663" w:rsidRPr="00C92D32">
        <w:rPr>
          <w:rFonts w:ascii="Times New Roman" w:hAnsi="Times New Roman" w:cs="Times New Roman"/>
          <w:lang w:val="en-GB"/>
        </w:rPr>
        <w:t xml:space="preserve"> </w:t>
      </w:r>
      <w:r w:rsidR="00381424" w:rsidRPr="00C92D32">
        <w:rPr>
          <w:rFonts w:ascii="Times New Roman" w:hAnsi="Times New Roman" w:cs="Times New Roman"/>
          <w:lang w:val="en-GB"/>
        </w:rPr>
        <w:t>accuracy for NO</w:t>
      </w:r>
      <w:r w:rsidR="00381424" w:rsidRPr="00D64101">
        <w:rPr>
          <w:rFonts w:ascii="Times New Roman" w:hAnsi="Times New Roman" w:cs="Times New Roman"/>
          <w:vertAlign w:val="subscript"/>
          <w:lang w:val="en-GB"/>
        </w:rPr>
        <w:t>3</w:t>
      </w:r>
      <w:r w:rsidR="00AA5B6B" w:rsidRPr="00D64101">
        <w:rPr>
          <w:rFonts w:ascii="Times New Roman" w:hAnsi="Times New Roman" w:cs="Times New Roman"/>
          <w:vertAlign w:val="superscript"/>
          <w:lang w:val="en-GB"/>
        </w:rPr>
        <w:noBreakHyphen/>
      </w:r>
      <w:r w:rsidR="00F93FCE" w:rsidRPr="00D64101">
        <w:rPr>
          <w:rFonts w:ascii="Times New Roman" w:hAnsi="Times New Roman" w:cs="Times New Roman"/>
          <w:vertAlign w:val="subscript"/>
          <w:lang w:val="en-GB"/>
        </w:rPr>
        <w:t xml:space="preserve"> </w:t>
      </w:r>
      <w:r w:rsidR="00F93FCE" w:rsidRPr="00C92D32">
        <w:rPr>
          <w:rFonts w:ascii="Times New Roman" w:hAnsi="Times New Roman" w:cs="Times New Roman"/>
          <w:lang w:val="en-GB"/>
        </w:rPr>
        <w:t>(R</w:t>
      </w:r>
      <w:r w:rsidR="00F93FCE" w:rsidRPr="00C92D32">
        <w:rPr>
          <w:rFonts w:ascii="Times New Roman" w:hAnsi="Times New Roman" w:cs="Times New Roman"/>
          <w:vertAlign w:val="superscript"/>
          <w:lang w:val="en-GB"/>
        </w:rPr>
        <w:t>2</w:t>
      </w:r>
      <w:r w:rsidR="00AA6EEA">
        <w:rPr>
          <w:rFonts w:ascii="Times New Roman" w:hAnsi="Times New Roman" w:cs="Times New Roman"/>
          <w:vertAlign w:val="superscript"/>
          <w:lang w:val="en-GB"/>
        </w:rPr>
        <w:t xml:space="preserve"> </w:t>
      </w:r>
      <w:r w:rsidR="00F93FCE" w:rsidRPr="00C92D32">
        <w:rPr>
          <w:rFonts w:ascii="Times New Roman" w:hAnsi="Times New Roman" w:cs="Times New Roman"/>
          <w:lang w:val="en-GB"/>
        </w:rPr>
        <w:t>=</w:t>
      </w:r>
      <w:r w:rsidR="00AA6EEA">
        <w:rPr>
          <w:rFonts w:ascii="Times New Roman" w:hAnsi="Times New Roman" w:cs="Times New Roman"/>
          <w:lang w:val="en-GB"/>
        </w:rPr>
        <w:t xml:space="preserve"> </w:t>
      </w:r>
      <w:r w:rsidR="00F93FCE" w:rsidRPr="00C92D32">
        <w:rPr>
          <w:rFonts w:ascii="Times New Roman" w:hAnsi="Times New Roman" w:cs="Times New Roman"/>
          <w:lang w:val="en-GB"/>
        </w:rPr>
        <w:t>0.96)</w:t>
      </w:r>
      <w:r w:rsidR="00935AA9"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{"citationItems":[{"id":"ITEM-1","itemData":{"DOI":"10.1080/00103624.2014.912297","ISSN":"15322416","abstract":"Nitrogen (N) applied as fertilizer is subject to runoff and leaching. Nitrate (NO3--N) concentrations in soil solution reflect the impacts of farm management on N cycling. Some of the most remote regions in the world are undergoing rapid land-use change, yet there are major barriers to conducting research in these locations. Fortunately, new tools such as ion-selective electrodes (ISEs) provide low-cost and simple methods for conducting chemical analysis in the field. Researchers compared soil solution NO3--N concentrations measured using an ISE with concentrations measured on a colorimeter (cadmium reduction) and found good agreement (r2 = 0.96, P &lt; 0.0001) between the two methods. The ISE is also 66 times less expensive than in-country laboratory analysis or shipping and analyzing the samples in the United States. Thus, the ISE is an excellent tool for rapid analysis of N in soil solution, providing critical information on N dynamics in remote regions. Copyright © Taylor &amp; Francis Group, LLC.","author":[{"dropping-particle":"","family":"Tully","given":"Katherine L.","non-dropping-particle":"","parse-names":false,"suffix":""},{"dropping-particle":"","family":"Weil","given":"Ray","non-dropping-particle":"","parse-names":false,"suffix":""}],"container-title":"Communications in Soil Science and Plant Analysis","id":"ITEM-1","issue":"14","issued":{"date-parts":[["2014"]]},"page":"1974-1980","publisher":"Taylor &amp; Francis","title":"Ion-Selective Electrode Offers Accurate, Inexpensive Method for Analyzing Soil Solution Nitrate in Remote Regions","type":"article-journal","volume":"45"},"uris":["http://www.mendeley.com/documents/?uuid=abed83f4-7da0-425d-9fc1-4db8e4f94283","http://www.mendeley.com/documents/?uuid=d0b2e186-afed-4bc5-819b-a34392649b73"]}],"mendeley":{"formattedCitation":"&lt;sup&gt;30&lt;/sup&gt;","plainTextFormattedCitation":"30","previouslyFormattedCitation":"&lt;sup&gt;30&lt;/sup&gt;"},"properties":{"noteIndex":0},"schema":"https://github.com/citation-style-language/schema/raw/master/csl-citation.json"}</w:instrText>
      </w:r>
      <w:r w:rsidR="00935AA9"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30</w:t>
      </w:r>
      <w:r w:rsidR="00935AA9" w:rsidRPr="00C92D32">
        <w:rPr>
          <w:rFonts w:ascii="Times New Roman" w:hAnsi="Times New Roman" w:cs="Times New Roman"/>
          <w:lang w:val="en-GB"/>
        </w:rPr>
        <w:fldChar w:fldCharType="end"/>
      </w:r>
      <w:r w:rsidR="002E1B3C" w:rsidRPr="00C92D32">
        <w:rPr>
          <w:rFonts w:ascii="Times New Roman" w:hAnsi="Times New Roman" w:cs="Times New Roman"/>
          <w:lang w:val="en-GB"/>
        </w:rPr>
        <w:t xml:space="preserve"> and NH</w:t>
      </w:r>
      <w:r w:rsidR="002E1B3C" w:rsidRPr="00D64101">
        <w:rPr>
          <w:rFonts w:ascii="Times New Roman" w:hAnsi="Times New Roman" w:cs="Times New Roman"/>
          <w:vertAlign w:val="subscript"/>
          <w:lang w:val="en-GB"/>
        </w:rPr>
        <w:t>4</w:t>
      </w:r>
      <w:r w:rsidR="00AA5B6B" w:rsidRPr="00D64101">
        <w:rPr>
          <w:rFonts w:ascii="Times New Roman" w:hAnsi="Times New Roman" w:cs="Times New Roman"/>
          <w:vertAlign w:val="superscript"/>
          <w:lang w:val="en-GB"/>
        </w:rPr>
        <w:t>+</w:t>
      </w:r>
      <w:r w:rsidR="002E1B3C" w:rsidRPr="00C92D32">
        <w:rPr>
          <w:rFonts w:ascii="Times New Roman" w:hAnsi="Times New Roman" w:cs="Times New Roman"/>
          <w:lang w:val="en-GB"/>
        </w:rPr>
        <w:t xml:space="preserve"> (R</w:t>
      </w:r>
      <w:r w:rsidR="002E1B3C" w:rsidRPr="00C92D32">
        <w:rPr>
          <w:rFonts w:ascii="Times New Roman" w:hAnsi="Times New Roman" w:cs="Times New Roman"/>
          <w:vertAlign w:val="superscript"/>
          <w:lang w:val="en-GB"/>
        </w:rPr>
        <w:t>2</w:t>
      </w:r>
      <w:r w:rsidR="00AA6EEA">
        <w:rPr>
          <w:rFonts w:ascii="Times New Roman" w:hAnsi="Times New Roman" w:cs="Times New Roman"/>
          <w:vertAlign w:val="superscript"/>
          <w:lang w:val="en-GB"/>
        </w:rPr>
        <w:t xml:space="preserve"> </w:t>
      </w:r>
      <w:r w:rsidR="002E1B3C" w:rsidRPr="00C92D32">
        <w:rPr>
          <w:rFonts w:ascii="Times New Roman" w:hAnsi="Times New Roman" w:cs="Times New Roman"/>
          <w:lang w:val="en-GB"/>
        </w:rPr>
        <w:t>=</w:t>
      </w:r>
      <w:r w:rsidR="00AA6EEA">
        <w:rPr>
          <w:rFonts w:ascii="Times New Roman" w:hAnsi="Times New Roman" w:cs="Times New Roman"/>
          <w:lang w:val="en-GB"/>
        </w:rPr>
        <w:t xml:space="preserve"> </w:t>
      </w:r>
      <w:r w:rsidR="002E1B3C" w:rsidRPr="00C92D32">
        <w:rPr>
          <w:rFonts w:ascii="Times New Roman" w:hAnsi="Times New Roman" w:cs="Times New Roman"/>
          <w:lang w:val="en-GB"/>
        </w:rPr>
        <w:t>0.98)</w:t>
      </w:r>
      <w:r w:rsidR="00030D2E"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{"citationItems":[{"id":"ITEM-1","itemData":{"DOI":"10.3390/s18103555","ISSN":"14248220","abstract":"Simple, robust, and low-cost nitrate-and ammonium-selective electrodes were made using substrate prepared from household materials. We explored phosphonium-based ILs and poly (methyl methacrylate)/poly(decyl methacrylate)(MMA-DMA) copolymer as matrix materials alternative to classical PVC-based membranes. IL-based membranes showed suitability only for nitrate-selective electrode exhibiting linear concentration range between 5.0 × 10−6 and 2.5 × 10−3 M with a detection limit of 5.5 × 10−7 M. On the other hand, MMA-DMA—based membranes showed suitability for both ammonium-and nitrate-selective electrodes, and were successfully applied to detect NO3− and NH4+ in water and soil samples. The proposed ISEs exhibited near-Nernstian potentiometric responses to NO3− and NH4+ with the linear range concentration between 5.0 × 10−5 and 5.0 × 10−2 M (LOD = 11.3 µM) and 5.0 × 10−6 and 1.0 × 10−3 M (LOD = 1.2 µM), respectively. The power of ISEs to detect NO3− and NH4+ in water and soils was tested by comparison with traditional, portable colorimetric techniques. Procedures required for analysis by each technique from the perspective of a non-trained person (e.g., farmer) and the convenience of the use on the field are compared and contrasted.","author":[{"dropping-particle":"","family":"Choosang","given":"Jittima","non-dropping-particle":"","parse-names":false,"suffix":""},{"dropping-particle":"","family":"Numnuam","given":"Apon","non-dropping-particle":"","parse-names":false,"suffix":""},{"dropping-particle":"","family":"Thavarungkul","given":"Panote","non-dropping-particle":"","parse-names":false,"suffix":""},{"dropping-particle":"","family":"Kanatharana","given":"Proespichaya","non-dropping-particle":"","parse-names":false,"suffix":""},{"dropping-particle":"","family":"Radu","given":"Tanja","non-dropping-particle":"","parse-names":false,"suffix":""},{"dropping-particle":"","family":"Ullah","given":"Sami","non-dropping-particle":"","parse-names":false,"suffix":""},{"dropping-particle":"","family":"Radu","given":"Aleksandar","non-dropping-particle":"","parse-names":false,"suffix":""}],"container-title":"Sensors (Switzerland)","id":"ITEM-1","issue":"10","issued":{"date-parts":[["2018"]]},"title":"Simultaneous detection of ammonium and nitrate in environmental samples using on ion-selective electrode and comparison with portable colorimetric assays","type":"article-journal","volume":"18"},"uris":["http://www.mendeley.com/documents/?uuid=6020d2f3-85e6-4e7b-9eec-69407c2ba6d6","http://www.mendeley.com/documents/?uuid=8f779560-259b-4c97-8193-4158faeb7eb5"]}],"mendeley":{"formattedCitation":"&lt;sup&gt;31&lt;/sup&gt;","plainTextFormattedCitation":"31","previouslyFormattedCitation":"&lt;sup&gt;31&lt;/sup&gt;"},"properties":{"noteIndex":0},"schema":"https://github.com/citation-style-language/schema/raw/master/csl-citation.json"}</w:instrText>
      </w:r>
      <w:r w:rsidR="00030D2E"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31</w:t>
      </w:r>
      <w:r w:rsidR="00030D2E" w:rsidRPr="00C92D32">
        <w:rPr>
          <w:rFonts w:ascii="Times New Roman" w:hAnsi="Times New Roman" w:cs="Times New Roman"/>
          <w:lang w:val="en-GB"/>
        </w:rPr>
        <w:fldChar w:fldCharType="end"/>
      </w:r>
      <w:r w:rsidR="008538E3">
        <w:rPr>
          <w:rFonts w:ascii="Times New Roman" w:hAnsi="Times New Roman" w:cs="Times New Roman"/>
        </w:rPr>
        <w:t xml:space="preserve"> </w:t>
      </w:r>
      <w:r w:rsidR="005A68BA" w:rsidRPr="00C92D32">
        <w:rPr>
          <w:rFonts w:ascii="Times New Roman" w:hAnsi="Times New Roman" w:cs="Times New Roman"/>
          <w:lang w:val="en-GB"/>
        </w:rPr>
        <w:t xml:space="preserve">however </w:t>
      </w:r>
      <w:r w:rsidR="008538E3">
        <w:rPr>
          <w:rFonts w:ascii="Times New Roman" w:hAnsi="Times New Roman" w:cs="Times New Roman"/>
          <w:lang w:val="en-GB"/>
        </w:rPr>
        <w:t>they are</w:t>
      </w:r>
      <w:r w:rsidR="005A68BA" w:rsidRPr="00C92D32">
        <w:rPr>
          <w:rFonts w:ascii="Times New Roman" w:hAnsi="Times New Roman" w:cs="Times New Roman"/>
          <w:lang w:val="en-GB"/>
        </w:rPr>
        <w:t xml:space="preserve"> delicate</w:t>
      </w:r>
      <w:r w:rsidR="005715BB">
        <w:rPr>
          <w:rFonts w:ascii="Times New Roman" w:hAnsi="Times New Roman" w:cs="Times New Roman"/>
          <w:lang w:val="en-GB"/>
        </w:rPr>
        <w:t>, relatively expensive (</w:t>
      </w:r>
      <w:r w:rsidR="005715BB" w:rsidRPr="003F12DE">
        <w:rPr>
          <w:rFonts w:ascii="Times New Roman" w:hAnsi="Times New Roman" w:cs="Times New Roman"/>
          <w:i/>
          <w:iCs/>
          <w:lang w:val="en-GB"/>
        </w:rPr>
        <w:t>i.e.</w:t>
      </w:r>
      <w:r w:rsidR="005715BB">
        <w:rPr>
          <w:rFonts w:ascii="Times New Roman" w:hAnsi="Times New Roman" w:cs="Times New Roman"/>
          <w:lang w:val="en-GB"/>
        </w:rPr>
        <w:t xml:space="preserve"> </w:t>
      </w:r>
      <w:r w:rsidR="003C429A" w:rsidRPr="003C429A">
        <w:rPr>
          <w:rFonts w:ascii="Times New Roman" w:hAnsi="Times New Roman" w:cs="Times New Roman"/>
          <w:lang w:val="en-GB"/>
        </w:rPr>
        <w:t xml:space="preserve">Horiba LAQUAtwin </w:t>
      </w:r>
      <w:r w:rsidR="008F2939" w:rsidRPr="00C92D32">
        <w:rPr>
          <w:rFonts w:ascii="Times New Roman" w:hAnsi="Times New Roman" w:cs="Times New Roman"/>
          <w:lang w:val="en-GB"/>
        </w:rPr>
        <w:t>NO</w:t>
      </w:r>
      <w:r w:rsidR="008F2939" w:rsidRPr="00B82353">
        <w:rPr>
          <w:rFonts w:ascii="Times New Roman" w:hAnsi="Times New Roman" w:cs="Times New Roman"/>
          <w:vertAlign w:val="subscript"/>
          <w:lang w:val="en-GB"/>
        </w:rPr>
        <w:t>3</w:t>
      </w:r>
      <w:r w:rsidR="008F2939">
        <w:rPr>
          <w:rFonts w:ascii="Times New Roman" w:hAnsi="Times New Roman" w:cs="Times New Roman"/>
          <w:vertAlign w:val="superscript"/>
          <w:lang w:val="en-GB"/>
        </w:rPr>
        <w:t xml:space="preserve">- </w:t>
      </w:r>
      <w:r w:rsidR="003C429A">
        <w:rPr>
          <w:rFonts w:ascii="Times New Roman" w:hAnsi="Times New Roman" w:cs="Times New Roman"/>
          <w:lang w:val="en-GB"/>
        </w:rPr>
        <w:t xml:space="preserve">sells for ~350 USD; each electrode </w:t>
      </w:r>
      <w:r w:rsidR="002754C5">
        <w:rPr>
          <w:rFonts w:ascii="Times New Roman" w:hAnsi="Times New Roman" w:cs="Times New Roman"/>
          <w:lang w:val="en-GB"/>
        </w:rPr>
        <w:t>~150 USD</w:t>
      </w:r>
      <w:r w:rsidR="005715BB">
        <w:rPr>
          <w:rFonts w:ascii="Times New Roman" w:hAnsi="Times New Roman" w:cs="Times New Roman"/>
          <w:lang w:val="en-GB"/>
        </w:rPr>
        <w:t>)</w:t>
      </w:r>
      <w:r w:rsidR="00335CF0">
        <w:rPr>
          <w:rFonts w:ascii="Times New Roman" w:hAnsi="Times New Roman" w:cs="Times New Roman"/>
          <w:lang w:val="en-GB"/>
        </w:rPr>
        <w:t>,</w:t>
      </w:r>
      <w:r w:rsidR="005A68BA" w:rsidRPr="00C92D32">
        <w:rPr>
          <w:rFonts w:ascii="Times New Roman" w:hAnsi="Times New Roman" w:cs="Times New Roman"/>
          <w:lang w:val="en-GB"/>
        </w:rPr>
        <w:t xml:space="preserve"> require</w:t>
      </w:r>
      <w:r w:rsidR="002754C5">
        <w:rPr>
          <w:rFonts w:ascii="Times New Roman" w:hAnsi="Times New Roman" w:cs="Times New Roman"/>
          <w:lang w:val="en-GB"/>
        </w:rPr>
        <w:t xml:space="preserve"> sample preparation and</w:t>
      </w:r>
      <w:r w:rsidR="005A68BA" w:rsidRPr="00C92D32">
        <w:rPr>
          <w:rFonts w:ascii="Times New Roman" w:hAnsi="Times New Roman" w:cs="Times New Roman"/>
          <w:lang w:val="en-GB"/>
        </w:rPr>
        <w:t xml:space="preserve"> </w:t>
      </w:r>
      <w:r w:rsidR="00311DC2">
        <w:rPr>
          <w:rFonts w:ascii="Times New Roman" w:hAnsi="Times New Roman" w:cs="Times New Roman"/>
          <w:lang w:val="en-GB"/>
        </w:rPr>
        <w:t>on-site</w:t>
      </w:r>
      <w:r w:rsidR="00F33B18">
        <w:rPr>
          <w:rFonts w:ascii="Times New Roman" w:hAnsi="Times New Roman" w:cs="Times New Roman"/>
          <w:lang w:val="en-GB"/>
        </w:rPr>
        <w:t xml:space="preserve"> </w:t>
      </w:r>
      <w:r w:rsidR="005A68BA" w:rsidRPr="00C92D32">
        <w:rPr>
          <w:rFonts w:ascii="Times New Roman" w:hAnsi="Times New Roman" w:cs="Times New Roman"/>
          <w:lang w:val="en-GB"/>
        </w:rPr>
        <w:t>calibration</w:t>
      </w:r>
      <w:r w:rsidR="00AE7491">
        <w:rPr>
          <w:rFonts w:ascii="Times New Roman" w:hAnsi="Times New Roman" w:cs="Times New Roman"/>
          <w:lang w:val="en-GB"/>
        </w:rPr>
        <w:t>.</w:t>
      </w:r>
      <w:r w:rsidR="00042EC2"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{"citationItems":[{"id":"ITEM-1","itemData":{"DOI":"10.3390/agriculture3030327","ISSN":"20770472","abstract":"Current fertiliser recommendations for nitrogen are limited in their accuracy and may be improved by the use of simple on-farm soil rapid tests. This paper investigates the potential for using nitrate (NO3−) ion selective electrodes (ISEs) and dual wavelength UV spectroscopy as part of a rapid soil NO3− diagnostic test. Three soil types, representing the major soil types for agriculture in the western UK, were tested. For the three soils, the ISE rapid test procedure gave a near 1:1 response (r2 = 0.978, 0.968, 0.989) compared to the internationally-approved standard laboratory method. However, the accuracy of the ISE rapid test was reduced at low soil NO3− concentrations (&lt;10 mg NO3− L−1). We also show that NO3− analysis of H2O soil extracts by dual wavelength UV spectroscopy was also highly correlated (r2 = 0.978, 0.983, 0.991) to the standard laboratory method. We conclude that both ISE and dual wavelength UV spectroscopy have clear potential to be used for the rapid on-farm determination of soil NO3− concentration. Barriers to use of these field-based assessment tools include, farmer perception of cost-benefit, general attitude to new technologies and the ability to generate useful fertiliser use strategies from soil NO3− measurements.","author":[{"dropping-particle":"","family":"Shaw","given":"Rory","non-dropping-particle":"","parse-names":false,"suffix":""},{"dropping-particle":"","family":"Williams","given":"A. Prysor","non-dropping-particle":"","parse-names":false,"suffix":""},{"dropping-particle":"","family":"Miller","given":"Anthony","non-dropping-particle":"","parse-names":false,"suffix":""},{"dropping-particle":"","family":"Jones","given":"Davey L.","non-dropping-particle":"","parse-names":false,"suffix":""}],"container-title":"Agriculture","id":"ITEM-1","issue":"3","issued":{"date-parts":[["2013"]]},"page":"327-341","title":"Assessing the potential for ion selective electrodes and dual wavelength uv spectroscopy as a rapid on-farm measurement of soil nitrate concentration","type":"article-journal","volume":"3"},"uris":["http://www.mendeley.com/documents/?uuid=4e7fab35-e13c-40e2-8c36-f8eb4f9d87c8"]}],"mendeley":{"formattedCitation":"&lt;sup&gt;32&lt;/sup&gt;","plainTextFormattedCitation":"32","previouslyFormattedCitation":"&lt;sup&gt;32&lt;/sup&gt;"},"properties":{"noteIndex":0},"schema":"https://github.com/citation-style-language/schema/raw/master/csl-citation.json"}</w:instrText>
      </w:r>
      <w:r w:rsidR="00042EC2"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32</w:t>
      </w:r>
      <w:r w:rsidR="00042EC2" w:rsidRPr="00C92D32">
        <w:rPr>
          <w:rFonts w:ascii="Times New Roman" w:hAnsi="Times New Roman" w:cs="Times New Roman"/>
          <w:lang w:val="en-GB"/>
        </w:rPr>
        <w:fldChar w:fldCharType="end"/>
      </w:r>
      <w:r w:rsidR="00311DC2">
        <w:rPr>
          <w:rFonts w:ascii="Times New Roman" w:hAnsi="Times New Roman" w:cs="Times New Roman"/>
          <w:lang w:val="en-GB"/>
        </w:rPr>
        <w:t xml:space="preserve"> </w:t>
      </w:r>
      <w:r w:rsidR="00F33B18">
        <w:rPr>
          <w:rFonts w:ascii="Times New Roman" w:hAnsi="Times New Roman" w:cs="Times New Roman"/>
          <w:lang w:val="en-GB"/>
        </w:rPr>
        <w:t>Optical methods such as n</w:t>
      </w:r>
      <w:r w:rsidR="001F7565">
        <w:rPr>
          <w:rFonts w:ascii="Times New Roman" w:hAnsi="Times New Roman" w:cs="Times New Roman"/>
          <w:lang w:val="en-GB"/>
        </w:rPr>
        <w:t xml:space="preserve">ear-infrared </w:t>
      </w:r>
      <w:r w:rsidR="00F33B18">
        <w:rPr>
          <w:rFonts w:ascii="Times New Roman" w:hAnsi="Times New Roman" w:cs="Times New Roman"/>
          <w:lang w:val="en-GB"/>
        </w:rPr>
        <w:t>spectrometry are</w:t>
      </w:r>
      <w:r w:rsidR="001F7565">
        <w:rPr>
          <w:rFonts w:ascii="Times New Roman" w:hAnsi="Times New Roman" w:cs="Times New Roman"/>
          <w:lang w:val="en-GB"/>
        </w:rPr>
        <w:t xml:space="preserve"> nearing commercialisation for soil-N at the</w:t>
      </w:r>
      <w:r w:rsidR="00311DC2">
        <w:rPr>
          <w:rFonts w:ascii="Times New Roman" w:hAnsi="Times New Roman" w:cs="Times New Roman"/>
          <w:lang w:val="en-GB"/>
        </w:rPr>
        <w:t xml:space="preserve"> </w:t>
      </w:r>
      <w:r w:rsidR="001F7565">
        <w:rPr>
          <w:rFonts w:ascii="Times New Roman" w:hAnsi="Times New Roman" w:cs="Times New Roman"/>
          <w:lang w:val="en-GB"/>
        </w:rPr>
        <w:t>PoU (R</w:t>
      </w:r>
      <w:r w:rsidR="001F7565" w:rsidRPr="0063377D">
        <w:rPr>
          <w:rFonts w:ascii="Times New Roman" w:hAnsi="Times New Roman" w:cs="Times New Roman"/>
          <w:vertAlign w:val="superscript"/>
          <w:lang w:val="en-GB"/>
        </w:rPr>
        <w:t>2</w:t>
      </w:r>
      <w:r w:rsidR="00AA6EEA">
        <w:rPr>
          <w:rFonts w:ascii="Times New Roman" w:hAnsi="Times New Roman" w:cs="Times New Roman"/>
          <w:vertAlign w:val="superscript"/>
          <w:lang w:val="en-GB"/>
        </w:rPr>
        <w:t xml:space="preserve"> </w:t>
      </w:r>
      <w:r w:rsidR="001F7565">
        <w:rPr>
          <w:rFonts w:ascii="Times New Roman" w:hAnsi="Times New Roman" w:cs="Times New Roman"/>
          <w:lang w:val="en-GB"/>
        </w:rPr>
        <w:t>=</w:t>
      </w:r>
      <w:r w:rsidR="00AA6EEA">
        <w:rPr>
          <w:rFonts w:ascii="Times New Roman" w:hAnsi="Times New Roman" w:cs="Times New Roman"/>
          <w:lang w:val="en-GB"/>
        </w:rPr>
        <w:t xml:space="preserve"> </w:t>
      </w:r>
      <w:r w:rsidR="001F7565">
        <w:rPr>
          <w:rFonts w:ascii="Times New Roman" w:hAnsi="Times New Roman" w:cs="Times New Roman"/>
          <w:lang w:val="en-GB"/>
        </w:rPr>
        <w:t>0.72-0.92)</w:t>
      </w:r>
      <w:r w:rsidR="001F7565">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{"citationItems":[{"id":"ITEM-1","itemData":{"DOI":"10.1016/j.geoderma.2005.03.007","ISSN":"00167061","abstract":"Historically, our understanding of the soil and assessment of its quality and function has been gained through routine soil chemical and physical laboratory analysis. There is a global thrust towards the development of more time- and cost-efficient methodologies for soil analysis as there is a great demand for larger amounts of good quality, inexpensive soil data to be used in environmental monitoring, modelling and precision agriculture. Diffuse reflectance spectroscopy provides a good alternative that may be used to enhance or replace conventional methods of soil analysis, as it overcomes some of their limitations. Spectroscopy is rapid, timely, less expensive, non-destructive, straightforward and sometimes more accurate than conventional analysis. Furthermore, a single spectrum allows for simultaneous characterisation of various soil properties and the techniques are adaptable for 'on-the-go' field use. The aims of this paper are threefold: (i) determine the value of qualitative analysis in the visible (VIS) (400-700 nm), near infrared (NIR) (700-2500 nm) and mid infrared (MIR) (2500-25,000 nm); (ii) compare the simultaneous predictions of a number of different soil properties in each of these regions and the combined VIS-NIR-MIR to determine whether the combined information produces better predictions of soil properties than each of the individual regions; and (iii) deduce which of these regions may be best suited for simultaneous analysis of various soil properties. In this instance we implemented partial least-squares regression (PLSR) to construct calibration models, which were independently validated for the prediction of various soil properties from the soil spectra. The soil properties examined were soil pH Ca, pHw, lime requirement (LR), organic carbon (OC), clay, silt, sand, cation exchange capacity (CEC), exchangeable calcium (Ca), exchangeable aluminium (Al), nitrate-nitrogen (NO3-N), available phosphorus (PCol), exchangeable potassium (K) and electrical conductivity (EC). Our results demonstrated the value of qualitative soil interpretations using the loading weight vectors from the PLSR decomposition. The MIR was more suitable than the VIS or NIR for this type of analysis due to the higher incidence spectral bands in this region as well as the higher intensity and specificity of the signal. Quantitatively, the accuracy of PLSR predictions in each of the VIS, NIR, MIR and VIS-NIR-MIR spectral regions varied considerably amongst properties…","author":[{"dropping-particle":"","family":"Viscarra Rossel","given":"R. A.","non-dropping-particle":"","parse-names":false,"suffix":""},{"dropping-particle":"","family":"Walvoort","given":"D. J.J.","non-dropping-particle":"","parse-names":false,"suffix":""},{"dropping-particle":"","family":"McBratney","given":"A. B.","non-dropping-particle":"","parse-names":false,"suffix":""},{"dropping-particle":"","family":"Janik","given":"L. J.","non-dropping-particle":"","parse-names":false,"suffix":""},{"dropping-particle":"","family":"Skjemstad","given":"J. O.","non-dropping-particle":"","parse-names":false,"suffix":""}],"container-title":"Geoderma","id":"ITEM-1","issue":"1-2","issued":{"date-parts":[["2006"]]},"title":"Visible, near infrared, mid infrared or combined diffuse reflectance spectroscopy for simultaneous assessment of various soil properties","type":"article-journal","volume":"131"},"uris":["http://www.mendeley.com/documents/?uuid=22678e34-412d-464d-859b-983cff9953e7"]}],"mendeley":{"formattedCitation":"&lt;sup&gt;33&lt;/sup&gt;","plainTextFormattedCitation":"33","previouslyFormattedCitation":"&lt;sup&gt;33&lt;/sup&gt;"},"properties":{"noteIndex":0},"schema":"https://github.com/citation-style-language/schema/raw/master/csl-citation.json"}</w:instrText>
      </w:r>
      <w:r w:rsidR="001F7565">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33</w:t>
      </w:r>
      <w:r w:rsidR="001F7565">
        <w:rPr>
          <w:rFonts w:ascii="Times New Roman" w:hAnsi="Times New Roman" w:cs="Times New Roman"/>
          <w:lang w:val="en-GB"/>
        </w:rPr>
        <w:fldChar w:fldCharType="end"/>
      </w:r>
      <w:r w:rsidR="001F7565">
        <w:rPr>
          <w:rFonts w:ascii="Times New Roman" w:hAnsi="Times New Roman" w:cs="Times New Roman"/>
          <w:lang w:val="en-GB"/>
        </w:rPr>
        <w:t xml:space="preserve">, however </w:t>
      </w:r>
      <w:r w:rsidR="00F33B18">
        <w:rPr>
          <w:rFonts w:ascii="Times New Roman" w:hAnsi="Times New Roman" w:cs="Times New Roman"/>
          <w:lang w:val="en-GB"/>
        </w:rPr>
        <w:t xml:space="preserve">they </w:t>
      </w:r>
      <w:r w:rsidR="00F33B18">
        <w:rPr>
          <w:rFonts w:ascii="Times New Roman" w:hAnsi="Times New Roman" w:cs="Times New Roman"/>
          <w:lang w:val="en-GB"/>
        </w:rPr>
        <w:lastRenderedPageBreak/>
        <w:t>also</w:t>
      </w:r>
      <w:r w:rsidR="001F7565">
        <w:rPr>
          <w:rFonts w:ascii="Times New Roman" w:hAnsi="Times New Roman" w:cs="Times New Roman"/>
          <w:lang w:val="en-GB"/>
        </w:rPr>
        <w:t xml:space="preserve"> require on-site calibration and struggle with low concentrations</w:t>
      </w:r>
      <w:r w:rsidR="007A0C72">
        <w:rPr>
          <w:rFonts w:ascii="Times New Roman" w:hAnsi="Times New Roman" w:cs="Times New Roman"/>
          <w:lang w:val="en-GB"/>
        </w:rPr>
        <w:t>.</w:t>
      </w:r>
      <w:r w:rsidR="001F7565">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{"citationItems":[{"id":"ITEM-1","itemData":{"DOI":"10.1016/j.compag.2009.09.017","ISSN":"01681699","abstract":"The ever-increasing prices of fertilizer and growing ecological concern over chemical run-off into sources of drinking water have brought the issues of precision agriculture and site-specific management to the forefront of present day technological development within agriculture and ecology. Due to increases in the cost of fertilizer production inputs-predominantly nitrate (N), phosphate (P), and potassium (K) those in agriculture are looking for ways to optimize plant yield while minimizing the application and consumption of fertilizer. Since these macro-nutrients vary even on a small scale throughout a cultivated field, numerous researchers have attempted to develop an on-the-go sensing apparatus that is capable of mapping the presence of these chemicals in situ so that this map, once overlaid with parameters such as pH, electrical conductivity (EC), crop yield, and mechanical properties of the soil, can give a precise spatially varying prescription for fertilizer application. In this paper current macro-nutrient assessment technologies are reviewed and categorized by target compound (nitrogen, phosphorus, and potassium (NPK)) and by sensing approach (e.g., chemical, electrical, optical) with an eye towards the potential to create an integrated sensor capable of detecting the three macro-nutrients of primary interest. Emphasis is placed on technologies that require minimal sample preparation, limited sampling time, little maintenance and infrequent calibration. Sensors based on near- and mid-infrared reflectance, Raman spectroscopy, electrochemical methods (ISE, ISFET), biological processes and wet chemistry are explored. These technologies are reviewed with a framework that incorporates quantitative measures of performance, with qualitative indicators of technology fieldability and economics to put forward a recommendation for sensing techniques that may warrant further attention in efforts to develop an on-the-go, in situ NPK sensing system. © 2009 Elsevier B.V. All rights reserved.","author":[{"dropping-particle":"V.","family":"Sinfield","given":"Joseph","non-dropping-particle":"","parse-names":false,"suffix":""},{"dropping-particle":"","family":"Fagerman","given":"Daniel","non-dropping-particle":"","parse-names":false,"suffix":""},{"dropping-particle":"","family":"Colic","given":"Oliver","non-dropping-particle":"","parse-names":false,"suffix":""}],"container-title":"Computers and Electronics in Agriculture","id":"ITEM-1","issue":"1","issued":{"date-parts":[["2010"]]},"page":"1-18","title":"Evaluation of sensing technologies for on-the-go detection of macro-nutrients in cultivated soils","type":"article-journal","volume":"70"},"uris":["http://www.mendeley.com/documents/?uuid=57d52fba-d2bd-432a-bdc4-dc4a39b15aec"]}],"mendeley":{"formattedCitation":"&lt;sup&gt;34&lt;/sup&gt;","plainTextFormattedCitation":"34","previouslyFormattedCitation":"&lt;sup&gt;34&lt;/sup&gt;"},"properties":{"noteIndex":0},"schema":"https://github.com/citation-style-language/schema/raw/master/csl-citation.json"}</w:instrText>
      </w:r>
      <w:r w:rsidR="001F7565">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34</w:t>
      </w:r>
      <w:r w:rsidR="001F7565">
        <w:rPr>
          <w:rFonts w:ascii="Times New Roman" w:hAnsi="Times New Roman" w:cs="Times New Roman"/>
          <w:lang w:val="en-GB"/>
        </w:rPr>
        <w:fldChar w:fldCharType="end"/>
      </w:r>
      <w:r w:rsidR="00F33B18">
        <w:rPr>
          <w:rFonts w:ascii="Times New Roman" w:hAnsi="Times New Roman" w:cs="Times New Roman"/>
          <w:lang w:val="en-GB"/>
        </w:rPr>
        <w:t xml:space="preserve"> E</w:t>
      </w:r>
      <w:r w:rsidR="001F7565">
        <w:rPr>
          <w:rFonts w:ascii="Times New Roman" w:hAnsi="Times New Roman" w:cs="Times New Roman"/>
          <w:lang w:val="en-GB"/>
        </w:rPr>
        <w:t xml:space="preserve">nzymatic </w:t>
      </w:r>
      <w:r w:rsidR="00F33B18">
        <w:rPr>
          <w:rFonts w:ascii="Times New Roman" w:hAnsi="Times New Roman" w:cs="Times New Roman"/>
          <w:lang w:val="en-GB"/>
        </w:rPr>
        <w:t xml:space="preserve">biosensors are being researched, with </w:t>
      </w:r>
      <w:r w:rsidR="004C7CC9">
        <w:rPr>
          <w:rFonts w:ascii="Times New Roman" w:hAnsi="Times New Roman" w:cs="Times New Roman"/>
          <w:lang w:val="en-GB"/>
        </w:rPr>
        <w:t>reported R</w:t>
      </w:r>
      <w:r w:rsidR="004C7CC9" w:rsidRPr="0063377D">
        <w:rPr>
          <w:rFonts w:ascii="Times New Roman" w:hAnsi="Times New Roman" w:cs="Times New Roman"/>
          <w:vertAlign w:val="superscript"/>
          <w:lang w:val="en-GB"/>
        </w:rPr>
        <w:t>2</w:t>
      </w:r>
      <w:r w:rsidR="00AA6EEA">
        <w:rPr>
          <w:rFonts w:ascii="Times New Roman" w:hAnsi="Times New Roman" w:cs="Times New Roman"/>
          <w:vertAlign w:val="superscript"/>
          <w:lang w:val="en-GB"/>
        </w:rPr>
        <w:t xml:space="preserve"> </w:t>
      </w:r>
      <w:r w:rsidR="004C7CC9">
        <w:rPr>
          <w:rFonts w:ascii="Times New Roman" w:hAnsi="Times New Roman" w:cs="Times New Roman"/>
          <w:lang w:val="en-GB"/>
        </w:rPr>
        <w:t>=</w:t>
      </w:r>
      <w:r w:rsidR="00AA6EEA">
        <w:rPr>
          <w:rFonts w:ascii="Times New Roman" w:hAnsi="Times New Roman" w:cs="Times New Roman"/>
          <w:lang w:val="en-GB"/>
        </w:rPr>
        <w:t xml:space="preserve"> </w:t>
      </w:r>
      <w:r w:rsidR="004C7CC9">
        <w:rPr>
          <w:rFonts w:ascii="Times New Roman" w:hAnsi="Times New Roman" w:cs="Times New Roman"/>
          <w:lang w:val="en-GB"/>
        </w:rPr>
        <w:t xml:space="preserve">0.99, </w:t>
      </w:r>
      <w:r w:rsidR="00F33B18">
        <w:rPr>
          <w:rFonts w:ascii="Times New Roman" w:hAnsi="Times New Roman" w:cs="Times New Roman"/>
          <w:lang w:val="en-GB"/>
        </w:rPr>
        <w:t xml:space="preserve">although they are </w:t>
      </w:r>
      <w:r w:rsidR="004C7CC9">
        <w:rPr>
          <w:rFonts w:ascii="Times New Roman" w:hAnsi="Times New Roman" w:cs="Times New Roman"/>
          <w:lang w:val="en-GB"/>
        </w:rPr>
        <w:t xml:space="preserve">delicate </w:t>
      </w:r>
      <w:r w:rsidR="00F33B18">
        <w:rPr>
          <w:rFonts w:ascii="Times New Roman" w:hAnsi="Times New Roman" w:cs="Times New Roman"/>
          <w:lang w:val="en-GB"/>
        </w:rPr>
        <w:t>with</w:t>
      </w:r>
      <w:r w:rsidR="004C7CC9">
        <w:rPr>
          <w:rFonts w:ascii="Times New Roman" w:hAnsi="Times New Roman" w:cs="Times New Roman"/>
          <w:lang w:val="en-GB"/>
        </w:rPr>
        <w:t xml:space="preserve"> short lifetime</w:t>
      </w:r>
      <w:r w:rsidR="00810C5E">
        <w:rPr>
          <w:rFonts w:ascii="Times New Roman" w:hAnsi="Times New Roman" w:cs="Times New Roman"/>
          <w:lang w:val="en-GB"/>
        </w:rPr>
        <w:t>s</w:t>
      </w:r>
      <w:r w:rsidR="00F33B18">
        <w:rPr>
          <w:rFonts w:ascii="Times New Roman" w:hAnsi="Times New Roman" w:cs="Times New Roman"/>
          <w:lang w:val="en-GB"/>
        </w:rPr>
        <w:t>.</w:t>
      </w:r>
      <w:r w:rsidR="001F7565">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{"citationItems":[{"id":"ITEM-1","itemData":{"DOI":"10.1016/j.talanta.2005.10.014","ISSN":"00399140","abstract":"A highly sensitive, fast and stable conductometric enzyme biosensor for determination of nitrate in water is reported for the first time. The biosensor electrodes were modified by methyl viologen mediator mixed with nitrate reductase (NR) from Aspergillus niger by cross-linking with glutaraldehyde in the presence of bovine serum albumin and Nafion® cation-exchange polymer. The process parameters for the fabrication of the enzyme electrode and various experimental variables such as pH, the enzyme loading and time of immobilization in glutaralaldehyde vapor were investigated with regard to their influence on sensitivity, limit of detection, dynamic range and operational and storage stability. The biosensor can reach 95% of steady-state conductance value in about 15 s. Linear calibration in the range of 0.02 and 0.25 mM with detection limits of 0.005 mM nitrate was obtained with a signal-to-noise ratio of 3. When stored in 5 mM phosphate buffer (pH 7.5) at 4 °C, the sensor showed good stability over 2 weeks. © 2005 Elsevier B.V. All rights reserved.","author":[{"dropping-particle":"","family":"Xuejiang","given":"Wang","non-dropping-particle":"","parse-names":false,"suffix":""},{"dropping-particle":"V.","family":"Dzyadevych","given":"Sergei","non-dropping-particle":"","parse-names":false,"suffix":""},{"dropping-particle":"","family":"Chovelon","given":"Jean Marc","non-dropping-particle":"","parse-names":false,"suffix":""},{"dropping-particle":"","family":"Renault","given":"Nicole Jaffrezic","non-dropping-particle":"","parse-names":false,"suffix":""},{"dropping-particle":"","family":"Ling","given":"Chen","non-dropping-particle":"","parse-names":false,"suffix":""},{"dropping-particle":"","family":"Siqing","given":"Xia","non-dropping-particle":"","parse-names":false,"suffix":""},{"dropping-particle":"","family":"Jianfu","given":"Zhao","non-dropping-particle":"","parse-names":false,"suffix":""}],"container-title":"Talanta","id":"ITEM-1","issue":"2","issued":{"date-parts":[["2006"]]},"title":"Conductometric nitrate biosensor based on methyl viologen/Nafion®/ nitrate reductase interdigitated electrodes","type":"article-journal","volume":"69"},"uris":["http://www.mendeley.com/documents/?uuid=e8b57ce8-fae7-4386-b5ab-325387d9cb08"]}],"mendeley":{"formattedCitation":"&lt;sup&gt;35&lt;/sup&gt;","plainTextFormattedCitation":"35","previouslyFormattedCitation":"&lt;sup&gt;35&lt;/sup&gt;"},"properties":{"noteIndex":0},"schema":"https://github.com/citation-style-language/schema/raw/master/csl-citation.json"}</w:instrText>
      </w:r>
      <w:r w:rsidR="001F7565">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35</w:t>
      </w:r>
      <w:r w:rsidR="001F7565">
        <w:rPr>
          <w:rFonts w:ascii="Times New Roman" w:hAnsi="Times New Roman" w:cs="Times New Roman"/>
          <w:lang w:val="en-GB"/>
        </w:rPr>
        <w:fldChar w:fldCharType="end"/>
      </w:r>
    </w:p>
    <w:bookmarkEnd w:id="0"/>
    <w:p w14:paraId="608763B2" w14:textId="39F6D990" w:rsidR="003A3C33" w:rsidRPr="00D64101" w:rsidRDefault="003A3C33">
      <w:pPr>
        <w:spacing w:after="0" w:line="480" w:lineRule="auto"/>
        <w:ind w:firstLine="720"/>
        <w:rPr>
          <w:rFonts w:ascii="Times New Roman" w:hAnsi="Times New Roman" w:cs="Times New Roman"/>
          <w:lang w:val="en-GB"/>
        </w:rPr>
      </w:pPr>
      <w:r w:rsidRPr="00D64101">
        <w:rPr>
          <w:rFonts w:ascii="Times New Roman" w:hAnsi="Times New Roman" w:cs="Times New Roman"/>
          <w:lang w:val="en-GB"/>
        </w:rPr>
        <w:t>In this work</w:t>
      </w:r>
      <w:r w:rsidR="00005248">
        <w:rPr>
          <w:rFonts w:ascii="Times New Roman" w:hAnsi="Times New Roman" w:cs="Times New Roman"/>
          <w:lang w:val="en-GB"/>
        </w:rPr>
        <w:t>,</w:t>
      </w:r>
      <w:r w:rsidRPr="00D64101">
        <w:rPr>
          <w:rFonts w:ascii="Times New Roman" w:hAnsi="Times New Roman" w:cs="Times New Roman"/>
          <w:lang w:val="en-GB"/>
        </w:rPr>
        <w:t xml:space="preserve"> we </w:t>
      </w:r>
      <w:r w:rsidR="00F038F2" w:rsidRPr="00D64101">
        <w:rPr>
          <w:rFonts w:ascii="Times New Roman" w:hAnsi="Times New Roman" w:cs="Times New Roman"/>
          <w:lang w:val="en-GB"/>
        </w:rPr>
        <w:t>demonstrate</w:t>
      </w:r>
      <w:r w:rsidRPr="00D64101">
        <w:rPr>
          <w:rFonts w:ascii="Times New Roman" w:hAnsi="Times New Roman" w:cs="Times New Roman"/>
          <w:lang w:val="en-GB"/>
        </w:rPr>
        <w:t xml:space="preserve"> a new</w:t>
      </w:r>
      <w:r w:rsidR="00CA37D6">
        <w:rPr>
          <w:rFonts w:ascii="Times New Roman" w:hAnsi="Times New Roman" w:cs="Times New Roman"/>
          <w:lang w:val="en-GB"/>
        </w:rPr>
        <w:t xml:space="preserve"> and quick</w:t>
      </w:r>
      <w:r w:rsidRPr="00D64101">
        <w:rPr>
          <w:rFonts w:ascii="Times New Roman" w:hAnsi="Times New Roman" w:cs="Times New Roman"/>
          <w:lang w:val="en-GB"/>
        </w:rPr>
        <w:t xml:space="preserve"> approach for determining crucial, but difficult to measure </w:t>
      </w:r>
      <w:r w:rsidR="00DB7723">
        <w:rPr>
          <w:rFonts w:ascii="Times New Roman" w:hAnsi="Times New Roman" w:cs="Times New Roman"/>
          <w:lang w:val="en-GB"/>
        </w:rPr>
        <w:t>N</w:t>
      </w:r>
      <w:r w:rsidR="00D40DE0">
        <w:rPr>
          <w:rFonts w:ascii="Times New Roman" w:hAnsi="Times New Roman" w:cs="Times New Roman"/>
          <w:lang w:val="en-GB"/>
        </w:rPr>
        <w:t>-</w:t>
      </w:r>
      <w:r w:rsidR="00DB7723">
        <w:rPr>
          <w:rFonts w:ascii="Times New Roman" w:hAnsi="Times New Roman" w:cs="Times New Roman"/>
          <w:lang w:val="en-GB"/>
        </w:rPr>
        <w:t>levels</w:t>
      </w:r>
      <w:r w:rsidR="00DB7723" w:rsidRPr="00195D23">
        <w:rPr>
          <w:rFonts w:ascii="Times New Roman" w:hAnsi="Times New Roman" w:cs="Times New Roman"/>
          <w:lang w:val="en-GB"/>
        </w:rPr>
        <w:t xml:space="preserve"> </w:t>
      </w:r>
      <w:r w:rsidR="00DB7723">
        <w:rPr>
          <w:rFonts w:ascii="Times New Roman" w:hAnsi="Times New Roman" w:cs="Times New Roman"/>
          <w:lang w:val="en-GB"/>
        </w:rPr>
        <w:t xml:space="preserve">in </w:t>
      </w:r>
      <w:r w:rsidRPr="00D64101">
        <w:rPr>
          <w:rFonts w:ascii="Times New Roman" w:hAnsi="Times New Roman" w:cs="Times New Roman"/>
          <w:lang w:val="en-GB"/>
        </w:rPr>
        <w:t>soil</w:t>
      </w:r>
      <w:r w:rsidR="00F038F2" w:rsidRPr="00D64101">
        <w:rPr>
          <w:rFonts w:ascii="Times New Roman" w:hAnsi="Times New Roman" w:cs="Times New Roman"/>
          <w:lang w:val="en-GB"/>
        </w:rPr>
        <w:t xml:space="preserve">. We combine </w:t>
      </w:r>
      <w:bookmarkStart w:id="4" w:name="_Hlk49324527"/>
      <w:r w:rsidR="00F038F2" w:rsidRPr="00D64101">
        <w:rPr>
          <w:rFonts w:ascii="Times New Roman" w:hAnsi="Times New Roman" w:cs="Times New Roman"/>
          <w:lang w:val="en-GB"/>
        </w:rPr>
        <w:t xml:space="preserve">a new type of </w:t>
      </w:r>
      <w:r w:rsidR="00107F6F" w:rsidRPr="00D64101">
        <w:rPr>
          <w:rFonts w:ascii="Times New Roman" w:hAnsi="Times New Roman" w:cs="Times New Roman"/>
          <w:lang w:val="en-GB"/>
        </w:rPr>
        <w:t xml:space="preserve">gas-phase </w:t>
      </w:r>
      <w:r w:rsidR="00F038F2" w:rsidRPr="00195D23">
        <w:rPr>
          <w:rFonts w:ascii="Times New Roman" w:hAnsi="Times New Roman" w:cs="Times New Roman"/>
          <w:lang w:val="en-GB"/>
        </w:rPr>
        <w:t>NH</w:t>
      </w:r>
      <w:r w:rsidR="00F038F2" w:rsidRPr="00195D23">
        <w:rPr>
          <w:rFonts w:ascii="Times New Roman" w:hAnsi="Times New Roman" w:cs="Times New Roman"/>
          <w:vertAlign w:val="subscript"/>
          <w:lang w:val="en-GB"/>
        </w:rPr>
        <w:t>4</w:t>
      </w:r>
      <w:r w:rsidR="00F038F2" w:rsidRPr="00195D23">
        <w:rPr>
          <w:rFonts w:ascii="Times New Roman" w:hAnsi="Times New Roman" w:cs="Times New Roman"/>
          <w:vertAlign w:val="superscript"/>
          <w:lang w:val="en-GB"/>
        </w:rPr>
        <w:t xml:space="preserve">+ </w:t>
      </w:r>
      <w:r w:rsidR="00F038F2" w:rsidRPr="00D64101">
        <w:rPr>
          <w:rFonts w:ascii="Times New Roman" w:hAnsi="Times New Roman" w:cs="Times New Roman"/>
          <w:lang w:val="en-GB"/>
        </w:rPr>
        <w:t>sensor</w:t>
      </w:r>
      <w:r w:rsidR="00CF0FCD">
        <w:rPr>
          <w:rFonts w:ascii="Times New Roman" w:hAnsi="Times New Roman" w:cs="Times New Roman"/>
          <w:lang w:val="en-GB"/>
        </w:rPr>
        <w:t xml:space="preserve"> </w:t>
      </w:r>
      <w:bookmarkEnd w:id="4"/>
      <w:r w:rsidR="00CF0FCD">
        <w:rPr>
          <w:rFonts w:ascii="Times New Roman" w:hAnsi="Times New Roman" w:cs="Times New Roman"/>
          <w:lang w:val="en-GB"/>
        </w:rPr>
        <w:t xml:space="preserve">(to </w:t>
      </w:r>
      <w:r w:rsidR="00CF0FCD" w:rsidRPr="00560C82">
        <w:rPr>
          <w:rFonts w:ascii="Times New Roman" w:hAnsi="Times New Roman" w:cs="Times New Roman"/>
          <w:lang w:val="en-GB"/>
        </w:rPr>
        <w:t>eliminate matrix effects due to the complex sample)</w:t>
      </w:r>
      <w:r w:rsidR="00560C8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{"citationItems":[{"id":"ITEM-1","itemData":{"DOI":"10.1039/c4ra06143h","ISSN":"20462069","abstract":"A novel fabrication of microelectronic nose based on ZnO nanowires and ZnO surface modifications including ZnO-ZnAl2O4 core-shell nanowires and ZnO-Zn2TiO4 core-shell nanowires gas-sensing elements operated at room temperature is reported. By combining vapor-phase transport processes and atomic layer deposition techniques, highly homogeneous core-shell nanowires structures can be successfully obtained on large scale areas. Under ultraviolet illumination of the specific oxide surfaces, photo-stimulated oxygen species (O2-(ads)) respond to and dominate the gas sensing mechanism of the core-shell nanowires at room temperature. Principal component analysis results show the perfect discrimination of gases including toxic gases and non-toxic gases. This novel device can be used to identify both gas types with concentrations in the ppb level at room temperature. © 2014 the Partner Organisations.","author":[{"dropping-particle":"","family":"Wongchoosuk","given":"Chatchawal","non-dropping-particle":"","parse-names":false,"suffix":""},{"dropping-particle":"","family":"Subannajui","given":"Kittitat","non-dropping-particle":"","parse-names":false,"suffix":""},{"dropping-particle":"","family":"Wang","given":"Chunyu","non-dropping-particle":"","parse-names":false,"suffix":""},{"dropping-particle":"","family":"Yang","given":"Yang","non-dropping-particle":"","parse-names":false,"suffix":""},{"dropping-particle":"","family":"Güder","given":"Firat","non-dropping-particle":"","parse-names":false,"suffix":""},{"dropping-particle":"","family":"Kerdcharoen","given":"Teerakiat","non-dropping-particle":"","parse-names":false,"suffix":""},{"dropping-particle":"","family":"Cimalla","given":"Volker","non-dropping-particle":"","parse-names":false,"suffix":""},{"dropping-particle":"","family":"Zacharias","given":"Margit","non-dropping-particle":"","parse-names":false,"suffix":""}],"container-title":"RSC Advances","id":"ITEM-1","issue":"66","issued":{"date-parts":[["2014"]]},"page":"35084-35088","title":"Electronic nose for toxic gas detection based on photostimulated core-shell nanowires","type":"article-journal","volume":"4"},"uris":["http://www.mendeley.com/documents/?uuid=48115938-83fc-496a-b4bf-0ba580ec6305"]},{"id":"ITEM-2","itemData":{"DOI":"10.1021/acssensors.9b00555","ISSN":"23793694","PMID":"31066550","abstract":"We report an entirely new class of printed electrical gas sensors that are produced at near \"zero cost\". This technology exploits the intrinsic hygroscopic properties of cellulose fibers within paper; although it feels and looks dry, paper contains substantial amount of moisture, adsorbed from the environment, enabling the use of wet chemical methods for sensing without manually adding water to the substrate. The sensors exhibit high sensitivity to water-soluble gases (e.g., lower limit of detection for NH3 &lt; 200 parts-per-billion) with a fast and reversible response. The sensors show comparable or better performance (especially at high relative humidity) than most commercial ammonia sensors at a fraction of their price (&lt;$0.02 per sensor). We demonstrate that the sensors proposed can be integrated into food packaging to monitor freshness (to reduce food waste and plastic pollution) or implemented into near-field-communication tags to function as wireless, battery-less gas sensors that can be interrogated with smartphones.","author":[{"dropping-particle":"","family":"Barandun","given":"Giandrin","non-dropping-particle":"","parse-names":false,"suffix":""},{"dropping-particle":"","family":"Soprani","given":"Matteo","non-dropping-particle":"","parse-names":false,"suffix":""},{"dropping-particle":"","family":"Naficy","given":"Sina","non-dropping-particle":"","parse-names":false,"suffix":""},{"dropping-particle":"","family":"Grell","given":"Max","non-dropping-particle":"","parse-names":false,"suffix":""},{"dropping-particle":"","family":"Kasimatis","given":"Michael","non-dropping-particle":"","parse-names":false,"suffix":""},{"dropping-particle":"","family":"Chiu","given":"Kwan Lun","non-dropping-particle":"","parse-names":false,"suffix":""},{"dropping-particle":"","family":"Ponzoni","given":"Andrea","non-dropping-particle":"","parse-names":false,"suffix":""},{"dropping-particle":"","family":"Güder","given":"Firat","non-dropping-particle":"","parse-names":false,"suffix":""}],"container-title":"ACS Sensors","id":"ITEM-2","issue":"6","issued":{"date-parts":[["2019"]]},"page":"1662-1669","title":"Cellulose Fibers Enable Near-Zero-Cost Electrical Sensing of Water-Soluble Gases","type":"article-journal","volume":"4"},"uris":["http://www.mendeley.com/documents/?uuid=09881abf-9f7c-43bd-9e6a-4c4242ca1d37"]}],"mendeley":{"formattedCitation":"&lt;sup&gt;36,37&lt;/sup&gt;","plainTextFormattedCitation":"36,37","previouslyFormattedCitation":"&lt;sup&gt;36,37&lt;/sup&gt;"},"properties":{"noteIndex":0},"schema":"https://github.com/citation-style-language/schema/raw/master/csl-citation.json"}</w:instrText>
      </w:r>
      <w:r w:rsidR="00560C8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36,37</w:t>
      </w:r>
      <w:r w:rsidR="00560C82">
        <w:rPr>
          <w:rFonts w:ascii="Times New Roman" w:hAnsi="Times New Roman" w:cs="Times New Roman"/>
          <w:lang w:val="en-GB"/>
        </w:rPr>
        <w:fldChar w:fldCharType="end"/>
      </w:r>
      <w:r w:rsidR="00F038F2" w:rsidRPr="00560C82">
        <w:rPr>
          <w:rFonts w:ascii="Times New Roman" w:hAnsi="Times New Roman" w:cs="Times New Roman"/>
          <w:lang w:val="en-GB"/>
        </w:rPr>
        <w:t xml:space="preserve">, </w:t>
      </w:r>
      <w:r w:rsidR="00F77258" w:rsidRPr="00D16393">
        <w:rPr>
          <w:rFonts w:ascii="Times New Roman" w:hAnsi="Times New Roman" w:cs="Times New Roman"/>
          <w:lang w:val="en-GB"/>
        </w:rPr>
        <w:t xml:space="preserve">simulated </w:t>
      </w:r>
      <w:r w:rsidR="00F038F2" w:rsidRPr="00D16393">
        <w:rPr>
          <w:rFonts w:ascii="Times New Roman" w:hAnsi="Times New Roman" w:cs="Times New Roman"/>
          <w:lang w:val="en-GB"/>
        </w:rPr>
        <w:t>climate data</w:t>
      </w:r>
      <w:r w:rsidR="00F77258" w:rsidRPr="00D16393">
        <w:rPr>
          <w:rFonts w:ascii="Times New Roman" w:hAnsi="Times New Roman" w:cs="Times New Roman"/>
          <w:lang w:val="en-GB"/>
        </w:rPr>
        <w:t xml:space="preserve"> (</w:t>
      </w:r>
      <w:r w:rsidR="00F77258" w:rsidRPr="003F12DE">
        <w:rPr>
          <w:rFonts w:ascii="Times New Roman" w:hAnsi="Times New Roman" w:cs="Times New Roman"/>
          <w:i/>
          <w:iCs/>
          <w:lang w:val="en-GB"/>
        </w:rPr>
        <w:t xml:space="preserve">i.e. </w:t>
      </w:r>
      <w:r w:rsidR="00F77258" w:rsidRPr="00560C82">
        <w:rPr>
          <w:rFonts w:ascii="Times New Roman" w:hAnsi="Times New Roman" w:cs="Times New Roman"/>
          <w:lang w:val="en-GB"/>
        </w:rPr>
        <w:t>rainfall and temperature)</w:t>
      </w:r>
      <w:r w:rsidR="0022785E" w:rsidRPr="00560C82">
        <w:rPr>
          <w:rFonts w:ascii="Times New Roman" w:hAnsi="Times New Roman" w:cs="Times New Roman"/>
          <w:lang w:val="en-GB"/>
        </w:rPr>
        <w:t xml:space="preserve">, </w:t>
      </w:r>
      <w:bookmarkStart w:id="5" w:name="_Hlk51083278"/>
      <w:r w:rsidR="0022785E" w:rsidRPr="00560C82">
        <w:rPr>
          <w:rFonts w:ascii="Times New Roman" w:hAnsi="Times New Roman" w:cs="Times New Roman"/>
          <w:lang w:val="en-GB"/>
        </w:rPr>
        <w:t xml:space="preserve">time passed </w:t>
      </w:r>
      <w:r w:rsidR="00661AF4" w:rsidRPr="00560C82">
        <w:rPr>
          <w:rFonts w:ascii="Times New Roman" w:hAnsi="Times New Roman" w:cs="Times New Roman"/>
          <w:lang w:val="en-GB"/>
        </w:rPr>
        <w:t>since fertilization (</w:t>
      </w:r>
      <w:r w:rsidR="00661AF4" w:rsidRPr="003F12DE">
        <w:rPr>
          <w:rFonts w:ascii="Times New Roman" w:hAnsi="Times New Roman" w:cs="Times New Roman"/>
          <w:i/>
          <w:iCs/>
          <w:lang w:val="en-GB"/>
        </w:rPr>
        <w:t>i.e.</w:t>
      </w:r>
      <w:r w:rsidR="00661AF4" w:rsidRPr="00560C82">
        <w:rPr>
          <w:rFonts w:ascii="Times New Roman" w:hAnsi="Times New Roman" w:cs="Times New Roman"/>
          <w:lang w:val="en-GB"/>
        </w:rPr>
        <w:t xml:space="preserve"> number of days)</w:t>
      </w:r>
      <w:r w:rsidR="00F038F2" w:rsidRPr="00D64101">
        <w:rPr>
          <w:rFonts w:ascii="Times New Roman" w:hAnsi="Times New Roman" w:cs="Times New Roman"/>
          <w:lang w:val="en-GB"/>
        </w:rPr>
        <w:t xml:space="preserve"> </w:t>
      </w:r>
      <w:bookmarkEnd w:id="5"/>
      <w:r w:rsidR="00F038F2" w:rsidRPr="00D64101">
        <w:rPr>
          <w:rFonts w:ascii="Times New Roman" w:hAnsi="Times New Roman" w:cs="Times New Roman"/>
          <w:lang w:val="en-GB"/>
        </w:rPr>
        <w:t xml:space="preserve">and off-the-shelf </w:t>
      </w:r>
      <w:r w:rsidR="00195D23">
        <w:rPr>
          <w:rFonts w:ascii="Times New Roman" w:hAnsi="Times New Roman" w:cs="Times New Roman"/>
          <w:lang w:val="en-GB"/>
        </w:rPr>
        <w:t>soil pH and conductivity</w:t>
      </w:r>
      <w:r w:rsidR="00195D23" w:rsidRPr="00195D23">
        <w:rPr>
          <w:rFonts w:ascii="Times New Roman" w:hAnsi="Times New Roman" w:cs="Times New Roman"/>
          <w:lang w:val="en-GB"/>
        </w:rPr>
        <w:t xml:space="preserve"> </w:t>
      </w:r>
      <w:r w:rsidR="00F038F2" w:rsidRPr="00D64101">
        <w:rPr>
          <w:rFonts w:ascii="Times New Roman" w:hAnsi="Times New Roman" w:cs="Times New Roman"/>
          <w:lang w:val="en-GB"/>
        </w:rPr>
        <w:t xml:space="preserve">sensors with a statistical machine learning model to </w:t>
      </w:r>
      <w:r w:rsidR="00CF0FCD">
        <w:rPr>
          <w:rFonts w:ascii="Times New Roman" w:hAnsi="Times New Roman" w:cs="Times New Roman"/>
          <w:lang w:val="en-GB"/>
        </w:rPr>
        <w:t>instantaneously</w:t>
      </w:r>
      <w:r w:rsidR="00CA37D6">
        <w:rPr>
          <w:rFonts w:ascii="Times New Roman" w:hAnsi="Times New Roman" w:cs="Times New Roman"/>
          <w:lang w:val="en-GB"/>
        </w:rPr>
        <w:t xml:space="preserve"> and</w:t>
      </w:r>
      <w:r w:rsidR="00CF0FCD">
        <w:rPr>
          <w:rFonts w:ascii="Times New Roman" w:hAnsi="Times New Roman" w:cs="Times New Roman"/>
          <w:lang w:val="en-GB"/>
        </w:rPr>
        <w:t xml:space="preserve"> </w:t>
      </w:r>
      <w:r w:rsidR="00F038F2" w:rsidRPr="00D64101">
        <w:rPr>
          <w:rFonts w:ascii="Times New Roman" w:hAnsi="Times New Roman" w:cs="Times New Roman"/>
          <w:lang w:val="en-GB"/>
        </w:rPr>
        <w:t xml:space="preserve">accurately determine </w:t>
      </w:r>
      <w:r w:rsidR="00C915FB">
        <w:rPr>
          <w:rFonts w:ascii="Times New Roman" w:hAnsi="Times New Roman" w:cs="Times New Roman"/>
          <w:lang w:val="en-GB"/>
        </w:rPr>
        <w:t>levels of</w:t>
      </w:r>
      <w:r w:rsidR="00C915FB" w:rsidRPr="00D64101">
        <w:rPr>
          <w:rFonts w:ascii="Times New Roman" w:hAnsi="Times New Roman" w:cs="Times New Roman"/>
          <w:lang w:val="en-GB"/>
        </w:rPr>
        <w:t xml:space="preserve"> </w:t>
      </w:r>
      <w:r w:rsidR="00F038F2" w:rsidRPr="00195D23">
        <w:rPr>
          <w:rFonts w:ascii="Times New Roman" w:hAnsi="Times New Roman" w:cs="Times New Roman"/>
          <w:lang w:val="en-GB"/>
        </w:rPr>
        <w:t>NO</w:t>
      </w:r>
      <w:r w:rsidR="00F038F2" w:rsidRPr="00195D23">
        <w:rPr>
          <w:rFonts w:ascii="Times New Roman" w:hAnsi="Times New Roman" w:cs="Times New Roman"/>
          <w:vertAlign w:val="subscript"/>
          <w:lang w:val="en-GB"/>
        </w:rPr>
        <w:t>3</w:t>
      </w:r>
      <w:r w:rsidR="00F038F2" w:rsidRPr="00195D23">
        <w:rPr>
          <w:rFonts w:ascii="Times New Roman" w:hAnsi="Times New Roman" w:cs="Times New Roman"/>
          <w:vertAlign w:val="superscript"/>
          <w:lang w:val="en-GB"/>
        </w:rPr>
        <w:noBreakHyphen/>
      </w:r>
      <w:r w:rsidR="00053B74">
        <w:rPr>
          <w:rFonts w:ascii="Times New Roman" w:hAnsi="Times New Roman" w:cs="Times New Roman"/>
          <w:lang w:val="en-GB"/>
        </w:rPr>
        <w:t xml:space="preserve"> </w:t>
      </w:r>
      <w:r w:rsidR="00C915FB">
        <w:rPr>
          <w:rFonts w:ascii="Times New Roman" w:hAnsi="Times New Roman" w:cs="Times New Roman"/>
          <w:lang w:val="en-GB"/>
        </w:rPr>
        <w:t>in soil</w:t>
      </w:r>
      <w:r w:rsidR="00732812">
        <w:rPr>
          <w:rFonts w:ascii="Times New Roman" w:hAnsi="Times New Roman" w:cs="Times New Roman"/>
          <w:lang w:val="en-GB"/>
        </w:rPr>
        <w:t xml:space="preserve">. </w:t>
      </w:r>
      <w:r w:rsidR="00E45DD7">
        <w:rPr>
          <w:rFonts w:ascii="Times New Roman" w:hAnsi="Times New Roman" w:cs="Times New Roman"/>
          <w:lang w:val="en-GB"/>
        </w:rPr>
        <w:t xml:space="preserve">We </w:t>
      </w:r>
      <w:r w:rsidR="00D40DE0">
        <w:rPr>
          <w:rFonts w:ascii="Times New Roman" w:hAnsi="Times New Roman" w:cs="Times New Roman"/>
          <w:lang w:val="en-GB"/>
        </w:rPr>
        <w:t xml:space="preserve">demonstrate that the N-levels in soil can </w:t>
      </w:r>
      <w:r w:rsidR="0028272C">
        <w:rPr>
          <w:rFonts w:ascii="Times New Roman" w:hAnsi="Times New Roman" w:cs="Times New Roman"/>
          <w:lang w:val="en-GB"/>
        </w:rPr>
        <w:t xml:space="preserve">also </w:t>
      </w:r>
      <w:r w:rsidR="00D40DE0">
        <w:rPr>
          <w:rFonts w:ascii="Times New Roman" w:hAnsi="Times New Roman" w:cs="Times New Roman"/>
          <w:lang w:val="en-GB"/>
        </w:rPr>
        <w:t xml:space="preserve">be </w:t>
      </w:r>
      <w:r w:rsidR="00F038F2" w:rsidRPr="00D64101">
        <w:rPr>
          <w:rFonts w:ascii="Times New Roman" w:hAnsi="Times New Roman" w:cs="Times New Roman"/>
          <w:lang w:val="en-GB"/>
        </w:rPr>
        <w:t>predict</w:t>
      </w:r>
      <w:r w:rsidR="0028272C">
        <w:rPr>
          <w:rFonts w:ascii="Times New Roman" w:hAnsi="Times New Roman" w:cs="Times New Roman"/>
          <w:lang w:val="en-GB"/>
        </w:rPr>
        <w:t>ed</w:t>
      </w:r>
      <w:r w:rsidR="00F038F2" w:rsidRPr="00D64101">
        <w:rPr>
          <w:rFonts w:ascii="Times New Roman" w:hAnsi="Times New Roman" w:cs="Times New Roman"/>
          <w:lang w:val="en-GB"/>
        </w:rPr>
        <w:t xml:space="preserve"> into the future</w:t>
      </w:r>
      <w:r w:rsidR="0028272C">
        <w:rPr>
          <w:rFonts w:ascii="Times New Roman" w:hAnsi="Times New Roman" w:cs="Times New Roman"/>
          <w:lang w:val="en-GB"/>
        </w:rPr>
        <w:t xml:space="preserve"> using</w:t>
      </w:r>
      <w:r w:rsidR="006E569A">
        <w:rPr>
          <w:rFonts w:ascii="Times New Roman" w:hAnsi="Times New Roman" w:cs="Times New Roman"/>
          <w:lang w:val="en-GB"/>
        </w:rPr>
        <w:t xml:space="preserve"> a</w:t>
      </w:r>
      <w:r w:rsidR="0028272C">
        <w:rPr>
          <w:rFonts w:ascii="Times New Roman" w:hAnsi="Times New Roman" w:cs="Times New Roman"/>
          <w:lang w:val="en-GB"/>
        </w:rPr>
        <w:t xml:space="preserve"> </w:t>
      </w:r>
      <w:r w:rsidR="0028272C" w:rsidRPr="00C92D32">
        <w:rPr>
          <w:rFonts w:ascii="Times New Roman" w:hAnsi="Times New Roman" w:cs="Times New Roman"/>
          <w:lang w:val="en-GB"/>
        </w:rPr>
        <w:t xml:space="preserve">long short-term memory recurrent neural network </w:t>
      </w:r>
      <w:r w:rsidR="0028272C">
        <w:rPr>
          <w:rFonts w:ascii="Times New Roman" w:hAnsi="Times New Roman" w:cs="Times New Roman"/>
          <w:lang w:val="en-GB"/>
        </w:rPr>
        <w:t>over a 12-da</w:t>
      </w:r>
      <w:r w:rsidR="008511B8">
        <w:rPr>
          <w:rFonts w:ascii="Times New Roman" w:hAnsi="Times New Roman" w:cs="Times New Roman"/>
          <w:lang w:val="en-GB"/>
        </w:rPr>
        <w:t>y period</w:t>
      </w:r>
      <w:r w:rsidR="00F038F2" w:rsidRPr="00D64101">
        <w:rPr>
          <w:rFonts w:ascii="Times New Roman" w:hAnsi="Times New Roman" w:cs="Times New Roman"/>
          <w:lang w:val="en-GB"/>
        </w:rPr>
        <w:t>.</w:t>
      </w:r>
      <w:r w:rsidR="0064608E">
        <w:rPr>
          <w:rFonts w:ascii="Times New Roman" w:hAnsi="Times New Roman" w:cs="Times New Roman"/>
          <w:lang w:val="en-GB"/>
        </w:rPr>
        <w:t xml:space="preserve"> With this </w:t>
      </w:r>
      <w:r w:rsidR="009C5A5B">
        <w:rPr>
          <w:rFonts w:ascii="Times New Roman" w:hAnsi="Times New Roman" w:cs="Times New Roman"/>
          <w:lang w:val="en-GB"/>
        </w:rPr>
        <w:t xml:space="preserve">new </w:t>
      </w:r>
      <w:r w:rsidR="0064608E">
        <w:rPr>
          <w:rFonts w:ascii="Times New Roman" w:hAnsi="Times New Roman" w:cs="Times New Roman"/>
          <w:lang w:val="en-GB"/>
        </w:rPr>
        <w:t>approach</w:t>
      </w:r>
      <w:r w:rsidR="0056538B">
        <w:rPr>
          <w:rFonts w:ascii="Times New Roman" w:hAnsi="Times New Roman" w:cs="Times New Roman"/>
          <w:lang w:val="en-GB"/>
        </w:rPr>
        <w:t xml:space="preserve"> (</w:t>
      </w:r>
      <w:r w:rsidR="0056538B" w:rsidRPr="00137F85">
        <w:rPr>
          <w:rFonts w:ascii="Times New Roman" w:hAnsi="Times New Roman" w:cs="Times New Roman"/>
          <w:b/>
          <w:bCs/>
          <w:lang w:val="en-GB"/>
        </w:rPr>
        <w:t>Figure 1</w:t>
      </w:r>
      <w:r w:rsidR="0056538B">
        <w:rPr>
          <w:rFonts w:ascii="Times New Roman" w:hAnsi="Times New Roman" w:cs="Times New Roman"/>
          <w:lang w:val="en-GB"/>
        </w:rPr>
        <w:t>)</w:t>
      </w:r>
      <w:r w:rsidR="006E6DEA">
        <w:rPr>
          <w:rFonts w:ascii="Times New Roman" w:hAnsi="Times New Roman" w:cs="Times New Roman"/>
          <w:lang w:val="en-GB"/>
        </w:rPr>
        <w:t xml:space="preserve">, </w:t>
      </w:r>
      <w:r w:rsidR="0064608E" w:rsidRPr="00C92D32">
        <w:rPr>
          <w:rFonts w:ascii="Times New Roman" w:hAnsi="Times New Roman" w:cs="Times New Roman"/>
          <w:lang w:val="en-GB"/>
        </w:rPr>
        <w:t>fertiliz</w:t>
      </w:r>
      <w:r w:rsidR="0064608E">
        <w:rPr>
          <w:rFonts w:ascii="Times New Roman" w:hAnsi="Times New Roman" w:cs="Times New Roman"/>
          <w:lang w:val="en-GB"/>
        </w:rPr>
        <w:t>ation can be provided</w:t>
      </w:r>
      <w:r w:rsidR="0064608E" w:rsidRPr="00C92D32">
        <w:rPr>
          <w:rFonts w:ascii="Times New Roman" w:hAnsi="Times New Roman" w:cs="Times New Roman"/>
          <w:lang w:val="en-GB"/>
        </w:rPr>
        <w:t xml:space="preserve"> </w:t>
      </w:r>
      <w:r w:rsidR="00AA41B8">
        <w:rPr>
          <w:rFonts w:ascii="Times New Roman" w:hAnsi="Times New Roman" w:cs="Times New Roman"/>
          <w:lang w:val="en-GB"/>
        </w:rPr>
        <w:t xml:space="preserve">more </w:t>
      </w:r>
      <w:r w:rsidR="0064608E" w:rsidRPr="00C92D32">
        <w:rPr>
          <w:rFonts w:ascii="Times New Roman" w:hAnsi="Times New Roman" w:cs="Times New Roman"/>
          <w:lang w:val="en-GB"/>
        </w:rPr>
        <w:t>precisely to improve yields, while preventing over fertilization</w:t>
      </w:r>
      <w:r w:rsidR="009C5A5B">
        <w:rPr>
          <w:rFonts w:ascii="Times New Roman" w:hAnsi="Times New Roman" w:cs="Times New Roman"/>
          <w:lang w:val="en-GB"/>
        </w:rPr>
        <w:t>, thus environmental degradation</w:t>
      </w:r>
      <w:r w:rsidR="00732812">
        <w:rPr>
          <w:rFonts w:ascii="Times New Roman" w:hAnsi="Times New Roman" w:cs="Times New Roman"/>
          <w:lang w:val="en-GB"/>
        </w:rPr>
        <w:t>.</w:t>
      </w:r>
    </w:p>
    <w:p w14:paraId="3E870E71" w14:textId="77777777" w:rsidR="001E7E71" w:rsidRDefault="001E7E71" w:rsidP="00D64101">
      <w:pPr>
        <w:spacing w:after="0" w:line="480" w:lineRule="auto"/>
        <w:rPr>
          <w:rFonts w:ascii="Times New Roman" w:hAnsi="Times New Roman" w:cs="Times New Roman"/>
          <w:b/>
          <w:sz w:val="24"/>
          <w:szCs w:val="24"/>
          <w:lang w:val="en-GB"/>
        </w:rPr>
      </w:pPr>
    </w:p>
    <w:p w14:paraId="6962E55B" w14:textId="743C3462" w:rsidR="001156EE" w:rsidRPr="003F12DE" w:rsidRDefault="001A42F9" w:rsidP="00D64101">
      <w:pPr>
        <w:spacing w:after="0" w:line="480" w:lineRule="auto"/>
        <w:rPr>
          <w:rFonts w:ascii="Times New Roman" w:hAnsi="Times New Roman" w:cs="Times New Roman"/>
          <w:sz w:val="28"/>
          <w:szCs w:val="28"/>
          <w:lang w:val="en-GB"/>
        </w:rPr>
      </w:pPr>
      <w:r w:rsidRPr="003F12DE">
        <w:rPr>
          <w:rFonts w:ascii="Times New Roman" w:hAnsi="Times New Roman" w:cs="Times New Roman"/>
          <w:b/>
          <w:sz w:val="28"/>
          <w:szCs w:val="28"/>
          <w:lang w:val="en-GB"/>
        </w:rPr>
        <w:t>Results and Discussion</w:t>
      </w:r>
    </w:p>
    <w:p w14:paraId="4E459154" w14:textId="65EF5918" w:rsidR="000A3771" w:rsidRPr="003F12DE" w:rsidRDefault="00031BB0" w:rsidP="00D64101">
      <w:pPr>
        <w:spacing w:after="0" w:line="480" w:lineRule="auto"/>
        <w:rPr>
          <w:rFonts w:ascii="Times New Roman" w:hAnsi="Times New Roman" w:cs="Times New Roman"/>
          <w:b/>
          <w:bCs/>
          <w:sz w:val="24"/>
          <w:szCs w:val="24"/>
          <w:lang w:val="en-GB"/>
        </w:rPr>
      </w:pPr>
      <w:r w:rsidRPr="003F12DE">
        <w:rPr>
          <w:rFonts w:ascii="Times New Roman" w:hAnsi="Times New Roman" w:cs="Times New Roman"/>
          <w:b/>
          <w:bCs/>
          <w:sz w:val="24"/>
          <w:szCs w:val="24"/>
          <w:lang w:val="en-GB"/>
        </w:rPr>
        <w:t xml:space="preserve">Disposable </w:t>
      </w:r>
      <w:r w:rsidR="00A93560" w:rsidRPr="003F12DE">
        <w:rPr>
          <w:rFonts w:ascii="Times New Roman" w:hAnsi="Times New Roman" w:cs="Times New Roman"/>
          <w:b/>
          <w:bCs/>
          <w:sz w:val="24"/>
          <w:szCs w:val="24"/>
          <w:lang w:val="en-GB"/>
        </w:rPr>
        <w:t>Point-of-Use NH</w:t>
      </w:r>
      <w:r w:rsidR="00A93560" w:rsidRPr="003F12DE">
        <w:rPr>
          <w:rFonts w:ascii="Times New Roman" w:hAnsi="Times New Roman" w:cs="Times New Roman"/>
          <w:b/>
          <w:bCs/>
          <w:sz w:val="24"/>
          <w:szCs w:val="24"/>
          <w:vertAlign w:val="subscript"/>
          <w:lang w:val="en-GB"/>
        </w:rPr>
        <w:t>4</w:t>
      </w:r>
      <w:r w:rsidR="00A93560" w:rsidRPr="003F12DE">
        <w:rPr>
          <w:rFonts w:ascii="Times New Roman" w:hAnsi="Times New Roman" w:cs="Times New Roman"/>
          <w:b/>
          <w:bCs/>
          <w:sz w:val="24"/>
          <w:szCs w:val="24"/>
          <w:vertAlign w:val="superscript"/>
          <w:lang w:val="en-GB"/>
        </w:rPr>
        <w:t>+</w:t>
      </w:r>
      <w:r w:rsidR="00A93560" w:rsidRPr="003F12DE">
        <w:rPr>
          <w:rFonts w:ascii="Times New Roman" w:hAnsi="Times New Roman" w:cs="Times New Roman"/>
          <w:b/>
          <w:bCs/>
          <w:sz w:val="24"/>
          <w:szCs w:val="24"/>
          <w:lang w:val="en-GB"/>
        </w:rPr>
        <w:t xml:space="preserve"> Sensor</w:t>
      </w:r>
    </w:p>
    <w:p w14:paraId="50D49E9A" w14:textId="351D7BC2" w:rsidR="00822633" w:rsidRPr="003F12DE" w:rsidRDefault="00074523" w:rsidP="003A1298">
      <w:pPr>
        <w:spacing w:after="0" w:line="480" w:lineRule="auto"/>
        <w:rPr>
          <w:rFonts w:ascii="Times New Roman" w:hAnsi="Times New Roman" w:cs="Times New Roman"/>
          <w:lang w:val="en-GB"/>
        </w:rPr>
      </w:pPr>
      <w:r>
        <w:rPr>
          <w:rFonts w:ascii="Times New Roman" w:hAnsi="Times New Roman" w:cs="Times New Roman"/>
          <w:lang w:val="en-GB"/>
        </w:rPr>
        <w:t xml:space="preserve">To measure levels of </w:t>
      </w:r>
      <w:r w:rsidR="00DC3D3B">
        <w:rPr>
          <w:rFonts w:ascii="Times New Roman" w:hAnsi="Times New Roman" w:cs="Times New Roman"/>
          <w:lang w:val="en-GB"/>
        </w:rPr>
        <w:t>NH</w:t>
      </w:r>
      <w:r w:rsidR="00DC3D3B" w:rsidRPr="00D64101">
        <w:rPr>
          <w:rFonts w:ascii="Times New Roman" w:hAnsi="Times New Roman" w:cs="Times New Roman"/>
          <w:vertAlign w:val="subscript"/>
          <w:lang w:val="en-GB"/>
        </w:rPr>
        <w:t>4</w:t>
      </w:r>
      <w:r w:rsidR="00DC3D3B" w:rsidRPr="00D64101">
        <w:rPr>
          <w:rFonts w:ascii="Times New Roman" w:hAnsi="Times New Roman" w:cs="Times New Roman"/>
          <w:vertAlign w:val="superscript"/>
          <w:lang w:val="en-GB"/>
        </w:rPr>
        <w:t>+</w:t>
      </w:r>
      <w:r w:rsidR="00DC3D3B">
        <w:rPr>
          <w:rFonts w:ascii="Times New Roman" w:hAnsi="Times New Roman" w:cs="Times New Roman"/>
          <w:lang w:val="en-GB"/>
        </w:rPr>
        <w:t xml:space="preserve"> </w:t>
      </w:r>
      <w:r>
        <w:rPr>
          <w:rFonts w:ascii="Times New Roman" w:hAnsi="Times New Roman" w:cs="Times New Roman"/>
          <w:lang w:val="en-GB"/>
        </w:rPr>
        <w:t>in soil, w</w:t>
      </w:r>
      <w:r w:rsidR="00717D39" w:rsidRPr="00C92D32">
        <w:rPr>
          <w:rFonts w:ascii="Times New Roman" w:hAnsi="Times New Roman" w:cs="Times New Roman"/>
          <w:lang w:val="en-GB"/>
        </w:rPr>
        <w:t>e have developed a</w:t>
      </w:r>
      <w:r w:rsidR="00E15E37">
        <w:rPr>
          <w:rFonts w:ascii="Times New Roman" w:hAnsi="Times New Roman" w:cs="Times New Roman"/>
          <w:lang w:val="en-GB"/>
        </w:rPr>
        <w:t>n electrical</w:t>
      </w:r>
      <w:r w:rsidR="00717D39" w:rsidRPr="00C92D32">
        <w:rPr>
          <w:rFonts w:ascii="Times New Roman" w:hAnsi="Times New Roman" w:cs="Times New Roman"/>
          <w:lang w:val="en-GB"/>
        </w:rPr>
        <w:t xml:space="preserve"> </w:t>
      </w:r>
      <w:r>
        <w:rPr>
          <w:rFonts w:ascii="Times New Roman" w:hAnsi="Times New Roman" w:cs="Times New Roman"/>
          <w:lang w:val="en-GB"/>
        </w:rPr>
        <w:t>PoU</w:t>
      </w:r>
      <w:r w:rsidR="00717D39" w:rsidRPr="00C92D32">
        <w:rPr>
          <w:rFonts w:ascii="Times New Roman" w:hAnsi="Times New Roman" w:cs="Times New Roman"/>
          <w:lang w:val="en-GB"/>
        </w:rPr>
        <w:t xml:space="preserve"> </w:t>
      </w:r>
      <w:r w:rsidR="00783C37" w:rsidRPr="00C92D32">
        <w:rPr>
          <w:rFonts w:ascii="Times New Roman" w:hAnsi="Times New Roman" w:cs="Times New Roman"/>
          <w:lang w:val="en-GB"/>
        </w:rPr>
        <w:t>sens</w:t>
      </w:r>
      <w:r w:rsidR="00783C37">
        <w:rPr>
          <w:rFonts w:ascii="Times New Roman" w:hAnsi="Times New Roman" w:cs="Times New Roman"/>
          <w:lang w:val="en-GB"/>
        </w:rPr>
        <w:t>or</w:t>
      </w:r>
      <w:r w:rsidR="00717D39" w:rsidRPr="00C92D32">
        <w:rPr>
          <w:rFonts w:ascii="Times New Roman" w:hAnsi="Times New Roman" w:cs="Times New Roman"/>
          <w:lang w:val="en-GB"/>
        </w:rPr>
        <w:t xml:space="preserve"> to accurately</w:t>
      </w:r>
      <w:r w:rsidR="004707B4">
        <w:rPr>
          <w:rFonts w:ascii="Times New Roman" w:hAnsi="Times New Roman" w:cs="Times New Roman"/>
          <w:lang w:val="en-GB"/>
        </w:rPr>
        <w:t xml:space="preserve"> </w:t>
      </w:r>
      <w:r w:rsidR="008A36BE">
        <w:rPr>
          <w:rFonts w:ascii="Times New Roman" w:hAnsi="Times New Roman" w:cs="Times New Roman"/>
          <w:lang w:val="en-GB"/>
        </w:rPr>
        <w:t>determine</w:t>
      </w:r>
      <w:r w:rsidR="008A36BE" w:rsidRPr="00C92D32">
        <w:rPr>
          <w:rFonts w:ascii="Times New Roman" w:hAnsi="Times New Roman" w:cs="Times New Roman"/>
          <w:lang w:val="en-GB"/>
        </w:rPr>
        <w:t xml:space="preserve"> </w:t>
      </w:r>
      <w:r w:rsidR="00B63BC3">
        <w:rPr>
          <w:rFonts w:ascii="Times New Roman" w:hAnsi="Times New Roman" w:cs="Times New Roman"/>
          <w:lang w:val="en-GB"/>
        </w:rPr>
        <w:t>soil-</w:t>
      </w:r>
      <w:r w:rsidR="00F524EE" w:rsidRPr="00C92D32">
        <w:rPr>
          <w:rFonts w:ascii="Times New Roman" w:hAnsi="Times New Roman" w:cs="Times New Roman"/>
          <w:lang w:val="en-GB"/>
        </w:rPr>
        <w:t>NH</w:t>
      </w:r>
      <w:r w:rsidR="00F524EE" w:rsidRPr="00C92D32">
        <w:rPr>
          <w:rFonts w:ascii="Times New Roman" w:hAnsi="Times New Roman" w:cs="Times New Roman"/>
          <w:vertAlign w:val="subscript"/>
          <w:lang w:val="en-GB"/>
        </w:rPr>
        <w:t>4</w:t>
      </w:r>
      <w:r w:rsidR="00F524EE">
        <w:rPr>
          <w:rFonts w:ascii="Times New Roman" w:hAnsi="Times New Roman" w:cs="Times New Roman"/>
          <w:vertAlign w:val="superscript"/>
          <w:lang w:val="en-GB"/>
        </w:rPr>
        <w:t>+</w:t>
      </w:r>
      <w:r w:rsidR="00717D39" w:rsidRPr="00C92D32">
        <w:rPr>
          <w:rFonts w:ascii="Times New Roman" w:hAnsi="Times New Roman" w:cs="Times New Roman"/>
          <w:lang w:val="en-GB"/>
        </w:rPr>
        <w:t xml:space="preserve"> </w:t>
      </w:r>
      <w:r w:rsidR="00B63BC3">
        <w:rPr>
          <w:rFonts w:ascii="Times New Roman" w:hAnsi="Times New Roman" w:cs="Times New Roman"/>
          <w:lang w:val="en-GB"/>
        </w:rPr>
        <w:t>(</w:t>
      </w:r>
      <w:r w:rsidR="00B63BC3" w:rsidRPr="00C92D32">
        <w:rPr>
          <w:rFonts w:ascii="Times New Roman" w:hAnsi="Times New Roman" w:cs="Times New Roman"/>
          <w:lang w:val="en-GB"/>
        </w:rPr>
        <w:t>R</w:t>
      </w:r>
      <w:r w:rsidR="00B63BC3" w:rsidRPr="00C92D32">
        <w:rPr>
          <w:rFonts w:ascii="Times New Roman" w:hAnsi="Times New Roman" w:cs="Times New Roman"/>
          <w:vertAlign w:val="superscript"/>
          <w:lang w:val="en-GB"/>
        </w:rPr>
        <w:t>2</w:t>
      </w:r>
      <w:r w:rsidR="00AA6EEA">
        <w:rPr>
          <w:rFonts w:ascii="Times New Roman" w:hAnsi="Times New Roman" w:cs="Times New Roman"/>
          <w:vertAlign w:val="superscript"/>
          <w:lang w:val="en-GB"/>
        </w:rPr>
        <w:t xml:space="preserve"> </w:t>
      </w:r>
      <w:r w:rsidR="00B63BC3" w:rsidRPr="00C92D32">
        <w:rPr>
          <w:rFonts w:ascii="Times New Roman" w:hAnsi="Times New Roman" w:cs="Times New Roman"/>
          <w:lang w:val="en-GB"/>
        </w:rPr>
        <w:t>= 0.85</w:t>
      </w:r>
      <w:r w:rsidR="00B63BC3">
        <w:rPr>
          <w:rFonts w:ascii="Times New Roman" w:hAnsi="Times New Roman" w:cs="Times New Roman"/>
          <w:lang w:val="en-GB"/>
        </w:rPr>
        <w:t xml:space="preserve">, </w:t>
      </w:r>
      <w:r w:rsidR="00B63BC3" w:rsidRPr="00C92D32">
        <w:rPr>
          <w:rFonts w:ascii="Times New Roman" w:hAnsi="Times New Roman" w:cs="Times New Roman"/>
          <w:lang w:val="en-GB"/>
        </w:rPr>
        <w:t>limit of detection 3±1</w:t>
      </w:r>
      <w:r w:rsidR="00E63544">
        <w:rPr>
          <w:rFonts w:ascii="Times New Roman" w:hAnsi="Times New Roman" w:cs="Times New Roman"/>
          <w:lang w:val="en-GB"/>
        </w:rPr>
        <w:t xml:space="preserve"> </w:t>
      </w:r>
      <w:r w:rsidR="00B63BC3" w:rsidRPr="00C92D32">
        <w:rPr>
          <w:rFonts w:ascii="Times New Roman" w:hAnsi="Times New Roman" w:cs="Times New Roman"/>
          <w:lang w:val="en-GB"/>
        </w:rPr>
        <w:t>ppm</w:t>
      </w:r>
      <w:r w:rsidR="00B63BC3">
        <w:rPr>
          <w:rFonts w:ascii="Times New Roman" w:hAnsi="Times New Roman" w:cs="Times New Roman"/>
          <w:lang w:val="en-GB"/>
        </w:rPr>
        <w:t>, tested up to 144</w:t>
      </w:r>
      <w:r w:rsidR="00E63544">
        <w:rPr>
          <w:rFonts w:ascii="Times New Roman" w:hAnsi="Times New Roman" w:cs="Times New Roman"/>
          <w:lang w:val="en-GB"/>
        </w:rPr>
        <w:t xml:space="preserve"> </w:t>
      </w:r>
      <w:r w:rsidR="00B63BC3">
        <w:rPr>
          <w:rFonts w:ascii="Times New Roman" w:hAnsi="Times New Roman" w:cs="Times New Roman"/>
          <w:lang w:val="en-GB"/>
        </w:rPr>
        <w:t xml:space="preserve">ppm) </w:t>
      </w:r>
      <w:r w:rsidR="00717D39" w:rsidRPr="00C92D32">
        <w:rPr>
          <w:rFonts w:ascii="Times New Roman" w:hAnsi="Times New Roman" w:cs="Times New Roman"/>
          <w:lang w:val="en-GB"/>
        </w:rPr>
        <w:t>at low-cost</w:t>
      </w:r>
      <w:r w:rsidR="00AB44C9">
        <w:rPr>
          <w:rFonts w:ascii="Times New Roman" w:hAnsi="Times New Roman" w:cs="Times New Roman"/>
          <w:lang w:val="en-GB"/>
        </w:rPr>
        <w:t xml:space="preserve"> with a large dynamic range</w:t>
      </w:r>
      <w:r w:rsidR="009E06B9">
        <w:rPr>
          <w:rFonts w:ascii="Times New Roman" w:hAnsi="Times New Roman" w:cs="Times New Roman"/>
          <w:lang w:val="en-GB"/>
        </w:rPr>
        <w:t xml:space="preserve"> (</w:t>
      </w:r>
      <w:r w:rsidR="009E06B9" w:rsidRPr="003F12DE">
        <w:rPr>
          <w:rFonts w:ascii="Times New Roman" w:hAnsi="Times New Roman" w:cs="Times New Roman"/>
          <w:b/>
          <w:bCs/>
          <w:lang w:val="en-GB"/>
        </w:rPr>
        <w:t>Figure 2</w:t>
      </w:r>
      <w:r w:rsidR="003F19AD">
        <w:rPr>
          <w:rFonts w:ascii="Times New Roman" w:hAnsi="Times New Roman" w:cs="Times New Roman"/>
          <w:b/>
          <w:bCs/>
          <w:lang w:val="en-GB"/>
        </w:rPr>
        <w:t>.1</w:t>
      </w:r>
      <w:r w:rsidR="009E06B9">
        <w:rPr>
          <w:rFonts w:ascii="Times New Roman" w:hAnsi="Times New Roman" w:cs="Times New Roman"/>
          <w:lang w:val="en-GB"/>
        </w:rPr>
        <w:t>)</w:t>
      </w:r>
      <w:r w:rsidR="003503B2">
        <w:rPr>
          <w:rFonts w:ascii="Times New Roman" w:hAnsi="Times New Roman" w:cs="Times New Roman"/>
          <w:lang w:val="en-GB"/>
        </w:rPr>
        <w:t>.</w:t>
      </w:r>
      <w:r w:rsidR="0065035A">
        <w:rPr>
          <w:rFonts w:ascii="Times New Roman" w:hAnsi="Times New Roman" w:cs="Times New Roman"/>
          <w:lang w:val="en-GB"/>
        </w:rPr>
        <w:t xml:space="preserve"> </w:t>
      </w:r>
      <w:r w:rsidR="003503B2">
        <w:rPr>
          <w:rFonts w:ascii="Times New Roman" w:hAnsi="Times New Roman" w:cs="Times New Roman"/>
          <w:lang w:val="en-GB"/>
        </w:rPr>
        <w:t xml:space="preserve">Each sensing module </w:t>
      </w:r>
      <w:bookmarkStart w:id="6" w:name="_Hlk49324592"/>
      <w:r w:rsidR="003503B2">
        <w:rPr>
          <w:rFonts w:ascii="Times New Roman" w:hAnsi="Times New Roman" w:cs="Times New Roman"/>
          <w:lang w:val="en-GB"/>
        </w:rPr>
        <w:t>(</w:t>
      </w:r>
      <w:r w:rsidR="003503B2" w:rsidRPr="003F12DE">
        <w:rPr>
          <w:rFonts w:ascii="Times New Roman" w:hAnsi="Times New Roman" w:cs="Times New Roman"/>
          <w:i/>
          <w:iCs/>
          <w:lang w:val="en-GB"/>
        </w:rPr>
        <w:t>i.e.</w:t>
      </w:r>
      <w:r w:rsidR="003503B2">
        <w:rPr>
          <w:rFonts w:ascii="Times New Roman" w:hAnsi="Times New Roman" w:cs="Times New Roman"/>
          <w:lang w:val="en-GB"/>
        </w:rPr>
        <w:t xml:space="preserve"> cartridge) </w:t>
      </w:r>
      <w:bookmarkEnd w:id="6"/>
      <w:r w:rsidR="005F560A">
        <w:rPr>
          <w:rFonts w:ascii="Times New Roman" w:hAnsi="Times New Roman" w:cs="Times New Roman"/>
          <w:lang w:val="en-GB"/>
        </w:rPr>
        <w:t xml:space="preserve">only </w:t>
      </w:r>
      <w:r w:rsidR="003503B2">
        <w:rPr>
          <w:rFonts w:ascii="Times New Roman" w:hAnsi="Times New Roman" w:cs="Times New Roman"/>
          <w:lang w:val="en-GB"/>
        </w:rPr>
        <w:t>consist</w:t>
      </w:r>
      <w:r w:rsidR="00E55EC1">
        <w:rPr>
          <w:rFonts w:ascii="Times New Roman" w:hAnsi="Times New Roman" w:cs="Times New Roman"/>
          <w:lang w:val="en-GB"/>
        </w:rPr>
        <w:t>ed</w:t>
      </w:r>
      <w:r w:rsidR="003503B2">
        <w:rPr>
          <w:rFonts w:ascii="Times New Roman" w:hAnsi="Times New Roman" w:cs="Times New Roman"/>
          <w:lang w:val="en-GB"/>
        </w:rPr>
        <w:t xml:space="preserve"> of </w:t>
      </w:r>
      <w:bookmarkStart w:id="7" w:name="_Hlk49324616"/>
      <w:r w:rsidR="003503B2">
        <w:rPr>
          <w:rFonts w:ascii="Times New Roman" w:hAnsi="Times New Roman" w:cs="Times New Roman"/>
          <w:lang w:val="en-GB"/>
        </w:rPr>
        <w:t>a</w:t>
      </w:r>
      <w:r w:rsidR="0048082C">
        <w:rPr>
          <w:rFonts w:ascii="Times New Roman" w:hAnsi="Times New Roman" w:cs="Times New Roman"/>
          <w:lang w:val="en-GB"/>
        </w:rPr>
        <w:t xml:space="preserve"> </w:t>
      </w:r>
      <w:r w:rsidR="00AA2C31">
        <w:rPr>
          <w:rFonts w:ascii="Times New Roman" w:hAnsi="Times New Roman" w:cs="Times New Roman"/>
          <w:lang w:val="en-GB"/>
        </w:rPr>
        <w:t>container</w:t>
      </w:r>
      <w:r w:rsidR="005F560A">
        <w:rPr>
          <w:rFonts w:ascii="Times New Roman" w:hAnsi="Times New Roman" w:cs="Times New Roman"/>
          <w:lang w:val="en-GB"/>
        </w:rPr>
        <w:t xml:space="preserve"> and </w:t>
      </w:r>
      <w:r w:rsidR="00DE779B">
        <w:rPr>
          <w:rFonts w:ascii="Times New Roman" w:hAnsi="Times New Roman" w:cs="Times New Roman"/>
          <w:lang w:val="en-GB"/>
        </w:rPr>
        <w:t xml:space="preserve">a </w:t>
      </w:r>
      <w:r w:rsidR="0048082C">
        <w:rPr>
          <w:rFonts w:ascii="Times New Roman" w:hAnsi="Times New Roman" w:cs="Times New Roman"/>
          <w:lang w:val="en-GB"/>
        </w:rPr>
        <w:t>disposable</w:t>
      </w:r>
      <w:bookmarkEnd w:id="7"/>
      <w:r w:rsidR="0048082C">
        <w:rPr>
          <w:rFonts w:ascii="Times New Roman" w:hAnsi="Times New Roman" w:cs="Times New Roman"/>
          <w:lang w:val="en-GB"/>
        </w:rPr>
        <w:t xml:space="preserve">, </w:t>
      </w:r>
      <w:r w:rsidR="00DE779B">
        <w:rPr>
          <w:rFonts w:ascii="Times New Roman" w:hAnsi="Times New Roman" w:cs="Times New Roman"/>
          <w:lang w:val="en-GB"/>
        </w:rPr>
        <w:t>chemically functionalized</w:t>
      </w:r>
      <w:r w:rsidR="008473BC">
        <w:rPr>
          <w:rFonts w:ascii="Times New Roman" w:hAnsi="Times New Roman" w:cs="Times New Roman"/>
          <w:lang w:val="en-GB"/>
        </w:rPr>
        <w:t xml:space="preserve"> </w:t>
      </w:r>
      <w:r w:rsidR="00717D39" w:rsidRPr="003F12DE">
        <w:rPr>
          <w:rFonts w:ascii="Times New Roman" w:hAnsi="Times New Roman" w:cs="Times New Roman"/>
          <w:u w:val="single"/>
          <w:lang w:val="en-GB"/>
        </w:rPr>
        <w:t>p</w:t>
      </w:r>
      <w:r w:rsidR="00717D39" w:rsidRPr="00C92D32">
        <w:rPr>
          <w:rFonts w:ascii="Times New Roman" w:hAnsi="Times New Roman" w:cs="Times New Roman"/>
          <w:lang w:val="en-GB"/>
        </w:rPr>
        <w:t>aper</w:t>
      </w:r>
      <w:r w:rsidR="00DE779B">
        <w:rPr>
          <w:rFonts w:ascii="Times New Roman" w:hAnsi="Times New Roman" w:cs="Times New Roman"/>
          <w:lang w:val="en-GB"/>
        </w:rPr>
        <w:t xml:space="preserve">-based </w:t>
      </w:r>
      <w:r w:rsidR="0048082C" w:rsidRPr="003F12DE">
        <w:rPr>
          <w:rFonts w:ascii="Times New Roman" w:hAnsi="Times New Roman" w:cs="Times New Roman"/>
          <w:u w:val="single"/>
          <w:lang w:val="en-GB"/>
        </w:rPr>
        <w:t>e</w:t>
      </w:r>
      <w:r w:rsidR="0048082C">
        <w:rPr>
          <w:rFonts w:ascii="Times New Roman" w:hAnsi="Times New Roman" w:cs="Times New Roman"/>
          <w:lang w:val="en-GB"/>
        </w:rPr>
        <w:t xml:space="preserve">lectrical </w:t>
      </w:r>
      <w:r w:rsidR="00DE779B" w:rsidRPr="003F12DE">
        <w:rPr>
          <w:rFonts w:ascii="Times New Roman" w:hAnsi="Times New Roman" w:cs="Times New Roman"/>
          <w:u w:val="single"/>
          <w:lang w:val="en-GB"/>
        </w:rPr>
        <w:t>g</w:t>
      </w:r>
      <w:r w:rsidR="00DE779B">
        <w:rPr>
          <w:rFonts w:ascii="Times New Roman" w:hAnsi="Times New Roman" w:cs="Times New Roman"/>
          <w:lang w:val="en-GB"/>
        </w:rPr>
        <w:t>as</w:t>
      </w:r>
      <w:r w:rsidR="00717D39" w:rsidRPr="00C92D32">
        <w:rPr>
          <w:rFonts w:ascii="Times New Roman" w:hAnsi="Times New Roman" w:cs="Times New Roman"/>
          <w:lang w:val="en-GB"/>
        </w:rPr>
        <w:t xml:space="preserve"> </w:t>
      </w:r>
      <w:r w:rsidR="00717D39" w:rsidRPr="003F12DE">
        <w:rPr>
          <w:rFonts w:ascii="Times New Roman" w:hAnsi="Times New Roman" w:cs="Times New Roman"/>
          <w:u w:val="single"/>
          <w:lang w:val="en-GB"/>
        </w:rPr>
        <w:t>s</w:t>
      </w:r>
      <w:r w:rsidR="00717D39" w:rsidRPr="00C92D32">
        <w:rPr>
          <w:rFonts w:ascii="Times New Roman" w:hAnsi="Times New Roman" w:cs="Times New Roman"/>
          <w:lang w:val="en-GB"/>
        </w:rPr>
        <w:t>ens</w:t>
      </w:r>
      <w:r w:rsidR="0048082C">
        <w:rPr>
          <w:rFonts w:ascii="Times New Roman" w:hAnsi="Times New Roman" w:cs="Times New Roman"/>
          <w:lang w:val="en-GB"/>
        </w:rPr>
        <w:t>or</w:t>
      </w:r>
      <w:r w:rsidR="00217173">
        <w:rPr>
          <w:rFonts w:ascii="Times New Roman" w:hAnsi="Times New Roman" w:cs="Times New Roman"/>
          <w:lang w:val="en-GB"/>
        </w:rPr>
        <w:t xml:space="preserve"> (</w:t>
      </w:r>
      <w:r w:rsidR="006774D0">
        <w:rPr>
          <w:rFonts w:ascii="Times New Roman" w:hAnsi="Times New Roman" w:cs="Times New Roman"/>
          <w:lang w:val="en-GB"/>
        </w:rPr>
        <w:t>c</w:t>
      </w:r>
      <w:r w:rsidR="00E742C6">
        <w:rPr>
          <w:rFonts w:ascii="Times New Roman" w:hAnsi="Times New Roman" w:cs="Times New Roman"/>
          <w:lang w:val="en-GB"/>
        </w:rPr>
        <w:t>hem</w:t>
      </w:r>
      <w:r w:rsidR="00217173">
        <w:rPr>
          <w:rFonts w:ascii="Times New Roman" w:hAnsi="Times New Roman" w:cs="Times New Roman"/>
          <w:lang w:val="en-GB"/>
        </w:rPr>
        <w:t>PEGS)</w:t>
      </w:r>
      <w:r w:rsidR="001709B6">
        <w:rPr>
          <w:rFonts w:ascii="Times New Roman" w:hAnsi="Times New Roman" w:cs="Times New Roman"/>
          <w:lang w:val="en-GB"/>
        </w:rPr>
        <w:t xml:space="preserve"> </w:t>
      </w:r>
      <w:bookmarkStart w:id="8" w:name="_Hlk49324763"/>
      <w:r w:rsidR="001709B6">
        <w:rPr>
          <w:rFonts w:ascii="Times New Roman" w:hAnsi="Times New Roman" w:cs="Times New Roman"/>
          <w:lang w:val="en-GB"/>
        </w:rPr>
        <w:t xml:space="preserve">and </w:t>
      </w:r>
      <w:r w:rsidR="0080182D">
        <w:rPr>
          <w:rFonts w:ascii="Times New Roman" w:hAnsi="Times New Roman" w:cs="Times New Roman"/>
          <w:lang w:val="en-GB"/>
        </w:rPr>
        <w:t>1ml 15M NaOH</w:t>
      </w:r>
      <w:r w:rsidR="00D865CE">
        <w:rPr>
          <w:rFonts w:ascii="Times New Roman" w:hAnsi="Times New Roman" w:cs="Times New Roman"/>
          <w:lang w:val="en-GB"/>
        </w:rPr>
        <w:t xml:space="preserve">, </w:t>
      </w:r>
      <w:r w:rsidR="00717D39" w:rsidRPr="00C92D32">
        <w:rPr>
          <w:rFonts w:ascii="Times New Roman" w:hAnsi="Times New Roman" w:cs="Times New Roman"/>
          <w:lang w:val="en-GB"/>
        </w:rPr>
        <w:t xml:space="preserve">costing </w:t>
      </w:r>
      <w:r w:rsidR="00E21C16" w:rsidRPr="005E0C30">
        <w:rPr>
          <w:rFonts w:ascii="Times New Roman" w:hAnsi="Times New Roman" w:cs="Times New Roman"/>
          <w:lang w:val="en-GB"/>
        </w:rPr>
        <w:t>&lt;</w:t>
      </w:r>
      <w:r w:rsidR="00717D39" w:rsidRPr="002E7B2E">
        <w:rPr>
          <w:rFonts w:ascii="Times New Roman" w:hAnsi="Times New Roman" w:cs="Times New Roman"/>
          <w:lang w:val="en-GB"/>
        </w:rPr>
        <w:t>$</w:t>
      </w:r>
      <w:r w:rsidR="005677B1" w:rsidRPr="002E7B2E">
        <w:rPr>
          <w:rFonts w:ascii="Times New Roman" w:hAnsi="Times New Roman" w:cs="Times New Roman"/>
          <w:lang w:val="en-GB"/>
        </w:rPr>
        <w:t>0.</w:t>
      </w:r>
      <w:r w:rsidR="00C47727" w:rsidRPr="003F12DE">
        <w:rPr>
          <w:rFonts w:ascii="Times New Roman" w:hAnsi="Times New Roman" w:cs="Times New Roman"/>
          <w:lang w:val="en-GB"/>
        </w:rPr>
        <w:t>10</w:t>
      </w:r>
      <w:r w:rsidR="00A93BC2">
        <w:rPr>
          <w:rFonts w:ascii="Times New Roman" w:hAnsi="Times New Roman" w:cs="Times New Roman"/>
          <w:lang w:val="en-GB"/>
        </w:rPr>
        <w:t xml:space="preserve"> (</w:t>
      </w:r>
      <w:r w:rsidR="00A93BC2" w:rsidRPr="003F12DE">
        <w:rPr>
          <w:rFonts w:ascii="Times New Roman" w:hAnsi="Times New Roman" w:cs="Times New Roman"/>
          <w:b/>
          <w:bCs/>
          <w:lang w:val="en-GB"/>
        </w:rPr>
        <w:t>Video SV1</w:t>
      </w:r>
      <w:r w:rsidR="00A93BC2">
        <w:rPr>
          <w:rFonts w:ascii="Times New Roman" w:hAnsi="Times New Roman" w:cs="Times New Roman"/>
          <w:lang w:val="en-GB"/>
        </w:rPr>
        <w:t>)</w:t>
      </w:r>
      <w:r w:rsidR="00643784">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{"citationItems":[{"id":"ITEM-1","itemData":{"DOI":"10.1002/adfm.201804798","ISSN":"16163028","abstract":"Commercially available metal inks are mainly designed for planar substrates (for example, polyethylene terephthalate foils or ceramics), and they contain hydrophobic polymer binders that fill the pores in fabrics when printed, thus resulting in hydrophobic electrodes. Here, a low‐cost binder‐free method for the metallization of woven and nonwoven fabrics is presented that preserves the 3D structure and hydrophilicity of the substrate. Metals such as Au, Ag, and Pt are grown autocatalytically, using metal salts, inside the fibrous network of fabrics at room temperature in a two‐step process, with a water‐based silicon particle ink acting as precursor. Using this method, (patterned) metallized fabrics are being enabled to be produced with low electrical resistance (less than 3.5 Ω sq⁻¹). In addition to fabrics, the method is also compatible with other 3D hydrophilic substrates such as nitrocellulose membranes. The versatility of this method is demonstrated by producing coil antennas for wireless energy harvesting, Ag–Zn batteries for energy storage, electrochemical biosensors for the detection of DNA/proteins, and as a substrate for optical sensing by surface enhanced Raman spectroscopy. In the future, this method of metallization may pave the way for new classes of high‐performance devices using low‐cost fabrics.","author":[{"dropping-particle":"","family":"Grell","given":"Max","non-dropping-particle":"","parse-names":false,"suffix":""},{"dropping-particle":"","family":"Dincer","given":"Can","non-dropping-particle":"","parse-names":false,"suffix":""},{"dropping-particle":"","family":"Le","given":"Thao","non-dropping-particle":"","parse-names":false,"suffix":""},{"dropping-particle":"","family":"Lauri","given":"Alberto","non-dropping-particle":"","parse-names":false,"suffix":""},{"dropping-particle":"","family":"Nunez Bajo","given":"Estefania","non-dropping-particle":"","parse-names":false,"suffix":""},{"dropping-particle":"","family":"Kasimatis","given":"Michael","non-dropping-particle":"","parse-names":false,"suffix":""},{"dropping-particle":"","family":"Barandun","given":"Giandrin","non-dropping-particle":"","parse-names":false,"suffix":""},{"dropping-particle":"","family":"Maier","given":"Stefan A.","non-dropping-particle":"","parse-names":false,"suffix":""},{"dropping-particle":"","family":"Cass","given":"Anthony E.G.","non-dropping-particle":"","parse-names":false,"suffix":""},{"dropping-particle":"","family":"Güder","given":"Firat","non-dropping-particle":"","parse-names":false,"suffix":""}],"container-title":"Advanced Functional Materials","id":"ITEM-1","issue":"1","issued":{"date-parts":[["2018"]]},"title":"Autocatalytic Metallization of Fabrics Using Si Ink, for Biosensors, Batteries and Energy Harvesting","type":"article-journal","volume":"29"},"uris":["http://www.mendeley.com/documents/?uuid=5be25613-d44c-4885-971a-a580b41261f5"]},{"id":"ITEM-2","itemData":{"DOI":"10.1002/adma.201702894","ISSN":"15214095","abstract":"This paper describes electrically-activated fluidic valves that operate based on electrowetting through textiles. The valves are fabricated from electrically conductive, insulated, hydrophobic textiles, but the concept can be extended to other porous materials. When the valve is closed, the liquid cannot pass through the hydrophobic textile. Upon application of a potential (in the range of 100–1000 V) between the textile and the liquid, the valve opens and the liquid penetrates the textile. These valves actuate in less than 1 s, require low energy (≈27 µJ per actuation), and work with a variety of aqueous solutions, including those with low surface tension and those containing bioanalytes. They are bistable in function, and are, in a sense, the electrofluidic analog of thyristors. They can be integrated into paper microfluidic devices to make circuits that are capable of controlling liquid, including autonomous fluidic timers and fluidic logic.","author":[{"dropping-particle":"","family":"Ainla","given":"Alar","non-dropping-particle":"","parse-names":false,"suffix":""},{"dropping-particle":"","family":"Hamedi","given":"Mahiar M.","non-dropping-particle":"","parse-names":false,"suffix":""},{"dropping-particle":"","family":"Güder","given":"Firat","non-dropping-particle":"","parse-names":false,"suffix":""},{"dropping-particle":"","family":"Whitesides","given":"George M.","non-dropping-particle":"","parse-names":false,"suffix":""}],"container-title":"Advanced Materials","id":"ITEM-2","issue":"38","issued":{"date-parts":[["2017"]]},"title":"Electrical Textile Valves for Paper Microfluidics","type":"article-journal","volume":"29"},"uris":["http://www.mendeley.com/documents/?uuid=e298cea9-c06f-4da7-982b-138ac8a352f8"]},{"id":"ITEM-3","itemData":{"author":[{"dropping-particle":"","family":"Hamedi","given":"M. M.","non-dropping-particle":"","parse-names":false,"suffix":""},{"dropping-particle":"","family":"Ainla","given":"A","non-dropping-particle":"","parse-names":false,"suffix":""},{"dropping-particle":"","family":"Güder","given":"Firat","non-dropping-particle":"","parse-names":false,"suffix":""},{"dropping-particle":"","family":"Christodoules","given":"D. C.","non-dropping-particle":"","parse-names":false,"suffix":""},{"dropping-particle":"","family":"Fernandez-Abedul","given":"M. T.","non-dropping-particle":"","parse-names":false,"suffix":""},{"dropping-particle":"","family":"Whitesides","given":"G. M.","non-dropping-particle":"","parse-names":false,"suffix":""}],"container-title":"Advanced Materials","id":"ITEM-3","issue":"25","issued":{"date-parts":[["2016"]]},"page":"5054-5063","title":"Integrating Electronics and Microfluidics on Paper","type":"article-journal","volume":"28"},"uris":["http://www.mendeley.com/documents/?uuid=851d3f1f-84c1-4b9a-b1b0-041140b1d0c4"]},{"id":"ITEM-4","itemData":{"ISBN":"0003-2700","ISSN":"15206882","PMID":"26607489","abstract":"This paper addresses a growing need in clinical diagnostics for parallel, multiplex analysis of biomarkers from small biological samples. It describes a new procedure for assembling arrays of ssDNA and proteins on paper. This method starts with the synthesis of DNA oligonucleotides covalently linked to paper and proceeds to assemble microzones of DNA-conjugated paper into arrays capable of simultaneously capturing DNA, DNA-conjugated protein antigens, and DNA-conjugated antibodies. The synthesis of ssDNA oligonucleotides on paper is convenient and effective with 32% of the oligonucleotides cleaved and eluted from the paper substrate being full-length by HPLC for a 32-mer. These ssDNA arrays can be used to detect fluorophore-linked DNA oligonucleotides in solution, and as the basis for DNA-directed assembly of arrays of DNA-conjugated capture antibodies on paper, detect protein antigens by sandwich ELISAs. Paper-anchored ssDNA arrays with different sequences can be used to assemble paper-based devices capable of detecting DNA and antibodies in the same device and enable simple microfluidic paper-based devices.","author":[{"dropping-particle":"","family":"Glavan","given":"Ana C.","non-dropping-particle":"","parse-names":false,"suffix":""},{"dropping-particle":"","family":"Niu","given":"Jia","non-dropping-particle":"","parse-names":false,"suffix":""},{"dropping-particle":"","family":"Chen","given":"Zhen","non-dropping-particle":"","parse-names":false,"suffix":""},{"dropping-particle":"","family":"Güder","given":"Firat","non-dropping-particle":"","parse-names":false,"suffix":""},{"dropping-particle":"","family":"Cheng","given":"Chao Min","non-dropping-particle":"","parse-names":false,"suffix":""},{"dropping-particle":"","family":"Liu","given":"David","non-dropping-particle":"","parse-names":false,"suffix":""},{"dropping-particle":"","family":"Whitesides","given":"George M.","non-dropping-particle":"","parse-names":false,"suffix":""}],"container-title":"Analytical Chemistry","id":"ITEM-4","issue":"1","issued":{"date-parts":[["2016"]]},"page":"725-731","title":"Analytical Devices Based on Direct Synthesis of DNA on Paper","type":"article-journal","volume":"88"},"uris":["http://www.mendeley.com/documents/?uuid=75604086-fc14-476a-a2ea-88760748eb8f"]}],"mendeley":{"formattedCitation":"&lt;sup&gt;38–41&lt;/sup&gt;","plainTextFormattedCitation":"38–41","previouslyFormattedCitation":"&lt;sup&gt;38–41&lt;/sup&gt;"},"properties":{"noteIndex":0},"schema":"https://github.com/citation-style-language/schema/raw/master/csl-citation.json"}</w:instrText>
      </w:r>
      <w:r w:rsidR="00643784">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38–41</w:t>
      </w:r>
      <w:r w:rsidR="00643784">
        <w:rPr>
          <w:rFonts w:ascii="Times New Roman" w:hAnsi="Times New Roman" w:cs="Times New Roman"/>
          <w:lang w:val="en-GB"/>
        </w:rPr>
        <w:fldChar w:fldCharType="end"/>
      </w:r>
      <w:r w:rsidR="00717D39" w:rsidRPr="005E0C30">
        <w:rPr>
          <w:rFonts w:ascii="Times New Roman" w:hAnsi="Times New Roman" w:cs="Times New Roman"/>
          <w:lang w:val="en-GB"/>
        </w:rPr>
        <w:t>.</w:t>
      </w:r>
      <w:bookmarkEnd w:id="8"/>
      <w:r w:rsidR="00717D39" w:rsidRPr="00C92D32">
        <w:rPr>
          <w:rFonts w:ascii="Times New Roman" w:hAnsi="Times New Roman" w:cs="Times New Roman"/>
          <w:lang w:val="en-GB"/>
        </w:rPr>
        <w:t xml:space="preserve"> </w:t>
      </w:r>
      <w:bookmarkStart w:id="9" w:name="_Hlk78812114"/>
      <w:r w:rsidR="00A67856" w:rsidRPr="00A67856">
        <w:rPr>
          <w:rFonts w:ascii="Times New Roman" w:hAnsi="Times New Roman" w:cs="Times New Roman"/>
        </w:rPr>
        <w:t>The chemical functionalization (</w:t>
      </w:r>
      <w:bookmarkStart w:id="10" w:name="_Hlk49268675"/>
      <w:r w:rsidR="00A67856" w:rsidRPr="00A67856">
        <w:rPr>
          <w:rFonts w:ascii="Times New Roman" w:hAnsi="Times New Roman" w:cs="Times New Roman"/>
        </w:rPr>
        <w:t xml:space="preserve">10 µl 0.025M </w:t>
      </w:r>
      <w:bookmarkStart w:id="11" w:name="_Hlk49268731"/>
      <w:r w:rsidR="00A67856" w:rsidRPr="00A67856">
        <w:rPr>
          <w:rFonts w:ascii="Times New Roman" w:hAnsi="Times New Roman" w:cs="Times New Roman"/>
        </w:rPr>
        <w:t>H</w:t>
      </w:r>
      <w:r w:rsidR="00A67856" w:rsidRPr="00A67856">
        <w:rPr>
          <w:rFonts w:ascii="Times New Roman" w:hAnsi="Times New Roman" w:cs="Times New Roman"/>
          <w:vertAlign w:val="subscript"/>
        </w:rPr>
        <w:t>2</w:t>
      </w:r>
      <w:r w:rsidR="00A67856" w:rsidRPr="00A67856">
        <w:rPr>
          <w:rFonts w:ascii="Times New Roman" w:hAnsi="Times New Roman" w:cs="Times New Roman"/>
        </w:rPr>
        <w:t>SO</w:t>
      </w:r>
      <w:r w:rsidR="00A67856" w:rsidRPr="00A67856">
        <w:rPr>
          <w:rFonts w:ascii="Times New Roman" w:hAnsi="Times New Roman" w:cs="Times New Roman"/>
          <w:vertAlign w:val="subscript"/>
        </w:rPr>
        <w:t>4</w:t>
      </w:r>
      <w:bookmarkEnd w:id="10"/>
      <w:bookmarkEnd w:id="11"/>
      <w:r w:rsidR="00A67856" w:rsidRPr="00A67856">
        <w:rPr>
          <w:rFonts w:ascii="Times New Roman" w:hAnsi="Times New Roman" w:cs="Times New Roman"/>
        </w:rPr>
        <w:t xml:space="preserve">) of chemPEGS was </w:t>
      </w:r>
      <w:bookmarkStart w:id="12" w:name="_Hlk49268814"/>
      <w:r w:rsidR="00A67856" w:rsidRPr="00A67856">
        <w:rPr>
          <w:rFonts w:ascii="Times New Roman" w:hAnsi="Times New Roman" w:cs="Times New Roman"/>
        </w:rPr>
        <w:t>the best compromise between precision and measurement time</w:t>
      </w:r>
      <w:bookmarkEnd w:id="12"/>
      <w:r w:rsidR="00A67856" w:rsidRPr="00A67856">
        <w:rPr>
          <w:rFonts w:ascii="Times New Roman" w:hAnsi="Times New Roman" w:cs="Times New Roman"/>
        </w:rPr>
        <w:t xml:space="preserve"> (</w:t>
      </w:r>
      <w:r w:rsidR="00A67856" w:rsidRPr="00A67856">
        <w:rPr>
          <w:rFonts w:ascii="Times New Roman" w:hAnsi="Times New Roman" w:cs="Times New Roman"/>
          <w:b/>
          <w:bCs/>
        </w:rPr>
        <w:t xml:space="preserve">Figure S1) </w:t>
      </w:r>
      <w:r w:rsidR="00A67856" w:rsidRPr="00A67856">
        <w:rPr>
          <w:rFonts w:ascii="Times New Roman" w:hAnsi="Times New Roman" w:cs="Times New Roman"/>
        </w:rPr>
        <w:t>and</w:t>
      </w:r>
      <w:r w:rsidR="00A67856" w:rsidRPr="00A67856">
        <w:rPr>
          <w:rFonts w:ascii="Times New Roman" w:hAnsi="Times New Roman" w:cs="Times New Roman"/>
          <w:b/>
          <w:bCs/>
        </w:rPr>
        <w:t xml:space="preserve"> </w:t>
      </w:r>
      <w:r w:rsidR="00A67856" w:rsidRPr="00A67856">
        <w:rPr>
          <w:rFonts w:ascii="Times New Roman" w:hAnsi="Times New Roman" w:cs="Times New Roman"/>
        </w:rPr>
        <w:t>builds on the paper-based electrical gas sensors described by Barandun et. al; the addition of H</w:t>
      </w:r>
      <w:r w:rsidR="00A67856" w:rsidRPr="00A67856">
        <w:rPr>
          <w:rFonts w:ascii="Times New Roman" w:hAnsi="Times New Roman" w:cs="Times New Roman"/>
          <w:vertAlign w:val="subscript"/>
        </w:rPr>
        <w:t>2</w:t>
      </w:r>
      <w:r w:rsidR="00A67856" w:rsidRPr="00A67856">
        <w:rPr>
          <w:rFonts w:ascii="Times New Roman" w:hAnsi="Times New Roman" w:cs="Times New Roman"/>
        </w:rPr>
        <w:t>SO</w:t>
      </w:r>
      <w:r w:rsidR="00A67856" w:rsidRPr="00A67856">
        <w:rPr>
          <w:rFonts w:ascii="Times New Roman" w:hAnsi="Times New Roman" w:cs="Times New Roman"/>
          <w:vertAlign w:val="subscript"/>
        </w:rPr>
        <w:t>4</w:t>
      </w:r>
      <w:r w:rsidR="00A67856" w:rsidRPr="00A67856">
        <w:rPr>
          <w:rFonts w:ascii="Times New Roman" w:hAnsi="Times New Roman" w:cs="Times New Roman"/>
        </w:rPr>
        <w:t xml:space="preserve"> makes the sensor more specific for the sensing of ammonia in comparison to our previous work.</w:t>
      </w:r>
      <w:r w:rsidR="00C25A7B">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{"citationItems":[{"id":"ITEM-1","itemData":{"DOI":"10.1021/acssensors.9b00555","ISSN":"23793694","PMID":"31066550","abstract":"We report an entirely new class of printed electrical gas sensors that are produced at near \"zero cost\". This technology exploits the intrinsic hygroscopic properties of cellulose fibers within paper; although it feels and looks dry, paper contains substantial amount of moisture, adsorbed from the environment, enabling the use of wet chemical methods for sensing without manually adding water to the substrate. The sensors exhibit high sensitivity to water-soluble gases (e.g., lower limit of detection for NH3 &lt; 200 parts-per-billion) with a fast and reversible response. The sensors show comparable or better performance (especially at high relative humidity) than most commercial ammonia sensors at a fraction of their price (&lt;$0.02 per sensor). We demonstrate that the sensors proposed can be integrated into food packaging to monitor freshness (to reduce food waste and plastic pollution) or implemented into near-field-communication tags to function as wireless, battery-less gas sensors that can be interrogated with smartphones.","author":[{"dropping-particle":"","family":"Barandun","given":"Giandrin","non-dropping-particle":"","parse-names":false,"suffix":""},{"dropping-particle":"","family":"Soprani","given":"Matteo","non-dropping-particle":"","parse-names":false,"suffix":""},{"dropping-particle":"","family":"Naficy","given":"Sina","non-dropping-particle":"","parse-names":false,"suffix":""},{"dropping-particle":"","family":"Grell","given":"Max","non-dropping-particle":"","parse-names":false,"suffix":""},{"dropping-particle":"","family":"Kasimatis","given":"Michael","non-dropping-particle":"","parse-names":false,"suffix":""},{"dropping-particle":"","family":"Chiu","given":"Kwan Lun","non-dropping-particle":"","parse-names":false,"suffix":""},{"dropping-particle":"","family":"Ponzoni","given":"Andrea","non-dropping-particle":"","parse-names":false,"suffix":""},{"dropping-particle":"","family":"Güder","given":"Firat","non-dropping-particle":"","parse-names":false,"suffix":""}],"container-title":"ACS Sensors","id":"ITEM-1","issue":"6","issued":{"date-parts":[["2019"]]},"page":"1662-1669","title":"Cellulose Fibers Enable Near-Zero-Cost Electrical Sensing of Water-Soluble Gases","type":"article-journal","volume":"4"},"uris":["http://www.mendeley.com/documents/?uuid=09881abf-9f7c-43bd-9e6a-4c4242ca1d37"]}],"mendeley":{"formattedCitation":"&lt;sup&gt;37&lt;/sup&gt;","plainTextFormattedCitation":"37","previouslyFormattedCitation":"&lt;sup&gt;37&lt;/sup&gt;"},"properties":{"noteIndex":0},"schema":"https://github.com/citation-style-language/schema/raw/master/csl-citation.json"}</w:instrText>
      </w:r>
      <w:r w:rsidR="00C25A7B">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37</w:t>
      </w:r>
      <w:r w:rsidR="00C25A7B">
        <w:rPr>
          <w:rFonts w:ascii="Times New Roman" w:hAnsi="Times New Roman" w:cs="Times New Roman"/>
          <w:lang w:val="en-GB"/>
        </w:rPr>
        <w:fldChar w:fldCharType="end"/>
      </w:r>
      <w:bookmarkEnd w:id="9"/>
      <w:r w:rsidR="005028BD">
        <w:rPr>
          <w:rFonts w:ascii="Times New Roman" w:hAnsi="Times New Roman" w:cs="Times New Roman"/>
          <w:lang w:val="en-GB"/>
        </w:rPr>
        <w:t xml:space="preserve"> </w:t>
      </w:r>
      <w:r w:rsidR="00190607">
        <w:rPr>
          <w:rFonts w:ascii="Times New Roman" w:hAnsi="Times New Roman" w:cs="Times New Roman"/>
          <w:lang w:val="en-GB"/>
        </w:rPr>
        <w:t>Sensing of NH</w:t>
      </w:r>
      <w:r w:rsidR="00190607" w:rsidRPr="00433B58">
        <w:rPr>
          <w:rFonts w:ascii="Times New Roman" w:hAnsi="Times New Roman" w:cs="Times New Roman"/>
          <w:vertAlign w:val="subscript"/>
          <w:lang w:val="en-GB"/>
        </w:rPr>
        <w:t>3</w:t>
      </w:r>
      <w:r w:rsidR="00190607">
        <w:rPr>
          <w:rFonts w:ascii="Times New Roman" w:hAnsi="Times New Roman" w:cs="Times New Roman"/>
          <w:lang w:val="en-GB"/>
        </w:rPr>
        <w:t xml:space="preserve"> with </w:t>
      </w:r>
      <w:r w:rsidR="00CD7B4A">
        <w:rPr>
          <w:rFonts w:ascii="Times New Roman" w:hAnsi="Times New Roman" w:cs="Times New Roman"/>
          <w:lang w:val="en-GB"/>
        </w:rPr>
        <w:t>chem</w:t>
      </w:r>
      <w:r w:rsidR="00190607">
        <w:rPr>
          <w:rFonts w:ascii="Times New Roman" w:hAnsi="Times New Roman" w:cs="Times New Roman"/>
          <w:lang w:val="en-GB"/>
        </w:rPr>
        <w:t>PEGS is susceptible to interferences from other water-soluble alkaline gases, however, because NH</w:t>
      </w:r>
      <w:r w:rsidR="00190607" w:rsidRPr="00433B58">
        <w:rPr>
          <w:rFonts w:ascii="Times New Roman" w:hAnsi="Times New Roman" w:cs="Times New Roman"/>
          <w:vertAlign w:val="subscript"/>
          <w:lang w:val="en-GB"/>
        </w:rPr>
        <w:t>3</w:t>
      </w:r>
      <w:r w:rsidR="00190607">
        <w:rPr>
          <w:rFonts w:ascii="Times New Roman" w:hAnsi="Times New Roman" w:cs="Times New Roman"/>
          <w:lang w:val="en-GB"/>
        </w:rPr>
        <w:t xml:space="preserve"> has the highest water solubility and is the dominant water-soluble alkaline gas species in our samples due to the fertilizer</w:t>
      </w:r>
      <w:r w:rsidR="003827EE">
        <w:rPr>
          <w:rFonts w:ascii="Times New Roman" w:hAnsi="Times New Roman" w:cs="Times New Roman"/>
          <w:lang w:val="en-GB"/>
        </w:rPr>
        <w:t xml:space="preserve"> (</w:t>
      </w:r>
      <w:r w:rsidR="00CD7B4A">
        <w:rPr>
          <w:rFonts w:ascii="Times New Roman" w:hAnsi="Times New Roman" w:cs="Times New Roman"/>
          <w:lang w:val="en-GB"/>
        </w:rPr>
        <w:t>ammonium nitrate</w:t>
      </w:r>
      <w:r w:rsidR="003827EE">
        <w:rPr>
          <w:rFonts w:ascii="Times New Roman" w:hAnsi="Times New Roman" w:cs="Times New Roman"/>
          <w:lang w:val="en-GB"/>
        </w:rPr>
        <w:t>)</w:t>
      </w:r>
      <w:r w:rsidR="00190607">
        <w:rPr>
          <w:rFonts w:ascii="Times New Roman" w:hAnsi="Times New Roman" w:cs="Times New Roman"/>
          <w:lang w:val="en-GB"/>
        </w:rPr>
        <w:t xml:space="preserve">, the signal generated by the </w:t>
      </w:r>
      <w:r w:rsidR="00CD7B4A">
        <w:rPr>
          <w:rFonts w:ascii="Times New Roman" w:hAnsi="Times New Roman" w:cs="Times New Roman"/>
          <w:lang w:val="en-GB"/>
        </w:rPr>
        <w:t>chemPEGS</w:t>
      </w:r>
      <w:r w:rsidR="00190607">
        <w:rPr>
          <w:rFonts w:ascii="Times New Roman" w:hAnsi="Times New Roman" w:cs="Times New Roman"/>
          <w:lang w:val="en-GB"/>
        </w:rPr>
        <w:t xml:space="preserve"> largely originates from NH</w:t>
      </w:r>
      <w:r w:rsidR="00190607" w:rsidRPr="00433B58">
        <w:rPr>
          <w:rFonts w:ascii="Times New Roman" w:hAnsi="Times New Roman" w:cs="Times New Roman"/>
          <w:vertAlign w:val="subscript"/>
          <w:lang w:val="en-GB"/>
        </w:rPr>
        <w:t>3</w:t>
      </w:r>
      <w:r w:rsidR="00190607">
        <w:rPr>
          <w:rFonts w:ascii="Times New Roman" w:hAnsi="Times New Roman" w:cs="Times New Roman"/>
          <w:lang w:val="en-GB"/>
        </w:rPr>
        <w:t xml:space="preserve">. </w:t>
      </w:r>
      <w:r w:rsidR="00717D39" w:rsidRPr="00C92D32">
        <w:rPr>
          <w:rFonts w:ascii="Times New Roman" w:hAnsi="Times New Roman" w:cs="Times New Roman"/>
          <w:lang w:val="en-GB"/>
        </w:rPr>
        <w:t xml:space="preserve">There is a decrease in ionic impedance during neutralization </w:t>
      </w:r>
      <w:r w:rsidR="009F7FB3">
        <w:rPr>
          <w:rFonts w:ascii="Times New Roman" w:hAnsi="Times New Roman" w:cs="Times New Roman"/>
          <w:lang w:val="en-GB"/>
        </w:rPr>
        <w:t xml:space="preserve">on the </w:t>
      </w:r>
      <w:r w:rsidR="00933A70">
        <w:rPr>
          <w:rFonts w:ascii="Times New Roman" w:hAnsi="Times New Roman" w:cs="Times New Roman"/>
          <w:lang w:val="en-GB"/>
        </w:rPr>
        <w:t>chemPEGS</w:t>
      </w:r>
      <w:r w:rsidR="00717D39" w:rsidRPr="00C92D32">
        <w:rPr>
          <w:rFonts w:ascii="Times New Roman" w:hAnsi="Times New Roman" w:cs="Times New Roman"/>
          <w:lang w:val="en-GB"/>
        </w:rPr>
        <w:t>, which is measured electrically</w:t>
      </w:r>
      <w:r w:rsidR="00E15FAC">
        <w:rPr>
          <w:rFonts w:ascii="Times New Roman" w:hAnsi="Times New Roman" w:cs="Times New Roman"/>
          <w:lang w:val="en-GB"/>
        </w:rPr>
        <w:t xml:space="preserve"> using our home-made electronics</w:t>
      </w:r>
      <w:r w:rsidR="00717D39" w:rsidRPr="00C92D32">
        <w:rPr>
          <w:rFonts w:ascii="Times New Roman" w:hAnsi="Times New Roman" w:cs="Times New Roman"/>
          <w:lang w:val="en-GB"/>
        </w:rPr>
        <w:t>.</w:t>
      </w:r>
      <w:r w:rsidR="00E15FAC"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{"citationItems":[{"id":"ITEM-1","itemData":{"DOI":"10.1021/acssensors.9b00555","ISSN":"23793694","PMID":"31066550","abstract":"We report an entirely new class of printed electrical gas sensors that are produced at near \"zero cost\". This technology exploits the intrinsic hygroscopic properties of cellulose fibers within paper; although it feels and looks dry, paper contains substantial amount of moisture, adsorbed from the environment, enabling the use of wet chemical methods for sensing without manually adding water to the substrate. The sensors exhibit high sensitivity to water-soluble gases (e.g., lower limit of detection for NH3 &lt; 200 parts-per-billion) with a fast and reversible response. The sensors show comparable or better performance (especially at high relative humidity) than most commercial ammonia sensors at a fraction of their price (&lt;$0.02 per sensor). We demonstrate that the sensors proposed can be integrated into food packaging to monitor freshness (to reduce food waste and plastic pollution) or implemented into near-field-communication tags to function as wireless, battery-less gas sensors that can be interrogated with smartphones.","author":[{"dropping-particle":"","family":"Barandun","given":"Giandrin","non-dropping-particle":"","parse-names":false,"suffix":""},{"dropping-particle":"","family":"Soprani","given":"Matteo","non-dropping-particle":"","parse-names":false,"suffix":""},{"dropping-particle":"","family":"Naficy","given":"Sina","non-dropping-particle":"","parse-names":false,"suffix":""},{"dropping-particle":"","family":"Grell","given":"Max","non-dropping-particle":"","parse-names":false,"suffix":""},{"dropping-particle":"","family":"Kasimatis","given":"Michael","non-dropping-particle":"","parse-names":false,"suffix":""},{"dropping-particle":"","family":"Chiu","given":"Kwan Lun","non-dropping-particle":"","parse-names":false,"suffix":""},{"dropping-particle":"","family":"Ponzoni","given":"Andrea","non-dropping-particle":"","parse-names":false,"suffix":""},{"dropping-particle":"","family":"Güder","given":"Firat","non-dropping-particle":"","parse-names":false,"suffix":""}],"container-title":"ACS Sensors","id":"ITEM-1","issue":"6","issued":{"date-parts":[["2019"]]},"page":"1662-1669","title":"Cellulose Fibers Enable Near-Zero-Cost Electrical Sensing of Water-Soluble Gases","type":"article-journal","volume":"4"},"uris":["http://www.mendeley.com/documents/?uuid=09881abf-9f7c-43bd-9e6a-4c4242ca1d37"]}],"mendeley":{"formattedCitation":"&lt;sup&gt;37&lt;/sup&gt;","plainTextFormattedCitation":"37","previouslyFormattedCitation":"&lt;sup&gt;37&lt;/sup&gt;"},"properties":{"noteIndex":0},"schema":"https://github.com/citation-style-language/schema/raw/master/csl-citation.json"}</w:instrText>
      </w:r>
      <w:r w:rsidR="00E15FAC"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37</w:t>
      </w:r>
      <w:r w:rsidR="00E15FAC" w:rsidRPr="00C92D32">
        <w:rPr>
          <w:rFonts w:ascii="Times New Roman" w:hAnsi="Times New Roman" w:cs="Times New Roman"/>
          <w:lang w:val="en-GB"/>
        </w:rPr>
        <w:fldChar w:fldCharType="end"/>
      </w:r>
      <w:r w:rsidR="00C26FC0" w:rsidRPr="00C92D32">
        <w:rPr>
          <w:rFonts w:ascii="Times New Roman" w:hAnsi="Times New Roman" w:cs="Times New Roman"/>
          <w:lang w:val="en-GB"/>
        </w:rPr>
        <w:t xml:space="preserve"> </w:t>
      </w:r>
      <w:r w:rsidR="00C26FC0" w:rsidRPr="00C92D32">
        <w:rPr>
          <w:rFonts w:ascii="Times New Roman" w:hAnsi="Times New Roman" w:cs="Times New Roman"/>
          <w:lang w:val="en-GB"/>
        </w:rPr>
        <w:lastRenderedPageBreak/>
        <w:t>An alternating voltage</w:t>
      </w:r>
      <w:r w:rsidR="006674BE">
        <w:rPr>
          <w:rFonts w:ascii="Times New Roman" w:hAnsi="Times New Roman" w:cs="Times New Roman"/>
          <w:lang w:val="en-GB"/>
        </w:rPr>
        <w:t xml:space="preserve"> (</w:t>
      </w:r>
      <w:r w:rsidR="006674BE" w:rsidRPr="00C92D32">
        <w:rPr>
          <w:rFonts w:ascii="Times New Roman" w:hAnsi="Times New Roman" w:cs="Times New Roman"/>
          <w:lang w:val="en-GB"/>
        </w:rPr>
        <w:t>10</w:t>
      </w:r>
      <w:r w:rsidR="00E63544">
        <w:rPr>
          <w:rFonts w:ascii="Times New Roman" w:hAnsi="Times New Roman" w:cs="Times New Roman"/>
          <w:lang w:val="en-GB"/>
        </w:rPr>
        <w:t xml:space="preserve"> </w:t>
      </w:r>
      <w:r w:rsidR="006674BE" w:rsidRPr="00C92D32">
        <w:rPr>
          <w:rFonts w:ascii="Times New Roman" w:hAnsi="Times New Roman" w:cs="Times New Roman"/>
          <w:lang w:val="en-GB"/>
        </w:rPr>
        <w:t>Hz, 4</w:t>
      </w:r>
      <w:r w:rsidR="00E63544">
        <w:rPr>
          <w:rFonts w:ascii="Times New Roman" w:hAnsi="Times New Roman" w:cs="Times New Roman"/>
          <w:lang w:val="en-GB"/>
        </w:rPr>
        <w:t xml:space="preserve"> </w:t>
      </w:r>
      <w:r w:rsidR="006674BE" w:rsidRPr="00C92D32">
        <w:rPr>
          <w:rFonts w:ascii="Times New Roman" w:hAnsi="Times New Roman" w:cs="Times New Roman"/>
          <w:lang w:val="en-GB"/>
        </w:rPr>
        <w:t>V amplitude</w:t>
      </w:r>
      <w:r w:rsidR="006674BE">
        <w:rPr>
          <w:rFonts w:ascii="Times New Roman" w:hAnsi="Times New Roman" w:cs="Times New Roman"/>
          <w:lang w:val="en-GB"/>
        </w:rPr>
        <w:t>)</w:t>
      </w:r>
      <w:r w:rsidR="00C26FC0" w:rsidRPr="00C92D32">
        <w:rPr>
          <w:rFonts w:ascii="Times New Roman" w:hAnsi="Times New Roman" w:cs="Times New Roman"/>
          <w:lang w:val="en-GB"/>
        </w:rPr>
        <w:t xml:space="preserve"> was supplied across the </w:t>
      </w:r>
      <w:r w:rsidR="00933A70">
        <w:rPr>
          <w:rFonts w:ascii="Times New Roman" w:hAnsi="Times New Roman" w:cs="Times New Roman"/>
          <w:lang w:val="en-GB"/>
        </w:rPr>
        <w:t>chemPEGS</w:t>
      </w:r>
      <w:r w:rsidR="00C26FC0" w:rsidRPr="00C92D32">
        <w:rPr>
          <w:rFonts w:ascii="Times New Roman" w:hAnsi="Times New Roman" w:cs="Times New Roman"/>
          <w:lang w:val="en-GB"/>
        </w:rPr>
        <w:t xml:space="preserve">, and the current passing through was measured as a voltage with a </w:t>
      </w:r>
      <w:r w:rsidR="00C26FC0" w:rsidRPr="00560C82">
        <w:rPr>
          <w:rFonts w:ascii="Times New Roman" w:hAnsi="Times New Roman" w:cs="Times New Roman"/>
          <w:lang w:val="en-GB"/>
        </w:rPr>
        <w:t>transimpedance amplifier, amplified with a gain resistor</w:t>
      </w:r>
      <w:r w:rsidR="00717D39" w:rsidRPr="00560C82">
        <w:rPr>
          <w:rFonts w:ascii="Times New Roman" w:hAnsi="Times New Roman" w:cs="Times New Roman"/>
          <w:lang w:val="en-GB"/>
        </w:rPr>
        <w:t xml:space="preserve"> </w:t>
      </w:r>
      <w:r w:rsidR="002A3967" w:rsidRPr="00560C82">
        <w:rPr>
          <w:rFonts w:ascii="Times New Roman" w:hAnsi="Times New Roman" w:cs="Times New Roman"/>
          <w:lang w:val="en-GB"/>
        </w:rPr>
        <w:t>(</w:t>
      </w:r>
      <w:r w:rsidR="005B156B" w:rsidRPr="008B6831">
        <w:rPr>
          <w:rFonts w:ascii="Times New Roman" w:hAnsi="Times New Roman" w:cs="Times New Roman"/>
          <w:lang w:val="en-GB"/>
        </w:rPr>
        <w:t xml:space="preserve">see Supporting Information, SI, </w:t>
      </w:r>
      <w:r w:rsidR="005B156B" w:rsidRPr="003F12DE">
        <w:rPr>
          <w:rFonts w:ascii="Times New Roman" w:hAnsi="Times New Roman" w:cs="Times New Roman"/>
          <w:b/>
          <w:bCs/>
          <w:lang w:val="en-GB"/>
        </w:rPr>
        <w:t>Figure S</w:t>
      </w:r>
      <w:r w:rsidR="00DF4E57" w:rsidRPr="003F12DE">
        <w:rPr>
          <w:rFonts w:ascii="Times New Roman" w:hAnsi="Times New Roman" w:cs="Times New Roman"/>
          <w:b/>
          <w:bCs/>
          <w:lang w:val="en-GB"/>
        </w:rPr>
        <w:t>2</w:t>
      </w:r>
      <w:r w:rsidR="00C26FC0" w:rsidRPr="00560C82">
        <w:rPr>
          <w:rFonts w:ascii="Times New Roman" w:hAnsi="Times New Roman" w:cs="Times New Roman"/>
          <w:lang w:val="en-GB"/>
        </w:rPr>
        <w:t>)</w:t>
      </w:r>
      <w:r w:rsidR="002A3967" w:rsidRPr="00560C82">
        <w:rPr>
          <w:rFonts w:ascii="Times New Roman" w:hAnsi="Times New Roman" w:cs="Times New Roman"/>
          <w:lang w:val="en-GB"/>
        </w:rPr>
        <w:t>.</w:t>
      </w:r>
      <w:r w:rsidR="00C26FC0" w:rsidRPr="00560C82">
        <w:rPr>
          <w:rFonts w:ascii="Times New Roman" w:hAnsi="Times New Roman" w:cs="Times New Roman"/>
          <w:lang w:val="en-GB"/>
        </w:rPr>
        <w:t xml:space="preserve"> </w:t>
      </w:r>
      <w:r w:rsidR="009D0A0B" w:rsidRPr="008B6831">
        <w:rPr>
          <w:rFonts w:ascii="Times New Roman" w:hAnsi="Times New Roman" w:cs="Times New Roman"/>
          <w:lang w:val="en-GB"/>
        </w:rPr>
        <w:t xml:space="preserve">As the </w:t>
      </w:r>
      <w:r w:rsidR="00717D39" w:rsidRPr="008B6831">
        <w:rPr>
          <w:rFonts w:ascii="Times New Roman" w:hAnsi="Times New Roman" w:cs="Times New Roman"/>
          <w:lang w:val="en-GB"/>
        </w:rPr>
        <w:t>H</w:t>
      </w:r>
      <w:r w:rsidR="00717D39" w:rsidRPr="003F12DE">
        <w:rPr>
          <w:rFonts w:ascii="Times New Roman" w:hAnsi="Times New Roman" w:cs="Times New Roman"/>
          <w:vertAlign w:val="subscript"/>
          <w:lang w:val="en-GB"/>
        </w:rPr>
        <w:t>2</w:t>
      </w:r>
      <w:r w:rsidR="00717D39" w:rsidRPr="00560C82">
        <w:rPr>
          <w:rFonts w:ascii="Times New Roman" w:hAnsi="Times New Roman" w:cs="Times New Roman"/>
          <w:lang w:val="en-GB"/>
        </w:rPr>
        <w:t>SO</w:t>
      </w:r>
      <w:r w:rsidR="00717D39" w:rsidRPr="003F12DE">
        <w:rPr>
          <w:rFonts w:ascii="Times New Roman" w:hAnsi="Times New Roman" w:cs="Times New Roman"/>
          <w:vertAlign w:val="subscript"/>
          <w:lang w:val="en-GB"/>
        </w:rPr>
        <w:t>4</w:t>
      </w:r>
      <w:r w:rsidR="00717D39" w:rsidRPr="008B6831">
        <w:rPr>
          <w:rFonts w:ascii="Times New Roman" w:hAnsi="Times New Roman" w:cs="Times New Roman"/>
          <w:lang w:val="en-GB"/>
        </w:rPr>
        <w:t xml:space="preserve"> neutraliz</w:t>
      </w:r>
      <w:r w:rsidR="009D0A0B" w:rsidRPr="008B6831">
        <w:rPr>
          <w:rFonts w:ascii="Times New Roman" w:hAnsi="Times New Roman" w:cs="Times New Roman"/>
          <w:lang w:val="en-GB"/>
        </w:rPr>
        <w:t>ation continue</w:t>
      </w:r>
      <w:r w:rsidR="00456940" w:rsidRPr="008B6831">
        <w:rPr>
          <w:rFonts w:ascii="Times New Roman" w:hAnsi="Times New Roman" w:cs="Times New Roman"/>
          <w:lang w:val="en-GB"/>
        </w:rPr>
        <w:t>d</w:t>
      </w:r>
      <w:r w:rsidR="008E3ABC" w:rsidRPr="008B6831">
        <w:rPr>
          <w:rFonts w:ascii="Times New Roman" w:hAnsi="Times New Roman" w:cs="Times New Roman"/>
          <w:lang w:val="en-GB"/>
        </w:rPr>
        <w:t xml:space="preserve">, the impedance of paper </w:t>
      </w:r>
      <w:r w:rsidR="007545E2" w:rsidRPr="003F12DE">
        <w:rPr>
          <w:rFonts w:ascii="Times New Roman" w:hAnsi="Times New Roman" w:cs="Times New Roman"/>
          <w:lang w:val="en-GB"/>
        </w:rPr>
        <w:t>increased</w:t>
      </w:r>
      <w:r w:rsidR="008E3ABC" w:rsidRPr="00560C82">
        <w:rPr>
          <w:rFonts w:ascii="Times New Roman" w:hAnsi="Times New Roman" w:cs="Times New Roman"/>
          <w:lang w:val="en-GB"/>
        </w:rPr>
        <w:t xml:space="preserve"> slowly</w:t>
      </w:r>
      <w:r w:rsidR="002403D4" w:rsidRPr="00560C82">
        <w:rPr>
          <w:rFonts w:ascii="Times New Roman" w:hAnsi="Times New Roman" w:cs="Times New Roman"/>
          <w:lang w:val="en-GB"/>
        </w:rPr>
        <w:t xml:space="preserve"> and the time it t</w:t>
      </w:r>
      <w:r w:rsidR="00456940" w:rsidRPr="00560C82">
        <w:rPr>
          <w:rFonts w:ascii="Times New Roman" w:hAnsi="Times New Roman" w:cs="Times New Roman"/>
          <w:lang w:val="en-GB"/>
        </w:rPr>
        <w:t>ook</w:t>
      </w:r>
      <w:r w:rsidR="002403D4" w:rsidRPr="00560C82">
        <w:rPr>
          <w:rFonts w:ascii="Times New Roman" w:hAnsi="Times New Roman" w:cs="Times New Roman"/>
          <w:lang w:val="en-GB"/>
        </w:rPr>
        <w:t xml:space="preserve"> </w:t>
      </w:r>
      <w:r w:rsidR="00C21059" w:rsidRPr="00560C82">
        <w:rPr>
          <w:rFonts w:ascii="Times New Roman" w:hAnsi="Times New Roman" w:cs="Times New Roman"/>
          <w:lang w:val="en-GB"/>
        </w:rPr>
        <w:t xml:space="preserve">to </w:t>
      </w:r>
      <w:r w:rsidR="00366158" w:rsidRPr="008B6831">
        <w:rPr>
          <w:rFonts w:ascii="Times New Roman" w:hAnsi="Times New Roman" w:cs="Times New Roman"/>
          <w:lang w:val="en-GB"/>
        </w:rPr>
        <w:t>complete</w:t>
      </w:r>
      <w:r w:rsidR="00AA6EEA">
        <w:rPr>
          <w:rFonts w:ascii="Times New Roman" w:hAnsi="Times New Roman" w:cs="Times New Roman"/>
          <w:lang w:val="en-GB"/>
        </w:rPr>
        <w:t xml:space="preserve"> (gradient</w:t>
      </w:r>
      <w:r w:rsidR="00962D0B">
        <w:rPr>
          <w:rFonts w:ascii="Times New Roman" w:hAnsi="Times New Roman" w:cs="Times New Roman"/>
          <w:lang w:val="en-GB"/>
        </w:rPr>
        <w:t xml:space="preserve"> reached</w:t>
      </w:r>
      <w:r w:rsidR="00AA6EEA">
        <w:rPr>
          <w:rFonts w:ascii="Times New Roman" w:hAnsi="Times New Roman" w:cs="Times New Roman"/>
          <w:lang w:val="en-GB"/>
        </w:rPr>
        <w:t xml:space="preserve"> zero)</w:t>
      </w:r>
      <w:r w:rsidR="00366158" w:rsidRPr="008B6831">
        <w:rPr>
          <w:rFonts w:ascii="Times New Roman" w:hAnsi="Times New Roman" w:cs="Times New Roman"/>
          <w:lang w:val="en-GB"/>
        </w:rPr>
        <w:t xml:space="preserve"> or slow dramatically</w:t>
      </w:r>
      <w:r w:rsidR="00AA6EEA">
        <w:rPr>
          <w:rFonts w:ascii="Times New Roman" w:hAnsi="Times New Roman" w:cs="Times New Roman"/>
          <w:lang w:val="en-GB"/>
        </w:rPr>
        <w:t xml:space="preserve"> (step change in gradient, &gt;80 % in &lt;10 minutes)</w:t>
      </w:r>
      <w:r w:rsidR="00C21059" w:rsidRPr="008B6831">
        <w:rPr>
          <w:rFonts w:ascii="Times New Roman" w:hAnsi="Times New Roman" w:cs="Times New Roman"/>
          <w:lang w:val="en-GB"/>
        </w:rPr>
        <w:t xml:space="preserve"> </w:t>
      </w:r>
      <w:r w:rsidR="00456940" w:rsidRPr="008B6831">
        <w:rPr>
          <w:rFonts w:ascii="Times New Roman" w:hAnsi="Times New Roman" w:cs="Times New Roman"/>
          <w:lang w:val="en-GB"/>
        </w:rPr>
        <w:t xml:space="preserve">was </w:t>
      </w:r>
      <w:r w:rsidR="00C21059" w:rsidRPr="008B6831">
        <w:rPr>
          <w:rFonts w:ascii="Times New Roman" w:hAnsi="Times New Roman" w:cs="Times New Roman"/>
          <w:lang w:val="en-GB"/>
        </w:rPr>
        <w:t>used as the analytical signal</w:t>
      </w:r>
      <w:r w:rsidR="00E13F7D" w:rsidRPr="008B6831">
        <w:rPr>
          <w:rFonts w:ascii="Times New Roman" w:hAnsi="Times New Roman" w:cs="Times New Roman"/>
          <w:lang w:val="en-GB"/>
        </w:rPr>
        <w:t xml:space="preserve"> </w:t>
      </w:r>
      <w:r w:rsidR="00575ED5" w:rsidRPr="008B6831">
        <w:rPr>
          <w:rFonts w:ascii="Times New Roman" w:hAnsi="Times New Roman" w:cs="Times New Roman"/>
          <w:lang w:val="en-GB"/>
        </w:rPr>
        <w:t xml:space="preserve">shown in </w:t>
      </w:r>
      <w:r w:rsidR="00575ED5" w:rsidRPr="003F12DE">
        <w:rPr>
          <w:rFonts w:ascii="Times New Roman" w:hAnsi="Times New Roman" w:cs="Times New Roman"/>
          <w:b/>
          <w:bCs/>
          <w:lang w:val="en-GB"/>
        </w:rPr>
        <w:t>Figure 2.3</w:t>
      </w:r>
      <w:r w:rsidR="00575ED5" w:rsidRPr="00560C82">
        <w:rPr>
          <w:rFonts w:ascii="Times New Roman" w:hAnsi="Times New Roman" w:cs="Times New Roman"/>
          <w:lang w:val="en-GB"/>
        </w:rPr>
        <w:t xml:space="preserve"> (see</w:t>
      </w:r>
      <w:r w:rsidR="00E13F7D" w:rsidRPr="008B6831">
        <w:rPr>
          <w:rFonts w:ascii="Times New Roman" w:hAnsi="Times New Roman" w:cs="Times New Roman"/>
          <w:lang w:val="en-GB"/>
        </w:rPr>
        <w:t xml:space="preserve"> SI </w:t>
      </w:r>
      <w:r w:rsidR="00E13F7D" w:rsidRPr="003F12DE">
        <w:rPr>
          <w:rFonts w:ascii="Times New Roman" w:hAnsi="Times New Roman" w:cs="Times New Roman"/>
          <w:b/>
          <w:bCs/>
          <w:lang w:val="en-GB"/>
        </w:rPr>
        <w:t>Figure S</w:t>
      </w:r>
      <w:r w:rsidR="00366158" w:rsidRPr="003F12DE">
        <w:rPr>
          <w:rFonts w:ascii="Times New Roman" w:hAnsi="Times New Roman" w:cs="Times New Roman"/>
          <w:b/>
          <w:bCs/>
          <w:lang w:val="en-GB"/>
        </w:rPr>
        <w:t>3</w:t>
      </w:r>
      <w:r w:rsidR="00E13F7D" w:rsidRPr="00560C82">
        <w:rPr>
          <w:rFonts w:ascii="Times New Roman" w:hAnsi="Times New Roman" w:cs="Times New Roman"/>
          <w:lang w:val="en-GB"/>
        </w:rPr>
        <w:t xml:space="preserve"> for </w:t>
      </w:r>
      <w:r w:rsidR="00BE5490" w:rsidRPr="008B6831">
        <w:rPr>
          <w:rFonts w:ascii="Times New Roman" w:hAnsi="Times New Roman" w:cs="Times New Roman"/>
          <w:lang w:val="en-GB"/>
        </w:rPr>
        <w:t>raw</w:t>
      </w:r>
      <w:r w:rsidR="00260012">
        <w:rPr>
          <w:rFonts w:ascii="Times New Roman" w:hAnsi="Times New Roman" w:cs="Times New Roman"/>
          <w:lang w:val="en-GB"/>
        </w:rPr>
        <w:t xml:space="preserve"> data</w:t>
      </w:r>
      <w:r w:rsidR="00E13F7D" w:rsidRPr="008B6831">
        <w:rPr>
          <w:rFonts w:ascii="Times New Roman" w:hAnsi="Times New Roman" w:cs="Times New Roman"/>
          <w:lang w:val="en-GB"/>
        </w:rPr>
        <w:t>)</w:t>
      </w:r>
      <w:r w:rsidR="00C21059" w:rsidRPr="008B6831">
        <w:rPr>
          <w:rFonts w:ascii="Times New Roman" w:hAnsi="Times New Roman" w:cs="Times New Roman"/>
          <w:lang w:val="en-GB"/>
        </w:rPr>
        <w:t xml:space="preserve">. </w:t>
      </w:r>
      <w:r w:rsidR="00C25A7B">
        <w:rPr>
          <w:rFonts w:ascii="Times New Roman" w:hAnsi="Times New Roman" w:cs="Times New Roman"/>
          <w:lang w:val="en-GB"/>
        </w:rPr>
        <w:t>We evaluated the stability of the chemPEGS</w:t>
      </w:r>
      <w:r w:rsidR="00E55AC4">
        <w:rPr>
          <w:rFonts w:ascii="Times New Roman" w:hAnsi="Times New Roman" w:cs="Times New Roman"/>
          <w:lang w:val="en-GB"/>
        </w:rPr>
        <w:t>, and determined they can be stored in dry conditions for 16 days without negatively impacting performance (</w:t>
      </w:r>
      <w:r w:rsidR="00E55AC4" w:rsidRPr="0063377D">
        <w:rPr>
          <w:rFonts w:ascii="Times New Roman" w:hAnsi="Times New Roman" w:cs="Times New Roman"/>
          <w:b/>
          <w:bCs/>
          <w:lang w:val="en-GB"/>
        </w:rPr>
        <w:t>Figure S4</w:t>
      </w:r>
      <w:r w:rsidR="00E55AC4">
        <w:rPr>
          <w:rFonts w:ascii="Times New Roman" w:hAnsi="Times New Roman" w:cs="Times New Roman"/>
          <w:lang w:val="en-GB"/>
        </w:rPr>
        <w:t xml:space="preserve">). </w:t>
      </w:r>
      <w:r w:rsidR="00070FE2">
        <w:rPr>
          <w:rFonts w:ascii="Times New Roman" w:hAnsi="Times New Roman" w:cs="Times New Roman"/>
          <w:lang w:val="en-GB"/>
        </w:rPr>
        <w:t>B</w:t>
      </w:r>
      <w:r w:rsidR="00070FE2" w:rsidRPr="00C92D32">
        <w:rPr>
          <w:rFonts w:ascii="Times New Roman" w:hAnsi="Times New Roman" w:cs="Times New Roman"/>
          <w:lang w:val="en-GB"/>
        </w:rPr>
        <w:t>efore measuring unknown concentrations</w:t>
      </w:r>
      <w:r w:rsidR="00070FE2">
        <w:rPr>
          <w:rFonts w:ascii="Times New Roman" w:hAnsi="Times New Roman" w:cs="Times New Roman"/>
          <w:lang w:val="en-GB"/>
        </w:rPr>
        <w:t>, w</w:t>
      </w:r>
      <w:r w:rsidR="00E13F7D">
        <w:rPr>
          <w:rFonts w:ascii="Times New Roman" w:hAnsi="Times New Roman" w:cs="Times New Roman"/>
          <w:lang w:val="en-GB"/>
        </w:rPr>
        <w:t>e calibrated the sensor in a</w:t>
      </w:r>
      <w:r w:rsidR="00717D39" w:rsidRPr="00C92D32">
        <w:rPr>
          <w:rFonts w:ascii="Times New Roman" w:hAnsi="Times New Roman" w:cs="Times New Roman"/>
          <w:lang w:val="en-GB"/>
        </w:rPr>
        <w:t xml:space="preserve"> range of concentrations</w:t>
      </w:r>
      <w:r w:rsidR="00E13F7D">
        <w:rPr>
          <w:rFonts w:ascii="Times New Roman" w:hAnsi="Times New Roman" w:cs="Times New Roman"/>
          <w:lang w:val="en-GB"/>
        </w:rPr>
        <w:t xml:space="preserve"> of</w:t>
      </w:r>
      <w:r w:rsidR="003D3292" w:rsidRPr="00C92D32">
        <w:rPr>
          <w:rFonts w:ascii="Times New Roman" w:hAnsi="Times New Roman" w:cs="Times New Roman"/>
          <w:lang w:val="en-GB"/>
        </w:rPr>
        <w:t xml:space="preserve"> </w:t>
      </w:r>
      <w:r w:rsidR="00E13F7D" w:rsidRPr="00C92D32">
        <w:rPr>
          <w:rFonts w:ascii="Times New Roman" w:hAnsi="Times New Roman" w:cs="Times New Roman"/>
          <w:lang w:val="en-GB"/>
        </w:rPr>
        <w:t>NH</w:t>
      </w:r>
      <w:r w:rsidR="00E13F7D" w:rsidRPr="00C92D32">
        <w:rPr>
          <w:rFonts w:ascii="Times New Roman" w:hAnsi="Times New Roman" w:cs="Times New Roman"/>
          <w:vertAlign w:val="subscript"/>
          <w:lang w:val="en-GB"/>
        </w:rPr>
        <w:t>4</w:t>
      </w:r>
      <w:r w:rsidR="00E13F7D">
        <w:rPr>
          <w:rFonts w:ascii="Times New Roman" w:hAnsi="Times New Roman" w:cs="Times New Roman"/>
          <w:vertAlign w:val="superscript"/>
          <w:lang w:val="en-GB"/>
        </w:rPr>
        <w:t>+</w:t>
      </w:r>
      <w:r w:rsidR="00E13F7D" w:rsidRPr="00C92D32">
        <w:rPr>
          <w:rFonts w:ascii="Times New Roman" w:hAnsi="Times New Roman" w:cs="Times New Roman"/>
          <w:lang w:val="en-GB"/>
        </w:rPr>
        <w:t xml:space="preserve"> </w:t>
      </w:r>
      <w:r w:rsidR="00717D39" w:rsidRPr="00C92D32">
        <w:rPr>
          <w:rFonts w:ascii="Times New Roman" w:hAnsi="Times New Roman" w:cs="Times New Roman"/>
          <w:lang w:val="en-GB"/>
        </w:rPr>
        <w:t>from 4.5-144</w:t>
      </w:r>
      <w:r w:rsidR="00E63544">
        <w:rPr>
          <w:rFonts w:ascii="Times New Roman" w:hAnsi="Times New Roman" w:cs="Times New Roman"/>
          <w:lang w:val="en-GB"/>
        </w:rPr>
        <w:t xml:space="preserve"> </w:t>
      </w:r>
      <w:r w:rsidR="00717D39" w:rsidRPr="00C92D32">
        <w:rPr>
          <w:rFonts w:ascii="Times New Roman" w:hAnsi="Times New Roman" w:cs="Times New Roman"/>
          <w:lang w:val="en-GB"/>
        </w:rPr>
        <w:t>ppm</w:t>
      </w:r>
      <w:r w:rsidR="003D3292" w:rsidRPr="00C92D32">
        <w:rPr>
          <w:rFonts w:ascii="Times New Roman" w:hAnsi="Times New Roman" w:cs="Times New Roman"/>
          <w:lang w:val="en-GB"/>
        </w:rPr>
        <w:t xml:space="preserve">, in </w:t>
      </w:r>
      <w:r w:rsidR="00717D39" w:rsidRPr="00C92D32">
        <w:rPr>
          <w:rFonts w:ascii="Times New Roman" w:hAnsi="Times New Roman" w:cs="Times New Roman"/>
          <w:lang w:val="en-GB"/>
        </w:rPr>
        <w:t>soi</w:t>
      </w:r>
      <w:r w:rsidR="003D3292" w:rsidRPr="00C92D32">
        <w:rPr>
          <w:rFonts w:ascii="Times New Roman" w:hAnsi="Times New Roman" w:cs="Times New Roman"/>
          <w:lang w:val="en-GB"/>
        </w:rPr>
        <w:t>l fertilized with NH</w:t>
      </w:r>
      <w:r w:rsidR="003D3292" w:rsidRPr="00D64101">
        <w:rPr>
          <w:rFonts w:ascii="Times New Roman" w:hAnsi="Times New Roman" w:cs="Times New Roman"/>
          <w:vertAlign w:val="subscript"/>
          <w:lang w:val="en-GB"/>
        </w:rPr>
        <w:t>4</w:t>
      </w:r>
      <w:r w:rsidR="003D3292" w:rsidRPr="00C92D32">
        <w:rPr>
          <w:rFonts w:ascii="Times New Roman" w:hAnsi="Times New Roman" w:cs="Times New Roman"/>
          <w:lang w:val="en-GB"/>
        </w:rPr>
        <w:t>NO</w:t>
      </w:r>
      <w:r w:rsidR="003D3292" w:rsidRPr="00D64101">
        <w:rPr>
          <w:rFonts w:ascii="Times New Roman" w:hAnsi="Times New Roman" w:cs="Times New Roman"/>
          <w:vertAlign w:val="subscript"/>
          <w:lang w:val="en-GB"/>
        </w:rPr>
        <w:t>3</w:t>
      </w:r>
      <w:r w:rsidR="00E13F7D">
        <w:rPr>
          <w:rFonts w:ascii="Times New Roman" w:hAnsi="Times New Roman" w:cs="Times New Roman"/>
          <w:lang w:val="en-GB"/>
        </w:rPr>
        <w:t xml:space="preserve">; the </w:t>
      </w:r>
      <w:r w:rsidR="003D3292" w:rsidRPr="00C92D32">
        <w:rPr>
          <w:rFonts w:ascii="Times New Roman" w:hAnsi="Times New Roman" w:cs="Times New Roman"/>
          <w:lang w:val="en-GB"/>
        </w:rPr>
        <w:t>calibration curve</w:t>
      </w:r>
      <w:r w:rsidR="00696375">
        <w:rPr>
          <w:rFonts w:ascii="Times New Roman" w:hAnsi="Times New Roman" w:cs="Times New Roman"/>
          <w:lang w:val="en-GB"/>
        </w:rPr>
        <w:t xml:space="preserve"> (log-</w:t>
      </w:r>
      <w:r w:rsidR="009D108B">
        <w:rPr>
          <w:rFonts w:ascii="Times New Roman" w:hAnsi="Times New Roman" w:cs="Times New Roman"/>
          <w:lang w:val="en-GB"/>
        </w:rPr>
        <w:t>log</w:t>
      </w:r>
      <w:r w:rsidR="00696375">
        <w:rPr>
          <w:rFonts w:ascii="Times New Roman" w:hAnsi="Times New Roman" w:cs="Times New Roman"/>
          <w:lang w:val="en-GB"/>
        </w:rPr>
        <w:t>)</w:t>
      </w:r>
      <w:r w:rsidR="001E3ED4" w:rsidRPr="00C92D32">
        <w:rPr>
          <w:rFonts w:ascii="Times New Roman" w:hAnsi="Times New Roman" w:cs="Times New Roman"/>
          <w:lang w:val="en-GB"/>
        </w:rPr>
        <w:t xml:space="preserve"> </w:t>
      </w:r>
      <w:r w:rsidR="00070FE2">
        <w:rPr>
          <w:rFonts w:ascii="Times New Roman" w:hAnsi="Times New Roman" w:cs="Times New Roman"/>
          <w:lang w:val="en-GB"/>
        </w:rPr>
        <w:t xml:space="preserve">is shown in </w:t>
      </w:r>
      <w:r w:rsidR="001E3ED4" w:rsidRPr="003F12DE">
        <w:rPr>
          <w:rFonts w:ascii="Times New Roman" w:hAnsi="Times New Roman" w:cs="Times New Roman"/>
          <w:b/>
          <w:bCs/>
          <w:lang w:val="en-GB"/>
        </w:rPr>
        <w:t>Figure 2</w:t>
      </w:r>
      <w:r w:rsidR="003F19AD" w:rsidRPr="003F12DE">
        <w:rPr>
          <w:rFonts w:ascii="Times New Roman" w:hAnsi="Times New Roman" w:cs="Times New Roman"/>
          <w:b/>
          <w:bCs/>
          <w:lang w:val="en-GB"/>
        </w:rPr>
        <w:t>.</w:t>
      </w:r>
      <w:r w:rsidR="00575ED5">
        <w:rPr>
          <w:rFonts w:ascii="Times New Roman" w:hAnsi="Times New Roman" w:cs="Times New Roman"/>
          <w:b/>
          <w:bCs/>
          <w:lang w:val="en-GB"/>
        </w:rPr>
        <w:t>4</w:t>
      </w:r>
      <w:r w:rsidR="00B1346B" w:rsidRPr="003F12DE">
        <w:rPr>
          <w:rFonts w:ascii="Times New Roman" w:hAnsi="Times New Roman" w:cs="Times New Roman"/>
          <w:lang w:val="en-GB"/>
        </w:rPr>
        <w:t>.</w:t>
      </w:r>
      <w:r w:rsidR="003D3292" w:rsidRPr="00C92D32">
        <w:rPr>
          <w:rFonts w:ascii="Times New Roman" w:hAnsi="Times New Roman" w:cs="Times New Roman"/>
          <w:lang w:val="en-GB"/>
        </w:rPr>
        <w:t xml:space="preserve"> </w:t>
      </w:r>
      <w:r w:rsidR="00521A3C">
        <w:rPr>
          <w:rFonts w:ascii="Times New Roman" w:hAnsi="Times New Roman" w:cs="Times New Roman"/>
          <w:lang w:val="en-GB"/>
        </w:rPr>
        <w:t>Our m</w:t>
      </w:r>
      <w:r w:rsidR="004D0D81" w:rsidRPr="00C92D32">
        <w:rPr>
          <w:rFonts w:ascii="Times New Roman" w:hAnsi="Times New Roman" w:cs="Times New Roman"/>
          <w:lang w:val="en-GB"/>
        </w:rPr>
        <w:t>easurements were compared to external laboratory measurements with a score of R</w:t>
      </w:r>
      <w:r w:rsidR="004D0D81" w:rsidRPr="00C92D32">
        <w:rPr>
          <w:rFonts w:ascii="Times New Roman" w:hAnsi="Times New Roman" w:cs="Times New Roman"/>
          <w:vertAlign w:val="superscript"/>
          <w:lang w:val="en-GB"/>
        </w:rPr>
        <w:t>2</w:t>
      </w:r>
      <w:r w:rsidR="001175F3">
        <w:rPr>
          <w:rFonts w:ascii="Times New Roman" w:hAnsi="Times New Roman" w:cs="Times New Roman"/>
          <w:vertAlign w:val="superscript"/>
          <w:lang w:val="en-GB"/>
        </w:rPr>
        <w:t xml:space="preserve"> </w:t>
      </w:r>
      <w:r w:rsidR="004D0D81" w:rsidRPr="00C92D32">
        <w:rPr>
          <w:rFonts w:ascii="Times New Roman" w:hAnsi="Times New Roman" w:cs="Times New Roman"/>
          <w:lang w:val="en-GB"/>
        </w:rPr>
        <w:t xml:space="preserve">= 0.85 </w:t>
      </w:r>
      <w:r w:rsidR="004D0D81" w:rsidRPr="003D4EC0">
        <w:rPr>
          <w:rFonts w:ascii="Times New Roman" w:hAnsi="Times New Roman" w:cs="Times New Roman"/>
          <w:lang w:val="en-GB"/>
        </w:rPr>
        <w:t>(</w:t>
      </w:r>
      <w:r w:rsidR="005406E7" w:rsidRPr="003F12DE">
        <w:rPr>
          <w:rFonts w:ascii="Times New Roman" w:hAnsi="Times New Roman" w:cs="Times New Roman"/>
          <w:b/>
          <w:bCs/>
          <w:lang w:val="en-GB"/>
        </w:rPr>
        <w:t>Figure S</w:t>
      </w:r>
      <w:r w:rsidR="00306524">
        <w:rPr>
          <w:rFonts w:ascii="Times New Roman" w:hAnsi="Times New Roman" w:cs="Times New Roman"/>
          <w:b/>
          <w:bCs/>
          <w:lang w:val="en-GB"/>
        </w:rPr>
        <w:t>5</w:t>
      </w:r>
      <w:r w:rsidR="009F6ED2">
        <w:rPr>
          <w:rFonts w:ascii="Times New Roman" w:hAnsi="Times New Roman" w:cs="Times New Roman"/>
          <w:lang w:val="en-GB"/>
        </w:rPr>
        <w:t xml:space="preserve">, </w:t>
      </w:r>
      <w:r w:rsidR="005F377A">
        <w:rPr>
          <w:rFonts w:ascii="Times New Roman" w:hAnsi="Times New Roman" w:cs="Times New Roman"/>
          <w:lang w:val="en-GB"/>
        </w:rPr>
        <w:t xml:space="preserve">see </w:t>
      </w:r>
      <w:r w:rsidR="009F6ED2" w:rsidRPr="00320C6B">
        <w:rPr>
          <w:rFonts w:ascii="Times New Roman" w:hAnsi="Times New Roman" w:cs="Times New Roman"/>
          <w:b/>
          <w:bCs/>
          <w:lang w:val="en-GB"/>
        </w:rPr>
        <w:t>Figure S</w:t>
      </w:r>
      <w:r w:rsidR="00306524">
        <w:rPr>
          <w:rFonts w:ascii="Times New Roman" w:hAnsi="Times New Roman" w:cs="Times New Roman"/>
          <w:b/>
          <w:bCs/>
          <w:lang w:val="en-GB"/>
        </w:rPr>
        <w:t>6</w:t>
      </w:r>
      <w:r w:rsidR="005F377A">
        <w:rPr>
          <w:rFonts w:ascii="Times New Roman" w:hAnsi="Times New Roman" w:cs="Times New Roman"/>
          <w:b/>
          <w:bCs/>
          <w:lang w:val="en-GB"/>
        </w:rPr>
        <w:t xml:space="preserve"> </w:t>
      </w:r>
      <w:r w:rsidR="005F377A" w:rsidRPr="005F377A">
        <w:rPr>
          <w:rFonts w:ascii="Times New Roman" w:hAnsi="Times New Roman" w:cs="Times New Roman"/>
          <w:lang w:val="en-GB"/>
        </w:rPr>
        <w:t>for Bland-Altman Plot</w:t>
      </w:r>
      <w:r w:rsidR="00E45A11" w:rsidRPr="003F12DE">
        <w:rPr>
          <w:rFonts w:ascii="Times New Roman" w:hAnsi="Times New Roman" w:cs="Times New Roman"/>
          <w:b/>
          <w:bCs/>
          <w:lang w:val="en-GB"/>
        </w:rPr>
        <w:t>)</w:t>
      </w:r>
      <w:r w:rsidR="00B4019C" w:rsidRPr="003D4EC0">
        <w:rPr>
          <w:rFonts w:ascii="Times New Roman" w:hAnsi="Times New Roman" w:cs="Times New Roman"/>
          <w:lang w:val="en-GB"/>
        </w:rPr>
        <w:t xml:space="preserve">. </w:t>
      </w:r>
      <w:r w:rsidR="00B4019C" w:rsidRPr="00C92D32">
        <w:rPr>
          <w:rFonts w:ascii="Times New Roman" w:hAnsi="Times New Roman" w:cs="Times New Roman"/>
          <w:lang w:val="en-GB"/>
        </w:rPr>
        <w:t xml:space="preserve">This is below reported ISE scores mentioned above, but our new sensing mechanism needs only simple and robust components for matrix free </w:t>
      </w:r>
      <w:r w:rsidR="00BC07D3" w:rsidRPr="00C92D32">
        <w:rPr>
          <w:rFonts w:ascii="Times New Roman" w:hAnsi="Times New Roman" w:cs="Times New Roman"/>
          <w:lang w:val="en-GB"/>
        </w:rPr>
        <w:t>sensing and</w:t>
      </w:r>
      <w:r w:rsidR="00B4019C" w:rsidRPr="00C92D32">
        <w:rPr>
          <w:rFonts w:ascii="Times New Roman" w:hAnsi="Times New Roman" w:cs="Times New Roman"/>
          <w:lang w:val="en-GB"/>
        </w:rPr>
        <w:t xml:space="preserve"> is</w:t>
      </w:r>
      <w:r w:rsidR="004D1B7B">
        <w:rPr>
          <w:rFonts w:ascii="Times New Roman" w:hAnsi="Times New Roman" w:cs="Times New Roman"/>
          <w:lang w:val="en-GB"/>
        </w:rPr>
        <w:t>,</w:t>
      </w:r>
      <w:r w:rsidR="00B4019C" w:rsidRPr="00C92D32">
        <w:rPr>
          <w:rFonts w:ascii="Times New Roman" w:hAnsi="Times New Roman" w:cs="Times New Roman"/>
          <w:lang w:val="en-GB"/>
        </w:rPr>
        <w:t xml:space="preserve"> therefore</w:t>
      </w:r>
      <w:r w:rsidR="004D1B7B">
        <w:rPr>
          <w:rFonts w:ascii="Times New Roman" w:hAnsi="Times New Roman" w:cs="Times New Roman"/>
          <w:lang w:val="en-GB"/>
        </w:rPr>
        <w:t>,</w:t>
      </w:r>
      <w:r w:rsidR="00B4019C" w:rsidRPr="00C92D32">
        <w:rPr>
          <w:rFonts w:ascii="Times New Roman" w:hAnsi="Times New Roman" w:cs="Times New Roman"/>
          <w:lang w:val="en-GB"/>
        </w:rPr>
        <w:t xml:space="preserve"> likely to offer more dependable results in-field</w:t>
      </w:r>
      <w:r w:rsidR="004D0D81" w:rsidRPr="00C92D32">
        <w:rPr>
          <w:rFonts w:ascii="Times New Roman" w:hAnsi="Times New Roman" w:cs="Times New Roman"/>
          <w:lang w:val="en-GB"/>
        </w:rPr>
        <w:t>.</w:t>
      </w:r>
      <w:r w:rsidR="005D66F5" w:rsidRPr="00C92D32">
        <w:rPr>
          <w:rFonts w:ascii="Times New Roman" w:hAnsi="Times New Roman" w:cs="Times New Roman"/>
          <w:lang w:val="en-GB"/>
        </w:rPr>
        <w:t xml:space="preserve"> </w:t>
      </w:r>
      <w:r w:rsidR="00B4019C" w:rsidRPr="00C92D32">
        <w:rPr>
          <w:rFonts w:ascii="Times New Roman" w:hAnsi="Times New Roman" w:cs="Times New Roman"/>
          <w:lang w:val="en-GB"/>
        </w:rPr>
        <w:t xml:space="preserve">We also measured a </w:t>
      </w:r>
      <w:r w:rsidR="00B4019C" w:rsidRPr="005954E8">
        <w:rPr>
          <w:rFonts w:ascii="Times New Roman" w:hAnsi="Times New Roman" w:cs="Times New Roman"/>
          <w:lang w:val="en-GB"/>
        </w:rPr>
        <w:t>calibration curve for NH</w:t>
      </w:r>
      <w:r w:rsidR="00B4019C" w:rsidRPr="005954E8">
        <w:rPr>
          <w:rFonts w:ascii="Times New Roman" w:hAnsi="Times New Roman" w:cs="Times New Roman"/>
          <w:vertAlign w:val="subscript"/>
          <w:lang w:val="en-GB"/>
        </w:rPr>
        <w:t>4</w:t>
      </w:r>
      <w:r w:rsidR="00B4019C" w:rsidRPr="005954E8">
        <w:rPr>
          <w:rFonts w:ascii="Times New Roman" w:hAnsi="Times New Roman" w:cs="Times New Roman"/>
          <w:lang w:val="en-GB"/>
        </w:rPr>
        <w:t>NO</w:t>
      </w:r>
      <w:r w:rsidR="00B4019C" w:rsidRPr="005954E8">
        <w:rPr>
          <w:rFonts w:ascii="Times New Roman" w:hAnsi="Times New Roman" w:cs="Times New Roman"/>
          <w:vertAlign w:val="subscript"/>
          <w:lang w:val="en-GB"/>
        </w:rPr>
        <w:t>3</w:t>
      </w:r>
      <w:r w:rsidR="00B4019C" w:rsidRPr="005954E8">
        <w:rPr>
          <w:rFonts w:ascii="Times New Roman" w:hAnsi="Times New Roman" w:cs="Times New Roman"/>
          <w:lang w:val="en-GB"/>
        </w:rPr>
        <w:t xml:space="preserve"> in water (no soil)</w:t>
      </w:r>
      <w:r w:rsidR="004D1B7B">
        <w:rPr>
          <w:rFonts w:ascii="Times New Roman" w:hAnsi="Times New Roman" w:cs="Times New Roman"/>
          <w:lang w:val="en-GB"/>
        </w:rPr>
        <w:t xml:space="preserve"> and verified that </w:t>
      </w:r>
      <w:r w:rsidR="00B4019C" w:rsidRPr="005954E8">
        <w:rPr>
          <w:rFonts w:ascii="Times New Roman" w:hAnsi="Times New Roman" w:cs="Times New Roman"/>
          <w:lang w:val="en-GB"/>
        </w:rPr>
        <w:t xml:space="preserve">our soil measurements are indeed from </w:t>
      </w:r>
      <w:r w:rsidR="00F524EE" w:rsidRPr="005954E8">
        <w:rPr>
          <w:rFonts w:ascii="Times New Roman" w:hAnsi="Times New Roman" w:cs="Times New Roman"/>
          <w:lang w:val="en-GB"/>
        </w:rPr>
        <w:t>NH</w:t>
      </w:r>
      <w:r w:rsidR="00F524EE" w:rsidRPr="005954E8">
        <w:rPr>
          <w:rFonts w:ascii="Times New Roman" w:hAnsi="Times New Roman" w:cs="Times New Roman"/>
          <w:vertAlign w:val="subscript"/>
          <w:lang w:val="en-GB"/>
        </w:rPr>
        <w:t>4</w:t>
      </w:r>
      <w:r w:rsidR="00F524EE" w:rsidRPr="005954E8">
        <w:rPr>
          <w:rFonts w:ascii="Times New Roman" w:hAnsi="Times New Roman" w:cs="Times New Roman"/>
          <w:vertAlign w:val="superscript"/>
          <w:lang w:val="en-GB"/>
        </w:rPr>
        <w:t>+</w:t>
      </w:r>
      <w:r w:rsidR="00B4019C" w:rsidRPr="005954E8">
        <w:rPr>
          <w:rFonts w:ascii="Times New Roman" w:hAnsi="Times New Roman" w:cs="Times New Roman"/>
          <w:lang w:val="en-GB"/>
        </w:rPr>
        <w:t xml:space="preserve"> </w:t>
      </w:r>
      <w:r w:rsidR="00022267">
        <w:rPr>
          <w:rFonts w:ascii="Times New Roman" w:hAnsi="Times New Roman" w:cs="Times New Roman"/>
          <w:lang w:val="en-GB"/>
        </w:rPr>
        <w:t>alone (</w:t>
      </w:r>
      <w:r w:rsidR="00022267" w:rsidRPr="003F12DE">
        <w:rPr>
          <w:rFonts w:ascii="Times New Roman" w:hAnsi="Times New Roman" w:cs="Times New Roman"/>
          <w:b/>
          <w:bCs/>
          <w:lang w:val="en-GB"/>
        </w:rPr>
        <w:t>Figure S1</w:t>
      </w:r>
      <w:r w:rsidR="00022267">
        <w:rPr>
          <w:rFonts w:ascii="Times New Roman" w:hAnsi="Times New Roman" w:cs="Times New Roman"/>
          <w:lang w:val="en-GB"/>
        </w:rPr>
        <w:t>).</w:t>
      </w:r>
    </w:p>
    <w:p w14:paraId="2E554416" w14:textId="77777777" w:rsidR="000A3771" w:rsidRDefault="000A3771">
      <w:pPr>
        <w:spacing w:after="0" w:line="480" w:lineRule="auto"/>
        <w:rPr>
          <w:rFonts w:ascii="Times New Roman" w:hAnsi="Times New Roman" w:cs="Times New Roman"/>
          <w:b/>
          <w:bCs/>
          <w:lang w:val="en-GB"/>
        </w:rPr>
      </w:pPr>
    </w:p>
    <w:p w14:paraId="17C72CED" w14:textId="63F4AA48" w:rsidR="000A3771" w:rsidRDefault="00657D09">
      <w:pPr>
        <w:spacing w:after="0" w:line="480" w:lineRule="auto"/>
        <w:rPr>
          <w:rFonts w:ascii="Times New Roman" w:hAnsi="Times New Roman" w:cs="Times New Roman"/>
          <w:b/>
          <w:bCs/>
          <w:lang w:val="en-GB"/>
        </w:rPr>
      </w:pPr>
      <w:r w:rsidRPr="003F12DE">
        <w:rPr>
          <w:rFonts w:ascii="Times New Roman" w:hAnsi="Times New Roman" w:cs="Times New Roman"/>
          <w:b/>
          <w:bCs/>
          <w:sz w:val="24"/>
          <w:szCs w:val="24"/>
          <w:lang w:val="en-GB"/>
        </w:rPr>
        <w:t>Time-</w:t>
      </w:r>
      <w:r w:rsidR="00F856AD">
        <w:rPr>
          <w:rFonts w:ascii="Times New Roman" w:hAnsi="Times New Roman" w:cs="Times New Roman"/>
          <w:b/>
          <w:bCs/>
          <w:sz w:val="24"/>
          <w:szCs w:val="24"/>
          <w:lang w:val="en-GB"/>
        </w:rPr>
        <w:t>d</w:t>
      </w:r>
      <w:r w:rsidRPr="003F12DE">
        <w:rPr>
          <w:rFonts w:ascii="Times New Roman" w:hAnsi="Times New Roman" w:cs="Times New Roman"/>
          <w:b/>
          <w:bCs/>
          <w:sz w:val="24"/>
          <w:szCs w:val="24"/>
          <w:lang w:val="en-GB"/>
        </w:rPr>
        <w:t xml:space="preserve">ependent </w:t>
      </w:r>
      <w:r w:rsidR="00A90691" w:rsidRPr="003F12DE">
        <w:rPr>
          <w:rFonts w:ascii="Times New Roman" w:hAnsi="Times New Roman" w:cs="Times New Roman"/>
          <w:b/>
          <w:bCs/>
          <w:sz w:val="24"/>
          <w:szCs w:val="24"/>
          <w:lang w:val="en-GB"/>
        </w:rPr>
        <w:t xml:space="preserve">Nitrogen </w:t>
      </w:r>
      <w:r w:rsidR="00C73ED0" w:rsidRPr="003F12DE">
        <w:rPr>
          <w:rFonts w:ascii="Times New Roman" w:hAnsi="Times New Roman" w:cs="Times New Roman"/>
          <w:b/>
          <w:bCs/>
          <w:sz w:val="24"/>
          <w:szCs w:val="24"/>
          <w:lang w:val="en-GB"/>
        </w:rPr>
        <w:t>Dynamics in Soil</w:t>
      </w:r>
    </w:p>
    <w:p w14:paraId="71DE7D3C" w14:textId="157F036F" w:rsidR="00AB1691" w:rsidRDefault="00AC7BD5" w:rsidP="00193289">
      <w:pPr>
        <w:spacing w:after="0" w:line="480" w:lineRule="auto"/>
        <w:rPr>
          <w:rFonts w:ascii="Times New Roman" w:hAnsi="Times New Roman" w:cs="Times New Roman"/>
          <w:lang w:val="en-GB"/>
        </w:rPr>
      </w:pPr>
      <w:r w:rsidRPr="00C92D32">
        <w:rPr>
          <w:rFonts w:ascii="Times New Roman" w:hAnsi="Times New Roman" w:cs="Times New Roman"/>
          <w:lang w:val="en-GB"/>
        </w:rPr>
        <w:t>Time series data</w:t>
      </w:r>
      <w:r w:rsidR="00550CA3">
        <w:rPr>
          <w:rFonts w:ascii="Times New Roman" w:hAnsi="Times New Roman" w:cs="Times New Roman"/>
          <w:lang w:val="en-GB"/>
        </w:rPr>
        <w:t xml:space="preserve"> concerning</w:t>
      </w:r>
      <w:r w:rsidRPr="00C92D32">
        <w:rPr>
          <w:rFonts w:ascii="Times New Roman" w:hAnsi="Times New Roman" w:cs="Times New Roman"/>
          <w:lang w:val="en-GB"/>
        </w:rPr>
        <w:t xml:space="preserve"> </w:t>
      </w:r>
      <w:r w:rsidR="00D273CB" w:rsidRPr="00C92D32">
        <w:rPr>
          <w:rFonts w:ascii="Times New Roman" w:hAnsi="Times New Roman" w:cs="Times New Roman"/>
          <w:lang w:val="en-GB"/>
        </w:rPr>
        <w:t>dynamics</w:t>
      </w:r>
      <w:r w:rsidR="00D273CB">
        <w:rPr>
          <w:rFonts w:ascii="Times New Roman" w:hAnsi="Times New Roman" w:cs="Times New Roman"/>
          <w:lang w:val="en-GB"/>
        </w:rPr>
        <w:t xml:space="preserve"> of</w:t>
      </w:r>
      <w:r w:rsidR="00D273CB" w:rsidRPr="00C92D32">
        <w:rPr>
          <w:rFonts w:ascii="Times New Roman" w:hAnsi="Times New Roman" w:cs="Times New Roman"/>
          <w:lang w:val="en-GB"/>
        </w:rPr>
        <w:t xml:space="preserve"> </w:t>
      </w:r>
      <w:r w:rsidRPr="00C92D32">
        <w:rPr>
          <w:rFonts w:ascii="Times New Roman" w:hAnsi="Times New Roman" w:cs="Times New Roman"/>
          <w:lang w:val="en-GB"/>
        </w:rPr>
        <w:t xml:space="preserve">soil nitrogen </w:t>
      </w:r>
      <w:r w:rsidR="00EA70E5" w:rsidRPr="00C92D32">
        <w:rPr>
          <w:rFonts w:ascii="Times New Roman" w:hAnsi="Times New Roman" w:cs="Times New Roman"/>
          <w:lang w:val="en-GB"/>
        </w:rPr>
        <w:t xml:space="preserve">were </w:t>
      </w:r>
      <w:r w:rsidR="00550CA3">
        <w:rPr>
          <w:rFonts w:ascii="Times New Roman" w:hAnsi="Times New Roman" w:cs="Times New Roman"/>
          <w:lang w:val="en-GB"/>
        </w:rPr>
        <w:t>collected</w:t>
      </w:r>
      <w:r w:rsidRPr="00C92D32">
        <w:rPr>
          <w:rFonts w:ascii="Times New Roman" w:hAnsi="Times New Roman" w:cs="Times New Roman"/>
          <w:lang w:val="en-GB"/>
        </w:rPr>
        <w:t xml:space="preserve"> over short timescales (&lt;20 days)</w:t>
      </w:r>
      <w:r w:rsidR="00A12D75">
        <w:rPr>
          <w:rFonts w:ascii="Times New Roman" w:hAnsi="Times New Roman" w:cs="Times New Roman"/>
          <w:lang w:val="en-GB"/>
        </w:rPr>
        <w:t xml:space="preserve"> in experiments simulating </w:t>
      </w:r>
      <w:r w:rsidR="00851870">
        <w:rPr>
          <w:rFonts w:ascii="Times New Roman" w:hAnsi="Times New Roman" w:cs="Times New Roman"/>
          <w:lang w:val="en-GB"/>
        </w:rPr>
        <w:t>soil</w:t>
      </w:r>
      <w:r w:rsidR="00E45010">
        <w:rPr>
          <w:rFonts w:ascii="Times New Roman" w:hAnsi="Times New Roman" w:cs="Times New Roman"/>
          <w:lang w:val="en-GB"/>
        </w:rPr>
        <w:t xml:space="preserve"> </w:t>
      </w:r>
      <w:r w:rsidR="00851870">
        <w:rPr>
          <w:rFonts w:ascii="Times New Roman" w:hAnsi="Times New Roman" w:cs="Times New Roman"/>
          <w:lang w:val="en-GB"/>
        </w:rPr>
        <w:t>in a field</w:t>
      </w:r>
      <w:r w:rsidR="00AD1995">
        <w:rPr>
          <w:rFonts w:ascii="Times New Roman" w:hAnsi="Times New Roman" w:cs="Times New Roman"/>
          <w:lang w:val="en-GB"/>
        </w:rPr>
        <w:t xml:space="preserve"> (</w:t>
      </w:r>
      <w:r w:rsidR="00AD1995" w:rsidRPr="003F12DE">
        <w:rPr>
          <w:rFonts w:ascii="Times New Roman" w:hAnsi="Times New Roman" w:cs="Times New Roman"/>
          <w:b/>
          <w:bCs/>
          <w:lang w:val="en-GB"/>
        </w:rPr>
        <w:t>Figure 3</w:t>
      </w:r>
      <w:r w:rsidR="00AD1995">
        <w:rPr>
          <w:rFonts w:ascii="Times New Roman" w:hAnsi="Times New Roman" w:cs="Times New Roman"/>
          <w:lang w:val="en-GB"/>
        </w:rPr>
        <w:t>)</w:t>
      </w:r>
      <w:r w:rsidR="00F72972">
        <w:rPr>
          <w:rFonts w:ascii="Times New Roman" w:hAnsi="Times New Roman" w:cs="Times New Roman"/>
          <w:lang w:val="en-GB"/>
        </w:rPr>
        <w:t>.</w:t>
      </w:r>
      <w:r w:rsidR="00A12D75">
        <w:rPr>
          <w:rFonts w:ascii="Times New Roman" w:hAnsi="Times New Roman" w:cs="Times New Roman"/>
          <w:lang w:val="en-GB"/>
        </w:rPr>
        <w:t xml:space="preserve"> </w:t>
      </w:r>
      <w:r w:rsidR="00F66311">
        <w:rPr>
          <w:rFonts w:ascii="Times New Roman" w:hAnsi="Times New Roman" w:cs="Times New Roman"/>
          <w:lang w:val="en-GB"/>
        </w:rPr>
        <w:t xml:space="preserve">To reduce complexity, we did not </w:t>
      </w:r>
      <w:r w:rsidR="00397069">
        <w:rPr>
          <w:rFonts w:ascii="Times New Roman" w:hAnsi="Times New Roman" w:cs="Times New Roman"/>
          <w:lang w:val="en-GB"/>
        </w:rPr>
        <w:t xml:space="preserve">grow any plants and investigated the nitrogen dynamics </w:t>
      </w:r>
      <w:r w:rsidR="00E45010">
        <w:rPr>
          <w:rFonts w:ascii="Times New Roman" w:hAnsi="Times New Roman" w:cs="Times New Roman"/>
          <w:lang w:val="en-GB"/>
        </w:rPr>
        <w:t xml:space="preserve">only </w:t>
      </w:r>
      <w:r w:rsidR="00397069">
        <w:rPr>
          <w:rFonts w:ascii="Times New Roman" w:hAnsi="Times New Roman" w:cs="Times New Roman"/>
          <w:lang w:val="en-GB"/>
        </w:rPr>
        <w:t>due to microbial activity, run-off</w:t>
      </w:r>
      <w:r w:rsidR="00397E5D">
        <w:rPr>
          <w:rFonts w:ascii="Times New Roman" w:hAnsi="Times New Roman" w:cs="Times New Roman"/>
          <w:lang w:val="en-GB"/>
        </w:rPr>
        <w:t xml:space="preserve"> </w:t>
      </w:r>
      <w:r w:rsidR="00397069">
        <w:rPr>
          <w:rFonts w:ascii="Times New Roman" w:hAnsi="Times New Roman" w:cs="Times New Roman"/>
          <w:lang w:val="en-GB"/>
        </w:rPr>
        <w:t>and volatilization (</w:t>
      </w:r>
      <w:r w:rsidR="00E9037B">
        <w:rPr>
          <w:rFonts w:ascii="Times New Roman" w:hAnsi="Times New Roman" w:cs="Times New Roman"/>
          <w:lang w:val="en-GB"/>
        </w:rPr>
        <w:t>escape of</w:t>
      </w:r>
      <w:r w:rsidR="00397069">
        <w:rPr>
          <w:rFonts w:ascii="Times New Roman" w:hAnsi="Times New Roman" w:cs="Times New Roman"/>
          <w:lang w:val="en-GB"/>
        </w:rPr>
        <w:t xml:space="preserve"> NH</w:t>
      </w:r>
      <w:r w:rsidR="00397069" w:rsidRPr="003F12DE">
        <w:rPr>
          <w:rFonts w:ascii="Times New Roman" w:hAnsi="Times New Roman" w:cs="Times New Roman"/>
          <w:vertAlign w:val="subscript"/>
          <w:lang w:val="en-GB"/>
        </w:rPr>
        <w:t>3(</w:t>
      </w:r>
      <w:r w:rsidR="00A77757" w:rsidRPr="003F12DE">
        <w:rPr>
          <w:rFonts w:ascii="Times New Roman" w:hAnsi="Times New Roman" w:cs="Times New Roman"/>
          <w:vertAlign w:val="subscript"/>
          <w:lang w:val="en-GB"/>
        </w:rPr>
        <w:t>g</w:t>
      </w:r>
      <w:r w:rsidR="00397069" w:rsidRPr="003F12DE">
        <w:rPr>
          <w:rFonts w:ascii="Times New Roman" w:hAnsi="Times New Roman" w:cs="Times New Roman"/>
          <w:vertAlign w:val="subscript"/>
          <w:lang w:val="en-GB"/>
        </w:rPr>
        <w:t>)</w:t>
      </w:r>
      <w:r w:rsidR="00397069">
        <w:rPr>
          <w:rFonts w:ascii="Times New Roman" w:hAnsi="Times New Roman" w:cs="Times New Roman"/>
          <w:lang w:val="en-GB"/>
        </w:rPr>
        <w:t xml:space="preserve">). </w:t>
      </w:r>
      <w:r w:rsidR="0041403C">
        <w:rPr>
          <w:rFonts w:ascii="Times New Roman" w:hAnsi="Times New Roman" w:cs="Times New Roman"/>
          <w:lang w:val="en-GB"/>
        </w:rPr>
        <w:t>W</w:t>
      </w:r>
      <w:r w:rsidR="00A12D75">
        <w:rPr>
          <w:rFonts w:ascii="Times New Roman" w:hAnsi="Times New Roman" w:cs="Times New Roman"/>
          <w:lang w:val="en-GB"/>
        </w:rPr>
        <w:t xml:space="preserve">e </w:t>
      </w:r>
      <w:r w:rsidR="00A12D75" w:rsidRPr="00F02D4B">
        <w:rPr>
          <w:rFonts w:ascii="Times New Roman" w:hAnsi="Times New Roman" w:cs="Times New Roman"/>
          <w:lang w:val="en-GB"/>
        </w:rPr>
        <w:t xml:space="preserve">placed </w:t>
      </w:r>
      <w:r w:rsidR="00ED2A53" w:rsidRPr="003F12DE">
        <w:rPr>
          <w:rFonts w:ascii="Times New Roman" w:hAnsi="Times New Roman" w:cs="Times New Roman"/>
          <w:lang w:val="en-GB"/>
        </w:rPr>
        <w:t>5.1</w:t>
      </w:r>
      <w:r w:rsidR="00A12D75" w:rsidRPr="00F02D4B">
        <w:rPr>
          <w:rFonts w:ascii="Times New Roman" w:hAnsi="Times New Roman" w:cs="Times New Roman"/>
          <w:lang w:val="en-GB"/>
        </w:rPr>
        <w:t xml:space="preserve"> </w:t>
      </w:r>
      <w:r w:rsidR="00ED2A53" w:rsidRPr="003F12DE">
        <w:rPr>
          <w:rFonts w:ascii="Times New Roman" w:hAnsi="Times New Roman" w:cs="Times New Roman"/>
          <w:lang w:val="en-GB"/>
        </w:rPr>
        <w:t>kg</w:t>
      </w:r>
      <w:r w:rsidR="00A12D75" w:rsidRPr="00F02D4B">
        <w:rPr>
          <w:rFonts w:ascii="Times New Roman" w:hAnsi="Times New Roman" w:cs="Times New Roman"/>
          <w:lang w:val="en-GB"/>
        </w:rPr>
        <w:t xml:space="preserve"> of soil</w:t>
      </w:r>
      <w:r w:rsidR="00F72972" w:rsidRPr="00F02D4B">
        <w:rPr>
          <w:rFonts w:ascii="Times New Roman" w:hAnsi="Times New Roman" w:cs="Times New Roman"/>
          <w:lang w:val="en-GB"/>
        </w:rPr>
        <w:t xml:space="preserve"> </w:t>
      </w:r>
      <w:r w:rsidR="00ED2A53" w:rsidRPr="003F12DE">
        <w:rPr>
          <w:rFonts w:ascii="Times New Roman" w:hAnsi="Times New Roman" w:cs="Times New Roman"/>
          <w:lang w:val="en-GB"/>
        </w:rPr>
        <w:t>(</w:t>
      </w:r>
      <w:r w:rsidR="004B4CE2" w:rsidRPr="00F02D4B">
        <w:rPr>
          <w:rFonts w:ascii="Times New Roman" w:hAnsi="Times New Roman" w:cs="Times New Roman"/>
          <w:lang w:val="en-GB"/>
        </w:rPr>
        <w:t xml:space="preserve">Westland </w:t>
      </w:r>
      <w:r w:rsidR="004B4CE2" w:rsidRPr="00C92D32">
        <w:rPr>
          <w:rFonts w:ascii="Times New Roman" w:hAnsi="Times New Roman" w:cs="Times New Roman"/>
          <w:lang w:val="en-GB"/>
        </w:rPr>
        <w:t xml:space="preserve">Top </w:t>
      </w:r>
      <w:r w:rsidR="004B4CE2" w:rsidRPr="006C1DE5">
        <w:rPr>
          <w:rFonts w:ascii="Times New Roman" w:hAnsi="Times New Roman" w:cs="Times New Roman"/>
          <w:lang w:val="en-GB"/>
        </w:rPr>
        <w:t>Soil</w:t>
      </w:r>
      <w:r w:rsidR="00BD31A8">
        <w:rPr>
          <w:rFonts w:ascii="Times New Roman" w:hAnsi="Times New Roman" w:cs="Times New Roman"/>
          <w:lang w:val="en-GB"/>
        </w:rPr>
        <w:t>, unfertilized</w:t>
      </w:r>
      <w:r w:rsidR="00F72972" w:rsidRPr="006C1DE5">
        <w:rPr>
          <w:rFonts w:ascii="Times New Roman" w:hAnsi="Times New Roman" w:cs="Times New Roman"/>
          <w:lang w:val="en-GB"/>
        </w:rPr>
        <w:t>)</w:t>
      </w:r>
      <w:r w:rsidR="00A12D75" w:rsidRPr="006C1DE5">
        <w:rPr>
          <w:rFonts w:ascii="Times New Roman" w:hAnsi="Times New Roman" w:cs="Times New Roman"/>
          <w:lang w:val="en-GB"/>
        </w:rPr>
        <w:t xml:space="preserve"> </w:t>
      </w:r>
      <w:r w:rsidR="00F72972" w:rsidRPr="006C1DE5">
        <w:rPr>
          <w:rFonts w:ascii="Times New Roman" w:hAnsi="Times New Roman" w:cs="Times New Roman"/>
          <w:lang w:val="en-GB"/>
        </w:rPr>
        <w:t xml:space="preserve">in </w:t>
      </w:r>
      <w:r w:rsidR="00F72972" w:rsidRPr="009C0591">
        <w:rPr>
          <w:rFonts w:ascii="Times New Roman" w:hAnsi="Times New Roman" w:cs="Times New Roman"/>
          <w:lang w:val="en-GB"/>
        </w:rPr>
        <w:t xml:space="preserve">a </w:t>
      </w:r>
      <w:r w:rsidR="009C0591" w:rsidRPr="003F12DE">
        <w:rPr>
          <w:rFonts w:ascii="Times New Roman" w:hAnsi="Times New Roman" w:cs="Times New Roman"/>
          <w:lang w:val="en-GB"/>
        </w:rPr>
        <w:t>15</w:t>
      </w:r>
      <w:r w:rsidR="00F72972" w:rsidRPr="009C0591">
        <w:rPr>
          <w:rFonts w:ascii="Times New Roman" w:hAnsi="Times New Roman" w:cs="Times New Roman"/>
          <w:lang w:val="en-GB"/>
        </w:rPr>
        <w:t xml:space="preserve"> L </w:t>
      </w:r>
      <w:r w:rsidR="00ED2A53">
        <w:rPr>
          <w:rFonts w:ascii="Times New Roman" w:hAnsi="Times New Roman" w:cs="Times New Roman"/>
          <w:lang w:val="en-GB"/>
        </w:rPr>
        <w:t>plastic</w:t>
      </w:r>
      <w:r w:rsidR="004D4A51">
        <w:rPr>
          <w:rFonts w:ascii="Times New Roman" w:hAnsi="Times New Roman" w:cs="Times New Roman"/>
          <w:lang w:val="en-GB"/>
        </w:rPr>
        <w:t xml:space="preserve"> pot</w:t>
      </w:r>
      <w:r w:rsidR="0041403C">
        <w:rPr>
          <w:rFonts w:ascii="Times New Roman" w:hAnsi="Times New Roman" w:cs="Times New Roman"/>
          <w:lang w:val="en-GB"/>
        </w:rPr>
        <w:t>s</w:t>
      </w:r>
      <w:r w:rsidR="00A77757">
        <w:rPr>
          <w:rFonts w:ascii="Times New Roman" w:hAnsi="Times New Roman" w:cs="Times New Roman"/>
          <w:lang w:val="en-GB"/>
        </w:rPr>
        <w:t xml:space="preserve"> and stored </w:t>
      </w:r>
      <w:r w:rsidR="0041403C">
        <w:rPr>
          <w:rFonts w:ascii="Times New Roman" w:hAnsi="Times New Roman" w:cs="Times New Roman"/>
          <w:lang w:val="en-GB"/>
        </w:rPr>
        <w:t>them</w:t>
      </w:r>
      <w:r w:rsidR="00A77757">
        <w:rPr>
          <w:rFonts w:ascii="Times New Roman" w:hAnsi="Times New Roman" w:cs="Times New Roman"/>
          <w:lang w:val="en-GB"/>
        </w:rPr>
        <w:t xml:space="preserve"> in the lab</w:t>
      </w:r>
      <w:r w:rsidR="006253F2">
        <w:rPr>
          <w:rFonts w:ascii="Times New Roman" w:hAnsi="Times New Roman" w:cs="Times New Roman"/>
          <w:lang w:val="en-GB"/>
        </w:rPr>
        <w:t xml:space="preserve">oratory </w:t>
      </w:r>
      <w:r w:rsidR="00A77757">
        <w:rPr>
          <w:rFonts w:ascii="Times New Roman" w:hAnsi="Times New Roman" w:cs="Times New Roman"/>
          <w:lang w:val="en-GB"/>
        </w:rPr>
        <w:t xml:space="preserve">without covering </w:t>
      </w:r>
      <w:r w:rsidR="0041403C">
        <w:rPr>
          <w:rFonts w:ascii="Times New Roman" w:hAnsi="Times New Roman" w:cs="Times New Roman"/>
          <w:lang w:val="en-GB"/>
        </w:rPr>
        <w:t>their</w:t>
      </w:r>
      <w:r w:rsidR="00E45010">
        <w:rPr>
          <w:rFonts w:ascii="Times New Roman" w:hAnsi="Times New Roman" w:cs="Times New Roman"/>
          <w:lang w:val="en-GB"/>
        </w:rPr>
        <w:t xml:space="preserve"> top</w:t>
      </w:r>
      <w:r w:rsidR="00BD152C">
        <w:rPr>
          <w:rFonts w:ascii="Times New Roman" w:hAnsi="Times New Roman" w:cs="Times New Roman"/>
          <w:lang w:val="en-GB"/>
        </w:rPr>
        <w:t>s</w:t>
      </w:r>
      <w:r w:rsidR="00742D6D">
        <w:rPr>
          <w:rFonts w:ascii="Times New Roman" w:hAnsi="Times New Roman" w:cs="Times New Roman"/>
          <w:lang w:val="en-GB"/>
        </w:rPr>
        <w:t>.</w:t>
      </w:r>
      <w:r w:rsidRPr="00C92D32">
        <w:rPr>
          <w:rFonts w:ascii="Times New Roman" w:hAnsi="Times New Roman" w:cs="Times New Roman"/>
          <w:lang w:val="en-GB"/>
        </w:rPr>
        <w:t xml:space="preserve"> </w:t>
      </w:r>
      <w:r w:rsidR="004E1B61">
        <w:rPr>
          <w:rFonts w:ascii="Times New Roman" w:hAnsi="Times New Roman" w:cs="Times New Roman"/>
          <w:lang w:val="en-GB"/>
        </w:rPr>
        <w:t>In each experiment</w:t>
      </w:r>
      <w:r w:rsidR="000015E6">
        <w:rPr>
          <w:rFonts w:ascii="Times New Roman" w:hAnsi="Times New Roman" w:cs="Times New Roman"/>
          <w:lang w:val="en-GB"/>
        </w:rPr>
        <w:t xml:space="preserve">, </w:t>
      </w:r>
      <w:r w:rsidR="004E1B61">
        <w:rPr>
          <w:rFonts w:ascii="Times New Roman" w:hAnsi="Times New Roman" w:cs="Times New Roman"/>
          <w:lang w:val="en-GB"/>
        </w:rPr>
        <w:t>we controlled the environmental conditions</w:t>
      </w:r>
      <w:r w:rsidR="006253F2">
        <w:rPr>
          <w:rFonts w:ascii="Times New Roman" w:hAnsi="Times New Roman" w:cs="Times New Roman"/>
          <w:lang w:val="en-GB"/>
        </w:rPr>
        <w:t xml:space="preserve"> in two ways:</w:t>
      </w:r>
      <w:r w:rsidR="004E1B61">
        <w:rPr>
          <w:rFonts w:ascii="Times New Roman" w:hAnsi="Times New Roman" w:cs="Times New Roman"/>
          <w:lang w:val="en-GB"/>
        </w:rPr>
        <w:t xml:space="preserve"> </w:t>
      </w:r>
      <w:r w:rsidR="006253F2">
        <w:rPr>
          <w:rFonts w:ascii="Times New Roman" w:hAnsi="Times New Roman" w:cs="Times New Roman"/>
          <w:lang w:val="en-GB"/>
        </w:rPr>
        <w:t xml:space="preserve">i) </w:t>
      </w:r>
      <w:r w:rsidR="004848D3">
        <w:rPr>
          <w:rFonts w:ascii="Times New Roman" w:hAnsi="Times New Roman" w:cs="Times New Roman"/>
          <w:lang w:val="en-GB"/>
        </w:rPr>
        <w:t xml:space="preserve">adding a controlled amount of water to simulate </w:t>
      </w:r>
      <w:r w:rsidR="00EA70E5" w:rsidRPr="00C92D32">
        <w:rPr>
          <w:rFonts w:ascii="Times New Roman" w:hAnsi="Times New Roman" w:cs="Times New Roman"/>
          <w:lang w:val="en-GB"/>
        </w:rPr>
        <w:t>rainfall</w:t>
      </w:r>
      <w:r w:rsidR="00026412">
        <w:rPr>
          <w:rFonts w:ascii="Times New Roman" w:hAnsi="Times New Roman" w:cs="Times New Roman"/>
          <w:lang w:val="en-GB"/>
        </w:rPr>
        <w:t xml:space="preserve">, </w:t>
      </w:r>
      <w:r w:rsidR="006253F2">
        <w:rPr>
          <w:rFonts w:ascii="Times New Roman" w:hAnsi="Times New Roman" w:cs="Times New Roman"/>
          <w:lang w:val="en-GB"/>
        </w:rPr>
        <w:t xml:space="preserve">ii) </w:t>
      </w:r>
      <w:r w:rsidR="002015E3">
        <w:rPr>
          <w:rFonts w:ascii="Times New Roman" w:hAnsi="Times New Roman" w:cs="Times New Roman"/>
          <w:lang w:val="en-GB"/>
        </w:rPr>
        <w:t xml:space="preserve">passing an electrical current </w:t>
      </w:r>
      <w:r w:rsidR="00B7174D">
        <w:rPr>
          <w:rFonts w:ascii="Times New Roman" w:hAnsi="Times New Roman" w:cs="Times New Roman"/>
          <w:lang w:val="en-GB"/>
        </w:rPr>
        <w:t>through a resistive heating wire (nichrome wire)</w:t>
      </w:r>
      <w:r w:rsidR="00026412">
        <w:rPr>
          <w:rFonts w:ascii="Times New Roman" w:hAnsi="Times New Roman" w:cs="Times New Roman"/>
          <w:lang w:val="en-GB"/>
        </w:rPr>
        <w:t>,</w:t>
      </w:r>
      <w:r w:rsidR="00B7174D">
        <w:rPr>
          <w:rFonts w:ascii="Times New Roman" w:hAnsi="Times New Roman" w:cs="Times New Roman"/>
          <w:lang w:val="en-GB"/>
        </w:rPr>
        <w:t xml:space="preserve"> wrapped around </w:t>
      </w:r>
      <w:r w:rsidR="00026412">
        <w:rPr>
          <w:rFonts w:ascii="Times New Roman" w:hAnsi="Times New Roman" w:cs="Times New Roman"/>
          <w:lang w:val="en-GB"/>
        </w:rPr>
        <w:t xml:space="preserve">the </w:t>
      </w:r>
      <w:r w:rsidR="00B7174D">
        <w:rPr>
          <w:rFonts w:ascii="Times New Roman" w:hAnsi="Times New Roman" w:cs="Times New Roman"/>
          <w:lang w:val="en-GB"/>
        </w:rPr>
        <w:t>containers</w:t>
      </w:r>
      <w:r w:rsidR="00026412">
        <w:rPr>
          <w:rFonts w:ascii="Times New Roman" w:hAnsi="Times New Roman" w:cs="Times New Roman"/>
          <w:lang w:val="en-GB"/>
        </w:rPr>
        <w:t>,</w:t>
      </w:r>
      <w:r w:rsidR="00B7174D">
        <w:rPr>
          <w:rFonts w:ascii="Times New Roman" w:hAnsi="Times New Roman" w:cs="Times New Roman"/>
          <w:lang w:val="en-GB"/>
        </w:rPr>
        <w:t xml:space="preserve"> </w:t>
      </w:r>
      <w:r w:rsidR="00193289">
        <w:rPr>
          <w:rFonts w:ascii="Times New Roman" w:hAnsi="Times New Roman" w:cs="Times New Roman"/>
          <w:lang w:val="en-GB"/>
        </w:rPr>
        <w:t xml:space="preserve">to </w:t>
      </w:r>
      <w:r w:rsidR="007D52DA">
        <w:rPr>
          <w:rFonts w:ascii="Times New Roman" w:hAnsi="Times New Roman" w:cs="Times New Roman"/>
          <w:lang w:val="en-GB"/>
        </w:rPr>
        <w:t>control t</w:t>
      </w:r>
      <w:r w:rsidR="00193289">
        <w:rPr>
          <w:rFonts w:ascii="Times New Roman" w:hAnsi="Times New Roman" w:cs="Times New Roman"/>
          <w:lang w:val="en-GB"/>
        </w:rPr>
        <w:t>emperature</w:t>
      </w:r>
      <w:r w:rsidR="007D52DA">
        <w:rPr>
          <w:rFonts w:ascii="Times New Roman" w:hAnsi="Times New Roman" w:cs="Times New Roman"/>
          <w:lang w:val="en-GB"/>
        </w:rPr>
        <w:t xml:space="preserve"> uniformly</w:t>
      </w:r>
      <w:r w:rsidR="00EA70E5" w:rsidRPr="00C92D32">
        <w:rPr>
          <w:rFonts w:ascii="Times New Roman" w:hAnsi="Times New Roman" w:cs="Times New Roman"/>
          <w:lang w:val="en-GB"/>
        </w:rPr>
        <w:t xml:space="preserve">. </w:t>
      </w:r>
      <w:r w:rsidR="00394B0E">
        <w:rPr>
          <w:rFonts w:ascii="Times New Roman" w:hAnsi="Times New Roman" w:cs="Times New Roman"/>
          <w:lang w:val="en-GB"/>
        </w:rPr>
        <w:t>We kept the s</w:t>
      </w:r>
      <w:r w:rsidR="00EA70E5" w:rsidRPr="00C92D32">
        <w:rPr>
          <w:rFonts w:ascii="Times New Roman" w:hAnsi="Times New Roman" w:cs="Times New Roman"/>
          <w:lang w:val="en-GB"/>
        </w:rPr>
        <w:t>oil type (sandy loam, s</w:t>
      </w:r>
      <w:r w:rsidR="007A3C8C">
        <w:rPr>
          <w:rFonts w:ascii="Times New Roman" w:hAnsi="Times New Roman" w:cs="Times New Roman"/>
          <w:lang w:val="en-GB"/>
        </w:rPr>
        <w:t>ieved</w:t>
      </w:r>
      <w:r w:rsidR="00EA70E5" w:rsidRPr="00C92D32">
        <w:rPr>
          <w:rFonts w:ascii="Times New Roman" w:hAnsi="Times New Roman" w:cs="Times New Roman"/>
          <w:lang w:val="en-GB"/>
        </w:rPr>
        <w:t xml:space="preserve">) and </w:t>
      </w:r>
      <w:r w:rsidR="008357FD">
        <w:rPr>
          <w:rFonts w:ascii="Times New Roman" w:hAnsi="Times New Roman" w:cs="Times New Roman"/>
          <w:lang w:val="en-GB"/>
        </w:rPr>
        <w:t xml:space="preserve">amount of </w:t>
      </w:r>
      <w:r w:rsidR="00394B0E" w:rsidRPr="00C92D32">
        <w:rPr>
          <w:rFonts w:ascii="Times New Roman" w:hAnsi="Times New Roman" w:cs="Times New Roman"/>
          <w:lang w:val="en-GB"/>
        </w:rPr>
        <w:t>fertiliz</w:t>
      </w:r>
      <w:r w:rsidR="00193289">
        <w:rPr>
          <w:rFonts w:ascii="Times New Roman" w:hAnsi="Times New Roman" w:cs="Times New Roman"/>
          <w:lang w:val="en-GB"/>
        </w:rPr>
        <w:t xml:space="preserve">er added </w:t>
      </w:r>
      <w:r w:rsidR="00EA70E5" w:rsidRPr="00C92D32">
        <w:rPr>
          <w:rFonts w:ascii="Times New Roman" w:hAnsi="Times New Roman" w:cs="Times New Roman"/>
          <w:lang w:val="en-GB"/>
        </w:rPr>
        <w:t>fixed</w:t>
      </w:r>
      <w:r w:rsidR="00D60B1C" w:rsidRPr="00C92D32">
        <w:rPr>
          <w:rFonts w:ascii="Times New Roman" w:hAnsi="Times New Roman" w:cs="Times New Roman"/>
          <w:lang w:val="en-GB"/>
        </w:rPr>
        <w:t xml:space="preserve"> </w:t>
      </w:r>
      <w:r w:rsidR="00F13ABA">
        <w:rPr>
          <w:rFonts w:ascii="Times New Roman" w:hAnsi="Times New Roman" w:cs="Times New Roman"/>
          <w:lang w:val="en-GB"/>
        </w:rPr>
        <w:t xml:space="preserve">for all experiments </w:t>
      </w:r>
      <w:r w:rsidR="00EC134B" w:rsidRPr="00C92D32">
        <w:rPr>
          <w:rFonts w:ascii="Times New Roman" w:hAnsi="Times New Roman" w:cs="Times New Roman"/>
          <w:lang w:val="en-GB"/>
        </w:rPr>
        <w:t>(</w:t>
      </w:r>
      <w:r w:rsidR="008357FD">
        <w:rPr>
          <w:rFonts w:ascii="Times New Roman" w:hAnsi="Times New Roman" w:cs="Times New Roman"/>
          <w:lang w:val="en-GB"/>
        </w:rPr>
        <w:t>fertilizer NH</w:t>
      </w:r>
      <w:r w:rsidR="008357FD" w:rsidRPr="00355271">
        <w:rPr>
          <w:rFonts w:ascii="Times New Roman" w:hAnsi="Times New Roman" w:cs="Times New Roman"/>
          <w:vertAlign w:val="subscript"/>
          <w:lang w:val="en-GB"/>
        </w:rPr>
        <w:t>4</w:t>
      </w:r>
      <w:r w:rsidR="008357FD">
        <w:rPr>
          <w:rFonts w:ascii="Times New Roman" w:hAnsi="Times New Roman" w:cs="Times New Roman"/>
          <w:lang w:val="en-GB"/>
        </w:rPr>
        <w:t>NO</w:t>
      </w:r>
      <w:r w:rsidR="008357FD" w:rsidRPr="00355271">
        <w:rPr>
          <w:rFonts w:ascii="Times New Roman" w:hAnsi="Times New Roman" w:cs="Times New Roman"/>
          <w:vertAlign w:val="subscript"/>
          <w:lang w:val="en-GB"/>
        </w:rPr>
        <w:t>3</w:t>
      </w:r>
      <w:r w:rsidR="008357FD">
        <w:rPr>
          <w:rFonts w:ascii="Times New Roman" w:hAnsi="Times New Roman" w:cs="Times New Roman"/>
          <w:lang w:val="en-GB"/>
        </w:rPr>
        <w:t xml:space="preserve"> was added in the beginning of each experiment to produce a </w:t>
      </w:r>
      <w:r w:rsidR="003E1312">
        <w:rPr>
          <w:rFonts w:ascii="Times New Roman" w:hAnsi="Times New Roman" w:cs="Times New Roman"/>
          <w:lang w:val="en-GB"/>
        </w:rPr>
        <w:t xml:space="preserve">concentration </w:t>
      </w:r>
      <w:r w:rsidR="008357FD">
        <w:rPr>
          <w:rFonts w:ascii="Times New Roman" w:hAnsi="Times New Roman" w:cs="Times New Roman"/>
          <w:lang w:val="en-GB"/>
        </w:rPr>
        <w:t>of</w:t>
      </w:r>
      <w:r w:rsidR="00322EB7">
        <w:rPr>
          <w:rFonts w:ascii="Times New Roman" w:hAnsi="Times New Roman" w:cs="Times New Roman"/>
          <w:lang w:val="en-GB"/>
        </w:rPr>
        <w:t xml:space="preserve"> </w:t>
      </w:r>
      <w:r w:rsidR="00322EB7" w:rsidRPr="00C92D32">
        <w:rPr>
          <w:rFonts w:ascii="Times New Roman" w:hAnsi="Times New Roman" w:cs="Times New Roman"/>
          <w:lang w:val="en-GB"/>
        </w:rPr>
        <w:t>120 ppm</w:t>
      </w:r>
      <w:r w:rsidR="004F6ADE">
        <w:rPr>
          <w:rFonts w:ascii="Times New Roman" w:hAnsi="Times New Roman" w:cs="Times New Roman"/>
          <w:lang w:val="en-GB"/>
        </w:rPr>
        <w:t>, approximately equal to 2</w:t>
      </w:r>
      <w:r w:rsidR="008B0448">
        <w:rPr>
          <w:rFonts w:ascii="Times New Roman" w:hAnsi="Times New Roman" w:cs="Times New Roman"/>
          <w:lang w:val="en-GB"/>
        </w:rPr>
        <w:t>41</w:t>
      </w:r>
      <w:r w:rsidR="004F6ADE" w:rsidRPr="00C92D32">
        <w:rPr>
          <w:rFonts w:ascii="Times New Roman" w:hAnsi="Times New Roman" w:cs="Times New Roman"/>
          <w:lang w:val="en-GB"/>
        </w:rPr>
        <w:t xml:space="preserve"> </w:t>
      </w:r>
      <w:r w:rsidR="00EC134B" w:rsidRPr="00C92D32">
        <w:rPr>
          <w:rFonts w:ascii="Times New Roman" w:hAnsi="Times New Roman" w:cs="Times New Roman"/>
          <w:lang w:val="en-GB"/>
        </w:rPr>
        <w:t>kg/ha</w:t>
      </w:r>
      <w:r w:rsidR="004B4CE2">
        <w:rPr>
          <w:rFonts w:ascii="Times New Roman" w:hAnsi="Times New Roman" w:cs="Times New Roman"/>
          <w:lang w:val="en-GB"/>
        </w:rPr>
        <w:t xml:space="preserve"> of </w:t>
      </w:r>
      <w:r w:rsidR="004F6ADE">
        <w:rPr>
          <w:rFonts w:ascii="Times New Roman" w:hAnsi="Times New Roman" w:cs="Times New Roman"/>
          <w:lang w:val="en-GB"/>
        </w:rPr>
        <w:t>NH</w:t>
      </w:r>
      <w:r w:rsidR="004F6ADE" w:rsidRPr="00355271">
        <w:rPr>
          <w:rFonts w:ascii="Times New Roman" w:hAnsi="Times New Roman" w:cs="Times New Roman"/>
          <w:vertAlign w:val="subscript"/>
          <w:lang w:val="en-GB"/>
        </w:rPr>
        <w:t>4</w:t>
      </w:r>
      <w:r w:rsidR="004F6ADE">
        <w:rPr>
          <w:rFonts w:ascii="Times New Roman" w:hAnsi="Times New Roman" w:cs="Times New Roman"/>
          <w:lang w:val="en-GB"/>
        </w:rPr>
        <w:t>NO</w:t>
      </w:r>
      <w:r w:rsidR="004F6ADE" w:rsidRPr="00355271">
        <w:rPr>
          <w:rFonts w:ascii="Times New Roman" w:hAnsi="Times New Roman" w:cs="Times New Roman"/>
          <w:vertAlign w:val="subscript"/>
          <w:lang w:val="en-GB"/>
        </w:rPr>
        <w:t>3</w:t>
      </w:r>
      <w:r w:rsidR="004F6ADE">
        <w:rPr>
          <w:rFonts w:ascii="Times New Roman" w:hAnsi="Times New Roman" w:cs="Times New Roman"/>
          <w:vertAlign w:val="subscript"/>
          <w:lang w:val="en-GB"/>
        </w:rPr>
        <w:t xml:space="preserve"> </w:t>
      </w:r>
      <w:r w:rsidR="004F6ADE">
        <w:rPr>
          <w:rFonts w:ascii="Times New Roman" w:hAnsi="Times New Roman" w:cs="Times New Roman"/>
          <w:lang w:val="en-GB"/>
        </w:rPr>
        <w:t xml:space="preserve">or </w:t>
      </w:r>
      <w:r w:rsidR="004F6ADE">
        <w:rPr>
          <w:rFonts w:ascii="Times New Roman" w:hAnsi="Times New Roman" w:cs="Times New Roman"/>
          <w:lang w:val="en-GB"/>
        </w:rPr>
        <w:lastRenderedPageBreak/>
        <w:t>8</w:t>
      </w:r>
      <w:r w:rsidR="00256C07">
        <w:rPr>
          <w:rFonts w:ascii="Times New Roman" w:hAnsi="Times New Roman" w:cs="Times New Roman"/>
          <w:lang w:val="en-GB"/>
        </w:rPr>
        <w:t>5</w:t>
      </w:r>
      <w:r w:rsidR="004F6ADE">
        <w:rPr>
          <w:rFonts w:ascii="Times New Roman" w:hAnsi="Times New Roman" w:cs="Times New Roman"/>
          <w:lang w:val="en-GB"/>
        </w:rPr>
        <w:t xml:space="preserve"> kg/ha nitrogen – </w:t>
      </w:r>
      <w:r w:rsidR="00C83E44">
        <w:rPr>
          <w:rFonts w:ascii="Times New Roman" w:hAnsi="Times New Roman" w:cs="Times New Roman"/>
          <w:lang w:val="en-GB"/>
        </w:rPr>
        <w:t>c</w:t>
      </w:r>
      <w:r w:rsidR="004F6ADE" w:rsidRPr="00C83E44">
        <w:rPr>
          <w:rFonts w:ascii="Times New Roman" w:hAnsi="Times New Roman" w:cs="Times New Roman"/>
          <w:lang w:val="en-GB"/>
        </w:rPr>
        <w:t>alculation</w:t>
      </w:r>
      <w:r w:rsidR="004F6ADE">
        <w:rPr>
          <w:rFonts w:ascii="Times New Roman" w:hAnsi="Times New Roman" w:cs="Times New Roman"/>
          <w:lang w:val="en-GB"/>
        </w:rPr>
        <w:t xml:space="preserve"> in SI</w:t>
      </w:r>
      <w:r w:rsidR="00EC134B" w:rsidRPr="00C92D32">
        <w:rPr>
          <w:rFonts w:ascii="Times New Roman" w:hAnsi="Times New Roman" w:cs="Times New Roman"/>
          <w:lang w:val="en-GB"/>
        </w:rPr>
        <w:t>)</w:t>
      </w:r>
      <w:r w:rsidRPr="00C92D32">
        <w:rPr>
          <w:rFonts w:ascii="Times New Roman" w:hAnsi="Times New Roman" w:cs="Times New Roman"/>
          <w:lang w:val="en-GB"/>
        </w:rPr>
        <w:t xml:space="preserve">. </w:t>
      </w:r>
      <w:r w:rsidR="001C433C">
        <w:rPr>
          <w:rFonts w:ascii="Times New Roman" w:hAnsi="Times New Roman" w:cs="Times New Roman"/>
          <w:lang w:val="en-GB"/>
        </w:rPr>
        <w:t>Experiments w</w:t>
      </w:r>
      <w:r w:rsidR="001C433C" w:rsidRPr="00C92D32">
        <w:rPr>
          <w:rFonts w:ascii="Times New Roman" w:hAnsi="Times New Roman" w:cs="Times New Roman"/>
          <w:lang w:val="en-GB"/>
        </w:rPr>
        <w:t xml:space="preserve">ere </w:t>
      </w:r>
      <w:r w:rsidR="001C433C">
        <w:rPr>
          <w:rFonts w:ascii="Times New Roman" w:hAnsi="Times New Roman" w:cs="Times New Roman"/>
          <w:lang w:val="en-GB"/>
        </w:rPr>
        <w:t>performed</w:t>
      </w:r>
      <w:r w:rsidR="001C433C" w:rsidRPr="00C92D32">
        <w:rPr>
          <w:rFonts w:ascii="Times New Roman" w:hAnsi="Times New Roman" w:cs="Times New Roman"/>
          <w:lang w:val="en-GB"/>
        </w:rPr>
        <w:t xml:space="preserve"> for </w:t>
      </w:r>
      <w:r w:rsidR="001C433C">
        <w:rPr>
          <w:rFonts w:ascii="Times New Roman" w:hAnsi="Times New Roman" w:cs="Times New Roman"/>
          <w:lang w:val="en-GB"/>
        </w:rPr>
        <w:t>eight</w:t>
      </w:r>
      <w:r w:rsidR="001C433C" w:rsidRPr="00C92D32">
        <w:rPr>
          <w:rFonts w:ascii="Times New Roman" w:hAnsi="Times New Roman" w:cs="Times New Roman"/>
          <w:lang w:val="en-GB"/>
        </w:rPr>
        <w:t xml:space="preserve"> sets of environmental conditions spanning arid (1</w:t>
      </w:r>
      <w:r w:rsidR="006E44FB">
        <w:rPr>
          <w:rFonts w:ascii="Times New Roman" w:hAnsi="Times New Roman" w:cs="Times New Roman"/>
          <w:lang w:val="en-GB"/>
        </w:rPr>
        <w:t xml:space="preserve"> </w:t>
      </w:r>
      <w:r w:rsidR="001C433C" w:rsidRPr="00C92D32">
        <w:rPr>
          <w:rFonts w:ascii="Times New Roman" w:hAnsi="Times New Roman" w:cs="Times New Roman"/>
          <w:lang w:val="en-GB"/>
        </w:rPr>
        <w:t>m</w:t>
      </w:r>
      <w:r w:rsidR="00242BF8">
        <w:rPr>
          <w:rFonts w:ascii="Times New Roman" w:hAnsi="Times New Roman" w:cs="Times New Roman"/>
          <w:lang w:val="en-GB"/>
        </w:rPr>
        <w:t>m/day rainfall</w:t>
      </w:r>
      <w:r w:rsidR="001C433C" w:rsidRPr="00C92D32">
        <w:rPr>
          <w:rFonts w:ascii="Times New Roman" w:hAnsi="Times New Roman" w:cs="Times New Roman"/>
          <w:lang w:val="en-GB"/>
        </w:rPr>
        <w:t>) to tropical (10</w:t>
      </w:r>
      <w:r w:rsidR="006E44FB">
        <w:rPr>
          <w:rFonts w:ascii="Times New Roman" w:hAnsi="Times New Roman" w:cs="Times New Roman"/>
          <w:lang w:val="en-GB"/>
        </w:rPr>
        <w:t xml:space="preserve"> </w:t>
      </w:r>
      <w:r w:rsidR="001C433C" w:rsidRPr="00C92D32">
        <w:rPr>
          <w:rFonts w:ascii="Times New Roman" w:hAnsi="Times New Roman" w:cs="Times New Roman"/>
          <w:lang w:val="en-GB"/>
        </w:rPr>
        <w:t>mm</w:t>
      </w:r>
      <w:r w:rsidR="00242BF8">
        <w:rPr>
          <w:rFonts w:ascii="Times New Roman" w:hAnsi="Times New Roman" w:cs="Times New Roman"/>
          <w:lang w:val="en-GB"/>
        </w:rPr>
        <w:t>/day</w:t>
      </w:r>
      <w:r w:rsidR="001C433C" w:rsidRPr="00C92D32">
        <w:rPr>
          <w:rFonts w:ascii="Times New Roman" w:hAnsi="Times New Roman" w:cs="Times New Roman"/>
          <w:lang w:val="en-GB"/>
        </w:rPr>
        <w:t xml:space="preserve"> rain</w:t>
      </w:r>
      <w:r w:rsidR="00242BF8">
        <w:rPr>
          <w:rFonts w:ascii="Times New Roman" w:hAnsi="Times New Roman" w:cs="Times New Roman"/>
          <w:lang w:val="en-GB"/>
        </w:rPr>
        <w:t>fall</w:t>
      </w:r>
      <w:r w:rsidR="001C433C" w:rsidRPr="00C92D32">
        <w:rPr>
          <w:rFonts w:ascii="Times New Roman" w:hAnsi="Times New Roman" w:cs="Times New Roman"/>
          <w:lang w:val="en-GB"/>
        </w:rPr>
        <w:t>)</w:t>
      </w:r>
      <w:r w:rsidR="001C433C">
        <w:rPr>
          <w:rFonts w:ascii="Times New Roman" w:hAnsi="Times New Roman" w:cs="Times New Roman"/>
          <w:lang w:val="en-GB"/>
        </w:rPr>
        <w:t xml:space="preserve"> with temperatures ranging from </w:t>
      </w:r>
      <w:r w:rsidR="001C433C" w:rsidRPr="00C92D32">
        <w:rPr>
          <w:rFonts w:ascii="Times New Roman" w:hAnsi="Times New Roman" w:cs="Times New Roman"/>
          <w:lang w:val="en-GB"/>
        </w:rPr>
        <w:t>19-21°C</w:t>
      </w:r>
      <w:r w:rsidR="001C433C">
        <w:rPr>
          <w:rFonts w:ascii="Times New Roman" w:hAnsi="Times New Roman" w:cs="Times New Roman"/>
          <w:lang w:val="en-GB"/>
        </w:rPr>
        <w:t xml:space="preserve"> (temperate)</w:t>
      </w:r>
      <w:r w:rsidR="001C433C" w:rsidRPr="00C92D32">
        <w:rPr>
          <w:rFonts w:ascii="Times New Roman" w:hAnsi="Times New Roman" w:cs="Times New Roman"/>
          <w:lang w:val="en-GB"/>
        </w:rPr>
        <w:t xml:space="preserve"> </w:t>
      </w:r>
      <w:r w:rsidR="001C433C">
        <w:rPr>
          <w:rFonts w:ascii="Times New Roman" w:hAnsi="Times New Roman" w:cs="Times New Roman"/>
          <w:lang w:val="en-GB"/>
        </w:rPr>
        <w:t xml:space="preserve">to </w:t>
      </w:r>
      <w:r w:rsidR="001C433C" w:rsidRPr="00C92D32">
        <w:rPr>
          <w:rFonts w:ascii="Times New Roman" w:hAnsi="Times New Roman" w:cs="Times New Roman"/>
          <w:lang w:val="en-GB"/>
        </w:rPr>
        <w:t>26-34°C</w:t>
      </w:r>
      <w:r w:rsidR="001C433C">
        <w:rPr>
          <w:rFonts w:ascii="Times New Roman" w:hAnsi="Times New Roman" w:cs="Times New Roman"/>
          <w:lang w:val="en-GB"/>
        </w:rPr>
        <w:t xml:space="preserve"> (warm</w:t>
      </w:r>
      <w:r w:rsidR="001C433C" w:rsidRPr="00C92D32">
        <w:rPr>
          <w:rFonts w:ascii="Times New Roman" w:hAnsi="Times New Roman" w:cs="Times New Roman"/>
          <w:lang w:val="en-GB"/>
        </w:rPr>
        <w:t>).</w:t>
      </w:r>
      <w:r w:rsidR="001C433C">
        <w:rPr>
          <w:rFonts w:ascii="Times New Roman" w:hAnsi="Times New Roman" w:cs="Times New Roman"/>
          <w:lang w:val="en-GB"/>
        </w:rPr>
        <w:t xml:space="preserve"> </w:t>
      </w:r>
      <w:r w:rsidR="00AB1691" w:rsidRPr="00C92D32">
        <w:rPr>
          <w:rFonts w:ascii="Times New Roman" w:hAnsi="Times New Roman" w:cs="Times New Roman"/>
          <w:lang w:val="en-GB"/>
        </w:rPr>
        <w:t xml:space="preserve">Measurements of soil temperature, rainfall, pH, </w:t>
      </w:r>
      <w:r w:rsidR="006E44FB">
        <w:rPr>
          <w:rFonts w:ascii="Times New Roman" w:hAnsi="Times New Roman" w:cs="Times New Roman"/>
          <w:lang w:val="en-GB"/>
        </w:rPr>
        <w:t>e</w:t>
      </w:r>
      <w:r w:rsidR="009270F4">
        <w:rPr>
          <w:rFonts w:ascii="Times New Roman" w:hAnsi="Times New Roman" w:cs="Times New Roman"/>
          <w:lang w:val="en-GB"/>
        </w:rPr>
        <w:t xml:space="preserve">lectrical </w:t>
      </w:r>
      <w:r w:rsidR="006E44FB">
        <w:rPr>
          <w:rFonts w:ascii="Times New Roman" w:hAnsi="Times New Roman" w:cs="Times New Roman"/>
          <w:lang w:val="en-GB"/>
        </w:rPr>
        <w:t>c</w:t>
      </w:r>
      <w:r w:rsidR="009270F4">
        <w:rPr>
          <w:rFonts w:ascii="Times New Roman" w:hAnsi="Times New Roman" w:cs="Times New Roman"/>
          <w:lang w:val="en-GB"/>
        </w:rPr>
        <w:t>onductivity (EC)</w:t>
      </w:r>
      <w:r w:rsidR="009270F4" w:rsidRPr="00C92D32">
        <w:rPr>
          <w:rFonts w:ascii="Times New Roman" w:hAnsi="Times New Roman" w:cs="Times New Roman"/>
          <w:lang w:val="en-GB"/>
        </w:rPr>
        <w:t xml:space="preserve"> </w:t>
      </w:r>
      <w:r w:rsidR="00AB1691" w:rsidRPr="00C92D32">
        <w:rPr>
          <w:rFonts w:ascii="Times New Roman" w:hAnsi="Times New Roman" w:cs="Times New Roman"/>
          <w:lang w:val="en-GB"/>
        </w:rPr>
        <w:t xml:space="preserve">and </w:t>
      </w:r>
      <w:r w:rsidR="00F524EE" w:rsidRPr="00C92D32">
        <w:rPr>
          <w:rFonts w:ascii="Times New Roman" w:hAnsi="Times New Roman" w:cs="Times New Roman"/>
          <w:lang w:val="en-GB"/>
        </w:rPr>
        <w:t>NH</w:t>
      </w:r>
      <w:r w:rsidR="00F524EE" w:rsidRPr="00C92D32">
        <w:rPr>
          <w:rFonts w:ascii="Times New Roman" w:hAnsi="Times New Roman" w:cs="Times New Roman"/>
          <w:vertAlign w:val="subscript"/>
          <w:lang w:val="en-GB"/>
        </w:rPr>
        <w:t>4</w:t>
      </w:r>
      <w:r w:rsidR="00F524EE">
        <w:rPr>
          <w:rFonts w:ascii="Times New Roman" w:hAnsi="Times New Roman" w:cs="Times New Roman"/>
          <w:vertAlign w:val="superscript"/>
          <w:lang w:val="en-GB"/>
        </w:rPr>
        <w:t>+</w:t>
      </w:r>
      <w:r w:rsidR="00AB1691" w:rsidRPr="00C92D32">
        <w:rPr>
          <w:rFonts w:ascii="Times New Roman" w:hAnsi="Times New Roman" w:cs="Times New Roman"/>
          <w:lang w:val="en-GB"/>
        </w:rPr>
        <w:t xml:space="preserve"> were made in our l</w:t>
      </w:r>
      <w:r w:rsidR="00DE783B" w:rsidRPr="00C92D32">
        <w:rPr>
          <w:rFonts w:ascii="Times New Roman" w:hAnsi="Times New Roman" w:cs="Times New Roman"/>
          <w:lang w:val="en-GB"/>
        </w:rPr>
        <w:t>aboratory (G</w:t>
      </w:r>
      <w:r w:rsidR="00810FA3" w:rsidRPr="00C92D32">
        <w:rPr>
          <w:rFonts w:ascii="Times New Roman" w:hAnsi="Times New Roman" w:cs="Times New Roman"/>
          <w:lang w:val="en-GB"/>
        </w:rPr>
        <w:t>ü</w:t>
      </w:r>
      <w:r w:rsidR="00DE783B" w:rsidRPr="00C92D32">
        <w:rPr>
          <w:rFonts w:ascii="Times New Roman" w:hAnsi="Times New Roman" w:cs="Times New Roman"/>
          <w:lang w:val="en-GB"/>
        </w:rPr>
        <w:t>der Research Group - GRG</w:t>
      </w:r>
      <w:r w:rsidR="00AB1691" w:rsidRPr="00C92D32">
        <w:rPr>
          <w:rFonts w:ascii="Times New Roman" w:hAnsi="Times New Roman" w:cs="Times New Roman"/>
          <w:lang w:val="en-GB"/>
        </w:rPr>
        <w:t>)</w:t>
      </w:r>
      <w:r w:rsidR="00F13ABA">
        <w:rPr>
          <w:rFonts w:ascii="Times New Roman" w:hAnsi="Times New Roman" w:cs="Times New Roman"/>
          <w:lang w:val="en-GB"/>
        </w:rPr>
        <w:t xml:space="preserve">. </w:t>
      </w:r>
      <w:r w:rsidR="006E44FB">
        <w:rPr>
          <w:rFonts w:ascii="Times New Roman" w:hAnsi="Times New Roman" w:cs="Times New Roman"/>
          <w:lang w:val="en-GB"/>
        </w:rPr>
        <w:t xml:space="preserve">Levels of </w:t>
      </w:r>
      <w:r w:rsidR="00AB1691" w:rsidRPr="00C92D32">
        <w:rPr>
          <w:rFonts w:ascii="Times New Roman" w:hAnsi="Times New Roman" w:cs="Times New Roman"/>
          <w:lang w:val="en-GB"/>
        </w:rPr>
        <w:t>pH, EC</w:t>
      </w:r>
      <w:r w:rsidR="00F13ABA">
        <w:rPr>
          <w:rFonts w:ascii="Times New Roman" w:hAnsi="Times New Roman" w:cs="Times New Roman"/>
          <w:lang w:val="en-GB"/>
        </w:rPr>
        <w:t xml:space="preserve">, </w:t>
      </w:r>
      <w:r w:rsidR="00F524EE" w:rsidRPr="00C92D32">
        <w:rPr>
          <w:rFonts w:ascii="Times New Roman" w:hAnsi="Times New Roman" w:cs="Times New Roman"/>
          <w:lang w:val="en-GB"/>
        </w:rPr>
        <w:t>NH</w:t>
      </w:r>
      <w:r w:rsidR="00F524EE" w:rsidRPr="00C92D32">
        <w:rPr>
          <w:rFonts w:ascii="Times New Roman" w:hAnsi="Times New Roman" w:cs="Times New Roman"/>
          <w:vertAlign w:val="subscript"/>
          <w:lang w:val="en-GB"/>
        </w:rPr>
        <w:t>4</w:t>
      </w:r>
      <w:r w:rsidR="00F524EE">
        <w:rPr>
          <w:rFonts w:ascii="Times New Roman" w:hAnsi="Times New Roman" w:cs="Times New Roman"/>
          <w:vertAlign w:val="superscript"/>
          <w:lang w:val="en-GB"/>
        </w:rPr>
        <w:t>+</w:t>
      </w:r>
      <w:r w:rsidR="00AB1691" w:rsidRPr="00C92D32">
        <w:rPr>
          <w:rFonts w:ascii="Times New Roman" w:hAnsi="Times New Roman" w:cs="Times New Roman"/>
          <w:lang w:val="en-GB"/>
        </w:rPr>
        <w:t xml:space="preserve"> were </w:t>
      </w:r>
      <w:r w:rsidR="00F13ABA">
        <w:rPr>
          <w:rFonts w:ascii="Times New Roman" w:hAnsi="Times New Roman" w:cs="Times New Roman"/>
          <w:lang w:val="en-GB"/>
        </w:rPr>
        <w:t xml:space="preserve">also </w:t>
      </w:r>
      <w:r w:rsidR="00AB1691" w:rsidRPr="00C92D32">
        <w:rPr>
          <w:rFonts w:ascii="Times New Roman" w:hAnsi="Times New Roman" w:cs="Times New Roman"/>
          <w:lang w:val="en-GB"/>
        </w:rPr>
        <w:t xml:space="preserve">measured in </w:t>
      </w:r>
      <w:r w:rsidR="002F6A41">
        <w:rPr>
          <w:rFonts w:ascii="Times New Roman" w:hAnsi="Times New Roman" w:cs="Times New Roman"/>
          <w:lang w:val="en-GB"/>
        </w:rPr>
        <w:t xml:space="preserve">an </w:t>
      </w:r>
      <w:r w:rsidR="00AB1691" w:rsidRPr="00C92D32">
        <w:rPr>
          <w:rFonts w:ascii="Times New Roman" w:hAnsi="Times New Roman" w:cs="Times New Roman"/>
          <w:lang w:val="en-GB"/>
        </w:rPr>
        <w:t>external laboratory (NRM</w:t>
      </w:r>
      <w:r w:rsidR="00471A43" w:rsidRPr="00C92D32">
        <w:rPr>
          <w:rFonts w:ascii="Times New Roman" w:hAnsi="Times New Roman" w:cs="Times New Roman"/>
          <w:lang w:val="en-GB"/>
        </w:rPr>
        <w:t>, Cawood Scientific</w:t>
      </w:r>
      <w:r w:rsidR="00AB1691" w:rsidRPr="00C92D32">
        <w:rPr>
          <w:rFonts w:ascii="Times New Roman" w:hAnsi="Times New Roman" w:cs="Times New Roman"/>
          <w:lang w:val="en-GB"/>
        </w:rPr>
        <w:t>)</w:t>
      </w:r>
      <w:r w:rsidR="00EF47A0">
        <w:rPr>
          <w:rFonts w:ascii="Times New Roman" w:hAnsi="Times New Roman" w:cs="Times New Roman"/>
          <w:lang w:val="en-GB"/>
        </w:rPr>
        <w:t>,</w:t>
      </w:r>
      <w:r w:rsidR="00AB1691" w:rsidRPr="00C92D32">
        <w:rPr>
          <w:rFonts w:ascii="Times New Roman" w:hAnsi="Times New Roman" w:cs="Times New Roman"/>
          <w:lang w:val="en-GB"/>
        </w:rPr>
        <w:t xml:space="preserve"> </w:t>
      </w:r>
      <w:r w:rsidR="002F6A41">
        <w:rPr>
          <w:rFonts w:ascii="Times New Roman" w:hAnsi="Times New Roman" w:cs="Times New Roman"/>
          <w:lang w:val="en-GB"/>
        </w:rPr>
        <w:t xml:space="preserve">in addition to </w:t>
      </w:r>
      <w:r w:rsidR="002F6A41" w:rsidRPr="00C92D32">
        <w:rPr>
          <w:rFonts w:ascii="Times New Roman" w:hAnsi="Times New Roman" w:cs="Times New Roman"/>
          <w:lang w:val="en-GB"/>
        </w:rPr>
        <w:t>dryness</w:t>
      </w:r>
      <w:r w:rsidR="002F6A41">
        <w:rPr>
          <w:rFonts w:ascii="Times New Roman" w:hAnsi="Times New Roman" w:cs="Times New Roman"/>
          <w:lang w:val="en-GB"/>
        </w:rPr>
        <w:t xml:space="preserve"> and </w:t>
      </w:r>
      <w:r w:rsidR="002F6A41" w:rsidRPr="00C92D32">
        <w:rPr>
          <w:rFonts w:ascii="Times New Roman" w:hAnsi="Times New Roman" w:cs="Times New Roman"/>
          <w:lang w:val="en-GB"/>
        </w:rPr>
        <w:t>NO</w:t>
      </w:r>
      <w:r w:rsidR="002F6A41" w:rsidRPr="00B82353">
        <w:rPr>
          <w:rFonts w:ascii="Times New Roman" w:hAnsi="Times New Roman" w:cs="Times New Roman"/>
          <w:vertAlign w:val="subscript"/>
          <w:lang w:val="en-GB"/>
        </w:rPr>
        <w:t>3</w:t>
      </w:r>
      <w:r w:rsidR="002F6A41">
        <w:rPr>
          <w:rFonts w:ascii="Times New Roman" w:hAnsi="Times New Roman" w:cs="Times New Roman"/>
          <w:vertAlign w:val="superscript"/>
          <w:lang w:val="en-GB"/>
        </w:rPr>
        <w:t>-</w:t>
      </w:r>
      <w:r w:rsidR="00EF47A0">
        <w:rPr>
          <w:rFonts w:ascii="Times New Roman" w:hAnsi="Times New Roman" w:cs="Times New Roman"/>
          <w:lang w:val="en-GB"/>
        </w:rPr>
        <w:t xml:space="preserve">, </w:t>
      </w:r>
      <w:r w:rsidR="00AB1691" w:rsidRPr="00C92D32">
        <w:rPr>
          <w:rFonts w:ascii="Times New Roman" w:hAnsi="Times New Roman" w:cs="Times New Roman"/>
          <w:lang w:val="en-GB"/>
        </w:rPr>
        <w:t xml:space="preserve">for comparison and </w:t>
      </w:r>
      <w:r w:rsidR="009202B0" w:rsidRPr="00C92D32">
        <w:rPr>
          <w:rFonts w:ascii="Times New Roman" w:hAnsi="Times New Roman" w:cs="Times New Roman"/>
          <w:lang w:val="en-GB"/>
        </w:rPr>
        <w:t>training</w:t>
      </w:r>
      <w:r w:rsidR="009202B0">
        <w:rPr>
          <w:rFonts w:ascii="Times New Roman" w:hAnsi="Times New Roman" w:cs="Times New Roman"/>
          <w:lang w:val="en-GB"/>
        </w:rPr>
        <w:t xml:space="preserve"> of the machine learning</w:t>
      </w:r>
      <w:r w:rsidR="009202B0" w:rsidRPr="00C92D32">
        <w:rPr>
          <w:rFonts w:ascii="Times New Roman" w:hAnsi="Times New Roman" w:cs="Times New Roman"/>
          <w:lang w:val="en-GB"/>
        </w:rPr>
        <w:t xml:space="preserve"> </w:t>
      </w:r>
      <w:r w:rsidR="00AB1691" w:rsidRPr="00C92D32">
        <w:rPr>
          <w:rFonts w:ascii="Times New Roman" w:hAnsi="Times New Roman" w:cs="Times New Roman"/>
          <w:lang w:val="en-GB"/>
        </w:rPr>
        <w:t>model.</w:t>
      </w:r>
      <w:r w:rsidR="00107EF4" w:rsidRPr="00C92D32">
        <w:rPr>
          <w:rFonts w:ascii="Times New Roman" w:hAnsi="Times New Roman" w:cs="Times New Roman"/>
          <w:lang w:val="en-GB"/>
        </w:rPr>
        <w:t xml:space="preserve"> </w:t>
      </w:r>
      <w:r w:rsidR="00531926">
        <w:rPr>
          <w:rFonts w:ascii="Times New Roman" w:hAnsi="Times New Roman" w:cs="Times New Roman"/>
          <w:lang w:val="en-GB"/>
        </w:rPr>
        <w:t xml:space="preserve">Although </w:t>
      </w:r>
      <w:r w:rsidR="00BC4205">
        <w:rPr>
          <w:rFonts w:ascii="Times New Roman" w:hAnsi="Times New Roman" w:cs="Times New Roman"/>
          <w:lang w:val="en-GB"/>
        </w:rPr>
        <w:t xml:space="preserve">when building the machine learning model </w:t>
      </w:r>
      <w:r w:rsidR="00531926">
        <w:rPr>
          <w:rFonts w:ascii="Times New Roman" w:hAnsi="Times New Roman" w:cs="Times New Roman"/>
          <w:lang w:val="en-GB"/>
        </w:rPr>
        <w:t xml:space="preserve">we relied on the dryness </w:t>
      </w:r>
      <w:r w:rsidR="00380DC5">
        <w:rPr>
          <w:rFonts w:ascii="Times New Roman" w:hAnsi="Times New Roman" w:cs="Times New Roman"/>
          <w:lang w:val="en-GB"/>
        </w:rPr>
        <w:t>values provided by the commercial laboratory, dryness is highly correlated with rainfall and temperature</w:t>
      </w:r>
      <w:r w:rsidR="00B63350">
        <w:rPr>
          <w:rFonts w:ascii="Times New Roman" w:hAnsi="Times New Roman" w:cs="Times New Roman"/>
          <w:lang w:val="en-GB"/>
        </w:rPr>
        <w:t xml:space="preserve"> (in our dataset, temperature and rainfall predict dryness</w:t>
      </w:r>
      <w:r w:rsidR="00380DC5">
        <w:rPr>
          <w:rFonts w:ascii="Times New Roman" w:hAnsi="Times New Roman" w:cs="Times New Roman"/>
          <w:lang w:val="en-GB"/>
        </w:rPr>
        <w:t xml:space="preserve"> </w:t>
      </w:r>
      <w:r w:rsidR="00B63350">
        <w:rPr>
          <w:rFonts w:ascii="Times New Roman" w:hAnsi="Times New Roman" w:cs="Times New Roman"/>
          <w:lang w:val="en-GB"/>
        </w:rPr>
        <w:t>using linear regression with R</w:t>
      </w:r>
      <w:r w:rsidR="00B63350" w:rsidRPr="003F12DE">
        <w:rPr>
          <w:rFonts w:ascii="Times New Roman" w:hAnsi="Times New Roman" w:cs="Times New Roman"/>
          <w:vertAlign w:val="superscript"/>
          <w:lang w:val="en-GB"/>
        </w:rPr>
        <w:t>2</w:t>
      </w:r>
      <w:r w:rsidR="00B63350">
        <w:rPr>
          <w:rFonts w:ascii="Times New Roman" w:hAnsi="Times New Roman" w:cs="Times New Roman"/>
          <w:lang w:val="en-GB"/>
        </w:rPr>
        <w:t xml:space="preserve"> = 0.86</w:t>
      </w:r>
      <w:r w:rsidR="00DB359F">
        <w:rPr>
          <w:rFonts w:ascii="Times New Roman" w:hAnsi="Times New Roman" w:cs="Times New Roman"/>
          <w:lang w:val="en-GB"/>
        </w:rPr>
        <w:t xml:space="preserve">, see </w:t>
      </w:r>
      <w:r w:rsidR="00DB359F" w:rsidRPr="00EA643F">
        <w:rPr>
          <w:rFonts w:ascii="Times New Roman" w:hAnsi="Times New Roman" w:cs="Times New Roman"/>
          <w:b/>
          <w:bCs/>
          <w:lang w:val="en-GB"/>
        </w:rPr>
        <w:t xml:space="preserve">Figure </w:t>
      </w:r>
      <w:r w:rsidR="0010411B">
        <w:rPr>
          <w:rFonts w:ascii="Times New Roman" w:hAnsi="Times New Roman" w:cs="Times New Roman"/>
          <w:b/>
          <w:bCs/>
          <w:lang w:val="en-GB"/>
        </w:rPr>
        <w:t>S</w:t>
      </w:r>
      <w:r w:rsidR="00306524">
        <w:rPr>
          <w:rFonts w:ascii="Times New Roman" w:hAnsi="Times New Roman" w:cs="Times New Roman"/>
          <w:b/>
          <w:bCs/>
          <w:lang w:val="en-GB"/>
        </w:rPr>
        <w:t>7</w:t>
      </w:r>
      <w:r w:rsidR="00E62D70">
        <w:rPr>
          <w:rFonts w:ascii="Times New Roman" w:hAnsi="Times New Roman" w:cs="Times New Roman"/>
          <w:b/>
          <w:bCs/>
          <w:lang w:val="en-GB"/>
        </w:rPr>
        <w:t xml:space="preserve"> </w:t>
      </w:r>
      <w:r w:rsidR="0010411B">
        <w:rPr>
          <w:rFonts w:ascii="Times New Roman" w:hAnsi="Times New Roman" w:cs="Times New Roman"/>
          <w:lang w:val="en-GB"/>
        </w:rPr>
        <w:t>and the equation in the</w:t>
      </w:r>
      <w:r w:rsidR="00E62D70">
        <w:rPr>
          <w:rFonts w:ascii="Times New Roman" w:hAnsi="Times New Roman" w:cs="Times New Roman"/>
          <w:lang w:val="en-GB"/>
        </w:rPr>
        <w:t xml:space="preserve"> S</w:t>
      </w:r>
      <w:r w:rsidR="0010411B">
        <w:rPr>
          <w:rFonts w:ascii="Times New Roman" w:hAnsi="Times New Roman" w:cs="Times New Roman"/>
          <w:lang w:val="en-GB"/>
        </w:rPr>
        <w:t>I</w:t>
      </w:r>
      <w:r w:rsidR="00B63350">
        <w:rPr>
          <w:rFonts w:ascii="Times New Roman" w:hAnsi="Times New Roman" w:cs="Times New Roman"/>
          <w:lang w:val="en-GB"/>
        </w:rPr>
        <w:t xml:space="preserve">) </w:t>
      </w:r>
      <w:r w:rsidR="00380DC5">
        <w:rPr>
          <w:rFonts w:ascii="Times New Roman" w:hAnsi="Times New Roman" w:cs="Times New Roman"/>
          <w:lang w:val="en-GB"/>
        </w:rPr>
        <w:t xml:space="preserve">hence can be estimated using these two metrics </w:t>
      </w:r>
      <w:r w:rsidR="004E7788">
        <w:rPr>
          <w:rFonts w:ascii="Times New Roman" w:hAnsi="Times New Roman" w:cs="Times New Roman"/>
          <w:lang w:val="en-GB"/>
        </w:rPr>
        <w:t>without needing further analytical measurements</w:t>
      </w:r>
      <w:r w:rsidR="00243288">
        <w:rPr>
          <w:rFonts w:ascii="Times New Roman" w:hAnsi="Times New Roman" w:cs="Times New Roman"/>
          <w:lang w:val="en-GB"/>
        </w:rPr>
        <w:t>.</w:t>
      </w:r>
      <w:r w:rsidR="004C6BD3">
        <w:rPr>
          <w:rFonts w:ascii="Times New Roman" w:hAnsi="Times New Roman" w:cs="Times New Roman"/>
          <w:lang w:val="en-GB"/>
        </w:rPr>
        <w:t xml:space="preserve"> </w:t>
      </w:r>
    </w:p>
    <w:p w14:paraId="42E46417" w14:textId="3B8656F1" w:rsidR="00637423" w:rsidRDefault="00534A17" w:rsidP="003F12DE">
      <w:pPr>
        <w:spacing w:after="0" w:line="480" w:lineRule="auto"/>
        <w:rPr>
          <w:rFonts w:ascii="Times New Roman" w:hAnsi="Times New Roman" w:cs="Times New Roman"/>
          <w:lang w:val="en-GB"/>
        </w:rPr>
      </w:pPr>
      <w:r w:rsidRPr="003F12DE">
        <w:rPr>
          <w:rFonts w:ascii="Times New Roman" w:hAnsi="Times New Roman" w:cs="Times New Roman"/>
          <w:i/>
          <w:iCs/>
          <w:lang w:val="en-GB"/>
        </w:rPr>
        <w:t xml:space="preserve">Dynamics of </w:t>
      </w:r>
      <w:r w:rsidR="001C3D7E">
        <w:rPr>
          <w:rFonts w:ascii="Times New Roman" w:hAnsi="Times New Roman" w:cs="Times New Roman"/>
          <w:i/>
          <w:iCs/>
          <w:lang w:val="en-GB"/>
        </w:rPr>
        <w:t xml:space="preserve">soil </w:t>
      </w:r>
      <w:r w:rsidRPr="003F12DE">
        <w:rPr>
          <w:rFonts w:ascii="Times New Roman" w:hAnsi="Times New Roman" w:cs="Times New Roman"/>
          <w:i/>
          <w:iCs/>
          <w:lang w:val="en-GB"/>
        </w:rPr>
        <w:t>NH</w:t>
      </w:r>
      <w:r w:rsidRPr="003F12DE">
        <w:rPr>
          <w:rFonts w:ascii="Times New Roman" w:hAnsi="Times New Roman" w:cs="Times New Roman"/>
          <w:i/>
          <w:iCs/>
          <w:vertAlign w:val="subscript"/>
          <w:lang w:val="en-GB"/>
        </w:rPr>
        <w:t>4</w:t>
      </w:r>
      <w:r w:rsidRPr="003F12DE">
        <w:rPr>
          <w:rFonts w:ascii="Times New Roman" w:hAnsi="Times New Roman" w:cs="Times New Roman"/>
          <w:i/>
          <w:iCs/>
          <w:vertAlign w:val="superscript"/>
          <w:lang w:val="en-GB"/>
        </w:rPr>
        <w:t>+</w:t>
      </w:r>
      <w:r w:rsidRPr="003F12DE">
        <w:rPr>
          <w:rFonts w:ascii="Times New Roman" w:hAnsi="Times New Roman" w:cs="Times New Roman"/>
          <w:i/>
          <w:iCs/>
          <w:lang w:val="en-GB"/>
        </w:rPr>
        <w:t>:</w:t>
      </w:r>
      <w:r>
        <w:rPr>
          <w:rFonts w:ascii="Times New Roman" w:hAnsi="Times New Roman" w:cs="Times New Roman"/>
          <w:lang w:val="en-GB"/>
        </w:rPr>
        <w:t xml:space="preserve"> </w:t>
      </w:r>
      <w:r w:rsidR="00E903FF">
        <w:rPr>
          <w:rFonts w:ascii="Times New Roman" w:hAnsi="Times New Roman" w:cs="Times New Roman"/>
          <w:lang w:val="en-GB"/>
        </w:rPr>
        <w:t>I</w:t>
      </w:r>
      <w:r w:rsidR="00234138">
        <w:rPr>
          <w:rFonts w:ascii="Times New Roman" w:hAnsi="Times New Roman" w:cs="Times New Roman"/>
          <w:lang w:val="en-GB"/>
        </w:rPr>
        <w:t xml:space="preserve">n all </w:t>
      </w:r>
      <w:r w:rsidR="003711A3">
        <w:rPr>
          <w:rFonts w:ascii="Times New Roman" w:hAnsi="Times New Roman" w:cs="Times New Roman"/>
          <w:lang w:val="en-GB"/>
        </w:rPr>
        <w:t>time dependent soil experiments</w:t>
      </w:r>
      <w:r w:rsidR="00234138">
        <w:rPr>
          <w:rFonts w:ascii="Times New Roman" w:hAnsi="Times New Roman" w:cs="Times New Roman"/>
          <w:lang w:val="en-GB"/>
        </w:rPr>
        <w:t>, the level of NH</w:t>
      </w:r>
      <w:r w:rsidR="00234138" w:rsidRPr="003F12DE">
        <w:rPr>
          <w:rFonts w:ascii="Times New Roman" w:hAnsi="Times New Roman" w:cs="Times New Roman"/>
          <w:vertAlign w:val="subscript"/>
          <w:lang w:val="en-GB"/>
        </w:rPr>
        <w:t>4</w:t>
      </w:r>
      <w:r w:rsidR="00234138" w:rsidRPr="003F12DE">
        <w:rPr>
          <w:rFonts w:ascii="Times New Roman" w:hAnsi="Times New Roman" w:cs="Times New Roman"/>
          <w:vertAlign w:val="superscript"/>
          <w:lang w:val="en-GB"/>
        </w:rPr>
        <w:t>+</w:t>
      </w:r>
      <w:r w:rsidR="00234138">
        <w:rPr>
          <w:rFonts w:ascii="Times New Roman" w:hAnsi="Times New Roman" w:cs="Times New Roman"/>
          <w:lang w:val="en-GB"/>
        </w:rPr>
        <w:t xml:space="preserve"> dropped </w:t>
      </w:r>
      <w:r w:rsidR="000B7A35">
        <w:rPr>
          <w:rFonts w:ascii="Times New Roman" w:hAnsi="Times New Roman" w:cs="Times New Roman"/>
          <w:lang w:val="en-GB"/>
        </w:rPr>
        <w:t xml:space="preserve">rapidly </w:t>
      </w:r>
      <w:r w:rsidR="00234138">
        <w:rPr>
          <w:rFonts w:ascii="Times New Roman" w:hAnsi="Times New Roman" w:cs="Times New Roman"/>
          <w:lang w:val="en-GB"/>
        </w:rPr>
        <w:t>over time</w:t>
      </w:r>
      <w:r w:rsidR="000B7A35">
        <w:rPr>
          <w:rFonts w:ascii="Times New Roman" w:hAnsi="Times New Roman" w:cs="Times New Roman"/>
          <w:lang w:val="en-GB"/>
        </w:rPr>
        <w:t>,</w:t>
      </w:r>
      <w:r w:rsidR="00A525BE">
        <w:rPr>
          <w:rFonts w:ascii="Times New Roman" w:hAnsi="Times New Roman" w:cs="Times New Roman"/>
          <w:lang w:val="en-GB"/>
        </w:rPr>
        <w:t xml:space="preserve"> levelling out after about a </w:t>
      </w:r>
      <w:r w:rsidR="000B7A35">
        <w:rPr>
          <w:rFonts w:ascii="Times New Roman" w:hAnsi="Times New Roman" w:cs="Times New Roman"/>
          <w:lang w:val="en-GB"/>
        </w:rPr>
        <w:t>week</w:t>
      </w:r>
      <w:r w:rsidR="003711A3">
        <w:rPr>
          <w:rFonts w:ascii="Times New Roman" w:hAnsi="Times New Roman" w:cs="Times New Roman"/>
          <w:lang w:val="en-GB"/>
        </w:rPr>
        <w:t>,</w:t>
      </w:r>
      <w:r w:rsidR="00E903FF">
        <w:rPr>
          <w:rFonts w:ascii="Times New Roman" w:hAnsi="Times New Roman" w:cs="Times New Roman"/>
          <w:lang w:val="en-GB"/>
        </w:rPr>
        <w:t xml:space="preserve"> independent of the </w:t>
      </w:r>
      <w:r w:rsidR="008B65A3">
        <w:rPr>
          <w:rFonts w:ascii="Times New Roman" w:hAnsi="Times New Roman" w:cs="Times New Roman"/>
          <w:lang w:val="en-GB"/>
        </w:rPr>
        <w:t>environmental conditions</w:t>
      </w:r>
      <w:r w:rsidR="000B7A35">
        <w:rPr>
          <w:rFonts w:ascii="Times New Roman" w:hAnsi="Times New Roman" w:cs="Times New Roman"/>
          <w:lang w:val="en-GB"/>
        </w:rPr>
        <w:t>.</w:t>
      </w:r>
      <w:r w:rsidR="00736D5D">
        <w:rPr>
          <w:rFonts w:ascii="Times New Roman" w:hAnsi="Times New Roman" w:cs="Times New Roman"/>
          <w:lang w:val="en-GB"/>
        </w:rPr>
        <w:t xml:space="preserve"> </w:t>
      </w:r>
      <w:r w:rsidR="008A118B">
        <w:rPr>
          <w:rFonts w:ascii="Times New Roman" w:hAnsi="Times New Roman" w:cs="Times New Roman"/>
          <w:lang w:val="en-GB"/>
        </w:rPr>
        <w:t>Temperature played a considerable role only in the case of 1</w:t>
      </w:r>
      <w:r w:rsidR="004D1B7B">
        <w:rPr>
          <w:rFonts w:ascii="Times New Roman" w:hAnsi="Times New Roman" w:cs="Times New Roman"/>
          <w:lang w:val="en-GB"/>
        </w:rPr>
        <w:t xml:space="preserve"> </w:t>
      </w:r>
      <w:r w:rsidR="008A118B">
        <w:rPr>
          <w:rFonts w:ascii="Times New Roman" w:hAnsi="Times New Roman" w:cs="Times New Roman"/>
          <w:lang w:val="en-GB"/>
        </w:rPr>
        <w:t>mm</w:t>
      </w:r>
      <w:r w:rsidR="00A032B8">
        <w:rPr>
          <w:rFonts w:ascii="Times New Roman" w:hAnsi="Times New Roman" w:cs="Times New Roman"/>
          <w:lang w:val="en-GB"/>
        </w:rPr>
        <w:t>/day</w:t>
      </w:r>
      <w:r w:rsidR="008A118B">
        <w:rPr>
          <w:rFonts w:ascii="Times New Roman" w:hAnsi="Times New Roman" w:cs="Times New Roman"/>
          <w:lang w:val="en-GB"/>
        </w:rPr>
        <w:t xml:space="preserve"> rainfall/</w:t>
      </w:r>
      <w:r w:rsidR="0081365F">
        <w:rPr>
          <w:rFonts w:ascii="Times New Roman" w:hAnsi="Times New Roman" w:cs="Times New Roman"/>
          <w:lang w:val="en-GB"/>
        </w:rPr>
        <w:t xml:space="preserve"> in which the NH</w:t>
      </w:r>
      <w:r w:rsidR="0081365F" w:rsidRPr="003F12DE">
        <w:rPr>
          <w:rFonts w:ascii="Times New Roman" w:hAnsi="Times New Roman" w:cs="Times New Roman"/>
          <w:vertAlign w:val="subscript"/>
          <w:lang w:val="en-GB"/>
        </w:rPr>
        <w:t>4</w:t>
      </w:r>
      <w:r w:rsidR="0081365F" w:rsidRPr="003F12DE">
        <w:rPr>
          <w:rFonts w:ascii="Times New Roman" w:hAnsi="Times New Roman" w:cs="Times New Roman"/>
          <w:vertAlign w:val="superscript"/>
          <w:lang w:val="en-GB"/>
        </w:rPr>
        <w:t>+</w:t>
      </w:r>
      <w:r w:rsidR="0081365F">
        <w:rPr>
          <w:rFonts w:ascii="Times New Roman" w:hAnsi="Times New Roman" w:cs="Times New Roman"/>
          <w:lang w:val="en-GB"/>
        </w:rPr>
        <w:t xml:space="preserve"> levels settled at ~50 ppm for wa</w:t>
      </w:r>
      <w:r w:rsidR="00EA48BE">
        <w:rPr>
          <w:rFonts w:ascii="Times New Roman" w:hAnsi="Times New Roman" w:cs="Times New Roman"/>
          <w:lang w:val="en-GB"/>
        </w:rPr>
        <w:t>rm</w:t>
      </w:r>
      <w:r w:rsidR="0081365F">
        <w:rPr>
          <w:rFonts w:ascii="Times New Roman" w:hAnsi="Times New Roman" w:cs="Times New Roman"/>
          <w:lang w:val="en-GB"/>
        </w:rPr>
        <w:t xml:space="preserve"> </w:t>
      </w:r>
      <w:r w:rsidR="00EA48BE">
        <w:rPr>
          <w:rFonts w:ascii="Times New Roman" w:hAnsi="Times New Roman" w:cs="Times New Roman"/>
          <w:lang w:val="en-GB"/>
        </w:rPr>
        <w:t>conditions</w:t>
      </w:r>
      <w:r w:rsidR="00836267">
        <w:rPr>
          <w:rFonts w:ascii="Times New Roman" w:hAnsi="Times New Roman" w:cs="Times New Roman"/>
          <w:lang w:val="en-GB"/>
        </w:rPr>
        <w:t>,</w:t>
      </w:r>
      <w:r w:rsidR="00EA48BE">
        <w:rPr>
          <w:rFonts w:ascii="Times New Roman" w:hAnsi="Times New Roman" w:cs="Times New Roman"/>
          <w:lang w:val="en-GB"/>
        </w:rPr>
        <w:t xml:space="preserve"> in comparison to ~0 ppm for </w:t>
      </w:r>
      <w:r w:rsidR="004D1B7B">
        <w:rPr>
          <w:rFonts w:ascii="Times New Roman" w:hAnsi="Times New Roman" w:cs="Times New Roman"/>
          <w:lang w:val="en-GB"/>
        </w:rPr>
        <w:t>temperate</w:t>
      </w:r>
      <w:r w:rsidR="00EA48BE">
        <w:rPr>
          <w:rFonts w:ascii="Times New Roman" w:hAnsi="Times New Roman" w:cs="Times New Roman"/>
          <w:lang w:val="en-GB"/>
        </w:rPr>
        <w:t xml:space="preserve"> conditions.</w:t>
      </w:r>
      <w:r w:rsidR="00E0690E">
        <w:rPr>
          <w:rFonts w:ascii="Times New Roman" w:hAnsi="Times New Roman" w:cs="Times New Roman"/>
          <w:lang w:val="en-GB"/>
        </w:rPr>
        <w:t xml:space="preserve"> In all other scenarios, temperature or rainfall only slightly affected the NH</w:t>
      </w:r>
      <w:r w:rsidR="00E0690E" w:rsidRPr="003F12DE">
        <w:rPr>
          <w:rFonts w:ascii="Times New Roman" w:hAnsi="Times New Roman" w:cs="Times New Roman"/>
          <w:vertAlign w:val="subscript"/>
          <w:lang w:val="en-GB"/>
        </w:rPr>
        <w:t>4</w:t>
      </w:r>
      <w:r w:rsidR="00E0690E" w:rsidRPr="003F12DE">
        <w:rPr>
          <w:rFonts w:ascii="Times New Roman" w:hAnsi="Times New Roman" w:cs="Times New Roman"/>
          <w:vertAlign w:val="superscript"/>
          <w:lang w:val="en-GB"/>
        </w:rPr>
        <w:t>+</w:t>
      </w:r>
      <w:r w:rsidR="00E0690E">
        <w:rPr>
          <w:rFonts w:ascii="Times New Roman" w:hAnsi="Times New Roman" w:cs="Times New Roman"/>
          <w:lang w:val="en-GB"/>
        </w:rPr>
        <w:t xml:space="preserve"> dynamics </w:t>
      </w:r>
      <w:r w:rsidR="00F45E96">
        <w:rPr>
          <w:rFonts w:ascii="Times New Roman" w:hAnsi="Times New Roman" w:cs="Times New Roman"/>
          <w:lang w:val="en-GB"/>
        </w:rPr>
        <w:t>without large differences in the trends</w:t>
      </w:r>
      <w:r w:rsidR="00EB5C58">
        <w:rPr>
          <w:rFonts w:ascii="Times New Roman" w:hAnsi="Times New Roman" w:cs="Times New Roman"/>
          <w:lang w:val="en-GB"/>
        </w:rPr>
        <w:t>.</w:t>
      </w:r>
      <w:r w:rsidR="0016510E">
        <w:rPr>
          <w:rFonts w:ascii="Times New Roman" w:hAnsi="Times New Roman" w:cs="Times New Roman"/>
          <w:lang w:val="en-GB"/>
        </w:rPr>
        <w:t xml:space="preserve"> </w:t>
      </w:r>
      <w:r w:rsidR="00736D5D">
        <w:rPr>
          <w:rFonts w:ascii="Times New Roman" w:hAnsi="Times New Roman" w:cs="Times New Roman"/>
          <w:lang w:val="en-GB"/>
        </w:rPr>
        <w:t>Decreasing levels of NH</w:t>
      </w:r>
      <w:r w:rsidR="00736D5D" w:rsidRPr="00433B58">
        <w:rPr>
          <w:rFonts w:ascii="Times New Roman" w:hAnsi="Times New Roman" w:cs="Times New Roman"/>
          <w:vertAlign w:val="subscript"/>
          <w:lang w:val="en-GB"/>
        </w:rPr>
        <w:t>4</w:t>
      </w:r>
      <w:r w:rsidR="00736D5D" w:rsidRPr="00433B58">
        <w:rPr>
          <w:rFonts w:ascii="Times New Roman" w:hAnsi="Times New Roman" w:cs="Times New Roman"/>
          <w:vertAlign w:val="superscript"/>
          <w:lang w:val="en-GB"/>
        </w:rPr>
        <w:t>+</w:t>
      </w:r>
      <w:r w:rsidR="00736D5D">
        <w:rPr>
          <w:rFonts w:ascii="Times New Roman" w:hAnsi="Times New Roman" w:cs="Times New Roman"/>
          <w:vertAlign w:val="subscript"/>
          <w:lang w:val="en-GB"/>
        </w:rPr>
        <w:softHyphen/>
      </w:r>
      <w:r w:rsidR="00736D5D">
        <w:rPr>
          <w:rFonts w:ascii="Times New Roman" w:hAnsi="Times New Roman" w:cs="Times New Roman"/>
          <w:lang w:val="en-GB"/>
        </w:rPr>
        <w:t xml:space="preserve"> </w:t>
      </w:r>
      <w:r w:rsidR="00C749A7">
        <w:rPr>
          <w:rFonts w:ascii="Times New Roman" w:hAnsi="Times New Roman" w:cs="Times New Roman"/>
          <w:lang w:val="en-GB"/>
        </w:rPr>
        <w:t>result</w:t>
      </w:r>
      <w:r w:rsidR="00182C69">
        <w:rPr>
          <w:rFonts w:ascii="Times New Roman" w:hAnsi="Times New Roman" w:cs="Times New Roman"/>
          <w:lang w:val="en-GB"/>
        </w:rPr>
        <w:t xml:space="preserve"> from </w:t>
      </w:r>
      <w:r w:rsidR="009F098F">
        <w:rPr>
          <w:rFonts w:ascii="Times New Roman" w:hAnsi="Times New Roman" w:cs="Times New Roman"/>
          <w:lang w:val="en-GB"/>
        </w:rPr>
        <w:t>multiple processes</w:t>
      </w:r>
      <w:r w:rsidR="00832C0B">
        <w:rPr>
          <w:rFonts w:ascii="Times New Roman" w:hAnsi="Times New Roman" w:cs="Times New Roman"/>
          <w:lang w:val="en-GB"/>
        </w:rPr>
        <w:t>,</w:t>
      </w:r>
      <w:r w:rsidR="009F098F">
        <w:rPr>
          <w:rFonts w:ascii="Times New Roman" w:hAnsi="Times New Roman" w:cs="Times New Roman"/>
          <w:lang w:val="en-GB"/>
        </w:rPr>
        <w:t xml:space="preserve"> </w:t>
      </w:r>
      <w:r w:rsidR="00832C0B">
        <w:rPr>
          <w:rFonts w:ascii="Times New Roman" w:hAnsi="Times New Roman" w:cs="Times New Roman"/>
          <w:lang w:val="en-GB"/>
        </w:rPr>
        <w:t>such as nitrification</w:t>
      </w:r>
      <w:r w:rsidR="000C4B9F">
        <w:rPr>
          <w:rFonts w:ascii="Times New Roman" w:hAnsi="Times New Roman" w:cs="Times New Roman"/>
          <w:lang w:val="en-GB"/>
        </w:rPr>
        <w:t xml:space="preserve"> (</w:t>
      </w:r>
      <w:r w:rsidR="000C4B9F" w:rsidRPr="003F12DE">
        <w:rPr>
          <w:rFonts w:ascii="Times New Roman" w:hAnsi="Times New Roman" w:cs="Times New Roman"/>
          <w:i/>
          <w:iCs/>
          <w:lang w:val="en-GB"/>
        </w:rPr>
        <w:t xml:space="preserve">i.e. </w:t>
      </w:r>
      <w:r w:rsidR="000C4B9F">
        <w:rPr>
          <w:rFonts w:ascii="Times New Roman" w:hAnsi="Times New Roman" w:cs="Times New Roman"/>
          <w:lang w:val="en-GB"/>
        </w:rPr>
        <w:t>conversion of NH</w:t>
      </w:r>
      <w:r w:rsidR="000C4B9F" w:rsidRPr="007A5B0D">
        <w:rPr>
          <w:rFonts w:ascii="Times New Roman" w:hAnsi="Times New Roman" w:cs="Times New Roman"/>
          <w:vertAlign w:val="subscript"/>
          <w:lang w:val="en-GB"/>
        </w:rPr>
        <w:t>4</w:t>
      </w:r>
      <w:r w:rsidR="000C4B9F" w:rsidRPr="007A5B0D">
        <w:rPr>
          <w:rFonts w:ascii="Times New Roman" w:hAnsi="Times New Roman" w:cs="Times New Roman"/>
          <w:vertAlign w:val="superscript"/>
          <w:lang w:val="en-GB"/>
        </w:rPr>
        <w:t>+</w:t>
      </w:r>
      <w:r w:rsidR="000C4B9F">
        <w:rPr>
          <w:rFonts w:ascii="Times New Roman" w:hAnsi="Times New Roman" w:cs="Times New Roman"/>
          <w:lang w:val="en-GB"/>
        </w:rPr>
        <w:t xml:space="preserve"> </w:t>
      </w:r>
      <w:r w:rsidR="00E903FF" w:rsidRPr="00E903FF">
        <w:rPr>
          <w:rFonts w:ascii="Times New Roman" w:hAnsi="Times New Roman" w:cs="Times New Roman"/>
          <w:lang w:val="en-GB"/>
        </w:rPr>
        <w:sym w:font="Wingdings" w:char="F0E0"/>
      </w:r>
      <w:r w:rsidR="000C4B9F">
        <w:rPr>
          <w:rFonts w:ascii="Times New Roman" w:hAnsi="Times New Roman" w:cs="Times New Roman"/>
          <w:lang w:val="en-GB"/>
        </w:rPr>
        <w:t xml:space="preserve"> NO</w:t>
      </w:r>
      <w:r w:rsidR="000C4B9F" w:rsidRPr="007A5B0D">
        <w:rPr>
          <w:rFonts w:ascii="Times New Roman" w:hAnsi="Times New Roman" w:cs="Times New Roman"/>
          <w:vertAlign w:val="subscript"/>
          <w:lang w:val="en-GB"/>
        </w:rPr>
        <w:t>2</w:t>
      </w:r>
      <w:r w:rsidR="000C4B9F" w:rsidRPr="007A5B0D">
        <w:rPr>
          <w:rFonts w:ascii="Times New Roman" w:hAnsi="Times New Roman" w:cs="Times New Roman"/>
          <w:vertAlign w:val="superscript"/>
          <w:lang w:val="en-GB"/>
        </w:rPr>
        <w:t>-</w:t>
      </w:r>
      <w:r w:rsidR="000C4B9F">
        <w:rPr>
          <w:rFonts w:ascii="Times New Roman" w:hAnsi="Times New Roman" w:cs="Times New Roman"/>
          <w:lang w:val="en-GB"/>
        </w:rPr>
        <w:t xml:space="preserve"> </w:t>
      </w:r>
      <w:r w:rsidR="00E903FF" w:rsidRPr="00E903FF">
        <w:rPr>
          <w:rFonts w:ascii="Times New Roman" w:hAnsi="Times New Roman" w:cs="Times New Roman"/>
          <w:lang w:val="en-GB"/>
        </w:rPr>
        <w:sym w:font="Wingdings" w:char="F0E0"/>
      </w:r>
      <w:r w:rsidR="000C4B9F">
        <w:rPr>
          <w:rFonts w:ascii="Times New Roman" w:hAnsi="Times New Roman" w:cs="Times New Roman"/>
          <w:lang w:val="en-GB"/>
        </w:rPr>
        <w:t xml:space="preserve"> NO</w:t>
      </w:r>
      <w:r w:rsidR="000C4B9F" w:rsidRPr="007A5B0D">
        <w:rPr>
          <w:rFonts w:ascii="Times New Roman" w:hAnsi="Times New Roman" w:cs="Times New Roman"/>
          <w:vertAlign w:val="subscript"/>
          <w:lang w:val="en-GB"/>
        </w:rPr>
        <w:t>3</w:t>
      </w:r>
      <w:r w:rsidR="000C4B9F" w:rsidRPr="007A5B0D">
        <w:rPr>
          <w:rFonts w:ascii="Times New Roman" w:hAnsi="Times New Roman" w:cs="Times New Roman"/>
          <w:vertAlign w:val="superscript"/>
          <w:lang w:val="en-GB"/>
        </w:rPr>
        <w:t>-</w:t>
      </w:r>
      <w:r w:rsidR="000C4B9F">
        <w:rPr>
          <w:rFonts w:ascii="Times New Roman" w:hAnsi="Times New Roman" w:cs="Times New Roman"/>
          <w:lang w:val="en-GB"/>
        </w:rPr>
        <w:t>)</w:t>
      </w:r>
      <w:r w:rsidR="000C4B9F" w:rsidRPr="00C92D32">
        <w:rPr>
          <w:rFonts w:ascii="Times New Roman" w:hAnsi="Times New Roman" w:cs="Times New Roman"/>
          <w:lang w:val="en-GB"/>
        </w:rPr>
        <w:t xml:space="preserve"> </w:t>
      </w:r>
      <w:r w:rsidR="00C749A7">
        <w:rPr>
          <w:rFonts w:ascii="Times New Roman" w:hAnsi="Times New Roman" w:cs="Times New Roman"/>
          <w:lang w:val="en-GB"/>
        </w:rPr>
        <w:t xml:space="preserve">or environmental losses </w:t>
      </w:r>
      <w:r w:rsidR="002714EA">
        <w:rPr>
          <w:rFonts w:ascii="Times New Roman" w:hAnsi="Times New Roman" w:cs="Times New Roman"/>
          <w:lang w:val="en-GB"/>
        </w:rPr>
        <w:t>(</w:t>
      </w:r>
      <w:r w:rsidR="00832C0B">
        <w:rPr>
          <w:rFonts w:ascii="Times New Roman" w:hAnsi="Times New Roman" w:cs="Times New Roman"/>
          <w:lang w:val="en-GB"/>
        </w:rPr>
        <w:t>leaching or volatilization</w:t>
      </w:r>
      <w:r w:rsidR="002714EA">
        <w:rPr>
          <w:rFonts w:ascii="Times New Roman" w:hAnsi="Times New Roman" w:cs="Times New Roman"/>
          <w:lang w:val="en-GB"/>
        </w:rPr>
        <w:t>)</w:t>
      </w:r>
      <w:r w:rsidR="00832C0B">
        <w:rPr>
          <w:rFonts w:ascii="Times New Roman" w:hAnsi="Times New Roman" w:cs="Times New Roman"/>
          <w:lang w:val="en-GB"/>
        </w:rPr>
        <w:t xml:space="preserve">, </w:t>
      </w:r>
      <w:r w:rsidR="009F098F">
        <w:rPr>
          <w:rFonts w:ascii="Times New Roman" w:hAnsi="Times New Roman" w:cs="Times New Roman"/>
          <w:lang w:val="en-GB"/>
        </w:rPr>
        <w:t>that run in parallel</w:t>
      </w:r>
      <w:r w:rsidR="00832C0B">
        <w:rPr>
          <w:rFonts w:ascii="Times New Roman" w:hAnsi="Times New Roman" w:cs="Times New Roman"/>
          <w:lang w:val="en-GB"/>
        </w:rPr>
        <w:t>;</w:t>
      </w:r>
      <w:r w:rsidR="009F098F">
        <w:rPr>
          <w:rFonts w:ascii="Times New Roman" w:hAnsi="Times New Roman" w:cs="Times New Roman"/>
          <w:lang w:val="en-GB"/>
        </w:rPr>
        <w:t xml:space="preserve"> however, </w:t>
      </w:r>
      <w:r w:rsidR="00A43B6E">
        <w:rPr>
          <w:rFonts w:ascii="Times New Roman" w:hAnsi="Times New Roman" w:cs="Times New Roman"/>
          <w:lang w:val="en-GB"/>
        </w:rPr>
        <w:t>the extent of each process might vary with envi</w:t>
      </w:r>
      <w:r w:rsidR="002714EA">
        <w:rPr>
          <w:rFonts w:ascii="Times New Roman" w:hAnsi="Times New Roman" w:cs="Times New Roman"/>
          <w:lang w:val="en-GB"/>
        </w:rPr>
        <w:t xml:space="preserve">ronmental and soil </w:t>
      </w:r>
      <w:r w:rsidR="00A43B6E">
        <w:rPr>
          <w:rFonts w:ascii="Times New Roman" w:hAnsi="Times New Roman" w:cs="Times New Roman"/>
          <w:lang w:val="en-GB"/>
        </w:rPr>
        <w:t>conditions.</w:t>
      </w:r>
      <w:r w:rsidR="00DE3DA1">
        <w:rPr>
          <w:rFonts w:ascii="Times New Roman" w:hAnsi="Times New Roman" w:cs="Times New Roman"/>
          <w:lang w:val="en-GB"/>
        </w:rPr>
        <w:t xml:space="preserve"> </w:t>
      </w:r>
      <w:r w:rsidR="00F71D4B" w:rsidRPr="00C92D32">
        <w:rPr>
          <w:rFonts w:ascii="Times New Roman" w:hAnsi="Times New Roman" w:cs="Times New Roman"/>
          <w:lang w:val="en-GB"/>
        </w:rPr>
        <w:t>Soil dehydration tends to limit nitrificatio</w:t>
      </w:r>
      <w:r w:rsidR="00836267">
        <w:rPr>
          <w:rFonts w:ascii="Times New Roman" w:hAnsi="Times New Roman" w:cs="Times New Roman"/>
          <w:lang w:val="en-GB"/>
        </w:rPr>
        <w:t>n,</w:t>
      </w:r>
      <w:r w:rsidR="00F71D4B" w:rsidRPr="00C92D32">
        <w:rPr>
          <w:rFonts w:ascii="Times New Roman" w:hAnsi="Times New Roman" w:cs="Times New Roman"/>
          <w:lang w:val="en-GB"/>
        </w:rPr>
        <w:t xml:space="preserve"> by restricting substrate supply to microbes and lowering activity of enzymes</w:t>
      </w:r>
      <w:r w:rsidR="00836267">
        <w:rPr>
          <w:rFonts w:ascii="Times New Roman" w:hAnsi="Times New Roman" w:cs="Times New Roman"/>
          <w:lang w:val="en-GB"/>
        </w:rPr>
        <w:t>,</w:t>
      </w:r>
      <w:r w:rsidR="00F71D4B" w:rsidRPr="00C92D32">
        <w:rPr>
          <w:rFonts w:ascii="Times New Roman" w:hAnsi="Times New Roman" w:cs="Times New Roman"/>
          <w:lang w:val="en-GB"/>
        </w:rPr>
        <w:fldChar w:fldCharType="begin" w:fldLock="1"/>
      </w:r>
      <w:r w:rsidR="008C5BE3">
        <w:rPr>
          <w:rFonts w:ascii="Times New Roman" w:hAnsi="Times New Roman" w:cs="Times New Roman"/>
          <w:lang w:val="en-GB"/>
        </w:rPr>
        <w:instrText>ADDIN CSL_CITATION {"citationItems":[{"id":"ITEM-1","itemData":{"DOI":"10.1128/aem.61.1.218-221.1995","ISSN":"00992240","PMID":"16534906","abstract":"Moisture may limit microbial activity in a wide range of environments including salt water, food, wood, biofilms, and soils. Low water availability can inhibit microbial activity by lowering intracellular water potential and thus reducing hydration and activity of enzymes. In solid matrices, low water content may also reduce microbial activity by restricting substrate supply. As pores within solid matrices drain and water films coating surfaces become thinner, diffusion path lengths become more tortuous, and the rate of substrate diffusion to microbial cells declines. We used two independent techniques to evaluate the relative importance of cytoplasmic dehydration versus diffusional limitations in controlling rates of nitrification in soil. Nitrification rates in shaken soil slurries, in which NH4+ was maintained at high concentrations and osmotic potential was controlled by the addition of K2SO4, were compared with rates in moist soil incubations, in which substrate supply was controlled by the addition of NH3 gas. Comparison of results from these techniques demonstrated that diffusional limitation of substrate supply and adverse physiologic effects associated with cell dehydration can explain all of the decline in activity of nitrifying bacteria at low soil water content. However, the relative importance of substrate limitation and dehydration changes at different water potentials. For the soil-microbial system we worked with, substrate limitation was the major inhibiting factor when soil water potentials were greater than -0.6 MPa, whereas adverse physiological effects associated with cell dehydration were more inhibiting at water potentials of less than -0.6 MPa.","author":[{"dropping-particle":"","family":"Stark","given":"J. M.","non-dropping-particle":"","parse-names":false,"suffix":""},{"dropping-particle":"","family":"Firestone","given":"M. K.","non-dropping-particle":"","parse-names":false,"suffix":""}],"container-title":"Applied and Environmental Microbiology","id":"ITEM-1","issue":"1","issued":{"date-parts":[["1995"]]},"page":"218-221","title":"Mechanisms for soil moisture effects on activity of nitrifying bacteria","type":"article-journal","volume":"61"},"uris":["http://www.mendeley.com/documents/?uuid=e3f540b6-8e20-4612-bfeb-c321a7272a0e","http://www.mendeley.com/documents/?uuid=93fa935c-c227-4869-b3ff-31f092752eb2"]}],"mendeley":{"formattedCitation":"&lt;sup&gt;42&lt;/sup&gt;","plainTextFormattedCitation":"42","previouslyFormattedCitation":"&lt;sup&gt;42&lt;/sup&gt;"},"properties":{"noteIndex":0},"schema":"https://github.com/citation-style-language/schema/raw/master/csl-citation.json"}</w:instrText>
      </w:r>
      <w:r w:rsidR="00F71D4B" w:rsidRPr="00C92D32">
        <w:rPr>
          <w:rFonts w:ascii="Times New Roman" w:hAnsi="Times New Roman" w:cs="Times New Roman"/>
          <w:lang w:val="en-GB"/>
        </w:rPr>
        <w:fldChar w:fldCharType="separate"/>
      </w:r>
      <w:r w:rsidR="00C21234" w:rsidRPr="00C21234">
        <w:rPr>
          <w:rFonts w:ascii="Times New Roman" w:hAnsi="Times New Roman" w:cs="Times New Roman"/>
          <w:noProof/>
          <w:vertAlign w:val="superscript"/>
          <w:lang w:val="en-GB"/>
        </w:rPr>
        <w:t>42</w:t>
      </w:r>
      <w:r w:rsidR="00F71D4B" w:rsidRPr="00C92D32">
        <w:rPr>
          <w:rFonts w:ascii="Times New Roman" w:hAnsi="Times New Roman" w:cs="Times New Roman"/>
          <w:lang w:val="en-GB"/>
        </w:rPr>
        <w:fldChar w:fldCharType="end"/>
      </w:r>
      <w:r w:rsidR="00F71D4B">
        <w:rPr>
          <w:rFonts w:ascii="Times New Roman" w:hAnsi="Times New Roman" w:cs="Times New Roman"/>
          <w:lang w:val="en-GB"/>
        </w:rPr>
        <w:t xml:space="preserve"> which may explain</w:t>
      </w:r>
      <w:r w:rsidR="00B20FA8">
        <w:rPr>
          <w:rFonts w:ascii="Times New Roman" w:hAnsi="Times New Roman" w:cs="Times New Roman"/>
          <w:lang w:val="en-GB"/>
        </w:rPr>
        <w:t xml:space="preserve"> retention of NH</w:t>
      </w:r>
      <w:r w:rsidR="00B20FA8" w:rsidRPr="003F12DE">
        <w:rPr>
          <w:rFonts w:ascii="Times New Roman" w:hAnsi="Times New Roman" w:cs="Times New Roman"/>
          <w:vertAlign w:val="subscript"/>
          <w:lang w:val="en-GB"/>
        </w:rPr>
        <w:t>4</w:t>
      </w:r>
      <w:r w:rsidR="00B20FA8" w:rsidRPr="003F12DE">
        <w:rPr>
          <w:rFonts w:ascii="Times New Roman" w:hAnsi="Times New Roman" w:cs="Times New Roman"/>
          <w:vertAlign w:val="superscript"/>
          <w:lang w:val="en-GB"/>
        </w:rPr>
        <w:t>+</w:t>
      </w:r>
      <w:r w:rsidR="00B20FA8">
        <w:rPr>
          <w:rFonts w:ascii="Times New Roman" w:hAnsi="Times New Roman" w:cs="Times New Roman"/>
          <w:lang w:val="en-GB"/>
        </w:rPr>
        <w:t xml:space="preserve"> at higher temperatures (and </w:t>
      </w:r>
      <w:r w:rsidR="003661A2">
        <w:rPr>
          <w:rFonts w:ascii="Times New Roman" w:hAnsi="Times New Roman" w:cs="Times New Roman"/>
          <w:lang w:val="en-GB"/>
        </w:rPr>
        <w:t>low rainfall</w:t>
      </w:r>
      <w:r w:rsidR="00B20FA8">
        <w:rPr>
          <w:rFonts w:ascii="Times New Roman" w:hAnsi="Times New Roman" w:cs="Times New Roman"/>
          <w:lang w:val="en-GB"/>
        </w:rPr>
        <w:t>).</w:t>
      </w:r>
      <w:r w:rsidR="00985946">
        <w:rPr>
          <w:rFonts w:ascii="Times New Roman" w:hAnsi="Times New Roman" w:cs="Times New Roman"/>
          <w:lang w:val="en-GB"/>
        </w:rPr>
        <w:t xml:space="preserve"> This observation is further supported by</w:t>
      </w:r>
      <w:r w:rsidR="00796E0E">
        <w:rPr>
          <w:rFonts w:ascii="Times New Roman" w:hAnsi="Times New Roman" w:cs="Times New Roman"/>
          <w:lang w:val="en-GB"/>
        </w:rPr>
        <w:t xml:space="preserve"> </w:t>
      </w:r>
      <w:r w:rsidR="00182EBA">
        <w:rPr>
          <w:rFonts w:ascii="Times New Roman" w:hAnsi="Times New Roman" w:cs="Times New Roman"/>
          <w:lang w:val="en-GB"/>
        </w:rPr>
        <w:t xml:space="preserve">the </w:t>
      </w:r>
      <w:r w:rsidR="00796E0E">
        <w:rPr>
          <w:rFonts w:ascii="Times New Roman" w:hAnsi="Times New Roman" w:cs="Times New Roman"/>
          <w:lang w:val="en-GB"/>
        </w:rPr>
        <w:t xml:space="preserve">fact that </w:t>
      </w:r>
      <w:r w:rsidR="00C77F9F">
        <w:rPr>
          <w:rFonts w:ascii="Times New Roman" w:hAnsi="Times New Roman" w:cs="Times New Roman"/>
          <w:lang w:val="en-GB"/>
        </w:rPr>
        <w:t xml:space="preserve">the </w:t>
      </w:r>
      <w:r w:rsidR="00796E0E">
        <w:rPr>
          <w:rFonts w:ascii="Times New Roman" w:hAnsi="Times New Roman" w:cs="Times New Roman"/>
          <w:lang w:val="en-GB"/>
        </w:rPr>
        <w:t>levels of NO</w:t>
      </w:r>
      <w:r w:rsidR="00796E0E" w:rsidRPr="003F12DE">
        <w:rPr>
          <w:rFonts w:ascii="Times New Roman" w:hAnsi="Times New Roman" w:cs="Times New Roman"/>
          <w:vertAlign w:val="subscript"/>
          <w:lang w:val="en-GB"/>
        </w:rPr>
        <w:t>3</w:t>
      </w:r>
      <w:r w:rsidR="00796E0E" w:rsidRPr="003F12DE">
        <w:rPr>
          <w:rFonts w:ascii="Times New Roman" w:hAnsi="Times New Roman" w:cs="Times New Roman"/>
          <w:vertAlign w:val="superscript"/>
          <w:lang w:val="en-GB"/>
        </w:rPr>
        <w:t>-</w:t>
      </w:r>
      <w:r w:rsidR="00796E0E">
        <w:rPr>
          <w:rFonts w:ascii="Times New Roman" w:hAnsi="Times New Roman" w:cs="Times New Roman"/>
          <w:lang w:val="en-GB"/>
        </w:rPr>
        <w:t xml:space="preserve"> were lower for </w:t>
      </w:r>
      <w:r w:rsidR="00940824">
        <w:rPr>
          <w:rFonts w:ascii="Times New Roman" w:hAnsi="Times New Roman" w:cs="Times New Roman"/>
          <w:lang w:val="en-GB"/>
        </w:rPr>
        <w:t xml:space="preserve">warm conditions than temperate conditions. </w:t>
      </w:r>
    </w:p>
    <w:p w14:paraId="7DC7AF73" w14:textId="2FA4655D" w:rsidR="009909E5" w:rsidRDefault="00E93CAF" w:rsidP="008A68A7">
      <w:pPr>
        <w:spacing w:after="0" w:line="480" w:lineRule="auto"/>
        <w:rPr>
          <w:rFonts w:ascii="Times New Roman" w:hAnsi="Times New Roman" w:cs="Times New Roman"/>
          <w:lang w:val="en-GB"/>
        </w:rPr>
      </w:pPr>
      <w:r w:rsidRPr="00822A40">
        <w:rPr>
          <w:rFonts w:ascii="Times New Roman" w:hAnsi="Times New Roman" w:cs="Times New Roman"/>
          <w:i/>
          <w:iCs/>
          <w:lang w:val="en-GB"/>
        </w:rPr>
        <w:t>Dynamics of</w:t>
      </w:r>
      <w:r w:rsidR="00BC69FD">
        <w:rPr>
          <w:rFonts w:ascii="Times New Roman" w:hAnsi="Times New Roman" w:cs="Times New Roman"/>
          <w:i/>
          <w:iCs/>
          <w:lang w:val="en-GB"/>
        </w:rPr>
        <w:t xml:space="preserve"> soil</w:t>
      </w:r>
      <w:r w:rsidRPr="00822A40">
        <w:rPr>
          <w:rFonts w:ascii="Times New Roman" w:hAnsi="Times New Roman" w:cs="Times New Roman"/>
          <w:i/>
          <w:iCs/>
          <w:lang w:val="en-GB"/>
        </w:rPr>
        <w:t xml:space="preserve"> </w:t>
      </w:r>
      <w:r w:rsidR="00B771FC" w:rsidRPr="00B771FC">
        <w:rPr>
          <w:rFonts w:ascii="Times New Roman" w:hAnsi="Times New Roman" w:cs="Times New Roman"/>
          <w:i/>
          <w:iCs/>
          <w:lang w:val="en-GB"/>
        </w:rPr>
        <w:t>NO</w:t>
      </w:r>
      <w:r w:rsidR="00B771FC" w:rsidRPr="003F12DE">
        <w:rPr>
          <w:rFonts w:ascii="Times New Roman" w:hAnsi="Times New Roman" w:cs="Times New Roman"/>
          <w:i/>
          <w:iCs/>
          <w:vertAlign w:val="subscript"/>
          <w:lang w:val="en-GB"/>
        </w:rPr>
        <w:t>3</w:t>
      </w:r>
      <w:r w:rsidR="00B771FC" w:rsidRPr="003F12DE">
        <w:rPr>
          <w:rFonts w:ascii="Times New Roman" w:hAnsi="Times New Roman" w:cs="Times New Roman"/>
          <w:i/>
          <w:iCs/>
          <w:vertAlign w:val="superscript"/>
          <w:lang w:val="en-GB"/>
        </w:rPr>
        <w:t>-</w:t>
      </w:r>
      <w:r w:rsidRPr="00822A40">
        <w:rPr>
          <w:rFonts w:ascii="Times New Roman" w:hAnsi="Times New Roman" w:cs="Times New Roman"/>
          <w:i/>
          <w:iCs/>
          <w:lang w:val="en-GB"/>
        </w:rPr>
        <w:t>:</w:t>
      </w:r>
      <w:r w:rsidR="00E850D2">
        <w:rPr>
          <w:rFonts w:ascii="Times New Roman" w:hAnsi="Times New Roman" w:cs="Times New Roman"/>
          <w:lang w:val="en-GB"/>
        </w:rPr>
        <w:t xml:space="preserve"> </w:t>
      </w:r>
      <w:r w:rsidR="002252A8" w:rsidRPr="00C92D32">
        <w:rPr>
          <w:rFonts w:ascii="Times New Roman" w:hAnsi="Times New Roman" w:cs="Times New Roman"/>
          <w:lang w:val="en-GB"/>
        </w:rPr>
        <w:t>Nitrification</w:t>
      </w:r>
      <w:r w:rsidR="002252A8">
        <w:rPr>
          <w:rFonts w:ascii="Times New Roman" w:hAnsi="Times New Roman" w:cs="Times New Roman"/>
          <w:lang w:val="en-GB"/>
        </w:rPr>
        <w:t xml:space="preserve"> </w:t>
      </w:r>
      <w:r w:rsidR="002252A8" w:rsidRPr="00C92D32">
        <w:rPr>
          <w:rFonts w:ascii="Times New Roman" w:hAnsi="Times New Roman" w:cs="Times New Roman"/>
          <w:lang w:val="en-GB"/>
        </w:rPr>
        <w:t>is a</w:t>
      </w:r>
      <w:r w:rsidR="005B6BB0">
        <w:rPr>
          <w:rFonts w:ascii="Times New Roman" w:hAnsi="Times New Roman" w:cs="Times New Roman"/>
          <w:lang w:val="en-GB"/>
        </w:rPr>
        <w:t xml:space="preserve"> complex,</w:t>
      </w:r>
      <w:r w:rsidR="002252A8" w:rsidRPr="00C92D32">
        <w:rPr>
          <w:rFonts w:ascii="Times New Roman" w:hAnsi="Times New Roman" w:cs="Times New Roman"/>
          <w:lang w:val="en-GB"/>
        </w:rPr>
        <w:t xml:space="preserve"> aerobic microbial process</w:t>
      </w:r>
      <w:r w:rsidR="002252A8">
        <w:rPr>
          <w:rFonts w:ascii="Times New Roman" w:hAnsi="Times New Roman" w:cs="Times New Roman"/>
          <w:lang w:val="en-GB"/>
        </w:rPr>
        <w:t xml:space="preserve"> a</w:t>
      </w:r>
      <w:r w:rsidR="002252A8" w:rsidRPr="00C92D32">
        <w:rPr>
          <w:rFonts w:ascii="Times New Roman" w:hAnsi="Times New Roman" w:cs="Times New Roman"/>
          <w:lang w:val="en-GB"/>
        </w:rPr>
        <w:t>ffected by temperature, moisture</w:t>
      </w:r>
      <w:r w:rsidR="002252A8">
        <w:rPr>
          <w:rFonts w:ascii="Times New Roman" w:hAnsi="Times New Roman" w:cs="Times New Roman"/>
          <w:lang w:val="en-GB"/>
        </w:rPr>
        <w:t xml:space="preserve">, </w:t>
      </w:r>
      <w:r w:rsidR="005B6BB0">
        <w:rPr>
          <w:rFonts w:ascii="Times New Roman" w:hAnsi="Times New Roman" w:cs="Times New Roman"/>
          <w:lang w:val="en-GB"/>
        </w:rPr>
        <w:t xml:space="preserve">levels of </w:t>
      </w:r>
      <w:r w:rsidR="002252A8">
        <w:rPr>
          <w:rFonts w:ascii="Times New Roman" w:hAnsi="Times New Roman" w:cs="Times New Roman"/>
          <w:lang w:val="en-GB"/>
        </w:rPr>
        <w:t>O</w:t>
      </w:r>
      <w:r w:rsidR="002252A8" w:rsidRPr="003F12DE">
        <w:rPr>
          <w:rFonts w:ascii="Times New Roman" w:hAnsi="Times New Roman" w:cs="Times New Roman"/>
          <w:vertAlign w:val="subscript"/>
          <w:lang w:val="en-GB"/>
        </w:rPr>
        <w:t>2</w:t>
      </w:r>
      <w:r w:rsidR="006375CD">
        <w:rPr>
          <w:rFonts w:ascii="Times New Roman" w:hAnsi="Times New Roman" w:cs="Times New Roman"/>
          <w:lang w:val="en-GB"/>
        </w:rPr>
        <w:t xml:space="preserve">, </w:t>
      </w:r>
      <w:r w:rsidR="002252A8" w:rsidRPr="00C92D32">
        <w:rPr>
          <w:rFonts w:ascii="Times New Roman" w:hAnsi="Times New Roman" w:cs="Times New Roman"/>
          <w:lang w:val="en-GB"/>
        </w:rPr>
        <w:t>pH</w:t>
      </w:r>
      <w:r w:rsidR="002252A8">
        <w:rPr>
          <w:rFonts w:ascii="Times New Roman" w:hAnsi="Times New Roman" w:cs="Times New Roman"/>
          <w:lang w:val="en-GB"/>
        </w:rPr>
        <w:t xml:space="preserve"> </w:t>
      </w:r>
      <w:r w:rsidR="006375CD">
        <w:rPr>
          <w:rFonts w:ascii="Times New Roman" w:hAnsi="Times New Roman" w:cs="Times New Roman"/>
          <w:lang w:val="en-GB"/>
        </w:rPr>
        <w:t>and of course availability of NH</w:t>
      </w:r>
      <w:r w:rsidR="006375CD" w:rsidRPr="003F12DE">
        <w:rPr>
          <w:rFonts w:ascii="Times New Roman" w:hAnsi="Times New Roman" w:cs="Times New Roman"/>
          <w:vertAlign w:val="subscript"/>
          <w:lang w:val="en-GB"/>
        </w:rPr>
        <w:t>4</w:t>
      </w:r>
      <w:r w:rsidR="006375CD" w:rsidRPr="003F12DE">
        <w:rPr>
          <w:rFonts w:ascii="Times New Roman" w:hAnsi="Times New Roman" w:cs="Times New Roman"/>
          <w:vertAlign w:val="superscript"/>
          <w:lang w:val="en-GB"/>
        </w:rPr>
        <w:t>+</w:t>
      </w:r>
      <w:r w:rsidR="006375CD">
        <w:rPr>
          <w:rFonts w:ascii="Times New Roman" w:hAnsi="Times New Roman" w:cs="Times New Roman"/>
          <w:lang w:val="en-GB"/>
        </w:rPr>
        <w:t xml:space="preserve"> </w:t>
      </w:r>
      <w:r w:rsidR="002252A8">
        <w:rPr>
          <w:rFonts w:ascii="Times New Roman" w:hAnsi="Times New Roman" w:cs="Times New Roman"/>
          <w:lang w:val="en-GB"/>
        </w:rPr>
        <w:t>among other things (</w:t>
      </w:r>
      <w:r w:rsidR="002252A8" w:rsidRPr="00822A40">
        <w:rPr>
          <w:rFonts w:ascii="Times New Roman" w:hAnsi="Times New Roman" w:cs="Times New Roman"/>
          <w:i/>
          <w:iCs/>
          <w:lang w:val="en-GB"/>
        </w:rPr>
        <w:t>e.g.,</w:t>
      </w:r>
      <w:r w:rsidR="002252A8">
        <w:rPr>
          <w:rFonts w:ascii="Times New Roman" w:hAnsi="Times New Roman" w:cs="Times New Roman"/>
          <w:lang w:val="en-GB"/>
        </w:rPr>
        <w:t xml:space="preserve"> </w:t>
      </w:r>
      <w:r w:rsidR="002252A8" w:rsidRPr="00C92D32">
        <w:rPr>
          <w:rFonts w:ascii="Times New Roman" w:hAnsi="Times New Roman" w:cs="Times New Roman"/>
          <w:lang w:val="en-GB"/>
        </w:rPr>
        <w:t>nitrifier populations</w:t>
      </w:r>
      <w:r w:rsidR="002252A8">
        <w:rPr>
          <w:rFonts w:ascii="Times New Roman" w:hAnsi="Times New Roman" w:cs="Times New Roman"/>
          <w:lang w:val="en-GB"/>
        </w:rPr>
        <w:t>)</w:t>
      </w:r>
      <w:r w:rsidR="00B5566D">
        <w:rPr>
          <w:rFonts w:ascii="Times New Roman" w:hAnsi="Times New Roman" w:cs="Times New Roman"/>
          <w:lang w:val="en-GB"/>
        </w:rPr>
        <w:t>.</w:t>
      </w:r>
      <w:r w:rsidR="00AE3259">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{"citationItems":[{"id":"ITEM-1","itemData":{"DOI":"10.1016/j.copbio.2018.01.014","ISSN":"18790429","PMID":"29414056","abstract":"Nitrogen is one of the most important nutrients for plant growth and hence heavily applied in agricultural systems via fertilization. Nitrification, that is, the conversion of ammonium via nitrite to nitrate by soil microorganisms, however, leads to nitrate leaching and gaseous nitrous oxide production and as such to an up to 50% loss of nitrogen availability for the plant. Nitrate leaching also results in eutrophication of groundwater, drinking water and recreational waters, toxic algal blooms and biodiversity loss, while nitrous oxide is a greenhouse gas with a global warming potential 300× greater than carbon dioxide. Logically, inhibition of nitrification is an important strategy used in agriculture to reduce nitrogen losses, and contributes to a more environmental-friendly practice. However, recently identified and crucial players in nitrification, that is, ammonia-oxidizing archaea and comammox bacteria, seem to be under-investigated in this respect. In this review, we give an update on the different pathways in ammonia oxidation, the relevance for agriculture and the interaction with nitrification inhibitors. As such, we hope to pinpoint possible strategies to optimize the efficiency of nitrification inhibition.","author":[{"dropping-particle":"","family":"Beeckman","given":"Fabian","non-dropping-particle":"","parse-names":false,"suffix":""},{"dropping-particle":"","family":"Motte","given":"Hans","non-dropping-particle":"","parse-names":false,"suffix":""},{"dropping-particle":"","family":"Beeckman","given":"Tom","non-dropping-particle":"","parse-names":false,"suffix":""}],"container-title":"Current Opinion in Biotechnology","id":"ITEM-1","issued":{"date-parts":[["2018"]]},"page":"166-173","title":"Nitrification in agricultural soils: impact, actors and mitigation","type":"article-journal","volume":"50"},"uris":["http://www.mendeley.com/documents/?uuid=23b5b624-ee68-432e-bc86-49f7ac4ece25"]}],"mendeley":{"formattedCitation":"&lt;sup&gt;6&lt;/sup&gt;","plainTextFormattedCitation":"6","previouslyFormattedCitation":"&lt;sup&gt;6&lt;/sup&gt;"},"properties":{"noteIndex":0},"schema":"https://github.com/citation-style-language/schema/raw/master/csl-citation.json"}</w:instrText>
      </w:r>
      <w:r w:rsidR="00AE3259">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6</w:t>
      </w:r>
      <w:r w:rsidR="00AE3259">
        <w:rPr>
          <w:rFonts w:ascii="Times New Roman" w:hAnsi="Times New Roman" w:cs="Times New Roman"/>
          <w:lang w:val="en-GB"/>
        </w:rPr>
        <w:fldChar w:fldCharType="end"/>
      </w:r>
      <w:r w:rsidR="008A68A7">
        <w:rPr>
          <w:rFonts w:ascii="Times New Roman" w:hAnsi="Times New Roman" w:cs="Times New Roman"/>
          <w:color w:val="FF0000"/>
          <w:lang w:val="en-GB"/>
        </w:rPr>
        <w:t xml:space="preserve"> </w:t>
      </w:r>
      <w:r w:rsidR="00DA3ED2" w:rsidRPr="003F12DE">
        <w:rPr>
          <w:rFonts w:ascii="Times New Roman" w:hAnsi="Times New Roman" w:cs="Times New Roman"/>
          <w:lang w:val="en-GB"/>
        </w:rPr>
        <w:t>We observed that</w:t>
      </w:r>
      <w:r w:rsidR="0016510E">
        <w:rPr>
          <w:rFonts w:ascii="Times New Roman" w:hAnsi="Times New Roman" w:cs="Times New Roman"/>
          <w:lang w:val="en-GB"/>
        </w:rPr>
        <w:t>,</w:t>
      </w:r>
      <w:r w:rsidR="00DA3ED2" w:rsidRPr="003F12DE">
        <w:rPr>
          <w:rFonts w:ascii="Times New Roman" w:hAnsi="Times New Roman" w:cs="Times New Roman"/>
          <w:lang w:val="en-GB"/>
        </w:rPr>
        <w:t xml:space="preserve"> while at 1 mm</w:t>
      </w:r>
      <w:r w:rsidR="005139E8">
        <w:rPr>
          <w:rFonts w:ascii="Times New Roman" w:hAnsi="Times New Roman" w:cs="Times New Roman"/>
          <w:lang w:val="en-GB"/>
        </w:rPr>
        <w:t>/day</w:t>
      </w:r>
      <w:r w:rsidR="00DA3ED2" w:rsidRPr="003F12DE">
        <w:rPr>
          <w:rFonts w:ascii="Times New Roman" w:hAnsi="Times New Roman" w:cs="Times New Roman"/>
          <w:lang w:val="en-GB"/>
        </w:rPr>
        <w:t xml:space="preserve"> rain</w:t>
      </w:r>
      <w:r w:rsidR="005139E8">
        <w:rPr>
          <w:rFonts w:ascii="Times New Roman" w:hAnsi="Times New Roman" w:cs="Times New Roman"/>
          <w:lang w:val="en-GB"/>
        </w:rPr>
        <w:t>fall</w:t>
      </w:r>
      <w:r w:rsidR="00DA3ED2" w:rsidRPr="003F12DE">
        <w:rPr>
          <w:rFonts w:ascii="Times New Roman" w:hAnsi="Times New Roman" w:cs="Times New Roman"/>
          <w:lang w:val="en-GB"/>
        </w:rPr>
        <w:t xml:space="preserve"> the level of NO</w:t>
      </w:r>
      <w:r w:rsidR="00DA3ED2" w:rsidRPr="003F12DE">
        <w:rPr>
          <w:rFonts w:ascii="Times New Roman" w:hAnsi="Times New Roman" w:cs="Times New Roman"/>
          <w:vertAlign w:val="subscript"/>
          <w:lang w:val="en-GB"/>
        </w:rPr>
        <w:t>3</w:t>
      </w:r>
      <w:r w:rsidR="00DA3ED2" w:rsidRPr="003F12DE">
        <w:rPr>
          <w:rFonts w:ascii="Times New Roman" w:hAnsi="Times New Roman" w:cs="Times New Roman"/>
          <w:vertAlign w:val="superscript"/>
          <w:lang w:val="en-GB"/>
        </w:rPr>
        <w:t>-</w:t>
      </w:r>
      <w:r w:rsidR="00DA3ED2" w:rsidRPr="003F12DE">
        <w:rPr>
          <w:rFonts w:ascii="Times New Roman" w:hAnsi="Times New Roman" w:cs="Times New Roman"/>
          <w:lang w:val="en-GB"/>
        </w:rPr>
        <w:t xml:space="preserve"> increased compared to the initial (day zero</w:t>
      </w:r>
      <w:r w:rsidR="005139E8">
        <w:rPr>
          <w:rFonts w:ascii="Times New Roman" w:hAnsi="Times New Roman" w:cs="Times New Roman"/>
          <w:lang w:val="en-GB"/>
        </w:rPr>
        <w:t>)</w:t>
      </w:r>
      <w:r w:rsidR="00DA3ED2" w:rsidRPr="003F12DE">
        <w:rPr>
          <w:rFonts w:ascii="Times New Roman" w:hAnsi="Times New Roman" w:cs="Times New Roman"/>
          <w:lang w:val="en-GB"/>
        </w:rPr>
        <w:t xml:space="preserve"> concentration</w:t>
      </w:r>
      <w:r w:rsidR="005139E8">
        <w:rPr>
          <w:rFonts w:ascii="Times New Roman" w:hAnsi="Times New Roman" w:cs="Times New Roman"/>
          <w:lang w:val="en-GB"/>
        </w:rPr>
        <w:t xml:space="preserve">, </w:t>
      </w:r>
      <w:r w:rsidR="003D3649">
        <w:rPr>
          <w:rFonts w:ascii="Times New Roman" w:hAnsi="Times New Roman" w:cs="Times New Roman"/>
          <w:lang w:val="en-GB"/>
        </w:rPr>
        <w:t xml:space="preserve">for 3 mm/day it remained relatively </w:t>
      </w:r>
      <w:r w:rsidR="005B159C">
        <w:rPr>
          <w:rFonts w:ascii="Times New Roman" w:hAnsi="Times New Roman" w:cs="Times New Roman"/>
          <w:lang w:val="en-GB"/>
        </w:rPr>
        <w:t xml:space="preserve">unchanged both for warm and </w:t>
      </w:r>
      <w:r w:rsidR="00BC69FD">
        <w:rPr>
          <w:rFonts w:ascii="Times New Roman" w:hAnsi="Times New Roman" w:cs="Times New Roman"/>
          <w:lang w:val="en-GB"/>
        </w:rPr>
        <w:t>temperate</w:t>
      </w:r>
      <w:r w:rsidR="005B159C">
        <w:rPr>
          <w:rFonts w:ascii="Times New Roman" w:hAnsi="Times New Roman" w:cs="Times New Roman"/>
          <w:lang w:val="en-GB"/>
        </w:rPr>
        <w:t xml:space="preserve"> conditions</w:t>
      </w:r>
      <w:r w:rsidR="003D3649">
        <w:rPr>
          <w:rFonts w:ascii="Times New Roman" w:hAnsi="Times New Roman" w:cs="Times New Roman"/>
          <w:lang w:val="en-GB"/>
        </w:rPr>
        <w:t>.</w:t>
      </w:r>
      <w:r w:rsidR="005B159C">
        <w:rPr>
          <w:rFonts w:ascii="Times New Roman" w:hAnsi="Times New Roman" w:cs="Times New Roman"/>
          <w:lang w:val="en-GB"/>
        </w:rPr>
        <w:t xml:space="preserve"> </w:t>
      </w:r>
      <w:r w:rsidR="00635028">
        <w:rPr>
          <w:rFonts w:ascii="Times New Roman" w:hAnsi="Times New Roman" w:cs="Times New Roman"/>
          <w:lang w:val="en-GB"/>
        </w:rPr>
        <w:t xml:space="preserve">For 5 mm/day rainfall </w:t>
      </w:r>
      <w:r w:rsidR="00836267">
        <w:rPr>
          <w:rFonts w:ascii="Times New Roman" w:hAnsi="Times New Roman" w:cs="Times New Roman"/>
          <w:lang w:val="en-GB"/>
        </w:rPr>
        <w:t>in</w:t>
      </w:r>
      <w:r w:rsidR="00635028">
        <w:rPr>
          <w:rFonts w:ascii="Times New Roman" w:hAnsi="Times New Roman" w:cs="Times New Roman"/>
          <w:lang w:val="en-GB"/>
        </w:rPr>
        <w:t xml:space="preserve"> warm condition</w:t>
      </w:r>
      <w:r w:rsidR="009B5C7C">
        <w:rPr>
          <w:rFonts w:ascii="Times New Roman" w:hAnsi="Times New Roman" w:cs="Times New Roman"/>
          <w:lang w:val="en-GB"/>
        </w:rPr>
        <w:t>s</w:t>
      </w:r>
      <w:r w:rsidR="00635028">
        <w:rPr>
          <w:rFonts w:ascii="Times New Roman" w:hAnsi="Times New Roman" w:cs="Times New Roman"/>
          <w:lang w:val="en-GB"/>
        </w:rPr>
        <w:t>, the levels of NO</w:t>
      </w:r>
      <w:r w:rsidR="00635028" w:rsidRPr="003F12DE">
        <w:rPr>
          <w:rFonts w:ascii="Times New Roman" w:hAnsi="Times New Roman" w:cs="Times New Roman"/>
          <w:vertAlign w:val="subscript"/>
          <w:lang w:val="en-GB"/>
        </w:rPr>
        <w:t>3</w:t>
      </w:r>
      <w:r w:rsidR="00635028" w:rsidRPr="003F12DE">
        <w:rPr>
          <w:rFonts w:ascii="Times New Roman" w:hAnsi="Times New Roman" w:cs="Times New Roman"/>
          <w:vertAlign w:val="superscript"/>
          <w:lang w:val="en-GB"/>
        </w:rPr>
        <w:noBreakHyphen/>
      </w:r>
      <w:r w:rsidR="00635028">
        <w:rPr>
          <w:rFonts w:ascii="Times New Roman" w:hAnsi="Times New Roman" w:cs="Times New Roman"/>
          <w:lang w:val="en-GB"/>
        </w:rPr>
        <w:t xml:space="preserve"> </w:t>
      </w:r>
      <w:r w:rsidR="009B5C7C">
        <w:rPr>
          <w:rFonts w:ascii="Times New Roman" w:hAnsi="Times New Roman" w:cs="Times New Roman"/>
          <w:lang w:val="en-GB"/>
        </w:rPr>
        <w:t xml:space="preserve">only slightly </w:t>
      </w:r>
      <w:r w:rsidR="009B5C7C">
        <w:rPr>
          <w:rFonts w:ascii="Times New Roman" w:hAnsi="Times New Roman" w:cs="Times New Roman"/>
          <w:lang w:val="en-GB"/>
        </w:rPr>
        <w:lastRenderedPageBreak/>
        <w:t>increased toward the end of the experiment</w:t>
      </w:r>
      <w:r w:rsidR="00836267">
        <w:rPr>
          <w:rFonts w:ascii="Times New Roman" w:hAnsi="Times New Roman" w:cs="Times New Roman"/>
          <w:lang w:val="en-GB"/>
        </w:rPr>
        <w:t>.</w:t>
      </w:r>
      <w:r w:rsidR="009B5C7C">
        <w:rPr>
          <w:rFonts w:ascii="Times New Roman" w:hAnsi="Times New Roman" w:cs="Times New Roman"/>
          <w:lang w:val="en-GB"/>
        </w:rPr>
        <w:t xml:space="preserve"> </w:t>
      </w:r>
      <w:r w:rsidR="00836267">
        <w:rPr>
          <w:rFonts w:ascii="Times New Roman" w:hAnsi="Times New Roman" w:cs="Times New Roman"/>
          <w:lang w:val="en-GB"/>
        </w:rPr>
        <w:t>F</w:t>
      </w:r>
      <w:r w:rsidR="009B5C7C">
        <w:rPr>
          <w:rFonts w:ascii="Times New Roman" w:hAnsi="Times New Roman" w:cs="Times New Roman"/>
          <w:lang w:val="en-GB"/>
        </w:rPr>
        <w:t xml:space="preserve">or </w:t>
      </w:r>
      <w:r w:rsidR="00815081">
        <w:rPr>
          <w:rFonts w:ascii="Times New Roman" w:hAnsi="Times New Roman" w:cs="Times New Roman"/>
          <w:lang w:val="en-GB"/>
        </w:rPr>
        <w:t xml:space="preserve">temperate </w:t>
      </w:r>
      <w:r w:rsidR="009B5C7C">
        <w:rPr>
          <w:rFonts w:ascii="Times New Roman" w:hAnsi="Times New Roman" w:cs="Times New Roman"/>
          <w:lang w:val="en-GB"/>
        </w:rPr>
        <w:t xml:space="preserve">conditions the concentration of </w:t>
      </w:r>
      <w:r w:rsidR="005852F5">
        <w:rPr>
          <w:rFonts w:ascii="Times New Roman" w:hAnsi="Times New Roman" w:cs="Times New Roman"/>
          <w:lang w:val="en-GB"/>
        </w:rPr>
        <w:t>NO</w:t>
      </w:r>
      <w:r w:rsidR="005852F5" w:rsidRPr="00822A40">
        <w:rPr>
          <w:rFonts w:ascii="Times New Roman" w:hAnsi="Times New Roman" w:cs="Times New Roman"/>
          <w:vertAlign w:val="subscript"/>
          <w:lang w:val="en-GB"/>
        </w:rPr>
        <w:t>3</w:t>
      </w:r>
      <w:r w:rsidR="005852F5" w:rsidRPr="00822A40">
        <w:rPr>
          <w:rFonts w:ascii="Times New Roman" w:hAnsi="Times New Roman" w:cs="Times New Roman"/>
          <w:vertAlign w:val="superscript"/>
          <w:lang w:val="en-GB"/>
        </w:rPr>
        <w:noBreakHyphen/>
      </w:r>
      <w:r w:rsidR="005852F5">
        <w:rPr>
          <w:rFonts w:ascii="Times New Roman" w:hAnsi="Times New Roman" w:cs="Times New Roman"/>
          <w:lang w:val="en-GB"/>
        </w:rPr>
        <w:t xml:space="preserve"> nearly halved with a rapid drop after day</w:t>
      </w:r>
      <w:r w:rsidR="00836267">
        <w:rPr>
          <w:rFonts w:ascii="Times New Roman" w:hAnsi="Times New Roman" w:cs="Times New Roman"/>
          <w:lang w:val="en-GB"/>
        </w:rPr>
        <w:t xml:space="preserve"> </w:t>
      </w:r>
      <w:r w:rsidR="005852F5">
        <w:rPr>
          <w:rFonts w:ascii="Times New Roman" w:hAnsi="Times New Roman" w:cs="Times New Roman"/>
          <w:lang w:val="en-GB"/>
        </w:rPr>
        <w:t xml:space="preserve">10. </w:t>
      </w:r>
      <w:r w:rsidR="002A1A04">
        <w:rPr>
          <w:rFonts w:ascii="Times New Roman" w:hAnsi="Times New Roman" w:cs="Times New Roman"/>
          <w:lang w:val="en-GB"/>
        </w:rPr>
        <w:t xml:space="preserve">For heavy rainfalls </w:t>
      </w:r>
      <w:r w:rsidR="00836267">
        <w:rPr>
          <w:rFonts w:ascii="Times New Roman" w:hAnsi="Times New Roman" w:cs="Times New Roman"/>
          <w:lang w:val="en-GB"/>
        </w:rPr>
        <w:t>(</w:t>
      </w:r>
      <w:r w:rsidR="002A1A04">
        <w:rPr>
          <w:rFonts w:ascii="Times New Roman" w:hAnsi="Times New Roman" w:cs="Times New Roman"/>
          <w:lang w:val="en-GB"/>
        </w:rPr>
        <w:t>10mm/day</w:t>
      </w:r>
      <w:r w:rsidR="00836267">
        <w:rPr>
          <w:rFonts w:ascii="Times New Roman" w:hAnsi="Times New Roman" w:cs="Times New Roman"/>
          <w:lang w:val="en-GB"/>
        </w:rPr>
        <w:t>)</w:t>
      </w:r>
      <w:r w:rsidR="002A1A04">
        <w:rPr>
          <w:rFonts w:ascii="Times New Roman" w:hAnsi="Times New Roman" w:cs="Times New Roman"/>
          <w:lang w:val="en-GB"/>
        </w:rPr>
        <w:t>, the concentrations of NO</w:t>
      </w:r>
      <w:r w:rsidR="002A1A04" w:rsidRPr="00822A40">
        <w:rPr>
          <w:rFonts w:ascii="Times New Roman" w:hAnsi="Times New Roman" w:cs="Times New Roman"/>
          <w:vertAlign w:val="subscript"/>
          <w:lang w:val="en-GB"/>
        </w:rPr>
        <w:t>3</w:t>
      </w:r>
      <w:r w:rsidR="002A1A04" w:rsidRPr="00822A40">
        <w:rPr>
          <w:rFonts w:ascii="Times New Roman" w:hAnsi="Times New Roman" w:cs="Times New Roman"/>
          <w:vertAlign w:val="superscript"/>
          <w:lang w:val="en-GB"/>
        </w:rPr>
        <w:noBreakHyphen/>
      </w:r>
      <w:r w:rsidR="002A1A04">
        <w:rPr>
          <w:rFonts w:ascii="Times New Roman" w:hAnsi="Times New Roman" w:cs="Times New Roman"/>
          <w:vertAlign w:val="subscript"/>
          <w:lang w:val="en-GB"/>
        </w:rPr>
        <w:t xml:space="preserve"> </w:t>
      </w:r>
      <w:r w:rsidR="002A1A04">
        <w:rPr>
          <w:rFonts w:ascii="Times New Roman" w:hAnsi="Times New Roman" w:cs="Times New Roman"/>
          <w:lang w:val="en-GB"/>
        </w:rPr>
        <w:t xml:space="preserve">dropped </w:t>
      </w:r>
      <w:r w:rsidR="00A77899">
        <w:rPr>
          <w:rFonts w:ascii="Times New Roman" w:hAnsi="Times New Roman" w:cs="Times New Roman"/>
          <w:lang w:val="en-GB"/>
        </w:rPr>
        <w:t xml:space="preserve">toward zero </w:t>
      </w:r>
      <w:r w:rsidR="00252994">
        <w:rPr>
          <w:rFonts w:ascii="Times New Roman" w:hAnsi="Times New Roman" w:cs="Times New Roman"/>
          <w:lang w:val="en-GB"/>
        </w:rPr>
        <w:t xml:space="preserve">in a linear manner </w:t>
      </w:r>
      <w:r w:rsidR="002A1A04">
        <w:rPr>
          <w:rFonts w:ascii="Times New Roman" w:hAnsi="Times New Roman" w:cs="Times New Roman"/>
          <w:lang w:val="en-GB"/>
        </w:rPr>
        <w:t>over the course</w:t>
      </w:r>
      <w:r w:rsidR="00D700CD">
        <w:rPr>
          <w:rFonts w:ascii="Times New Roman" w:hAnsi="Times New Roman" w:cs="Times New Roman"/>
          <w:lang w:val="en-GB"/>
        </w:rPr>
        <w:t xml:space="preserve"> </w:t>
      </w:r>
      <w:r w:rsidR="002A1A04">
        <w:rPr>
          <w:rFonts w:ascii="Times New Roman" w:hAnsi="Times New Roman" w:cs="Times New Roman"/>
          <w:lang w:val="en-GB"/>
        </w:rPr>
        <w:t>of the experiments</w:t>
      </w:r>
      <w:r w:rsidR="00A77899">
        <w:rPr>
          <w:rFonts w:ascii="Times New Roman" w:hAnsi="Times New Roman" w:cs="Times New Roman"/>
          <w:lang w:val="en-GB"/>
        </w:rPr>
        <w:t>. From these experiments, it could be concluded that</w:t>
      </w:r>
      <w:r w:rsidR="00B82E3C">
        <w:rPr>
          <w:rFonts w:ascii="Times New Roman" w:hAnsi="Times New Roman" w:cs="Times New Roman"/>
          <w:lang w:val="en-GB"/>
        </w:rPr>
        <w:t xml:space="preserve"> </w:t>
      </w:r>
      <w:r w:rsidR="00A56A56">
        <w:rPr>
          <w:rFonts w:ascii="Times New Roman" w:hAnsi="Times New Roman" w:cs="Times New Roman"/>
          <w:lang w:val="en-GB"/>
        </w:rPr>
        <w:t>the optimum point for maximum nitrification and retention of NO</w:t>
      </w:r>
      <w:r w:rsidR="00A56A56" w:rsidRPr="003F12DE">
        <w:rPr>
          <w:rFonts w:ascii="Times New Roman" w:hAnsi="Times New Roman" w:cs="Times New Roman"/>
          <w:vertAlign w:val="subscript"/>
          <w:lang w:val="en-GB"/>
        </w:rPr>
        <w:t>3</w:t>
      </w:r>
      <w:r w:rsidR="00A56A56" w:rsidRPr="003F12DE">
        <w:rPr>
          <w:rFonts w:ascii="Times New Roman" w:hAnsi="Times New Roman" w:cs="Times New Roman"/>
          <w:vertAlign w:val="superscript"/>
          <w:lang w:val="en-GB"/>
        </w:rPr>
        <w:t>-</w:t>
      </w:r>
      <w:r w:rsidR="00A56A56">
        <w:rPr>
          <w:rFonts w:ascii="Times New Roman" w:hAnsi="Times New Roman" w:cs="Times New Roman"/>
          <w:lang w:val="en-GB"/>
        </w:rPr>
        <w:t xml:space="preserve"> </w:t>
      </w:r>
      <w:r w:rsidR="00E06952">
        <w:rPr>
          <w:rFonts w:ascii="Times New Roman" w:hAnsi="Times New Roman" w:cs="Times New Roman"/>
          <w:lang w:val="en-GB"/>
        </w:rPr>
        <w:t xml:space="preserve">in soil </w:t>
      </w:r>
      <w:r w:rsidR="00A56A56">
        <w:rPr>
          <w:rFonts w:ascii="Times New Roman" w:hAnsi="Times New Roman" w:cs="Times New Roman"/>
          <w:lang w:val="en-GB"/>
        </w:rPr>
        <w:t xml:space="preserve">occurs in </w:t>
      </w:r>
      <w:r w:rsidR="00B82E3C">
        <w:rPr>
          <w:rFonts w:ascii="Times New Roman" w:hAnsi="Times New Roman" w:cs="Times New Roman"/>
          <w:lang w:val="en-GB"/>
        </w:rPr>
        <w:t>tempera</w:t>
      </w:r>
      <w:r w:rsidR="002109C8">
        <w:rPr>
          <w:rFonts w:ascii="Times New Roman" w:hAnsi="Times New Roman" w:cs="Times New Roman"/>
          <w:lang w:val="en-GB"/>
        </w:rPr>
        <w:t>te</w:t>
      </w:r>
      <w:r w:rsidR="00B82E3C">
        <w:rPr>
          <w:rFonts w:ascii="Times New Roman" w:hAnsi="Times New Roman" w:cs="Times New Roman"/>
          <w:lang w:val="en-GB"/>
        </w:rPr>
        <w:t xml:space="preserve"> and drier conditions</w:t>
      </w:r>
      <w:r w:rsidR="00836267">
        <w:rPr>
          <w:rFonts w:ascii="Times New Roman" w:hAnsi="Times New Roman" w:cs="Times New Roman"/>
          <w:lang w:val="en-GB"/>
        </w:rPr>
        <w:t>,</w:t>
      </w:r>
      <w:r w:rsidR="00B82E3C">
        <w:rPr>
          <w:rFonts w:ascii="Times New Roman" w:hAnsi="Times New Roman" w:cs="Times New Roman"/>
          <w:lang w:val="en-GB"/>
        </w:rPr>
        <w:t xml:space="preserve"> </w:t>
      </w:r>
      <w:r w:rsidR="00363C27">
        <w:rPr>
          <w:rFonts w:ascii="Times New Roman" w:hAnsi="Times New Roman" w:cs="Times New Roman"/>
          <w:lang w:val="en-GB"/>
        </w:rPr>
        <w:t xml:space="preserve">which </w:t>
      </w:r>
      <w:r w:rsidR="00B82E3C">
        <w:rPr>
          <w:rFonts w:ascii="Times New Roman" w:hAnsi="Times New Roman" w:cs="Times New Roman"/>
          <w:lang w:val="en-GB"/>
        </w:rPr>
        <w:t xml:space="preserve">are </w:t>
      </w:r>
      <w:r w:rsidR="00B468E6">
        <w:rPr>
          <w:rFonts w:ascii="Times New Roman" w:hAnsi="Times New Roman" w:cs="Times New Roman"/>
          <w:lang w:val="en-GB"/>
        </w:rPr>
        <w:t xml:space="preserve">consistently </w:t>
      </w:r>
      <w:r w:rsidR="00B82E3C">
        <w:rPr>
          <w:rFonts w:ascii="Times New Roman" w:hAnsi="Times New Roman" w:cs="Times New Roman"/>
          <w:lang w:val="en-GB"/>
        </w:rPr>
        <w:t xml:space="preserve">more favourable </w:t>
      </w:r>
      <w:r w:rsidR="002109C8">
        <w:rPr>
          <w:rFonts w:ascii="Times New Roman" w:hAnsi="Times New Roman" w:cs="Times New Roman"/>
          <w:lang w:val="en-GB"/>
        </w:rPr>
        <w:t xml:space="preserve">than </w:t>
      </w:r>
      <w:r w:rsidR="00B468E6">
        <w:rPr>
          <w:rFonts w:ascii="Times New Roman" w:hAnsi="Times New Roman" w:cs="Times New Roman"/>
          <w:lang w:val="en-GB"/>
        </w:rPr>
        <w:t>warm</w:t>
      </w:r>
      <w:r w:rsidR="009E3DB6">
        <w:rPr>
          <w:rFonts w:ascii="Times New Roman" w:hAnsi="Times New Roman" w:cs="Times New Roman"/>
          <w:lang w:val="en-GB"/>
        </w:rPr>
        <w:t xml:space="preserve"> and wetter conditions</w:t>
      </w:r>
      <w:r w:rsidR="00363C27">
        <w:rPr>
          <w:rFonts w:ascii="Times New Roman" w:hAnsi="Times New Roman" w:cs="Times New Roman"/>
          <w:lang w:val="en-GB"/>
        </w:rPr>
        <w:t>. T</w:t>
      </w:r>
      <w:r w:rsidR="003B1EF8">
        <w:rPr>
          <w:rFonts w:ascii="Times New Roman" w:hAnsi="Times New Roman" w:cs="Times New Roman"/>
          <w:lang w:val="en-GB"/>
        </w:rPr>
        <w:t>he reasons behind these trends may differ</w:t>
      </w:r>
      <w:r w:rsidR="003A15DA">
        <w:rPr>
          <w:rFonts w:ascii="Times New Roman" w:hAnsi="Times New Roman" w:cs="Times New Roman"/>
          <w:lang w:val="en-GB"/>
        </w:rPr>
        <w:t>, however,</w:t>
      </w:r>
      <w:r w:rsidR="003B1EF8">
        <w:rPr>
          <w:rFonts w:ascii="Times New Roman" w:hAnsi="Times New Roman" w:cs="Times New Roman"/>
          <w:lang w:val="en-GB"/>
        </w:rPr>
        <w:t xml:space="preserve"> depending on the conditions. While </w:t>
      </w:r>
      <w:r w:rsidR="00716DE2">
        <w:rPr>
          <w:rFonts w:ascii="Times New Roman" w:hAnsi="Times New Roman" w:cs="Times New Roman"/>
          <w:lang w:val="en-GB"/>
        </w:rPr>
        <w:t>the run-off caused by the heavy rainfall (</w:t>
      </w:r>
      <w:r w:rsidR="00716DE2" w:rsidRPr="003F12DE">
        <w:rPr>
          <w:rFonts w:ascii="Times New Roman" w:hAnsi="Times New Roman" w:cs="Times New Roman"/>
          <w:i/>
          <w:iCs/>
          <w:lang w:val="en-GB"/>
        </w:rPr>
        <w:t>i.e.</w:t>
      </w:r>
      <w:r w:rsidR="00716DE2">
        <w:rPr>
          <w:rFonts w:ascii="Times New Roman" w:hAnsi="Times New Roman" w:cs="Times New Roman"/>
          <w:lang w:val="en-GB"/>
        </w:rPr>
        <w:t xml:space="preserve"> 10 mm/day)</w:t>
      </w:r>
      <w:r w:rsidR="009E3DB6">
        <w:rPr>
          <w:rFonts w:ascii="Times New Roman" w:hAnsi="Times New Roman" w:cs="Times New Roman"/>
          <w:lang w:val="en-GB"/>
        </w:rPr>
        <w:t xml:space="preserve"> </w:t>
      </w:r>
      <w:r w:rsidR="00716DE2">
        <w:rPr>
          <w:rFonts w:ascii="Times New Roman" w:hAnsi="Times New Roman" w:cs="Times New Roman"/>
          <w:lang w:val="en-GB"/>
        </w:rPr>
        <w:t xml:space="preserve">may </w:t>
      </w:r>
      <w:r w:rsidR="004A3313">
        <w:rPr>
          <w:rFonts w:ascii="Times New Roman" w:hAnsi="Times New Roman" w:cs="Times New Roman"/>
          <w:lang w:val="en-GB"/>
        </w:rPr>
        <w:t xml:space="preserve">physically </w:t>
      </w:r>
      <w:r w:rsidR="00716DE2">
        <w:rPr>
          <w:rFonts w:ascii="Times New Roman" w:hAnsi="Times New Roman" w:cs="Times New Roman"/>
          <w:lang w:val="en-GB"/>
        </w:rPr>
        <w:t>leach NO</w:t>
      </w:r>
      <w:r w:rsidR="00716DE2" w:rsidRPr="003F12DE">
        <w:rPr>
          <w:rFonts w:ascii="Times New Roman" w:hAnsi="Times New Roman" w:cs="Times New Roman"/>
          <w:vertAlign w:val="subscript"/>
          <w:lang w:val="en-GB"/>
        </w:rPr>
        <w:t>3</w:t>
      </w:r>
      <w:r w:rsidR="00716DE2" w:rsidRPr="003F12DE">
        <w:rPr>
          <w:rFonts w:ascii="Times New Roman" w:hAnsi="Times New Roman" w:cs="Times New Roman"/>
          <w:vertAlign w:val="superscript"/>
          <w:lang w:val="en-GB"/>
        </w:rPr>
        <w:t>-</w:t>
      </w:r>
      <w:r w:rsidR="00716DE2">
        <w:rPr>
          <w:rFonts w:ascii="Times New Roman" w:hAnsi="Times New Roman" w:cs="Times New Roman"/>
          <w:lang w:val="en-GB"/>
        </w:rPr>
        <w:t xml:space="preserve"> away</w:t>
      </w:r>
      <w:r w:rsidR="00554FE2">
        <w:rPr>
          <w:rFonts w:ascii="Times New Roman" w:hAnsi="Times New Roman" w:cs="Times New Roman"/>
          <w:lang w:val="en-GB"/>
        </w:rPr>
        <w:t xml:space="preserve"> (the excess water was pouring </w:t>
      </w:r>
      <w:r w:rsidR="00363C27">
        <w:rPr>
          <w:rFonts w:ascii="Times New Roman" w:hAnsi="Times New Roman" w:cs="Times New Roman"/>
          <w:lang w:val="en-GB"/>
        </w:rPr>
        <w:t xml:space="preserve">out </w:t>
      </w:r>
      <w:r w:rsidR="00554FE2">
        <w:rPr>
          <w:rFonts w:ascii="Times New Roman" w:hAnsi="Times New Roman" w:cs="Times New Roman"/>
          <w:lang w:val="en-GB"/>
        </w:rPr>
        <w:t>from the bottom of the pots)</w:t>
      </w:r>
      <w:r w:rsidR="004A3313">
        <w:rPr>
          <w:rFonts w:ascii="Times New Roman" w:hAnsi="Times New Roman" w:cs="Times New Roman"/>
          <w:lang w:val="en-GB"/>
        </w:rPr>
        <w:t xml:space="preserve">, less rainfall </w:t>
      </w:r>
      <w:r w:rsidR="009A482C">
        <w:rPr>
          <w:rFonts w:ascii="Times New Roman" w:hAnsi="Times New Roman" w:cs="Times New Roman"/>
          <w:lang w:val="en-GB"/>
        </w:rPr>
        <w:t>(5, 3 mm/day</w:t>
      </w:r>
      <w:r w:rsidR="00554FE2">
        <w:rPr>
          <w:rFonts w:ascii="Times New Roman" w:hAnsi="Times New Roman" w:cs="Times New Roman"/>
          <w:lang w:val="en-GB"/>
        </w:rPr>
        <w:t>)</w:t>
      </w:r>
      <w:r w:rsidR="009A482C">
        <w:rPr>
          <w:rFonts w:ascii="Times New Roman" w:hAnsi="Times New Roman" w:cs="Times New Roman"/>
          <w:lang w:val="en-GB"/>
        </w:rPr>
        <w:t xml:space="preserve"> may </w:t>
      </w:r>
      <w:r w:rsidR="005D18C5">
        <w:rPr>
          <w:rFonts w:ascii="Times New Roman" w:hAnsi="Times New Roman" w:cs="Times New Roman"/>
          <w:lang w:val="en-GB"/>
        </w:rPr>
        <w:t xml:space="preserve">hinder penetration of </w:t>
      </w:r>
      <w:r w:rsidR="009A482C" w:rsidRPr="00C92D32">
        <w:rPr>
          <w:rFonts w:ascii="Times New Roman" w:hAnsi="Times New Roman" w:cs="Times New Roman"/>
          <w:lang w:val="en-GB"/>
        </w:rPr>
        <w:t>O</w:t>
      </w:r>
      <w:r w:rsidR="009A482C" w:rsidRPr="00D258CA">
        <w:rPr>
          <w:rFonts w:ascii="Times New Roman" w:hAnsi="Times New Roman" w:cs="Times New Roman"/>
          <w:vertAlign w:val="subscript"/>
          <w:lang w:val="en-GB"/>
        </w:rPr>
        <w:t>2</w:t>
      </w:r>
      <w:r w:rsidR="009A482C" w:rsidRPr="00C92D32">
        <w:rPr>
          <w:rFonts w:ascii="Times New Roman" w:hAnsi="Times New Roman" w:cs="Times New Roman"/>
          <w:lang w:val="en-GB"/>
        </w:rPr>
        <w:t xml:space="preserve"> </w:t>
      </w:r>
      <w:r w:rsidR="005D18C5">
        <w:rPr>
          <w:rFonts w:ascii="Times New Roman" w:hAnsi="Times New Roman" w:cs="Times New Roman"/>
          <w:lang w:val="en-GB"/>
        </w:rPr>
        <w:t xml:space="preserve">into the soil </w:t>
      </w:r>
      <w:r w:rsidR="0023301C">
        <w:rPr>
          <w:rFonts w:ascii="Times New Roman" w:hAnsi="Times New Roman" w:cs="Times New Roman"/>
          <w:lang w:val="en-GB"/>
        </w:rPr>
        <w:t>(</w:t>
      </w:r>
      <w:r w:rsidR="0023301C" w:rsidRPr="003F12DE">
        <w:rPr>
          <w:rFonts w:ascii="Times New Roman" w:hAnsi="Times New Roman" w:cs="Times New Roman"/>
          <w:i/>
          <w:iCs/>
          <w:lang w:val="en-GB"/>
        </w:rPr>
        <w:t>i.e.</w:t>
      </w:r>
      <w:r w:rsidR="0023301C">
        <w:rPr>
          <w:rFonts w:ascii="Times New Roman" w:hAnsi="Times New Roman" w:cs="Times New Roman"/>
          <w:lang w:val="en-GB"/>
        </w:rPr>
        <w:t xml:space="preserve"> waterlogg</w:t>
      </w:r>
      <w:r w:rsidR="009521A9">
        <w:rPr>
          <w:rFonts w:ascii="Times New Roman" w:hAnsi="Times New Roman" w:cs="Times New Roman"/>
          <w:lang w:val="en-GB"/>
        </w:rPr>
        <w:t>ed soil</w:t>
      </w:r>
      <w:r w:rsidR="0023301C">
        <w:rPr>
          <w:rFonts w:ascii="Times New Roman" w:hAnsi="Times New Roman" w:cs="Times New Roman"/>
          <w:lang w:val="en-GB"/>
        </w:rPr>
        <w:t xml:space="preserve">) </w:t>
      </w:r>
      <w:r w:rsidR="009A482C" w:rsidRPr="00C92D32">
        <w:rPr>
          <w:rFonts w:ascii="Times New Roman" w:hAnsi="Times New Roman" w:cs="Times New Roman"/>
          <w:lang w:val="en-GB"/>
        </w:rPr>
        <w:t>therefore reduce nitrificatio</w:t>
      </w:r>
      <w:r w:rsidR="005D18C5">
        <w:rPr>
          <w:rFonts w:ascii="Times New Roman" w:hAnsi="Times New Roman" w:cs="Times New Roman"/>
          <w:lang w:val="en-GB"/>
        </w:rPr>
        <w:t>n</w:t>
      </w:r>
      <w:r w:rsidR="0023301C">
        <w:rPr>
          <w:rFonts w:ascii="Times New Roman" w:hAnsi="Times New Roman" w:cs="Times New Roman"/>
          <w:lang w:val="en-GB"/>
        </w:rPr>
        <w:t>,</w:t>
      </w:r>
      <w:r w:rsidR="005D18C5">
        <w:rPr>
          <w:rFonts w:ascii="Times New Roman" w:hAnsi="Times New Roman" w:cs="Times New Roman"/>
          <w:lang w:val="en-GB"/>
        </w:rPr>
        <w:t xml:space="preserve"> especially if the climate is temperat</w:t>
      </w:r>
      <w:r w:rsidR="008E4355">
        <w:rPr>
          <w:rFonts w:ascii="Times New Roman" w:hAnsi="Times New Roman" w:cs="Times New Roman"/>
          <w:lang w:val="en-GB"/>
        </w:rPr>
        <w:t xml:space="preserve">e </w:t>
      </w:r>
      <w:r w:rsidR="001B4EAD">
        <w:rPr>
          <w:rFonts w:ascii="Times New Roman" w:hAnsi="Times New Roman" w:cs="Times New Roman"/>
          <w:lang w:val="en-GB"/>
        </w:rPr>
        <w:t>so</w:t>
      </w:r>
      <w:r w:rsidR="008E4355">
        <w:rPr>
          <w:rFonts w:ascii="Times New Roman" w:hAnsi="Times New Roman" w:cs="Times New Roman"/>
          <w:lang w:val="en-GB"/>
        </w:rPr>
        <w:t xml:space="preserve"> that not enough water is removed from the soil to allow oxygenation.</w:t>
      </w:r>
      <w:r w:rsidR="008D340B" w:rsidRPr="00C92D32">
        <w:rPr>
          <w:rFonts w:ascii="Times New Roman" w:hAnsi="Times New Roman" w:cs="Times New Roman"/>
          <w:lang w:val="en-GB"/>
        </w:rPr>
        <w:fldChar w:fldCharType="begin" w:fldLock="1"/>
      </w:r>
      <w:r w:rsidR="008C5BE3">
        <w:rPr>
          <w:rFonts w:ascii="Times New Roman" w:hAnsi="Times New Roman" w:cs="Times New Roman"/>
          <w:lang w:val="en-GB"/>
        </w:rPr>
        <w:instrText>ADDIN CSL_CITATION {"citationItems":[{"id":"ITEM-1","itemData":{"DOI":"10.1007/s11104-018-3584-y","ISSN":"15735036","abstract":"Background and aims: Waterlogging may affect soil nitrification rates, resulting in changes in plant-available nitrogen (N), and hence potentially influencing crop productivity. Because nitrification is a microbially-driven process and ammonia-oxidizing communities regulate soil nitrification rates, the aim of this study was to investigate the mechanistic response of ammonia-oxidizing communities and nitrification rates to waterlogging. Methods: A field study was conducted by experimentally imposing two short-term waterlogging events when cotton plants were at the early- and late-flowering stages. Soil physicochemical properties, nitrification rates, and ammonia-oxidizing community abundance and structure in response to waterlogging were examined. Results: Soil nitrate (NO3−) content, potential nitrification rates (PNR) and the abundance of ammonia-oxidizing communities significantly decreased upon waterlogging. Shifts in ammonia-oxidizing community structure were also observed. Both ammonia-oxidizing bacteria (AOB) and ammonia-oxidizing archaea (AOA) responded to waterlogging. PNR was significantly correlated with the abundance and structure of both AOB and AOA. Conclusions: Waterlogging had strong negative effects on soil nitrification rates by altering the ammonia-oxidizing community abundance and structure, resulting in reduced soil N availability. Decreased plant-available N is likely to negatively affect primary productivity.","author":[{"dropping-particle":"","family":"Nguyen","given":"Linh T.T.","non-dropping-particle":"","parse-names":false,"suffix":""},{"dropping-particle":"","family":"Osanai","given":"Yui","non-dropping-particle":"","parse-names":false,"suffix":""},{"dropping-particle":"","family":"Anderson","given":"Ian C.","non-dropping-particle":"","parse-names":false,"suffix":""},{"dropping-particle":"","family":"Bange","given":"Michael P.","non-dropping-particle":"","parse-names":false,"suffix":""},{"dropping-particle":"","family":"Braunack","given":"Michael","non-dropping-particle":"","parse-names":false,"suffix":""},{"dropping-particle":"","family":"Tissue","given":"David T.","non-dropping-particle":"","parse-names":false,"suffix":""},{"dropping-particle":"","family":"Singh","given":"Brajesh K.","non-dropping-particle":"","parse-names":false,"suffix":""}],"container-title":"Plant and Soil","id":"ITEM-1","issue":"1-2","issued":{"date-parts":[["2018"]]},"page":"299-311","publisher":"Plant and Soil","title":"Impacts of waterlogging on soil nitrification and ammonia-oxidizing communities in farming system","type":"article-journal","volume":"426"},"uris":["http://www.mendeley.com/documents/?uuid=d1c38472-c3b8-4be7-908b-55f1e9e1f96b","http://www.mendeley.com/documents/?uuid=329cab17-4b13-4827-903a-756c389b135b"]}],"mendeley":{"formattedCitation":"&lt;sup&gt;43&lt;/sup&gt;","plainTextFormattedCitation":"43","previouslyFormattedCitation":"&lt;sup&gt;43&lt;/sup&gt;"},"properties":{"noteIndex":0},"schema":"https://github.com/citation-style-language/schema/raw/master/csl-citation.json"}</w:instrText>
      </w:r>
      <w:r w:rsidR="008D340B" w:rsidRPr="00C92D32">
        <w:rPr>
          <w:rFonts w:ascii="Times New Roman" w:hAnsi="Times New Roman" w:cs="Times New Roman"/>
          <w:lang w:val="en-GB"/>
        </w:rPr>
        <w:fldChar w:fldCharType="separate"/>
      </w:r>
      <w:r w:rsidR="00C21234" w:rsidRPr="00C21234">
        <w:rPr>
          <w:rFonts w:ascii="Times New Roman" w:hAnsi="Times New Roman" w:cs="Times New Roman"/>
          <w:noProof/>
          <w:vertAlign w:val="superscript"/>
          <w:lang w:val="en-GB"/>
        </w:rPr>
        <w:t>43</w:t>
      </w:r>
      <w:r w:rsidR="008D340B" w:rsidRPr="00C92D32">
        <w:rPr>
          <w:rFonts w:ascii="Times New Roman" w:hAnsi="Times New Roman" w:cs="Times New Roman"/>
          <w:lang w:val="en-GB"/>
        </w:rPr>
        <w:fldChar w:fldCharType="end"/>
      </w:r>
      <w:r w:rsidR="0023301C">
        <w:rPr>
          <w:rFonts w:ascii="Times New Roman" w:hAnsi="Times New Roman" w:cs="Times New Roman"/>
          <w:lang w:val="en-GB"/>
        </w:rPr>
        <w:t xml:space="preserve"> </w:t>
      </w:r>
      <w:r w:rsidR="004D22B3" w:rsidRPr="00C92D32">
        <w:rPr>
          <w:rFonts w:ascii="Times New Roman" w:hAnsi="Times New Roman" w:cs="Times New Roman"/>
          <w:lang w:val="en-GB"/>
        </w:rPr>
        <w:t>The optimal temperatures for nitrification are typically reported</w:t>
      </w:r>
      <w:r w:rsidR="00F86E5E">
        <w:rPr>
          <w:rFonts w:ascii="Times New Roman" w:hAnsi="Times New Roman" w:cs="Times New Roman"/>
          <w:lang w:val="en-GB"/>
        </w:rPr>
        <w:t xml:space="preserve"> between </w:t>
      </w:r>
      <w:r w:rsidR="004D22B3" w:rsidRPr="00C92D32">
        <w:rPr>
          <w:rFonts w:ascii="Times New Roman" w:hAnsi="Times New Roman" w:cs="Times New Roman"/>
          <w:lang w:val="en-GB"/>
        </w:rPr>
        <w:t>24-27 °C</w:t>
      </w:r>
      <w:r w:rsidR="00C230A2">
        <w:rPr>
          <w:rFonts w:ascii="Times New Roman" w:hAnsi="Times New Roman" w:cs="Times New Roman"/>
          <w:lang w:val="en-GB"/>
        </w:rPr>
        <w:t>,</w:t>
      </w:r>
      <w:r w:rsidR="00892299" w:rsidRPr="00C92D32">
        <w:rPr>
          <w:rFonts w:ascii="Times New Roman" w:hAnsi="Times New Roman" w:cs="Times New Roman"/>
          <w:lang w:val="en-GB"/>
        </w:rPr>
        <w:fldChar w:fldCharType="begin" w:fldLock="1"/>
      </w:r>
      <w:r w:rsidR="008C5BE3">
        <w:rPr>
          <w:rFonts w:ascii="Times New Roman" w:hAnsi="Times New Roman" w:cs="Times New Roman"/>
          <w:lang w:val="en-GB"/>
        </w:rPr>
        <w:instrText>ADDIN CSL_CITATION {"citationItems":[{"id":"ITEM-1","itemData":{"DOI":"10.1038/ismej.2016.179","ISSN":"17517370","abstract":"Soil nitrification potential (NP) activities of ammonia-oxidizing archaea and bacteria (AOA and AOB, respectively) were evaluated across a temperature gradient (4-42 °C) imposed upon eight soils from four different sites in Oregon and modeled with both the macromolecular rate theory and the square root growth models to quantify the thermodynamic responses. There were significant differences in response by the dominant AOA and AOB contributing to the NPs. The optimal temperatures (T opt) for AOA- and AOB-supported NPs were significantly different (P&lt;0.001), with AOA having T opt &gt;12 °C greater than AOB. The change in heat capacity associated with the temperature dependence of nitrification (ΔC P ‡) was correlated with T opt across the eight soils, and the ΔC P ‡ of AOB activity was significantly more negative than that of AOA activity (P&lt;0.01). Model results predicted, and confirmatory experiments showed, a significantly lower minimum temperature (T min) and different, albeit very similar, maximum temperature (T max) values for AOB than for AOA activity. The results also suggested that there may be different forms of AOA AMO that are active over different temperature ranges with different T min, but no evidence of multiple T min values within the AOB. Fundamental differences in temperature-influenced properties of nitrification driven by AOA and AOB provides support for the idea that the biochemical processes associated with NH 3 oxidation in AOA and AOB differ thermodynamically from each other, and that also might account for the difficulties encountered in attempting to model the response of nitrification to temperature change in soil environments.","author":[{"dropping-particle":"","family":"Taylor","given":"Anne E.","non-dropping-particle":"","parse-names":false,"suffix":""},{"dropping-particle":"","family":"Giguere","given":"Andrew T.","non-dropping-particle":"","parse-names":false,"suffix":""},{"dropping-particle":"","family":"Zoebelein","given":"Conor M.","non-dropping-particle":"","parse-names":false,"suffix":""},{"dropping-particle":"","family":"Myrold","given":"David D.","non-dropping-particle":"","parse-names":false,"suffix":""},{"dropping-particle":"","family":"Bottomley","given":"Peter J.","non-dropping-particle":"","parse-names":false,"suffix":""}],"container-title":"ISME Journal","id":"ITEM-1","issue":"4","issued":{"date-parts":[["2017"]]},"page":"896-908","publisher":"Nature Publishing Group","title":"Modeling of soil nitrification responses to temperature reveals thermodynamic differences between ammonia-oxidizing activity of archaea and bacteria","type":"article-journal","volume":"11"},"uris":["http://www.mendeley.com/documents/?uuid=7adf6e0c-f216-4c6f-be88-84605329b2c8","http://www.mendeley.com/documents/?uuid=cf64e395-d022-4a49-a7f2-f5e6c10439ae"]}],"mendeley":{"formattedCitation":"&lt;sup&gt;44&lt;/sup&gt;","plainTextFormattedCitation":"44","previouslyFormattedCitation":"&lt;sup&gt;44&lt;/sup&gt;"},"properties":{"noteIndex":0},"schema":"https://github.com/citation-style-language/schema/raw/master/csl-citation.json"}</w:instrText>
      </w:r>
      <w:r w:rsidR="00892299" w:rsidRPr="00C92D32">
        <w:rPr>
          <w:rFonts w:ascii="Times New Roman" w:hAnsi="Times New Roman" w:cs="Times New Roman"/>
          <w:lang w:val="en-GB"/>
        </w:rPr>
        <w:fldChar w:fldCharType="separate"/>
      </w:r>
      <w:r w:rsidR="00C21234" w:rsidRPr="00C21234">
        <w:rPr>
          <w:rFonts w:ascii="Times New Roman" w:hAnsi="Times New Roman" w:cs="Times New Roman"/>
          <w:noProof/>
          <w:vertAlign w:val="superscript"/>
          <w:lang w:val="en-GB"/>
        </w:rPr>
        <w:t>44</w:t>
      </w:r>
      <w:r w:rsidR="00892299" w:rsidRPr="00C92D32">
        <w:rPr>
          <w:rFonts w:ascii="Times New Roman" w:hAnsi="Times New Roman" w:cs="Times New Roman"/>
          <w:lang w:val="en-GB"/>
        </w:rPr>
        <w:fldChar w:fldCharType="end"/>
      </w:r>
      <w:r w:rsidR="00F92F2D">
        <w:rPr>
          <w:rFonts w:ascii="Times New Roman" w:hAnsi="Times New Roman" w:cs="Times New Roman"/>
          <w:lang w:val="en-GB"/>
        </w:rPr>
        <w:t xml:space="preserve"> </w:t>
      </w:r>
      <w:r w:rsidR="00892299">
        <w:rPr>
          <w:rFonts w:ascii="Times New Roman" w:hAnsi="Times New Roman" w:cs="Times New Roman"/>
          <w:lang w:val="en-GB"/>
        </w:rPr>
        <w:t>in</w:t>
      </w:r>
      <w:r w:rsidR="009565A0">
        <w:rPr>
          <w:rFonts w:ascii="Times New Roman" w:hAnsi="Times New Roman" w:cs="Times New Roman"/>
          <w:lang w:val="en-GB"/>
        </w:rPr>
        <w:t xml:space="preserve"> </w:t>
      </w:r>
      <w:r w:rsidR="00892299">
        <w:rPr>
          <w:rFonts w:ascii="Times New Roman" w:hAnsi="Times New Roman" w:cs="Times New Roman"/>
          <w:lang w:val="en-GB"/>
        </w:rPr>
        <w:t>line with our observations</w:t>
      </w:r>
      <w:r w:rsidR="00F92F2D">
        <w:rPr>
          <w:rFonts w:ascii="Times New Roman" w:hAnsi="Times New Roman" w:cs="Times New Roman"/>
          <w:lang w:val="en-GB"/>
        </w:rPr>
        <w:t>.</w:t>
      </w:r>
      <w:r w:rsidR="009565A0">
        <w:rPr>
          <w:rFonts w:ascii="Times New Roman" w:hAnsi="Times New Roman" w:cs="Times New Roman"/>
          <w:lang w:val="en-GB"/>
        </w:rPr>
        <w:t xml:space="preserve"> </w:t>
      </w:r>
      <w:r w:rsidR="00F92F2D">
        <w:rPr>
          <w:rFonts w:ascii="Times New Roman" w:hAnsi="Times New Roman" w:cs="Times New Roman"/>
          <w:lang w:val="en-GB"/>
        </w:rPr>
        <w:t>I</w:t>
      </w:r>
      <w:r w:rsidR="007F6F71">
        <w:rPr>
          <w:rFonts w:ascii="Times New Roman" w:hAnsi="Times New Roman" w:cs="Times New Roman"/>
          <w:lang w:val="en-GB"/>
        </w:rPr>
        <w:t>n the experiments where the dryness of soil did not increase, temperature did not have a large effect</w:t>
      </w:r>
      <w:r w:rsidR="00F92F2D">
        <w:rPr>
          <w:rFonts w:ascii="Times New Roman" w:hAnsi="Times New Roman" w:cs="Times New Roman"/>
          <w:lang w:val="en-GB"/>
        </w:rPr>
        <w:t>,</w:t>
      </w:r>
      <w:r w:rsidR="007F6F71">
        <w:rPr>
          <w:rFonts w:ascii="Times New Roman" w:hAnsi="Times New Roman" w:cs="Times New Roman"/>
          <w:lang w:val="en-GB"/>
        </w:rPr>
        <w:t xml:space="preserve"> </w:t>
      </w:r>
      <w:r w:rsidR="005A1BBB">
        <w:rPr>
          <w:rFonts w:ascii="Times New Roman" w:hAnsi="Times New Roman" w:cs="Times New Roman"/>
          <w:lang w:val="en-GB"/>
        </w:rPr>
        <w:t xml:space="preserve">evidenced by the first 4 days of </w:t>
      </w:r>
      <w:r w:rsidR="007A4F14">
        <w:rPr>
          <w:rFonts w:ascii="Times New Roman" w:hAnsi="Times New Roman" w:cs="Times New Roman"/>
          <w:lang w:val="en-GB"/>
        </w:rPr>
        <w:t xml:space="preserve">the experiment with </w:t>
      </w:r>
      <w:r w:rsidR="005A1BBB">
        <w:rPr>
          <w:rFonts w:ascii="Times New Roman" w:hAnsi="Times New Roman" w:cs="Times New Roman"/>
          <w:lang w:val="en-GB"/>
        </w:rPr>
        <w:t>3 and 5 mm</w:t>
      </w:r>
      <w:r w:rsidR="00A032B8">
        <w:rPr>
          <w:rFonts w:ascii="Times New Roman" w:hAnsi="Times New Roman" w:cs="Times New Roman"/>
          <w:lang w:val="en-GB"/>
        </w:rPr>
        <w:t>/day</w:t>
      </w:r>
      <w:r w:rsidR="005A1BBB">
        <w:rPr>
          <w:rFonts w:ascii="Times New Roman" w:hAnsi="Times New Roman" w:cs="Times New Roman"/>
          <w:lang w:val="en-GB"/>
        </w:rPr>
        <w:t xml:space="preserve"> rainfall. </w:t>
      </w:r>
      <w:r w:rsidR="00923544">
        <w:rPr>
          <w:rFonts w:ascii="Times New Roman" w:hAnsi="Times New Roman" w:cs="Times New Roman"/>
          <w:lang w:val="en-GB"/>
        </w:rPr>
        <w:t>Dryness (</w:t>
      </w:r>
      <w:r w:rsidR="00923544" w:rsidRPr="003F12DE">
        <w:rPr>
          <w:rFonts w:ascii="Times New Roman" w:hAnsi="Times New Roman" w:cs="Times New Roman"/>
          <w:i/>
          <w:iCs/>
          <w:lang w:val="en-GB"/>
        </w:rPr>
        <w:t>i.e.</w:t>
      </w:r>
      <w:r w:rsidR="00923544">
        <w:rPr>
          <w:rFonts w:ascii="Times New Roman" w:hAnsi="Times New Roman" w:cs="Times New Roman"/>
          <w:lang w:val="en-GB"/>
        </w:rPr>
        <w:t xml:space="preserve"> rainfall + temperature), therefore appears to be a more important factor in determining the levels of NO</w:t>
      </w:r>
      <w:r w:rsidR="00923544" w:rsidRPr="003F12DE">
        <w:rPr>
          <w:rFonts w:ascii="Times New Roman" w:hAnsi="Times New Roman" w:cs="Times New Roman"/>
          <w:vertAlign w:val="subscript"/>
          <w:lang w:val="en-GB"/>
        </w:rPr>
        <w:t>3</w:t>
      </w:r>
      <w:r w:rsidR="00923544" w:rsidRPr="003F12DE">
        <w:rPr>
          <w:rFonts w:ascii="Times New Roman" w:hAnsi="Times New Roman" w:cs="Times New Roman"/>
          <w:vertAlign w:val="superscript"/>
          <w:lang w:val="en-GB"/>
        </w:rPr>
        <w:t>-</w:t>
      </w:r>
      <w:r w:rsidR="00923544">
        <w:rPr>
          <w:rFonts w:ascii="Times New Roman" w:hAnsi="Times New Roman" w:cs="Times New Roman"/>
          <w:lang w:val="en-GB"/>
        </w:rPr>
        <w:t xml:space="preserve"> than </w:t>
      </w:r>
      <w:r w:rsidR="00644E1F">
        <w:rPr>
          <w:rFonts w:ascii="Times New Roman" w:hAnsi="Times New Roman" w:cs="Times New Roman"/>
          <w:lang w:val="en-GB"/>
        </w:rPr>
        <w:t>temperature alone.</w:t>
      </w:r>
    </w:p>
    <w:p w14:paraId="6095C2BB" w14:textId="75FFEA55" w:rsidR="000905B8" w:rsidRDefault="008D27F4">
      <w:pPr>
        <w:spacing w:after="0" w:line="480" w:lineRule="auto"/>
        <w:rPr>
          <w:rFonts w:ascii="Times New Roman" w:hAnsi="Times New Roman" w:cs="Times New Roman"/>
          <w:lang w:val="en-GB"/>
        </w:rPr>
      </w:pPr>
      <w:r>
        <w:rPr>
          <w:rFonts w:ascii="Times New Roman" w:hAnsi="Times New Roman" w:cs="Times New Roman"/>
          <w:i/>
          <w:iCs/>
          <w:lang w:val="en-GB"/>
        </w:rPr>
        <w:t xml:space="preserve">Dynamics of </w:t>
      </w:r>
      <w:r w:rsidR="00AD6EA4">
        <w:rPr>
          <w:rFonts w:ascii="Times New Roman" w:hAnsi="Times New Roman" w:cs="Times New Roman"/>
          <w:i/>
          <w:iCs/>
          <w:lang w:val="en-GB"/>
        </w:rPr>
        <w:t xml:space="preserve">soil </w:t>
      </w:r>
      <w:r w:rsidR="00BD14CD">
        <w:rPr>
          <w:rFonts w:ascii="Times New Roman" w:hAnsi="Times New Roman" w:cs="Times New Roman"/>
          <w:i/>
          <w:iCs/>
          <w:lang w:val="en-GB"/>
        </w:rPr>
        <w:t>EC</w:t>
      </w:r>
      <w:r w:rsidR="00A65E32" w:rsidRPr="003F12DE">
        <w:rPr>
          <w:rFonts w:ascii="Times New Roman" w:hAnsi="Times New Roman" w:cs="Times New Roman"/>
          <w:i/>
          <w:iCs/>
          <w:lang w:val="en-GB"/>
        </w:rPr>
        <w:t xml:space="preserve"> and pH</w:t>
      </w:r>
      <w:r w:rsidR="0088612A" w:rsidRPr="003F12DE">
        <w:rPr>
          <w:rFonts w:ascii="Times New Roman" w:hAnsi="Times New Roman" w:cs="Times New Roman"/>
          <w:i/>
          <w:iCs/>
          <w:lang w:val="en-GB"/>
        </w:rPr>
        <w:t>:</w:t>
      </w:r>
      <w:r w:rsidR="00DE71FE">
        <w:rPr>
          <w:rFonts w:ascii="Times New Roman" w:hAnsi="Times New Roman" w:cs="Times New Roman"/>
          <w:lang w:val="en-GB"/>
        </w:rPr>
        <w:t xml:space="preserve"> </w:t>
      </w:r>
      <w:r w:rsidR="00BD14CD">
        <w:rPr>
          <w:rFonts w:ascii="Times New Roman" w:hAnsi="Times New Roman" w:cs="Times New Roman"/>
          <w:lang w:val="en-GB"/>
        </w:rPr>
        <w:t>EC and pH were measured to investigate the</w:t>
      </w:r>
      <w:r w:rsidR="009F36B0">
        <w:rPr>
          <w:rFonts w:ascii="Times New Roman" w:hAnsi="Times New Roman" w:cs="Times New Roman"/>
          <w:lang w:val="en-GB"/>
        </w:rPr>
        <w:t xml:space="preserve">ir </w:t>
      </w:r>
      <w:r w:rsidR="003F7384">
        <w:rPr>
          <w:rFonts w:ascii="Times New Roman" w:hAnsi="Times New Roman" w:cs="Times New Roman"/>
          <w:lang w:val="en-GB"/>
        </w:rPr>
        <w:t xml:space="preserve">correlation </w:t>
      </w:r>
      <w:r w:rsidR="009F36B0">
        <w:rPr>
          <w:rFonts w:ascii="Times New Roman" w:hAnsi="Times New Roman" w:cs="Times New Roman"/>
          <w:lang w:val="en-GB"/>
        </w:rPr>
        <w:t xml:space="preserve">with soil </w:t>
      </w:r>
      <w:r w:rsidR="00452F69">
        <w:rPr>
          <w:rFonts w:ascii="Times New Roman" w:hAnsi="Times New Roman" w:cs="Times New Roman"/>
          <w:lang w:val="en-GB"/>
        </w:rPr>
        <w:t>nitrogen</w:t>
      </w:r>
      <w:r w:rsidR="009F36B0">
        <w:rPr>
          <w:rFonts w:ascii="Times New Roman" w:hAnsi="Times New Roman" w:cs="Times New Roman"/>
          <w:lang w:val="en-GB"/>
        </w:rPr>
        <w:t xml:space="preserve"> under different environmental conditions.</w:t>
      </w:r>
      <w:r w:rsidR="00BD0B40">
        <w:rPr>
          <w:rFonts w:ascii="Times New Roman" w:hAnsi="Times New Roman" w:cs="Times New Roman"/>
          <w:lang w:val="en-GB"/>
        </w:rPr>
        <w:t xml:space="preserve"> </w:t>
      </w:r>
      <w:r w:rsidR="00C318DF">
        <w:rPr>
          <w:rFonts w:ascii="Times New Roman" w:hAnsi="Times New Roman" w:cs="Times New Roman"/>
          <w:lang w:val="en-GB"/>
        </w:rPr>
        <w:t xml:space="preserve">Due to technical difficulties, we </w:t>
      </w:r>
      <w:r w:rsidR="00963FB3">
        <w:rPr>
          <w:rFonts w:ascii="Times New Roman" w:hAnsi="Times New Roman" w:cs="Times New Roman"/>
          <w:lang w:val="en-GB"/>
        </w:rPr>
        <w:t>were</w:t>
      </w:r>
      <w:r w:rsidR="00C318DF">
        <w:rPr>
          <w:rFonts w:ascii="Times New Roman" w:hAnsi="Times New Roman" w:cs="Times New Roman"/>
          <w:lang w:val="en-GB"/>
        </w:rPr>
        <w:t xml:space="preserve"> unable to complete the EC and pH measurements for all samples in a single day</w:t>
      </w:r>
      <w:r w:rsidR="00347987">
        <w:rPr>
          <w:rFonts w:ascii="Times New Roman" w:hAnsi="Times New Roman" w:cs="Times New Roman"/>
          <w:lang w:val="en-GB"/>
        </w:rPr>
        <w:t>,</w:t>
      </w:r>
      <w:r w:rsidR="00C318DF">
        <w:rPr>
          <w:rFonts w:ascii="Times New Roman" w:hAnsi="Times New Roman" w:cs="Times New Roman"/>
          <w:lang w:val="en-GB"/>
        </w:rPr>
        <w:t xml:space="preserve"> hence missed measurements</w:t>
      </w:r>
      <w:r w:rsidR="00AD6EA4">
        <w:rPr>
          <w:rFonts w:ascii="Times New Roman" w:hAnsi="Times New Roman" w:cs="Times New Roman"/>
          <w:lang w:val="en-GB"/>
        </w:rPr>
        <w:t xml:space="preserve"> which were to be performed in our laboratories</w:t>
      </w:r>
      <w:r w:rsidR="00C318DF">
        <w:rPr>
          <w:rFonts w:ascii="Times New Roman" w:hAnsi="Times New Roman" w:cs="Times New Roman"/>
          <w:lang w:val="en-GB"/>
        </w:rPr>
        <w:t xml:space="preserve">. </w:t>
      </w:r>
      <w:r w:rsidR="000916B0">
        <w:rPr>
          <w:rFonts w:ascii="Times New Roman" w:hAnsi="Times New Roman" w:cs="Times New Roman"/>
          <w:lang w:val="en-GB"/>
        </w:rPr>
        <w:t>Nevertheless</w:t>
      </w:r>
      <w:r w:rsidR="00AE3840">
        <w:rPr>
          <w:rFonts w:ascii="Times New Roman" w:hAnsi="Times New Roman" w:cs="Times New Roman"/>
          <w:lang w:val="en-GB"/>
        </w:rPr>
        <w:t>,</w:t>
      </w:r>
      <w:r w:rsidR="00C318DF">
        <w:rPr>
          <w:rFonts w:ascii="Times New Roman" w:hAnsi="Times New Roman" w:cs="Times New Roman"/>
          <w:lang w:val="en-GB"/>
        </w:rPr>
        <w:t xml:space="preserve"> w</w:t>
      </w:r>
      <w:r w:rsidR="00B27970">
        <w:rPr>
          <w:rFonts w:ascii="Times New Roman" w:hAnsi="Times New Roman" w:cs="Times New Roman"/>
          <w:lang w:val="en-GB"/>
        </w:rPr>
        <w:t xml:space="preserve">e did not observe any major trends in pH or EC regardless of rainfall or temperature except for the experiments with 1 </w:t>
      </w:r>
      <w:r w:rsidR="005F5FA1">
        <w:rPr>
          <w:rFonts w:ascii="Times New Roman" w:hAnsi="Times New Roman" w:cs="Times New Roman"/>
          <w:lang w:val="en-GB"/>
        </w:rPr>
        <w:t xml:space="preserve">and </w:t>
      </w:r>
      <w:r w:rsidR="00B27970">
        <w:rPr>
          <w:rFonts w:ascii="Times New Roman" w:hAnsi="Times New Roman" w:cs="Times New Roman"/>
          <w:lang w:val="en-GB"/>
        </w:rPr>
        <w:t>10 mm</w:t>
      </w:r>
      <w:r w:rsidR="00876D65">
        <w:rPr>
          <w:rFonts w:ascii="Times New Roman" w:hAnsi="Times New Roman" w:cs="Times New Roman"/>
          <w:lang w:val="en-GB"/>
        </w:rPr>
        <w:t>/day</w:t>
      </w:r>
      <w:r w:rsidR="00B27970">
        <w:rPr>
          <w:rFonts w:ascii="Times New Roman" w:hAnsi="Times New Roman" w:cs="Times New Roman"/>
          <w:lang w:val="en-GB"/>
        </w:rPr>
        <w:t xml:space="preserve"> rainfall. </w:t>
      </w:r>
      <w:r w:rsidR="005813F8">
        <w:rPr>
          <w:rFonts w:ascii="Times New Roman" w:hAnsi="Times New Roman" w:cs="Times New Roman"/>
          <w:lang w:val="en-GB"/>
        </w:rPr>
        <w:t>For 1 mm/</w:t>
      </w:r>
      <w:r w:rsidR="00876D65">
        <w:rPr>
          <w:rFonts w:ascii="Times New Roman" w:hAnsi="Times New Roman" w:cs="Times New Roman"/>
          <w:lang w:val="en-GB"/>
        </w:rPr>
        <w:t xml:space="preserve">day </w:t>
      </w:r>
      <w:r w:rsidR="005813F8">
        <w:rPr>
          <w:rFonts w:ascii="Times New Roman" w:hAnsi="Times New Roman" w:cs="Times New Roman"/>
          <w:lang w:val="en-GB"/>
        </w:rPr>
        <w:t xml:space="preserve">rainfall, the EC </w:t>
      </w:r>
      <w:r w:rsidR="00154E0C">
        <w:rPr>
          <w:rFonts w:ascii="Times New Roman" w:hAnsi="Times New Roman" w:cs="Times New Roman"/>
          <w:lang w:val="en-GB"/>
        </w:rPr>
        <w:t xml:space="preserve">only </w:t>
      </w:r>
      <w:r w:rsidR="005813F8">
        <w:rPr>
          <w:rFonts w:ascii="Times New Roman" w:hAnsi="Times New Roman" w:cs="Times New Roman"/>
          <w:lang w:val="en-GB"/>
        </w:rPr>
        <w:t xml:space="preserve">slightly increased </w:t>
      </w:r>
      <w:r w:rsidR="009F0692">
        <w:rPr>
          <w:rFonts w:ascii="Times New Roman" w:hAnsi="Times New Roman" w:cs="Times New Roman"/>
          <w:lang w:val="en-GB"/>
        </w:rPr>
        <w:t>and pH slightly decreased over time</w:t>
      </w:r>
      <w:r w:rsidR="00CF19EA">
        <w:rPr>
          <w:rFonts w:ascii="Times New Roman" w:hAnsi="Times New Roman" w:cs="Times New Roman"/>
          <w:lang w:val="en-GB"/>
        </w:rPr>
        <w:t xml:space="preserve">. </w:t>
      </w:r>
      <w:r w:rsidR="00A8677D">
        <w:rPr>
          <w:rFonts w:ascii="Times New Roman" w:hAnsi="Times New Roman" w:cs="Times New Roman"/>
          <w:lang w:val="en-GB"/>
        </w:rPr>
        <w:t xml:space="preserve">Ammonium based </w:t>
      </w:r>
      <w:r w:rsidR="006F2A53">
        <w:rPr>
          <w:rFonts w:ascii="Times New Roman" w:hAnsi="Times New Roman" w:cs="Times New Roman"/>
          <w:lang w:val="en-GB"/>
        </w:rPr>
        <w:t>fertilizers are known to acidify soil therefore decrease pH</w:t>
      </w:r>
      <w:r w:rsidR="00E7028C">
        <w:rPr>
          <w:rFonts w:ascii="Times New Roman" w:hAnsi="Times New Roman" w:cs="Times New Roman"/>
          <w:lang w:val="en-GB"/>
        </w:rPr>
        <w:t>.</w:t>
      </w:r>
      <w:r w:rsidR="00A8677D">
        <w:rPr>
          <w:rFonts w:ascii="Times New Roman" w:hAnsi="Times New Roman" w:cs="Times New Roman"/>
          <w:lang w:val="en-GB"/>
        </w:rPr>
        <w:fldChar w:fldCharType="begin" w:fldLock="1"/>
      </w:r>
      <w:r w:rsidR="008C5BE3">
        <w:rPr>
          <w:rFonts w:ascii="Times New Roman" w:hAnsi="Times New Roman" w:cs="Times New Roman"/>
          <w:lang w:val="en-GB"/>
        </w:rPr>
        <w:instrText>ADDIN CSL_CITATION {"citationItems":[{"id":"ITEM-1","itemData":{"DOI":"10.1016/j.jenvman.2020.110888","ISSN":"10958630","abstract":"Nitrogen (N) fertilizer-induced soil acidification in Chinese croplands is well-known, but insight in the impacts of different N fertilizer management approaches (fertilizer type and rate) on soil acidification rates is very limited. Here, we conducted a field experiment on a moderate acid soil to quantify soil acidification rates in response to N fertilization by different fertilizer types and N rates through monitoring the fate of elements (mainly nutrients) related to H+ production and consumption. Two N fertilizer types (urea and NH4Cl) and three N rates (control, optimized and conventional, 0/120/240 kg N ha−1 for wheat, 0/160/320 kg N ha−1 for maize) were included. Nitrogen addition led to an average H+ production of 4.0, 8.7, 11.4, 29.7 and 52.6 keq ha−1 yr−1, respectively, for the control, optimized urea, conventional urea, optimized NH4Cl and conventional NH4Cl plots. This was accompanied with a decline in soil base saturation of 1–10% and in soil pH of 0.1–0.7 units in the topsoil (0–20 cm). Removal of base cations by crop harvesting and N transformations contributed ~70% and ~20% to the H+ production in the urea treated plots, being ~20% and ~75% in the NH4Cl treated plots, respectively. The large NH4+ input via fertilization in the NH4Cl treated plots strongly enhanced the H+ production induced by N transformations. The low contribution of N transformations to the H+ production in the urea treated plots was due to the limited NO3− leaching, induced by the high N losses to air caused by denitrification. Increased N addition by urea, however, strongly increased H+ production by enhanced plant uptake of base cations, mainly due to a large potassium uptake in straw. Our results highlight the important role of optimizing fertilizer form and N rate as well as straw return to the field in alleviating soil acidification.","author":[{"dropping-particle":"","family":"Hao","given":"Tianxiang","non-dropping-particle":"","parse-names":false,"suffix":""},{"dropping-particle":"","family":"Zhu","given":"Qichao","non-dropping-particle":"","parse-names":false,"suffix":""},{"dropping-particle":"","family":"Zeng","given":"Mufan","non-dropping-particle":"","parse-names":false,"suffix":""},{"dropping-particle":"","family":"Shen","given":"Jianbo","non-dropping-particle":"","parse-names":false,"suffix":""},{"dropping-particle":"","family":"Shi","given":"Xiaojun","non-dropping-particle":"","parse-names":false,"suffix":""},{"dropping-particle":"","family":"Liu","given":"Xuejun","non-dropping-particle":"","parse-names":false,"suffix":""},{"dropping-particle":"","family":"Zhang","given":"Fusuo","non-dropping-particle":"","parse-names":false,"suffix":""},{"dropping-particle":"","family":"Vries","given":"Wim","non-dropping-particle":"de","parse-names":false,"suffix":""}],"container-title":"Journal of Environmental Management","id":"ITEM-1","issue":"May","issued":{"date-parts":[["2020"]]},"page":"110888","publisher":"Elsevier Ltd","title":"Impacts of nitrogen fertilizer type and application rate on soil acidification rate under a wheat-maize double cropping system","type":"article-journal","volume":"270"},"uris":["http://www.mendeley.com/documents/?uuid=60b7de9e-c185-4e36-afa5-aa7689a788bb"]},{"id":"ITEM-2","itemData":{"DOI":"10.2136/sssaspecpub49.c10","abstract":"Soil quality is important for long-term sustainability of the earth's biosphere and land base. Historically, soil quality has been associated mainly with productivity for food and fiber. More recent concepts of soil quality have emphasized the degradation of soil by mechanisms such as erosion, over grazing, over applica-tion of waste materials, and toxic chemical additions. Most recently, however, we have realized that soil quality is a holistic term describing the many functions of soil as related to ecosystem health, crop nutrition, and quality, the filtering or buffering of environmental pollutants, and maintaining food and fiber production. Thus soil quality has become the umbrella term for overall soil health, taking numerous factors into consideration, as opposed to focusing only on specific degrading or agrading processes. For example, a soil that has been treated with sewage sludge for a number of years may be highly productive and contain supe-rior levels of organic matter; however, if the Cd level in the soil is increasing due to sludge addition, the crops produced may be unsuitable for direct human or food-animal consumption and the soil will be of low quality due to its' potential hazard to health. The potential uptake of Cd by field crops, however, is to a large extent determined by soil properties that influence the mobility of metals such as soil pH and soil electrical conductivity (McLaughlin et al., 1994). The analysis of soil quality is complex due to the many factors that make up a good soil. For the example given above, sound judgment will have to be made on the benefits of sludge amendment, it's chemical composition, it's long-term effect on soil chemical and biological properties, and any detrimental effects from the amendment or it's management. For this simple example of amending a soil with sewage sludge for several years, a number of factors need to be mea¬ sured and judgments made to estimate the overall effects on soil quality. It is clear that more complicated examples could be envisioned making the task of estimat-ing soil quality even more difficult. Numerous meetings have been held in the last few years to determine what soil properties should be measured to describe soil quality. Many of the lists are long and would take a significant amount of resources to measure all of the soil properties included. In addition, there has been significant emphasis on biologi-cal measurements for determining soil quality that are usuall…","author":[{"dropping-particle":"","family":"Smith","given":"Jeffrey L.","non-dropping-particle":"","parse-names":false,"suffix":""},{"dropping-particle":"","family":"Doran","given":"John W.","non-dropping-particle":"","parse-names":false,"suffix":""}],"chapter-number":"10","container-title":"Methods of Soil Analysis Online","id":"ITEM-2","issued":{"date-parts":[["1997"]]},"page":"169-185","publisher":"Soil Science Society of America","title":"Measurement and Use of pH and Electrical Conductivity for Soil Quality Analysis","type":"chapter","volume":"49"},"uris":["http://www.mendeley.com/documents/?uuid=827226be-85a9-442a-be48-b16a107fcf1a"]}],"mendeley":{"formattedCitation":"&lt;sup&gt;45,46&lt;/sup&gt;","plainTextFormattedCitation":"45,46","previouslyFormattedCitation":"&lt;sup&gt;45,46&lt;/sup&gt;"},"properties":{"noteIndex":0},"schema":"https://github.com/citation-style-language/schema/raw/master/csl-citation.json"}</w:instrText>
      </w:r>
      <w:r w:rsidR="00A8677D">
        <w:rPr>
          <w:rFonts w:ascii="Times New Roman" w:hAnsi="Times New Roman" w:cs="Times New Roman"/>
          <w:lang w:val="en-GB"/>
        </w:rPr>
        <w:fldChar w:fldCharType="separate"/>
      </w:r>
      <w:r w:rsidR="00C21234" w:rsidRPr="00C21234">
        <w:rPr>
          <w:rFonts w:ascii="Times New Roman" w:hAnsi="Times New Roman" w:cs="Times New Roman"/>
          <w:noProof/>
          <w:vertAlign w:val="superscript"/>
          <w:lang w:val="en-GB"/>
        </w:rPr>
        <w:t>45,46</w:t>
      </w:r>
      <w:r w:rsidR="00A8677D">
        <w:rPr>
          <w:rFonts w:ascii="Times New Roman" w:hAnsi="Times New Roman" w:cs="Times New Roman"/>
          <w:lang w:val="en-GB"/>
        </w:rPr>
        <w:fldChar w:fldCharType="end"/>
      </w:r>
      <w:r w:rsidR="006F2A53">
        <w:rPr>
          <w:rFonts w:ascii="Times New Roman" w:hAnsi="Times New Roman" w:cs="Times New Roman"/>
          <w:color w:val="FF0000"/>
          <w:lang w:val="en-GB"/>
        </w:rPr>
        <w:t xml:space="preserve"> </w:t>
      </w:r>
      <w:r w:rsidR="006F2A53" w:rsidRPr="003F12DE">
        <w:rPr>
          <w:rFonts w:ascii="Times New Roman" w:hAnsi="Times New Roman" w:cs="Times New Roman"/>
          <w:lang w:val="en-GB"/>
        </w:rPr>
        <w:t xml:space="preserve">With an increase in </w:t>
      </w:r>
      <w:r w:rsidR="00B27970" w:rsidRPr="003F12DE">
        <w:rPr>
          <w:rFonts w:ascii="Times New Roman" w:hAnsi="Times New Roman" w:cs="Times New Roman"/>
          <w:lang w:val="en-GB"/>
        </w:rPr>
        <w:t xml:space="preserve">the concentration of mobile </w:t>
      </w:r>
      <w:r w:rsidR="00CC3231">
        <w:rPr>
          <w:rFonts w:ascii="Times New Roman" w:hAnsi="Times New Roman" w:cs="Times New Roman"/>
          <w:lang w:val="en-GB"/>
        </w:rPr>
        <w:t>NO</w:t>
      </w:r>
      <w:r w:rsidR="00CC3231" w:rsidRPr="009E211B">
        <w:rPr>
          <w:rFonts w:ascii="Times New Roman" w:hAnsi="Times New Roman" w:cs="Times New Roman"/>
          <w:vertAlign w:val="subscript"/>
          <w:lang w:val="en-GB"/>
        </w:rPr>
        <w:t>3</w:t>
      </w:r>
      <w:r w:rsidR="00CC3231" w:rsidRPr="009E211B">
        <w:rPr>
          <w:rFonts w:ascii="Times New Roman" w:hAnsi="Times New Roman" w:cs="Times New Roman"/>
          <w:vertAlign w:val="superscript"/>
          <w:lang w:val="en-GB"/>
        </w:rPr>
        <w:t>-</w:t>
      </w:r>
      <w:r w:rsidR="006F2A53" w:rsidRPr="003F12DE">
        <w:rPr>
          <w:rFonts w:ascii="Times New Roman" w:hAnsi="Times New Roman" w:cs="Times New Roman"/>
          <w:lang w:val="en-GB"/>
        </w:rPr>
        <w:t xml:space="preserve"> ions in soil, EC </w:t>
      </w:r>
      <w:r w:rsidR="009D130A" w:rsidRPr="003F12DE">
        <w:rPr>
          <w:rFonts w:ascii="Times New Roman" w:hAnsi="Times New Roman" w:cs="Times New Roman"/>
          <w:lang w:val="en-GB"/>
        </w:rPr>
        <w:t>is also known to</w:t>
      </w:r>
      <w:r w:rsidR="004E0D08" w:rsidRPr="003F12DE">
        <w:rPr>
          <w:rFonts w:ascii="Times New Roman" w:hAnsi="Times New Roman" w:cs="Times New Roman"/>
          <w:lang w:val="en-GB"/>
        </w:rPr>
        <w:t xml:space="preserve"> increase</w:t>
      </w:r>
      <w:r w:rsidR="00E7028C">
        <w:rPr>
          <w:rFonts w:ascii="Times New Roman" w:hAnsi="Times New Roman" w:cs="Times New Roman"/>
          <w:lang w:val="en-GB"/>
        </w:rPr>
        <w:t>.</w:t>
      </w:r>
      <w:r w:rsidR="00CC3231">
        <w:rPr>
          <w:rFonts w:ascii="Times New Roman" w:hAnsi="Times New Roman" w:cs="Times New Roman"/>
          <w:lang w:val="en-GB"/>
        </w:rPr>
        <w:fldChar w:fldCharType="begin" w:fldLock="1"/>
      </w:r>
      <w:r w:rsidR="008C5BE3">
        <w:rPr>
          <w:rFonts w:ascii="Times New Roman" w:hAnsi="Times New Roman" w:cs="Times New Roman"/>
          <w:lang w:val="en-GB"/>
        </w:rPr>
        <w:instrText>ADDIN CSL_CITATION {"citationItems":[{"id":"ITEM-1","itemData":{"DOI":"10.2136/sssaspecpub49.c10","abstract":"Soil quality is important for long-term sustainability of the earth's biosphere and land base. Historically, soil quality has been associated mainly with productivity for food and fiber. More recent concepts of soil quality have emphasized the degradation of soil by mechanisms such as erosion, over grazing, over applica-tion of waste materials, and toxic chemical additions. Most recently, however, we have realized that soil quality is a holistic term describing the many functions of soil as related to ecosystem health, crop nutrition, and quality, the filtering or buffering of environmental pollutants, and maintaining food and fiber production. Thus soil quality has become the umbrella term for overall soil health, taking numerous factors into consideration, as opposed to focusing only on specific degrading or agrading processes. For example, a soil that has been treated with sewage sludge for a number of years may be highly productive and contain supe-rior levels of organic matter; however, if the Cd level in the soil is increasing due to sludge addition, the crops produced may be unsuitable for direct human or food-animal consumption and the soil will be of low quality due to its' potential hazard to health. The potential uptake of Cd by field crops, however, is to a large extent determined by soil properties that influence the mobility of metals such as soil pH and soil electrical conductivity (McLaughlin et al., 1994). The analysis of soil quality is complex due to the many factors that make up a good soil. For the example given above, sound judgment will have to be made on the benefits of sludge amendment, it's chemical composition, it's long-term effect on soil chemical and biological properties, and any detrimental effects from the amendment or it's management. For this simple example of amending a soil with sewage sludge for several years, a number of factors need to be mea¬ sured and judgments made to estimate the overall effects on soil quality. It is clear that more complicated examples could be envisioned making the task of estimat-ing soil quality even more difficult. Numerous meetings have been held in the last few years to determine what soil properties should be measured to describe soil quality. Many of the lists are long and would take a significant amount of resources to measure all of the soil properties included. In addition, there has been significant emphasis on biologi-cal measurements for determining soil quality that are usuall…","author":[{"dropping-particle":"","family":"Smith","given":"Jeffrey L.","non-dropping-particle":"","parse-names":false,"suffix":""},{"dropping-particle":"","family":"Doran","given":"John W.","non-dropping-particle":"","parse-names":false,"suffix":""}],"chapter-number":"10","container-title":"Methods of Soil Analysis Online","id":"ITEM-1","issued":{"date-parts":[["1997"]]},"page":"169-185","publisher":"Soil Science Society of America","title":"Measurement and Use of pH and Electrical Conductivity for Soil Quality Analysis","type":"chapter","volume":"49"},"uris":["http://www.mendeley.com/documents/?uuid=827226be-85a9-442a-be48-b16a107fcf1a"]}],"mendeley":{"formattedCitation":"&lt;sup&gt;46&lt;/sup&gt;","plainTextFormattedCitation":"46","previouslyFormattedCitation":"&lt;sup&gt;46&lt;/sup&gt;"},"properties":{"noteIndex":0},"schema":"https://github.com/citation-style-language/schema/raw/master/csl-citation.json"}</w:instrText>
      </w:r>
      <w:r w:rsidR="00CC3231">
        <w:rPr>
          <w:rFonts w:ascii="Times New Roman" w:hAnsi="Times New Roman" w:cs="Times New Roman"/>
          <w:lang w:val="en-GB"/>
        </w:rPr>
        <w:fldChar w:fldCharType="separate"/>
      </w:r>
      <w:r w:rsidR="00C21234" w:rsidRPr="00C21234">
        <w:rPr>
          <w:rFonts w:ascii="Times New Roman" w:hAnsi="Times New Roman" w:cs="Times New Roman"/>
          <w:noProof/>
          <w:vertAlign w:val="superscript"/>
          <w:lang w:val="en-GB"/>
        </w:rPr>
        <w:t>46</w:t>
      </w:r>
      <w:r w:rsidR="00CC3231">
        <w:rPr>
          <w:rFonts w:ascii="Times New Roman" w:hAnsi="Times New Roman" w:cs="Times New Roman"/>
          <w:lang w:val="en-GB"/>
        </w:rPr>
        <w:fldChar w:fldCharType="end"/>
      </w:r>
      <w:r w:rsidR="009D130A">
        <w:rPr>
          <w:rFonts w:ascii="Times New Roman" w:hAnsi="Times New Roman" w:cs="Times New Roman"/>
          <w:color w:val="FF0000"/>
          <w:lang w:val="en-GB"/>
        </w:rPr>
        <w:t xml:space="preserve"> </w:t>
      </w:r>
      <w:r w:rsidR="009D130A" w:rsidRPr="003F12DE">
        <w:rPr>
          <w:rFonts w:ascii="Times New Roman" w:hAnsi="Times New Roman" w:cs="Times New Roman"/>
          <w:lang w:val="en-GB"/>
        </w:rPr>
        <w:t xml:space="preserve">When </w:t>
      </w:r>
      <w:r w:rsidR="0075414A" w:rsidRPr="003F12DE">
        <w:rPr>
          <w:rFonts w:ascii="Times New Roman" w:hAnsi="Times New Roman" w:cs="Times New Roman"/>
          <w:lang w:val="en-GB"/>
        </w:rPr>
        <w:t xml:space="preserve">the </w:t>
      </w:r>
      <w:r w:rsidR="009D130A" w:rsidRPr="003F12DE">
        <w:rPr>
          <w:rFonts w:ascii="Times New Roman" w:hAnsi="Times New Roman" w:cs="Times New Roman"/>
          <w:lang w:val="en-GB"/>
        </w:rPr>
        <w:t xml:space="preserve">rainfall </w:t>
      </w:r>
      <w:r w:rsidR="0075414A" w:rsidRPr="003F12DE">
        <w:rPr>
          <w:rFonts w:ascii="Times New Roman" w:hAnsi="Times New Roman" w:cs="Times New Roman"/>
          <w:lang w:val="en-GB"/>
        </w:rPr>
        <w:t xml:space="preserve">was </w:t>
      </w:r>
      <w:r w:rsidR="009D130A" w:rsidRPr="003F12DE">
        <w:rPr>
          <w:rFonts w:ascii="Times New Roman" w:hAnsi="Times New Roman" w:cs="Times New Roman"/>
          <w:lang w:val="en-GB"/>
        </w:rPr>
        <w:t>increase</w:t>
      </w:r>
      <w:r w:rsidR="006339DE" w:rsidRPr="003F12DE">
        <w:rPr>
          <w:rFonts w:ascii="Times New Roman" w:hAnsi="Times New Roman" w:cs="Times New Roman"/>
          <w:lang w:val="en-GB"/>
        </w:rPr>
        <w:t xml:space="preserve">d </w:t>
      </w:r>
      <w:r w:rsidR="0075414A" w:rsidRPr="003F12DE">
        <w:rPr>
          <w:rFonts w:ascii="Times New Roman" w:hAnsi="Times New Roman" w:cs="Times New Roman"/>
          <w:lang w:val="en-GB"/>
        </w:rPr>
        <w:t>to 10 mm/day</w:t>
      </w:r>
      <w:r w:rsidR="009D130A" w:rsidRPr="003F12DE">
        <w:rPr>
          <w:rFonts w:ascii="Times New Roman" w:hAnsi="Times New Roman" w:cs="Times New Roman"/>
          <w:lang w:val="en-GB"/>
        </w:rPr>
        <w:t xml:space="preserve">, however, the </w:t>
      </w:r>
      <w:r w:rsidR="0075414A" w:rsidRPr="003F12DE">
        <w:rPr>
          <w:rFonts w:ascii="Times New Roman" w:hAnsi="Times New Roman" w:cs="Times New Roman"/>
          <w:lang w:val="en-GB"/>
        </w:rPr>
        <w:t>run-off leached out ion</w:t>
      </w:r>
      <w:r w:rsidR="007D714D" w:rsidRPr="003F12DE">
        <w:rPr>
          <w:rFonts w:ascii="Times New Roman" w:hAnsi="Times New Roman" w:cs="Times New Roman"/>
          <w:lang w:val="en-GB"/>
        </w:rPr>
        <w:t xml:space="preserve">ic species </w:t>
      </w:r>
      <w:r w:rsidR="0075414A" w:rsidRPr="003F12DE">
        <w:rPr>
          <w:rFonts w:ascii="Times New Roman" w:hAnsi="Times New Roman" w:cs="Times New Roman"/>
          <w:lang w:val="en-GB"/>
        </w:rPr>
        <w:t>from the soil</w:t>
      </w:r>
      <w:r w:rsidR="009B363D" w:rsidRPr="003F12DE">
        <w:rPr>
          <w:rFonts w:ascii="Times New Roman" w:hAnsi="Times New Roman" w:cs="Times New Roman"/>
          <w:lang w:val="en-GB"/>
        </w:rPr>
        <w:t>,</w:t>
      </w:r>
      <w:r w:rsidR="009D130A" w:rsidRPr="003F12DE">
        <w:rPr>
          <w:rFonts w:ascii="Times New Roman" w:hAnsi="Times New Roman" w:cs="Times New Roman"/>
          <w:lang w:val="en-GB"/>
        </w:rPr>
        <w:t xml:space="preserve"> </w:t>
      </w:r>
      <w:r w:rsidR="007D714D" w:rsidRPr="003F12DE">
        <w:rPr>
          <w:rFonts w:ascii="Times New Roman" w:hAnsi="Times New Roman" w:cs="Times New Roman"/>
          <w:lang w:val="en-GB"/>
        </w:rPr>
        <w:t>in turn reduc</w:t>
      </w:r>
      <w:r w:rsidR="009B363D" w:rsidRPr="003F12DE">
        <w:rPr>
          <w:rFonts w:ascii="Times New Roman" w:hAnsi="Times New Roman" w:cs="Times New Roman"/>
          <w:lang w:val="en-GB"/>
        </w:rPr>
        <w:t>ing</w:t>
      </w:r>
      <w:r w:rsidR="007D714D" w:rsidRPr="003F12DE">
        <w:rPr>
          <w:rFonts w:ascii="Times New Roman" w:hAnsi="Times New Roman" w:cs="Times New Roman"/>
          <w:lang w:val="en-GB"/>
        </w:rPr>
        <w:t xml:space="preserve"> EC</w:t>
      </w:r>
      <w:r w:rsidR="00E7028C">
        <w:rPr>
          <w:rFonts w:ascii="Times New Roman" w:hAnsi="Times New Roman" w:cs="Times New Roman"/>
          <w:lang w:val="en-GB"/>
        </w:rPr>
        <w:t xml:space="preserve"> </w:t>
      </w:r>
      <w:r w:rsidR="007D714D" w:rsidRPr="003F12DE">
        <w:rPr>
          <w:rFonts w:ascii="Times New Roman" w:hAnsi="Times New Roman" w:cs="Times New Roman"/>
          <w:lang w:val="en-GB"/>
        </w:rPr>
        <w:t>of soil</w:t>
      </w:r>
      <w:r w:rsidR="00E90698" w:rsidRPr="003F12DE">
        <w:rPr>
          <w:rFonts w:ascii="Times New Roman" w:hAnsi="Times New Roman" w:cs="Times New Roman"/>
          <w:lang w:val="en-GB"/>
        </w:rPr>
        <w:t xml:space="preserve"> </w:t>
      </w:r>
      <w:r w:rsidR="00C60CB4" w:rsidRPr="003F12DE">
        <w:rPr>
          <w:rFonts w:ascii="Times New Roman" w:hAnsi="Times New Roman" w:cs="Times New Roman"/>
          <w:lang w:val="en-GB"/>
        </w:rPr>
        <w:t xml:space="preserve">without affecting pH. </w:t>
      </w:r>
      <w:bookmarkStart w:id="13" w:name="_Hlk79060479"/>
      <w:r w:rsidR="00CE65A1" w:rsidRPr="003F12DE">
        <w:rPr>
          <w:rFonts w:ascii="Times New Roman" w:hAnsi="Times New Roman" w:cs="Times New Roman"/>
          <w:lang w:val="en-GB"/>
        </w:rPr>
        <w:t xml:space="preserve">The EC and pH measurements performed in our laboratory and externally </w:t>
      </w:r>
      <w:r w:rsidR="003C34A1" w:rsidRPr="00964C2D">
        <w:rPr>
          <w:rFonts w:ascii="Times New Roman" w:hAnsi="Times New Roman" w:cs="Times New Roman"/>
          <w:lang w:val="en-GB"/>
        </w:rPr>
        <w:t xml:space="preserve">did not correlate </w:t>
      </w:r>
      <w:r w:rsidR="009615A3" w:rsidRPr="003F12DE">
        <w:rPr>
          <w:rFonts w:ascii="Times New Roman" w:hAnsi="Times New Roman" w:cs="Times New Roman"/>
          <w:lang w:val="en-GB"/>
        </w:rPr>
        <w:t>to the degree we expected</w:t>
      </w:r>
      <w:r w:rsidR="008A590B">
        <w:rPr>
          <w:rFonts w:ascii="Times New Roman" w:hAnsi="Times New Roman" w:cs="Times New Roman"/>
          <w:lang w:val="en-GB"/>
        </w:rPr>
        <w:t xml:space="preserve"> (see discussion below </w:t>
      </w:r>
      <w:r w:rsidR="008A590B" w:rsidRPr="0063377D">
        <w:rPr>
          <w:rFonts w:ascii="Times New Roman" w:hAnsi="Times New Roman" w:cs="Times New Roman"/>
          <w:b/>
          <w:bCs/>
          <w:lang w:val="en-GB"/>
        </w:rPr>
        <w:t>Figure S7</w:t>
      </w:r>
      <w:r w:rsidR="008A590B">
        <w:rPr>
          <w:rFonts w:ascii="Times New Roman" w:hAnsi="Times New Roman" w:cs="Times New Roman"/>
          <w:lang w:val="en-GB"/>
        </w:rPr>
        <w:t xml:space="preserve"> in the </w:t>
      </w:r>
      <w:r w:rsidR="009C624E">
        <w:rPr>
          <w:rFonts w:ascii="Times New Roman" w:hAnsi="Times New Roman" w:cs="Times New Roman"/>
          <w:lang w:val="en-GB"/>
        </w:rPr>
        <w:t>SI</w:t>
      </w:r>
      <w:r w:rsidR="008A590B">
        <w:rPr>
          <w:rFonts w:ascii="Times New Roman" w:hAnsi="Times New Roman" w:cs="Times New Roman"/>
          <w:lang w:val="en-GB"/>
        </w:rPr>
        <w:t>).</w:t>
      </w:r>
      <w:r w:rsidR="003C34A1" w:rsidRPr="00964C2D">
        <w:rPr>
          <w:rFonts w:ascii="Times New Roman" w:hAnsi="Times New Roman" w:cs="Times New Roman"/>
          <w:lang w:val="en-GB"/>
        </w:rPr>
        <w:t xml:space="preserve"> </w:t>
      </w:r>
    </w:p>
    <w:bookmarkEnd w:id="13"/>
    <w:p w14:paraId="4472DB14" w14:textId="77777777" w:rsidR="00610395" w:rsidRPr="00C92D32" w:rsidRDefault="00610395" w:rsidP="00D64101">
      <w:pPr>
        <w:spacing w:after="0" w:line="480" w:lineRule="auto"/>
        <w:rPr>
          <w:rFonts w:ascii="Times New Roman" w:hAnsi="Times New Roman" w:cs="Times New Roman"/>
          <w:lang w:val="en-GB"/>
        </w:rPr>
      </w:pPr>
    </w:p>
    <w:p w14:paraId="72320F9F" w14:textId="3661181B" w:rsidR="00794E62" w:rsidRDefault="00794E62">
      <w:pPr>
        <w:spacing w:after="0" w:line="480" w:lineRule="auto"/>
        <w:rPr>
          <w:rFonts w:ascii="Times New Roman" w:hAnsi="Times New Roman" w:cs="Times New Roman"/>
          <w:lang w:val="en-GB"/>
        </w:rPr>
      </w:pPr>
      <w:r w:rsidRPr="003F12DE">
        <w:rPr>
          <w:rFonts w:ascii="Times New Roman" w:hAnsi="Times New Roman" w:cs="Times New Roman"/>
          <w:b/>
          <w:bCs/>
          <w:sz w:val="24"/>
          <w:szCs w:val="24"/>
          <w:lang w:val="en-GB"/>
        </w:rPr>
        <w:t>Predict</w:t>
      </w:r>
      <w:r w:rsidR="0092483F">
        <w:rPr>
          <w:rFonts w:ascii="Times New Roman" w:hAnsi="Times New Roman" w:cs="Times New Roman"/>
          <w:b/>
          <w:bCs/>
          <w:sz w:val="24"/>
          <w:szCs w:val="24"/>
          <w:lang w:val="en-GB"/>
        </w:rPr>
        <w:t>ing</w:t>
      </w:r>
      <w:r w:rsidR="00743AEE" w:rsidRPr="003F12DE">
        <w:rPr>
          <w:rFonts w:ascii="Times New Roman" w:hAnsi="Times New Roman" w:cs="Times New Roman"/>
          <w:b/>
          <w:bCs/>
          <w:sz w:val="24"/>
          <w:szCs w:val="24"/>
          <w:lang w:val="en-GB"/>
        </w:rPr>
        <w:t xml:space="preserve"> </w:t>
      </w:r>
      <w:r w:rsidR="0034430B">
        <w:rPr>
          <w:rFonts w:ascii="Times New Roman" w:hAnsi="Times New Roman" w:cs="Times New Roman"/>
          <w:b/>
          <w:bCs/>
          <w:sz w:val="24"/>
          <w:szCs w:val="24"/>
          <w:lang w:val="en-GB"/>
        </w:rPr>
        <w:t>L</w:t>
      </w:r>
      <w:r w:rsidR="00DB64E3" w:rsidRPr="003F12DE">
        <w:rPr>
          <w:rFonts w:ascii="Times New Roman" w:hAnsi="Times New Roman" w:cs="Times New Roman"/>
          <w:b/>
          <w:bCs/>
          <w:sz w:val="24"/>
          <w:szCs w:val="24"/>
          <w:lang w:val="en-GB"/>
        </w:rPr>
        <w:t xml:space="preserve">evels of </w:t>
      </w:r>
      <w:r w:rsidR="0034430B">
        <w:rPr>
          <w:rFonts w:ascii="Times New Roman" w:hAnsi="Times New Roman" w:cs="Times New Roman"/>
          <w:b/>
          <w:bCs/>
          <w:sz w:val="24"/>
          <w:szCs w:val="24"/>
          <w:lang w:val="en-GB"/>
        </w:rPr>
        <w:t>N</w:t>
      </w:r>
      <w:r w:rsidR="00921FB4" w:rsidRPr="003F12DE">
        <w:rPr>
          <w:rFonts w:ascii="Times New Roman" w:hAnsi="Times New Roman" w:cs="Times New Roman"/>
          <w:b/>
          <w:bCs/>
          <w:sz w:val="24"/>
          <w:szCs w:val="24"/>
          <w:lang w:val="en-GB"/>
        </w:rPr>
        <w:t>itrogen</w:t>
      </w:r>
      <w:r w:rsidRPr="003F12DE">
        <w:rPr>
          <w:rFonts w:ascii="Times New Roman" w:hAnsi="Times New Roman" w:cs="Times New Roman"/>
          <w:b/>
          <w:bCs/>
          <w:sz w:val="24"/>
          <w:szCs w:val="24"/>
          <w:lang w:val="en-GB"/>
        </w:rPr>
        <w:t xml:space="preserve"> in </w:t>
      </w:r>
      <w:r w:rsidR="0034430B">
        <w:rPr>
          <w:rFonts w:ascii="Times New Roman" w:hAnsi="Times New Roman" w:cs="Times New Roman"/>
          <w:b/>
          <w:bCs/>
          <w:sz w:val="24"/>
          <w:szCs w:val="24"/>
          <w:lang w:val="en-GB"/>
        </w:rPr>
        <w:t>S</w:t>
      </w:r>
      <w:r w:rsidRPr="003F12DE">
        <w:rPr>
          <w:rFonts w:ascii="Times New Roman" w:hAnsi="Times New Roman" w:cs="Times New Roman"/>
          <w:b/>
          <w:bCs/>
          <w:sz w:val="24"/>
          <w:szCs w:val="24"/>
          <w:lang w:val="en-GB"/>
        </w:rPr>
        <w:t xml:space="preserve">oil </w:t>
      </w:r>
      <w:r w:rsidR="0034430B">
        <w:rPr>
          <w:rFonts w:ascii="Times New Roman" w:hAnsi="Times New Roman" w:cs="Times New Roman"/>
          <w:b/>
          <w:bCs/>
          <w:sz w:val="24"/>
          <w:szCs w:val="24"/>
          <w:lang w:val="en-GB"/>
        </w:rPr>
        <w:t>U</w:t>
      </w:r>
      <w:r w:rsidRPr="003F12DE">
        <w:rPr>
          <w:rFonts w:ascii="Times New Roman" w:hAnsi="Times New Roman" w:cs="Times New Roman"/>
          <w:b/>
          <w:bCs/>
          <w:sz w:val="24"/>
          <w:szCs w:val="24"/>
          <w:lang w:val="en-GB"/>
        </w:rPr>
        <w:t xml:space="preserve">sing </w:t>
      </w:r>
      <w:r w:rsidR="0034430B">
        <w:rPr>
          <w:rFonts w:ascii="Times New Roman" w:hAnsi="Times New Roman" w:cs="Times New Roman"/>
          <w:b/>
          <w:bCs/>
          <w:sz w:val="24"/>
          <w:szCs w:val="24"/>
          <w:lang w:val="en-GB"/>
        </w:rPr>
        <w:t>M</w:t>
      </w:r>
      <w:r w:rsidRPr="003F12DE">
        <w:rPr>
          <w:rFonts w:ascii="Times New Roman" w:hAnsi="Times New Roman" w:cs="Times New Roman"/>
          <w:b/>
          <w:bCs/>
          <w:sz w:val="24"/>
          <w:szCs w:val="24"/>
          <w:lang w:val="en-GB"/>
        </w:rPr>
        <w:t xml:space="preserve">achine </w:t>
      </w:r>
      <w:r w:rsidR="0034430B">
        <w:rPr>
          <w:rFonts w:ascii="Times New Roman" w:hAnsi="Times New Roman" w:cs="Times New Roman"/>
          <w:b/>
          <w:bCs/>
          <w:sz w:val="24"/>
          <w:szCs w:val="24"/>
          <w:lang w:val="en-GB"/>
        </w:rPr>
        <w:t>L</w:t>
      </w:r>
      <w:r w:rsidRPr="003F12DE">
        <w:rPr>
          <w:rFonts w:ascii="Times New Roman" w:hAnsi="Times New Roman" w:cs="Times New Roman"/>
          <w:b/>
          <w:bCs/>
          <w:sz w:val="24"/>
          <w:szCs w:val="24"/>
          <w:lang w:val="en-GB"/>
        </w:rPr>
        <w:t>earning</w:t>
      </w:r>
    </w:p>
    <w:p w14:paraId="35296A87" w14:textId="2D8042CE" w:rsidR="001B081E" w:rsidRDefault="00F13C7E">
      <w:pPr>
        <w:spacing w:after="0" w:line="480" w:lineRule="auto"/>
        <w:rPr>
          <w:rFonts w:ascii="Times New Roman" w:hAnsi="Times New Roman" w:cs="Times New Roman"/>
          <w:lang w:val="en-GB"/>
        </w:rPr>
      </w:pPr>
      <w:r>
        <w:rPr>
          <w:rFonts w:ascii="Times New Roman" w:hAnsi="Times New Roman" w:cs="Times New Roman"/>
          <w:lang w:val="en-GB"/>
        </w:rPr>
        <w:lastRenderedPageBreak/>
        <w:t>Retention</w:t>
      </w:r>
      <w:r w:rsidR="005A1DFC">
        <w:rPr>
          <w:rFonts w:ascii="Times New Roman" w:hAnsi="Times New Roman" w:cs="Times New Roman"/>
          <w:lang w:val="en-GB"/>
        </w:rPr>
        <w:t xml:space="preserve">, </w:t>
      </w:r>
      <w:r w:rsidR="000D55A7">
        <w:rPr>
          <w:rFonts w:ascii="Times New Roman" w:hAnsi="Times New Roman" w:cs="Times New Roman"/>
          <w:lang w:val="en-GB"/>
        </w:rPr>
        <w:t>conversion</w:t>
      </w:r>
      <w:r w:rsidR="005A1DFC">
        <w:rPr>
          <w:rFonts w:ascii="Times New Roman" w:hAnsi="Times New Roman" w:cs="Times New Roman"/>
          <w:lang w:val="en-GB"/>
        </w:rPr>
        <w:t xml:space="preserve"> or </w:t>
      </w:r>
      <w:r w:rsidR="00504724">
        <w:rPr>
          <w:rFonts w:ascii="Times New Roman" w:hAnsi="Times New Roman" w:cs="Times New Roman"/>
          <w:lang w:val="en-GB"/>
        </w:rPr>
        <w:t xml:space="preserve">loss </w:t>
      </w:r>
      <w:r>
        <w:rPr>
          <w:rFonts w:ascii="Times New Roman" w:hAnsi="Times New Roman" w:cs="Times New Roman"/>
          <w:lang w:val="en-GB"/>
        </w:rPr>
        <w:t xml:space="preserve">of nutrients added to soil </w:t>
      </w:r>
      <w:r w:rsidR="00504724">
        <w:rPr>
          <w:rFonts w:ascii="Times New Roman" w:hAnsi="Times New Roman" w:cs="Times New Roman"/>
          <w:lang w:val="en-GB"/>
        </w:rPr>
        <w:t xml:space="preserve">is </w:t>
      </w:r>
      <w:r>
        <w:rPr>
          <w:rFonts w:ascii="Times New Roman" w:hAnsi="Times New Roman" w:cs="Times New Roman"/>
          <w:lang w:val="en-GB"/>
        </w:rPr>
        <w:t xml:space="preserve">a complex function of </w:t>
      </w:r>
      <w:r w:rsidR="00532E04">
        <w:rPr>
          <w:rFonts w:ascii="Times New Roman" w:hAnsi="Times New Roman" w:cs="Times New Roman"/>
          <w:lang w:val="en-GB"/>
        </w:rPr>
        <w:t>rainfall, temperature, pH, microbe populations</w:t>
      </w:r>
      <w:r w:rsidR="00740FDB">
        <w:rPr>
          <w:rFonts w:ascii="Times New Roman" w:hAnsi="Times New Roman" w:cs="Times New Roman"/>
          <w:lang w:val="en-GB"/>
        </w:rPr>
        <w:t>, soil type</w:t>
      </w:r>
      <w:r w:rsidR="00532E04">
        <w:rPr>
          <w:rFonts w:ascii="Times New Roman" w:hAnsi="Times New Roman" w:cs="Times New Roman"/>
          <w:lang w:val="en-GB"/>
        </w:rPr>
        <w:t xml:space="preserve"> etc.</w:t>
      </w:r>
      <w:r w:rsidR="005A1DFC">
        <w:rPr>
          <w:rFonts w:ascii="Times New Roman" w:hAnsi="Times New Roman" w:cs="Times New Roman"/>
          <w:lang w:val="en-GB"/>
        </w:rPr>
        <w:t xml:space="preserve"> This complexity </w:t>
      </w:r>
      <w:r w:rsidR="00740FDB">
        <w:rPr>
          <w:rFonts w:ascii="Times New Roman" w:hAnsi="Times New Roman" w:cs="Times New Roman"/>
          <w:lang w:val="en-GB"/>
        </w:rPr>
        <w:t xml:space="preserve">renders </w:t>
      </w:r>
      <w:r w:rsidR="00170635">
        <w:rPr>
          <w:rFonts w:ascii="Times New Roman" w:hAnsi="Times New Roman" w:cs="Times New Roman"/>
          <w:lang w:val="en-GB"/>
        </w:rPr>
        <w:t xml:space="preserve">creation of </w:t>
      </w:r>
      <w:r w:rsidR="00740FDB">
        <w:rPr>
          <w:rFonts w:ascii="Times New Roman" w:hAnsi="Times New Roman" w:cs="Times New Roman"/>
          <w:lang w:val="en-GB"/>
        </w:rPr>
        <w:t xml:space="preserve">deterministic </w:t>
      </w:r>
      <w:r w:rsidR="00170635">
        <w:rPr>
          <w:rFonts w:ascii="Times New Roman" w:hAnsi="Times New Roman" w:cs="Times New Roman"/>
          <w:lang w:val="en-GB"/>
        </w:rPr>
        <w:t>model</w:t>
      </w:r>
      <w:r w:rsidR="00921FB4">
        <w:rPr>
          <w:rFonts w:ascii="Times New Roman" w:hAnsi="Times New Roman" w:cs="Times New Roman"/>
          <w:lang w:val="en-GB"/>
        </w:rPr>
        <w:t>s</w:t>
      </w:r>
      <w:r w:rsidR="00170635">
        <w:rPr>
          <w:rFonts w:ascii="Times New Roman" w:hAnsi="Times New Roman" w:cs="Times New Roman"/>
          <w:lang w:val="en-GB"/>
        </w:rPr>
        <w:t xml:space="preserve"> </w:t>
      </w:r>
      <w:r w:rsidR="00CC57BD">
        <w:rPr>
          <w:rFonts w:ascii="Times New Roman" w:hAnsi="Times New Roman" w:cs="Times New Roman"/>
          <w:lang w:val="en-GB"/>
        </w:rPr>
        <w:t>to</w:t>
      </w:r>
      <w:r w:rsidR="00170635">
        <w:rPr>
          <w:rFonts w:ascii="Times New Roman" w:hAnsi="Times New Roman" w:cs="Times New Roman"/>
          <w:lang w:val="en-GB"/>
        </w:rPr>
        <w:t xml:space="preserve"> </w:t>
      </w:r>
      <w:r w:rsidR="00E5109F">
        <w:rPr>
          <w:rFonts w:ascii="Times New Roman" w:hAnsi="Times New Roman" w:cs="Times New Roman"/>
          <w:lang w:val="en-GB"/>
        </w:rPr>
        <w:t>understand</w:t>
      </w:r>
      <w:r w:rsidR="00D55A56">
        <w:rPr>
          <w:rFonts w:ascii="Times New Roman" w:hAnsi="Times New Roman" w:cs="Times New Roman"/>
          <w:lang w:val="en-GB"/>
        </w:rPr>
        <w:t xml:space="preserve"> the relationship between nitrogenous species </w:t>
      </w:r>
      <w:r w:rsidR="00CC57BD">
        <w:rPr>
          <w:rFonts w:ascii="Times New Roman" w:hAnsi="Times New Roman" w:cs="Times New Roman"/>
          <w:lang w:val="en-GB"/>
        </w:rPr>
        <w:t>and</w:t>
      </w:r>
      <w:r w:rsidR="00E5109F">
        <w:rPr>
          <w:rFonts w:ascii="Times New Roman" w:hAnsi="Times New Roman" w:cs="Times New Roman"/>
          <w:lang w:val="en-GB"/>
        </w:rPr>
        <w:t xml:space="preserve"> </w:t>
      </w:r>
      <w:r w:rsidR="00CC57BD">
        <w:rPr>
          <w:rFonts w:ascii="Times New Roman" w:hAnsi="Times New Roman" w:cs="Times New Roman"/>
          <w:lang w:val="en-GB"/>
        </w:rPr>
        <w:t xml:space="preserve">their levels </w:t>
      </w:r>
      <w:r w:rsidR="00170635">
        <w:rPr>
          <w:rFonts w:ascii="Times New Roman" w:hAnsi="Times New Roman" w:cs="Times New Roman"/>
          <w:lang w:val="en-GB"/>
        </w:rPr>
        <w:t>in soil</w:t>
      </w:r>
      <w:r w:rsidR="00CC57BD">
        <w:rPr>
          <w:rFonts w:ascii="Times New Roman" w:hAnsi="Times New Roman" w:cs="Times New Roman"/>
          <w:lang w:val="en-GB"/>
        </w:rPr>
        <w:t>,</w:t>
      </w:r>
      <w:r w:rsidR="00170635">
        <w:rPr>
          <w:rFonts w:ascii="Times New Roman" w:hAnsi="Times New Roman" w:cs="Times New Roman"/>
          <w:lang w:val="en-GB"/>
        </w:rPr>
        <w:t xml:space="preserve"> difficult (if no</w:t>
      </w:r>
      <w:r w:rsidR="005A1DFC">
        <w:rPr>
          <w:rFonts w:ascii="Times New Roman" w:hAnsi="Times New Roman" w:cs="Times New Roman"/>
          <w:lang w:val="en-GB"/>
        </w:rPr>
        <w:t>t</w:t>
      </w:r>
      <w:r w:rsidR="00170635">
        <w:rPr>
          <w:rFonts w:ascii="Times New Roman" w:hAnsi="Times New Roman" w:cs="Times New Roman"/>
          <w:lang w:val="en-GB"/>
        </w:rPr>
        <w:t xml:space="preserve"> impossible)</w:t>
      </w:r>
      <w:r w:rsidR="005A1DFC">
        <w:rPr>
          <w:rFonts w:ascii="Times New Roman" w:hAnsi="Times New Roman" w:cs="Times New Roman"/>
          <w:lang w:val="en-GB"/>
        </w:rPr>
        <w:t xml:space="preserve"> </w:t>
      </w:r>
      <w:r w:rsidR="00CC57BD">
        <w:rPr>
          <w:rFonts w:ascii="Times New Roman" w:hAnsi="Times New Roman" w:cs="Times New Roman"/>
          <w:lang w:val="en-GB"/>
        </w:rPr>
        <w:t>after some time</w:t>
      </w:r>
      <w:r w:rsidR="00E5109F">
        <w:rPr>
          <w:rFonts w:ascii="Times New Roman" w:hAnsi="Times New Roman" w:cs="Times New Roman"/>
          <w:lang w:val="en-GB"/>
        </w:rPr>
        <w:t>,</w:t>
      </w:r>
      <w:r w:rsidR="00CC57BD">
        <w:rPr>
          <w:rFonts w:ascii="Times New Roman" w:hAnsi="Times New Roman" w:cs="Times New Roman"/>
          <w:lang w:val="en-GB"/>
        </w:rPr>
        <w:t xml:space="preserve"> </w:t>
      </w:r>
      <w:r w:rsidR="005A1DFC">
        <w:rPr>
          <w:rFonts w:ascii="Times New Roman" w:hAnsi="Times New Roman" w:cs="Times New Roman"/>
          <w:lang w:val="en-GB"/>
        </w:rPr>
        <w:t xml:space="preserve">even if initial concentrations </w:t>
      </w:r>
      <w:r w:rsidR="00AD0239">
        <w:rPr>
          <w:rFonts w:ascii="Times New Roman" w:hAnsi="Times New Roman" w:cs="Times New Roman"/>
          <w:lang w:val="en-GB"/>
        </w:rPr>
        <w:t xml:space="preserve">are </w:t>
      </w:r>
      <w:r w:rsidR="005A1DFC">
        <w:rPr>
          <w:rFonts w:ascii="Times New Roman" w:hAnsi="Times New Roman" w:cs="Times New Roman"/>
          <w:lang w:val="en-GB"/>
        </w:rPr>
        <w:t>known</w:t>
      </w:r>
      <w:r w:rsidR="00170635">
        <w:rPr>
          <w:rFonts w:ascii="Times New Roman" w:hAnsi="Times New Roman" w:cs="Times New Roman"/>
          <w:lang w:val="en-GB"/>
        </w:rPr>
        <w:t>.</w:t>
      </w:r>
      <w:r w:rsidR="005A1DFC">
        <w:rPr>
          <w:rFonts w:ascii="Times New Roman" w:hAnsi="Times New Roman" w:cs="Times New Roman"/>
          <w:lang w:val="en-GB"/>
        </w:rPr>
        <w:t xml:space="preserve"> </w:t>
      </w:r>
      <w:r w:rsidR="00C54E7D">
        <w:rPr>
          <w:rFonts w:ascii="Times New Roman" w:hAnsi="Times New Roman" w:cs="Times New Roman"/>
          <w:lang w:val="en-GB"/>
        </w:rPr>
        <w:t xml:space="preserve">We have, therefore, attempted to create a statistical model using </w:t>
      </w:r>
      <w:r w:rsidR="00AD0239">
        <w:rPr>
          <w:rFonts w:ascii="Times New Roman" w:hAnsi="Times New Roman" w:cs="Times New Roman"/>
          <w:lang w:val="en-GB"/>
        </w:rPr>
        <w:t>(</w:t>
      </w:r>
      <w:r w:rsidR="00E953CF">
        <w:rPr>
          <w:rFonts w:ascii="Times New Roman" w:hAnsi="Times New Roman" w:cs="Times New Roman"/>
          <w:lang w:val="en-GB"/>
        </w:rPr>
        <w:t>existing</w:t>
      </w:r>
      <w:r w:rsidR="00AD0239">
        <w:rPr>
          <w:rFonts w:ascii="Times New Roman" w:hAnsi="Times New Roman" w:cs="Times New Roman"/>
          <w:lang w:val="en-GB"/>
        </w:rPr>
        <w:t>)</w:t>
      </w:r>
      <w:r w:rsidR="00E953CF">
        <w:rPr>
          <w:rFonts w:ascii="Times New Roman" w:hAnsi="Times New Roman" w:cs="Times New Roman"/>
          <w:lang w:val="en-GB"/>
        </w:rPr>
        <w:t xml:space="preserve"> </w:t>
      </w:r>
      <w:r w:rsidR="00C54E7D">
        <w:rPr>
          <w:rFonts w:ascii="Times New Roman" w:hAnsi="Times New Roman" w:cs="Times New Roman"/>
          <w:lang w:val="en-GB"/>
        </w:rPr>
        <w:t>machine learning</w:t>
      </w:r>
      <w:r w:rsidR="005836A8">
        <w:rPr>
          <w:rFonts w:ascii="Times New Roman" w:hAnsi="Times New Roman" w:cs="Times New Roman"/>
          <w:lang w:val="en-GB"/>
        </w:rPr>
        <w:t xml:space="preserve"> (ML)</w:t>
      </w:r>
      <w:r w:rsidR="00C54E7D">
        <w:rPr>
          <w:rFonts w:ascii="Times New Roman" w:hAnsi="Times New Roman" w:cs="Times New Roman"/>
          <w:lang w:val="en-GB"/>
        </w:rPr>
        <w:t xml:space="preserve"> </w:t>
      </w:r>
      <w:r w:rsidR="00E953CF">
        <w:rPr>
          <w:rFonts w:ascii="Times New Roman" w:hAnsi="Times New Roman" w:cs="Times New Roman"/>
          <w:lang w:val="en-GB"/>
        </w:rPr>
        <w:t xml:space="preserve">approaches </w:t>
      </w:r>
      <w:r w:rsidR="00C54E7D">
        <w:rPr>
          <w:rFonts w:ascii="Times New Roman" w:hAnsi="Times New Roman" w:cs="Times New Roman"/>
          <w:lang w:val="en-GB"/>
        </w:rPr>
        <w:t xml:space="preserve">to predict levels of </w:t>
      </w:r>
      <w:r w:rsidR="005836A8">
        <w:rPr>
          <w:rFonts w:ascii="Times New Roman" w:hAnsi="Times New Roman" w:cs="Times New Roman"/>
          <w:lang w:val="en-GB"/>
        </w:rPr>
        <w:t xml:space="preserve">hard-to-measure </w:t>
      </w:r>
      <w:r w:rsidR="00C54E7D">
        <w:rPr>
          <w:rFonts w:ascii="Times New Roman" w:hAnsi="Times New Roman" w:cs="Times New Roman"/>
          <w:lang w:val="en-GB"/>
        </w:rPr>
        <w:t>NO</w:t>
      </w:r>
      <w:r w:rsidR="00C54E7D" w:rsidRPr="003F12DE">
        <w:rPr>
          <w:rFonts w:ascii="Times New Roman" w:hAnsi="Times New Roman" w:cs="Times New Roman"/>
          <w:vertAlign w:val="subscript"/>
          <w:lang w:val="en-GB"/>
        </w:rPr>
        <w:t>3</w:t>
      </w:r>
      <w:r w:rsidR="00C54E7D" w:rsidRPr="003F12DE">
        <w:rPr>
          <w:rFonts w:ascii="Times New Roman" w:hAnsi="Times New Roman" w:cs="Times New Roman"/>
          <w:vertAlign w:val="superscript"/>
          <w:lang w:val="en-GB"/>
        </w:rPr>
        <w:t>-</w:t>
      </w:r>
      <w:r w:rsidR="00C54E7D">
        <w:rPr>
          <w:rFonts w:ascii="Times New Roman" w:hAnsi="Times New Roman" w:cs="Times New Roman"/>
          <w:lang w:val="en-GB"/>
        </w:rPr>
        <w:t xml:space="preserve"> in soil using information concerning weather</w:t>
      </w:r>
      <w:r w:rsidR="00F14E04">
        <w:rPr>
          <w:rFonts w:ascii="Times New Roman" w:hAnsi="Times New Roman" w:cs="Times New Roman"/>
          <w:lang w:val="en-GB"/>
        </w:rPr>
        <w:t xml:space="preserve"> (</w:t>
      </w:r>
      <w:r w:rsidR="00F14E04" w:rsidRPr="003F12DE">
        <w:rPr>
          <w:rFonts w:ascii="Times New Roman" w:hAnsi="Times New Roman" w:cs="Times New Roman"/>
          <w:i/>
          <w:iCs/>
          <w:lang w:val="en-GB"/>
        </w:rPr>
        <w:t>i.e.</w:t>
      </w:r>
      <w:r w:rsidR="00F14E04">
        <w:rPr>
          <w:rFonts w:ascii="Times New Roman" w:hAnsi="Times New Roman" w:cs="Times New Roman"/>
          <w:lang w:val="en-GB"/>
        </w:rPr>
        <w:t xml:space="preserve"> rainfall and temperature)</w:t>
      </w:r>
      <w:r w:rsidR="00C54E7D">
        <w:rPr>
          <w:rFonts w:ascii="Times New Roman" w:hAnsi="Times New Roman" w:cs="Times New Roman"/>
          <w:lang w:val="en-GB"/>
        </w:rPr>
        <w:t>,</w:t>
      </w:r>
      <w:r w:rsidR="00F14E04">
        <w:rPr>
          <w:rFonts w:ascii="Times New Roman" w:hAnsi="Times New Roman" w:cs="Times New Roman"/>
          <w:lang w:val="en-GB"/>
        </w:rPr>
        <w:t xml:space="preserve"> time since fertilization,</w:t>
      </w:r>
      <w:r w:rsidR="00C54E7D">
        <w:rPr>
          <w:rFonts w:ascii="Times New Roman" w:hAnsi="Times New Roman" w:cs="Times New Roman"/>
          <w:lang w:val="en-GB"/>
        </w:rPr>
        <w:t xml:space="preserve"> pH, EC, </w:t>
      </w:r>
      <w:r w:rsidR="0063702C">
        <w:rPr>
          <w:rFonts w:ascii="Times New Roman" w:hAnsi="Times New Roman" w:cs="Times New Roman"/>
          <w:lang w:val="en-GB"/>
        </w:rPr>
        <w:t>and NH</w:t>
      </w:r>
      <w:r w:rsidR="0063702C" w:rsidRPr="003F12DE">
        <w:rPr>
          <w:rFonts w:ascii="Times New Roman" w:hAnsi="Times New Roman" w:cs="Times New Roman"/>
          <w:vertAlign w:val="subscript"/>
          <w:lang w:val="en-GB"/>
        </w:rPr>
        <w:t>4</w:t>
      </w:r>
      <w:r w:rsidR="0063702C" w:rsidRPr="003F12DE">
        <w:rPr>
          <w:rFonts w:ascii="Times New Roman" w:hAnsi="Times New Roman" w:cs="Times New Roman"/>
          <w:vertAlign w:val="superscript"/>
          <w:lang w:val="en-GB"/>
        </w:rPr>
        <w:t>+</w:t>
      </w:r>
      <w:r w:rsidR="00657042">
        <w:rPr>
          <w:rFonts w:ascii="Times New Roman" w:hAnsi="Times New Roman" w:cs="Times New Roman"/>
          <w:vertAlign w:val="superscript"/>
          <w:lang w:val="en-GB"/>
        </w:rPr>
        <w:t xml:space="preserve"> </w:t>
      </w:r>
      <w:r w:rsidR="00657042">
        <w:rPr>
          <w:rFonts w:ascii="Times New Roman" w:hAnsi="Times New Roman" w:cs="Times New Roman"/>
          <w:lang w:val="en-GB"/>
        </w:rPr>
        <w:t>(</w:t>
      </w:r>
      <w:r w:rsidR="00657042" w:rsidRPr="003F12DE">
        <w:rPr>
          <w:rFonts w:ascii="Times New Roman" w:hAnsi="Times New Roman" w:cs="Times New Roman"/>
          <w:b/>
          <w:bCs/>
          <w:lang w:val="en-GB"/>
        </w:rPr>
        <w:t>Video SV2</w:t>
      </w:r>
      <w:r w:rsidR="00657042">
        <w:rPr>
          <w:rFonts w:ascii="Times New Roman" w:hAnsi="Times New Roman" w:cs="Times New Roman"/>
          <w:lang w:val="en-GB"/>
        </w:rPr>
        <w:t>)</w:t>
      </w:r>
      <w:r w:rsidR="0063702C">
        <w:rPr>
          <w:rFonts w:ascii="Times New Roman" w:hAnsi="Times New Roman" w:cs="Times New Roman"/>
          <w:lang w:val="en-GB"/>
        </w:rPr>
        <w:t>.</w:t>
      </w:r>
      <w:r w:rsidR="00740FDB">
        <w:rPr>
          <w:rFonts w:ascii="Times New Roman" w:hAnsi="Times New Roman" w:cs="Times New Roman"/>
          <w:lang w:val="en-GB"/>
        </w:rPr>
        <w:t xml:space="preserve"> </w:t>
      </w:r>
    </w:p>
    <w:p w14:paraId="70A157C5" w14:textId="45E693E8" w:rsidR="001B0E75" w:rsidRPr="0063377D" w:rsidRDefault="00A71F9F" w:rsidP="00C94D36">
      <w:pPr>
        <w:spacing w:after="0" w:line="480" w:lineRule="auto"/>
        <w:rPr>
          <w:rFonts w:ascii="Times New Roman" w:hAnsi="Times New Roman" w:cs="Times New Roman"/>
          <w:lang w:val="en-GB"/>
        </w:rPr>
      </w:pPr>
      <w:r>
        <w:rPr>
          <w:rFonts w:ascii="Times New Roman" w:hAnsi="Times New Roman" w:cs="Times New Roman"/>
          <w:lang w:val="en-GB"/>
        </w:rPr>
        <w:t>Using</w:t>
      </w:r>
      <w:r w:rsidR="00FC2A62">
        <w:rPr>
          <w:rFonts w:ascii="Times New Roman" w:hAnsi="Times New Roman" w:cs="Times New Roman"/>
          <w:lang w:val="en-GB"/>
        </w:rPr>
        <w:t xml:space="preserve"> supervised</w:t>
      </w:r>
      <w:r>
        <w:rPr>
          <w:rFonts w:ascii="Times New Roman" w:hAnsi="Times New Roman" w:cs="Times New Roman"/>
          <w:lang w:val="en-GB"/>
        </w:rPr>
        <w:t xml:space="preserve"> ML</w:t>
      </w:r>
      <w:r w:rsidR="00416BC1">
        <w:rPr>
          <w:rFonts w:ascii="Times New Roman" w:hAnsi="Times New Roman" w:cs="Times New Roman"/>
          <w:lang w:val="en-GB"/>
        </w:rPr>
        <w:t>,</w:t>
      </w:r>
      <w:r w:rsidR="00FC2A62">
        <w:rPr>
          <w:rFonts w:ascii="Times New Roman" w:hAnsi="Times New Roman" w:cs="Times New Roman"/>
          <w:lang w:val="en-GB"/>
        </w:rPr>
        <w:t xml:space="preserve"> </w:t>
      </w:r>
      <w:r>
        <w:rPr>
          <w:rFonts w:ascii="Times New Roman" w:hAnsi="Times New Roman" w:cs="Times New Roman"/>
          <w:lang w:val="en-GB"/>
        </w:rPr>
        <w:t xml:space="preserve">we attempted to </w:t>
      </w:r>
      <w:r w:rsidR="00D90228">
        <w:rPr>
          <w:rFonts w:ascii="Times New Roman" w:hAnsi="Times New Roman" w:cs="Times New Roman"/>
          <w:lang w:val="en-GB"/>
        </w:rPr>
        <w:t xml:space="preserve">predict </w:t>
      </w:r>
      <w:r w:rsidR="00416BC1">
        <w:rPr>
          <w:rFonts w:ascii="Times New Roman" w:hAnsi="Times New Roman" w:cs="Times New Roman"/>
          <w:lang w:val="en-GB"/>
        </w:rPr>
        <w:t xml:space="preserve">the level of </w:t>
      </w:r>
      <w:bookmarkStart w:id="14" w:name="_Hlk49331178"/>
      <w:r w:rsidR="00D90228">
        <w:rPr>
          <w:rFonts w:ascii="Times New Roman" w:hAnsi="Times New Roman" w:cs="Times New Roman"/>
          <w:lang w:val="en-GB"/>
        </w:rPr>
        <w:t>NO</w:t>
      </w:r>
      <w:r w:rsidR="00D90228" w:rsidRPr="002C3F3D">
        <w:rPr>
          <w:rFonts w:ascii="Times New Roman" w:hAnsi="Times New Roman" w:cs="Times New Roman"/>
          <w:vertAlign w:val="subscript"/>
          <w:lang w:val="en-GB"/>
        </w:rPr>
        <w:t>3</w:t>
      </w:r>
      <w:r w:rsidR="00D90228" w:rsidRPr="002C3F3D">
        <w:rPr>
          <w:rFonts w:ascii="Times New Roman" w:hAnsi="Times New Roman" w:cs="Times New Roman"/>
          <w:vertAlign w:val="superscript"/>
          <w:lang w:val="en-GB"/>
        </w:rPr>
        <w:t>-</w:t>
      </w:r>
      <w:bookmarkEnd w:id="14"/>
      <w:r w:rsidR="00D90228">
        <w:rPr>
          <w:rFonts w:ascii="Times New Roman" w:hAnsi="Times New Roman" w:cs="Times New Roman"/>
          <w:lang w:val="en-GB"/>
        </w:rPr>
        <w:t xml:space="preserve"> </w:t>
      </w:r>
      <w:r w:rsidR="00682028">
        <w:rPr>
          <w:rFonts w:ascii="Times New Roman" w:hAnsi="Times New Roman" w:cs="Times New Roman"/>
          <w:lang w:val="en-GB"/>
        </w:rPr>
        <w:t>in soil</w:t>
      </w:r>
      <w:r w:rsidR="008E19B3">
        <w:rPr>
          <w:rFonts w:ascii="Times New Roman" w:hAnsi="Times New Roman" w:cs="Times New Roman"/>
          <w:lang w:val="en-GB"/>
        </w:rPr>
        <w:t xml:space="preserve"> </w:t>
      </w:r>
      <w:r w:rsidR="001B081E">
        <w:rPr>
          <w:rFonts w:ascii="Times New Roman" w:hAnsi="Times New Roman" w:cs="Times New Roman"/>
          <w:lang w:val="en-GB"/>
        </w:rPr>
        <w:t>instantaneously</w:t>
      </w:r>
      <w:r w:rsidR="004A05CA">
        <w:rPr>
          <w:rFonts w:ascii="Times New Roman" w:hAnsi="Times New Roman" w:cs="Times New Roman"/>
          <w:lang w:val="en-GB"/>
        </w:rPr>
        <w:t xml:space="preserve">, and both </w:t>
      </w:r>
      <w:bookmarkStart w:id="15" w:name="_Hlk49333271"/>
      <w:r w:rsidR="004A05CA">
        <w:rPr>
          <w:rFonts w:ascii="Times New Roman" w:hAnsi="Times New Roman" w:cs="Times New Roman"/>
          <w:lang w:val="en-GB"/>
        </w:rPr>
        <w:t>NH</w:t>
      </w:r>
      <w:r w:rsidR="004A05CA" w:rsidRPr="009E211B">
        <w:rPr>
          <w:rFonts w:ascii="Times New Roman" w:hAnsi="Times New Roman" w:cs="Times New Roman"/>
          <w:vertAlign w:val="subscript"/>
          <w:lang w:val="en-GB"/>
        </w:rPr>
        <w:t>4</w:t>
      </w:r>
      <w:r w:rsidR="004A05CA" w:rsidRPr="009E211B">
        <w:rPr>
          <w:rFonts w:ascii="Times New Roman" w:hAnsi="Times New Roman" w:cs="Times New Roman"/>
          <w:vertAlign w:val="superscript"/>
          <w:lang w:val="en-GB"/>
        </w:rPr>
        <w:t>+</w:t>
      </w:r>
      <w:r w:rsidR="004A05CA">
        <w:rPr>
          <w:rFonts w:ascii="Times New Roman" w:hAnsi="Times New Roman" w:cs="Times New Roman"/>
          <w:lang w:val="en-GB"/>
        </w:rPr>
        <w:t xml:space="preserve"> </w:t>
      </w:r>
      <w:bookmarkEnd w:id="15"/>
      <w:r w:rsidR="004A05CA">
        <w:rPr>
          <w:rFonts w:ascii="Times New Roman" w:hAnsi="Times New Roman" w:cs="Times New Roman"/>
          <w:lang w:val="en-GB"/>
        </w:rPr>
        <w:t xml:space="preserve">and </w:t>
      </w:r>
      <w:bookmarkStart w:id="16" w:name="_Hlk49333111"/>
      <w:r w:rsidR="004A05CA">
        <w:rPr>
          <w:rFonts w:ascii="Times New Roman" w:hAnsi="Times New Roman" w:cs="Times New Roman"/>
          <w:lang w:val="en-GB"/>
        </w:rPr>
        <w:t>NO</w:t>
      </w:r>
      <w:r w:rsidR="004A05CA" w:rsidRPr="002C3F3D">
        <w:rPr>
          <w:rFonts w:ascii="Times New Roman" w:hAnsi="Times New Roman" w:cs="Times New Roman"/>
          <w:vertAlign w:val="subscript"/>
          <w:lang w:val="en-GB"/>
        </w:rPr>
        <w:t>3</w:t>
      </w:r>
      <w:r w:rsidR="004A05CA" w:rsidRPr="002C3F3D">
        <w:rPr>
          <w:rFonts w:ascii="Times New Roman" w:hAnsi="Times New Roman" w:cs="Times New Roman"/>
          <w:vertAlign w:val="superscript"/>
          <w:lang w:val="en-GB"/>
        </w:rPr>
        <w:t>-</w:t>
      </w:r>
      <w:bookmarkEnd w:id="16"/>
      <w:r w:rsidR="004A05CA">
        <w:rPr>
          <w:rFonts w:ascii="Times New Roman" w:hAnsi="Times New Roman" w:cs="Times New Roman"/>
          <w:lang w:val="en-GB"/>
        </w:rPr>
        <w:t xml:space="preserve"> </w:t>
      </w:r>
      <w:r>
        <w:rPr>
          <w:rFonts w:ascii="Times New Roman" w:hAnsi="Times New Roman" w:cs="Times New Roman"/>
          <w:lang w:val="en-GB"/>
        </w:rPr>
        <w:t xml:space="preserve">into the </w:t>
      </w:r>
      <w:r w:rsidRPr="00216EDD">
        <w:rPr>
          <w:rFonts w:ascii="Times New Roman" w:hAnsi="Times New Roman" w:cs="Times New Roman"/>
          <w:lang w:val="en-GB"/>
        </w:rPr>
        <w:t>future</w:t>
      </w:r>
      <w:r w:rsidR="00271FA7" w:rsidRPr="00216EDD">
        <w:rPr>
          <w:rFonts w:ascii="Times New Roman" w:hAnsi="Times New Roman" w:cs="Times New Roman"/>
          <w:lang w:val="en-GB"/>
        </w:rPr>
        <w:t xml:space="preserve"> </w:t>
      </w:r>
      <w:r w:rsidR="00271FA7">
        <w:rPr>
          <w:rFonts w:ascii="Times New Roman" w:hAnsi="Times New Roman" w:cs="Times New Roman"/>
          <w:lang w:val="en-GB"/>
        </w:rPr>
        <w:t>(</w:t>
      </w:r>
      <w:r w:rsidR="00271FA7" w:rsidRPr="00EF413D">
        <w:rPr>
          <w:rFonts w:ascii="Times New Roman" w:hAnsi="Times New Roman" w:cs="Times New Roman"/>
          <w:lang w:val="en-GB"/>
        </w:rPr>
        <w:t xml:space="preserve">see </w:t>
      </w:r>
      <w:r w:rsidR="00271FA7" w:rsidRPr="003F12DE">
        <w:rPr>
          <w:rFonts w:ascii="Times New Roman" w:hAnsi="Times New Roman" w:cs="Times New Roman"/>
          <w:b/>
          <w:bCs/>
          <w:lang w:val="en-GB"/>
        </w:rPr>
        <w:t xml:space="preserve">Figure </w:t>
      </w:r>
      <w:r w:rsidR="00EF413D" w:rsidRPr="003F12DE">
        <w:rPr>
          <w:rFonts w:ascii="Times New Roman" w:hAnsi="Times New Roman" w:cs="Times New Roman"/>
          <w:b/>
          <w:bCs/>
          <w:lang w:val="en-GB"/>
        </w:rPr>
        <w:t>S</w:t>
      </w:r>
      <w:r w:rsidR="006E4515">
        <w:rPr>
          <w:rFonts w:ascii="Times New Roman" w:hAnsi="Times New Roman" w:cs="Times New Roman"/>
          <w:b/>
          <w:bCs/>
          <w:lang w:val="en-GB"/>
        </w:rPr>
        <w:t>8</w:t>
      </w:r>
      <w:r w:rsidR="00271FA7" w:rsidRPr="00EF413D">
        <w:rPr>
          <w:rFonts w:ascii="Times New Roman" w:hAnsi="Times New Roman" w:cs="Times New Roman"/>
          <w:lang w:val="en-GB"/>
        </w:rPr>
        <w:t xml:space="preserve"> </w:t>
      </w:r>
      <w:r w:rsidR="00661953" w:rsidRPr="00EF413D">
        <w:rPr>
          <w:rFonts w:ascii="Times New Roman" w:hAnsi="Times New Roman" w:cs="Times New Roman"/>
          <w:lang w:val="en-GB"/>
        </w:rPr>
        <w:t xml:space="preserve">for </w:t>
      </w:r>
      <w:r w:rsidR="00123AC0">
        <w:rPr>
          <w:rFonts w:ascii="Times New Roman" w:hAnsi="Times New Roman" w:cs="Times New Roman"/>
          <w:lang w:val="en-GB"/>
        </w:rPr>
        <w:t>the ML prediction process flow</w:t>
      </w:r>
      <w:r w:rsidR="00271FA7">
        <w:rPr>
          <w:rFonts w:ascii="Times New Roman" w:hAnsi="Times New Roman" w:cs="Times New Roman"/>
          <w:lang w:val="en-GB"/>
        </w:rPr>
        <w:t>)</w:t>
      </w:r>
      <w:r w:rsidR="00416BC1">
        <w:rPr>
          <w:rFonts w:ascii="Times New Roman" w:hAnsi="Times New Roman" w:cs="Times New Roman"/>
          <w:lang w:val="en-GB"/>
        </w:rPr>
        <w:t xml:space="preserve">. </w:t>
      </w:r>
      <w:r w:rsidR="00416BC1" w:rsidRPr="00E177DD">
        <w:rPr>
          <w:rFonts w:ascii="Times New Roman" w:hAnsi="Times New Roman" w:cs="Times New Roman"/>
          <w:lang w:val="en-GB"/>
        </w:rPr>
        <w:t xml:space="preserve">We used </w:t>
      </w:r>
      <w:r w:rsidR="00B8496F" w:rsidRPr="00E177DD">
        <w:rPr>
          <w:rFonts w:ascii="Times New Roman" w:hAnsi="Times New Roman" w:cs="Times New Roman"/>
          <w:lang w:val="en-GB"/>
        </w:rPr>
        <w:t>the measurements performed by the external laboratory</w:t>
      </w:r>
      <w:r w:rsidR="00E177DD" w:rsidRPr="003F12DE">
        <w:rPr>
          <w:rFonts w:ascii="Times New Roman" w:hAnsi="Times New Roman" w:cs="Times New Roman"/>
          <w:lang w:val="en-GB"/>
        </w:rPr>
        <w:t xml:space="preserve"> (</w:t>
      </w:r>
      <w:r w:rsidR="00E177DD" w:rsidRPr="003F12DE">
        <w:rPr>
          <w:rFonts w:ascii="Times New Roman" w:hAnsi="Times New Roman" w:cs="Times New Roman"/>
          <w:b/>
          <w:bCs/>
          <w:lang w:val="en-GB"/>
        </w:rPr>
        <w:t>Figure 3</w:t>
      </w:r>
      <w:r w:rsidR="00E177DD" w:rsidRPr="003F12DE">
        <w:rPr>
          <w:rFonts w:ascii="Times New Roman" w:hAnsi="Times New Roman" w:cs="Times New Roman"/>
          <w:lang w:val="en-GB"/>
        </w:rPr>
        <w:t>)</w:t>
      </w:r>
      <w:r w:rsidR="00B8496F" w:rsidRPr="00E177DD">
        <w:rPr>
          <w:rFonts w:ascii="Times New Roman" w:hAnsi="Times New Roman" w:cs="Times New Roman"/>
          <w:lang w:val="en-GB"/>
        </w:rPr>
        <w:t xml:space="preserve"> as a training set</w:t>
      </w:r>
      <w:r w:rsidR="00272A74" w:rsidRPr="00E177DD">
        <w:rPr>
          <w:rFonts w:ascii="Times New Roman" w:hAnsi="Times New Roman" w:cs="Times New Roman"/>
          <w:lang w:val="en-GB"/>
        </w:rPr>
        <w:t xml:space="preserve"> (</w:t>
      </w:r>
      <w:r w:rsidR="00123AC0">
        <w:rPr>
          <w:rFonts w:ascii="Times New Roman" w:hAnsi="Times New Roman" w:cs="Times New Roman"/>
          <w:lang w:val="en-GB"/>
        </w:rPr>
        <w:t>d</w:t>
      </w:r>
      <w:r w:rsidR="00880BBE" w:rsidRPr="00123AC0">
        <w:rPr>
          <w:rFonts w:ascii="Times New Roman" w:hAnsi="Times New Roman" w:cs="Times New Roman"/>
          <w:lang w:val="en-GB"/>
        </w:rPr>
        <w:t xml:space="preserve">ata </w:t>
      </w:r>
      <w:r w:rsidR="00123AC0">
        <w:rPr>
          <w:rFonts w:ascii="Times New Roman" w:hAnsi="Times New Roman" w:cs="Times New Roman"/>
          <w:lang w:val="en-GB"/>
        </w:rPr>
        <w:t>p</w:t>
      </w:r>
      <w:r w:rsidR="00E177DD" w:rsidRPr="003F12DE">
        <w:rPr>
          <w:rFonts w:ascii="Times New Roman" w:hAnsi="Times New Roman" w:cs="Times New Roman"/>
          <w:lang w:val="en-GB"/>
        </w:rPr>
        <w:t xml:space="preserve">rocessing </w:t>
      </w:r>
      <w:r w:rsidR="00880BBE" w:rsidRPr="00123AC0">
        <w:rPr>
          <w:rFonts w:ascii="Times New Roman" w:hAnsi="Times New Roman" w:cs="Times New Roman"/>
          <w:lang w:val="en-GB"/>
        </w:rPr>
        <w:t xml:space="preserve">for </w:t>
      </w:r>
      <w:r w:rsidR="00123AC0">
        <w:rPr>
          <w:rFonts w:ascii="Times New Roman" w:hAnsi="Times New Roman" w:cs="Times New Roman"/>
          <w:lang w:val="en-GB"/>
        </w:rPr>
        <w:t>ML</w:t>
      </w:r>
      <w:r w:rsidR="00880BBE">
        <w:rPr>
          <w:rFonts w:ascii="Times New Roman" w:hAnsi="Times New Roman" w:cs="Times New Roman"/>
          <w:lang w:val="en-GB"/>
        </w:rPr>
        <w:t xml:space="preserve"> </w:t>
      </w:r>
      <w:r w:rsidR="00E177DD" w:rsidRPr="003F12DE">
        <w:rPr>
          <w:rFonts w:ascii="Times New Roman" w:hAnsi="Times New Roman" w:cs="Times New Roman"/>
          <w:lang w:val="en-GB"/>
        </w:rPr>
        <w:t>described in SI</w:t>
      </w:r>
      <w:r w:rsidR="00272A74" w:rsidRPr="00E177DD">
        <w:rPr>
          <w:rFonts w:ascii="Times New Roman" w:hAnsi="Times New Roman" w:cs="Times New Roman"/>
          <w:lang w:val="en-GB"/>
        </w:rPr>
        <w:t>)</w:t>
      </w:r>
      <w:r w:rsidR="001B081E" w:rsidRPr="00E177DD">
        <w:rPr>
          <w:rFonts w:ascii="Times New Roman" w:hAnsi="Times New Roman" w:cs="Times New Roman"/>
          <w:lang w:val="en-GB"/>
        </w:rPr>
        <w:t>.</w:t>
      </w:r>
      <w:r w:rsidR="00B8496F" w:rsidRPr="00E177DD">
        <w:rPr>
          <w:rFonts w:ascii="Times New Roman" w:hAnsi="Times New Roman" w:cs="Times New Roman"/>
          <w:lang w:val="en-GB"/>
        </w:rPr>
        <w:t xml:space="preserve"> </w:t>
      </w:r>
      <w:r w:rsidR="004A05CA" w:rsidRPr="003F12DE">
        <w:rPr>
          <w:rFonts w:ascii="Times New Roman" w:hAnsi="Times New Roman" w:cs="Times New Roman"/>
          <w:lang w:val="en-GB"/>
        </w:rPr>
        <w:t>T</w:t>
      </w:r>
      <w:r w:rsidR="007025C8" w:rsidRPr="00FB1D0C">
        <w:rPr>
          <w:rFonts w:ascii="Times New Roman" w:hAnsi="Times New Roman" w:cs="Times New Roman"/>
          <w:lang w:val="en-GB"/>
        </w:rPr>
        <w:t xml:space="preserve">he performance </w:t>
      </w:r>
      <w:r w:rsidR="00E5386D">
        <w:rPr>
          <w:rFonts w:ascii="Times New Roman" w:hAnsi="Times New Roman" w:cs="Times New Roman"/>
          <w:lang w:val="en-GB"/>
        </w:rPr>
        <w:t xml:space="preserve">of the model </w:t>
      </w:r>
      <w:r w:rsidR="007025C8" w:rsidRPr="00FB1D0C">
        <w:rPr>
          <w:rFonts w:ascii="Times New Roman" w:hAnsi="Times New Roman" w:cs="Times New Roman"/>
          <w:lang w:val="en-GB"/>
        </w:rPr>
        <w:t>was</w:t>
      </w:r>
      <w:r w:rsidR="004A05CA" w:rsidRPr="003F12DE">
        <w:rPr>
          <w:rFonts w:ascii="Times New Roman" w:hAnsi="Times New Roman" w:cs="Times New Roman"/>
          <w:lang w:val="en-GB"/>
        </w:rPr>
        <w:t xml:space="preserve"> then</w:t>
      </w:r>
      <w:r w:rsidR="007025C8" w:rsidRPr="00216EDD">
        <w:rPr>
          <w:rFonts w:ascii="Times New Roman" w:hAnsi="Times New Roman" w:cs="Times New Roman"/>
          <w:lang w:val="en-GB"/>
        </w:rPr>
        <w:t xml:space="preserve"> </w:t>
      </w:r>
      <w:r w:rsidR="004A05CA" w:rsidRPr="003F12DE">
        <w:rPr>
          <w:rFonts w:ascii="Times New Roman" w:hAnsi="Times New Roman" w:cs="Times New Roman"/>
          <w:lang w:val="en-GB"/>
        </w:rPr>
        <w:t>tested</w:t>
      </w:r>
      <w:r w:rsidR="007025C8" w:rsidRPr="00216EDD">
        <w:rPr>
          <w:rFonts w:ascii="Times New Roman" w:hAnsi="Times New Roman" w:cs="Times New Roman"/>
          <w:lang w:val="en-GB"/>
        </w:rPr>
        <w:t xml:space="preserve"> either </w:t>
      </w:r>
      <w:r w:rsidR="004A05CA" w:rsidRPr="003F12DE">
        <w:rPr>
          <w:rFonts w:ascii="Times New Roman" w:hAnsi="Times New Roman" w:cs="Times New Roman"/>
          <w:lang w:val="en-GB"/>
        </w:rPr>
        <w:t xml:space="preserve">with data from the </w:t>
      </w:r>
      <w:r w:rsidR="007025C8" w:rsidRPr="00FB1D0C">
        <w:rPr>
          <w:rFonts w:ascii="Times New Roman" w:hAnsi="Times New Roman" w:cs="Times New Roman"/>
          <w:lang w:val="en-GB"/>
        </w:rPr>
        <w:t xml:space="preserve">external lab or </w:t>
      </w:r>
      <w:r w:rsidR="00650119" w:rsidRPr="00FB1D0C">
        <w:rPr>
          <w:rFonts w:ascii="Times New Roman" w:hAnsi="Times New Roman" w:cs="Times New Roman"/>
          <w:lang w:val="en-GB"/>
        </w:rPr>
        <w:t xml:space="preserve">data generated by the PoU sensors </w:t>
      </w:r>
      <w:r w:rsidR="00CA0D58" w:rsidRPr="00FB1D0C">
        <w:rPr>
          <w:rFonts w:ascii="Times New Roman" w:hAnsi="Times New Roman" w:cs="Times New Roman"/>
          <w:lang w:val="en-GB"/>
        </w:rPr>
        <w:t>in</w:t>
      </w:r>
      <w:r w:rsidR="00650119" w:rsidRPr="00FB1D0C">
        <w:rPr>
          <w:rFonts w:ascii="Times New Roman" w:hAnsi="Times New Roman" w:cs="Times New Roman"/>
          <w:lang w:val="en-GB"/>
        </w:rPr>
        <w:t xml:space="preserve"> our lab as inputs.</w:t>
      </w:r>
      <w:r w:rsidR="004A05CA">
        <w:rPr>
          <w:rFonts w:ascii="Times New Roman" w:hAnsi="Times New Roman" w:cs="Times New Roman"/>
          <w:lang w:val="en-GB"/>
        </w:rPr>
        <w:t xml:space="preserve"> Training data matching the same environmental conditions</w:t>
      </w:r>
      <w:r w:rsidR="0092454D">
        <w:rPr>
          <w:rFonts w:ascii="Times New Roman" w:hAnsi="Times New Roman" w:cs="Times New Roman"/>
          <w:lang w:val="en-GB"/>
        </w:rPr>
        <w:t xml:space="preserve"> (temperature and rainfall)</w:t>
      </w:r>
      <w:r w:rsidR="004A05CA">
        <w:rPr>
          <w:rFonts w:ascii="Times New Roman" w:hAnsi="Times New Roman" w:cs="Times New Roman"/>
          <w:lang w:val="en-GB"/>
        </w:rPr>
        <w:t xml:space="preserve"> as the test inputs were removed, so the model was always tested on unseen environmental conditions</w:t>
      </w:r>
      <w:r w:rsidR="005257B5">
        <w:rPr>
          <w:rFonts w:ascii="Times New Roman" w:hAnsi="Times New Roman" w:cs="Times New Roman"/>
          <w:lang w:val="en-GB"/>
        </w:rPr>
        <w:t xml:space="preserve">. Features were ranked in order of importance (by XGBoost, </w:t>
      </w:r>
      <w:r w:rsidR="005257B5" w:rsidRPr="003F12DE">
        <w:rPr>
          <w:rFonts w:ascii="Times New Roman" w:hAnsi="Times New Roman" w:cs="Times New Roman"/>
          <w:b/>
          <w:bCs/>
          <w:lang w:val="en-GB"/>
        </w:rPr>
        <w:t>Figure 4.1</w:t>
      </w:r>
      <w:r w:rsidR="00C06F1D">
        <w:rPr>
          <w:rFonts w:ascii="Times New Roman" w:hAnsi="Times New Roman" w:cs="Times New Roman"/>
          <w:b/>
          <w:bCs/>
          <w:lang w:val="en-GB"/>
        </w:rPr>
        <w:t xml:space="preserve"> </w:t>
      </w:r>
      <w:r w:rsidR="00C06F1D">
        <w:rPr>
          <w:rFonts w:ascii="Times New Roman" w:hAnsi="Times New Roman" w:cs="Times New Roman"/>
          <w:lang w:val="en-GB"/>
        </w:rPr>
        <w:t>top left</w:t>
      </w:r>
      <w:r w:rsidR="005257B5">
        <w:rPr>
          <w:rFonts w:ascii="Times New Roman" w:hAnsi="Times New Roman" w:cs="Times New Roman"/>
          <w:lang w:val="en-GB"/>
        </w:rPr>
        <w:t>), where soil dryness, time since fertilization and</w:t>
      </w:r>
      <w:r w:rsidR="005257B5" w:rsidRPr="00146806">
        <w:rPr>
          <w:rFonts w:ascii="Times New Roman" w:hAnsi="Times New Roman" w:cs="Times New Roman"/>
          <w:lang w:val="en-GB"/>
        </w:rPr>
        <w:t xml:space="preserve"> </w:t>
      </w:r>
      <w:r w:rsidR="005257B5">
        <w:rPr>
          <w:rFonts w:ascii="Times New Roman" w:hAnsi="Times New Roman" w:cs="Times New Roman"/>
          <w:lang w:val="en-GB"/>
        </w:rPr>
        <w:t>NH</w:t>
      </w:r>
      <w:r w:rsidR="005257B5" w:rsidRPr="009E211B">
        <w:rPr>
          <w:rFonts w:ascii="Times New Roman" w:hAnsi="Times New Roman" w:cs="Times New Roman"/>
          <w:vertAlign w:val="subscript"/>
          <w:lang w:val="en-GB"/>
        </w:rPr>
        <w:t>4</w:t>
      </w:r>
      <w:r w:rsidR="005257B5" w:rsidRPr="009E211B">
        <w:rPr>
          <w:rFonts w:ascii="Times New Roman" w:hAnsi="Times New Roman" w:cs="Times New Roman"/>
          <w:vertAlign w:val="superscript"/>
          <w:lang w:val="en-GB"/>
        </w:rPr>
        <w:t>+</w:t>
      </w:r>
      <w:r w:rsidR="005257B5">
        <w:rPr>
          <w:rFonts w:ascii="Times New Roman" w:hAnsi="Times New Roman" w:cs="Times New Roman"/>
          <w:lang w:val="en-GB"/>
        </w:rPr>
        <w:t xml:space="preserve"> were the most important.</w:t>
      </w:r>
      <w:r w:rsidR="00650119">
        <w:rPr>
          <w:rFonts w:ascii="Times New Roman" w:hAnsi="Times New Roman" w:cs="Times New Roman"/>
          <w:lang w:val="en-GB"/>
        </w:rPr>
        <w:t xml:space="preserve"> </w:t>
      </w:r>
      <w:r w:rsidR="000E1E99">
        <w:rPr>
          <w:rFonts w:ascii="Times New Roman" w:hAnsi="Times New Roman" w:cs="Times New Roman"/>
          <w:lang w:val="en-GB"/>
        </w:rPr>
        <w:t>We compared c</w:t>
      </w:r>
      <w:r w:rsidR="00E25990" w:rsidRPr="00C92D32">
        <w:rPr>
          <w:rFonts w:ascii="Times New Roman" w:hAnsi="Times New Roman" w:cs="Times New Roman"/>
          <w:lang w:val="en-GB"/>
        </w:rPr>
        <w:t>ombinations of features, regressors and tuning parameters exhaustively (</w:t>
      </w:r>
      <w:r w:rsidR="007D0028">
        <w:rPr>
          <w:rFonts w:ascii="Times New Roman" w:hAnsi="Times New Roman" w:cs="Times New Roman"/>
          <w:lang w:val="en-GB"/>
        </w:rPr>
        <w:t>by grid search</w:t>
      </w:r>
      <w:r w:rsidR="00E25990" w:rsidRPr="00C92D32">
        <w:rPr>
          <w:rFonts w:ascii="Times New Roman" w:hAnsi="Times New Roman" w:cs="Times New Roman"/>
          <w:lang w:val="en-GB"/>
        </w:rPr>
        <w:t>) to find the best general regressor</w:t>
      </w:r>
      <w:r w:rsidR="00272A74">
        <w:rPr>
          <w:rFonts w:ascii="Times New Roman" w:hAnsi="Times New Roman" w:cs="Times New Roman"/>
          <w:lang w:val="en-GB"/>
        </w:rPr>
        <w:t xml:space="preserve"> to estimate the levels NO</w:t>
      </w:r>
      <w:r w:rsidR="00272A74" w:rsidRPr="00DC5565">
        <w:rPr>
          <w:rFonts w:ascii="Times New Roman" w:hAnsi="Times New Roman" w:cs="Times New Roman"/>
          <w:vertAlign w:val="subscript"/>
          <w:lang w:val="en-GB"/>
        </w:rPr>
        <w:t>3</w:t>
      </w:r>
      <w:r w:rsidR="00272A74" w:rsidRPr="00DC5565">
        <w:rPr>
          <w:rFonts w:ascii="Times New Roman" w:hAnsi="Times New Roman" w:cs="Times New Roman"/>
          <w:vertAlign w:val="superscript"/>
          <w:lang w:val="en-GB"/>
        </w:rPr>
        <w:t>-</w:t>
      </w:r>
      <w:r w:rsidR="00272A74">
        <w:rPr>
          <w:rFonts w:ascii="Times New Roman" w:hAnsi="Times New Roman" w:cs="Times New Roman"/>
          <w:lang w:val="en-GB"/>
        </w:rPr>
        <w:t xml:space="preserve"> instantaneously</w:t>
      </w:r>
      <w:r w:rsidR="00C57D5F">
        <w:rPr>
          <w:rFonts w:ascii="Times New Roman" w:hAnsi="Times New Roman" w:cs="Times New Roman"/>
          <w:lang w:val="en-GB"/>
        </w:rPr>
        <w:t xml:space="preserve"> (</w:t>
      </w:r>
      <w:r w:rsidR="003E3B8A" w:rsidRPr="003F12DE">
        <w:rPr>
          <w:rFonts w:ascii="Times New Roman" w:hAnsi="Times New Roman" w:cs="Times New Roman"/>
          <w:lang w:val="en-GB"/>
        </w:rPr>
        <w:t xml:space="preserve">see </w:t>
      </w:r>
      <w:r w:rsidR="003E3B8A" w:rsidRPr="003F12DE">
        <w:rPr>
          <w:rFonts w:ascii="Times New Roman" w:hAnsi="Times New Roman" w:cs="Times New Roman"/>
          <w:b/>
          <w:bCs/>
          <w:lang w:val="en-GB"/>
        </w:rPr>
        <w:t>Figure S</w:t>
      </w:r>
      <w:r w:rsidR="006E4515">
        <w:rPr>
          <w:rFonts w:ascii="Times New Roman" w:hAnsi="Times New Roman" w:cs="Times New Roman"/>
          <w:b/>
          <w:bCs/>
          <w:lang w:val="en-GB"/>
        </w:rPr>
        <w:t>9</w:t>
      </w:r>
      <w:r w:rsidR="003E3B8A" w:rsidRPr="003F12DE">
        <w:rPr>
          <w:rFonts w:ascii="Times New Roman" w:hAnsi="Times New Roman" w:cs="Times New Roman"/>
          <w:lang w:val="en-GB"/>
        </w:rPr>
        <w:t xml:space="preserve"> for</w:t>
      </w:r>
      <w:r w:rsidR="0048069A" w:rsidRPr="001A4C29">
        <w:rPr>
          <w:rFonts w:ascii="Times New Roman" w:hAnsi="Times New Roman" w:cs="Times New Roman"/>
          <w:lang w:val="en-GB"/>
        </w:rPr>
        <w:t xml:space="preserve"> </w:t>
      </w:r>
      <w:r w:rsidR="0048069A" w:rsidRPr="003F12DE">
        <w:rPr>
          <w:rFonts w:ascii="Times New Roman" w:hAnsi="Times New Roman" w:cs="Times New Roman"/>
          <w:lang w:val="en-GB"/>
        </w:rPr>
        <w:t>R</w:t>
      </w:r>
      <w:r w:rsidR="0048069A" w:rsidRPr="003F12DE">
        <w:rPr>
          <w:rFonts w:ascii="Times New Roman" w:hAnsi="Times New Roman" w:cs="Times New Roman"/>
          <w:vertAlign w:val="superscript"/>
          <w:lang w:val="en-GB"/>
        </w:rPr>
        <w:t>2</w:t>
      </w:r>
      <w:r w:rsidR="003E3B8A" w:rsidRPr="003F12DE">
        <w:rPr>
          <w:rFonts w:ascii="Times New Roman" w:hAnsi="Times New Roman" w:cs="Times New Roman"/>
          <w:lang w:val="en-GB"/>
        </w:rPr>
        <w:t xml:space="preserve"> s</w:t>
      </w:r>
      <w:r w:rsidR="0048069A" w:rsidRPr="003F12DE">
        <w:rPr>
          <w:rFonts w:ascii="Times New Roman" w:hAnsi="Times New Roman" w:cs="Times New Roman"/>
          <w:lang w:val="en-GB"/>
        </w:rPr>
        <w:t>cores</w:t>
      </w:r>
      <w:r w:rsidR="0010411B">
        <w:rPr>
          <w:rFonts w:ascii="Times New Roman" w:hAnsi="Times New Roman" w:cs="Times New Roman"/>
          <w:lang w:val="en-GB"/>
        </w:rPr>
        <w:t xml:space="preserve"> for each set of environmental conditions</w:t>
      </w:r>
      <w:r w:rsidR="00C57D5F" w:rsidRPr="001A4C29">
        <w:rPr>
          <w:rFonts w:ascii="Times New Roman" w:hAnsi="Times New Roman" w:cs="Times New Roman"/>
          <w:lang w:val="en-GB"/>
        </w:rPr>
        <w:t>)</w:t>
      </w:r>
      <w:r w:rsidR="00272A74" w:rsidRPr="001A4C29">
        <w:rPr>
          <w:rFonts w:ascii="Times New Roman" w:hAnsi="Times New Roman" w:cs="Times New Roman"/>
          <w:lang w:val="en-GB"/>
        </w:rPr>
        <w:t>.</w:t>
      </w:r>
      <w:r w:rsidR="008D5BDD" w:rsidRPr="001A4C29">
        <w:rPr>
          <w:rFonts w:ascii="Times New Roman" w:hAnsi="Times New Roman" w:cs="Times New Roman"/>
          <w:lang w:val="en-GB"/>
        </w:rPr>
        <w:t xml:space="preserve"> </w:t>
      </w:r>
      <w:r w:rsidR="008D5BDD">
        <w:rPr>
          <w:rFonts w:ascii="Times New Roman" w:hAnsi="Times New Roman" w:cs="Times New Roman"/>
          <w:lang w:val="en-GB"/>
        </w:rPr>
        <w:t xml:space="preserve">We have determined that </w:t>
      </w:r>
      <w:r w:rsidR="00CA0D58">
        <w:rPr>
          <w:rFonts w:ascii="Times New Roman" w:hAnsi="Times New Roman" w:cs="Times New Roman"/>
          <w:lang w:val="en-GB"/>
        </w:rPr>
        <w:t xml:space="preserve">the </w:t>
      </w:r>
      <w:r w:rsidR="008D5BDD">
        <w:rPr>
          <w:rFonts w:ascii="Times New Roman" w:hAnsi="Times New Roman" w:cs="Times New Roman"/>
          <w:lang w:val="en-GB"/>
        </w:rPr>
        <w:t>K</w:t>
      </w:r>
      <w:r w:rsidR="00984C2E">
        <w:rPr>
          <w:rFonts w:ascii="Times New Roman" w:hAnsi="Times New Roman" w:cs="Times New Roman"/>
          <w:lang w:val="en-GB"/>
        </w:rPr>
        <w:t>-n</w:t>
      </w:r>
      <w:r w:rsidR="008D5BDD">
        <w:rPr>
          <w:rFonts w:ascii="Times New Roman" w:hAnsi="Times New Roman" w:cs="Times New Roman"/>
          <w:lang w:val="en-GB"/>
        </w:rPr>
        <w:t>earest</w:t>
      </w:r>
      <w:r w:rsidR="00984C2E">
        <w:rPr>
          <w:rFonts w:ascii="Times New Roman" w:hAnsi="Times New Roman" w:cs="Times New Roman"/>
          <w:lang w:val="en-GB"/>
        </w:rPr>
        <w:t>-</w:t>
      </w:r>
      <w:r w:rsidR="00984C2E" w:rsidRPr="003F12DE">
        <w:rPr>
          <w:rFonts w:ascii="Times New Roman" w:hAnsi="Times New Roman" w:cs="Times New Roman"/>
        </w:rPr>
        <w:t>n</w:t>
      </w:r>
      <w:r w:rsidR="00B669C4" w:rsidRPr="003F12DE">
        <w:rPr>
          <w:rFonts w:ascii="Times New Roman" w:hAnsi="Times New Roman" w:cs="Times New Roman"/>
        </w:rPr>
        <w:t>eighbors</w:t>
      </w:r>
      <w:r w:rsidR="008D5BDD">
        <w:rPr>
          <w:rFonts w:ascii="Times New Roman" w:hAnsi="Times New Roman" w:cs="Times New Roman"/>
          <w:lang w:val="en-GB"/>
        </w:rPr>
        <w:t xml:space="preserve"> </w:t>
      </w:r>
      <w:r w:rsidR="000E1E99">
        <w:rPr>
          <w:rFonts w:ascii="Times New Roman" w:hAnsi="Times New Roman" w:cs="Times New Roman"/>
          <w:lang w:val="en-GB"/>
        </w:rPr>
        <w:t xml:space="preserve">(Knn) </w:t>
      </w:r>
      <w:r w:rsidR="00B669C4">
        <w:rPr>
          <w:rFonts w:ascii="Times New Roman" w:hAnsi="Times New Roman" w:cs="Times New Roman"/>
          <w:lang w:val="en-GB"/>
        </w:rPr>
        <w:t>algorithm</w:t>
      </w:r>
      <w:r w:rsidR="00012B3D">
        <w:rPr>
          <w:rFonts w:ascii="Times New Roman" w:hAnsi="Times New Roman" w:cs="Times New Roman"/>
          <w:lang w:val="en-GB"/>
        </w:rPr>
        <w:t>,</w:t>
      </w:r>
      <w:r w:rsidR="00B669C4">
        <w:rPr>
          <w:rFonts w:ascii="Times New Roman" w:hAnsi="Times New Roman" w:cs="Times New Roman"/>
          <w:lang w:val="en-GB"/>
        </w:rPr>
        <w:t xml:space="preserve"> </w:t>
      </w:r>
      <w:r w:rsidR="00012B3D">
        <w:rPr>
          <w:rFonts w:ascii="Times New Roman" w:hAnsi="Times New Roman" w:cs="Times New Roman"/>
          <w:lang w:val="en-GB"/>
        </w:rPr>
        <w:t>trained on</w:t>
      </w:r>
      <w:r w:rsidR="00666034">
        <w:rPr>
          <w:rFonts w:ascii="Times New Roman" w:hAnsi="Times New Roman" w:cs="Times New Roman"/>
          <w:lang w:val="en-GB"/>
        </w:rPr>
        <w:t xml:space="preserve"> all </w:t>
      </w:r>
      <w:r w:rsidR="00012B3D">
        <w:rPr>
          <w:rFonts w:ascii="Times New Roman" w:hAnsi="Times New Roman" w:cs="Times New Roman"/>
          <w:lang w:val="en-GB"/>
        </w:rPr>
        <w:t xml:space="preserve">7 </w:t>
      </w:r>
      <w:r w:rsidR="00666034">
        <w:rPr>
          <w:rFonts w:ascii="Times New Roman" w:hAnsi="Times New Roman" w:cs="Times New Roman"/>
          <w:lang w:val="en-GB"/>
        </w:rPr>
        <w:t xml:space="preserve">features </w:t>
      </w:r>
      <w:r w:rsidR="00012B3D">
        <w:rPr>
          <w:rFonts w:ascii="Times New Roman" w:hAnsi="Times New Roman" w:cs="Times New Roman"/>
          <w:lang w:val="en-GB"/>
        </w:rPr>
        <w:t>with</w:t>
      </w:r>
      <w:r w:rsidR="00B669C4">
        <w:rPr>
          <w:rFonts w:ascii="Times New Roman" w:hAnsi="Times New Roman" w:cs="Times New Roman"/>
          <w:lang w:val="en-GB"/>
        </w:rPr>
        <w:t xml:space="preserve"> tuning parameters of </w:t>
      </w:r>
      <w:r w:rsidR="00C34B7E">
        <w:rPr>
          <w:rFonts w:ascii="Times New Roman" w:hAnsi="Times New Roman" w:cs="Times New Roman"/>
          <w:lang w:val="en-GB"/>
        </w:rPr>
        <w:t>k=</w:t>
      </w:r>
      <w:r w:rsidR="00046A89" w:rsidRPr="00C92D32">
        <w:rPr>
          <w:rFonts w:ascii="Times New Roman" w:hAnsi="Times New Roman" w:cs="Times New Roman"/>
          <w:lang w:val="en-GB"/>
        </w:rPr>
        <w:t>14</w:t>
      </w:r>
      <w:r w:rsidR="00012B3D">
        <w:rPr>
          <w:rFonts w:ascii="Times New Roman" w:hAnsi="Times New Roman" w:cs="Times New Roman"/>
          <w:lang w:val="en-GB"/>
        </w:rPr>
        <w:t xml:space="preserve">, </w:t>
      </w:r>
      <w:r w:rsidR="00046A89" w:rsidRPr="00C92D32">
        <w:rPr>
          <w:rFonts w:ascii="Times New Roman" w:hAnsi="Times New Roman" w:cs="Times New Roman"/>
          <w:lang w:val="en-GB"/>
        </w:rPr>
        <w:t>leaf size</w:t>
      </w:r>
      <w:r w:rsidR="00C34B7E">
        <w:rPr>
          <w:rFonts w:ascii="Times New Roman" w:hAnsi="Times New Roman" w:cs="Times New Roman"/>
          <w:lang w:val="en-GB"/>
        </w:rPr>
        <w:t>=</w:t>
      </w:r>
      <w:r w:rsidR="00046A89" w:rsidRPr="00C92D32">
        <w:rPr>
          <w:rFonts w:ascii="Times New Roman" w:hAnsi="Times New Roman" w:cs="Times New Roman"/>
          <w:lang w:val="en-GB"/>
        </w:rPr>
        <w:t>1</w:t>
      </w:r>
      <w:r w:rsidR="00012B3D">
        <w:rPr>
          <w:rFonts w:ascii="Times New Roman" w:hAnsi="Times New Roman" w:cs="Times New Roman"/>
          <w:lang w:val="en-GB"/>
        </w:rPr>
        <w:t xml:space="preserve"> and p=1,</w:t>
      </w:r>
      <w:r w:rsidR="00AC3F16">
        <w:rPr>
          <w:rFonts w:ascii="Times New Roman" w:hAnsi="Times New Roman" w:cs="Times New Roman"/>
          <w:lang w:val="en-GB"/>
        </w:rPr>
        <w:t xml:space="preserve"> </w:t>
      </w:r>
      <w:r w:rsidR="00894C3F">
        <w:rPr>
          <w:rFonts w:ascii="Times New Roman" w:hAnsi="Times New Roman" w:cs="Times New Roman"/>
          <w:lang w:val="en-GB"/>
        </w:rPr>
        <w:t xml:space="preserve">can predict </w:t>
      </w:r>
      <w:r w:rsidR="00AC3F16">
        <w:rPr>
          <w:rFonts w:ascii="Times New Roman" w:hAnsi="Times New Roman" w:cs="Times New Roman"/>
          <w:lang w:val="en-GB"/>
        </w:rPr>
        <w:t xml:space="preserve">instantaneous levels of </w:t>
      </w:r>
      <w:r w:rsidR="008F2939" w:rsidRPr="00C92D32">
        <w:rPr>
          <w:rFonts w:ascii="Times New Roman" w:hAnsi="Times New Roman" w:cs="Times New Roman"/>
          <w:lang w:val="en-GB"/>
        </w:rPr>
        <w:t>NO</w:t>
      </w:r>
      <w:r w:rsidR="008F2939" w:rsidRPr="00B82353">
        <w:rPr>
          <w:rFonts w:ascii="Times New Roman" w:hAnsi="Times New Roman" w:cs="Times New Roman"/>
          <w:vertAlign w:val="subscript"/>
          <w:lang w:val="en-GB"/>
        </w:rPr>
        <w:t>3</w:t>
      </w:r>
      <w:r w:rsidR="008F2939">
        <w:rPr>
          <w:rFonts w:ascii="Times New Roman" w:hAnsi="Times New Roman" w:cs="Times New Roman"/>
          <w:vertAlign w:val="superscript"/>
          <w:lang w:val="en-GB"/>
        </w:rPr>
        <w:t xml:space="preserve">- </w:t>
      </w:r>
      <w:r w:rsidR="00E25990" w:rsidRPr="00C92D32">
        <w:rPr>
          <w:rFonts w:ascii="Times New Roman" w:hAnsi="Times New Roman" w:cs="Times New Roman"/>
          <w:lang w:val="en-GB"/>
        </w:rPr>
        <w:t>with R</w:t>
      </w:r>
      <w:r w:rsidR="00E25990" w:rsidRPr="00C92D32">
        <w:rPr>
          <w:rFonts w:ascii="Times New Roman" w:hAnsi="Times New Roman" w:cs="Times New Roman"/>
          <w:vertAlign w:val="superscript"/>
          <w:lang w:val="en-GB"/>
        </w:rPr>
        <w:t>2</w:t>
      </w:r>
      <w:r w:rsidR="00E25990" w:rsidRPr="00C92D32">
        <w:rPr>
          <w:rFonts w:ascii="Times New Roman" w:hAnsi="Times New Roman" w:cs="Times New Roman"/>
          <w:lang w:val="en-GB"/>
        </w:rPr>
        <w:t xml:space="preserve"> = 0.</w:t>
      </w:r>
      <w:r w:rsidR="00FA1628" w:rsidRPr="00C92D32">
        <w:rPr>
          <w:rFonts w:ascii="Times New Roman" w:hAnsi="Times New Roman" w:cs="Times New Roman"/>
          <w:lang w:val="en-GB"/>
        </w:rPr>
        <w:t>6</w:t>
      </w:r>
      <w:r w:rsidR="00FA1628">
        <w:rPr>
          <w:rFonts w:ascii="Times New Roman" w:hAnsi="Times New Roman" w:cs="Times New Roman"/>
          <w:lang w:val="en-GB"/>
        </w:rPr>
        <w:t>3</w:t>
      </w:r>
      <w:r w:rsidR="00FA1628" w:rsidRPr="00C92D32">
        <w:rPr>
          <w:rFonts w:ascii="Times New Roman" w:hAnsi="Times New Roman" w:cs="Times New Roman"/>
          <w:lang w:val="en-GB"/>
        </w:rPr>
        <w:t xml:space="preserve"> </w:t>
      </w:r>
      <w:r w:rsidR="00AC3F16">
        <w:rPr>
          <w:rFonts w:ascii="Times New Roman" w:hAnsi="Times New Roman" w:cs="Times New Roman"/>
          <w:lang w:val="en-GB"/>
        </w:rPr>
        <w:t>us</w:t>
      </w:r>
      <w:r w:rsidR="00B5747C">
        <w:rPr>
          <w:rFonts w:ascii="Times New Roman" w:hAnsi="Times New Roman" w:cs="Times New Roman"/>
          <w:lang w:val="en-GB"/>
        </w:rPr>
        <w:t>ing external lab results for training and</w:t>
      </w:r>
      <w:r w:rsidR="00FA1628">
        <w:rPr>
          <w:rFonts w:ascii="Times New Roman" w:hAnsi="Times New Roman" w:cs="Times New Roman"/>
          <w:lang w:val="en-GB"/>
        </w:rPr>
        <w:t xml:space="preserve"> our lab PoU sensors for</w:t>
      </w:r>
      <w:r w:rsidR="00B5747C">
        <w:rPr>
          <w:rFonts w:ascii="Times New Roman" w:hAnsi="Times New Roman" w:cs="Times New Roman"/>
          <w:lang w:val="en-GB"/>
        </w:rPr>
        <w:t xml:space="preserve"> </w:t>
      </w:r>
      <w:r w:rsidR="00F5765D">
        <w:rPr>
          <w:rFonts w:ascii="Times New Roman" w:hAnsi="Times New Roman" w:cs="Times New Roman"/>
          <w:lang w:val="en-GB"/>
        </w:rPr>
        <w:t>test input</w:t>
      </w:r>
      <w:r w:rsidR="00FA1628">
        <w:rPr>
          <w:rFonts w:ascii="Times New Roman" w:hAnsi="Times New Roman" w:cs="Times New Roman"/>
          <w:lang w:val="en-GB"/>
        </w:rPr>
        <w:t xml:space="preserve"> (</w:t>
      </w:r>
      <w:r w:rsidR="00FA1628" w:rsidRPr="003F12DE">
        <w:rPr>
          <w:rFonts w:ascii="Times New Roman" w:hAnsi="Times New Roman" w:cs="Times New Roman"/>
          <w:b/>
          <w:bCs/>
          <w:lang w:val="en-GB"/>
        </w:rPr>
        <w:t>Figure 4.1</w:t>
      </w:r>
      <w:r w:rsidR="00414A4F">
        <w:rPr>
          <w:rFonts w:ascii="Times New Roman" w:hAnsi="Times New Roman" w:cs="Times New Roman"/>
          <w:lang w:val="en-GB"/>
        </w:rPr>
        <w:t xml:space="preserve"> </w:t>
      </w:r>
      <w:r w:rsidR="007A76A7">
        <w:rPr>
          <w:rFonts w:ascii="Times New Roman" w:hAnsi="Times New Roman" w:cs="Times New Roman"/>
          <w:lang w:val="en-GB"/>
        </w:rPr>
        <w:t>top right</w:t>
      </w:r>
      <w:r w:rsidR="003F27DC">
        <w:rPr>
          <w:rFonts w:ascii="Times New Roman" w:hAnsi="Times New Roman" w:cs="Times New Roman"/>
          <w:lang w:val="en-GB"/>
        </w:rPr>
        <w:t xml:space="preserve">; </w:t>
      </w:r>
      <w:r w:rsidR="00CF6DD4">
        <w:rPr>
          <w:rFonts w:ascii="Times New Roman" w:hAnsi="Times New Roman" w:cs="Times New Roman"/>
          <w:lang w:val="en-GB"/>
        </w:rPr>
        <w:t xml:space="preserve">Bland-Altman plots for </w:t>
      </w:r>
      <w:r w:rsidR="00CF6DD4" w:rsidRPr="006B4BAE">
        <w:rPr>
          <w:rFonts w:ascii="Times New Roman" w:hAnsi="Times New Roman" w:cs="Times New Roman"/>
          <w:b/>
          <w:bCs/>
          <w:lang w:val="en-GB"/>
        </w:rPr>
        <w:t>Figure 4</w:t>
      </w:r>
      <w:r w:rsidR="00CF6DD4">
        <w:rPr>
          <w:rFonts w:ascii="Times New Roman" w:hAnsi="Times New Roman" w:cs="Times New Roman"/>
          <w:lang w:val="en-GB"/>
        </w:rPr>
        <w:t xml:space="preserve"> shown in </w:t>
      </w:r>
      <w:r w:rsidR="00CF6DD4" w:rsidRPr="006B4BAE">
        <w:rPr>
          <w:rFonts w:ascii="Times New Roman" w:hAnsi="Times New Roman" w:cs="Times New Roman"/>
          <w:b/>
          <w:bCs/>
          <w:lang w:val="en-GB"/>
        </w:rPr>
        <w:t>Figure S1</w:t>
      </w:r>
      <w:r w:rsidR="006E4515">
        <w:rPr>
          <w:rFonts w:ascii="Times New Roman" w:hAnsi="Times New Roman" w:cs="Times New Roman"/>
          <w:b/>
          <w:bCs/>
          <w:lang w:val="en-GB"/>
        </w:rPr>
        <w:t>2</w:t>
      </w:r>
      <w:r w:rsidR="00FA1628">
        <w:rPr>
          <w:rFonts w:ascii="Times New Roman" w:hAnsi="Times New Roman" w:cs="Times New Roman"/>
          <w:lang w:val="en-GB"/>
        </w:rPr>
        <w:t>). Using the same model, but with external lab results as test inputs</w:t>
      </w:r>
      <w:r w:rsidR="00FA7F8E">
        <w:rPr>
          <w:rFonts w:ascii="Times New Roman" w:hAnsi="Times New Roman" w:cs="Times New Roman"/>
          <w:lang w:val="en-GB"/>
        </w:rPr>
        <w:t>,</w:t>
      </w:r>
      <w:r w:rsidR="00FA1628">
        <w:rPr>
          <w:rFonts w:ascii="Times New Roman" w:hAnsi="Times New Roman" w:cs="Times New Roman"/>
          <w:lang w:val="en-GB"/>
        </w:rPr>
        <w:t xml:space="preserve"> removes the </w:t>
      </w:r>
      <w:r w:rsidR="00FA7F8E">
        <w:rPr>
          <w:rFonts w:ascii="Times New Roman" w:hAnsi="Times New Roman" w:cs="Times New Roman"/>
          <w:lang w:val="en-GB"/>
        </w:rPr>
        <w:t>impact of inaccuracy</w:t>
      </w:r>
      <w:r w:rsidR="00FA1628">
        <w:rPr>
          <w:rFonts w:ascii="Times New Roman" w:hAnsi="Times New Roman" w:cs="Times New Roman"/>
          <w:lang w:val="en-GB"/>
        </w:rPr>
        <w:t xml:space="preserve"> </w:t>
      </w:r>
      <w:r w:rsidR="00FA7F8E">
        <w:rPr>
          <w:rFonts w:ascii="Times New Roman" w:hAnsi="Times New Roman" w:cs="Times New Roman"/>
          <w:lang w:val="en-GB"/>
        </w:rPr>
        <w:t xml:space="preserve">from </w:t>
      </w:r>
      <w:r w:rsidR="00FA1628">
        <w:rPr>
          <w:rFonts w:ascii="Times New Roman" w:hAnsi="Times New Roman" w:cs="Times New Roman"/>
          <w:lang w:val="en-GB"/>
        </w:rPr>
        <w:t xml:space="preserve">our </w:t>
      </w:r>
      <w:r w:rsidR="00D96C42">
        <w:rPr>
          <w:rFonts w:ascii="Times New Roman" w:hAnsi="Times New Roman" w:cs="Times New Roman"/>
          <w:lang w:val="en-GB"/>
        </w:rPr>
        <w:t xml:space="preserve">lab </w:t>
      </w:r>
      <w:r w:rsidR="00B13ADF">
        <w:rPr>
          <w:rFonts w:ascii="Times New Roman" w:hAnsi="Times New Roman" w:cs="Times New Roman"/>
          <w:lang w:val="en-GB"/>
        </w:rPr>
        <w:t xml:space="preserve">(PoU) </w:t>
      </w:r>
      <w:r w:rsidR="00FA1628">
        <w:rPr>
          <w:rFonts w:ascii="Times New Roman" w:hAnsi="Times New Roman" w:cs="Times New Roman"/>
          <w:lang w:val="en-GB"/>
        </w:rPr>
        <w:t>sensors</w:t>
      </w:r>
      <w:r w:rsidR="00B13ADF">
        <w:rPr>
          <w:rFonts w:ascii="Times New Roman" w:hAnsi="Times New Roman" w:cs="Times New Roman"/>
          <w:lang w:val="en-GB"/>
        </w:rPr>
        <w:t xml:space="preserve">, </w:t>
      </w:r>
      <w:r w:rsidR="006602D9">
        <w:rPr>
          <w:rFonts w:ascii="Times New Roman" w:hAnsi="Times New Roman" w:cs="Times New Roman"/>
          <w:lang w:val="en-GB"/>
        </w:rPr>
        <w:t>resulting</w:t>
      </w:r>
      <w:r w:rsidR="00FA1628">
        <w:rPr>
          <w:rFonts w:ascii="Times New Roman" w:hAnsi="Times New Roman" w:cs="Times New Roman"/>
          <w:lang w:val="en-GB"/>
        </w:rPr>
        <w:t xml:space="preserve"> in </w:t>
      </w:r>
      <w:bookmarkStart w:id="17" w:name="_Hlk49340296"/>
      <w:r w:rsidR="00FA1628">
        <w:rPr>
          <w:rFonts w:ascii="Times New Roman" w:hAnsi="Times New Roman" w:cs="Times New Roman"/>
          <w:lang w:val="en-GB"/>
        </w:rPr>
        <w:t>R</w:t>
      </w:r>
      <w:r w:rsidR="00FA1628" w:rsidRPr="003F12DE">
        <w:rPr>
          <w:rFonts w:ascii="Times New Roman" w:hAnsi="Times New Roman" w:cs="Times New Roman"/>
          <w:vertAlign w:val="superscript"/>
          <w:lang w:val="en-GB"/>
        </w:rPr>
        <w:t>2</w:t>
      </w:r>
      <w:r w:rsidR="00AA6EEA">
        <w:rPr>
          <w:rFonts w:ascii="Times New Roman" w:hAnsi="Times New Roman" w:cs="Times New Roman"/>
          <w:vertAlign w:val="superscript"/>
          <w:lang w:val="en-GB"/>
        </w:rPr>
        <w:t xml:space="preserve"> </w:t>
      </w:r>
      <w:r w:rsidR="00FA1628">
        <w:rPr>
          <w:rFonts w:ascii="Times New Roman" w:hAnsi="Times New Roman" w:cs="Times New Roman"/>
          <w:lang w:val="en-GB"/>
        </w:rPr>
        <w:t>=</w:t>
      </w:r>
      <w:r w:rsidR="00AA6EEA">
        <w:rPr>
          <w:rFonts w:ascii="Times New Roman" w:hAnsi="Times New Roman" w:cs="Times New Roman"/>
          <w:lang w:val="en-GB"/>
        </w:rPr>
        <w:t xml:space="preserve"> </w:t>
      </w:r>
      <w:r w:rsidR="00FA1628">
        <w:rPr>
          <w:rFonts w:ascii="Times New Roman" w:hAnsi="Times New Roman" w:cs="Times New Roman"/>
          <w:lang w:val="en-GB"/>
        </w:rPr>
        <w:t>0.</w:t>
      </w:r>
      <w:r w:rsidR="00D96C42">
        <w:rPr>
          <w:rFonts w:ascii="Times New Roman" w:hAnsi="Times New Roman" w:cs="Times New Roman"/>
          <w:lang w:val="en-GB"/>
        </w:rPr>
        <w:t>68</w:t>
      </w:r>
      <w:r w:rsidR="00FA1628">
        <w:rPr>
          <w:rFonts w:ascii="Times New Roman" w:hAnsi="Times New Roman" w:cs="Times New Roman"/>
          <w:lang w:val="en-GB"/>
        </w:rPr>
        <w:t xml:space="preserve"> </w:t>
      </w:r>
      <w:bookmarkEnd w:id="17"/>
      <w:r w:rsidR="00FA1628">
        <w:rPr>
          <w:rFonts w:ascii="Times New Roman" w:hAnsi="Times New Roman" w:cs="Times New Roman"/>
          <w:lang w:val="en-GB"/>
        </w:rPr>
        <w:t>(</w:t>
      </w:r>
      <w:r w:rsidR="00FA1628" w:rsidRPr="003F12DE">
        <w:rPr>
          <w:rFonts w:ascii="Times New Roman" w:hAnsi="Times New Roman" w:cs="Times New Roman"/>
          <w:b/>
          <w:bCs/>
          <w:lang w:val="en-GB"/>
        </w:rPr>
        <w:t>Figure S</w:t>
      </w:r>
      <w:r w:rsidR="006E4515">
        <w:rPr>
          <w:rFonts w:ascii="Times New Roman" w:hAnsi="Times New Roman" w:cs="Times New Roman"/>
          <w:b/>
          <w:bCs/>
          <w:lang w:val="en-GB"/>
        </w:rPr>
        <w:t>10</w:t>
      </w:r>
      <w:r w:rsidR="00FA1628" w:rsidRPr="00216EDD">
        <w:rPr>
          <w:rFonts w:ascii="Times New Roman" w:hAnsi="Times New Roman" w:cs="Times New Roman"/>
          <w:lang w:val="en-GB"/>
        </w:rPr>
        <w:t xml:space="preserve">). </w:t>
      </w:r>
      <w:r w:rsidR="00DD2D6F" w:rsidRPr="003F12DE">
        <w:rPr>
          <w:rFonts w:ascii="Times New Roman" w:hAnsi="Times New Roman" w:cs="Times New Roman"/>
          <w:color w:val="000000" w:themeColor="text1"/>
          <w:lang w:val="en-GB"/>
        </w:rPr>
        <w:t xml:space="preserve">We have also </w:t>
      </w:r>
      <w:r w:rsidR="00DD2D6F" w:rsidRPr="00B13ADF">
        <w:rPr>
          <w:rFonts w:ascii="Times New Roman" w:hAnsi="Times New Roman" w:cs="Times New Roman"/>
          <w:color w:val="000000" w:themeColor="text1"/>
          <w:lang w:val="en-GB"/>
        </w:rPr>
        <w:t xml:space="preserve">determined that </w:t>
      </w:r>
      <w:r w:rsidR="008D0E27" w:rsidRPr="00B13ADF">
        <w:rPr>
          <w:rFonts w:ascii="Times New Roman" w:hAnsi="Times New Roman" w:cs="Times New Roman"/>
          <w:lang w:val="en-GB"/>
        </w:rPr>
        <w:t xml:space="preserve">XGBoost regressor </w:t>
      </w:r>
      <w:r w:rsidR="00DD2D6F" w:rsidRPr="00B13ADF">
        <w:rPr>
          <w:rFonts w:ascii="Times New Roman" w:hAnsi="Times New Roman" w:cs="Times New Roman"/>
          <w:lang w:val="en-GB"/>
        </w:rPr>
        <w:t>produced</w:t>
      </w:r>
      <w:r w:rsidR="008D0E27" w:rsidRPr="00B13ADF">
        <w:rPr>
          <w:rFonts w:ascii="Times New Roman" w:hAnsi="Times New Roman" w:cs="Times New Roman"/>
          <w:lang w:val="en-GB"/>
        </w:rPr>
        <w:t xml:space="preserve"> the best predictions for dryer soils and </w:t>
      </w:r>
      <w:r w:rsidR="00984C2E" w:rsidRPr="00B13ADF">
        <w:rPr>
          <w:rFonts w:ascii="Times New Roman" w:hAnsi="Times New Roman" w:cs="Times New Roman"/>
          <w:lang w:val="en-GB"/>
        </w:rPr>
        <w:t>Knn</w:t>
      </w:r>
      <w:r w:rsidR="008D0E27" w:rsidRPr="00B13ADF">
        <w:rPr>
          <w:rFonts w:ascii="Times New Roman" w:hAnsi="Times New Roman" w:cs="Times New Roman"/>
          <w:lang w:val="en-GB"/>
        </w:rPr>
        <w:t xml:space="preserve"> for wetter</w:t>
      </w:r>
      <w:r w:rsidR="00FA1628" w:rsidRPr="003F12DE">
        <w:rPr>
          <w:rFonts w:ascii="Times New Roman" w:hAnsi="Times New Roman" w:cs="Times New Roman"/>
          <w:lang w:val="en-GB"/>
        </w:rPr>
        <w:t>. Taking</w:t>
      </w:r>
      <w:r w:rsidR="006C5CCC" w:rsidRPr="00B13ADF">
        <w:rPr>
          <w:rFonts w:ascii="Times New Roman" w:hAnsi="Times New Roman" w:cs="Times New Roman"/>
          <w:lang w:val="en-GB"/>
        </w:rPr>
        <w:t xml:space="preserve"> </w:t>
      </w:r>
      <w:r w:rsidR="00737A00" w:rsidRPr="00B13ADF">
        <w:rPr>
          <w:rFonts w:ascii="Times New Roman" w:hAnsi="Times New Roman" w:cs="Times New Roman"/>
          <w:lang w:val="en-GB"/>
        </w:rPr>
        <w:t>our lab PoU sensors</w:t>
      </w:r>
      <w:r w:rsidR="006C5CCC" w:rsidRPr="00B13ADF">
        <w:rPr>
          <w:rFonts w:ascii="Times New Roman" w:hAnsi="Times New Roman" w:cs="Times New Roman"/>
          <w:lang w:val="en-GB"/>
        </w:rPr>
        <w:t xml:space="preserve"> as test inputs, and the</w:t>
      </w:r>
      <w:r w:rsidR="00FA1628" w:rsidRPr="003F12DE">
        <w:rPr>
          <w:rFonts w:ascii="Times New Roman" w:hAnsi="Times New Roman" w:cs="Times New Roman"/>
          <w:lang w:val="en-GB"/>
        </w:rPr>
        <w:t xml:space="preserve"> </w:t>
      </w:r>
      <w:r w:rsidR="004F283A" w:rsidRPr="003F12DE">
        <w:rPr>
          <w:rFonts w:ascii="Times New Roman" w:hAnsi="Times New Roman" w:cs="Times New Roman"/>
          <w:lang w:val="en-GB"/>
        </w:rPr>
        <w:t>optimal</w:t>
      </w:r>
      <w:r w:rsidR="00FA1628" w:rsidRPr="003F12DE">
        <w:rPr>
          <w:rFonts w:ascii="Times New Roman" w:hAnsi="Times New Roman" w:cs="Times New Roman"/>
          <w:lang w:val="en-GB"/>
        </w:rPr>
        <w:t xml:space="preserve"> regressor and tuning for each set of environmental condition</w:t>
      </w:r>
      <w:r w:rsidR="004F283A" w:rsidRPr="003F12DE">
        <w:rPr>
          <w:rFonts w:ascii="Times New Roman" w:hAnsi="Times New Roman" w:cs="Times New Roman"/>
          <w:lang w:val="en-GB"/>
        </w:rPr>
        <w:t xml:space="preserve"> offers</w:t>
      </w:r>
      <w:r w:rsidR="006C5CCC" w:rsidRPr="00B13ADF">
        <w:rPr>
          <w:rFonts w:ascii="Times New Roman" w:hAnsi="Times New Roman" w:cs="Times New Roman"/>
          <w:lang w:val="en-GB"/>
        </w:rPr>
        <w:t xml:space="preserve"> even</w:t>
      </w:r>
      <w:r w:rsidR="004F283A" w:rsidRPr="003F12DE">
        <w:rPr>
          <w:rFonts w:ascii="Times New Roman" w:hAnsi="Times New Roman" w:cs="Times New Roman"/>
          <w:lang w:val="en-GB"/>
        </w:rPr>
        <w:t xml:space="preserve"> better performance</w:t>
      </w:r>
      <w:r w:rsidR="00FA1628" w:rsidRPr="003F12DE">
        <w:rPr>
          <w:rFonts w:ascii="Times New Roman" w:hAnsi="Times New Roman" w:cs="Times New Roman"/>
          <w:lang w:val="en-GB"/>
        </w:rPr>
        <w:t xml:space="preserve">, </w:t>
      </w:r>
      <w:r w:rsidR="004F283A" w:rsidRPr="003F12DE">
        <w:rPr>
          <w:rFonts w:ascii="Times New Roman" w:hAnsi="Times New Roman" w:cs="Times New Roman"/>
          <w:lang w:val="en-GB"/>
        </w:rPr>
        <w:t>giving an optimised</w:t>
      </w:r>
      <w:r w:rsidR="001A47A8" w:rsidRPr="00B13ADF">
        <w:rPr>
          <w:rFonts w:ascii="Times New Roman" w:hAnsi="Times New Roman" w:cs="Times New Roman"/>
          <w:lang w:val="en-GB"/>
        </w:rPr>
        <w:t xml:space="preserve"> </w:t>
      </w:r>
      <w:r w:rsidR="004F283A" w:rsidRPr="003F12DE">
        <w:rPr>
          <w:rFonts w:ascii="Times New Roman" w:hAnsi="Times New Roman" w:cs="Times New Roman"/>
          <w:lang w:val="en-GB"/>
        </w:rPr>
        <w:t>score of</w:t>
      </w:r>
      <w:r w:rsidR="001A47A8" w:rsidRPr="00B13ADF">
        <w:rPr>
          <w:rFonts w:ascii="Times New Roman" w:hAnsi="Times New Roman" w:cs="Times New Roman"/>
          <w:lang w:val="en-GB"/>
        </w:rPr>
        <w:t xml:space="preserve"> </w:t>
      </w:r>
      <w:r w:rsidR="001A47A8" w:rsidRPr="00B13ADF">
        <w:rPr>
          <w:rFonts w:ascii="Times New Roman" w:hAnsi="Times New Roman" w:cs="Times New Roman"/>
        </w:rPr>
        <w:t>R</w:t>
      </w:r>
      <w:r w:rsidR="001A47A8" w:rsidRPr="00B13ADF">
        <w:rPr>
          <w:rFonts w:ascii="Times New Roman" w:hAnsi="Times New Roman" w:cs="Times New Roman"/>
          <w:vertAlign w:val="superscript"/>
        </w:rPr>
        <w:t>2</w:t>
      </w:r>
      <w:r w:rsidR="00AA6EEA">
        <w:rPr>
          <w:rFonts w:ascii="Times New Roman" w:hAnsi="Times New Roman" w:cs="Times New Roman"/>
          <w:vertAlign w:val="superscript"/>
        </w:rPr>
        <w:t xml:space="preserve"> </w:t>
      </w:r>
      <w:r w:rsidR="001A47A8" w:rsidRPr="00B13ADF">
        <w:rPr>
          <w:rFonts w:ascii="Times New Roman" w:hAnsi="Times New Roman" w:cs="Times New Roman"/>
        </w:rPr>
        <w:t>=</w:t>
      </w:r>
      <w:r w:rsidR="006F6D41" w:rsidRPr="00B13ADF">
        <w:rPr>
          <w:rFonts w:ascii="Times New Roman" w:hAnsi="Times New Roman" w:cs="Times New Roman"/>
        </w:rPr>
        <w:t xml:space="preserve"> </w:t>
      </w:r>
      <w:r w:rsidR="001A47A8" w:rsidRPr="00B13ADF">
        <w:rPr>
          <w:rFonts w:ascii="Times New Roman" w:hAnsi="Times New Roman" w:cs="Times New Roman"/>
        </w:rPr>
        <w:t>0.</w:t>
      </w:r>
      <w:r w:rsidR="00737A00" w:rsidRPr="00B13ADF">
        <w:rPr>
          <w:rFonts w:ascii="Times New Roman" w:hAnsi="Times New Roman" w:cs="Times New Roman"/>
        </w:rPr>
        <w:t>70</w:t>
      </w:r>
      <w:r w:rsidR="006602D9" w:rsidRPr="00B13ADF">
        <w:rPr>
          <w:rFonts w:ascii="Times New Roman" w:hAnsi="Times New Roman" w:cs="Times New Roman"/>
        </w:rPr>
        <w:t xml:space="preserve"> (score </w:t>
      </w:r>
      <w:r w:rsidR="004F283A" w:rsidRPr="003F12DE">
        <w:rPr>
          <w:rFonts w:ascii="Times New Roman" w:hAnsi="Times New Roman" w:cs="Times New Roman"/>
        </w:rPr>
        <w:t xml:space="preserve">averaged across each set of environmental conditions </w:t>
      </w:r>
      <w:r w:rsidR="00414A4F" w:rsidRPr="00B13ADF">
        <w:rPr>
          <w:rFonts w:ascii="Times New Roman" w:hAnsi="Times New Roman" w:cs="Times New Roman"/>
        </w:rPr>
        <w:t>–</w:t>
      </w:r>
      <w:r w:rsidR="006602D9" w:rsidRPr="00B13ADF">
        <w:rPr>
          <w:rFonts w:ascii="Times New Roman" w:hAnsi="Times New Roman" w:cs="Times New Roman"/>
        </w:rPr>
        <w:t xml:space="preserve"> </w:t>
      </w:r>
      <w:r w:rsidR="00AA7E57" w:rsidRPr="003F12DE">
        <w:rPr>
          <w:rFonts w:ascii="Times New Roman" w:hAnsi="Times New Roman" w:cs="Times New Roman"/>
          <w:b/>
          <w:bCs/>
        </w:rPr>
        <w:t>Figure</w:t>
      </w:r>
      <w:r w:rsidR="00414A4F" w:rsidRPr="00B13ADF">
        <w:rPr>
          <w:rFonts w:ascii="Times New Roman" w:hAnsi="Times New Roman" w:cs="Times New Roman"/>
          <w:b/>
          <w:bCs/>
        </w:rPr>
        <w:t xml:space="preserve"> 4.1</w:t>
      </w:r>
      <w:r w:rsidR="00414A4F" w:rsidRPr="00B13ADF">
        <w:rPr>
          <w:rFonts w:ascii="Times New Roman" w:hAnsi="Times New Roman" w:cs="Times New Roman"/>
        </w:rPr>
        <w:t xml:space="preserve"> bottom </w:t>
      </w:r>
      <w:r w:rsidR="00737A00" w:rsidRPr="00B13ADF">
        <w:rPr>
          <w:rFonts w:ascii="Times New Roman" w:hAnsi="Times New Roman" w:cs="Times New Roman"/>
        </w:rPr>
        <w:t>left</w:t>
      </w:r>
      <w:r w:rsidR="001C2F06" w:rsidRPr="00B13ADF">
        <w:rPr>
          <w:rFonts w:ascii="Times New Roman" w:hAnsi="Times New Roman" w:cs="Times New Roman"/>
        </w:rPr>
        <w:t>).</w:t>
      </w:r>
      <w:r w:rsidR="00B11E8C" w:rsidRPr="00B13ADF">
        <w:rPr>
          <w:rFonts w:ascii="Times New Roman" w:hAnsi="Times New Roman" w:cs="Times New Roman"/>
        </w:rPr>
        <w:t xml:space="preserve"> </w:t>
      </w:r>
      <w:r w:rsidR="00737A00" w:rsidRPr="00B13ADF">
        <w:rPr>
          <w:rFonts w:ascii="Times New Roman" w:hAnsi="Times New Roman" w:cs="Times New Roman"/>
        </w:rPr>
        <w:t xml:space="preserve">The same process, but with external lab result as test inputs, produces on optimized </w:t>
      </w:r>
      <w:r w:rsidR="00B13ADF" w:rsidRPr="003F12DE">
        <w:rPr>
          <w:rFonts w:ascii="Times New Roman" w:hAnsi="Times New Roman" w:cs="Times New Roman"/>
        </w:rPr>
        <w:t xml:space="preserve">best-case scenario </w:t>
      </w:r>
      <w:r w:rsidR="00737A00" w:rsidRPr="00B13ADF">
        <w:rPr>
          <w:rFonts w:ascii="Times New Roman" w:hAnsi="Times New Roman" w:cs="Times New Roman"/>
        </w:rPr>
        <w:t>score of R</w:t>
      </w:r>
      <w:r w:rsidR="00737A00" w:rsidRPr="00B13ADF">
        <w:rPr>
          <w:rFonts w:ascii="Times New Roman" w:hAnsi="Times New Roman" w:cs="Times New Roman"/>
          <w:vertAlign w:val="superscript"/>
        </w:rPr>
        <w:t>2</w:t>
      </w:r>
      <w:r w:rsidR="00AA6EEA">
        <w:rPr>
          <w:rFonts w:ascii="Times New Roman" w:hAnsi="Times New Roman" w:cs="Times New Roman"/>
          <w:vertAlign w:val="superscript"/>
        </w:rPr>
        <w:t xml:space="preserve"> </w:t>
      </w:r>
      <w:r w:rsidR="00737A00" w:rsidRPr="00B13ADF">
        <w:rPr>
          <w:rFonts w:ascii="Times New Roman" w:hAnsi="Times New Roman" w:cs="Times New Roman"/>
        </w:rPr>
        <w:t>= 0.</w:t>
      </w:r>
      <w:r w:rsidR="00FA5020" w:rsidRPr="00B13ADF">
        <w:rPr>
          <w:rFonts w:ascii="Times New Roman" w:hAnsi="Times New Roman" w:cs="Times New Roman"/>
        </w:rPr>
        <w:t>8</w:t>
      </w:r>
      <w:r w:rsidR="00FA5020">
        <w:rPr>
          <w:rFonts w:ascii="Times New Roman" w:hAnsi="Times New Roman" w:cs="Times New Roman"/>
        </w:rPr>
        <w:t>6</w:t>
      </w:r>
      <w:r w:rsidR="006B4BAE">
        <w:rPr>
          <w:rFonts w:ascii="Times New Roman" w:hAnsi="Times New Roman" w:cs="Times New Roman"/>
        </w:rPr>
        <w:t xml:space="preserve"> </w:t>
      </w:r>
      <w:r w:rsidR="00737A00" w:rsidRPr="00B13ADF">
        <w:rPr>
          <w:rFonts w:ascii="Times New Roman" w:hAnsi="Times New Roman" w:cs="Times New Roman"/>
        </w:rPr>
        <w:t>(</w:t>
      </w:r>
      <w:r w:rsidR="00737A00" w:rsidRPr="003F12DE">
        <w:rPr>
          <w:rFonts w:ascii="Times New Roman" w:hAnsi="Times New Roman" w:cs="Times New Roman"/>
          <w:b/>
          <w:bCs/>
        </w:rPr>
        <w:t xml:space="preserve">Figure </w:t>
      </w:r>
      <w:r w:rsidR="00737A00" w:rsidRPr="003F12DE">
        <w:rPr>
          <w:rFonts w:ascii="Times New Roman" w:hAnsi="Times New Roman" w:cs="Times New Roman"/>
          <w:b/>
          <w:bCs/>
        </w:rPr>
        <w:lastRenderedPageBreak/>
        <w:t>4.1</w:t>
      </w:r>
      <w:r w:rsidR="00737A00" w:rsidRPr="00B13ADF">
        <w:rPr>
          <w:rFonts w:ascii="Times New Roman" w:hAnsi="Times New Roman" w:cs="Times New Roman"/>
        </w:rPr>
        <w:t xml:space="preserve"> bottom right).</w:t>
      </w:r>
      <w:r w:rsidR="00737A00">
        <w:rPr>
          <w:rFonts w:ascii="Times New Roman" w:hAnsi="Times New Roman" w:cs="Times New Roman"/>
        </w:rPr>
        <w:t xml:space="preserve"> </w:t>
      </w:r>
      <w:r w:rsidR="00F26F1B">
        <w:rPr>
          <w:rFonts w:ascii="Times New Roman" w:hAnsi="Times New Roman" w:cs="Times New Roman"/>
        </w:rPr>
        <w:t>This score</w:t>
      </w:r>
      <w:r w:rsidR="00CB7A76">
        <w:rPr>
          <w:rFonts w:ascii="Times New Roman" w:hAnsi="Times New Roman" w:cs="Times New Roman"/>
        </w:rPr>
        <w:t xml:space="preserve"> for predicting </w:t>
      </w:r>
      <w:r w:rsidR="00A179F5">
        <w:rPr>
          <w:rFonts w:ascii="Times New Roman" w:hAnsi="Times New Roman" w:cs="Times New Roman"/>
        </w:rPr>
        <w:t>levels of</w:t>
      </w:r>
      <w:r w:rsidR="00CB7A76">
        <w:rPr>
          <w:rFonts w:ascii="Times New Roman" w:hAnsi="Times New Roman" w:cs="Times New Roman"/>
        </w:rPr>
        <w:t xml:space="preserve"> </w:t>
      </w:r>
      <w:r w:rsidR="009C6090" w:rsidRPr="00C92D32">
        <w:rPr>
          <w:rFonts w:ascii="Times New Roman" w:hAnsi="Times New Roman" w:cs="Times New Roman"/>
          <w:lang w:val="en-GB"/>
        </w:rPr>
        <w:t>NO</w:t>
      </w:r>
      <w:r w:rsidR="009C6090" w:rsidRPr="00B82353">
        <w:rPr>
          <w:rFonts w:ascii="Times New Roman" w:hAnsi="Times New Roman" w:cs="Times New Roman"/>
          <w:vertAlign w:val="subscript"/>
          <w:lang w:val="en-GB"/>
        </w:rPr>
        <w:t>3</w:t>
      </w:r>
      <w:r w:rsidR="009C6090">
        <w:rPr>
          <w:rFonts w:ascii="Times New Roman" w:hAnsi="Times New Roman" w:cs="Times New Roman"/>
          <w:vertAlign w:val="superscript"/>
          <w:lang w:val="en-GB"/>
        </w:rPr>
        <w:t xml:space="preserve">- </w:t>
      </w:r>
      <w:r w:rsidR="00F1021C">
        <w:rPr>
          <w:rFonts w:ascii="Times New Roman" w:hAnsi="Times New Roman" w:cs="Times New Roman"/>
        </w:rPr>
        <w:t xml:space="preserve">in soil </w:t>
      </w:r>
      <w:r w:rsidR="00A179F5">
        <w:rPr>
          <w:rFonts w:ascii="Times New Roman" w:hAnsi="Times New Roman" w:cs="Times New Roman"/>
        </w:rPr>
        <w:t xml:space="preserve">is comparable to </w:t>
      </w:r>
      <w:r w:rsidR="00F1021C">
        <w:rPr>
          <w:rFonts w:ascii="Times New Roman" w:hAnsi="Times New Roman" w:cs="Times New Roman"/>
        </w:rPr>
        <w:t xml:space="preserve">direct measurements using optical </w:t>
      </w:r>
      <w:r w:rsidR="00A179F5">
        <w:rPr>
          <w:rFonts w:ascii="Times New Roman" w:hAnsi="Times New Roman" w:cs="Times New Roman"/>
        </w:rPr>
        <w:t>(</w:t>
      </w:r>
      <w:r w:rsidR="00A179F5" w:rsidRPr="00C92D32">
        <w:rPr>
          <w:rFonts w:ascii="Times New Roman" w:hAnsi="Times New Roman" w:cs="Times New Roman"/>
        </w:rPr>
        <w:t>R</w:t>
      </w:r>
      <w:r w:rsidR="00A179F5" w:rsidRPr="00C92D32">
        <w:rPr>
          <w:rFonts w:ascii="Times New Roman" w:hAnsi="Times New Roman" w:cs="Times New Roman"/>
          <w:vertAlign w:val="superscript"/>
        </w:rPr>
        <w:t>2</w:t>
      </w:r>
      <w:r w:rsidR="00D112A7">
        <w:rPr>
          <w:rFonts w:ascii="Times New Roman" w:hAnsi="Times New Roman" w:cs="Times New Roman"/>
          <w:vertAlign w:val="superscript"/>
        </w:rPr>
        <w:t xml:space="preserve"> </w:t>
      </w:r>
      <w:r w:rsidR="00A179F5" w:rsidRPr="00C92D32">
        <w:rPr>
          <w:rFonts w:ascii="Times New Roman" w:hAnsi="Times New Roman" w:cs="Times New Roman"/>
        </w:rPr>
        <w:t>=</w:t>
      </w:r>
      <w:r w:rsidR="00D112A7">
        <w:rPr>
          <w:rFonts w:ascii="Times New Roman" w:hAnsi="Times New Roman" w:cs="Times New Roman"/>
        </w:rPr>
        <w:t xml:space="preserve"> </w:t>
      </w:r>
      <w:r w:rsidR="00A179F5" w:rsidRPr="00C92D32">
        <w:rPr>
          <w:rFonts w:ascii="Times New Roman" w:hAnsi="Times New Roman" w:cs="Times New Roman"/>
        </w:rPr>
        <w:t>0.83</w:t>
      </w:r>
      <w:r w:rsidR="00A179F5">
        <w:rPr>
          <w:rFonts w:ascii="Times New Roman" w:hAnsi="Times New Roman" w:cs="Times New Roman"/>
        </w:rPr>
        <w:t xml:space="preserve">; </w:t>
      </w:r>
      <w:r w:rsidR="00A179F5" w:rsidRPr="00C92D32">
        <w:rPr>
          <w:rFonts w:ascii="Times New Roman" w:hAnsi="Times New Roman" w:cs="Times New Roman"/>
        </w:rPr>
        <w:t>Fourier-transform infrared spectroscopy</w:t>
      </w:r>
      <w:r w:rsidR="00A179F5">
        <w:rPr>
          <w:rFonts w:ascii="Times New Roman" w:hAnsi="Times New Roman" w:cs="Times New Roman"/>
        </w:rPr>
        <w:t>)</w:t>
      </w:r>
      <w:r w:rsidR="00A179F5" w:rsidRPr="00C92D32">
        <w:rPr>
          <w:rFonts w:ascii="Times New Roman" w:hAnsi="Times New Roman" w:cs="Times New Roman"/>
        </w:rPr>
        <w:t xml:space="preserve"> </w:t>
      </w:r>
      <w:r w:rsidR="008800B4">
        <w:rPr>
          <w:rFonts w:ascii="Times New Roman" w:hAnsi="Times New Roman" w:cs="Times New Roman"/>
        </w:rPr>
        <w:t>or electrochemical methods</w:t>
      </w:r>
      <w:r w:rsidR="00A179F5">
        <w:rPr>
          <w:rFonts w:ascii="Times New Roman" w:hAnsi="Times New Roman" w:cs="Times New Roman"/>
        </w:rPr>
        <w:t xml:space="preserve"> (</w:t>
      </w:r>
      <w:r w:rsidR="00A179F5" w:rsidRPr="00C92D32">
        <w:rPr>
          <w:rFonts w:ascii="Times New Roman" w:hAnsi="Times New Roman" w:cs="Times New Roman"/>
          <w:lang w:val="en-GB"/>
        </w:rPr>
        <w:t>R</w:t>
      </w:r>
      <w:r w:rsidR="00A179F5" w:rsidRPr="00C92D32">
        <w:rPr>
          <w:rFonts w:ascii="Times New Roman" w:hAnsi="Times New Roman" w:cs="Times New Roman"/>
          <w:vertAlign w:val="superscript"/>
          <w:lang w:val="en-GB"/>
        </w:rPr>
        <w:t>2</w:t>
      </w:r>
      <w:r w:rsidR="00D112A7">
        <w:rPr>
          <w:rFonts w:ascii="Times New Roman" w:hAnsi="Times New Roman" w:cs="Times New Roman"/>
          <w:vertAlign w:val="superscript"/>
          <w:lang w:val="en-GB"/>
        </w:rPr>
        <w:t xml:space="preserve"> </w:t>
      </w:r>
      <w:r w:rsidR="00A179F5" w:rsidRPr="00C92D32">
        <w:rPr>
          <w:rFonts w:ascii="Times New Roman" w:hAnsi="Times New Roman" w:cs="Times New Roman"/>
          <w:lang w:val="en-GB"/>
        </w:rPr>
        <w:t>=</w:t>
      </w:r>
      <w:r w:rsidR="00D112A7">
        <w:rPr>
          <w:rFonts w:ascii="Times New Roman" w:hAnsi="Times New Roman" w:cs="Times New Roman"/>
          <w:lang w:val="en-GB"/>
        </w:rPr>
        <w:t xml:space="preserve"> </w:t>
      </w:r>
      <w:r w:rsidR="00A179F5" w:rsidRPr="00C92D32">
        <w:rPr>
          <w:rFonts w:ascii="Times New Roman" w:hAnsi="Times New Roman" w:cs="Times New Roman"/>
          <w:lang w:val="en-GB"/>
        </w:rPr>
        <w:t>0.96</w:t>
      </w:r>
      <w:r w:rsidR="00A179F5">
        <w:rPr>
          <w:rFonts w:ascii="Times New Roman" w:hAnsi="Times New Roman" w:cs="Times New Roman"/>
          <w:lang w:val="en-GB"/>
        </w:rPr>
        <w:t xml:space="preserve">; </w:t>
      </w:r>
      <w:r w:rsidR="00A179F5">
        <w:rPr>
          <w:rFonts w:ascii="Times New Roman" w:hAnsi="Times New Roman" w:cs="Times New Roman"/>
        </w:rPr>
        <w:t>ion selective electrodes)</w:t>
      </w:r>
      <w:r w:rsidR="00D112A7">
        <w:rPr>
          <w:rFonts w:ascii="Times New Roman" w:hAnsi="Times New Roman" w:cs="Times New Roman"/>
        </w:rPr>
        <w:t xml:space="preserve"> as reported in the literature</w:t>
      </w:r>
      <w:r w:rsidR="00EA57B0">
        <w:rPr>
          <w:rFonts w:ascii="Times New Roman" w:hAnsi="Times New Roman" w:cs="Times New Roman"/>
        </w:rPr>
        <w:t>.</w:t>
      </w:r>
      <w:r w:rsidR="00D66B43" w:rsidRPr="00C92D32">
        <w:rPr>
          <w:rFonts w:ascii="Times New Roman" w:hAnsi="Times New Roman" w:cs="Times New Roman"/>
        </w:rPr>
        <w:fldChar w:fldCharType="begin" w:fldLock="1"/>
      </w:r>
      <w:r w:rsidR="003A1298">
        <w:rPr>
          <w:rFonts w:ascii="Times New Roman" w:hAnsi="Times New Roman" w:cs="Times New Roman"/>
        </w:rPr>
        <w:instrText>ADDIN CSL_CITATION {"citationItems":[{"id":"ITEM-1","itemData":{"DOI":"10.1007/s11119-018-9579-0","ISBN":"1111901895790","ISSN":"15731618","abstract":"Jasmonate signaling plays a critical role in protecting plants from pathogens or insect attacks and in limiting damage from abiotic stress. Many events contribute to the regulation of jasmonic acid (JA) synthesis during abiotic or biotic stress, but the details of the underlying mechanism remain unclear. In this Mini-Review paper, we discuss the possible roles of reactive oxygen species (ROS), nitric oxide (NO), calcium influx and mitogen-activated protein kinase (MAPK) cascade during JA synthesis or JA signal transduction.","author":[{"dropping-particle":"","family":"Rogovska","given":"Natalia","non-dropping-particle":"","parse-names":false,"suffix":""},{"dropping-particle":"","family":"Laird","given":"David A.","non-dropping-particle":"","parse-names":false,"suffix":""},{"dropping-particle":"","family":"Chiou","given":"Chien Ping","non-dropping-particle":"","parse-names":false,"suffix":""},{"dropping-particle":"","family":"Bond","given":"Leonard J.","non-dropping-particle":"","parse-names":false,"suffix":""}],"container-title":"Precision Agriculture","id":"ITEM-1","issue":"1","issued":{"date-parts":[["2019"]]},"page":"40-55","publisher":"Springer US","title":"Development of field mobile soil nitrate sensor technology to facilitate precision fertilizer management","type":"article-journal","volume":"20"},"uris":["http://www.mendeley.com/documents/?uuid=c72af810-9166-42fb-9dc9-7f4701e46b22"]},{"id":"ITEM-2","itemData":{"DOI":"10.3390/s18103555","ISSN":"14248220","abstract":"Simple, robust, and low-cost nitrate-and ammonium-selective electrodes were made using substrate prepared from household materials. We explored phosphonium-based ILs and poly (methyl methacrylate)/poly(decyl methacrylate)(MMA-DMA) copolymer as matrix materials alternative to classical PVC-based membranes. IL-based membranes showed suitability only for nitrate-selective electrode exhibiting linear concentration range between 5.0 × 10−6 and 2.5 × 10−3 M with a detection limit of 5.5 × 10−7 M. On the other hand, MMA-DMA—based membranes showed suitability for both ammonium-and nitrate-selective electrodes, and were successfully applied to detect NO3− and NH4+ in water and soil samples. The proposed ISEs exhibited near-Nernstian potentiometric responses to NO3− and NH4+ with the linear range concentration between 5.0 × 10−5 and 5.0 × 10−2 M (LOD = 11.3 µM) and 5.0 × 10−6 and 1.0 × 10−3 M (LOD = 1.2 µM), respectively. The power of ISEs to detect NO3− and NH4+ in water and soils was tested by comparison with traditional, portable colorimetric techniques. Procedures required for analysis by each technique from the perspective of a non-trained person (e.g., farmer) and the convenience of the use on the field are compared and contrasted.","author":[{"dropping-particle":"","family":"Choosang","given":"Jittima","non-dropping-particle":"","parse-names":false,"suffix":""},{"dropping-particle":"","family":"Numnuam","given":"Apon","non-dropping-particle":"","parse-names":false,"suffix":""},{"dropping-particle":"","family":"Thavarungkul","given":"Panote","non-dropping-particle":"","parse-names":false,"suffix":""},{"dropping-particle":"","family":"Kanatharana","given":"Proespichaya","non-dropping-particle":"","parse-names":false,"suffix":""},{"dropping-particle":"","family":"Radu","given":"Tanja","non-dropping-particle":"","parse-names":false,"suffix":""},{"dropping-particle":"","family":"Ullah","given":"Sami","non-dropping-particle":"","parse-names":false,"suffix":""},{"dropping-particle":"","family":"Radu","given":"Aleksandar","non-dropping-particle":"","parse-names":false,"suffix":""}],"container-title":"Sensors (Switzerland)","id":"ITEM-2","issue":"10","issued":{"date-parts":[["2018"]]},"title":"Simultaneous detection of ammonium and nitrate in environmental samples using on ion-selective electrode and comparison with portable colorimetric assays","type":"article-journal","volume":"18"},"uris":["http://www.mendeley.com/documents/?uuid=6020d2f3-85e6-4e7b-9eec-69407c2ba6d6"]}],"mendeley":{"formattedCitation":"&lt;sup&gt;31,47&lt;/sup&gt;","plainTextFormattedCitation":"31,47","previouslyFormattedCitation":"&lt;sup&gt;31,47&lt;/sup&gt;"},"properties":{"noteIndex":0},"schema":"https://github.com/citation-style-language/schema/raw/master/csl-citation.json"}</w:instrText>
      </w:r>
      <w:r w:rsidR="00D66B43" w:rsidRPr="00C92D32">
        <w:rPr>
          <w:rFonts w:ascii="Times New Roman" w:hAnsi="Times New Roman" w:cs="Times New Roman"/>
        </w:rPr>
        <w:fldChar w:fldCharType="separate"/>
      </w:r>
      <w:r w:rsidR="001B0E75" w:rsidRPr="001B0E75">
        <w:rPr>
          <w:rFonts w:ascii="Times New Roman" w:hAnsi="Times New Roman" w:cs="Times New Roman"/>
          <w:noProof/>
          <w:vertAlign w:val="superscript"/>
        </w:rPr>
        <w:t>31,47</w:t>
      </w:r>
      <w:r w:rsidR="00D66B43" w:rsidRPr="00C92D32">
        <w:rPr>
          <w:rFonts w:ascii="Times New Roman" w:hAnsi="Times New Roman" w:cs="Times New Roman"/>
        </w:rPr>
        <w:fldChar w:fldCharType="end"/>
      </w:r>
      <w:r w:rsidR="00D66B43" w:rsidRPr="00C92D32">
        <w:rPr>
          <w:rFonts w:ascii="Times New Roman" w:hAnsi="Times New Roman" w:cs="Times New Roman"/>
        </w:rPr>
        <w:t xml:space="preserve"> </w:t>
      </w:r>
      <w:r w:rsidR="005F27E1">
        <w:rPr>
          <w:rFonts w:ascii="Times New Roman" w:hAnsi="Times New Roman" w:cs="Times New Roman"/>
        </w:rPr>
        <w:t xml:space="preserve">This result </w:t>
      </w:r>
      <w:r w:rsidR="005D3773">
        <w:rPr>
          <w:rFonts w:ascii="Times New Roman" w:hAnsi="Times New Roman" w:cs="Times New Roman"/>
        </w:rPr>
        <w:t>was</w:t>
      </w:r>
      <w:r w:rsidR="005F27E1">
        <w:rPr>
          <w:rFonts w:ascii="Times New Roman" w:hAnsi="Times New Roman" w:cs="Times New Roman"/>
        </w:rPr>
        <w:t xml:space="preserve"> pleasantly surprising given that no additional hardware </w:t>
      </w:r>
      <w:r w:rsidR="005D3773">
        <w:rPr>
          <w:rFonts w:ascii="Times New Roman" w:hAnsi="Times New Roman" w:cs="Times New Roman"/>
        </w:rPr>
        <w:t>was</w:t>
      </w:r>
      <w:r w:rsidR="005F27E1">
        <w:rPr>
          <w:rFonts w:ascii="Times New Roman" w:hAnsi="Times New Roman" w:cs="Times New Roman"/>
        </w:rPr>
        <w:t xml:space="preserve"> required for determining </w:t>
      </w:r>
      <w:r w:rsidR="009F0208">
        <w:rPr>
          <w:rFonts w:ascii="Times New Roman" w:hAnsi="Times New Roman" w:cs="Times New Roman"/>
          <w:lang w:val="en-GB"/>
        </w:rPr>
        <w:t xml:space="preserve">levels of </w:t>
      </w:r>
      <w:r w:rsidR="008F2939" w:rsidRPr="00C92D32">
        <w:rPr>
          <w:rFonts w:ascii="Times New Roman" w:hAnsi="Times New Roman" w:cs="Times New Roman"/>
          <w:lang w:val="en-GB"/>
        </w:rPr>
        <w:t>NO</w:t>
      </w:r>
      <w:r w:rsidR="008F2939" w:rsidRPr="00B82353">
        <w:rPr>
          <w:rFonts w:ascii="Times New Roman" w:hAnsi="Times New Roman" w:cs="Times New Roman"/>
          <w:vertAlign w:val="subscript"/>
          <w:lang w:val="en-GB"/>
        </w:rPr>
        <w:t>3</w:t>
      </w:r>
      <w:r w:rsidR="008F2939">
        <w:rPr>
          <w:rFonts w:ascii="Times New Roman" w:hAnsi="Times New Roman" w:cs="Times New Roman"/>
          <w:vertAlign w:val="superscript"/>
          <w:lang w:val="en-GB"/>
        </w:rPr>
        <w:t>-</w:t>
      </w:r>
      <w:r w:rsidR="005D3773">
        <w:rPr>
          <w:rFonts w:ascii="Times New Roman" w:hAnsi="Times New Roman" w:cs="Times New Roman"/>
          <w:vertAlign w:val="superscript"/>
          <w:lang w:val="en-GB"/>
        </w:rPr>
        <w:t xml:space="preserve"> </w:t>
      </w:r>
      <w:r w:rsidR="005D3773" w:rsidRPr="003F12DE">
        <w:rPr>
          <w:rFonts w:ascii="Times New Roman" w:hAnsi="Times New Roman" w:cs="Times New Roman"/>
          <w:lang w:val="en-GB"/>
        </w:rPr>
        <w:t>with high accuracy</w:t>
      </w:r>
      <w:r w:rsidR="00B17956">
        <w:rPr>
          <w:rFonts w:ascii="Times New Roman" w:hAnsi="Times New Roman" w:cs="Times New Roman"/>
          <w:lang w:val="en-GB"/>
        </w:rPr>
        <w:t xml:space="preserve">. </w:t>
      </w:r>
      <w:r w:rsidR="00620D60">
        <w:rPr>
          <w:rFonts w:ascii="Times New Roman" w:hAnsi="Times New Roman" w:cs="Times New Roman"/>
          <w:lang w:val="en-GB"/>
        </w:rPr>
        <w:t xml:space="preserve">We have also </w:t>
      </w:r>
      <w:r w:rsidR="00577002">
        <w:rPr>
          <w:rFonts w:ascii="Times New Roman" w:hAnsi="Times New Roman" w:cs="Times New Roman"/>
          <w:lang w:val="en-GB"/>
        </w:rPr>
        <w:t>tuned</w:t>
      </w:r>
      <w:r w:rsidR="0082579A">
        <w:rPr>
          <w:rFonts w:ascii="Times New Roman" w:hAnsi="Times New Roman" w:cs="Times New Roman"/>
          <w:lang w:val="en-GB"/>
        </w:rPr>
        <w:t xml:space="preserve"> a Knn model (</w:t>
      </w:r>
      <w:bookmarkStart w:id="18" w:name="_Hlk49354609"/>
      <w:r w:rsidR="0082579A">
        <w:rPr>
          <w:rFonts w:ascii="Times New Roman" w:hAnsi="Times New Roman" w:cs="Times New Roman"/>
          <w:lang w:val="en-GB"/>
        </w:rPr>
        <w:t>k=11, leaf size=3</w:t>
      </w:r>
      <w:bookmarkEnd w:id="18"/>
      <w:r w:rsidR="00813D48">
        <w:rPr>
          <w:rFonts w:ascii="Times New Roman" w:hAnsi="Times New Roman" w:cs="Times New Roman"/>
          <w:lang w:val="en-GB"/>
        </w:rPr>
        <w:t>, p=1</w:t>
      </w:r>
      <w:r w:rsidR="0082579A">
        <w:rPr>
          <w:rFonts w:ascii="Times New Roman" w:hAnsi="Times New Roman" w:cs="Times New Roman"/>
          <w:lang w:val="en-GB"/>
        </w:rPr>
        <w:t>)</w:t>
      </w:r>
      <w:r w:rsidR="00620D60">
        <w:rPr>
          <w:rFonts w:ascii="Times New Roman" w:hAnsi="Times New Roman" w:cs="Times New Roman"/>
          <w:lang w:val="en-GB"/>
        </w:rPr>
        <w:t xml:space="preserve"> to</w:t>
      </w:r>
      <w:r w:rsidR="00955CB7">
        <w:rPr>
          <w:rFonts w:ascii="Times New Roman" w:hAnsi="Times New Roman" w:cs="Times New Roman"/>
          <w:lang w:val="en-GB"/>
        </w:rPr>
        <w:t xml:space="preserve"> predict levels of NO</w:t>
      </w:r>
      <w:r w:rsidR="00955CB7" w:rsidRPr="003F12DE">
        <w:rPr>
          <w:rFonts w:ascii="Times New Roman" w:hAnsi="Times New Roman" w:cs="Times New Roman"/>
          <w:vertAlign w:val="subscript"/>
          <w:lang w:val="en-GB"/>
        </w:rPr>
        <w:t>3</w:t>
      </w:r>
      <w:r w:rsidR="00955CB7" w:rsidRPr="003F12DE">
        <w:rPr>
          <w:rFonts w:ascii="Times New Roman" w:hAnsi="Times New Roman" w:cs="Times New Roman"/>
          <w:vertAlign w:val="superscript"/>
          <w:lang w:val="en-GB"/>
        </w:rPr>
        <w:t>-</w:t>
      </w:r>
      <w:r w:rsidR="00955CB7" w:rsidRPr="003F12DE">
        <w:rPr>
          <w:rFonts w:ascii="Times New Roman" w:hAnsi="Times New Roman" w:cs="Times New Roman"/>
          <w:lang w:val="en-GB"/>
        </w:rPr>
        <w:t xml:space="preserve"> </w:t>
      </w:r>
      <w:r w:rsidR="00955CB7">
        <w:rPr>
          <w:rFonts w:ascii="Times New Roman" w:hAnsi="Times New Roman" w:cs="Times New Roman"/>
          <w:lang w:val="en-GB"/>
        </w:rPr>
        <w:t xml:space="preserve">in soil </w:t>
      </w:r>
      <w:r w:rsidR="00B11E8C" w:rsidRPr="00C92D32">
        <w:rPr>
          <w:rFonts w:ascii="Times New Roman" w:hAnsi="Times New Roman" w:cs="Times New Roman"/>
          <w:lang w:val="en-GB"/>
        </w:rPr>
        <w:t>using only the most basic inputs – days since fertilization, rainfall and temperature (</w:t>
      </w:r>
      <w:r w:rsidR="00B11E8C" w:rsidRPr="003F12DE">
        <w:rPr>
          <w:rFonts w:ascii="Times New Roman" w:hAnsi="Times New Roman" w:cs="Times New Roman"/>
          <w:i/>
          <w:iCs/>
          <w:lang w:val="en-GB"/>
        </w:rPr>
        <w:t>i.e.</w:t>
      </w:r>
      <w:r w:rsidR="00B11E8C" w:rsidRPr="00C92D32">
        <w:rPr>
          <w:rFonts w:ascii="Times New Roman" w:hAnsi="Times New Roman" w:cs="Times New Roman"/>
          <w:lang w:val="en-GB"/>
        </w:rPr>
        <w:t xml:space="preserve"> r</w:t>
      </w:r>
      <w:r w:rsidR="00C1606F" w:rsidRPr="00C92D32">
        <w:rPr>
          <w:rFonts w:ascii="Times New Roman" w:hAnsi="Times New Roman" w:cs="Times New Roman"/>
          <w:lang w:val="en-GB"/>
        </w:rPr>
        <w:t>equiring no soil sensors at all</w:t>
      </w:r>
      <w:r w:rsidR="00B11E8C" w:rsidRPr="00C92D32">
        <w:rPr>
          <w:rFonts w:ascii="Times New Roman" w:hAnsi="Times New Roman" w:cs="Times New Roman"/>
          <w:lang w:val="en-GB"/>
        </w:rPr>
        <w:t>)</w:t>
      </w:r>
      <w:r w:rsidR="00620D60">
        <w:rPr>
          <w:rFonts w:ascii="Times New Roman" w:hAnsi="Times New Roman" w:cs="Times New Roman"/>
          <w:lang w:val="en-GB"/>
        </w:rPr>
        <w:t xml:space="preserve"> which yielded</w:t>
      </w:r>
      <w:r w:rsidR="00B11E8C" w:rsidRPr="00C92D32">
        <w:rPr>
          <w:rFonts w:ascii="Times New Roman" w:hAnsi="Times New Roman" w:cs="Times New Roman"/>
          <w:lang w:val="en-GB"/>
        </w:rPr>
        <w:t xml:space="preserve"> R</w:t>
      </w:r>
      <w:r w:rsidR="00B11E8C" w:rsidRPr="00C92D32">
        <w:rPr>
          <w:rFonts w:ascii="Times New Roman" w:hAnsi="Times New Roman" w:cs="Times New Roman"/>
          <w:vertAlign w:val="superscript"/>
          <w:lang w:val="en-GB"/>
        </w:rPr>
        <w:t>2</w:t>
      </w:r>
      <w:r w:rsidR="00B11E8C" w:rsidRPr="00C92D32">
        <w:rPr>
          <w:rFonts w:ascii="Times New Roman" w:hAnsi="Times New Roman" w:cs="Times New Roman"/>
          <w:lang w:val="en-GB"/>
        </w:rPr>
        <w:t xml:space="preserve"> = 0.54</w:t>
      </w:r>
      <w:r w:rsidR="00923F40">
        <w:rPr>
          <w:rFonts w:ascii="Times New Roman" w:hAnsi="Times New Roman" w:cs="Times New Roman"/>
          <w:lang w:val="en-GB"/>
        </w:rPr>
        <w:t xml:space="preserve"> (</w:t>
      </w:r>
      <w:r w:rsidR="00923F40" w:rsidRPr="003F12DE">
        <w:rPr>
          <w:rFonts w:ascii="Times New Roman" w:hAnsi="Times New Roman" w:cs="Times New Roman"/>
          <w:b/>
          <w:bCs/>
          <w:lang w:val="en-GB"/>
        </w:rPr>
        <w:t xml:space="preserve">Figure </w:t>
      </w:r>
      <w:r w:rsidR="001D1E88" w:rsidRPr="003F12DE">
        <w:rPr>
          <w:rFonts w:ascii="Times New Roman" w:hAnsi="Times New Roman" w:cs="Times New Roman"/>
          <w:b/>
          <w:bCs/>
          <w:lang w:val="en-GB"/>
        </w:rPr>
        <w:t>S</w:t>
      </w:r>
      <w:r w:rsidR="006E4515">
        <w:rPr>
          <w:rFonts w:ascii="Times New Roman" w:hAnsi="Times New Roman" w:cs="Times New Roman"/>
          <w:b/>
          <w:bCs/>
          <w:lang w:val="en-GB"/>
        </w:rPr>
        <w:t>11</w:t>
      </w:r>
      <w:r w:rsidR="00923F40">
        <w:rPr>
          <w:rFonts w:ascii="Times New Roman" w:hAnsi="Times New Roman" w:cs="Times New Roman"/>
          <w:lang w:val="en-GB"/>
        </w:rPr>
        <w:t>)</w:t>
      </w:r>
      <w:r w:rsidR="00B11E8C" w:rsidRPr="00C92D32">
        <w:rPr>
          <w:rFonts w:ascii="Times New Roman" w:hAnsi="Times New Roman" w:cs="Times New Roman"/>
          <w:lang w:val="en-GB"/>
        </w:rPr>
        <w:t>.</w:t>
      </w:r>
      <w:r w:rsidR="004C6BD3">
        <w:rPr>
          <w:rFonts w:ascii="Times New Roman" w:hAnsi="Times New Roman" w:cs="Times New Roman"/>
          <w:lang w:val="en-GB"/>
        </w:rPr>
        <w:t xml:space="preserve"> </w:t>
      </w:r>
      <w:r w:rsidR="008B227B" w:rsidRPr="008B227B">
        <w:rPr>
          <w:rFonts w:ascii="Times New Roman" w:hAnsi="Times New Roman" w:cs="Times New Roman"/>
        </w:rPr>
        <w:t>We attempted to validate the same model for NO</w:t>
      </w:r>
      <w:r w:rsidR="008B227B" w:rsidRPr="008B227B">
        <w:rPr>
          <w:rFonts w:ascii="Times New Roman" w:hAnsi="Times New Roman" w:cs="Times New Roman"/>
          <w:vertAlign w:val="subscript"/>
        </w:rPr>
        <w:t>3</w:t>
      </w:r>
      <w:r w:rsidR="008B227B" w:rsidRPr="008B227B">
        <w:rPr>
          <w:rFonts w:ascii="Times New Roman" w:hAnsi="Times New Roman" w:cs="Times New Roman"/>
          <w:vertAlign w:val="superscript"/>
        </w:rPr>
        <w:t>-</w:t>
      </w:r>
      <w:r w:rsidR="008B227B" w:rsidRPr="008B227B">
        <w:rPr>
          <w:rFonts w:ascii="Times New Roman" w:hAnsi="Times New Roman" w:cs="Times New Roman"/>
        </w:rPr>
        <w:t xml:space="preserve"> prediction on a different soil type (</w:t>
      </w:r>
      <w:r w:rsidR="008B227B" w:rsidRPr="008B227B">
        <w:rPr>
          <w:rFonts w:ascii="Times New Roman" w:hAnsi="Times New Roman" w:cs="Times New Roman"/>
          <w:iCs/>
          <w:lang w:val="en-GB"/>
        </w:rPr>
        <w:t>55% clay</w:t>
      </w:r>
      <w:r w:rsidR="008B227B" w:rsidRPr="008B227B">
        <w:rPr>
          <w:rFonts w:ascii="Times New Roman" w:hAnsi="Times New Roman" w:cs="Times New Roman"/>
        </w:rPr>
        <w:t xml:space="preserve">, </w:t>
      </w:r>
      <w:r w:rsidR="008B227B" w:rsidRPr="008B227B">
        <w:rPr>
          <w:rFonts w:ascii="Times New Roman" w:hAnsi="Times New Roman" w:cs="Times New Roman"/>
          <w:iCs/>
          <w:lang w:val="en-GB"/>
        </w:rPr>
        <w:t>1% sand, 44% silt</w:t>
      </w:r>
      <w:r w:rsidR="008B227B" w:rsidRPr="008B227B">
        <w:rPr>
          <w:rFonts w:ascii="Times New Roman" w:hAnsi="Times New Roman" w:cs="Times New Roman"/>
        </w:rPr>
        <w:t>), with a new time series of external laboratory data. The result was a positive correlation (R</w:t>
      </w:r>
      <w:r w:rsidR="008B227B" w:rsidRPr="008B227B">
        <w:rPr>
          <w:rFonts w:ascii="Times New Roman" w:hAnsi="Times New Roman" w:cs="Times New Roman"/>
          <w:vertAlign w:val="superscript"/>
        </w:rPr>
        <w:t>2</w:t>
      </w:r>
      <w:r w:rsidR="008B227B" w:rsidRPr="008B227B">
        <w:rPr>
          <w:rFonts w:ascii="Times New Roman" w:hAnsi="Times New Roman" w:cs="Times New Roman"/>
        </w:rPr>
        <w:t xml:space="preserve"> = 0.31) between measured and predicted NO</w:t>
      </w:r>
      <w:r w:rsidR="008B227B" w:rsidRPr="008B227B">
        <w:rPr>
          <w:rFonts w:ascii="Times New Roman" w:hAnsi="Times New Roman" w:cs="Times New Roman"/>
          <w:vertAlign w:val="subscript"/>
        </w:rPr>
        <w:t>3</w:t>
      </w:r>
      <w:r w:rsidR="008B227B" w:rsidRPr="008B227B">
        <w:rPr>
          <w:rFonts w:ascii="Times New Roman" w:hAnsi="Times New Roman" w:cs="Times New Roman"/>
          <w:vertAlign w:val="superscript"/>
        </w:rPr>
        <w:t>-</w:t>
      </w:r>
      <w:r w:rsidR="008B227B" w:rsidRPr="008B227B">
        <w:rPr>
          <w:rFonts w:ascii="Times New Roman" w:hAnsi="Times New Roman" w:cs="Times New Roman"/>
        </w:rPr>
        <w:t>, however more data is needed to train the model to understand nitrogen dynamics in different soil types (</w:t>
      </w:r>
      <w:r w:rsidR="008B227B" w:rsidRPr="008B227B">
        <w:rPr>
          <w:rFonts w:ascii="Times New Roman" w:hAnsi="Times New Roman" w:cs="Times New Roman"/>
          <w:b/>
          <w:bCs/>
        </w:rPr>
        <w:t xml:space="preserve">Figure S13 </w:t>
      </w:r>
      <w:r w:rsidR="008B227B" w:rsidRPr="008B227B">
        <w:rPr>
          <w:rFonts w:ascii="Times New Roman" w:hAnsi="Times New Roman" w:cs="Times New Roman"/>
        </w:rPr>
        <w:t>for data and further discussion).”</w:t>
      </w:r>
    </w:p>
    <w:p w14:paraId="5995560A" w14:textId="39C50BCA" w:rsidR="00BF28F4" w:rsidRPr="0016510E" w:rsidRDefault="004324D7" w:rsidP="003F12DE">
      <w:pPr>
        <w:spacing w:after="0" w:line="480" w:lineRule="auto"/>
        <w:rPr>
          <w:rFonts w:ascii="Times New Roman" w:hAnsi="Times New Roman" w:cs="Times New Roman"/>
          <w:lang w:val="en-GB"/>
        </w:rPr>
      </w:pPr>
      <w:r>
        <w:rPr>
          <w:rFonts w:ascii="Times New Roman" w:hAnsi="Times New Roman" w:cs="Times New Roman"/>
          <w:lang w:val="en-GB"/>
        </w:rPr>
        <w:tab/>
      </w:r>
      <w:r w:rsidR="00EB21A1">
        <w:rPr>
          <w:rFonts w:ascii="Times New Roman" w:hAnsi="Times New Roman" w:cs="Times New Roman"/>
          <w:lang w:val="en-GB"/>
        </w:rPr>
        <w:t xml:space="preserve">While </w:t>
      </w:r>
      <w:r w:rsidR="00421B97">
        <w:rPr>
          <w:rFonts w:ascii="Times New Roman" w:hAnsi="Times New Roman" w:cs="Times New Roman"/>
          <w:lang w:val="en-GB"/>
        </w:rPr>
        <w:t xml:space="preserve">determining the concentration of </w:t>
      </w:r>
      <w:r w:rsidR="00AE7B71">
        <w:rPr>
          <w:rFonts w:ascii="Times New Roman" w:hAnsi="Times New Roman" w:cs="Times New Roman"/>
          <w:iCs/>
          <w:lang w:val="en-GB"/>
        </w:rPr>
        <w:t>NH</w:t>
      </w:r>
      <w:r w:rsidR="00AE7B71" w:rsidRPr="00DC5565">
        <w:rPr>
          <w:rFonts w:ascii="Times New Roman" w:hAnsi="Times New Roman" w:cs="Times New Roman"/>
          <w:iCs/>
          <w:vertAlign w:val="subscript"/>
          <w:lang w:val="en-GB"/>
        </w:rPr>
        <w:t>4</w:t>
      </w:r>
      <w:r w:rsidR="00AE7B71" w:rsidRPr="00DC5565">
        <w:rPr>
          <w:rFonts w:ascii="Times New Roman" w:hAnsi="Times New Roman" w:cs="Times New Roman"/>
          <w:iCs/>
          <w:vertAlign w:val="superscript"/>
          <w:lang w:val="en-GB"/>
        </w:rPr>
        <w:t>+</w:t>
      </w:r>
      <w:r w:rsidR="00AE7B71">
        <w:rPr>
          <w:rFonts w:ascii="Times New Roman" w:hAnsi="Times New Roman" w:cs="Times New Roman"/>
          <w:iCs/>
          <w:lang w:val="en-GB"/>
        </w:rPr>
        <w:t xml:space="preserve"> and NO</w:t>
      </w:r>
      <w:r w:rsidR="00AE7B71" w:rsidRPr="00DC5565">
        <w:rPr>
          <w:rFonts w:ascii="Times New Roman" w:hAnsi="Times New Roman" w:cs="Times New Roman"/>
          <w:iCs/>
          <w:vertAlign w:val="subscript"/>
          <w:lang w:val="en-GB"/>
        </w:rPr>
        <w:t>3</w:t>
      </w:r>
      <w:r w:rsidR="00AE7B71" w:rsidRPr="00DC5565">
        <w:rPr>
          <w:rFonts w:ascii="Times New Roman" w:hAnsi="Times New Roman" w:cs="Times New Roman"/>
          <w:iCs/>
          <w:vertAlign w:val="superscript"/>
          <w:lang w:val="en-GB"/>
        </w:rPr>
        <w:t>-</w:t>
      </w:r>
      <w:r w:rsidR="00AE7B71" w:rsidRPr="003F12DE">
        <w:rPr>
          <w:rFonts w:ascii="Times New Roman" w:hAnsi="Times New Roman" w:cs="Times New Roman"/>
          <w:iCs/>
          <w:lang w:val="en-GB"/>
        </w:rPr>
        <w:t xml:space="preserve"> </w:t>
      </w:r>
      <w:r w:rsidR="009208D6">
        <w:rPr>
          <w:rFonts w:ascii="Times New Roman" w:hAnsi="Times New Roman" w:cs="Times New Roman"/>
          <w:lang w:val="en-GB"/>
        </w:rPr>
        <w:t xml:space="preserve">in soil </w:t>
      </w:r>
      <w:r w:rsidR="00421B97">
        <w:rPr>
          <w:rFonts w:ascii="Times New Roman" w:hAnsi="Times New Roman" w:cs="Times New Roman"/>
          <w:lang w:val="en-GB"/>
        </w:rPr>
        <w:t>at any given moment is important</w:t>
      </w:r>
      <w:r w:rsidR="009208D6">
        <w:rPr>
          <w:rFonts w:ascii="Times New Roman" w:hAnsi="Times New Roman" w:cs="Times New Roman"/>
          <w:lang w:val="en-GB"/>
        </w:rPr>
        <w:t xml:space="preserve"> (as described above)</w:t>
      </w:r>
      <w:r w:rsidR="00421B97">
        <w:rPr>
          <w:rFonts w:ascii="Times New Roman" w:hAnsi="Times New Roman" w:cs="Times New Roman"/>
          <w:lang w:val="en-GB"/>
        </w:rPr>
        <w:t xml:space="preserve">, from an operational point of view, it would </w:t>
      </w:r>
      <w:r w:rsidR="009208D6">
        <w:rPr>
          <w:rFonts w:ascii="Times New Roman" w:hAnsi="Times New Roman" w:cs="Times New Roman"/>
          <w:lang w:val="en-GB"/>
        </w:rPr>
        <w:t xml:space="preserve">also </w:t>
      </w:r>
      <w:r w:rsidR="00421B97">
        <w:rPr>
          <w:rFonts w:ascii="Times New Roman" w:hAnsi="Times New Roman" w:cs="Times New Roman"/>
          <w:lang w:val="en-GB"/>
        </w:rPr>
        <w:t>be useful to know what the level</w:t>
      </w:r>
      <w:r w:rsidR="009208D6">
        <w:rPr>
          <w:rFonts w:ascii="Times New Roman" w:hAnsi="Times New Roman" w:cs="Times New Roman"/>
          <w:lang w:val="en-GB"/>
        </w:rPr>
        <w:t>s</w:t>
      </w:r>
      <w:r w:rsidR="00421B97">
        <w:rPr>
          <w:rFonts w:ascii="Times New Roman" w:hAnsi="Times New Roman" w:cs="Times New Roman"/>
          <w:lang w:val="en-GB"/>
        </w:rPr>
        <w:t xml:space="preserve"> of </w:t>
      </w:r>
      <w:r w:rsidR="006602D9">
        <w:rPr>
          <w:rFonts w:ascii="Times New Roman" w:hAnsi="Times New Roman" w:cs="Times New Roman"/>
          <w:lang w:val="en-GB"/>
        </w:rPr>
        <w:t xml:space="preserve">soil </w:t>
      </w:r>
      <w:r w:rsidR="00421B97">
        <w:rPr>
          <w:rFonts w:ascii="Times New Roman" w:hAnsi="Times New Roman" w:cs="Times New Roman"/>
          <w:lang w:val="en-GB"/>
        </w:rPr>
        <w:t xml:space="preserve">nitrogen </w:t>
      </w:r>
      <w:r w:rsidR="009A1649">
        <w:rPr>
          <w:rFonts w:ascii="Times New Roman" w:hAnsi="Times New Roman" w:cs="Times New Roman"/>
          <w:lang w:val="en-GB"/>
        </w:rPr>
        <w:t>(</w:t>
      </w:r>
      <w:r w:rsidR="009A1649" w:rsidRPr="003F12DE">
        <w:rPr>
          <w:rFonts w:ascii="Times New Roman" w:hAnsi="Times New Roman" w:cs="Times New Roman"/>
          <w:i/>
          <w:iCs/>
          <w:lang w:val="en-GB"/>
        </w:rPr>
        <w:t>i.e.</w:t>
      </w:r>
      <w:r w:rsidR="009A1649">
        <w:rPr>
          <w:rFonts w:ascii="Times New Roman" w:hAnsi="Times New Roman" w:cs="Times New Roman"/>
          <w:lang w:val="en-GB"/>
        </w:rPr>
        <w:t xml:space="preserve"> </w:t>
      </w:r>
      <w:r w:rsidR="009A1649">
        <w:rPr>
          <w:rFonts w:ascii="Times New Roman" w:hAnsi="Times New Roman" w:cs="Times New Roman"/>
          <w:iCs/>
          <w:lang w:val="en-GB"/>
        </w:rPr>
        <w:t>NH</w:t>
      </w:r>
      <w:r w:rsidR="009A1649" w:rsidRPr="00DC5565">
        <w:rPr>
          <w:rFonts w:ascii="Times New Roman" w:hAnsi="Times New Roman" w:cs="Times New Roman"/>
          <w:iCs/>
          <w:vertAlign w:val="subscript"/>
          <w:lang w:val="en-GB"/>
        </w:rPr>
        <w:t>4</w:t>
      </w:r>
      <w:r w:rsidR="009A1649" w:rsidRPr="00DC5565">
        <w:rPr>
          <w:rFonts w:ascii="Times New Roman" w:hAnsi="Times New Roman" w:cs="Times New Roman"/>
          <w:iCs/>
          <w:vertAlign w:val="superscript"/>
          <w:lang w:val="en-GB"/>
        </w:rPr>
        <w:t>+</w:t>
      </w:r>
      <w:r w:rsidR="009A1649">
        <w:rPr>
          <w:rFonts w:ascii="Times New Roman" w:hAnsi="Times New Roman" w:cs="Times New Roman"/>
          <w:iCs/>
          <w:lang w:val="en-GB"/>
        </w:rPr>
        <w:t xml:space="preserve"> and NO</w:t>
      </w:r>
      <w:r w:rsidR="009A1649" w:rsidRPr="00DC5565">
        <w:rPr>
          <w:rFonts w:ascii="Times New Roman" w:hAnsi="Times New Roman" w:cs="Times New Roman"/>
          <w:iCs/>
          <w:vertAlign w:val="subscript"/>
          <w:lang w:val="en-GB"/>
        </w:rPr>
        <w:t>3</w:t>
      </w:r>
      <w:r w:rsidR="009A1649" w:rsidRPr="00DC5565">
        <w:rPr>
          <w:rFonts w:ascii="Times New Roman" w:hAnsi="Times New Roman" w:cs="Times New Roman"/>
          <w:iCs/>
          <w:vertAlign w:val="superscript"/>
          <w:lang w:val="en-GB"/>
        </w:rPr>
        <w:t>-</w:t>
      </w:r>
      <w:r w:rsidR="009A1649">
        <w:rPr>
          <w:rFonts w:ascii="Times New Roman" w:hAnsi="Times New Roman" w:cs="Times New Roman"/>
          <w:lang w:val="en-GB"/>
        </w:rPr>
        <w:t xml:space="preserve">) </w:t>
      </w:r>
      <w:r w:rsidR="00421B97">
        <w:rPr>
          <w:rFonts w:ascii="Times New Roman" w:hAnsi="Times New Roman" w:cs="Times New Roman"/>
          <w:lang w:val="en-GB"/>
        </w:rPr>
        <w:t>will be in the future</w:t>
      </w:r>
      <w:r w:rsidR="009729F8">
        <w:rPr>
          <w:rFonts w:ascii="Times New Roman" w:hAnsi="Times New Roman" w:cs="Times New Roman"/>
          <w:lang w:val="en-GB"/>
        </w:rPr>
        <w:t xml:space="preserve"> </w:t>
      </w:r>
      <w:r w:rsidR="009A1649">
        <w:rPr>
          <w:rFonts w:ascii="Times New Roman" w:hAnsi="Times New Roman" w:cs="Times New Roman"/>
          <w:lang w:val="en-GB"/>
        </w:rPr>
        <w:t xml:space="preserve">from a single measurement </w:t>
      </w:r>
      <w:r w:rsidR="009729F8">
        <w:rPr>
          <w:rFonts w:ascii="Times New Roman" w:hAnsi="Times New Roman" w:cs="Times New Roman"/>
          <w:lang w:val="en-GB"/>
        </w:rPr>
        <w:t xml:space="preserve">to create a precise schedule for </w:t>
      </w:r>
      <w:r w:rsidR="009A1649">
        <w:rPr>
          <w:rFonts w:ascii="Times New Roman" w:hAnsi="Times New Roman" w:cs="Times New Roman"/>
          <w:lang w:val="en-GB"/>
        </w:rPr>
        <w:t xml:space="preserve">future </w:t>
      </w:r>
      <w:r w:rsidR="009208D6">
        <w:rPr>
          <w:rFonts w:ascii="Times New Roman" w:hAnsi="Times New Roman" w:cs="Times New Roman"/>
          <w:lang w:val="en-GB"/>
        </w:rPr>
        <w:t>fertilization</w:t>
      </w:r>
      <w:r w:rsidR="009729F8">
        <w:rPr>
          <w:rFonts w:ascii="Times New Roman" w:hAnsi="Times New Roman" w:cs="Times New Roman"/>
          <w:lang w:val="en-GB"/>
        </w:rPr>
        <w:t>.</w:t>
      </w:r>
      <w:r w:rsidR="009208D6">
        <w:rPr>
          <w:rFonts w:ascii="Times New Roman" w:hAnsi="Times New Roman" w:cs="Times New Roman"/>
          <w:lang w:val="en-GB"/>
        </w:rPr>
        <w:t xml:space="preserve"> </w:t>
      </w:r>
      <w:r w:rsidR="00C674B7">
        <w:rPr>
          <w:rFonts w:ascii="Times New Roman" w:hAnsi="Times New Roman" w:cs="Times New Roman"/>
          <w:lang w:val="en-GB"/>
        </w:rPr>
        <w:t xml:space="preserve">Soil, however, </w:t>
      </w:r>
      <w:r w:rsidR="009E23E5">
        <w:rPr>
          <w:rFonts w:ascii="Times New Roman" w:hAnsi="Times New Roman" w:cs="Times New Roman"/>
          <w:lang w:val="en-GB"/>
        </w:rPr>
        <w:t>introduces</w:t>
      </w:r>
      <w:r w:rsidR="00C674B7">
        <w:rPr>
          <w:rFonts w:ascii="Times New Roman" w:hAnsi="Times New Roman" w:cs="Times New Roman"/>
          <w:lang w:val="en-GB"/>
        </w:rPr>
        <w:t xml:space="preserve"> a memory </w:t>
      </w:r>
      <w:r w:rsidR="009E23E5">
        <w:rPr>
          <w:rFonts w:ascii="Times New Roman" w:hAnsi="Times New Roman" w:cs="Times New Roman"/>
          <w:lang w:val="en-GB"/>
        </w:rPr>
        <w:t>effect</w:t>
      </w:r>
      <w:r w:rsidR="009A1649">
        <w:rPr>
          <w:rFonts w:ascii="Times New Roman" w:hAnsi="Times New Roman" w:cs="Times New Roman"/>
          <w:lang w:val="en-GB"/>
        </w:rPr>
        <w:t>:</w:t>
      </w:r>
      <w:r w:rsidR="009E23E5">
        <w:rPr>
          <w:rFonts w:ascii="Times New Roman" w:hAnsi="Times New Roman" w:cs="Times New Roman"/>
          <w:lang w:val="en-GB"/>
        </w:rPr>
        <w:t xml:space="preserve"> </w:t>
      </w:r>
      <w:r w:rsidR="00C674B7">
        <w:rPr>
          <w:rFonts w:ascii="Times New Roman" w:hAnsi="Times New Roman" w:cs="Times New Roman"/>
          <w:lang w:val="en-GB"/>
        </w:rPr>
        <w:t xml:space="preserve">nutrient levels today depend on the nutrient levels and other factors </w:t>
      </w:r>
      <w:r w:rsidR="006602D9">
        <w:rPr>
          <w:rFonts w:ascii="Times New Roman" w:hAnsi="Times New Roman" w:cs="Times New Roman"/>
          <w:lang w:val="en-GB"/>
        </w:rPr>
        <w:t xml:space="preserve">from </w:t>
      </w:r>
      <w:r w:rsidR="00C674B7">
        <w:rPr>
          <w:rFonts w:ascii="Times New Roman" w:hAnsi="Times New Roman" w:cs="Times New Roman"/>
          <w:lang w:val="en-GB"/>
        </w:rPr>
        <w:t xml:space="preserve">yesterday </w:t>
      </w:r>
      <w:r w:rsidR="00ED76F9" w:rsidRPr="00C92D32">
        <w:rPr>
          <w:rFonts w:ascii="Times New Roman" w:hAnsi="Times New Roman" w:cs="Times New Roman"/>
          <w:lang w:val="en-GB"/>
        </w:rPr>
        <w:t>(</w:t>
      </w:r>
      <w:r w:rsidR="003160B3" w:rsidRPr="00C92D32">
        <w:rPr>
          <w:rFonts w:ascii="Times New Roman" w:hAnsi="Times New Roman" w:cs="Times New Roman"/>
          <w:lang w:val="en-GB"/>
        </w:rPr>
        <w:t>property</w:t>
      </w:r>
      <w:r w:rsidR="00ED76F9" w:rsidRPr="00C92D32">
        <w:rPr>
          <w:rFonts w:ascii="Times New Roman" w:hAnsi="Times New Roman" w:cs="Times New Roman"/>
          <w:lang w:val="en-GB"/>
        </w:rPr>
        <w:t xml:space="preserve"> X a</w:t>
      </w:r>
      <w:r w:rsidR="0044734F">
        <w:rPr>
          <w:rFonts w:ascii="Times New Roman" w:hAnsi="Times New Roman" w:cs="Times New Roman"/>
          <w:lang w:val="en-GB"/>
        </w:rPr>
        <w:t xml:space="preserve">t </w:t>
      </w:r>
      <w:r w:rsidR="00ED76F9" w:rsidRPr="00C92D32">
        <w:rPr>
          <w:rFonts w:ascii="Times New Roman" w:hAnsi="Times New Roman" w:cs="Times New Roman"/>
          <w:lang w:val="en-GB"/>
        </w:rPr>
        <w:t>time t will be a function of X at t-1)</w:t>
      </w:r>
      <w:r w:rsidR="00790823">
        <w:rPr>
          <w:rFonts w:ascii="Times New Roman" w:hAnsi="Times New Roman" w:cs="Times New Roman"/>
          <w:lang w:val="en-GB"/>
        </w:rPr>
        <w:t>. Forecasting of soil-N in</w:t>
      </w:r>
      <w:r w:rsidR="005D309E">
        <w:rPr>
          <w:rFonts w:ascii="Times New Roman" w:hAnsi="Times New Roman" w:cs="Times New Roman"/>
          <w:lang w:val="en-GB"/>
        </w:rPr>
        <w:t>to</w:t>
      </w:r>
      <w:r w:rsidR="00790823">
        <w:rPr>
          <w:rFonts w:ascii="Times New Roman" w:hAnsi="Times New Roman" w:cs="Times New Roman"/>
          <w:lang w:val="en-GB"/>
        </w:rPr>
        <w:t xml:space="preserve"> the future</w:t>
      </w:r>
      <w:r w:rsidR="005D309E" w:rsidRPr="005D309E">
        <w:rPr>
          <w:rFonts w:ascii="Times New Roman" w:hAnsi="Times New Roman" w:cs="Times New Roman"/>
          <w:lang w:val="en-GB"/>
        </w:rPr>
        <w:t xml:space="preserve"> </w:t>
      </w:r>
      <w:r w:rsidR="005D309E" w:rsidRPr="00C92D32">
        <w:rPr>
          <w:rFonts w:ascii="Times New Roman" w:hAnsi="Times New Roman" w:cs="Times New Roman"/>
          <w:lang w:val="en-GB"/>
        </w:rPr>
        <w:t>must</w:t>
      </w:r>
      <w:r w:rsidR="00ED76F9" w:rsidRPr="00C92D32">
        <w:rPr>
          <w:rFonts w:ascii="Times New Roman" w:hAnsi="Times New Roman" w:cs="Times New Roman"/>
          <w:lang w:val="en-GB"/>
        </w:rPr>
        <w:t>,</w:t>
      </w:r>
      <w:r w:rsidR="00790823">
        <w:rPr>
          <w:rFonts w:ascii="Times New Roman" w:hAnsi="Times New Roman" w:cs="Times New Roman"/>
          <w:lang w:val="en-GB"/>
        </w:rPr>
        <w:t xml:space="preserve"> therefore, </w:t>
      </w:r>
      <w:r w:rsidR="00714772" w:rsidRPr="00C92D32">
        <w:rPr>
          <w:rFonts w:ascii="Times New Roman" w:hAnsi="Times New Roman" w:cs="Times New Roman"/>
          <w:lang w:val="en-GB"/>
        </w:rPr>
        <w:t>consider</w:t>
      </w:r>
      <w:r w:rsidR="00ED76F9" w:rsidRPr="00C92D32">
        <w:rPr>
          <w:rFonts w:ascii="Times New Roman" w:hAnsi="Times New Roman" w:cs="Times New Roman"/>
          <w:lang w:val="en-GB"/>
        </w:rPr>
        <w:t xml:space="preserve"> time and sequence of data, and possess a degree of memory, for multiple correlated features.</w:t>
      </w:r>
      <w:r w:rsidR="00753879" w:rsidRPr="00C92D32">
        <w:rPr>
          <w:rFonts w:ascii="Times New Roman" w:hAnsi="Times New Roman" w:cs="Times New Roman"/>
          <w:lang w:val="en-GB"/>
        </w:rPr>
        <w:t xml:space="preserve"> </w:t>
      </w:r>
      <w:r w:rsidR="002D100B">
        <w:rPr>
          <w:rFonts w:ascii="Times New Roman" w:hAnsi="Times New Roman" w:cs="Times New Roman"/>
          <w:lang w:val="en-GB"/>
        </w:rPr>
        <w:t>Using the time</w:t>
      </w:r>
      <w:r w:rsidR="00EB21A1">
        <w:rPr>
          <w:rFonts w:ascii="Times New Roman" w:hAnsi="Times New Roman" w:cs="Times New Roman"/>
          <w:lang w:val="en-GB"/>
        </w:rPr>
        <w:t xml:space="preserve"> </w:t>
      </w:r>
      <w:r w:rsidR="002D100B">
        <w:rPr>
          <w:rFonts w:ascii="Times New Roman" w:hAnsi="Times New Roman" w:cs="Times New Roman"/>
          <w:lang w:val="en-GB"/>
        </w:rPr>
        <w:t>series dataset generated by the external lab, we trained a</w:t>
      </w:r>
      <w:r w:rsidR="00753879" w:rsidRPr="00C92D32">
        <w:rPr>
          <w:rFonts w:ascii="Times New Roman" w:hAnsi="Times New Roman" w:cs="Times New Roman"/>
          <w:lang w:val="en-GB"/>
        </w:rPr>
        <w:t xml:space="preserve"> </w:t>
      </w:r>
      <w:r w:rsidR="001C2F55" w:rsidRPr="00C92D32">
        <w:rPr>
          <w:rFonts w:ascii="Times New Roman" w:hAnsi="Times New Roman" w:cs="Times New Roman"/>
          <w:lang w:val="en-GB"/>
        </w:rPr>
        <w:t>long short-term memory recurrent neural network (LSTM)</w:t>
      </w:r>
      <w:r w:rsidR="001C2F55">
        <w:rPr>
          <w:rFonts w:ascii="Times New Roman" w:hAnsi="Times New Roman" w:cs="Times New Roman"/>
          <w:lang w:val="en-GB"/>
        </w:rPr>
        <w:t xml:space="preserve"> </w:t>
      </w:r>
      <w:r w:rsidR="00753879" w:rsidRPr="00C92D32">
        <w:rPr>
          <w:rFonts w:ascii="Times New Roman" w:hAnsi="Times New Roman" w:cs="Times New Roman"/>
          <w:lang w:val="en-GB"/>
        </w:rPr>
        <w:t>model</w:t>
      </w:r>
      <w:r w:rsidR="001902A3">
        <w:rPr>
          <w:rFonts w:ascii="Times New Roman" w:hAnsi="Times New Roman" w:cs="Times New Roman"/>
          <w:lang w:val="en-GB"/>
        </w:rPr>
        <w:t xml:space="preserve"> (another </w:t>
      </w:r>
      <w:r w:rsidR="00BF5A58">
        <w:rPr>
          <w:rFonts w:ascii="Times New Roman" w:hAnsi="Times New Roman" w:cs="Times New Roman"/>
          <w:lang w:val="en-GB"/>
        </w:rPr>
        <w:t>supervised</w:t>
      </w:r>
      <w:r w:rsidR="001902A3">
        <w:rPr>
          <w:rFonts w:ascii="Times New Roman" w:hAnsi="Times New Roman" w:cs="Times New Roman"/>
          <w:lang w:val="en-GB"/>
        </w:rPr>
        <w:t xml:space="preserve"> </w:t>
      </w:r>
      <w:r w:rsidR="006602D9">
        <w:rPr>
          <w:rFonts w:ascii="Times New Roman" w:hAnsi="Times New Roman" w:cs="Times New Roman"/>
          <w:lang w:val="en-GB"/>
        </w:rPr>
        <w:t>ML</w:t>
      </w:r>
      <w:r w:rsidR="001902A3">
        <w:rPr>
          <w:rFonts w:ascii="Times New Roman" w:hAnsi="Times New Roman" w:cs="Times New Roman"/>
          <w:lang w:val="en-GB"/>
        </w:rPr>
        <w:t xml:space="preserve"> algorithm)</w:t>
      </w:r>
      <w:r w:rsidR="00753879" w:rsidRPr="00C92D32">
        <w:rPr>
          <w:rFonts w:ascii="Times New Roman" w:hAnsi="Times New Roman" w:cs="Times New Roman"/>
          <w:lang w:val="en-GB"/>
        </w:rPr>
        <w:t xml:space="preserve"> to forecast </w:t>
      </w:r>
      <w:r w:rsidR="00F524EE" w:rsidRPr="00C92D32">
        <w:rPr>
          <w:rFonts w:ascii="Times New Roman" w:hAnsi="Times New Roman" w:cs="Times New Roman"/>
          <w:lang w:val="en-GB"/>
        </w:rPr>
        <w:t>NH</w:t>
      </w:r>
      <w:r w:rsidR="00F524EE" w:rsidRPr="00C92D32">
        <w:rPr>
          <w:rFonts w:ascii="Times New Roman" w:hAnsi="Times New Roman" w:cs="Times New Roman"/>
          <w:vertAlign w:val="subscript"/>
          <w:lang w:val="en-GB"/>
        </w:rPr>
        <w:t>4</w:t>
      </w:r>
      <w:r w:rsidR="00F524EE">
        <w:rPr>
          <w:rFonts w:ascii="Times New Roman" w:hAnsi="Times New Roman" w:cs="Times New Roman"/>
          <w:vertAlign w:val="superscript"/>
          <w:lang w:val="en-GB"/>
        </w:rPr>
        <w:t>+</w:t>
      </w:r>
      <w:r w:rsidR="00753879" w:rsidRPr="00C92D32">
        <w:rPr>
          <w:rFonts w:ascii="Times New Roman" w:hAnsi="Times New Roman" w:cs="Times New Roman"/>
          <w:lang w:val="en-GB"/>
        </w:rPr>
        <w:t xml:space="preserve"> and </w:t>
      </w:r>
      <w:r w:rsidR="008F2939" w:rsidRPr="00C92D32">
        <w:rPr>
          <w:rFonts w:ascii="Times New Roman" w:hAnsi="Times New Roman" w:cs="Times New Roman"/>
          <w:lang w:val="en-GB"/>
        </w:rPr>
        <w:t>NO</w:t>
      </w:r>
      <w:r w:rsidR="008F2939" w:rsidRPr="00B82353">
        <w:rPr>
          <w:rFonts w:ascii="Times New Roman" w:hAnsi="Times New Roman" w:cs="Times New Roman"/>
          <w:vertAlign w:val="subscript"/>
          <w:lang w:val="en-GB"/>
        </w:rPr>
        <w:t>3</w:t>
      </w:r>
      <w:r w:rsidR="008F2939" w:rsidRPr="002D100B">
        <w:rPr>
          <w:rFonts w:ascii="Times New Roman" w:hAnsi="Times New Roman" w:cs="Times New Roman"/>
          <w:vertAlign w:val="superscript"/>
          <w:lang w:val="en-GB"/>
        </w:rPr>
        <w:t xml:space="preserve">- </w:t>
      </w:r>
      <w:r w:rsidR="001C2F55">
        <w:rPr>
          <w:rFonts w:ascii="Times New Roman" w:hAnsi="Times New Roman" w:cs="Times New Roman"/>
          <w:lang w:val="en-GB"/>
        </w:rPr>
        <w:t>into the future</w:t>
      </w:r>
      <w:r w:rsidR="007C792C">
        <w:rPr>
          <w:rFonts w:ascii="Times New Roman" w:hAnsi="Times New Roman" w:cs="Times New Roman"/>
          <w:lang w:val="en-GB"/>
        </w:rPr>
        <w:t xml:space="preserve"> </w:t>
      </w:r>
      <w:r w:rsidR="007C792C" w:rsidRPr="00C92D32">
        <w:rPr>
          <w:rFonts w:ascii="Times New Roman" w:hAnsi="Times New Roman" w:cs="Times New Roman"/>
          <w:lang w:val="en-GB"/>
        </w:rPr>
        <w:t>for unseen environmental conditions</w:t>
      </w:r>
      <w:r w:rsidR="00753879" w:rsidRPr="00C92D32">
        <w:rPr>
          <w:rFonts w:ascii="Times New Roman" w:hAnsi="Times New Roman" w:cs="Times New Roman"/>
          <w:lang w:val="en-GB"/>
        </w:rPr>
        <w:t xml:space="preserve">. </w:t>
      </w:r>
      <w:r w:rsidR="007C3EC1">
        <w:rPr>
          <w:rFonts w:ascii="Times New Roman" w:hAnsi="Times New Roman" w:cs="Times New Roman"/>
          <w:lang w:val="en-GB"/>
        </w:rPr>
        <w:t>We tuned the</w:t>
      </w:r>
      <w:r w:rsidR="006A11A6">
        <w:rPr>
          <w:rFonts w:ascii="Times New Roman" w:hAnsi="Times New Roman" w:cs="Times New Roman"/>
          <w:lang w:val="en-GB"/>
        </w:rPr>
        <w:t xml:space="preserve"> model using grid search, minimizing root-mean-squared error using </w:t>
      </w:r>
      <w:r w:rsidR="008F7477">
        <w:rPr>
          <w:rFonts w:ascii="Times New Roman" w:hAnsi="Times New Roman" w:cs="Times New Roman"/>
          <w:lang w:val="en-GB"/>
        </w:rPr>
        <w:t>tim</w:t>
      </w:r>
      <w:r w:rsidR="006A11A6">
        <w:rPr>
          <w:rFonts w:ascii="Times New Roman" w:hAnsi="Times New Roman" w:cs="Times New Roman"/>
          <w:lang w:val="en-GB"/>
        </w:rPr>
        <w:t xml:space="preserve">e </w:t>
      </w:r>
      <w:r w:rsidR="008F7477">
        <w:rPr>
          <w:rFonts w:ascii="Times New Roman" w:hAnsi="Times New Roman" w:cs="Times New Roman"/>
          <w:lang w:val="en-GB"/>
        </w:rPr>
        <w:t xml:space="preserve">lag </w:t>
      </w:r>
      <w:r w:rsidR="000C5957" w:rsidRPr="00C92D32">
        <w:rPr>
          <w:rFonts w:ascii="Times New Roman" w:hAnsi="Times New Roman" w:cs="Times New Roman"/>
          <w:lang w:val="en-GB"/>
        </w:rPr>
        <w:t>and model hyperparameters (training epochs, batch size, number of neurons</w:t>
      </w:r>
      <w:r w:rsidR="00907EE1">
        <w:rPr>
          <w:rFonts w:ascii="Times New Roman" w:hAnsi="Times New Roman" w:cs="Times New Roman"/>
          <w:lang w:val="en-GB"/>
        </w:rPr>
        <w:t xml:space="preserve">, defined after </w:t>
      </w:r>
      <w:r w:rsidR="00907EE1" w:rsidRPr="0063377D">
        <w:rPr>
          <w:rFonts w:ascii="Times New Roman" w:hAnsi="Times New Roman" w:cs="Times New Roman"/>
          <w:b/>
          <w:bCs/>
          <w:lang w:val="en-GB"/>
        </w:rPr>
        <w:t>Figure S15</w:t>
      </w:r>
      <w:r w:rsidR="000C5957" w:rsidRPr="00C92D32">
        <w:rPr>
          <w:rFonts w:ascii="Times New Roman" w:hAnsi="Times New Roman" w:cs="Times New Roman"/>
          <w:lang w:val="en-GB"/>
        </w:rPr>
        <w:t>)</w:t>
      </w:r>
      <w:r w:rsidR="006A11A6">
        <w:rPr>
          <w:rFonts w:ascii="Times New Roman" w:hAnsi="Times New Roman" w:cs="Times New Roman"/>
          <w:lang w:val="en-GB"/>
        </w:rPr>
        <w:t xml:space="preserve">. The optimal tuning </w:t>
      </w:r>
      <w:r w:rsidR="007C3EC1">
        <w:rPr>
          <w:rFonts w:ascii="Times New Roman" w:hAnsi="Times New Roman" w:cs="Times New Roman"/>
          <w:lang w:val="en-GB"/>
        </w:rPr>
        <w:t>was</w:t>
      </w:r>
      <w:r w:rsidR="006A11A6">
        <w:rPr>
          <w:rFonts w:ascii="Times New Roman" w:hAnsi="Times New Roman" w:cs="Times New Roman"/>
          <w:lang w:val="en-GB"/>
        </w:rPr>
        <w:t xml:space="preserve"> time lag=1, epochs=50, batch size=3 and number of neurons=3.</w:t>
      </w:r>
      <w:r w:rsidR="000C5957" w:rsidRPr="00C92D32">
        <w:rPr>
          <w:rFonts w:ascii="Times New Roman" w:hAnsi="Times New Roman" w:cs="Times New Roman"/>
          <w:lang w:val="en-GB"/>
        </w:rPr>
        <w:t xml:space="preserve"> </w:t>
      </w:r>
      <w:r w:rsidR="00DA0E9B">
        <w:rPr>
          <w:rFonts w:ascii="Times New Roman" w:hAnsi="Times New Roman" w:cs="Times New Roman"/>
          <w:lang w:val="en-GB"/>
        </w:rPr>
        <w:t xml:space="preserve">The dataset was </w:t>
      </w:r>
      <w:r w:rsidR="006A11A6">
        <w:rPr>
          <w:rFonts w:ascii="Times New Roman" w:hAnsi="Times New Roman" w:cs="Times New Roman"/>
          <w:lang w:val="en-GB"/>
        </w:rPr>
        <w:t xml:space="preserve">first </w:t>
      </w:r>
      <w:r w:rsidR="00DA0E9B">
        <w:rPr>
          <w:rFonts w:ascii="Times New Roman" w:hAnsi="Times New Roman" w:cs="Times New Roman"/>
          <w:lang w:val="en-GB"/>
        </w:rPr>
        <w:t>concatenated into one multivariate time series. Ea</w:t>
      </w:r>
      <w:r w:rsidR="004403E5" w:rsidRPr="00C92D32">
        <w:rPr>
          <w:rFonts w:ascii="Times New Roman" w:hAnsi="Times New Roman" w:cs="Times New Roman"/>
          <w:lang w:val="en-GB"/>
        </w:rPr>
        <w:t>ch time series</w:t>
      </w:r>
      <w:r w:rsidR="00DA0E9B">
        <w:rPr>
          <w:rFonts w:ascii="Times New Roman" w:hAnsi="Times New Roman" w:cs="Times New Roman"/>
          <w:lang w:val="en-GB"/>
        </w:rPr>
        <w:t xml:space="preserve"> </w:t>
      </w:r>
      <w:r w:rsidR="004403E5" w:rsidRPr="00C92D32">
        <w:rPr>
          <w:rFonts w:ascii="Times New Roman" w:hAnsi="Times New Roman" w:cs="Times New Roman"/>
          <w:lang w:val="en-GB"/>
        </w:rPr>
        <w:t xml:space="preserve">was </w:t>
      </w:r>
      <w:r w:rsidR="0024224F">
        <w:rPr>
          <w:rFonts w:ascii="Times New Roman" w:hAnsi="Times New Roman" w:cs="Times New Roman"/>
          <w:lang w:val="en-GB"/>
        </w:rPr>
        <w:t>then</w:t>
      </w:r>
      <w:r w:rsidR="0024224F" w:rsidRPr="00C92D32">
        <w:rPr>
          <w:rFonts w:ascii="Times New Roman" w:hAnsi="Times New Roman" w:cs="Times New Roman"/>
          <w:lang w:val="en-GB"/>
        </w:rPr>
        <w:t xml:space="preserve"> </w:t>
      </w:r>
      <w:r w:rsidR="004403E5" w:rsidRPr="00C92D32">
        <w:rPr>
          <w:rFonts w:ascii="Times New Roman" w:hAnsi="Times New Roman" w:cs="Times New Roman"/>
          <w:lang w:val="en-GB"/>
        </w:rPr>
        <w:t>removed sequentially, and the model trained</w:t>
      </w:r>
      <w:r w:rsidR="00155819">
        <w:rPr>
          <w:rFonts w:ascii="Times New Roman" w:hAnsi="Times New Roman" w:cs="Times New Roman"/>
          <w:lang w:val="en-GB"/>
        </w:rPr>
        <w:t xml:space="preserve"> to</w:t>
      </w:r>
      <w:r w:rsidR="004403E5" w:rsidRPr="00C92D32">
        <w:rPr>
          <w:rFonts w:ascii="Times New Roman" w:hAnsi="Times New Roman" w:cs="Times New Roman"/>
          <w:lang w:val="en-GB"/>
        </w:rPr>
        <w:t xml:space="preserve"> </w:t>
      </w:r>
      <w:r w:rsidR="00CD2501">
        <w:rPr>
          <w:rFonts w:ascii="Times New Roman" w:hAnsi="Times New Roman" w:cs="Times New Roman"/>
          <w:lang w:val="en-GB"/>
        </w:rPr>
        <w:t>predict the removed time series from</w:t>
      </w:r>
      <w:r w:rsidR="00CD2501" w:rsidRPr="00CD2501">
        <w:rPr>
          <w:rFonts w:ascii="Times New Roman" w:hAnsi="Times New Roman" w:cs="Times New Roman"/>
          <w:lang w:val="en-GB"/>
        </w:rPr>
        <w:t xml:space="preserve"> </w:t>
      </w:r>
      <w:r w:rsidR="00CD2501" w:rsidRPr="00C92D32">
        <w:rPr>
          <w:rFonts w:ascii="Times New Roman" w:hAnsi="Times New Roman" w:cs="Times New Roman"/>
          <w:lang w:val="en-GB"/>
        </w:rPr>
        <w:t>the remaining data</w:t>
      </w:r>
      <w:r w:rsidR="004403E5" w:rsidRPr="00C92D32">
        <w:rPr>
          <w:rFonts w:ascii="Times New Roman" w:hAnsi="Times New Roman" w:cs="Times New Roman"/>
          <w:lang w:val="en-GB"/>
        </w:rPr>
        <w:t>.</w:t>
      </w:r>
      <w:r w:rsidR="004403E5">
        <w:rPr>
          <w:rFonts w:ascii="Times New Roman" w:hAnsi="Times New Roman" w:cs="Times New Roman"/>
          <w:lang w:val="en-GB"/>
        </w:rPr>
        <w:t xml:space="preserve"> </w:t>
      </w:r>
      <w:bookmarkStart w:id="19" w:name="_Hlk79136689"/>
      <w:r w:rsidR="00753879" w:rsidRPr="00C92D32">
        <w:rPr>
          <w:rFonts w:ascii="Times New Roman" w:hAnsi="Times New Roman" w:cs="Times New Roman"/>
          <w:lang w:val="en-GB"/>
        </w:rPr>
        <w:t>Models were retrained for each desired forecast time (1-12 days into the future</w:t>
      </w:r>
      <w:r w:rsidR="00206228">
        <w:rPr>
          <w:rFonts w:ascii="Times New Roman" w:hAnsi="Times New Roman" w:cs="Times New Roman"/>
          <w:lang w:val="en-GB"/>
        </w:rPr>
        <w:t xml:space="preserve">, </w:t>
      </w:r>
      <w:r w:rsidR="00CD2501">
        <w:rPr>
          <w:rFonts w:ascii="Times New Roman" w:hAnsi="Times New Roman" w:cs="Times New Roman"/>
          <w:lang w:val="en-GB"/>
        </w:rPr>
        <w:t xml:space="preserve">longer time periods were </w:t>
      </w:r>
      <w:r w:rsidR="0090489B">
        <w:rPr>
          <w:rFonts w:ascii="Times New Roman" w:hAnsi="Times New Roman" w:cs="Times New Roman"/>
          <w:lang w:val="en-GB"/>
        </w:rPr>
        <w:t>inaccurate</w:t>
      </w:r>
      <w:r w:rsidR="00206228">
        <w:rPr>
          <w:rFonts w:ascii="Times New Roman" w:hAnsi="Times New Roman" w:cs="Times New Roman"/>
          <w:lang w:val="en-GB"/>
        </w:rPr>
        <w:t>), but the same tuning parameters were used for all environmental conditions</w:t>
      </w:r>
      <w:r w:rsidR="0071212C">
        <w:rPr>
          <w:rFonts w:ascii="Times New Roman" w:hAnsi="Times New Roman" w:cs="Times New Roman"/>
          <w:lang w:val="en-GB"/>
        </w:rPr>
        <w:t>.</w:t>
      </w:r>
      <w:r w:rsidR="00CD2501">
        <w:rPr>
          <w:rFonts w:ascii="Times New Roman" w:hAnsi="Times New Roman" w:cs="Times New Roman"/>
          <w:lang w:val="en-GB"/>
        </w:rPr>
        <w:t xml:space="preserve"> </w:t>
      </w:r>
      <w:bookmarkEnd w:id="19"/>
      <w:r w:rsidR="00BF28F4" w:rsidRPr="00C92D32">
        <w:rPr>
          <w:rFonts w:ascii="Times New Roman" w:hAnsi="Times New Roman" w:cs="Times New Roman"/>
          <w:iCs/>
          <w:lang w:val="en-GB"/>
        </w:rPr>
        <w:t>Comparing predicted to real values over the 1</w:t>
      </w:r>
      <w:r w:rsidR="004403E5">
        <w:rPr>
          <w:rFonts w:ascii="Times New Roman" w:hAnsi="Times New Roman" w:cs="Times New Roman"/>
          <w:iCs/>
          <w:lang w:val="en-GB"/>
        </w:rPr>
        <w:t>2-</w:t>
      </w:r>
      <w:r w:rsidR="00BF28F4" w:rsidRPr="00C92D32">
        <w:rPr>
          <w:rFonts w:ascii="Times New Roman" w:hAnsi="Times New Roman" w:cs="Times New Roman"/>
          <w:iCs/>
          <w:lang w:val="en-GB"/>
        </w:rPr>
        <w:t>day period gives a score of R</w:t>
      </w:r>
      <w:r w:rsidR="00BF28F4" w:rsidRPr="00C92D32">
        <w:rPr>
          <w:rFonts w:ascii="Times New Roman" w:hAnsi="Times New Roman" w:cs="Times New Roman"/>
          <w:iCs/>
          <w:vertAlign w:val="superscript"/>
          <w:lang w:val="en-GB"/>
        </w:rPr>
        <w:t>2</w:t>
      </w:r>
      <w:r w:rsidR="00BF28F4" w:rsidRPr="00C92D32">
        <w:rPr>
          <w:rFonts w:ascii="Times New Roman" w:hAnsi="Times New Roman" w:cs="Times New Roman"/>
          <w:iCs/>
          <w:vertAlign w:val="subscript"/>
          <w:lang w:val="en-GB"/>
        </w:rPr>
        <w:t>NH4</w:t>
      </w:r>
      <w:r w:rsidR="00F524EE">
        <w:rPr>
          <w:rFonts w:ascii="Times New Roman" w:hAnsi="Times New Roman" w:cs="Times New Roman"/>
          <w:iCs/>
          <w:vertAlign w:val="subscript"/>
          <w:lang w:val="en-GB"/>
        </w:rPr>
        <w:t>+</w:t>
      </w:r>
      <w:r w:rsidR="00BF28F4" w:rsidRPr="00C92D32">
        <w:rPr>
          <w:rFonts w:ascii="Times New Roman" w:hAnsi="Times New Roman" w:cs="Times New Roman"/>
          <w:iCs/>
          <w:lang w:val="en-GB"/>
        </w:rPr>
        <w:t xml:space="preserve"> = 0.</w:t>
      </w:r>
      <w:r w:rsidR="00FA5020" w:rsidRPr="00C92D32">
        <w:rPr>
          <w:rFonts w:ascii="Times New Roman" w:hAnsi="Times New Roman" w:cs="Times New Roman"/>
          <w:iCs/>
          <w:lang w:val="en-GB"/>
        </w:rPr>
        <w:t>6</w:t>
      </w:r>
      <w:r w:rsidR="00FA5020">
        <w:rPr>
          <w:rFonts w:ascii="Times New Roman" w:hAnsi="Times New Roman" w:cs="Times New Roman"/>
          <w:iCs/>
          <w:lang w:val="en-GB"/>
        </w:rPr>
        <w:t>0</w:t>
      </w:r>
      <w:r w:rsidR="00FA5020" w:rsidRPr="00C92D32">
        <w:rPr>
          <w:rFonts w:ascii="Times New Roman" w:hAnsi="Times New Roman" w:cs="Times New Roman"/>
          <w:iCs/>
          <w:lang w:val="en-GB"/>
        </w:rPr>
        <w:t xml:space="preserve"> </w:t>
      </w:r>
      <w:r w:rsidR="00BF28F4" w:rsidRPr="00C92D32">
        <w:rPr>
          <w:rFonts w:ascii="Times New Roman" w:hAnsi="Times New Roman" w:cs="Times New Roman"/>
          <w:iCs/>
          <w:lang w:val="en-GB"/>
        </w:rPr>
        <w:lastRenderedPageBreak/>
        <w:t>and R</w:t>
      </w:r>
      <w:r w:rsidR="00BF28F4" w:rsidRPr="00C92D32">
        <w:rPr>
          <w:rFonts w:ascii="Times New Roman" w:hAnsi="Times New Roman" w:cs="Times New Roman"/>
          <w:iCs/>
          <w:vertAlign w:val="superscript"/>
          <w:lang w:val="en-GB"/>
        </w:rPr>
        <w:t>2</w:t>
      </w:r>
      <w:r w:rsidR="00BF28F4" w:rsidRPr="00C92D32">
        <w:rPr>
          <w:rFonts w:ascii="Times New Roman" w:hAnsi="Times New Roman" w:cs="Times New Roman"/>
          <w:iCs/>
          <w:vertAlign w:val="subscript"/>
          <w:lang w:val="en-GB"/>
        </w:rPr>
        <w:t>NO3</w:t>
      </w:r>
      <w:r w:rsidR="008F2939">
        <w:rPr>
          <w:rFonts w:ascii="Times New Roman" w:hAnsi="Times New Roman" w:cs="Times New Roman"/>
          <w:iCs/>
          <w:vertAlign w:val="subscript"/>
          <w:lang w:val="en-GB"/>
        </w:rPr>
        <w:t>-</w:t>
      </w:r>
      <w:r w:rsidR="00BF28F4" w:rsidRPr="00C92D32">
        <w:rPr>
          <w:rFonts w:ascii="Times New Roman" w:hAnsi="Times New Roman" w:cs="Times New Roman"/>
          <w:iCs/>
          <w:lang w:val="en-GB"/>
        </w:rPr>
        <w:t xml:space="preserve"> = 0.70</w:t>
      </w:r>
      <w:r w:rsidR="00053EB6">
        <w:rPr>
          <w:rFonts w:ascii="Times New Roman" w:hAnsi="Times New Roman" w:cs="Times New Roman"/>
          <w:iCs/>
          <w:lang w:val="en-GB"/>
        </w:rPr>
        <w:t xml:space="preserve"> using only the initial concentrations for </w:t>
      </w:r>
      <w:bookmarkStart w:id="20" w:name="_Hlk49418683"/>
      <w:r w:rsidR="00053EB6">
        <w:rPr>
          <w:rFonts w:ascii="Times New Roman" w:hAnsi="Times New Roman" w:cs="Times New Roman"/>
          <w:iCs/>
          <w:lang w:val="en-GB"/>
        </w:rPr>
        <w:t>NH</w:t>
      </w:r>
      <w:r w:rsidR="00053EB6" w:rsidRPr="003F12DE">
        <w:rPr>
          <w:rFonts w:ascii="Times New Roman" w:hAnsi="Times New Roman" w:cs="Times New Roman"/>
          <w:iCs/>
          <w:vertAlign w:val="subscript"/>
          <w:lang w:val="en-GB"/>
        </w:rPr>
        <w:t>4</w:t>
      </w:r>
      <w:r w:rsidR="00053EB6" w:rsidRPr="003F12DE">
        <w:rPr>
          <w:rFonts w:ascii="Times New Roman" w:hAnsi="Times New Roman" w:cs="Times New Roman"/>
          <w:iCs/>
          <w:vertAlign w:val="superscript"/>
          <w:lang w:val="en-GB"/>
        </w:rPr>
        <w:t>+</w:t>
      </w:r>
      <w:r w:rsidR="00053EB6">
        <w:rPr>
          <w:rFonts w:ascii="Times New Roman" w:hAnsi="Times New Roman" w:cs="Times New Roman"/>
          <w:iCs/>
          <w:lang w:val="en-GB"/>
        </w:rPr>
        <w:t xml:space="preserve"> and NO</w:t>
      </w:r>
      <w:r w:rsidR="00053EB6" w:rsidRPr="003F12DE">
        <w:rPr>
          <w:rFonts w:ascii="Times New Roman" w:hAnsi="Times New Roman" w:cs="Times New Roman"/>
          <w:iCs/>
          <w:vertAlign w:val="subscript"/>
          <w:lang w:val="en-GB"/>
        </w:rPr>
        <w:t>3</w:t>
      </w:r>
      <w:bookmarkStart w:id="21" w:name="_Hlk49418687"/>
      <w:bookmarkEnd w:id="20"/>
      <w:r w:rsidR="00053EB6" w:rsidRPr="003F12DE">
        <w:rPr>
          <w:rFonts w:ascii="Times New Roman" w:hAnsi="Times New Roman" w:cs="Times New Roman"/>
          <w:iCs/>
          <w:vertAlign w:val="superscript"/>
          <w:lang w:val="en-GB"/>
        </w:rPr>
        <w:t>-</w:t>
      </w:r>
      <w:bookmarkEnd w:id="21"/>
      <w:r w:rsidR="00AE7B71">
        <w:rPr>
          <w:rFonts w:ascii="Times New Roman" w:hAnsi="Times New Roman" w:cs="Times New Roman"/>
          <w:iCs/>
          <w:lang w:val="en-GB"/>
        </w:rPr>
        <w:t xml:space="preserve"> </w:t>
      </w:r>
      <w:r w:rsidR="00053EB6">
        <w:rPr>
          <w:rFonts w:ascii="Times New Roman" w:hAnsi="Times New Roman" w:cs="Times New Roman"/>
          <w:iCs/>
          <w:lang w:val="en-GB"/>
        </w:rPr>
        <w:t>on Day 0</w:t>
      </w:r>
      <w:r w:rsidR="00501786">
        <w:rPr>
          <w:rFonts w:ascii="Times New Roman" w:hAnsi="Times New Roman" w:cs="Times New Roman"/>
          <w:iCs/>
          <w:lang w:val="en-GB"/>
        </w:rPr>
        <w:t xml:space="preserve"> which</w:t>
      </w:r>
      <w:r w:rsidR="001C6147" w:rsidRPr="00C92D32">
        <w:rPr>
          <w:rFonts w:ascii="Times New Roman" w:hAnsi="Times New Roman" w:cs="Times New Roman"/>
          <w:iCs/>
          <w:lang w:val="en-GB"/>
        </w:rPr>
        <w:t xml:space="preserve"> demonstrat</w:t>
      </w:r>
      <w:r w:rsidR="00501786">
        <w:rPr>
          <w:rFonts w:ascii="Times New Roman" w:hAnsi="Times New Roman" w:cs="Times New Roman"/>
          <w:iCs/>
          <w:lang w:val="en-GB"/>
        </w:rPr>
        <w:t>es</w:t>
      </w:r>
      <w:r w:rsidR="001C6147" w:rsidRPr="00C92D32">
        <w:rPr>
          <w:rFonts w:ascii="Times New Roman" w:hAnsi="Times New Roman" w:cs="Times New Roman"/>
          <w:iCs/>
          <w:lang w:val="en-GB"/>
        </w:rPr>
        <w:t xml:space="preserve"> efficacy </w:t>
      </w:r>
      <w:r w:rsidR="0044734F">
        <w:rPr>
          <w:rFonts w:ascii="Times New Roman" w:hAnsi="Times New Roman" w:cs="Times New Roman"/>
          <w:iCs/>
          <w:lang w:val="en-GB"/>
        </w:rPr>
        <w:t xml:space="preserve">even </w:t>
      </w:r>
      <w:r w:rsidR="001C6147" w:rsidRPr="00C92D32">
        <w:rPr>
          <w:rFonts w:ascii="Times New Roman" w:hAnsi="Times New Roman" w:cs="Times New Roman"/>
          <w:iCs/>
          <w:lang w:val="en-GB"/>
        </w:rPr>
        <w:t>wi</w:t>
      </w:r>
      <w:r w:rsidR="0044734F">
        <w:rPr>
          <w:rFonts w:ascii="Times New Roman" w:hAnsi="Times New Roman" w:cs="Times New Roman"/>
          <w:iCs/>
          <w:lang w:val="en-GB"/>
        </w:rPr>
        <w:t>th</w:t>
      </w:r>
      <w:r w:rsidR="001C6147" w:rsidRPr="00C92D32">
        <w:rPr>
          <w:rFonts w:ascii="Times New Roman" w:hAnsi="Times New Roman" w:cs="Times New Roman"/>
          <w:iCs/>
          <w:lang w:val="en-GB"/>
        </w:rPr>
        <w:t xml:space="preserve"> our limited training dataset</w:t>
      </w:r>
      <w:r w:rsidR="003F19AD">
        <w:rPr>
          <w:rFonts w:ascii="Times New Roman" w:hAnsi="Times New Roman" w:cs="Times New Roman"/>
          <w:iCs/>
          <w:lang w:val="en-GB"/>
        </w:rPr>
        <w:t xml:space="preserve"> (</w:t>
      </w:r>
      <w:r w:rsidR="003F19AD" w:rsidRPr="003F12DE">
        <w:rPr>
          <w:rFonts w:ascii="Times New Roman" w:hAnsi="Times New Roman" w:cs="Times New Roman"/>
          <w:b/>
          <w:bCs/>
          <w:iCs/>
          <w:lang w:val="en-GB"/>
        </w:rPr>
        <w:t>Figure 4.2</w:t>
      </w:r>
      <w:r w:rsidR="00D36467">
        <w:rPr>
          <w:rFonts w:ascii="Times New Roman" w:hAnsi="Times New Roman" w:cs="Times New Roman"/>
          <w:b/>
          <w:bCs/>
          <w:iCs/>
          <w:lang w:val="en-GB"/>
        </w:rPr>
        <w:t xml:space="preserve">, </w:t>
      </w:r>
      <w:bookmarkStart w:id="22" w:name="_Hlk49418667"/>
      <w:r w:rsidR="00D36467">
        <w:rPr>
          <w:rFonts w:ascii="Times New Roman" w:hAnsi="Times New Roman" w:cs="Times New Roman"/>
          <w:iCs/>
          <w:lang w:val="en-GB"/>
        </w:rPr>
        <w:t>with R</w:t>
      </w:r>
      <w:r w:rsidR="00D36467">
        <w:rPr>
          <w:rFonts w:ascii="Times New Roman" w:hAnsi="Times New Roman" w:cs="Times New Roman"/>
          <w:iCs/>
          <w:vertAlign w:val="superscript"/>
          <w:lang w:val="en-GB"/>
        </w:rPr>
        <w:t xml:space="preserve">2 </w:t>
      </w:r>
      <w:bookmarkEnd w:id="22"/>
      <w:r w:rsidR="00D36467">
        <w:rPr>
          <w:rFonts w:ascii="Times New Roman" w:hAnsi="Times New Roman" w:cs="Times New Roman"/>
          <w:iCs/>
          <w:lang w:val="en-GB"/>
        </w:rPr>
        <w:t xml:space="preserve">plots in </w:t>
      </w:r>
      <w:r w:rsidR="00D36467" w:rsidRPr="003F12DE">
        <w:rPr>
          <w:rFonts w:ascii="Times New Roman" w:hAnsi="Times New Roman" w:cs="Times New Roman"/>
          <w:b/>
          <w:bCs/>
          <w:iCs/>
          <w:lang w:val="en-GB"/>
        </w:rPr>
        <w:t>Figure S</w:t>
      </w:r>
      <w:r w:rsidR="0010411B">
        <w:rPr>
          <w:rFonts w:ascii="Times New Roman" w:hAnsi="Times New Roman" w:cs="Times New Roman"/>
          <w:b/>
          <w:bCs/>
          <w:iCs/>
          <w:lang w:val="en-GB"/>
        </w:rPr>
        <w:t>1</w:t>
      </w:r>
      <w:r w:rsidR="00723710">
        <w:rPr>
          <w:rFonts w:ascii="Times New Roman" w:hAnsi="Times New Roman" w:cs="Times New Roman"/>
          <w:b/>
          <w:bCs/>
          <w:iCs/>
          <w:lang w:val="en-GB"/>
        </w:rPr>
        <w:t>5</w:t>
      </w:r>
      <w:r w:rsidR="00CF6DD4">
        <w:rPr>
          <w:rFonts w:ascii="Times New Roman" w:hAnsi="Times New Roman" w:cs="Times New Roman"/>
          <w:b/>
          <w:bCs/>
          <w:iCs/>
          <w:lang w:val="en-GB"/>
        </w:rPr>
        <w:t xml:space="preserve"> </w:t>
      </w:r>
      <w:r w:rsidR="00CF6DD4">
        <w:rPr>
          <w:rFonts w:ascii="Times New Roman" w:hAnsi="Times New Roman" w:cs="Times New Roman"/>
          <w:iCs/>
          <w:lang w:val="en-GB"/>
        </w:rPr>
        <w:t xml:space="preserve">and Bland-Altman plots in </w:t>
      </w:r>
      <w:r w:rsidR="00CF6DD4" w:rsidRPr="00F34553">
        <w:rPr>
          <w:rFonts w:ascii="Times New Roman" w:hAnsi="Times New Roman" w:cs="Times New Roman"/>
          <w:b/>
          <w:bCs/>
          <w:iCs/>
          <w:lang w:val="en-GB"/>
        </w:rPr>
        <w:t>Figure S1</w:t>
      </w:r>
      <w:r w:rsidR="00723710">
        <w:rPr>
          <w:rFonts w:ascii="Times New Roman" w:hAnsi="Times New Roman" w:cs="Times New Roman"/>
          <w:b/>
          <w:bCs/>
          <w:iCs/>
          <w:lang w:val="en-GB"/>
        </w:rPr>
        <w:t>6</w:t>
      </w:r>
      <w:r w:rsidR="003F19AD">
        <w:rPr>
          <w:rFonts w:ascii="Times New Roman" w:hAnsi="Times New Roman" w:cs="Times New Roman"/>
          <w:iCs/>
          <w:lang w:val="en-GB"/>
        </w:rPr>
        <w:t>)</w:t>
      </w:r>
      <w:r w:rsidR="001C6147" w:rsidRPr="00C92D32">
        <w:rPr>
          <w:rFonts w:ascii="Times New Roman" w:hAnsi="Times New Roman" w:cs="Times New Roman"/>
          <w:iCs/>
          <w:lang w:val="en-GB"/>
        </w:rPr>
        <w:t xml:space="preserve">. </w:t>
      </w:r>
      <w:r w:rsidR="00A0073C">
        <w:rPr>
          <w:rFonts w:ascii="Times New Roman" w:hAnsi="Times New Roman" w:cs="Times New Roman"/>
          <w:iCs/>
          <w:lang w:val="en-GB"/>
        </w:rPr>
        <w:t xml:space="preserve">In essence, </w:t>
      </w:r>
      <w:r w:rsidR="002B6F06">
        <w:rPr>
          <w:rFonts w:ascii="Times New Roman" w:hAnsi="Times New Roman" w:cs="Times New Roman"/>
          <w:iCs/>
          <w:lang w:val="en-GB"/>
        </w:rPr>
        <w:t>by measuring NH</w:t>
      </w:r>
      <w:r w:rsidR="002B6F06" w:rsidRPr="003F12DE">
        <w:rPr>
          <w:rFonts w:ascii="Times New Roman" w:hAnsi="Times New Roman" w:cs="Times New Roman"/>
          <w:iCs/>
          <w:vertAlign w:val="subscript"/>
          <w:lang w:val="en-GB"/>
        </w:rPr>
        <w:t>4</w:t>
      </w:r>
      <w:r w:rsidR="002B6F06" w:rsidRPr="003F12DE">
        <w:rPr>
          <w:rFonts w:ascii="Times New Roman" w:hAnsi="Times New Roman" w:cs="Times New Roman"/>
          <w:iCs/>
          <w:vertAlign w:val="superscript"/>
          <w:lang w:val="en-GB"/>
        </w:rPr>
        <w:t>+</w:t>
      </w:r>
      <w:r w:rsidR="002B6F06">
        <w:rPr>
          <w:rFonts w:ascii="Times New Roman" w:hAnsi="Times New Roman" w:cs="Times New Roman"/>
          <w:iCs/>
          <w:lang w:val="en-GB"/>
        </w:rPr>
        <w:t>, EC and pH in the field and gathering other environmental data from public sources, levels of NO</w:t>
      </w:r>
      <w:r w:rsidR="002B6F06" w:rsidRPr="00DC5565">
        <w:rPr>
          <w:rFonts w:ascii="Times New Roman" w:hAnsi="Times New Roman" w:cs="Times New Roman"/>
          <w:iCs/>
          <w:vertAlign w:val="subscript"/>
          <w:lang w:val="en-GB"/>
        </w:rPr>
        <w:t>3</w:t>
      </w:r>
      <w:r w:rsidR="002B6F06" w:rsidRPr="00DC5565">
        <w:rPr>
          <w:rFonts w:ascii="Times New Roman" w:hAnsi="Times New Roman" w:cs="Times New Roman"/>
          <w:iCs/>
          <w:vertAlign w:val="superscript"/>
          <w:lang w:val="en-GB"/>
        </w:rPr>
        <w:t>-</w:t>
      </w:r>
      <w:r w:rsidR="002B6F06">
        <w:rPr>
          <w:rFonts w:ascii="Times New Roman" w:hAnsi="Times New Roman" w:cs="Times New Roman"/>
          <w:iCs/>
          <w:lang w:val="en-GB"/>
        </w:rPr>
        <w:t xml:space="preserve"> can be</w:t>
      </w:r>
      <w:r w:rsidR="00B64434">
        <w:rPr>
          <w:rFonts w:ascii="Times New Roman" w:hAnsi="Times New Roman" w:cs="Times New Roman"/>
          <w:iCs/>
          <w:lang w:val="en-GB"/>
        </w:rPr>
        <w:t xml:space="preserve"> estimated for </w:t>
      </w:r>
      <w:r w:rsidR="005856F5">
        <w:rPr>
          <w:rFonts w:ascii="Times New Roman" w:hAnsi="Times New Roman" w:cs="Times New Roman"/>
          <w:iCs/>
          <w:lang w:val="en-GB"/>
        </w:rPr>
        <w:t>today and both levels of NH</w:t>
      </w:r>
      <w:r w:rsidR="005856F5" w:rsidRPr="00DC5565">
        <w:rPr>
          <w:rFonts w:ascii="Times New Roman" w:hAnsi="Times New Roman" w:cs="Times New Roman"/>
          <w:iCs/>
          <w:vertAlign w:val="subscript"/>
          <w:lang w:val="en-GB"/>
        </w:rPr>
        <w:t>4</w:t>
      </w:r>
      <w:r w:rsidR="005856F5" w:rsidRPr="00DC5565">
        <w:rPr>
          <w:rFonts w:ascii="Times New Roman" w:hAnsi="Times New Roman" w:cs="Times New Roman"/>
          <w:iCs/>
          <w:vertAlign w:val="superscript"/>
          <w:lang w:val="en-GB"/>
        </w:rPr>
        <w:t>+</w:t>
      </w:r>
      <w:r w:rsidR="005856F5">
        <w:rPr>
          <w:rFonts w:ascii="Times New Roman" w:hAnsi="Times New Roman" w:cs="Times New Roman"/>
          <w:iCs/>
          <w:lang w:val="en-GB"/>
        </w:rPr>
        <w:t xml:space="preserve"> and</w:t>
      </w:r>
      <w:r w:rsidR="00B64434">
        <w:rPr>
          <w:rFonts w:ascii="Times New Roman" w:hAnsi="Times New Roman" w:cs="Times New Roman"/>
          <w:iCs/>
          <w:lang w:val="en-GB"/>
        </w:rPr>
        <w:t xml:space="preserve"> </w:t>
      </w:r>
      <w:r w:rsidR="005856F5">
        <w:rPr>
          <w:rFonts w:ascii="Times New Roman" w:hAnsi="Times New Roman" w:cs="Times New Roman"/>
          <w:iCs/>
          <w:lang w:val="en-GB"/>
        </w:rPr>
        <w:t>NO</w:t>
      </w:r>
      <w:r w:rsidR="005856F5" w:rsidRPr="00DC5565">
        <w:rPr>
          <w:rFonts w:ascii="Times New Roman" w:hAnsi="Times New Roman" w:cs="Times New Roman"/>
          <w:iCs/>
          <w:vertAlign w:val="subscript"/>
          <w:lang w:val="en-GB"/>
        </w:rPr>
        <w:t>3</w:t>
      </w:r>
      <w:r w:rsidR="005856F5" w:rsidRPr="00DC5565">
        <w:rPr>
          <w:rFonts w:ascii="Times New Roman" w:hAnsi="Times New Roman" w:cs="Times New Roman"/>
          <w:iCs/>
          <w:vertAlign w:val="superscript"/>
          <w:lang w:val="en-GB"/>
        </w:rPr>
        <w:t>-</w:t>
      </w:r>
      <w:r w:rsidR="005856F5" w:rsidRPr="003F12DE">
        <w:rPr>
          <w:rFonts w:ascii="Times New Roman" w:hAnsi="Times New Roman" w:cs="Times New Roman"/>
          <w:iCs/>
          <w:lang w:val="en-GB"/>
        </w:rPr>
        <w:t xml:space="preserve"> </w:t>
      </w:r>
      <w:r w:rsidR="00B64434">
        <w:rPr>
          <w:rFonts w:ascii="Times New Roman" w:hAnsi="Times New Roman" w:cs="Times New Roman"/>
          <w:iCs/>
          <w:lang w:val="en-GB"/>
        </w:rPr>
        <w:t xml:space="preserve">into </w:t>
      </w:r>
      <w:r w:rsidR="005856F5">
        <w:rPr>
          <w:rFonts w:ascii="Times New Roman" w:hAnsi="Times New Roman" w:cs="Times New Roman"/>
          <w:iCs/>
          <w:lang w:val="en-GB"/>
        </w:rPr>
        <w:t xml:space="preserve">the </w:t>
      </w:r>
      <w:r w:rsidR="00B64434">
        <w:rPr>
          <w:rFonts w:ascii="Times New Roman" w:hAnsi="Times New Roman" w:cs="Times New Roman"/>
          <w:iCs/>
          <w:lang w:val="en-GB"/>
        </w:rPr>
        <w:t>future.</w:t>
      </w:r>
    </w:p>
    <w:p w14:paraId="6DFFA112" w14:textId="77777777" w:rsidR="00A1778D" w:rsidRDefault="00A1778D" w:rsidP="00D64101">
      <w:pPr>
        <w:spacing w:after="0" w:line="480" w:lineRule="auto"/>
        <w:ind w:left="720" w:hanging="720"/>
        <w:rPr>
          <w:rFonts w:ascii="Times New Roman" w:hAnsi="Times New Roman" w:cs="Times New Roman"/>
          <w:b/>
          <w:lang w:val="en-GB"/>
        </w:rPr>
      </w:pPr>
    </w:p>
    <w:p w14:paraId="209DCE4B" w14:textId="57621C6C" w:rsidR="004B7CC3" w:rsidRPr="003F12DE" w:rsidRDefault="00D9781C">
      <w:pPr>
        <w:spacing w:after="0" w:line="480" w:lineRule="auto"/>
        <w:ind w:left="720" w:hanging="720"/>
        <w:rPr>
          <w:rFonts w:ascii="Times New Roman" w:hAnsi="Times New Roman" w:cs="Times New Roman"/>
          <w:b/>
          <w:sz w:val="24"/>
          <w:szCs w:val="24"/>
          <w:lang w:val="en-GB"/>
        </w:rPr>
      </w:pPr>
      <w:r w:rsidRPr="003F12DE">
        <w:rPr>
          <w:rFonts w:ascii="Times New Roman" w:hAnsi="Times New Roman" w:cs="Times New Roman"/>
          <w:b/>
          <w:sz w:val="28"/>
          <w:szCs w:val="28"/>
          <w:lang w:val="en-GB"/>
        </w:rPr>
        <w:t>Conclusions</w:t>
      </w:r>
    </w:p>
    <w:p w14:paraId="4C7F5EB2" w14:textId="69E9457B" w:rsidR="001B0E75" w:rsidRDefault="00E86EB5" w:rsidP="00C94D36">
      <w:pPr>
        <w:spacing w:after="0" w:line="480" w:lineRule="auto"/>
        <w:rPr>
          <w:rFonts w:ascii="Times New Roman" w:hAnsi="Times New Roman" w:cs="Times New Roman"/>
          <w:lang w:val="en-GB"/>
        </w:rPr>
      </w:pPr>
      <w:bookmarkStart w:id="23" w:name="_Hlk79135071"/>
      <w:r>
        <w:rPr>
          <w:rFonts w:ascii="Times New Roman" w:hAnsi="Times New Roman" w:cs="Times New Roman"/>
          <w:lang w:val="en-GB"/>
        </w:rPr>
        <w:t>In this study, w</w:t>
      </w:r>
      <w:r w:rsidR="00713A0B">
        <w:rPr>
          <w:rFonts w:ascii="Times New Roman" w:hAnsi="Times New Roman" w:cs="Times New Roman"/>
          <w:lang w:val="en-GB"/>
        </w:rPr>
        <w:t xml:space="preserve">e </w:t>
      </w:r>
      <w:r w:rsidR="00E05766">
        <w:rPr>
          <w:rFonts w:ascii="Times New Roman" w:hAnsi="Times New Roman" w:cs="Times New Roman"/>
          <w:lang w:val="en-GB"/>
        </w:rPr>
        <w:t>demonstrated that it is possible to</w:t>
      </w:r>
      <w:r w:rsidR="00713A0B">
        <w:rPr>
          <w:rFonts w:ascii="Times New Roman" w:hAnsi="Times New Roman" w:cs="Times New Roman"/>
          <w:lang w:val="en-GB"/>
        </w:rPr>
        <w:t xml:space="preserve"> estimate the levels of hard-to-measure </w:t>
      </w:r>
      <w:r w:rsidR="00771FB9">
        <w:rPr>
          <w:rFonts w:ascii="Times New Roman" w:hAnsi="Times New Roman" w:cs="Times New Roman"/>
          <w:lang w:val="en-GB"/>
        </w:rPr>
        <w:t xml:space="preserve">nitrogen levels </w:t>
      </w:r>
      <w:r w:rsidR="002B47ED">
        <w:rPr>
          <w:rFonts w:ascii="Times New Roman" w:hAnsi="Times New Roman" w:cs="Times New Roman"/>
          <w:lang w:val="en-GB"/>
        </w:rPr>
        <w:t>in soil</w:t>
      </w:r>
      <w:r w:rsidR="000A35A4">
        <w:rPr>
          <w:rFonts w:ascii="Times New Roman" w:hAnsi="Times New Roman" w:cs="Times New Roman"/>
          <w:lang w:val="en-GB"/>
        </w:rPr>
        <w:t xml:space="preserve"> </w:t>
      </w:r>
      <w:r w:rsidR="00713A0B">
        <w:rPr>
          <w:rFonts w:ascii="Times New Roman" w:hAnsi="Times New Roman" w:cs="Times New Roman"/>
          <w:lang w:val="en-GB"/>
        </w:rPr>
        <w:t xml:space="preserve">using </w:t>
      </w:r>
      <w:r w:rsidR="009675B0">
        <w:rPr>
          <w:rFonts w:ascii="Times New Roman" w:hAnsi="Times New Roman" w:cs="Times New Roman"/>
          <w:lang w:val="en-GB"/>
        </w:rPr>
        <w:t>easily accessible soil</w:t>
      </w:r>
      <w:r w:rsidR="002B3D4D">
        <w:rPr>
          <w:rFonts w:ascii="Times New Roman" w:hAnsi="Times New Roman" w:cs="Times New Roman"/>
          <w:lang w:val="en-GB"/>
        </w:rPr>
        <w:t>/</w:t>
      </w:r>
      <w:r w:rsidR="009675B0">
        <w:rPr>
          <w:rFonts w:ascii="Times New Roman" w:hAnsi="Times New Roman" w:cs="Times New Roman"/>
          <w:lang w:val="en-GB"/>
        </w:rPr>
        <w:t>climate data</w:t>
      </w:r>
      <w:r w:rsidR="000A35A4">
        <w:rPr>
          <w:rFonts w:ascii="Times New Roman" w:hAnsi="Times New Roman" w:cs="Times New Roman"/>
          <w:lang w:val="en-GB"/>
        </w:rPr>
        <w:t xml:space="preserve"> </w:t>
      </w:r>
      <w:r w:rsidR="002B47ED">
        <w:rPr>
          <w:rFonts w:ascii="Times New Roman" w:hAnsi="Times New Roman" w:cs="Times New Roman"/>
          <w:lang w:val="en-GB"/>
        </w:rPr>
        <w:t>and</w:t>
      </w:r>
      <w:r w:rsidR="009675B0">
        <w:rPr>
          <w:rFonts w:ascii="Times New Roman" w:hAnsi="Times New Roman" w:cs="Times New Roman"/>
          <w:lang w:val="en-GB"/>
        </w:rPr>
        <w:t xml:space="preserve"> </w:t>
      </w:r>
      <w:r w:rsidR="00D36467">
        <w:rPr>
          <w:rFonts w:ascii="Times New Roman" w:hAnsi="Times New Roman" w:cs="Times New Roman"/>
          <w:lang w:val="en-GB"/>
        </w:rPr>
        <w:t>ML</w:t>
      </w:r>
      <w:r w:rsidR="009675B0">
        <w:rPr>
          <w:rFonts w:ascii="Times New Roman" w:hAnsi="Times New Roman" w:cs="Times New Roman"/>
          <w:lang w:val="en-GB"/>
        </w:rPr>
        <w:t xml:space="preserve"> models</w:t>
      </w:r>
      <w:r w:rsidR="00713A0B">
        <w:rPr>
          <w:rFonts w:ascii="Times New Roman" w:hAnsi="Times New Roman" w:cs="Times New Roman"/>
          <w:lang w:val="en-GB"/>
        </w:rPr>
        <w:t>.</w:t>
      </w:r>
      <w:r w:rsidR="00167644">
        <w:rPr>
          <w:rFonts w:ascii="Times New Roman" w:hAnsi="Times New Roman" w:cs="Times New Roman"/>
          <w:lang w:val="en-GB"/>
        </w:rPr>
        <w:t xml:space="preserve"> </w:t>
      </w:r>
      <w:bookmarkEnd w:id="23"/>
      <w:r w:rsidR="009A6072">
        <w:rPr>
          <w:rFonts w:ascii="Times New Roman" w:hAnsi="Times New Roman" w:cs="Times New Roman"/>
          <w:lang w:val="en-GB"/>
        </w:rPr>
        <w:t>This entirely new strategy allows determining and predicting levels of nitrogen (NH</w:t>
      </w:r>
      <w:r w:rsidR="009A6072" w:rsidRPr="00EA60BD">
        <w:rPr>
          <w:rFonts w:ascii="Times New Roman" w:hAnsi="Times New Roman" w:cs="Times New Roman"/>
          <w:vertAlign w:val="subscript"/>
          <w:lang w:val="en-GB"/>
        </w:rPr>
        <w:t>4</w:t>
      </w:r>
      <w:r w:rsidR="009A6072" w:rsidRPr="00EA60BD">
        <w:rPr>
          <w:rFonts w:ascii="Times New Roman" w:hAnsi="Times New Roman" w:cs="Times New Roman"/>
          <w:vertAlign w:val="superscript"/>
          <w:lang w:val="en-GB"/>
        </w:rPr>
        <w:t>+</w:t>
      </w:r>
      <w:r w:rsidR="009A6072">
        <w:rPr>
          <w:rFonts w:ascii="Times New Roman" w:hAnsi="Times New Roman" w:cs="Times New Roman"/>
          <w:vertAlign w:val="subscript"/>
          <w:lang w:val="en-GB"/>
        </w:rPr>
        <w:t xml:space="preserve"> </w:t>
      </w:r>
      <w:r w:rsidR="009A6072" w:rsidRPr="001854FC">
        <w:rPr>
          <w:rFonts w:ascii="Times New Roman" w:hAnsi="Times New Roman" w:cs="Times New Roman"/>
          <w:lang w:val="en-GB"/>
        </w:rPr>
        <w:t>and</w:t>
      </w:r>
      <w:r w:rsidR="009A6072">
        <w:rPr>
          <w:rFonts w:ascii="Times New Roman" w:hAnsi="Times New Roman" w:cs="Times New Roman"/>
          <w:lang w:val="en-GB"/>
        </w:rPr>
        <w:t xml:space="preserve"> NO</w:t>
      </w:r>
      <w:r w:rsidR="009A6072" w:rsidRPr="001854FC">
        <w:rPr>
          <w:rFonts w:ascii="Times New Roman" w:hAnsi="Times New Roman" w:cs="Times New Roman"/>
          <w:vertAlign w:val="subscript"/>
          <w:lang w:val="en-GB"/>
        </w:rPr>
        <w:t>3</w:t>
      </w:r>
      <w:r w:rsidR="009A6072" w:rsidRPr="001854FC">
        <w:rPr>
          <w:rFonts w:ascii="Times New Roman" w:hAnsi="Times New Roman" w:cs="Times New Roman"/>
          <w:vertAlign w:val="superscript"/>
          <w:lang w:val="en-GB"/>
        </w:rPr>
        <w:t>-</w:t>
      </w:r>
      <w:r w:rsidR="009A6072">
        <w:rPr>
          <w:rFonts w:ascii="Times New Roman" w:hAnsi="Times New Roman" w:cs="Times New Roman"/>
          <w:lang w:val="en-GB"/>
        </w:rPr>
        <w:t xml:space="preserve">) in soil, both instantaneously and into the future. </w:t>
      </w:r>
      <w:r w:rsidR="00D7517A" w:rsidRPr="00C92D32">
        <w:rPr>
          <w:rFonts w:ascii="Times New Roman" w:hAnsi="Times New Roman" w:cs="Times New Roman"/>
          <w:lang w:val="en-GB"/>
        </w:rPr>
        <w:t xml:space="preserve">We have produced the first soil nitrification dataset that provides enough temporal resolution </w:t>
      </w:r>
      <w:r w:rsidR="00EE04D7">
        <w:rPr>
          <w:rFonts w:ascii="Times New Roman" w:hAnsi="Times New Roman" w:cs="Times New Roman"/>
          <w:lang w:val="en-GB"/>
        </w:rPr>
        <w:t>(</w:t>
      </w:r>
      <w:r w:rsidR="00D7517A" w:rsidRPr="00C92D32">
        <w:rPr>
          <w:rFonts w:ascii="Times New Roman" w:hAnsi="Times New Roman" w:cs="Times New Roman"/>
          <w:lang w:val="en-GB"/>
        </w:rPr>
        <w:t>≈3</w:t>
      </w:r>
      <w:r w:rsidR="006C4354">
        <w:rPr>
          <w:rFonts w:ascii="Times New Roman" w:hAnsi="Times New Roman" w:cs="Times New Roman"/>
          <w:lang w:val="en-GB"/>
        </w:rPr>
        <w:t>-</w:t>
      </w:r>
      <w:r w:rsidR="00D7517A" w:rsidRPr="00C92D32">
        <w:rPr>
          <w:rFonts w:ascii="Times New Roman" w:hAnsi="Times New Roman" w:cs="Times New Roman"/>
          <w:lang w:val="en-GB"/>
        </w:rPr>
        <w:t>day measurement frequency), for a range of conditions</w:t>
      </w:r>
      <w:r w:rsidR="00EE04D7">
        <w:rPr>
          <w:rFonts w:ascii="Times New Roman" w:hAnsi="Times New Roman" w:cs="Times New Roman"/>
          <w:lang w:val="en-GB"/>
        </w:rPr>
        <w:t xml:space="preserve">, to train a </w:t>
      </w:r>
      <w:r w:rsidR="006C23BB">
        <w:rPr>
          <w:rFonts w:ascii="Times New Roman" w:hAnsi="Times New Roman" w:cs="Times New Roman"/>
          <w:lang w:val="en-GB"/>
        </w:rPr>
        <w:t>ML</w:t>
      </w:r>
      <w:r w:rsidR="00EE04D7">
        <w:rPr>
          <w:rFonts w:ascii="Times New Roman" w:hAnsi="Times New Roman" w:cs="Times New Roman"/>
          <w:lang w:val="en-GB"/>
        </w:rPr>
        <w:t xml:space="preserve"> model</w:t>
      </w:r>
      <w:r w:rsidR="00243FA0">
        <w:rPr>
          <w:rFonts w:ascii="Times New Roman" w:hAnsi="Times New Roman" w:cs="Times New Roman"/>
          <w:lang w:val="en-GB"/>
        </w:rPr>
        <w:t>.</w:t>
      </w:r>
      <w:r w:rsidR="009A6072">
        <w:rPr>
          <w:rFonts w:ascii="Times New Roman" w:hAnsi="Times New Roman" w:cs="Times New Roman"/>
          <w:lang w:val="en-GB"/>
        </w:rPr>
        <w:t xml:space="preserve"> </w:t>
      </w:r>
      <w:r w:rsidR="003748EF">
        <w:rPr>
          <w:rFonts w:ascii="Times New Roman" w:hAnsi="Times New Roman" w:cs="Times New Roman"/>
          <w:lang w:val="en-GB"/>
        </w:rPr>
        <w:t>The strength of our approach is that w</w:t>
      </w:r>
      <w:r w:rsidR="00D84349">
        <w:rPr>
          <w:rFonts w:ascii="Times New Roman" w:hAnsi="Times New Roman" w:cs="Times New Roman"/>
          <w:lang w:val="en-GB"/>
        </w:rPr>
        <w:t>e primarily use</w:t>
      </w:r>
      <w:r w:rsidR="004C7202">
        <w:rPr>
          <w:rFonts w:ascii="Times New Roman" w:hAnsi="Times New Roman" w:cs="Times New Roman"/>
          <w:lang w:val="en-GB"/>
        </w:rPr>
        <w:t>, inexpensive</w:t>
      </w:r>
      <w:r w:rsidR="00A10402">
        <w:rPr>
          <w:rFonts w:ascii="Times New Roman" w:hAnsi="Times New Roman" w:cs="Times New Roman"/>
          <w:lang w:val="en-GB"/>
        </w:rPr>
        <w:t>/</w:t>
      </w:r>
      <w:r w:rsidR="00A706CC">
        <w:rPr>
          <w:rFonts w:ascii="Times New Roman" w:hAnsi="Times New Roman" w:cs="Times New Roman"/>
          <w:lang w:val="en-GB"/>
        </w:rPr>
        <w:t>easily</w:t>
      </w:r>
      <w:r w:rsidR="00FD745A">
        <w:rPr>
          <w:rFonts w:ascii="Times New Roman" w:hAnsi="Times New Roman" w:cs="Times New Roman"/>
          <w:lang w:val="en-GB"/>
        </w:rPr>
        <w:t xml:space="preserve"> accessible </w:t>
      </w:r>
      <w:r w:rsidR="00A706CC">
        <w:rPr>
          <w:rFonts w:ascii="Times New Roman" w:hAnsi="Times New Roman" w:cs="Times New Roman"/>
          <w:lang w:val="en-GB"/>
        </w:rPr>
        <w:t>tools</w:t>
      </w:r>
      <w:r w:rsidR="002F6E17">
        <w:rPr>
          <w:rFonts w:ascii="Times New Roman" w:hAnsi="Times New Roman" w:cs="Times New Roman"/>
          <w:lang w:val="en-GB"/>
        </w:rPr>
        <w:t xml:space="preserve"> </w:t>
      </w:r>
      <w:r w:rsidR="00365014">
        <w:rPr>
          <w:rFonts w:ascii="Times New Roman" w:hAnsi="Times New Roman" w:cs="Times New Roman"/>
          <w:lang w:val="en-GB"/>
        </w:rPr>
        <w:t xml:space="preserve">for the soil measurements </w:t>
      </w:r>
      <w:r w:rsidR="00184BF8">
        <w:rPr>
          <w:rFonts w:ascii="Times New Roman" w:hAnsi="Times New Roman" w:cs="Times New Roman"/>
          <w:lang w:val="en-GB"/>
        </w:rPr>
        <w:t>(pH</w:t>
      </w:r>
      <w:r w:rsidR="00FD745A">
        <w:rPr>
          <w:rFonts w:ascii="Times New Roman" w:hAnsi="Times New Roman" w:cs="Times New Roman"/>
          <w:lang w:val="en-GB"/>
        </w:rPr>
        <w:t xml:space="preserve"> and</w:t>
      </w:r>
      <w:r w:rsidR="004C7202">
        <w:rPr>
          <w:rFonts w:ascii="Times New Roman" w:hAnsi="Times New Roman" w:cs="Times New Roman"/>
          <w:lang w:val="en-GB"/>
        </w:rPr>
        <w:t xml:space="preserve"> </w:t>
      </w:r>
      <w:r w:rsidR="00184BF8">
        <w:rPr>
          <w:rFonts w:ascii="Times New Roman" w:hAnsi="Times New Roman" w:cs="Times New Roman"/>
          <w:lang w:val="en-GB"/>
        </w:rPr>
        <w:t>EC meter</w:t>
      </w:r>
      <w:r w:rsidR="004C7202">
        <w:rPr>
          <w:rFonts w:ascii="Times New Roman" w:hAnsi="Times New Roman" w:cs="Times New Roman"/>
          <w:lang w:val="en-GB"/>
        </w:rPr>
        <w:t xml:space="preserve"> </w:t>
      </w:r>
      <w:r w:rsidR="00FD745A">
        <w:rPr>
          <w:rFonts w:ascii="Times New Roman" w:hAnsi="Times New Roman" w:cs="Times New Roman"/>
          <w:lang w:val="en-GB"/>
        </w:rPr>
        <w:t xml:space="preserve">with the exception of </w:t>
      </w:r>
      <w:r w:rsidR="008B3134">
        <w:rPr>
          <w:rFonts w:ascii="Times New Roman" w:hAnsi="Times New Roman" w:cs="Times New Roman"/>
          <w:lang w:val="en-GB"/>
        </w:rPr>
        <w:t xml:space="preserve">a </w:t>
      </w:r>
      <w:r w:rsidR="007A634F">
        <w:rPr>
          <w:rFonts w:ascii="Times New Roman" w:hAnsi="Times New Roman" w:cs="Times New Roman"/>
          <w:lang w:val="en-GB"/>
        </w:rPr>
        <w:t xml:space="preserve">new </w:t>
      </w:r>
      <w:r w:rsidR="0044734F">
        <w:rPr>
          <w:rFonts w:ascii="Times New Roman" w:hAnsi="Times New Roman" w:cs="Times New Roman"/>
          <w:lang w:val="en-GB"/>
        </w:rPr>
        <w:t xml:space="preserve">PoU </w:t>
      </w:r>
      <w:r w:rsidR="004C7202">
        <w:rPr>
          <w:rFonts w:ascii="Times New Roman" w:hAnsi="Times New Roman" w:cs="Times New Roman"/>
          <w:lang w:val="en-GB"/>
        </w:rPr>
        <w:t>paper-based</w:t>
      </w:r>
      <w:r w:rsidR="00090E23">
        <w:rPr>
          <w:rFonts w:ascii="Times New Roman" w:hAnsi="Times New Roman" w:cs="Times New Roman"/>
          <w:lang w:val="en-GB"/>
        </w:rPr>
        <w:t>,</w:t>
      </w:r>
      <w:r w:rsidR="004C7202">
        <w:rPr>
          <w:rFonts w:ascii="Times New Roman" w:hAnsi="Times New Roman" w:cs="Times New Roman"/>
          <w:lang w:val="en-GB"/>
        </w:rPr>
        <w:t xml:space="preserve"> gas-phase </w:t>
      </w:r>
      <w:r w:rsidR="00184BF8">
        <w:rPr>
          <w:rFonts w:ascii="Times New Roman" w:hAnsi="Times New Roman" w:cs="Times New Roman"/>
          <w:lang w:val="en-GB"/>
        </w:rPr>
        <w:t>NH</w:t>
      </w:r>
      <w:r w:rsidR="00184BF8" w:rsidRPr="00EA60BD">
        <w:rPr>
          <w:rFonts w:ascii="Times New Roman" w:hAnsi="Times New Roman" w:cs="Times New Roman"/>
          <w:vertAlign w:val="subscript"/>
          <w:lang w:val="en-GB"/>
        </w:rPr>
        <w:t>4</w:t>
      </w:r>
      <w:r w:rsidR="00184BF8" w:rsidRPr="00EA60BD">
        <w:rPr>
          <w:rFonts w:ascii="Times New Roman" w:hAnsi="Times New Roman" w:cs="Times New Roman"/>
          <w:vertAlign w:val="superscript"/>
          <w:lang w:val="en-GB"/>
        </w:rPr>
        <w:t>+</w:t>
      </w:r>
      <w:r w:rsidR="004C7202" w:rsidRPr="003F12DE">
        <w:rPr>
          <w:rFonts w:ascii="Times New Roman" w:hAnsi="Times New Roman" w:cs="Times New Roman"/>
          <w:lang w:val="en-GB"/>
        </w:rPr>
        <w:t xml:space="preserve"> sensor</w:t>
      </w:r>
      <w:r w:rsidR="00204F7E">
        <w:rPr>
          <w:rFonts w:ascii="Times New Roman" w:hAnsi="Times New Roman" w:cs="Times New Roman"/>
          <w:lang w:val="en-GB"/>
        </w:rPr>
        <w:t xml:space="preserve"> developed in this work</w:t>
      </w:r>
      <w:r w:rsidR="00184BF8">
        <w:rPr>
          <w:rFonts w:ascii="Times New Roman" w:hAnsi="Times New Roman" w:cs="Times New Roman"/>
          <w:lang w:val="en-GB"/>
        </w:rPr>
        <w:t xml:space="preserve">) </w:t>
      </w:r>
      <w:r w:rsidR="00A706CC">
        <w:rPr>
          <w:rFonts w:ascii="Times New Roman" w:hAnsi="Times New Roman" w:cs="Times New Roman"/>
          <w:lang w:val="en-GB"/>
        </w:rPr>
        <w:t xml:space="preserve">and </w:t>
      </w:r>
      <w:r w:rsidR="002F6E17">
        <w:rPr>
          <w:rFonts w:ascii="Times New Roman" w:hAnsi="Times New Roman" w:cs="Times New Roman"/>
          <w:lang w:val="en-GB"/>
        </w:rPr>
        <w:t xml:space="preserve">publicly available </w:t>
      </w:r>
      <w:r w:rsidR="00D93C40">
        <w:rPr>
          <w:rFonts w:ascii="Times New Roman" w:hAnsi="Times New Roman" w:cs="Times New Roman"/>
          <w:lang w:val="en-GB"/>
        </w:rPr>
        <w:t xml:space="preserve">weather </w:t>
      </w:r>
      <w:r w:rsidR="00A706CC">
        <w:rPr>
          <w:rFonts w:ascii="Times New Roman" w:hAnsi="Times New Roman" w:cs="Times New Roman"/>
          <w:lang w:val="en-GB"/>
        </w:rPr>
        <w:t>data</w:t>
      </w:r>
      <w:r w:rsidR="002F6E17">
        <w:rPr>
          <w:rFonts w:ascii="Times New Roman" w:hAnsi="Times New Roman" w:cs="Times New Roman"/>
          <w:lang w:val="en-GB"/>
        </w:rPr>
        <w:t xml:space="preserve"> (rainfall and temperature</w:t>
      </w:r>
      <w:r w:rsidR="00FD7714">
        <w:rPr>
          <w:rFonts w:ascii="Times New Roman" w:hAnsi="Times New Roman" w:cs="Times New Roman"/>
          <w:lang w:val="en-GB"/>
        </w:rPr>
        <w:t>; in this study we simulated weather in a controlled manner</w:t>
      </w:r>
      <w:r w:rsidR="002F6E17">
        <w:rPr>
          <w:rFonts w:ascii="Times New Roman" w:hAnsi="Times New Roman" w:cs="Times New Roman"/>
          <w:lang w:val="en-GB"/>
        </w:rPr>
        <w:t>)</w:t>
      </w:r>
      <w:r w:rsidR="00A706CC">
        <w:rPr>
          <w:rFonts w:ascii="Times New Roman" w:hAnsi="Times New Roman" w:cs="Times New Roman"/>
          <w:lang w:val="en-GB"/>
        </w:rPr>
        <w:t xml:space="preserve"> </w:t>
      </w:r>
      <w:r w:rsidR="00D84349">
        <w:rPr>
          <w:rFonts w:ascii="Times New Roman" w:hAnsi="Times New Roman" w:cs="Times New Roman"/>
          <w:lang w:val="en-GB"/>
        </w:rPr>
        <w:t xml:space="preserve">to estimate </w:t>
      </w:r>
      <w:r w:rsidR="009536B3">
        <w:rPr>
          <w:rFonts w:ascii="Times New Roman" w:hAnsi="Times New Roman" w:cs="Times New Roman"/>
          <w:lang w:val="en-GB"/>
        </w:rPr>
        <w:t>the level</w:t>
      </w:r>
      <w:r w:rsidR="00365014">
        <w:rPr>
          <w:rFonts w:ascii="Times New Roman" w:hAnsi="Times New Roman" w:cs="Times New Roman"/>
          <w:lang w:val="en-GB"/>
        </w:rPr>
        <w:t>s</w:t>
      </w:r>
      <w:r w:rsidR="009536B3">
        <w:rPr>
          <w:rFonts w:ascii="Times New Roman" w:hAnsi="Times New Roman" w:cs="Times New Roman"/>
          <w:lang w:val="en-GB"/>
        </w:rPr>
        <w:t xml:space="preserve"> of soil nitrogen</w:t>
      </w:r>
      <w:r w:rsidR="004E0A07">
        <w:rPr>
          <w:rFonts w:ascii="Times New Roman" w:hAnsi="Times New Roman" w:cs="Times New Roman"/>
          <w:lang w:val="en-GB"/>
        </w:rPr>
        <w:t xml:space="preserve"> through </w:t>
      </w:r>
      <w:r w:rsidR="006C23BB">
        <w:rPr>
          <w:rFonts w:ascii="Times New Roman" w:hAnsi="Times New Roman" w:cs="Times New Roman"/>
          <w:lang w:val="en-GB"/>
        </w:rPr>
        <w:t>ML</w:t>
      </w:r>
      <w:r w:rsidR="00200D7F">
        <w:rPr>
          <w:rFonts w:ascii="Times New Roman" w:hAnsi="Times New Roman" w:cs="Times New Roman"/>
          <w:lang w:val="en-GB"/>
        </w:rPr>
        <w:t xml:space="preserve">. </w:t>
      </w:r>
      <w:r w:rsidR="00365014">
        <w:rPr>
          <w:rFonts w:ascii="Times New Roman" w:hAnsi="Times New Roman" w:cs="Times New Roman"/>
          <w:lang w:val="en-GB"/>
        </w:rPr>
        <w:t xml:space="preserve">The method presented is </w:t>
      </w:r>
      <w:r w:rsidR="00A71EF1">
        <w:rPr>
          <w:rFonts w:ascii="Times New Roman" w:hAnsi="Times New Roman" w:cs="Times New Roman"/>
          <w:lang w:val="en-GB"/>
        </w:rPr>
        <w:t xml:space="preserve">remarkably high performance such that concentration of </w:t>
      </w:r>
      <w:r w:rsidR="00D67CCC">
        <w:rPr>
          <w:rFonts w:ascii="Times New Roman" w:hAnsi="Times New Roman" w:cs="Times New Roman"/>
          <w:lang w:val="en-GB"/>
        </w:rPr>
        <w:t xml:space="preserve">instantaneous </w:t>
      </w:r>
      <w:r w:rsidR="00A71EF1">
        <w:rPr>
          <w:rFonts w:ascii="Times New Roman" w:hAnsi="Times New Roman" w:cs="Times New Roman"/>
          <w:lang w:val="en-GB"/>
        </w:rPr>
        <w:t>soil-</w:t>
      </w:r>
      <w:r w:rsidR="001F4C73" w:rsidRPr="0044734F">
        <w:rPr>
          <w:rFonts w:ascii="Times New Roman" w:hAnsi="Times New Roman" w:cs="Times New Roman"/>
          <w:lang w:val="en-GB"/>
        </w:rPr>
        <w:t>NO</w:t>
      </w:r>
      <w:r w:rsidR="001F4C73" w:rsidRPr="003F12DE">
        <w:rPr>
          <w:rFonts w:ascii="Times New Roman" w:hAnsi="Times New Roman" w:cs="Times New Roman"/>
          <w:vertAlign w:val="subscript"/>
          <w:lang w:val="en-GB"/>
        </w:rPr>
        <w:t>3</w:t>
      </w:r>
      <w:r w:rsidR="001F4C73" w:rsidRPr="003F12DE">
        <w:rPr>
          <w:rFonts w:ascii="Times New Roman" w:hAnsi="Times New Roman" w:cs="Times New Roman"/>
          <w:vertAlign w:val="superscript"/>
          <w:lang w:val="en-GB"/>
        </w:rPr>
        <w:t>-</w:t>
      </w:r>
      <w:r w:rsidR="001F4C73" w:rsidRPr="0044734F">
        <w:rPr>
          <w:rFonts w:ascii="Times New Roman" w:hAnsi="Times New Roman" w:cs="Times New Roman"/>
          <w:lang w:val="en-GB"/>
        </w:rPr>
        <w:t xml:space="preserve"> </w:t>
      </w:r>
      <w:r w:rsidR="00A71EF1" w:rsidRPr="0044734F">
        <w:rPr>
          <w:rFonts w:ascii="Times New Roman" w:hAnsi="Times New Roman" w:cs="Times New Roman"/>
          <w:lang w:val="en-GB"/>
        </w:rPr>
        <w:t>can be estimated</w:t>
      </w:r>
      <w:r w:rsidR="00310DC6" w:rsidRPr="0044734F">
        <w:rPr>
          <w:rFonts w:ascii="Times New Roman" w:hAnsi="Times New Roman" w:cs="Times New Roman"/>
          <w:lang w:val="en-GB"/>
        </w:rPr>
        <w:t xml:space="preserve"> </w:t>
      </w:r>
      <w:r w:rsidR="00CD504F" w:rsidRPr="0044734F">
        <w:rPr>
          <w:rFonts w:ascii="Times New Roman" w:hAnsi="Times New Roman" w:cs="Times New Roman"/>
          <w:lang w:val="en-GB"/>
        </w:rPr>
        <w:t xml:space="preserve">using PoU inputs with </w:t>
      </w:r>
      <w:r w:rsidR="00CD504F" w:rsidRPr="0044734F">
        <w:rPr>
          <w:rFonts w:ascii="Times New Roman" w:hAnsi="Times New Roman" w:cs="Times New Roman"/>
        </w:rPr>
        <w:t>R</w:t>
      </w:r>
      <w:r w:rsidR="00CD504F" w:rsidRPr="0044734F">
        <w:rPr>
          <w:rFonts w:ascii="Times New Roman" w:hAnsi="Times New Roman" w:cs="Times New Roman"/>
          <w:vertAlign w:val="superscript"/>
        </w:rPr>
        <w:t>2</w:t>
      </w:r>
      <w:r w:rsidR="00AA6EEA">
        <w:rPr>
          <w:rFonts w:ascii="Times New Roman" w:hAnsi="Times New Roman" w:cs="Times New Roman"/>
          <w:vertAlign w:val="superscript"/>
        </w:rPr>
        <w:t xml:space="preserve"> </w:t>
      </w:r>
      <w:r w:rsidR="00CD504F" w:rsidRPr="0044734F">
        <w:rPr>
          <w:rFonts w:ascii="Times New Roman" w:hAnsi="Times New Roman" w:cs="Times New Roman"/>
        </w:rPr>
        <w:t>=</w:t>
      </w:r>
      <w:r w:rsidR="00AA6EEA">
        <w:rPr>
          <w:rFonts w:ascii="Times New Roman" w:hAnsi="Times New Roman" w:cs="Times New Roman"/>
        </w:rPr>
        <w:t xml:space="preserve"> </w:t>
      </w:r>
      <w:r w:rsidR="00CD504F" w:rsidRPr="0044734F">
        <w:rPr>
          <w:rFonts w:ascii="Times New Roman" w:hAnsi="Times New Roman" w:cs="Times New Roman"/>
        </w:rPr>
        <w:t xml:space="preserve">0.70, and </w:t>
      </w:r>
      <w:r w:rsidR="0044734F" w:rsidRPr="003F12DE">
        <w:rPr>
          <w:rFonts w:ascii="Times New Roman" w:hAnsi="Times New Roman" w:cs="Times New Roman"/>
        </w:rPr>
        <w:t>external</w:t>
      </w:r>
      <w:r w:rsidR="00CD504F" w:rsidRPr="0044734F">
        <w:rPr>
          <w:rFonts w:ascii="Times New Roman" w:hAnsi="Times New Roman" w:cs="Times New Roman"/>
        </w:rPr>
        <w:t xml:space="preserve"> laboratory inputs</w:t>
      </w:r>
      <w:r w:rsidR="00CD504F" w:rsidRPr="0044734F">
        <w:rPr>
          <w:rFonts w:ascii="Times New Roman" w:hAnsi="Times New Roman" w:cs="Times New Roman"/>
          <w:lang w:val="en-GB"/>
        </w:rPr>
        <w:t xml:space="preserve"> </w:t>
      </w:r>
      <w:r w:rsidR="00A71EF1" w:rsidRPr="0044734F">
        <w:rPr>
          <w:rFonts w:ascii="Times New Roman" w:hAnsi="Times New Roman" w:cs="Times New Roman"/>
          <w:lang w:val="en-GB"/>
        </w:rPr>
        <w:t xml:space="preserve">with </w:t>
      </w:r>
      <w:r w:rsidR="004E0A07" w:rsidRPr="0044734F">
        <w:rPr>
          <w:rFonts w:ascii="Times New Roman" w:hAnsi="Times New Roman" w:cs="Times New Roman"/>
        </w:rPr>
        <w:t>R</w:t>
      </w:r>
      <w:r w:rsidR="004E0A07" w:rsidRPr="0044734F">
        <w:rPr>
          <w:rFonts w:ascii="Times New Roman" w:hAnsi="Times New Roman" w:cs="Times New Roman"/>
          <w:vertAlign w:val="superscript"/>
        </w:rPr>
        <w:t>2</w:t>
      </w:r>
      <w:r w:rsidR="00AA6EEA">
        <w:rPr>
          <w:rFonts w:ascii="Times New Roman" w:hAnsi="Times New Roman" w:cs="Times New Roman"/>
          <w:vertAlign w:val="superscript"/>
        </w:rPr>
        <w:t xml:space="preserve"> </w:t>
      </w:r>
      <w:r w:rsidR="004E0A07" w:rsidRPr="0044734F">
        <w:rPr>
          <w:rFonts w:ascii="Times New Roman" w:hAnsi="Times New Roman" w:cs="Times New Roman"/>
        </w:rPr>
        <w:t>=</w:t>
      </w:r>
      <w:r w:rsidR="00AA6EEA">
        <w:rPr>
          <w:rFonts w:ascii="Times New Roman" w:hAnsi="Times New Roman" w:cs="Times New Roman"/>
        </w:rPr>
        <w:t xml:space="preserve"> </w:t>
      </w:r>
      <w:r w:rsidR="004E0A07" w:rsidRPr="0044734F">
        <w:rPr>
          <w:rFonts w:ascii="Times New Roman" w:hAnsi="Times New Roman" w:cs="Times New Roman"/>
        </w:rPr>
        <w:t>0.</w:t>
      </w:r>
      <w:r w:rsidR="0080345C" w:rsidRPr="0044734F">
        <w:rPr>
          <w:rFonts w:ascii="Times New Roman" w:hAnsi="Times New Roman" w:cs="Times New Roman"/>
        </w:rPr>
        <w:t>8</w:t>
      </w:r>
      <w:r w:rsidR="0080345C">
        <w:rPr>
          <w:rFonts w:ascii="Times New Roman" w:hAnsi="Times New Roman" w:cs="Times New Roman"/>
        </w:rPr>
        <w:t>6</w:t>
      </w:r>
      <w:r w:rsidR="0080345C">
        <w:rPr>
          <w:rFonts w:ascii="Times New Roman" w:hAnsi="Times New Roman" w:cs="Times New Roman"/>
          <w:lang w:val="en-GB"/>
        </w:rPr>
        <w:t xml:space="preserve"> </w:t>
      </w:r>
      <w:r w:rsidR="005C6950">
        <w:rPr>
          <w:rFonts w:ascii="Times New Roman" w:hAnsi="Times New Roman" w:cs="Times New Roman"/>
          <w:lang w:val="en-GB"/>
        </w:rPr>
        <w:t>(comparable to existing high performance NO</w:t>
      </w:r>
      <w:r w:rsidR="005C6950" w:rsidRPr="00C65D8C">
        <w:rPr>
          <w:rFonts w:ascii="Times New Roman" w:hAnsi="Times New Roman" w:cs="Times New Roman"/>
          <w:vertAlign w:val="subscript"/>
          <w:lang w:val="en-GB"/>
        </w:rPr>
        <w:t>3</w:t>
      </w:r>
      <w:r w:rsidR="005C6950" w:rsidRPr="00C65D8C">
        <w:rPr>
          <w:rFonts w:ascii="Times New Roman" w:hAnsi="Times New Roman" w:cs="Times New Roman"/>
          <w:vertAlign w:val="superscript"/>
          <w:lang w:val="en-GB"/>
        </w:rPr>
        <w:t>-</w:t>
      </w:r>
      <w:r w:rsidR="005C6950">
        <w:rPr>
          <w:rFonts w:ascii="Times New Roman" w:hAnsi="Times New Roman" w:cs="Times New Roman"/>
          <w:lang w:val="en-GB"/>
        </w:rPr>
        <w:t xml:space="preserve"> sensors) </w:t>
      </w:r>
      <w:r w:rsidR="001F4C73">
        <w:rPr>
          <w:rFonts w:ascii="Times New Roman" w:hAnsi="Times New Roman" w:cs="Times New Roman"/>
          <w:lang w:val="en-GB"/>
        </w:rPr>
        <w:t xml:space="preserve">without the need for </w:t>
      </w:r>
      <w:r w:rsidR="001F4C73" w:rsidRPr="00FB49BC">
        <w:rPr>
          <w:rFonts w:ascii="Times New Roman" w:hAnsi="Times New Roman" w:cs="Times New Roman"/>
          <w:lang w:val="en-GB"/>
        </w:rPr>
        <w:t>additional</w:t>
      </w:r>
      <w:r w:rsidR="00997047">
        <w:rPr>
          <w:rFonts w:ascii="Times New Roman" w:hAnsi="Times New Roman" w:cs="Times New Roman"/>
          <w:lang w:val="en-GB"/>
        </w:rPr>
        <w:t xml:space="preserve"> </w:t>
      </w:r>
      <w:r w:rsidR="00D67CCC">
        <w:rPr>
          <w:rFonts w:ascii="Times New Roman" w:hAnsi="Times New Roman" w:cs="Times New Roman"/>
          <w:lang w:val="en-GB"/>
        </w:rPr>
        <w:t>hardware</w:t>
      </w:r>
      <w:r w:rsidR="001F4C73">
        <w:rPr>
          <w:rFonts w:ascii="Times New Roman" w:hAnsi="Times New Roman" w:cs="Times New Roman"/>
          <w:lang w:val="en-GB"/>
        </w:rPr>
        <w:t xml:space="preserve">. </w:t>
      </w:r>
      <w:r w:rsidR="0026513B">
        <w:rPr>
          <w:rFonts w:ascii="Times New Roman" w:hAnsi="Times New Roman" w:cs="Times New Roman"/>
          <w:lang w:val="en-GB"/>
        </w:rPr>
        <w:t xml:space="preserve">Using </w:t>
      </w:r>
      <w:r w:rsidR="0026513B" w:rsidRPr="00C92D32">
        <w:rPr>
          <w:rFonts w:ascii="Times New Roman" w:hAnsi="Times New Roman" w:cs="Times New Roman"/>
        </w:rPr>
        <w:t>a LSTM model</w:t>
      </w:r>
      <w:r w:rsidR="00FB49BC">
        <w:rPr>
          <w:rFonts w:ascii="Times New Roman" w:hAnsi="Times New Roman" w:cs="Times New Roman"/>
        </w:rPr>
        <w:t>,</w:t>
      </w:r>
      <w:r w:rsidR="0026513B" w:rsidRPr="00C92D32">
        <w:rPr>
          <w:rFonts w:ascii="Times New Roman" w:hAnsi="Times New Roman" w:cs="Times New Roman"/>
        </w:rPr>
        <w:t xml:space="preserve"> </w:t>
      </w:r>
      <w:r w:rsidR="0026513B">
        <w:rPr>
          <w:rFonts w:ascii="Times New Roman" w:hAnsi="Times New Roman" w:cs="Times New Roman"/>
        </w:rPr>
        <w:t>the levels of</w:t>
      </w:r>
      <w:r w:rsidR="0026513B" w:rsidRPr="00C92D32">
        <w:rPr>
          <w:rFonts w:ascii="Times New Roman" w:hAnsi="Times New Roman" w:cs="Times New Roman"/>
        </w:rPr>
        <w:t xml:space="preserve"> </w:t>
      </w:r>
      <w:r w:rsidR="0026513B" w:rsidRPr="00C92D32">
        <w:rPr>
          <w:rFonts w:ascii="Times New Roman" w:hAnsi="Times New Roman" w:cs="Times New Roman"/>
          <w:lang w:val="en-GB"/>
        </w:rPr>
        <w:t>NH</w:t>
      </w:r>
      <w:r w:rsidR="0026513B" w:rsidRPr="00C92D32">
        <w:rPr>
          <w:rFonts w:ascii="Times New Roman" w:hAnsi="Times New Roman" w:cs="Times New Roman"/>
          <w:vertAlign w:val="subscript"/>
          <w:lang w:val="en-GB"/>
        </w:rPr>
        <w:t>4</w:t>
      </w:r>
      <w:r w:rsidR="0026513B">
        <w:rPr>
          <w:rFonts w:ascii="Times New Roman" w:hAnsi="Times New Roman" w:cs="Times New Roman"/>
          <w:vertAlign w:val="superscript"/>
          <w:lang w:val="en-GB"/>
        </w:rPr>
        <w:t>+</w:t>
      </w:r>
      <w:r w:rsidR="0026513B" w:rsidRPr="00C92D32">
        <w:rPr>
          <w:rFonts w:ascii="Times New Roman" w:hAnsi="Times New Roman" w:cs="Times New Roman"/>
        </w:rPr>
        <w:t xml:space="preserve"> and </w:t>
      </w:r>
      <w:r w:rsidR="0026513B" w:rsidRPr="00C92D32">
        <w:rPr>
          <w:rFonts w:ascii="Times New Roman" w:hAnsi="Times New Roman" w:cs="Times New Roman"/>
          <w:lang w:val="en-GB"/>
        </w:rPr>
        <w:t>NO</w:t>
      </w:r>
      <w:r w:rsidR="0026513B" w:rsidRPr="00B82353">
        <w:rPr>
          <w:rFonts w:ascii="Times New Roman" w:hAnsi="Times New Roman" w:cs="Times New Roman"/>
          <w:vertAlign w:val="subscript"/>
          <w:lang w:val="en-GB"/>
        </w:rPr>
        <w:t>3</w:t>
      </w:r>
      <w:r w:rsidR="0026513B">
        <w:rPr>
          <w:rFonts w:ascii="Times New Roman" w:hAnsi="Times New Roman" w:cs="Times New Roman"/>
          <w:vertAlign w:val="superscript"/>
          <w:lang w:val="en-GB"/>
        </w:rPr>
        <w:t xml:space="preserve">- </w:t>
      </w:r>
      <w:r w:rsidR="0026513B">
        <w:rPr>
          <w:rFonts w:ascii="Times New Roman" w:hAnsi="Times New Roman" w:cs="Times New Roman"/>
        </w:rPr>
        <w:t xml:space="preserve">can also be forecasted </w:t>
      </w:r>
      <w:r w:rsidR="0026513B" w:rsidRPr="00C92D32">
        <w:rPr>
          <w:rFonts w:ascii="Times New Roman" w:hAnsi="Times New Roman" w:cs="Times New Roman"/>
        </w:rPr>
        <w:t xml:space="preserve">12 days into the future, for unseen environmental conditions, with </w:t>
      </w:r>
      <w:r w:rsidR="0026513B" w:rsidRPr="00C92D32">
        <w:rPr>
          <w:rFonts w:ascii="Times New Roman" w:hAnsi="Times New Roman" w:cs="Times New Roman"/>
          <w:iCs/>
          <w:lang w:val="en-GB"/>
        </w:rPr>
        <w:t>R</w:t>
      </w:r>
      <w:r w:rsidR="0026513B" w:rsidRPr="00C92D32">
        <w:rPr>
          <w:rFonts w:ascii="Times New Roman" w:hAnsi="Times New Roman" w:cs="Times New Roman"/>
          <w:iCs/>
          <w:vertAlign w:val="superscript"/>
          <w:lang w:val="en-GB"/>
        </w:rPr>
        <w:t>2</w:t>
      </w:r>
      <w:r w:rsidR="0026513B" w:rsidRPr="00C92D32">
        <w:rPr>
          <w:rFonts w:ascii="Times New Roman" w:hAnsi="Times New Roman" w:cs="Times New Roman"/>
          <w:iCs/>
          <w:vertAlign w:val="subscript"/>
          <w:lang w:val="en-GB"/>
        </w:rPr>
        <w:t>NH4</w:t>
      </w:r>
      <w:r w:rsidR="0026513B">
        <w:rPr>
          <w:rFonts w:ascii="Times New Roman" w:hAnsi="Times New Roman" w:cs="Times New Roman"/>
          <w:iCs/>
          <w:vertAlign w:val="subscript"/>
          <w:lang w:val="en-GB"/>
        </w:rPr>
        <w:t>+</w:t>
      </w:r>
      <w:r w:rsidR="0026513B" w:rsidRPr="00C92D32">
        <w:rPr>
          <w:rFonts w:ascii="Times New Roman" w:hAnsi="Times New Roman" w:cs="Times New Roman"/>
          <w:iCs/>
          <w:lang w:val="en-GB"/>
        </w:rPr>
        <w:t xml:space="preserve"> = 0.</w:t>
      </w:r>
      <w:r w:rsidR="00FA5020" w:rsidRPr="00C92D32">
        <w:rPr>
          <w:rFonts w:ascii="Times New Roman" w:hAnsi="Times New Roman" w:cs="Times New Roman"/>
          <w:iCs/>
          <w:lang w:val="en-GB"/>
        </w:rPr>
        <w:t>6</w:t>
      </w:r>
      <w:r w:rsidR="00FA5020">
        <w:rPr>
          <w:rFonts w:ascii="Times New Roman" w:hAnsi="Times New Roman" w:cs="Times New Roman"/>
          <w:iCs/>
          <w:lang w:val="en-GB"/>
        </w:rPr>
        <w:t>0</w:t>
      </w:r>
      <w:r w:rsidR="00FA5020" w:rsidRPr="00C92D32">
        <w:rPr>
          <w:rFonts w:ascii="Times New Roman" w:hAnsi="Times New Roman" w:cs="Times New Roman"/>
          <w:iCs/>
          <w:lang w:val="en-GB"/>
        </w:rPr>
        <w:t xml:space="preserve"> </w:t>
      </w:r>
      <w:r w:rsidR="0026513B" w:rsidRPr="00C92D32">
        <w:rPr>
          <w:rFonts w:ascii="Times New Roman" w:hAnsi="Times New Roman" w:cs="Times New Roman"/>
          <w:iCs/>
          <w:lang w:val="en-GB"/>
        </w:rPr>
        <w:t>and R</w:t>
      </w:r>
      <w:r w:rsidR="0026513B" w:rsidRPr="00C92D32">
        <w:rPr>
          <w:rFonts w:ascii="Times New Roman" w:hAnsi="Times New Roman" w:cs="Times New Roman"/>
          <w:iCs/>
          <w:vertAlign w:val="superscript"/>
          <w:lang w:val="en-GB"/>
        </w:rPr>
        <w:t>2</w:t>
      </w:r>
      <w:r w:rsidR="0026513B" w:rsidRPr="00C92D32">
        <w:rPr>
          <w:rFonts w:ascii="Times New Roman" w:hAnsi="Times New Roman" w:cs="Times New Roman"/>
          <w:iCs/>
          <w:vertAlign w:val="subscript"/>
          <w:lang w:val="en-GB"/>
        </w:rPr>
        <w:t>NO3</w:t>
      </w:r>
      <w:r w:rsidR="0026513B">
        <w:rPr>
          <w:rFonts w:ascii="Times New Roman" w:hAnsi="Times New Roman" w:cs="Times New Roman"/>
          <w:iCs/>
          <w:vertAlign w:val="subscript"/>
          <w:lang w:val="en-GB"/>
        </w:rPr>
        <w:t>-</w:t>
      </w:r>
      <w:r w:rsidR="0026513B" w:rsidRPr="00C92D32">
        <w:rPr>
          <w:rFonts w:ascii="Times New Roman" w:hAnsi="Times New Roman" w:cs="Times New Roman"/>
          <w:iCs/>
          <w:lang w:val="en-GB"/>
        </w:rPr>
        <w:t xml:space="preserve"> = 0.70.</w:t>
      </w:r>
      <w:r w:rsidR="003D3878">
        <w:rPr>
          <w:rFonts w:ascii="Times New Roman" w:hAnsi="Times New Roman" w:cs="Times New Roman"/>
          <w:iCs/>
          <w:lang w:val="en-GB"/>
        </w:rPr>
        <w:t xml:space="preserve"> </w:t>
      </w:r>
      <w:r w:rsidR="008B3134">
        <w:rPr>
          <w:rFonts w:ascii="Times New Roman" w:hAnsi="Times New Roman" w:cs="Times New Roman"/>
          <w:lang w:val="en-GB"/>
        </w:rPr>
        <w:t xml:space="preserve">Furthermore, the paper-based, </w:t>
      </w:r>
      <w:r w:rsidR="00611875">
        <w:rPr>
          <w:rFonts w:ascii="Times New Roman" w:hAnsi="Times New Roman" w:cs="Times New Roman"/>
          <w:lang w:val="en-GB"/>
        </w:rPr>
        <w:t xml:space="preserve">disposable, </w:t>
      </w:r>
      <w:r w:rsidR="008B3134">
        <w:rPr>
          <w:rFonts w:ascii="Times New Roman" w:hAnsi="Times New Roman" w:cs="Times New Roman"/>
          <w:lang w:val="en-GB"/>
        </w:rPr>
        <w:t>gas-phase NH</w:t>
      </w:r>
      <w:r w:rsidR="008B3134" w:rsidRPr="00EA60BD">
        <w:rPr>
          <w:rFonts w:ascii="Times New Roman" w:hAnsi="Times New Roman" w:cs="Times New Roman"/>
          <w:vertAlign w:val="subscript"/>
          <w:lang w:val="en-GB"/>
        </w:rPr>
        <w:t>4</w:t>
      </w:r>
      <w:r w:rsidR="008B3134" w:rsidRPr="00EA60BD">
        <w:rPr>
          <w:rFonts w:ascii="Times New Roman" w:hAnsi="Times New Roman" w:cs="Times New Roman"/>
          <w:vertAlign w:val="superscript"/>
          <w:lang w:val="en-GB"/>
        </w:rPr>
        <w:t>+</w:t>
      </w:r>
      <w:r w:rsidR="008B3134" w:rsidRPr="001854FC">
        <w:rPr>
          <w:rFonts w:ascii="Times New Roman" w:hAnsi="Times New Roman" w:cs="Times New Roman"/>
          <w:lang w:val="en-GB"/>
        </w:rPr>
        <w:t xml:space="preserve"> sensor</w:t>
      </w:r>
      <w:r w:rsidR="00611875">
        <w:rPr>
          <w:rFonts w:ascii="Times New Roman" w:hAnsi="Times New Roman" w:cs="Times New Roman"/>
          <w:lang w:val="en-GB"/>
        </w:rPr>
        <w:t>s</w:t>
      </w:r>
      <w:r w:rsidR="001A45F4">
        <w:rPr>
          <w:rFonts w:ascii="Times New Roman" w:hAnsi="Times New Roman" w:cs="Times New Roman"/>
          <w:lang w:val="en-GB"/>
        </w:rPr>
        <w:t xml:space="preserve"> (</w:t>
      </w:r>
      <w:r w:rsidR="001A45F4" w:rsidRPr="003F12DE">
        <w:rPr>
          <w:rFonts w:ascii="Times New Roman" w:hAnsi="Times New Roman" w:cs="Times New Roman"/>
          <w:i/>
          <w:iCs/>
          <w:lang w:val="en-GB"/>
        </w:rPr>
        <w:t>i.e</w:t>
      </w:r>
      <w:r w:rsidR="001A45F4">
        <w:rPr>
          <w:rFonts w:ascii="Times New Roman" w:hAnsi="Times New Roman" w:cs="Times New Roman"/>
          <w:lang w:val="en-GB"/>
        </w:rPr>
        <w:t xml:space="preserve">. </w:t>
      </w:r>
      <w:r w:rsidR="00933A70">
        <w:rPr>
          <w:rFonts w:ascii="Times New Roman" w:hAnsi="Times New Roman" w:cs="Times New Roman"/>
          <w:lang w:val="en-GB"/>
        </w:rPr>
        <w:t>chemPEGS</w:t>
      </w:r>
      <w:r w:rsidR="001A45F4">
        <w:rPr>
          <w:rFonts w:ascii="Times New Roman" w:hAnsi="Times New Roman" w:cs="Times New Roman"/>
          <w:lang w:val="en-GB"/>
        </w:rPr>
        <w:t xml:space="preserve">) </w:t>
      </w:r>
      <w:r w:rsidR="004167D8">
        <w:rPr>
          <w:rFonts w:ascii="Times New Roman" w:hAnsi="Times New Roman" w:cs="Times New Roman"/>
          <w:lang w:val="en-GB"/>
        </w:rPr>
        <w:t xml:space="preserve">developed in this work </w:t>
      </w:r>
      <w:r w:rsidR="00A273A7">
        <w:rPr>
          <w:rFonts w:ascii="Times New Roman" w:hAnsi="Times New Roman" w:cs="Times New Roman"/>
          <w:lang w:val="en-GB"/>
        </w:rPr>
        <w:t>could also be used alone</w:t>
      </w:r>
      <w:r w:rsidR="000545C9">
        <w:rPr>
          <w:rFonts w:ascii="Times New Roman" w:hAnsi="Times New Roman" w:cs="Times New Roman"/>
          <w:lang w:val="en-GB"/>
        </w:rPr>
        <w:t xml:space="preserve"> at the </w:t>
      </w:r>
      <w:r w:rsidR="00A151D2">
        <w:rPr>
          <w:rFonts w:ascii="Times New Roman" w:hAnsi="Times New Roman" w:cs="Times New Roman"/>
          <w:lang w:val="en-GB"/>
        </w:rPr>
        <w:t>PoU</w:t>
      </w:r>
      <w:r w:rsidR="000545C9">
        <w:rPr>
          <w:rFonts w:ascii="Times New Roman" w:hAnsi="Times New Roman" w:cs="Times New Roman"/>
          <w:lang w:val="en-GB"/>
        </w:rPr>
        <w:t xml:space="preserve"> </w:t>
      </w:r>
      <w:r w:rsidR="00B63EB7">
        <w:rPr>
          <w:rFonts w:ascii="Times New Roman" w:hAnsi="Times New Roman" w:cs="Times New Roman"/>
          <w:lang w:val="en-GB"/>
        </w:rPr>
        <w:t xml:space="preserve">without </w:t>
      </w:r>
      <w:r w:rsidR="000545C9">
        <w:rPr>
          <w:rFonts w:ascii="Times New Roman" w:hAnsi="Times New Roman" w:cs="Times New Roman"/>
          <w:lang w:val="en-GB"/>
        </w:rPr>
        <w:t xml:space="preserve">the ML model or other sensors </w:t>
      </w:r>
      <w:r w:rsidR="00EF0D0D">
        <w:rPr>
          <w:rFonts w:ascii="Times New Roman" w:hAnsi="Times New Roman" w:cs="Times New Roman"/>
          <w:lang w:val="en-GB"/>
        </w:rPr>
        <w:t>if</w:t>
      </w:r>
      <w:r w:rsidR="00E0428C">
        <w:rPr>
          <w:rFonts w:ascii="Times New Roman" w:hAnsi="Times New Roman" w:cs="Times New Roman"/>
          <w:lang w:val="en-GB"/>
        </w:rPr>
        <w:t xml:space="preserve"> instantaneous detection of </w:t>
      </w:r>
      <w:r w:rsidR="00EF0D0D">
        <w:rPr>
          <w:rFonts w:ascii="Times New Roman" w:hAnsi="Times New Roman" w:cs="Times New Roman"/>
          <w:lang w:val="en-GB"/>
        </w:rPr>
        <w:t>NH</w:t>
      </w:r>
      <w:r w:rsidR="00EF0D0D" w:rsidRPr="003F12DE">
        <w:rPr>
          <w:rFonts w:ascii="Times New Roman" w:hAnsi="Times New Roman" w:cs="Times New Roman"/>
          <w:vertAlign w:val="subscript"/>
          <w:lang w:val="en-GB"/>
        </w:rPr>
        <w:t>4</w:t>
      </w:r>
      <w:r w:rsidR="00EF0D0D" w:rsidRPr="003F12DE">
        <w:rPr>
          <w:rFonts w:ascii="Times New Roman" w:hAnsi="Times New Roman" w:cs="Times New Roman"/>
          <w:vertAlign w:val="superscript"/>
          <w:lang w:val="en-GB"/>
        </w:rPr>
        <w:t>+</w:t>
      </w:r>
      <w:r w:rsidR="00EF0D0D">
        <w:rPr>
          <w:rFonts w:ascii="Times New Roman" w:hAnsi="Times New Roman" w:cs="Times New Roman"/>
          <w:lang w:val="en-GB"/>
        </w:rPr>
        <w:t xml:space="preserve"> is </w:t>
      </w:r>
      <w:r w:rsidR="00E0428C">
        <w:rPr>
          <w:rFonts w:ascii="Times New Roman" w:hAnsi="Times New Roman" w:cs="Times New Roman"/>
          <w:lang w:val="en-GB"/>
        </w:rPr>
        <w:t>needed</w:t>
      </w:r>
      <w:r w:rsidR="00611875" w:rsidRPr="00611875">
        <w:rPr>
          <w:rFonts w:ascii="Times New Roman" w:hAnsi="Times New Roman" w:cs="Times New Roman"/>
          <w:lang w:val="en-GB"/>
        </w:rPr>
        <w:t xml:space="preserve"> </w:t>
      </w:r>
      <w:r w:rsidR="00611875">
        <w:rPr>
          <w:rFonts w:ascii="Times New Roman" w:hAnsi="Times New Roman" w:cs="Times New Roman"/>
          <w:lang w:val="en-GB"/>
        </w:rPr>
        <w:t>alone</w:t>
      </w:r>
      <w:r w:rsidR="000545C9">
        <w:rPr>
          <w:rFonts w:ascii="Times New Roman" w:hAnsi="Times New Roman" w:cs="Times New Roman"/>
          <w:lang w:val="en-GB"/>
        </w:rPr>
        <w:t xml:space="preserve">. </w:t>
      </w:r>
      <w:r w:rsidR="00092495" w:rsidRPr="00884EBE">
        <w:rPr>
          <w:rFonts w:ascii="Times New Roman" w:hAnsi="Times New Roman" w:cs="Times New Roman"/>
          <w:lang w:val="en-GB"/>
        </w:rPr>
        <w:t>The</w:t>
      </w:r>
      <w:r w:rsidR="00F22FBB" w:rsidRPr="00884EBE">
        <w:rPr>
          <w:rFonts w:ascii="Times New Roman" w:hAnsi="Times New Roman" w:cs="Times New Roman"/>
          <w:lang w:val="en-GB"/>
        </w:rPr>
        <w:t xml:space="preserve"> </w:t>
      </w:r>
      <w:r w:rsidR="00884EBE">
        <w:rPr>
          <w:rFonts w:ascii="Times New Roman" w:hAnsi="Times New Roman" w:cs="Times New Roman"/>
          <w:lang w:val="en-GB"/>
        </w:rPr>
        <w:t>approach</w:t>
      </w:r>
      <w:r w:rsidR="00F22FBB" w:rsidRPr="00884EBE">
        <w:rPr>
          <w:rFonts w:ascii="Times New Roman" w:hAnsi="Times New Roman" w:cs="Times New Roman"/>
          <w:lang w:val="en-GB"/>
        </w:rPr>
        <w:t xml:space="preserve"> presented </w:t>
      </w:r>
      <w:r w:rsidR="00884EBE">
        <w:rPr>
          <w:rFonts w:ascii="Times New Roman" w:hAnsi="Times New Roman" w:cs="Times New Roman"/>
          <w:lang w:val="en-GB"/>
        </w:rPr>
        <w:t xml:space="preserve">in this work </w:t>
      </w:r>
      <w:r w:rsidR="00F22FBB" w:rsidRPr="00884EBE">
        <w:rPr>
          <w:rFonts w:ascii="Times New Roman" w:hAnsi="Times New Roman" w:cs="Times New Roman"/>
          <w:lang w:val="en-GB"/>
        </w:rPr>
        <w:t xml:space="preserve">has the following three </w:t>
      </w:r>
      <w:r w:rsidR="002725DD">
        <w:rPr>
          <w:rFonts w:ascii="Times New Roman" w:hAnsi="Times New Roman" w:cs="Times New Roman"/>
          <w:lang w:val="en-GB"/>
        </w:rPr>
        <w:t>weaknesses</w:t>
      </w:r>
      <w:r w:rsidR="00F22FBB" w:rsidRPr="00884EBE">
        <w:rPr>
          <w:rFonts w:ascii="Times New Roman" w:hAnsi="Times New Roman" w:cs="Times New Roman"/>
          <w:lang w:val="en-GB"/>
        </w:rPr>
        <w:t xml:space="preserve">: </w:t>
      </w:r>
    </w:p>
    <w:p w14:paraId="13EB7E54" w14:textId="7887D5D8" w:rsidR="001B0E75" w:rsidRDefault="001B0E75" w:rsidP="00C94D36">
      <w:pPr>
        <w:spacing w:after="0" w:line="480" w:lineRule="auto"/>
        <w:ind w:firstLine="720"/>
        <w:rPr>
          <w:rFonts w:ascii="Times New Roman" w:hAnsi="Times New Roman" w:cs="Times New Roman"/>
          <w:lang w:val="en-GB"/>
        </w:rPr>
      </w:pPr>
      <w:r w:rsidRPr="00C94D36">
        <w:rPr>
          <w:rFonts w:ascii="Times New Roman" w:hAnsi="Times New Roman" w:cs="Times New Roman"/>
          <w:lang w:val="en-GB"/>
        </w:rPr>
        <w:t>First, t</w:t>
      </w:r>
      <w:r w:rsidR="00A476AF" w:rsidRPr="00C94D36">
        <w:rPr>
          <w:rFonts w:ascii="Times New Roman" w:hAnsi="Times New Roman" w:cs="Times New Roman"/>
          <w:lang w:val="en-GB"/>
        </w:rPr>
        <w:t xml:space="preserve">he supervised </w:t>
      </w:r>
      <w:r w:rsidR="00DC25EA" w:rsidRPr="00C94D36">
        <w:rPr>
          <w:rFonts w:ascii="Times New Roman" w:hAnsi="Times New Roman" w:cs="Times New Roman"/>
          <w:lang w:val="en-GB"/>
        </w:rPr>
        <w:t>ML</w:t>
      </w:r>
      <w:r w:rsidR="00A476AF" w:rsidRPr="00C94D36">
        <w:rPr>
          <w:rFonts w:ascii="Times New Roman" w:hAnsi="Times New Roman" w:cs="Times New Roman"/>
          <w:lang w:val="en-GB"/>
        </w:rPr>
        <w:t xml:space="preserve"> algorithms used for</w:t>
      </w:r>
      <w:r w:rsidR="005F0491" w:rsidRPr="00C94D36">
        <w:rPr>
          <w:rFonts w:ascii="Times New Roman" w:hAnsi="Times New Roman" w:cs="Times New Roman"/>
          <w:lang w:val="en-GB"/>
        </w:rPr>
        <w:t xml:space="preserve"> the</w:t>
      </w:r>
      <w:r w:rsidR="00A476AF" w:rsidRPr="00C94D36">
        <w:rPr>
          <w:rFonts w:ascii="Times New Roman" w:hAnsi="Times New Roman" w:cs="Times New Roman"/>
          <w:lang w:val="en-GB"/>
        </w:rPr>
        <w:t xml:space="preserve"> prediction of </w:t>
      </w:r>
      <w:r w:rsidR="005F0491" w:rsidRPr="00C94D36">
        <w:rPr>
          <w:rFonts w:ascii="Times New Roman" w:hAnsi="Times New Roman" w:cs="Times New Roman"/>
          <w:lang w:val="en-GB"/>
        </w:rPr>
        <w:t>soil-N</w:t>
      </w:r>
      <w:r w:rsidR="00A476AF" w:rsidRPr="00C94D36">
        <w:rPr>
          <w:rFonts w:ascii="Times New Roman" w:hAnsi="Times New Roman" w:cs="Times New Roman"/>
          <w:lang w:val="en-GB"/>
        </w:rPr>
        <w:t xml:space="preserve"> require a training dataset</w:t>
      </w:r>
      <w:r w:rsidR="005F0491" w:rsidRPr="00C94D36">
        <w:rPr>
          <w:rFonts w:ascii="Times New Roman" w:hAnsi="Times New Roman" w:cs="Times New Roman"/>
          <w:lang w:val="en-GB"/>
        </w:rPr>
        <w:t xml:space="preserve">, meaning </w:t>
      </w:r>
      <w:r w:rsidR="00E85DD8" w:rsidRPr="00C94D36">
        <w:rPr>
          <w:rFonts w:ascii="Times New Roman" w:hAnsi="Times New Roman" w:cs="Times New Roman"/>
          <w:lang w:val="en-GB"/>
        </w:rPr>
        <w:t>prior measurements</w:t>
      </w:r>
      <w:r w:rsidR="001B7D46" w:rsidRPr="00C94D36">
        <w:rPr>
          <w:rFonts w:ascii="Times New Roman" w:hAnsi="Times New Roman" w:cs="Times New Roman"/>
          <w:lang w:val="en-GB"/>
        </w:rPr>
        <w:t>/climate data</w:t>
      </w:r>
      <w:r w:rsidR="00E85DD8" w:rsidRPr="00C94D36">
        <w:rPr>
          <w:rFonts w:ascii="Times New Roman" w:hAnsi="Times New Roman" w:cs="Times New Roman"/>
          <w:lang w:val="en-GB"/>
        </w:rPr>
        <w:t xml:space="preserve"> are needed to make the estimation algorithms work. </w:t>
      </w:r>
      <w:r w:rsidR="00273B29" w:rsidRPr="00C94D36">
        <w:rPr>
          <w:rFonts w:ascii="Times New Roman" w:hAnsi="Times New Roman" w:cs="Times New Roman"/>
          <w:lang w:val="en-GB"/>
        </w:rPr>
        <w:t xml:space="preserve">This problem could partially be </w:t>
      </w:r>
      <w:r w:rsidR="00496EBF" w:rsidRPr="00C94D36">
        <w:rPr>
          <w:rFonts w:ascii="Times New Roman" w:hAnsi="Times New Roman" w:cs="Times New Roman"/>
          <w:lang w:val="en-GB"/>
        </w:rPr>
        <w:t>resolved</w:t>
      </w:r>
      <w:r w:rsidR="00273B29" w:rsidRPr="00C94D36">
        <w:rPr>
          <w:rFonts w:ascii="Times New Roman" w:hAnsi="Times New Roman" w:cs="Times New Roman"/>
          <w:lang w:val="en-GB"/>
        </w:rPr>
        <w:t xml:space="preserve"> by using </w:t>
      </w:r>
      <w:r w:rsidR="00AB3317" w:rsidRPr="00C94D36">
        <w:rPr>
          <w:rFonts w:ascii="Times New Roman" w:hAnsi="Times New Roman" w:cs="Times New Roman"/>
          <w:lang w:val="en-GB"/>
        </w:rPr>
        <w:t xml:space="preserve">data for </w:t>
      </w:r>
      <w:r w:rsidR="00273B29" w:rsidRPr="00C94D36">
        <w:rPr>
          <w:rFonts w:ascii="Times New Roman" w:hAnsi="Times New Roman" w:cs="Times New Roman"/>
          <w:lang w:val="en-GB"/>
        </w:rPr>
        <w:t xml:space="preserve">soil nitrogen already published in the </w:t>
      </w:r>
      <w:r w:rsidR="00273B29" w:rsidRPr="00C94D36">
        <w:rPr>
          <w:rFonts w:ascii="Times New Roman" w:hAnsi="Times New Roman" w:cs="Times New Roman"/>
          <w:lang w:val="en-GB"/>
        </w:rPr>
        <w:lastRenderedPageBreak/>
        <w:t>literature to create a training dataset.</w:t>
      </w:r>
      <w:r w:rsidR="006C6514" w:rsidRPr="00C94D36">
        <w:rPr>
          <w:rFonts w:ascii="Times New Roman" w:hAnsi="Times New Roman" w:cs="Times New Roman"/>
          <w:lang w:val="en-GB"/>
        </w:rPr>
        <w:t xml:space="preserve"> </w:t>
      </w:r>
      <w:r w:rsidR="001B7D46" w:rsidRPr="00C94D36">
        <w:rPr>
          <w:rFonts w:ascii="Times New Roman" w:hAnsi="Times New Roman" w:cs="Times New Roman"/>
          <w:lang w:val="en-GB"/>
        </w:rPr>
        <w:t>A</w:t>
      </w:r>
      <w:r w:rsidR="006C6514" w:rsidRPr="00C94D36">
        <w:rPr>
          <w:rFonts w:ascii="Times New Roman" w:hAnsi="Times New Roman" w:cs="Times New Roman"/>
          <w:lang w:val="en-GB"/>
        </w:rPr>
        <w:t xml:space="preserve"> training dataset could also be created using the PoU sensor toolkit described in this work in addition to occasional measurements of </w:t>
      </w:r>
      <w:r w:rsidR="00482BAA" w:rsidRPr="00C94D36">
        <w:rPr>
          <w:rFonts w:ascii="Times New Roman" w:hAnsi="Times New Roman" w:cs="Times New Roman"/>
          <w:lang w:val="en-GB"/>
        </w:rPr>
        <w:t>soil-NO</w:t>
      </w:r>
      <w:r w:rsidR="00482BAA" w:rsidRPr="00C94D36">
        <w:rPr>
          <w:rFonts w:ascii="Times New Roman" w:hAnsi="Times New Roman" w:cs="Times New Roman"/>
          <w:vertAlign w:val="subscript"/>
          <w:lang w:val="en-GB"/>
        </w:rPr>
        <w:t>3</w:t>
      </w:r>
      <w:r w:rsidR="00482BAA" w:rsidRPr="00C94D36">
        <w:rPr>
          <w:rFonts w:ascii="Times New Roman" w:hAnsi="Times New Roman" w:cs="Times New Roman"/>
          <w:vertAlign w:val="superscript"/>
          <w:lang w:val="en-GB"/>
        </w:rPr>
        <w:t>-</w:t>
      </w:r>
      <w:r w:rsidR="00273B29" w:rsidRPr="00C94D36">
        <w:rPr>
          <w:rFonts w:ascii="Times New Roman" w:hAnsi="Times New Roman" w:cs="Times New Roman"/>
          <w:lang w:val="en-GB"/>
        </w:rPr>
        <w:t xml:space="preserve"> </w:t>
      </w:r>
      <w:r w:rsidR="00482BAA" w:rsidRPr="00C94D36">
        <w:rPr>
          <w:rFonts w:ascii="Times New Roman" w:hAnsi="Times New Roman" w:cs="Times New Roman"/>
          <w:lang w:val="en-GB"/>
        </w:rPr>
        <w:t>in an external laboratory.</w:t>
      </w:r>
      <w:r w:rsidR="001B7D46" w:rsidRPr="00C94D36">
        <w:rPr>
          <w:rFonts w:ascii="Times New Roman" w:hAnsi="Times New Roman" w:cs="Times New Roman"/>
          <w:lang w:val="en-GB"/>
        </w:rPr>
        <w:t xml:space="preserve"> We expect that </w:t>
      </w:r>
      <w:r w:rsidR="000B148B" w:rsidRPr="00C94D36">
        <w:rPr>
          <w:rFonts w:ascii="Times New Roman" w:hAnsi="Times New Roman" w:cs="Times New Roman"/>
          <w:lang w:val="en-GB"/>
        </w:rPr>
        <w:t>performance of the algorithms will increase over time as more data are generated using the sensors and laboratory measurements</w:t>
      </w:r>
      <w:r w:rsidR="00BD31A8" w:rsidRPr="00C94D36">
        <w:rPr>
          <w:rFonts w:ascii="Times New Roman" w:hAnsi="Times New Roman" w:cs="Times New Roman"/>
          <w:lang w:val="en-GB"/>
        </w:rPr>
        <w:t>.</w:t>
      </w:r>
      <w:r w:rsidR="000B148B" w:rsidRPr="00C94D36">
        <w:rPr>
          <w:rFonts w:ascii="Times New Roman" w:hAnsi="Times New Roman" w:cs="Times New Roman"/>
          <w:lang w:val="en-GB"/>
        </w:rPr>
        <w:t xml:space="preserve"> </w:t>
      </w:r>
      <w:r w:rsidR="00AE074F" w:rsidRPr="00C94D36">
        <w:rPr>
          <w:rFonts w:ascii="Times New Roman" w:hAnsi="Times New Roman" w:cs="Times New Roman"/>
          <w:lang w:val="en-GB"/>
        </w:rPr>
        <w:t>Although leave-on</w:t>
      </w:r>
      <w:r w:rsidR="00F71ED0" w:rsidRPr="00C94D36">
        <w:rPr>
          <w:rFonts w:ascii="Times New Roman" w:hAnsi="Times New Roman" w:cs="Times New Roman"/>
          <w:lang w:val="en-GB"/>
        </w:rPr>
        <w:t>e</w:t>
      </w:r>
      <w:r w:rsidR="00AE074F" w:rsidRPr="00C94D36">
        <w:rPr>
          <w:rFonts w:ascii="Times New Roman" w:hAnsi="Times New Roman" w:cs="Times New Roman"/>
          <w:lang w:val="en-GB"/>
        </w:rPr>
        <w:t xml:space="preserve">-out cross validation was used for training, the lack of a validation dataset may have </w:t>
      </w:r>
      <w:r w:rsidR="002B3F9C" w:rsidRPr="00C94D36">
        <w:rPr>
          <w:rFonts w:ascii="Times New Roman" w:hAnsi="Times New Roman" w:cs="Times New Roman"/>
          <w:lang w:val="en-GB"/>
        </w:rPr>
        <w:t>resulted</w:t>
      </w:r>
      <w:r w:rsidR="00AE074F" w:rsidRPr="00C94D36">
        <w:rPr>
          <w:rFonts w:ascii="Times New Roman" w:hAnsi="Times New Roman" w:cs="Times New Roman"/>
          <w:lang w:val="en-GB"/>
        </w:rPr>
        <w:t xml:space="preserve"> in overfitting of the hyperparameters to the weather conditions in </w:t>
      </w:r>
      <w:r w:rsidR="00AE074F" w:rsidRPr="00C94D36">
        <w:rPr>
          <w:rFonts w:ascii="Times New Roman" w:hAnsi="Times New Roman" w:cs="Times New Roman"/>
          <w:b/>
          <w:bCs/>
          <w:lang w:val="en-GB"/>
        </w:rPr>
        <w:t>Figure 4.1</w:t>
      </w:r>
      <w:r w:rsidR="00AE074F" w:rsidRPr="00C94D36">
        <w:rPr>
          <w:rFonts w:ascii="Times New Roman" w:hAnsi="Times New Roman" w:cs="Times New Roman"/>
          <w:lang w:val="en-GB"/>
        </w:rPr>
        <w:t xml:space="preserve"> (bottom left and bottom right)</w:t>
      </w:r>
      <w:r w:rsidR="002B3F9C" w:rsidRPr="00C94D36">
        <w:rPr>
          <w:rFonts w:ascii="Times New Roman" w:hAnsi="Times New Roman" w:cs="Times New Roman"/>
          <w:lang w:val="en-GB"/>
        </w:rPr>
        <w:t>.</w:t>
      </w:r>
      <w:r w:rsidR="00AE074F" w:rsidRPr="00C94D36">
        <w:rPr>
          <w:rFonts w:ascii="Times New Roman" w:hAnsi="Times New Roman" w:cs="Times New Roman"/>
          <w:lang w:val="en-GB"/>
        </w:rPr>
        <w:t xml:space="preserve"> </w:t>
      </w:r>
    </w:p>
    <w:p w14:paraId="35A01AE5" w14:textId="0B8B8619" w:rsidR="001B0E75" w:rsidRDefault="001B0E75" w:rsidP="00C94D36">
      <w:pPr>
        <w:spacing w:after="0" w:line="480" w:lineRule="auto"/>
        <w:ind w:firstLine="720"/>
        <w:rPr>
          <w:rFonts w:ascii="Times New Roman" w:hAnsi="Times New Roman" w:cs="Times New Roman"/>
          <w:lang w:val="en-GB"/>
        </w:rPr>
      </w:pPr>
      <w:r w:rsidRPr="00C94D36">
        <w:rPr>
          <w:rFonts w:ascii="Times New Roman" w:hAnsi="Times New Roman" w:cs="Times New Roman"/>
          <w:lang w:val="en-GB"/>
        </w:rPr>
        <w:t xml:space="preserve">Second, </w:t>
      </w:r>
      <w:r w:rsidR="00933A70" w:rsidRPr="00C94D36">
        <w:rPr>
          <w:rFonts w:ascii="Times New Roman" w:hAnsi="Times New Roman" w:cs="Times New Roman"/>
          <w:lang w:val="en-GB"/>
        </w:rPr>
        <w:t>chemPEGS</w:t>
      </w:r>
      <w:r w:rsidR="006C58DF" w:rsidRPr="00C94D36">
        <w:rPr>
          <w:rFonts w:ascii="Times New Roman" w:hAnsi="Times New Roman" w:cs="Times New Roman"/>
          <w:lang w:val="en-GB"/>
        </w:rPr>
        <w:t xml:space="preserve"> </w:t>
      </w:r>
      <w:r w:rsidR="006C56C7" w:rsidRPr="00C94D36">
        <w:rPr>
          <w:rFonts w:ascii="Times New Roman" w:hAnsi="Times New Roman" w:cs="Times New Roman"/>
          <w:lang w:val="en-GB"/>
        </w:rPr>
        <w:t xml:space="preserve">(for </w:t>
      </w:r>
      <w:r w:rsidR="00F55C57" w:rsidRPr="00C94D36">
        <w:rPr>
          <w:rFonts w:ascii="Times New Roman" w:hAnsi="Times New Roman" w:cs="Times New Roman"/>
          <w:lang w:val="en-GB"/>
        </w:rPr>
        <w:t>measuring</w:t>
      </w:r>
      <w:r w:rsidR="006C56C7" w:rsidRPr="00C94D36">
        <w:rPr>
          <w:rFonts w:ascii="Times New Roman" w:hAnsi="Times New Roman" w:cs="Times New Roman"/>
          <w:lang w:val="en-GB"/>
        </w:rPr>
        <w:t xml:space="preserve"> NH</w:t>
      </w:r>
      <w:r w:rsidR="006C56C7" w:rsidRPr="00C94D36">
        <w:rPr>
          <w:rFonts w:ascii="Times New Roman" w:hAnsi="Times New Roman" w:cs="Times New Roman"/>
          <w:vertAlign w:val="subscript"/>
          <w:lang w:val="en-GB"/>
        </w:rPr>
        <w:t>4</w:t>
      </w:r>
      <w:r w:rsidR="006C56C7" w:rsidRPr="00C94D36">
        <w:rPr>
          <w:rFonts w:ascii="Times New Roman" w:hAnsi="Times New Roman" w:cs="Times New Roman"/>
          <w:vertAlign w:val="superscript"/>
          <w:lang w:val="en-GB"/>
        </w:rPr>
        <w:t>+</w:t>
      </w:r>
      <w:r w:rsidR="006C56C7" w:rsidRPr="00C94D36">
        <w:rPr>
          <w:rFonts w:ascii="Times New Roman" w:hAnsi="Times New Roman" w:cs="Times New Roman"/>
          <w:lang w:val="en-GB"/>
        </w:rPr>
        <w:t xml:space="preserve"> at the PoU) </w:t>
      </w:r>
      <w:r w:rsidRPr="00C94D36">
        <w:rPr>
          <w:rFonts w:ascii="Times New Roman" w:hAnsi="Times New Roman" w:cs="Times New Roman"/>
          <w:lang w:val="en-GB"/>
        </w:rPr>
        <w:t xml:space="preserve">are </w:t>
      </w:r>
      <w:r w:rsidR="00BF10EE" w:rsidRPr="00C94D36">
        <w:rPr>
          <w:rFonts w:ascii="Times New Roman" w:hAnsi="Times New Roman" w:cs="Times New Roman"/>
          <w:lang w:val="en-GB"/>
        </w:rPr>
        <w:t xml:space="preserve">expected to be cross-sensitive to other alkaline gases and </w:t>
      </w:r>
      <w:r w:rsidR="006C58DF" w:rsidRPr="00C94D36">
        <w:rPr>
          <w:rFonts w:ascii="Times New Roman" w:hAnsi="Times New Roman" w:cs="Times New Roman"/>
          <w:lang w:val="en-GB"/>
        </w:rPr>
        <w:t>current</w:t>
      </w:r>
      <w:r w:rsidR="00DA7FE3" w:rsidRPr="00C94D36">
        <w:rPr>
          <w:rFonts w:ascii="Times New Roman" w:hAnsi="Times New Roman" w:cs="Times New Roman"/>
          <w:lang w:val="en-GB"/>
        </w:rPr>
        <w:t>ly</w:t>
      </w:r>
      <w:r w:rsidR="006C58DF" w:rsidRPr="00C94D36">
        <w:rPr>
          <w:rFonts w:ascii="Times New Roman" w:hAnsi="Times New Roman" w:cs="Times New Roman"/>
          <w:lang w:val="en-GB"/>
        </w:rPr>
        <w:t xml:space="preserve"> take</w:t>
      </w:r>
      <w:r w:rsidR="00F55C57" w:rsidRPr="00C94D36">
        <w:rPr>
          <w:rFonts w:ascii="Times New Roman" w:hAnsi="Times New Roman" w:cs="Times New Roman"/>
          <w:lang w:val="en-GB"/>
        </w:rPr>
        <w:t>s</w:t>
      </w:r>
      <w:r w:rsidR="006C58DF" w:rsidRPr="00C94D36">
        <w:rPr>
          <w:rFonts w:ascii="Times New Roman" w:hAnsi="Times New Roman" w:cs="Times New Roman"/>
          <w:lang w:val="en-GB"/>
        </w:rPr>
        <w:t xml:space="preserve"> a long time to perform a measurement</w:t>
      </w:r>
      <w:r w:rsidR="00F55C57" w:rsidRPr="00C94D36">
        <w:rPr>
          <w:rFonts w:ascii="Times New Roman" w:hAnsi="Times New Roman" w:cs="Times New Roman"/>
          <w:lang w:val="en-GB"/>
        </w:rPr>
        <w:t xml:space="preserve">; </w:t>
      </w:r>
      <w:r w:rsidR="006C58DF" w:rsidRPr="00C94D36">
        <w:rPr>
          <w:rFonts w:ascii="Times New Roman" w:hAnsi="Times New Roman" w:cs="Times New Roman"/>
          <w:lang w:val="en-GB"/>
        </w:rPr>
        <w:t>30-450 minutes for 144-4.5 ppm NH</w:t>
      </w:r>
      <w:r w:rsidR="006C58DF" w:rsidRPr="00C94D36">
        <w:rPr>
          <w:rFonts w:ascii="Times New Roman" w:hAnsi="Times New Roman" w:cs="Times New Roman"/>
          <w:vertAlign w:val="subscript"/>
          <w:lang w:val="en-GB"/>
        </w:rPr>
        <w:t>4</w:t>
      </w:r>
      <w:r w:rsidR="006C58DF" w:rsidRPr="00C94D36">
        <w:rPr>
          <w:rFonts w:ascii="Times New Roman" w:hAnsi="Times New Roman" w:cs="Times New Roman"/>
          <w:vertAlign w:val="superscript"/>
          <w:lang w:val="en-GB"/>
        </w:rPr>
        <w:t>+</w:t>
      </w:r>
      <w:r w:rsidR="00496EBF" w:rsidRPr="00C94D36">
        <w:rPr>
          <w:rFonts w:ascii="Times New Roman" w:hAnsi="Times New Roman" w:cs="Times New Roman"/>
          <w:lang w:val="en-GB"/>
        </w:rPr>
        <w:t>.</w:t>
      </w:r>
      <w:r w:rsidR="006C58DF" w:rsidRPr="00C94D36">
        <w:rPr>
          <w:rFonts w:ascii="Times New Roman" w:hAnsi="Times New Roman" w:cs="Times New Roman"/>
          <w:lang w:val="en-GB"/>
        </w:rPr>
        <w:t xml:space="preserve"> </w:t>
      </w:r>
      <w:r w:rsidR="00933A70" w:rsidRPr="00C94D36">
        <w:rPr>
          <w:rFonts w:ascii="Times New Roman" w:hAnsi="Times New Roman" w:cs="Times New Roman"/>
          <w:lang w:val="en-GB"/>
        </w:rPr>
        <w:t>chemPEGS</w:t>
      </w:r>
      <w:r w:rsidR="00496EBF" w:rsidRPr="00C94D36">
        <w:rPr>
          <w:rFonts w:ascii="Times New Roman" w:hAnsi="Times New Roman" w:cs="Times New Roman"/>
          <w:lang w:val="en-GB"/>
        </w:rPr>
        <w:t>, however,</w:t>
      </w:r>
      <w:r w:rsidR="006C58DF" w:rsidRPr="00C94D36">
        <w:rPr>
          <w:rFonts w:ascii="Times New Roman" w:hAnsi="Times New Roman" w:cs="Times New Roman"/>
          <w:lang w:val="en-GB"/>
        </w:rPr>
        <w:t xml:space="preserve"> </w:t>
      </w:r>
      <w:r w:rsidR="00A86545" w:rsidRPr="00C94D36">
        <w:rPr>
          <w:rFonts w:ascii="Times New Roman" w:hAnsi="Times New Roman" w:cs="Times New Roman"/>
          <w:lang w:val="en-GB"/>
        </w:rPr>
        <w:t>demonstrated sufficient performance for measuring soil- NH</w:t>
      </w:r>
      <w:r w:rsidR="00A86545" w:rsidRPr="00C94D36">
        <w:rPr>
          <w:rFonts w:ascii="Times New Roman" w:hAnsi="Times New Roman" w:cs="Times New Roman"/>
          <w:vertAlign w:val="subscript"/>
          <w:lang w:val="en-GB"/>
        </w:rPr>
        <w:t>4</w:t>
      </w:r>
      <w:r w:rsidR="00A86545" w:rsidRPr="00C94D36">
        <w:rPr>
          <w:rFonts w:ascii="Times New Roman" w:hAnsi="Times New Roman" w:cs="Times New Roman"/>
          <w:vertAlign w:val="superscript"/>
          <w:lang w:val="en-GB"/>
        </w:rPr>
        <w:t>+</w:t>
      </w:r>
      <w:r w:rsidR="00A86545" w:rsidRPr="00C94D36">
        <w:rPr>
          <w:rFonts w:ascii="Times New Roman" w:hAnsi="Times New Roman" w:cs="Times New Roman"/>
          <w:lang w:val="en-GB"/>
        </w:rPr>
        <w:t xml:space="preserve"> </w:t>
      </w:r>
      <w:r w:rsidR="00AE248F" w:rsidRPr="00C94D36">
        <w:rPr>
          <w:rFonts w:ascii="Times New Roman" w:hAnsi="Times New Roman" w:cs="Times New Roman"/>
          <w:lang w:val="en-GB"/>
        </w:rPr>
        <w:t>as it is most sensitive to NH</w:t>
      </w:r>
      <w:r w:rsidR="00AE248F" w:rsidRPr="00C94D36">
        <w:rPr>
          <w:rFonts w:ascii="Times New Roman" w:hAnsi="Times New Roman" w:cs="Times New Roman"/>
          <w:vertAlign w:val="subscript"/>
          <w:lang w:val="en-GB"/>
        </w:rPr>
        <w:t>3(g)</w:t>
      </w:r>
      <w:r w:rsidR="00AE248F" w:rsidRPr="00C94D36">
        <w:rPr>
          <w:rFonts w:ascii="Times New Roman" w:hAnsi="Times New Roman" w:cs="Times New Roman"/>
          <w:lang w:val="en-GB"/>
        </w:rPr>
        <w:t xml:space="preserve"> due to </w:t>
      </w:r>
      <w:r w:rsidR="004374A1" w:rsidRPr="00C94D36">
        <w:rPr>
          <w:rFonts w:ascii="Times New Roman" w:hAnsi="Times New Roman" w:cs="Times New Roman"/>
          <w:lang w:val="en-GB"/>
        </w:rPr>
        <w:t>its high</w:t>
      </w:r>
      <w:r w:rsidR="008A2332" w:rsidRPr="00C94D36">
        <w:rPr>
          <w:rFonts w:ascii="Times New Roman" w:hAnsi="Times New Roman" w:cs="Times New Roman"/>
          <w:lang w:val="en-GB"/>
        </w:rPr>
        <w:t xml:space="preserve"> </w:t>
      </w:r>
      <w:r w:rsidR="004374A1" w:rsidRPr="00C94D36">
        <w:rPr>
          <w:rFonts w:ascii="Times New Roman" w:hAnsi="Times New Roman" w:cs="Times New Roman"/>
          <w:lang w:val="en-GB"/>
        </w:rPr>
        <w:t>water solubility. T</w:t>
      </w:r>
      <w:r w:rsidR="00A86545" w:rsidRPr="00C94D36">
        <w:rPr>
          <w:rFonts w:ascii="Times New Roman" w:hAnsi="Times New Roman" w:cs="Times New Roman"/>
          <w:lang w:val="en-GB"/>
        </w:rPr>
        <w:t xml:space="preserve">he time it takes to produce a result </w:t>
      </w:r>
      <w:r w:rsidR="006C58DF" w:rsidRPr="00C94D36">
        <w:rPr>
          <w:rFonts w:ascii="Times New Roman" w:hAnsi="Times New Roman" w:cs="Times New Roman"/>
          <w:lang w:val="en-GB"/>
        </w:rPr>
        <w:t xml:space="preserve">could </w:t>
      </w:r>
      <w:r w:rsidR="004374A1" w:rsidRPr="00C94D36">
        <w:rPr>
          <w:rFonts w:ascii="Times New Roman" w:hAnsi="Times New Roman" w:cs="Times New Roman"/>
          <w:lang w:val="en-GB"/>
        </w:rPr>
        <w:t xml:space="preserve">also </w:t>
      </w:r>
      <w:r w:rsidR="006C58DF" w:rsidRPr="00C94D36">
        <w:rPr>
          <w:rFonts w:ascii="Times New Roman" w:hAnsi="Times New Roman" w:cs="Times New Roman"/>
          <w:lang w:val="en-GB"/>
        </w:rPr>
        <w:t xml:space="preserve">be </w:t>
      </w:r>
      <w:r w:rsidR="00A86545" w:rsidRPr="00C94D36">
        <w:rPr>
          <w:rFonts w:ascii="Times New Roman" w:hAnsi="Times New Roman" w:cs="Times New Roman"/>
          <w:lang w:val="en-GB"/>
        </w:rPr>
        <w:t xml:space="preserve">reduced </w:t>
      </w:r>
      <w:r w:rsidR="00AE248F" w:rsidRPr="00C94D36">
        <w:rPr>
          <w:rFonts w:ascii="Times New Roman" w:hAnsi="Times New Roman" w:cs="Times New Roman"/>
          <w:lang w:val="en-GB"/>
        </w:rPr>
        <w:t xml:space="preserve">by </w:t>
      </w:r>
      <w:r w:rsidR="006C58DF" w:rsidRPr="00C94D36">
        <w:rPr>
          <w:rFonts w:ascii="Times New Roman" w:hAnsi="Times New Roman" w:cs="Times New Roman"/>
          <w:lang w:val="en-GB"/>
        </w:rPr>
        <w:t xml:space="preserve">measuring the rate of change </w:t>
      </w:r>
      <w:r w:rsidR="0044734F" w:rsidRPr="00C94D36">
        <w:rPr>
          <w:rFonts w:ascii="Times New Roman" w:hAnsi="Times New Roman" w:cs="Times New Roman"/>
          <w:lang w:val="en-GB"/>
        </w:rPr>
        <w:t xml:space="preserve">of the impedance </w:t>
      </w:r>
      <w:r w:rsidR="008A2332" w:rsidRPr="00C94D36">
        <w:rPr>
          <w:rFonts w:ascii="Times New Roman" w:hAnsi="Times New Roman" w:cs="Times New Roman"/>
          <w:lang w:val="en-GB"/>
        </w:rPr>
        <w:t>during</w:t>
      </w:r>
      <w:r w:rsidR="006C58DF" w:rsidRPr="00C94D36">
        <w:rPr>
          <w:rFonts w:ascii="Times New Roman" w:hAnsi="Times New Roman" w:cs="Times New Roman"/>
          <w:lang w:val="en-GB"/>
        </w:rPr>
        <w:t xml:space="preserve"> neutralization or training</w:t>
      </w:r>
      <w:r w:rsidR="00AE248F" w:rsidRPr="00C94D36">
        <w:rPr>
          <w:rFonts w:ascii="Times New Roman" w:hAnsi="Times New Roman" w:cs="Times New Roman"/>
          <w:lang w:val="en-GB"/>
        </w:rPr>
        <w:t xml:space="preserve"> a</w:t>
      </w:r>
      <w:r w:rsidR="006C58DF" w:rsidRPr="00C94D36">
        <w:rPr>
          <w:rFonts w:ascii="Times New Roman" w:hAnsi="Times New Roman" w:cs="Times New Roman"/>
          <w:lang w:val="en-GB"/>
        </w:rPr>
        <w:t xml:space="preserve"> predictive machine learning model on short measurement times. The </w:t>
      </w:r>
      <w:r w:rsidR="004374A1" w:rsidRPr="00C94D36">
        <w:rPr>
          <w:rFonts w:ascii="Times New Roman" w:hAnsi="Times New Roman" w:cs="Times New Roman"/>
          <w:lang w:val="en-GB"/>
        </w:rPr>
        <w:t xml:space="preserve">sensitivity of </w:t>
      </w:r>
      <w:r w:rsidR="00933A70" w:rsidRPr="00C94D36">
        <w:rPr>
          <w:rFonts w:ascii="Times New Roman" w:hAnsi="Times New Roman" w:cs="Times New Roman"/>
          <w:lang w:val="en-GB"/>
        </w:rPr>
        <w:t>chemPEGS</w:t>
      </w:r>
      <w:r w:rsidR="006C58DF" w:rsidRPr="00C94D36">
        <w:rPr>
          <w:rFonts w:ascii="Times New Roman" w:hAnsi="Times New Roman" w:cs="Times New Roman"/>
          <w:lang w:val="en-GB"/>
        </w:rPr>
        <w:t xml:space="preserve"> could </w:t>
      </w:r>
      <w:r w:rsidR="002274C4" w:rsidRPr="00C94D36">
        <w:rPr>
          <w:rFonts w:ascii="Times New Roman" w:hAnsi="Times New Roman" w:cs="Times New Roman"/>
          <w:lang w:val="en-GB"/>
        </w:rPr>
        <w:t xml:space="preserve">also </w:t>
      </w:r>
      <w:r w:rsidR="006C58DF" w:rsidRPr="00C94D36">
        <w:rPr>
          <w:rFonts w:ascii="Times New Roman" w:hAnsi="Times New Roman" w:cs="Times New Roman"/>
          <w:lang w:val="en-GB"/>
        </w:rPr>
        <w:t>be improve</w:t>
      </w:r>
      <w:r w:rsidR="004374A1" w:rsidRPr="00C94D36">
        <w:rPr>
          <w:rFonts w:ascii="Times New Roman" w:hAnsi="Times New Roman" w:cs="Times New Roman"/>
          <w:lang w:val="en-GB"/>
        </w:rPr>
        <w:t>d</w:t>
      </w:r>
      <w:r w:rsidR="006C58DF" w:rsidRPr="00C94D36">
        <w:rPr>
          <w:rFonts w:ascii="Times New Roman" w:hAnsi="Times New Roman" w:cs="Times New Roman"/>
          <w:lang w:val="en-GB"/>
        </w:rPr>
        <w:t xml:space="preserve"> </w:t>
      </w:r>
      <w:r w:rsidR="004374A1" w:rsidRPr="00C94D36">
        <w:rPr>
          <w:rFonts w:ascii="Times New Roman" w:hAnsi="Times New Roman" w:cs="Times New Roman"/>
          <w:lang w:val="en-GB"/>
        </w:rPr>
        <w:t xml:space="preserve">by </w:t>
      </w:r>
      <w:r w:rsidR="00DE194E" w:rsidRPr="00C94D36">
        <w:rPr>
          <w:rFonts w:ascii="Times New Roman" w:hAnsi="Times New Roman" w:cs="Times New Roman"/>
          <w:lang w:val="en-GB"/>
        </w:rPr>
        <w:t>using a</w:t>
      </w:r>
      <w:r w:rsidR="006C58DF" w:rsidRPr="00C94D36">
        <w:rPr>
          <w:rFonts w:ascii="Times New Roman" w:hAnsi="Times New Roman" w:cs="Times New Roman"/>
          <w:lang w:val="en-GB"/>
        </w:rPr>
        <w:t xml:space="preserve"> lower concentration of H</w:t>
      </w:r>
      <w:r w:rsidR="006C58DF" w:rsidRPr="00C94D36">
        <w:rPr>
          <w:rFonts w:ascii="Times New Roman" w:hAnsi="Times New Roman" w:cs="Times New Roman"/>
          <w:vertAlign w:val="subscript"/>
          <w:lang w:val="en-GB"/>
        </w:rPr>
        <w:t>2</w:t>
      </w:r>
      <w:r w:rsidR="006C58DF" w:rsidRPr="00C94D36">
        <w:rPr>
          <w:rFonts w:ascii="Times New Roman" w:hAnsi="Times New Roman" w:cs="Times New Roman"/>
          <w:lang w:val="en-GB"/>
        </w:rPr>
        <w:t>SO</w:t>
      </w:r>
      <w:r w:rsidR="006C58DF" w:rsidRPr="00C94D36">
        <w:rPr>
          <w:rFonts w:ascii="Times New Roman" w:hAnsi="Times New Roman" w:cs="Times New Roman"/>
          <w:vertAlign w:val="subscript"/>
          <w:lang w:val="en-GB"/>
        </w:rPr>
        <w:t>4</w:t>
      </w:r>
      <w:r w:rsidR="00E36F85" w:rsidRPr="00C94D36">
        <w:rPr>
          <w:rFonts w:ascii="Times New Roman" w:hAnsi="Times New Roman" w:cs="Times New Roman"/>
          <w:vertAlign w:val="subscript"/>
          <w:lang w:val="en-GB"/>
        </w:rPr>
        <w:t>.</w:t>
      </w:r>
      <w:r w:rsidR="006C58DF" w:rsidRPr="00C94D36">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{"citationItems":[{"id":"ITEM-1","itemData":{"DOI":"10.1002/adfm.201804798","ISSN":"16163028","abstract":"Commercially available metal inks are mainly designed for planar substrates (for example, polyethylene terephthalate foils or ceramics), and they contain hydrophobic polymer binders that fill the pores in fabrics when printed, thus resulting in hydrophobic electrodes. Here, a low‐cost binder‐free method for the metallization of woven and nonwoven fabrics is presented that preserves the 3D structure and hydrophilicity of the substrate. Metals such as Au, Ag, and Pt are grown autocatalytically, using metal salts, inside the fibrous network of fabrics at room temperature in a two‐step process, with a water‐based silicon particle ink acting as precursor. Using this method, (patterned) metallized fabrics are being enabled to be produced with low electrical resistance (less than 3.5 Ω sq⁻¹). In addition to fabrics, the method is also compatible with other 3D hydrophilic substrates such as nitrocellulose membranes. The versatility of this method is demonstrated by producing coil antennas for wireless energy harvesting, Ag–Zn batteries for energy storage, electrochemical biosensors for the detection of DNA/proteins, and as a substrate for optical sensing by surface enhanced Raman spectroscopy. In the future, this method of metallization may pave the way for new classes of high‐performance devices using low‐cost fabrics.","author":[{"dropping-particle":"","family":"Grell","given":"Max","non-dropping-particle":"","parse-names":false,"suffix":""},{"dropping-particle":"","family":"Dincer","given":"Can","non-dropping-particle":"","parse-names":false,"suffix":""},{"dropping-particle":"","family":"Le","given":"Thao","non-dropping-particle":"","parse-names":false,"suffix":""},{"dropping-particle":"","family":"Lauri","given":"Alberto","non-dropping-particle":"","parse-names":false,"suffix":""},{"dropping-particle":"","family":"Nunez Bajo","given":"Estefania","non-dropping-particle":"","parse-names":false,"suffix":""},{"dropping-particle":"","family":"Kasimatis","given":"Michael","non-dropping-particle":"","parse-names":false,"suffix":""},{"dropping-particle":"","family":"Barandun","given":"Giandrin","non-dropping-particle":"","parse-names":false,"suffix":""},{"dropping-particle":"","family":"Maier","given":"Stefan A.","non-dropping-particle":"","parse-names":false,"suffix":""},{"dropping-particle":"","family":"Cass","given":"Anthony E.G.","non-dropping-particle":"","parse-names":false,"suffix":""},{"dropping-particle":"","family":"Güder","given":"Firat","non-dropping-particle":"","parse-names":false,"suffix":""}],"container-title":"Advanced Functional Materials","id":"ITEM-1","issue":"1","issued":{"date-parts":[["2018"]]},"title":"Autocatalytic Metallization of Fabrics Using Si Ink, for Biosensors, Batteries and Energy Harvesting","type":"article-journal","volume":"29"},"uris":["http://www.mendeley.com/documents/?uuid=5be25613-d44c-4885-971a-a580b41261f5"]},{"id":"ITEM-2","itemData":{"author":[{"dropping-particle":"","family":"Ortega","given":"Laura","non-dropping-particle":"","parse-names":false,"suffix":""},{"dropping-particle":"","family":"Llorella","given":"Anna","non-dropping-particle":"","parse-names":false,"suffix":""},{"dropping-particle":"","family":"Esquivel","given":"Juan Pablo","non-dropping-particle":"","parse-names":false,"suffix":""},{"dropping-particle":"","family":"Sabaté","given":"Neus","non-dropping-particle":"","parse-names":false,"suffix":""}],"container-title":"ACS Sensors","id":"ITEM-2","issue":"6","issued":{"date-parts":[["2020"]]},"page":"1743-1749","title":"Paper-Based Batteries as Conductivity Sensors for Single-Use Applications","type":"article-journal","volume":"5"},"uris":["http://www.mendeley.com/documents/?uuid=42defd8d-798f-433a-aec2-4a26d0c854e2"]},{"id":"ITEM-3","itemData":{"DOI":"10.1021/acssensors.9b00555","ISSN":"23793694","PMID":"31066550","abstract":"We report an entirely new class of printed electrical gas sensors that are produced at near \"zero cost\". This technology exploits the intrinsic hygroscopic properties of cellulose fibers within paper; although it feels and looks dry, paper contains substantial amount of moisture, adsorbed from the environment, enabling the use of wet chemical methods for sensing without manually adding water to the substrate. The sensors exhibit high sensitivity to water-soluble gases (e.g., lower limit of detection for NH3 &lt; 200 parts-per-billion) with a fast and reversible response. The sensors show comparable or better performance (especially at high relative humidity) than most commercial ammonia sensors at a fraction of their price (&lt;$0.02 per sensor). We demonstrate that the sensors proposed can be integrated into food packaging to monitor freshness (to reduce food waste and plastic pollution) or implemented into near-field-communication tags to function as wireless, battery-less gas sensors that can be interrogated with smartphones.","author":[{"dropping-particle":"","family":"Barandun","given":"Giandrin","non-dropping-particle":"","parse-names":false,"suffix":""},{"dropping-particle":"","family":"Soprani","given":"Matteo","non-dropping-particle":"","parse-names":false,"suffix":""},{"dropping-particle":"","family":"Naficy","given":"Sina","non-dropping-particle":"","parse-names":false,"suffix":""},{"dropping-particle":"","family":"Grell","given":"Max","non-dropping-particle":"","parse-names":false,"suffix":""},{"dropping-particle":"","family":"Kasimatis","given":"Michael","non-dropping-particle":"","parse-names":false,"suffix":""},{"dropping-particle":"","family":"Chiu","given":"Kwan Lun","non-dropping-particle":"","parse-names":false,"suffix":""},{"dropping-particle":"","family":"Ponzoni","given":"Andrea","non-dropping-particle":"","parse-names":false,"suffix":""},{"dropping-particle":"","family":"Güder","given":"Firat","non-dropping-particle":"","parse-names":false,"suffix":""}],"container-title":"ACS Sensors","id":"ITEM-3","issue":"6","issued":{"date-parts":[["2019"]]},"page":"1662-1669","title":"Cellulose Fibers Enable Near-Zero-Cost Electrical Sensing of Water-Soluble Gases","type":"article-journal","volume":"4"},"uris":["http://www.mendeley.com/documents/?uuid=09881abf-9f7c-43bd-9e6a-4c4242ca1d37"]}],"mendeley":{"formattedCitation":"&lt;sup&gt;37,38,48&lt;/sup&gt;","plainTextFormattedCitation":"37,38,48","previouslyFormattedCitation":"&lt;sup&gt;37,38,48&lt;/sup&gt;"},"properties":{"noteIndex":0},"schema":"https://github.com/citation-style-language/schema/raw/master/csl-citation.json"}</w:instrText>
      </w:r>
      <w:r w:rsidR="006C58DF" w:rsidRPr="00C94D36">
        <w:rPr>
          <w:rFonts w:ascii="Times New Roman" w:hAnsi="Times New Roman" w:cs="Times New Roman"/>
          <w:lang w:val="en-GB"/>
        </w:rPr>
        <w:fldChar w:fldCharType="separate"/>
      </w:r>
      <w:r w:rsidRPr="00C94D36">
        <w:rPr>
          <w:rFonts w:ascii="Times New Roman" w:hAnsi="Times New Roman" w:cs="Times New Roman"/>
          <w:noProof/>
          <w:vertAlign w:val="superscript"/>
          <w:lang w:val="en-GB"/>
        </w:rPr>
        <w:t>37,38,48</w:t>
      </w:r>
      <w:r w:rsidR="006C58DF" w:rsidRPr="00C94D36">
        <w:rPr>
          <w:rFonts w:ascii="Times New Roman" w:hAnsi="Times New Roman" w:cs="Times New Roman"/>
          <w:lang w:val="en-GB"/>
        </w:rPr>
        <w:fldChar w:fldCharType="end"/>
      </w:r>
      <w:r w:rsidR="001333F8" w:rsidRPr="00C94D36">
        <w:rPr>
          <w:rFonts w:ascii="Times New Roman" w:hAnsi="Times New Roman" w:cs="Times New Roman"/>
          <w:lang w:val="en-GB"/>
        </w:rPr>
        <w:t xml:space="preserve"> </w:t>
      </w:r>
      <w:bookmarkStart w:id="24" w:name="_Hlk79677083"/>
    </w:p>
    <w:p w14:paraId="0EA8242B" w14:textId="6E9E72D1" w:rsidR="001B0E75" w:rsidRDefault="001B0E75" w:rsidP="00C94D36">
      <w:pPr>
        <w:spacing w:after="0" w:line="480" w:lineRule="auto"/>
        <w:ind w:firstLine="720"/>
        <w:rPr>
          <w:rFonts w:ascii="Times New Roman" w:hAnsi="Times New Roman" w:cs="Times New Roman"/>
          <w:lang w:val="en-GB"/>
        </w:rPr>
      </w:pPr>
      <w:r w:rsidRPr="00C94D36">
        <w:rPr>
          <w:rFonts w:ascii="Times New Roman" w:hAnsi="Times New Roman" w:cs="Times New Roman"/>
          <w:lang w:val="en-GB"/>
        </w:rPr>
        <w:t>Third, t</w:t>
      </w:r>
      <w:r w:rsidR="001333F8" w:rsidRPr="00C94D36">
        <w:rPr>
          <w:rFonts w:ascii="Times New Roman" w:hAnsi="Times New Roman" w:cs="Times New Roman"/>
          <w:lang w:val="en-GB"/>
        </w:rPr>
        <w:t>he dataset</w:t>
      </w:r>
      <w:r w:rsidR="00041F1F" w:rsidRPr="00C94D36">
        <w:rPr>
          <w:rFonts w:ascii="Times New Roman" w:hAnsi="Times New Roman" w:cs="Times New Roman"/>
          <w:lang w:val="en-GB"/>
        </w:rPr>
        <w:t xml:space="preserve"> </w:t>
      </w:r>
      <w:r w:rsidR="00433294" w:rsidRPr="00C94D36">
        <w:rPr>
          <w:rFonts w:ascii="Times New Roman" w:hAnsi="Times New Roman" w:cs="Times New Roman"/>
          <w:lang w:val="en-GB"/>
        </w:rPr>
        <w:t>generated</w:t>
      </w:r>
      <w:r w:rsidR="0044734F" w:rsidRPr="00C94D36">
        <w:rPr>
          <w:rFonts w:ascii="Times New Roman" w:hAnsi="Times New Roman" w:cs="Times New Roman"/>
          <w:lang w:val="en-GB"/>
        </w:rPr>
        <w:t xml:space="preserve"> in this work</w:t>
      </w:r>
      <w:r w:rsidR="00433294" w:rsidRPr="00C94D36">
        <w:rPr>
          <w:rFonts w:ascii="Times New Roman" w:hAnsi="Times New Roman" w:cs="Times New Roman"/>
          <w:lang w:val="en-GB"/>
        </w:rPr>
        <w:t xml:space="preserve"> </w:t>
      </w:r>
      <w:r w:rsidR="00041F1F" w:rsidRPr="00C94D36">
        <w:rPr>
          <w:rFonts w:ascii="Times New Roman" w:hAnsi="Times New Roman" w:cs="Times New Roman"/>
          <w:lang w:val="en-GB"/>
        </w:rPr>
        <w:t>is limited</w:t>
      </w:r>
      <w:r w:rsidR="00B15B01" w:rsidRPr="00C94D36">
        <w:rPr>
          <w:rFonts w:ascii="Times New Roman" w:hAnsi="Times New Roman" w:cs="Times New Roman"/>
          <w:lang w:val="en-GB"/>
        </w:rPr>
        <w:t xml:space="preserve"> (sparse)</w:t>
      </w:r>
      <w:r w:rsidR="00041F1F" w:rsidRPr="00C94D36">
        <w:rPr>
          <w:rFonts w:ascii="Times New Roman" w:hAnsi="Times New Roman" w:cs="Times New Roman"/>
          <w:lang w:val="en-GB"/>
        </w:rPr>
        <w:t xml:space="preserve"> and does not include various scenarios such as </w:t>
      </w:r>
      <w:r w:rsidR="001333F8" w:rsidRPr="00C94D36">
        <w:rPr>
          <w:rFonts w:ascii="Times New Roman" w:hAnsi="Times New Roman" w:cs="Times New Roman"/>
          <w:lang w:val="en-GB"/>
        </w:rPr>
        <w:t>sudden changes in weather</w:t>
      </w:r>
      <w:r w:rsidR="00A64062" w:rsidRPr="00C94D36">
        <w:rPr>
          <w:rFonts w:ascii="Times New Roman" w:hAnsi="Times New Roman" w:cs="Times New Roman"/>
          <w:lang w:val="en-GB"/>
        </w:rPr>
        <w:t xml:space="preserve"> and</w:t>
      </w:r>
      <w:r w:rsidR="001333F8" w:rsidRPr="00C94D36">
        <w:rPr>
          <w:rFonts w:ascii="Times New Roman" w:hAnsi="Times New Roman" w:cs="Times New Roman"/>
          <w:lang w:val="en-GB"/>
        </w:rPr>
        <w:t xml:space="preserve"> </w:t>
      </w:r>
      <w:r w:rsidR="00433294" w:rsidRPr="00C94D36">
        <w:rPr>
          <w:rFonts w:ascii="Times New Roman" w:hAnsi="Times New Roman" w:cs="Times New Roman"/>
          <w:lang w:val="en-GB"/>
        </w:rPr>
        <w:t xml:space="preserve">different </w:t>
      </w:r>
      <w:r w:rsidR="00F577CD" w:rsidRPr="00C94D36">
        <w:rPr>
          <w:rFonts w:ascii="Times New Roman" w:hAnsi="Times New Roman" w:cs="Times New Roman"/>
          <w:lang w:val="en-GB"/>
        </w:rPr>
        <w:t>types of</w:t>
      </w:r>
      <w:r w:rsidR="00433294" w:rsidRPr="00C94D36">
        <w:rPr>
          <w:rFonts w:ascii="Times New Roman" w:hAnsi="Times New Roman" w:cs="Times New Roman"/>
          <w:lang w:val="en-GB"/>
        </w:rPr>
        <w:t xml:space="preserve"> </w:t>
      </w:r>
      <w:r w:rsidR="001333F8" w:rsidRPr="00C94D36">
        <w:rPr>
          <w:rFonts w:ascii="Times New Roman" w:hAnsi="Times New Roman" w:cs="Times New Roman"/>
          <w:lang w:val="en-GB"/>
        </w:rPr>
        <w:t>fertilizers</w:t>
      </w:r>
      <w:r w:rsidR="00433294" w:rsidRPr="00C94D36">
        <w:rPr>
          <w:rFonts w:ascii="Times New Roman" w:hAnsi="Times New Roman" w:cs="Times New Roman"/>
          <w:lang w:val="en-GB"/>
        </w:rPr>
        <w:t xml:space="preserve"> (</w:t>
      </w:r>
      <w:r w:rsidR="00433294" w:rsidRPr="00C94D36">
        <w:rPr>
          <w:rFonts w:ascii="Times New Roman" w:hAnsi="Times New Roman" w:cs="Times New Roman"/>
          <w:i/>
          <w:iCs/>
          <w:lang w:val="en-GB"/>
        </w:rPr>
        <w:t>e.g</w:t>
      </w:r>
      <w:r w:rsidR="00B15B01" w:rsidRPr="00C94D36">
        <w:rPr>
          <w:rFonts w:ascii="Times New Roman" w:hAnsi="Times New Roman" w:cs="Times New Roman"/>
          <w:i/>
          <w:iCs/>
          <w:lang w:val="en-GB"/>
        </w:rPr>
        <w:t>.</w:t>
      </w:r>
      <w:r w:rsidR="00433294" w:rsidRPr="00C94D36">
        <w:rPr>
          <w:rFonts w:ascii="Times New Roman" w:hAnsi="Times New Roman" w:cs="Times New Roman"/>
          <w:i/>
          <w:iCs/>
          <w:lang w:val="en-GB"/>
        </w:rPr>
        <w:t>,</w:t>
      </w:r>
      <w:r w:rsidR="00433294" w:rsidRPr="00C94D36">
        <w:rPr>
          <w:rFonts w:ascii="Times New Roman" w:hAnsi="Times New Roman" w:cs="Times New Roman"/>
          <w:lang w:val="en-GB"/>
        </w:rPr>
        <w:t xml:space="preserve"> urea)</w:t>
      </w:r>
      <w:r w:rsidR="001333F8" w:rsidRPr="00C94D36">
        <w:rPr>
          <w:rFonts w:ascii="Times New Roman" w:hAnsi="Times New Roman" w:cs="Times New Roman"/>
          <w:lang w:val="en-GB"/>
        </w:rPr>
        <w:t>.</w:t>
      </w:r>
      <w:r w:rsidR="00A64062" w:rsidRPr="00C94D36">
        <w:rPr>
          <w:rFonts w:ascii="Times New Roman" w:hAnsi="Times New Roman" w:cs="Times New Roman"/>
          <w:lang w:val="en-GB"/>
        </w:rPr>
        <w:t xml:space="preserve"> </w:t>
      </w:r>
      <w:r w:rsidR="00433294" w:rsidRPr="00C94D36">
        <w:rPr>
          <w:rFonts w:ascii="Times New Roman" w:hAnsi="Times New Roman" w:cs="Times New Roman"/>
          <w:lang w:val="en-GB"/>
        </w:rPr>
        <w:t xml:space="preserve">The current work also does not include crops, which would </w:t>
      </w:r>
      <w:r w:rsidR="00B15B01" w:rsidRPr="00C94D36">
        <w:rPr>
          <w:rFonts w:ascii="Times New Roman" w:hAnsi="Times New Roman" w:cs="Times New Roman"/>
          <w:lang w:val="en-GB"/>
        </w:rPr>
        <w:t>draw nitrogen from the soil</w:t>
      </w:r>
      <w:r w:rsidR="00250F19" w:rsidRPr="00C94D36">
        <w:rPr>
          <w:rFonts w:ascii="Times New Roman" w:hAnsi="Times New Roman" w:cs="Times New Roman"/>
          <w:lang w:val="en-GB"/>
        </w:rPr>
        <w:t xml:space="preserve"> and affect nitrogen dynamics</w:t>
      </w:r>
      <w:r w:rsidR="00B15B01" w:rsidRPr="00C94D36">
        <w:rPr>
          <w:rFonts w:ascii="Times New Roman" w:hAnsi="Times New Roman" w:cs="Times New Roman"/>
          <w:lang w:val="en-GB"/>
        </w:rPr>
        <w:t>.</w:t>
      </w:r>
      <w:r w:rsidR="005D08BD" w:rsidRPr="00C94D36">
        <w:rPr>
          <w:rFonts w:ascii="Times New Roman" w:hAnsi="Times New Roman" w:cs="Times New Roman"/>
          <w:lang w:val="en-GB"/>
        </w:rPr>
        <w:t xml:space="preserve"> </w:t>
      </w:r>
      <w:r w:rsidR="00A64062" w:rsidRPr="00C94D36">
        <w:rPr>
          <w:rFonts w:ascii="Times New Roman" w:hAnsi="Times New Roman" w:cs="Times New Roman"/>
          <w:lang w:val="en-GB"/>
        </w:rPr>
        <w:t xml:space="preserve">The </w:t>
      </w:r>
      <w:r w:rsidR="005D08BD" w:rsidRPr="00C94D36">
        <w:rPr>
          <w:rFonts w:ascii="Times New Roman" w:hAnsi="Times New Roman" w:cs="Times New Roman"/>
          <w:lang w:val="en-GB"/>
        </w:rPr>
        <w:t xml:space="preserve">limited dataset may explain the unusual LSTM </w:t>
      </w:r>
      <w:r w:rsidR="005336F0" w:rsidRPr="00C94D36">
        <w:rPr>
          <w:rFonts w:ascii="Times New Roman" w:hAnsi="Times New Roman" w:cs="Times New Roman"/>
          <w:lang w:val="en-GB"/>
        </w:rPr>
        <w:t>tuning</w:t>
      </w:r>
      <w:r w:rsidR="005D08BD" w:rsidRPr="00C94D36">
        <w:rPr>
          <w:rFonts w:ascii="Times New Roman" w:hAnsi="Times New Roman" w:cs="Times New Roman"/>
          <w:lang w:val="en-GB"/>
        </w:rPr>
        <w:t xml:space="preserve"> for batch and number of neurons (both 3)</w:t>
      </w:r>
      <w:r w:rsidR="00A64062" w:rsidRPr="00C94D36">
        <w:rPr>
          <w:rFonts w:ascii="Times New Roman" w:hAnsi="Times New Roman" w:cs="Times New Roman"/>
          <w:lang w:val="en-GB"/>
        </w:rPr>
        <w:t>, and poor performance in clay soil</w:t>
      </w:r>
      <w:r w:rsidR="00206228" w:rsidRPr="00C94D36">
        <w:rPr>
          <w:rFonts w:ascii="Times New Roman" w:hAnsi="Times New Roman" w:cs="Times New Roman"/>
          <w:lang w:val="en-GB"/>
        </w:rPr>
        <w:t>.</w:t>
      </w:r>
      <w:r w:rsidR="00B15B01" w:rsidRPr="00C94D36">
        <w:rPr>
          <w:rFonts w:ascii="Times New Roman" w:hAnsi="Times New Roman" w:cs="Times New Roman"/>
          <w:lang w:val="en-GB"/>
        </w:rPr>
        <w:t xml:space="preserve"> </w:t>
      </w:r>
      <w:r w:rsidR="001333F8" w:rsidRPr="00C94D36">
        <w:rPr>
          <w:rFonts w:ascii="Times New Roman" w:hAnsi="Times New Roman" w:cs="Times New Roman"/>
          <w:lang w:val="en-GB"/>
        </w:rPr>
        <w:t xml:space="preserve">Further </w:t>
      </w:r>
      <w:r w:rsidR="007F3C42" w:rsidRPr="00C94D36">
        <w:rPr>
          <w:rFonts w:ascii="Times New Roman" w:hAnsi="Times New Roman" w:cs="Times New Roman"/>
          <w:lang w:val="en-GB"/>
        </w:rPr>
        <w:t xml:space="preserve">work is needed </w:t>
      </w:r>
      <w:r w:rsidR="001333F8" w:rsidRPr="00C94D36">
        <w:rPr>
          <w:rFonts w:ascii="Times New Roman" w:hAnsi="Times New Roman" w:cs="Times New Roman"/>
          <w:lang w:val="en-GB"/>
        </w:rPr>
        <w:t xml:space="preserve">to </w:t>
      </w:r>
      <w:r w:rsidR="007F3C42" w:rsidRPr="00C94D36">
        <w:rPr>
          <w:rFonts w:ascii="Times New Roman" w:hAnsi="Times New Roman" w:cs="Times New Roman"/>
          <w:lang w:val="en-GB"/>
        </w:rPr>
        <w:t xml:space="preserve">create a </w:t>
      </w:r>
      <w:r w:rsidR="001333F8" w:rsidRPr="00C94D36">
        <w:rPr>
          <w:rFonts w:ascii="Times New Roman" w:hAnsi="Times New Roman" w:cs="Times New Roman"/>
          <w:lang w:val="en-GB"/>
        </w:rPr>
        <w:t xml:space="preserve">model to predict </w:t>
      </w:r>
      <w:r w:rsidR="007F3C42" w:rsidRPr="00C94D36">
        <w:rPr>
          <w:rFonts w:ascii="Times New Roman" w:hAnsi="Times New Roman" w:cs="Times New Roman"/>
          <w:lang w:val="en-GB"/>
        </w:rPr>
        <w:t xml:space="preserve">nitrogen uptake by </w:t>
      </w:r>
      <w:r w:rsidR="001333F8" w:rsidRPr="00C94D36">
        <w:rPr>
          <w:rFonts w:ascii="Times New Roman" w:hAnsi="Times New Roman" w:cs="Times New Roman"/>
          <w:lang w:val="en-GB"/>
        </w:rPr>
        <w:t>plant</w:t>
      </w:r>
      <w:r w:rsidR="007F3C42" w:rsidRPr="00C94D36">
        <w:rPr>
          <w:rFonts w:ascii="Times New Roman" w:hAnsi="Times New Roman" w:cs="Times New Roman"/>
          <w:lang w:val="en-GB"/>
        </w:rPr>
        <w:t>s</w:t>
      </w:r>
      <w:r w:rsidR="001333F8" w:rsidRPr="00C94D36">
        <w:rPr>
          <w:rFonts w:ascii="Times New Roman" w:hAnsi="Times New Roman" w:cs="Times New Roman"/>
          <w:lang w:val="en-GB"/>
        </w:rPr>
        <w:t>.</w:t>
      </w:r>
      <w:bookmarkEnd w:id="24"/>
    </w:p>
    <w:p w14:paraId="5A2089CD" w14:textId="6310981B" w:rsidR="00C1606F" w:rsidRPr="00C92D32" w:rsidRDefault="00C1606F" w:rsidP="00C94D36">
      <w:pPr>
        <w:spacing w:after="0" w:line="480" w:lineRule="auto"/>
        <w:ind w:firstLine="720"/>
        <w:rPr>
          <w:rFonts w:ascii="Times New Roman" w:hAnsi="Times New Roman" w:cs="Times New Roman"/>
          <w:lang w:val="en-GB"/>
        </w:rPr>
      </w:pPr>
      <w:r w:rsidRPr="00C92D32">
        <w:rPr>
          <w:rFonts w:ascii="Times New Roman" w:hAnsi="Times New Roman" w:cs="Times New Roman"/>
          <w:lang w:val="en-GB"/>
        </w:rPr>
        <w:t xml:space="preserve">The impact of </w:t>
      </w:r>
      <w:r w:rsidR="00D121CA">
        <w:rPr>
          <w:rFonts w:ascii="Times New Roman" w:hAnsi="Times New Roman" w:cs="Times New Roman"/>
          <w:lang w:val="en-GB"/>
        </w:rPr>
        <w:t>this</w:t>
      </w:r>
      <w:r w:rsidR="00CF042C" w:rsidRPr="00C92D32">
        <w:rPr>
          <w:rFonts w:ascii="Times New Roman" w:hAnsi="Times New Roman" w:cs="Times New Roman"/>
          <w:lang w:val="en-GB"/>
        </w:rPr>
        <w:t xml:space="preserve"> </w:t>
      </w:r>
      <w:r w:rsidRPr="00C92D32">
        <w:rPr>
          <w:rFonts w:ascii="Times New Roman" w:hAnsi="Times New Roman" w:cs="Times New Roman"/>
          <w:lang w:val="en-GB"/>
        </w:rPr>
        <w:t xml:space="preserve">work is that </w:t>
      </w:r>
      <w:r w:rsidR="00D121CA">
        <w:rPr>
          <w:rFonts w:ascii="Times New Roman" w:hAnsi="Times New Roman" w:cs="Times New Roman"/>
          <w:lang w:val="en-GB"/>
        </w:rPr>
        <w:t>growers</w:t>
      </w:r>
      <w:r w:rsidR="00D121CA" w:rsidRPr="00C92D32">
        <w:rPr>
          <w:rFonts w:ascii="Times New Roman" w:hAnsi="Times New Roman" w:cs="Times New Roman"/>
          <w:lang w:val="en-GB"/>
        </w:rPr>
        <w:t xml:space="preserve"> </w:t>
      </w:r>
      <w:r w:rsidRPr="00C92D32">
        <w:rPr>
          <w:rFonts w:ascii="Times New Roman" w:hAnsi="Times New Roman" w:cs="Times New Roman"/>
          <w:lang w:val="en-GB"/>
        </w:rPr>
        <w:t xml:space="preserve">can instantly </w:t>
      </w:r>
      <w:r w:rsidRPr="003F12DE">
        <w:rPr>
          <w:rFonts w:ascii="Times New Roman" w:hAnsi="Times New Roman" w:cs="Times New Roman"/>
        </w:rPr>
        <w:t>determine</w:t>
      </w:r>
      <w:r w:rsidRPr="00C92D32">
        <w:rPr>
          <w:rFonts w:ascii="Times New Roman" w:hAnsi="Times New Roman" w:cs="Times New Roman"/>
          <w:lang w:val="en-GB"/>
        </w:rPr>
        <w:t xml:space="preserve"> crucial soil nutrients using </w:t>
      </w:r>
      <w:r w:rsidR="00F55C57" w:rsidRPr="00C92D32">
        <w:rPr>
          <w:rFonts w:ascii="Times New Roman" w:hAnsi="Times New Roman" w:cs="Times New Roman"/>
          <w:lang w:val="en-GB"/>
        </w:rPr>
        <w:t xml:space="preserve">only </w:t>
      </w:r>
      <w:r w:rsidRPr="00C92D32">
        <w:rPr>
          <w:rFonts w:ascii="Times New Roman" w:hAnsi="Times New Roman" w:cs="Times New Roman"/>
          <w:lang w:val="en-GB"/>
        </w:rPr>
        <w:t xml:space="preserve">point-of-use measurements and weather </w:t>
      </w:r>
      <w:r w:rsidR="003F27DC" w:rsidRPr="00C92D32">
        <w:rPr>
          <w:rFonts w:ascii="Times New Roman" w:hAnsi="Times New Roman" w:cs="Times New Roman"/>
          <w:lang w:val="en-GB"/>
        </w:rPr>
        <w:t>data and</w:t>
      </w:r>
      <w:r w:rsidRPr="00C92D32">
        <w:rPr>
          <w:rFonts w:ascii="Times New Roman" w:hAnsi="Times New Roman" w:cs="Times New Roman"/>
          <w:lang w:val="en-GB"/>
        </w:rPr>
        <w:t xml:space="preserve"> fo</w:t>
      </w:r>
      <w:r w:rsidR="00D327B1" w:rsidRPr="00C92D32">
        <w:rPr>
          <w:rFonts w:ascii="Times New Roman" w:hAnsi="Times New Roman" w:cs="Times New Roman"/>
          <w:lang w:val="en-GB"/>
        </w:rPr>
        <w:t>recast nutrients into the future to build better fertilization plans</w:t>
      </w:r>
      <w:r w:rsidR="00A25375">
        <w:rPr>
          <w:rFonts w:ascii="Times New Roman" w:hAnsi="Times New Roman" w:cs="Times New Roman"/>
          <w:lang w:val="en-GB"/>
        </w:rPr>
        <w:t>. This would</w:t>
      </w:r>
      <w:r w:rsidR="00D327B1" w:rsidRPr="00C92D32">
        <w:rPr>
          <w:rFonts w:ascii="Times New Roman" w:hAnsi="Times New Roman" w:cs="Times New Roman"/>
          <w:lang w:val="en-GB"/>
        </w:rPr>
        <w:t xml:space="preserve"> ensure </w:t>
      </w:r>
      <w:r w:rsidR="00A25375">
        <w:rPr>
          <w:rFonts w:ascii="Times New Roman" w:hAnsi="Times New Roman" w:cs="Times New Roman"/>
          <w:lang w:val="en-GB"/>
        </w:rPr>
        <w:t>that</w:t>
      </w:r>
      <w:r w:rsidR="00A25375" w:rsidRPr="00C92D32">
        <w:rPr>
          <w:rFonts w:ascii="Times New Roman" w:hAnsi="Times New Roman" w:cs="Times New Roman"/>
          <w:lang w:val="en-GB"/>
        </w:rPr>
        <w:t xml:space="preserve"> </w:t>
      </w:r>
      <w:r w:rsidR="00D327B1" w:rsidRPr="00C92D32">
        <w:rPr>
          <w:rFonts w:ascii="Times New Roman" w:hAnsi="Times New Roman" w:cs="Times New Roman"/>
          <w:lang w:val="en-GB"/>
        </w:rPr>
        <w:t>appropriate nutrients are present</w:t>
      </w:r>
      <w:r w:rsidR="00A25375">
        <w:rPr>
          <w:rFonts w:ascii="Times New Roman" w:hAnsi="Times New Roman" w:cs="Times New Roman"/>
          <w:lang w:val="en-GB"/>
        </w:rPr>
        <w:t>,</w:t>
      </w:r>
      <w:r w:rsidR="00D327B1" w:rsidRPr="00C92D32">
        <w:rPr>
          <w:rFonts w:ascii="Times New Roman" w:hAnsi="Times New Roman" w:cs="Times New Roman"/>
          <w:lang w:val="en-GB"/>
        </w:rPr>
        <w:t xml:space="preserve"> when needed</w:t>
      </w:r>
      <w:r w:rsidR="00A25375">
        <w:rPr>
          <w:rFonts w:ascii="Times New Roman" w:hAnsi="Times New Roman" w:cs="Times New Roman"/>
          <w:lang w:val="en-GB"/>
        </w:rPr>
        <w:t>,</w:t>
      </w:r>
      <w:r w:rsidR="00FC6DC8" w:rsidRPr="00C92D32">
        <w:rPr>
          <w:rFonts w:ascii="Times New Roman" w:hAnsi="Times New Roman" w:cs="Times New Roman"/>
          <w:lang w:val="en-GB"/>
        </w:rPr>
        <w:t xml:space="preserve"> </w:t>
      </w:r>
      <w:r w:rsidR="00A25375">
        <w:rPr>
          <w:rFonts w:ascii="Times New Roman" w:hAnsi="Times New Roman" w:cs="Times New Roman"/>
          <w:lang w:val="en-GB"/>
        </w:rPr>
        <w:t>by</w:t>
      </w:r>
      <w:r w:rsidR="00A25375" w:rsidRPr="00C92D32">
        <w:rPr>
          <w:rFonts w:ascii="Times New Roman" w:hAnsi="Times New Roman" w:cs="Times New Roman"/>
          <w:lang w:val="en-GB"/>
        </w:rPr>
        <w:t xml:space="preserve"> </w:t>
      </w:r>
      <w:r w:rsidR="00FC6DC8" w:rsidRPr="00C92D32">
        <w:rPr>
          <w:rFonts w:ascii="Times New Roman" w:hAnsi="Times New Roman" w:cs="Times New Roman"/>
          <w:lang w:val="en-GB"/>
        </w:rPr>
        <w:t>the crops</w:t>
      </w:r>
      <w:r w:rsidR="00D327B1" w:rsidRPr="00C92D32">
        <w:rPr>
          <w:rFonts w:ascii="Times New Roman" w:hAnsi="Times New Roman" w:cs="Times New Roman"/>
          <w:lang w:val="en-GB"/>
        </w:rPr>
        <w:t>. This approach could enable precision farming</w:t>
      </w:r>
      <w:r w:rsidR="00F0461B">
        <w:rPr>
          <w:rFonts w:ascii="Times New Roman" w:hAnsi="Times New Roman" w:cs="Times New Roman"/>
          <w:lang w:val="en-GB"/>
        </w:rPr>
        <w:t xml:space="preserve"> </w:t>
      </w:r>
      <w:r w:rsidR="00D327B1" w:rsidRPr="00C92D32">
        <w:rPr>
          <w:rFonts w:ascii="Times New Roman" w:hAnsi="Times New Roman" w:cs="Times New Roman"/>
          <w:lang w:val="en-GB"/>
        </w:rPr>
        <w:t>of a new calibe</w:t>
      </w:r>
      <w:r w:rsidR="0044734F">
        <w:rPr>
          <w:rFonts w:ascii="Times New Roman" w:hAnsi="Times New Roman" w:cs="Times New Roman"/>
          <w:lang w:val="en-GB"/>
        </w:rPr>
        <w:t>r</w:t>
      </w:r>
      <w:r w:rsidR="00F0461B">
        <w:rPr>
          <w:rFonts w:ascii="Times New Roman" w:hAnsi="Times New Roman" w:cs="Times New Roman"/>
          <w:lang w:val="en-GB"/>
        </w:rPr>
        <w:t xml:space="preserve"> (with significantly lowered capital investment)</w:t>
      </w:r>
      <w:r w:rsidR="00D327B1" w:rsidRPr="00C92D32">
        <w:rPr>
          <w:rFonts w:ascii="Times New Roman" w:hAnsi="Times New Roman" w:cs="Times New Roman"/>
          <w:lang w:val="en-GB"/>
        </w:rPr>
        <w:t xml:space="preserve">, reducing fertilizer requirements, soil degradation and eutrophication, while improving crop yields. Furthermore, </w:t>
      </w:r>
      <w:r w:rsidR="002E1491" w:rsidRPr="00C92D32">
        <w:rPr>
          <w:rFonts w:ascii="Times New Roman" w:hAnsi="Times New Roman" w:cs="Times New Roman"/>
          <w:lang w:val="en-GB"/>
        </w:rPr>
        <w:t>we hope this</w:t>
      </w:r>
      <w:r w:rsidR="00D327B1" w:rsidRPr="00C92D32">
        <w:rPr>
          <w:rFonts w:ascii="Times New Roman" w:hAnsi="Times New Roman" w:cs="Times New Roman"/>
          <w:lang w:val="en-GB"/>
        </w:rPr>
        <w:t xml:space="preserve"> approach </w:t>
      </w:r>
      <w:r w:rsidR="002E7976" w:rsidRPr="00C92D32">
        <w:rPr>
          <w:rFonts w:ascii="Times New Roman" w:hAnsi="Times New Roman" w:cs="Times New Roman"/>
          <w:lang w:val="en-GB"/>
        </w:rPr>
        <w:t>will</w:t>
      </w:r>
      <w:r w:rsidR="00D327B1" w:rsidRPr="00C92D32">
        <w:rPr>
          <w:rFonts w:ascii="Times New Roman" w:hAnsi="Times New Roman" w:cs="Times New Roman"/>
          <w:lang w:val="en-GB"/>
        </w:rPr>
        <w:t xml:space="preserve"> extend to complex media other than soil, where simple</w:t>
      </w:r>
      <w:r w:rsidR="000A6FF4">
        <w:rPr>
          <w:rFonts w:ascii="Times New Roman" w:hAnsi="Times New Roman" w:cs="Times New Roman"/>
          <w:lang w:val="en-GB"/>
        </w:rPr>
        <w:t xml:space="preserve"> chemical </w:t>
      </w:r>
      <w:r w:rsidR="00D327B1" w:rsidRPr="00C92D32">
        <w:rPr>
          <w:rFonts w:ascii="Times New Roman" w:hAnsi="Times New Roman" w:cs="Times New Roman"/>
          <w:lang w:val="en-GB"/>
        </w:rPr>
        <w:t>measurements</w:t>
      </w:r>
      <w:r w:rsidR="000A6FF4">
        <w:rPr>
          <w:rFonts w:ascii="Times New Roman" w:hAnsi="Times New Roman" w:cs="Times New Roman"/>
          <w:lang w:val="en-GB"/>
        </w:rPr>
        <w:t xml:space="preserve"> </w:t>
      </w:r>
      <w:r w:rsidR="00E37E13">
        <w:rPr>
          <w:rFonts w:ascii="Times New Roman" w:hAnsi="Times New Roman" w:cs="Times New Roman"/>
          <w:lang w:val="en-GB"/>
        </w:rPr>
        <w:t>and</w:t>
      </w:r>
      <w:r w:rsidR="000A6FF4">
        <w:rPr>
          <w:rFonts w:ascii="Times New Roman" w:hAnsi="Times New Roman" w:cs="Times New Roman"/>
          <w:lang w:val="en-GB"/>
        </w:rPr>
        <w:t xml:space="preserve"> easily accessible data</w:t>
      </w:r>
      <w:r w:rsidR="00F0461B">
        <w:rPr>
          <w:rFonts w:ascii="Times New Roman" w:hAnsi="Times New Roman" w:cs="Times New Roman"/>
          <w:lang w:val="en-GB"/>
        </w:rPr>
        <w:t>,</w:t>
      </w:r>
      <w:r w:rsidR="00D327B1" w:rsidRPr="00C92D32">
        <w:rPr>
          <w:rFonts w:ascii="Times New Roman" w:hAnsi="Times New Roman" w:cs="Times New Roman"/>
          <w:lang w:val="en-GB"/>
        </w:rPr>
        <w:t xml:space="preserve"> combined with machine learning</w:t>
      </w:r>
      <w:r w:rsidR="00F0461B">
        <w:rPr>
          <w:rFonts w:ascii="Times New Roman" w:hAnsi="Times New Roman" w:cs="Times New Roman"/>
          <w:lang w:val="en-GB"/>
        </w:rPr>
        <w:t>,</w:t>
      </w:r>
      <w:r w:rsidR="00D327B1" w:rsidRPr="00C92D32">
        <w:rPr>
          <w:rFonts w:ascii="Times New Roman" w:hAnsi="Times New Roman" w:cs="Times New Roman"/>
          <w:lang w:val="en-GB"/>
        </w:rPr>
        <w:t xml:space="preserve"> can be used to </w:t>
      </w:r>
      <w:r w:rsidR="004A19BE" w:rsidRPr="00C92D32">
        <w:rPr>
          <w:rFonts w:ascii="Times New Roman" w:hAnsi="Times New Roman" w:cs="Times New Roman"/>
          <w:lang w:val="en-GB"/>
        </w:rPr>
        <w:t>predict,</w:t>
      </w:r>
      <w:r w:rsidR="00D327B1" w:rsidRPr="00C92D32">
        <w:rPr>
          <w:rFonts w:ascii="Times New Roman" w:hAnsi="Times New Roman" w:cs="Times New Roman"/>
          <w:lang w:val="en-GB"/>
        </w:rPr>
        <w:t xml:space="preserve"> and forecast crucial outputs</w:t>
      </w:r>
      <w:r w:rsidR="00F0461B">
        <w:rPr>
          <w:rFonts w:ascii="Times New Roman" w:hAnsi="Times New Roman" w:cs="Times New Roman"/>
          <w:lang w:val="en-GB"/>
        </w:rPr>
        <w:t xml:space="preserve"> in healthcare, food and environmental monitoring</w:t>
      </w:r>
      <w:r w:rsidR="00D327B1" w:rsidRPr="00C92D32">
        <w:rPr>
          <w:rFonts w:ascii="Times New Roman" w:hAnsi="Times New Roman" w:cs="Times New Roman"/>
          <w:lang w:val="en-GB"/>
        </w:rPr>
        <w:t>.</w:t>
      </w:r>
    </w:p>
    <w:p w14:paraId="21B64C1C" w14:textId="243A5305" w:rsidR="00D87FC1" w:rsidRDefault="00D87FC1">
      <w:pPr>
        <w:rPr>
          <w:rFonts w:ascii="Times New Roman" w:hAnsi="Times New Roman" w:cs="Times New Roman"/>
          <w:b/>
          <w:strike/>
          <w:lang w:val="en-GB"/>
        </w:rPr>
      </w:pPr>
      <w:r>
        <w:rPr>
          <w:rFonts w:ascii="Times New Roman" w:hAnsi="Times New Roman" w:cs="Times New Roman"/>
          <w:b/>
          <w:strike/>
          <w:lang w:val="en-GB"/>
        </w:rPr>
        <w:lastRenderedPageBreak/>
        <w:br w:type="page"/>
      </w:r>
    </w:p>
    <w:p w14:paraId="784312CC" w14:textId="6D31B18B" w:rsidR="00DF6411" w:rsidRDefault="003A7B73">
      <w:pPr>
        <w:spacing w:after="0" w:line="480" w:lineRule="auto"/>
        <w:rPr>
          <w:rFonts w:ascii="Times New Roman" w:hAnsi="Times New Roman" w:cs="Times New Roman"/>
          <w:b/>
          <w:sz w:val="28"/>
          <w:szCs w:val="28"/>
          <w:lang w:val="en-GB"/>
        </w:rPr>
      </w:pPr>
      <w:r>
        <w:rPr>
          <w:rFonts w:ascii="Times New Roman" w:hAnsi="Times New Roman" w:cs="Times New Roman"/>
          <w:b/>
          <w:sz w:val="28"/>
          <w:szCs w:val="28"/>
          <w:lang w:val="en-GB"/>
        </w:rPr>
        <w:lastRenderedPageBreak/>
        <w:t>Materials and Methods</w:t>
      </w:r>
    </w:p>
    <w:p w14:paraId="47AAA792" w14:textId="7796EDD7" w:rsidR="003405FF" w:rsidRPr="00C92D32" w:rsidRDefault="00855DF2">
      <w:pPr>
        <w:spacing w:after="0" w:line="480" w:lineRule="auto"/>
        <w:rPr>
          <w:rFonts w:ascii="Times New Roman" w:hAnsi="Times New Roman" w:cs="Times New Roman"/>
          <w:lang w:val="en-GB"/>
        </w:rPr>
      </w:pPr>
      <w:r w:rsidRPr="00C92D32">
        <w:rPr>
          <w:rFonts w:ascii="Times New Roman" w:hAnsi="Times New Roman" w:cs="Times New Roman"/>
          <w:i/>
          <w:lang w:val="en-GB"/>
        </w:rPr>
        <w:t>Soil</w:t>
      </w:r>
      <w:r w:rsidR="00EF0038">
        <w:rPr>
          <w:rFonts w:ascii="Times New Roman" w:hAnsi="Times New Roman" w:cs="Times New Roman"/>
          <w:i/>
          <w:lang w:val="en-GB"/>
        </w:rPr>
        <w:t xml:space="preserve"> </w:t>
      </w:r>
      <w:r w:rsidR="006F7603">
        <w:rPr>
          <w:rFonts w:ascii="Times New Roman" w:hAnsi="Times New Roman" w:cs="Times New Roman"/>
          <w:i/>
          <w:lang w:val="en-GB"/>
        </w:rPr>
        <w:t>e</w:t>
      </w:r>
      <w:r w:rsidR="00EF0038">
        <w:rPr>
          <w:rFonts w:ascii="Times New Roman" w:hAnsi="Times New Roman" w:cs="Times New Roman"/>
          <w:i/>
          <w:lang w:val="en-GB"/>
        </w:rPr>
        <w:t>xperiments</w:t>
      </w:r>
      <w:r w:rsidR="00771D83">
        <w:rPr>
          <w:rFonts w:ascii="Times New Roman" w:hAnsi="Times New Roman" w:cs="Times New Roman"/>
          <w:i/>
          <w:lang w:val="en-GB"/>
        </w:rPr>
        <w:t>:</w:t>
      </w:r>
      <w:r w:rsidR="00771D83" w:rsidRPr="003F12DE">
        <w:rPr>
          <w:rFonts w:ascii="Times New Roman" w:hAnsi="Times New Roman" w:cs="Times New Roman"/>
          <w:lang w:val="en-GB"/>
        </w:rPr>
        <w:t xml:space="preserve"> </w:t>
      </w:r>
      <w:r w:rsidR="00EA70E5" w:rsidRPr="0008205C">
        <w:rPr>
          <w:rFonts w:ascii="Times New Roman" w:hAnsi="Times New Roman" w:cs="Times New Roman"/>
          <w:lang w:val="en-GB"/>
        </w:rPr>
        <w:t xml:space="preserve">Top </w:t>
      </w:r>
      <w:r w:rsidR="00485428">
        <w:rPr>
          <w:rFonts w:ascii="Times New Roman" w:hAnsi="Times New Roman" w:cs="Times New Roman"/>
          <w:lang w:val="en-GB"/>
        </w:rPr>
        <w:t>s</w:t>
      </w:r>
      <w:r w:rsidR="00EA70E5" w:rsidRPr="0008205C">
        <w:rPr>
          <w:rFonts w:ascii="Times New Roman" w:hAnsi="Times New Roman" w:cs="Times New Roman"/>
          <w:lang w:val="en-GB"/>
        </w:rPr>
        <w:t>oil</w:t>
      </w:r>
      <w:r w:rsidR="00771D83" w:rsidRPr="0008205C">
        <w:rPr>
          <w:rFonts w:ascii="Times New Roman" w:hAnsi="Times New Roman" w:cs="Times New Roman"/>
          <w:lang w:val="en-GB"/>
        </w:rPr>
        <w:t xml:space="preserve"> with </w:t>
      </w:r>
      <w:r w:rsidR="00485428">
        <w:rPr>
          <w:rFonts w:ascii="Times New Roman" w:hAnsi="Times New Roman" w:cs="Times New Roman"/>
          <w:lang w:val="en-GB"/>
        </w:rPr>
        <w:t>s</w:t>
      </w:r>
      <w:r w:rsidR="00EA70E5" w:rsidRPr="0008205C">
        <w:rPr>
          <w:rFonts w:ascii="Times New Roman" w:hAnsi="Times New Roman" w:cs="Times New Roman"/>
          <w:lang w:val="en-GB"/>
        </w:rPr>
        <w:t xml:space="preserve">andy </w:t>
      </w:r>
      <w:r w:rsidR="00485428">
        <w:rPr>
          <w:rFonts w:ascii="Times New Roman" w:hAnsi="Times New Roman" w:cs="Times New Roman"/>
          <w:lang w:val="en-GB"/>
        </w:rPr>
        <w:t>l</w:t>
      </w:r>
      <w:r w:rsidR="00EA70E5" w:rsidRPr="0008205C">
        <w:rPr>
          <w:rFonts w:ascii="Times New Roman" w:hAnsi="Times New Roman" w:cs="Times New Roman"/>
          <w:lang w:val="en-GB"/>
        </w:rPr>
        <w:t>oam</w:t>
      </w:r>
      <w:r w:rsidR="00771D83" w:rsidRPr="0008205C">
        <w:rPr>
          <w:rFonts w:ascii="Times New Roman" w:hAnsi="Times New Roman" w:cs="Times New Roman"/>
          <w:lang w:val="en-GB"/>
        </w:rPr>
        <w:t xml:space="preserve"> texture</w:t>
      </w:r>
      <w:r w:rsidR="002C0BFB">
        <w:rPr>
          <w:rFonts w:ascii="Times New Roman" w:hAnsi="Times New Roman" w:cs="Times New Roman"/>
          <w:lang w:val="en-GB"/>
        </w:rPr>
        <w:t xml:space="preserve"> (</w:t>
      </w:r>
      <w:r w:rsidR="00721EFA">
        <w:rPr>
          <w:rFonts w:ascii="Times New Roman" w:hAnsi="Times New Roman" w:cs="Times New Roman"/>
          <w:lang w:val="en-GB"/>
        </w:rPr>
        <w:t>69% s</w:t>
      </w:r>
      <w:r w:rsidR="00EA70E5" w:rsidRPr="0008205C">
        <w:rPr>
          <w:rFonts w:ascii="Times New Roman" w:hAnsi="Times New Roman" w:cs="Times New Roman"/>
          <w:lang w:val="en-GB"/>
        </w:rPr>
        <w:t>and 2.00-0.063mm</w:t>
      </w:r>
      <w:r w:rsidR="00721EFA">
        <w:rPr>
          <w:rFonts w:ascii="Times New Roman" w:hAnsi="Times New Roman" w:cs="Times New Roman"/>
          <w:lang w:val="en-GB"/>
        </w:rPr>
        <w:t xml:space="preserve"> diameter,</w:t>
      </w:r>
      <w:r w:rsidR="00EA70E5" w:rsidRPr="0008205C">
        <w:rPr>
          <w:rFonts w:ascii="Times New Roman" w:hAnsi="Times New Roman" w:cs="Times New Roman"/>
          <w:lang w:val="en-GB"/>
        </w:rPr>
        <w:t xml:space="preserve"> </w:t>
      </w:r>
      <w:r w:rsidR="00721EFA">
        <w:rPr>
          <w:rFonts w:ascii="Times New Roman" w:hAnsi="Times New Roman" w:cs="Times New Roman"/>
          <w:lang w:val="en-GB"/>
        </w:rPr>
        <w:t>25%</w:t>
      </w:r>
      <w:r w:rsidR="00216338" w:rsidRPr="0008205C">
        <w:rPr>
          <w:rFonts w:ascii="Times New Roman" w:hAnsi="Times New Roman" w:cs="Times New Roman"/>
          <w:lang w:val="en-GB"/>
        </w:rPr>
        <w:t xml:space="preserve"> </w:t>
      </w:r>
      <w:r w:rsidR="00721EFA">
        <w:rPr>
          <w:rFonts w:ascii="Times New Roman" w:hAnsi="Times New Roman" w:cs="Times New Roman"/>
          <w:lang w:val="en-GB"/>
        </w:rPr>
        <w:t>s</w:t>
      </w:r>
      <w:r w:rsidR="00EA70E5" w:rsidRPr="0008205C">
        <w:rPr>
          <w:rFonts w:ascii="Times New Roman" w:hAnsi="Times New Roman" w:cs="Times New Roman"/>
          <w:lang w:val="en-GB"/>
        </w:rPr>
        <w:t>ilt 0.063-0.002mm</w:t>
      </w:r>
      <w:r w:rsidR="00721EFA">
        <w:rPr>
          <w:rFonts w:ascii="Times New Roman" w:hAnsi="Times New Roman" w:cs="Times New Roman"/>
          <w:lang w:val="en-GB"/>
        </w:rPr>
        <w:t xml:space="preserve"> diameter,</w:t>
      </w:r>
      <w:r w:rsidR="00EA70E5" w:rsidRPr="0008205C">
        <w:rPr>
          <w:rFonts w:ascii="Times New Roman" w:hAnsi="Times New Roman" w:cs="Times New Roman"/>
          <w:lang w:val="en-GB"/>
        </w:rPr>
        <w:t xml:space="preserve"> </w:t>
      </w:r>
      <w:r w:rsidR="00721EFA">
        <w:rPr>
          <w:rFonts w:ascii="Times New Roman" w:hAnsi="Times New Roman" w:cs="Times New Roman"/>
          <w:lang w:val="en-GB"/>
        </w:rPr>
        <w:t>6%</w:t>
      </w:r>
      <w:r w:rsidR="00216338" w:rsidRPr="0008205C">
        <w:rPr>
          <w:rFonts w:ascii="Times New Roman" w:hAnsi="Times New Roman" w:cs="Times New Roman"/>
          <w:lang w:val="en-GB"/>
        </w:rPr>
        <w:t xml:space="preserve"> </w:t>
      </w:r>
      <w:r w:rsidR="00721EFA">
        <w:rPr>
          <w:rFonts w:ascii="Times New Roman" w:hAnsi="Times New Roman" w:cs="Times New Roman"/>
          <w:lang w:val="en-GB"/>
        </w:rPr>
        <w:t>c</w:t>
      </w:r>
      <w:r w:rsidR="00EA70E5" w:rsidRPr="0008205C">
        <w:rPr>
          <w:rFonts w:ascii="Times New Roman" w:hAnsi="Times New Roman" w:cs="Times New Roman"/>
          <w:lang w:val="en-GB"/>
        </w:rPr>
        <w:t xml:space="preserve">lay &lt;0.002mm </w:t>
      </w:r>
      <w:r w:rsidR="00721EFA">
        <w:rPr>
          <w:rFonts w:ascii="Times New Roman" w:hAnsi="Times New Roman" w:cs="Times New Roman"/>
          <w:lang w:val="en-GB"/>
        </w:rPr>
        <w:t>diameter</w:t>
      </w:r>
      <w:r w:rsidR="00216338" w:rsidRPr="0008205C">
        <w:rPr>
          <w:rFonts w:ascii="Times New Roman" w:hAnsi="Times New Roman" w:cs="Times New Roman"/>
          <w:lang w:val="en-GB"/>
        </w:rPr>
        <w:t xml:space="preserve">, </w:t>
      </w:r>
      <w:r w:rsidR="00721EFA">
        <w:rPr>
          <w:rFonts w:ascii="Times New Roman" w:hAnsi="Times New Roman" w:cs="Times New Roman"/>
          <w:lang w:val="en-GB"/>
        </w:rPr>
        <w:t>density 774</w:t>
      </w:r>
      <w:r w:rsidR="00721EFA" w:rsidRPr="0008205C">
        <w:rPr>
          <w:rFonts w:ascii="Times New Roman" w:hAnsi="Times New Roman" w:cs="Times New Roman"/>
          <w:lang w:val="en-GB"/>
        </w:rPr>
        <w:t xml:space="preserve"> </w:t>
      </w:r>
      <w:r w:rsidR="00EA70E5" w:rsidRPr="0008205C">
        <w:rPr>
          <w:rFonts w:ascii="Times New Roman" w:hAnsi="Times New Roman" w:cs="Times New Roman"/>
          <w:lang w:val="en-GB"/>
        </w:rPr>
        <w:t>g/</w:t>
      </w:r>
      <w:r w:rsidR="00B85999">
        <w:rPr>
          <w:rFonts w:ascii="Times New Roman" w:hAnsi="Times New Roman" w:cs="Times New Roman"/>
          <w:lang w:val="en-GB"/>
        </w:rPr>
        <w:t>l</w:t>
      </w:r>
      <w:r w:rsidR="00216338" w:rsidRPr="0008205C">
        <w:rPr>
          <w:rFonts w:ascii="Times New Roman" w:hAnsi="Times New Roman" w:cs="Times New Roman"/>
          <w:lang w:val="en-GB"/>
        </w:rPr>
        <w:t xml:space="preserve"> measured in</w:t>
      </w:r>
      <w:r w:rsidR="00A25BC2">
        <w:rPr>
          <w:rFonts w:ascii="Times New Roman" w:hAnsi="Times New Roman" w:cs="Times New Roman"/>
          <w:lang w:val="en-GB"/>
        </w:rPr>
        <w:t xml:space="preserve"> </w:t>
      </w:r>
      <w:r w:rsidR="00A25BC2" w:rsidRPr="00C92D32">
        <w:rPr>
          <w:rFonts w:ascii="Times New Roman" w:hAnsi="Times New Roman" w:cs="Times New Roman"/>
          <w:lang w:val="en-GB"/>
        </w:rPr>
        <w:t>NRM Laboratories, part of Cawood Scientific, United Kingdom</w:t>
      </w:r>
      <w:r w:rsidR="00216338" w:rsidRPr="0008205C">
        <w:rPr>
          <w:rFonts w:ascii="Times New Roman" w:hAnsi="Times New Roman" w:cs="Times New Roman"/>
          <w:lang w:val="en-GB"/>
        </w:rPr>
        <w:t>)</w:t>
      </w:r>
      <w:r w:rsidR="002C0BFB">
        <w:rPr>
          <w:rFonts w:ascii="Times New Roman" w:hAnsi="Times New Roman" w:cs="Times New Roman"/>
          <w:lang w:val="en-GB"/>
        </w:rPr>
        <w:t xml:space="preserve"> was purchased from </w:t>
      </w:r>
      <w:r w:rsidR="00485428">
        <w:rPr>
          <w:rFonts w:ascii="Times New Roman" w:hAnsi="Times New Roman" w:cs="Times New Roman"/>
          <w:lang w:val="en-GB"/>
        </w:rPr>
        <w:t>Westland</w:t>
      </w:r>
      <w:r w:rsidR="002C0BFB">
        <w:rPr>
          <w:rFonts w:ascii="Times New Roman" w:hAnsi="Times New Roman" w:cs="Times New Roman"/>
          <w:lang w:val="en-GB"/>
        </w:rPr>
        <w:t xml:space="preserve"> and used in the experiments without further </w:t>
      </w:r>
      <w:r w:rsidR="00A9111A">
        <w:rPr>
          <w:rFonts w:ascii="Times New Roman" w:hAnsi="Times New Roman" w:cs="Times New Roman"/>
          <w:lang w:val="en-GB"/>
        </w:rPr>
        <w:t>modifications</w:t>
      </w:r>
      <w:r w:rsidR="002C0BFB">
        <w:rPr>
          <w:rFonts w:ascii="Times New Roman" w:hAnsi="Times New Roman" w:cs="Times New Roman"/>
          <w:lang w:val="en-GB"/>
        </w:rPr>
        <w:t>.</w:t>
      </w:r>
      <w:r w:rsidR="00FF0F4C">
        <w:rPr>
          <w:rFonts w:ascii="Times New Roman" w:hAnsi="Times New Roman" w:cs="Times New Roman"/>
          <w:lang w:val="en-GB"/>
        </w:rPr>
        <w:t xml:space="preserve"> The soil was heat sterilized but microbiota are expected to survive.</w:t>
      </w:r>
      <w:r w:rsidR="002C0BFB">
        <w:rPr>
          <w:rFonts w:ascii="Times New Roman" w:hAnsi="Times New Roman" w:cs="Times New Roman"/>
          <w:lang w:val="en-GB"/>
        </w:rPr>
        <w:t xml:space="preserve"> </w:t>
      </w:r>
      <w:r w:rsidR="005336F0" w:rsidRPr="005336F0">
        <w:rPr>
          <w:rFonts w:ascii="Times New Roman" w:hAnsi="Times New Roman" w:cs="Times New Roman"/>
        </w:rPr>
        <w:t>For the soil experiments performed in our laboratory, the water-soluble compounds and small particles were extracted from the soil samples by mixing 100ml diH</w:t>
      </w:r>
      <w:r w:rsidR="005336F0" w:rsidRPr="005336F0">
        <w:rPr>
          <w:rFonts w:ascii="Times New Roman" w:hAnsi="Times New Roman" w:cs="Times New Roman"/>
          <w:vertAlign w:val="subscript"/>
        </w:rPr>
        <w:t>2</w:t>
      </w:r>
      <w:r w:rsidR="005336F0" w:rsidRPr="005336F0">
        <w:rPr>
          <w:rFonts w:ascii="Times New Roman" w:hAnsi="Times New Roman" w:cs="Times New Roman"/>
        </w:rPr>
        <w:t>O with 100g of soil for approximately one minute (simulating a PoU scenario, longer mixing may enhance extraction), then pressing out the solution with a potato press (VonShef) lasting a few seconds. We used the soil solution for the pH, EC and NH</w:t>
      </w:r>
      <w:r w:rsidR="005336F0" w:rsidRPr="005336F0">
        <w:rPr>
          <w:rFonts w:ascii="Times New Roman" w:hAnsi="Times New Roman" w:cs="Times New Roman"/>
          <w:vertAlign w:val="subscript"/>
        </w:rPr>
        <w:t>4</w:t>
      </w:r>
      <w:r w:rsidR="005336F0" w:rsidRPr="005336F0">
        <w:rPr>
          <w:rFonts w:ascii="Times New Roman" w:hAnsi="Times New Roman" w:cs="Times New Roman"/>
          <w:vertAlign w:val="superscript"/>
        </w:rPr>
        <w:t>+</w:t>
      </w:r>
      <w:r w:rsidR="005336F0" w:rsidRPr="005336F0">
        <w:rPr>
          <w:rFonts w:ascii="Times New Roman" w:hAnsi="Times New Roman" w:cs="Times New Roman"/>
        </w:rPr>
        <w:t xml:space="preserve"> measurements in our laboratory</w:t>
      </w:r>
      <w:r w:rsidR="00BB1F29">
        <w:rPr>
          <w:rFonts w:ascii="Times New Roman" w:hAnsi="Times New Roman" w:cs="Times New Roman"/>
          <w:lang w:val="en-GB"/>
        </w:rPr>
        <w:t>. Soil samples</w:t>
      </w:r>
      <w:r w:rsidR="00D07AC1">
        <w:rPr>
          <w:rFonts w:ascii="Times New Roman" w:hAnsi="Times New Roman" w:cs="Times New Roman"/>
          <w:lang w:val="en-GB"/>
        </w:rPr>
        <w:t xml:space="preserve"> </w:t>
      </w:r>
      <w:r w:rsidR="00D07AC1" w:rsidRPr="00C64496">
        <w:rPr>
          <w:rFonts w:ascii="Times New Roman" w:hAnsi="Times New Roman" w:cs="Times New Roman"/>
          <w:lang w:val="en-GB"/>
        </w:rPr>
        <w:t>(</w:t>
      </w:r>
      <w:r w:rsidR="00B85999" w:rsidRPr="003F12DE">
        <w:rPr>
          <w:rFonts w:ascii="Times New Roman" w:hAnsi="Times New Roman" w:cs="Times New Roman"/>
          <w:lang w:val="en-GB"/>
        </w:rPr>
        <w:t>200</w:t>
      </w:r>
      <w:r w:rsidR="00D07AC1" w:rsidRPr="00C64496">
        <w:rPr>
          <w:rFonts w:ascii="Times New Roman" w:hAnsi="Times New Roman" w:cs="Times New Roman"/>
          <w:lang w:val="en-GB"/>
        </w:rPr>
        <w:t xml:space="preserve"> g),</w:t>
      </w:r>
      <w:r w:rsidR="00BB1F29">
        <w:rPr>
          <w:rFonts w:ascii="Times New Roman" w:hAnsi="Times New Roman" w:cs="Times New Roman"/>
          <w:lang w:val="en-GB"/>
        </w:rPr>
        <w:t xml:space="preserve"> for the measurements at the external laboratory</w:t>
      </w:r>
      <w:r w:rsidR="00C63A21">
        <w:rPr>
          <w:rFonts w:ascii="Times New Roman" w:hAnsi="Times New Roman" w:cs="Times New Roman"/>
          <w:lang w:val="en-GB"/>
        </w:rPr>
        <w:t xml:space="preserve"> (</w:t>
      </w:r>
      <w:r w:rsidR="00A25BC2">
        <w:rPr>
          <w:rFonts w:ascii="Times New Roman" w:hAnsi="Times New Roman" w:cs="Times New Roman"/>
          <w:lang w:val="en-GB"/>
        </w:rPr>
        <w:t>NRM</w:t>
      </w:r>
      <w:r w:rsidR="00C63A21">
        <w:rPr>
          <w:rFonts w:ascii="Times New Roman" w:hAnsi="Times New Roman" w:cs="Times New Roman"/>
          <w:lang w:val="en-GB"/>
        </w:rPr>
        <w:t>)</w:t>
      </w:r>
      <w:r w:rsidR="00D07AC1">
        <w:rPr>
          <w:rFonts w:ascii="Times New Roman" w:hAnsi="Times New Roman" w:cs="Times New Roman"/>
          <w:lang w:val="en-GB"/>
        </w:rPr>
        <w:t xml:space="preserve">, were extracted </w:t>
      </w:r>
      <w:r w:rsidR="00C63A21">
        <w:rPr>
          <w:rFonts w:ascii="Times New Roman" w:hAnsi="Times New Roman" w:cs="Times New Roman"/>
          <w:lang w:val="en-GB"/>
        </w:rPr>
        <w:t xml:space="preserve">from the soil pots and stored in a </w:t>
      </w:r>
      <w:r w:rsidR="009939EA">
        <w:rPr>
          <w:rFonts w:ascii="Times New Roman" w:hAnsi="Times New Roman" w:cs="Times New Roman"/>
          <w:lang w:val="en-GB"/>
        </w:rPr>
        <w:t>Ziploc bag (placed inside a cool box</w:t>
      </w:r>
      <w:r w:rsidR="00C63A21">
        <w:rPr>
          <w:rFonts w:ascii="Times New Roman" w:hAnsi="Times New Roman" w:cs="Times New Roman"/>
          <w:lang w:val="en-GB"/>
        </w:rPr>
        <w:t xml:space="preserve"> </w:t>
      </w:r>
      <w:r w:rsidR="009939EA">
        <w:rPr>
          <w:rFonts w:ascii="Times New Roman" w:hAnsi="Times New Roman" w:cs="Times New Roman"/>
          <w:lang w:val="en-GB"/>
        </w:rPr>
        <w:t>along with cooling element)</w:t>
      </w:r>
      <w:r w:rsidR="00C63A21">
        <w:rPr>
          <w:rFonts w:ascii="Times New Roman" w:hAnsi="Times New Roman" w:cs="Times New Roman"/>
          <w:lang w:val="en-GB"/>
        </w:rPr>
        <w:t xml:space="preserve"> which were collected and </w:t>
      </w:r>
      <w:r w:rsidR="00673E2D">
        <w:rPr>
          <w:rFonts w:ascii="Times New Roman" w:hAnsi="Times New Roman" w:cs="Times New Roman"/>
          <w:lang w:val="en-GB"/>
        </w:rPr>
        <w:t xml:space="preserve">analysed within </w:t>
      </w:r>
      <w:r w:rsidR="009939EA" w:rsidRPr="003F12DE">
        <w:rPr>
          <w:rFonts w:ascii="Times New Roman" w:hAnsi="Times New Roman" w:cs="Times New Roman"/>
          <w:lang w:val="en-GB"/>
        </w:rPr>
        <w:t xml:space="preserve">2 </w:t>
      </w:r>
      <w:r w:rsidR="00673E2D" w:rsidRPr="009939EA">
        <w:rPr>
          <w:rFonts w:ascii="Times New Roman" w:hAnsi="Times New Roman" w:cs="Times New Roman"/>
          <w:lang w:val="en-GB"/>
        </w:rPr>
        <w:t>days</w:t>
      </w:r>
      <w:r w:rsidR="00673E2D">
        <w:rPr>
          <w:rFonts w:ascii="Times New Roman" w:hAnsi="Times New Roman" w:cs="Times New Roman"/>
          <w:lang w:val="en-GB"/>
        </w:rPr>
        <w:t xml:space="preserve">. Different to our method of handling, the external lab used </w:t>
      </w:r>
      <w:r w:rsidR="00673E2D" w:rsidRPr="00C92D32">
        <w:rPr>
          <w:rFonts w:ascii="Times New Roman" w:hAnsi="Times New Roman" w:cs="Times New Roman"/>
          <w:lang w:val="en-GB"/>
        </w:rPr>
        <w:t>a soil</w:t>
      </w:r>
      <w:r w:rsidR="00ED0544">
        <w:rPr>
          <w:rFonts w:ascii="Times New Roman" w:hAnsi="Times New Roman" w:cs="Times New Roman"/>
          <w:lang w:val="en-GB"/>
        </w:rPr>
        <w:t>-to-</w:t>
      </w:r>
      <w:r w:rsidR="00673E2D" w:rsidRPr="00C92D32">
        <w:rPr>
          <w:rFonts w:ascii="Times New Roman" w:hAnsi="Times New Roman" w:cs="Times New Roman"/>
          <w:lang w:val="en-GB"/>
        </w:rPr>
        <w:t>water ratio of 1:2.5</w:t>
      </w:r>
      <w:r w:rsidR="00673E2D">
        <w:rPr>
          <w:rFonts w:ascii="Times New Roman" w:hAnsi="Times New Roman" w:cs="Times New Roman"/>
          <w:lang w:val="en-GB"/>
        </w:rPr>
        <w:t xml:space="preserve"> as they dried the samples before processing</w:t>
      </w:r>
      <w:r w:rsidR="003468C1">
        <w:rPr>
          <w:rFonts w:ascii="Times New Roman" w:hAnsi="Times New Roman" w:cs="Times New Roman"/>
          <w:lang w:val="en-GB"/>
        </w:rPr>
        <w:t xml:space="preserve"> to improve consistency (we did not do this, which caused </w:t>
      </w:r>
      <w:r w:rsidR="00912925">
        <w:rPr>
          <w:rFonts w:ascii="Times New Roman" w:hAnsi="Times New Roman" w:cs="Times New Roman"/>
          <w:lang w:val="en-GB"/>
        </w:rPr>
        <w:t>issues</w:t>
      </w:r>
      <w:r w:rsidR="00ED0544">
        <w:rPr>
          <w:rFonts w:ascii="Times New Roman" w:hAnsi="Times New Roman" w:cs="Times New Roman"/>
          <w:lang w:val="en-GB"/>
        </w:rPr>
        <w:t xml:space="preserve"> </w:t>
      </w:r>
      <w:r w:rsidR="00912925">
        <w:rPr>
          <w:rFonts w:ascii="Times New Roman" w:hAnsi="Times New Roman" w:cs="Times New Roman"/>
          <w:lang w:val="en-GB"/>
        </w:rPr>
        <w:t>surrounding unmatching results between</w:t>
      </w:r>
      <w:r w:rsidR="003468C1">
        <w:rPr>
          <w:rFonts w:ascii="Times New Roman" w:hAnsi="Times New Roman" w:cs="Times New Roman"/>
          <w:lang w:val="en-GB"/>
        </w:rPr>
        <w:t xml:space="preserve"> the external measurements and measurements performed by our group). </w:t>
      </w:r>
      <w:r w:rsidR="00D91EBA" w:rsidRPr="008E44FF">
        <w:rPr>
          <w:rFonts w:ascii="Times New Roman" w:hAnsi="Times New Roman" w:cs="Times New Roman"/>
          <w:lang w:val="en-GB"/>
        </w:rPr>
        <w:t xml:space="preserve">Levels of </w:t>
      </w:r>
      <w:r w:rsidR="00053084" w:rsidRPr="003F12DE">
        <w:rPr>
          <w:rFonts w:ascii="Times New Roman" w:hAnsi="Times New Roman" w:cs="Times New Roman"/>
          <w:lang w:val="en-GB"/>
        </w:rPr>
        <w:t xml:space="preserve">soil </w:t>
      </w:r>
      <w:r w:rsidR="00D91EBA" w:rsidRPr="008E44FF">
        <w:rPr>
          <w:rFonts w:ascii="Times New Roman" w:hAnsi="Times New Roman" w:cs="Times New Roman"/>
          <w:lang w:val="en-GB"/>
        </w:rPr>
        <w:t>n</w:t>
      </w:r>
      <w:r w:rsidR="00B549CA" w:rsidRPr="008E44FF">
        <w:rPr>
          <w:rFonts w:ascii="Times New Roman" w:hAnsi="Times New Roman" w:cs="Times New Roman"/>
          <w:lang w:val="en-GB"/>
        </w:rPr>
        <w:t xml:space="preserve">itrogen </w:t>
      </w:r>
      <w:r w:rsidR="00D91EBA" w:rsidRPr="008E44FF">
        <w:rPr>
          <w:rFonts w:ascii="Times New Roman" w:hAnsi="Times New Roman" w:cs="Times New Roman"/>
          <w:lang w:val="en-GB"/>
        </w:rPr>
        <w:t xml:space="preserve">were measured colorimetrically </w:t>
      </w:r>
      <w:r w:rsidR="00B549CA" w:rsidRPr="008E44FF">
        <w:rPr>
          <w:rFonts w:ascii="Times New Roman" w:hAnsi="Times New Roman" w:cs="Times New Roman"/>
          <w:lang w:val="en-GB"/>
        </w:rPr>
        <w:t>by the external laboratory</w:t>
      </w:r>
      <w:r w:rsidR="00654CB6">
        <w:rPr>
          <w:rFonts w:ascii="Times New Roman" w:hAnsi="Times New Roman" w:cs="Times New Roman"/>
          <w:lang w:val="en-GB"/>
        </w:rPr>
        <w:t>. NH</w:t>
      </w:r>
      <w:r w:rsidR="00654CB6" w:rsidRPr="009E211B">
        <w:rPr>
          <w:rFonts w:ascii="Times New Roman" w:hAnsi="Times New Roman" w:cs="Times New Roman"/>
          <w:vertAlign w:val="subscript"/>
          <w:lang w:val="en-GB"/>
        </w:rPr>
        <w:t>4</w:t>
      </w:r>
      <w:r w:rsidR="00654CB6" w:rsidRPr="009E211B">
        <w:rPr>
          <w:rFonts w:ascii="Times New Roman" w:hAnsi="Times New Roman" w:cs="Times New Roman"/>
          <w:vertAlign w:val="superscript"/>
          <w:lang w:val="en-GB"/>
        </w:rPr>
        <w:t>+</w:t>
      </w:r>
      <w:r w:rsidR="00654CB6">
        <w:rPr>
          <w:rFonts w:ascii="Times New Roman" w:hAnsi="Times New Roman" w:cs="Times New Roman"/>
          <w:vertAlign w:val="superscript"/>
          <w:lang w:val="en-GB"/>
        </w:rPr>
        <w:t xml:space="preserve"> </w:t>
      </w:r>
      <w:r w:rsidR="00654CB6">
        <w:rPr>
          <w:rFonts w:ascii="Times New Roman" w:hAnsi="Times New Roman" w:cs="Times New Roman"/>
          <w:lang w:val="en-GB"/>
        </w:rPr>
        <w:t xml:space="preserve">was </w:t>
      </w:r>
      <w:r w:rsidR="00654CB6" w:rsidRPr="00C92D32">
        <w:rPr>
          <w:rFonts w:ascii="Times New Roman" w:hAnsi="Times New Roman" w:cs="Times New Roman"/>
          <w:lang w:val="en-GB"/>
        </w:rPr>
        <w:t>reacted with alkaline hypochlorite and phenol to form indophenol blue. Sodium nitroprusside act</w:t>
      </w:r>
      <w:r w:rsidR="00570659">
        <w:rPr>
          <w:rFonts w:ascii="Times New Roman" w:hAnsi="Times New Roman" w:cs="Times New Roman"/>
          <w:lang w:val="en-GB"/>
        </w:rPr>
        <w:t>ed</w:t>
      </w:r>
      <w:r w:rsidR="00654CB6" w:rsidRPr="00C92D32">
        <w:rPr>
          <w:rFonts w:ascii="Times New Roman" w:hAnsi="Times New Roman" w:cs="Times New Roman"/>
          <w:lang w:val="en-GB"/>
        </w:rPr>
        <w:t xml:space="preserve"> as a catalyst in formation of indophenol blue which </w:t>
      </w:r>
      <w:r w:rsidR="00570659">
        <w:rPr>
          <w:rFonts w:ascii="Times New Roman" w:hAnsi="Times New Roman" w:cs="Times New Roman"/>
          <w:lang w:val="en-GB"/>
        </w:rPr>
        <w:t>was</w:t>
      </w:r>
      <w:r w:rsidR="00654CB6" w:rsidRPr="00C92D32">
        <w:rPr>
          <w:rFonts w:ascii="Times New Roman" w:hAnsi="Times New Roman" w:cs="Times New Roman"/>
          <w:lang w:val="en-GB"/>
        </w:rPr>
        <w:t xml:space="preserve"> measured at 640nm</w:t>
      </w:r>
      <w:r w:rsidR="00654CB6">
        <w:rPr>
          <w:rFonts w:ascii="Times New Roman" w:hAnsi="Times New Roman" w:cs="Times New Roman"/>
          <w:lang w:val="en-GB"/>
        </w:rPr>
        <w:t>.</w:t>
      </w:r>
      <w:r w:rsidR="00B549CA">
        <w:rPr>
          <w:rFonts w:ascii="Times New Roman" w:hAnsi="Times New Roman" w:cs="Times New Roman"/>
          <w:lang w:val="en-GB"/>
        </w:rPr>
        <w:t xml:space="preserve"> </w:t>
      </w:r>
      <w:r w:rsidR="00654CB6">
        <w:rPr>
          <w:rFonts w:ascii="Times New Roman" w:hAnsi="Times New Roman" w:cs="Times New Roman"/>
          <w:lang w:val="en-GB"/>
        </w:rPr>
        <w:t>NO</w:t>
      </w:r>
      <w:r w:rsidR="00654CB6" w:rsidRPr="00C65D8C">
        <w:rPr>
          <w:rFonts w:ascii="Times New Roman" w:hAnsi="Times New Roman" w:cs="Times New Roman"/>
          <w:vertAlign w:val="subscript"/>
          <w:lang w:val="en-GB"/>
        </w:rPr>
        <w:t>3</w:t>
      </w:r>
      <w:r w:rsidR="00654CB6" w:rsidRPr="00C65D8C">
        <w:rPr>
          <w:rFonts w:ascii="Times New Roman" w:hAnsi="Times New Roman" w:cs="Times New Roman"/>
          <w:vertAlign w:val="superscript"/>
          <w:lang w:val="en-GB"/>
        </w:rPr>
        <w:t>-</w:t>
      </w:r>
      <w:r w:rsidR="00654CB6">
        <w:rPr>
          <w:rFonts w:ascii="Times New Roman" w:hAnsi="Times New Roman" w:cs="Times New Roman"/>
          <w:lang w:val="en-GB"/>
        </w:rPr>
        <w:t xml:space="preserve"> </w:t>
      </w:r>
      <w:r w:rsidR="00586D81">
        <w:rPr>
          <w:rFonts w:ascii="Times New Roman" w:hAnsi="Times New Roman" w:cs="Times New Roman"/>
          <w:lang w:val="en-GB"/>
        </w:rPr>
        <w:t>was</w:t>
      </w:r>
      <w:r w:rsidR="00654CB6">
        <w:rPr>
          <w:rFonts w:ascii="Times New Roman" w:hAnsi="Times New Roman" w:cs="Times New Roman"/>
          <w:lang w:val="en-GB"/>
        </w:rPr>
        <w:t xml:space="preserve"> reduced to nitrate </w:t>
      </w:r>
      <w:r w:rsidR="00654CB6" w:rsidRPr="00C92D32">
        <w:rPr>
          <w:rFonts w:ascii="Times New Roman" w:hAnsi="Times New Roman" w:cs="Times New Roman"/>
          <w:lang w:val="en-GB"/>
        </w:rPr>
        <w:t>using cadmium in an open tubular cadmium reactor. A diazo com</w:t>
      </w:r>
      <w:r w:rsidR="00654CB6">
        <w:rPr>
          <w:rFonts w:ascii="Times New Roman" w:hAnsi="Times New Roman" w:cs="Times New Roman"/>
          <w:lang w:val="en-GB"/>
        </w:rPr>
        <w:t>pou</w:t>
      </w:r>
      <w:r w:rsidR="00654CB6" w:rsidRPr="00C92D32">
        <w:rPr>
          <w:rFonts w:ascii="Times New Roman" w:hAnsi="Times New Roman" w:cs="Times New Roman"/>
          <w:lang w:val="en-GB"/>
        </w:rPr>
        <w:t xml:space="preserve">nd formed between nitrite and sulphanilamide, which </w:t>
      </w:r>
      <w:r w:rsidR="00570659">
        <w:rPr>
          <w:rFonts w:ascii="Times New Roman" w:hAnsi="Times New Roman" w:cs="Times New Roman"/>
          <w:lang w:val="en-GB"/>
        </w:rPr>
        <w:t>was</w:t>
      </w:r>
      <w:r w:rsidR="00654CB6" w:rsidRPr="00C92D32">
        <w:rPr>
          <w:rFonts w:ascii="Times New Roman" w:hAnsi="Times New Roman" w:cs="Times New Roman"/>
          <w:lang w:val="en-GB"/>
        </w:rPr>
        <w:t xml:space="preserve"> coupled with </w:t>
      </w:r>
      <w:r w:rsidR="00654CB6" w:rsidRPr="00654CB6">
        <w:rPr>
          <w:rFonts w:ascii="Times New Roman" w:hAnsi="Times New Roman" w:cs="Times New Roman"/>
          <w:lang w:val="en-GB"/>
        </w:rPr>
        <w:t xml:space="preserve">N-(1-Napthyl)ethylenediamine dihydrochloride </w:t>
      </w:r>
      <w:r w:rsidR="00654CB6" w:rsidRPr="00C92D32">
        <w:rPr>
          <w:rFonts w:ascii="Times New Roman" w:hAnsi="Times New Roman" w:cs="Times New Roman"/>
          <w:lang w:val="en-GB"/>
        </w:rPr>
        <w:t>to give a red azo dye,</w:t>
      </w:r>
      <w:r w:rsidR="000F279A">
        <w:rPr>
          <w:rFonts w:ascii="Times New Roman" w:hAnsi="Times New Roman" w:cs="Times New Roman"/>
          <w:lang w:val="en-GB"/>
        </w:rPr>
        <w:t xml:space="preserve"> </w:t>
      </w:r>
      <w:r w:rsidR="00654CB6" w:rsidRPr="00C92D32">
        <w:rPr>
          <w:rFonts w:ascii="Times New Roman" w:hAnsi="Times New Roman" w:cs="Times New Roman"/>
          <w:lang w:val="en-GB"/>
        </w:rPr>
        <w:t>measured at 540nm.</w:t>
      </w:r>
      <w:r w:rsidR="00053084">
        <w:rPr>
          <w:rFonts w:ascii="Times New Roman" w:hAnsi="Times New Roman" w:cs="Times New Roman"/>
          <w:lang w:val="en-GB"/>
        </w:rPr>
        <w:t xml:space="preserve"> </w:t>
      </w:r>
      <w:r w:rsidR="003405FF">
        <w:rPr>
          <w:rFonts w:ascii="Times New Roman" w:hAnsi="Times New Roman" w:cs="Times New Roman"/>
          <w:lang w:val="en-GB"/>
        </w:rPr>
        <w:t xml:space="preserve">For all soil experiments, </w:t>
      </w:r>
      <w:r w:rsidR="00654CB6">
        <w:rPr>
          <w:rFonts w:ascii="Times New Roman" w:hAnsi="Times New Roman" w:cs="Times New Roman"/>
          <w:lang w:val="en-GB"/>
        </w:rPr>
        <w:t>s</w:t>
      </w:r>
      <w:r w:rsidR="003405FF" w:rsidRPr="00C92D32">
        <w:rPr>
          <w:rFonts w:ascii="Times New Roman" w:hAnsi="Times New Roman" w:cs="Times New Roman"/>
          <w:lang w:val="en-GB"/>
        </w:rPr>
        <w:t>oil was weighed into pots of 5.1 kg, and fertilized with 51ml 0.665M (12,000ppm) NH</w:t>
      </w:r>
      <w:r w:rsidR="003405FF" w:rsidRPr="00D64101">
        <w:rPr>
          <w:rFonts w:ascii="Times New Roman" w:hAnsi="Times New Roman" w:cs="Times New Roman"/>
          <w:vertAlign w:val="subscript"/>
          <w:lang w:val="en-GB"/>
        </w:rPr>
        <w:t>4</w:t>
      </w:r>
      <w:r w:rsidR="003405FF" w:rsidRPr="00C92D32">
        <w:rPr>
          <w:rFonts w:ascii="Times New Roman" w:hAnsi="Times New Roman" w:cs="Times New Roman"/>
          <w:lang w:val="en-GB"/>
        </w:rPr>
        <w:t>NO</w:t>
      </w:r>
      <w:r w:rsidR="003405FF" w:rsidRPr="00D64101">
        <w:rPr>
          <w:rFonts w:ascii="Times New Roman" w:hAnsi="Times New Roman" w:cs="Times New Roman"/>
          <w:vertAlign w:val="subscript"/>
          <w:lang w:val="en-GB"/>
        </w:rPr>
        <w:t>3</w:t>
      </w:r>
      <w:r w:rsidR="003405FF" w:rsidRPr="00C92D32">
        <w:rPr>
          <w:rFonts w:ascii="Times New Roman" w:hAnsi="Times New Roman" w:cs="Times New Roman"/>
          <w:lang w:val="en-GB"/>
        </w:rPr>
        <w:t xml:space="preserve"> while mixing thoroughly, resulting in soil at approximately 120ppm NH</w:t>
      </w:r>
      <w:r w:rsidR="003405FF" w:rsidRPr="00D64101">
        <w:rPr>
          <w:rFonts w:ascii="Times New Roman" w:hAnsi="Times New Roman" w:cs="Times New Roman"/>
          <w:vertAlign w:val="subscript"/>
          <w:lang w:val="en-GB"/>
        </w:rPr>
        <w:t>4</w:t>
      </w:r>
      <w:r w:rsidR="003405FF" w:rsidRPr="00C92D32">
        <w:rPr>
          <w:rFonts w:ascii="Times New Roman" w:hAnsi="Times New Roman" w:cs="Times New Roman"/>
          <w:lang w:val="en-GB"/>
        </w:rPr>
        <w:t>NO</w:t>
      </w:r>
      <w:r w:rsidR="003405FF" w:rsidRPr="00D64101">
        <w:rPr>
          <w:rFonts w:ascii="Times New Roman" w:hAnsi="Times New Roman" w:cs="Times New Roman"/>
          <w:vertAlign w:val="subscript"/>
          <w:lang w:val="en-GB"/>
        </w:rPr>
        <w:t>3</w:t>
      </w:r>
      <w:r w:rsidR="003405FF" w:rsidRPr="00C92D32">
        <w:rPr>
          <w:rFonts w:ascii="Times New Roman" w:hAnsi="Times New Roman" w:cs="Times New Roman"/>
          <w:lang w:val="en-GB"/>
        </w:rPr>
        <w:t>.</w:t>
      </w:r>
    </w:p>
    <w:p w14:paraId="16C7C073" w14:textId="77777777" w:rsidR="005555B1" w:rsidRDefault="005555B1">
      <w:pPr>
        <w:spacing w:after="0" w:line="480" w:lineRule="auto"/>
        <w:rPr>
          <w:rFonts w:ascii="Times New Roman" w:hAnsi="Times New Roman" w:cs="Times New Roman"/>
          <w:i/>
          <w:iCs/>
          <w:lang w:val="en-GB"/>
        </w:rPr>
      </w:pPr>
    </w:p>
    <w:p w14:paraId="745121DA" w14:textId="02625D91" w:rsidR="006436D5" w:rsidRPr="00C92D32" w:rsidRDefault="00D87FC1">
      <w:pPr>
        <w:spacing w:after="0" w:line="480" w:lineRule="auto"/>
        <w:rPr>
          <w:rFonts w:ascii="Times New Roman" w:hAnsi="Times New Roman" w:cs="Times New Roman"/>
          <w:lang w:val="en-GB"/>
        </w:rPr>
      </w:pPr>
      <w:r>
        <w:rPr>
          <w:rFonts w:ascii="Times New Roman" w:hAnsi="Times New Roman" w:cs="Times New Roman"/>
          <w:i/>
          <w:iCs/>
          <w:lang w:val="en-GB"/>
        </w:rPr>
        <w:t xml:space="preserve">Fabrication of </w:t>
      </w:r>
      <w:r w:rsidR="00933A70">
        <w:rPr>
          <w:rFonts w:ascii="Times New Roman" w:hAnsi="Times New Roman" w:cs="Times New Roman"/>
          <w:i/>
          <w:iCs/>
          <w:lang w:val="en-GB"/>
        </w:rPr>
        <w:t>chemPEGS</w:t>
      </w:r>
      <w:r w:rsidR="00BE5D36">
        <w:rPr>
          <w:rFonts w:ascii="Times New Roman" w:hAnsi="Times New Roman" w:cs="Times New Roman"/>
          <w:i/>
          <w:iCs/>
          <w:lang w:val="en-GB"/>
        </w:rPr>
        <w:t>:</w:t>
      </w:r>
      <w:r w:rsidR="00BE5D36">
        <w:rPr>
          <w:rFonts w:ascii="Times New Roman" w:hAnsi="Times New Roman" w:cs="Times New Roman"/>
          <w:lang w:val="en-GB"/>
        </w:rPr>
        <w:t xml:space="preserve"> </w:t>
      </w:r>
      <w:r w:rsidR="00933A70">
        <w:rPr>
          <w:rFonts w:ascii="Times New Roman" w:hAnsi="Times New Roman" w:cs="Times New Roman"/>
          <w:lang w:val="en-GB"/>
        </w:rPr>
        <w:t>chemPEGS</w:t>
      </w:r>
      <w:r w:rsidR="00EB039D" w:rsidRPr="00C92D32">
        <w:rPr>
          <w:rFonts w:ascii="Times New Roman" w:hAnsi="Times New Roman" w:cs="Times New Roman"/>
          <w:lang w:val="en-GB"/>
        </w:rPr>
        <w:t xml:space="preserve"> </w:t>
      </w:r>
      <w:r w:rsidR="00BE5D36">
        <w:rPr>
          <w:rFonts w:ascii="Times New Roman" w:hAnsi="Times New Roman" w:cs="Times New Roman"/>
          <w:lang w:val="en-GB"/>
        </w:rPr>
        <w:t>with</w:t>
      </w:r>
      <w:r w:rsidR="00BE5D36" w:rsidRPr="00C92D32">
        <w:rPr>
          <w:rFonts w:ascii="Times New Roman" w:hAnsi="Times New Roman" w:cs="Times New Roman"/>
          <w:lang w:val="en-GB"/>
        </w:rPr>
        <w:t xml:space="preserve"> </w:t>
      </w:r>
      <w:r w:rsidR="00EB039D" w:rsidRPr="00C92D32">
        <w:rPr>
          <w:rFonts w:ascii="Times New Roman" w:hAnsi="Times New Roman" w:cs="Times New Roman"/>
          <w:lang w:val="en-GB"/>
        </w:rPr>
        <w:t>carbon electrodes (No. C2130925D1 conductive carbon ink, 55/45 wt % with No. S60118D3</w:t>
      </w:r>
      <w:r w:rsidR="00EB039D" w:rsidRPr="00C92D32">
        <w:rPr>
          <w:rFonts w:ascii="Times New Roman" w:hAnsi="Times New Roman" w:cs="Times New Roman"/>
        </w:rPr>
        <w:t xml:space="preserve"> </w:t>
      </w:r>
      <w:r w:rsidR="00EB039D" w:rsidRPr="00C92D32">
        <w:rPr>
          <w:rFonts w:ascii="Times New Roman" w:hAnsi="Times New Roman" w:cs="Times New Roman"/>
          <w:lang w:val="en-GB"/>
        </w:rPr>
        <w:t xml:space="preserve">diluent from GWENT Group) </w:t>
      </w:r>
      <w:r w:rsidR="00BE5D36">
        <w:rPr>
          <w:rFonts w:ascii="Times New Roman" w:hAnsi="Times New Roman" w:cs="Times New Roman"/>
          <w:lang w:val="en-GB"/>
        </w:rPr>
        <w:t xml:space="preserve">were </w:t>
      </w:r>
      <w:r w:rsidR="00EB039D" w:rsidRPr="00C92D32">
        <w:rPr>
          <w:rFonts w:ascii="Times New Roman" w:hAnsi="Times New Roman" w:cs="Times New Roman"/>
          <w:lang w:val="en-GB"/>
        </w:rPr>
        <w:t>screen-printed on chromatography paper (Whatman</w:t>
      </w:r>
      <w:r w:rsidR="00EB039D" w:rsidRPr="00D67EFE">
        <w:rPr>
          <w:rFonts w:ascii="Times New Roman" w:hAnsi="Times New Roman" w:cs="Times New Roman"/>
          <w:vertAlign w:val="superscript"/>
          <w:lang w:val="en-GB"/>
        </w:rPr>
        <w:t>TM</w:t>
      </w:r>
      <w:r w:rsidR="00EB039D" w:rsidRPr="00C92D32">
        <w:rPr>
          <w:rFonts w:ascii="Times New Roman" w:hAnsi="Times New Roman" w:cs="Times New Roman"/>
          <w:lang w:val="en-GB"/>
        </w:rPr>
        <w:t xml:space="preserve">, grade 1 chromatography paper, 20 cm × 20 cm, 0.18 mm </w:t>
      </w:r>
      <w:r w:rsidR="00EB039D" w:rsidRPr="00C92D32">
        <w:rPr>
          <w:rFonts w:ascii="Times New Roman" w:hAnsi="Times New Roman" w:cs="Times New Roman"/>
          <w:lang w:val="en-GB"/>
        </w:rPr>
        <w:lastRenderedPageBreak/>
        <w:t>thickness) and dried overnight at room temperature</w:t>
      </w:r>
      <w:r w:rsidR="00BE5D36">
        <w:rPr>
          <w:rFonts w:ascii="Times New Roman" w:hAnsi="Times New Roman" w:cs="Times New Roman"/>
          <w:lang w:val="en-GB"/>
        </w:rPr>
        <w:t xml:space="preserve"> to remove excess organic solvents from the electrodes</w:t>
      </w:r>
      <w:r w:rsidR="00EB039D" w:rsidRPr="00C92D32">
        <w:rPr>
          <w:rFonts w:ascii="Times New Roman" w:hAnsi="Times New Roman" w:cs="Times New Roman"/>
          <w:lang w:val="en-GB"/>
        </w:rPr>
        <w:t>. The design</w:t>
      </w:r>
      <w:r w:rsidR="00BE5D36">
        <w:rPr>
          <w:rFonts w:ascii="Times New Roman" w:hAnsi="Times New Roman" w:cs="Times New Roman"/>
          <w:lang w:val="en-GB"/>
        </w:rPr>
        <w:t xml:space="preserve"> of the electrodes </w:t>
      </w:r>
      <w:r w:rsidR="009A5221">
        <w:rPr>
          <w:rFonts w:ascii="Times New Roman" w:hAnsi="Times New Roman" w:cs="Times New Roman"/>
          <w:lang w:val="en-GB"/>
        </w:rPr>
        <w:t xml:space="preserve">consists of </w:t>
      </w:r>
      <w:r w:rsidR="00EB039D" w:rsidRPr="00C92D32">
        <w:rPr>
          <w:rFonts w:ascii="Times New Roman" w:hAnsi="Times New Roman" w:cs="Times New Roman"/>
          <w:lang w:val="en-GB"/>
        </w:rPr>
        <w:t xml:space="preserve">three </w:t>
      </w:r>
      <w:r w:rsidR="009A5221">
        <w:rPr>
          <w:rFonts w:ascii="Times New Roman" w:hAnsi="Times New Roman" w:cs="Times New Roman"/>
          <w:lang w:val="en-GB"/>
        </w:rPr>
        <w:t xml:space="preserve">interdigitated </w:t>
      </w:r>
      <w:r w:rsidR="00EB039D" w:rsidRPr="00C92D32">
        <w:rPr>
          <w:rFonts w:ascii="Times New Roman" w:hAnsi="Times New Roman" w:cs="Times New Roman"/>
          <w:lang w:val="en-GB"/>
        </w:rPr>
        <w:t>electrodes with 1</w:t>
      </w:r>
      <w:r w:rsidR="002E187D">
        <w:rPr>
          <w:rFonts w:ascii="Times New Roman" w:hAnsi="Times New Roman" w:cs="Times New Roman"/>
          <w:lang w:val="en-GB"/>
        </w:rPr>
        <w:t xml:space="preserve"> </w:t>
      </w:r>
      <w:r w:rsidR="00EB039D" w:rsidRPr="00C92D32">
        <w:rPr>
          <w:rFonts w:ascii="Times New Roman" w:hAnsi="Times New Roman" w:cs="Times New Roman"/>
          <w:lang w:val="en-GB"/>
        </w:rPr>
        <w:t>mm spacing between each</w:t>
      </w:r>
      <w:r w:rsidR="009A5221">
        <w:rPr>
          <w:rFonts w:ascii="Times New Roman" w:hAnsi="Times New Roman" w:cs="Times New Roman"/>
          <w:lang w:val="en-GB"/>
        </w:rPr>
        <w:t xml:space="preserve"> finger which was optimized to increase sensitivity</w:t>
      </w:r>
      <w:r w:rsidR="00F062C4">
        <w:rPr>
          <w:rFonts w:ascii="Times New Roman" w:hAnsi="Times New Roman" w:cs="Times New Roman"/>
          <w:lang w:val="en-GB"/>
        </w:rPr>
        <w:t xml:space="preserve"> – </w:t>
      </w:r>
      <w:r w:rsidR="00F062C4" w:rsidRPr="003F12DE">
        <w:rPr>
          <w:rFonts w:ascii="Times New Roman" w:hAnsi="Times New Roman" w:cs="Times New Roman"/>
          <w:i/>
          <w:iCs/>
          <w:lang w:val="en-GB"/>
        </w:rPr>
        <w:t>i.e.</w:t>
      </w:r>
      <w:r w:rsidR="00F062C4">
        <w:rPr>
          <w:rFonts w:ascii="Times New Roman" w:hAnsi="Times New Roman" w:cs="Times New Roman"/>
          <w:lang w:val="en-GB"/>
        </w:rPr>
        <w:t xml:space="preserve"> we would like to keep the sensors as resistive as possible up</w:t>
      </w:r>
      <w:r w:rsidR="002E187D">
        <w:rPr>
          <w:rFonts w:ascii="Times New Roman" w:hAnsi="Times New Roman" w:cs="Times New Roman"/>
          <w:lang w:val="en-GB"/>
        </w:rPr>
        <w:t xml:space="preserve"> to</w:t>
      </w:r>
      <w:r w:rsidR="00F062C4">
        <w:rPr>
          <w:rFonts w:ascii="Times New Roman" w:hAnsi="Times New Roman" w:cs="Times New Roman"/>
          <w:lang w:val="en-GB"/>
        </w:rPr>
        <w:t xml:space="preserve"> the level where our electronics could handle the low-currents</w:t>
      </w:r>
      <w:r w:rsidR="00EB039D" w:rsidRPr="00C92D32">
        <w:rPr>
          <w:rFonts w:ascii="Times New Roman" w:hAnsi="Times New Roman" w:cs="Times New Roman"/>
          <w:lang w:val="en-GB"/>
        </w:rPr>
        <w:t xml:space="preserve">. </w:t>
      </w:r>
      <w:r w:rsidR="00F062C4">
        <w:rPr>
          <w:rFonts w:ascii="Times New Roman" w:hAnsi="Times New Roman" w:cs="Times New Roman"/>
          <w:lang w:val="en-GB"/>
        </w:rPr>
        <w:t xml:space="preserve">To contain the </w:t>
      </w:r>
      <w:r w:rsidR="00F00F9D">
        <w:rPr>
          <w:rFonts w:ascii="Times New Roman" w:hAnsi="Times New Roman" w:cs="Times New Roman"/>
          <w:lang w:val="en-GB"/>
        </w:rPr>
        <w:t>H</w:t>
      </w:r>
      <w:r w:rsidR="00F00F9D" w:rsidRPr="003F12DE">
        <w:rPr>
          <w:rFonts w:ascii="Times New Roman" w:hAnsi="Times New Roman" w:cs="Times New Roman"/>
          <w:vertAlign w:val="subscript"/>
          <w:lang w:val="en-GB"/>
        </w:rPr>
        <w:t>2</w:t>
      </w:r>
      <w:r w:rsidR="00F00F9D">
        <w:rPr>
          <w:rFonts w:ascii="Times New Roman" w:hAnsi="Times New Roman" w:cs="Times New Roman"/>
          <w:lang w:val="en-GB"/>
        </w:rPr>
        <w:t>SO</w:t>
      </w:r>
      <w:r w:rsidR="00F00F9D" w:rsidRPr="003F12DE">
        <w:rPr>
          <w:rFonts w:ascii="Times New Roman" w:hAnsi="Times New Roman" w:cs="Times New Roman"/>
          <w:vertAlign w:val="subscript"/>
          <w:lang w:val="en-GB"/>
        </w:rPr>
        <w:t>4</w:t>
      </w:r>
      <w:r w:rsidR="00F00F9D">
        <w:rPr>
          <w:rFonts w:ascii="Times New Roman" w:hAnsi="Times New Roman" w:cs="Times New Roman"/>
          <w:lang w:val="en-GB"/>
        </w:rPr>
        <w:t xml:space="preserve"> added in a certain region within paper, </w:t>
      </w:r>
      <w:r w:rsidR="007C0FA1">
        <w:rPr>
          <w:rFonts w:ascii="Times New Roman" w:hAnsi="Times New Roman" w:cs="Times New Roman"/>
          <w:lang w:val="en-GB"/>
        </w:rPr>
        <w:t>w</w:t>
      </w:r>
      <w:r w:rsidR="007C0FA1" w:rsidRPr="00C92D32">
        <w:rPr>
          <w:rFonts w:ascii="Times New Roman" w:hAnsi="Times New Roman" w:cs="Times New Roman"/>
          <w:lang w:val="en-GB"/>
        </w:rPr>
        <w:t xml:space="preserve">ax </w:t>
      </w:r>
      <w:r w:rsidR="00EB039D" w:rsidRPr="00C92D32">
        <w:rPr>
          <w:rFonts w:ascii="Times New Roman" w:hAnsi="Times New Roman" w:cs="Times New Roman"/>
          <w:lang w:val="en-GB"/>
        </w:rPr>
        <w:t xml:space="preserve">was </w:t>
      </w:r>
      <w:r w:rsidR="00C40F73" w:rsidRPr="00C92D32">
        <w:rPr>
          <w:rFonts w:ascii="Times New Roman" w:hAnsi="Times New Roman" w:cs="Times New Roman"/>
          <w:lang w:val="en-GB"/>
        </w:rPr>
        <w:t>deposited</w:t>
      </w:r>
      <w:r w:rsidR="00EB039D" w:rsidRPr="00C92D32">
        <w:rPr>
          <w:rFonts w:ascii="Times New Roman" w:hAnsi="Times New Roman" w:cs="Times New Roman"/>
          <w:lang w:val="en-GB"/>
        </w:rPr>
        <w:t xml:space="preserve"> around the electrode area to provide a hydrophobic barrier.</w:t>
      </w:r>
      <w:r w:rsidR="007C0FA1">
        <w:rPr>
          <w:rFonts w:ascii="Times New Roman" w:hAnsi="Times New Roman" w:cs="Times New Roman"/>
          <w:lang w:val="en-GB"/>
        </w:rPr>
        <w:t xml:space="preserve"> </w:t>
      </w:r>
      <w:r w:rsidR="00C40F73" w:rsidRPr="00C92D32">
        <w:rPr>
          <w:rFonts w:ascii="Times New Roman" w:hAnsi="Times New Roman" w:cs="Times New Roman"/>
          <w:lang w:val="en-GB"/>
        </w:rPr>
        <w:t xml:space="preserve">We printed wax designs using a Xerox ColorQube 8580 printer on to Office Depot transparent </w:t>
      </w:r>
      <w:r w:rsidR="007C0FA1">
        <w:rPr>
          <w:rFonts w:ascii="Times New Roman" w:hAnsi="Times New Roman" w:cs="Times New Roman"/>
          <w:lang w:val="en-GB"/>
        </w:rPr>
        <w:t xml:space="preserve">acetate </w:t>
      </w:r>
      <w:r w:rsidR="00C40F73" w:rsidRPr="00C92D32">
        <w:rPr>
          <w:rFonts w:ascii="Times New Roman" w:hAnsi="Times New Roman" w:cs="Times New Roman"/>
          <w:lang w:val="en-GB"/>
        </w:rPr>
        <w:t xml:space="preserve">sheets, then heat-transferred to the </w:t>
      </w:r>
      <w:r w:rsidR="00933A70">
        <w:rPr>
          <w:rFonts w:ascii="Times New Roman" w:hAnsi="Times New Roman" w:cs="Times New Roman"/>
          <w:lang w:val="en-GB"/>
        </w:rPr>
        <w:t>chemPEGS</w:t>
      </w:r>
      <w:r w:rsidR="00C40F73" w:rsidRPr="00C92D32">
        <w:rPr>
          <w:rFonts w:ascii="Times New Roman" w:hAnsi="Times New Roman" w:cs="Times New Roman"/>
          <w:lang w:val="en-GB"/>
        </w:rPr>
        <w:t xml:space="preserve"> substrate with a Vevor HP230B heat press (180 °C).</w:t>
      </w:r>
      <w:r w:rsidR="00EB039D" w:rsidRPr="00C92D32">
        <w:rPr>
          <w:rFonts w:ascii="Times New Roman" w:hAnsi="Times New Roman" w:cs="Times New Roman"/>
          <w:lang w:val="en-GB"/>
        </w:rPr>
        <w:t xml:space="preserve"> </w:t>
      </w:r>
      <w:r w:rsidR="002B5FE6" w:rsidRPr="00C92D32">
        <w:rPr>
          <w:rFonts w:ascii="Times New Roman" w:hAnsi="Times New Roman" w:cs="Times New Roman"/>
          <w:lang w:val="en-GB"/>
        </w:rPr>
        <w:t xml:space="preserve">10µl 0.025M </w:t>
      </w:r>
      <w:r w:rsidR="00EB039D" w:rsidRPr="00C92D32">
        <w:rPr>
          <w:rFonts w:ascii="Times New Roman" w:hAnsi="Times New Roman" w:cs="Times New Roman"/>
          <w:lang w:val="en-GB"/>
        </w:rPr>
        <w:t>H</w:t>
      </w:r>
      <w:r w:rsidR="00EB039D" w:rsidRPr="003F12DE">
        <w:rPr>
          <w:rFonts w:ascii="Times New Roman" w:hAnsi="Times New Roman" w:cs="Times New Roman"/>
          <w:vertAlign w:val="subscript"/>
          <w:lang w:val="en-GB"/>
        </w:rPr>
        <w:t>2</w:t>
      </w:r>
      <w:r w:rsidR="00EB039D" w:rsidRPr="00C92D32">
        <w:rPr>
          <w:rFonts w:ascii="Times New Roman" w:hAnsi="Times New Roman" w:cs="Times New Roman"/>
          <w:lang w:val="en-GB"/>
        </w:rPr>
        <w:t>SO</w:t>
      </w:r>
      <w:r w:rsidR="00EB039D" w:rsidRPr="003F12DE">
        <w:rPr>
          <w:rFonts w:ascii="Times New Roman" w:hAnsi="Times New Roman" w:cs="Times New Roman"/>
          <w:vertAlign w:val="subscript"/>
          <w:lang w:val="en-GB"/>
        </w:rPr>
        <w:t>4</w:t>
      </w:r>
      <w:r w:rsidR="00EB039D" w:rsidRPr="00C92D32">
        <w:rPr>
          <w:rFonts w:ascii="Times New Roman" w:hAnsi="Times New Roman" w:cs="Times New Roman"/>
          <w:lang w:val="en-GB"/>
        </w:rPr>
        <w:t xml:space="preserve"> was then drop casted on the </w:t>
      </w:r>
      <w:r w:rsidR="00933A70">
        <w:rPr>
          <w:rFonts w:ascii="Times New Roman" w:hAnsi="Times New Roman" w:cs="Times New Roman"/>
          <w:lang w:val="en-GB"/>
        </w:rPr>
        <w:t>chemPEGS</w:t>
      </w:r>
      <w:r w:rsidR="00EB039D" w:rsidRPr="00C92D32">
        <w:rPr>
          <w:rFonts w:ascii="Times New Roman" w:hAnsi="Times New Roman" w:cs="Times New Roman"/>
          <w:lang w:val="en-GB"/>
        </w:rPr>
        <w:t xml:space="preserve"> before use, to neutralize the ammonia gas.</w:t>
      </w:r>
      <w:r w:rsidR="00853172">
        <w:rPr>
          <w:rFonts w:ascii="Times New Roman" w:hAnsi="Times New Roman" w:cs="Times New Roman"/>
          <w:lang w:val="en-GB"/>
        </w:rPr>
        <w:t xml:space="preserve"> An array of </w:t>
      </w:r>
      <w:r w:rsidR="002910D8">
        <w:rPr>
          <w:rFonts w:ascii="Times New Roman" w:hAnsi="Times New Roman" w:cs="Times New Roman"/>
          <w:lang w:val="en-GB"/>
        </w:rPr>
        <w:t>batch processed</w:t>
      </w:r>
      <w:r w:rsidR="00853172">
        <w:rPr>
          <w:rFonts w:ascii="Times New Roman" w:hAnsi="Times New Roman" w:cs="Times New Roman"/>
          <w:lang w:val="en-GB"/>
        </w:rPr>
        <w:t xml:space="preserve"> </w:t>
      </w:r>
      <w:r w:rsidR="00933A70">
        <w:rPr>
          <w:rFonts w:ascii="Times New Roman" w:hAnsi="Times New Roman" w:cs="Times New Roman"/>
          <w:lang w:val="en-GB"/>
        </w:rPr>
        <w:t>chemPEGS</w:t>
      </w:r>
      <w:r w:rsidR="00853172">
        <w:rPr>
          <w:rFonts w:ascii="Times New Roman" w:hAnsi="Times New Roman" w:cs="Times New Roman"/>
          <w:lang w:val="en-GB"/>
        </w:rPr>
        <w:t xml:space="preserve"> sensors </w:t>
      </w:r>
      <w:r w:rsidR="00966B9C">
        <w:rPr>
          <w:rFonts w:ascii="Times New Roman" w:hAnsi="Times New Roman" w:cs="Times New Roman"/>
          <w:lang w:val="en-GB"/>
        </w:rPr>
        <w:t>is</w:t>
      </w:r>
      <w:r w:rsidR="00853172">
        <w:rPr>
          <w:rFonts w:ascii="Times New Roman" w:hAnsi="Times New Roman" w:cs="Times New Roman"/>
          <w:lang w:val="en-GB"/>
        </w:rPr>
        <w:t xml:space="preserve"> shown in </w:t>
      </w:r>
      <w:r w:rsidR="00853172" w:rsidRPr="003F12DE">
        <w:rPr>
          <w:rFonts w:ascii="Times New Roman" w:hAnsi="Times New Roman" w:cs="Times New Roman"/>
          <w:b/>
          <w:bCs/>
          <w:lang w:val="en-GB"/>
        </w:rPr>
        <w:t>Figure</w:t>
      </w:r>
      <w:r w:rsidR="000A1DCE" w:rsidRPr="003F12DE">
        <w:rPr>
          <w:rFonts w:ascii="Times New Roman" w:hAnsi="Times New Roman" w:cs="Times New Roman"/>
          <w:b/>
          <w:bCs/>
          <w:lang w:val="en-GB"/>
        </w:rPr>
        <w:t xml:space="preserve"> S</w:t>
      </w:r>
      <w:r w:rsidR="00D32B71" w:rsidRPr="003F12DE">
        <w:rPr>
          <w:rFonts w:ascii="Times New Roman" w:hAnsi="Times New Roman" w:cs="Times New Roman"/>
          <w:b/>
          <w:bCs/>
          <w:lang w:val="en-GB"/>
        </w:rPr>
        <w:t>1</w:t>
      </w:r>
      <w:r w:rsidR="00723710">
        <w:rPr>
          <w:rFonts w:ascii="Times New Roman" w:hAnsi="Times New Roman" w:cs="Times New Roman"/>
          <w:b/>
          <w:bCs/>
          <w:lang w:val="en-GB"/>
        </w:rPr>
        <w:t>7</w:t>
      </w:r>
      <w:r w:rsidR="00D32B71" w:rsidRPr="003F12DE">
        <w:rPr>
          <w:rFonts w:ascii="Times New Roman" w:hAnsi="Times New Roman" w:cs="Times New Roman"/>
          <w:lang w:val="en-GB"/>
        </w:rPr>
        <w:t>.</w:t>
      </w:r>
    </w:p>
    <w:p w14:paraId="7405A1CF" w14:textId="1DF6032E" w:rsidR="008A0282" w:rsidRDefault="008A0282">
      <w:pPr>
        <w:spacing w:after="0" w:line="480" w:lineRule="auto"/>
        <w:rPr>
          <w:rFonts w:ascii="Times New Roman" w:hAnsi="Times New Roman" w:cs="Times New Roman"/>
          <w:color w:val="FF0000"/>
          <w:lang w:val="en-GB"/>
        </w:rPr>
      </w:pPr>
    </w:p>
    <w:p w14:paraId="4A0BF4A9" w14:textId="4312CB1B" w:rsidR="00C21234" w:rsidRPr="003F12DE" w:rsidRDefault="00EF0038" w:rsidP="00C21234">
      <w:pPr>
        <w:spacing w:after="0" w:line="480" w:lineRule="auto"/>
        <w:rPr>
          <w:rFonts w:ascii="Times New Roman" w:hAnsi="Times New Roman" w:cs="Times New Roman"/>
          <w:lang w:val="en-GB"/>
        </w:rPr>
      </w:pPr>
      <w:r>
        <w:rPr>
          <w:rFonts w:ascii="Times New Roman" w:hAnsi="Times New Roman" w:cs="Times New Roman"/>
          <w:i/>
          <w:iCs/>
          <w:lang w:val="en-GB"/>
        </w:rPr>
        <w:t xml:space="preserve">Gas-phase </w:t>
      </w:r>
      <w:r w:rsidR="006F7603">
        <w:rPr>
          <w:rFonts w:ascii="Times New Roman" w:hAnsi="Times New Roman" w:cs="Times New Roman"/>
          <w:i/>
          <w:iCs/>
          <w:lang w:val="en-GB"/>
        </w:rPr>
        <w:t>m</w:t>
      </w:r>
      <w:r w:rsidR="006A7B20" w:rsidRPr="003F12DE">
        <w:rPr>
          <w:rFonts w:ascii="Times New Roman" w:hAnsi="Times New Roman" w:cs="Times New Roman"/>
          <w:i/>
          <w:iCs/>
          <w:lang w:val="en-GB"/>
        </w:rPr>
        <w:t>easurement of NH</w:t>
      </w:r>
      <w:r w:rsidR="006A7B20" w:rsidRPr="003F12DE">
        <w:rPr>
          <w:rFonts w:ascii="Times New Roman" w:hAnsi="Times New Roman" w:cs="Times New Roman"/>
          <w:i/>
          <w:iCs/>
          <w:vertAlign w:val="subscript"/>
          <w:lang w:val="en-GB"/>
        </w:rPr>
        <w:t>4</w:t>
      </w:r>
      <w:r w:rsidR="006A7B20" w:rsidRPr="003F12DE">
        <w:rPr>
          <w:rFonts w:ascii="Times New Roman" w:hAnsi="Times New Roman" w:cs="Times New Roman"/>
          <w:i/>
          <w:iCs/>
          <w:vertAlign w:val="superscript"/>
          <w:lang w:val="en-GB"/>
        </w:rPr>
        <w:t>+</w:t>
      </w:r>
      <w:r w:rsidR="006A7B20" w:rsidRPr="003F12DE">
        <w:rPr>
          <w:rFonts w:ascii="Times New Roman" w:hAnsi="Times New Roman" w:cs="Times New Roman"/>
          <w:i/>
          <w:iCs/>
          <w:lang w:val="en-GB"/>
        </w:rPr>
        <w:t xml:space="preserve"> with </w:t>
      </w:r>
      <w:r w:rsidR="00933A70">
        <w:rPr>
          <w:rFonts w:ascii="Times New Roman" w:hAnsi="Times New Roman" w:cs="Times New Roman"/>
          <w:i/>
          <w:iCs/>
          <w:lang w:val="en-GB"/>
        </w:rPr>
        <w:t>chemPEGS</w:t>
      </w:r>
      <w:r w:rsidR="006A7B20" w:rsidRPr="003F12DE">
        <w:rPr>
          <w:rFonts w:ascii="Times New Roman" w:hAnsi="Times New Roman" w:cs="Times New Roman"/>
          <w:i/>
          <w:iCs/>
          <w:lang w:val="en-GB"/>
        </w:rPr>
        <w:t xml:space="preserve">: </w:t>
      </w:r>
      <w:r w:rsidR="00C21234">
        <w:rPr>
          <w:rFonts w:ascii="Times New Roman" w:hAnsi="Times New Roman" w:cs="Times New Roman"/>
          <w:lang w:val="en-GB"/>
        </w:rPr>
        <w:t>To operate the sensor module (</w:t>
      </w:r>
      <w:r w:rsidR="00C21234">
        <w:rPr>
          <w:rFonts w:ascii="Times New Roman" w:hAnsi="Times New Roman" w:cs="Times New Roman"/>
          <w:i/>
          <w:iCs/>
          <w:lang w:val="en-GB"/>
        </w:rPr>
        <w:t>i.e.</w:t>
      </w:r>
      <w:r w:rsidR="00C21234">
        <w:rPr>
          <w:rFonts w:ascii="Times New Roman" w:hAnsi="Times New Roman" w:cs="Times New Roman"/>
          <w:lang w:val="en-GB"/>
        </w:rPr>
        <w:t xml:space="preserve"> cartridge), a soil solution was created by pressing 100 ml deionized water thr</w:t>
      </w:r>
      <w:r w:rsidR="00C21234" w:rsidRPr="005A18D2">
        <w:rPr>
          <w:rFonts w:ascii="Times New Roman" w:hAnsi="Times New Roman" w:cs="Times New Roman"/>
          <w:lang w:val="en-GB"/>
        </w:rPr>
        <w:t xml:space="preserve">ough </w:t>
      </w:r>
      <w:r w:rsidR="00C21234" w:rsidRPr="00D64101">
        <w:rPr>
          <w:rFonts w:ascii="Times New Roman" w:hAnsi="Times New Roman" w:cs="Times New Roman"/>
          <w:lang w:val="en-GB"/>
        </w:rPr>
        <w:t>100</w:t>
      </w:r>
      <w:r w:rsidR="00C21234">
        <w:rPr>
          <w:rFonts w:ascii="Times New Roman" w:hAnsi="Times New Roman" w:cs="Times New Roman"/>
          <w:lang w:val="en-GB"/>
        </w:rPr>
        <w:t xml:space="preserve"> </w:t>
      </w:r>
      <w:r w:rsidR="00C21234" w:rsidRPr="00D64101">
        <w:rPr>
          <w:rFonts w:ascii="Times New Roman" w:hAnsi="Times New Roman" w:cs="Times New Roman"/>
          <w:lang w:val="en-GB"/>
        </w:rPr>
        <w:t>g</w:t>
      </w:r>
      <w:r w:rsidR="00C21234" w:rsidRPr="005A18D2">
        <w:rPr>
          <w:rFonts w:ascii="Times New Roman" w:hAnsi="Times New Roman" w:cs="Times New Roman"/>
          <w:lang w:val="en-GB"/>
        </w:rPr>
        <w:t xml:space="preserve"> of </w:t>
      </w:r>
      <w:r w:rsidR="00C21234">
        <w:rPr>
          <w:rFonts w:ascii="Times New Roman" w:hAnsi="Times New Roman" w:cs="Times New Roman"/>
          <w:lang w:val="en-GB"/>
        </w:rPr>
        <w:t>soil. A 5 ml soil solution was injected into each container. In the container, t</w:t>
      </w:r>
      <w:r w:rsidR="00C21234" w:rsidRPr="00C92D32">
        <w:rPr>
          <w:rFonts w:ascii="Times New Roman" w:hAnsi="Times New Roman" w:cs="Times New Roman"/>
          <w:lang w:val="en-GB"/>
        </w:rPr>
        <w:t>he solubili</w:t>
      </w:r>
      <w:r w:rsidR="00C21234">
        <w:rPr>
          <w:rFonts w:ascii="Times New Roman" w:hAnsi="Times New Roman" w:cs="Times New Roman"/>
          <w:lang w:val="en-GB"/>
        </w:rPr>
        <w:t>z</w:t>
      </w:r>
      <w:r w:rsidR="00C21234" w:rsidRPr="00C92D32">
        <w:rPr>
          <w:rFonts w:ascii="Times New Roman" w:hAnsi="Times New Roman" w:cs="Times New Roman"/>
          <w:lang w:val="en-GB"/>
        </w:rPr>
        <w:t>ed soil-NH</w:t>
      </w:r>
      <w:r w:rsidR="00C21234" w:rsidRPr="00C92D32">
        <w:rPr>
          <w:rFonts w:ascii="Times New Roman" w:hAnsi="Times New Roman" w:cs="Times New Roman"/>
          <w:vertAlign w:val="subscript"/>
          <w:lang w:val="en-GB"/>
        </w:rPr>
        <w:t>4</w:t>
      </w:r>
      <w:r w:rsidR="00C21234">
        <w:rPr>
          <w:rFonts w:ascii="Times New Roman" w:hAnsi="Times New Roman" w:cs="Times New Roman"/>
          <w:vertAlign w:val="superscript"/>
          <w:lang w:val="en-GB"/>
        </w:rPr>
        <w:t>+</w:t>
      </w:r>
      <w:r w:rsidR="00C21234" w:rsidRPr="003F12DE">
        <w:rPr>
          <w:rFonts w:ascii="Times New Roman" w:hAnsi="Times New Roman" w:cs="Times New Roman"/>
          <w:vertAlign w:val="subscript"/>
          <w:lang w:val="en-GB"/>
        </w:rPr>
        <w:t xml:space="preserve">(aq) </w:t>
      </w:r>
      <w:r w:rsidR="00C21234" w:rsidRPr="00C92D32">
        <w:rPr>
          <w:rFonts w:ascii="Times New Roman" w:hAnsi="Times New Roman" w:cs="Times New Roman"/>
          <w:lang w:val="en-GB"/>
        </w:rPr>
        <w:t xml:space="preserve">is in equilibrium </w:t>
      </w:r>
      <w:r w:rsidR="00C21234">
        <w:rPr>
          <w:rFonts w:ascii="Times New Roman" w:hAnsi="Times New Roman" w:cs="Times New Roman"/>
          <w:lang w:val="en-GB"/>
        </w:rPr>
        <w:t xml:space="preserve">with </w:t>
      </w:r>
      <w:r w:rsidR="00C21234" w:rsidRPr="00C92D32">
        <w:rPr>
          <w:rFonts w:ascii="Times New Roman" w:hAnsi="Times New Roman" w:cs="Times New Roman"/>
          <w:lang w:val="en-GB"/>
        </w:rPr>
        <w:t>solubili</w:t>
      </w:r>
      <w:r w:rsidR="00C21234">
        <w:rPr>
          <w:rFonts w:ascii="Times New Roman" w:hAnsi="Times New Roman" w:cs="Times New Roman"/>
          <w:lang w:val="en-GB"/>
        </w:rPr>
        <w:t>z</w:t>
      </w:r>
      <w:r w:rsidR="00C21234" w:rsidRPr="00C92D32">
        <w:rPr>
          <w:rFonts w:ascii="Times New Roman" w:hAnsi="Times New Roman" w:cs="Times New Roman"/>
          <w:lang w:val="en-GB"/>
        </w:rPr>
        <w:t>ed NH</w:t>
      </w:r>
      <w:r w:rsidR="00C21234" w:rsidRPr="00D64101">
        <w:rPr>
          <w:rFonts w:ascii="Times New Roman" w:hAnsi="Times New Roman" w:cs="Times New Roman"/>
          <w:vertAlign w:val="subscript"/>
          <w:lang w:val="en-GB"/>
        </w:rPr>
        <w:t>3</w:t>
      </w:r>
      <w:r w:rsidR="00C21234">
        <w:rPr>
          <w:rFonts w:ascii="Times New Roman" w:hAnsi="Times New Roman" w:cs="Times New Roman"/>
          <w:vertAlign w:val="subscript"/>
          <w:lang w:val="en-GB"/>
        </w:rPr>
        <w:t xml:space="preserve">(aq) </w:t>
      </w:r>
      <w:r w:rsidR="00C21234">
        <w:rPr>
          <w:rFonts w:ascii="Times New Roman" w:hAnsi="Times New Roman" w:cs="Times New Roman"/>
          <w:lang w:val="en-GB"/>
        </w:rPr>
        <w:t>(Equation 1)</w:t>
      </w:r>
      <w:r w:rsidR="00C21234" w:rsidRPr="00C92D32">
        <w:rPr>
          <w:rFonts w:ascii="Times New Roman" w:hAnsi="Times New Roman" w:cs="Times New Roman"/>
          <w:lang w:val="en-GB"/>
        </w:rPr>
        <w:t>, which is in equilibrium with volatilized NH</w:t>
      </w:r>
      <w:r w:rsidR="00C21234" w:rsidRPr="007052D0">
        <w:rPr>
          <w:rFonts w:ascii="Times New Roman" w:hAnsi="Times New Roman" w:cs="Times New Roman"/>
          <w:vertAlign w:val="subscript"/>
          <w:lang w:val="en-GB"/>
        </w:rPr>
        <w:t>3</w:t>
      </w:r>
      <w:r w:rsidR="00C21234">
        <w:rPr>
          <w:rFonts w:ascii="Times New Roman" w:hAnsi="Times New Roman" w:cs="Times New Roman"/>
          <w:vertAlign w:val="subscript"/>
          <w:lang w:val="en-GB"/>
        </w:rPr>
        <w:t>(g)</w:t>
      </w:r>
      <w:r w:rsidR="00C21234" w:rsidRPr="00C92D32">
        <w:rPr>
          <w:rFonts w:ascii="Times New Roman" w:hAnsi="Times New Roman" w:cs="Times New Roman"/>
          <w:lang w:val="en-GB"/>
        </w:rPr>
        <w:t xml:space="preserve"> </w:t>
      </w:r>
      <w:r w:rsidR="00C21234">
        <w:rPr>
          <w:rFonts w:ascii="Times New Roman" w:hAnsi="Times New Roman" w:cs="Times New Roman"/>
          <w:lang w:val="en-GB"/>
        </w:rPr>
        <w:t xml:space="preserve">in the headspace of the container </w:t>
      </w:r>
      <w:r w:rsidR="00C21234" w:rsidRPr="00C92D32">
        <w:rPr>
          <w:rFonts w:ascii="Times New Roman" w:hAnsi="Times New Roman" w:cs="Times New Roman"/>
          <w:lang w:val="en-GB"/>
        </w:rPr>
        <w:t>under Henry’s law</w:t>
      </w:r>
      <w:r w:rsidR="00C21234">
        <w:rPr>
          <w:rFonts w:ascii="Times New Roman" w:hAnsi="Times New Roman" w:cs="Times New Roman"/>
          <w:lang w:val="en-GB"/>
        </w:rPr>
        <w:t xml:space="preserve"> (Equation 2)</w:t>
      </w:r>
      <w:r w:rsidR="00C21234" w:rsidRPr="00C92D32">
        <w:rPr>
          <w:rFonts w:ascii="Times New Roman" w:hAnsi="Times New Roman" w:cs="Times New Roman"/>
          <w:lang w:val="en-GB"/>
        </w:rPr>
        <w:t xml:space="preserve">. </w:t>
      </w:r>
    </w:p>
    <w:p w14:paraId="47B5D953" w14:textId="77777777" w:rsidR="00C21234" w:rsidRPr="006E537B" w:rsidRDefault="006B79D9" w:rsidP="00C21234">
      <w:pPr>
        <w:spacing w:after="0" w:line="480" w:lineRule="auto"/>
        <w:ind w:left="2160" w:firstLine="720"/>
        <w:rPr>
          <w:rFonts w:ascii="Times New Roman" w:eastAsiaTheme="minorEastAsia" w:hAnsi="Times New Roman" w:cs="Times New Roman"/>
          <w:lang w:val="en-GB"/>
        </w:rPr>
      </w:pPr>
      <m:oMath>
        <m:sSub>
          <m:sSubPr>
            <m:ctrlPr>
              <w:rPr>
                <w:rFonts w:ascii="Cambria Math" w:hAnsi="Cambria Math" w:cs="Times New Roman"/>
                <w:i/>
                <w:lang w:val="en-GB"/>
              </w:rPr>
            </m:ctrlPr>
          </m:sSubPr>
          <m:e>
            <m:sSubSup>
              <m:sSubSupPr>
                <m:ctrlPr>
                  <w:rPr>
                    <w:rFonts w:ascii="Cambria Math" w:hAnsi="Cambria Math" w:cs="Times New Roman"/>
                    <w:i/>
                    <w:lang w:val="en-GB"/>
                  </w:rPr>
                </m:ctrlPr>
              </m:sSubSupPr>
              <m:e>
                <m:r>
                  <w:rPr>
                    <w:rFonts w:ascii="Cambria Math" w:hAnsi="Cambria Math" w:cs="Times New Roman"/>
                    <w:lang w:val="en-GB"/>
                  </w:rPr>
                  <m:t>NH</m:t>
                </m:r>
              </m:e>
              <m:sub>
                <m:r>
                  <w:rPr>
                    <w:rFonts w:ascii="Cambria Math" w:hAnsi="Cambria Math" w:cs="Times New Roman"/>
                    <w:lang w:val="en-GB"/>
                  </w:rPr>
                  <m:t>4</m:t>
                </m:r>
                <m:d>
                  <m:dPr>
                    <m:ctrlPr>
                      <w:rPr>
                        <w:rFonts w:ascii="Cambria Math" w:hAnsi="Cambria Math" w:cs="Times New Roman"/>
                        <w:i/>
                        <w:lang w:val="en-GB"/>
                      </w:rPr>
                    </m:ctrlPr>
                  </m:dPr>
                  <m:e>
                    <m:r>
                      <w:rPr>
                        <w:rFonts w:ascii="Cambria Math" w:hAnsi="Cambria Math" w:cs="Times New Roman"/>
                        <w:lang w:val="en-GB"/>
                      </w:rPr>
                      <m:t>aq</m:t>
                    </m:r>
                  </m:e>
                </m:d>
              </m:sub>
              <m:sup>
                <m:r>
                  <w:rPr>
                    <w:rFonts w:ascii="Cambria Math" w:hAnsi="Cambria Math" w:cs="Times New Roman"/>
                    <w:lang w:val="en-GB"/>
                  </w:rPr>
                  <m:t>+</m:t>
                </m:r>
              </m:sup>
            </m:sSubSup>
            <m:r>
              <w:rPr>
                <w:rFonts w:ascii="Cambria Math"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OH</m:t>
                </m:r>
              </m:e>
              <m:sub>
                <m:r>
                  <w:rPr>
                    <w:rFonts w:ascii="Cambria Math" w:hAnsi="Cambria Math" w:cs="Times New Roman"/>
                    <w:lang w:val="en-GB"/>
                  </w:rPr>
                  <m:t>(aq)</m:t>
                </m:r>
              </m:sub>
              <m:sup>
                <m:r>
                  <w:rPr>
                    <w:rFonts w:ascii="Cambria Math" w:hAnsi="Cambria Math" w:cs="Times New Roman"/>
                    <w:lang w:val="en-GB"/>
                  </w:rPr>
                  <m:t>-</m:t>
                </m:r>
              </m:sup>
            </m:sSubSup>
            <m:box>
              <m:boxPr>
                <m:opEmu m:val="1"/>
                <m:ctrlPr>
                  <w:rPr>
                    <w:rFonts w:ascii="Cambria Math" w:hAnsi="Cambria Math" w:cs="Times New Roman"/>
                    <w:i/>
                    <w:lang w:val="en-GB"/>
                  </w:rPr>
                </m:ctrlPr>
              </m:boxPr>
              <m:e>
                <m:r>
                  <m:rPr>
                    <m:sty m:val="p"/>
                  </m:rPr>
                  <w:rPr>
                    <w:rFonts w:ascii="Cambria Math" w:hAnsi="Cambria Math"/>
                  </w:rPr>
                  <m:t>↔</m:t>
                </m:r>
              </m:e>
            </m:box>
            <m:r>
              <w:rPr>
                <w:rFonts w:ascii="Cambria Math" w:hAnsi="Cambria Math" w:cs="Times New Roman"/>
                <w:lang w:val="en-GB"/>
              </w:rPr>
              <m:t>NH</m:t>
            </m:r>
          </m:e>
          <m:sub>
            <m:r>
              <w:rPr>
                <w:rFonts w:ascii="Cambria Math" w:hAnsi="Cambria Math" w:cs="Times New Roman"/>
                <w:lang w:val="en-GB"/>
              </w:rPr>
              <m:t>3(aq)</m:t>
            </m:r>
          </m:sub>
        </m:sSub>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H</m:t>
            </m:r>
          </m:e>
          <m:sub>
            <m:r>
              <w:rPr>
                <w:rFonts w:ascii="Cambria Math" w:hAnsi="Cambria Math" w:cs="Times New Roman"/>
                <w:lang w:val="en-GB"/>
              </w:rPr>
              <m:t>2</m:t>
            </m:r>
          </m:sub>
        </m:sSub>
        <m:r>
          <w:rPr>
            <w:rFonts w:ascii="Cambria Math" w:hAnsi="Cambria Math" w:cs="Times New Roman"/>
            <w:lang w:val="en-GB"/>
          </w:rPr>
          <m:t>O</m:t>
        </m:r>
      </m:oMath>
      <w:r w:rsidR="00C21234">
        <w:rPr>
          <w:rFonts w:ascii="Times New Roman" w:eastAsiaTheme="minorEastAsia" w:hAnsi="Times New Roman" w:cs="Times New Roman"/>
          <w:lang w:val="en-GB"/>
        </w:rPr>
        <w:t xml:space="preserve"> </w:t>
      </w:r>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r>
      <w:r w:rsidR="00C21234">
        <w:rPr>
          <w:rFonts w:ascii="Times New Roman" w:hAnsi="Times New Roman" w:cs="Times New Roman"/>
          <w:lang w:val="en-GB"/>
        </w:rPr>
        <w:t>(1)</w:t>
      </w:r>
    </w:p>
    <w:p w14:paraId="265F2E81" w14:textId="77777777" w:rsidR="00C21234" w:rsidRDefault="006B79D9" w:rsidP="00C21234">
      <w:pPr>
        <w:spacing w:after="0" w:line="480" w:lineRule="auto"/>
        <w:ind w:left="2880" w:firstLine="720"/>
        <w:rPr>
          <w:rFonts w:ascii="Times New Roman" w:hAnsi="Times New Roman" w:cs="Times New Roman"/>
          <w:lang w:val="en-GB"/>
        </w:rPr>
      </w:pPr>
      <m:oMath>
        <m:sSub>
          <m:sSubPr>
            <m:ctrlPr>
              <w:rPr>
                <w:rFonts w:ascii="Cambria Math" w:hAnsi="Cambria Math" w:cs="Times New Roman"/>
                <w:i/>
                <w:lang w:val="en-GB"/>
              </w:rPr>
            </m:ctrlPr>
          </m:sSubPr>
          <m:e>
            <m:r>
              <w:rPr>
                <w:rFonts w:ascii="Cambria Math" w:hAnsi="Cambria Math" w:cs="Times New Roman"/>
                <w:lang w:val="en-GB"/>
              </w:rPr>
              <m:t>NH</m:t>
            </m:r>
          </m:e>
          <m:sub>
            <m:r>
              <w:rPr>
                <w:rFonts w:ascii="Cambria Math" w:hAnsi="Cambria Math" w:cs="Times New Roman"/>
                <w:lang w:val="en-GB"/>
              </w:rPr>
              <m:t>3(aq)</m:t>
            </m:r>
          </m:sub>
        </m:sSub>
        <m:r>
          <m:rPr>
            <m:sty m:val="p"/>
          </m:rPr>
          <w:rPr>
            <w:rFonts w:ascii="Cambria Math" w:hAnsi="Cambria Math"/>
          </w:rPr>
          <m:t>↔</m:t>
        </m:r>
        <m:sSub>
          <m:sSubPr>
            <m:ctrlPr>
              <w:rPr>
                <w:rFonts w:ascii="Cambria Math" w:hAnsi="Cambria Math" w:cs="Times New Roman"/>
                <w:i/>
                <w:lang w:val="en-GB"/>
              </w:rPr>
            </m:ctrlPr>
          </m:sSubPr>
          <m:e>
            <m:r>
              <w:rPr>
                <w:rFonts w:ascii="Cambria Math" w:hAnsi="Cambria Math" w:cs="Times New Roman"/>
                <w:lang w:val="en-GB"/>
              </w:rPr>
              <m:t>NH</m:t>
            </m:r>
          </m:e>
          <m:sub>
            <m:r>
              <w:rPr>
                <w:rFonts w:ascii="Cambria Math" w:hAnsi="Cambria Math" w:cs="Times New Roman"/>
                <w:lang w:val="en-GB"/>
              </w:rPr>
              <m:t>3(g)</m:t>
            </m:r>
          </m:sub>
        </m:sSub>
      </m:oMath>
      <w:r w:rsidR="00C21234">
        <w:rPr>
          <w:rFonts w:ascii="Times New Roman" w:eastAsiaTheme="minorEastAsia" w:hAnsi="Times New Roman" w:cs="Times New Roman"/>
          <w:lang w:val="en-GB"/>
        </w:rPr>
        <w:t xml:space="preserve"> </w:t>
      </w:r>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t>(2)</w:t>
      </w:r>
    </w:p>
    <w:p w14:paraId="2C87CD2D" w14:textId="39C2510B" w:rsidR="00C21234" w:rsidRDefault="00C21234" w:rsidP="00C21234">
      <w:pPr>
        <w:spacing w:after="0" w:line="480" w:lineRule="auto"/>
        <w:rPr>
          <w:rFonts w:ascii="Times New Roman" w:hAnsi="Times New Roman" w:cs="Times New Roman"/>
          <w:lang w:val="en-GB"/>
        </w:rPr>
      </w:pPr>
      <w:r>
        <w:rPr>
          <w:rFonts w:ascii="Times New Roman" w:hAnsi="Times New Roman" w:cs="Times New Roman"/>
          <w:lang w:val="en-GB"/>
        </w:rPr>
        <w:t>T</w:t>
      </w:r>
      <w:r w:rsidRPr="00C92D32">
        <w:rPr>
          <w:rFonts w:ascii="Times New Roman" w:hAnsi="Times New Roman" w:cs="Times New Roman"/>
          <w:lang w:val="en-GB"/>
        </w:rPr>
        <w:t>he pH increased to</w:t>
      </w:r>
      <w:r>
        <w:rPr>
          <w:rFonts w:ascii="Times New Roman" w:hAnsi="Times New Roman" w:cs="Times New Roman"/>
          <w:lang w:val="en-GB"/>
        </w:rPr>
        <w:t xml:space="preserve"> </w:t>
      </w:r>
      <w:r w:rsidRPr="00C92D32">
        <w:rPr>
          <w:rFonts w:ascii="Times New Roman" w:hAnsi="Times New Roman" w:cs="Times New Roman"/>
          <w:lang w:val="en-GB"/>
        </w:rPr>
        <w:t xml:space="preserve">14 </w:t>
      </w:r>
      <w:r>
        <w:rPr>
          <w:rFonts w:ascii="Times New Roman" w:hAnsi="Times New Roman" w:cs="Times New Roman"/>
          <w:lang w:val="en-GB"/>
        </w:rPr>
        <w:t xml:space="preserve">by the </w:t>
      </w:r>
      <w:r w:rsidRPr="003F12DE">
        <w:rPr>
          <w:rFonts w:ascii="Times New Roman" w:hAnsi="Times New Roman" w:cs="Times New Roman"/>
          <w:lang w:val="en-GB"/>
        </w:rPr>
        <w:t>concentrated</w:t>
      </w:r>
      <w:r>
        <w:rPr>
          <w:rFonts w:ascii="Times New Roman" w:hAnsi="Times New Roman" w:cs="Times New Roman"/>
          <w:color w:val="FF0000"/>
          <w:lang w:val="en-GB"/>
        </w:rPr>
        <w:t xml:space="preserve"> </w:t>
      </w:r>
      <w:r w:rsidRPr="00C92D32">
        <w:rPr>
          <w:rFonts w:ascii="Times New Roman" w:hAnsi="Times New Roman" w:cs="Times New Roman"/>
          <w:lang w:val="en-GB"/>
        </w:rPr>
        <w:t>NaOH</w:t>
      </w:r>
      <w:r>
        <w:rPr>
          <w:rFonts w:ascii="Times New Roman" w:hAnsi="Times New Roman" w:cs="Times New Roman"/>
          <w:lang w:val="en-GB"/>
        </w:rPr>
        <w:t xml:space="preserve"> solution</w:t>
      </w:r>
      <w:r w:rsidRPr="00C92D32">
        <w:rPr>
          <w:rFonts w:ascii="Times New Roman" w:hAnsi="Times New Roman" w:cs="Times New Roman"/>
          <w:lang w:val="en-GB"/>
        </w:rPr>
        <w:t>, shift</w:t>
      </w:r>
      <w:r>
        <w:rPr>
          <w:rFonts w:ascii="Times New Roman" w:hAnsi="Times New Roman" w:cs="Times New Roman"/>
          <w:lang w:val="en-GB"/>
        </w:rPr>
        <w:t>s</w:t>
      </w:r>
      <w:r w:rsidRPr="00C92D32">
        <w:rPr>
          <w:rFonts w:ascii="Times New Roman" w:hAnsi="Times New Roman" w:cs="Times New Roman"/>
          <w:lang w:val="en-GB"/>
        </w:rPr>
        <w:t xml:space="preserve"> the equilibrium toward NH</w:t>
      </w:r>
      <w:r w:rsidRPr="00D64101">
        <w:rPr>
          <w:rFonts w:ascii="Times New Roman" w:hAnsi="Times New Roman" w:cs="Times New Roman"/>
          <w:vertAlign w:val="subscript"/>
          <w:lang w:val="en-GB"/>
        </w:rPr>
        <w:t>3</w:t>
      </w:r>
      <w:r>
        <w:rPr>
          <w:rFonts w:ascii="Times New Roman" w:hAnsi="Times New Roman" w:cs="Times New Roman"/>
          <w:vertAlign w:val="subscript"/>
          <w:lang w:val="en-GB"/>
        </w:rPr>
        <w:t>(aq)</w:t>
      </w:r>
      <w:r>
        <w:rPr>
          <w:rFonts w:ascii="Times New Roman" w:hAnsi="Times New Roman" w:cs="Times New Roman"/>
          <w:lang w:val="en-GB"/>
        </w:rPr>
        <w:t xml:space="preserve"> and ultimately NH</w:t>
      </w:r>
      <w:r>
        <w:rPr>
          <w:rFonts w:ascii="Times New Roman" w:hAnsi="Times New Roman" w:cs="Times New Roman"/>
          <w:lang w:val="en-GB"/>
        </w:rPr>
        <w:softHyphen/>
      </w:r>
      <w:r>
        <w:rPr>
          <w:rFonts w:ascii="Times New Roman" w:hAnsi="Times New Roman" w:cs="Times New Roman"/>
          <w:vertAlign w:val="subscript"/>
          <w:lang w:val="en-GB"/>
        </w:rPr>
        <w:t>3</w:t>
      </w:r>
      <w:r w:rsidRPr="00D64101">
        <w:rPr>
          <w:rFonts w:ascii="Times New Roman" w:hAnsi="Times New Roman" w:cs="Times New Roman"/>
          <w:vertAlign w:val="subscript"/>
          <w:lang w:val="en-GB"/>
        </w:rPr>
        <w:t>(g)</w:t>
      </w:r>
      <w:r w:rsidRPr="00C92D32">
        <w:rPr>
          <w:rFonts w:ascii="Times New Roman" w:hAnsi="Times New Roman" w:cs="Times New Roman"/>
          <w:lang w:val="en-GB"/>
        </w:rPr>
        <w:t>. The NH</w:t>
      </w:r>
      <w:r w:rsidRPr="00D64101">
        <w:rPr>
          <w:rFonts w:ascii="Times New Roman" w:hAnsi="Times New Roman" w:cs="Times New Roman"/>
          <w:vertAlign w:val="subscript"/>
          <w:lang w:val="en-GB"/>
        </w:rPr>
        <w:t>3(g)</w:t>
      </w:r>
      <w:r w:rsidRPr="00C92D32">
        <w:rPr>
          <w:rFonts w:ascii="Times New Roman" w:hAnsi="Times New Roman" w:cs="Times New Roman"/>
          <w:lang w:val="en-GB"/>
        </w:rPr>
        <w:t xml:space="preserve"> </w:t>
      </w:r>
      <w:r>
        <w:rPr>
          <w:rFonts w:ascii="Times New Roman" w:hAnsi="Times New Roman" w:cs="Times New Roman"/>
          <w:lang w:val="en-GB"/>
        </w:rPr>
        <w:t>in the headspace of the container once again dissolves in the layer of water adsorbed on the paper sensors (described by Barandun et. al.</w:t>
      </w:r>
      <w:r w:rsidRPr="00C92D32">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{"citationItems":[{"id":"ITEM-1","itemData":{"DOI":"10.1021/acssensors.9b00555","ISSN":"23793694","PMID":"31066550","abstract":"We report an entirely new class of printed electrical gas sensors that are produced at near \"zero cost\". This technology exploits the intrinsic hygroscopic properties of cellulose fibers within paper; although it feels and looks dry, paper contains substantial amount of moisture, adsorbed from the environment, enabling the use of wet chemical methods for sensing without manually adding water to the substrate. The sensors exhibit high sensitivity to water-soluble gases (e.g., lower limit of detection for NH3 &lt; 200 parts-per-billion) with a fast and reversible response. The sensors show comparable or better performance (especially at high relative humidity) than most commercial ammonia sensors at a fraction of their price (&lt;$0.02 per sensor). We demonstrate that the sensors proposed can be integrated into food packaging to monitor freshness (to reduce food waste and plastic pollution) or implemented into near-field-communication tags to function as wireless, battery-less gas sensors that can be interrogated with smartphones.","author":[{"dropping-particle":"","family":"Barandun","given":"Giandrin","non-dropping-particle":"","parse-names":false,"suffix":""},{"dropping-particle":"","family":"Soprani","given":"Matteo","non-dropping-particle":"","parse-names":false,"suffix":""},{"dropping-particle":"","family":"Naficy","given":"Sina","non-dropping-particle":"","parse-names":false,"suffix":""},{"dropping-particle":"","family":"Grell","given":"Max","non-dropping-particle":"","parse-names":false,"suffix":""},{"dropping-particle":"","family":"Kasimatis","given":"Michael","non-dropping-particle":"","parse-names":false,"suffix":""},{"dropping-particle":"","family":"Chiu","given":"Kwan Lun","non-dropping-particle":"","parse-names":false,"suffix":""},{"dropping-particle":"","family":"Ponzoni","given":"Andrea","non-dropping-particle":"","parse-names":false,"suffix":""},{"dropping-particle":"","family":"Güder","given":"Firat","non-dropping-particle":"","parse-names":false,"suffix":""}],"container-title":"ACS Sensors","id":"ITEM-1","issue":"6","issued":{"date-parts":[["2019"]]},"page":"1662-1669","title":"Cellulose Fibers Enable Near-Zero-Cost Electrical Sensing of Water-Soluble Gases","type":"article-journal","volume":"4"},"uris":["http://www.mendeley.com/documents/?uuid=09881abf-9f7c-43bd-9e6a-4c4242ca1d37"]}],"mendeley":{"formattedCitation":"&lt;sup&gt;37&lt;/sup&gt;","plainTextFormattedCitation":"37","previouslyFormattedCitation":"&lt;sup&gt;37&lt;/sup&gt;"},"properties":{"noteIndex":0},"schema":"https://github.com/citation-style-language/schema/raw/master/csl-citation.json"}</w:instrText>
      </w:r>
      <w:r w:rsidRPr="00C92D32">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37</w:t>
      </w:r>
      <w:r w:rsidRPr="00C92D32">
        <w:rPr>
          <w:rFonts w:ascii="Times New Roman" w:hAnsi="Times New Roman" w:cs="Times New Roman"/>
          <w:lang w:val="en-GB"/>
        </w:rPr>
        <w:fldChar w:fldCharType="end"/>
      </w:r>
      <w:r>
        <w:rPr>
          <w:rFonts w:ascii="Times New Roman" w:hAnsi="Times New Roman" w:cs="Times New Roman"/>
          <w:lang w:val="en-GB"/>
        </w:rPr>
        <w:t xml:space="preserve">) then neutralizes the </w:t>
      </w:r>
      <w:r w:rsidRPr="00C92D32">
        <w:rPr>
          <w:rFonts w:ascii="Times New Roman" w:hAnsi="Times New Roman" w:cs="Times New Roman"/>
          <w:lang w:val="en-GB"/>
        </w:rPr>
        <w:t>H</w:t>
      </w:r>
      <w:r w:rsidRPr="00D64101">
        <w:rPr>
          <w:rFonts w:ascii="Times New Roman" w:hAnsi="Times New Roman" w:cs="Times New Roman"/>
          <w:vertAlign w:val="subscript"/>
          <w:lang w:val="en-GB"/>
        </w:rPr>
        <w:t>2</w:t>
      </w:r>
      <w:r w:rsidRPr="00C92D32">
        <w:rPr>
          <w:rFonts w:ascii="Times New Roman" w:hAnsi="Times New Roman" w:cs="Times New Roman"/>
          <w:lang w:val="en-GB"/>
        </w:rPr>
        <w:t>SO</w:t>
      </w:r>
      <w:r w:rsidRPr="00D64101">
        <w:rPr>
          <w:rFonts w:ascii="Times New Roman" w:hAnsi="Times New Roman" w:cs="Times New Roman"/>
          <w:vertAlign w:val="subscript"/>
          <w:lang w:val="en-GB"/>
        </w:rPr>
        <w:t>4</w:t>
      </w:r>
      <w:r>
        <w:rPr>
          <w:rFonts w:ascii="Times New Roman" w:hAnsi="Times New Roman" w:cs="Times New Roman"/>
          <w:lang w:val="en-GB"/>
        </w:rPr>
        <w:t xml:space="preserve"> in paper causing an increase in the ionic impedance (mainly due to the neutralization of highly mobile H</w:t>
      </w:r>
      <w:r w:rsidRPr="003F12DE">
        <w:rPr>
          <w:rFonts w:ascii="Times New Roman" w:hAnsi="Times New Roman" w:cs="Times New Roman"/>
          <w:vertAlign w:val="superscript"/>
          <w:lang w:val="en-GB"/>
        </w:rPr>
        <w:t>+</w:t>
      </w:r>
      <w:r>
        <w:rPr>
          <w:rFonts w:ascii="Times New Roman" w:hAnsi="Times New Roman" w:cs="Times New Roman"/>
          <w:lang w:val="en-GB"/>
        </w:rPr>
        <w:t xml:space="preserve"> ions) of the sensor in a concentration dependent </w:t>
      </w:r>
      <w:r w:rsidRPr="003F19AD">
        <w:rPr>
          <w:rFonts w:ascii="Times New Roman" w:hAnsi="Times New Roman" w:cs="Times New Roman"/>
          <w:lang w:val="en-GB"/>
        </w:rPr>
        <w:t>manner (</w:t>
      </w:r>
      <w:r w:rsidRPr="003F12DE">
        <w:rPr>
          <w:rFonts w:ascii="Times New Roman" w:hAnsi="Times New Roman" w:cs="Times New Roman"/>
          <w:b/>
          <w:bCs/>
          <w:lang w:val="en-GB"/>
        </w:rPr>
        <w:t>Figure 2.2</w:t>
      </w:r>
      <w:r w:rsidRPr="003F19AD">
        <w:rPr>
          <w:rFonts w:ascii="Times New Roman" w:hAnsi="Times New Roman" w:cs="Times New Roman"/>
          <w:lang w:val="en-GB"/>
        </w:rPr>
        <w:t>)</w:t>
      </w:r>
      <w:r>
        <w:rPr>
          <w:rFonts w:ascii="Times New Roman" w:hAnsi="Times New Roman" w:cs="Times New Roman"/>
          <w:lang w:val="en-GB"/>
        </w:rPr>
        <w:t>.</w:t>
      </w:r>
      <w:r>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{"citationItems":[{"id":"ITEM-1","itemData":{"DOI":"10.1002/smll.201200841","ISSN":"16136810","abstract":"A new technique is reported for the transformation of smooth nonpolar ZnO nanowire surfaces to zigzagged high-index polar surfaces using polycrystalline ZnO thin films deposited by atomic layer deposition (ALD). The c-axis-oriented ZnO nanowires with smooth nonpolar surfaces are fabricated using vapor deposition method and subsequently coated by ALD with a ZnO particulate thin film. The synthesized ZnO-ZnO core-shell nanostructures are annealed at 800°C to transform the smooth ZnO nanowires to zigzagged nanowires with high-index polar surfaces. Ozone sensing response is compared for all three types of fabricated nanowire morphologies, namely nanowires with smooth surfaces, ZnO-ZnO core-shell nanowires, and zigzagged ZnO nanowires to determine the role of crystallographic surface planes on gas response. While the smooth and core-shell nanowires are largely non-responsive to varying O3 concentrations in the experiments, zigzagged nanowires show a significantly higher sensitivity (ppb level) owing to inherent defect-rich high-index polar surfaces. Copyright © 2012 WILEY-VCH Verlag GmbH &amp; Co. KGaA, Weinheim.","author":[{"dropping-particle":"","family":"Güder","given":"Firat","non-dropping-particle":"","parse-names":false,"suffix":""},{"dropping-particle":"","family":"Yang","given":"Yang","non-dropping-particle":"","parse-names":false,"suffix":""},{"dropping-particle":"","family":"Menzel","given":"Andreas","non-dropping-particle":"","parse-names":false,"suffix":""},{"dropping-particle":"","family":"Wang","given":"Chunyu","non-dropping-particle":"","parse-names":false,"suffix":""},{"dropping-particle":"","family":"Danhof","given":"Julia","non-dropping-particle":"","parse-names":false,"suffix":""},{"dropping-particle":"","family":"Subannajui","given":"Kittitat","non-dropping-particle":"","parse-names":false,"suffix":""},{"dropping-particle":"","family":"Hartel","given":"Andreas","non-dropping-particle":"","parse-names":false,"suffix":""},{"dropping-particle":"","family":"Hiller","given":"Daniel","non-dropping-particle":"","parse-names":false,"suffix":""},{"dropping-particle":"","family":"Kozhummal","given":"Rajeevan","non-dropping-particle":"","parse-names":false,"suffix":""},{"dropping-particle":"","family":"Ramgir","given":"Niranjan S.","non-dropping-particle":"","parse-names":false,"suffix":""},{"dropping-particle":"","family":"Cimalla","given":"Volker","non-dropping-particle":"","parse-names":false,"suffix":""},{"dropping-particle":"","family":"Schwarz","given":"Ulrich T.","non-dropping-particle":"","parse-names":false,"suffix":""},{"dropping-particle":"","family":"Zacharias","given":"Margit","non-dropping-particle":"","parse-names":false,"suffix":""}],"container-title":"Small","id":"ITEM-1","issue":"21","issued":{"date-parts":[["2012"]]},"page":"3307-3314","title":"Superior functionality by design: Selective ozone sensing realized by rationally constructed high-index ZnO surfaces","type":"article-journal","volume":"8"},"uris":["http://www.mendeley.com/documents/?uuid=fb06b704-0402-4510-86ff-191f2e2d1518"]},{"id":"ITEM-2","itemData":{"DOI":"10.1039/c4ra06143h","ISSN":"20462069","abstract":"A novel fabrication of microelectronic nose based on ZnO nanowires and ZnO surface modifications including ZnO-ZnAl2O4 core-shell nanowires and ZnO-Zn2TiO4 core-shell nanowires gas-sensing elements operated at room temperature is reported. By combining vapor-phase transport processes and atomic layer deposition techniques, highly homogeneous core-shell nanowires structures can be successfully obtained on large scale areas. Under ultraviolet illumination of the specific oxide surfaces, photo-stimulated oxygen species (O2-(ads)) respond to and dominate the gas sensing mechanism of the core-shell nanowires at room temperature. Principal component analysis results show the perfect discrimination of gases including toxic gases and non-toxic gases. This novel device can be used to identify both gas types with concentrations in the ppb level at room temperature. © 2014 the Partner Organisations.","author":[{"dropping-particle":"","family":"Wongchoosuk","given":"Chatchawal","non-dropping-particle":"","parse-names":false,"suffix":""},{"dropping-particle":"","family":"Subannajui","given":"Kittitat","non-dropping-particle":"","parse-names":false,"suffix":""},{"dropping-particle":"","family":"Wang","given":"Chunyu","non-dropping-particle":"","parse-names":false,"suffix":""},{"dropping-particle":"","family":"Yang","given":"Yang","non-dropping-particle":"","parse-names":false,"suffix":""},{"dropping-particle":"","family":"Güder","given":"Firat","non-dropping-particle":"","parse-names":false,"suffix":""},{"dropping-particle":"","family":"Kerdcharoen","given":"Teerakiat","non-dropping-particle":"","parse-names":false,"suffix":""},{"dropping-particle":"","family":"Cimalla","given":"Volker","non-dropping-particle":"","parse-names":false,"suffix":""},{"dropping-particle":"","family":"Zacharias","given":"Margit","non-dropping-particle":"","parse-names":false,"suffix":""}],"container-title":"RSC Advances","id":"ITEM-2","issue":"66","issued":{"date-parts":[["2014"]]},"page":"35084-35088","title":"Electronic nose for toxic gas detection based on photostimulated core-shell nanowires","type":"article-journal","volume":"4"},"uris":["http://www.mendeley.com/documents/?uuid=48115938-83fc-496a-b4bf-0ba580ec6305"]},{"id":"ITEM-3","itemData":{"DOI":"10.1002/anie.201511805","ISBN":"1521-3773 (Electronic)\\r1433-7851 (Linking)","ISSN":"15213773","PMID":"27059088","abstract":"Current methods of monitoring breathing require cumbersome, inconvenient, and often expensive devices; this requirement sets practical limitations on the frequency and duration of measurements. This article describes a paper-based moisture sensor that uses the hygroscopic character of paper (i.e. the ability of paper to adsorb water reversibly from the surrounding environment) to measure patterns and rate of respiration by converting the changes in humidity caused by cycles of inhalation and exhalation to electrical signals. The changing level of humidity that occurs in a cycle causes a corresponding change in the ionic conductivity of the sensor, which can be measured electrically. By combining the paper sensor with conventional electronics, data concerning respiration can be transmitted to a nearby smartphone or tablet computer for post-processing, and subsequently to a cloud server. This means of sensing provides a new, practical method of recording and analyzing patterns of breathing.","author":[{"dropping-particle":"","family":"Güder","given":"Firat","non-dropping-particle":"","parse-names":false,"suffix":""},{"dropping-particle":"","family":"Ainla","given":"Alar","non-dropping-particle":"","parse-names":false,"suffix":""},{"dropping-particle":"","family":"Redston","given":"Julia","non-dropping-particle":"","parse-names":false,"suffix":""},{"dropping-particle":"","family":"Mosadegh","given":"Bobak","non-dropping-particle":"","parse-names":false,"suffix":""},{"dropping-particle":"","family":"Glavan","given":"Ana","non-dropping-particle":"","parse-names":false,"suffix":""},{"dropping-particle":"","family":"Martin","given":"T. J.","non-dropping-particle":"","parse-names":false,"suffix":""},{"dropping-particle":"","family":"Whitesides","given":"George M.","non-dropping-particle":"","parse-names":false,"suffix":""}],"container-title":"Angewandte Chemie - International Edition","id":"ITEM-3","issue":"19","issued":{"date-parts":[["2016"]]},"page":"5727-5732","title":"Paper-Based Electrical Respiration Sensor","type":"article-journal","volume":"55"},"uris":["http://www.mendeley.com/documents/?uuid=2f20cbab-0adf-4f60-b5e3-bd1919731ff7"]},{"id":"ITEM-4","itemData":{"DOI":"10.1021/acssensors.9b01403","ISSN":"23793694","PMID":"31610653","abstract":"Exhaled breath contains a large amount of biochemical and physiological information concerning one's health and provides an alternative route to noninvasive medical diagnosis of diseases. In the case of lung diseases, hydrogen peroxide (H2O2) is an important biomarker associated with asthma, chronic obstructive pulmonary disease, and lung cancer and can be detected in exhaled breath. The current method of breath analysis involves condensation of exhaled breath, is not continuous or real time, and requires two separate and bulky devices, complicating the periodic or long-term monitoring of a patient. We report the first disposable paper-based electrochemical wearable sensor that can monitor exhaled H2O2 in artificial breath calibration-free and continuously, in real time, and can be integrated into a commercial respiratory mask for on-site testing of exhaled breath. To improve precision for sensing H2O2, we perform differential electrochemical measurement by amperometry in which screen-printed Prussian Blue-mediated and nonmediated carbon electrodes are used for differential analysis. We were able to measure H2O2 in simulated breath in a concentration-dependent manner in real time, confirming its functionality. This proposed system is versatile, and by modifying the chemistry of the sensing electrodes, our method of differential sensing can be extended to continuous monitoring of other analytes in exhaled breath.","author":[{"dropping-particle":"","family":"Maier","given":"Daniela","non-dropping-particle":"","parse-names":false,"suffix":""},{"dropping-particle":"","family":"Laubender","given":"Elmar","non-dropping-particle":"","parse-names":false,"suffix":""},{"dropping-particle":"","family":"Basavanna","given":"Abhiraj","non-dropping-particle":"","parse-names":false,"suffix":""},{"dropping-particle":"","family":"Schumann","given":"Stefan","non-dropping-particle":"","parse-names":false,"suffix":""},{"dropping-particle":"","family":"Güder","given":"Firat","non-dropping-particle":"","parse-names":false,"suffix":""},{"dropping-particle":"","family":"Urban","given":"Gerald A.","non-dropping-particle":"","parse-names":false,"suffix":""},{"dropping-particle":"","family":"Dincer","given":"Can","non-dropping-particle":"","parse-names":false,"suffix":""}],"container-title":"ACS Sensors","id":"ITEM-4","issue":"11","issued":{"date-parts":[["2019"]]},"page":"2945-2951","title":"Toward Continuous Monitoring of Breath Biochemistry: A Paper-Based Wearable Sensor for Real-Time Hydrogen Peroxide Measurement in Simulated Breath","type":"article-journal","volume":"4"},"uris":["http://www.mendeley.com/documents/?uuid=dd39b9a7-7013-4a08-9e98-9a8491be8370"]}],"mendeley":{"formattedCitation":"&lt;sup&gt;36,49–51&lt;/sup&gt;","plainTextFormattedCitation":"36,49–51","previouslyFormattedCitation":"&lt;sup&gt;36,49–51&lt;/sup&gt;"},"properties":{"noteIndex":0},"schema":"https://github.com/citation-style-language/schema/raw/master/csl-citation.json"}</w:instrText>
      </w:r>
      <w:r>
        <w:rPr>
          <w:rFonts w:ascii="Times New Roman" w:hAnsi="Times New Roman" w:cs="Times New Roman"/>
          <w:lang w:val="en-GB"/>
        </w:rPr>
        <w:fldChar w:fldCharType="separate"/>
      </w:r>
      <w:r w:rsidR="001B0E75" w:rsidRPr="001B0E75">
        <w:rPr>
          <w:rFonts w:ascii="Times New Roman" w:hAnsi="Times New Roman" w:cs="Times New Roman"/>
          <w:noProof/>
          <w:vertAlign w:val="superscript"/>
          <w:lang w:val="en-GB"/>
        </w:rPr>
        <w:t>36,49–51</w:t>
      </w:r>
      <w:r>
        <w:rPr>
          <w:rFonts w:ascii="Times New Roman" w:hAnsi="Times New Roman" w:cs="Times New Roman"/>
          <w:lang w:val="en-GB"/>
        </w:rPr>
        <w:fldChar w:fldCharType="end"/>
      </w:r>
      <w:r w:rsidRPr="003F19AD">
        <w:rPr>
          <w:rFonts w:ascii="Times New Roman" w:hAnsi="Times New Roman" w:cs="Times New Roman"/>
          <w:lang w:val="en-GB"/>
        </w:rPr>
        <w:t xml:space="preserve"> </w:t>
      </w:r>
      <w:r>
        <w:rPr>
          <w:rFonts w:ascii="Times New Roman" w:hAnsi="Times New Roman" w:cs="Times New Roman"/>
          <w:lang w:val="en-GB"/>
        </w:rPr>
        <w:t xml:space="preserve">Neutralization of </w:t>
      </w:r>
      <w:r w:rsidRPr="00C92D32">
        <w:rPr>
          <w:rFonts w:ascii="Times New Roman" w:hAnsi="Times New Roman" w:cs="Times New Roman"/>
          <w:lang w:val="en-GB"/>
        </w:rPr>
        <w:t>NH</w:t>
      </w:r>
      <w:r w:rsidRPr="00A91887">
        <w:rPr>
          <w:rFonts w:ascii="Times New Roman" w:hAnsi="Times New Roman" w:cs="Times New Roman"/>
          <w:vertAlign w:val="subscript"/>
          <w:lang w:val="en-GB"/>
        </w:rPr>
        <w:t>3</w:t>
      </w:r>
      <w:r w:rsidRPr="00C92D32">
        <w:rPr>
          <w:rFonts w:ascii="Times New Roman" w:hAnsi="Times New Roman" w:cs="Times New Roman"/>
          <w:lang w:val="en-GB"/>
        </w:rPr>
        <w:t xml:space="preserve"> </w:t>
      </w:r>
      <w:r>
        <w:rPr>
          <w:rFonts w:ascii="Times New Roman" w:hAnsi="Times New Roman" w:cs="Times New Roman"/>
          <w:lang w:val="en-GB"/>
        </w:rPr>
        <w:t xml:space="preserve">in chemPEGS (Equation 3) </w:t>
      </w:r>
      <w:r w:rsidRPr="00C92D32">
        <w:rPr>
          <w:rFonts w:ascii="Times New Roman" w:hAnsi="Times New Roman" w:cs="Times New Roman"/>
          <w:lang w:val="en-GB"/>
        </w:rPr>
        <w:t>draws out more NH</w:t>
      </w:r>
      <w:r w:rsidRPr="00C92D32">
        <w:rPr>
          <w:rFonts w:ascii="Times New Roman" w:hAnsi="Times New Roman" w:cs="Times New Roman"/>
          <w:vertAlign w:val="subscript"/>
          <w:lang w:val="en-GB"/>
        </w:rPr>
        <w:t>4</w:t>
      </w:r>
      <w:r>
        <w:rPr>
          <w:rFonts w:ascii="Times New Roman" w:hAnsi="Times New Roman" w:cs="Times New Roman"/>
          <w:vertAlign w:val="superscript"/>
          <w:lang w:val="en-GB"/>
        </w:rPr>
        <w:t>+</w:t>
      </w:r>
      <w:r w:rsidRPr="00C92D32">
        <w:rPr>
          <w:rFonts w:ascii="Times New Roman" w:hAnsi="Times New Roman" w:cs="Times New Roman"/>
          <w:lang w:val="en-GB"/>
        </w:rPr>
        <w:t xml:space="preserve"> from the soil solution to maintain equilibri</w:t>
      </w:r>
      <w:r>
        <w:rPr>
          <w:rFonts w:ascii="Times New Roman" w:hAnsi="Times New Roman" w:cs="Times New Roman"/>
          <w:lang w:val="en-GB"/>
        </w:rPr>
        <w:t>um, hence the paper sensor acts as a scrubber of soil-</w:t>
      </w:r>
      <w:r w:rsidRPr="009F7FB3">
        <w:rPr>
          <w:rFonts w:ascii="Times New Roman" w:hAnsi="Times New Roman" w:cs="Times New Roman"/>
          <w:lang w:val="en-GB"/>
        </w:rPr>
        <w:t xml:space="preserve"> </w:t>
      </w:r>
      <w:r>
        <w:rPr>
          <w:rFonts w:ascii="Times New Roman" w:hAnsi="Times New Roman" w:cs="Times New Roman"/>
          <w:lang w:val="en-GB"/>
        </w:rPr>
        <w:t>NH</w:t>
      </w:r>
      <w:r w:rsidRPr="00D64101">
        <w:rPr>
          <w:rFonts w:ascii="Times New Roman" w:hAnsi="Times New Roman" w:cs="Times New Roman"/>
          <w:vertAlign w:val="subscript"/>
          <w:lang w:val="en-GB"/>
        </w:rPr>
        <w:t>4</w:t>
      </w:r>
      <w:r w:rsidRPr="00D64101">
        <w:rPr>
          <w:rFonts w:ascii="Times New Roman" w:hAnsi="Times New Roman" w:cs="Times New Roman"/>
          <w:vertAlign w:val="superscript"/>
          <w:lang w:val="en-GB"/>
        </w:rPr>
        <w:t>+</w:t>
      </w:r>
      <w:r w:rsidRPr="00C92D32">
        <w:rPr>
          <w:rFonts w:ascii="Times New Roman" w:hAnsi="Times New Roman" w:cs="Times New Roman"/>
          <w:lang w:val="en-GB"/>
        </w:rPr>
        <w:t xml:space="preserve">. </w:t>
      </w:r>
    </w:p>
    <w:p w14:paraId="70D707AB" w14:textId="77777777" w:rsidR="00C21234" w:rsidRDefault="006B79D9" w:rsidP="00C21234">
      <w:pPr>
        <w:spacing w:after="0" w:line="480" w:lineRule="auto"/>
        <w:ind w:left="2160"/>
        <w:rPr>
          <w:rFonts w:ascii="Times New Roman" w:hAnsi="Times New Roman" w:cs="Times New Roman"/>
          <w:lang w:val="en-GB"/>
        </w:rPr>
      </w:pPr>
      <m:oMath>
        <m:sSubSup>
          <m:sSubSupPr>
            <m:ctrlPr>
              <w:rPr>
                <w:rFonts w:ascii="Cambria Math" w:hAnsi="Cambria Math" w:cs="Times New Roman"/>
                <w:i/>
                <w:lang w:val="en-GB"/>
              </w:rPr>
            </m:ctrlPr>
          </m:sSubSupPr>
          <m:e>
            <m:r>
              <w:rPr>
                <w:rFonts w:ascii="Cambria Math" w:hAnsi="Cambria Math" w:cs="Times New Roman"/>
                <w:lang w:val="en-GB"/>
              </w:rPr>
              <m:t>2NH</m:t>
            </m:r>
          </m:e>
          <m:sub>
            <m:r>
              <w:rPr>
                <w:rFonts w:ascii="Cambria Math" w:hAnsi="Cambria Math" w:cs="Times New Roman"/>
                <w:lang w:val="en-GB"/>
              </w:rPr>
              <m:t>4</m:t>
            </m:r>
          </m:sub>
          <m:sup>
            <m:r>
              <w:rPr>
                <w:rFonts w:ascii="Cambria Math" w:hAnsi="Cambria Math" w:cs="Times New Roman"/>
                <w:lang w:val="en-GB"/>
              </w:rPr>
              <m:t>+</m:t>
            </m:r>
          </m:sup>
        </m:sSubSup>
        <m:r>
          <w:rPr>
            <w:rFonts w:ascii="Cambria Math" w:hAnsi="Cambria Math" w:cs="Times New Roman"/>
            <w:lang w:val="en-GB"/>
          </w:rPr>
          <m:t>+</m:t>
        </m:r>
        <m:sSup>
          <m:sSupPr>
            <m:ctrlPr>
              <w:rPr>
                <w:rFonts w:ascii="Cambria Math" w:hAnsi="Cambria Math" w:cs="Times New Roman"/>
                <w:i/>
                <w:lang w:val="en-GB"/>
              </w:rPr>
            </m:ctrlPr>
          </m:sSupPr>
          <m:e>
            <m:r>
              <w:rPr>
                <w:rFonts w:ascii="Cambria Math" w:hAnsi="Cambria Math" w:cs="Times New Roman"/>
                <w:lang w:val="en-GB"/>
              </w:rPr>
              <m:t>2OH</m:t>
            </m:r>
          </m:e>
          <m:sup>
            <m:r>
              <w:rPr>
                <w:rFonts w:ascii="Cambria Math" w:hAnsi="Cambria Math" w:cs="Times New Roman"/>
                <w:lang w:val="en-GB"/>
              </w:rPr>
              <m:t>-</m:t>
            </m:r>
          </m:sup>
        </m:sSup>
        <m:r>
          <w:rPr>
            <w:rFonts w:ascii="Cambria Math" w:hAnsi="Cambria Math" w:cs="Times New Roman"/>
            <w:lang w:val="en-GB"/>
          </w:rPr>
          <m:t>+</m:t>
        </m:r>
        <m:sSup>
          <m:sSupPr>
            <m:ctrlPr>
              <w:rPr>
                <w:rFonts w:ascii="Cambria Math" w:hAnsi="Cambria Math" w:cs="Times New Roman"/>
                <w:i/>
                <w:lang w:val="en-GB"/>
              </w:rPr>
            </m:ctrlPr>
          </m:sSupPr>
          <m:e>
            <m:r>
              <w:rPr>
                <w:rFonts w:ascii="Cambria Math" w:hAnsi="Cambria Math" w:cs="Times New Roman"/>
                <w:lang w:val="en-GB"/>
              </w:rPr>
              <m:t>2H</m:t>
            </m:r>
          </m:e>
          <m:sup>
            <m:r>
              <w:rPr>
                <w:rFonts w:ascii="Cambria Math" w:hAnsi="Cambria Math" w:cs="Times New Roman"/>
                <w:lang w:val="en-GB"/>
              </w:rPr>
              <m:t>+</m:t>
            </m:r>
          </m:sup>
        </m:sSup>
        <m:r>
          <w:rPr>
            <w:rFonts w:ascii="Cambria Math"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SO</m:t>
            </m:r>
          </m:e>
          <m:sub>
            <m:r>
              <w:rPr>
                <w:rFonts w:ascii="Cambria Math" w:hAnsi="Cambria Math" w:cs="Times New Roman"/>
                <w:lang w:val="en-GB"/>
              </w:rPr>
              <m:t>4</m:t>
            </m:r>
          </m:sub>
          <m:sup>
            <m:r>
              <w:rPr>
                <w:rFonts w:ascii="Cambria Math" w:hAnsi="Cambria Math" w:cs="Times New Roman"/>
                <w:lang w:val="en-GB"/>
              </w:rPr>
              <m:t>2-</m:t>
            </m:r>
          </m:sup>
        </m:sSubSup>
        <m:box>
          <m:boxPr>
            <m:opEmu m:val="1"/>
            <m:ctrlPr>
              <w:rPr>
                <w:rFonts w:ascii="Cambria Math" w:hAnsi="Cambria Math" w:cs="Times New Roman"/>
                <w:i/>
                <w:lang w:val="en-GB"/>
              </w:rPr>
            </m:ctrlPr>
          </m:boxPr>
          <m:e>
            <m:r>
              <m:rPr>
                <m:sty m:val="p"/>
              </m:rPr>
              <w:rPr>
                <w:rFonts w:ascii="Cambria Math" w:hAnsi="Cambria Math"/>
              </w:rPr>
              <m:t>→</m:t>
            </m:r>
            <m:sSubSup>
              <m:sSubSupPr>
                <m:ctrlPr>
                  <w:rPr>
                    <w:rFonts w:ascii="Cambria Math" w:hAnsi="Cambria Math" w:cs="Times New Roman"/>
                    <w:i/>
                    <w:lang w:val="en-GB"/>
                  </w:rPr>
                </m:ctrlPr>
              </m:sSubSupPr>
              <m:e>
                <m:r>
                  <w:rPr>
                    <w:rFonts w:ascii="Cambria Math" w:hAnsi="Cambria Math" w:cs="Times New Roman"/>
                    <w:lang w:val="en-GB"/>
                  </w:rPr>
                  <m:t>2NH</m:t>
                </m:r>
              </m:e>
              <m:sub>
                <m:r>
                  <w:rPr>
                    <w:rFonts w:ascii="Cambria Math" w:hAnsi="Cambria Math" w:cs="Times New Roman"/>
                    <w:lang w:val="en-GB"/>
                  </w:rPr>
                  <m:t>4</m:t>
                </m:r>
              </m:sub>
              <m:sup>
                <m:r>
                  <w:rPr>
                    <w:rFonts w:ascii="Cambria Math" w:hAnsi="Cambria Math" w:cs="Times New Roman"/>
                    <w:lang w:val="en-GB"/>
                  </w:rPr>
                  <m:t>+</m:t>
                </m:r>
              </m:sup>
            </m:sSubSup>
            <m:r>
              <w:rPr>
                <w:rFonts w:ascii="Cambria Math" w:hAnsi="Cambria Math" w:cs="Times New Roman"/>
                <w:lang w:val="en-GB"/>
              </w:rPr>
              <m:t>+</m:t>
            </m:r>
            <m:sSubSup>
              <m:sSubSupPr>
                <m:ctrlPr>
                  <w:rPr>
                    <w:rFonts w:ascii="Cambria Math" w:hAnsi="Cambria Math" w:cs="Times New Roman"/>
                    <w:i/>
                    <w:lang w:val="en-GB"/>
                  </w:rPr>
                </m:ctrlPr>
              </m:sSubSupPr>
              <m:e>
                <m:r>
                  <w:rPr>
                    <w:rFonts w:ascii="Cambria Math" w:hAnsi="Cambria Math" w:cs="Times New Roman"/>
                    <w:lang w:val="en-GB"/>
                  </w:rPr>
                  <m:t>SO</m:t>
                </m:r>
              </m:e>
              <m:sub>
                <m:r>
                  <w:rPr>
                    <w:rFonts w:ascii="Cambria Math" w:hAnsi="Cambria Math" w:cs="Times New Roman"/>
                    <w:lang w:val="en-GB"/>
                  </w:rPr>
                  <m:t>4</m:t>
                </m:r>
              </m:sub>
              <m:sup>
                <m:r>
                  <w:rPr>
                    <w:rFonts w:ascii="Cambria Math" w:hAnsi="Cambria Math" w:cs="Times New Roman"/>
                    <w:lang w:val="en-GB"/>
                  </w:rPr>
                  <m:t>2-</m:t>
                </m:r>
              </m:sup>
            </m:sSubSup>
            <m:r>
              <w:rPr>
                <w:rFonts w:ascii="Cambria Math" w:hAnsi="Cambria Math" w:cs="Times New Roman"/>
                <w:lang w:val="en-GB"/>
              </w:rPr>
              <m:t>+</m:t>
            </m:r>
            <m:sSub>
              <m:sSubPr>
                <m:ctrlPr>
                  <w:rPr>
                    <w:rFonts w:ascii="Cambria Math" w:hAnsi="Cambria Math" w:cs="Times New Roman"/>
                    <w:i/>
                    <w:lang w:val="en-GB"/>
                  </w:rPr>
                </m:ctrlPr>
              </m:sSubPr>
              <m:e>
                <m:r>
                  <w:rPr>
                    <w:rFonts w:ascii="Cambria Math" w:hAnsi="Cambria Math" w:cs="Times New Roman"/>
                    <w:lang w:val="en-GB"/>
                  </w:rPr>
                  <m:t>2H</m:t>
                </m:r>
              </m:e>
              <m:sub>
                <m:r>
                  <w:rPr>
                    <w:rFonts w:ascii="Cambria Math" w:hAnsi="Cambria Math" w:cs="Times New Roman"/>
                    <w:lang w:val="en-GB"/>
                  </w:rPr>
                  <m:t>2</m:t>
                </m:r>
              </m:sub>
            </m:sSub>
            <m:r>
              <w:rPr>
                <w:rFonts w:ascii="Cambria Math" w:hAnsi="Cambria Math" w:cs="Times New Roman"/>
                <w:lang w:val="en-GB"/>
              </w:rPr>
              <m:t>O</m:t>
            </m:r>
          </m:e>
        </m:box>
      </m:oMath>
      <w:r w:rsidR="00C21234">
        <w:rPr>
          <w:rFonts w:ascii="Times New Roman" w:eastAsiaTheme="minorEastAsia" w:hAnsi="Times New Roman" w:cs="Times New Roman"/>
          <w:lang w:val="en-GB"/>
        </w:rPr>
        <w:tab/>
      </w:r>
      <w:r w:rsidR="00C21234">
        <w:rPr>
          <w:rFonts w:ascii="Times New Roman" w:eastAsiaTheme="minorEastAsia" w:hAnsi="Times New Roman" w:cs="Times New Roman"/>
          <w:lang w:val="en-GB"/>
        </w:rPr>
        <w:tab/>
        <w:t>(3)</w:t>
      </w:r>
    </w:p>
    <w:p w14:paraId="4666B744" w14:textId="2694946D" w:rsidR="0051445F" w:rsidRDefault="00C21234" w:rsidP="00FF2879">
      <w:pPr>
        <w:spacing w:after="0" w:line="480" w:lineRule="auto"/>
        <w:rPr>
          <w:rFonts w:ascii="Times New Roman" w:hAnsi="Times New Roman" w:cs="Times New Roman"/>
          <w:lang w:val="en-GB"/>
        </w:rPr>
      </w:pPr>
      <w:r>
        <w:rPr>
          <w:rFonts w:ascii="Times New Roman" w:hAnsi="Times New Roman" w:cs="Times New Roman"/>
          <w:lang w:val="en-GB"/>
        </w:rPr>
        <w:lastRenderedPageBreak/>
        <w:t>The cartridges comprised a</w:t>
      </w:r>
      <w:r w:rsidRPr="003F12DE">
        <w:rPr>
          <w:rFonts w:ascii="Times New Roman" w:hAnsi="Times New Roman" w:cs="Times New Roman"/>
          <w:lang w:val="en-GB"/>
        </w:rPr>
        <w:t xml:space="preserve"> </w:t>
      </w:r>
      <w:r w:rsidR="00FF2879" w:rsidRPr="003F12DE">
        <w:rPr>
          <w:rFonts w:ascii="Times New Roman" w:hAnsi="Times New Roman" w:cs="Times New Roman"/>
          <w:lang w:val="en-GB"/>
        </w:rPr>
        <w:t xml:space="preserve">gold plated card-reader (Midland Ross CD6734 BRN 34 Way IDC Ribbon Cable Card edge Connector) inserted into </w:t>
      </w:r>
      <w:r w:rsidR="00173329" w:rsidRPr="003F12DE">
        <w:rPr>
          <w:rFonts w:ascii="Times New Roman" w:hAnsi="Times New Roman" w:cs="Times New Roman"/>
          <w:lang w:val="en-GB"/>
        </w:rPr>
        <w:t>a</w:t>
      </w:r>
      <w:r w:rsidR="00FF2879" w:rsidRPr="003F12DE">
        <w:rPr>
          <w:rFonts w:ascii="Times New Roman" w:hAnsi="Times New Roman" w:cs="Times New Roman"/>
          <w:lang w:val="en-GB"/>
        </w:rPr>
        <w:t xml:space="preserve"> screw cap of a 50ml centrifuge tube (VWR) and sealed with a glue gun. </w:t>
      </w:r>
      <w:r w:rsidR="00DF5640" w:rsidRPr="003F12DE">
        <w:rPr>
          <w:rFonts w:ascii="Times New Roman" w:hAnsi="Times New Roman" w:cs="Times New Roman"/>
          <w:lang w:val="en-GB"/>
        </w:rPr>
        <w:t>Using</w:t>
      </w:r>
      <w:r w:rsidR="00DF5640">
        <w:rPr>
          <w:rFonts w:ascii="Times New Roman" w:hAnsi="Times New Roman" w:cs="Times New Roman"/>
          <w:lang w:val="en-GB"/>
        </w:rPr>
        <w:t xml:space="preserve"> the electrical contacts</w:t>
      </w:r>
      <w:r w:rsidR="00C71CA6">
        <w:rPr>
          <w:rFonts w:ascii="Times New Roman" w:hAnsi="Times New Roman" w:cs="Times New Roman"/>
          <w:lang w:val="en-GB"/>
        </w:rPr>
        <w:t xml:space="preserve"> </w:t>
      </w:r>
      <w:r w:rsidR="00DF5640">
        <w:rPr>
          <w:rFonts w:ascii="Times New Roman" w:hAnsi="Times New Roman" w:cs="Times New Roman"/>
          <w:lang w:val="en-GB"/>
        </w:rPr>
        <w:t>on the back</w:t>
      </w:r>
      <w:r w:rsidR="00EC63A0">
        <w:rPr>
          <w:rFonts w:ascii="Times New Roman" w:hAnsi="Times New Roman" w:cs="Times New Roman"/>
          <w:lang w:val="en-GB"/>
        </w:rPr>
        <w:t xml:space="preserve"> (left outside the tube)</w:t>
      </w:r>
      <w:r w:rsidR="00DF5640">
        <w:rPr>
          <w:rFonts w:ascii="Times New Roman" w:hAnsi="Times New Roman" w:cs="Times New Roman"/>
          <w:lang w:val="en-GB"/>
        </w:rPr>
        <w:t xml:space="preserve">, </w:t>
      </w:r>
      <w:r w:rsidR="00C71CA6">
        <w:rPr>
          <w:rFonts w:ascii="Times New Roman" w:hAnsi="Times New Roman" w:cs="Times New Roman"/>
          <w:lang w:val="en-GB"/>
        </w:rPr>
        <w:t>t</w:t>
      </w:r>
      <w:r w:rsidR="00173329">
        <w:rPr>
          <w:rFonts w:ascii="Times New Roman" w:hAnsi="Times New Roman" w:cs="Times New Roman"/>
          <w:lang w:val="en-GB"/>
        </w:rPr>
        <w:t xml:space="preserve">he card-reader </w:t>
      </w:r>
      <w:r w:rsidR="00DF5640">
        <w:rPr>
          <w:rFonts w:ascii="Times New Roman" w:hAnsi="Times New Roman" w:cs="Times New Roman"/>
          <w:lang w:val="en-GB"/>
        </w:rPr>
        <w:t xml:space="preserve">was connected </w:t>
      </w:r>
      <w:r w:rsidR="008C164B">
        <w:rPr>
          <w:rFonts w:ascii="Times New Roman" w:hAnsi="Times New Roman" w:cs="Times New Roman"/>
          <w:lang w:val="en-GB"/>
        </w:rPr>
        <w:t xml:space="preserve">to </w:t>
      </w:r>
      <w:r w:rsidR="00DF5640">
        <w:rPr>
          <w:rFonts w:ascii="Times New Roman" w:hAnsi="Times New Roman" w:cs="Times New Roman"/>
          <w:lang w:val="en-GB"/>
        </w:rPr>
        <w:t>a custom-built printed circuit board</w:t>
      </w:r>
      <w:r w:rsidR="00C71CA6">
        <w:rPr>
          <w:rFonts w:ascii="Times New Roman" w:hAnsi="Times New Roman" w:cs="Times New Roman"/>
          <w:lang w:val="en-GB"/>
        </w:rPr>
        <w:t xml:space="preserve"> containing electronics that can </w:t>
      </w:r>
      <w:r w:rsidR="002C1A52">
        <w:rPr>
          <w:rFonts w:ascii="Times New Roman" w:hAnsi="Times New Roman" w:cs="Times New Roman"/>
          <w:lang w:val="en-GB"/>
        </w:rPr>
        <w:t xml:space="preserve">apply </w:t>
      </w:r>
      <w:r w:rsidR="00C71CA6">
        <w:rPr>
          <w:rFonts w:ascii="Times New Roman" w:hAnsi="Times New Roman" w:cs="Times New Roman"/>
          <w:lang w:val="en-GB"/>
        </w:rPr>
        <w:t>a</w:t>
      </w:r>
      <w:r w:rsidR="007A0205">
        <w:rPr>
          <w:rFonts w:ascii="Times New Roman" w:hAnsi="Times New Roman" w:cs="Times New Roman"/>
          <w:lang w:val="en-GB"/>
        </w:rPr>
        <w:t xml:space="preserve"> </w:t>
      </w:r>
      <w:r w:rsidR="00C71CA6" w:rsidRPr="00C92D32">
        <w:rPr>
          <w:rFonts w:ascii="Times New Roman" w:hAnsi="Times New Roman" w:cs="Times New Roman"/>
          <w:lang w:val="en-GB"/>
        </w:rPr>
        <w:t>10Hz, 4V</w:t>
      </w:r>
      <w:r w:rsidR="000830D4" w:rsidRPr="003F12DE">
        <w:rPr>
          <w:rFonts w:ascii="Times New Roman" w:hAnsi="Times New Roman" w:cs="Times New Roman"/>
          <w:vertAlign w:val="subscript"/>
          <w:lang w:val="en-GB"/>
        </w:rPr>
        <w:t>p-p</w:t>
      </w:r>
      <w:r w:rsidR="00C71CA6" w:rsidRPr="00C92D32">
        <w:rPr>
          <w:rFonts w:ascii="Times New Roman" w:hAnsi="Times New Roman" w:cs="Times New Roman"/>
          <w:lang w:val="en-GB"/>
        </w:rPr>
        <w:t xml:space="preserve"> </w:t>
      </w:r>
      <w:r w:rsidR="000830D4">
        <w:rPr>
          <w:rFonts w:ascii="Times New Roman" w:hAnsi="Times New Roman" w:cs="Times New Roman"/>
          <w:lang w:val="en-GB"/>
        </w:rPr>
        <w:t xml:space="preserve">signal </w:t>
      </w:r>
      <w:r w:rsidR="000830D4" w:rsidRPr="00C92D32">
        <w:rPr>
          <w:rFonts w:ascii="Times New Roman" w:hAnsi="Times New Roman" w:cs="Times New Roman"/>
          <w:lang w:val="en-GB"/>
        </w:rPr>
        <w:t xml:space="preserve">across the </w:t>
      </w:r>
      <w:r w:rsidR="00933A70">
        <w:rPr>
          <w:rFonts w:ascii="Times New Roman" w:hAnsi="Times New Roman" w:cs="Times New Roman"/>
          <w:lang w:val="en-GB"/>
        </w:rPr>
        <w:t>chemPEGS</w:t>
      </w:r>
      <w:r w:rsidR="00C71CA6" w:rsidRPr="00C92D32">
        <w:rPr>
          <w:rFonts w:ascii="Times New Roman" w:hAnsi="Times New Roman" w:cs="Times New Roman"/>
          <w:lang w:val="en-GB"/>
        </w:rPr>
        <w:t>.</w:t>
      </w:r>
      <w:r w:rsidR="004C6BE3">
        <w:rPr>
          <w:rFonts w:ascii="Times New Roman" w:hAnsi="Times New Roman" w:cs="Times New Roman"/>
          <w:lang w:val="en-GB"/>
        </w:rPr>
        <w:t xml:space="preserve"> </w:t>
      </w:r>
      <w:r w:rsidR="00933A70">
        <w:rPr>
          <w:rFonts w:ascii="Times New Roman" w:hAnsi="Times New Roman" w:cs="Times New Roman"/>
          <w:lang w:val="en-GB"/>
        </w:rPr>
        <w:t>chemPEGS</w:t>
      </w:r>
      <w:r w:rsidR="002C1A52">
        <w:rPr>
          <w:rFonts w:ascii="Times New Roman" w:hAnsi="Times New Roman" w:cs="Times New Roman"/>
          <w:lang w:val="en-GB"/>
        </w:rPr>
        <w:t xml:space="preserve"> was inserted into the card-reader and placed in </w:t>
      </w:r>
      <w:r w:rsidR="003C0200">
        <w:rPr>
          <w:rFonts w:ascii="Times New Roman" w:hAnsi="Times New Roman" w:cs="Times New Roman"/>
          <w:lang w:val="en-GB"/>
        </w:rPr>
        <w:t>a</w:t>
      </w:r>
      <w:r w:rsidR="002C1A52">
        <w:rPr>
          <w:rFonts w:ascii="Times New Roman" w:hAnsi="Times New Roman" w:cs="Times New Roman"/>
          <w:lang w:val="en-GB"/>
        </w:rPr>
        <w:t xml:space="preserve"> </w:t>
      </w:r>
      <w:r w:rsidR="002C1A52" w:rsidRPr="00C92D32">
        <w:rPr>
          <w:rFonts w:ascii="Times New Roman" w:hAnsi="Times New Roman" w:cs="Times New Roman"/>
          <w:lang w:val="en-GB"/>
        </w:rPr>
        <w:t>sealed centrifuge tube containing 1ml 15M NaOH</w:t>
      </w:r>
      <w:r w:rsidR="002913D2">
        <w:rPr>
          <w:rFonts w:ascii="Times New Roman" w:hAnsi="Times New Roman" w:cs="Times New Roman"/>
          <w:lang w:val="en-GB"/>
        </w:rPr>
        <w:t>.</w:t>
      </w:r>
      <w:r w:rsidR="003C0200">
        <w:rPr>
          <w:rFonts w:ascii="Times New Roman" w:hAnsi="Times New Roman" w:cs="Times New Roman"/>
          <w:lang w:val="en-GB"/>
        </w:rPr>
        <w:t xml:space="preserve"> </w:t>
      </w:r>
      <w:r w:rsidR="004C6BE3">
        <w:rPr>
          <w:rFonts w:ascii="Times New Roman" w:hAnsi="Times New Roman" w:cs="Times New Roman"/>
          <w:lang w:val="en-GB"/>
        </w:rPr>
        <w:t xml:space="preserve">The current </w:t>
      </w:r>
      <w:r w:rsidR="00614EF2">
        <w:rPr>
          <w:rFonts w:ascii="Times New Roman" w:hAnsi="Times New Roman" w:cs="Times New Roman"/>
          <w:lang w:val="en-GB"/>
        </w:rPr>
        <w:t xml:space="preserve">produced </w:t>
      </w:r>
      <w:r w:rsidR="002B152A">
        <w:rPr>
          <w:rFonts w:ascii="Times New Roman" w:hAnsi="Times New Roman" w:cs="Times New Roman"/>
          <w:lang w:val="en-GB"/>
        </w:rPr>
        <w:t>as</w:t>
      </w:r>
      <w:r w:rsidR="00E42852">
        <w:rPr>
          <w:rFonts w:ascii="Times New Roman" w:hAnsi="Times New Roman" w:cs="Times New Roman"/>
          <w:lang w:val="en-GB"/>
        </w:rPr>
        <w:t xml:space="preserve"> a</w:t>
      </w:r>
      <w:r w:rsidR="002B152A">
        <w:rPr>
          <w:rFonts w:ascii="Times New Roman" w:hAnsi="Times New Roman" w:cs="Times New Roman"/>
          <w:lang w:val="en-GB"/>
        </w:rPr>
        <w:t xml:space="preserve"> result of the voltage applied </w:t>
      </w:r>
      <w:r w:rsidR="00614EF2">
        <w:rPr>
          <w:rFonts w:ascii="Times New Roman" w:hAnsi="Times New Roman" w:cs="Times New Roman"/>
          <w:lang w:val="en-GB"/>
        </w:rPr>
        <w:t>was</w:t>
      </w:r>
      <w:r w:rsidR="004C6BE3">
        <w:rPr>
          <w:rFonts w:ascii="Times New Roman" w:hAnsi="Times New Roman" w:cs="Times New Roman"/>
          <w:lang w:val="en-GB"/>
        </w:rPr>
        <w:t xml:space="preserve"> converted</w:t>
      </w:r>
      <w:r w:rsidR="00EC63A0">
        <w:rPr>
          <w:rFonts w:ascii="Times New Roman" w:hAnsi="Times New Roman" w:cs="Times New Roman"/>
          <w:lang w:val="en-GB"/>
        </w:rPr>
        <w:t xml:space="preserve"> to</w:t>
      </w:r>
      <w:r w:rsidR="004C6BE3">
        <w:rPr>
          <w:rFonts w:ascii="Times New Roman" w:hAnsi="Times New Roman" w:cs="Times New Roman"/>
          <w:lang w:val="en-GB"/>
        </w:rPr>
        <w:t xml:space="preserve"> a voltage</w:t>
      </w:r>
      <w:r w:rsidR="002B152A">
        <w:rPr>
          <w:rFonts w:ascii="Times New Roman" w:hAnsi="Times New Roman" w:cs="Times New Roman"/>
          <w:lang w:val="en-GB"/>
        </w:rPr>
        <w:t xml:space="preserve"> again</w:t>
      </w:r>
      <w:r w:rsidR="004C6BE3" w:rsidRPr="00C92D32">
        <w:rPr>
          <w:rFonts w:ascii="Times New Roman" w:hAnsi="Times New Roman" w:cs="Times New Roman"/>
          <w:lang w:val="en-GB"/>
        </w:rPr>
        <w:t xml:space="preserve"> by an </w:t>
      </w:r>
      <w:r w:rsidR="00EC63A0">
        <w:rPr>
          <w:rFonts w:ascii="Times New Roman" w:hAnsi="Times New Roman" w:cs="Times New Roman"/>
          <w:lang w:val="en-GB"/>
        </w:rPr>
        <w:t>operational amplifier</w:t>
      </w:r>
      <w:r w:rsidR="004C6BE3" w:rsidRPr="00C92D32">
        <w:rPr>
          <w:rFonts w:ascii="Times New Roman" w:hAnsi="Times New Roman" w:cs="Times New Roman"/>
          <w:lang w:val="en-GB"/>
        </w:rPr>
        <w:t>-based transimpedance amplifier</w:t>
      </w:r>
      <w:r w:rsidR="008A7F83">
        <w:rPr>
          <w:rFonts w:ascii="Times New Roman" w:hAnsi="Times New Roman" w:cs="Times New Roman"/>
          <w:lang w:val="en-GB"/>
        </w:rPr>
        <w:t xml:space="preserve"> (</w:t>
      </w:r>
      <w:r w:rsidR="004C6BE3" w:rsidRPr="00C92D32">
        <w:rPr>
          <w:rFonts w:ascii="Times New Roman" w:hAnsi="Times New Roman" w:cs="Times New Roman"/>
          <w:lang w:val="en-GB"/>
        </w:rPr>
        <w:t>with a ratio defined by a gain resistor</w:t>
      </w:r>
      <w:r w:rsidR="008A7F83">
        <w:rPr>
          <w:rFonts w:ascii="Times New Roman" w:hAnsi="Times New Roman" w:cs="Times New Roman"/>
          <w:lang w:val="en-GB"/>
        </w:rPr>
        <w:t xml:space="preserve">); the voltage signal was </w:t>
      </w:r>
      <w:r w:rsidR="002B152A">
        <w:rPr>
          <w:rFonts w:ascii="Times New Roman" w:hAnsi="Times New Roman" w:cs="Times New Roman"/>
          <w:lang w:val="en-GB"/>
        </w:rPr>
        <w:t xml:space="preserve">subsequently </w:t>
      </w:r>
      <w:r w:rsidR="008A7F83">
        <w:rPr>
          <w:rFonts w:ascii="Times New Roman" w:hAnsi="Times New Roman" w:cs="Times New Roman"/>
          <w:lang w:val="en-GB"/>
        </w:rPr>
        <w:t xml:space="preserve">recorded by an Arduino Due </w:t>
      </w:r>
      <w:r w:rsidR="00A3681D">
        <w:rPr>
          <w:rFonts w:ascii="Times New Roman" w:hAnsi="Times New Roman" w:cs="Times New Roman"/>
          <w:lang w:val="en-GB"/>
        </w:rPr>
        <w:t xml:space="preserve">using its </w:t>
      </w:r>
      <w:r w:rsidR="00E42852">
        <w:rPr>
          <w:rFonts w:ascii="Times New Roman" w:hAnsi="Times New Roman" w:cs="Times New Roman"/>
          <w:lang w:val="en-GB"/>
        </w:rPr>
        <w:t xml:space="preserve">onboard </w:t>
      </w:r>
      <w:r w:rsidR="00A3681D">
        <w:rPr>
          <w:rFonts w:ascii="Times New Roman" w:hAnsi="Times New Roman" w:cs="Times New Roman"/>
          <w:lang w:val="en-GB"/>
        </w:rPr>
        <w:t xml:space="preserve">Analog-to-Digital </w:t>
      </w:r>
      <w:r w:rsidR="002B152A">
        <w:rPr>
          <w:rFonts w:ascii="Times New Roman" w:hAnsi="Times New Roman" w:cs="Times New Roman"/>
          <w:lang w:val="en-GB"/>
        </w:rPr>
        <w:t xml:space="preserve">Converter </w:t>
      </w:r>
      <w:r w:rsidR="00A3681D">
        <w:rPr>
          <w:rFonts w:ascii="Times New Roman" w:hAnsi="Times New Roman" w:cs="Times New Roman"/>
          <w:lang w:val="en-GB"/>
        </w:rPr>
        <w:t>and communicated to a near-by PC over a serial link</w:t>
      </w:r>
      <w:r w:rsidR="005C1387">
        <w:rPr>
          <w:rFonts w:ascii="Times New Roman" w:hAnsi="Times New Roman" w:cs="Times New Roman"/>
          <w:lang w:val="en-GB"/>
        </w:rPr>
        <w:t xml:space="preserve">. </w:t>
      </w:r>
      <w:r w:rsidR="0051445F">
        <w:rPr>
          <w:rFonts w:ascii="Times New Roman" w:hAnsi="Times New Roman" w:cs="Times New Roman"/>
          <w:lang w:val="en-GB"/>
        </w:rPr>
        <w:t>Once the electrical signal (current passing through the sensor) stabilized (</w:t>
      </w:r>
      <w:r w:rsidR="0051445F" w:rsidRPr="003F12DE">
        <w:rPr>
          <w:rFonts w:ascii="Times New Roman" w:hAnsi="Times New Roman" w:cs="Times New Roman"/>
          <w:i/>
          <w:iCs/>
          <w:lang w:val="en-GB"/>
        </w:rPr>
        <w:t>i.e.</w:t>
      </w:r>
      <w:r w:rsidR="0051445F">
        <w:rPr>
          <w:rFonts w:ascii="Times New Roman" w:hAnsi="Times New Roman" w:cs="Times New Roman"/>
          <w:lang w:val="en-GB"/>
        </w:rPr>
        <w:t xml:space="preserve"> the paper substrate </w:t>
      </w:r>
      <w:r w:rsidR="00953C5B">
        <w:rPr>
          <w:rFonts w:ascii="Times New Roman" w:hAnsi="Times New Roman" w:cs="Times New Roman"/>
          <w:lang w:val="en-GB"/>
        </w:rPr>
        <w:t>reached an equilibrium with the humidity inside the tube</w:t>
      </w:r>
      <w:r w:rsidR="0051445F">
        <w:rPr>
          <w:rFonts w:ascii="Times New Roman" w:hAnsi="Times New Roman" w:cs="Times New Roman"/>
          <w:lang w:val="en-GB"/>
        </w:rPr>
        <w:t xml:space="preserve">), a </w:t>
      </w:r>
      <w:r w:rsidR="0051445F" w:rsidRPr="00C92D32">
        <w:rPr>
          <w:rFonts w:ascii="Times New Roman" w:hAnsi="Times New Roman" w:cs="Times New Roman"/>
          <w:lang w:val="en-GB"/>
        </w:rPr>
        <w:t>5ml soil solution</w:t>
      </w:r>
      <w:r w:rsidR="0051445F">
        <w:rPr>
          <w:rFonts w:ascii="Times New Roman" w:hAnsi="Times New Roman" w:cs="Times New Roman"/>
          <w:lang w:val="en-GB"/>
        </w:rPr>
        <w:t xml:space="preserve"> was injected into the tube</w:t>
      </w:r>
      <w:r w:rsidR="0051445F" w:rsidRPr="00C92D32">
        <w:rPr>
          <w:rFonts w:ascii="Times New Roman" w:hAnsi="Times New Roman" w:cs="Times New Roman"/>
          <w:lang w:val="en-GB"/>
        </w:rPr>
        <w:t xml:space="preserve"> </w:t>
      </w:r>
      <w:r w:rsidR="0051445F">
        <w:rPr>
          <w:rFonts w:ascii="Times New Roman" w:hAnsi="Times New Roman" w:cs="Times New Roman"/>
          <w:lang w:val="en-GB"/>
        </w:rPr>
        <w:t xml:space="preserve">using a </w:t>
      </w:r>
      <w:r w:rsidR="0051445F" w:rsidRPr="00C92D32">
        <w:rPr>
          <w:rFonts w:ascii="Times New Roman" w:hAnsi="Times New Roman" w:cs="Times New Roman"/>
          <w:lang w:val="en-GB"/>
        </w:rPr>
        <w:t>syringe</w:t>
      </w:r>
      <w:r w:rsidR="00C128F8">
        <w:rPr>
          <w:rFonts w:ascii="Times New Roman" w:hAnsi="Times New Roman" w:cs="Times New Roman"/>
          <w:lang w:val="en-GB"/>
        </w:rPr>
        <w:t xml:space="preserve"> and changes in the electrical current was recorded</w:t>
      </w:r>
      <w:r w:rsidR="00953C5B">
        <w:rPr>
          <w:rFonts w:ascii="Times New Roman" w:hAnsi="Times New Roman" w:cs="Times New Roman"/>
          <w:lang w:val="en-GB"/>
        </w:rPr>
        <w:t xml:space="preserve"> as the analytical signal</w:t>
      </w:r>
      <w:r w:rsidR="0051445F">
        <w:rPr>
          <w:rFonts w:ascii="Times New Roman" w:hAnsi="Times New Roman" w:cs="Times New Roman"/>
          <w:lang w:val="en-GB"/>
        </w:rPr>
        <w:t>.</w:t>
      </w:r>
    </w:p>
    <w:p w14:paraId="0534EA0F" w14:textId="77777777" w:rsidR="00C128F8" w:rsidRDefault="00C128F8">
      <w:pPr>
        <w:spacing w:after="0" w:line="480" w:lineRule="auto"/>
        <w:rPr>
          <w:rFonts w:ascii="Times New Roman" w:hAnsi="Times New Roman" w:cs="Times New Roman"/>
          <w:i/>
          <w:lang w:val="en-GB"/>
        </w:rPr>
      </w:pPr>
    </w:p>
    <w:p w14:paraId="7DCC6CD5" w14:textId="12AC31AF" w:rsidR="005A5A0C" w:rsidRPr="00C958CD" w:rsidRDefault="002B5FE6">
      <w:pPr>
        <w:spacing w:after="0" w:line="480" w:lineRule="auto"/>
        <w:rPr>
          <w:rFonts w:ascii="Times New Roman" w:hAnsi="Times New Roman" w:cs="Times New Roman"/>
          <w:i/>
          <w:iCs/>
          <w:lang w:val="en-GB"/>
        </w:rPr>
      </w:pPr>
      <w:r w:rsidRPr="00C92D32">
        <w:rPr>
          <w:rFonts w:ascii="Times New Roman" w:hAnsi="Times New Roman" w:cs="Times New Roman"/>
          <w:i/>
          <w:lang w:val="en-GB"/>
        </w:rPr>
        <w:t>Calibration</w:t>
      </w:r>
      <w:r w:rsidR="00643B3F">
        <w:rPr>
          <w:rFonts w:ascii="Times New Roman" w:hAnsi="Times New Roman" w:cs="Times New Roman"/>
          <w:i/>
          <w:lang w:val="en-GB"/>
        </w:rPr>
        <w:t xml:space="preserve"> of </w:t>
      </w:r>
      <w:r w:rsidR="00933A70">
        <w:rPr>
          <w:rFonts w:ascii="Times New Roman" w:hAnsi="Times New Roman" w:cs="Times New Roman"/>
          <w:i/>
          <w:lang w:val="en-GB"/>
        </w:rPr>
        <w:t>chemPEGS</w:t>
      </w:r>
      <w:r w:rsidR="00643B3F">
        <w:rPr>
          <w:rFonts w:ascii="Times New Roman" w:hAnsi="Times New Roman" w:cs="Times New Roman"/>
          <w:i/>
          <w:lang w:val="en-GB"/>
        </w:rPr>
        <w:t xml:space="preserve"> for </w:t>
      </w:r>
      <w:r w:rsidR="005C27B3">
        <w:rPr>
          <w:rFonts w:ascii="Times New Roman" w:hAnsi="Times New Roman" w:cs="Times New Roman"/>
          <w:i/>
          <w:lang w:val="en-GB"/>
        </w:rPr>
        <w:t>measuring soil-</w:t>
      </w:r>
      <w:r w:rsidR="00643B3F">
        <w:rPr>
          <w:rFonts w:ascii="Times New Roman" w:hAnsi="Times New Roman" w:cs="Times New Roman"/>
          <w:i/>
          <w:lang w:val="en-GB"/>
        </w:rPr>
        <w:t>NH</w:t>
      </w:r>
      <w:r w:rsidR="00643B3F" w:rsidRPr="003F12DE">
        <w:rPr>
          <w:rFonts w:ascii="Times New Roman" w:hAnsi="Times New Roman" w:cs="Times New Roman"/>
          <w:i/>
          <w:vertAlign w:val="subscript"/>
          <w:lang w:val="en-GB"/>
        </w:rPr>
        <w:t>4</w:t>
      </w:r>
      <w:r w:rsidR="00643B3F" w:rsidRPr="003F12DE">
        <w:rPr>
          <w:rFonts w:ascii="Times New Roman" w:hAnsi="Times New Roman" w:cs="Times New Roman"/>
          <w:i/>
          <w:vertAlign w:val="superscript"/>
          <w:lang w:val="en-GB"/>
        </w:rPr>
        <w:t>+</w:t>
      </w:r>
      <w:r w:rsidR="005C27B3">
        <w:rPr>
          <w:rFonts w:ascii="Times New Roman" w:hAnsi="Times New Roman" w:cs="Times New Roman"/>
          <w:i/>
          <w:lang w:val="en-GB"/>
        </w:rPr>
        <w:t>:</w:t>
      </w:r>
      <w:r w:rsidR="003239FA">
        <w:rPr>
          <w:rFonts w:ascii="Times New Roman" w:hAnsi="Times New Roman" w:cs="Times New Roman"/>
          <w:lang w:val="en-GB"/>
        </w:rPr>
        <w:t xml:space="preserve"> </w:t>
      </w:r>
      <w:r w:rsidR="005A5A0C" w:rsidRPr="00C92D32">
        <w:rPr>
          <w:rFonts w:ascii="Times New Roman" w:hAnsi="Times New Roman" w:cs="Times New Roman"/>
          <w:lang w:val="en-GB"/>
        </w:rPr>
        <w:t>The increase in impedance</w:t>
      </w:r>
      <w:r w:rsidR="00643B3F">
        <w:rPr>
          <w:rFonts w:ascii="Times New Roman" w:hAnsi="Times New Roman" w:cs="Times New Roman"/>
          <w:lang w:val="en-GB"/>
        </w:rPr>
        <w:t xml:space="preserve"> (calculated using Ohm’s Law)</w:t>
      </w:r>
      <w:r w:rsidR="005A5A0C" w:rsidRPr="00C92D32">
        <w:rPr>
          <w:rFonts w:ascii="Times New Roman" w:hAnsi="Times New Roman" w:cs="Times New Roman"/>
          <w:lang w:val="en-GB"/>
        </w:rPr>
        <w:t xml:space="preserve"> of the </w:t>
      </w:r>
      <w:r w:rsidR="00933A70">
        <w:rPr>
          <w:rFonts w:ascii="Times New Roman" w:hAnsi="Times New Roman" w:cs="Times New Roman"/>
          <w:lang w:val="en-GB"/>
        </w:rPr>
        <w:t>chemPEGS</w:t>
      </w:r>
      <w:r w:rsidR="005A5A0C" w:rsidRPr="00C92D32">
        <w:rPr>
          <w:rFonts w:ascii="Times New Roman" w:hAnsi="Times New Roman" w:cs="Times New Roman"/>
          <w:lang w:val="en-GB"/>
        </w:rPr>
        <w:t xml:space="preserve"> was measured over time during </w:t>
      </w:r>
      <w:r w:rsidR="003239FA" w:rsidRPr="00C92D32">
        <w:rPr>
          <w:rFonts w:ascii="Times New Roman" w:hAnsi="Times New Roman" w:cs="Times New Roman"/>
          <w:lang w:val="en-GB"/>
        </w:rPr>
        <w:t>neutralization</w:t>
      </w:r>
      <w:r w:rsidR="003239FA">
        <w:rPr>
          <w:rFonts w:ascii="Times New Roman" w:hAnsi="Times New Roman" w:cs="Times New Roman"/>
          <w:lang w:val="en-GB"/>
        </w:rPr>
        <w:t xml:space="preserve"> of</w:t>
      </w:r>
      <w:r w:rsidR="003239FA" w:rsidRPr="00C92D32">
        <w:rPr>
          <w:rFonts w:ascii="Times New Roman" w:hAnsi="Times New Roman" w:cs="Times New Roman"/>
          <w:lang w:val="en-GB"/>
        </w:rPr>
        <w:t xml:space="preserve"> </w:t>
      </w:r>
      <w:r w:rsidR="005A5A0C" w:rsidRPr="00C92D32">
        <w:rPr>
          <w:rFonts w:ascii="Times New Roman" w:hAnsi="Times New Roman" w:cs="Times New Roman"/>
          <w:lang w:val="en-GB"/>
        </w:rPr>
        <w:t>H</w:t>
      </w:r>
      <w:r w:rsidR="005A5A0C" w:rsidRPr="003F12DE">
        <w:rPr>
          <w:rFonts w:ascii="Times New Roman" w:hAnsi="Times New Roman" w:cs="Times New Roman"/>
          <w:vertAlign w:val="subscript"/>
          <w:lang w:val="en-GB"/>
        </w:rPr>
        <w:t>2</w:t>
      </w:r>
      <w:r w:rsidR="005A5A0C" w:rsidRPr="00C92D32">
        <w:rPr>
          <w:rFonts w:ascii="Times New Roman" w:hAnsi="Times New Roman" w:cs="Times New Roman"/>
          <w:lang w:val="en-GB"/>
        </w:rPr>
        <w:t>SO</w:t>
      </w:r>
      <w:r w:rsidR="005A5A0C" w:rsidRPr="003F12DE">
        <w:rPr>
          <w:rFonts w:ascii="Times New Roman" w:hAnsi="Times New Roman" w:cs="Times New Roman"/>
          <w:vertAlign w:val="subscript"/>
          <w:lang w:val="en-GB"/>
        </w:rPr>
        <w:t>4</w:t>
      </w:r>
      <w:r w:rsidR="003239FA">
        <w:rPr>
          <w:rFonts w:ascii="Times New Roman" w:hAnsi="Times New Roman" w:cs="Times New Roman"/>
          <w:lang w:val="en-GB"/>
        </w:rPr>
        <w:t xml:space="preserve"> that was drop casted previously.</w:t>
      </w:r>
      <w:r w:rsidR="005A5A0C" w:rsidRPr="00C92D32">
        <w:rPr>
          <w:rFonts w:ascii="Times New Roman" w:hAnsi="Times New Roman" w:cs="Times New Roman"/>
          <w:lang w:val="en-GB"/>
        </w:rPr>
        <w:t xml:space="preserve"> </w:t>
      </w:r>
      <w:r w:rsidR="003239FA">
        <w:rPr>
          <w:rFonts w:ascii="Times New Roman" w:hAnsi="Times New Roman" w:cs="Times New Roman"/>
          <w:lang w:val="en-GB"/>
        </w:rPr>
        <w:t>C</w:t>
      </w:r>
      <w:r w:rsidR="005A5A0C" w:rsidRPr="00C92D32">
        <w:rPr>
          <w:rFonts w:ascii="Times New Roman" w:hAnsi="Times New Roman" w:cs="Times New Roman"/>
          <w:lang w:val="en-GB"/>
        </w:rPr>
        <w:t>alibration was first performed without soil for a range of NH</w:t>
      </w:r>
      <w:r w:rsidR="005A5A0C" w:rsidRPr="00D64101">
        <w:rPr>
          <w:rFonts w:ascii="Times New Roman" w:hAnsi="Times New Roman" w:cs="Times New Roman"/>
          <w:vertAlign w:val="subscript"/>
          <w:lang w:val="en-GB"/>
        </w:rPr>
        <w:t>4</w:t>
      </w:r>
      <w:r w:rsidR="005A5A0C" w:rsidRPr="00C92D32">
        <w:rPr>
          <w:rFonts w:ascii="Times New Roman" w:hAnsi="Times New Roman" w:cs="Times New Roman"/>
          <w:lang w:val="en-GB"/>
        </w:rPr>
        <w:t>NO</w:t>
      </w:r>
      <w:r w:rsidR="005A5A0C" w:rsidRPr="00D64101">
        <w:rPr>
          <w:rFonts w:ascii="Times New Roman" w:hAnsi="Times New Roman" w:cs="Times New Roman"/>
          <w:vertAlign w:val="subscript"/>
          <w:lang w:val="en-GB"/>
        </w:rPr>
        <w:t>3</w:t>
      </w:r>
      <w:r w:rsidR="005A5A0C" w:rsidRPr="00C92D32">
        <w:rPr>
          <w:rFonts w:ascii="Times New Roman" w:hAnsi="Times New Roman" w:cs="Times New Roman"/>
          <w:lang w:val="en-GB"/>
        </w:rPr>
        <w:t xml:space="preserve"> concentrations (4.5, 9, 18, 36, 72,</w:t>
      </w:r>
      <w:r w:rsidR="00A5544A" w:rsidRPr="00C92D32">
        <w:rPr>
          <w:rFonts w:ascii="Times New Roman" w:hAnsi="Times New Roman" w:cs="Times New Roman"/>
          <w:lang w:val="en-GB"/>
        </w:rPr>
        <w:t xml:space="preserve"> 144 and</w:t>
      </w:r>
      <w:r w:rsidR="005A5A0C" w:rsidRPr="00C92D32">
        <w:rPr>
          <w:rFonts w:ascii="Times New Roman" w:hAnsi="Times New Roman" w:cs="Times New Roman"/>
          <w:lang w:val="en-GB"/>
        </w:rPr>
        <w:t xml:space="preserve"> 287ppm), and a range of H</w:t>
      </w:r>
      <w:r w:rsidR="005A5A0C" w:rsidRPr="003F12DE">
        <w:rPr>
          <w:rFonts w:ascii="Times New Roman" w:hAnsi="Times New Roman" w:cs="Times New Roman"/>
          <w:vertAlign w:val="subscript"/>
          <w:lang w:val="en-GB"/>
        </w:rPr>
        <w:t>2</w:t>
      </w:r>
      <w:r w:rsidR="005A5A0C" w:rsidRPr="00C92D32">
        <w:rPr>
          <w:rFonts w:ascii="Times New Roman" w:hAnsi="Times New Roman" w:cs="Times New Roman"/>
          <w:lang w:val="en-GB"/>
        </w:rPr>
        <w:t>SO</w:t>
      </w:r>
      <w:r w:rsidR="005A5A0C" w:rsidRPr="003F12DE">
        <w:rPr>
          <w:rFonts w:ascii="Times New Roman" w:hAnsi="Times New Roman" w:cs="Times New Roman"/>
          <w:vertAlign w:val="subscript"/>
          <w:lang w:val="en-GB"/>
        </w:rPr>
        <w:t>4</w:t>
      </w:r>
      <w:r w:rsidR="005A5A0C" w:rsidRPr="00C92D32">
        <w:rPr>
          <w:rFonts w:ascii="Times New Roman" w:hAnsi="Times New Roman" w:cs="Times New Roman"/>
          <w:lang w:val="en-GB"/>
        </w:rPr>
        <w:t xml:space="preserve"> concentrations (0.1, 0.05</w:t>
      </w:r>
      <w:r w:rsidR="001E299A">
        <w:rPr>
          <w:rFonts w:ascii="Times New Roman" w:hAnsi="Times New Roman" w:cs="Times New Roman"/>
          <w:lang w:val="en-GB"/>
        </w:rPr>
        <w:t xml:space="preserve"> and </w:t>
      </w:r>
      <w:r w:rsidR="005A5A0C" w:rsidRPr="00C92D32">
        <w:rPr>
          <w:rFonts w:ascii="Times New Roman" w:hAnsi="Times New Roman" w:cs="Times New Roman"/>
          <w:lang w:val="en-GB"/>
        </w:rPr>
        <w:t>0.025M)</w:t>
      </w:r>
      <w:r w:rsidR="001E299A">
        <w:rPr>
          <w:rFonts w:ascii="Times New Roman" w:hAnsi="Times New Roman" w:cs="Times New Roman"/>
          <w:lang w:val="en-GB"/>
        </w:rPr>
        <w:t xml:space="preserve">, shown in </w:t>
      </w:r>
      <w:r w:rsidR="001E299A" w:rsidRPr="003F12DE">
        <w:rPr>
          <w:rFonts w:ascii="Times New Roman" w:hAnsi="Times New Roman" w:cs="Times New Roman"/>
          <w:b/>
          <w:bCs/>
          <w:lang w:val="en-GB"/>
        </w:rPr>
        <w:t xml:space="preserve">Figure </w:t>
      </w:r>
      <w:r w:rsidR="00593A2D" w:rsidRPr="003F12DE">
        <w:rPr>
          <w:rFonts w:ascii="Times New Roman" w:hAnsi="Times New Roman" w:cs="Times New Roman"/>
          <w:b/>
          <w:bCs/>
          <w:lang w:val="en-GB"/>
        </w:rPr>
        <w:t>S1</w:t>
      </w:r>
      <w:r w:rsidR="005A5A0C" w:rsidRPr="00C92D32">
        <w:rPr>
          <w:rFonts w:ascii="Times New Roman" w:hAnsi="Times New Roman" w:cs="Times New Roman"/>
          <w:lang w:val="en-GB"/>
        </w:rPr>
        <w:t xml:space="preserve">. </w:t>
      </w:r>
      <w:r w:rsidR="0061238D" w:rsidRPr="00C92D32">
        <w:rPr>
          <w:rFonts w:ascii="Times New Roman" w:hAnsi="Times New Roman" w:cs="Times New Roman"/>
          <w:lang w:val="en-GB"/>
        </w:rPr>
        <w:t xml:space="preserve">Calibration was attempted by comparing </w:t>
      </w:r>
      <w:r w:rsidR="00447E55" w:rsidRPr="00C92D32">
        <w:rPr>
          <w:rFonts w:ascii="Times New Roman" w:hAnsi="Times New Roman" w:cs="Times New Roman"/>
          <w:lang w:val="en-GB"/>
        </w:rPr>
        <w:t xml:space="preserve">concentration </w:t>
      </w:r>
      <w:r w:rsidR="00447E55">
        <w:rPr>
          <w:rFonts w:ascii="Times New Roman" w:hAnsi="Times New Roman" w:cs="Times New Roman"/>
          <w:lang w:val="en-GB"/>
        </w:rPr>
        <w:t xml:space="preserve">of </w:t>
      </w:r>
      <w:r w:rsidR="0061238D" w:rsidRPr="00C92D32">
        <w:rPr>
          <w:rFonts w:ascii="Times New Roman" w:hAnsi="Times New Roman" w:cs="Times New Roman"/>
          <w:lang w:val="en-GB"/>
        </w:rPr>
        <w:t>NH</w:t>
      </w:r>
      <w:r w:rsidR="0061238D" w:rsidRPr="00D64101">
        <w:rPr>
          <w:rFonts w:ascii="Times New Roman" w:hAnsi="Times New Roman" w:cs="Times New Roman"/>
          <w:vertAlign w:val="subscript"/>
          <w:lang w:val="en-GB"/>
        </w:rPr>
        <w:t>4</w:t>
      </w:r>
      <w:r w:rsidR="0061238D" w:rsidRPr="00C92D32">
        <w:rPr>
          <w:rFonts w:ascii="Times New Roman" w:hAnsi="Times New Roman" w:cs="Times New Roman"/>
          <w:lang w:val="en-GB"/>
        </w:rPr>
        <w:t>NO</w:t>
      </w:r>
      <w:r w:rsidR="0061238D" w:rsidRPr="00D64101">
        <w:rPr>
          <w:rFonts w:ascii="Times New Roman" w:hAnsi="Times New Roman" w:cs="Times New Roman"/>
          <w:vertAlign w:val="subscript"/>
          <w:lang w:val="en-GB"/>
        </w:rPr>
        <w:t>3</w:t>
      </w:r>
      <w:r w:rsidR="0061238D" w:rsidRPr="00C92D32">
        <w:rPr>
          <w:rFonts w:ascii="Times New Roman" w:hAnsi="Times New Roman" w:cs="Times New Roman"/>
          <w:lang w:val="en-GB"/>
        </w:rPr>
        <w:t xml:space="preserve"> to the total change in </w:t>
      </w:r>
      <w:r w:rsidR="000C4836">
        <w:rPr>
          <w:rFonts w:ascii="Times New Roman" w:hAnsi="Times New Roman" w:cs="Times New Roman"/>
          <w:lang w:val="en-GB"/>
        </w:rPr>
        <w:t xml:space="preserve">the </w:t>
      </w:r>
      <w:r w:rsidR="000C4836" w:rsidRPr="00C92D32">
        <w:rPr>
          <w:rFonts w:ascii="Times New Roman" w:hAnsi="Times New Roman" w:cs="Times New Roman"/>
          <w:lang w:val="en-GB"/>
        </w:rPr>
        <w:t>impedance</w:t>
      </w:r>
      <w:r w:rsidR="000C4836">
        <w:rPr>
          <w:rFonts w:ascii="Times New Roman" w:hAnsi="Times New Roman" w:cs="Times New Roman"/>
          <w:lang w:val="en-GB"/>
        </w:rPr>
        <w:t xml:space="preserve"> of </w:t>
      </w:r>
      <w:r w:rsidR="00933A70">
        <w:rPr>
          <w:rFonts w:ascii="Times New Roman" w:hAnsi="Times New Roman" w:cs="Times New Roman"/>
          <w:lang w:val="en-GB"/>
        </w:rPr>
        <w:t>chemPEGS</w:t>
      </w:r>
      <w:r w:rsidR="0061238D" w:rsidRPr="00C92D32">
        <w:rPr>
          <w:rFonts w:ascii="Times New Roman" w:hAnsi="Times New Roman" w:cs="Times New Roman"/>
          <w:lang w:val="en-GB"/>
        </w:rPr>
        <w:t>, and the time taken for impedance to stop increasing</w:t>
      </w:r>
      <w:r w:rsidR="00EC63A0">
        <w:rPr>
          <w:rFonts w:ascii="Times New Roman" w:hAnsi="Times New Roman" w:cs="Times New Roman"/>
          <w:lang w:val="en-GB"/>
        </w:rPr>
        <w:t xml:space="preserve"> or slow dramatically (</w:t>
      </w:r>
      <w:r w:rsidR="00EC63A0" w:rsidRPr="003F12DE">
        <w:rPr>
          <w:rFonts w:ascii="Times New Roman" w:hAnsi="Times New Roman" w:cs="Times New Roman"/>
          <w:b/>
          <w:bCs/>
          <w:lang w:val="en-GB"/>
        </w:rPr>
        <w:t>Figure S3</w:t>
      </w:r>
      <w:r w:rsidR="00EC63A0">
        <w:rPr>
          <w:rFonts w:ascii="Times New Roman" w:hAnsi="Times New Roman" w:cs="Times New Roman"/>
          <w:lang w:val="en-GB"/>
        </w:rPr>
        <w:t>)</w:t>
      </w:r>
      <w:r w:rsidR="0061238D" w:rsidRPr="00C92D32">
        <w:rPr>
          <w:rFonts w:ascii="Times New Roman" w:hAnsi="Times New Roman" w:cs="Times New Roman"/>
          <w:lang w:val="en-GB"/>
        </w:rPr>
        <w:t xml:space="preserve">. </w:t>
      </w:r>
      <w:r w:rsidR="00787345">
        <w:rPr>
          <w:rFonts w:ascii="Times New Roman" w:hAnsi="Times New Roman" w:cs="Times New Roman"/>
          <w:lang w:val="en-GB"/>
        </w:rPr>
        <w:t xml:space="preserve">A concentration of </w:t>
      </w:r>
      <w:r w:rsidR="00447E55" w:rsidRPr="00C92D32">
        <w:rPr>
          <w:rFonts w:ascii="Times New Roman" w:hAnsi="Times New Roman" w:cs="Times New Roman"/>
          <w:lang w:val="en-GB"/>
        </w:rPr>
        <w:t xml:space="preserve">0.025M </w:t>
      </w:r>
      <w:r w:rsidR="008943E7">
        <w:rPr>
          <w:rFonts w:ascii="Times New Roman" w:hAnsi="Times New Roman" w:cs="Times New Roman"/>
          <w:lang w:val="en-GB"/>
        </w:rPr>
        <w:t xml:space="preserve">for </w:t>
      </w:r>
      <w:r w:rsidR="0061238D" w:rsidRPr="00C92D32">
        <w:rPr>
          <w:rFonts w:ascii="Times New Roman" w:hAnsi="Times New Roman" w:cs="Times New Roman"/>
          <w:lang w:val="en-GB"/>
        </w:rPr>
        <w:t>H</w:t>
      </w:r>
      <w:r w:rsidR="0061238D" w:rsidRPr="003F12DE">
        <w:rPr>
          <w:rFonts w:ascii="Times New Roman" w:hAnsi="Times New Roman" w:cs="Times New Roman"/>
          <w:vertAlign w:val="subscript"/>
          <w:lang w:val="en-GB"/>
        </w:rPr>
        <w:t>2</w:t>
      </w:r>
      <w:r w:rsidR="0061238D" w:rsidRPr="00C92D32">
        <w:rPr>
          <w:rFonts w:ascii="Times New Roman" w:hAnsi="Times New Roman" w:cs="Times New Roman"/>
          <w:lang w:val="en-GB"/>
        </w:rPr>
        <w:t>SO</w:t>
      </w:r>
      <w:r w:rsidR="0061238D" w:rsidRPr="003F12DE">
        <w:rPr>
          <w:rFonts w:ascii="Times New Roman" w:hAnsi="Times New Roman" w:cs="Times New Roman"/>
          <w:vertAlign w:val="subscript"/>
          <w:lang w:val="en-GB"/>
        </w:rPr>
        <w:t>4</w:t>
      </w:r>
      <w:r w:rsidR="0061238D" w:rsidRPr="00C92D32">
        <w:rPr>
          <w:rFonts w:ascii="Times New Roman" w:hAnsi="Times New Roman" w:cs="Times New Roman"/>
          <w:lang w:val="en-GB"/>
        </w:rPr>
        <w:t xml:space="preserve"> gave the fastest and most precise measurements (</w:t>
      </w:r>
      <w:r w:rsidR="00593A2D" w:rsidRPr="003F12DE">
        <w:rPr>
          <w:rFonts w:ascii="Times New Roman" w:hAnsi="Times New Roman" w:cs="Times New Roman"/>
          <w:b/>
          <w:bCs/>
          <w:lang w:val="en-GB"/>
        </w:rPr>
        <w:t>Figure S1</w:t>
      </w:r>
      <w:r w:rsidR="0061238D" w:rsidRPr="00593A2D">
        <w:rPr>
          <w:rFonts w:ascii="Times New Roman" w:hAnsi="Times New Roman" w:cs="Times New Roman"/>
          <w:lang w:val="en-GB"/>
        </w:rPr>
        <w:t>)</w:t>
      </w:r>
      <w:r w:rsidR="002E4C10" w:rsidRPr="00593A2D">
        <w:rPr>
          <w:rFonts w:ascii="Times New Roman" w:hAnsi="Times New Roman" w:cs="Times New Roman"/>
          <w:lang w:val="en-GB"/>
        </w:rPr>
        <w:t xml:space="preserve">. </w:t>
      </w:r>
      <w:r w:rsidR="002E4C10" w:rsidRPr="00C92D32">
        <w:rPr>
          <w:rFonts w:ascii="Times New Roman" w:hAnsi="Times New Roman" w:cs="Times New Roman"/>
          <w:lang w:val="en-GB"/>
        </w:rPr>
        <w:t>Calibration in soil solution was performed</w:t>
      </w:r>
      <w:r w:rsidR="00A5544A" w:rsidRPr="00C92D32">
        <w:rPr>
          <w:rFonts w:ascii="Times New Roman" w:hAnsi="Times New Roman" w:cs="Times New Roman"/>
          <w:lang w:val="en-GB"/>
        </w:rPr>
        <w:t xml:space="preserve"> for </w:t>
      </w:r>
      <w:r w:rsidR="00634834" w:rsidRPr="00C92D32">
        <w:rPr>
          <w:rFonts w:ascii="Times New Roman" w:hAnsi="Times New Roman" w:cs="Times New Roman"/>
          <w:lang w:val="en-GB"/>
        </w:rPr>
        <w:t>a range</w:t>
      </w:r>
      <w:r w:rsidR="00A5544A" w:rsidRPr="00C92D32">
        <w:rPr>
          <w:rFonts w:ascii="Times New Roman" w:hAnsi="Times New Roman" w:cs="Times New Roman"/>
          <w:lang w:val="en-GB"/>
        </w:rPr>
        <w:t xml:space="preserve"> of </w:t>
      </w:r>
      <w:r w:rsidR="008943E7" w:rsidRPr="00C92D32">
        <w:rPr>
          <w:rFonts w:ascii="Times New Roman" w:hAnsi="Times New Roman" w:cs="Times New Roman"/>
          <w:lang w:val="en-GB"/>
        </w:rPr>
        <w:t>concentrations</w:t>
      </w:r>
      <w:r w:rsidR="008943E7">
        <w:rPr>
          <w:rFonts w:ascii="Times New Roman" w:hAnsi="Times New Roman" w:cs="Times New Roman"/>
          <w:lang w:val="en-GB"/>
        </w:rPr>
        <w:t xml:space="preserve"> </w:t>
      </w:r>
      <w:r w:rsidR="008943E7" w:rsidRPr="00C92D32">
        <w:rPr>
          <w:rFonts w:ascii="Times New Roman" w:hAnsi="Times New Roman" w:cs="Times New Roman"/>
          <w:lang w:val="en-GB"/>
        </w:rPr>
        <w:t xml:space="preserve">(4.5, 9, 18, 36, 72, and 144ppm) </w:t>
      </w:r>
      <w:r w:rsidR="008943E7">
        <w:rPr>
          <w:rFonts w:ascii="Times New Roman" w:hAnsi="Times New Roman" w:cs="Times New Roman"/>
          <w:lang w:val="en-GB"/>
        </w:rPr>
        <w:t>of</w:t>
      </w:r>
      <w:r w:rsidR="008943E7" w:rsidRPr="00C92D32">
        <w:rPr>
          <w:rFonts w:ascii="Times New Roman" w:hAnsi="Times New Roman" w:cs="Times New Roman"/>
          <w:lang w:val="en-GB"/>
        </w:rPr>
        <w:t xml:space="preserve"> </w:t>
      </w:r>
      <w:r w:rsidR="00A5544A" w:rsidRPr="00C92D32">
        <w:rPr>
          <w:rFonts w:ascii="Times New Roman" w:hAnsi="Times New Roman" w:cs="Times New Roman"/>
          <w:lang w:val="en-GB"/>
        </w:rPr>
        <w:t>NH</w:t>
      </w:r>
      <w:r w:rsidR="00A5544A" w:rsidRPr="00D64101">
        <w:rPr>
          <w:rFonts w:ascii="Times New Roman" w:hAnsi="Times New Roman" w:cs="Times New Roman"/>
          <w:vertAlign w:val="subscript"/>
          <w:lang w:val="en-GB"/>
        </w:rPr>
        <w:t>4</w:t>
      </w:r>
      <w:r w:rsidR="00A5544A" w:rsidRPr="00C92D32">
        <w:rPr>
          <w:rFonts w:ascii="Times New Roman" w:hAnsi="Times New Roman" w:cs="Times New Roman"/>
          <w:lang w:val="en-GB"/>
        </w:rPr>
        <w:t>NO</w:t>
      </w:r>
      <w:r w:rsidR="00A5544A" w:rsidRPr="00D64101">
        <w:rPr>
          <w:rFonts w:ascii="Times New Roman" w:hAnsi="Times New Roman" w:cs="Times New Roman"/>
          <w:vertAlign w:val="subscript"/>
          <w:lang w:val="en-GB"/>
        </w:rPr>
        <w:t>3</w:t>
      </w:r>
      <w:r w:rsidR="00A5544A" w:rsidRPr="00C92D32">
        <w:rPr>
          <w:rFonts w:ascii="Times New Roman" w:hAnsi="Times New Roman" w:cs="Times New Roman"/>
          <w:lang w:val="en-GB"/>
        </w:rPr>
        <w:t xml:space="preserve"> </w:t>
      </w:r>
      <w:r w:rsidR="00B95CF8">
        <w:rPr>
          <w:rFonts w:ascii="Times New Roman" w:hAnsi="Times New Roman" w:cs="Times New Roman"/>
          <w:lang w:val="en-GB"/>
        </w:rPr>
        <w:t xml:space="preserve">spiked </w:t>
      </w:r>
      <w:r w:rsidR="00020893">
        <w:rPr>
          <w:rFonts w:ascii="Times New Roman" w:hAnsi="Times New Roman" w:cs="Times New Roman"/>
          <w:lang w:val="en-GB"/>
        </w:rPr>
        <w:t xml:space="preserve">in the </w:t>
      </w:r>
      <w:r w:rsidR="00E0729E">
        <w:rPr>
          <w:rFonts w:ascii="Times New Roman" w:hAnsi="Times New Roman" w:cs="Times New Roman"/>
          <w:lang w:val="en-GB"/>
        </w:rPr>
        <w:t xml:space="preserve">soil </w:t>
      </w:r>
      <w:r w:rsidR="00020893">
        <w:rPr>
          <w:rFonts w:ascii="Times New Roman" w:hAnsi="Times New Roman" w:cs="Times New Roman"/>
          <w:lang w:val="en-GB"/>
        </w:rPr>
        <w:t>sample</w:t>
      </w:r>
      <w:r w:rsidR="00E0729E">
        <w:rPr>
          <w:rFonts w:ascii="Times New Roman" w:hAnsi="Times New Roman" w:cs="Times New Roman"/>
          <w:lang w:val="en-GB"/>
        </w:rPr>
        <w:t xml:space="preserve"> and then extracted</w:t>
      </w:r>
      <w:r w:rsidR="00A5544A" w:rsidRPr="00C92D32">
        <w:rPr>
          <w:rFonts w:ascii="Times New Roman" w:hAnsi="Times New Roman" w:cs="Times New Roman"/>
          <w:lang w:val="en-GB"/>
        </w:rPr>
        <w:t xml:space="preserve">. </w:t>
      </w:r>
      <w:r w:rsidR="00020893">
        <w:rPr>
          <w:rFonts w:ascii="Times New Roman" w:hAnsi="Times New Roman" w:cs="Times New Roman"/>
          <w:lang w:val="en-GB"/>
        </w:rPr>
        <w:t>A</w:t>
      </w:r>
      <w:r w:rsidR="00020893" w:rsidRPr="00C92D32">
        <w:rPr>
          <w:rFonts w:ascii="Times New Roman" w:hAnsi="Times New Roman" w:cs="Times New Roman"/>
          <w:lang w:val="en-GB"/>
        </w:rPr>
        <w:t xml:space="preserve"> </w:t>
      </w:r>
      <w:r w:rsidR="00A5544A" w:rsidRPr="00C92D32">
        <w:rPr>
          <w:rFonts w:ascii="Times New Roman" w:hAnsi="Times New Roman" w:cs="Times New Roman"/>
          <w:lang w:val="en-GB"/>
        </w:rPr>
        <w:t xml:space="preserve">calibration curve was fitted as </w:t>
      </w:r>
      <w:r w:rsidR="00F524EE" w:rsidRPr="00C92D32">
        <w:rPr>
          <w:rFonts w:ascii="Times New Roman" w:hAnsi="Times New Roman" w:cs="Times New Roman"/>
          <w:lang w:val="en-GB"/>
        </w:rPr>
        <w:t>NH</w:t>
      </w:r>
      <w:r w:rsidR="00F524EE" w:rsidRPr="00C92D32">
        <w:rPr>
          <w:rFonts w:ascii="Times New Roman" w:hAnsi="Times New Roman" w:cs="Times New Roman"/>
          <w:vertAlign w:val="subscript"/>
          <w:lang w:val="en-GB"/>
        </w:rPr>
        <w:t>4</w:t>
      </w:r>
      <w:r w:rsidR="00F524EE">
        <w:rPr>
          <w:rFonts w:ascii="Times New Roman" w:hAnsi="Times New Roman" w:cs="Times New Roman"/>
          <w:vertAlign w:val="superscript"/>
          <w:lang w:val="en-GB"/>
        </w:rPr>
        <w:t>+</w:t>
      </w:r>
      <w:r w:rsidR="00A5544A" w:rsidRPr="00C92D32">
        <w:rPr>
          <w:rFonts w:ascii="Times New Roman" w:hAnsi="Times New Roman" w:cs="Times New Roman"/>
          <w:vertAlign w:val="subscript"/>
          <w:lang w:val="en-GB"/>
        </w:rPr>
        <w:t>[ppm]</w:t>
      </w:r>
      <w:r w:rsidR="00A5544A" w:rsidRPr="00C92D32">
        <w:rPr>
          <w:rFonts w:ascii="Times New Roman" w:hAnsi="Times New Roman" w:cs="Times New Roman"/>
          <w:lang w:val="en-GB"/>
        </w:rPr>
        <w:t xml:space="preserve"> = (Time</w:t>
      </w:r>
      <w:r w:rsidR="00A5544A" w:rsidRPr="00C92D32">
        <w:rPr>
          <w:rFonts w:ascii="Times New Roman" w:hAnsi="Times New Roman" w:cs="Times New Roman"/>
          <w:vertAlign w:val="subscript"/>
          <w:lang w:val="en-GB"/>
        </w:rPr>
        <w:t xml:space="preserve">[minutes] </w:t>
      </w:r>
      <w:r w:rsidR="000426AE">
        <w:rPr>
          <w:rFonts w:ascii="Helvetica" w:hAnsi="Helvetica"/>
          <w:color w:val="222222"/>
          <w:shd w:val="clear" w:color="auto" w:fill="FFFFFF"/>
        </w:rPr>
        <w:t>×</w:t>
      </w:r>
      <w:r w:rsidR="00A5544A" w:rsidRPr="00C92D32">
        <w:rPr>
          <w:rFonts w:ascii="Times New Roman" w:hAnsi="Times New Roman" w:cs="Times New Roman"/>
          <w:lang w:val="en-GB"/>
        </w:rPr>
        <w:t xml:space="preserve"> 5.43e-4)</w:t>
      </w:r>
      <w:r w:rsidR="00A5544A" w:rsidRPr="00C92D32">
        <w:rPr>
          <w:rFonts w:ascii="Times New Roman" w:hAnsi="Times New Roman" w:cs="Times New Roman"/>
          <w:vertAlign w:val="superscript"/>
          <w:lang w:val="en-GB"/>
        </w:rPr>
        <w:t xml:space="preserve">-1.26 </w:t>
      </w:r>
      <w:r w:rsidR="00A5544A" w:rsidRPr="00C92D32">
        <w:rPr>
          <w:rFonts w:ascii="Times New Roman" w:hAnsi="Times New Roman" w:cs="Times New Roman"/>
          <w:lang w:val="en-GB"/>
        </w:rPr>
        <w:t>with R</w:t>
      </w:r>
      <w:r w:rsidR="00A5544A" w:rsidRPr="00C92D32">
        <w:rPr>
          <w:rFonts w:ascii="Times New Roman" w:hAnsi="Times New Roman" w:cs="Times New Roman"/>
          <w:vertAlign w:val="superscript"/>
          <w:lang w:val="en-GB"/>
        </w:rPr>
        <w:t xml:space="preserve">2 </w:t>
      </w:r>
      <w:r w:rsidR="00A5544A" w:rsidRPr="00C92D32">
        <w:rPr>
          <w:rFonts w:ascii="Times New Roman" w:hAnsi="Times New Roman" w:cs="Times New Roman"/>
          <w:lang w:val="en-GB"/>
        </w:rPr>
        <w:t>= 0.96</w:t>
      </w:r>
      <w:r w:rsidR="00634834" w:rsidRPr="00C92D32">
        <w:rPr>
          <w:rFonts w:ascii="Times New Roman" w:hAnsi="Times New Roman" w:cs="Times New Roman"/>
          <w:lang w:val="en-GB"/>
        </w:rPr>
        <w:t xml:space="preserve"> (</w:t>
      </w:r>
      <w:r w:rsidR="00EC63A0" w:rsidRPr="003F12DE">
        <w:rPr>
          <w:rFonts w:ascii="Times New Roman" w:hAnsi="Times New Roman" w:cs="Times New Roman"/>
          <w:b/>
          <w:bCs/>
          <w:lang w:val="en-GB"/>
        </w:rPr>
        <w:t>Figure 2.4</w:t>
      </w:r>
      <w:r w:rsidR="00634834" w:rsidRPr="00C92D32">
        <w:rPr>
          <w:rFonts w:ascii="Times New Roman" w:hAnsi="Times New Roman" w:cs="Times New Roman"/>
          <w:lang w:val="en-GB"/>
        </w:rPr>
        <w:t>)</w:t>
      </w:r>
      <w:r w:rsidR="00B91D82" w:rsidRPr="00C92D32">
        <w:rPr>
          <w:rFonts w:ascii="Times New Roman" w:hAnsi="Times New Roman" w:cs="Times New Roman"/>
          <w:lang w:val="en-GB"/>
        </w:rPr>
        <w:t>.</w:t>
      </w:r>
    </w:p>
    <w:p w14:paraId="03069174" w14:textId="77777777" w:rsidR="007F38D3" w:rsidRPr="00C958CD" w:rsidRDefault="007F38D3" w:rsidP="000F3209">
      <w:pPr>
        <w:spacing w:after="0" w:line="480" w:lineRule="auto"/>
        <w:rPr>
          <w:rFonts w:ascii="Times New Roman" w:hAnsi="Times New Roman" w:cs="Times New Roman"/>
          <w:iCs/>
          <w:lang w:val="en-GB"/>
        </w:rPr>
      </w:pPr>
    </w:p>
    <w:p w14:paraId="19E67DA7" w14:textId="5E290461" w:rsidR="000F3209" w:rsidRPr="00C92D32" w:rsidRDefault="00D63662" w:rsidP="000F3209">
      <w:pPr>
        <w:spacing w:after="0" w:line="480" w:lineRule="auto"/>
        <w:rPr>
          <w:rFonts w:ascii="Times New Roman" w:hAnsi="Times New Roman" w:cs="Times New Roman"/>
          <w:lang w:val="en-GB"/>
        </w:rPr>
      </w:pPr>
      <w:r w:rsidRPr="003F12DE">
        <w:rPr>
          <w:rFonts w:ascii="Times New Roman" w:hAnsi="Times New Roman" w:cs="Times New Roman"/>
          <w:i/>
          <w:lang w:val="en-GB"/>
        </w:rPr>
        <w:t xml:space="preserve">Control of </w:t>
      </w:r>
      <w:r w:rsidRPr="00D63662">
        <w:rPr>
          <w:rFonts w:ascii="Times New Roman" w:hAnsi="Times New Roman" w:cs="Times New Roman"/>
          <w:i/>
          <w:lang w:val="en-GB"/>
        </w:rPr>
        <w:t>r</w:t>
      </w:r>
      <w:r w:rsidR="008A0282" w:rsidRPr="00D63662">
        <w:rPr>
          <w:rFonts w:ascii="Times New Roman" w:hAnsi="Times New Roman" w:cs="Times New Roman"/>
          <w:i/>
          <w:lang w:val="en-GB"/>
        </w:rPr>
        <w:t>ain</w:t>
      </w:r>
      <w:r w:rsidRPr="00D63662">
        <w:rPr>
          <w:rFonts w:ascii="Times New Roman" w:hAnsi="Times New Roman" w:cs="Times New Roman"/>
          <w:i/>
          <w:lang w:val="en-GB"/>
        </w:rPr>
        <w:t>fall</w:t>
      </w:r>
      <w:r w:rsidR="008A0282" w:rsidRPr="00D63662">
        <w:rPr>
          <w:rFonts w:ascii="Times New Roman" w:hAnsi="Times New Roman" w:cs="Times New Roman"/>
          <w:i/>
          <w:lang w:val="en-GB"/>
        </w:rPr>
        <w:t xml:space="preserve"> and </w:t>
      </w:r>
      <w:r w:rsidRPr="00D63662">
        <w:rPr>
          <w:rFonts w:ascii="Times New Roman" w:hAnsi="Times New Roman" w:cs="Times New Roman"/>
          <w:i/>
          <w:lang w:val="en-GB"/>
        </w:rPr>
        <w:t>t</w:t>
      </w:r>
      <w:r w:rsidR="008A0282" w:rsidRPr="00D63662">
        <w:rPr>
          <w:rFonts w:ascii="Times New Roman" w:hAnsi="Times New Roman" w:cs="Times New Roman"/>
          <w:i/>
          <w:lang w:val="en-GB"/>
        </w:rPr>
        <w:t>emperature</w:t>
      </w:r>
      <w:r w:rsidRPr="00D63662">
        <w:rPr>
          <w:rFonts w:ascii="Times New Roman" w:hAnsi="Times New Roman" w:cs="Times New Roman"/>
          <w:i/>
          <w:lang w:val="en-GB"/>
        </w:rPr>
        <w:t>:</w:t>
      </w:r>
      <w:r>
        <w:rPr>
          <w:rFonts w:ascii="Times New Roman" w:hAnsi="Times New Roman" w:cs="Times New Roman"/>
          <w:lang w:val="en-GB"/>
        </w:rPr>
        <w:t xml:space="preserve"> </w:t>
      </w:r>
      <w:r w:rsidR="00C8751A" w:rsidRPr="00C92D32">
        <w:rPr>
          <w:rFonts w:ascii="Times New Roman" w:hAnsi="Times New Roman" w:cs="Times New Roman"/>
          <w:lang w:val="en-GB"/>
        </w:rPr>
        <w:t xml:space="preserve">Rainfall was </w:t>
      </w:r>
      <w:r w:rsidR="00E0729E">
        <w:rPr>
          <w:rFonts w:ascii="Times New Roman" w:hAnsi="Times New Roman" w:cs="Times New Roman"/>
          <w:lang w:val="en-GB"/>
        </w:rPr>
        <w:t>fixed at</w:t>
      </w:r>
      <w:r w:rsidR="00C8751A" w:rsidRPr="00C92D32">
        <w:rPr>
          <w:rFonts w:ascii="Times New Roman" w:hAnsi="Times New Roman" w:cs="Times New Roman"/>
          <w:lang w:val="en-GB"/>
        </w:rPr>
        <w:t xml:space="preserve"> 1, 3, 5, or 10</w:t>
      </w:r>
      <w:r w:rsidR="00FA39E2">
        <w:rPr>
          <w:rFonts w:ascii="Times New Roman" w:hAnsi="Times New Roman" w:cs="Times New Roman"/>
          <w:lang w:val="en-GB"/>
        </w:rPr>
        <w:t xml:space="preserve"> </w:t>
      </w:r>
      <w:r w:rsidR="00C8751A" w:rsidRPr="00C92D32">
        <w:rPr>
          <w:rFonts w:ascii="Times New Roman" w:hAnsi="Times New Roman" w:cs="Times New Roman"/>
          <w:lang w:val="en-GB"/>
        </w:rPr>
        <w:t>mm</w:t>
      </w:r>
      <w:r w:rsidR="00FA39E2">
        <w:rPr>
          <w:rFonts w:ascii="Times New Roman" w:hAnsi="Times New Roman" w:cs="Times New Roman"/>
          <w:lang w:val="en-GB"/>
        </w:rPr>
        <w:t>/day</w:t>
      </w:r>
      <w:r w:rsidR="00E0729E">
        <w:rPr>
          <w:rFonts w:ascii="Times New Roman" w:hAnsi="Times New Roman" w:cs="Times New Roman"/>
          <w:lang w:val="en-GB"/>
        </w:rPr>
        <w:t>, implemented by adding a daily equivalent (pots were watered every 2 days) of 57</w:t>
      </w:r>
      <w:r w:rsidR="00C958CD">
        <w:rPr>
          <w:rFonts w:ascii="Times New Roman" w:hAnsi="Times New Roman" w:cs="Times New Roman"/>
          <w:lang w:val="en-GB"/>
        </w:rPr>
        <w:t xml:space="preserve"> </w:t>
      </w:r>
      <w:r w:rsidR="00E0729E">
        <w:rPr>
          <w:rFonts w:ascii="Times New Roman" w:hAnsi="Times New Roman" w:cs="Times New Roman"/>
          <w:lang w:val="en-GB"/>
        </w:rPr>
        <w:t>ml, 172</w:t>
      </w:r>
      <w:r w:rsidR="00C958CD">
        <w:rPr>
          <w:rFonts w:ascii="Times New Roman" w:hAnsi="Times New Roman" w:cs="Times New Roman"/>
          <w:lang w:val="en-GB"/>
        </w:rPr>
        <w:t xml:space="preserve"> </w:t>
      </w:r>
      <w:r w:rsidR="00E0729E">
        <w:rPr>
          <w:rFonts w:ascii="Times New Roman" w:hAnsi="Times New Roman" w:cs="Times New Roman"/>
          <w:lang w:val="en-GB"/>
        </w:rPr>
        <w:t>ml, 286</w:t>
      </w:r>
      <w:r w:rsidR="00C958CD">
        <w:rPr>
          <w:rFonts w:ascii="Times New Roman" w:hAnsi="Times New Roman" w:cs="Times New Roman"/>
          <w:lang w:val="en-GB"/>
        </w:rPr>
        <w:t xml:space="preserve"> </w:t>
      </w:r>
      <w:r w:rsidR="00E0729E">
        <w:rPr>
          <w:rFonts w:ascii="Times New Roman" w:hAnsi="Times New Roman" w:cs="Times New Roman"/>
          <w:lang w:val="en-GB"/>
        </w:rPr>
        <w:t>ml and 573</w:t>
      </w:r>
      <w:r w:rsidR="00C958CD">
        <w:rPr>
          <w:rFonts w:ascii="Times New Roman" w:hAnsi="Times New Roman" w:cs="Times New Roman"/>
          <w:lang w:val="en-GB"/>
        </w:rPr>
        <w:t xml:space="preserve"> </w:t>
      </w:r>
      <w:r w:rsidR="00E0729E">
        <w:rPr>
          <w:rFonts w:ascii="Times New Roman" w:hAnsi="Times New Roman" w:cs="Times New Roman"/>
          <w:lang w:val="en-GB"/>
        </w:rPr>
        <w:t>ml respectively to a pot area of 573</w:t>
      </w:r>
      <w:r w:rsidR="00C958CD">
        <w:rPr>
          <w:rFonts w:ascii="Times New Roman" w:hAnsi="Times New Roman" w:cs="Times New Roman"/>
          <w:lang w:val="en-GB"/>
        </w:rPr>
        <w:t xml:space="preserve"> </w:t>
      </w:r>
      <w:r w:rsidR="00E0729E">
        <w:rPr>
          <w:rFonts w:ascii="Times New Roman" w:hAnsi="Times New Roman" w:cs="Times New Roman"/>
          <w:lang w:val="en-GB"/>
        </w:rPr>
        <w:t>cm</w:t>
      </w:r>
      <w:r w:rsidR="00E0729E" w:rsidRPr="003F12DE">
        <w:rPr>
          <w:rFonts w:ascii="Times New Roman" w:hAnsi="Times New Roman" w:cs="Times New Roman"/>
          <w:vertAlign w:val="superscript"/>
          <w:lang w:val="en-GB"/>
        </w:rPr>
        <w:t>2</w:t>
      </w:r>
      <w:r w:rsidR="00E0729E">
        <w:rPr>
          <w:rFonts w:ascii="Times New Roman" w:hAnsi="Times New Roman" w:cs="Times New Roman"/>
          <w:lang w:val="en-GB"/>
        </w:rPr>
        <w:t>.</w:t>
      </w:r>
      <w:r w:rsidR="00C8751A" w:rsidRPr="00C92D32">
        <w:rPr>
          <w:rFonts w:ascii="Times New Roman" w:hAnsi="Times New Roman" w:cs="Times New Roman"/>
          <w:lang w:val="en-GB"/>
        </w:rPr>
        <w:t xml:space="preserve"> Temperature was controlled by wrapping pots </w:t>
      </w:r>
      <w:r w:rsidR="009909D0">
        <w:rPr>
          <w:rFonts w:ascii="Times New Roman" w:hAnsi="Times New Roman" w:cs="Times New Roman"/>
          <w:lang w:val="en-GB"/>
        </w:rPr>
        <w:t xml:space="preserve">containing soil </w:t>
      </w:r>
      <w:r w:rsidR="00C8751A" w:rsidRPr="00C92D32">
        <w:rPr>
          <w:rFonts w:ascii="Times New Roman" w:hAnsi="Times New Roman" w:cs="Times New Roman"/>
          <w:lang w:val="en-GB"/>
        </w:rPr>
        <w:t xml:space="preserve">with nichrome wire </w:t>
      </w:r>
      <w:r w:rsidR="009909D0">
        <w:rPr>
          <w:rFonts w:ascii="Times New Roman" w:hAnsi="Times New Roman" w:cs="Times New Roman"/>
          <w:lang w:val="en-GB"/>
        </w:rPr>
        <w:t xml:space="preserve">(purchased from Amazon) </w:t>
      </w:r>
      <w:r w:rsidR="00C8751A" w:rsidRPr="00C92D32">
        <w:rPr>
          <w:rFonts w:ascii="Times New Roman" w:hAnsi="Times New Roman" w:cs="Times New Roman"/>
          <w:lang w:val="en-GB"/>
        </w:rPr>
        <w:t>and applying a 36V potential, resulting in a</w:t>
      </w:r>
      <w:r w:rsidR="009909D0">
        <w:rPr>
          <w:rFonts w:ascii="Times New Roman" w:hAnsi="Times New Roman" w:cs="Times New Roman"/>
          <w:lang w:val="en-GB"/>
        </w:rPr>
        <w:t xml:space="preserve">n electrical </w:t>
      </w:r>
      <w:r w:rsidR="00C8751A" w:rsidRPr="00C92D32">
        <w:rPr>
          <w:rFonts w:ascii="Times New Roman" w:hAnsi="Times New Roman" w:cs="Times New Roman"/>
          <w:lang w:val="en-GB"/>
        </w:rPr>
        <w:lastRenderedPageBreak/>
        <w:t>current</w:t>
      </w:r>
      <w:r w:rsidR="009909D0">
        <w:rPr>
          <w:rFonts w:ascii="Times New Roman" w:hAnsi="Times New Roman" w:cs="Times New Roman"/>
          <w:lang w:val="en-GB"/>
        </w:rPr>
        <w:t xml:space="preserve"> of 1.5</w:t>
      </w:r>
      <w:r w:rsidR="00C958CD">
        <w:rPr>
          <w:rFonts w:ascii="Times New Roman" w:hAnsi="Times New Roman" w:cs="Times New Roman"/>
          <w:lang w:val="en-GB"/>
        </w:rPr>
        <w:t xml:space="preserve"> </w:t>
      </w:r>
      <w:r w:rsidR="009909D0">
        <w:rPr>
          <w:rFonts w:ascii="Times New Roman" w:hAnsi="Times New Roman" w:cs="Times New Roman"/>
          <w:lang w:val="en-GB"/>
        </w:rPr>
        <w:t>A supplied from</w:t>
      </w:r>
      <w:r w:rsidR="00C8751A" w:rsidRPr="00C92D32">
        <w:rPr>
          <w:rFonts w:ascii="Times New Roman" w:hAnsi="Times New Roman" w:cs="Times New Roman"/>
          <w:lang w:val="en-GB"/>
        </w:rPr>
        <w:t xml:space="preserve"> two Tenma </w:t>
      </w:r>
      <w:r w:rsidR="00127ED7" w:rsidRPr="00C92D32">
        <w:rPr>
          <w:rFonts w:ascii="Times New Roman" w:hAnsi="Times New Roman" w:cs="Times New Roman"/>
          <w:lang w:val="en-GB"/>
        </w:rPr>
        <w:t xml:space="preserve">72-8350A </w:t>
      </w:r>
      <w:r w:rsidR="00C8751A" w:rsidRPr="00C92D32">
        <w:rPr>
          <w:rFonts w:ascii="Times New Roman" w:hAnsi="Times New Roman" w:cs="Times New Roman"/>
          <w:lang w:val="en-GB"/>
        </w:rPr>
        <w:t>power supplies in series</w:t>
      </w:r>
      <w:r w:rsidR="000F3209">
        <w:rPr>
          <w:rFonts w:ascii="Times New Roman" w:hAnsi="Times New Roman" w:cs="Times New Roman"/>
          <w:lang w:val="en-GB"/>
        </w:rPr>
        <w:t>.</w:t>
      </w:r>
      <w:r w:rsidR="000F3209" w:rsidRPr="000F3209">
        <w:rPr>
          <w:rFonts w:ascii="Times New Roman" w:hAnsi="Times New Roman" w:cs="Times New Roman"/>
          <w:lang w:val="en-GB"/>
        </w:rPr>
        <w:t xml:space="preserve"> </w:t>
      </w:r>
      <w:r w:rsidR="000F3209" w:rsidRPr="00C92D32">
        <w:rPr>
          <w:rFonts w:ascii="Times New Roman" w:hAnsi="Times New Roman" w:cs="Times New Roman"/>
          <w:lang w:val="en-GB"/>
        </w:rPr>
        <w:t xml:space="preserve">Soil </w:t>
      </w:r>
      <w:r w:rsidR="007F38D3" w:rsidRPr="00C92D32">
        <w:rPr>
          <w:rFonts w:ascii="Times New Roman" w:hAnsi="Times New Roman" w:cs="Times New Roman"/>
          <w:lang w:val="en-GB"/>
        </w:rPr>
        <w:t>te</w:t>
      </w:r>
      <w:r w:rsidR="007F38D3">
        <w:rPr>
          <w:rFonts w:ascii="Times New Roman" w:hAnsi="Times New Roman" w:cs="Times New Roman"/>
          <w:lang w:val="en-GB"/>
        </w:rPr>
        <w:t>m</w:t>
      </w:r>
      <w:r w:rsidR="007F38D3" w:rsidRPr="00C92D32">
        <w:rPr>
          <w:rFonts w:ascii="Times New Roman" w:hAnsi="Times New Roman" w:cs="Times New Roman"/>
          <w:lang w:val="en-GB"/>
        </w:rPr>
        <w:t>perature</w:t>
      </w:r>
      <w:r w:rsidR="000F3209" w:rsidRPr="00C92D32">
        <w:rPr>
          <w:rFonts w:ascii="Times New Roman" w:hAnsi="Times New Roman" w:cs="Times New Roman"/>
          <w:lang w:val="en-GB"/>
        </w:rPr>
        <w:t xml:space="preserve"> </w:t>
      </w:r>
      <w:r w:rsidR="007F38D3">
        <w:rPr>
          <w:rFonts w:ascii="Times New Roman" w:hAnsi="Times New Roman" w:cs="Times New Roman"/>
          <w:lang w:val="en-GB"/>
        </w:rPr>
        <w:t xml:space="preserve">was </w:t>
      </w:r>
      <w:r w:rsidR="000F3209" w:rsidRPr="00C92D32">
        <w:rPr>
          <w:rFonts w:ascii="Times New Roman" w:hAnsi="Times New Roman" w:cs="Times New Roman"/>
          <w:lang w:val="en-GB"/>
        </w:rPr>
        <w:t>measured at 3 points (centre, edge and in between) and averaged</w:t>
      </w:r>
      <w:r w:rsidR="00FE2B76">
        <w:rPr>
          <w:rFonts w:ascii="Times New Roman" w:hAnsi="Times New Roman" w:cs="Times New Roman"/>
          <w:lang w:val="en-GB"/>
        </w:rPr>
        <w:t xml:space="preserve"> to estimate the temperature of soil </w:t>
      </w:r>
      <w:r w:rsidR="0052326D">
        <w:rPr>
          <w:rFonts w:ascii="Times New Roman" w:hAnsi="Times New Roman" w:cs="Times New Roman"/>
          <w:lang w:val="en-GB"/>
        </w:rPr>
        <w:t>periodically</w:t>
      </w:r>
      <w:r w:rsidR="000F3209" w:rsidRPr="00C92D32">
        <w:rPr>
          <w:rFonts w:ascii="Times New Roman" w:hAnsi="Times New Roman" w:cs="Times New Roman"/>
          <w:lang w:val="en-GB"/>
        </w:rPr>
        <w:t>, using a Silverline 469539 Pocket Digital Probe Thermometer.</w:t>
      </w:r>
    </w:p>
    <w:p w14:paraId="3ECF46B5" w14:textId="77777777" w:rsidR="00C8751A" w:rsidRPr="00C92D32" w:rsidRDefault="00C8751A">
      <w:pPr>
        <w:spacing w:after="0" w:line="480" w:lineRule="auto"/>
        <w:rPr>
          <w:rFonts w:ascii="Times New Roman" w:hAnsi="Times New Roman" w:cs="Times New Roman"/>
          <w:i/>
          <w:lang w:val="en-GB"/>
        </w:rPr>
      </w:pPr>
    </w:p>
    <w:p w14:paraId="5D014B80" w14:textId="37F86D68" w:rsidR="0046673C" w:rsidRPr="00C92D32" w:rsidRDefault="000F3209">
      <w:pPr>
        <w:spacing w:after="0" w:line="480" w:lineRule="auto"/>
        <w:rPr>
          <w:rFonts w:ascii="Times New Roman" w:hAnsi="Times New Roman" w:cs="Times New Roman"/>
          <w:i/>
          <w:lang w:val="en-GB"/>
        </w:rPr>
      </w:pPr>
      <w:r>
        <w:rPr>
          <w:rFonts w:ascii="Times New Roman" w:hAnsi="Times New Roman" w:cs="Times New Roman"/>
          <w:i/>
          <w:lang w:val="en-GB"/>
        </w:rPr>
        <w:t>Measurement of EC and pH of soil:</w:t>
      </w:r>
      <w:r>
        <w:rPr>
          <w:rFonts w:ascii="Times New Roman" w:hAnsi="Times New Roman" w:cs="Times New Roman"/>
          <w:lang w:val="en-GB"/>
        </w:rPr>
        <w:t xml:space="preserve"> </w:t>
      </w:r>
      <w:r w:rsidR="006916F9">
        <w:rPr>
          <w:rFonts w:ascii="Times New Roman" w:hAnsi="Times New Roman" w:cs="Times New Roman"/>
          <w:lang w:val="en-GB"/>
        </w:rPr>
        <w:t xml:space="preserve">Using a </w:t>
      </w:r>
      <w:r w:rsidR="004D5B3A" w:rsidRPr="00C92D32">
        <w:rPr>
          <w:rFonts w:ascii="Times New Roman" w:hAnsi="Times New Roman" w:cs="Times New Roman"/>
          <w:lang w:val="en-GB"/>
        </w:rPr>
        <w:t>Hanna Instruments HI5222</w:t>
      </w:r>
      <w:r w:rsidR="003B068C">
        <w:rPr>
          <w:rFonts w:ascii="Times New Roman" w:hAnsi="Times New Roman" w:cs="Times New Roman"/>
          <w:lang w:val="en-GB"/>
        </w:rPr>
        <w:t xml:space="preserve">-type </w:t>
      </w:r>
      <w:r w:rsidR="004D5B3A" w:rsidRPr="00C92D32">
        <w:rPr>
          <w:rFonts w:ascii="Times New Roman" w:hAnsi="Times New Roman" w:cs="Times New Roman"/>
          <w:lang w:val="en-GB"/>
        </w:rPr>
        <w:t xml:space="preserve">benchtop </w:t>
      </w:r>
      <w:r w:rsidR="006916F9">
        <w:rPr>
          <w:rFonts w:ascii="Times New Roman" w:hAnsi="Times New Roman" w:cs="Times New Roman"/>
          <w:lang w:val="en-GB"/>
        </w:rPr>
        <w:t xml:space="preserve">EC/pH </w:t>
      </w:r>
      <w:r w:rsidR="004D5B3A" w:rsidRPr="00C92D32">
        <w:rPr>
          <w:rFonts w:ascii="Times New Roman" w:hAnsi="Times New Roman" w:cs="Times New Roman"/>
          <w:lang w:val="en-GB"/>
        </w:rPr>
        <w:t>meter</w:t>
      </w:r>
      <w:r w:rsidR="006916F9">
        <w:rPr>
          <w:rFonts w:ascii="Times New Roman" w:hAnsi="Times New Roman" w:cs="Times New Roman"/>
          <w:lang w:val="en-GB"/>
        </w:rPr>
        <w:t xml:space="preserve">, </w:t>
      </w:r>
      <w:r w:rsidR="0052326D">
        <w:rPr>
          <w:rFonts w:ascii="Times New Roman" w:hAnsi="Times New Roman" w:cs="Times New Roman"/>
          <w:lang w:val="en-GB"/>
        </w:rPr>
        <w:t>the pH and EC of</w:t>
      </w:r>
      <w:r w:rsidR="0052326D">
        <w:rPr>
          <w:rFonts w:ascii="Times New Roman" w:hAnsi="Times New Roman" w:cs="Times New Roman"/>
          <w:i/>
          <w:lang w:val="en-GB"/>
        </w:rPr>
        <w:t xml:space="preserve"> </w:t>
      </w:r>
      <w:r w:rsidR="0052326D" w:rsidRPr="003F12DE">
        <w:rPr>
          <w:rFonts w:ascii="Times New Roman" w:hAnsi="Times New Roman" w:cs="Times New Roman"/>
          <w:iCs/>
          <w:lang w:val="en-GB"/>
        </w:rPr>
        <w:t>t</w:t>
      </w:r>
      <w:r w:rsidR="006916F9">
        <w:rPr>
          <w:rFonts w:ascii="Times New Roman" w:hAnsi="Times New Roman" w:cs="Times New Roman"/>
          <w:lang w:val="en-GB"/>
        </w:rPr>
        <w:t>he solution extracted from the samples of soil</w:t>
      </w:r>
      <w:r w:rsidR="0052326D">
        <w:rPr>
          <w:rFonts w:ascii="Times New Roman" w:hAnsi="Times New Roman" w:cs="Times New Roman"/>
          <w:lang w:val="en-GB"/>
        </w:rPr>
        <w:t xml:space="preserve"> were measured</w:t>
      </w:r>
      <w:r w:rsidR="003B068C">
        <w:rPr>
          <w:rFonts w:ascii="Times New Roman" w:hAnsi="Times New Roman" w:cs="Times New Roman"/>
          <w:lang w:val="en-GB"/>
        </w:rPr>
        <w:t xml:space="preserve">. Each sample was measured five times and the readings were </w:t>
      </w:r>
      <w:r w:rsidR="003B068C" w:rsidRPr="00C92D32">
        <w:rPr>
          <w:rFonts w:ascii="Times New Roman" w:hAnsi="Times New Roman" w:cs="Times New Roman"/>
          <w:lang w:val="en-GB"/>
        </w:rPr>
        <w:t>averaged</w:t>
      </w:r>
      <w:r w:rsidR="003B068C">
        <w:rPr>
          <w:rFonts w:ascii="Times New Roman" w:hAnsi="Times New Roman" w:cs="Times New Roman"/>
          <w:lang w:val="en-GB"/>
        </w:rPr>
        <w:t xml:space="preserve"> to</w:t>
      </w:r>
      <w:r w:rsidR="005555B1">
        <w:rPr>
          <w:rFonts w:ascii="Times New Roman" w:hAnsi="Times New Roman" w:cs="Times New Roman"/>
          <w:lang w:val="en-GB"/>
        </w:rPr>
        <w:t xml:space="preserve"> reduce error. </w:t>
      </w:r>
    </w:p>
    <w:p w14:paraId="06F12DDA" w14:textId="6FE2B26B" w:rsidR="0046673C" w:rsidRPr="007F3F5C" w:rsidRDefault="003B068C">
      <w:pPr>
        <w:spacing w:after="0" w:line="480" w:lineRule="auto"/>
        <w:rPr>
          <w:rFonts w:ascii="Times New Roman" w:hAnsi="Times New Roman" w:cs="Times New Roman"/>
          <w:lang w:val="en-GB"/>
        </w:rPr>
      </w:pPr>
      <w:r>
        <w:rPr>
          <w:rFonts w:ascii="Times New Roman" w:hAnsi="Times New Roman" w:cs="Times New Roman"/>
          <w:lang w:val="en-GB"/>
        </w:rPr>
        <w:t xml:space="preserve"> </w:t>
      </w:r>
    </w:p>
    <w:p w14:paraId="627FE3A6" w14:textId="234292C3" w:rsidR="004523AC" w:rsidRDefault="004523AC">
      <w:pPr>
        <w:spacing w:after="0" w:line="480" w:lineRule="auto"/>
        <w:rPr>
          <w:rFonts w:ascii="Times New Roman" w:hAnsi="Times New Roman" w:cs="Times New Roman"/>
          <w:lang w:val="en-GB"/>
        </w:rPr>
      </w:pPr>
      <w:r w:rsidRPr="007F3F5C">
        <w:rPr>
          <w:rFonts w:ascii="Times New Roman" w:hAnsi="Times New Roman" w:cs="Times New Roman"/>
          <w:i/>
          <w:lang w:val="en-GB"/>
        </w:rPr>
        <w:t>Machine learning model</w:t>
      </w:r>
      <w:r w:rsidR="005555B1" w:rsidRPr="007F3F5C">
        <w:rPr>
          <w:rFonts w:ascii="Times New Roman" w:hAnsi="Times New Roman" w:cs="Times New Roman"/>
          <w:i/>
          <w:lang w:val="en-GB"/>
        </w:rPr>
        <w:t>:</w:t>
      </w:r>
      <w:r w:rsidR="005555B1" w:rsidRPr="007F3F5C">
        <w:rPr>
          <w:rFonts w:ascii="Times New Roman" w:hAnsi="Times New Roman" w:cs="Times New Roman"/>
          <w:lang w:val="en-GB"/>
        </w:rPr>
        <w:t xml:space="preserve"> </w:t>
      </w:r>
      <w:r w:rsidR="00067EB5" w:rsidRPr="007F3F5C">
        <w:rPr>
          <w:rFonts w:ascii="Times New Roman" w:hAnsi="Times New Roman" w:cs="Times New Roman"/>
          <w:lang w:val="en-GB"/>
        </w:rPr>
        <w:t xml:space="preserve">All computational work was performed using </w:t>
      </w:r>
      <w:r w:rsidR="00900073" w:rsidRPr="007F3F5C">
        <w:rPr>
          <w:rFonts w:ascii="Times New Roman" w:hAnsi="Times New Roman" w:cs="Times New Roman"/>
          <w:lang w:val="en-GB"/>
        </w:rPr>
        <w:t>Python (3.6) in PyCharm integrated development</w:t>
      </w:r>
      <w:r w:rsidR="005555B1" w:rsidRPr="007F3F5C">
        <w:rPr>
          <w:rFonts w:ascii="Times New Roman" w:hAnsi="Times New Roman" w:cs="Times New Roman"/>
          <w:lang w:val="en-GB"/>
        </w:rPr>
        <w:t xml:space="preserve"> </w:t>
      </w:r>
      <w:r w:rsidR="00900073" w:rsidRPr="007F3F5C">
        <w:rPr>
          <w:rFonts w:ascii="Times New Roman" w:hAnsi="Times New Roman" w:cs="Times New Roman"/>
          <w:lang w:val="en-GB"/>
        </w:rPr>
        <w:t>environment.</w:t>
      </w:r>
      <w:r w:rsidR="00A666A0" w:rsidRPr="007F3F5C">
        <w:rPr>
          <w:rFonts w:ascii="Times New Roman" w:hAnsi="Times New Roman" w:cs="Times New Roman"/>
          <w:lang w:val="en-GB"/>
        </w:rPr>
        <w:t xml:space="preserve"> </w:t>
      </w:r>
      <w:r w:rsidR="00067EB5" w:rsidRPr="007F3F5C">
        <w:rPr>
          <w:rFonts w:ascii="Times New Roman" w:hAnsi="Times New Roman" w:cs="Times New Roman"/>
          <w:lang w:val="en-GB"/>
        </w:rPr>
        <w:t>For modelling and optimization, we used the following c</w:t>
      </w:r>
      <w:r w:rsidR="00A666A0" w:rsidRPr="007F3F5C">
        <w:rPr>
          <w:rFonts w:ascii="Times New Roman" w:hAnsi="Times New Roman" w:cs="Times New Roman"/>
          <w:lang w:val="en-GB"/>
        </w:rPr>
        <w:t>ore packages</w:t>
      </w:r>
      <w:r w:rsidR="00067EB5" w:rsidRPr="007F3F5C">
        <w:rPr>
          <w:rFonts w:ascii="Times New Roman" w:hAnsi="Times New Roman" w:cs="Times New Roman"/>
          <w:lang w:val="en-GB"/>
        </w:rPr>
        <w:t>:</w:t>
      </w:r>
      <w:r w:rsidR="00A666A0" w:rsidRPr="007F3F5C">
        <w:rPr>
          <w:rFonts w:ascii="Times New Roman" w:hAnsi="Times New Roman" w:cs="Times New Roman"/>
          <w:lang w:val="en-GB"/>
        </w:rPr>
        <w:t xml:space="preserve"> Keras API for Tensorflow</w:t>
      </w:r>
      <w:r w:rsidR="009824F8" w:rsidRPr="007F3F5C">
        <w:rPr>
          <w:rFonts w:ascii="Times New Roman" w:hAnsi="Times New Roman" w:cs="Times New Roman"/>
          <w:lang w:val="en-GB"/>
        </w:rPr>
        <w:t xml:space="preserve"> (LSTM model)</w:t>
      </w:r>
      <w:r w:rsidR="00A666A0" w:rsidRPr="007F3F5C">
        <w:rPr>
          <w:rFonts w:ascii="Times New Roman" w:hAnsi="Times New Roman" w:cs="Times New Roman"/>
          <w:lang w:val="en-GB"/>
        </w:rPr>
        <w:t xml:space="preserve">, </w:t>
      </w:r>
      <w:r w:rsidR="001D6C89" w:rsidRPr="007F3F5C">
        <w:rPr>
          <w:rFonts w:ascii="Times New Roman" w:hAnsi="Times New Roman" w:cs="Times New Roman"/>
          <w:lang w:val="en-GB"/>
        </w:rPr>
        <w:t>Scikit-learn</w:t>
      </w:r>
      <w:r w:rsidR="009824F8" w:rsidRPr="007F3F5C">
        <w:rPr>
          <w:rFonts w:ascii="Times New Roman" w:hAnsi="Times New Roman" w:cs="Times New Roman"/>
          <w:lang w:val="en-GB"/>
        </w:rPr>
        <w:t xml:space="preserve"> (ensemble and Knn regressors)</w:t>
      </w:r>
      <w:r w:rsidR="001D6C89" w:rsidRPr="007F3F5C">
        <w:rPr>
          <w:rFonts w:ascii="Times New Roman" w:hAnsi="Times New Roman" w:cs="Times New Roman"/>
          <w:lang w:val="en-GB"/>
        </w:rPr>
        <w:t xml:space="preserve">, </w:t>
      </w:r>
      <w:r w:rsidR="009824F8" w:rsidRPr="007F3F5C">
        <w:rPr>
          <w:rFonts w:ascii="Times New Roman" w:hAnsi="Times New Roman" w:cs="Times New Roman"/>
          <w:lang w:val="en-GB"/>
        </w:rPr>
        <w:t xml:space="preserve">XGBoost, </w:t>
      </w:r>
      <w:r w:rsidR="001D6C89" w:rsidRPr="007F3F5C">
        <w:rPr>
          <w:rFonts w:ascii="Times New Roman" w:hAnsi="Times New Roman" w:cs="Times New Roman"/>
          <w:lang w:val="en-GB"/>
        </w:rPr>
        <w:t>pandas and NumPy.</w:t>
      </w:r>
      <w:r w:rsidR="001D6C89" w:rsidRPr="00C92D32">
        <w:rPr>
          <w:rFonts w:ascii="Times New Roman" w:hAnsi="Times New Roman" w:cs="Times New Roman"/>
          <w:lang w:val="en-GB"/>
        </w:rPr>
        <w:t xml:space="preserve"> </w:t>
      </w:r>
    </w:p>
    <w:p w14:paraId="4C04FE2F" w14:textId="76982584" w:rsidR="005F0E9C" w:rsidRDefault="005F0E9C">
      <w:pPr>
        <w:spacing w:after="0" w:line="480" w:lineRule="auto"/>
        <w:rPr>
          <w:rFonts w:ascii="Times New Roman" w:hAnsi="Times New Roman" w:cs="Times New Roman"/>
          <w:lang w:val="en-GB"/>
        </w:rPr>
      </w:pPr>
    </w:p>
    <w:p w14:paraId="45E42DFE" w14:textId="0BFDAB3D" w:rsidR="005F0E9C" w:rsidRPr="003A1298" w:rsidRDefault="005F0E9C">
      <w:pPr>
        <w:spacing w:after="0" w:line="480" w:lineRule="auto"/>
        <w:rPr>
          <w:rFonts w:ascii="Times New Roman" w:hAnsi="Times New Roman" w:cs="Times New Roman"/>
          <w:lang w:val="en-GB"/>
        </w:rPr>
      </w:pPr>
      <w:r>
        <w:rPr>
          <w:rFonts w:ascii="Times New Roman" w:hAnsi="Times New Roman" w:cs="Times New Roman"/>
          <w:i/>
          <w:iCs/>
          <w:lang w:val="en-GB"/>
        </w:rPr>
        <w:t xml:space="preserve">Statistics and Reproducibility: </w:t>
      </w:r>
      <w:r>
        <w:rPr>
          <w:rFonts w:ascii="Times New Roman" w:hAnsi="Times New Roman" w:cs="Times New Roman"/>
          <w:lang w:val="en-GB"/>
        </w:rPr>
        <w:t xml:space="preserve">Sample sizes for measurements from sensors made in our lab were n=5 unless otherwise stated, with error calculated by standard deviation. </w:t>
      </w:r>
      <w:r w:rsidR="003A1298">
        <w:rPr>
          <w:rFonts w:ascii="Times New Roman" w:hAnsi="Times New Roman" w:cs="Times New Roman"/>
          <w:lang w:val="en-GB"/>
        </w:rPr>
        <w:t xml:space="preserve"> No statistical method was used to pre-determine sample size, but they are similar to those reported in similar work.</w:t>
      </w:r>
      <w:r w:rsidR="003A1298">
        <w:rPr>
          <w:rFonts w:ascii="Times New Roman" w:hAnsi="Times New Roman" w:cs="Times New Roman"/>
          <w:lang w:val="en-GB"/>
        </w:rPr>
        <w:fldChar w:fldCharType="begin" w:fldLock="1"/>
      </w:r>
      <w:r w:rsidR="003A1298">
        <w:rPr>
          <w:rFonts w:ascii="Times New Roman" w:hAnsi="Times New Roman" w:cs="Times New Roman"/>
          <w:lang w:val="en-GB"/>
        </w:rPr>
        <w:instrText>ADDIN CSL_CITATION {"citationItems":[{"id":"ITEM-1","itemData":{"DOI":"10.1021/acssensors.9b00555","ISSN":"23793694","PMID":"31066550","abstract":"We report an entirely new class of printed electrical gas sensors that are produced at near \"zero cost\". This technology exploits the intrinsic hygroscopic properties of cellulose fibers within paper; although it feels and looks dry, paper contains substantial amount of moisture, adsorbed from the environment, enabling the use of wet chemical methods for sensing without manually adding water to the substrate. The sensors exhibit high sensitivity to water-soluble gases (e.g., lower limit of detection for NH3 &lt; 200 parts-per-billion) with a fast and reversible response. The sensors show comparable or better performance (especially at high relative humidity) than most commercial ammonia sensors at a fraction of their price (&lt;$0.02 per sensor). We demonstrate that the sensors proposed can be integrated into food packaging to monitor freshness (to reduce food waste and plastic pollution) or implemented into near-field-communication tags to function as wireless, battery-less gas sensors that can be interrogated with smartphones.","author":[{"dropping-particle":"","family":"Barandun","given":"Giandrin","non-dropping-particle":"","parse-names":false,"suffix":""},{"dropping-particle":"","family":"Soprani","given":"Matteo","non-dropping-particle":"","parse-names":false,"suffix":""},{"dropping-particle":"","family":"Naficy","given":"Sina","non-dropping-particle":"","parse-names":false,"suffix":""},{"dropping-particle":"","family":"Grell","given":"Max","non-dropping-particle":"","parse-names":false,"suffix":""},{"dropping-particle":"","family":"Kasimatis","given":"Michael","non-dropping-particle":"","parse-names":false,"suffix":""},{"dropping-particle":"","family":"Chiu","given":"Kwan Lun","non-dropping-particle":"","parse-names":false,"suffix":""},{"dropping-particle":"","family":"Ponzoni","given":"Andrea","non-dropping-particle":"","parse-names":false,"suffix":""},{"dropping-particle":"","family":"Güder","given":"Firat","non-dropping-particle":"","parse-names":false,"suffix":""}],"container-title":"ACS Sensors","id":"ITEM-1","issue":"6","issued":{"date-parts":[["2019"]]},"page":"1662-1669","title":"Cellulose Fibers Enable Near-Zero-Cost Electrical Sensing of Water-Soluble Gases","type":"article-journal","volume":"4"},"uris":["http://www.mendeley.com/documents/?uuid=09881abf-9f7c-43bd-9e6a-4c4242ca1d37"]}],"mendeley":{"formattedCitation":"&lt;sup&gt;37&lt;/sup&gt;","plainTextFormattedCitation":"37"},"properties":{"noteIndex":0},"schema":"https://github.com/citation-style-language/schema/raw/master/csl-citation.json"}</w:instrText>
      </w:r>
      <w:r w:rsidR="003A1298">
        <w:rPr>
          <w:rFonts w:ascii="Times New Roman" w:hAnsi="Times New Roman" w:cs="Times New Roman"/>
          <w:lang w:val="en-GB"/>
        </w:rPr>
        <w:fldChar w:fldCharType="separate"/>
      </w:r>
      <w:r w:rsidR="003A1298" w:rsidRPr="003A1298">
        <w:rPr>
          <w:rFonts w:ascii="Times New Roman" w:hAnsi="Times New Roman" w:cs="Times New Roman"/>
          <w:noProof/>
          <w:vertAlign w:val="superscript"/>
          <w:lang w:val="en-GB"/>
        </w:rPr>
        <w:t>37</w:t>
      </w:r>
      <w:r w:rsidR="003A1298">
        <w:rPr>
          <w:rFonts w:ascii="Times New Roman" w:hAnsi="Times New Roman" w:cs="Times New Roman"/>
          <w:lang w:val="en-GB"/>
        </w:rPr>
        <w:fldChar w:fldCharType="end"/>
      </w:r>
      <w:r w:rsidR="003A1298">
        <w:rPr>
          <w:rFonts w:ascii="Times New Roman" w:hAnsi="Times New Roman" w:cs="Times New Roman"/>
          <w:lang w:val="en-GB"/>
        </w:rPr>
        <w:t xml:space="preserve"> </w:t>
      </w:r>
      <w:r w:rsidR="003A1298">
        <w:rPr>
          <w:rFonts w:ascii="Times New Roman" w:hAnsi="Times New Roman" w:cs="Times New Roman"/>
        </w:rPr>
        <w:t xml:space="preserve">All data shown in </w:t>
      </w:r>
      <w:r w:rsidR="003A1298" w:rsidRPr="00332F11">
        <w:rPr>
          <w:rFonts w:ascii="Times New Roman" w:hAnsi="Times New Roman" w:cs="Times New Roman"/>
          <w:b/>
          <w:bCs/>
        </w:rPr>
        <w:t>Figure 3</w:t>
      </w:r>
      <w:r w:rsidR="003A1298">
        <w:rPr>
          <w:rFonts w:ascii="Times New Roman" w:hAnsi="Times New Roman" w:cs="Times New Roman"/>
        </w:rPr>
        <w:t xml:space="preserve"> were used for training the machine learning models with no exclusions. Since only physical measurements were made, experiments were not randomized, and investigators were not blinded to allocation during experiments and outcome assessment.</w:t>
      </w:r>
    </w:p>
    <w:p w14:paraId="27DB3769" w14:textId="77777777" w:rsidR="00C50975" w:rsidRDefault="00C50975" w:rsidP="00C50975">
      <w:pPr>
        <w:autoSpaceDE w:val="0"/>
        <w:autoSpaceDN w:val="0"/>
        <w:adjustRightInd w:val="0"/>
        <w:spacing w:after="0" w:line="480" w:lineRule="auto"/>
        <w:rPr>
          <w:rFonts w:ascii="Times New Roman" w:hAnsi="Times New Roman" w:cs="Times New Roman"/>
        </w:rPr>
      </w:pPr>
    </w:p>
    <w:p w14:paraId="1FE981ED" w14:textId="77777777" w:rsidR="00C50975" w:rsidRPr="00C94D36" w:rsidRDefault="00C50975" w:rsidP="00C50975">
      <w:pPr>
        <w:autoSpaceDE w:val="0"/>
        <w:autoSpaceDN w:val="0"/>
        <w:adjustRightInd w:val="0"/>
        <w:spacing w:after="0" w:line="480" w:lineRule="auto"/>
        <w:rPr>
          <w:rFonts w:ascii="Times New Roman" w:hAnsi="Times New Roman" w:cs="Times New Roman"/>
          <w:b/>
          <w:bCs/>
          <w:sz w:val="28"/>
          <w:szCs w:val="28"/>
        </w:rPr>
      </w:pPr>
      <w:r w:rsidRPr="00C94D36">
        <w:rPr>
          <w:rFonts w:ascii="Times New Roman" w:hAnsi="Times New Roman" w:cs="Times New Roman"/>
          <w:b/>
          <w:bCs/>
          <w:sz w:val="28"/>
          <w:szCs w:val="28"/>
        </w:rPr>
        <w:t>Data Availability</w:t>
      </w:r>
    </w:p>
    <w:p w14:paraId="70902DE1" w14:textId="685D6479" w:rsidR="005F0E9C" w:rsidRPr="003A1298" w:rsidRDefault="00C50975" w:rsidP="00C50975">
      <w:pPr>
        <w:autoSpaceDE w:val="0"/>
        <w:autoSpaceDN w:val="0"/>
        <w:adjustRightInd w:val="0"/>
        <w:spacing w:after="0" w:line="480" w:lineRule="auto"/>
        <w:rPr>
          <w:rFonts w:ascii="Times New Roman" w:hAnsi="Times New Roman" w:cs="Times New Roman"/>
        </w:rPr>
      </w:pPr>
      <w:r w:rsidRPr="009D0345">
        <w:rPr>
          <w:rFonts w:ascii="Times New Roman" w:hAnsi="Times New Roman" w:cs="Times New Roman"/>
        </w:rPr>
        <w:t>All data are available from the corresponding author upon reasonable request</w:t>
      </w:r>
      <w:r>
        <w:rPr>
          <w:rFonts w:ascii="Times New Roman" w:hAnsi="Times New Roman" w:cs="Times New Roman"/>
        </w:rPr>
        <w:t>.</w:t>
      </w:r>
      <w:r w:rsidR="005F0E9C">
        <w:rPr>
          <w:rFonts w:ascii="Times New Roman" w:hAnsi="Times New Roman" w:cs="Times New Roman"/>
        </w:rPr>
        <w:t xml:space="preserve"> </w:t>
      </w:r>
    </w:p>
    <w:p w14:paraId="588600D8" w14:textId="77777777" w:rsidR="00C50975" w:rsidRPr="00C94D36" w:rsidRDefault="00C50975">
      <w:pPr>
        <w:spacing w:after="0" w:line="480" w:lineRule="auto"/>
        <w:rPr>
          <w:rFonts w:ascii="Times New Roman" w:hAnsi="Times New Roman" w:cs="Times New Roman"/>
        </w:rPr>
      </w:pPr>
    </w:p>
    <w:p w14:paraId="593306A4" w14:textId="77777777" w:rsidR="00812108" w:rsidRPr="00C92D32" w:rsidRDefault="00812108" w:rsidP="00D64101">
      <w:pPr>
        <w:spacing w:after="0" w:line="480" w:lineRule="auto"/>
        <w:rPr>
          <w:rFonts w:ascii="Times New Roman" w:hAnsi="Times New Roman" w:cs="Times New Roman"/>
          <w:lang w:val="en-GB"/>
        </w:rPr>
      </w:pPr>
    </w:p>
    <w:p w14:paraId="191508A7" w14:textId="7F7F2105" w:rsidR="00B9114B" w:rsidRPr="00C94D36" w:rsidRDefault="00112C64" w:rsidP="00D64101">
      <w:pPr>
        <w:spacing w:after="0" w:line="480" w:lineRule="auto"/>
        <w:rPr>
          <w:rFonts w:ascii="Times New Roman" w:hAnsi="Times New Roman" w:cs="Times New Roman"/>
          <w:b/>
          <w:bCs/>
          <w:sz w:val="28"/>
          <w:szCs w:val="28"/>
          <w:lang w:val="en-GB"/>
        </w:rPr>
      </w:pPr>
      <w:r w:rsidRPr="00C94D36">
        <w:rPr>
          <w:rFonts w:ascii="Times New Roman" w:hAnsi="Times New Roman" w:cs="Times New Roman"/>
          <w:b/>
          <w:bCs/>
          <w:sz w:val="28"/>
          <w:szCs w:val="28"/>
          <w:lang w:val="en-GB"/>
        </w:rPr>
        <w:t>Acknowledgements</w:t>
      </w:r>
    </w:p>
    <w:p w14:paraId="461E0574" w14:textId="6E324E26" w:rsidR="00B9114B" w:rsidRDefault="00A6652E" w:rsidP="003409AD">
      <w:pPr>
        <w:autoSpaceDE w:val="0"/>
        <w:autoSpaceDN w:val="0"/>
        <w:adjustRightInd w:val="0"/>
        <w:spacing w:after="0" w:line="480" w:lineRule="auto"/>
        <w:rPr>
          <w:rFonts w:ascii="Times New Roman" w:hAnsi="Times New Roman" w:cs="Times New Roman"/>
        </w:rPr>
      </w:pPr>
      <w:r w:rsidRPr="002F6D75">
        <w:rPr>
          <w:rFonts w:ascii="Times New Roman" w:hAnsi="Times New Roman" w:cs="Times New Roman"/>
        </w:rPr>
        <w:t xml:space="preserve">We </w:t>
      </w:r>
      <w:r w:rsidR="00640718" w:rsidRPr="002F6D75">
        <w:rPr>
          <w:rFonts w:ascii="Times New Roman" w:hAnsi="Times New Roman" w:cs="Times New Roman"/>
        </w:rPr>
        <w:t>would like to thank EPSRC (EP/R010242/1)</w:t>
      </w:r>
      <w:r w:rsidR="00865B21" w:rsidRPr="002F6D75">
        <w:rPr>
          <w:rFonts w:ascii="Times New Roman" w:hAnsi="Times New Roman" w:cs="Times New Roman"/>
        </w:rPr>
        <w:t xml:space="preserve">, </w:t>
      </w:r>
      <w:r w:rsidRPr="002F6D75">
        <w:rPr>
          <w:rFonts w:ascii="Times New Roman" w:hAnsi="Times New Roman" w:cs="Times New Roman"/>
        </w:rPr>
        <w:t xml:space="preserve">Innovate UK (33486), </w:t>
      </w:r>
      <w:r w:rsidR="009C4D69" w:rsidRPr="002F6D75">
        <w:rPr>
          <w:rFonts w:ascii="Times New Roman" w:hAnsi="Times New Roman" w:cs="Times New Roman"/>
        </w:rPr>
        <w:t xml:space="preserve">Cytiva (formerly </w:t>
      </w:r>
      <w:r w:rsidR="00640718" w:rsidRPr="002F6D75">
        <w:rPr>
          <w:rFonts w:ascii="Times New Roman" w:hAnsi="Times New Roman" w:cs="Times New Roman"/>
        </w:rPr>
        <w:t xml:space="preserve">General Electric Healthcare </w:t>
      </w:r>
      <w:r w:rsidR="009C4D69" w:rsidRPr="002F6D75">
        <w:rPr>
          <w:rFonts w:ascii="Times New Roman" w:hAnsi="Times New Roman" w:cs="Times New Roman"/>
        </w:rPr>
        <w:t xml:space="preserve">Life Sciences) </w:t>
      </w:r>
      <w:r w:rsidR="00640718" w:rsidRPr="002F6D75">
        <w:rPr>
          <w:rFonts w:ascii="Times New Roman" w:hAnsi="Times New Roman" w:cs="Times New Roman"/>
        </w:rPr>
        <w:t xml:space="preserve">and Imperial College, Department of Bioengineering for their </w:t>
      </w:r>
      <w:r w:rsidR="00640718" w:rsidRPr="002F6D75">
        <w:rPr>
          <w:rFonts w:ascii="Times New Roman" w:hAnsi="Times New Roman" w:cs="Times New Roman"/>
        </w:rPr>
        <w:lastRenderedPageBreak/>
        <w:t xml:space="preserve">generous support. Firat Güder and Max Grell thank Imperial College Centre for </w:t>
      </w:r>
      <w:r w:rsidR="00F12192" w:rsidRPr="002F6D75">
        <w:rPr>
          <w:rFonts w:ascii="Times New Roman" w:hAnsi="Times New Roman" w:cs="Times New Roman"/>
        </w:rPr>
        <w:t>Processable</w:t>
      </w:r>
      <w:r w:rsidR="00640718" w:rsidRPr="002F6D75">
        <w:rPr>
          <w:rFonts w:ascii="Times New Roman" w:hAnsi="Times New Roman" w:cs="Times New Roman"/>
        </w:rPr>
        <w:t xml:space="preserve"> Electronics and Centre for Doctoral Training in Plastic Electronics</w:t>
      </w:r>
      <w:r w:rsidR="000D52AE" w:rsidRPr="002F6D75">
        <w:rPr>
          <w:rFonts w:ascii="Times New Roman" w:hAnsi="Times New Roman" w:cs="Times New Roman"/>
        </w:rPr>
        <w:t xml:space="preserve">, </w:t>
      </w:r>
      <w:r w:rsidR="00765824" w:rsidRPr="002F6D75">
        <w:rPr>
          <w:rFonts w:ascii="Times New Roman" w:hAnsi="Times New Roman" w:cs="Times New Roman"/>
        </w:rPr>
        <w:t>Professor Sophia Yaliraki</w:t>
      </w:r>
      <w:r w:rsidR="000D52AE" w:rsidRPr="002F6D75">
        <w:rPr>
          <w:rFonts w:ascii="Times New Roman" w:hAnsi="Times New Roman" w:cs="Times New Roman"/>
        </w:rPr>
        <w:t xml:space="preserve"> from</w:t>
      </w:r>
      <w:r w:rsidR="00765824" w:rsidRPr="002F6D75">
        <w:rPr>
          <w:rFonts w:ascii="Times New Roman" w:hAnsi="Times New Roman" w:cs="Times New Roman"/>
        </w:rPr>
        <w:t xml:space="preserve"> Imperial College Department of Chemistry</w:t>
      </w:r>
      <w:r w:rsidR="000D52AE" w:rsidRPr="002F6D75">
        <w:rPr>
          <w:rFonts w:ascii="Times New Roman" w:hAnsi="Times New Roman" w:cs="Times New Roman"/>
        </w:rPr>
        <w:t>, Professor Thomas Bell from Imperial College Department of Life Sciences,</w:t>
      </w:r>
      <w:r w:rsidR="00723306">
        <w:rPr>
          <w:rFonts w:ascii="Times New Roman" w:hAnsi="Times New Roman" w:cs="Times New Roman"/>
        </w:rPr>
        <w:t xml:space="preserve"> Dr Charles Mace from Tufts University Department of Chemistry</w:t>
      </w:r>
      <w:r w:rsidR="000D52AE" w:rsidRPr="002F6D75">
        <w:rPr>
          <w:rFonts w:ascii="Times New Roman" w:hAnsi="Times New Roman" w:cs="Times New Roman"/>
        </w:rPr>
        <w:t xml:space="preserve"> and Dr Tom Schaul from </w:t>
      </w:r>
      <w:r w:rsidR="0037490E" w:rsidRPr="002F6D75">
        <w:rPr>
          <w:rFonts w:ascii="Times New Roman" w:hAnsi="Times New Roman" w:cs="Times New Roman"/>
        </w:rPr>
        <w:t xml:space="preserve">(Google) </w:t>
      </w:r>
      <w:r w:rsidR="000D52AE" w:rsidRPr="002F6D75">
        <w:rPr>
          <w:rFonts w:ascii="Times New Roman" w:hAnsi="Times New Roman" w:cs="Times New Roman"/>
        </w:rPr>
        <w:t>DeepMind Technologies</w:t>
      </w:r>
      <w:r w:rsidR="00471164" w:rsidRPr="002F6D75">
        <w:rPr>
          <w:rFonts w:ascii="Times New Roman" w:hAnsi="Times New Roman" w:cs="Times New Roman"/>
        </w:rPr>
        <w:t xml:space="preserve"> Ltd</w:t>
      </w:r>
      <w:r w:rsidR="00640718" w:rsidRPr="002F6D75">
        <w:rPr>
          <w:rFonts w:ascii="Times New Roman" w:hAnsi="Times New Roman" w:cs="Times New Roman"/>
        </w:rPr>
        <w:t xml:space="preserve">. Firat Güder also acknowledges Agri Futures Lab. Michael Kasimatis acknowledges EPSRC DTP (1846144). </w:t>
      </w:r>
      <w:r w:rsidR="0083619D" w:rsidRPr="002F6D75">
        <w:rPr>
          <w:rFonts w:ascii="Times New Roman" w:hAnsi="Times New Roman" w:cs="Times New Roman"/>
        </w:rPr>
        <w:t xml:space="preserve">Alex Silva Pinto Collins </w:t>
      </w:r>
      <w:r w:rsidR="00640718" w:rsidRPr="002F6D75">
        <w:rPr>
          <w:rFonts w:ascii="Times New Roman" w:hAnsi="Times New Roman" w:cs="Times New Roman"/>
        </w:rPr>
        <w:t>acknowledge</w:t>
      </w:r>
      <w:r w:rsidR="0083619D" w:rsidRPr="002F6D75">
        <w:rPr>
          <w:rFonts w:ascii="Times New Roman" w:hAnsi="Times New Roman" w:cs="Times New Roman"/>
        </w:rPr>
        <w:t>s BBSRC DTP</w:t>
      </w:r>
      <w:r w:rsidR="00435860" w:rsidRPr="002F6D75">
        <w:rPr>
          <w:rFonts w:ascii="Times New Roman" w:hAnsi="Times New Roman" w:cs="Times New Roman"/>
        </w:rPr>
        <w:t xml:space="preserve"> (</w:t>
      </w:r>
      <w:r w:rsidR="0044734F" w:rsidRPr="002F6D75">
        <w:rPr>
          <w:rFonts w:ascii="Times New Roman" w:hAnsi="Times New Roman" w:cs="Times New Roman"/>
        </w:rPr>
        <w:t>2177734</w:t>
      </w:r>
      <w:r w:rsidR="00435860" w:rsidRPr="002F6D75">
        <w:rPr>
          <w:rFonts w:ascii="Times New Roman" w:hAnsi="Times New Roman" w:cs="Times New Roman"/>
        </w:rPr>
        <w:t>)</w:t>
      </w:r>
      <w:r w:rsidR="00640718" w:rsidRPr="002F6D75">
        <w:rPr>
          <w:rFonts w:ascii="Times New Roman" w:hAnsi="Times New Roman" w:cs="Times New Roman"/>
        </w:rPr>
        <w:t>.</w:t>
      </w:r>
    </w:p>
    <w:p w14:paraId="6324C00E" w14:textId="77777777" w:rsidR="004957C7" w:rsidRDefault="004957C7" w:rsidP="003409AD">
      <w:pPr>
        <w:autoSpaceDE w:val="0"/>
        <w:autoSpaceDN w:val="0"/>
        <w:adjustRightInd w:val="0"/>
        <w:spacing w:after="0" w:line="480" w:lineRule="auto"/>
        <w:rPr>
          <w:rFonts w:ascii="Times New Roman" w:hAnsi="Times New Roman" w:cs="Times New Roman"/>
        </w:rPr>
      </w:pPr>
    </w:p>
    <w:p w14:paraId="1C4E02C0" w14:textId="77777777" w:rsidR="004957C7" w:rsidRPr="00C94D36" w:rsidRDefault="004957C7" w:rsidP="004957C7">
      <w:pPr>
        <w:autoSpaceDE w:val="0"/>
        <w:autoSpaceDN w:val="0"/>
        <w:adjustRightInd w:val="0"/>
        <w:spacing w:after="0" w:line="480" w:lineRule="auto"/>
        <w:rPr>
          <w:rFonts w:ascii="Times New Roman" w:hAnsi="Times New Roman" w:cs="Times New Roman"/>
          <w:b/>
          <w:bCs/>
          <w:sz w:val="28"/>
          <w:szCs w:val="28"/>
        </w:rPr>
      </w:pPr>
      <w:r w:rsidRPr="00C94D36">
        <w:rPr>
          <w:rFonts w:ascii="Times New Roman" w:hAnsi="Times New Roman" w:cs="Times New Roman"/>
          <w:b/>
          <w:bCs/>
          <w:sz w:val="28"/>
          <w:szCs w:val="28"/>
        </w:rPr>
        <w:t>Author Contributions</w:t>
      </w:r>
    </w:p>
    <w:p w14:paraId="5AFD605F" w14:textId="490DBA58" w:rsidR="009D0345" w:rsidRPr="004957C7" w:rsidRDefault="004957C7" w:rsidP="003409AD">
      <w:pPr>
        <w:autoSpaceDE w:val="0"/>
        <w:autoSpaceDN w:val="0"/>
        <w:adjustRightInd w:val="0"/>
        <w:spacing w:after="0" w:line="480" w:lineRule="auto"/>
        <w:rPr>
          <w:rFonts w:ascii="Times New Roman" w:hAnsi="Times New Roman" w:cs="Times New Roman"/>
          <w:lang w:val="en-GB"/>
        </w:rPr>
      </w:pPr>
      <w:r w:rsidRPr="005579B2">
        <w:rPr>
          <w:rFonts w:ascii="Times New Roman" w:hAnsi="Times New Roman" w:cs="Times New Roman"/>
          <w:lang w:val="en-GB"/>
        </w:rPr>
        <w:t xml:space="preserve">M.G. </w:t>
      </w:r>
      <w:r>
        <w:rPr>
          <w:rFonts w:ascii="Times New Roman" w:hAnsi="Times New Roman" w:cs="Times New Roman"/>
          <w:lang w:val="en-GB"/>
        </w:rPr>
        <w:t xml:space="preserve">designed and </w:t>
      </w:r>
      <w:r w:rsidRPr="005579B2">
        <w:rPr>
          <w:rFonts w:ascii="Times New Roman" w:hAnsi="Times New Roman" w:cs="Times New Roman"/>
          <w:lang w:val="en-GB"/>
        </w:rPr>
        <w:t>performed most o</w:t>
      </w:r>
      <w:r>
        <w:rPr>
          <w:rFonts w:ascii="Times New Roman" w:hAnsi="Times New Roman" w:cs="Times New Roman"/>
          <w:lang w:val="en-GB"/>
        </w:rPr>
        <w:t>f the experiments and wrote the manuscript; G.B. designed the home-made electronics; T.A</w:t>
      </w:r>
      <w:r w:rsidR="001D0659">
        <w:rPr>
          <w:rFonts w:ascii="Times New Roman" w:hAnsi="Times New Roman" w:cs="Times New Roman"/>
          <w:lang w:val="en-GB"/>
        </w:rPr>
        <w:t>.</w:t>
      </w:r>
      <w:r>
        <w:rPr>
          <w:rFonts w:ascii="Times New Roman" w:hAnsi="Times New Roman" w:cs="Times New Roman"/>
          <w:lang w:val="en-GB"/>
        </w:rPr>
        <w:t xml:space="preserve"> produced the supporting videos and iterated on Figure 1; M.K. performed soil measurements and maintenance, A.S.P.C. and J.W. performed measurements with home-made electronics, F.G. designed experiments and edited the manuscript.</w:t>
      </w:r>
    </w:p>
    <w:p w14:paraId="73E6EA29" w14:textId="5FB417A2" w:rsidR="009D0345" w:rsidRDefault="009D0345" w:rsidP="003409AD">
      <w:pPr>
        <w:autoSpaceDE w:val="0"/>
        <w:autoSpaceDN w:val="0"/>
        <w:adjustRightInd w:val="0"/>
        <w:spacing w:after="0" w:line="480" w:lineRule="auto"/>
        <w:rPr>
          <w:rFonts w:ascii="Times New Roman" w:hAnsi="Times New Roman" w:cs="Times New Roman"/>
          <w:b/>
          <w:bCs/>
          <w:u w:val="words"/>
        </w:rPr>
      </w:pPr>
    </w:p>
    <w:p w14:paraId="1AFB8A3B" w14:textId="3A818FD4" w:rsidR="00E6136E" w:rsidRPr="00C94D36" w:rsidRDefault="00E6136E" w:rsidP="003409AD">
      <w:pPr>
        <w:autoSpaceDE w:val="0"/>
        <w:autoSpaceDN w:val="0"/>
        <w:adjustRightInd w:val="0"/>
        <w:spacing w:after="0" w:line="480" w:lineRule="auto"/>
        <w:rPr>
          <w:rFonts w:ascii="Times New Roman" w:hAnsi="Times New Roman" w:cs="Times New Roman"/>
          <w:b/>
          <w:bCs/>
          <w:sz w:val="28"/>
          <w:szCs w:val="28"/>
        </w:rPr>
      </w:pPr>
      <w:r w:rsidRPr="00C94D36">
        <w:rPr>
          <w:rFonts w:ascii="Times New Roman" w:hAnsi="Times New Roman" w:cs="Times New Roman"/>
          <w:b/>
          <w:bCs/>
          <w:sz w:val="28"/>
          <w:szCs w:val="28"/>
        </w:rPr>
        <w:t>Competing Interests</w:t>
      </w:r>
    </w:p>
    <w:p w14:paraId="69642C98" w14:textId="17A09F96" w:rsidR="003A7B73" w:rsidRPr="00E6136E" w:rsidRDefault="00E6136E" w:rsidP="003409AD">
      <w:pPr>
        <w:autoSpaceDE w:val="0"/>
        <w:autoSpaceDN w:val="0"/>
        <w:adjustRightInd w:val="0"/>
        <w:spacing w:after="0" w:line="480" w:lineRule="auto"/>
        <w:rPr>
          <w:rFonts w:ascii="Times New Roman" w:hAnsi="Times New Roman" w:cs="Times New Roman"/>
        </w:rPr>
      </w:pPr>
      <w:r w:rsidRPr="00E6136E">
        <w:rPr>
          <w:rFonts w:ascii="Times New Roman" w:hAnsi="Times New Roman" w:cs="Times New Roman"/>
        </w:rPr>
        <w:t>The authors declare no competing interests</w:t>
      </w:r>
    </w:p>
    <w:p w14:paraId="28AF3123" w14:textId="77777777" w:rsidR="00C50975" w:rsidRDefault="00C50975" w:rsidP="00C94D36">
      <w:pPr>
        <w:autoSpaceDE w:val="0"/>
        <w:autoSpaceDN w:val="0"/>
        <w:adjustRightInd w:val="0"/>
        <w:spacing w:after="0" w:line="480" w:lineRule="auto"/>
        <w:rPr>
          <w:rFonts w:ascii="Times New Roman" w:hAnsi="Times New Roman" w:cs="Times New Roman"/>
          <w:lang w:val="en-GB"/>
        </w:rPr>
      </w:pPr>
    </w:p>
    <w:p w14:paraId="6F6CBB5A" w14:textId="0AFB2BE7" w:rsidR="00C50975" w:rsidRPr="00C94D36" w:rsidRDefault="00C50975" w:rsidP="00C94D36">
      <w:pPr>
        <w:spacing w:after="0" w:line="480" w:lineRule="auto"/>
        <w:rPr>
          <w:rFonts w:ascii="Times New Roman" w:eastAsia="Calibri" w:hAnsi="Times New Roman" w:cs="Times New Roman"/>
          <w:b/>
          <w:sz w:val="28"/>
          <w:szCs w:val="28"/>
          <w:lang w:val="en-GB"/>
        </w:rPr>
      </w:pPr>
      <w:r w:rsidRPr="00137F9F">
        <w:rPr>
          <w:rFonts w:ascii="Times New Roman" w:eastAsia="Calibri" w:hAnsi="Times New Roman" w:cs="Times New Roman"/>
          <w:b/>
          <w:sz w:val="28"/>
          <w:szCs w:val="28"/>
          <w:lang w:val="en-GB"/>
        </w:rPr>
        <w:t>Figure</w:t>
      </w:r>
      <w:r w:rsidR="00530B06">
        <w:rPr>
          <w:rFonts w:ascii="Times New Roman" w:eastAsia="Calibri" w:hAnsi="Times New Roman" w:cs="Times New Roman"/>
          <w:b/>
          <w:sz w:val="28"/>
          <w:szCs w:val="28"/>
          <w:lang w:val="en-GB"/>
        </w:rPr>
        <w:t xml:space="preserve"> Captions</w:t>
      </w:r>
    </w:p>
    <w:p w14:paraId="1D2DF4F7" w14:textId="77777777" w:rsidR="007A257D" w:rsidRDefault="00C50975">
      <w:pPr>
        <w:spacing w:after="0" w:line="480" w:lineRule="auto"/>
        <w:rPr>
          <w:rFonts w:ascii="Times New Roman" w:eastAsia="Calibri" w:hAnsi="Times New Roman" w:cs="Times New Roman"/>
          <w:b/>
          <w:lang w:val="en-GB"/>
        </w:rPr>
      </w:pPr>
      <w:r w:rsidRPr="00761ECC">
        <w:rPr>
          <w:rFonts w:ascii="Times New Roman" w:eastAsia="Calibri" w:hAnsi="Times New Roman" w:cs="Times New Roman"/>
          <w:b/>
          <w:lang w:val="en-GB"/>
        </w:rPr>
        <w:t>Figure 1</w:t>
      </w:r>
      <w:r w:rsidR="007A257D">
        <w:rPr>
          <w:rFonts w:ascii="Times New Roman" w:eastAsia="Calibri" w:hAnsi="Times New Roman" w:cs="Times New Roman"/>
          <w:b/>
          <w:lang w:val="en-GB"/>
        </w:rPr>
        <w:t xml:space="preserve">: Summary of the Method </w:t>
      </w:r>
    </w:p>
    <w:p w14:paraId="2531DB84" w14:textId="7E730258" w:rsidR="00C50975" w:rsidRPr="00C94D36" w:rsidRDefault="00C50975" w:rsidP="00C94D36">
      <w:pPr>
        <w:spacing w:after="0" w:line="480" w:lineRule="auto"/>
        <w:rPr>
          <w:rFonts w:ascii="Times New Roman" w:eastAsia="Calibri" w:hAnsi="Times New Roman" w:cs="Times New Roman"/>
          <w:b/>
          <w:lang w:val="en-GB"/>
        </w:rPr>
      </w:pPr>
      <w:r w:rsidRPr="00761ECC">
        <w:rPr>
          <w:rFonts w:ascii="Times New Roman" w:eastAsia="Calibri" w:hAnsi="Times New Roman" w:cs="Times New Roman"/>
          <w:lang w:val="en-GB"/>
        </w:rPr>
        <w:t>Nitrogen fertilizer is the backbone of modern agriculture and is typically applied as urea or ammonium nitrate</w:t>
      </w:r>
      <w:r>
        <w:rPr>
          <w:rFonts w:ascii="Times New Roman" w:eastAsia="Calibri" w:hAnsi="Times New Roman" w:cs="Times New Roman"/>
          <w:lang w:val="en-GB"/>
        </w:rPr>
        <w:t xml:space="preserve"> (we used ammonium nitrate in this work)</w:t>
      </w:r>
      <w:r w:rsidRPr="00761ECC">
        <w:rPr>
          <w:rFonts w:ascii="Times New Roman" w:eastAsia="Calibri" w:hAnsi="Times New Roman" w:cs="Times New Roman"/>
          <w:lang w:val="en-GB"/>
        </w:rPr>
        <w:t>, fuelling the soil-nitrogen cycle. These fertilizers produce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and 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in soil, available to be taken up by plants. We have combined point-of-use (PoU) electrical measurements (including a new soil-NH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vertAlign w:val="subscript"/>
          <w:lang w:val="en-GB"/>
        </w:rPr>
        <w:t xml:space="preserve"> </w:t>
      </w:r>
      <w:r w:rsidRPr="00761ECC">
        <w:rPr>
          <w:rFonts w:ascii="Times New Roman" w:eastAsia="Calibri" w:hAnsi="Times New Roman" w:cs="Times New Roman"/>
          <w:lang w:val="en-GB"/>
        </w:rPr>
        <w:t>sensor) with a machine learning model to quantify difficult-to-measure soil nutrients (such as 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and forecast them into the future. This provides information concerning dynamics of soil nitrogen instantaneously and into the future to guide fertilization (reduce over-fertilization, understand the effect of weather, and ensure enough plant-available nitrogen to maximise crop yield) without laboratory measurements. At scale, </w:t>
      </w:r>
      <w:r w:rsidRPr="00761ECC">
        <w:rPr>
          <w:rFonts w:ascii="Times New Roman" w:eastAsia="Calibri" w:hAnsi="Times New Roman" w:cs="Times New Roman"/>
          <w:lang w:val="en-GB"/>
        </w:rPr>
        <w:lastRenderedPageBreak/>
        <w:t>this model could use a bare minimum of readily available input data to quantify and predict crucial outputs (</w:t>
      </w:r>
      <w:r w:rsidRPr="00761ECC">
        <w:rPr>
          <w:rFonts w:ascii="Times New Roman" w:eastAsia="Calibri" w:hAnsi="Times New Roman" w:cs="Times New Roman"/>
          <w:i/>
          <w:iCs/>
          <w:lang w:val="en-GB"/>
        </w:rPr>
        <w:t>e.g.,</w:t>
      </w:r>
      <w:r w:rsidRPr="00761ECC">
        <w:rPr>
          <w:rFonts w:ascii="Times New Roman" w:eastAsia="Calibri" w:hAnsi="Times New Roman" w:cs="Times New Roman"/>
          <w:lang w:val="en-GB"/>
        </w:rPr>
        <w:t xml:space="preserve"> soil macronutrients) in highly complex systems (such as soil).</w:t>
      </w:r>
    </w:p>
    <w:p w14:paraId="04BF25A2" w14:textId="2F9BA54D" w:rsidR="00C50975" w:rsidRPr="00761ECC" w:rsidRDefault="00C50975" w:rsidP="00C94D36">
      <w:pPr>
        <w:spacing w:after="0" w:line="480" w:lineRule="auto"/>
        <w:ind w:right="-897"/>
        <w:rPr>
          <w:rFonts w:ascii="Times New Roman" w:eastAsia="Calibri" w:hAnsi="Times New Roman" w:cs="Times New Roman"/>
          <w:lang w:val="en-GB"/>
        </w:rPr>
      </w:pPr>
    </w:p>
    <w:p w14:paraId="6CDB5C71" w14:textId="77777777" w:rsidR="007A257D" w:rsidRDefault="00C50975" w:rsidP="00C50975">
      <w:pPr>
        <w:spacing w:after="0" w:line="480" w:lineRule="auto"/>
        <w:ind w:right="-897"/>
        <w:rPr>
          <w:rFonts w:ascii="Times New Roman" w:eastAsia="Calibri" w:hAnsi="Times New Roman" w:cs="Times New Roman"/>
          <w:b/>
          <w:bCs/>
          <w:lang w:val="en-GB"/>
        </w:rPr>
      </w:pPr>
      <w:r w:rsidRPr="00761ECC">
        <w:rPr>
          <w:rFonts w:ascii="Times New Roman" w:eastAsia="Calibri" w:hAnsi="Times New Roman" w:cs="Times New Roman"/>
          <w:b/>
          <w:bCs/>
          <w:lang w:val="en-GB"/>
        </w:rPr>
        <w:t>Figure 2:</w:t>
      </w:r>
      <w:r w:rsidR="007A257D">
        <w:rPr>
          <w:rFonts w:ascii="Times New Roman" w:eastAsia="Calibri" w:hAnsi="Times New Roman" w:cs="Times New Roman"/>
          <w:b/>
          <w:bCs/>
          <w:lang w:val="en-GB"/>
        </w:rPr>
        <w:t xml:space="preserve"> Point-of-Use Soil Ammonium Sensor</w:t>
      </w:r>
    </w:p>
    <w:p w14:paraId="341360B0" w14:textId="36763CD5" w:rsidR="00C50975" w:rsidRPr="00761ECC" w:rsidRDefault="00C50975" w:rsidP="00C50975">
      <w:pPr>
        <w:spacing w:after="0" w:line="480" w:lineRule="auto"/>
        <w:ind w:right="-897"/>
        <w:rPr>
          <w:rFonts w:ascii="Times New Roman" w:eastAsia="Calibri" w:hAnsi="Times New Roman" w:cs="Times New Roman"/>
          <w:b/>
          <w:bCs/>
          <w:lang w:val="en-GB"/>
        </w:rPr>
      </w:pPr>
      <w:r w:rsidRPr="00761ECC">
        <w:rPr>
          <w:rFonts w:ascii="Times New Roman" w:eastAsia="Calibri" w:hAnsi="Times New Roman" w:cs="Times New Roman"/>
          <w:lang w:val="en-GB"/>
        </w:rPr>
        <w:t>Gas-phase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 xml:space="preserve">+ </w:t>
      </w:r>
      <w:r w:rsidRPr="00761ECC">
        <w:rPr>
          <w:rFonts w:ascii="Times New Roman" w:eastAsia="Calibri" w:hAnsi="Times New Roman" w:cs="Times New Roman"/>
          <w:lang w:val="en-GB"/>
        </w:rPr>
        <w:t>sensor cartridge, consisting of a container, 1ml 15M NaOH and a disposable chemPEGS that acts as a scrubber of soil-NH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connected to an integrated circuit (IC) to perform impedance analysis. (</w:t>
      </w:r>
      <w:r w:rsidRPr="00761ECC">
        <w:rPr>
          <w:rFonts w:ascii="Times New Roman" w:eastAsia="Calibri" w:hAnsi="Times New Roman" w:cs="Times New Roman"/>
          <w:b/>
          <w:bCs/>
          <w:lang w:val="en-GB"/>
        </w:rPr>
        <w:t>Figure 2.1</w:t>
      </w:r>
      <w:r w:rsidRPr="00761ECC">
        <w:rPr>
          <w:rFonts w:ascii="Times New Roman" w:eastAsia="Calibri" w:hAnsi="Times New Roman" w:cs="Times New Roman"/>
          <w:lang w:val="en-GB"/>
        </w:rPr>
        <w:t>) The volatilized NH</w:t>
      </w:r>
      <w:r w:rsidRPr="00761ECC">
        <w:rPr>
          <w:rFonts w:ascii="Times New Roman" w:eastAsia="Calibri" w:hAnsi="Times New Roman" w:cs="Times New Roman"/>
          <w:vertAlign w:val="subscript"/>
          <w:lang w:val="en-GB"/>
        </w:rPr>
        <w:t>3(g)</w:t>
      </w:r>
      <w:r w:rsidRPr="00761ECC">
        <w:rPr>
          <w:rFonts w:ascii="Times New Roman" w:eastAsia="Calibri" w:hAnsi="Times New Roman" w:cs="Times New Roman"/>
          <w:lang w:val="en-GB"/>
        </w:rPr>
        <w:t xml:space="preserve"> dissolves in the layer of water adsorbed on the chemPEGS, (</w:t>
      </w:r>
      <w:r w:rsidRPr="00761ECC">
        <w:rPr>
          <w:rFonts w:ascii="Times New Roman" w:eastAsia="Calibri" w:hAnsi="Times New Roman" w:cs="Times New Roman"/>
          <w:b/>
          <w:bCs/>
          <w:lang w:val="en-GB"/>
        </w:rPr>
        <w:t>Figure 2.2</w:t>
      </w:r>
      <w:r w:rsidRPr="00761ECC">
        <w:rPr>
          <w:rFonts w:ascii="Times New Roman" w:eastAsia="Calibri" w:hAnsi="Times New Roman" w:cs="Times New Roman"/>
          <w:lang w:val="en-GB"/>
        </w:rPr>
        <w:t>) neutralizing the H</w:t>
      </w:r>
      <w:r w:rsidRPr="00761ECC">
        <w:rPr>
          <w:rFonts w:ascii="Times New Roman" w:eastAsia="Calibri" w:hAnsi="Times New Roman" w:cs="Times New Roman"/>
          <w:vertAlign w:val="subscript"/>
          <w:lang w:val="en-GB"/>
        </w:rPr>
        <w:t>2</w:t>
      </w:r>
      <w:r w:rsidRPr="00761ECC">
        <w:rPr>
          <w:rFonts w:ascii="Times New Roman" w:eastAsia="Calibri" w:hAnsi="Times New Roman" w:cs="Times New Roman"/>
          <w:lang w:val="en-GB"/>
        </w:rPr>
        <w:t>SO</w:t>
      </w:r>
      <w:r w:rsidRPr="00761ECC">
        <w:rPr>
          <w:rFonts w:ascii="Times New Roman" w:eastAsia="Calibri" w:hAnsi="Times New Roman" w:cs="Times New Roman"/>
          <w:vertAlign w:val="subscript"/>
          <w:lang w:val="en-GB"/>
        </w:rPr>
        <w:t xml:space="preserve">4 </w:t>
      </w:r>
      <w:r w:rsidRPr="00761ECC">
        <w:rPr>
          <w:rFonts w:ascii="Times New Roman" w:eastAsia="Calibri" w:hAnsi="Times New Roman" w:cs="Times New Roman"/>
          <w:lang w:val="en-GB"/>
        </w:rPr>
        <w:t>and increasing ionic impedance, which was measured electrically. The neutralization reaction draws out the remaining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from the soil solution to maintain the equilibrium of NH</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lang w:val="en-GB"/>
        </w:rPr>
        <w:t xml:space="preserve"> in the headspace. The time it took for neutralization to slow dramatically or complete was used as the analytical signal (see SI </w:t>
      </w:r>
      <w:r w:rsidRPr="00761ECC">
        <w:rPr>
          <w:rFonts w:ascii="Times New Roman" w:eastAsia="Calibri" w:hAnsi="Times New Roman" w:cs="Times New Roman"/>
          <w:b/>
          <w:bCs/>
          <w:lang w:val="en-GB"/>
        </w:rPr>
        <w:t>Figure S3</w:t>
      </w:r>
      <w:r w:rsidRPr="00761ECC">
        <w:rPr>
          <w:rFonts w:ascii="Times New Roman" w:eastAsia="Calibri" w:hAnsi="Times New Roman" w:cs="Times New Roman"/>
          <w:lang w:val="en-GB"/>
        </w:rPr>
        <w:t xml:space="preserve"> for raw data and mathematical criteria). An example signal from 144ppm soil-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is shown in </w:t>
      </w:r>
      <w:r w:rsidRPr="00761ECC">
        <w:rPr>
          <w:rFonts w:ascii="Times New Roman" w:eastAsia="Calibri" w:hAnsi="Times New Roman" w:cs="Times New Roman"/>
          <w:b/>
          <w:bCs/>
          <w:lang w:val="en-GB"/>
        </w:rPr>
        <w:t xml:space="preserve">Figure 2.3 </w:t>
      </w:r>
      <w:r w:rsidRPr="00761ECC">
        <w:rPr>
          <w:rFonts w:ascii="Times New Roman" w:eastAsia="Calibri" w:hAnsi="Times New Roman" w:cs="Times New Roman"/>
          <w:lang w:val="en-GB"/>
        </w:rPr>
        <w:t>with the analytical signal circled in red and the error shown in grey (calculated by standard deviation of n=5 measurements). We calibrated the sensor in a range of concentrations of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from 4.5-144ppm in soil fertilized with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lang w:val="en-GB"/>
        </w:rPr>
        <w:t>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lang w:val="en-GB"/>
        </w:rPr>
        <w:t xml:space="preserve"> (</w:t>
      </w:r>
      <w:r w:rsidRPr="00761ECC">
        <w:rPr>
          <w:rFonts w:ascii="Times New Roman" w:eastAsia="Calibri" w:hAnsi="Times New Roman" w:cs="Times New Roman"/>
          <w:b/>
          <w:bCs/>
          <w:lang w:val="en-GB"/>
        </w:rPr>
        <w:t>Figure 2.4)</w:t>
      </w:r>
      <w:r>
        <w:rPr>
          <w:rFonts w:ascii="Times New Roman" w:eastAsia="Calibri" w:hAnsi="Times New Roman" w:cs="Times New Roman"/>
          <w:lang w:val="en-GB"/>
        </w:rPr>
        <w:t>. Each point had n=5 repeats, measured simultaneously with chemPEGS from the same batch of fabrication, with error bars corresponding to the standard deviation.</w:t>
      </w:r>
    </w:p>
    <w:p w14:paraId="1BEE195B" w14:textId="0121484E" w:rsidR="00C50975" w:rsidRPr="00761ECC" w:rsidRDefault="00C50975" w:rsidP="00C94D36">
      <w:pPr>
        <w:spacing w:after="0" w:line="480" w:lineRule="auto"/>
        <w:ind w:right="-897"/>
        <w:rPr>
          <w:rFonts w:ascii="Times New Roman" w:eastAsia="Calibri" w:hAnsi="Times New Roman" w:cs="Times New Roman"/>
          <w:lang w:val="en-GB"/>
        </w:rPr>
      </w:pPr>
    </w:p>
    <w:p w14:paraId="3943A537" w14:textId="77777777" w:rsidR="007A257D" w:rsidRDefault="00C50975">
      <w:pPr>
        <w:spacing w:after="0" w:line="480" w:lineRule="auto"/>
        <w:rPr>
          <w:rFonts w:ascii="Times New Roman" w:eastAsia="Calibri" w:hAnsi="Times New Roman" w:cs="Times New Roman"/>
          <w:b/>
          <w:bCs/>
          <w:lang w:val="en-GB"/>
        </w:rPr>
      </w:pPr>
      <w:r w:rsidRPr="00761ECC">
        <w:rPr>
          <w:rFonts w:ascii="Times New Roman" w:eastAsia="Calibri" w:hAnsi="Times New Roman" w:cs="Times New Roman"/>
          <w:b/>
          <w:bCs/>
          <w:lang w:val="en-GB"/>
        </w:rPr>
        <w:t>Figure 3:</w:t>
      </w:r>
      <w:r w:rsidR="007A257D">
        <w:rPr>
          <w:rFonts w:ascii="Times New Roman" w:eastAsia="Calibri" w:hAnsi="Times New Roman" w:cs="Times New Roman"/>
          <w:b/>
          <w:bCs/>
          <w:lang w:val="en-GB"/>
        </w:rPr>
        <w:t xml:space="preserve"> Soil Chemistry and Nitrogen Dynamics</w:t>
      </w:r>
    </w:p>
    <w:p w14:paraId="3BA643E1" w14:textId="73260332" w:rsidR="00C50975" w:rsidRPr="00761ECC" w:rsidRDefault="00C50975" w:rsidP="00C94D36">
      <w:pPr>
        <w:spacing w:after="0" w:line="480" w:lineRule="auto"/>
        <w:rPr>
          <w:rFonts w:ascii="Times New Roman" w:eastAsia="Calibri" w:hAnsi="Times New Roman" w:cs="Times New Roman"/>
          <w:lang w:val="en-GB"/>
        </w:rPr>
      </w:pPr>
      <w:r w:rsidRPr="00761ECC">
        <w:rPr>
          <w:rFonts w:ascii="Times New Roman" w:eastAsia="Calibri" w:hAnsi="Times New Roman" w:cs="Times New Roman"/>
          <w:lang w:val="en-GB"/>
        </w:rPr>
        <w:t xml:space="preserve">Time series data of soil nitrogen dynamics were measured over short timescales (&lt;20 days), where each corresponds to soil under different environmental conditions. We controlled rainfall and temperature by adding a controlled amount of water and passing current through a resistive heating wire (top of </w:t>
      </w:r>
      <w:r w:rsidRPr="00761ECC">
        <w:rPr>
          <w:rFonts w:ascii="Times New Roman" w:eastAsia="Calibri" w:hAnsi="Times New Roman" w:cs="Times New Roman"/>
          <w:b/>
          <w:bCs/>
          <w:lang w:val="en-GB"/>
        </w:rPr>
        <w:t>Figure 3</w:t>
      </w:r>
      <w:r w:rsidRPr="00761ECC">
        <w:rPr>
          <w:rFonts w:ascii="Times New Roman" w:eastAsia="Calibri" w:hAnsi="Times New Roman" w:cs="Times New Roman"/>
          <w:lang w:val="en-GB"/>
        </w:rPr>
        <w:t>). Environmental conditions span arid (1mm rain/day) to tropical (10mm rain/day), temperate (20</w:t>
      </w:r>
      <w:r w:rsidRPr="00761ECC">
        <w:rPr>
          <w:rFonts w:ascii="Times New Roman" w:eastAsia="Calibri" w:hAnsi="Times New Roman" w:cs="Times New Roman"/>
          <w:color w:val="494949"/>
          <w:shd w:val="clear" w:color="auto" w:fill="FFFFFF"/>
        </w:rPr>
        <w:t>±2</w:t>
      </w:r>
      <w:r w:rsidRPr="00761ECC">
        <w:rPr>
          <w:rFonts w:ascii="Times New Roman" w:eastAsia="Calibri" w:hAnsi="Times New Roman" w:cs="Times New Roman"/>
        </w:rPr>
        <w:t xml:space="preserve"> </w:t>
      </w:r>
      <w:r w:rsidRPr="00761ECC">
        <w:rPr>
          <w:rFonts w:ascii="Times New Roman" w:eastAsia="Calibri" w:hAnsi="Times New Roman" w:cs="Times New Roman"/>
          <w:lang w:val="en-GB"/>
        </w:rPr>
        <w:t>°C) and warm (31</w:t>
      </w:r>
      <w:r w:rsidRPr="00761ECC">
        <w:rPr>
          <w:rFonts w:ascii="Times New Roman" w:eastAsia="Calibri" w:hAnsi="Times New Roman" w:cs="Times New Roman"/>
          <w:color w:val="494949"/>
          <w:shd w:val="clear" w:color="auto" w:fill="FFFFFF"/>
        </w:rPr>
        <w:t>±2</w:t>
      </w:r>
      <w:r w:rsidRPr="00761ECC">
        <w:rPr>
          <w:rFonts w:ascii="Times New Roman" w:eastAsia="Calibri" w:hAnsi="Times New Roman" w:cs="Times New Roman"/>
          <w:lang w:val="en-GB"/>
        </w:rPr>
        <w:t>°C). Initial fertilization with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lang w:val="en-GB"/>
        </w:rPr>
        <w:t>NO</w:t>
      </w:r>
      <w:r w:rsidRPr="00761ECC">
        <w:rPr>
          <w:rFonts w:ascii="Times New Roman" w:eastAsia="Calibri" w:hAnsi="Times New Roman" w:cs="Times New Roman"/>
          <w:vertAlign w:val="subscript"/>
          <w:lang w:val="en-GB"/>
        </w:rPr>
        <w:t xml:space="preserve">3 </w:t>
      </w:r>
      <w:r w:rsidRPr="00761ECC">
        <w:rPr>
          <w:rFonts w:ascii="Times New Roman" w:eastAsia="Calibri" w:hAnsi="Times New Roman" w:cs="Times New Roman"/>
          <w:lang w:val="en-GB"/>
        </w:rPr>
        <w:t>was fixed at 120 ppm. Measurements of soil temperature</w:t>
      </w:r>
      <w:r>
        <w:rPr>
          <w:rFonts w:ascii="Times New Roman" w:eastAsia="Calibri" w:hAnsi="Times New Roman" w:cs="Times New Roman"/>
          <w:lang w:val="en-GB"/>
        </w:rPr>
        <w:t xml:space="preserve"> (n=3)</w:t>
      </w:r>
      <w:r w:rsidRPr="00761ECC">
        <w:rPr>
          <w:rFonts w:ascii="Times New Roman" w:eastAsia="Calibri" w:hAnsi="Times New Roman" w:cs="Times New Roman"/>
          <w:lang w:val="en-GB"/>
        </w:rPr>
        <w:t>, rainfall, pH</w:t>
      </w:r>
      <w:r>
        <w:rPr>
          <w:rFonts w:ascii="Times New Roman" w:eastAsia="Calibri" w:hAnsi="Times New Roman" w:cs="Times New Roman"/>
          <w:lang w:val="en-GB"/>
        </w:rPr>
        <w:t xml:space="preserve"> (n=5)</w:t>
      </w:r>
      <w:r w:rsidRPr="00761ECC">
        <w:rPr>
          <w:rFonts w:ascii="Times New Roman" w:eastAsia="Calibri" w:hAnsi="Times New Roman" w:cs="Times New Roman"/>
          <w:lang w:val="en-GB"/>
        </w:rPr>
        <w:t>, EC</w:t>
      </w:r>
      <w:r>
        <w:rPr>
          <w:rFonts w:ascii="Times New Roman" w:eastAsia="Calibri" w:hAnsi="Times New Roman" w:cs="Times New Roman"/>
          <w:lang w:val="en-GB"/>
        </w:rPr>
        <w:t xml:space="preserve"> (n=5)</w:t>
      </w:r>
      <w:r w:rsidRPr="00761ECC">
        <w:rPr>
          <w:rFonts w:ascii="Times New Roman" w:eastAsia="Calibri" w:hAnsi="Times New Roman" w:cs="Times New Roman"/>
          <w:lang w:val="en-GB"/>
        </w:rPr>
        <w:t xml:space="preserve"> and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w:t>
      </w:r>
      <w:r>
        <w:rPr>
          <w:rFonts w:ascii="Times New Roman" w:eastAsia="Calibri" w:hAnsi="Times New Roman" w:cs="Times New Roman"/>
          <w:lang w:val="en-GB"/>
        </w:rPr>
        <w:t xml:space="preserve">(n=5) </w:t>
      </w:r>
      <w:r w:rsidRPr="00761ECC">
        <w:rPr>
          <w:rFonts w:ascii="Times New Roman" w:eastAsia="Calibri" w:hAnsi="Times New Roman" w:cs="Times New Roman"/>
          <w:lang w:val="en-GB"/>
        </w:rPr>
        <w:t>were made in our laboratory (GRG)</w:t>
      </w:r>
      <w:r>
        <w:rPr>
          <w:rFonts w:ascii="Times New Roman" w:eastAsia="Calibri" w:hAnsi="Times New Roman" w:cs="Times New Roman"/>
          <w:lang w:val="en-GB"/>
        </w:rPr>
        <w:t xml:space="preserve"> with errors corresponding to the standard deviation.</w:t>
      </w:r>
      <w:r w:rsidRPr="00761ECC">
        <w:rPr>
          <w:rFonts w:ascii="Times New Roman" w:eastAsia="Calibri" w:hAnsi="Times New Roman" w:cs="Times New Roman"/>
          <w:lang w:val="en-GB"/>
        </w:rPr>
        <w:t xml:space="preserve"> </w:t>
      </w:r>
      <w:r>
        <w:rPr>
          <w:rFonts w:ascii="Times New Roman" w:eastAsia="Calibri" w:hAnsi="Times New Roman" w:cs="Times New Roman"/>
          <w:lang w:val="en-GB"/>
        </w:rPr>
        <w:t xml:space="preserve">Measurements of </w:t>
      </w:r>
      <w:r w:rsidRPr="00761ECC">
        <w:rPr>
          <w:rFonts w:ascii="Times New Roman" w:eastAsia="Calibri" w:hAnsi="Times New Roman" w:cs="Times New Roman"/>
          <w:lang w:val="en-GB"/>
        </w:rPr>
        <w:t>pH, EC, dry %,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and 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vertAlign w:val="superscript"/>
          <w:lang w:val="en-GB"/>
        </w:rPr>
        <w:t xml:space="preserve">- </w:t>
      </w:r>
      <w:r w:rsidRPr="00761ECC">
        <w:rPr>
          <w:rFonts w:ascii="Times New Roman" w:eastAsia="Calibri" w:hAnsi="Times New Roman" w:cs="Times New Roman"/>
          <w:lang w:val="en-GB"/>
        </w:rPr>
        <w:t>were measured in an external laboratory (</w:t>
      </w:r>
      <w:r>
        <w:rPr>
          <w:rFonts w:ascii="Times New Roman" w:eastAsia="Calibri" w:hAnsi="Times New Roman" w:cs="Times New Roman"/>
          <w:lang w:val="en-GB"/>
        </w:rPr>
        <w:t>n=1</w:t>
      </w:r>
      <w:r w:rsidRPr="00761ECC">
        <w:rPr>
          <w:rFonts w:ascii="Times New Roman" w:eastAsia="Calibri" w:hAnsi="Times New Roman" w:cs="Times New Roman"/>
          <w:lang w:val="en-GB"/>
        </w:rPr>
        <w:t xml:space="preserve">) for comparison and training the machine learn model. </w:t>
      </w:r>
    </w:p>
    <w:p w14:paraId="760E2D83" w14:textId="66BE1D56" w:rsidR="00C50975" w:rsidRPr="00C94D36" w:rsidRDefault="00C50975" w:rsidP="00C94D36">
      <w:pPr>
        <w:spacing w:after="0" w:line="480" w:lineRule="auto"/>
        <w:ind w:right="-897"/>
        <w:rPr>
          <w:rFonts w:ascii="Times New Roman" w:eastAsia="Calibri" w:hAnsi="Times New Roman" w:cs="Times New Roman"/>
        </w:rPr>
      </w:pPr>
      <w:r>
        <w:rPr>
          <w:rFonts w:ascii="Times New Roman" w:eastAsia="Calibri" w:hAnsi="Times New Roman" w:cs="Times New Roman"/>
          <w:noProof/>
        </w:rPr>
        <w:t xml:space="preserve"> </w:t>
      </w:r>
    </w:p>
    <w:p w14:paraId="3CC18E69" w14:textId="77777777" w:rsidR="007A257D" w:rsidRDefault="00C50975">
      <w:pPr>
        <w:spacing w:after="0" w:line="480" w:lineRule="auto"/>
        <w:ind w:hanging="11"/>
        <w:rPr>
          <w:rFonts w:ascii="Times New Roman" w:eastAsia="Calibri" w:hAnsi="Times New Roman" w:cs="Times New Roman"/>
          <w:b/>
          <w:lang w:val="en-GB"/>
        </w:rPr>
      </w:pPr>
      <w:r w:rsidRPr="00761ECC">
        <w:rPr>
          <w:rFonts w:ascii="Times New Roman" w:eastAsia="Calibri" w:hAnsi="Times New Roman" w:cs="Times New Roman"/>
          <w:b/>
          <w:lang w:val="en-GB"/>
        </w:rPr>
        <w:t xml:space="preserve">Figure 4: </w:t>
      </w:r>
      <w:r w:rsidR="007A257D">
        <w:rPr>
          <w:rFonts w:ascii="Times New Roman" w:eastAsia="Calibri" w:hAnsi="Times New Roman" w:cs="Times New Roman"/>
          <w:b/>
          <w:lang w:val="en-GB"/>
        </w:rPr>
        <w:t>Machine Learning Model to Predict Soil Nitrate</w:t>
      </w:r>
    </w:p>
    <w:p w14:paraId="5A0A175E" w14:textId="58868C4F" w:rsidR="00C50975" w:rsidRPr="00C94D36" w:rsidRDefault="00C50975" w:rsidP="00C94D36">
      <w:pPr>
        <w:spacing w:after="0" w:line="480" w:lineRule="auto"/>
        <w:ind w:hanging="11"/>
        <w:rPr>
          <w:rFonts w:ascii="Times New Roman" w:eastAsia="Calibri" w:hAnsi="Times New Roman" w:cs="Times New Roman"/>
          <w:iCs/>
          <w:lang w:val="en-GB"/>
        </w:rPr>
      </w:pPr>
      <w:r w:rsidRPr="00761ECC">
        <w:rPr>
          <w:rFonts w:ascii="Times New Roman" w:eastAsia="Calibri" w:hAnsi="Times New Roman" w:cs="Times New Roman"/>
          <w:bCs/>
          <w:lang w:val="en-GB"/>
        </w:rPr>
        <w:lastRenderedPageBreak/>
        <w:t>Instantaneous</w:t>
      </w:r>
      <w:r w:rsidRPr="00761ECC">
        <w:rPr>
          <w:rFonts w:ascii="Times New Roman" w:eastAsia="Calibri" w:hAnsi="Times New Roman" w:cs="Times New Roman"/>
          <w:b/>
          <w:lang w:val="en-GB"/>
        </w:rPr>
        <w:t xml:space="preserve"> </w:t>
      </w:r>
      <w:r w:rsidRPr="00761ECC">
        <w:rPr>
          <w:rFonts w:ascii="Times New Roman" w:eastAsia="Calibri" w:hAnsi="Times New Roman" w:cs="Times New Roman"/>
          <w:lang w:val="en-GB"/>
        </w:rPr>
        <w:t>Soil-NO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was predicted with instance based and ensemble learning regressors. Features were first ranked by importance to the XGBoost model, calculated by weight (number of times the feature occurs in the trees) and gain (each feature’s contribution to each tree), shown in </w:t>
      </w:r>
      <w:r w:rsidRPr="00761ECC">
        <w:rPr>
          <w:rFonts w:ascii="Times New Roman" w:eastAsia="Calibri" w:hAnsi="Times New Roman" w:cs="Times New Roman"/>
          <w:b/>
          <w:bCs/>
          <w:lang w:val="en-GB"/>
        </w:rPr>
        <w:t>Figure 4.1</w:t>
      </w:r>
      <w:r w:rsidRPr="00761ECC">
        <w:rPr>
          <w:rFonts w:ascii="Times New Roman" w:eastAsia="Calibri" w:hAnsi="Times New Roman" w:cs="Times New Roman"/>
          <w:lang w:val="en-GB"/>
        </w:rPr>
        <w:t xml:space="preserve"> (top left). The best performing regressor for all environmental conditions is Knn, which predicts 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vertAlign w:val="superscript"/>
          <w:lang w:val="en-GB"/>
        </w:rPr>
        <w:t xml:space="preserve">- </w:t>
      </w:r>
      <w:r w:rsidRPr="00761ECC">
        <w:rPr>
          <w:rFonts w:ascii="Times New Roman" w:eastAsia="Calibri" w:hAnsi="Times New Roman" w:cs="Times New Roman"/>
          <w:lang w:val="en-GB"/>
        </w:rPr>
        <w:t xml:space="preserve">using only PoU sensors from our lab as test inputs with </w:t>
      </w:r>
      <w:r w:rsidRPr="00761ECC">
        <w:rPr>
          <w:rFonts w:ascii="Times New Roman" w:eastAsia="Calibri" w:hAnsi="Times New Roman" w:cs="Times New Roman"/>
        </w:rPr>
        <w:t>R</w:t>
      </w:r>
      <w:r w:rsidRPr="00761ECC">
        <w:rPr>
          <w:rFonts w:ascii="Times New Roman" w:eastAsia="Calibri" w:hAnsi="Times New Roman" w:cs="Times New Roman"/>
          <w:vertAlign w:val="superscript"/>
        </w:rPr>
        <w:t>2</w:t>
      </w:r>
      <w:r>
        <w:rPr>
          <w:rFonts w:ascii="Times New Roman" w:eastAsia="Calibri" w:hAnsi="Times New Roman" w:cs="Times New Roman"/>
          <w:vertAlign w:val="superscript"/>
        </w:rPr>
        <w:t xml:space="preserve"> </w:t>
      </w:r>
      <w:r w:rsidRPr="00761ECC">
        <w:rPr>
          <w:rFonts w:ascii="Times New Roman" w:eastAsia="Calibri" w:hAnsi="Times New Roman" w:cs="Times New Roman"/>
        </w:rPr>
        <w:t>=</w:t>
      </w:r>
      <w:r>
        <w:rPr>
          <w:rFonts w:ascii="Times New Roman" w:eastAsia="Calibri" w:hAnsi="Times New Roman" w:cs="Times New Roman"/>
        </w:rPr>
        <w:t xml:space="preserve"> </w:t>
      </w:r>
      <w:r w:rsidRPr="00761ECC">
        <w:rPr>
          <w:rFonts w:ascii="Times New Roman" w:eastAsia="Calibri" w:hAnsi="Times New Roman" w:cs="Times New Roman"/>
        </w:rPr>
        <w:t>0.63 (</w:t>
      </w:r>
      <w:r w:rsidRPr="00761ECC">
        <w:rPr>
          <w:rFonts w:ascii="Times New Roman" w:eastAsia="Calibri" w:hAnsi="Times New Roman" w:cs="Times New Roman"/>
          <w:b/>
          <w:bCs/>
        </w:rPr>
        <w:t>Figure</w:t>
      </w:r>
      <w:r w:rsidRPr="00761ECC">
        <w:rPr>
          <w:rFonts w:ascii="Times New Roman" w:eastAsia="Calibri" w:hAnsi="Times New Roman" w:cs="Times New Roman"/>
        </w:rPr>
        <w:t xml:space="preserve"> </w:t>
      </w:r>
      <w:r w:rsidRPr="00761ECC">
        <w:rPr>
          <w:rFonts w:ascii="Times New Roman" w:eastAsia="Calibri" w:hAnsi="Times New Roman" w:cs="Times New Roman"/>
          <w:b/>
          <w:bCs/>
        </w:rPr>
        <w:t>4.1</w:t>
      </w:r>
      <w:r w:rsidRPr="00761ECC">
        <w:rPr>
          <w:rFonts w:ascii="Times New Roman" w:eastAsia="Calibri" w:hAnsi="Times New Roman" w:cs="Times New Roman"/>
        </w:rPr>
        <w:t xml:space="preserve"> top right). Optimizing the model for each set of environmental conditions (regressor and tuning for each shown in </w:t>
      </w:r>
      <w:r w:rsidRPr="0063377D">
        <w:rPr>
          <w:rFonts w:ascii="Times New Roman" w:eastAsia="Calibri" w:hAnsi="Times New Roman" w:cs="Times New Roman"/>
          <w:b/>
          <w:bCs/>
        </w:rPr>
        <w:t>Figure S</w:t>
      </w:r>
      <w:r>
        <w:rPr>
          <w:rFonts w:ascii="Times New Roman" w:eastAsia="Calibri" w:hAnsi="Times New Roman" w:cs="Times New Roman"/>
          <w:b/>
          <w:bCs/>
        </w:rPr>
        <w:t>9</w:t>
      </w:r>
      <w:r w:rsidRPr="00761ECC">
        <w:rPr>
          <w:rFonts w:ascii="Times New Roman" w:eastAsia="Calibri" w:hAnsi="Times New Roman" w:cs="Times New Roman"/>
        </w:rPr>
        <w:t>) improves the score to R</w:t>
      </w:r>
      <w:r w:rsidRPr="00761ECC">
        <w:rPr>
          <w:rFonts w:ascii="Times New Roman" w:eastAsia="Calibri" w:hAnsi="Times New Roman" w:cs="Times New Roman"/>
          <w:vertAlign w:val="superscript"/>
        </w:rPr>
        <w:t>2</w:t>
      </w:r>
      <w:r>
        <w:rPr>
          <w:rFonts w:ascii="Times New Roman" w:eastAsia="Calibri" w:hAnsi="Times New Roman" w:cs="Times New Roman"/>
          <w:vertAlign w:val="superscript"/>
        </w:rPr>
        <w:t xml:space="preserve"> </w:t>
      </w:r>
      <w:r w:rsidRPr="00761ECC">
        <w:rPr>
          <w:rFonts w:ascii="Times New Roman" w:eastAsia="Calibri" w:hAnsi="Times New Roman" w:cs="Times New Roman"/>
        </w:rPr>
        <w:t>=</w:t>
      </w:r>
      <w:r>
        <w:rPr>
          <w:rFonts w:ascii="Times New Roman" w:eastAsia="Calibri" w:hAnsi="Times New Roman" w:cs="Times New Roman"/>
        </w:rPr>
        <w:t xml:space="preserve"> </w:t>
      </w:r>
      <w:r w:rsidRPr="00761ECC">
        <w:rPr>
          <w:rFonts w:ascii="Times New Roman" w:eastAsia="Calibri" w:hAnsi="Times New Roman" w:cs="Times New Roman"/>
        </w:rPr>
        <w:t>0.70 (</w:t>
      </w:r>
      <w:r w:rsidRPr="00761ECC">
        <w:rPr>
          <w:rFonts w:ascii="Times New Roman" w:eastAsia="Calibri" w:hAnsi="Times New Roman" w:cs="Times New Roman"/>
          <w:b/>
          <w:bCs/>
        </w:rPr>
        <w:t>Figure</w:t>
      </w:r>
      <w:r w:rsidRPr="00761ECC">
        <w:rPr>
          <w:rFonts w:ascii="Times New Roman" w:eastAsia="Calibri" w:hAnsi="Times New Roman" w:cs="Times New Roman"/>
        </w:rPr>
        <w:t xml:space="preserve"> </w:t>
      </w:r>
      <w:r w:rsidRPr="00761ECC">
        <w:rPr>
          <w:rFonts w:ascii="Times New Roman" w:eastAsia="Calibri" w:hAnsi="Times New Roman" w:cs="Times New Roman"/>
          <w:b/>
          <w:bCs/>
        </w:rPr>
        <w:t>4.1</w:t>
      </w:r>
      <w:r w:rsidRPr="00761ECC">
        <w:rPr>
          <w:rFonts w:ascii="Times New Roman" w:eastAsia="Calibri" w:hAnsi="Times New Roman" w:cs="Times New Roman"/>
        </w:rPr>
        <w:t xml:space="preserve"> bottom left). Using external lab data as test inputs (removing any inaccuracy from our PoU sensors) gave optimized</w:t>
      </w:r>
      <w:r w:rsidRPr="00761ECC">
        <w:rPr>
          <w:rFonts w:ascii="Times New Roman" w:eastAsia="Calibri" w:hAnsi="Times New Roman" w:cs="Times New Roman"/>
          <w:lang w:val="en-GB"/>
        </w:rPr>
        <w:t xml:space="preserve"> predictions for 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vertAlign w:val="superscript"/>
          <w:lang w:val="en-GB"/>
        </w:rPr>
        <w:t xml:space="preserve">- </w:t>
      </w:r>
      <w:r w:rsidRPr="00761ECC">
        <w:rPr>
          <w:rFonts w:ascii="Times New Roman" w:eastAsia="Calibri" w:hAnsi="Times New Roman" w:cs="Times New Roman"/>
          <w:lang w:val="en-GB"/>
        </w:rPr>
        <w:t xml:space="preserve">with </w:t>
      </w:r>
      <w:r w:rsidRPr="00761ECC">
        <w:rPr>
          <w:rFonts w:ascii="Times New Roman" w:eastAsia="Calibri" w:hAnsi="Times New Roman" w:cs="Times New Roman"/>
        </w:rPr>
        <w:t>R</w:t>
      </w:r>
      <w:r w:rsidRPr="00761ECC">
        <w:rPr>
          <w:rFonts w:ascii="Times New Roman" w:eastAsia="Calibri" w:hAnsi="Times New Roman" w:cs="Times New Roman"/>
          <w:vertAlign w:val="superscript"/>
        </w:rPr>
        <w:t>2</w:t>
      </w:r>
      <w:r>
        <w:rPr>
          <w:rFonts w:ascii="Times New Roman" w:eastAsia="Calibri" w:hAnsi="Times New Roman" w:cs="Times New Roman"/>
          <w:vertAlign w:val="superscript"/>
        </w:rPr>
        <w:t xml:space="preserve"> </w:t>
      </w:r>
      <w:r w:rsidRPr="00761ECC">
        <w:rPr>
          <w:rFonts w:ascii="Times New Roman" w:eastAsia="Calibri" w:hAnsi="Times New Roman" w:cs="Times New Roman"/>
        </w:rPr>
        <w:t>=</w:t>
      </w:r>
      <w:r>
        <w:rPr>
          <w:rFonts w:ascii="Times New Roman" w:eastAsia="Calibri" w:hAnsi="Times New Roman" w:cs="Times New Roman"/>
        </w:rPr>
        <w:t xml:space="preserve"> </w:t>
      </w:r>
      <w:r w:rsidRPr="00761ECC">
        <w:rPr>
          <w:rFonts w:ascii="Times New Roman" w:eastAsia="Calibri" w:hAnsi="Times New Roman" w:cs="Times New Roman"/>
        </w:rPr>
        <w:t>0.8</w:t>
      </w:r>
      <w:r>
        <w:rPr>
          <w:rFonts w:ascii="Times New Roman" w:eastAsia="Calibri" w:hAnsi="Times New Roman" w:cs="Times New Roman"/>
        </w:rPr>
        <w:t>6</w:t>
      </w:r>
      <w:r w:rsidRPr="00761ECC">
        <w:rPr>
          <w:rFonts w:ascii="Times New Roman" w:eastAsia="Calibri" w:hAnsi="Times New Roman" w:cs="Times New Roman"/>
        </w:rPr>
        <w:t xml:space="preserve"> (</w:t>
      </w:r>
      <w:r w:rsidRPr="00761ECC">
        <w:rPr>
          <w:rFonts w:ascii="Times New Roman" w:eastAsia="Calibri" w:hAnsi="Times New Roman" w:cs="Times New Roman"/>
          <w:b/>
          <w:bCs/>
        </w:rPr>
        <w:t>Figure 4.1</w:t>
      </w:r>
      <w:r w:rsidRPr="00761ECC">
        <w:rPr>
          <w:rFonts w:ascii="Times New Roman" w:eastAsia="Calibri" w:hAnsi="Times New Roman" w:cs="Times New Roman"/>
        </w:rPr>
        <w:t xml:space="preserve"> bottom right). </w:t>
      </w:r>
      <w:r w:rsidRPr="00761ECC">
        <w:rPr>
          <w:rFonts w:ascii="Times New Roman" w:eastAsia="Calibri" w:hAnsi="Times New Roman" w:cs="Times New Roman"/>
          <w:lang w:val="en-GB"/>
        </w:rPr>
        <w:t>The timeseries dataset was used to train a long short-term memory recurrent neural network (LSTM-RNN) model to forecast NH</w:t>
      </w:r>
      <w:r w:rsidRPr="00761ECC">
        <w:rPr>
          <w:rFonts w:ascii="Times New Roman" w:eastAsia="Calibri" w:hAnsi="Times New Roman" w:cs="Times New Roman"/>
          <w:vertAlign w:val="subscript"/>
          <w:lang w:val="en-GB"/>
        </w:rPr>
        <w:t>4</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and NO</w:t>
      </w:r>
      <w:r w:rsidRPr="00761ECC">
        <w:rPr>
          <w:rFonts w:ascii="Times New Roman" w:eastAsia="Calibri" w:hAnsi="Times New Roman" w:cs="Times New Roman"/>
          <w:vertAlign w:val="subscript"/>
          <w:lang w:val="en-GB"/>
        </w:rPr>
        <w:t>3</w:t>
      </w:r>
      <w:r w:rsidRPr="00761ECC">
        <w:rPr>
          <w:rFonts w:ascii="Times New Roman" w:eastAsia="Calibri" w:hAnsi="Times New Roman" w:cs="Times New Roman"/>
          <w:vertAlign w:val="superscript"/>
          <w:lang w:val="en-GB"/>
        </w:rPr>
        <w:t>-</w:t>
      </w:r>
      <w:r w:rsidRPr="00761ECC">
        <w:rPr>
          <w:rFonts w:ascii="Times New Roman" w:eastAsia="Calibri" w:hAnsi="Times New Roman" w:cs="Times New Roman"/>
          <w:lang w:val="en-GB"/>
        </w:rPr>
        <w:t xml:space="preserve"> into the future, also for unseen environmental conditions. Models were retrained for each desired forecast time (1- 12 days into the future)</w:t>
      </w:r>
      <w:r w:rsidRPr="00761ECC">
        <w:rPr>
          <w:rFonts w:ascii="Times New Roman" w:eastAsia="Calibri" w:hAnsi="Times New Roman" w:cs="Times New Roman"/>
          <w:iCs/>
          <w:lang w:val="en-GB"/>
        </w:rPr>
        <w:t xml:space="preserve"> and comparing predicted to real values over the 12</w:t>
      </w:r>
      <w:r>
        <w:rPr>
          <w:rFonts w:ascii="Times New Roman" w:eastAsia="Calibri" w:hAnsi="Times New Roman" w:cs="Times New Roman"/>
          <w:iCs/>
          <w:lang w:val="en-GB"/>
        </w:rPr>
        <w:t>-</w:t>
      </w:r>
      <w:r w:rsidRPr="00761ECC">
        <w:rPr>
          <w:rFonts w:ascii="Times New Roman" w:eastAsia="Calibri" w:hAnsi="Times New Roman" w:cs="Times New Roman"/>
          <w:iCs/>
          <w:lang w:val="en-GB"/>
        </w:rPr>
        <w:t>day period gives a score of R</w:t>
      </w:r>
      <w:r w:rsidRPr="00761ECC">
        <w:rPr>
          <w:rFonts w:ascii="Times New Roman" w:eastAsia="Calibri" w:hAnsi="Times New Roman" w:cs="Times New Roman"/>
          <w:iCs/>
          <w:vertAlign w:val="superscript"/>
          <w:lang w:val="en-GB"/>
        </w:rPr>
        <w:t>2</w:t>
      </w:r>
      <w:r w:rsidRPr="00761ECC">
        <w:rPr>
          <w:rFonts w:ascii="Times New Roman" w:eastAsia="Calibri" w:hAnsi="Times New Roman" w:cs="Times New Roman"/>
          <w:iCs/>
          <w:vertAlign w:val="subscript"/>
          <w:lang w:val="en-GB"/>
        </w:rPr>
        <w:t>NH4+</w:t>
      </w:r>
      <w:r w:rsidRPr="00761ECC">
        <w:rPr>
          <w:rFonts w:ascii="Times New Roman" w:eastAsia="Calibri" w:hAnsi="Times New Roman" w:cs="Times New Roman"/>
          <w:iCs/>
          <w:lang w:val="en-GB"/>
        </w:rPr>
        <w:t xml:space="preserve"> = 0.6</w:t>
      </w:r>
      <w:r>
        <w:rPr>
          <w:rFonts w:ascii="Times New Roman" w:eastAsia="Calibri" w:hAnsi="Times New Roman" w:cs="Times New Roman"/>
          <w:iCs/>
          <w:lang w:val="en-GB"/>
        </w:rPr>
        <w:t>0</w:t>
      </w:r>
      <w:r w:rsidRPr="00761ECC">
        <w:rPr>
          <w:rFonts w:ascii="Times New Roman" w:eastAsia="Calibri" w:hAnsi="Times New Roman" w:cs="Times New Roman"/>
          <w:iCs/>
          <w:lang w:val="en-GB"/>
        </w:rPr>
        <w:t xml:space="preserve"> and R</w:t>
      </w:r>
      <w:r w:rsidRPr="00761ECC">
        <w:rPr>
          <w:rFonts w:ascii="Times New Roman" w:eastAsia="Calibri" w:hAnsi="Times New Roman" w:cs="Times New Roman"/>
          <w:iCs/>
          <w:vertAlign w:val="superscript"/>
          <w:lang w:val="en-GB"/>
        </w:rPr>
        <w:t>2</w:t>
      </w:r>
      <w:r w:rsidRPr="00761ECC">
        <w:rPr>
          <w:rFonts w:ascii="Times New Roman" w:eastAsia="Calibri" w:hAnsi="Times New Roman" w:cs="Times New Roman"/>
          <w:iCs/>
          <w:vertAlign w:val="subscript"/>
          <w:lang w:val="en-GB"/>
        </w:rPr>
        <w:t>NO3-</w:t>
      </w:r>
      <w:r w:rsidRPr="00761ECC">
        <w:rPr>
          <w:rFonts w:ascii="Times New Roman" w:eastAsia="Calibri" w:hAnsi="Times New Roman" w:cs="Times New Roman"/>
          <w:iCs/>
          <w:lang w:val="en-GB"/>
        </w:rPr>
        <w:t xml:space="preserve"> = 0.70</w:t>
      </w:r>
      <w:r>
        <w:rPr>
          <w:rFonts w:ascii="Times New Roman" w:eastAsia="Calibri" w:hAnsi="Times New Roman" w:cs="Times New Roman"/>
          <w:iCs/>
          <w:lang w:val="en-GB"/>
        </w:rPr>
        <w:t xml:space="preserve"> </w:t>
      </w:r>
      <w:r w:rsidRPr="00761ECC">
        <w:rPr>
          <w:rFonts w:ascii="Times New Roman" w:eastAsia="Calibri" w:hAnsi="Times New Roman" w:cs="Times New Roman"/>
          <w:lang w:val="en-GB"/>
        </w:rPr>
        <w:t>(</w:t>
      </w:r>
      <w:r w:rsidRPr="00761ECC">
        <w:rPr>
          <w:rFonts w:ascii="Times New Roman" w:eastAsia="Calibri" w:hAnsi="Times New Roman" w:cs="Times New Roman"/>
          <w:b/>
          <w:bCs/>
          <w:lang w:val="en-GB"/>
        </w:rPr>
        <w:t>Figure 4.2</w:t>
      </w:r>
      <w:r w:rsidRPr="00761ECC">
        <w:rPr>
          <w:rFonts w:ascii="Times New Roman" w:eastAsia="Calibri" w:hAnsi="Times New Roman" w:cs="Times New Roman"/>
          <w:lang w:val="en-GB"/>
        </w:rPr>
        <w:t>)</w:t>
      </w:r>
      <w:r w:rsidRPr="00761ECC">
        <w:rPr>
          <w:rFonts w:ascii="Times New Roman" w:eastAsia="Calibri" w:hAnsi="Times New Roman" w:cs="Times New Roman"/>
          <w:iCs/>
          <w:lang w:val="en-GB"/>
        </w:rPr>
        <w:t>.</w:t>
      </w:r>
    </w:p>
    <w:p w14:paraId="438D2FD4" w14:textId="77777777" w:rsidR="00C50975" w:rsidRPr="00C92D32" w:rsidRDefault="00C50975" w:rsidP="00D64101">
      <w:pPr>
        <w:spacing w:after="0" w:line="480" w:lineRule="auto"/>
        <w:rPr>
          <w:rFonts w:ascii="Times New Roman" w:hAnsi="Times New Roman" w:cs="Times New Roman"/>
          <w:lang w:val="en-GB"/>
        </w:rPr>
      </w:pPr>
    </w:p>
    <w:p w14:paraId="2EAF7E26" w14:textId="76014AEA" w:rsidR="00DF6411" w:rsidRPr="00C92D32" w:rsidRDefault="00112C64" w:rsidP="00D64101">
      <w:pPr>
        <w:spacing w:after="0" w:line="480" w:lineRule="auto"/>
        <w:rPr>
          <w:rFonts w:ascii="Times New Roman" w:hAnsi="Times New Roman" w:cs="Times New Roman"/>
          <w:b/>
          <w:lang w:val="en-GB"/>
        </w:rPr>
      </w:pPr>
      <w:r w:rsidRPr="003F12DE">
        <w:rPr>
          <w:rFonts w:ascii="Times New Roman" w:hAnsi="Times New Roman" w:cs="Times New Roman"/>
          <w:b/>
          <w:sz w:val="28"/>
          <w:szCs w:val="28"/>
          <w:lang w:val="en-GB"/>
        </w:rPr>
        <w:t>References</w:t>
      </w:r>
    </w:p>
    <w:p w14:paraId="74F353CE" w14:textId="7EFBA517" w:rsidR="003A1298" w:rsidRPr="003A1298" w:rsidRDefault="00DF6411"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C92D32">
        <w:rPr>
          <w:rFonts w:ascii="Times New Roman" w:hAnsi="Times New Roman" w:cs="Times New Roman"/>
          <w:lang w:val="en-GB"/>
        </w:rPr>
        <w:fldChar w:fldCharType="begin" w:fldLock="1"/>
      </w:r>
      <w:r w:rsidRPr="00C92D32">
        <w:rPr>
          <w:rFonts w:ascii="Times New Roman" w:hAnsi="Times New Roman" w:cs="Times New Roman"/>
          <w:lang w:val="en-GB"/>
        </w:rPr>
        <w:instrText xml:space="preserve">ADDIN Mendeley Bibliography CSL_BIBLIOGRAPHY </w:instrText>
      </w:r>
      <w:r w:rsidRPr="00C92D32">
        <w:rPr>
          <w:rFonts w:ascii="Times New Roman" w:hAnsi="Times New Roman" w:cs="Times New Roman"/>
          <w:lang w:val="en-GB"/>
        </w:rPr>
        <w:fldChar w:fldCharType="separate"/>
      </w:r>
      <w:r w:rsidR="003A1298" w:rsidRPr="003A1298">
        <w:rPr>
          <w:rFonts w:ascii="Times New Roman" w:hAnsi="Times New Roman" w:cs="Times New Roman"/>
          <w:noProof/>
          <w:szCs w:val="24"/>
        </w:rPr>
        <w:t>1.</w:t>
      </w:r>
      <w:r w:rsidR="003A1298" w:rsidRPr="003A1298">
        <w:rPr>
          <w:rFonts w:ascii="Times New Roman" w:hAnsi="Times New Roman" w:cs="Times New Roman"/>
          <w:noProof/>
          <w:szCs w:val="24"/>
        </w:rPr>
        <w:tab/>
        <w:t xml:space="preserve">United Nations Department of Economic and Social Affairs. </w:t>
      </w:r>
      <w:r w:rsidR="003A1298" w:rsidRPr="003A1298">
        <w:rPr>
          <w:rFonts w:ascii="Times New Roman" w:hAnsi="Times New Roman" w:cs="Times New Roman"/>
          <w:i/>
          <w:iCs/>
          <w:noProof/>
          <w:szCs w:val="24"/>
        </w:rPr>
        <w:t>World Population Prospects 2019</w:t>
      </w:r>
      <w:r w:rsidR="003A1298" w:rsidRPr="003A1298">
        <w:rPr>
          <w:rFonts w:ascii="Times New Roman" w:hAnsi="Times New Roman" w:cs="Times New Roman"/>
          <w:noProof/>
          <w:szCs w:val="24"/>
        </w:rPr>
        <w:t xml:space="preserve">. </w:t>
      </w:r>
      <w:r w:rsidR="003A1298" w:rsidRPr="003A1298">
        <w:rPr>
          <w:rFonts w:ascii="Times New Roman" w:hAnsi="Times New Roman" w:cs="Times New Roman"/>
          <w:i/>
          <w:iCs/>
          <w:noProof/>
          <w:szCs w:val="24"/>
        </w:rPr>
        <w:t>World Population Prospects 2019</w:t>
      </w:r>
      <w:r w:rsidR="003A1298" w:rsidRPr="003A1298">
        <w:rPr>
          <w:rFonts w:ascii="Times New Roman" w:hAnsi="Times New Roman" w:cs="Times New Roman"/>
          <w:noProof/>
          <w:szCs w:val="24"/>
        </w:rPr>
        <w:t xml:space="preserve"> https://population.un.org/wpp/Download/Files/1_Indicators (Standard)/EXCEL_FILES/1_Population/WPP2019_POP_F01_1_TOTAL_POPULATION_BOTH_SEXES.xlsx (2019).</w:t>
      </w:r>
    </w:p>
    <w:p w14:paraId="35E30D4F"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w:t>
      </w:r>
      <w:r w:rsidRPr="003A1298">
        <w:rPr>
          <w:rFonts w:ascii="Times New Roman" w:hAnsi="Times New Roman" w:cs="Times New Roman"/>
          <w:noProof/>
          <w:szCs w:val="24"/>
        </w:rPr>
        <w:tab/>
        <w:t xml:space="preserve">Mosheim, R. </w:t>
      </w:r>
      <w:r w:rsidRPr="003A1298">
        <w:rPr>
          <w:rFonts w:ascii="Times New Roman" w:hAnsi="Times New Roman" w:cs="Times New Roman"/>
          <w:i/>
          <w:iCs/>
          <w:noProof/>
          <w:szCs w:val="24"/>
        </w:rPr>
        <w:t>Fertilizer Use and Price</w:t>
      </w:r>
      <w:r w:rsidRPr="003A1298">
        <w:rPr>
          <w:rFonts w:ascii="Times New Roman" w:hAnsi="Times New Roman" w:cs="Times New Roman"/>
          <w:noProof/>
          <w:szCs w:val="24"/>
        </w:rPr>
        <w:t xml:space="preserve">. </w:t>
      </w:r>
      <w:r w:rsidRPr="003A1298">
        <w:rPr>
          <w:rFonts w:ascii="Times New Roman" w:hAnsi="Times New Roman" w:cs="Times New Roman"/>
          <w:i/>
          <w:iCs/>
          <w:noProof/>
          <w:szCs w:val="24"/>
        </w:rPr>
        <w:t>United States Department of Agriculture - Economic Research Service</w:t>
      </w:r>
      <w:r w:rsidRPr="003A1298">
        <w:rPr>
          <w:rFonts w:ascii="Times New Roman" w:hAnsi="Times New Roman" w:cs="Times New Roman"/>
          <w:noProof/>
          <w:szCs w:val="24"/>
        </w:rPr>
        <w:t xml:space="preserve"> https://www.ers.usda.gov/webdocs/DataFiles/50341/fertilizeruse.xls?v=5260.4 (2019).</w:t>
      </w:r>
    </w:p>
    <w:p w14:paraId="628252C2"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w:t>
      </w:r>
      <w:r w:rsidRPr="003A1298">
        <w:rPr>
          <w:rFonts w:ascii="Times New Roman" w:hAnsi="Times New Roman" w:cs="Times New Roman"/>
          <w:noProof/>
          <w:szCs w:val="24"/>
        </w:rPr>
        <w:tab/>
        <w:t xml:space="preserve">Alexandratos, N. &amp; Bruinsma, J. </w:t>
      </w:r>
      <w:r w:rsidRPr="003A1298">
        <w:rPr>
          <w:rFonts w:ascii="Times New Roman" w:hAnsi="Times New Roman" w:cs="Times New Roman"/>
          <w:i/>
          <w:iCs/>
          <w:noProof/>
          <w:szCs w:val="24"/>
        </w:rPr>
        <w:t>World agriculture towards 2030/2050</w:t>
      </w:r>
      <w:r w:rsidRPr="003A1298">
        <w:rPr>
          <w:rFonts w:ascii="Times New Roman" w:hAnsi="Times New Roman" w:cs="Times New Roman"/>
          <w:noProof/>
          <w:szCs w:val="24"/>
        </w:rPr>
        <w:t xml:space="preserve">. </w:t>
      </w:r>
      <w:r w:rsidRPr="003A1298">
        <w:rPr>
          <w:rFonts w:ascii="Times New Roman" w:hAnsi="Times New Roman" w:cs="Times New Roman"/>
          <w:i/>
          <w:iCs/>
          <w:noProof/>
          <w:szCs w:val="24"/>
        </w:rPr>
        <w:t>Food and Agriculture Organization of the United Nations</w:t>
      </w:r>
      <w:r w:rsidRPr="003A1298">
        <w:rPr>
          <w:rFonts w:ascii="Times New Roman" w:hAnsi="Times New Roman" w:cs="Times New Roman"/>
          <w:noProof/>
          <w:szCs w:val="24"/>
        </w:rPr>
        <w:t xml:space="preserve"> http://www.fao.org/3/ap106e/ap106e.pdf (2012).</w:t>
      </w:r>
    </w:p>
    <w:p w14:paraId="3CADCC1F"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w:t>
      </w:r>
      <w:r w:rsidRPr="003A1298">
        <w:rPr>
          <w:rFonts w:ascii="Times New Roman" w:hAnsi="Times New Roman" w:cs="Times New Roman"/>
          <w:noProof/>
          <w:szCs w:val="24"/>
        </w:rPr>
        <w:tab/>
        <w:t xml:space="preserve">Tetteh, R. N. Chemical soil degradation as a result of contamination: A review. </w:t>
      </w:r>
      <w:r w:rsidRPr="003A1298">
        <w:rPr>
          <w:rFonts w:ascii="Times New Roman" w:hAnsi="Times New Roman" w:cs="Times New Roman"/>
          <w:i/>
          <w:iCs/>
          <w:noProof/>
          <w:szCs w:val="24"/>
        </w:rPr>
        <w:t>J. Soil Sci. Environ. Manag.</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6</w:t>
      </w:r>
      <w:r w:rsidRPr="003A1298">
        <w:rPr>
          <w:rFonts w:ascii="Times New Roman" w:hAnsi="Times New Roman" w:cs="Times New Roman"/>
          <w:noProof/>
          <w:szCs w:val="24"/>
        </w:rPr>
        <w:t>, 301–308 (2015).</w:t>
      </w:r>
    </w:p>
    <w:p w14:paraId="727C8D76"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lastRenderedPageBreak/>
        <w:t>5.</w:t>
      </w:r>
      <w:r w:rsidRPr="003A1298">
        <w:rPr>
          <w:rFonts w:ascii="Times New Roman" w:hAnsi="Times New Roman" w:cs="Times New Roman"/>
          <w:noProof/>
          <w:szCs w:val="24"/>
        </w:rPr>
        <w:tab/>
        <w:t xml:space="preserve">Osman, K. T. </w:t>
      </w:r>
      <w:r w:rsidRPr="003A1298">
        <w:rPr>
          <w:rFonts w:ascii="Times New Roman" w:hAnsi="Times New Roman" w:cs="Times New Roman"/>
          <w:i/>
          <w:iCs/>
          <w:noProof/>
          <w:szCs w:val="24"/>
        </w:rPr>
        <w:t>Soil degradation, conservation and remediation</w:t>
      </w:r>
      <w:r w:rsidRPr="003A1298">
        <w:rPr>
          <w:rFonts w:ascii="Times New Roman" w:hAnsi="Times New Roman" w:cs="Times New Roman"/>
          <w:noProof/>
          <w:szCs w:val="24"/>
        </w:rPr>
        <w:t xml:space="preserve">. </w:t>
      </w:r>
      <w:r w:rsidRPr="003A1298">
        <w:rPr>
          <w:rFonts w:ascii="Times New Roman" w:hAnsi="Times New Roman" w:cs="Times New Roman"/>
          <w:i/>
          <w:iCs/>
          <w:noProof/>
          <w:szCs w:val="24"/>
        </w:rPr>
        <w:t>Soil Degradation, Conservation and Remediation</w:t>
      </w:r>
      <w:r w:rsidRPr="003A1298">
        <w:rPr>
          <w:rFonts w:ascii="Times New Roman" w:hAnsi="Times New Roman" w:cs="Times New Roman"/>
          <w:noProof/>
          <w:szCs w:val="24"/>
        </w:rPr>
        <w:t xml:space="preserve"> (Springer Netherlands, 2014). doi:10.1007/978-94-007-7590-9.</w:t>
      </w:r>
    </w:p>
    <w:p w14:paraId="2F4BDDA8"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6.</w:t>
      </w:r>
      <w:r w:rsidRPr="003A1298">
        <w:rPr>
          <w:rFonts w:ascii="Times New Roman" w:hAnsi="Times New Roman" w:cs="Times New Roman"/>
          <w:noProof/>
          <w:szCs w:val="24"/>
        </w:rPr>
        <w:tab/>
        <w:t xml:space="preserve">Beeckman, F., Motte, H. &amp; Beeckman, T. Nitrification in agricultural soils: impact, actors and mitigation. </w:t>
      </w:r>
      <w:r w:rsidRPr="003A1298">
        <w:rPr>
          <w:rFonts w:ascii="Times New Roman" w:hAnsi="Times New Roman" w:cs="Times New Roman"/>
          <w:i/>
          <w:iCs/>
          <w:noProof/>
          <w:szCs w:val="24"/>
        </w:rPr>
        <w:t>Curr. Opin. Biotechnol.</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50</w:t>
      </w:r>
      <w:r w:rsidRPr="003A1298">
        <w:rPr>
          <w:rFonts w:ascii="Times New Roman" w:hAnsi="Times New Roman" w:cs="Times New Roman"/>
          <w:noProof/>
          <w:szCs w:val="24"/>
        </w:rPr>
        <w:t>, 166–173 (2018).</w:t>
      </w:r>
    </w:p>
    <w:p w14:paraId="0C833E31"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7.</w:t>
      </w:r>
      <w:r w:rsidRPr="003A1298">
        <w:rPr>
          <w:rFonts w:ascii="Times New Roman" w:hAnsi="Times New Roman" w:cs="Times New Roman"/>
          <w:noProof/>
          <w:szCs w:val="24"/>
        </w:rPr>
        <w:tab/>
        <w:t xml:space="preserve">Smith, V. H., Tilman, G. D. &amp; Nekola, J. C. Eutrophication: Impacts of excess nutrient inputs on freshwater, marine, and terrestrial ecosystems. </w:t>
      </w:r>
      <w:r w:rsidRPr="003A1298">
        <w:rPr>
          <w:rFonts w:ascii="Times New Roman" w:hAnsi="Times New Roman" w:cs="Times New Roman"/>
          <w:i/>
          <w:iCs/>
          <w:noProof/>
          <w:szCs w:val="24"/>
        </w:rPr>
        <w:t>Environ. Pollut.</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100</w:t>
      </w:r>
      <w:r w:rsidRPr="003A1298">
        <w:rPr>
          <w:rFonts w:ascii="Times New Roman" w:hAnsi="Times New Roman" w:cs="Times New Roman"/>
          <w:noProof/>
          <w:szCs w:val="24"/>
        </w:rPr>
        <w:t>, 179–196 (1999).</w:t>
      </w:r>
    </w:p>
    <w:p w14:paraId="21F58E35"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8.</w:t>
      </w:r>
      <w:r w:rsidRPr="003A1298">
        <w:rPr>
          <w:rFonts w:ascii="Times New Roman" w:hAnsi="Times New Roman" w:cs="Times New Roman"/>
          <w:noProof/>
          <w:szCs w:val="24"/>
        </w:rPr>
        <w:tab/>
        <w:t xml:space="preserve">Zheng, F.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Mineral and organic fertilization alters the microbiome of a soil nematode Dorylaimus stagnalis and its resistome. </w:t>
      </w:r>
      <w:r w:rsidRPr="003A1298">
        <w:rPr>
          <w:rFonts w:ascii="Times New Roman" w:hAnsi="Times New Roman" w:cs="Times New Roman"/>
          <w:i/>
          <w:iCs/>
          <w:noProof/>
          <w:szCs w:val="24"/>
        </w:rPr>
        <w:t>Sci. Total Environ.</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680</w:t>
      </w:r>
      <w:r w:rsidRPr="003A1298">
        <w:rPr>
          <w:rFonts w:ascii="Times New Roman" w:hAnsi="Times New Roman" w:cs="Times New Roman"/>
          <w:noProof/>
          <w:szCs w:val="24"/>
        </w:rPr>
        <w:t>, 70–78 (2019).</w:t>
      </w:r>
    </w:p>
    <w:p w14:paraId="645D47C4"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9.</w:t>
      </w:r>
      <w:r w:rsidRPr="003A1298">
        <w:rPr>
          <w:rFonts w:ascii="Times New Roman" w:hAnsi="Times New Roman" w:cs="Times New Roman"/>
          <w:noProof/>
          <w:szCs w:val="24"/>
        </w:rPr>
        <w:tab/>
        <w:t xml:space="preserve">Wang, Q.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Impact of 36 years of nitrogen fertilization on microbial community composition and soil carbon cycling-related enzyme activities in rhizospheres and bulk soils in northeast China. </w:t>
      </w:r>
      <w:r w:rsidRPr="003A1298">
        <w:rPr>
          <w:rFonts w:ascii="Times New Roman" w:hAnsi="Times New Roman" w:cs="Times New Roman"/>
          <w:i/>
          <w:iCs/>
          <w:noProof/>
          <w:szCs w:val="24"/>
        </w:rPr>
        <w:t>Appl. Soil Ecol.</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136</w:t>
      </w:r>
      <w:r w:rsidRPr="003A1298">
        <w:rPr>
          <w:rFonts w:ascii="Times New Roman" w:hAnsi="Times New Roman" w:cs="Times New Roman"/>
          <w:noProof/>
          <w:szCs w:val="24"/>
        </w:rPr>
        <w:t>, 148–157 (2019).</w:t>
      </w:r>
    </w:p>
    <w:p w14:paraId="6997131A"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10.</w:t>
      </w:r>
      <w:r w:rsidRPr="003A1298">
        <w:rPr>
          <w:rFonts w:ascii="Times New Roman" w:hAnsi="Times New Roman" w:cs="Times New Roman"/>
          <w:noProof/>
          <w:szCs w:val="24"/>
        </w:rPr>
        <w:tab/>
        <w:t xml:space="preserve">Zhao, Z. B.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Fertilization changes soil microbiome functioning, especially phagotrophic protists. </w:t>
      </w:r>
      <w:r w:rsidRPr="003A1298">
        <w:rPr>
          <w:rFonts w:ascii="Times New Roman" w:hAnsi="Times New Roman" w:cs="Times New Roman"/>
          <w:i/>
          <w:iCs/>
          <w:noProof/>
          <w:szCs w:val="24"/>
        </w:rPr>
        <w:t>Soil Biol. Biochem.</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148</w:t>
      </w:r>
      <w:r w:rsidRPr="003A1298">
        <w:rPr>
          <w:rFonts w:ascii="Times New Roman" w:hAnsi="Times New Roman" w:cs="Times New Roman"/>
          <w:noProof/>
          <w:szCs w:val="24"/>
        </w:rPr>
        <w:t>, (2020).</w:t>
      </w:r>
    </w:p>
    <w:p w14:paraId="63C4B1AC"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11.</w:t>
      </w:r>
      <w:r w:rsidRPr="003A1298">
        <w:rPr>
          <w:rFonts w:ascii="Times New Roman" w:hAnsi="Times New Roman" w:cs="Times New Roman"/>
          <w:noProof/>
          <w:szCs w:val="24"/>
        </w:rPr>
        <w:tab/>
        <w:t xml:space="preserve">Rosas, F. </w:t>
      </w:r>
      <w:r w:rsidRPr="003A1298">
        <w:rPr>
          <w:rFonts w:ascii="Times New Roman" w:hAnsi="Times New Roman" w:cs="Times New Roman"/>
          <w:i/>
          <w:iCs/>
          <w:noProof/>
          <w:szCs w:val="24"/>
        </w:rPr>
        <w:t>Fertilizer Use by Crop at the Country Level (1990–2010)</w:t>
      </w:r>
      <w:r w:rsidRPr="003A1298">
        <w:rPr>
          <w:rFonts w:ascii="Times New Roman" w:hAnsi="Times New Roman" w:cs="Times New Roman"/>
          <w:noProof/>
          <w:szCs w:val="24"/>
        </w:rPr>
        <w:t xml:space="preserve">. </w:t>
      </w:r>
      <w:r w:rsidRPr="003A1298">
        <w:rPr>
          <w:rFonts w:ascii="Times New Roman" w:hAnsi="Times New Roman" w:cs="Times New Roman"/>
          <w:i/>
          <w:iCs/>
          <w:noProof/>
          <w:szCs w:val="24"/>
        </w:rPr>
        <w:t>Working Paper 12-WP 535</w:t>
      </w:r>
      <w:r w:rsidRPr="003A1298">
        <w:rPr>
          <w:rFonts w:ascii="Times New Roman" w:hAnsi="Times New Roman" w:cs="Times New Roman"/>
          <w:noProof/>
          <w:szCs w:val="24"/>
        </w:rPr>
        <w:t xml:space="preserve"> http://publications.iowa.gov/13990/1/12-WP_535.pdf (2012).</w:t>
      </w:r>
    </w:p>
    <w:p w14:paraId="0BE0FC8A"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12.</w:t>
      </w:r>
      <w:r w:rsidRPr="003A1298">
        <w:rPr>
          <w:rFonts w:ascii="Times New Roman" w:hAnsi="Times New Roman" w:cs="Times New Roman"/>
          <w:noProof/>
          <w:szCs w:val="24"/>
        </w:rPr>
        <w:tab/>
        <w:t xml:space="preserve">Zhu, Q., Schmidt, J. P., Lin, H. S. &amp; Sripada, R. P. Hydropedological processes and their implications for nitrogen availability to corn. </w:t>
      </w:r>
      <w:r w:rsidRPr="003A1298">
        <w:rPr>
          <w:rFonts w:ascii="Times New Roman" w:hAnsi="Times New Roman" w:cs="Times New Roman"/>
          <w:i/>
          <w:iCs/>
          <w:noProof/>
          <w:szCs w:val="24"/>
        </w:rPr>
        <w:t>Geoderma</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154</w:t>
      </w:r>
      <w:r w:rsidRPr="003A1298">
        <w:rPr>
          <w:rFonts w:ascii="Times New Roman" w:hAnsi="Times New Roman" w:cs="Times New Roman"/>
          <w:noProof/>
          <w:szCs w:val="24"/>
        </w:rPr>
        <w:t>, 111–122 (2009).</w:t>
      </w:r>
    </w:p>
    <w:p w14:paraId="5144E092"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13.</w:t>
      </w:r>
      <w:r w:rsidRPr="003A1298">
        <w:rPr>
          <w:rFonts w:ascii="Times New Roman" w:hAnsi="Times New Roman" w:cs="Times New Roman"/>
          <w:noProof/>
          <w:szCs w:val="24"/>
        </w:rPr>
        <w:tab/>
        <w:t xml:space="preserve">Shanahan, J. F., Kitchen, N. R., Raun, W. R. &amp; Schepers, J. S. Responsive in-season nitrogen management for cereals. </w:t>
      </w:r>
      <w:r w:rsidRPr="003A1298">
        <w:rPr>
          <w:rFonts w:ascii="Times New Roman" w:hAnsi="Times New Roman" w:cs="Times New Roman"/>
          <w:i/>
          <w:iCs/>
          <w:noProof/>
          <w:szCs w:val="24"/>
        </w:rPr>
        <w:t>Comput. Electron. Agric.</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61</w:t>
      </w:r>
      <w:r w:rsidRPr="003A1298">
        <w:rPr>
          <w:rFonts w:ascii="Times New Roman" w:hAnsi="Times New Roman" w:cs="Times New Roman"/>
          <w:noProof/>
          <w:szCs w:val="24"/>
        </w:rPr>
        <w:t>, 51–62 (2008).</w:t>
      </w:r>
    </w:p>
    <w:p w14:paraId="5A6821D8"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14.</w:t>
      </w:r>
      <w:r w:rsidRPr="003A1298">
        <w:rPr>
          <w:rFonts w:ascii="Times New Roman" w:hAnsi="Times New Roman" w:cs="Times New Roman"/>
          <w:noProof/>
          <w:szCs w:val="24"/>
        </w:rPr>
        <w:tab/>
        <w:t xml:space="preserve">Tremblay, N.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Corn response to nitrogen is influenced by soil texture and weather. </w:t>
      </w:r>
      <w:r w:rsidRPr="003A1298">
        <w:rPr>
          <w:rFonts w:ascii="Times New Roman" w:hAnsi="Times New Roman" w:cs="Times New Roman"/>
          <w:i/>
          <w:iCs/>
          <w:noProof/>
          <w:szCs w:val="24"/>
        </w:rPr>
        <w:t>Agron. J.</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104</w:t>
      </w:r>
      <w:r w:rsidRPr="003A1298">
        <w:rPr>
          <w:rFonts w:ascii="Times New Roman" w:hAnsi="Times New Roman" w:cs="Times New Roman"/>
          <w:noProof/>
          <w:szCs w:val="24"/>
        </w:rPr>
        <w:t>, 1658–1671 (2012).</w:t>
      </w:r>
    </w:p>
    <w:p w14:paraId="67E74F61"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15.</w:t>
      </w:r>
      <w:r w:rsidRPr="003A1298">
        <w:rPr>
          <w:rFonts w:ascii="Times New Roman" w:hAnsi="Times New Roman" w:cs="Times New Roman"/>
          <w:noProof/>
          <w:szCs w:val="24"/>
        </w:rPr>
        <w:tab/>
        <w:t xml:space="preserve">Cilia, C.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Nitrogen status assessment for variable rate fertilization in maize through hyperspectral imagery. </w:t>
      </w:r>
      <w:r w:rsidRPr="003A1298">
        <w:rPr>
          <w:rFonts w:ascii="Times New Roman" w:hAnsi="Times New Roman" w:cs="Times New Roman"/>
          <w:i/>
          <w:iCs/>
          <w:noProof/>
          <w:szCs w:val="24"/>
        </w:rPr>
        <w:t>Remote Sens.</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6</w:t>
      </w:r>
      <w:r w:rsidRPr="003A1298">
        <w:rPr>
          <w:rFonts w:ascii="Times New Roman" w:hAnsi="Times New Roman" w:cs="Times New Roman"/>
          <w:noProof/>
          <w:szCs w:val="24"/>
        </w:rPr>
        <w:t>, 6549–6565 (2014).</w:t>
      </w:r>
    </w:p>
    <w:p w14:paraId="2FDD3C5E"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16.</w:t>
      </w:r>
      <w:r w:rsidRPr="003A1298">
        <w:rPr>
          <w:rFonts w:ascii="Times New Roman" w:hAnsi="Times New Roman" w:cs="Times New Roman"/>
          <w:noProof/>
          <w:szCs w:val="24"/>
        </w:rPr>
        <w:tab/>
        <w:t xml:space="preserve">Kitchen, N. R.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Ground-based canopy reflectance sensing for variable-rate nitrogen corn fertilization. </w:t>
      </w:r>
      <w:r w:rsidRPr="003A1298">
        <w:rPr>
          <w:rFonts w:ascii="Times New Roman" w:hAnsi="Times New Roman" w:cs="Times New Roman"/>
          <w:i/>
          <w:iCs/>
          <w:noProof/>
          <w:szCs w:val="24"/>
        </w:rPr>
        <w:t>Agron. J.</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102</w:t>
      </w:r>
      <w:r w:rsidRPr="003A1298">
        <w:rPr>
          <w:rFonts w:ascii="Times New Roman" w:hAnsi="Times New Roman" w:cs="Times New Roman"/>
          <w:noProof/>
          <w:szCs w:val="24"/>
        </w:rPr>
        <w:t>, 71–84 (2010).</w:t>
      </w:r>
    </w:p>
    <w:p w14:paraId="5561ACDA" w14:textId="77777777" w:rsidR="003A1298" w:rsidRPr="00C94D36"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lang w:val="fr-FR"/>
        </w:rPr>
      </w:pPr>
      <w:r w:rsidRPr="003A1298">
        <w:rPr>
          <w:rFonts w:ascii="Times New Roman" w:hAnsi="Times New Roman" w:cs="Times New Roman"/>
          <w:noProof/>
          <w:szCs w:val="24"/>
        </w:rPr>
        <w:t>17.</w:t>
      </w:r>
      <w:r w:rsidRPr="003A1298">
        <w:rPr>
          <w:rFonts w:ascii="Times New Roman" w:hAnsi="Times New Roman" w:cs="Times New Roman"/>
          <w:noProof/>
          <w:szCs w:val="24"/>
        </w:rPr>
        <w:tab/>
        <w:t xml:space="preserve">Stone, M. L.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Use of spectral radiance for correcting in-season fertilizer nitrogen deficiencies in winter wheat. </w:t>
      </w:r>
      <w:r w:rsidRPr="00C94D36">
        <w:rPr>
          <w:rFonts w:ascii="Times New Roman" w:hAnsi="Times New Roman" w:cs="Times New Roman"/>
          <w:i/>
          <w:iCs/>
          <w:noProof/>
          <w:szCs w:val="24"/>
          <w:lang w:val="fr-FR"/>
        </w:rPr>
        <w:t>Trans. ASABE</w:t>
      </w:r>
      <w:r w:rsidRPr="00C94D36">
        <w:rPr>
          <w:rFonts w:ascii="Times New Roman" w:hAnsi="Times New Roman" w:cs="Times New Roman"/>
          <w:noProof/>
          <w:szCs w:val="24"/>
          <w:lang w:val="fr-FR"/>
        </w:rPr>
        <w:t xml:space="preserve"> </w:t>
      </w:r>
      <w:r w:rsidRPr="00C94D36">
        <w:rPr>
          <w:rFonts w:ascii="Times New Roman" w:hAnsi="Times New Roman" w:cs="Times New Roman"/>
          <w:b/>
          <w:bCs/>
          <w:noProof/>
          <w:szCs w:val="24"/>
          <w:lang w:val="fr-FR"/>
        </w:rPr>
        <w:t>39</w:t>
      </w:r>
      <w:r w:rsidRPr="00C94D36">
        <w:rPr>
          <w:rFonts w:ascii="Times New Roman" w:hAnsi="Times New Roman" w:cs="Times New Roman"/>
          <w:noProof/>
          <w:szCs w:val="24"/>
          <w:lang w:val="fr-FR"/>
        </w:rPr>
        <w:t>, 1623–1631 (1996).</w:t>
      </w:r>
    </w:p>
    <w:p w14:paraId="1F3104B5" w14:textId="77777777" w:rsidR="003A1298" w:rsidRPr="00C94D36"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lang w:val="fr-FR"/>
        </w:rPr>
      </w:pPr>
      <w:r w:rsidRPr="00C94D36">
        <w:rPr>
          <w:rFonts w:ascii="Times New Roman" w:hAnsi="Times New Roman" w:cs="Times New Roman"/>
          <w:noProof/>
          <w:szCs w:val="24"/>
          <w:lang w:val="fr-FR"/>
        </w:rPr>
        <w:t>18.</w:t>
      </w:r>
      <w:r w:rsidRPr="00C94D36">
        <w:rPr>
          <w:rFonts w:ascii="Times New Roman" w:hAnsi="Times New Roman" w:cs="Times New Roman"/>
          <w:noProof/>
          <w:szCs w:val="24"/>
          <w:lang w:val="fr-FR"/>
        </w:rPr>
        <w:tab/>
        <w:t xml:space="preserve">Topcon Totalcare. </w:t>
      </w:r>
      <w:r w:rsidRPr="00C94D36">
        <w:rPr>
          <w:rFonts w:ascii="Times New Roman" w:hAnsi="Times New Roman" w:cs="Times New Roman"/>
          <w:i/>
          <w:iCs/>
          <w:noProof/>
          <w:szCs w:val="24"/>
          <w:lang w:val="fr-FR"/>
        </w:rPr>
        <w:t>CropSpec Crop Canopy Sensors</w:t>
      </w:r>
      <w:r w:rsidRPr="00C94D36">
        <w:rPr>
          <w:rFonts w:ascii="Times New Roman" w:hAnsi="Times New Roman" w:cs="Times New Roman"/>
          <w:noProof/>
          <w:szCs w:val="24"/>
          <w:lang w:val="fr-FR"/>
        </w:rPr>
        <w:t>. http://topconcare.com/en/agriculture/crop-</w:t>
      </w:r>
      <w:r w:rsidRPr="00C94D36">
        <w:rPr>
          <w:rFonts w:ascii="Times New Roman" w:hAnsi="Times New Roman" w:cs="Times New Roman"/>
          <w:noProof/>
          <w:szCs w:val="24"/>
          <w:lang w:val="fr-FR"/>
        </w:rPr>
        <w:lastRenderedPageBreak/>
        <w:t>monitoring-technology/crop-canopy-sensors/ (2021).</w:t>
      </w:r>
    </w:p>
    <w:p w14:paraId="368E619B"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C94D36">
        <w:rPr>
          <w:rFonts w:ascii="Times New Roman" w:hAnsi="Times New Roman" w:cs="Times New Roman"/>
          <w:noProof/>
          <w:szCs w:val="24"/>
          <w:lang w:val="fr-FR"/>
        </w:rPr>
        <w:t>19.</w:t>
      </w:r>
      <w:r w:rsidRPr="00C94D36">
        <w:rPr>
          <w:rFonts w:ascii="Times New Roman" w:hAnsi="Times New Roman" w:cs="Times New Roman"/>
          <w:noProof/>
          <w:szCs w:val="24"/>
          <w:lang w:val="fr-FR"/>
        </w:rPr>
        <w:tab/>
        <w:t xml:space="preserve">Delta-T Devices. </w:t>
      </w:r>
      <w:r w:rsidRPr="003A1298">
        <w:rPr>
          <w:rFonts w:ascii="Times New Roman" w:hAnsi="Times New Roman" w:cs="Times New Roman"/>
          <w:i/>
          <w:iCs/>
          <w:noProof/>
          <w:szCs w:val="24"/>
        </w:rPr>
        <w:t>SS1 SunScan Canopy Analysis System</w:t>
      </w:r>
      <w:r w:rsidRPr="003A1298">
        <w:rPr>
          <w:rFonts w:ascii="Times New Roman" w:hAnsi="Times New Roman" w:cs="Times New Roman"/>
          <w:noProof/>
          <w:szCs w:val="24"/>
        </w:rPr>
        <w:t>. https://delta-t.co.uk/product/sunscan/ (2021).</w:t>
      </w:r>
    </w:p>
    <w:p w14:paraId="0F434696" w14:textId="77777777" w:rsidR="003A1298" w:rsidRPr="00C94D36"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lang w:val="it-IT"/>
        </w:rPr>
      </w:pPr>
      <w:r w:rsidRPr="00C94D36">
        <w:rPr>
          <w:rFonts w:ascii="Times New Roman" w:hAnsi="Times New Roman" w:cs="Times New Roman"/>
          <w:noProof/>
          <w:szCs w:val="24"/>
          <w:lang w:val="it-IT"/>
        </w:rPr>
        <w:t>20.</w:t>
      </w:r>
      <w:r w:rsidRPr="00C94D36">
        <w:rPr>
          <w:rFonts w:ascii="Times New Roman" w:hAnsi="Times New Roman" w:cs="Times New Roman"/>
          <w:noProof/>
          <w:szCs w:val="24"/>
          <w:lang w:val="it-IT"/>
        </w:rPr>
        <w:tab/>
        <w:t xml:space="preserve">Yara. </w:t>
      </w:r>
      <w:r w:rsidRPr="00C94D36">
        <w:rPr>
          <w:rFonts w:ascii="Times New Roman" w:hAnsi="Times New Roman" w:cs="Times New Roman"/>
          <w:i/>
          <w:iCs/>
          <w:noProof/>
          <w:szCs w:val="24"/>
          <w:lang w:val="it-IT"/>
        </w:rPr>
        <w:t>N-Sensor</w:t>
      </w:r>
      <w:r w:rsidRPr="00C94D36">
        <w:rPr>
          <w:rFonts w:ascii="Times New Roman" w:hAnsi="Times New Roman" w:cs="Times New Roman"/>
          <w:noProof/>
          <w:szCs w:val="24"/>
          <w:lang w:val="it-IT"/>
        </w:rPr>
        <w:t>. https://www.yara.co.uk/crop-nutrition/farmers-toolbox/n-sensor/ (2021).</w:t>
      </w:r>
    </w:p>
    <w:p w14:paraId="22F7A2B7"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21.</w:t>
      </w:r>
      <w:r w:rsidRPr="003A1298">
        <w:rPr>
          <w:rFonts w:ascii="Times New Roman" w:hAnsi="Times New Roman" w:cs="Times New Roman"/>
          <w:noProof/>
          <w:szCs w:val="24"/>
        </w:rPr>
        <w:tab/>
        <w:t xml:space="preserve">Morellos, A.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Machine learning based prediction of soil total nitrogen, organic carbon and moisture content by using VIS-NIR spectroscopy. </w:t>
      </w:r>
      <w:r w:rsidRPr="003A1298">
        <w:rPr>
          <w:rFonts w:ascii="Times New Roman" w:hAnsi="Times New Roman" w:cs="Times New Roman"/>
          <w:i/>
          <w:iCs/>
          <w:noProof/>
          <w:szCs w:val="24"/>
        </w:rPr>
        <w:t>Biosyst. Eng.</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152</w:t>
      </w:r>
      <w:r w:rsidRPr="003A1298">
        <w:rPr>
          <w:rFonts w:ascii="Times New Roman" w:hAnsi="Times New Roman" w:cs="Times New Roman"/>
          <w:noProof/>
          <w:szCs w:val="24"/>
        </w:rPr>
        <w:t>, 104–116 (2016).</w:t>
      </w:r>
    </w:p>
    <w:p w14:paraId="1129FF21"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22.</w:t>
      </w:r>
      <w:r w:rsidRPr="003A1298">
        <w:rPr>
          <w:rFonts w:ascii="Times New Roman" w:hAnsi="Times New Roman" w:cs="Times New Roman"/>
          <w:noProof/>
          <w:szCs w:val="24"/>
        </w:rPr>
        <w:tab/>
        <w:t xml:space="preserve">Kim, H. J., Hummel, J. W. &amp; Birrell, S. J. Evaluation of nitrate and potassium ion-selective membranes for soil macronutrient sensing. </w:t>
      </w:r>
      <w:r w:rsidRPr="003A1298">
        <w:rPr>
          <w:rFonts w:ascii="Times New Roman" w:hAnsi="Times New Roman" w:cs="Times New Roman"/>
          <w:i/>
          <w:iCs/>
          <w:noProof/>
          <w:szCs w:val="24"/>
        </w:rPr>
        <w:t>Trans. ASABE</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49</w:t>
      </w:r>
      <w:r w:rsidRPr="003A1298">
        <w:rPr>
          <w:rFonts w:ascii="Times New Roman" w:hAnsi="Times New Roman" w:cs="Times New Roman"/>
          <w:noProof/>
          <w:szCs w:val="24"/>
        </w:rPr>
        <w:t>, 597–606 (2006).</w:t>
      </w:r>
    </w:p>
    <w:p w14:paraId="132D54C1"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23.</w:t>
      </w:r>
      <w:r w:rsidRPr="003A1298">
        <w:rPr>
          <w:rFonts w:ascii="Times New Roman" w:hAnsi="Times New Roman" w:cs="Times New Roman"/>
          <w:noProof/>
          <w:szCs w:val="24"/>
        </w:rPr>
        <w:tab/>
        <w:t xml:space="preserve">Teralytic. </w:t>
      </w:r>
      <w:r w:rsidRPr="003A1298">
        <w:rPr>
          <w:rFonts w:ascii="Times New Roman" w:hAnsi="Times New Roman" w:cs="Times New Roman"/>
          <w:i/>
          <w:iCs/>
          <w:noProof/>
          <w:szCs w:val="24"/>
        </w:rPr>
        <w:t>World’s First Wireless NPK Soil Sensor</w:t>
      </w:r>
      <w:r w:rsidRPr="003A1298">
        <w:rPr>
          <w:rFonts w:ascii="Times New Roman" w:hAnsi="Times New Roman" w:cs="Times New Roman"/>
          <w:noProof/>
          <w:szCs w:val="24"/>
        </w:rPr>
        <w:t>. (2021).</w:t>
      </w:r>
    </w:p>
    <w:p w14:paraId="4D1939B1"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24.</w:t>
      </w:r>
      <w:r w:rsidRPr="003A1298">
        <w:rPr>
          <w:rFonts w:ascii="Times New Roman" w:hAnsi="Times New Roman" w:cs="Times New Roman"/>
          <w:noProof/>
          <w:szCs w:val="24"/>
        </w:rPr>
        <w:tab/>
        <w:t xml:space="preserve">Shaw, R., Lark, R. M., Williams, A. P., Chadwick, D. R. &amp; Jones, D. L. Characterising the within-field scale spatial variation of nitrogen in a grassland soil to inform the efficient design of in-situ nitrogen sensor networks for precision agriculture. </w:t>
      </w:r>
      <w:r w:rsidRPr="003A1298">
        <w:rPr>
          <w:rFonts w:ascii="Times New Roman" w:hAnsi="Times New Roman" w:cs="Times New Roman"/>
          <w:i/>
          <w:iCs/>
          <w:noProof/>
          <w:szCs w:val="24"/>
        </w:rPr>
        <w:t>Agric. Ecosyst. Environ.</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230</w:t>
      </w:r>
      <w:r w:rsidRPr="003A1298">
        <w:rPr>
          <w:rFonts w:ascii="Times New Roman" w:hAnsi="Times New Roman" w:cs="Times New Roman"/>
          <w:noProof/>
          <w:szCs w:val="24"/>
        </w:rPr>
        <w:t>, 294–306 (2016).</w:t>
      </w:r>
    </w:p>
    <w:p w14:paraId="5BC72360"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25.</w:t>
      </w:r>
      <w:r w:rsidRPr="003A1298">
        <w:rPr>
          <w:rFonts w:ascii="Times New Roman" w:hAnsi="Times New Roman" w:cs="Times New Roman"/>
          <w:noProof/>
          <w:szCs w:val="24"/>
        </w:rPr>
        <w:tab/>
        <w:t xml:space="preserve">Hengl, T.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Soil nutrient maps of Sub-Saharan Africa: assessment of soil nutrient content at 250 m spatial resolution using machine learning. </w:t>
      </w:r>
      <w:r w:rsidRPr="003A1298">
        <w:rPr>
          <w:rFonts w:ascii="Times New Roman" w:hAnsi="Times New Roman" w:cs="Times New Roman"/>
          <w:i/>
          <w:iCs/>
          <w:noProof/>
          <w:szCs w:val="24"/>
        </w:rPr>
        <w:t>Nutr. Cycl. Agroecosystems</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109</w:t>
      </w:r>
      <w:r w:rsidRPr="003A1298">
        <w:rPr>
          <w:rFonts w:ascii="Times New Roman" w:hAnsi="Times New Roman" w:cs="Times New Roman"/>
          <w:noProof/>
          <w:szCs w:val="24"/>
        </w:rPr>
        <w:t>, 77–102 (2017).</w:t>
      </w:r>
    </w:p>
    <w:p w14:paraId="01A4FF2F"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26.</w:t>
      </w:r>
      <w:r w:rsidRPr="003A1298">
        <w:rPr>
          <w:rFonts w:ascii="Times New Roman" w:hAnsi="Times New Roman" w:cs="Times New Roman"/>
          <w:noProof/>
          <w:szCs w:val="24"/>
        </w:rPr>
        <w:tab/>
        <w:t xml:space="preserve">Zaman, B. &amp; McKee, M. Spatio-Temporal Prediction of Root Zone Soil Moisture Using Multivariate Relevance Vector Machines. </w:t>
      </w:r>
      <w:r w:rsidRPr="003A1298">
        <w:rPr>
          <w:rFonts w:ascii="Times New Roman" w:hAnsi="Times New Roman" w:cs="Times New Roman"/>
          <w:i/>
          <w:iCs/>
          <w:noProof/>
          <w:szCs w:val="24"/>
        </w:rPr>
        <w:t>Open J. Mod. Hydrol.</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4</w:t>
      </w:r>
      <w:r w:rsidRPr="003A1298">
        <w:rPr>
          <w:rFonts w:ascii="Times New Roman" w:hAnsi="Times New Roman" w:cs="Times New Roman"/>
          <w:noProof/>
          <w:szCs w:val="24"/>
        </w:rPr>
        <w:t>, 80–90 (2014).</w:t>
      </w:r>
    </w:p>
    <w:p w14:paraId="31DE515E"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27.</w:t>
      </w:r>
      <w:r w:rsidRPr="003A1298">
        <w:rPr>
          <w:rFonts w:ascii="Times New Roman" w:hAnsi="Times New Roman" w:cs="Times New Roman"/>
          <w:noProof/>
          <w:szCs w:val="24"/>
        </w:rPr>
        <w:tab/>
        <w:t xml:space="preserve">Brewster, C., Roussaki, I., Kalatzis, N., Doolin, K. &amp; Ellis, K. IoT in Agriculture: Designing a Europe-Wide Large-Scale Pilot. </w:t>
      </w:r>
      <w:r w:rsidRPr="003A1298">
        <w:rPr>
          <w:rFonts w:ascii="Times New Roman" w:hAnsi="Times New Roman" w:cs="Times New Roman"/>
          <w:i/>
          <w:iCs/>
          <w:noProof/>
          <w:szCs w:val="24"/>
        </w:rPr>
        <w:t>IEEE Commun. Mag.</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55</w:t>
      </w:r>
      <w:r w:rsidRPr="003A1298">
        <w:rPr>
          <w:rFonts w:ascii="Times New Roman" w:hAnsi="Times New Roman" w:cs="Times New Roman"/>
          <w:noProof/>
          <w:szCs w:val="24"/>
        </w:rPr>
        <w:t>, 26–33 (2017).</w:t>
      </w:r>
    </w:p>
    <w:p w14:paraId="38E44BD5"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28.</w:t>
      </w:r>
      <w:r w:rsidRPr="003A1298">
        <w:rPr>
          <w:rFonts w:ascii="Times New Roman" w:hAnsi="Times New Roman" w:cs="Times New Roman"/>
          <w:noProof/>
          <w:szCs w:val="24"/>
        </w:rPr>
        <w:tab/>
        <w:t xml:space="preserve">Dincer, C.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Disposable Sensors in Diagnostics, Food and Environmental Monitoring. </w:t>
      </w:r>
      <w:r w:rsidRPr="003A1298">
        <w:rPr>
          <w:rFonts w:ascii="Times New Roman" w:hAnsi="Times New Roman" w:cs="Times New Roman"/>
          <w:i/>
          <w:iCs/>
          <w:noProof/>
          <w:szCs w:val="24"/>
        </w:rPr>
        <w:t>Adv. Mater.</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31</w:t>
      </w:r>
      <w:r w:rsidRPr="003A1298">
        <w:rPr>
          <w:rFonts w:ascii="Times New Roman" w:hAnsi="Times New Roman" w:cs="Times New Roman"/>
          <w:noProof/>
          <w:szCs w:val="24"/>
        </w:rPr>
        <w:t>, (2019).</w:t>
      </w:r>
    </w:p>
    <w:p w14:paraId="293DF0B3"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29.</w:t>
      </w:r>
      <w:r w:rsidRPr="003A1298">
        <w:rPr>
          <w:rFonts w:ascii="Times New Roman" w:hAnsi="Times New Roman" w:cs="Times New Roman"/>
          <w:noProof/>
          <w:szCs w:val="24"/>
        </w:rPr>
        <w:tab/>
        <w:t xml:space="preserve">Burton, R. </w:t>
      </w:r>
      <w:r w:rsidRPr="003A1298">
        <w:rPr>
          <w:rFonts w:ascii="Times New Roman" w:hAnsi="Times New Roman" w:cs="Times New Roman"/>
          <w:i/>
          <w:iCs/>
          <w:noProof/>
          <w:szCs w:val="24"/>
        </w:rPr>
        <w:t>Nitrate Sensing in the Soil</w:t>
      </w:r>
      <w:r w:rsidRPr="003A1298">
        <w:rPr>
          <w:rFonts w:ascii="Times New Roman" w:hAnsi="Times New Roman" w:cs="Times New Roman"/>
          <w:noProof/>
          <w:szCs w:val="24"/>
        </w:rPr>
        <w:t xml:space="preserve">. </w:t>
      </w:r>
      <w:r w:rsidRPr="003A1298">
        <w:rPr>
          <w:rFonts w:ascii="Times New Roman" w:hAnsi="Times New Roman" w:cs="Times New Roman"/>
          <w:i/>
          <w:iCs/>
          <w:noProof/>
          <w:szCs w:val="24"/>
        </w:rPr>
        <w:t>Cambridge Consultants</w:t>
      </w:r>
      <w:r w:rsidRPr="003A1298">
        <w:rPr>
          <w:rFonts w:ascii="Times New Roman" w:hAnsi="Times New Roman" w:cs="Times New Roman"/>
          <w:noProof/>
          <w:szCs w:val="24"/>
        </w:rPr>
        <w:t xml:space="preserve"> https://www.cambridgeconsultants.com/insights/nitrate-sensing-in-the-soil (2016).</w:t>
      </w:r>
    </w:p>
    <w:p w14:paraId="4847DBBE"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30.</w:t>
      </w:r>
      <w:r w:rsidRPr="003A1298">
        <w:rPr>
          <w:rFonts w:ascii="Times New Roman" w:hAnsi="Times New Roman" w:cs="Times New Roman"/>
          <w:noProof/>
          <w:szCs w:val="24"/>
        </w:rPr>
        <w:tab/>
        <w:t xml:space="preserve">Tully, K. L. &amp; Weil, R. Ion-Selective Electrode Offers Accurate, Inexpensive Method for Analyzing Soil Solution Nitrate in Remote Regions. </w:t>
      </w:r>
      <w:r w:rsidRPr="003A1298">
        <w:rPr>
          <w:rFonts w:ascii="Times New Roman" w:hAnsi="Times New Roman" w:cs="Times New Roman"/>
          <w:i/>
          <w:iCs/>
          <w:noProof/>
          <w:szCs w:val="24"/>
        </w:rPr>
        <w:t>Commun. Soil Sci. Plant Anal.</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45</w:t>
      </w:r>
      <w:r w:rsidRPr="003A1298">
        <w:rPr>
          <w:rFonts w:ascii="Times New Roman" w:hAnsi="Times New Roman" w:cs="Times New Roman"/>
          <w:noProof/>
          <w:szCs w:val="24"/>
        </w:rPr>
        <w:t>, 1974–1980 (2014).</w:t>
      </w:r>
    </w:p>
    <w:p w14:paraId="07C5E444"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31.</w:t>
      </w:r>
      <w:r w:rsidRPr="003A1298">
        <w:rPr>
          <w:rFonts w:ascii="Times New Roman" w:hAnsi="Times New Roman" w:cs="Times New Roman"/>
          <w:noProof/>
          <w:szCs w:val="24"/>
        </w:rPr>
        <w:tab/>
        <w:t xml:space="preserve">Choosang, J.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Simultaneous detection of ammonium and nitrate in environmental samples </w:t>
      </w:r>
      <w:r w:rsidRPr="003A1298">
        <w:rPr>
          <w:rFonts w:ascii="Times New Roman" w:hAnsi="Times New Roman" w:cs="Times New Roman"/>
          <w:noProof/>
          <w:szCs w:val="24"/>
        </w:rPr>
        <w:lastRenderedPageBreak/>
        <w:t xml:space="preserve">using on ion-selective electrode and comparison with portable colorimetric assays. </w:t>
      </w:r>
      <w:r w:rsidRPr="003A1298">
        <w:rPr>
          <w:rFonts w:ascii="Times New Roman" w:hAnsi="Times New Roman" w:cs="Times New Roman"/>
          <w:i/>
          <w:iCs/>
          <w:noProof/>
          <w:szCs w:val="24"/>
        </w:rPr>
        <w:t>Sensors (Switzerland)</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18</w:t>
      </w:r>
      <w:r w:rsidRPr="003A1298">
        <w:rPr>
          <w:rFonts w:ascii="Times New Roman" w:hAnsi="Times New Roman" w:cs="Times New Roman"/>
          <w:noProof/>
          <w:szCs w:val="24"/>
        </w:rPr>
        <w:t>, (2018).</w:t>
      </w:r>
    </w:p>
    <w:p w14:paraId="4DD2A8D1"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32.</w:t>
      </w:r>
      <w:r w:rsidRPr="003A1298">
        <w:rPr>
          <w:rFonts w:ascii="Times New Roman" w:hAnsi="Times New Roman" w:cs="Times New Roman"/>
          <w:noProof/>
          <w:szCs w:val="24"/>
        </w:rPr>
        <w:tab/>
        <w:t xml:space="preserve">Shaw, R., Williams, A. P., Miller, A. &amp; Jones, D. L. Assessing the potential for ion selective electrodes and dual wavelength uv spectroscopy as a rapid on-farm measurement of soil nitrate concentration. </w:t>
      </w:r>
      <w:r w:rsidRPr="003A1298">
        <w:rPr>
          <w:rFonts w:ascii="Times New Roman" w:hAnsi="Times New Roman" w:cs="Times New Roman"/>
          <w:i/>
          <w:iCs/>
          <w:noProof/>
          <w:szCs w:val="24"/>
        </w:rPr>
        <w:t>Agriculture</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3</w:t>
      </w:r>
      <w:r w:rsidRPr="003A1298">
        <w:rPr>
          <w:rFonts w:ascii="Times New Roman" w:hAnsi="Times New Roman" w:cs="Times New Roman"/>
          <w:noProof/>
          <w:szCs w:val="24"/>
        </w:rPr>
        <w:t>, 327–341 (2013).</w:t>
      </w:r>
    </w:p>
    <w:p w14:paraId="25A348E6"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33.</w:t>
      </w:r>
      <w:r w:rsidRPr="003A1298">
        <w:rPr>
          <w:rFonts w:ascii="Times New Roman" w:hAnsi="Times New Roman" w:cs="Times New Roman"/>
          <w:noProof/>
          <w:szCs w:val="24"/>
        </w:rPr>
        <w:tab/>
        <w:t xml:space="preserve">Viscarra Rossel, R. A., Walvoort, D. J. J., McBratney, A. B., Janik, L. J. &amp; Skjemstad, J. O. Visible, near infrared, mid infrared or combined diffuse reflectance spectroscopy for simultaneous assessment of various soil properties. </w:t>
      </w:r>
      <w:r w:rsidRPr="003A1298">
        <w:rPr>
          <w:rFonts w:ascii="Times New Roman" w:hAnsi="Times New Roman" w:cs="Times New Roman"/>
          <w:i/>
          <w:iCs/>
          <w:noProof/>
          <w:szCs w:val="24"/>
        </w:rPr>
        <w:t>Geoderma</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131</w:t>
      </w:r>
      <w:r w:rsidRPr="003A1298">
        <w:rPr>
          <w:rFonts w:ascii="Times New Roman" w:hAnsi="Times New Roman" w:cs="Times New Roman"/>
          <w:noProof/>
          <w:szCs w:val="24"/>
        </w:rPr>
        <w:t>, (2006).</w:t>
      </w:r>
    </w:p>
    <w:p w14:paraId="04305369"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34.</w:t>
      </w:r>
      <w:r w:rsidRPr="003A1298">
        <w:rPr>
          <w:rFonts w:ascii="Times New Roman" w:hAnsi="Times New Roman" w:cs="Times New Roman"/>
          <w:noProof/>
          <w:szCs w:val="24"/>
        </w:rPr>
        <w:tab/>
        <w:t xml:space="preserve">Sinfield, J. V., Fagerman, D. &amp; Colic, O. Evaluation of sensing technologies for on-the-go detection of macro-nutrients in cultivated soils. </w:t>
      </w:r>
      <w:r w:rsidRPr="003A1298">
        <w:rPr>
          <w:rFonts w:ascii="Times New Roman" w:hAnsi="Times New Roman" w:cs="Times New Roman"/>
          <w:i/>
          <w:iCs/>
          <w:noProof/>
          <w:szCs w:val="24"/>
        </w:rPr>
        <w:t>Comput. Electron. Agric.</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70</w:t>
      </w:r>
      <w:r w:rsidRPr="003A1298">
        <w:rPr>
          <w:rFonts w:ascii="Times New Roman" w:hAnsi="Times New Roman" w:cs="Times New Roman"/>
          <w:noProof/>
          <w:szCs w:val="24"/>
        </w:rPr>
        <w:t>, 1–18 (2010).</w:t>
      </w:r>
    </w:p>
    <w:p w14:paraId="4CFC8AEE"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35.</w:t>
      </w:r>
      <w:r w:rsidRPr="003A1298">
        <w:rPr>
          <w:rFonts w:ascii="Times New Roman" w:hAnsi="Times New Roman" w:cs="Times New Roman"/>
          <w:noProof/>
          <w:szCs w:val="24"/>
        </w:rPr>
        <w:tab/>
        <w:t xml:space="preserve">Xuejiang, W.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Conductometric nitrate biosensor based on methyl viologen/Nafion®/ nitrate reductase interdigitated electrodes. </w:t>
      </w:r>
      <w:r w:rsidRPr="003A1298">
        <w:rPr>
          <w:rFonts w:ascii="Times New Roman" w:hAnsi="Times New Roman" w:cs="Times New Roman"/>
          <w:i/>
          <w:iCs/>
          <w:noProof/>
          <w:szCs w:val="24"/>
        </w:rPr>
        <w:t>Talanta</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69</w:t>
      </w:r>
      <w:r w:rsidRPr="003A1298">
        <w:rPr>
          <w:rFonts w:ascii="Times New Roman" w:hAnsi="Times New Roman" w:cs="Times New Roman"/>
          <w:noProof/>
          <w:szCs w:val="24"/>
        </w:rPr>
        <w:t>, (2006).</w:t>
      </w:r>
    </w:p>
    <w:p w14:paraId="0F6AB79D"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36.</w:t>
      </w:r>
      <w:r w:rsidRPr="003A1298">
        <w:rPr>
          <w:rFonts w:ascii="Times New Roman" w:hAnsi="Times New Roman" w:cs="Times New Roman"/>
          <w:noProof/>
          <w:szCs w:val="24"/>
        </w:rPr>
        <w:tab/>
        <w:t xml:space="preserve">Wongchoosuk, C.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Electronic nose for toxic gas detection based on photostimulated core-shell nanowires. </w:t>
      </w:r>
      <w:r w:rsidRPr="003A1298">
        <w:rPr>
          <w:rFonts w:ascii="Times New Roman" w:hAnsi="Times New Roman" w:cs="Times New Roman"/>
          <w:i/>
          <w:iCs/>
          <w:noProof/>
          <w:szCs w:val="24"/>
        </w:rPr>
        <w:t>RSC Adv.</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4</w:t>
      </w:r>
      <w:r w:rsidRPr="003A1298">
        <w:rPr>
          <w:rFonts w:ascii="Times New Roman" w:hAnsi="Times New Roman" w:cs="Times New Roman"/>
          <w:noProof/>
          <w:szCs w:val="24"/>
        </w:rPr>
        <w:t>, 35084–35088 (2014).</w:t>
      </w:r>
    </w:p>
    <w:p w14:paraId="0C12ABC6"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37.</w:t>
      </w:r>
      <w:r w:rsidRPr="003A1298">
        <w:rPr>
          <w:rFonts w:ascii="Times New Roman" w:hAnsi="Times New Roman" w:cs="Times New Roman"/>
          <w:noProof/>
          <w:szCs w:val="24"/>
        </w:rPr>
        <w:tab/>
        <w:t xml:space="preserve">Barandun, G.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Cellulose Fibers Enable Near-Zero-Cost Electrical Sensing of Water-Soluble Gases. </w:t>
      </w:r>
      <w:r w:rsidRPr="003A1298">
        <w:rPr>
          <w:rFonts w:ascii="Times New Roman" w:hAnsi="Times New Roman" w:cs="Times New Roman"/>
          <w:i/>
          <w:iCs/>
          <w:noProof/>
          <w:szCs w:val="24"/>
        </w:rPr>
        <w:t>ACS Sensors</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4</w:t>
      </w:r>
      <w:r w:rsidRPr="003A1298">
        <w:rPr>
          <w:rFonts w:ascii="Times New Roman" w:hAnsi="Times New Roman" w:cs="Times New Roman"/>
          <w:noProof/>
          <w:szCs w:val="24"/>
        </w:rPr>
        <w:t>, 1662–1669 (2019).</w:t>
      </w:r>
    </w:p>
    <w:p w14:paraId="43548513"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38.</w:t>
      </w:r>
      <w:r w:rsidRPr="003A1298">
        <w:rPr>
          <w:rFonts w:ascii="Times New Roman" w:hAnsi="Times New Roman" w:cs="Times New Roman"/>
          <w:noProof/>
          <w:szCs w:val="24"/>
        </w:rPr>
        <w:tab/>
        <w:t xml:space="preserve">Grell, M.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Autocatalytic Metallization of Fabrics Using Si Ink, for Biosensors, Batteries and Energy Harvesting. </w:t>
      </w:r>
      <w:r w:rsidRPr="003A1298">
        <w:rPr>
          <w:rFonts w:ascii="Times New Roman" w:hAnsi="Times New Roman" w:cs="Times New Roman"/>
          <w:i/>
          <w:iCs/>
          <w:noProof/>
          <w:szCs w:val="24"/>
        </w:rPr>
        <w:t>Adv. Funct. Mater.</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29</w:t>
      </w:r>
      <w:r w:rsidRPr="003A1298">
        <w:rPr>
          <w:rFonts w:ascii="Times New Roman" w:hAnsi="Times New Roman" w:cs="Times New Roman"/>
          <w:noProof/>
          <w:szCs w:val="24"/>
        </w:rPr>
        <w:t>, (2018).</w:t>
      </w:r>
    </w:p>
    <w:p w14:paraId="1C8201F2"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39.</w:t>
      </w:r>
      <w:r w:rsidRPr="003A1298">
        <w:rPr>
          <w:rFonts w:ascii="Times New Roman" w:hAnsi="Times New Roman" w:cs="Times New Roman"/>
          <w:noProof/>
          <w:szCs w:val="24"/>
        </w:rPr>
        <w:tab/>
        <w:t xml:space="preserve">Ainla, A., Hamedi, M. M., Güder, F. &amp; Whitesides, G. M. Electrical Textile Valves for Paper Microfluidics. </w:t>
      </w:r>
      <w:r w:rsidRPr="003A1298">
        <w:rPr>
          <w:rFonts w:ascii="Times New Roman" w:hAnsi="Times New Roman" w:cs="Times New Roman"/>
          <w:i/>
          <w:iCs/>
          <w:noProof/>
          <w:szCs w:val="24"/>
        </w:rPr>
        <w:t>Adv. Mater.</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29</w:t>
      </w:r>
      <w:r w:rsidRPr="003A1298">
        <w:rPr>
          <w:rFonts w:ascii="Times New Roman" w:hAnsi="Times New Roman" w:cs="Times New Roman"/>
          <w:noProof/>
          <w:szCs w:val="24"/>
        </w:rPr>
        <w:t>, (2017).</w:t>
      </w:r>
    </w:p>
    <w:p w14:paraId="429164CD"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40.</w:t>
      </w:r>
      <w:r w:rsidRPr="003A1298">
        <w:rPr>
          <w:rFonts w:ascii="Times New Roman" w:hAnsi="Times New Roman" w:cs="Times New Roman"/>
          <w:noProof/>
          <w:szCs w:val="24"/>
        </w:rPr>
        <w:tab/>
        <w:t xml:space="preserve">Hamedi, M. M.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Integrating Electronics and Microfluidics on Paper. </w:t>
      </w:r>
      <w:r w:rsidRPr="003A1298">
        <w:rPr>
          <w:rFonts w:ascii="Times New Roman" w:hAnsi="Times New Roman" w:cs="Times New Roman"/>
          <w:i/>
          <w:iCs/>
          <w:noProof/>
          <w:szCs w:val="24"/>
        </w:rPr>
        <w:t>Adv. Mater.</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28</w:t>
      </w:r>
      <w:r w:rsidRPr="003A1298">
        <w:rPr>
          <w:rFonts w:ascii="Times New Roman" w:hAnsi="Times New Roman" w:cs="Times New Roman"/>
          <w:noProof/>
          <w:szCs w:val="24"/>
        </w:rPr>
        <w:t>, 5054–5063 (2016).</w:t>
      </w:r>
    </w:p>
    <w:p w14:paraId="5ED4D5AD"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41.</w:t>
      </w:r>
      <w:r w:rsidRPr="003A1298">
        <w:rPr>
          <w:rFonts w:ascii="Times New Roman" w:hAnsi="Times New Roman" w:cs="Times New Roman"/>
          <w:noProof/>
          <w:szCs w:val="24"/>
        </w:rPr>
        <w:tab/>
        <w:t xml:space="preserve">Glavan, A. C.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Analytical Devices Based on Direct Synthesis of DNA on Paper. </w:t>
      </w:r>
      <w:r w:rsidRPr="003A1298">
        <w:rPr>
          <w:rFonts w:ascii="Times New Roman" w:hAnsi="Times New Roman" w:cs="Times New Roman"/>
          <w:i/>
          <w:iCs/>
          <w:noProof/>
          <w:szCs w:val="24"/>
        </w:rPr>
        <w:t>Anal. Chem.</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88</w:t>
      </w:r>
      <w:r w:rsidRPr="003A1298">
        <w:rPr>
          <w:rFonts w:ascii="Times New Roman" w:hAnsi="Times New Roman" w:cs="Times New Roman"/>
          <w:noProof/>
          <w:szCs w:val="24"/>
        </w:rPr>
        <w:t>, 725–731 (2016).</w:t>
      </w:r>
    </w:p>
    <w:p w14:paraId="26163972"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42.</w:t>
      </w:r>
      <w:r w:rsidRPr="003A1298">
        <w:rPr>
          <w:rFonts w:ascii="Times New Roman" w:hAnsi="Times New Roman" w:cs="Times New Roman"/>
          <w:noProof/>
          <w:szCs w:val="24"/>
        </w:rPr>
        <w:tab/>
        <w:t xml:space="preserve">Stark, J. M. &amp; Firestone, M. K. Mechanisms for soil moisture effects on activity of nitrifying bacteria. </w:t>
      </w:r>
      <w:r w:rsidRPr="003A1298">
        <w:rPr>
          <w:rFonts w:ascii="Times New Roman" w:hAnsi="Times New Roman" w:cs="Times New Roman"/>
          <w:i/>
          <w:iCs/>
          <w:noProof/>
          <w:szCs w:val="24"/>
        </w:rPr>
        <w:t>Appl. Environ. Microbiol.</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61</w:t>
      </w:r>
      <w:r w:rsidRPr="003A1298">
        <w:rPr>
          <w:rFonts w:ascii="Times New Roman" w:hAnsi="Times New Roman" w:cs="Times New Roman"/>
          <w:noProof/>
          <w:szCs w:val="24"/>
        </w:rPr>
        <w:t>, 218–221 (1995).</w:t>
      </w:r>
    </w:p>
    <w:p w14:paraId="3DA69DF6"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43.</w:t>
      </w:r>
      <w:r w:rsidRPr="003A1298">
        <w:rPr>
          <w:rFonts w:ascii="Times New Roman" w:hAnsi="Times New Roman" w:cs="Times New Roman"/>
          <w:noProof/>
          <w:szCs w:val="24"/>
        </w:rPr>
        <w:tab/>
        <w:t xml:space="preserve">Nguyen, L. T. T.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Impacts of waterlogging on soil nitrification and ammonia-oxidizing communities in farming system. </w:t>
      </w:r>
      <w:r w:rsidRPr="003A1298">
        <w:rPr>
          <w:rFonts w:ascii="Times New Roman" w:hAnsi="Times New Roman" w:cs="Times New Roman"/>
          <w:i/>
          <w:iCs/>
          <w:noProof/>
          <w:szCs w:val="24"/>
        </w:rPr>
        <w:t>Plant Soil</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426</w:t>
      </w:r>
      <w:r w:rsidRPr="003A1298">
        <w:rPr>
          <w:rFonts w:ascii="Times New Roman" w:hAnsi="Times New Roman" w:cs="Times New Roman"/>
          <w:noProof/>
          <w:szCs w:val="24"/>
        </w:rPr>
        <w:t>, 299–311 (2018).</w:t>
      </w:r>
    </w:p>
    <w:p w14:paraId="3C06AE26"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lastRenderedPageBreak/>
        <w:t>44.</w:t>
      </w:r>
      <w:r w:rsidRPr="003A1298">
        <w:rPr>
          <w:rFonts w:ascii="Times New Roman" w:hAnsi="Times New Roman" w:cs="Times New Roman"/>
          <w:noProof/>
          <w:szCs w:val="24"/>
        </w:rPr>
        <w:tab/>
        <w:t xml:space="preserve">Taylor, A. E., Giguere, A. T., Zoebelein, C. M., Myrold, D. D. &amp; Bottomley, P. J. Modeling of soil nitrification responses to temperature reveals thermodynamic differences between ammonia-oxidizing activity of archaea and bacteria. </w:t>
      </w:r>
      <w:r w:rsidRPr="003A1298">
        <w:rPr>
          <w:rFonts w:ascii="Times New Roman" w:hAnsi="Times New Roman" w:cs="Times New Roman"/>
          <w:i/>
          <w:iCs/>
          <w:noProof/>
          <w:szCs w:val="24"/>
        </w:rPr>
        <w:t>ISME J.</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11</w:t>
      </w:r>
      <w:r w:rsidRPr="003A1298">
        <w:rPr>
          <w:rFonts w:ascii="Times New Roman" w:hAnsi="Times New Roman" w:cs="Times New Roman"/>
          <w:noProof/>
          <w:szCs w:val="24"/>
        </w:rPr>
        <w:t>, 896–908 (2017).</w:t>
      </w:r>
    </w:p>
    <w:p w14:paraId="6753C217"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45.</w:t>
      </w:r>
      <w:r w:rsidRPr="003A1298">
        <w:rPr>
          <w:rFonts w:ascii="Times New Roman" w:hAnsi="Times New Roman" w:cs="Times New Roman"/>
          <w:noProof/>
          <w:szCs w:val="24"/>
        </w:rPr>
        <w:tab/>
        <w:t xml:space="preserve">Hao, T.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Impacts of nitrogen fertilizer type and application rate on soil acidification rate under a wheat-maize double cropping system. </w:t>
      </w:r>
      <w:r w:rsidRPr="003A1298">
        <w:rPr>
          <w:rFonts w:ascii="Times New Roman" w:hAnsi="Times New Roman" w:cs="Times New Roman"/>
          <w:i/>
          <w:iCs/>
          <w:noProof/>
          <w:szCs w:val="24"/>
        </w:rPr>
        <w:t>J. Environ. Manage.</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270</w:t>
      </w:r>
      <w:r w:rsidRPr="003A1298">
        <w:rPr>
          <w:rFonts w:ascii="Times New Roman" w:hAnsi="Times New Roman" w:cs="Times New Roman"/>
          <w:noProof/>
          <w:szCs w:val="24"/>
        </w:rPr>
        <w:t>, 110888 (2020).</w:t>
      </w:r>
    </w:p>
    <w:p w14:paraId="1349E7D7"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46.</w:t>
      </w:r>
      <w:r w:rsidRPr="003A1298">
        <w:rPr>
          <w:rFonts w:ascii="Times New Roman" w:hAnsi="Times New Roman" w:cs="Times New Roman"/>
          <w:noProof/>
          <w:szCs w:val="24"/>
        </w:rPr>
        <w:tab/>
        <w:t xml:space="preserve">Smith, J. L. &amp; Doran, J. W. Measurement and Use of pH and Electrical Conductivity for Soil Quality Analysis. in </w:t>
      </w:r>
      <w:r w:rsidRPr="003A1298">
        <w:rPr>
          <w:rFonts w:ascii="Times New Roman" w:hAnsi="Times New Roman" w:cs="Times New Roman"/>
          <w:i/>
          <w:iCs/>
          <w:noProof/>
          <w:szCs w:val="24"/>
        </w:rPr>
        <w:t>Methods of Soil Analysis Online</w:t>
      </w:r>
      <w:r w:rsidRPr="003A1298">
        <w:rPr>
          <w:rFonts w:ascii="Times New Roman" w:hAnsi="Times New Roman" w:cs="Times New Roman"/>
          <w:noProof/>
          <w:szCs w:val="24"/>
        </w:rPr>
        <w:t xml:space="preserve"> vol. 49 169–185 (Soil Science Society of America, 1997).</w:t>
      </w:r>
    </w:p>
    <w:p w14:paraId="154FE3C6"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47.</w:t>
      </w:r>
      <w:r w:rsidRPr="003A1298">
        <w:rPr>
          <w:rFonts w:ascii="Times New Roman" w:hAnsi="Times New Roman" w:cs="Times New Roman"/>
          <w:noProof/>
          <w:szCs w:val="24"/>
        </w:rPr>
        <w:tab/>
        <w:t xml:space="preserve">Rogovska, N., Laird, D. A., Chiou, C. P. &amp; Bond, L. J. Development of field mobile soil nitrate sensor technology to facilitate precision fertilizer management. </w:t>
      </w:r>
      <w:r w:rsidRPr="003A1298">
        <w:rPr>
          <w:rFonts w:ascii="Times New Roman" w:hAnsi="Times New Roman" w:cs="Times New Roman"/>
          <w:i/>
          <w:iCs/>
          <w:noProof/>
          <w:szCs w:val="24"/>
        </w:rPr>
        <w:t>Precis. Agric.</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20</w:t>
      </w:r>
      <w:r w:rsidRPr="003A1298">
        <w:rPr>
          <w:rFonts w:ascii="Times New Roman" w:hAnsi="Times New Roman" w:cs="Times New Roman"/>
          <w:noProof/>
          <w:szCs w:val="24"/>
        </w:rPr>
        <w:t>, 40–55 (2019).</w:t>
      </w:r>
    </w:p>
    <w:p w14:paraId="34E1CD0A"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48.</w:t>
      </w:r>
      <w:r w:rsidRPr="003A1298">
        <w:rPr>
          <w:rFonts w:ascii="Times New Roman" w:hAnsi="Times New Roman" w:cs="Times New Roman"/>
          <w:noProof/>
          <w:szCs w:val="24"/>
        </w:rPr>
        <w:tab/>
        <w:t xml:space="preserve">Ortega, L., Llorella, A., Esquivel, J. P. &amp; Sabaté, N. Paper-Based Batteries as Conductivity Sensors for Single-Use Applications. </w:t>
      </w:r>
      <w:r w:rsidRPr="003A1298">
        <w:rPr>
          <w:rFonts w:ascii="Times New Roman" w:hAnsi="Times New Roman" w:cs="Times New Roman"/>
          <w:i/>
          <w:iCs/>
          <w:noProof/>
          <w:szCs w:val="24"/>
        </w:rPr>
        <w:t>ACS Sensors</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5</w:t>
      </w:r>
      <w:r w:rsidRPr="003A1298">
        <w:rPr>
          <w:rFonts w:ascii="Times New Roman" w:hAnsi="Times New Roman" w:cs="Times New Roman"/>
          <w:noProof/>
          <w:szCs w:val="24"/>
        </w:rPr>
        <w:t>, 1743–1749 (2020).</w:t>
      </w:r>
    </w:p>
    <w:p w14:paraId="5583D59E"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49.</w:t>
      </w:r>
      <w:r w:rsidRPr="003A1298">
        <w:rPr>
          <w:rFonts w:ascii="Times New Roman" w:hAnsi="Times New Roman" w:cs="Times New Roman"/>
          <w:noProof/>
          <w:szCs w:val="24"/>
        </w:rPr>
        <w:tab/>
        <w:t xml:space="preserve">Güder, F.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Superior functionality by design: Selective ozone sensing realized by rationally constructed high-index ZnO surfaces. </w:t>
      </w:r>
      <w:r w:rsidRPr="003A1298">
        <w:rPr>
          <w:rFonts w:ascii="Times New Roman" w:hAnsi="Times New Roman" w:cs="Times New Roman"/>
          <w:i/>
          <w:iCs/>
          <w:noProof/>
          <w:szCs w:val="24"/>
        </w:rPr>
        <w:t>Small</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8</w:t>
      </w:r>
      <w:r w:rsidRPr="003A1298">
        <w:rPr>
          <w:rFonts w:ascii="Times New Roman" w:hAnsi="Times New Roman" w:cs="Times New Roman"/>
          <w:noProof/>
          <w:szCs w:val="24"/>
        </w:rPr>
        <w:t>, 3307–3314 (2012).</w:t>
      </w:r>
    </w:p>
    <w:p w14:paraId="3DA6F833"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szCs w:val="24"/>
        </w:rPr>
      </w:pPr>
      <w:r w:rsidRPr="003A1298">
        <w:rPr>
          <w:rFonts w:ascii="Times New Roman" w:hAnsi="Times New Roman" w:cs="Times New Roman"/>
          <w:noProof/>
          <w:szCs w:val="24"/>
        </w:rPr>
        <w:t>50.</w:t>
      </w:r>
      <w:r w:rsidRPr="003A1298">
        <w:rPr>
          <w:rFonts w:ascii="Times New Roman" w:hAnsi="Times New Roman" w:cs="Times New Roman"/>
          <w:noProof/>
          <w:szCs w:val="24"/>
        </w:rPr>
        <w:tab/>
        <w:t xml:space="preserve">Güder, F.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Paper-Based Electrical Respiration Sensor. </w:t>
      </w:r>
      <w:r w:rsidRPr="003A1298">
        <w:rPr>
          <w:rFonts w:ascii="Times New Roman" w:hAnsi="Times New Roman" w:cs="Times New Roman"/>
          <w:i/>
          <w:iCs/>
          <w:noProof/>
          <w:szCs w:val="24"/>
        </w:rPr>
        <w:t>Angew. Chemie - Int. Ed.</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55</w:t>
      </w:r>
      <w:r w:rsidRPr="003A1298">
        <w:rPr>
          <w:rFonts w:ascii="Times New Roman" w:hAnsi="Times New Roman" w:cs="Times New Roman"/>
          <w:noProof/>
          <w:szCs w:val="24"/>
        </w:rPr>
        <w:t>, 5727–5732 (2016).</w:t>
      </w:r>
    </w:p>
    <w:p w14:paraId="498C8249" w14:textId="77777777" w:rsidR="003A1298" w:rsidRPr="003A1298" w:rsidRDefault="003A1298" w:rsidP="003A1298">
      <w:pPr>
        <w:widowControl w:val="0"/>
        <w:autoSpaceDE w:val="0"/>
        <w:autoSpaceDN w:val="0"/>
        <w:adjustRightInd w:val="0"/>
        <w:spacing w:after="0" w:line="480" w:lineRule="auto"/>
        <w:ind w:left="640" w:hanging="640"/>
        <w:rPr>
          <w:rFonts w:ascii="Times New Roman" w:hAnsi="Times New Roman" w:cs="Times New Roman"/>
          <w:noProof/>
        </w:rPr>
      </w:pPr>
      <w:r w:rsidRPr="003A1298">
        <w:rPr>
          <w:rFonts w:ascii="Times New Roman" w:hAnsi="Times New Roman" w:cs="Times New Roman"/>
          <w:noProof/>
          <w:szCs w:val="24"/>
        </w:rPr>
        <w:t>51.</w:t>
      </w:r>
      <w:r w:rsidRPr="003A1298">
        <w:rPr>
          <w:rFonts w:ascii="Times New Roman" w:hAnsi="Times New Roman" w:cs="Times New Roman"/>
          <w:noProof/>
          <w:szCs w:val="24"/>
        </w:rPr>
        <w:tab/>
        <w:t xml:space="preserve">Maier, D. </w:t>
      </w:r>
      <w:r w:rsidRPr="003A1298">
        <w:rPr>
          <w:rFonts w:ascii="Times New Roman" w:hAnsi="Times New Roman" w:cs="Times New Roman"/>
          <w:i/>
          <w:iCs/>
          <w:noProof/>
          <w:szCs w:val="24"/>
        </w:rPr>
        <w:t>et al.</w:t>
      </w:r>
      <w:r w:rsidRPr="003A1298">
        <w:rPr>
          <w:rFonts w:ascii="Times New Roman" w:hAnsi="Times New Roman" w:cs="Times New Roman"/>
          <w:noProof/>
          <w:szCs w:val="24"/>
        </w:rPr>
        <w:t xml:space="preserve"> Toward Continuous Monitoring of Breath Biochemistry: A Paper-Based Wearable Sensor for Real-Time Hydrogen Peroxide Measurement in Simulated Breath. </w:t>
      </w:r>
      <w:r w:rsidRPr="003A1298">
        <w:rPr>
          <w:rFonts w:ascii="Times New Roman" w:hAnsi="Times New Roman" w:cs="Times New Roman"/>
          <w:i/>
          <w:iCs/>
          <w:noProof/>
          <w:szCs w:val="24"/>
        </w:rPr>
        <w:t>ACS Sensors</w:t>
      </w:r>
      <w:r w:rsidRPr="003A1298">
        <w:rPr>
          <w:rFonts w:ascii="Times New Roman" w:hAnsi="Times New Roman" w:cs="Times New Roman"/>
          <w:noProof/>
          <w:szCs w:val="24"/>
        </w:rPr>
        <w:t xml:space="preserve"> </w:t>
      </w:r>
      <w:r w:rsidRPr="003A1298">
        <w:rPr>
          <w:rFonts w:ascii="Times New Roman" w:hAnsi="Times New Roman" w:cs="Times New Roman"/>
          <w:b/>
          <w:bCs/>
          <w:noProof/>
          <w:szCs w:val="24"/>
        </w:rPr>
        <w:t>4</w:t>
      </w:r>
      <w:r w:rsidRPr="003A1298">
        <w:rPr>
          <w:rFonts w:ascii="Times New Roman" w:hAnsi="Times New Roman" w:cs="Times New Roman"/>
          <w:noProof/>
          <w:szCs w:val="24"/>
        </w:rPr>
        <w:t>, 2945–2951 (2019).</w:t>
      </w:r>
    </w:p>
    <w:p w14:paraId="727C9432" w14:textId="0557857B" w:rsidR="00905F05" w:rsidRPr="00C92D32" w:rsidRDefault="00DF6411">
      <w:pPr>
        <w:spacing w:after="0" w:line="480" w:lineRule="auto"/>
        <w:rPr>
          <w:rFonts w:ascii="Times New Roman" w:hAnsi="Times New Roman" w:cs="Times New Roman"/>
          <w:lang w:val="en-GB"/>
        </w:rPr>
      </w:pPr>
      <w:r w:rsidRPr="00C92D32">
        <w:rPr>
          <w:rFonts w:ascii="Times New Roman" w:hAnsi="Times New Roman" w:cs="Times New Roman"/>
          <w:lang w:val="en-GB"/>
        </w:rPr>
        <w:fldChar w:fldCharType="end"/>
      </w:r>
    </w:p>
    <w:sectPr w:rsidR="00905F05" w:rsidRPr="00C92D32" w:rsidSect="00EB523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6838C" w14:textId="77777777" w:rsidR="006B79D9" w:rsidRDefault="006B79D9" w:rsidP="005F7585">
      <w:pPr>
        <w:spacing w:after="0" w:line="240" w:lineRule="auto"/>
      </w:pPr>
      <w:r>
        <w:separator/>
      </w:r>
    </w:p>
  </w:endnote>
  <w:endnote w:type="continuationSeparator" w:id="0">
    <w:p w14:paraId="7864CD61" w14:textId="77777777" w:rsidR="006B79D9" w:rsidRDefault="006B79D9" w:rsidP="005F7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86928332"/>
      <w:docPartObj>
        <w:docPartGallery w:val="Page Numbers (Bottom of Page)"/>
        <w:docPartUnique/>
      </w:docPartObj>
    </w:sdtPr>
    <w:sdtEndPr>
      <w:rPr>
        <w:noProof/>
      </w:rPr>
    </w:sdtEndPr>
    <w:sdtContent>
      <w:p w14:paraId="543A522A" w14:textId="51351AD5" w:rsidR="00DF26EC" w:rsidRPr="003F12DE" w:rsidRDefault="00DF26EC" w:rsidP="003F12DE">
        <w:pPr>
          <w:pStyle w:val="Footer"/>
          <w:jc w:val="center"/>
          <w:rPr>
            <w:rFonts w:ascii="Times New Roman" w:hAnsi="Times New Roman" w:cs="Times New Roman"/>
          </w:rPr>
        </w:pPr>
        <w:r w:rsidRPr="003F12DE">
          <w:rPr>
            <w:rFonts w:ascii="Times New Roman" w:hAnsi="Times New Roman" w:cs="Times New Roman"/>
          </w:rPr>
          <w:fldChar w:fldCharType="begin"/>
        </w:r>
        <w:r w:rsidRPr="003F12DE">
          <w:rPr>
            <w:rFonts w:ascii="Times New Roman" w:hAnsi="Times New Roman" w:cs="Times New Roman"/>
          </w:rPr>
          <w:instrText xml:space="preserve"> PAGE   \* MERGEFORMAT </w:instrText>
        </w:r>
        <w:r w:rsidRPr="003F12DE">
          <w:rPr>
            <w:rFonts w:ascii="Times New Roman" w:hAnsi="Times New Roman" w:cs="Times New Roman"/>
          </w:rPr>
          <w:fldChar w:fldCharType="separate"/>
        </w:r>
        <w:r w:rsidRPr="003F12DE">
          <w:rPr>
            <w:rFonts w:ascii="Times New Roman" w:hAnsi="Times New Roman" w:cs="Times New Roman"/>
            <w:noProof/>
          </w:rPr>
          <w:t>2</w:t>
        </w:r>
        <w:r w:rsidRPr="003F12D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231F9" w14:textId="77777777" w:rsidR="006B79D9" w:rsidRDefault="006B79D9" w:rsidP="005F7585">
      <w:pPr>
        <w:spacing w:after="0" w:line="240" w:lineRule="auto"/>
      </w:pPr>
      <w:r>
        <w:separator/>
      </w:r>
    </w:p>
  </w:footnote>
  <w:footnote w:type="continuationSeparator" w:id="0">
    <w:p w14:paraId="2E06E3DE" w14:textId="77777777" w:rsidR="006B79D9" w:rsidRDefault="006B79D9" w:rsidP="005F7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7815" w14:textId="77777777" w:rsidR="00DF26EC" w:rsidRDefault="00DF26EC" w:rsidP="003F12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F35D8"/>
    <w:multiLevelType w:val="hybridMultilevel"/>
    <w:tmpl w:val="96BAE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C7733"/>
    <w:multiLevelType w:val="hybridMultilevel"/>
    <w:tmpl w:val="858E0F60"/>
    <w:lvl w:ilvl="0" w:tplc="BCEE6E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B57472"/>
    <w:multiLevelType w:val="hybridMultilevel"/>
    <w:tmpl w:val="439E6DEA"/>
    <w:lvl w:ilvl="0" w:tplc="48127074">
      <w:start w:val="1"/>
      <w:numFmt w:val="decimal"/>
      <w:lvlText w:val="%1."/>
      <w:lvlJc w:val="left"/>
      <w:pPr>
        <w:ind w:left="36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2B0022"/>
    <w:multiLevelType w:val="hybridMultilevel"/>
    <w:tmpl w:val="7E46B7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627F59"/>
    <w:multiLevelType w:val="hybridMultilevel"/>
    <w:tmpl w:val="8FB6CB38"/>
    <w:lvl w:ilvl="0" w:tplc="D1AE9E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D62D59"/>
    <w:multiLevelType w:val="hybridMultilevel"/>
    <w:tmpl w:val="D6A4E5E4"/>
    <w:lvl w:ilvl="0" w:tplc="7812E55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230EA7"/>
    <w:multiLevelType w:val="hybridMultilevel"/>
    <w:tmpl w:val="AFF6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xMDI0szA1MzY1MzJT0lEKTi0uzszPAykwrAUAtMhzXSwAAAA="/>
  </w:docVars>
  <w:rsids>
    <w:rsidRoot w:val="00E228A8"/>
    <w:rsid w:val="000015E6"/>
    <w:rsid w:val="00001C08"/>
    <w:rsid w:val="00003925"/>
    <w:rsid w:val="00005248"/>
    <w:rsid w:val="00005EED"/>
    <w:rsid w:val="000070E9"/>
    <w:rsid w:val="00007445"/>
    <w:rsid w:val="00011B4A"/>
    <w:rsid w:val="00011BE9"/>
    <w:rsid w:val="0001246C"/>
    <w:rsid w:val="00012B3D"/>
    <w:rsid w:val="0001473C"/>
    <w:rsid w:val="0001697D"/>
    <w:rsid w:val="00016C36"/>
    <w:rsid w:val="00016D80"/>
    <w:rsid w:val="000176DD"/>
    <w:rsid w:val="00017CE6"/>
    <w:rsid w:val="00020893"/>
    <w:rsid w:val="00020AC7"/>
    <w:rsid w:val="000214E2"/>
    <w:rsid w:val="00021B93"/>
    <w:rsid w:val="00022267"/>
    <w:rsid w:val="00024567"/>
    <w:rsid w:val="00025148"/>
    <w:rsid w:val="00026412"/>
    <w:rsid w:val="00026AD4"/>
    <w:rsid w:val="00027C19"/>
    <w:rsid w:val="00030CA6"/>
    <w:rsid w:val="00030D2E"/>
    <w:rsid w:val="00031BB0"/>
    <w:rsid w:val="000332FA"/>
    <w:rsid w:val="000348A1"/>
    <w:rsid w:val="00036906"/>
    <w:rsid w:val="00040338"/>
    <w:rsid w:val="0004155B"/>
    <w:rsid w:val="0004157A"/>
    <w:rsid w:val="00041C55"/>
    <w:rsid w:val="00041F1F"/>
    <w:rsid w:val="000426AE"/>
    <w:rsid w:val="000427E3"/>
    <w:rsid w:val="00042EC2"/>
    <w:rsid w:val="00043640"/>
    <w:rsid w:val="00046A89"/>
    <w:rsid w:val="00052C76"/>
    <w:rsid w:val="00053084"/>
    <w:rsid w:val="00053B74"/>
    <w:rsid w:val="00053EB6"/>
    <w:rsid w:val="000545C9"/>
    <w:rsid w:val="000547CA"/>
    <w:rsid w:val="00055447"/>
    <w:rsid w:val="0005718C"/>
    <w:rsid w:val="0006389B"/>
    <w:rsid w:val="000638D1"/>
    <w:rsid w:val="000663D2"/>
    <w:rsid w:val="0006745F"/>
    <w:rsid w:val="00067EB5"/>
    <w:rsid w:val="00070FE2"/>
    <w:rsid w:val="00071783"/>
    <w:rsid w:val="00071A06"/>
    <w:rsid w:val="00073155"/>
    <w:rsid w:val="00073882"/>
    <w:rsid w:val="00074523"/>
    <w:rsid w:val="000755E6"/>
    <w:rsid w:val="000759AA"/>
    <w:rsid w:val="00081504"/>
    <w:rsid w:val="000815B1"/>
    <w:rsid w:val="0008205C"/>
    <w:rsid w:val="000830D4"/>
    <w:rsid w:val="00083E7B"/>
    <w:rsid w:val="00084A39"/>
    <w:rsid w:val="00084C25"/>
    <w:rsid w:val="000905B8"/>
    <w:rsid w:val="00090E23"/>
    <w:rsid w:val="000916B0"/>
    <w:rsid w:val="00092495"/>
    <w:rsid w:val="00092D53"/>
    <w:rsid w:val="00092FBE"/>
    <w:rsid w:val="000A0784"/>
    <w:rsid w:val="000A0A8E"/>
    <w:rsid w:val="000A0D48"/>
    <w:rsid w:val="000A1DCE"/>
    <w:rsid w:val="000A2C24"/>
    <w:rsid w:val="000A35A4"/>
    <w:rsid w:val="000A3771"/>
    <w:rsid w:val="000A4663"/>
    <w:rsid w:val="000A472C"/>
    <w:rsid w:val="000A5928"/>
    <w:rsid w:val="000A6FF4"/>
    <w:rsid w:val="000B088A"/>
    <w:rsid w:val="000B140B"/>
    <w:rsid w:val="000B148B"/>
    <w:rsid w:val="000B4DBC"/>
    <w:rsid w:val="000B6651"/>
    <w:rsid w:val="000B7A35"/>
    <w:rsid w:val="000C0B14"/>
    <w:rsid w:val="000C210B"/>
    <w:rsid w:val="000C26B7"/>
    <w:rsid w:val="000C32B5"/>
    <w:rsid w:val="000C442A"/>
    <w:rsid w:val="000C4835"/>
    <w:rsid w:val="000C4836"/>
    <w:rsid w:val="000C48F8"/>
    <w:rsid w:val="000C4B9F"/>
    <w:rsid w:val="000C4D90"/>
    <w:rsid w:val="000C5957"/>
    <w:rsid w:val="000C79AB"/>
    <w:rsid w:val="000C7DCB"/>
    <w:rsid w:val="000D3D6E"/>
    <w:rsid w:val="000D52AE"/>
    <w:rsid w:val="000D55A7"/>
    <w:rsid w:val="000D7BD8"/>
    <w:rsid w:val="000E011C"/>
    <w:rsid w:val="000E0233"/>
    <w:rsid w:val="000E1E99"/>
    <w:rsid w:val="000E5196"/>
    <w:rsid w:val="000E5B2C"/>
    <w:rsid w:val="000F279A"/>
    <w:rsid w:val="000F3209"/>
    <w:rsid w:val="000F515E"/>
    <w:rsid w:val="000F52F5"/>
    <w:rsid w:val="000F648A"/>
    <w:rsid w:val="000F7247"/>
    <w:rsid w:val="0010084E"/>
    <w:rsid w:val="0010411B"/>
    <w:rsid w:val="00104FDD"/>
    <w:rsid w:val="00107EF4"/>
    <w:rsid w:val="00107F6F"/>
    <w:rsid w:val="00111DE4"/>
    <w:rsid w:val="00112C64"/>
    <w:rsid w:val="00112D1A"/>
    <w:rsid w:val="001148B7"/>
    <w:rsid w:val="001156EE"/>
    <w:rsid w:val="00115A2A"/>
    <w:rsid w:val="001160CE"/>
    <w:rsid w:val="001175F3"/>
    <w:rsid w:val="001204D1"/>
    <w:rsid w:val="001223DA"/>
    <w:rsid w:val="00122D87"/>
    <w:rsid w:val="00123550"/>
    <w:rsid w:val="00123AC0"/>
    <w:rsid w:val="00125070"/>
    <w:rsid w:val="0012624B"/>
    <w:rsid w:val="00127ED7"/>
    <w:rsid w:val="001314A9"/>
    <w:rsid w:val="0013233D"/>
    <w:rsid w:val="001333F8"/>
    <w:rsid w:val="001353D2"/>
    <w:rsid w:val="00135C19"/>
    <w:rsid w:val="001362A4"/>
    <w:rsid w:val="00136AF5"/>
    <w:rsid w:val="0013785E"/>
    <w:rsid w:val="00137F9F"/>
    <w:rsid w:val="00141448"/>
    <w:rsid w:val="00142CB9"/>
    <w:rsid w:val="00146806"/>
    <w:rsid w:val="00150288"/>
    <w:rsid w:val="001512CA"/>
    <w:rsid w:val="001540E9"/>
    <w:rsid w:val="0015463D"/>
    <w:rsid w:val="00154E0C"/>
    <w:rsid w:val="00155819"/>
    <w:rsid w:val="001637D4"/>
    <w:rsid w:val="00164253"/>
    <w:rsid w:val="00164806"/>
    <w:rsid w:val="0016510E"/>
    <w:rsid w:val="0016695E"/>
    <w:rsid w:val="001675AF"/>
    <w:rsid w:val="00167644"/>
    <w:rsid w:val="00167681"/>
    <w:rsid w:val="00167B74"/>
    <w:rsid w:val="00170635"/>
    <w:rsid w:val="001709B6"/>
    <w:rsid w:val="00171A0B"/>
    <w:rsid w:val="00173329"/>
    <w:rsid w:val="00174257"/>
    <w:rsid w:val="00175ADA"/>
    <w:rsid w:val="00177081"/>
    <w:rsid w:val="0018023B"/>
    <w:rsid w:val="00182C69"/>
    <w:rsid w:val="00182EBA"/>
    <w:rsid w:val="0018471E"/>
    <w:rsid w:val="001848C5"/>
    <w:rsid w:val="00184BF8"/>
    <w:rsid w:val="001850F3"/>
    <w:rsid w:val="001859A8"/>
    <w:rsid w:val="0018637A"/>
    <w:rsid w:val="001865FF"/>
    <w:rsid w:val="001902A3"/>
    <w:rsid w:val="00190607"/>
    <w:rsid w:val="001913EF"/>
    <w:rsid w:val="00191E20"/>
    <w:rsid w:val="00193289"/>
    <w:rsid w:val="001945DD"/>
    <w:rsid w:val="00195C0D"/>
    <w:rsid w:val="00195D23"/>
    <w:rsid w:val="00195EAB"/>
    <w:rsid w:val="001A158D"/>
    <w:rsid w:val="001A42F9"/>
    <w:rsid w:val="001A45F4"/>
    <w:rsid w:val="001A47A8"/>
    <w:rsid w:val="001A4C29"/>
    <w:rsid w:val="001A581B"/>
    <w:rsid w:val="001A7D27"/>
    <w:rsid w:val="001B081E"/>
    <w:rsid w:val="001B0E75"/>
    <w:rsid w:val="001B33B1"/>
    <w:rsid w:val="001B3687"/>
    <w:rsid w:val="001B4EAD"/>
    <w:rsid w:val="001B5ED4"/>
    <w:rsid w:val="001B7D46"/>
    <w:rsid w:val="001C03BD"/>
    <w:rsid w:val="001C2F06"/>
    <w:rsid w:val="001C2F55"/>
    <w:rsid w:val="001C2FB8"/>
    <w:rsid w:val="001C3D7E"/>
    <w:rsid w:val="001C3FE5"/>
    <w:rsid w:val="001C41CB"/>
    <w:rsid w:val="001C433C"/>
    <w:rsid w:val="001C5B79"/>
    <w:rsid w:val="001C5E35"/>
    <w:rsid w:val="001C6147"/>
    <w:rsid w:val="001C6C0C"/>
    <w:rsid w:val="001D050A"/>
    <w:rsid w:val="001D0659"/>
    <w:rsid w:val="001D1DC2"/>
    <w:rsid w:val="001D1E88"/>
    <w:rsid w:val="001D3640"/>
    <w:rsid w:val="001D3F9E"/>
    <w:rsid w:val="001D4257"/>
    <w:rsid w:val="001D4AD9"/>
    <w:rsid w:val="001D59FE"/>
    <w:rsid w:val="001D6AC8"/>
    <w:rsid w:val="001D6C89"/>
    <w:rsid w:val="001E0E70"/>
    <w:rsid w:val="001E299A"/>
    <w:rsid w:val="001E303E"/>
    <w:rsid w:val="001E38F0"/>
    <w:rsid w:val="001E3ED4"/>
    <w:rsid w:val="001E4DAE"/>
    <w:rsid w:val="001E60D4"/>
    <w:rsid w:val="001E626F"/>
    <w:rsid w:val="001E6958"/>
    <w:rsid w:val="001E6C94"/>
    <w:rsid w:val="001E7E71"/>
    <w:rsid w:val="001F19EF"/>
    <w:rsid w:val="001F4324"/>
    <w:rsid w:val="001F4C73"/>
    <w:rsid w:val="001F53AF"/>
    <w:rsid w:val="001F65A6"/>
    <w:rsid w:val="001F73A6"/>
    <w:rsid w:val="001F7565"/>
    <w:rsid w:val="002009DC"/>
    <w:rsid w:val="00200D7F"/>
    <w:rsid w:val="00201448"/>
    <w:rsid w:val="002015E3"/>
    <w:rsid w:val="00202CF7"/>
    <w:rsid w:val="00204F7E"/>
    <w:rsid w:val="00206228"/>
    <w:rsid w:val="002109C8"/>
    <w:rsid w:val="0021324F"/>
    <w:rsid w:val="00213CDE"/>
    <w:rsid w:val="00216338"/>
    <w:rsid w:val="00216EDD"/>
    <w:rsid w:val="00217173"/>
    <w:rsid w:val="00220A27"/>
    <w:rsid w:val="0022505A"/>
    <w:rsid w:val="002252A8"/>
    <w:rsid w:val="002266D9"/>
    <w:rsid w:val="002274C4"/>
    <w:rsid w:val="0022785E"/>
    <w:rsid w:val="00230F41"/>
    <w:rsid w:val="002328D9"/>
    <w:rsid w:val="0023301C"/>
    <w:rsid w:val="002331DE"/>
    <w:rsid w:val="0023337D"/>
    <w:rsid w:val="00234138"/>
    <w:rsid w:val="00235343"/>
    <w:rsid w:val="002403D4"/>
    <w:rsid w:val="0024198A"/>
    <w:rsid w:val="0024224F"/>
    <w:rsid w:val="00242BF8"/>
    <w:rsid w:val="00242D0B"/>
    <w:rsid w:val="00243288"/>
    <w:rsid w:val="00243FA0"/>
    <w:rsid w:val="0024514B"/>
    <w:rsid w:val="002478FB"/>
    <w:rsid w:val="00250F19"/>
    <w:rsid w:val="00251681"/>
    <w:rsid w:val="00251710"/>
    <w:rsid w:val="00251C7F"/>
    <w:rsid w:val="0025265C"/>
    <w:rsid w:val="00252734"/>
    <w:rsid w:val="00252994"/>
    <w:rsid w:val="0025323D"/>
    <w:rsid w:val="00256B56"/>
    <w:rsid w:val="00256C07"/>
    <w:rsid w:val="00257D86"/>
    <w:rsid w:val="00260012"/>
    <w:rsid w:val="00262CAF"/>
    <w:rsid w:val="00263B08"/>
    <w:rsid w:val="00264211"/>
    <w:rsid w:val="002642C6"/>
    <w:rsid w:val="002643B0"/>
    <w:rsid w:val="00264F87"/>
    <w:rsid w:val="0026513B"/>
    <w:rsid w:val="00266119"/>
    <w:rsid w:val="00266678"/>
    <w:rsid w:val="002714EA"/>
    <w:rsid w:val="00271B7A"/>
    <w:rsid w:val="00271FA7"/>
    <w:rsid w:val="002725DD"/>
    <w:rsid w:val="00272A74"/>
    <w:rsid w:val="00273B29"/>
    <w:rsid w:val="00274BEC"/>
    <w:rsid w:val="002754C5"/>
    <w:rsid w:val="00276481"/>
    <w:rsid w:val="002771CF"/>
    <w:rsid w:val="0028272C"/>
    <w:rsid w:val="00282A81"/>
    <w:rsid w:val="0028300B"/>
    <w:rsid w:val="002861F2"/>
    <w:rsid w:val="002910D8"/>
    <w:rsid w:val="002913D2"/>
    <w:rsid w:val="002920F4"/>
    <w:rsid w:val="0029249A"/>
    <w:rsid w:val="002A0E29"/>
    <w:rsid w:val="002A1273"/>
    <w:rsid w:val="002A1992"/>
    <w:rsid w:val="002A1A04"/>
    <w:rsid w:val="002A3967"/>
    <w:rsid w:val="002A6051"/>
    <w:rsid w:val="002B152A"/>
    <w:rsid w:val="002B3D4D"/>
    <w:rsid w:val="002B3F9C"/>
    <w:rsid w:val="002B47ED"/>
    <w:rsid w:val="002B5023"/>
    <w:rsid w:val="002B554C"/>
    <w:rsid w:val="002B5AA6"/>
    <w:rsid w:val="002B5FE6"/>
    <w:rsid w:val="002B6F06"/>
    <w:rsid w:val="002B75E7"/>
    <w:rsid w:val="002B765E"/>
    <w:rsid w:val="002B7A49"/>
    <w:rsid w:val="002C0BFB"/>
    <w:rsid w:val="002C132F"/>
    <w:rsid w:val="002C1A52"/>
    <w:rsid w:val="002C2807"/>
    <w:rsid w:val="002C2BB0"/>
    <w:rsid w:val="002C2FB1"/>
    <w:rsid w:val="002C7E36"/>
    <w:rsid w:val="002D100B"/>
    <w:rsid w:val="002D1F33"/>
    <w:rsid w:val="002D31B1"/>
    <w:rsid w:val="002D39EE"/>
    <w:rsid w:val="002D3D16"/>
    <w:rsid w:val="002D45E4"/>
    <w:rsid w:val="002D6B5A"/>
    <w:rsid w:val="002D7189"/>
    <w:rsid w:val="002D7BF8"/>
    <w:rsid w:val="002D7F40"/>
    <w:rsid w:val="002E1491"/>
    <w:rsid w:val="002E187D"/>
    <w:rsid w:val="002E1B3C"/>
    <w:rsid w:val="002E2C6F"/>
    <w:rsid w:val="002E3356"/>
    <w:rsid w:val="002E4766"/>
    <w:rsid w:val="002E4C10"/>
    <w:rsid w:val="002E567A"/>
    <w:rsid w:val="002E6644"/>
    <w:rsid w:val="002E676A"/>
    <w:rsid w:val="002E6A49"/>
    <w:rsid w:val="002E7976"/>
    <w:rsid w:val="002E7B2E"/>
    <w:rsid w:val="002F0316"/>
    <w:rsid w:val="002F183A"/>
    <w:rsid w:val="002F1EEF"/>
    <w:rsid w:val="002F3055"/>
    <w:rsid w:val="002F382E"/>
    <w:rsid w:val="002F3ABC"/>
    <w:rsid w:val="002F5EB9"/>
    <w:rsid w:val="002F6425"/>
    <w:rsid w:val="002F6A41"/>
    <w:rsid w:val="002F6C48"/>
    <w:rsid w:val="002F6D75"/>
    <w:rsid w:val="002F6E17"/>
    <w:rsid w:val="002F7C5E"/>
    <w:rsid w:val="00300D1D"/>
    <w:rsid w:val="003012F5"/>
    <w:rsid w:val="00302F67"/>
    <w:rsid w:val="00304A36"/>
    <w:rsid w:val="003051FD"/>
    <w:rsid w:val="0030552A"/>
    <w:rsid w:val="0030615C"/>
    <w:rsid w:val="00306524"/>
    <w:rsid w:val="0030715F"/>
    <w:rsid w:val="0031045F"/>
    <w:rsid w:val="00310DC6"/>
    <w:rsid w:val="0031124B"/>
    <w:rsid w:val="00311DC2"/>
    <w:rsid w:val="00312CBB"/>
    <w:rsid w:val="00313068"/>
    <w:rsid w:val="003158A2"/>
    <w:rsid w:val="003160B3"/>
    <w:rsid w:val="00320C6B"/>
    <w:rsid w:val="00322EB7"/>
    <w:rsid w:val="003239FA"/>
    <w:rsid w:val="00325CDC"/>
    <w:rsid w:val="00330045"/>
    <w:rsid w:val="00330507"/>
    <w:rsid w:val="00330CC2"/>
    <w:rsid w:val="00333AAC"/>
    <w:rsid w:val="00334804"/>
    <w:rsid w:val="00335CF0"/>
    <w:rsid w:val="00336587"/>
    <w:rsid w:val="00336E1C"/>
    <w:rsid w:val="00340397"/>
    <w:rsid w:val="003405FF"/>
    <w:rsid w:val="003409AD"/>
    <w:rsid w:val="00340FA1"/>
    <w:rsid w:val="003438AF"/>
    <w:rsid w:val="00343C86"/>
    <w:rsid w:val="0034430B"/>
    <w:rsid w:val="003444A5"/>
    <w:rsid w:val="00345CD5"/>
    <w:rsid w:val="003468C1"/>
    <w:rsid w:val="00347987"/>
    <w:rsid w:val="003503B2"/>
    <w:rsid w:val="003524B5"/>
    <w:rsid w:val="00356945"/>
    <w:rsid w:val="00357DD4"/>
    <w:rsid w:val="00357FA0"/>
    <w:rsid w:val="00361A54"/>
    <w:rsid w:val="00362E34"/>
    <w:rsid w:val="00363C27"/>
    <w:rsid w:val="00365014"/>
    <w:rsid w:val="00366158"/>
    <w:rsid w:val="003661A2"/>
    <w:rsid w:val="003706C4"/>
    <w:rsid w:val="003711A3"/>
    <w:rsid w:val="00372092"/>
    <w:rsid w:val="00373383"/>
    <w:rsid w:val="003748EF"/>
    <w:rsid w:val="0037490E"/>
    <w:rsid w:val="00374AF2"/>
    <w:rsid w:val="00377BE6"/>
    <w:rsid w:val="00380A46"/>
    <w:rsid w:val="00380DC5"/>
    <w:rsid w:val="00381271"/>
    <w:rsid w:val="00381424"/>
    <w:rsid w:val="003827EE"/>
    <w:rsid w:val="003828C3"/>
    <w:rsid w:val="00387F7F"/>
    <w:rsid w:val="00390493"/>
    <w:rsid w:val="00390A7E"/>
    <w:rsid w:val="00394B0E"/>
    <w:rsid w:val="00396BD3"/>
    <w:rsid w:val="00397069"/>
    <w:rsid w:val="003972FE"/>
    <w:rsid w:val="003975E2"/>
    <w:rsid w:val="00397E5D"/>
    <w:rsid w:val="003A1298"/>
    <w:rsid w:val="003A15DA"/>
    <w:rsid w:val="003A1784"/>
    <w:rsid w:val="003A3C33"/>
    <w:rsid w:val="003A6055"/>
    <w:rsid w:val="003A696C"/>
    <w:rsid w:val="003A7B73"/>
    <w:rsid w:val="003A7D78"/>
    <w:rsid w:val="003B068C"/>
    <w:rsid w:val="003B1EF8"/>
    <w:rsid w:val="003B5BCD"/>
    <w:rsid w:val="003C0200"/>
    <w:rsid w:val="003C0D60"/>
    <w:rsid w:val="003C268C"/>
    <w:rsid w:val="003C34A1"/>
    <w:rsid w:val="003C429A"/>
    <w:rsid w:val="003C782D"/>
    <w:rsid w:val="003C79A7"/>
    <w:rsid w:val="003D061A"/>
    <w:rsid w:val="003D295F"/>
    <w:rsid w:val="003D3292"/>
    <w:rsid w:val="003D3649"/>
    <w:rsid w:val="003D37DB"/>
    <w:rsid w:val="003D3878"/>
    <w:rsid w:val="003D4EC0"/>
    <w:rsid w:val="003D72AD"/>
    <w:rsid w:val="003E00FF"/>
    <w:rsid w:val="003E1312"/>
    <w:rsid w:val="003E13F3"/>
    <w:rsid w:val="003E2073"/>
    <w:rsid w:val="003E2FB6"/>
    <w:rsid w:val="003E38DF"/>
    <w:rsid w:val="003E3B8A"/>
    <w:rsid w:val="003E4D3E"/>
    <w:rsid w:val="003E661B"/>
    <w:rsid w:val="003F0E20"/>
    <w:rsid w:val="003F12DE"/>
    <w:rsid w:val="003F1340"/>
    <w:rsid w:val="003F1545"/>
    <w:rsid w:val="003F19AD"/>
    <w:rsid w:val="003F27DC"/>
    <w:rsid w:val="003F2977"/>
    <w:rsid w:val="003F430F"/>
    <w:rsid w:val="003F60E1"/>
    <w:rsid w:val="003F6F62"/>
    <w:rsid w:val="003F7384"/>
    <w:rsid w:val="00402DDB"/>
    <w:rsid w:val="00404A6F"/>
    <w:rsid w:val="00405029"/>
    <w:rsid w:val="00406574"/>
    <w:rsid w:val="0041198E"/>
    <w:rsid w:val="00412FB7"/>
    <w:rsid w:val="0041388B"/>
    <w:rsid w:val="00413934"/>
    <w:rsid w:val="0041403C"/>
    <w:rsid w:val="00414A4F"/>
    <w:rsid w:val="00415416"/>
    <w:rsid w:val="00415728"/>
    <w:rsid w:val="004167D8"/>
    <w:rsid w:val="00416BC1"/>
    <w:rsid w:val="00417FDD"/>
    <w:rsid w:val="00421B97"/>
    <w:rsid w:val="00422928"/>
    <w:rsid w:val="00423156"/>
    <w:rsid w:val="0042352C"/>
    <w:rsid w:val="00423FB8"/>
    <w:rsid w:val="00425B07"/>
    <w:rsid w:val="00427C3A"/>
    <w:rsid w:val="004324D7"/>
    <w:rsid w:val="00433294"/>
    <w:rsid w:val="00435860"/>
    <w:rsid w:val="004374A1"/>
    <w:rsid w:val="0044031D"/>
    <w:rsid w:val="004403E5"/>
    <w:rsid w:val="004404BE"/>
    <w:rsid w:val="00441F68"/>
    <w:rsid w:val="0044222D"/>
    <w:rsid w:val="00444151"/>
    <w:rsid w:val="0044734F"/>
    <w:rsid w:val="00447E55"/>
    <w:rsid w:val="0045139D"/>
    <w:rsid w:val="00452035"/>
    <w:rsid w:val="004523AC"/>
    <w:rsid w:val="0045289E"/>
    <w:rsid w:val="00452F69"/>
    <w:rsid w:val="004564D7"/>
    <w:rsid w:val="00456940"/>
    <w:rsid w:val="004578F6"/>
    <w:rsid w:val="00457A67"/>
    <w:rsid w:val="00460189"/>
    <w:rsid w:val="004609DA"/>
    <w:rsid w:val="00462E44"/>
    <w:rsid w:val="00462F71"/>
    <w:rsid w:val="00463F04"/>
    <w:rsid w:val="004657E9"/>
    <w:rsid w:val="0046673C"/>
    <w:rsid w:val="004671D7"/>
    <w:rsid w:val="004707B4"/>
    <w:rsid w:val="00471104"/>
    <w:rsid w:val="00471164"/>
    <w:rsid w:val="004715B6"/>
    <w:rsid w:val="00471A43"/>
    <w:rsid w:val="00471C4C"/>
    <w:rsid w:val="004753CD"/>
    <w:rsid w:val="00476001"/>
    <w:rsid w:val="00476274"/>
    <w:rsid w:val="0047633A"/>
    <w:rsid w:val="0048069A"/>
    <w:rsid w:val="0048082C"/>
    <w:rsid w:val="00481B36"/>
    <w:rsid w:val="0048249B"/>
    <w:rsid w:val="00482BAA"/>
    <w:rsid w:val="00483B8E"/>
    <w:rsid w:val="0048420B"/>
    <w:rsid w:val="004848D3"/>
    <w:rsid w:val="00485428"/>
    <w:rsid w:val="00487100"/>
    <w:rsid w:val="004918C4"/>
    <w:rsid w:val="004922CB"/>
    <w:rsid w:val="004925F3"/>
    <w:rsid w:val="0049296A"/>
    <w:rsid w:val="00494BE8"/>
    <w:rsid w:val="004957C7"/>
    <w:rsid w:val="00496EBF"/>
    <w:rsid w:val="00497620"/>
    <w:rsid w:val="00497D42"/>
    <w:rsid w:val="004A05CA"/>
    <w:rsid w:val="004A1547"/>
    <w:rsid w:val="004A18AD"/>
    <w:rsid w:val="004A19BE"/>
    <w:rsid w:val="004A3313"/>
    <w:rsid w:val="004A6BA3"/>
    <w:rsid w:val="004A79B8"/>
    <w:rsid w:val="004B4CE2"/>
    <w:rsid w:val="004B7CC3"/>
    <w:rsid w:val="004C22ED"/>
    <w:rsid w:val="004C4538"/>
    <w:rsid w:val="004C6AD2"/>
    <w:rsid w:val="004C6BD3"/>
    <w:rsid w:val="004C6BE3"/>
    <w:rsid w:val="004C7202"/>
    <w:rsid w:val="004C72A0"/>
    <w:rsid w:val="004C7CC9"/>
    <w:rsid w:val="004D0D81"/>
    <w:rsid w:val="004D0DB9"/>
    <w:rsid w:val="004D1B7B"/>
    <w:rsid w:val="004D22B3"/>
    <w:rsid w:val="004D2BD8"/>
    <w:rsid w:val="004D3653"/>
    <w:rsid w:val="004D38E0"/>
    <w:rsid w:val="004D4A51"/>
    <w:rsid w:val="004D5B3A"/>
    <w:rsid w:val="004D7155"/>
    <w:rsid w:val="004E0A07"/>
    <w:rsid w:val="004E0B17"/>
    <w:rsid w:val="004E0D08"/>
    <w:rsid w:val="004E1B61"/>
    <w:rsid w:val="004E1EB4"/>
    <w:rsid w:val="004E32CC"/>
    <w:rsid w:val="004E57D6"/>
    <w:rsid w:val="004E617A"/>
    <w:rsid w:val="004E62CD"/>
    <w:rsid w:val="004E66A1"/>
    <w:rsid w:val="004E7788"/>
    <w:rsid w:val="004E7C13"/>
    <w:rsid w:val="004F0848"/>
    <w:rsid w:val="004F283A"/>
    <w:rsid w:val="004F6ADE"/>
    <w:rsid w:val="00501786"/>
    <w:rsid w:val="005028BD"/>
    <w:rsid w:val="00502B43"/>
    <w:rsid w:val="00504380"/>
    <w:rsid w:val="00504724"/>
    <w:rsid w:val="00505880"/>
    <w:rsid w:val="00506FA9"/>
    <w:rsid w:val="00507C93"/>
    <w:rsid w:val="00511ED0"/>
    <w:rsid w:val="005139E8"/>
    <w:rsid w:val="0051445F"/>
    <w:rsid w:val="00515722"/>
    <w:rsid w:val="00515B3A"/>
    <w:rsid w:val="0051666F"/>
    <w:rsid w:val="00516E56"/>
    <w:rsid w:val="00517D69"/>
    <w:rsid w:val="00517FFE"/>
    <w:rsid w:val="00520058"/>
    <w:rsid w:val="00521A3C"/>
    <w:rsid w:val="0052290E"/>
    <w:rsid w:val="0052326D"/>
    <w:rsid w:val="005257B5"/>
    <w:rsid w:val="005275D0"/>
    <w:rsid w:val="00530B06"/>
    <w:rsid w:val="00531926"/>
    <w:rsid w:val="00532757"/>
    <w:rsid w:val="00532E04"/>
    <w:rsid w:val="005336F0"/>
    <w:rsid w:val="00534A17"/>
    <w:rsid w:val="005370FE"/>
    <w:rsid w:val="005406E7"/>
    <w:rsid w:val="00541012"/>
    <w:rsid w:val="00542492"/>
    <w:rsid w:val="00543D30"/>
    <w:rsid w:val="00544A2B"/>
    <w:rsid w:val="005468F5"/>
    <w:rsid w:val="00550CA3"/>
    <w:rsid w:val="005512AB"/>
    <w:rsid w:val="0055387C"/>
    <w:rsid w:val="00554AA6"/>
    <w:rsid w:val="00554FE2"/>
    <w:rsid w:val="005555B1"/>
    <w:rsid w:val="005558CC"/>
    <w:rsid w:val="00556CB6"/>
    <w:rsid w:val="005570DB"/>
    <w:rsid w:val="00557BE0"/>
    <w:rsid w:val="00560C82"/>
    <w:rsid w:val="0056151C"/>
    <w:rsid w:val="00561ED0"/>
    <w:rsid w:val="00562608"/>
    <w:rsid w:val="00562BAA"/>
    <w:rsid w:val="0056538B"/>
    <w:rsid w:val="005677B1"/>
    <w:rsid w:val="00570156"/>
    <w:rsid w:val="00570659"/>
    <w:rsid w:val="005715BB"/>
    <w:rsid w:val="00575130"/>
    <w:rsid w:val="00575ED5"/>
    <w:rsid w:val="0057601D"/>
    <w:rsid w:val="00577002"/>
    <w:rsid w:val="00577CDB"/>
    <w:rsid w:val="0058017D"/>
    <w:rsid w:val="005813F8"/>
    <w:rsid w:val="0058223B"/>
    <w:rsid w:val="00582DEA"/>
    <w:rsid w:val="005832FC"/>
    <w:rsid w:val="005836A8"/>
    <w:rsid w:val="005852F5"/>
    <w:rsid w:val="005855F1"/>
    <w:rsid w:val="005856F5"/>
    <w:rsid w:val="00586337"/>
    <w:rsid w:val="00586D81"/>
    <w:rsid w:val="005903A1"/>
    <w:rsid w:val="00590B75"/>
    <w:rsid w:val="00593A2D"/>
    <w:rsid w:val="00594483"/>
    <w:rsid w:val="005954E8"/>
    <w:rsid w:val="005A04BE"/>
    <w:rsid w:val="005A18D2"/>
    <w:rsid w:val="005A1BBB"/>
    <w:rsid w:val="005A1DFC"/>
    <w:rsid w:val="005A2637"/>
    <w:rsid w:val="005A2BBD"/>
    <w:rsid w:val="005A34FD"/>
    <w:rsid w:val="005A397A"/>
    <w:rsid w:val="005A4152"/>
    <w:rsid w:val="005A53DE"/>
    <w:rsid w:val="005A5A0C"/>
    <w:rsid w:val="005A6749"/>
    <w:rsid w:val="005A68BA"/>
    <w:rsid w:val="005A7886"/>
    <w:rsid w:val="005B0582"/>
    <w:rsid w:val="005B156B"/>
    <w:rsid w:val="005B159C"/>
    <w:rsid w:val="005B4BF1"/>
    <w:rsid w:val="005B6BB0"/>
    <w:rsid w:val="005C1135"/>
    <w:rsid w:val="005C12B7"/>
    <w:rsid w:val="005C1327"/>
    <w:rsid w:val="005C1387"/>
    <w:rsid w:val="005C170D"/>
    <w:rsid w:val="005C250F"/>
    <w:rsid w:val="005C27B3"/>
    <w:rsid w:val="005C4B5F"/>
    <w:rsid w:val="005C6950"/>
    <w:rsid w:val="005D08BD"/>
    <w:rsid w:val="005D0DC2"/>
    <w:rsid w:val="005D18C5"/>
    <w:rsid w:val="005D1FD9"/>
    <w:rsid w:val="005D271D"/>
    <w:rsid w:val="005D309E"/>
    <w:rsid w:val="005D3773"/>
    <w:rsid w:val="005D4C59"/>
    <w:rsid w:val="005D61DC"/>
    <w:rsid w:val="005D66F5"/>
    <w:rsid w:val="005D6E5A"/>
    <w:rsid w:val="005D7710"/>
    <w:rsid w:val="005E0C30"/>
    <w:rsid w:val="005E13BD"/>
    <w:rsid w:val="005E1F4B"/>
    <w:rsid w:val="005E453E"/>
    <w:rsid w:val="005F0491"/>
    <w:rsid w:val="005F0E9C"/>
    <w:rsid w:val="005F1A0B"/>
    <w:rsid w:val="005F1E29"/>
    <w:rsid w:val="005F27E1"/>
    <w:rsid w:val="005F377A"/>
    <w:rsid w:val="005F3C04"/>
    <w:rsid w:val="005F560A"/>
    <w:rsid w:val="005F5C76"/>
    <w:rsid w:val="005F5FA1"/>
    <w:rsid w:val="005F6CA6"/>
    <w:rsid w:val="005F7585"/>
    <w:rsid w:val="0060182F"/>
    <w:rsid w:val="006024CC"/>
    <w:rsid w:val="006045BE"/>
    <w:rsid w:val="00610395"/>
    <w:rsid w:val="006105CA"/>
    <w:rsid w:val="00610842"/>
    <w:rsid w:val="00610A05"/>
    <w:rsid w:val="00611875"/>
    <w:rsid w:val="0061238D"/>
    <w:rsid w:val="006143CF"/>
    <w:rsid w:val="00614EF2"/>
    <w:rsid w:val="00616D40"/>
    <w:rsid w:val="00620D60"/>
    <w:rsid w:val="00621964"/>
    <w:rsid w:val="006253F2"/>
    <w:rsid w:val="00625B85"/>
    <w:rsid w:val="0063167F"/>
    <w:rsid w:val="0063377D"/>
    <w:rsid w:val="006339DE"/>
    <w:rsid w:val="00634834"/>
    <w:rsid w:val="00635028"/>
    <w:rsid w:val="006369B5"/>
    <w:rsid w:val="0063702C"/>
    <w:rsid w:val="00637423"/>
    <w:rsid w:val="006375CD"/>
    <w:rsid w:val="0063766B"/>
    <w:rsid w:val="006378D2"/>
    <w:rsid w:val="00640718"/>
    <w:rsid w:val="00640A8A"/>
    <w:rsid w:val="00641D05"/>
    <w:rsid w:val="00643137"/>
    <w:rsid w:val="006436D5"/>
    <w:rsid w:val="00643784"/>
    <w:rsid w:val="00643B3F"/>
    <w:rsid w:val="00644E1F"/>
    <w:rsid w:val="00645356"/>
    <w:rsid w:val="0064608E"/>
    <w:rsid w:val="00650119"/>
    <w:rsid w:val="0065035A"/>
    <w:rsid w:val="00654CB6"/>
    <w:rsid w:val="0065598D"/>
    <w:rsid w:val="00657042"/>
    <w:rsid w:val="00657D09"/>
    <w:rsid w:val="006602D9"/>
    <w:rsid w:val="00660F8E"/>
    <w:rsid w:val="006613E2"/>
    <w:rsid w:val="00661953"/>
    <w:rsid w:val="00661AF4"/>
    <w:rsid w:val="006637F3"/>
    <w:rsid w:val="00666034"/>
    <w:rsid w:val="00666F3D"/>
    <w:rsid w:val="006674BE"/>
    <w:rsid w:val="00667B1A"/>
    <w:rsid w:val="006724E6"/>
    <w:rsid w:val="00673E2D"/>
    <w:rsid w:val="00673FD2"/>
    <w:rsid w:val="006750B0"/>
    <w:rsid w:val="00675931"/>
    <w:rsid w:val="006774D0"/>
    <w:rsid w:val="006804FB"/>
    <w:rsid w:val="0068190C"/>
    <w:rsid w:val="0068201A"/>
    <w:rsid w:val="00682028"/>
    <w:rsid w:val="00685AEC"/>
    <w:rsid w:val="006867BB"/>
    <w:rsid w:val="006916F9"/>
    <w:rsid w:val="00693BE0"/>
    <w:rsid w:val="00695422"/>
    <w:rsid w:val="00695543"/>
    <w:rsid w:val="006956CA"/>
    <w:rsid w:val="0069615E"/>
    <w:rsid w:val="00696375"/>
    <w:rsid w:val="00696AFF"/>
    <w:rsid w:val="006A11A6"/>
    <w:rsid w:val="006A1310"/>
    <w:rsid w:val="006A6447"/>
    <w:rsid w:val="006A7B20"/>
    <w:rsid w:val="006A7F65"/>
    <w:rsid w:val="006B3A33"/>
    <w:rsid w:val="006B4BAE"/>
    <w:rsid w:val="006B59AC"/>
    <w:rsid w:val="006B688B"/>
    <w:rsid w:val="006B79D9"/>
    <w:rsid w:val="006C02A3"/>
    <w:rsid w:val="006C1DE5"/>
    <w:rsid w:val="006C23BB"/>
    <w:rsid w:val="006C2444"/>
    <w:rsid w:val="006C4354"/>
    <w:rsid w:val="006C56C7"/>
    <w:rsid w:val="006C58DF"/>
    <w:rsid w:val="006C5CCC"/>
    <w:rsid w:val="006C5F4C"/>
    <w:rsid w:val="006C6514"/>
    <w:rsid w:val="006C73A5"/>
    <w:rsid w:val="006D1F4C"/>
    <w:rsid w:val="006D2265"/>
    <w:rsid w:val="006D2B7F"/>
    <w:rsid w:val="006D49D1"/>
    <w:rsid w:val="006D7323"/>
    <w:rsid w:val="006E1622"/>
    <w:rsid w:val="006E1C25"/>
    <w:rsid w:val="006E231B"/>
    <w:rsid w:val="006E412D"/>
    <w:rsid w:val="006E44FB"/>
    <w:rsid w:val="006E4515"/>
    <w:rsid w:val="006E537B"/>
    <w:rsid w:val="006E53D4"/>
    <w:rsid w:val="006E569A"/>
    <w:rsid w:val="006E6DEA"/>
    <w:rsid w:val="006E776B"/>
    <w:rsid w:val="006E7C3E"/>
    <w:rsid w:val="006F1391"/>
    <w:rsid w:val="006F166F"/>
    <w:rsid w:val="006F18F4"/>
    <w:rsid w:val="006F2A53"/>
    <w:rsid w:val="006F3B4C"/>
    <w:rsid w:val="006F40AE"/>
    <w:rsid w:val="006F4EDC"/>
    <w:rsid w:val="006F579E"/>
    <w:rsid w:val="006F6D41"/>
    <w:rsid w:val="006F7603"/>
    <w:rsid w:val="00700223"/>
    <w:rsid w:val="007025C8"/>
    <w:rsid w:val="00703575"/>
    <w:rsid w:val="007052D0"/>
    <w:rsid w:val="00707AAA"/>
    <w:rsid w:val="00707ABB"/>
    <w:rsid w:val="00710D3E"/>
    <w:rsid w:val="0071212C"/>
    <w:rsid w:val="00713A0B"/>
    <w:rsid w:val="00714772"/>
    <w:rsid w:val="007151CF"/>
    <w:rsid w:val="00716DE2"/>
    <w:rsid w:val="00717218"/>
    <w:rsid w:val="00717B17"/>
    <w:rsid w:val="00717D39"/>
    <w:rsid w:val="00721307"/>
    <w:rsid w:val="0072174A"/>
    <w:rsid w:val="00721795"/>
    <w:rsid w:val="00721EFA"/>
    <w:rsid w:val="007222E8"/>
    <w:rsid w:val="00723306"/>
    <w:rsid w:val="00723710"/>
    <w:rsid w:val="0072384F"/>
    <w:rsid w:val="00723F49"/>
    <w:rsid w:val="00724AC5"/>
    <w:rsid w:val="0072530C"/>
    <w:rsid w:val="00727D4F"/>
    <w:rsid w:val="00732508"/>
    <w:rsid w:val="00732812"/>
    <w:rsid w:val="0073341B"/>
    <w:rsid w:val="00733444"/>
    <w:rsid w:val="00736D5D"/>
    <w:rsid w:val="00737A00"/>
    <w:rsid w:val="007405D9"/>
    <w:rsid w:val="00740FDB"/>
    <w:rsid w:val="00742804"/>
    <w:rsid w:val="00742D6D"/>
    <w:rsid w:val="00743A6F"/>
    <w:rsid w:val="00743AEE"/>
    <w:rsid w:val="00744080"/>
    <w:rsid w:val="00745D3C"/>
    <w:rsid w:val="00746CF7"/>
    <w:rsid w:val="00750F80"/>
    <w:rsid w:val="00751F30"/>
    <w:rsid w:val="00752957"/>
    <w:rsid w:val="00753879"/>
    <w:rsid w:val="0075414A"/>
    <w:rsid w:val="007545E2"/>
    <w:rsid w:val="0075744C"/>
    <w:rsid w:val="00757873"/>
    <w:rsid w:val="00760104"/>
    <w:rsid w:val="00761ECC"/>
    <w:rsid w:val="00763079"/>
    <w:rsid w:val="0076476D"/>
    <w:rsid w:val="00765758"/>
    <w:rsid w:val="00765824"/>
    <w:rsid w:val="007673CF"/>
    <w:rsid w:val="00770649"/>
    <w:rsid w:val="00771D83"/>
    <w:rsid w:val="00771ECF"/>
    <w:rsid w:val="00771FB9"/>
    <w:rsid w:val="00772209"/>
    <w:rsid w:val="00773B68"/>
    <w:rsid w:val="00773C19"/>
    <w:rsid w:val="007742C2"/>
    <w:rsid w:val="00774B1A"/>
    <w:rsid w:val="00776346"/>
    <w:rsid w:val="0077656A"/>
    <w:rsid w:val="00780829"/>
    <w:rsid w:val="00780991"/>
    <w:rsid w:val="00783C37"/>
    <w:rsid w:val="00786FC7"/>
    <w:rsid w:val="00787345"/>
    <w:rsid w:val="00787842"/>
    <w:rsid w:val="00790823"/>
    <w:rsid w:val="007923F5"/>
    <w:rsid w:val="00793011"/>
    <w:rsid w:val="0079315C"/>
    <w:rsid w:val="00793A05"/>
    <w:rsid w:val="007940A3"/>
    <w:rsid w:val="00794E62"/>
    <w:rsid w:val="0079643A"/>
    <w:rsid w:val="00796E0E"/>
    <w:rsid w:val="00797ECA"/>
    <w:rsid w:val="007A0205"/>
    <w:rsid w:val="007A0C72"/>
    <w:rsid w:val="007A1781"/>
    <w:rsid w:val="007A1A0D"/>
    <w:rsid w:val="007A257D"/>
    <w:rsid w:val="007A3C8C"/>
    <w:rsid w:val="007A3E44"/>
    <w:rsid w:val="007A42C2"/>
    <w:rsid w:val="007A4E93"/>
    <w:rsid w:val="007A4F14"/>
    <w:rsid w:val="007A62C9"/>
    <w:rsid w:val="007A634F"/>
    <w:rsid w:val="007A76A7"/>
    <w:rsid w:val="007A7DD1"/>
    <w:rsid w:val="007B0520"/>
    <w:rsid w:val="007B2B50"/>
    <w:rsid w:val="007B654E"/>
    <w:rsid w:val="007B6A4F"/>
    <w:rsid w:val="007C0FA1"/>
    <w:rsid w:val="007C3A73"/>
    <w:rsid w:val="007C3EC1"/>
    <w:rsid w:val="007C4606"/>
    <w:rsid w:val="007C4C2E"/>
    <w:rsid w:val="007C58CC"/>
    <w:rsid w:val="007C6795"/>
    <w:rsid w:val="007C6C1C"/>
    <w:rsid w:val="007C73FA"/>
    <w:rsid w:val="007C792C"/>
    <w:rsid w:val="007D0028"/>
    <w:rsid w:val="007D03F0"/>
    <w:rsid w:val="007D0E4F"/>
    <w:rsid w:val="007D1C06"/>
    <w:rsid w:val="007D25D1"/>
    <w:rsid w:val="007D4B23"/>
    <w:rsid w:val="007D52DA"/>
    <w:rsid w:val="007D58AB"/>
    <w:rsid w:val="007D6E31"/>
    <w:rsid w:val="007D714D"/>
    <w:rsid w:val="007D723A"/>
    <w:rsid w:val="007D76CE"/>
    <w:rsid w:val="007E2734"/>
    <w:rsid w:val="007E32CE"/>
    <w:rsid w:val="007E4C2D"/>
    <w:rsid w:val="007E5E80"/>
    <w:rsid w:val="007E61E6"/>
    <w:rsid w:val="007E647F"/>
    <w:rsid w:val="007E72B1"/>
    <w:rsid w:val="007E7ACA"/>
    <w:rsid w:val="007F04DB"/>
    <w:rsid w:val="007F146A"/>
    <w:rsid w:val="007F1B97"/>
    <w:rsid w:val="007F29B0"/>
    <w:rsid w:val="007F38D3"/>
    <w:rsid w:val="007F3C42"/>
    <w:rsid w:val="007F3F5C"/>
    <w:rsid w:val="007F4E2D"/>
    <w:rsid w:val="007F5E5B"/>
    <w:rsid w:val="007F6D30"/>
    <w:rsid w:val="007F6F71"/>
    <w:rsid w:val="007F756B"/>
    <w:rsid w:val="00800214"/>
    <w:rsid w:val="00801624"/>
    <w:rsid w:val="0080182D"/>
    <w:rsid w:val="0080345C"/>
    <w:rsid w:val="00804651"/>
    <w:rsid w:val="00804CF5"/>
    <w:rsid w:val="00805CD7"/>
    <w:rsid w:val="00810C5E"/>
    <w:rsid w:val="00810FA3"/>
    <w:rsid w:val="00812108"/>
    <w:rsid w:val="008126A9"/>
    <w:rsid w:val="0081365F"/>
    <w:rsid w:val="00813D48"/>
    <w:rsid w:val="00813DD5"/>
    <w:rsid w:val="00814290"/>
    <w:rsid w:val="00814F85"/>
    <w:rsid w:val="00815081"/>
    <w:rsid w:val="00815758"/>
    <w:rsid w:val="00815DD1"/>
    <w:rsid w:val="00815EB9"/>
    <w:rsid w:val="0082029C"/>
    <w:rsid w:val="008207C4"/>
    <w:rsid w:val="0082102C"/>
    <w:rsid w:val="00822633"/>
    <w:rsid w:val="008227AB"/>
    <w:rsid w:val="00823164"/>
    <w:rsid w:val="0082438A"/>
    <w:rsid w:val="0082579A"/>
    <w:rsid w:val="0083063D"/>
    <w:rsid w:val="00831825"/>
    <w:rsid w:val="00832C0B"/>
    <w:rsid w:val="008357FD"/>
    <w:rsid w:val="0083619D"/>
    <w:rsid w:val="00836267"/>
    <w:rsid w:val="00837BD7"/>
    <w:rsid w:val="00842548"/>
    <w:rsid w:val="00842824"/>
    <w:rsid w:val="00844BBE"/>
    <w:rsid w:val="00844C84"/>
    <w:rsid w:val="00844D7C"/>
    <w:rsid w:val="00845FF0"/>
    <w:rsid w:val="00846390"/>
    <w:rsid w:val="00847054"/>
    <w:rsid w:val="008473BC"/>
    <w:rsid w:val="00847D65"/>
    <w:rsid w:val="008511B8"/>
    <w:rsid w:val="00851870"/>
    <w:rsid w:val="00852A25"/>
    <w:rsid w:val="00853172"/>
    <w:rsid w:val="008534C6"/>
    <w:rsid w:val="008535BC"/>
    <w:rsid w:val="008538E3"/>
    <w:rsid w:val="00855280"/>
    <w:rsid w:val="00855DF2"/>
    <w:rsid w:val="008568BD"/>
    <w:rsid w:val="008573FA"/>
    <w:rsid w:val="0085780F"/>
    <w:rsid w:val="00860307"/>
    <w:rsid w:val="00860E68"/>
    <w:rsid w:val="00862560"/>
    <w:rsid w:val="008640D8"/>
    <w:rsid w:val="00865B21"/>
    <w:rsid w:val="008704F6"/>
    <w:rsid w:val="008764CA"/>
    <w:rsid w:val="00876D65"/>
    <w:rsid w:val="008775A3"/>
    <w:rsid w:val="008800B4"/>
    <w:rsid w:val="00880BBE"/>
    <w:rsid w:val="00884CD0"/>
    <w:rsid w:val="00884EBE"/>
    <w:rsid w:val="00885DA1"/>
    <w:rsid w:val="0088612A"/>
    <w:rsid w:val="00892299"/>
    <w:rsid w:val="0089305F"/>
    <w:rsid w:val="008943E7"/>
    <w:rsid w:val="00894C3F"/>
    <w:rsid w:val="008953DC"/>
    <w:rsid w:val="00897591"/>
    <w:rsid w:val="008A0282"/>
    <w:rsid w:val="008A118B"/>
    <w:rsid w:val="008A1CBD"/>
    <w:rsid w:val="008A2332"/>
    <w:rsid w:val="008A36BE"/>
    <w:rsid w:val="008A5542"/>
    <w:rsid w:val="008A590B"/>
    <w:rsid w:val="008A68A7"/>
    <w:rsid w:val="008A7F83"/>
    <w:rsid w:val="008B0448"/>
    <w:rsid w:val="008B08EA"/>
    <w:rsid w:val="008B15C3"/>
    <w:rsid w:val="008B227B"/>
    <w:rsid w:val="008B3134"/>
    <w:rsid w:val="008B3FBD"/>
    <w:rsid w:val="008B65A3"/>
    <w:rsid w:val="008B6831"/>
    <w:rsid w:val="008C164B"/>
    <w:rsid w:val="008C3997"/>
    <w:rsid w:val="008C58FB"/>
    <w:rsid w:val="008C5BE3"/>
    <w:rsid w:val="008C67BB"/>
    <w:rsid w:val="008C73C9"/>
    <w:rsid w:val="008C79D1"/>
    <w:rsid w:val="008C7F28"/>
    <w:rsid w:val="008D0E27"/>
    <w:rsid w:val="008D27F4"/>
    <w:rsid w:val="008D340B"/>
    <w:rsid w:val="008D5BDD"/>
    <w:rsid w:val="008D65DF"/>
    <w:rsid w:val="008E042D"/>
    <w:rsid w:val="008E1067"/>
    <w:rsid w:val="008E165F"/>
    <w:rsid w:val="008E1732"/>
    <w:rsid w:val="008E19B3"/>
    <w:rsid w:val="008E3ABC"/>
    <w:rsid w:val="008E4355"/>
    <w:rsid w:val="008E44FF"/>
    <w:rsid w:val="008E4E36"/>
    <w:rsid w:val="008F0885"/>
    <w:rsid w:val="008F1BE5"/>
    <w:rsid w:val="008F2939"/>
    <w:rsid w:val="008F44DF"/>
    <w:rsid w:val="008F4C63"/>
    <w:rsid w:val="008F5593"/>
    <w:rsid w:val="008F6878"/>
    <w:rsid w:val="008F7477"/>
    <w:rsid w:val="00900073"/>
    <w:rsid w:val="00901D88"/>
    <w:rsid w:val="00903616"/>
    <w:rsid w:val="00903836"/>
    <w:rsid w:val="0090489B"/>
    <w:rsid w:val="00904A2B"/>
    <w:rsid w:val="00905359"/>
    <w:rsid w:val="00905EE4"/>
    <w:rsid w:val="00905F05"/>
    <w:rsid w:val="00905F62"/>
    <w:rsid w:val="00906B4D"/>
    <w:rsid w:val="00907EE1"/>
    <w:rsid w:val="00910A63"/>
    <w:rsid w:val="00912925"/>
    <w:rsid w:val="00916A0B"/>
    <w:rsid w:val="009179A3"/>
    <w:rsid w:val="009202B0"/>
    <w:rsid w:val="009208D6"/>
    <w:rsid w:val="00921AEE"/>
    <w:rsid w:val="00921FB4"/>
    <w:rsid w:val="00922FEB"/>
    <w:rsid w:val="00923544"/>
    <w:rsid w:val="00923F40"/>
    <w:rsid w:val="0092454D"/>
    <w:rsid w:val="0092483F"/>
    <w:rsid w:val="00924C73"/>
    <w:rsid w:val="00925739"/>
    <w:rsid w:val="0092597C"/>
    <w:rsid w:val="00925FAB"/>
    <w:rsid w:val="009270F4"/>
    <w:rsid w:val="00933274"/>
    <w:rsid w:val="00933A70"/>
    <w:rsid w:val="00935AA9"/>
    <w:rsid w:val="009372B4"/>
    <w:rsid w:val="00940824"/>
    <w:rsid w:val="009413BC"/>
    <w:rsid w:val="00942089"/>
    <w:rsid w:val="00943189"/>
    <w:rsid w:val="00946348"/>
    <w:rsid w:val="00946477"/>
    <w:rsid w:val="00946869"/>
    <w:rsid w:val="00946CD2"/>
    <w:rsid w:val="00947680"/>
    <w:rsid w:val="00947DF7"/>
    <w:rsid w:val="009521A9"/>
    <w:rsid w:val="00952273"/>
    <w:rsid w:val="009536B3"/>
    <w:rsid w:val="00953C5B"/>
    <w:rsid w:val="00954987"/>
    <w:rsid w:val="00955CB7"/>
    <w:rsid w:val="00955F67"/>
    <w:rsid w:val="009565A0"/>
    <w:rsid w:val="009615A3"/>
    <w:rsid w:val="00961DF2"/>
    <w:rsid w:val="00962D0B"/>
    <w:rsid w:val="00963FB3"/>
    <w:rsid w:val="0096484B"/>
    <w:rsid w:val="00964C2D"/>
    <w:rsid w:val="0096508D"/>
    <w:rsid w:val="00965A4E"/>
    <w:rsid w:val="00966B04"/>
    <w:rsid w:val="00966B9C"/>
    <w:rsid w:val="009675B0"/>
    <w:rsid w:val="0097006F"/>
    <w:rsid w:val="009729F8"/>
    <w:rsid w:val="00973487"/>
    <w:rsid w:val="00976E0F"/>
    <w:rsid w:val="009779FE"/>
    <w:rsid w:val="00981A6A"/>
    <w:rsid w:val="009824F8"/>
    <w:rsid w:val="00982FB3"/>
    <w:rsid w:val="00984C2E"/>
    <w:rsid w:val="00984D4F"/>
    <w:rsid w:val="009854D0"/>
    <w:rsid w:val="00985946"/>
    <w:rsid w:val="0098677E"/>
    <w:rsid w:val="009909D0"/>
    <w:rsid w:val="009909E5"/>
    <w:rsid w:val="009913CF"/>
    <w:rsid w:val="009924C4"/>
    <w:rsid w:val="009939EA"/>
    <w:rsid w:val="00995027"/>
    <w:rsid w:val="00995EF3"/>
    <w:rsid w:val="0099604A"/>
    <w:rsid w:val="00996754"/>
    <w:rsid w:val="009968AA"/>
    <w:rsid w:val="00997047"/>
    <w:rsid w:val="00997218"/>
    <w:rsid w:val="00997F57"/>
    <w:rsid w:val="009A1649"/>
    <w:rsid w:val="009A2C71"/>
    <w:rsid w:val="009A3846"/>
    <w:rsid w:val="009A3934"/>
    <w:rsid w:val="009A3DF5"/>
    <w:rsid w:val="009A482C"/>
    <w:rsid w:val="009A4D8E"/>
    <w:rsid w:val="009A5221"/>
    <w:rsid w:val="009A6072"/>
    <w:rsid w:val="009B0688"/>
    <w:rsid w:val="009B11FC"/>
    <w:rsid w:val="009B26A2"/>
    <w:rsid w:val="009B363D"/>
    <w:rsid w:val="009B3899"/>
    <w:rsid w:val="009B4AA0"/>
    <w:rsid w:val="009B5C7C"/>
    <w:rsid w:val="009B6F85"/>
    <w:rsid w:val="009B6FAA"/>
    <w:rsid w:val="009B7D59"/>
    <w:rsid w:val="009C0591"/>
    <w:rsid w:val="009C2131"/>
    <w:rsid w:val="009C4A38"/>
    <w:rsid w:val="009C4C5F"/>
    <w:rsid w:val="009C4D2E"/>
    <w:rsid w:val="009C4D69"/>
    <w:rsid w:val="009C5A5B"/>
    <w:rsid w:val="009C6090"/>
    <w:rsid w:val="009C624E"/>
    <w:rsid w:val="009D0345"/>
    <w:rsid w:val="009D0A0B"/>
    <w:rsid w:val="009D0A20"/>
    <w:rsid w:val="009D108B"/>
    <w:rsid w:val="009D130A"/>
    <w:rsid w:val="009D140B"/>
    <w:rsid w:val="009D6506"/>
    <w:rsid w:val="009D6A4B"/>
    <w:rsid w:val="009E06B9"/>
    <w:rsid w:val="009E09B7"/>
    <w:rsid w:val="009E23E5"/>
    <w:rsid w:val="009E2BBF"/>
    <w:rsid w:val="009E2F9E"/>
    <w:rsid w:val="009E3C16"/>
    <w:rsid w:val="009E3DB6"/>
    <w:rsid w:val="009E3FEE"/>
    <w:rsid w:val="009E7C71"/>
    <w:rsid w:val="009E7EBB"/>
    <w:rsid w:val="009F0208"/>
    <w:rsid w:val="009F0692"/>
    <w:rsid w:val="009F098F"/>
    <w:rsid w:val="009F19F4"/>
    <w:rsid w:val="009F36B0"/>
    <w:rsid w:val="009F39AC"/>
    <w:rsid w:val="009F4132"/>
    <w:rsid w:val="009F4E76"/>
    <w:rsid w:val="009F6ED2"/>
    <w:rsid w:val="009F7333"/>
    <w:rsid w:val="009F7644"/>
    <w:rsid w:val="009F7FB3"/>
    <w:rsid w:val="00A0073C"/>
    <w:rsid w:val="00A020BB"/>
    <w:rsid w:val="00A032B8"/>
    <w:rsid w:val="00A033DC"/>
    <w:rsid w:val="00A03673"/>
    <w:rsid w:val="00A04806"/>
    <w:rsid w:val="00A04FDA"/>
    <w:rsid w:val="00A10402"/>
    <w:rsid w:val="00A1170B"/>
    <w:rsid w:val="00A12921"/>
    <w:rsid w:val="00A12D75"/>
    <w:rsid w:val="00A141B6"/>
    <w:rsid w:val="00A14BCB"/>
    <w:rsid w:val="00A151D2"/>
    <w:rsid w:val="00A1615A"/>
    <w:rsid w:val="00A16A70"/>
    <w:rsid w:val="00A1778D"/>
    <w:rsid w:val="00A179F5"/>
    <w:rsid w:val="00A23FBC"/>
    <w:rsid w:val="00A25375"/>
    <w:rsid w:val="00A25BA2"/>
    <w:rsid w:val="00A25BC2"/>
    <w:rsid w:val="00A273A7"/>
    <w:rsid w:val="00A27C7C"/>
    <w:rsid w:val="00A30377"/>
    <w:rsid w:val="00A3208D"/>
    <w:rsid w:val="00A321F9"/>
    <w:rsid w:val="00A34082"/>
    <w:rsid w:val="00A34B2F"/>
    <w:rsid w:val="00A350FF"/>
    <w:rsid w:val="00A3681D"/>
    <w:rsid w:val="00A369F2"/>
    <w:rsid w:val="00A41786"/>
    <w:rsid w:val="00A41A86"/>
    <w:rsid w:val="00A43980"/>
    <w:rsid w:val="00A43B6E"/>
    <w:rsid w:val="00A476AF"/>
    <w:rsid w:val="00A47AC4"/>
    <w:rsid w:val="00A525BE"/>
    <w:rsid w:val="00A52860"/>
    <w:rsid w:val="00A5544A"/>
    <w:rsid w:val="00A55697"/>
    <w:rsid w:val="00A56A56"/>
    <w:rsid w:val="00A61A60"/>
    <w:rsid w:val="00A62A62"/>
    <w:rsid w:val="00A634B8"/>
    <w:rsid w:val="00A63BB9"/>
    <w:rsid w:val="00A64062"/>
    <w:rsid w:val="00A64CFC"/>
    <w:rsid w:val="00A65E32"/>
    <w:rsid w:val="00A6652E"/>
    <w:rsid w:val="00A666A0"/>
    <w:rsid w:val="00A66E66"/>
    <w:rsid w:val="00A67856"/>
    <w:rsid w:val="00A706CC"/>
    <w:rsid w:val="00A71EF1"/>
    <w:rsid w:val="00A71F9F"/>
    <w:rsid w:val="00A72108"/>
    <w:rsid w:val="00A7604F"/>
    <w:rsid w:val="00A7639C"/>
    <w:rsid w:val="00A7643B"/>
    <w:rsid w:val="00A77757"/>
    <w:rsid w:val="00A77899"/>
    <w:rsid w:val="00A81304"/>
    <w:rsid w:val="00A81840"/>
    <w:rsid w:val="00A82EED"/>
    <w:rsid w:val="00A82FBF"/>
    <w:rsid w:val="00A8431D"/>
    <w:rsid w:val="00A84E7E"/>
    <w:rsid w:val="00A86545"/>
    <w:rsid w:val="00A8677D"/>
    <w:rsid w:val="00A90691"/>
    <w:rsid w:val="00A9070E"/>
    <w:rsid w:val="00A9111A"/>
    <w:rsid w:val="00A91B16"/>
    <w:rsid w:val="00A921C3"/>
    <w:rsid w:val="00A93560"/>
    <w:rsid w:val="00A93BC2"/>
    <w:rsid w:val="00A967E1"/>
    <w:rsid w:val="00A96D0A"/>
    <w:rsid w:val="00AA2C31"/>
    <w:rsid w:val="00AA41B8"/>
    <w:rsid w:val="00AA54D1"/>
    <w:rsid w:val="00AA5B6B"/>
    <w:rsid w:val="00AA6EEA"/>
    <w:rsid w:val="00AA6FF2"/>
    <w:rsid w:val="00AA7E57"/>
    <w:rsid w:val="00AB1357"/>
    <w:rsid w:val="00AB1691"/>
    <w:rsid w:val="00AB3317"/>
    <w:rsid w:val="00AB44C9"/>
    <w:rsid w:val="00AB4879"/>
    <w:rsid w:val="00AC0574"/>
    <w:rsid w:val="00AC0A1E"/>
    <w:rsid w:val="00AC3F16"/>
    <w:rsid w:val="00AC450D"/>
    <w:rsid w:val="00AC6BC9"/>
    <w:rsid w:val="00AC7415"/>
    <w:rsid w:val="00AC78EC"/>
    <w:rsid w:val="00AC7BD5"/>
    <w:rsid w:val="00AD0239"/>
    <w:rsid w:val="00AD1995"/>
    <w:rsid w:val="00AD4638"/>
    <w:rsid w:val="00AD6384"/>
    <w:rsid w:val="00AD645D"/>
    <w:rsid w:val="00AD6EA4"/>
    <w:rsid w:val="00AE074F"/>
    <w:rsid w:val="00AE15BF"/>
    <w:rsid w:val="00AE248F"/>
    <w:rsid w:val="00AE31DC"/>
    <w:rsid w:val="00AE3259"/>
    <w:rsid w:val="00AE3840"/>
    <w:rsid w:val="00AE3ACE"/>
    <w:rsid w:val="00AE477B"/>
    <w:rsid w:val="00AE7491"/>
    <w:rsid w:val="00AE77D4"/>
    <w:rsid w:val="00AE7B71"/>
    <w:rsid w:val="00AF2495"/>
    <w:rsid w:val="00B009ED"/>
    <w:rsid w:val="00B01A31"/>
    <w:rsid w:val="00B01FF7"/>
    <w:rsid w:val="00B02FB6"/>
    <w:rsid w:val="00B033B6"/>
    <w:rsid w:val="00B05880"/>
    <w:rsid w:val="00B068ED"/>
    <w:rsid w:val="00B07750"/>
    <w:rsid w:val="00B10ACD"/>
    <w:rsid w:val="00B10B9A"/>
    <w:rsid w:val="00B11E8C"/>
    <w:rsid w:val="00B1346B"/>
    <w:rsid w:val="00B13ADF"/>
    <w:rsid w:val="00B14854"/>
    <w:rsid w:val="00B15B01"/>
    <w:rsid w:val="00B1684C"/>
    <w:rsid w:val="00B16C88"/>
    <w:rsid w:val="00B17956"/>
    <w:rsid w:val="00B17965"/>
    <w:rsid w:val="00B20FA8"/>
    <w:rsid w:val="00B2299F"/>
    <w:rsid w:val="00B268C7"/>
    <w:rsid w:val="00B27970"/>
    <w:rsid w:val="00B32691"/>
    <w:rsid w:val="00B33A7F"/>
    <w:rsid w:val="00B3682F"/>
    <w:rsid w:val="00B4019C"/>
    <w:rsid w:val="00B405EB"/>
    <w:rsid w:val="00B4547C"/>
    <w:rsid w:val="00B468E6"/>
    <w:rsid w:val="00B47CA2"/>
    <w:rsid w:val="00B5030C"/>
    <w:rsid w:val="00B513DB"/>
    <w:rsid w:val="00B52410"/>
    <w:rsid w:val="00B549CA"/>
    <w:rsid w:val="00B5566D"/>
    <w:rsid w:val="00B55A8A"/>
    <w:rsid w:val="00B56706"/>
    <w:rsid w:val="00B5747C"/>
    <w:rsid w:val="00B62359"/>
    <w:rsid w:val="00B628D8"/>
    <w:rsid w:val="00B63350"/>
    <w:rsid w:val="00B63BC3"/>
    <w:rsid w:val="00B63EB7"/>
    <w:rsid w:val="00B63FD2"/>
    <w:rsid w:val="00B64434"/>
    <w:rsid w:val="00B648E8"/>
    <w:rsid w:val="00B669C4"/>
    <w:rsid w:val="00B7174D"/>
    <w:rsid w:val="00B771FC"/>
    <w:rsid w:val="00B80E0E"/>
    <w:rsid w:val="00B82E3C"/>
    <w:rsid w:val="00B83214"/>
    <w:rsid w:val="00B83ABA"/>
    <w:rsid w:val="00B8496F"/>
    <w:rsid w:val="00B85999"/>
    <w:rsid w:val="00B9014B"/>
    <w:rsid w:val="00B9114B"/>
    <w:rsid w:val="00B91AA9"/>
    <w:rsid w:val="00B91D82"/>
    <w:rsid w:val="00B92DA2"/>
    <w:rsid w:val="00B95CF8"/>
    <w:rsid w:val="00B96B47"/>
    <w:rsid w:val="00B96C6A"/>
    <w:rsid w:val="00BA2660"/>
    <w:rsid w:val="00BA3474"/>
    <w:rsid w:val="00BA4E6F"/>
    <w:rsid w:val="00BA503F"/>
    <w:rsid w:val="00BA684E"/>
    <w:rsid w:val="00BB1F29"/>
    <w:rsid w:val="00BC07D3"/>
    <w:rsid w:val="00BC2B69"/>
    <w:rsid w:val="00BC32C3"/>
    <w:rsid w:val="00BC4205"/>
    <w:rsid w:val="00BC4807"/>
    <w:rsid w:val="00BC51C5"/>
    <w:rsid w:val="00BC69FD"/>
    <w:rsid w:val="00BD0B40"/>
    <w:rsid w:val="00BD14CD"/>
    <w:rsid w:val="00BD152C"/>
    <w:rsid w:val="00BD31A8"/>
    <w:rsid w:val="00BD464E"/>
    <w:rsid w:val="00BD46A3"/>
    <w:rsid w:val="00BD4B50"/>
    <w:rsid w:val="00BD57A7"/>
    <w:rsid w:val="00BE19C0"/>
    <w:rsid w:val="00BE1DE7"/>
    <w:rsid w:val="00BE26D6"/>
    <w:rsid w:val="00BE3655"/>
    <w:rsid w:val="00BE53AF"/>
    <w:rsid w:val="00BE5490"/>
    <w:rsid w:val="00BE5D36"/>
    <w:rsid w:val="00BE74BE"/>
    <w:rsid w:val="00BE7C9C"/>
    <w:rsid w:val="00BF10EE"/>
    <w:rsid w:val="00BF1F1A"/>
    <w:rsid w:val="00BF28F4"/>
    <w:rsid w:val="00BF3086"/>
    <w:rsid w:val="00BF5A58"/>
    <w:rsid w:val="00BF5B8C"/>
    <w:rsid w:val="00C004C6"/>
    <w:rsid w:val="00C01829"/>
    <w:rsid w:val="00C03FB7"/>
    <w:rsid w:val="00C06F1D"/>
    <w:rsid w:val="00C0700A"/>
    <w:rsid w:val="00C1196A"/>
    <w:rsid w:val="00C128F8"/>
    <w:rsid w:val="00C13FF1"/>
    <w:rsid w:val="00C1606F"/>
    <w:rsid w:val="00C17580"/>
    <w:rsid w:val="00C20819"/>
    <w:rsid w:val="00C21059"/>
    <w:rsid w:val="00C21234"/>
    <w:rsid w:val="00C230A2"/>
    <w:rsid w:val="00C24E22"/>
    <w:rsid w:val="00C25A7B"/>
    <w:rsid w:val="00C26FC0"/>
    <w:rsid w:val="00C27252"/>
    <w:rsid w:val="00C27BEB"/>
    <w:rsid w:val="00C27D41"/>
    <w:rsid w:val="00C3022D"/>
    <w:rsid w:val="00C318DF"/>
    <w:rsid w:val="00C34B7E"/>
    <w:rsid w:val="00C35A72"/>
    <w:rsid w:val="00C35B85"/>
    <w:rsid w:val="00C36D04"/>
    <w:rsid w:val="00C4046F"/>
    <w:rsid w:val="00C40F73"/>
    <w:rsid w:val="00C41A5B"/>
    <w:rsid w:val="00C4526B"/>
    <w:rsid w:val="00C45D4A"/>
    <w:rsid w:val="00C4679F"/>
    <w:rsid w:val="00C46BF9"/>
    <w:rsid w:val="00C47727"/>
    <w:rsid w:val="00C47B04"/>
    <w:rsid w:val="00C5002C"/>
    <w:rsid w:val="00C50975"/>
    <w:rsid w:val="00C52027"/>
    <w:rsid w:val="00C54C8C"/>
    <w:rsid w:val="00C54E7D"/>
    <w:rsid w:val="00C55F2A"/>
    <w:rsid w:val="00C57D5F"/>
    <w:rsid w:val="00C60B36"/>
    <w:rsid w:val="00C60CB4"/>
    <w:rsid w:val="00C61927"/>
    <w:rsid w:val="00C61FCE"/>
    <w:rsid w:val="00C62B1A"/>
    <w:rsid w:val="00C63A21"/>
    <w:rsid w:val="00C64496"/>
    <w:rsid w:val="00C64C9C"/>
    <w:rsid w:val="00C64FAA"/>
    <w:rsid w:val="00C65B75"/>
    <w:rsid w:val="00C674B7"/>
    <w:rsid w:val="00C70E67"/>
    <w:rsid w:val="00C71CA6"/>
    <w:rsid w:val="00C71E4B"/>
    <w:rsid w:val="00C72D11"/>
    <w:rsid w:val="00C73ED0"/>
    <w:rsid w:val="00C74888"/>
    <w:rsid w:val="00C749A7"/>
    <w:rsid w:val="00C75D7C"/>
    <w:rsid w:val="00C76342"/>
    <w:rsid w:val="00C77F9F"/>
    <w:rsid w:val="00C806E8"/>
    <w:rsid w:val="00C81FA1"/>
    <w:rsid w:val="00C82222"/>
    <w:rsid w:val="00C82B69"/>
    <w:rsid w:val="00C83E44"/>
    <w:rsid w:val="00C84432"/>
    <w:rsid w:val="00C84A93"/>
    <w:rsid w:val="00C84CF3"/>
    <w:rsid w:val="00C85489"/>
    <w:rsid w:val="00C85A8A"/>
    <w:rsid w:val="00C85BD8"/>
    <w:rsid w:val="00C8751A"/>
    <w:rsid w:val="00C910DE"/>
    <w:rsid w:val="00C9126F"/>
    <w:rsid w:val="00C915FB"/>
    <w:rsid w:val="00C9288F"/>
    <w:rsid w:val="00C92D32"/>
    <w:rsid w:val="00C94D36"/>
    <w:rsid w:val="00C95549"/>
    <w:rsid w:val="00C958CD"/>
    <w:rsid w:val="00CA0D58"/>
    <w:rsid w:val="00CA2195"/>
    <w:rsid w:val="00CA37D6"/>
    <w:rsid w:val="00CB0540"/>
    <w:rsid w:val="00CB1D39"/>
    <w:rsid w:val="00CB25CD"/>
    <w:rsid w:val="00CB5A57"/>
    <w:rsid w:val="00CB7A76"/>
    <w:rsid w:val="00CC02BD"/>
    <w:rsid w:val="00CC3231"/>
    <w:rsid w:val="00CC3C0E"/>
    <w:rsid w:val="00CC51A0"/>
    <w:rsid w:val="00CC57BD"/>
    <w:rsid w:val="00CC6827"/>
    <w:rsid w:val="00CD0656"/>
    <w:rsid w:val="00CD083E"/>
    <w:rsid w:val="00CD0FCD"/>
    <w:rsid w:val="00CD202E"/>
    <w:rsid w:val="00CD2501"/>
    <w:rsid w:val="00CD504F"/>
    <w:rsid w:val="00CD561B"/>
    <w:rsid w:val="00CD7325"/>
    <w:rsid w:val="00CD7B4A"/>
    <w:rsid w:val="00CE2996"/>
    <w:rsid w:val="00CE2999"/>
    <w:rsid w:val="00CE3DCF"/>
    <w:rsid w:val="00CE3E1F"/>
    <w:rsid w:val="00CE4C65"/>
    <w:rsid w:val="00CE4C80"/>
    <w:rsid w:val="00CE65A1"/>
    <w:rsid w:val="00CF042C"/>
    <w:rsid w:val="00CF0B76"/>
    <w:rsid w:val="00CF0FCD"/>
    <w:rsid w:val="00CF19EA"/>
    <w:rsid w:val="00CF2DC6"/>
    <w:rsid w:val="00CF6DD4"/>
    <w:rsid w:val="00D012C3"/>
    <w:rsid w:val="00D0254A"/>
    <w:rsid w:val="00D04502"/>
    <w:rsid w:val="00D0713A"/>
    <w:rsid w:val="00D07AC1"/>
    <w:rsid w:val="00D112A7"/>
    <w:rsid w:val="00D121CA"/>
    <w:rsid w:val="00D13CC9"/>
    <w:rsid w:val="00D1480B"/>
    <w:rsid w:val="00D16393"/>
    <w:rsid w:val="00D16B15"/>
    <w:rsid w:val="00D22A0F"/>
    <w:rsid w:val="00D22EBA"/>
    <w:rsid w:val="00D23067"/>
    <w:rsid w:val="00D25B2F"/>
    <w:rsid w:val="00D273CB"/>
    <w:rsid w:val="00D31C74"/>
    <w:rsid w:val="00D32538"/>
    <w:rsid w:val="00D327B1"/>
    <w:rsid w:val="00D32B71"/>
    <w:rsid w:val="00D3448F"/>
    <w:rsid w:val="00D3637C"/>
    <w:rsid w:val="00D36467"/>
    <w:rsid w:val="00D36DA4"/>
    <w:rsid w:val="00D40471"/>
    <w:rsid w:val="00D40DE0"/>
    <w:rsid w:val="00D41239"/>
    <w:rsid w:val="00D46B88"/>
    <w:rsid w:val="00D47852"/>
    <w:rsid w:val="00D546B4"/>
    <w:rsid w:val="00D55A56"/>
    <w:rsid w:val="00D56AED"/>
    <w:rsid w:val="00D577F6"/>
    <w:rsid w:val="00D60B1C"/>
    <w:rsid w:val="00D6126A"/>
    <w:rsid w:val="00D61A47"/>
    <w:rsid w:val="00D63662"/>
    <w:rsid w:val="00D637EA"/>
    <w:rsid w:val="00D64101"/>
    <w:rsid w:val="00D6445F"/>
    <w:rsid w:val="00D64F57"/>
    <w:rsid w:val="00D66B43"/>
    <w:rsid w:val="00D67579"/>
    <w:rsid w:val="00D675E2"/>
    <w:rsid w:val="00D67CCC"/>
    <w:rsid w:val="00D67EFE"/>
    <w:rsid w:val="00D700CD"/>
    <w:rsid w:val="00D708D1"/>
    <w:rsid w:val="00D74DAD"/>
    <w:rsid w:val="00D7517A"/>
    <w:rsid w:val="00D77035"/>
    <w:rsid w:val="00D8054A"/>
    <w:rsid w:val="00D82B0A"/>
    <w:rsid w:val="00D82CD9"/>
    <w:rsid w:val="00D833DD"/>
    <w:rsid w:val="00D83569"/>
    <w:rsid w:val="00D84349"/>
    <w:rsid w:val="00D84625"/>
    <w:rsid w:val="00D865CE"/>
    <w:rsid w:val="00D87FC1"/>
    <w:rsid w:val="00D90228"/>
    <w:rsid w:val="00D90498"/>
    <w:rsid w:val="00D9089A"/>
    <w:rsid w:val="00D91755"/>
    <w:rsid w:val="00D91EBA"/>
    <w:rsid w:val="00D9204F"/>
    <w:rsid w:val="00D932B2"/>
    <w:rsid w:val="00D93C40"/>
    <w:rsid w:val="00D9527C"/>
    <w:rsid w:val="00D96C42"/>
    <w:rsid w:val="00D9781C"/>
    <w:rsid w:val="00DA0B72"/>
    <w:rsid w:val="00DA0E9B"/>
    <w:rsid w:val="00DA18FD"/>
    <w:rsid w:val="00DA3ED2"/>
    <w:rsid w:val="00DA4CC1"/>
    <w:rsid w:val="00DA6918"/>
    <w:rsid w:val="00DA7FE3"/>
    <w:rsid w:val="00DB359F"/>
    <w:rsid w:val="00DB64E3"/>
    <w:rsid w:val="00DB6E89"/>
    <w:rsid w:val="00DB7723"/>
    <w:rsid w:val="00DB7732"/>
    <w:rsid w:val="00DB7928"/>
    <w:rsid w:val="00DC0E46"/>
    <w:rsid w:val="00DC25EA"/>
    <w:rsid w:val="00DC3D3B"/>
    <w:rsid w:val="00DC4092"/>
    <w:rsid w:val="00DD2462"/>
    <w:rsid w:val="00DD2D6F"/>
    <w:rsid w:val="00DD4C92"/>
    <w:rsid w:val="00DD4EAA"/>
    <w:rsid w:val="00DE194E"/>
    <w:rsid w:val="00DE3DA1"/>
    <w:rsid w:val="00DE6A55"/>
    <w:rsid w:val="00DE71FE"/>
    <w:rsid w:val="00DE779B"/>
    <w:rsid w:val="00DE783B"/>
    <w:rsid w:val="00DF26EC"/>
    <w:rsid w:val="00DF2A22"/>
    <w:rsid w:val="00DF4E57"/>
    <w:rsid w:val="00DF4FAD"/>
    <w:rsid w:val="00DF54CA"/>
    <w:rsid w:val="00DF5640"/>
    <w:rsid w:val="00DF6411"/>
    <w:rsid w:val="00DF7918"/>
    <w:rsid w:val="00E00DD2"/>
    <w:rsid w:val="00E01A69"/>
    <w:rsid w:val="00E01AA1"/>
    <w:rsid w:val="00E0428C"/>
    <w:rsid w:val="00E05064"/>
    <w:rsid w:val="00E05766"/>
    <w:rsid w:val="00E05F51"/>
    <w:rsid w:val="00E0690E"/>
    <w:rsid w:val="00E06952"/>
    <w:rsid w:val="00E0729E"/>
    <w:rsid w:val="00E0765C"/>
    <w:rsid w:val="00E11C78"/>
    <w:rsid w:val="00E1299D"/>
    <w:rsid w:val="00E13F7D"/>
    <w:rsid w:val="00E143E8"/>
    <w:rsid w:val="00E14C5D"/>
    <w:rsid w:val="00E15E37"/>
    <w:rsid w:val="00E15FAC"/>
    <w:rsid w:val="00E177DD"/>
    <w:rsid w:val="00E21C16"/>
    <w:rsid w:val="00E228A8"/>
    <w:rsid w:val="00E22C52"/>
    <w:rsid w:val="00E25990"/>
    <w:rsid w:val="00E25EEB"/>
    <w:rsid w:val="00E26094"/>
    <w:rsid w:val="00E3079D"/>
    <w:rsid w:val="00E3082A"/>
    <w:rsid w:val="00E323C8"/>
    <w:rsid w:val="00E35323"/>
    <w:rsid w:val="00E35537"/>
    <w:rsid w:val="00E3595D"/>
    <w:rsid w:val="00E36F85"/>
    <w:rsid w:val="00E37E13"/>
    <w:rsid w:val="00E403B3"/>
    <w:rsid w:val="00E41D0A"/>
    <w:rsid w:val="00E42852"/>
    <w:rsid w:val="00E443FF"/>
    <w:rsid w:val="00E447CD"/>
    <w:rsid w:val="00E44F61"/>
    <w:rsid w:val="00E45010"/>
    <w:rsid w:val="00E45A11"/>
    <w:rsid w:val="00E45DD7"/>
    <w:rsid w:val="00E463AB"/>
    <w:rsid w:val="00E47184"/>
    <w:rsid w:val="00E5109F"/>
    <w:rsid w:val="00E5386D"/>
    <w:rsid w:val="00E538C3"/>
    <w:rsid w:val="00E55706"/>
    <w:rsid w:val="00E55AC4"/>
    <w:rsid w:val="00E55EC1"/>
    <w:rsid w:val="00E60E00"/>
    <w:rsid w:val="00E6136E"/>
    <w:rsid w:val="00E61716"/>
    <w:rsid w:val="00E61DE1"/>
    <w:rsid w:val="00E62D70"/>
    <w:rsid w:val="00E634AB"/>
    <w:rsid w:val="00E63544"/>
    <w:rsid w:val="00E65891"/>
    <w:rsid w:val="00E662C3"/>
    <w:rsid w:val="00E66E10"/>
    <w:rsid w:val="00E6744E"/>
    <w:rsid w:val="00E678B5"/>
    <w:rsid w:val="00E7028C"/>
    <w:rsid w:val="00E72F33"/>
    <w:rsid w:val="00E7334B"/>
    <w:rsid w:val="00E742C6"/>
    <w:rsid w:val="00E75E23"/>
    <w:rsid w:val="00E77235"/>
    <w:rsid w:val="00E813F8"/>
    <w:rsid w:val="00E821B2"/>
    <w:rsid w:val="00E82935"/>
    <w:rsid w:val="00E84157"/>
    <w:rsid w:val="00E84543"/>
    <w:rsid w:val="00E850D2"/>
    <w:rsid w:val="00E85DD8"/>
    <w:rsid w:val="00E85FE1"/>
    <w:rsid w:val="00E86EB5"/>
    <w:rsid w:val="00E9037B"/>
    <w:rsid w:val="00E903FF"/>
    <w:rsid w:val="00E90698"/>
    <w:rsid w:val="00E92F10"/>
    <w:rsid w:val="00E93CAF"/>
    <w:rsid w:val="00E94494"/>
    <w:rsid w:val="00E953CF"/>
    <w:rsid w:val="00E97CDE"/>
    <w:rsid w:val="00EA472D"/>
    <w:rsid w:val="00EA48BE"/>
    <w:rsid w:val="00EA4C62"/>
    <w:rsid w:val="00EA57B0"/>
    <w:rsid w:val="00EA70E5"/>
    <w:rsid w:val="00EA7AF7"/>
    <w:rsid w:val="00EB0234"/>
    <w:rsid w:val="00EB039D"/>
    <w:rsid w:val="00EB1D9A"/>
    <w:rsid w:val="00EB21A1"/>
    <w:rsid w:val="00EB3677"/>
    <w:rsid w:val="00EB473A"/>
    <w:rsid w:val="00EB5236"/>
    <w:rsid w:val="00EB5864"/>
    <w:rsid w:val="00EB5C58"/>
    <w:rsid w:val="00EB6FAC"/>
    <w:rsid w:val="00EC134B"/>
    <w:rsid w:val="00EC1C70"/>
    <w:rsid w:val="00EC22D7"/>
    <w:rsid w:val="00EC2B91"/>
    <w:rsid w:val="00EC3969"/>
    <w:rsid w:val="00EC5290"/>
    <w:rsid w:val="00EC57EC"/>
    <w:rsid w:val="00EC63A0"/>
    <w:rsid w:val="00ED0544"/>
    <w:rsid w:val="00ED0BE5"/>
    <w:rsid w:val="00ED1EB5"/>
    <w:rsid w:val="00ED2A53"/>
    <w:rsid w:val="00ED592D"/>
    <w:rsid w:val="00ED7692"/>
    <w:rsid w:val="00ED76F9"/>
    <w:rsid w:val="00EE03C4"/>
    <w:rsid w:val="00EE04D7"/>
    <w:rsid w:val="00EE0C60"/>
    <w:rsid w:val="00EE12B3"/>
    <w:rsid w:val="00EE27CF"/>
    <w:rsid w:val="00EE3227"/>
    <w:rsid w:val="00EE33C2"/>
    <w:rsid w:val="00EE4D02"/>
    <w:rsid w:val="00EE5448"/>
    <w:rsid w:val="00EE61D3"/>
    <w:rsid w:val="00EF0038"/>
    <w:rsid w:val="00EF0D0D"/>
    <w:rsid w:val="00EF37A2"/>
    <w:rsid w:val="00EF3B6C"/>
    <w:rsid w:val="00EF413D"/>
    <w:rsid w:val="00EF47A0"/>
    <w:rsid w:val="00EF5AEC"/>
    <w:rsid w:val="00EF5B91"/>
    <w:rsid w:val="00EF631D"/>
    <w:rsid w:val="00F00F9D"/>
    <w:rsid w:val="00F01CB3"/>
    <w:rsid w:val="00F02D4B"/>
    <w:rsid w:val="00F038F2"/>
    <w:rsid w:val="00F0461B"/>
    <w:rsid w:val="00F062C4"/>
    <w:rsid w:val="00F1021C"/>
    <w:rsid w:val="00F10BD3"/>
    <w:rsid w:val="00F12192"/>
    <w:rsid w:val="00F132EA"/>
    <w:rsid w:val="00F13ABA"/>
    <w:rsid w:val="00F13C7E"/>
    <w:rsid w:val="00F14B88"/>
    <w:rsid w:val="00F14E04"/>
    <w:rsid w:val="00F1524E"/>
    <w:rsid w:val="00F1617D"/>
    <w:rsid w:val="00F20FCB"/>
    <w:rsid w:val="00F220CF"/>
    <w:rsid w:val="00F22FBB"/>
    <w:rsid w:val="00F2493F"/>
    <w:rsid w:val="00F2630A"/>
    <w:rsid w:val="00F26F1B"/>
    <w:rsid w:val="00F30D61"/>
    <w:rsid w:val="00F32A53"/>
    <w:rsid w:val="00F33B18"/>
    <w:rsid w:val="00F33FF8"/>
    <w:rsid w:val="00F34553"/>
    <w:rsid w:val="00F3508B"/>
    <w:rsid w:val="00F35313"/>
    <w:rsid w:val="00F379E1"/>
    <w:rsid w:val="00F431F3"/>
    <w:rsid w:val="00F43783"/>
    <w:rsid w:val="00F4596F"/>
    <w:rsid w:val="00F45E96"/>
    <w:rsid w:val="00F46648"/>
    <w:rsid w:val="00F477FE"/>
    <w:rsid w:val="00F5148C"/>
    <w:rsid w:val="00F524EE"/>
    <w:rsid w:val="00F55C57"/>
    <w:rsid w:val="00F56F55"/>
    <w:rsid w:val="00F5765D"/>
    <w:rsid w:val="00F577CD"/>
    <w:rsid w:val="00F57ED4"/>
    <w:rsid w:val="00F57F73"/>
    <w:rsid w:val="00F607F5"/>
    <w:rsid w:val="00F609FB"/>
    <w:rsid w:val="00F62C8E"/>
    <w:rsid w:val="00F64207"/>
    <w:rsid w:val="00F64293"/>
    <w:rsid w:val="00F6507A"/>
    <w:rsid w:val="00F66311"/>
    <w:rsid w:val="00F66BAC"/>
    <w:rsid w:val="00F71545"/>
    <w:rsid w:val="00F71D4B"/>
    <w:rsid w:val="00F71ED0"/>
    <w:rsid w:val="00F72972"/>
    <w:rsid w:val="00F7633F"/>
    <w:rsid w:val="00F76957"/>
    <w:rsid w:val="00F77258"/>
    <w:rsid w:val="00F80580"/>
    <w:rsid w:val="00F80BFB"/>
    <w:rsid w:val="00F812D4"/>
    <w:rsid w:val="00F856AD"/>
    <w:rsid w:val="00F86E5E"/>
    <w:rsid w:val="00F86F93"/>
    <w:rsid w:val="00F92F2D"/>
    <w:rsid w:val="00F93FCE"/>
    <w:rsid w:val="00F94056"/>
    <w:rsid w:val="00F94C5C"/>
    <w:rsid w:val="00F968EF"/>
    <w:rsid w:val="00F974E2"/>
    <w:rsid w:val="00F97719"/>
    <w:rsid w:val="00F979D3"/>
    <w:rsid w:val="00F97C4A"/>
    <w:rsid w:val="00FA0C6D"/>
    <w:rsid w:val="00FA1628"/>
    <w:rsid w:val="00FA2471"/>
    <w:rsid w:val="00FA39E2"/>
    <w:rsid w:val="00FA47C4"/>
    <w:rsid w:val="00FA5020"/>
    <w:rsid w:val="00FA7102"/>
    <w:rsid w:val="00FA7484"/>
    <w:rsid w:val="00FA7F8E"/>
    <w:rsid w:val="00FB1D0C"/>
    <w:rsid w:val="00FB258B"/>
    <w:rsid w:val="00FB49BC"/>
    <w:rsid w:val="00FB4B3C"/>
    <w:rsid w:val="00FB521C"/>
    <w:rsid w:val="00FB666E"/>
    <w:rsid w:val="00FC0268"/>
    <w:rsid w:val="00FC21DD"/>
    <w:rsid w:val="00FC2A62"/>
    <w:rsid w:val="00FC4FE0"/>
    <w:rsid w:val="00FC5516"/>
    <w:rsid w:val="00FC6B76"/>
    <w:rsid w:val="00FC6CD2"/>
    <w:rsid w:val="00FC6DC8"/>
    <w:rsid w:val="00FC7756"/>
    <w:rsid w:val="00FD04D1"/>
    <w:rsid w:val="00FD44C6"/>
    <w:rsid w:val="00FD6863"/>
    <w:rsid w:val="00FD7307"/>
    <w:rsid w:val="00FD745A"/>
    <w:rsid w:val="00FD7714"/>
    <w:rsid w:val="00FD783C"/>
    <w:rsid w:val="00FE004C"/>
    <w:rsid w:val="00FE2364"/>
    <w:rsid w:val="00FE2B76"/>
    <w:rsid w:val="00FE4C99"/>
    <w:rsid w:val="00FE5AF7"/>
    <w:rsid w:val="00FE7FF9"/>
    <w:rsid w:val="00FF0F4C"/>
    <w:rsid w:val="00FF2879"/>
    <w:rsid w:val="00FF6561"/>
    <w:rsid w:val="00FF69DF"/>
    <w:rsid w:val="22B04A97"/>
    <w:rsid w:val="57C44F14"/>
    <w:rsid w:val="7EE4B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0DDBA"/>
  <w15:chartTrackingRefBased/>
  <w15:docId w15:val="{3A9251EA-1F75-4B95-AECB-D6D560EAE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B9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F6411"/>
    <w:rPr>
      <w:sz w:val="16"/>
      <w:szCs w:val="16"/>
    </w:rPr>
  </w:style>
  <w:style w:type="paragraph" w:styleId="CommentText">
    <w:name w:val="annotation text"/>
    <w:basedOn w:val="Normal"/>
    <w:link w:val="CommentTextChar"/>
    <w:uiPriority w:val="99"/>
    <w:semiHidden/>
    <w:unhideWhenUsed/>
    <w:rsid w:val="00DF6411"/>
    <w:pPr>
      <w:spacing w:line="240" w:lineRule="auto"/>
    </w:pPr>
    <w:rPr>
      <w:sz w:val="20"/>
      <w:szCs w:val="20"/>
    </w:rPr>
  </w:style>
  <w:style w:type="character" w:customStyle="1" w:styleId="CommentTextChar">
    <w:name w:val="Comment Text Char"/>
    <w:basedOn w:val="DefaultParagraphFont"/>
    <w:link w:val="CommentText"/>
    <w:uiPriority w:val="99"/>
    <w:semiHidden/>
    <w:rsid w:val="00DF6411"/>
    <w:rPr>
      <w:sz w:val="20"/>
      <w:szCs w:val="20"/>
      <w:lang w:val="en-US"/>
    </w:rPr>
  </w:style>
  <w:style w:type="paragraph" w:styleId="CommentSubject">
    <w:name w:val="annotation subject"/>
    <w:basedOn w:val="CommentText"/>
    <w:next w:val="CommentText"/>
    <w:link w:val="CommentSubjectChar"/>
    <w:uiPriority w:val="99"/>
    <w:semiHidden/>
    <w:unhideWhenUsed/>
    <w:rsid w:val="00DF6411"/>
    <w:rPr>
      <w:b/>
      <w:bCs/>
    </w:rPr>
  </w:style>
  <w:style w:type="character" w:customStyle="1" w:styleId="CommentSubjectChar">
    <w:name w:val="Comment Subject Char"/>
    <w:basedOn w:val="CommentTextChar"/>
    <w:link w:val="CommentSubject"/>
    <w:uiPriority w:val="99"/>
    <w:semiHidden/>
    <w:rsid w:val="00DF6411"/>
    <w:rPr>
      <w:b/>
      <w:bCs/>
      <w:sz w:val="20"/>
      <w:szCs w:val="20"/>
      <w:lang w:val="en-US"/>
    </w:rPr>
  </w:style>
  <w:style w:type="paragraph" w:styleId="BalloonText">
    <w:name w:val="Balloon Text"/>
    <w:basedOn w:val="Normal"/>
    <w:link w:val="BalloonTextChar"/>
    <w:uiPriority w:val="99"/>
    <w:semiHidden/>
    <w:unhideWhenUsed/>
    <w:rsid w:val="00DF6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411"/>
    <w:rPr>
      <w:rFonts w:ascii="Segoe UI" w:hAnsi="Segoe UI" w:cs="Segoe UI"/>
      <w:sz w:val="18"/>
      <w:szCs w:val="18"/>
      <w:lang w:val="en-US"/>
    </w:rPr>
  </w:style>
  <w:style w:type="character" w:styleId="Hyperlink">
    <w:name w:val="Hyperlink"/>
    <w:basedOn w:val="DefaultParagraphFont"/>
    <w:uiPriority w:val="99"/>
    <w:unhideWhenUsed/>
    <w:rsid w:val="00F7633F"/>
    <w:rPr>
      <w:color w:val="0563C1" w:themeColor="hyperlink"/>
      <w:u w:val="single"/>
    </w:rPr>
  </w:style>
  <w:style w:type="paragraph" w:styleId="Header">
    <w:name w:val="header"/>
    <w:basedOn w:val="Normal"/>
    <w:link w:val="HeaderChar"/>
    <w:uiPriority w:val="99"/>
    <w:unhideWhenUsed/>
    <w:rsid w:val="005F7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585"/>
    <w:rPr>
      <w:lang w:val="en-US"/>
    </w:rPr>
  </w:style>
  <w:style w:type="paragraph" w:styleId="Footer">
    <w:name w:val="footer"/>
    <w:basedOn w:val="Normal"/>
    <w:link w:val="FooterChar"/>
    <w:uiPriority w:val="99"/>
    <w:unhideWhenUsed/>
    <w:rsid w:val="005F7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585"/>
    <w:rPr>
      <w:lang w:val="en-US"/>
    </w:rPr>
  </w:style>
  <w:style w:type="paragraph" w:styleId="ListParagraph">
    <w:name w:val="List Paragraph"/>
    <w:basedOn w:val="Normal"/>
    <w:uiPriority w:val="34"/>
    <w:qFormat/>
    <w:rsid w:val="00721795"/>
    <w:pPr>
      <w:ind w:left="720"/>
      <w:contextualSpacing/>
    </w:pPr>
  </w:style>
  <w:style w:type="paragraph" w:styleId="Caption">
    <w:name w:val="caption"/>
    <w:basedOn w:val="Normal"/>
    <w:next w:val="Normal"/>
    <w:uiPriority w:val="35"/>
    <w:unhideWhenUsed/>
    <w:qFormat/>
    <w:rsid w:val="001D6C89"/>
    <w:pPr>
      <w:spacing w:after="200" w:line="240" w:lineRule="auto"/>
    </w:pPr>
    <w:rPr>
      <w:i/>
      <w:iCs/>
      <w:color w:val="44546A" w:themeColor="text2"/>
      <w:sz w:val="18"/>
      <w:szCs w:val="18"/>
    </w:rPr>
  </w:style>
  <w:style w:type="paragraph" w:customStyle="1" w:styleId="aff">
    <w:name w:val="aff"/>
    <w:basedOn w:val="Normal"/>
    <w:rsid w:val="00703575"/>
    <w:pPr>
      <w:spacing w:after="240" w:line="480" w:lineRule="atLeast"/>
    </w:pPr>
    <w:rPr>
      <w:rFonts w:ascii="Times New Roman" w:eastAsia="Times New Roman" w:hAnsi="Times New Roman" w:cs="Times New Roman"/>
      <w:i/>
      <w:sz w:val="24"/>
      <w:szCs w:val="20"/>
      <w:lang w:val="en-GB"/>
    </w:rPr>
  </w:style>
  <w:style w:type="paragraph" w:customStyle="1" w:styleId="abs">
    <w:name w:val="abs"/>
    <w:basedOn w:val="Normal"/>
    <w:next w:val="Normal"/>
    <w:rsid w:val="00C85489"/>
    <w:pPr>
      <w:spacing w:after="240" w:line="480" w:lineRule="atLeast"/>
    </w:pPr>
    <w:rPr>
      <w:rFonts w:ascii="Times New Roman" w:eastAsia="Times New Roman" w:hAnsi="Times New Roman" w:cs="Times New Roman"/>
      <w:b/>
      <w:sz w:val="24"/>
      <w:szCs w:val="20"/>
      <w:lang w:val="en-GB"/>
    </w:rPr>
  </w:style>
  <w:style w:type="paragraph" w:customStyle="1" w:styleId="p">
    <w:name w:val="p"/>
    <w:rsid w:val="009D6506"/>
    <w:pPr>
      <w:spacing w:after="360" w:line="480" w:lineRule="atLeast"/>
      <w:ind w:firstLine="567"/>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0254A"/>
    <w:rPr>
      <w:color w:val="605E5C"/>
      <w:shd w:val="clear" w:color="auto" w:fill="E1DFDD"/>
    </w:rPr>
  </w:style>
  <w:style w:type="character" w:styleId="PlaceholderText">
    <w:name w:val="Placeholder Text"/>
    <w:basedOn w:val="DefaultParagraphFont"/>
    <w:uiPriority w:val="99"/>
    <w:semiHidden/>
    <w:rsid w:val="00D1480B"/>
    <w:rPr>
      <w:color w:val="808080"/>
    </w:rPr>
  </w:style>
  <w:style w:type="paragraph" w:styleId="Revision">
    <w:name w:val="Revision"/>
    <w:hidden/>
    <w:uiPriority w:val="99"/>
    <w:semiHidden/>
    <w:rsid w:val="0016510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130056">
      <w:bodyDiv w:val="1"/>
      <w:marLeft w:val="0"/>
      <w:marRight w:val="0"/>
      <w:marTop w:val="0"/>
      <w:marBottom w:val="0"/>
      <w:divBdr>
        <w:top w:val="none" w:sz="0" w:space="0" w:color="auto"/>
        <w:left w:val="none" w:sz="0" w:space="0" w:color="auto"/>
        <w:bottom w:val="none" w:sz="0" w:space="0" w:color="auto"/>
        <w:right w:val="none" w:sz="0" w:space="0" w:color="auto"/>
      </w:divBdr>
    </w:div>
    <w:div w:id="2079546743">
      <w:bodyDiv w:val="1"/>
      <w:marLeft w:val="0"/>
      <w:marRight w:val="0"/>
      <w:marTop w:val="0"/>
      <w:marBottom w:val="0"/>
      <w:divBdr>
        <w:top w:val="none" w:sz="0" w:space="0" w:color="auto"/>
        <w:left w:val="none" w:sz="0" w:space="0" w:color="auto"/>
        <w:bottom w:val="none" w:sz="0" w:space="0" w:color="auto"/>
        <w:right w:val="none" w:sz="0" w:space="0" w:color="auto"/>
      </w:divBdr>
    </w:div>
    <w:div w:id="212573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4A8C4-DBB7-4B83-9221-354C47F51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30230</Words>
  <Characters>172317</Characters>
  <Application>Microsoft Office Word</Application>
  <DocSecurity>0</DocSecurity>
  <Lines>1435</Lines>
  <Paragraphs>404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202143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Grell, Max</dc:creator>
  <cp:keywords/>
  <dc:description/>
  <cp:lastModifiedBy>Guder, Firat</cp:lastModifiedBy>
  <cp:revision>3</cp:revision>
  <cp:lastPrinted>2020-10-17T23:18:00Z</cp:lastPrinted>
  <dcterms:created xsi:type="dcterms:W3CDTF">2021-10-02T22:23:00Z</dcterms:created>
  <dcterms:modified xsi:type="dcterms:W3CDTF">2021-10-02T22:23:00Z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d91a4c1c-fee5-3f8c-9c95-5a5767a0e67f</vt:lpwstr>
  </property>
  <property fmtid="{D5CDD505-2E9C-101B-9397-08002B2CF9AE}" pid="4" name="Mendeley Citation Style_1">
    <vt:lpwstr>http://www.zotero.org/styles/nature</vt:lpwstr>
  </property>
  <property fmtid="{D5CDD505-2E9C-101B-9397-08002B2CF9AE}" pid="5" name="Mendeley Recent Style Id 0_1">
    <vt:lpwstr>http://www.zotero.org/styles/advanced-materials</vt:lpwstr>
  </property>
  <property fmtid="{D5CDD505-2E9C-101B-9397-08002B2CF9AE}" pid="6" name="Mendeley Recent Style Name 0_1">
    <vt:lpwstr>Advanced Materials</vt:lpwstr>
  </property>
  <property fmtid="{D5CDD505-2E9C-101B-9397-08002B2CF9AE}" pid="7" name="Mendeley Recent Style Id 1_1">
    <vt:lpwstr>http://csl.mendeley.com/styles/453761091/advanced-materials-2</vt:lpwstr>
  </property>
  <property fmtid="{D5CDD505-2E9C-101B-9397-08002B2CF9AE}" pid="8" name="Mendeley Recent Style Name 1_1">
    <vt:lpwstr>Advanced Materials - Max Grell</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http://csl.mendeley.com/styles/453761091/science-3</vt:lpwstr>
  </property>
  <property fmtid="{D5CDD505-2E9C-101B-9397-08002B2CF9AE}" pid="22" name="Mendeley Recent Style Name 8_1">
    <vt:lpwstr>Science - Max Grell</vt:lpwstr>
  </property>
  <property fmtid="{D5CDD505-2E9C-101B-9397-08002B2CF9AE}" pid="23" name="Mendeley Recent Style Id 9_1">
    <vt:lpwstr>http://csl.mendeley.com/styles/453761091/science-4</vt:lpwstr>
  </property>
  <property fmtid="{D5CDD505-2E9C-101B-9397-08002B2CF9AE}" pid="24" name="Mendeley Recent Style Name 9_1">
    <vt:lpwstr>Science - Max Grell</vt:lpwstr>
  </property>
</Properties>
</file>