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7712" w:rsidRPr="00F852D2" w:rsidRDefault="00683A3B" w:rsidP="00683A3B">
      <w:pPr>
        <w:rPr>
          <w:rFonts w:ascii="Arial" w:hAnsi="Arial" w:cs="Arial"/>
          <w:sz w:val="24"/>
          <w:szCs w:val="24"/>
        </w:rPr>
      </w:pPr>
      <w:r w:rsidRPr="00F852D2">
        <w:rPr>
          <w:rFonts w:ascii="Arial" w:hAnsi="Arial" w:cs="Arial"/>
          <w:sz w:val="24"/>
          <w:szCs w:val="24"/>
        </w:rPr>
        <w:t>Table 1. HLA class I SNVs discovered in a pathway/gene stability analysis on a European descent GWAS followed by validation in a Japanese GWAS dataset</w:t>
      </w:r>
    </w:p>
    <w:tbl>
      <w:tblPr>
        <w:tblW w:w="14940" w:type="dxa"/>
        <w:tblLook w:val="04A0" w:firstRow="1" w:lastRow="0" w:firstColumn="1" w:lastColumn="0" w:noHBand="0" w:noVBand="1"/>
      </w:tblPr>
      <w:tblGrid>
        <w:gridCol w:w="1260"/>
        <w:gridCol w:w="516"/>
        <w:gridCol w:w="550"/>
        <w:gridCol w:w="550"/>
        <w:gridCol w:w="606"/>
        <w:gridCol w:w="661"/>
        <w:gridCol w:w="773"/>
        <w:gridCol w:w="606"/>
        <w:gridCol w:w="598"/>
        <w:gridCol w:w="1078"/>
        <w:gridCol w:w="272"/>
        <w:gridCol w:w="630"/>
        <w:gridCol w:w="626"/>
        <w:gridCol w:w="606"/>
        <w:gridCol w:w="925"/>
        <w:gridCol w:w="661"/>
        <w:gridCol w:w="630"/>
        <w:gridCol w:w="516"/>
        <w:gridCol w:w="986"/>
        <w:gridCol w:w="272"/>
        <w:gridCol w:w="630"/>
        <w:gridCol w:w="988"/>
      </w:tblGrid>
      <w:tr w:rsidR="00AD47AF" w:rsidRPr="00AD47AF" w:rsidTr="008736C9">
        <w:trPr>
          <w:trHeight w:val="345"/>
        </w:trPr>
        <w:tc>
          <w:tcPr>
            <w:tcW w:w="126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SNV</w:t>
            </w:r>
          </w:p>
        </w:tc>
        <w:tc>
          <w:tcPr>
            <w:tcW w:w="516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A1</w:t>
            </w:r>
          </w:p>
        </w:tc>
        <w:tc>
          <w:tcPr>
            <w:tcW w:w="542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European descent GWAS (405 KD and 6252 controls)</w:t>
            </w: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8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Japanese GWAS (428 KD and 3379 controls)</w:t>
            </w: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991A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Meta</w:t>
            </w:r>
            <w:r w:rsidR="00991A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analysis</w:t>
            </w:r>
          </w:p>
        </w:tc>
      </w:tr>
      <w:tr w:rsidR="00AD47AF" w:rsidRPr="00AD47AF" w:rsidTr="00AD47AF">
        <w:trPr>
          <w:trHeight w:val="420"/>
        </w:trPr>
        <w:tc>
          <w:tcPr>
            <w:tcW w:w="126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D47AF" w:rsidRPr="00AD47AF" w:rsidRDefault="00AD47AF" w:rsidP="00AD47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D47AF" w:rsidRPr="00AD47AF" w:rsidRDefault="00AD47AF" w:rsidP="00AD47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KD</w:t>
            </w:r>
          </w:p>
        </w:tc>
        <w:tc>
          <w:tcPr>
            <w:tcW w:w="20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Control</w:t>
            </w:r>
          </w:p>
        </w:tc>
        <w:tc>
          <w:tcPr>
            <w:tcW w:w="59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</w:t>
            </w:r>
          </w:p>
        </w:tc>
        <w:tc>
          <w:tcPr>
            <w:tcW w:w="107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KD</w:t>
            </w:r>
          </w:p>
        </w:tc>
        <w:tc>
          <w:tcPr>
            <w:tcW w:w="22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Control</w:t>
            </w:r>
          </w:p>
        </w:tc>
        <w:tc>
          <w:tcPr>
            <w:tcW w:w="51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</w:t>
            </w:r>
          </w:p>
        </w:tc>
        <w:tc>
          <w:tcPr>
            <w:tcW w:w="98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</w:t>
            </w:r>
          </w:p>
        </w:tc>
        <w:tc>
          <w:tcPr>
            <w:tcW w:w="98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</w:tr>
      <w:tr w:rsidR="00AD47AF" w:rsidRPr="00AD47AF" w:rsidTr="00AD47AF">
        <w:trPr>
          <w:trHeight w:val="510"/>
        </w:trPr>
        <w:tc>
          <w:tcPr>
            <w:tcW w:w="126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D47AF" w:rsidRPr="00AD47AF" w:rsidRDefault="00AD47AF" w:rsidP="00AD47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D47AF" w:rsidRPr="00AD47AF" w:rsidRDefault="00AD47AF" w:rsidP="00AD47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Number of alleles</w:t>
            </w:r>
          </w:p>
        </w:tc>
        <w:tc>
          <w:tcPr>
            <w:tcW w:w="606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AF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Number of alleles</w:t>
            </w:r>
          </w:p>
        </w:tc>
        <w:tc>
          <w:tcPr>
            <w:tcW w:w="60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AF</w:t>
            </w:r>
          </w:p>
        </w:tc>
        <w:tc>
          <w:tcPr>
            <w:tcW w:w="59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D47AF" w:rsidRPr="00AD47AF" w:rsidRDefault="00AD47AF" w:rsidP="00AD47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7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D47AF" w:rsidRPr="00AD47AF" w:rsidRDefault="00AD47AF" w:rsidP="00AD47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Number of alleles</w:t>
            </w:r>
          </w:p>
        </w:tc>
        <w:tc>
          <w:tcPr>
            <w:tcW w:w="60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AF</w:t>
            </w:r>
          </w:p>
        </w:tc>
        <w:tc>
          <w:tcPr>
            <w:tcW w:w="1586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Number of alleles</w:t>
            </w:r>
          </w:p>
        </w:tc>
        <w:tc>
          <w:tcPr>
            <w:tcW w:w="6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AF</w:t>
            </w:r>
          </w:p>
        </w:tc>
        <w:tc>
          <w:tcPr>
            <w:tcW w:w="51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D47AF" w:rsidRPr="00AD47AF" w:rsidRDefault="00AD47AF" w:rsidP="00AD47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D47AF" w:rsidRPr="00AD47AF" w:rsidRDefault="00AD47AF" w:rsidP="00AD47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D47AF" w:rsidRPr="00AD47AF" w:rsidRDefault="00AD47AF" w:rsidP="00AD47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8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D47AF" w:rsidRPr="00AD47AF" w:rsidRDefault="00AD47AF" w:rsidP="00AD47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bookmarkStart w:id="0" w:name="_GoBack"/>
        <w:bookmarkEnd w:id="0"/>
      </w:tr>
      <w:tr w:rsidR="00AD47AF" w:rsidRPr="00AD47AF" w:rsidTr="00AD47AF">
        <w:trPr>
          <w:trHeight w:val="420"/>
        </w:trPr>
        <w:tc>
          <w:tcPr>
            <w:tcW w:w="126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D47AF" w:rsidRPr="00AD47AF" w:rsidRDefault="00AD47AF" w:rsidP="00AD47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D47AF" w:rsidRPr="00AD47AF" w:rsidRDefault="00AD47AF" w:rsidP="00AD47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A2</w:t>
            </w:r>
          </w:p>
        </w:tc>
        <w:tc>
          <w:tcPr>
            <w:tcW w:w="60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D47AF" w:rsidRPr="00AD47AF" w:rsidRDefault="00AD47AF" w:rsidP="00AD47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A2</w:t>
            </w:r>
          </w:p>
        </w:tc>
        <w:tc>
          <w:tcPr>
            <w:tcW w:w="60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D47AF" w:rsidRPr="00AD47AF" w:rsidRDefault="00AD47AF" w:rsidP="00AD47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9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D47AF" w:rsidRPr="00AD47AF" w:rsidRDefault="00AD47AF" w:rsidP="00AD47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7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D47AF" w:rsidRPr="00AD47AF" w:rsidRDefault="00AD47AF" w:rsidP="00AD47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A1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A2</w:t>
            </w:r>
          </w:p>
        </w:tc>
        <w:tc>
          <w:tcPr>
            <w:tcW w:w="60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D47AF" w:rsidRPr="00AD47AF" w:rsidRDefault="00AD47AF" w:rsidP="00AD47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A2</w:t>
            </w:r>
          </w:p>
        </w:tc>
        <w:tc>
          <w:tcPr>
            <w:tcW w:w="6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D47AF" w:rsidRPr="00AD47AF" w:rsidRDefault="00AD47AF" w:rsidP="00AD47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D47AF" w:rsidRPr="00AD47AF" w:rsidRDefault="00AD47AF" w:rsidP="00AD47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D47AF" w:rsidRPr="00AD47AF" w:rsidRDefault="00AD47AF" w:rsidP="00AD47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D47AF" w:rsidRPr="00AD47AF" w:rsidRDefault="00AD47AF" w:rsidP="00AD47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8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D47AF" w:rsidRPr="00AD47AF" w:rsidRDefault="00AD47AF" w:rsidP="00AD47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AD47AF" w:rsidRPr="00AD47AF" w:rsidTr="00AD47AF">
        <w:trPr>
          <w:trHeight w:val="660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rs2844623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701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2315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10065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sz w:val="20"/>
                <w:szCs w:val="20"/>
              </w:rPr>
              <w:t>0.19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1.0E-04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213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641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1519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5211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sz w:val="20"/>
                <w:szCs w:val="20"/>
              </w:rPr>
              <w:t>1.1E-01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2.4E-01</w:t>
            </w:r>
          </w:p>
        </w:tc>
      </w:tr>
      <w:tr w:rsidR="00AD47AF" w:rsidRPr="00AD47AF" w:rsidTr="00AD47AF">
        <w:trPr>
          <w:trHeight w:val="660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rs2524099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350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460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0.43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5917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6517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sz w:val="20"/>
                <w:szCs w:val="20"/>
              </w:rPr>
              <w:t>0.48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1.6E-02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562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294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0.66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4226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2532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sz w:val="20"/>
                <w:szCs w:val="20"/>
              </w:rPr>
              <w:t>7.5E-02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6.1E-01</w:t>
            </w:r>
          </w:p>
        </w:tc>
      </w:tr>
      <w:tr w:rsidR="00AD47AF" w:rsidRPr="00AD47AF" w:rsidTr="00AD47AF">
        <w:trPr>
          <w:trHeight w:val="660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rs2524070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699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2338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10096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sz w:val="20"/>
                <w:szCs w:val="20"/>
              </w:rPr>
              <w:t>0.19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2.9E-04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781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577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6173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sz w:val="20"/>
                <w:szCs w:val="20"/>
              </w:rPr>
              <w:t>8.4E-01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7.8E-03</w:t>
            </w:r>
          </w:p>
        </w:tc>
      </w:tr>
      <w:tr w:rsidR="00AD47AF" w:rsidRPr="00AD47AF" w:rsidTr="00AD47AF">
        <w:trPr>
          <w:trHeight w:val="660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rs6906846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A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271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539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3536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8898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0.28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1.3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2.2E-03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280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576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1927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4831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1.2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1.1E-02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1.2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7.5E-05</w:t>
            </w:r>
          </w:p>
        </w:tc>
      </w:tr>
      <w:tr w:rsidR="00AD47AF" w:rsidRPr="00AD47AF" w:rsidTr="00AD47AF">
        <w:trPr>
          <w:trHeight w:val="660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rs7382297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152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658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1936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10490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sz w:val="20"/>
                <w:szCs w:val="20"/>
              </w:rPr>
              <w:t>0.16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1.6E-02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744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5942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sz w:val="20"/>
                <w:szCs w:val="20"/>
              </w:rPr>
              <w:t>3.9E-01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1.8E-02</w:t>
            </w:r>
          </w:p>
        </w:tc>
      </w:tr>
      <w:tr w:rsidR="00AD47AF" w:rsidRPr="00AD47AF" w:rsidTr="00AD47AF">
        <w:trPr>
          <w:trHeight w:val="660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rs2596551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694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2480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9954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sz w:val="20"/>
                <w:szCs w:val="20"/>
              </w:rPr>
              <w:t>0.20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9.3E-05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808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480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6268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sz w:val="20"/>
                <w:szCs w:val="20"/>
              </w:rPr>
              <w:t>6.2E-02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1.9E-05</w:t>
            </w:r>
          </w:p>
        </w:tc>
      </w:tr>
      <w:tr w:rsidR="00AD47AF" w:rsidRPr="00AD47AF" w:rsidTr="00AD47AF">
        <w:trPr>
          <w:trHeight w:val="660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rs2844575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342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464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0.42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5728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6592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sz w:val="20"/>
                <w:szCs w:val="20"/>
              </w:rPr>
              <w:t>0.46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2.5E-02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438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418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0.51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3495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3253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0.52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sz w:val="20"/>
                <w:szCs w:val="20"/>
              </w:rPr>
              <w:t>7.3E-01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6.9E-02</w:t>
            </w:r>
          </w:p>
        </w:tc>
      </w:tr>
      <w:tr w:rsidR="00AD47AF" w:rsidRPr="00AD47AF" w:rsidTr="00AD47AF">
        <w:trPr>
          <w:trHeight w:val="660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rs2523535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293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0.36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5322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7112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sz w:val="20"/>
                <w:szCs w:val="20"/>
              </w:rPr>
              <w:t>0.43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2.2E-04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98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758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926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5832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sz w:val="20"/>
                <w:szCs w:val="20"/>
              </w:rPr>
              <w:t>7.2E-02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4.5E-05</w:t>
            </w:r>
          </w:p>
        </w:tc>
      </w:tr>
      <w:tr w:rsidR="00AD47AF" w:rsidRPr="00AD47AF" w:rsidTr="00AD47AF">
        <w:trPr>
          <w:trHeight w:val="660"/>
        </w:trPr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rs2254556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172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636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2210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10202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0.18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1.2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1.3E-02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65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791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357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6401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4.9E-03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1.3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D47AF" w:rsidRPr="00AD47AF" w:rsidRDefault="00AD47AF" w:rsidP="00AD47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AD47A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3.3E-04</w:t>
            </w:r>
          </w:p>
        </w:tc>
      </w:tr>
      <w:tr w:rsidR="00AD47AF" w:rsidRPr="00AD47AF" w:rsidTr="00AD47AF">
        <w:trPr>
          <w:trHeight w:val="555"/>
        </w:trPr>
        <w:tc>
          <w:tcPr>
            <w:tcW w:w="14940" w:type="dxa"/>
            <w:gridSpan w:val="2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D47AF" w:rsidRPr="00991A6B" w:rsidRDefault="00AD47AF" w:rsidP="00AD47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91A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p: nominal p-value, A1: Reported in forward orientation to genome, </w:t>
            </w:r>
            <w:proofErr w:type="spellStart"/>
            <w:r w:rsidR="003002AF" w:rsidRPr="00991A6B">
              <w:rPr>
                <w:rFonts w:ascii="Arial" w:hAnsi="Arial" w:cs="Arial"/>
                <w:sz w:val="20"/>
                <w:szCs w:val="20"/>
              </w:rPr>
              <w:t>Bonferroni</w:t>
            </w:r>
            <w:proofErr w:type="spellEnd"/>
            <w:r w:rsidR="003002AF" w:rsidRPr="00991A6B">
              <w:rPr>
                <w:rFonts w:ascii="Arial" w:hAnsi="Arial" w:cs="Arial"/>
                <w:sz w:val="20"/>
                <w:szCs w:val="20"/>
              </w:rPr>
              <w:t xml:space="preserve"> corrected p value threshold</w:t>
            </w:r>
            <w:r w:rsidRPr="00991A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: 0.05/(9 SNVs in HLA-B and C region)=5.0E-03, </w:t>
            </w:r>
            <w:r w:rsidRPr="00991A6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Bold </w:t>
            </w:r>
            <w:r w:rsidRPr="00991A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indicates SNVs with p&lt;0.05 in both European descent and Japanese GWAS, AF: A1 allele frequencies, OR:</w:t>
            </w:r>
            <w:r w:rsidR="00C13914" w:rsidRPr="00991A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991A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odds ratio</w:t>
            </w:r>
          </w:p>
        </w:tc>
      </w:tr>
    </w:tbl>
    <w:p w:rsidR="00683A3B" w:rsidRDefault="00683A3B" w:rsidP="0077296B"/>
    <w:sectPr w:rsidR="00683A3B" w:rsidSect="0077296B">
      <w:pgSz w:w="15840" w:h="12240" w:orient="landscape"/>
      <w:pgMar w:top="1440" w:right="450" w:bottom="1440" w:left="4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Yu Mincho">
    <w:altName w:val="Yu Gothic UI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A3B"/>
    <w:rsid w:val="000B498F"/>
    <w:rsid w:val="003002AF"/>
    <w:rsid w:val="005919E4"/>
    <w:rsid w:val="00683A3B"/>
    <w:rsid w:val="006F65EB"/>
    <w:rsid w:val="0074318E"/>
    <w:rsid w:val="0077296B"/>
    <w:rsid w:val="008736C9"/>
    <w:rsid w:val="00904DC3"/>
    <w:rsid w:val="00991A6B"/>
    <w:rsid w:val="00AD47AF"/>
    <w:rsid w:val="00C13914"/>
    <w:rsid w:val="00D43120"/>
    <w:rsid w:val="00DC6288"/>
    <w:rsid w:val="00F85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426268"/>
  <w15:chartTrackingRefBased/>
  <w15:docId w15:val="{4B450D81-44D7-4EBB-8DFD-72C7029C8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431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31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482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3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4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3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10ED8D-EC51-4028-B23D-21ABB12A0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UCSD Pediatrics</Company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Shimizu, Chisato</dc:creator>
  <cp:keywords/>
  <dc:description/>
  <cp:lastModifiedBy>Shimizu, Chisato</cp:lastModifiedBy>
  <cp:revision>2</cp:revision>
  <cp:lastPrinted>2019-04-10T21:31:00Z</cp:lastPrinted>
  <dcterms:created xsi:type="dcterms:W3CDTF">2019-04-18T21:26:00Z</dcterms:created>
  <dcterms:modified xsi:type="dcterms:W3CDTF">2019-04-18T21:26:00Z</dcterms:modified>
</cp:coreProperties>
</file>