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5729D" w14:textId="77777777" w:rsidR="00E542FC" w:rsidRPr="00E542FC" w:rsidRDefault="00E542FC" w:rsidP="00E542FC">
      <w:pPr>
        <w:rPr>
          <w:rFonts w:ascii="Times" w:hAnsi="Times"/>
          <w:szCs w:val="22"/>
        </w:rPr>
      </w:pPr>
      <w:r w:rsidRPr="00E542FC">
        <w:rPr>
          <w:rFonts w:ascii="Times" w:hAnsi="Times"/>
          <w:szCs w:val="22"/>
        </w:rPr>
        <w:t>Materials S1</w:t>
      </w:r>
    </w:p>
    <w:p w14:paraId="597ADAC2" w14:textId="77777777" w:rsidR="00E542FC" w:rsidRPr="00E542FC" w:rsidRDefault="00E542FC" w:rsidP="00E542FC">
      <w:pPr>
        <w:rPr>
          <w:rFonts w:ascii="Times" w:hAnsi="Times"/>
          <w:szCs w:val="22"/>
        </w:rPr>
      </w:pPr>
    </w:p>
    <w:p w14:paraId="1F56CA3A" w14:textId="5F98E6B0" w:rsidR="005744C4" w:rsidRPr="005744C4" w:rsidRDefault="005744C4" w:rsidP="00E542FC">
      <w:pPr>
        <w:rPr>
          <w:rFonts w:ascii="Times" w:hAnsi="Times"/>
          <w:b/>
          <w:szCs w:val="22"/>
        </w:rPr>
      </w:pPr>
      <w:r w:rsidRPr="005744C4">
        <w:rPr>
          <w:rFonts w:ascii="Times" w:hAnsi="Times"/>
          <w:b/>
          <w:szCs w:val="22"/>
        </w:rPr>
        <w:t>Model Structure:</w:t>
      </w:r>
    </w:p>
    <w:p w14:paraId="07D6E30E" w14:textId="77777777" w:rsidR="005744C4" w:rsidRDefault="005744C4" w:rsidP="00E542FC">
      <w:pPr>
        <w:rPr>
          <w:rFonts w:ascii="Times" w:hAnsi="Times"/>
          <w:szCs w:val="22"/>
        </w:rPr>
      </w:pPr>
    </w:p>
    <w:p w14:paraId="592729B4" w14:textId="77777777" w:rsidR="00E542FC" w:rsidRDefault="003B49C6" w:rsidP="00E542FC">
      <w:pPr>
        <w:rPr>
          <w:rFonts w:ascii="Times" w:hAnsi="Times"/>
          <w:szCs w:val="22"/>
        </w:rPr>
      </w:pPr>
      <w:r>
        <w:rPr>
          <w:rFonts w:ascii="Times" w:hAnsi="Times"/>
          <w:szCs w:val="22"/>
        </w:rPr>
        <w:t>As briefly described in the text, t</w:t>
      </w:r>
      <w:r w:rsidRPr="003B49C6">
        <w:rPr>
          <w:rFonts w:ascii="Times" w:hAnsi="Times"/>
          <w:szCs w:val="22"/>
        </w:rPr>
        <w:t xml:space="preserve">he following generalized additive </w:t>
      </w:r>
      <w:proofErr w:type="spellStart"/>
      <w:r>
        <w:rPr>
          <w:rFonts w:ascii="Times" w:hAnsi="Times"/>
          <w:szCs w:val="22"/>
        </w:rPr>
        <w:t>p</w:t>
      </w:r>
      <w:r w:rsidRPr="003B49C6">
        <w:rPr>
          <w:rFonts w:ascii="Times" w:hAnsi="Times"/>
          <w:szCs w:val="22"/>
        </w:rPr>
        <w:t>oisson</w:t>
      </w:r>
      <w:proofErr w:type="spellEnd"/>
      <w:r w:rsidRPr="003B49C6">
        <w:rPr>
          <w:rFonts w:ascii="Times" w:hAnsi="Times"/>
          <w:szCs w:val="22"/>
        </w:rPr>
        <w:t xml:space="preserve"> model was used</w:t>
      </w:r>
      <w:r>
        <w:rPr>
          <w:rFonts w:ascii="Times" w:hAnsi="Times"/>
          <w:szCs w:val="22"/>
        </w:rPr>
        <w:t xml:space="preserve"> to fit to weekly observed counts of </w:t>
      </w:r>
      <w:r w:rsidRPr="003B49C6">
        <w:rPr>
          <w:rFonts w:ascii="Times" w:hAnsi="Times"/>
          <w:i/>
          <w:szCs w:val="22"/>
        </w:rPr>
        <w:t xml:space="preserve">E. coli </w:t>
      </w:r>
      <w:r>
        <w:rPr>
          <w:rFonts w:ascii="Times" w:hAnsi="Times"/>
          <w:szCs w:val="22"/>
        </w:rPr>
        <w:t>BSI</w:t>
      </w:r>
      <w:r w:rsidRPr="003B49C6">
        <w:rPr>
          <w:rFonts w:ascii="Times" w:hAnsi="Times"/>
          <w:szCs w:val="22"/>
        </w:rPr>
        <w:t>:</w:t>
      </w:r>
    </w:p>
    <w:p w14:paraId="73461841" w14:textId="77777777" w:rsidR="00FD2C9A" w:rsidRDefault="00FD2C9A" w:rsidP="00E542FC">
      <w:pPr>
        <w:rPr>
          <w:rFonts w:ascii="Times" w:hAnsi="Times"/>
          <w:szCs w:val="22"/>
        </w:rPr>
      </w:pPr>
    </w:p>
    <w:p w14:paraId="631D5F09" w14:textId="78D3CBFC" w:rsidR="00FD2C9A" w:rsidRPr="00E542FC" w:rsidRDefault="00FD2C9A" w:rsidP="00E542FC">
      <w:pPr>
        <w:rPr>
          <w:rFonts w:ascii="Times" w:hAnsi="Times"/>
          <w:szCs w:val="22"/>
        </w:rPr>
      </w:pPr>
      <w:r>
        <w:rPr>
          <w:rFonts w:ascii="Times" w:hAnsi="Times"/>
          <w:szCs w:val="22"/>
        </w:rPr>
        <w:t>We assume that:</w:t>
      </w:r>
    </w:p>
    <w:p w14:paraId="12535F60" w14:textId="77777777" w:rsidR="0077522F" w:rsidRPr="00D5409A" w:rsidRDefault="0077522F" w:rsidP="0077522F">
      <w:pPr>
        <w:widowControl w:val="0"/>
        <w:autoSpaceDE w:val="0"/>
        <w:autoSpaceDN w:val="0"/>
        <w:adjustRightInd w:val="0"/>
        <w:divId w:val="826558784"/>
        <w:rPr>
          <w:rFonts w:ascii="Times New Roman" w:hAnsi="Times New Roman" w:cs="Times New Roman"/>
        </w:rPr>
      </w:pPr>
      <w:bookmarkStart w:id="0" w:name="_GoBack"/>
      <w:bookmarkEnd w:id="0"/>
    </w:p>
    <w:p w14:paraId="237EA4E4" w14:textId="77777777" w:rsidR="0077522F" w:rsidRPr="00D5409A" w:rsidRDefault="0077522F" w:rsidP="0077522F">
      <w:pPr>
        <w:widowControl w:val="0"/>
        <w:autoSpaceDE w:val="0"/>
        <w:autoSpaceDN w:val="0"/>
        <w:adjustRightInd w:val="0"/>
        <w:divId w:val="826558784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Y</m:t>
              </m:r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  <m:r>
            <w:rPr>
              <w:rFonts w:ascii="Cambria Math" w:hAnsi="Cambria Math" w:cs="Times New Roman"/>
            </w:rPr>
            <m:t xml:space="preserve"> ~ Pois(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λ</m:t>
              </m:r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  <m:r>
            <w:rPr>
              <w:rFonts w:ascii="Cambria Math" w:hAnsi="Cambria Math" w:cs="Times New Roman"/>
            </w:rPr>
            <m:t xml:space="preserve">) </m:t>
          </m:r>
        </m:oMath>
      </m:oMathPara>
    </w:p>
    <w:p w14:paraId="4C888F73" w14:textId="77777777" w:rsidR="0077522F" w:rsidRPr="00D5409A" w:rsidRDefault="0077522F" w:rsidP="0077522F">
      <w:pPr>
        <w:widowControl w:val="0"/>
        <w:autoSpaceDE w:val="0"/>
        <w:autoSpaceDN w:val="0"/>
        <w:adjustRightInd w:val="0"/>
        <w:divId w:val="826558784"/>
        <w:rPr>
          <w:rFonts w:ascii="Times New Roman" w:hAnsi="Times New Roman" w:cs="Times New Roman"/>
        </w:rPr>
      </w:pPr>
    </w:p>
    <w:p w14:paraId="2DF419B4" w14:textId="77777777" w:rsidR="0077522F" w:rsidRPr="00D5409A" w:rsidRDefault="0077522F" w:rsidP="0077522F">
      <w:pPr>
        <w:widowControl w:val="0"/>
        <w:autoSpaceDE w:val="0"/>
        <w:autoSpaceDN w:val="0"/>
        <w:adjustRightInd w:val="0"/>
        <w:divId w:val="826558784"/>
        <w:rPr>
          <w:rFonts w:ascii="Times New Roman" w:hAnsi="Times New Roman" w:cs="Times New Roman"/>
        </w:rPr>
      </w:pPr>
      <w:r w:rsidRPr="00D5409A">
        <w:rPr>
          <w:rFonts w:ascii="Times New Roman" w:hAnsi="Times New Roman" w:cs="Times New Roman"/>
          <w:lang w:val="sv-SE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</m:oMath>
      <w:r w:rsidRPr="00D5409A">
        <w:rPr>
          <w:rFonts w:ascii="Times New Roman" w:hAnsi="Times New Roman" w:cs="Times New Roman"/>
        </w:rPr>
        <w:t xml:space="preserve"> is the number of observed new </w:t>
      </w:r>
      <w:r w:rsidRPr="00D5409A">
        <w:rPr>
          <w:rFonts w:ascii="Times New Roman" w:hAnsi="Times New Roman" w:cs="Times New Roman"/>
          <w:i/>
        </w:rPr>
        <w:t>E. coli</w:t>
      </w:r>
      <w:r w:rsidRPr="00D5409A">
        <w:rPr>
          <w:rFonts w:ascii="Times New Roman" w:hAnsi="Times New Roman" w:cs="Times New Roman"/>
        </w:rPr>
        <w:t xml:space="preserve"> BSI cases in hospital </w:t>
      </w:r>
      <w:r w:rsidRPr="00D5409A">
        <w:rPr>
          <w:rFonts w:ascii="Times New Roman" w:hAnsi="Times New Roman" w:cs="Times New Roman"/>
          <w:i/>
        </w:rPr>
        <w:t>j</w:t>
      </w:r>
      <w:r w:rsidRPr="00D5409A">
        <w:rPr>
          <w:rFonts w:ascii="Times New Roman" w:hAnsi="Times New Roman" w:cs="Times New Roman"/>
        </w:rPr>
        <w:t xml:space="preserve"> in week </w:t>
      </w:r>
      <w:proofErr w:type="spellStart"/>
      <w:r w:rsidRPr="00D5409A">
        <w:rPr>
          <w:rFonts w:ascii="Times New Roman" w:hAnsi="Times New Roman" w:cs="Times New Roman"/>
          <w:i/>
        </w:rPr>
        <w:t>i</w:t>
      </w:r>
      <w:proofErr w:type="spellEnd"/>
      <w:r w:rsidRPr="00D5409A">
        <w:rPr>
          <w:rFonts w:ascii="Times New Roman" w:hAnsi="Times New Roman" w:cs="Times New Roman"/>
          <w:i/>
        </w:rPr>
        <w:t xml:space="preserve">, </w:t>
      </w:r>
      <w:r w:rsidRPr="00D5409A">
        <w:rPr>
          <w:rFonts w:ascii="Times New Roman" w:hAnsi="Times New Roman" w:cs="Times New Roman"/>
        </w:rPr>
        <w:t xml:space="preserve">described by a Poisson distribution with expected mean and variance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</m:oMath>
      <w:r w:rsidRPr="00D5409A">
        <w:rPr>
          <w:rFonts w:ascii="Times New Roman" w:hAnsi="Times New Roman" w:cs="Times New Roman"/>
        </w:rPr>
        <w:t xml:space="preserve"> which depends on the following linear predictor with a log link function:</w:t>
      </w:r>
    </w:p>
    <w:p w14:paraId="088AC996" w14:textId="77777777" w:rsidR="0077522F" w:rsidRPr="00D5409A" w:rsidRDefault="0077522F" w:rsidP="0077522F">
      <w:pPr>
        <w:widowControl w:val="0"/>
        <w:autoSpaceDE w:val="0"/>
        <w:autoSpaceDN w:val="0"/>
        <w:adjustRightInd w:val="0"/>
        <w:divId w:val="826558784"/>
        <w:rPr>
          <w:rFonts w:ascii="Times New Roman" w:hAnsi="Times New Roman" w:cs="Times New Roman"/>
        </w:rPr>
      </w:pPr>
    </w:p>
    <w:p w14:paraId="4F644600" w14:textId="77777777" w:rsidR="0077522F" w:rsidRPr="00D5409A" w:rsidRDefault="0077522F" w:rsidP="0077522F">
      <w:pPr>
        <w:divId w:val="826558784"/>
        <w:rPr>
          <w:rFonts w:ascii="Times New Roman" w:hAnsi="Times New Roman" w:cs="Times New Roman"/>
          <w:lang w:val="sv-SE"/>
        </w:rPr>
      </w:pPr>
      <w:r w:rsidRPr="00D5409A">
        <w:rPr>
          <w:rFonts w:ascii="Times New Roman" w:hAnsi="Times New Roman" w:cs="Times New Roman"/>
          <w:i/>
          <w:lang w:val="sv-SE"/>
        </w:rPr>
        <w:t>Log</w:t>
      </w:r>
      <w:r w:rsidRPr="00D5409A">
        <w:rPr>
          <w:rFonts w:ascii="Times New Roman" w:hAnsi="Times New Roman" w:cs="Times New Roman"/>
          <w:lang w:val="sv-SE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  <m:r>
          <w:rPr>
            <w:rFonts w:ascii="Cambria Math" w:hAnsi="Cambria Math" w:cs="Times New Roman"/>
            <w:lang w:val="sv-SE"/>
          </w:rPr>
          <m:t>)=</m:t>
        </m:r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α</m:t>
            </m:r>
          </m:e>
          <m:sub>
            <m:r>
              <w:rPr>
                <w:rFonts w:ascii="Cambria Math" w:eastAsia="Times New Roman" w:hAnsi="Cambria Math" w:cs="Times New Roman"/>
              </w:rPr>
              <m:t>j</m:t>
            </m:r>
          </m:sub>
        </m:sSub>
        <m:r>
          <w:rPr>
            <w:rFonts w:ascii="Cambria Math" w:hAnsi="Cambria Math" w:cs="Times New Roman"/>
            <w:lang w:val="sv-SE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</w:rPr>
              <m:t>1j</m:t>
            </m:r>
          </m:sub>
        </m:sSub>
        <m:r>
          <w:rPr>
            <w:rFonts w:ascii="Cambria Math" w:hAnsi="Cambria Math" w:cs="Times New Roman"/>
            <w:lang w:val="sv-SE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lang w:val="sv-SE"/>
              </w:rPr>
            </m:ctrlPr>
          </m:sSubPr>
          <m:e>
            <m:r>
              <w:rPr>
                <w:rFonts w:ascii="Cambria Math" w:hAnsi="Cambria Math" w:cs="Times New Roman"/>
                <w:lang w:val="sv-SE"/>
              </w:rPr>
              <m:t>x</m:t>
            </m:r>
          </m:e>
          <m:sub>
            <m:r>
              <w:rPr>
                <w:rFonts w:ascii="Cambria Math" w:hAnsi="Cambria Math" w:cs="Times New Roman"/>
                <w:lang w:val="sv-SE"/>
              </w:rPr>
              <m:t>1i</m:t>
            </m:r>
          </m:sub>
        </m:sSub>
        <m:r>
          <w:rPr>
            <w:rFonts w:ascii="Cambria Math" w:hAnsi="Cambria Math" w:cs="Times New Roman"/>
            <w:lang w:val="sv-SE"/>
          </w:rPr>
          <m:t>)+</m:t>
        </m:r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2.i</m:t>
                </m:r>
              </m:sub>
            </m:sSub>
          </m:e>
        </m:d>
      </m:oMath>
    </w:p>
    <w:p w14:paraId="54DE44EA" w14:textId="77777777" w:rsidR="0077522F" w:rsidRPr="00D5409A" w:rsidRDefault="0077522F" w:rsidP="0077522F">
      <w:pPr>
        <w:divId w:val="826558784"/>
        <w:rPr>
          <w:rFonts w:ascii="Times New Roman" w:eastAsia="Times New Roman" w:hAnsi="Times New Roman" w:cs="Times New Roman"/>
        </w:rPr>
      </w:pPr>
    </w:p>
    <w:p w14:paraId="6E06B9D2" w14:textId="77777777" w:rsidR="0077522F" w:rsidRPr="00D5409A" w:rsidRDefault="0077522F" w:rsidP="0077522F">
      <w:pPr>
        <w:divId w:val="826558784"/>
        <w:rPr>
          <w:rFonts w:ascii="Times New Roman" w:eastAsia="Times New Roman" w:hAnsi="Times New Roman" w:cs="Times New Roman"/>
        </w:rPr>
      </w:pPr>
      <w:r w:rsidRPr="00D5409A">
        <w:rPr>
          <w:rFonts w:ascii="Times New Roman" w:eastAsia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α</m:t>
            </m:r>
          </m:e>
          <m:sub>
            <m:r>
              <w:rPr>
                <w:rFonts w:ascii="Cambria Math" w:eastAsia="Times New Roman" w:hAnsi="Cambria Math" w:cs="Times New Roman"/>
              </w:rPr>
              <m:t>j</m:t>
            </m:r>
          </m:sub>
        </m:sSub>
        <m:r>
          <w:rPr>
            <w:rFonts w:ascii="Cambria Math" w:eastAsia="Times New Roman" w:hAnsi="Cambria Math" w:cs="Times New Roman"/>
          </w:rPr>
          <m:t xml:space="preserve"> </m:t>
        </m:r>
      </m:oMath>
      <w:r w:rsidRPr="00D5409A">
        <w:rPr>
          <w:rFonts w:ascii="Times New Roman" w:eastAsia="Times New Roman" w:hAnsi="Times New Roman" w:cs="Times New Roman"/>
        </w:rPr>
        <w:t xml:space="preserve">and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</w:rPr>
              <m:t>1j</m:t>
            </m:r>
          </m:sub>
        </m:sSub>
        <m:r>
          <w:rPr>
            <w:rFonts w:ascii="Cambria Math" w:eastAsia="Times New Roman" w:hAnsi="Cambria Math" w:cs="Times New Roman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</w:rPr>
              <m:t>1i</m:t>
            </m:r>
          </m:sub>
        </m:sSub>
        <m:r>
          <w:rPr>
            <w:rFonts w:ascii="Cambria Math" w:eastAsia="Times New Roman" w:hAnsi="Cambria Math" w:cs="Times New Roman"/>
          </w:rPr>
          <m:t>)</m:t>
        </m:r>
      </m:oMath>
      <w:r w:rsidRPr="00D5409A">
        <w:rPr>
          <w:rFonts w:ascii="Times New Roman" w:eastAsia="Times New Roman" w:hAnsi="Times New Roman" w:cs="Times New Roman"/>
        </w:rPr>
        <w:t xml:space="preserve"> are the individual hospital intercept and representation of the cross-sectional linear trend per hospital respectively, and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2i</m:t>
                </m:r>
              </m:sub>
            </m:sSub>
          </m:e>
        </m:d>
      </m:oMath>
      <w:r w:rsidRPr="00D5409A">
        <w:rPr>
          <w:rFonts w:ascii="Times New Roman" w:eastAsia="Times New Roman" w:hAnsi="Times New Roman" w:cs="Times New Roman"/>
        </w:rPr>
        <w:t xml:space="preserve"> the seasonal variation in </w:t>
      </w:r>
      <w:r w:rsidRPr="00D5409A">
        <w:rPr>
          <w:rFonts w:ascii="Times New Roman" w:eastAsia="Times New Roman" w:hAnsi="Times New Roman" w:cs="Times New Roman"/>
          <w:i/>
        </w:rPr>
        <w:t>E. coli</w:t>
      </w:r>
      <w:r w:rsidRPr="00D5409A">
        <w:rPr>
          <w:rFonts w:ascii="Times New Roman" w:eastAsia="Times New Roman" w:hAnsi="Times New Roman" w:cs="Times New Roman"/>
        </w:rPr>
        <w:t xml:space="preserve"> BSI incidence. </w:t>
      </w:r>
    </w:p>
    <w:p w14:paraId="13138DF3" w14:textId="77777777" w:rsidR="0077522F" w:rsidRPr="00D5409A" w:rsidRDefault="0077522F" w:rsidP="0077522F">
      <w:pPr>
        <w:divId w:val="826558784"/>
        <w:rPr>
          <w:rFonts w:ascii="Times New Roman" w:hAnsi="Times New Roman" w:cs="Times New Roman"/>
        </w:rPr>
      </w:pPr>
    </w:p>
    <w:p w14:paraId="703962E4" w14:textId="77777777" w:rsidR="0077522F" w:rsidRPr="00D5409A" w:rsidRDefault="0077522F" w:rsidP="0077522F">
      <w:pPr>
        <w:divId w:val="826558784"/>
        <w:rPr>
          <w:rFonts w:ascii="Times New Roman" w:hAnsi="Times New Roman" w:cs="Times New Roman"/>
        </w:rPr>
      </w:pPr>
      <w:r w:rsidRPr="00D5409A">
        <w:rPr>
          <w:rFonts w:ascii="Times New Roman" w:hAnsi="Times New Roman" w:cs="Times New Roman"/>
        </w:rPr>
        <w:t xml:space="preserve">Longitudinal variation in </w:t>
      </w:r>
      <w:r w:rsidRPr="00D5409A">
        <w:rPr>
          <w:rFonts w:ascii="Times New Roman" w:eastAsia="Times New Roman" w:hAnsi="Times New Roman" w:cs="Times New Roman"/>
          <w:i/>
        </w:rPr>
        <w:t>E. coli</w:t>
      </w:r>
      <w:r w:rsidRPr="00D5409A">
        <w:rPr>
          <w:rFonts w:ascii="Times New Roman" w:eastAsia="Times New Roman" w:hAnsi="Times New Roman" w:cs="Times New Roman"/>
        </w:rPr>
        <w:t xml:space="preserve"> BSI</w:t>
      </w:r>
      <w:r w:rsidRPr="00D5409A">
        <w:rPr>
          <w:rFonts w:ascii="Times New Roman" w:hAnsi="Times New Roman" w:cs="Times New Roman"/>
        </w:rPr>
        <w:t xml:space="preserve"> incidences were specified as a linear trend,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</w:rPr>
              <m:t>1j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1i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</w:rPr>
          <m:t xml:space="preserve">, </m:t>
        </m:r>
      </m:oMath>
      <w:r w:rsidRPr="00D5409A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</w:rPr>
              <m:t>1i</m:t>
            </m:r>
          </m:sub>
        </m:sSub>
      </m:oMath>
      <w:r w:rsidRPr="00D5409A">
        <w:rPr>
          <w:rFonts w:ascii="Times New Roman" w:hAnsi="Times New Roman" w:cs="Times New Roman"/>
        </w:rPr>
        <w:t xml:space="preserve">  represented time in weeks </w:t>
      </w:r>
      <w:proofErr w:type="spellStart"/>
      <w:r w:rsidRPr="00D5409A">
        <w:rPr>
          <w:rFonts w:ascii="Times New Roman" w:hAnsi="Times New Roman" w:cs="Times New Roman"/>
          <w:i/>
        </w:rPr>
        <w:t>i</w:t>
      </w:r>
      <w:proofErr w:type="spellEnd"/>
      <w:r w:rsidRPr="00D5409A">
        <w:rPr>
          <w:rFonts w:ascii="Times New Roman" w:hAnsi="Times New Roman" w:cs="Times New Roman"/>
        </w:rPr>
        <w:t xml:space="preserve">, which was allowed to vary per hospital </w:t>
      </w:r>
      <w:r w:rsidRPr="00D5409A">
        <w:rPr>
          <w:rFonts w:ascii="Times New Roman" w:hAnsi="Times New Roman" w:cs="Times New Roman"/>
          <w:i/>
        </w:rPr>
        <w:t>j</w:t>
      </w:r>
      <w:r w:rsidRPr="00D5409A">
        <w:rPr>
          <w:rFonts w:ascii="Times New Roman" w:hAnsi="Times New Roman" w:cs="Times New Roman"/>
        </w:rPr>
        <w:t xml:space="preserve">. The different linear terms were fitted by generating a B-spline basis matrix without interior knots (knots specify adjacent intervals, where each interval represents an individual polynomial) </w:t>
      </w:r>
      <w:r w:rsidRPr="00D5409A">
        <w:rPr>
          <w:rFonts w:ascii="Times New Roman" w:hAnsi="Times New Roman" w:cs="Times New Roman"/>
        </w:rPr>
        <w:fldChar w:fldCharType="begin" w:fldLock="1"/>
      </w:r>
      <w:r w:rsidRPr="00D5409A">
        <w:rPr>
          <w:rFonts w:ascii="Times New Roman" w:hAnsi="Times New Roman" w:cs="Times New Roman"/>
        </w:rPr>
        <w:instrText>ADDIN CSL_CITATION { "citationItems" : [ { "id" : "ITEM-1", "itemData" : { "author" : [ { "dropping-particle" : "", "family" : "Wood", "given" : "Simon N", "non-dropping-particle" : "", "parse-names" : false, "suffix" : "" } ], "edition" : "1st", "id" : "ITEM-1", "issued" : { "date-parts" : [ [ "2006" ] ] }, "publisher" : "Chapman and Hall/CRC", "publisher-place" : "London", "title" : "Generalized Additive Models: an introduction with R", "type" : "book" }, "uris" : [ "http://www.mendeley.com/documents/?uuid=84447fb7-9c7d-453e-a0a6-c2a44a4dad32", "http://www.mendeley.com/documents/?uuid=7fb57cc8-c89d-4543-93fa-53eb2eeb6b99" ] } ], "mendeley" : { "formattedCitation" : "[1]", "plainTextFormattedCitation" : "[1]", "previouslyFormattedCitation" : "[1]" }, "properties" : { "noteIndex" : 0 }, "schema" : "https://github.com/citation-style-language/schema/raw/master/csl-citation.json" }</w:instrText>
      </w:r>
      <w:r w:rsidRPr="00D5409A">
        <w:rPr>
          <w:rFonts w:ascii="Times New Roman" w:hAnsi="Times New Roman" w:cs="Times New Roman"/>
        </w:rPr>
        <w:fldChar w:fldCharType="separate"/>
      </w:r>
      <w:r w:rsidRPr="00D5409A">
        <w:rPr>
          <w:rFonts w:ascii="Times New Roman" w:hAnsi="Times New Roman" w:cs="Times New Roman"/>
          <w:noProof/>
        </w:rPr>
        <w:t>[1]</w:t>
      </w:r>
      <w:r w:rsidRPr="00D5409A">
        <w:rPr>
          <w:rFonts w:ascii="Times New Roman" w:hAnsi="Times New Roman" w:cs="Times New Roman"/>
        </w:rPr>
        <w:fldChar w:fldCharType="end"/>
      </w:r>
      <w:r w:rsidRPr="00D5409A">
        <w:rPr>
          <w:rFonts w:ascii="Times New Roman" w:hAnsi="Times New Roman" w:cs="Times New Roman"/>
        </w:rPr>
        <w:t xml:space="preserve">, using the command </w:t>
      </w:r>
      <w:proofErr w:type="spellStart"/>
      <w:r w:rsidRPr="00D5409A">
        <w:rPr>
          <w:rFonts w:ascii="Times New Roman" w:hAnsi="Times New Roman" w:cs="Times New Roman"/>
        </w:rPr>
        <w:t>bs</w:t>
      </w:r>
      <w:proofErr w:type="spellEnd"/>
      <w:r w:rsidRPr="00D5409A">
        <w:rPr>
          <w:rFonts w:ascii="Times New Roman" w:hAnsi="Times New Roman" w:cs="Times New Roman"/>
        </w:rPr>
        <w:t xml:space="preserve">()(library splines) </w:t>
      </w:r>
      <w:r w:rsidRPr="00D5409A">
        <w:rPr>
          <w:rFonts w:ascii="Times New Roman" w:hAnsi="Times New Roman" w:cs="Times New Roman"/>
        </w:rPr>
        <w:fldChar w:fldCharType="begin" w:fldLock="1"/>
      </w:r>
      <w:r w:rsidRPr="00D5409A">
        <w:rPr>
          <w:rFonts w:ascii="Times New Roman" w:hAnsi="Times New Roman" w:cs="Times New Roman"/>
        </w:rPr>
        <w:instrText>ADDIN CSL_CITATION { "citationItems" : [ { "id" : "ITEM-1", "itemData" : { "author" : [ { "dropping-particle" : "", "family" : "Bates", "given" : "Douglas M.", "non-dropping-particle" : "", "parse-names" : false, "suffix" : "" }, { "dropping-particle" : "", "family" : "Venables", "given" : "William N.", "non-dropping-particle" : "", "parse-names" : false, "suffix" : "" } ], "id" : "ITEM-1", "issued" : { "date-parts" : [ [ "1999" ] ] }, "number" : "2.07", "title" : "splines: Regression Spline Functions and Classes", "type" : "article" }, "uris" : [ "http://www.mendeley.com/documents/?uuid=f1d3b803-b8b1-4ff3-a9cc-6f74d61fbd69" ] } ], "mendeley" : { "formattedCitation" : "[2]", "plainTextFormattedCitation" : "[2]", "previouslyFormattedCitation" : "[2]" }, "properties" : { "noteIndex" : 0 }, "schema" : "https://github.com/citation-style-language/schema/raw/master/csl-citation.json" }</w:instrText>
      </w:r>
      <w:r w:rsidRPr="00D5409A">
        <w:rPr>
          <w:rFonts w:ascii="Times New Roman" w:hAnsi="Times New Roman" w:cs="Times New Roman"/>
        </w:rPr>
        <w:fldChar w:fldCharType="separate"/>
      </w:r>
      <w:r w:rsidRPr="00D5409A">
        <w:rPr>
          <w:rFonts w:ascii="Times New Roman" w:hAnsi="Times New Roman" w:cs="Times New Roman"/>
          <w:noProof/>
        </w:rPr>
        <w:t>[2]</w:t>
      </w:r>
      <w:r w:rsidRPr="00D5409A">
        <w:rPr>
          <w:rFonts w:ascii="Times New Roman" w:hAnsi="Times New Roman" w:cs="Times New Roman"/>
        </w:rPr>
        <w:fldChar w:fldCharType="end"/>
      </w:r>
      <w:r w:rsidRPr="00D5409A">
        <w:rPr>
          <w:rFonts w:ascii="Times New Roman" w:hAnsi="Times New Roman" w:cs="Times New Roman"/>
        </w:rPr>
        <w:t xml:space="preserve">. </w:t>
      </w:r>
    </w:p>
    <w:p w14:paraId="6493A6D5" w14:textId="77777777" w:rsidR="0077522F" w:rsidRPr="00D5409A" w:rsidRDefault="0077522F" w:rsidP="0077522F">
      <w:pPr>
        <w:divId w:val="826558784"/>
        <w:rPr>
          <w:rFonts w:ascii="Times New Roman" w:hAnsi="Times New Roman" w:cs="Times New Roman"/>
        </w:rPr>
      </w:pPr>
    </w:p>
    <w:p w14:paraId="0F7429B3" w14:textId="77777777" w:rsidR="0077522F" w:rsidRPr="00D5409A" w:rsidRDefault="0077522F" w:rsidP="0077522F">
      <w:pPr>
        <w:widowControl w:val="0"/>
        <w:autoSpaceDE w:val="0"/>
        <w:autoSpaceDN w:val="0"/>
        <w:adjustRightInd w:val="0"/>
        <w:spacing w:after="240"/>
        <w:divId w:val="826558784"/>
        <w:rPr>
          <w:rFonts w:ascii="Times New Roman" w:hAnsi="Times New Roman" w:cs="Times New Roman"/>
          <w:lang w:val="en-US" w:eastAsia="nl-NL"/>
        </w:rPr>
      </w:pPr>
      <w:r w:rsidRPr="00D5409A">
        <w:rPr>
          <w:rFonts w:ascii="Times New Roman" w:hAnsi="Times New Roman" w:cs="Times New Roman"/>
        </w:rPr>
        <w:t>We added a cyclic (periodic) penalised cubic regression spline over the variable week of the year 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</w:rPr>
              <m:t>2</m:t>
            </m:r>
          </m:sub>
        </m:sSub>
      </m:oMath>
      <w:r w:rsidRPr="00D5409A">
        <w:rPr>
          <w:rFonts w:ascii="Times New Roman" w:hAnsi="Times New Roman" w:cs="Times New Roman"/>
        </w:rPr>
        <w:t xml:space="preserve">) with </w:t>
      </w:r>
      <w:r w:rsidRPr="00D5409A">
        <w:rPr>
          <w:rFonts w:ascii="Times New Roman" w:hAnsi="Times New Roman" w:cs="Times New Roman"/>
          <w:i/>
        </w:rPr>
        <w:t>k</w:t>
      </w:r>
      <w:r w:rsidRPr="00D5409A">
        <w:rPr>
          <w:rFonts w:ascii="Times New Roman" w:hAnsi="Times New Roman" w:cs="Times New Roman"/>
        </w:rPr>
        <w:t xml:space="preserve"> knots, i.e</w:t>
      </w:r>
      <w:proofErr w:type="gramStart"/>
      <w:r w:rsidRPr="00D5409A">
        <w:rPr>
          <w:rFonts w:ascii="Times New Roman" w:hAnsi="Times New Roman" w:cs="Times New Roman"/>
        </w:rPr>
        <w:t xml:space="preserve">.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2i</m:t>
                </m:r>
              </m:sub>
            </m:sSub>
          </m:e>
        </m:d>
        <m:r>
          <w:rPr>
            <w:rFonts w:ascii="Cambria Math" w:hAnsi="Cambria Math" w:cs="Times New Roman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</w:rPr>
            </m:ctrlPr>
          </m:naryPr>
          <m:sub>
            <m:r>
              <w:rPr>
                <w:rFonts w:ascii="Cambria Math" w:eastAsia="Times New Roman" w:hAnsi="Cambria Math" w:cs="Times New Roman"/>
              </w:rPr>
              <m:t>i=1</m:t>
            </m:r>
          </m:sub>
          <m:sup>
            <m:r>
              <w:rPr>
                <w:rFonts w:ascii="Cambria Math" w:eastAsia="Times New Roman" w:hAnsi="Cambria Math" w:cs="Times New Roman"/>
              </w:rPr>
              <m:t>k-1</m:t>
            </m:r>
          </m:sup>
          <m:e>
            <m:acc>
              <m:accPr>
                <m:chr m:val="̃"/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h</m:t>
                    </m:r>
                  </m:sub>
                </m:sSub>
              </m:e>
            </m:acc>
          </m:e>
        </m:nary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2i.</m:t>
                </m:r>
              </m:sub>
            </m:sSub>
          </m:e>
        </m:d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β</m:t>
            </m:r>
          </m:e>
          <m:sub>
            <m:r>
              <w:rPr>
                <w:rFonts w:ascii="Cambria Math" w:eastAsia="Times New Roman" w:hAnsi="Cambria Math" w:cs="Times New Roman"/>
              </w:rPr>
              <m:t>h</m:t>
            </m:r>
          </m:sub>
        </m:sSub>
      </m:oMath>
      <w:r w:rsidRPr="00D5409A">
        <w:rPr>
          <w:rFonts w:ascii="Times New Roman" w:hAnsi="Times New Roman" w:cs="Times New Roman"/>
        </w:rPr>
        <w:t xml:space="preserve">, </w:t>
      </w:r>
      <w:r w:rsidRPr="00D5409A">
        <w:rPr>
          <w:rFonts w:ascii="Times New Roman" w:hAnsi="Times New Roman" w:cs="Times New Roman"/>
          <w:iCs/>
          <w:lang w:val="en-US" w:eastAsia="nl-NL"/>
        </w:rPr>
        <w:t>were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</w:rPr>
              <m:t>h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2i.</m:t>
                </m:r>
              </m:sub>
            </m:sSub>
          </m:e>
        </m:d>
        <m:r>
          <w:rPr>
            <w:rFonts w:ascii="Cambria Math" w:eastAsia="Times New Roman" w:hAnsi="Cambria Math" w:cs="Times New Roman"/>
          </w:rPr>
          <m:t xml:space="preserve"> </m:t>
        </m:r>
      </m:oMath>
      <w:r w:rsidRPr="00D5409A">
        <w:rPr>
          <w:rFonts w:ascii="Times New Roman" w:hAnsi="Times New Roman" w:cs="Times New Roman"/>
          <w:iCs/>
          <w:lang w:val="en-US" w:eastAsia="nl-NL"/>
        </w:rPr>
        <w:t xml:space="preserve">represents the basis functions of a cubic regression spline. Each basis function has the value one at a particular knot, and zero at all others, and is multiplied by its associated coefficient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β</m:t>
            </m:r>
          </m:e>
          <m:sub>
            <m:r>
              <w:rPr>
                <w:rFonts w:ascii="Cambria Math" w:eastAsia="Times New Roman" w:hAnsi="Cambria Math" w:cs="Times New Roman"/>
              </w:rPr>
              <m:t>h</m:t>
            </m:r>
          </m:sub>
        </m:sSub>
      </m:oMath>
      <w:r w:rsidRPr="00D5409A">
        <w:rPr>
          <w:rFonts w:ascii="Times New Roman" w:hAnsi="Times New Roman" w:cs="Times New Roman"/>
        </w:rPr>
        <w:t xml:space="preserve"> </w:t>
      </w:r>
      <w:r w:rsidRPr="00D5409A">
        <w:rPr>
          <w:rFonts w:ascii="Times New Roman" w:hAnsi="Times New Roman" w:cs="Times New Roman"/>
        </w:rPr>
        <w:fldChar w:fldCharType="begin" w:fldLock="1"/>
      </w:r>
      <w:r w:rsidRPr="00D5409A">
        <w:rPr>
          <w:rFonts w:ascii="Times New Roman" w:hAnsi="Times New Roman" w:cs="Times New Roman"/>
        </w:rPr>
        <w:instrText>ADDIN CSL_CITATION { "citationItems" : [ { "id" : "ITEM-1", "itemData" : { "author" : [ { "dropping-particle" : "", "family" : "Wood", "given" : "Simon N", "non-dropping-particle" : "", "parse-names" : false, "suffix" : "" } ], "edition" : "1st", "id" : "ITEM-1", "issued" : { "date-parts" : [ [ "2006" ] ] }, "publisher" : "Chapman and Hall/CRC", "publisher-place" : "London", "title" : "Generalized Additive Models: an introduction with R", "type" : "book" }, "uris" : [ "http://www.mendeley.com/documents/?uuid=7fb57cc8-c89d-4543-93fa-53eb2eeb6b99", "http://www.mendeley.com/documents/?uuid=84447fb7-9c7d-453e-a0a6-c2a44a4dad32" ] } ], "mendeley" : { "formattedCitation" : "[1]", "plainTextFormattedCitation" : "[1]", "previouslyFormattedCitation" : "[1]" }, "properties" : { "noteIndex" : 0 }, "schema" : "https://github.com/citation-style-language/schema/raw/master/csl-citation.json" }</w:instrText>
      </w:r>
      <w:r w:rsidRPr="00D5409A">
        <w:rPr>
          <w:rFonts w:ascii="Times New Roman" w:hAnsi="Times New Roman" w:cs="Times New Roman"/>
        </w:rPr>
        <w:fldChar w:fldCharType="separate"/>
      </w:r>
      <w:r w:rsidRPr="00D5409A">
        <w:rPr>
          <w:rFonts w:ascii="Times New Roman" w:hAnsi="Times New Roman" w:cs="Times New Roman"/>
          <w:noProof/>
        </w:rPr>
        <w:t>[1]</w:t>
      </w:r>
      <w:r w:rsidRPr="00D5409A">
        <w:rPr>
          <w:rFonts w:ascii="Times New Roman" w:hAnsi="Times New Roman" w:cs="Times New Roman"/>
        </w:rPr>
        <w:fldChar w:fldCharType="end"/>
      </w:r>
      <w:r w:rsidRPr="00D5409A">
        <w:rPr>
          <w:rFonts w:ascii="Times New Roman" w:hAnsi="Times New Roman" w:cs="Times New Roman"/>
          <w:position w:val="-3"/>
          <w:lang w:val="en-US" w:eastAsia="nl-NL"/>
        </w:rPr>
        <w:t xml:space="preserve">. </w:t>
      </w:r>
      <w:r w:rsidRPr="00D5409A">
        <w:rPr>
          <w:rFonts w:ascii="Times New Roman" w:hAnsi="Times New Roman" w:cs="Times New Roman"/>
        </w:rPr>
        <w:t xml:space="preserve">We provided the end points of the smoother (i.e. the first and last week of the year, week 1 and week 53) and allowed automatic generation of the remainder knots, using the command s(.., </w:t>
      </w:r>
      <w:proofErr w:type="spellStart"/>
      <w:r w:rsidRPr="00D5409A">
        <w:rPr>
          <w:rFonts w:ascii="Times New Roman" w:hAnsi="Times New Roman" w:cs="Times New Roman"/>
        </w:rPr>
        <w:t>bs</w:t>
      </w:r>
      <w:proofErr w:type="spellEnd"/>
      <w:r w:rsidRPr="00D5409A">
        <w:rPr>
          <w:rFonts w:ascii="Times New Roman" w:hAnsi="Times New Roman" w:cs="Times New Roman"/>
        </w:rPr>
        <w:t xml:space="preserve"> = “cc”) (library </w:t>
      </w:r>
      <w:proofErr w:type="spellStart"/>
      <w:r w:rsidRPr="00D5409A">
        <w:rPr>
          <w:rFonts w:ascii="Times New Roman" w:hAnsi="Times New Roman" w:cs="Times New Roman"/>
        </w:rPr>
        <w:t>mgcv</w:t>
      </w:r>
      <w:proofErr w:type="spellEnd"/>
      <w:r w:rsidRPr="00D5409A">
        <w:rPr>
          <w:rFonts w:ascii="Times New Roman" w:hAnsi="Times New Roman" w:cs="Times New Roman"/>
        </w:rPr>
        <w:t xml:space="preserve">) </w:t>
      </w:r>
      <w:r w:rsidRPr="00D5409A">
        <w:rPr>
          <w:rFonts w:ascii="Times New Roman" w:hAnsi="Times New Roman" w:cs="Times New Roman"/>
        </w:rPr>
        <w:fldChar w:fldCharType="begin" w:fldLock="1"/>
      </w:r>
      <w:r w:rsidRPr="00D5409A">
        <w:rPr>
          <w:rFonts w:ascii="Times New Roman" w:hAnsi="Times New Roman" w:cs="Times New Roman"/>
        </w:rPr>
        <w:instrText>ADDIN CSL_CITATION { "citationItems" : [ { "id" : "ITEM-1", "itemData" : { "author" : [ { "dropping-particle" : "", "family" : "Wood", "given" : "Author Simon", "non-dropping-particle" : "", "parse-names" : false, "suffix" : "" }, { "dropping-particle" : "", "family" : "Wood", "given" : "Maintainer Simon", "non-dropping-particle" : "", "parse-names" : false, "suffix" : "" } ], "id" : "ITEM-1", "issued" : { "date-parts" : [ [ "2015" ] ] }, "number" : "1.8-6", "publisher" : "CRAN", "title" : "Mixed GAM Computation Vehicle with GCV/AIC/REML Smoothness Estimation", "type" : "article" }, "uris" : [ "http://www.mendeley.com/documents/?uuid=995f5714-65aa-409f-a140-6f09ea53c477" ] } ], "mendeley" : { "formattedCitation" : "[3]", "plainTextFormattedCitation" : "[3]" }, "properties" : { "noteIndex" : 0 }, "schema" : "https://github.com/citation-style-language/schema/raw/master/csl-citation.json" }</w:instrText>
      </w:r>
      <w:r w:rsidRPr="00D5409A">
        <w:rPr>
          <w:rFonts w:ascii="Times New Roman" w:hAnsi="Times New Roman" w:cs="Times New Roman"/>
        </w:rPr>
        <w:fldChar w:fldCharType="separate"/>
      </w:r>
      <w:r w:rsidRPr="00D5409A">
        <w:rPr>
          <w:rFonts w:ascii="Times New Roman" w:hAnsi="Times New Roman" w:cs="Times New Roman"/>
          <w:noProof/>
        </w:rPr>
        <w:t>[3]</w:t>
      </w:r>
      <w:r w:rsidRPr="00D5409A">
        <w:rPr>
          <w:rFonts w:ascii="Times New Roman" w:hAnsi="Times New Roman" w:cs="Times New Roman"/>
        </w:rPr>
        <w:fldChar w:fldCharType="end"/>
      </w:r>
      <w:r w:rsidRPr="00D5409A">
        <w:rPr>
          <w:rFonts w:ascii="Times New Roman" w:hAnsi="Times New Roman" w:cs="Times New Roman"/>
        </w:rPr>
        <w:t>.</w:t>
      </w:r>
    </w:p>
    <w:p w14:paraId="11A3BC13" w14:textId="1F32B46E" w:rsidR="005744C4" w:rsidRPr="005744C4" w:rsidRDefault="00E542FC">
      <w:pPr>
        <w:pStyle w:val="NormalWeb"/>
        <w:ind w:left="640" w:hanging="640"/>
        <w:divId w:val="826558784"/>
        <w:rPr>
          <w:noProof/>
          <w:sz w:val="24"/>
        </w:rPr>
      </w:pPr>
      <w:r>
        <w:rPr>
          <w:szCs w:val="22"/>
        </w:rPr>
        <w:fldChar w:fldCharType="begin" w:fldLock="1"/>
      </w:r>
      <w:r>
        <w:rPr>
          <w:szCs w:val="22"/>
        </w:rPr>
        <w:instrText xml:space="preserve">ADDIN Mendeley Bibliography CSL_BIBLIOGRAPHY </w:instrText>
      </w:r>
      <w:r>
        <w:rPr>
          <w:szCs w:val="22"/>
        </w:rPr>
        <w:fldChar w:fldCharType="separate"/>
      </w:r>
      <w:r w:rsidR="005744C4" w:rsidRPr="005744C4">
        <w:rPr>
          <w:noProof/>
          <w:sz w:val="24"/>
        </w:rPr>
        <w:t>[1]</w:t>
      </w:r>
      <w:r w:rsidR="005744C4" w:rsidRPr="005744C4">
        <w:rPr>
          <w:noProof/>
          <w:sz w:val="24"/>
        </w:rPr>
        <w:tab/>
        <w:t>Wood SN. Generalized Additive Models: an introduction with R. 1st ed. London: Chapman and Hall/CRC; 2006.</w:t>
      </w:r>
    </w:p>
    <w:p w14:paraId="5172DADA" w14:textId="77777777" w:rsidR="005744C4" w:rsidRPr="005744C4" w:rsidRDefault="005744C4">
      <w:pPr>
        <w:pStyle w:val="NormalWeb"/>
        <w:ind w:left="640" w:hanging="640"/>
        <w:divId w:val="826558784"/>
        <w:rPr>
          <w:noProof/>
          <w:sz w:val="24"/>
        </w:rPr>
      </w:pPr>
      <w:r w:rsidRPr="005744C4">
        <w:rPr>
          <w:noProof/>
          <w:sz w:val="24"/>
        </w:rPr>
        <w:t>[2]</w:t>
      </w:r>
      <w:r w:rsidRPr="005744C4">
        <w:rPr>
          <w:noProof/>
          <w:sz w:val="24"/>
        </w:rPr>
        <w:tab/>
        <w:t>Bates DM, Venables WN. splines: Regression Spline Functions and Classes 1999.</w:t>
      </w:r>
    </w:p>
    <w:p w14:paraId="3E42AEA5" w14:textId="77777777" w:rsidR="005744C4" w:rsidRPr="005744C4" w:rsidRDefault="005744C4">
      <w:pPr>
        <w:pStyle w:val="NormalWeb"/>
        <w:ind w:left="640" w:hanging="640"/>
        <w:divId w:val="826558784"/>
        <w:rPr>
          <w:noProof/>
          <w:sz w:val="24"/>
        </w:rPr>
      </w:pPr>
      <w:r w:rsidRPr="005744C4">
        <w:rPr>
          <w:noProof/>
          <w:sz w:val="24"/>
        </w:rPr>
        <w:t>[3]</w:t>
      </w:r>
      <w:r w:rsidRPr="005744C4">
        <w:rPr>
          <w:noProof/>
          <w:sz w:val="24"/>
        </w:rPr>
        <w:tab/>
        <w:t xml:space="preserve">Wood AS, Wood MS. Mixed GAM Computation Vehicle with GCV/AIC/REML Smoothness Estimation 2015. </w:t>
      </w:r>
    </w:p>
    <w:p w14:paraId="4D8DDC23" w14:textId="45909D43" w:rsidR="00E542FC" w:rsidRPr="00E542FC" w:rsidRDefault="00E542FC" w:rsidP="005744C4">
      <w:pPr>
        <w:pStyle w:val="NormalWeb"/>
        <w:ind w:left="640" w:hanging="640"/>
        <w:divId w:val="1138835101"/>
        <w:rPr>
          <w:szCs w:val="22"/>
          <w:lang w:val="sv-SE"/>
        </w:rPr>
      </w:pPr>
      <w:r>
        <w:rPr>
          <w:szCs w:val="22"/>
        </w:rPr>
        <w:fldChar w:fldCharType="end"/>
      </w:r>
    </w:p>
    <w:p w14:paraId="564318DC" w14:textId="77777777" w:rsidR="00E542FC" w:rsidRPr="00E542FC" w:rsidRDefault="00E542FC" w:rsidP="00E542FC">
      <w:pPr>
        <w:widowControl w:val="0"/>
        <w:autoSpaceDE w:val="0"/>
        <w:autoSpaceDN w:val="0"/>
        <w:adjustRightInd w:val="0"/>
        <w:rPr>
          <w:rFonts w:ascii="Times" w:hAnsi="Times" w:cs="Helvetica"/>
          <w:szCs w:val="22"/>
        </w:rPr>
      </w:pPr>
    </w:p>
    <w:p w14:paraId="671D8A35" w14:textId="77777777" w:rsidR="00E542FC" w:rsidRPr="00E542FC" w:rsidRDefault="00E542FC">
      <w:pPr>
        <w:rPr>
          <w:sz w:val="28"/>
        </w:rPr>
      </w:pPr>
    </w:p>
    <w:sectPr w:rsidR="00E542FC" w:rsidRPr="00E542FC" w:rsidSect="00F7699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2FC"/>
    <w:rsid w:val="00346B0C"/>
    <w:rsid w:val="003B49C6"/>
    <w:rsid w:val="005744C4"/>
    <w:rsid w:val="0077522F"/>
    <w:rsid w:val="00E542FC"/>
    <w:rsid w:val="00F76995"/>
    <w:rsid w:val="00FD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DE29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2F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2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2FC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2F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2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2FC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4890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Health Foundation</Company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Deeny</dc:creator>
  <cp:lastModifiedBy>Sarah Deeny</cp:lastModifiedBy>
  <cp:revision>2</cp:revision>
  <dcterms:created xsi:type="dcterms:W3CDTF">2015-06-19T15:07:00Z</dcterms:created>
  <dcterms:modified xsi:type="dcterms:W3CDTF">2015-06-19T15:07:00Z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sarahdeeny@gmail.com@www.mendeley.com</vt:lpwstr>
  </property>
  <property fmtid="{D5CDD505-2E9C-101B-9397-08002B2CF9AE}" pid="4" name="Mendeley Citation Style_1">
    <vt:lpwstr>http://www.zotero.org/styles/clinical-microbiology-and-infection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http://www.zotero.org/styles/clinical-microbiology-and-infection</vt:lpwstr>
  </property>
  <property fmtid="{D5CDD505-2E9C-101B-9397-08002B2CF9AE}" pid="14" name="Mendeley Recent Style Name 4_1">
    <vt:lpwstr>Clinical Microbiology and Infection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http://www.zotero.org/styles/springer-vancouver-brackets</vt:lpwstr>
  </property>
  <property fmtid="{D5CDD505-2E9C-101B-9397-08002B2CF9AE}" pid="20" name="Mendeley Recent Style Name 7_1">
    <vt:lpwstr>Springer Vancouver (brackets)</vt:lpwstr>
  </property>
  <property fmtid="{D5CDD505-2E9C-101B-9397-08002B2CF9AE}" pid="21" name="Mendeley Recent Style Id 8_1">
    <vt:lpwstr>http://www.zotero.org/styles/the-lancet</vt:lpwstr>
  </property>
  <property fmtid="{D5CDD505-2E9C-101B-9397-08002B2CF9AE}" pid="22" name="Mendeley Recent Style Name 8_1">
    <vt:lpwstr>The Lancet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