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D54227" w14:textId="05693695" w:rsidR="00467322" w:rsidRPr="000C7BAA" w:rsidRDefault="00467322" w:rsidP="00CB6B3C">
      <w:pPr>
        <w:rPr>
          <w:rFonts w:asciiTheme="minorHAnsi" w:hAnsiTheme="minorHAnsi" w:cstheme="minorHAnsi"/>
          <w:b/>
          <w:lang w:eastAsia="en-US"/>
        </w:rPr>
      </w:pPr>
      <w:r w:rsidRPr="000C7BAA">
        <w:rPr>
          <w:rFonts w:asciiTheme="minorHAnsi" w:hAnsiTheme="minorHAnsi" w:cstheme="minorHAnsi"/>
          <w:b/>
          <w:lang w:eastAsia="en-US"/>
        </w:rPr>
        <w:t xml:space="preserve">Economic </w:t>
      </w:r>
      <w:r w:rsidR="00C56898" w:rsidRPr="000C7BAA">
        <w:rPr>
          <w:rFonts w:asciiTheme="minorHAnsi" w:hAnsiTheme="minorHAnsi" w:cstheme="minorHAnsi"/>
          <w:b/>
          <w:lang w:eastAsia="en-US"/>
        </w:rPr>
        <w:t>interventions</w:t>
      </w:r>
      <w:r w:rsidR="00E97CE9" w:rsidRPr="000C7BAA">
        <w:rPr>
          <w:rFonts w:asciiTheme="minorHAnsi" w:hAnsiTheme="minorHAnsi" w:cstheme="minorHAnsi"/>
          <w:b/>
          <w:lang w:eastAsia="en-US"/>
        </w:rPr>
        <w:t xml:space="preserve"> to ameliorate the </w:t>
      </w:r>
      <w:r w:rsidRPr="000C7BAA">
        <w:rPr>
          <w:rFonts w:asciiTheme="minorHAnsi" w:hAnsiTheme="minorHAnsi" w:cstheme="minorHAnsi"/>
          <w:b/>
          <w:lang w:eastAsia="en-US"/>
        </w:rPr>
        <w:t xml:space="preserve">impact of COVID-19 </w:t>
      </w:r>
      <w:r w:rsidR="00C56898" w:rsidRPr="000C7BAA">
        <w:rPr>
          <w:rFonts w:asciiTheme="minorHAnsi" w:hAnsiTheme="minorHAnsi" w:cstheme="minorHAnsi"/>
          <w:b/>
          <w:lang w:eastAsia="en-US"/>
        </w:rPr>
        <w:t xml:space="preserve">on the economy and health: </w:t>
      </w:r>
      <w:r w:rsidRPr="000C7BAA">
        <w:rPr>
          <w:rFonts w:asciiTheme="minorHAnsi" w:hAnsiTheme="minorHAnsi" w:cstheme="minorHAnsi"/>
          <w:b/>
          <w:lang w:eastAsia="en-US"/>
        </w:rPr>
        <w:t xml:space="preserve">an international </w:t>
      </w:r>
      <w:r w:rsidR="004C52A9" w:rsidRPr="000C7BAA">
        <w:rPr>
          <w:rFonts w:asciiTheme="minorHAnsi" w:hAnsiTheme="minorHAnsi" w:cstheme="minorHAnsi"/>
          <w:b/>
          <w:lang w:eastAsia="en-US"/>
        </w:rPr>
        <w:t xml:space="preserve">comparison </w:t>
      </w:r>
    </w:p>
    <w:p w14:paraId="4857A2B7" w14:textId="77777777" w:rsidR="00270C94" w:rsidRPr="000C7BAA" w:rsidRDefault="00270C94" w:rsidP="00270C94">
      <w:pPr>
        <w:rPr>
          <w:rFonts w:asciiTheme="minorHAnsi" w:hAnsiTheme="minorHAnsi" w:cstheme="minorHAnsi"/>
          <w:color w:val="000000" w:themeColor="text1"/>
        </w:rPr>
      </w:pPr>
    </w:p>
    <w:p w14:paraId="650A2A6F" w14:textId="305FAC0D" w:rsidR="00270C94" w:rsidRPr="000C7BAA" w:rsidRDefault="00270C94" w:rsidP="00270C94">
      <w:pPr>
        <w:rPr>
          <w:rFonts w:asciiTheme="minorHAnsi" w:hAnsiTheme="minorHAnsi" w:cstheme="minorHAnsi"/>
          <w:color w:val="000000" w:themeColor="text1"/>
          <w:vertAlign w:val="superscript"/>
        </w:rPr>
      </w:pPr>
      <w:r w:rsidRPr="000C7BAA">
        <w:rPr>
          <w:rFonts w:asciiTheme="minorHAnsi" w:hAnsiTheme="minorHAnsi" w:cstheme="minorHAnsi"/>
          <w:color w:val="000000" w:themeColor="text1"/>
        </w:rPr>
        <w:t>Shaun Danielli research fellow</w:t>
      </w:r>
      <w:r w:rsidR="00F333BF" w:rsidRPr="000C7BAA">
        <w:rPr>
          <w:rFonts w:asciiTheme="minorHAnsi" w:hAnsiTheme="minorHAnsi" w:cstheme="minorHAnsi"/>
          <w:color w:val="000000" w:themeColor="text1"/>
        </w:rPr>
        <w:t xml:space="preserve"> and director</w:t>
      </w:r>
      <w:r w:rsidRPr="000C7BAA">
        <w:rPr>
          <w:rFonts w:asciiTheme="minorHAnsi" w:hAnsiTheme="minorHAnsi" w:cstheme="minorHAnsi"/>
          <w:color w:val="000000" w:themeColor="text1"/>
          <w:vertAlign w:val="superscript"/>
        </w:rPr>
        <w:t>1 2</w:t>
      </w:r>
      <w:r w:rsidRPr="000C7BAA">
        <w:rPr>
          <w:rFonts w:asciiTheme="minorHAnsi" w:hAnsiTheme="minorHAnsi" w:cstheme="minorHAnsi"/>
          <w:color w:val="000000" w:themeColor="text1"/>
        </w:rPr>
        <w:t>, Raman Patria analyst</w:t>
      </w:r>
      <w:r w:rsidRPr="000C7BAA">
        <w:rPr>
          <w:rFonts w:asciiTheme="minorHAnsi" w:hAnsiTheme="minorHAnsi" w:cstheme="minorHAnsi"/>
          <w:color w:val="000000" w:themeColor="text1"/>
          <w:vertAlign w:val="superscript"/>
        </w:rPr>
        <w:t>2</w:t>
      </w:r>
      <w:r w:rsidRPr="000C7BAA">
        <w:rPr>
          <w:rFonts w:asciiTheme="minorHAnsi" w:hAnsiTheme="minorHAnsi" w:cstheme="minorHAnsi"/>
          <w:color w:val="000000" w:themeColor="text1"/>
        </w:rPr>
        <w:t>,</w:t>
      </w:r>
      <w:r w:rsidR="00DC476B" w:rsidRPr="000C7BAA">
        <w:rPr>
          <w:rFonts w:asciiTheme="minorHAnsi" w:hAnsiTheme="minorHAnsi" w:cstheme="minorHAnsi"/>
          <w:color w:val="000000" w:themeColor="text1"/>
        </w:rPr>
        <w:t xml:space="preserve"> Patrice Donnelly</w:t>
      </w:r>
      <w:r w:rsidR="00B4559A" w:rsidRPr="000C7BAA">
        <w:rPr>
          <w:rFonts w:asciiTheme="minorHAnsi" w:hAnsiTheme="minorHAnsi" w:cstheme="minorHAnsi"/>
          <w:color w:val="000000" w:themeColor="text1"/>
        </w:rPr>
        <w:t xml:space="preserve"> analyst</w:t>
      </w:r>
      <w:r w:rsidR="00E8627D" w:rsidRPr="000C7BAA">
        <w:rPr>
          <w:rFonts w:asciiTheme="minorHAnsi" w:hAnsiTheme="minorHAnsi" w:cstheme="minorHAnsi"/>
          <w:color w:val="000000" w:themeColor="text1"/>
          <w:vertAlign w:val="superscript"/>
        </w:rPr>
        <w:t>2</w:t>
      </w:r>
      <w:r w:rsidR="00E8627D" w:rsidRPr="000C7BAA">
        <w:rPr>
          <w:rFonts w:asciiTheme="minorHAnsi" w:hAnsiTheme="minorHAnsi" w:cstheme="minorHAnsi"/>
          <w:color w:val="000000" w:themeColor="text1"/>
        </w:rPr>
        <w:t xml:space="preserve">, </w:t>
      </w:r>
      <w:r w:rsidRPr="000C7BAA">
        <w:rPr>
          <w:rFonts w:asciiTheme="minorHAnsi" w:hAnsiTheme="minorHAnsi" w:cstheme="minorHAnsi"/>
          <w:color w:val="000000" w:themeColor="text1"/>
        </w:rPr>
        <w:t>Hutan Ashrafian scientific advisor Institute of Global Health Innovation</w:t>
      </w:r>
      <w:r w:rsidRPr="000C7BAA">
        <w:rPr>
          <w:rFonts w:asciiTheme="minorHAnsi" w:hAnsiTheme="minorHAnsi" w:cstheme="minorHAnsi"/>
          <w:color w:val="000000" w:themeColor="text1"/>
          <w:vertAlign w:val="superscript"/>
        </w:rPr>
        <w:t>1</w:t>
      </w:r>
      <w:r w:rsidRPr="000C7BAA">
        <w:rPr>
          <w:rFonts w:asciiTheme="minorHAnsi" w:hAnsiTheme="minorHAnsi" w:cstheme="minorHAnsi"/>
          <w:color w:val="000000" w:themeColor="text1"/>
        </w:rPr>
        <w:t>, Ara Darzi director of the Institute of Global Health Innovation</w:t>
      </w:r>
      <w:r w:rsidRPr="000C7BAA">
        <w:rPr>
          <w:rFonts w:asciiTheme="minorHAnsi" w:hAnsiTheme="minorHAnsi" w:cstheme="minorHAnsi"/>
          <w:color w:val="000000" w:themeColor="text1"/>
          <w:vertAlign w:val="superscript"/>
        </w:rPr>
        <w:t>1</w:t>
      </w:r>
    </w:p>
    <w:p w14:paraId="520ACA00" w14:textId="77777777" w:rsidR="00270C94" w:rsidRPr="000C7BAA" w:rsidRDefault="00270C94" w:rsidP="00270C94">
      <w:pPr>
        <w:spacing w:line="264" w:lineRule="auto"/>
        <w:rPr>
          <w:rFonts w:asciiTheme="minorHAnsi" w:hAnsiTheme="minorHAnsi" w:cstheme="minorHAnsi"/>
          <w:color w:val="000000" w:themeColor="text1"/>
        </w:rPr>
      </w:pPr>
      <w:r w:rsidRPr="000C7BAA">
        <w:rPr>
          <w:rFonts w:asciiTheme="minorHAnsi" w:hAnsiTheme="minorHAnsi" w:cstheme="minorHAnsi"/>
          <w:color w:val="000000" w:themeColor="text1"/>
          <w:vertAlign w:val="superscript"/>
        </w:rPr>
        <w:t xml:space="preserve">1 </w:t>
      </w:r>
      <w:r w:rsidRPr="000C7BAA">
        <w:rPr>
          <w:rFonts w:asciiTheme="minorHAnsi" w:hAnsiTheme="minorHAnsi" w:cstheme="minorHAnsi"/>
          <w:color w:val="000000" w:themeColor="text1"/>
        </w:rPr>
        <w:t xml:space="preserve">Institute of Global Health Innovation, </w:t>
      </w:r>
      <w:r w:rsidRPr="000C7BAA">
        <w:rPr>
          <w:rFonts w:asciiTheme="minorHAnsi" w:hAnsiTheme="minorHAnsi" w:cstheme="minorHAnsi"/>
          <w:color w:val="000000"/>
          <w:bdr w:val="none" w:sz="0" w:space="0" w:color="auto" w:frame="1"/>
        </w:rPr>
        <w:t>Imperial</w:t>
      </w:r>
      <w:r w:rsidRPr="000C7BAA">
        <w:rPr>
          <w:rFonts w:asciiTheme="minorHAnsi" w:hAnsiTheme="minorHAnsi" w:cstheme="minorHAnsi"/>
          <w:color w:val="000000" w:themeColor="text1"/>
        </w:rPr>
        <w:t xml:space="preserve"> College, London, UK; </w:t>
      </w:r>
      <w:r w:rsidRPr="000C7BAA">
        <w:rPr>
          <w:rFonts w:asciiTheme="minorHAnsi" w:hAnsiTheme="minorHAnsi" w:cstheme="minorHAnsi"/>
          <w:color w:val="000000" w:themeColor="text1"/>
          <w:vertAlign w:val="superscript"/>
        </w:rPr>
        <w:t xml:space="preserve">2 </w:t>
      </w:r>
      <w:r w:rsidRPr="000C7BAA">
        <w:rPr>
          <w:rFonts w:asciiTheme="minorHAnsi" w:hAnsiTheme="minorHAnsi" w:cstheme="minorHAnsi"/>
          <w:color w:val="000000" w:themeColor="text1"/>
        </w:rPr>
        <w:t>Healthy London Partnership, London, UK</w:t>
      </w:r>
    </w:p>
    <w:p w14:paraId="02F44E80" w14:textId="77777777" w:rsidR="00A66D85" w:rsidRPr="000C7BAA" w:rsidRDefault="00A66D85" w:rsidP="00CB6B3C">
      <w:pPr>
        <w:rPr>
          <w:rFonts w:asciiTheme="minorHAnsi" w:hAnsiTheme="minorHAnsi" w:cstheme="minorHAnsi"/>
          <w:b/>
          <w:lang w:eastAsia="en-US"/>
        </w:rPr>
      </w:pPr>
    </w:p>
    <w:p w14:paraId="71743893" w14:textId="12475513" w:rsidR="00113947" w:rsidRPr="000C7BAA" w:rsidRDefault="00113947">
      <w:pPr>
        <w:rPr>
          <w:rFonts w:asciiTheme="minorHAnsi" w:hAnsiTheme="minorHAnsi" w:cstheme="minorHAnsi"/>
          <w:lang w:eastAsia="en-US"/>
        </w:rPr>
      </w:pPr>
      <w:r w:rsidRPr="000C7BAA">
        <w:rPr>
          <w:rFonts w:asciiTheme="minorHAnsi" w:hAnsiTheme="minorHAnsi" w:cstheme="minorHAnsi"/>
          <w:lang w:eastAsia="en-US"/>
        </w:rPr>
        <w:br w:type="page"/>
      </w:r>
    </w:p>
    <w:p w14:paraId="55976356" w14:textId="200C10FC" w:rsidR="00467322" w:rsidRPr="00570F7D" w:rsidRDefault="001F1736" w:rsidP="00CB6B3C">
      <w:pPr>
        <w:rPr>
          <w:rFonts w:asciiTheme="minorHAnsi" w:hAnsiTheme="minorHAnsi" w:cstheme="minorHAnsi"/>
          <w:b/>
          <w:bCs/>
          <w:lang w:eastAsia="en-US"/>
        </w:rPr>
      </w:pPr>
      <w:r w:rsidRPr="00570F7D">
        <w:rPr>
          <w:rFonts w:asciiTheme="minorHAnsi" w:hAnsiTheme="minorHAnsi" w:cstheme="minorHAnsi"/>
          <w:b/>
          <w:bCs/>
          <w:lang w:eastAsia="en-US"/>
        </w:rPr>
        <w:lastRenderedPageBreak/>
        <w:t>Abstract</w:t>
      </w:r>
    </w:p>
    <w:p w14:paraId="1FE7AD3F" w14:textId="77777777" w:rsidR="000A1AD9" w:rsidRPr="00570F7D" w:rsidRDefault="000A1AD9" w:rsidP="00CB6B3C">
      <w:pPr>
        <w:rPr>
          <w:rFonts w:asciiTheme="minorHAnsi" w:hAnsiTheme="minorHAnsi" w:cstheme="minorHAnsi"/>
          <w:b/>
          <w:bCs/>
          <w:lang w:eastAsia="en-US"/>
        </w:rPr>
      </w:pPr>
      <w:r w:rsidRPr="00570F7D">
        <w:rPr>
          <w:rFonts w:asciiTheme="minorHAnsi" w:hAnsiTheme="minorHAnsi" w:cstheme="minorHAnsi"/>
          <w:b/>
          <w:bCs/>
          <w:lang w:eastAsia="en-US"/>
        </w:rPr>
        <w:t>Background</w:t>
      </w:r>
    </w:p>
    <w:p w14:paraId="654013CE" w14:textId="7881EF05" w:rsidR="00731E27" w:rsidRPr="000C7BAA" w:rsidRDefault="00BB3D44" w:rsidP="00CB6B3C">
      <w:pPr>
        <w:rPr>
          <w:rFonts w:asciiTheme="minorHAnsi" w:hAnsiTheme="minorHAnsi" w:cstheme="minorHAnsi"/>
          <w:lang w:eastAsia="en-US"/>
        </w:rPr>
      </w:pPr>
      <w:r w:rsidRPr="000C7BAA">
        <w:rPr>
          <w:rFonts w:asciiTheme="minorHAnsi" w:hAnsiTheme="minorHAnsi" w:cstheme="minorHAnsi"/>
          <w:lang w:eastAsia="en-US"/>
        </w:rPr>
        <w:t>The</w:t>
      </w:r>
      <w:r w:rsidR="00B46A36" w:rsidRPr="000C7BAA">
        <w:rPr>
          <w:rFonts w:asciiTheme="minorHAnsi" w:hAnsiTheme="minorHAnsi" w:cstheme="minorHAnsi"/>
          <w:lang w:eastAsia="en-US"/>
        </w:rPr>
        <w:t xml:space="preserve"> COVID-19 pandemic</w:t>
      </w:r>
      <w:r w:rsidR="00D050BB" w:rsidRPr="000C7BAA">
        <w:rPr>
          <w:rFonts w:asciiTheme="minorHAnsi" w:hAnsiTheme="minorHAnsi" w:cstheme="minorHAnsi"/>
          <w:lang w:eastAsia="en-US"/>
        </w:rPr>
        <w:t xml:space="preserve"> continues</w:t>
      </w:r>
      <w:r w:rsidRPr="000C7BAA">
        <w:rPr>
          <w:rFonts w:asciiTheme="minorHAnsi" w:hAnsiTheme="minorHAnsi" w:cstheme="minorHAnsi"/>
          <w:lang w:eastAsia="en-US"/>
        </w:rPr>
        <w:t xml:space="preserve"> to </w:t>
      </w:r>
      <w:r w:rsidR="0060199D" w:rsidRPr="000C7BAA">
        <w:rPr>
          <w:rFonts w:asciiTheme="minorHAnsi" w:hAnsiTheme="minorHAnsi" w:cstheme="minorHAnsi"/>
          <w:lang w:eastAsia="en-US"/>
        </w:rPr>
        <w:t>challenge</w:t>
      </w:r>
      <w:r w:rsidR="00B46A36" w:rsidRPr="000C7BAA">
        <w:rPr>
          <w:rFonts w:asciiTheme="minorHAnsi" w:hAnsiTheme="minorHAnsi" w:cstheme="minorHAnsi"/>
          <w:lang w:eastAsia="en-US"/>
        </w:rPr>
        <w:t xml:space="preserve"> governments and policy</w:t>
      </w:r>
      <w:r w:rsidR="0060199D" w:rsidRPr="000C7BAA">
        <w:rPr>
          <w:rFonts w:asciiTheme="minorHAnsi" w:hAnsiTheme="minorHAnsi" w:cstheme="minorHAnsi"/>
          <w:lang w:eastAsia="en-US"/>
        </w:rPr>
        <w:t xml:space="preserve"> </w:t>
      </w:r>
      <w:r w:rsidR="00B46A36" w:rsidRPr="000C7BAA">
        <w:rPr>
          <w:rFonts w:asciiTheme="minorHAnsi" w:hAnsiTheme="minorHAnsi" w:cstheme="minorHAnsi"/>
          <w:lang w:eastAsia="en-US"/>
        </w:rPr>
        <w:t>makers</w:t>
      </w:r>
      <w:r w:rsidR="005936E0" w:rsidRPr="000C7BAA">
        <w:rPr>
          <w:rFonts w:asciiTheme="minorHAnsi" w:hAnsiTheme="minorHAnsi" w:cstheme="minorHAnsi"/>
          <w:lang w:eastAsia="en-US"/>
        </w:rPr>
        <w:t xml:space="preserve"> </w:t>
      </w:r>
      <w:r w:rsidR="00230E1C" w:rsidRPr="000C7BAA">
        <w:rPr>
          <w:rFonts w:asciiTheme="minorHAnsi" w:hAnsiTheme="minorHAnsi" w:cstheme="minorHAnsi"/>
          <w:lang w:eastAsia="en-US"/>
        </w:rPr>
        <w:t>world</w:t>
      </w:r>
      <w:r w:rsidR="005936E0" w:rsidRPr="000C7BAA">
        <w:rPr>
          <w:rFonts w:asciiTheme="minorHAnsi" w:hAnsiTheme="minorHAnsi" w:cstheme="minorHAnsi"/>
          <w:lang w:eastAsia="en-US"/>
        </w:rPr>
        <w:t xml:space="preserve">-wide.  They </w:t>
      </w:r>
      <w:r w:rsidR="00B46A36" w:rsidRPr="000C7BAA">
        <w:rPr>
          <w:rFonts w:asciiTheme="minorHAnsi" w:hAnsiTheme="minorHAnsi" w:cstheme="minorHAnsi"/>
          <w:lang w:eastAsia="en-US"/>
        </w:rPr>
        <w:t xml:space="preserve">have rightfully </w:t>
      </w:r>
      <w:r w:rsidR="0060199D" w:rsidRPr="000C7BAA">
        <w:rPr>
          <w:rFonts w:asciiTheme="minorHAnsi" w:hAnsiTheme="minorHAnsi" w:cstheme="minorHAnsi"/>
          <w:lang w:eastAsia="en-US"/>
        </w:rPr>
        <w:t>prioritised</w:t>
      </w:r>
      <w:r w:rsidR="007816E7" w:rsidRPr="000C7BAA">
        <w:rPr>
          <w:rFonts w:asciiTheme="minorHAnsi" w:hAnsiTheme="minorHAnsi" w:cstheme="minorHAnsi"/>
          <w:lang w:eastAsia="en-US"/>
        </w:rPr>
        <w:t xml:space="preserve"> </w:t>
      </w:r>
      <w:r w:rsidR="0060199D" w:rsidRPr="000C7BAA">
        <w:rPr>
          <w:rFonts w:asciiTheme="minorHAnsi" w:hAnsiTheme="minorHAnsi" w:cstheme="minorHAnsi"/>
          <w:lang w:eastAsia="en-US"/>
        </w:rPr>
        <w:t>reducing</w:t>
      </w:r>
      <w:r w:rsidR="001E45B4" w:rsidRPr="000C7BAA">
        <w:rPr>
          <w:rFonts w:asciiTheme="minorHAnsi" w:hAnsiTheme="minorHAnsi" w:cstheme="minorHAnsi"/>
          <w:lang w:eastAsia="en-US"/>
        </w:rPr>
        <w:t xml:space="preserve"> the </w:t>
      </w:r>
      <w:r w:rsidR="007816E7" w:rsidRPr="000C7BAA">
        <w:rPr>
          <w:rFonts w:asciiTheme="minorHAnsi" w:hAnsiTheme="minorHAnsi" w:cstheme="minorHAnsi"/>
          <w:lang w:eastAsia="en-US"/>
        </w:rPr>
        <w:t xml:space="preserve">spread of </w:t>
      </w:r>
      <w:r w:rsidR="00415495" w:rsidRPr="000C7BAA">
        <w:rPr>
          <w:rFonts w:asciiTheme="minorHAnsi" w:hAnsiTheme="minorHAnsi" w:cstheme="minorHAnsi"/>
          <w:lang w:eastAsia="en-US"/>
        </w:rPr>
        <w:t>the virus</w:t>
      </w:r>
      <w:r w:rsidR="00B46A36" w:rsidRPr="000C7BAA">
        <w:rPr>
          <w:rFonts w:asciiTheme="minorHAnsi" w:hAnsiTheme="minorHAnsi" w:cstheme="minorHAnsi"/>
          <w:lang w:eastAsia="en-US"/>
        </w:rPr>
        <w:t xml:space="preserve"> through </w:t>
      </w:r>
      <w:r w:rsidR="00E92275" w:rsidRPr="000C7BAA">
        <w:rPr>
          <w:rFonts w:asciiTheme="minorHAnsi" w:hAnsiTheme="minorHAnsi" w:cstheme="minorHAnsi"/>
          <w:lang w:eastAsia="en-US"/>
        </w:rPr>
        <w:t xml:space="preserve">social distancing </w:t>
      </w:r>
      <w:r w:rsidR="00B46A36" w:rsidRPr="000C7BAA">
        <w:rPr>
          <w:rFonts w:asciiTheme="minorHAnsi" w:hAnsiTheme="minorHAnsi" w:cstheme="minorHAnsi"/>
          <w:lang w:eastAsia="en-US"/>
        </w:rPr>
        <w:t>in</w:t>
      </w:r>
      <w:r w:rsidR="00CE4472" w:rsidRPr="000C7BAA">
        <w:rPr>
          <w:rFonts w:asciiTheme="minorHAnsi" w:hAnsiTheme="minorHAnsi" w:cstheme="minorHAnsi"/>
          <w:lang w:eastAsia="en-US"/>
        </w:rPr>
        <w:t>terventions</w:t>
      </w:r>
      <w:r w:rsidR="00B46A36" w:rsidRPr="000C7BAA">
        <w:rPr>
          <w:rFonts w:asciiTheme="minorHAnsi" w:hAnsiTheme="minorHAnsi" w:cstheme="minorHAnsi"/>
          <w:lang w:eastAsia="en-US"/>
        </w:rPr>
        <w:t xml:space="preserve">. </w:t>
      </w:r>
      <w:r w:rsidR="0028359F" w:rsidRPr="000C7BAA">
        <w:rPr>
          <w:rFonts w:asciiTheme="minorHAnsi" w:hAnsiTheme="minorHAnsi" w:cstheme="minorHAnsi"/>
          <w:lang w:eastAsia="en-US"/>
        </w:rPr>
        <w:t>However, s</w:t>
      </w:r>
      <w:r w:rsidR="0047595A" w:rsidRPr="000C7BAA">
        <w:rPr>
          <w:rFonts w:asciiTheme="minorHAnsi" w:hAnsiTheme="minorHAnsi" w:cstheme="minorHAnsi"/>
          <w:lang w:eastAsia="en-US"/>
        </w:rPr>
        <w:t>huttered</w:t>
      </w:r>
      <w:r w:rsidR="00B46A36" w:rsidRPr="000C7BAA">
        <w:rPr>
          <w:rFonts w:asciiTheme="minorHAnsi" w:hAnsiTheme="minorHAnsi" w:cstheme="minorHAnsi"/>
          <w:lang w:eastAsia="en-US"/>
        </w:rPr>
        <w:t xml:space="preserve"> </w:t>
      </w:r>
      <w:r w:rsidR="0047595A" w:rsidRPr="000C7BAA">
        <w:rPr>
          <w:rFonts w:asciiTheme="minorHAnsi" w:hAnsiTheme="minorHAnsi" w:cstheme="minorHAnsi"/>
          <w:lang w:eastAsia="en-US"/>
        </w:rPr>
        <w:t xml:space="preserve">business </w:t>
      </w:r>
      <w:r w:rsidR="0060199D" w:rsidRPr="000C7BAA">
        <w:rPr>
          <w:rFonts w:asciiTheme="minorHAnsi" w:hAnsiTheme="minorHAnsi" w:cstheme="minorHAnsi"/>
          <w:lang w:eastAsia="en-US"/>
        </w:rPr>
        <w:t xml:space="preserve">and </w:t>
      </w:r>
      <w:r w:rsidR="00B46A36" w:rsidRPr="000C7BAA">
        <w:rPr>
          <w:rFonts w:asciiTheme="minorHAnsi" w:hAnsiTheme="minorHAnsi" w:cstheme="minorHAnsi"/>
          <w:lang w:eastAsia="en-US"/>
        </w:rPr>
        <w:t xml:space="preserve">widespread restrictions on travel and </w:t>
      </w:r>
      <w:r w:rsidR="00594F06" w:rsidRPr="000C7BAA">
        <w:rPr>
          <w:rFonts w:asciiTheme="minorHAnsi" w:hAnsiTheme="minorHAnsi" w:cstheme="minorHAnsi"/>
          <w:lang w:eastAsia="en-US"/>
        </w:rPr>
        <w:t>mobili</w:t>
      </w:r>
      <w:r w:rsidR="006254AC" w:rsidRPr="000C7BAA">
        <w:rPr>
          <w:rFonts w:asciiTheme="minorHAnsi" w:hAnsiTheme="minorHAnsi" w:cstheme="minorHAnsi"/>
          <w:lang w:eastAsia="en-US"/>
        </w:rPr>
        <w:t>ty</w:t>
      </w:r>
      <w:r w:rsidR="0047595A" w:rsidRPr="000C7BAA">
        <w:rPr>
          <w:rFonts w:asciiTheme="minorHAnsi" w:hAnsiTheme="minorHAnsi" w:cstheme="minorHAnsi"/>
          <w:lang w:eastAsia="en-US"/>
        </w:rPr>
        <w:t xml:space="preserve"> have</w:t>
      </w:r>
      <w:r w:rsidR="00C315B9" w:rsidRPr="000C7BAA">
        <w:rPr>
          <w:rFonts w:asciiTheme="minorHAnsi" w:hAnsiTheme="minorHAnsi" w:cstheme="minorHAnsi"/>
          <w:lang w:eastAsia="en-US"/>
        </w:rPr>
        <w:t xml:space="preserve"> led</w:t>
      </w:r>
      <w:r w:rsidR="00780655" w:rsidRPr="000C7BAA">
        <w:rPr>
          <w:rFonts w:asciiTheme="minorHAnsi" w:hAnsiTheme="minorHAnsi" w:cstheme="minorHAnsi"/>
          <w:lang w:eastAsia="en-US"/>
        </w:rPr>
        <w:t xml:space="preserve"> to </w:t>
      </w:r>
      <w:r w:rsidR="00DE2F16" w:rsidRPr="000C7BAA">
        <w:rPr>
          <w:rFonts w:asciiTheme="minorHAnsi" w:hAnsiTheme="minorHAnsi" w:cstheme="minorHAnsi"/>
          <w:lang w:eastAsia="en-US"/>
        </w:rPr>
        <w:t>an economic</w:t>
      </w:r>
      <w:r w:rsidR="00547999" w:rsidRPr="000C7BAA">
        <w:rPr>
          <w:rFonts w:asciiTheme="minorHAnsi" w:hAnsiTheme="minorHAnsi" w:cstheme="minorHAnsi"/>
          <w:lang w:eastAsia="en-US"/>
        </w:rPr>
        <w:t xml:space="preserve"> collapse</w:t>
      </w:r>
      <w:r w:rsidR="00903F5B" w:rsidRPr="000C7BAA">
        <w:rPr>
          <w:rFonts w:asciiTheme="minorHAnsi" w:hAnsiTheme="minorHAnsi" w:cstheme="minorHAnsi"/>
          <w:lang w:eastAsia="en-US"/>
        </w:rPr>
        <w:t xml:space="preserve"> </w:t>
      </w:r>
      <w:r w:rsidR="00D145B0" w:rsidRPr="000C7BAA">
        <w:rPr>
          <w:rFonts w:asciiTheme="minorHAnsi" w:hAnsiTheme="minorHAnsi" w:cstheme="minorHAnsi"/>
          <w:lang w:eastAsia="en-US"/>
        </w:rPr>
        <w:t xml:space="preserve">with </w:t>
      </w:r>
      <w:r w:rsidR="00903F5B" w:rsidRPr="000C7BAA">
        <w:rPr>
          <w:rFonts w:asciiTheme="minorHAnsi" w:hAnsiTheme="minorHAnsi" w:cstheme="minorHAnsi"/>
          <w:lang w:eastAsia="en-US"/>
        </w:rPr>
        <w:t xml:space="preserve">increasing </w:t>
      </w:r>
      <w:r w:rsidR="00B46A36" w:rsidRPr="000C7BAA">
        <w:rPr>
          <w:rFonts w:asciiTheme="minorHAnsi" w:hAnsiTheme="minorHAnsi" w:cstheme="minorHAnsi"/>
          <w:lang w:eastAsia="en-US"/>
        </w:rPr>
        <w:t>uncertainty</w:t>
      </w:r>
      <w:r w:rsidR="00903F5B" w:rsidRPr="000C7BAA">
        <w:rPr>
          <w:rFonts w:asciiTheme="minorHAnsi" w:hAnsiTheme="minorHAnsi" w:cstheme="minorHAnsi"/>
          <w:lang w:eastAsia="en-US"/>
        </w:rPr>
        <w:t xml:space="preserve"> of how</w:t>
      </w:r>
      <w:r w:rsidR="007133AB" w:rsidRPr="000C7BAA">
        <w:rPr>
          <w:rFonts w:asciiTheme="minorHAnsi" w:hAnsiTheme="minorHAnsi" w:cstheme="minorHAnsi"/>
          <w:lang w:eastAsia="en-US"/>
        </w:rPr>
        <w:t xml:space="preserve"> quickly </w:t>
      </w:r>
      <w:r w:rsidR="00E23BAF" w:rsidRPr="000C7BAA">
        <w:rPr>
          <w:rFonts w:asciiTheme="minorHAnsi" w:hAnsiTheme="minorHAnsi" w:cstheme="minorHAnsi"/>
          <w:lang w:eastAsia="en-US"/>
        </w:rPr>
        <w:t>recovery will be</w:t>
      </w:r>
      <w:r w:rsidR="001B0057" w:rsidRPr="000C7BAA">
        <w:rPr>
          <w:rFonts w:asciiTheme="minorHAnsi" w:hAnsiTheme="minorHAnsi" w:cstheme="minorHAnsi"/>
          <w:lang w:eastAsia="en-US"/>
        </w:rPr>
        <w:t xml:space="preserve"> achieved</w:t>
      </w:r>
      <w:r w:rsidR="00505F46" w:rsidRPr="000C7BAA">
        <w:rPr>
          <w:rFonts w:asciiTheme="minorHAnsi" w:hAnsiTheme="minorHAnsi" w:cstheme="minorHAnsi"/>
          <w:lang w:eastAsia="en-US"/>
        </w:rPr>
        <w:t>.</w:t>
      </w:r>
      <w:r w:rsidR="005E3528" w:rsidRPr="000C7BAA">
        <w:rPr>
          <w:rFonts w:asciiTheme="minorHAnsi" w:hAnsiTheme="minorHAnsi" w:cstheme="minorHAnsi"/>
          <w:lang w:eastAsia="en-US"/>
        </w:rPr>
        <w:t xml:space="preserve"> </w:t>
      </w:r>
    </w:p>
    <w:p w14:paraId="7BC4E192" w14:textId="77777777" w:rsidR="00C14FF3" w:rsidRPr="00570F7D" w:rsidRDefault="00731E27" w:rsidP="00CB6B3C">
      <w:pPr>
        <w:rPr>
          <w:rFonts w:asciiTheme="minorHAnsi" w:hAnsiTheme="minorHAnsi" w:cstheme="minorHAnsi"/>
          <w:b/>
          <w:bCs/>
          <w:lang w:eastAsia="en-US"/>
        </w:rPr>
      </w:pPr>
      <w:r w:rsidRPr="00570F7D">
        <w:rPr>
          <w:rFonts w:asciiTheme="minorHAnsi" w:hAnsiTheme="minorHAnsi" w:cstheme="minorHAnsi"/>
          <w:b/>
          <w:bCs/>
          <w:lang w:eastAsia="en-US"/>
        </w:rPr>
        <w:t>Methods</w:t>
      </w:r>
    </w:p>
    <w:p w14:paraId="4B35301B" w14:textId="40DC4F3B" w:rsidR="00C14FF3" w:rsidRPr="000C7BAA" w:rsidRDefault="00384281" w:rsidP="00CB6B3C">
      <w:pPr>
        <w:rPr>
          <w:rFonts w:asciiTheme="minorHAnsi" w:hAnsiTheme="minorHAnsi" w:cstheme="minorHAnsi"/>
          <w:lang w:eastAsia="en-US"/>
        </w:rPr>
      </w:pPr>
      <w:r w:rsidRPr="000C7BAA">
        <w:rPr>
          <w:rFonts w:asciiTheme="minorHAnsi" w:hAnsiTheme="minorHAnsi" w:cstheme="minorHAnsi"/>
          <w:lang w:eastAsia="en-US"/>
        </w:rPr>
        <w:t xml:space="preserve">The authors carried out a review of publicly available information on the economic </w:t>
      </w:r>
      <w:r w:rsidR="001A03DD" w:rsidRPr="000C7BAA">
        <w:rPr>
          <w:rFonts w:asciiTheme="minorHAnsi" w:hAnsiTheme="minorHAnsi" w:cstheme="minorHAnsi"/>
          <w:lang w:eastAsia="en-US"/>
        </w:rPr>
        <w:t>intervention’s</w:t>
      </w:r>
      <w:r w:rsidRPr="000C7BAA">
        <w:rPr>
          <w:rFonts w:asciiTheme="minorHAnsi" w:hAnsiTheme="minorHAnsi" w:cstheme="minorHAnsi"/>
          <w:lang w:eastAsia="en-US"/>
        </w:rPr>
        <w:t xml:space="preserve"> countries have put in place to </w:t>
      </w:r>
      <w:r w:rsidR="006A6A27" w:rsidRPr="000C7BAA">
        <w:rPr>
          <w:rFonts w:asciiTheme="minorHAnsi" w:hAnsiTheme="minorHAnsi" w:cstheme="minorHAnsi"/>
          <w:lang w:eastAsia="en-US"/>
        </w:rPr>
        <w:t>ameliorate</w:t>
      </w:r>
      <w:r w:rsidR="0057772F" w:rsidRPr="000C7BAA">
        <w:rPr>
          <w:rFonts w:asciiTheme="minorHAnsi" w:hAnsiTheme="minorHAnsi" w:cstheme="minorHAnsi"/>
          <w:lang w:eastAsia="en-US"/>
        </w:rPr>
        <w:t xml:space="preserve"> the </w:t>
      </w:r>
      <w:r w:rsidR="006A6A27" w:rsidRPr="000C7BAA">
        <w:rPr>
          <w:rFonts w:asciiTheme="minorHAnsi" w:hAnsiTheme="minorHAnsi" w:cstheme="minorHAnsi"/>
          <w:lang w:eastAsia="en-US"/>
        </w:rPr>
        <w:t>impact of COVID-19</w:t>
      </w:r>
      <w:r w:rsidR="006A6A27" w:rsidRPr="000C7BAA">
        <w:rPr>
          <w:rFonts w:asciiTheme="minorHAnsi" w:hAnsiTheme="minorHAnsi" w:cstheme="minorHAnsi"/>
          <w:lang w:eastAsia="en-US"/>
        </w:rPr>
        <w:tab/>
      </w:r>
    </w:p>
    <w:p w14:paraId="67D673D0" w14:textId="77777777" w:rsidR="00C14FF3" w:rsidRPr="00570F7D" w:rsidRDefault="00C14FF3" w:rsidP="00CB6B3C">
      <w:pPr>
        <w:rPr>
          <w:rFonts w:asciiTheme="minorHAnsi" w:hAnsiTheme="minorHAnsi" w:cstheme="minorHAnsi"/>
          <w:b/>
          <w:bCs/>
          <w:lang w:eastAsia="en-US"/>
        </w:rPr>
      </w:pPr>
      <w:r w:rsidRPr="00570F7D">
        <w:rPr>
          <w:rFonts w:asciiTheme="minorHAnsi" w:hAnsiTheme="minorHAnsi" w:cstheme="minorHAnsi"/>
          <w:b/>
          <w:bCs/>
          <w:lang w:eastAsia="en-US"/>
        </w:rPr>
        <w:t>Results</w:t>
      </w:r>
    </w:p>
    <w:p w14:paraId="2D8690C1" w14:textId="37B2496F" w:rsidR="00C14FF3" w:rsidRPr="000C7BAA" w:rsidRDefault="00B02C40" w:rsidP="00CB6B3C">
      <w:pPr>
        <w:rPr>
          <w:rFonts w:asciiTheme="minorHAnsi" w:hAnsiTheme="minorHAnsi" w:cstheme="minorHAnsi"/>
          <w:lang w:eastAsia="en-US"/>
        </w:rPr>
      </w:pPr>
      <w:r w:rsidRPr="000C7BAA">
        <w:rPr>
          <w:rFonts w:asciiTheme="minorHAnsi" w:hAnsiTheme="minorHAnsi" w:cstheme="minorHAnsi"/>
          <w:lang w:eastAsia="en-US"/>
        </w:rPr>
        <w:t xml:space="preserve">The strategies and scale </w:t>
      </w:r>
      <w:r w:rsidR="00CF366D" w:rsidRPr="000C7BAA">
        <w:rPr>
          <w:rFonts w:asciiTheme="minorHAnsi" w:hAnsiTheme="minorHAnsi" w:cstheme="minorHAnsi"/>
          <w:lang w:eastAsia="en-US"/>
        </w:rPr>
        <w:t>of economic interventions has been broad.  Ranging from 2.5% to</w:t>
      </w:r>
      <w:r w:rsidR="00925F85" w:rsidRPr="000C7BAA">
        <w:rPr>
          <w:rFonts w:asciiTheme="minorHAnsi" w:hAnsiTheme="minorHAnsi" w:cstheme="minorHAnsi"/>
          <w:lang w:eastAsia="en-US"/>
        </w:rPr>
        <w:t xml:space="preserve"> a reported</w:t>
      </w:r>
      <w:r w:rsidR="00CF366D" w:rsidRPr="000C7BAA">
        <w:rPr>
          <w:rFonts w:asciiTheme="minorHAnsi" w:hAnsiTheme="minorHAnsi" w:cstheme="minorHAnsi"/>
          <w:lang w:eastAsia="en-US"/>
        </w:rPr>
        <w:t xml:space="preserve"> 50% of Gross Domestic Pro</w:t>
      </w:r>
      <w:r w:rsidR="00925F85" w:rsidRPr="000C7BAA">
        <w:rPr>
          <w:rFonts w:asciiTheme="minorHAnsi" w:hAnsiTheme="minorHAnsi" w:cstheme="minorHAnsi"/>
          <w:lang w:eastAsia="en-US"/>
        </w:rPr>
        <w:t xml:space="preserve">duct. </w:t>
      </w:r>
    </w:p>
    <w:p w14:paraId="21559940" w14:textId="77777777" w:rsidR="00C14FF3" w:rsidRPr="00570F7D" w:rsidRDefault="00C14FF3" w:rsidP="00CB6B3C">
      <w:pPr>
        <w:rPr>
          <w:rFonts w:asciiTheme="minorHAnsi" w:hAnsiTheme="minorHAnsi" w:cstheme="minorHAnsi"/>
          <w:b/>
          <w:bCs/>
          <w:lang w:eastAsia="en-US"/>
        </w:rPr>
      </w:pPr>
      <w:r w:rsidRPr="00570F7D">
        <w:rPr>
          <w:rFonts w:asciiTheme="minorHAnsi" w:hAnsiTheme="minorHAnsi" w:cstheme="minorHAnsi"/>
          <w:b/>
          <w:bCs/>
          <w:lang w:eastAsia="en-US"/>
        </w:rPr>
        <w:t>Conclusions</w:t>
      </w:r>
    </w:p>
    <w:p w14:paraId="2D7B7FBA" w14:textId="57283A03" w:rsidR="00085251" w:rsidRPr="000C7BAA" w:rsidRDefault="00A775BA" w:rsidP="00A775BA">
      <w:pPr>
        <w:rPr>
          <w:rFonts w:asciiTheme="minorHAnsi" w:hAnsiTheme="minorHAnsi" w:cstheme="minorHAnsi"/>
        </w:rPr>
      </w:pPr>
      <w:r w:rsidRPr="000C7BAA">
        <w:rPr>
          <w:rFonts w:asciiTheme="minorHAnsi" w:hAnsiTheme="minorHAnsi" w:cstheme="minorHAnsi"/>
        </w:rPr>
        <w:t>Numerous countries are beginning to ease lockdown restrictions and restart economies in different ways.  There is therefore evolving, real world data</w:t>
      </w:r>
      <w:r w:rsidR="002255E6" w:rsidRPr="000C7BAA">
        <w:rPr>
          <w:rFonts w:asciiTheme="minorHAnsi" w:hAnsiTheme="minorHAnsi" w:cstheme="minorHAnsi"/>
        </w:rPr>
        <w:t xml:space="preserve"> that s</w:t>
      </w:r>
      <w:r w:rsidRPr="000C7BAA">
        <w:rPr>
          <w:rFonts w:asciiTheme="minorHAnsi" w:hAnsiTheme="minorHAnsi" w:cstheme="minorHAnsi"/>
        </w:rPr>
        <w:t>hould be used dynamically by governments</w:t>
      </w:r>
      <w:r w:rsidR="00E30A54" w:rsidRPr="000C7BAA">
        <w:rPr>
          <w:rFonts w:asciiTheme="minorHAnsi" w:hAnsiTheme="minorHAnsi" w:cstheme="minorHAnsi"/>
        </w:rPr>
        <w:t xml:space="preserve"> and policy makers</w:t>
      </w:r>
      <w:r w:rsidR="00085251" w:rsidRPr="000C7BAA">
        <w:rPr>
          <w:rFonts w:asciiTheme="minorHAnsi" w:hAnsiTheme="minorHAnsi" w:cstheme="minorHAnsi"/>
        </w:rPr>
        <w:t>.</w:t>
      </w:r>
      <w:r w:rsidR="00DE1AB0" w:rsidRPr="000C7BAA">
        <w:rPr>
          <w:rFonts w:asciiTheme="minorHAnsi" w:hAnsiTheme="minorHAnsi" w:cstheme="minorHAnsi"/>
        </w:rPr>
        <w:t xml:space="preserve">  The strategies on restarting the economy must be balanced against the uncertainty of a possible </w:t>
      </w:r>
      <w:proofErr w:type="gramStart"/>
      <w:r w:rsidR="00DE1AB0" w:rsidRPr="000C7BAA">
        <w:rPr>
          <w:rFonts w:asciiTheme="minorHAnsi" w:hAnsiTheme="minorHAnsi" w:cstheme="minorHAnsi"/>
        </w:rPr>
        <w:t>second-wave</w:t>
      </w:r>
      <w:proofErr w:type="gramEnd"/>
      <w:r w:rsidR="00DE1AB0" w:rsidRPr="000C7BAA">
        <w:rPr>
          <w:rFonts w:asciiTheme="minorHAnsi" w:hAnsiTheme="minorHAnsi" w:cstheme="minorHAnsi"/>
        </w:rPr>
        <w:t xml:space="preserve"> of COVID-19.  A nuanced </w:t>
      </w:r>
      <w:r w:rsidR="00CF626A" w:rsidRPr="000C7BAA">
        <w:rPr>
          <w:rFonts w:asciiTheme="minorHAnsi" w:hAnsiTheme="minorHAnsi" w:cstheme="minorHAnsi"/>
        </w:rPr>
        <w:t>approach</w:t>
      </w:r>
      <w:r w:rsidR="00DE1AB0" w:rsidRPr="000C7BAA">
        <w:rPr>
          <w:rFonts w:asciiTheme="minorHAnsi" w:hAnsiTheme="minorHAnsi" w:cstheme="minorHAnsi"/>
        </w:rPr>
        <w:t xml:space="preserve"> </w:t>
      </w:r>
      <w:r w:rsidR="00CF626A" w:rsidRPr="000C7BAA">
        <w:rPr>
          <w:rFonts w:asciiTheme="minorHAnsi" w:hAnsiTheme="minorHAnsi" w:cstheme="minorHAnsi"/>
        </w:rPr>
        <w:t>to</w:t>
      </w:r>
      <w:r w:rsidR="00DE1AB0" w:rsidRPr="000C7BAA">
        <w:rPr>
          <w:rFonts w:asciiTheme="minorHAnsi" w:hAnsiTheme="minorHAnsi" w:cstheme="minorHAnsi"/>
        </w:rPr>
        <w:t xml:space="preserve"> easing restrictions needs to take into account not only immediate risk to life but longer-term risks of widening inequalities and falling life expectancy.</w:t>
      </w:r>
    </w:p>
    <w:p w14:paraId="287EF52A" w14:textId="0AA480C3" w:rsidR="00085251" w:rsidRPr="000C7BAA" w:rsidRDefault="00085251" w:rsidP="00A775BA">
      <w:pPr>
        <w:rPr>
          <w:rFonts w:asciiTheme="minorHAnsi" w:hAnsiTheme="minorHAnsi" w:cstheme="minorHAnsi"/>
        </w:rPr>
      </w:pPr>
    </w:p>
    <w:p w14:paraId="075C4763" w14:textId="1B342DBC" w:rsidR="00A365F4" w:rsidRPr="000C7BAA" w:rsidRDefault="00A365F4" w:rsidP="00CB6B3C">
      <w:pPr>
        <w:rPr>
          <w:rFonts w:asciiTheme="minorHAnsi" w:hAnsiTheme="minorHAnsi" w:cstheme="minorHAnsi"/>
          <w:lang w:eastAsia="en-US"/>
        </w:rPr>
      </w:pPr>
      <w:r w:rsidRPr="000C7BAA">
        <w:rPr>
          <w:rFonts w:asciiTheme="minorHAnsi" w:hAnsiTheme="minorHAnsi" w:cstheme="minorHAnsi"/>
          <w:lang w:eastAsia="en-US"/>
        </w:rPr>
        <w:br w:type="page"/>
      </w:r>
    </w:p>
    <w:p w14:paraId="7E4980D6" w14:textId="47778FD2" w:rsidR="001F1736" w:rsidRPr="00570F7D" w:rsidRDefault="007132EB" w:rsidP="00CB6B3C">
      <w:pPr>
        <w:rPr>
          <w:rFonts w:asciiTheme="minorHAnsi" w:hAnsiTheme="minorHAnsi" w:cstheme="minorHAnsi"/>
          <w:b/>
          <w:bCs/>
          <w:lang w:eastAsia="en-US"/>
        </w:rPr>
      </w:pPr>
      <w:r w:rsidRPr="000C7BAA">
        <w:rPr>
          <w:rFonts w:asciiTheme="minorHAnsi" w:hAnsiTheme="minorHAnsi" w:cstheme="minorHAnsi"/>
          <w:b/>
          <w:bCs/>
          <w:lang w:eastAsia="en-US"/>
        </w:rPr>
        <w:lastRenderedPageBreak/>
        <w:t>Introduction</w:t>
      </w:r>
    </w:p>
    <w:p w14:paraId="6605746C" w14:textId="71B35D73" w:rsidR="00B32290" w:rsidRPr="000C7BAA" w:rsidRDefault="0060199D" w:rsidP="00CB6B3C">
      <w:pPr>
        <w:rPr>
          <w:rFonts w:asciiTheme="minorHAnsi" w:hAnsiTheme="minorHAnsi" w:cstheme="minorHAnsi"/>
          <w:lang w:eastAsia="en-US"/>
        </w:rPr>
      </w:pPr>
      <w:r w:rsidRPr="000C7BAA">
        <w:rPr>
          <w:rFonts w:asciiTheme="minorHAnsi" w:hAnsiTheme="minorHAnsi" w:cstheme="minorHAnsi"/>
          <w:lang w:eastAsia="en-US"/>
        </w:rPr>
        <w:t>Countries have</w:t>
      </w:r>
      <w:r w:rsidR="001E45B4" w:rsidRPr="000C7BAA">
        <w:rPr>
          <w:rFonts w:asciiTheme="minorHAnsi" w:hAnsiTheme="minorHAnsi" w:cstheme="minorHAnsi"/>
          <w:lang w:eastAsia="en-US"/>
        </w:rPr>
        <w:t xml:space="preserve"> </w:t>
      </w:r>
      <w:r w:rsidR="008B0772" w:rsidRPr="000C7BAA">
        <w:rPr>
          <w:rFonts w:asciiTheme="minorHAnsi" w:hAnsiTheme="minorHAnsi" w:cstheme="minorHAnsi"/>
          <w:lang w:eastAsia="en-US"/>
        </w:rPr>
        <w:t xml:space="preserve">introduced </w:t>
      </w:r>
      <w:r w:rsidR="00703F75" w:rsidRPr="000C7BAA">
        <w:rPr>
          <w:rFonts w:asciiTheme="minorHAnsi" w:hAnsiTheme="minorHAnsi" w:cstheme="minorHAnsi"/>
          <w:lang w:eastAsia="en-US"/>
        </w:rPr>
        <w:t xml:space="preserve">measures </w:t>
      </w:r>
      <w:r w:rsidR="00E52E2C" w:rsidRPr="000C7BAA">
        <w:rPr>
          <w:rFonts w:asciiTheme="minorHAnsi" w:hAnsiTheme="minorHAnsi" w:cstheme="minorHAnsi"/>
          <w:lang w:eastAsia="en-US"/>
        </w:rPr>
        <w:t>including</w:t>
      </w:r>
      <w:r w:rsidR="007816E7" w:rsidRPr="000C7BAA">
        <w:rPr>
          <w:rFonts w:asciiTheme="minorHAnsi" w:hAnsiTheme="minorHAnsi" w:cstheme="minorHAnsi"/>
          <w:lang w:eastAsia="en-US"/>
        </w:rPr>
        <w:t xml:space="preserve"> </w:t>
      </w:r>
      <w:r w:rsidR="00C40A76" w:rsidRPr="000C7BAA">
        <w:rPr>
          <w:rFonts w:asciiTheme="minorHAnsi" w:hAnsiTheme="minorHAnsi" w:cstheme="minorHAnsi"/>
          <w:lang w:eastAsia="en-US"/>
        </w:rPr>
        <w:t xml:space="preserve">social distancing and </w:t>
      </w:r>
      <w:r w:rsidR="00E52E2C" w:rsidRPr="000C7BAA">
        <w:rPr>
          <w:rFonts w:asciiTheme="minorHAnsi" w:hAnsiTheme="minorHAnsi" w:cstheme="minorHAnsi"/>
          <w:lang w:eastAsia="en-US"/>
        </w:rPr>
        <w:t xml:space="preserve">infection </w:t>
      </w:r>
      <w:r w:rsidR="00C40A76" w:rsidRPr="000C7BAA">
        <w:rPr>
          <w:rFonts w:asciiTheme="minorHAnsi" w:hAnsiTheme="minorHAnsi" w:cstheme="minorHAnsi"/>
          <w:lang w:eastAsia="en-US"/>
        </w:rPr>
        <w:t xml:space="preserve">testing </w:t>
      </w:r>
      <w:r w:rsidR="007816E7" w:rsidRPr="000C7BAA">
        <w:rPr>
          <w:rFonts w:asciiTheme="minorHAnsi" w:hAnsiTheme="minorHAnsi" w:cstheme="minorHAnsi"/>
          <w:lang w:eastAsia="en-US"/>
        </w:rPr>
        <w:t>to</w:t>
      </w:r>
      <w:r w:rsidR="00C40A76" w:rsidRPr="000C7BAA">
        <w:rPr>
          <w:rFonts w:asciiTheme="minorHAnsi" w:hAnsiTheme="minorHAnsi" w:cstheme="minorHAnsi"/>
          <w:lang w:eastAsia="en-US"/>
        </w:rPr>
        <w:t xml:space="preserve"> </w:t>
      </w:r>
      <w:r w:rsidR="00E52E2C" w:rsidRPr="000C7BAA">
        <w:rPr>
          <w:rFonts w:asciiTheme="minorHAnsi" w:hAnsiTheme="minorHAnsi" w:cstheme="minorHAnsi"/>
          <w:lang w:eastAsia="en-US"/>
        </w:rPr>
        <w:t xml:space="preserve">decrease the </w:t>
      </w:r>
      <w:r w:rsidR="00BB0674" w:rsidRPr="000C7BAA">
        <w:rPr>
          <w:rFonts w:asciiTheme="minorHAnsi" w:hAnsiTheme="minorHAnsi" w:cstheme="minorHAnsi"/>
          <w:lang w:eastAsia="en-US"/>
        </w:rPr>
        <w:t xml:space="preserve">immediate </w:t>
      </w:r>
      <w:r w:rsidR="00E52E2C" w:rsidRPr="000C7BAA">
        <w:rPr>
          <w:rFonts w:asciiTheme="minorHAnsi" w:hAnsiTheme="minorHAnsi" w:cstheme="minorHAnsi"/>
          <w:lang w:eastAsia="en-US"/>
        </w:rPr>
        <w:t>risk to life</w:t>
      </w:r>
      <w:r w:rsidR="002F4315" w:rsidRPr="000C7BAA">
        <w:rPr>
          <w:rStyle w:val="EndnoteReference"/>
          <w:rFonts w:asciiTheme="minorHAnsi" w:hAnsiTheme="minorHAnsi" w:cstheme="minorHAnsi"/>
          <w:lang w:eastAsia="en-US"/>
        </w:rPr>
        <w:endnoteReference w:id="1"/>
      </w:r>
      <w:r w:rsidR="002F4315" w:rsidRPr="000C7BAA">
        <w:rPr>
          <w:rFonts w:asciiTheme="minorHAnsi" w:hAnsiTheme="minorHAnsi" w:cstheme="minorHAnsi"/>
          <w:lang w:eastAsia="en-US"/>
        </w:rPr>
        <w:t xml:space="preserve">. Economic interventions </w:t>
      </w:r>
      <w:r w:rsidRPr="000C7BAA">
        <w:rPr>
          <w:rFonts w:asciiTheme="minorHAnsi" w:hAnsiTheme="minorHAnsi" w:cstheme="minorHAnsi"/>
          <w:lang w:eastAsia="en-US"/>
        </w:rPr>
        <w:t xml:space="preserve">are </w:t>
      </w:r>
      <w:r w:rsidR="00150E30">
        <w:rPr>
          <w:rFonts w:asciiTheme="minorHAnsi" w:hAnsiTheme="minorHAnsi" w:cstheme="minorHAnsi"/>
          <w:lang w:eastAsia="en-US"/>
        </w:rPr>
        <w:t xml:space="preserve">also </w:t>
      </w:r>
      <w:r w:rsidRPr="000C7BAA">
        <w:rPr>
          <w:rFonts w:asciiTheme="minorHAnsi" w:hAnsiTheme="minorHAnsi" w:cstheme="minorHAnsi"/>
          <w:lang w:eastAsia="en-US"/>
        </w:rPr>
        <w:t xml:space="preserve">crucial </w:t>
      </w:r>
      <w:r w:rsidR="002F4315" w:rsidRPr="000C7BAA">
        <w:rPr>
          <w:rFonts w:asciiTheme="minorHAnsi" w:hAnsiTheme="minorHAnsi" w:cstheme="minorHAnsi"/>
          <w:lang w:eastAsia="en-US"/>
        </w:rPr>
        <w:t>in this response</w:t>
      </w:r>
      <w:r w:rsidRPr="000C7BAA">
        <w:rPr>
          <w:rFonts w:asciiTheme="minorHAnsi" w:hAnsiTheme="minorHAnsi" w:cstheme="minorHAnsi"/>
          <w:lang w:eastAsia="en-US"/>
        </w:rPr>
        <w:t xml:space="preserve"> as </w:t>
      </w:r>
      <w:r w:rsidRPr="000C7BAA">
        <w:rPr>
          <w:rFonts w:asciiTheme="minorHAnsi" w:hAnsiTheme="minorHAnsi" w:cstheme="minorHAnsi"/>
        </w:rPr>
        <w:t>The World Health Organisation defines one of the biggest determinants of health is income</w:t>
      </w:r>
      <w:r w:rsidRPr="000C7BAA">
        <w:rPr>
          <w:rStyle w:val="EndnoteReference"/>
          <w:rFonts w:asciiTheme="minorHAnsi" w:hAnsiTheme="minorHAnsi" w:cstheme="minorHAnsi"/>
        </w:rPr>
        <w:endnoteReference w:id="2"/>
      </w:r>
      <w:r w:rsidR="00505F46" w:rsidRPr="00570F7D">
        <w:rPr>
          <w:rFonts w:asciiTheme="minorHAnsi" w:hAnsiTheme="minorHAnsi" w:cstheme="minorHAnsi"/>
        </w:rPr>
        <w:t xml:space="preserve"> </w:t>
      </w:r>
      <w:r w:rsidRPr="000C7BAA">
        <w:rPr>
          <w:rFonts w:asciiTheme="minorHAnsi" w:hAnsiTheme="minorHAnsi" w:cstheme="minorHAnsi"/>
        </w:rPr>
        <w:t>with lives significantly shortened by socioeconomic inequality</w:t>
      </w:r>
      <w:r w:rsidRPr="000C7BAA">
        <w:rPr>
          <w:rStyle w:val="EndnoteReference"/>
          <w:rFonts w:asciiTheme="minorHAnsi" w:hAnsiTheme="minorHAnsi" w:cstheme="minorHAnsi"/>
        </w:rPr>
        <w:endnoteReference w:id="3"/>
      </w:r>
      <w:r w:rsidRPr="000C7BAA">
        <w:rPr>
          <w:rFonts w:asciiTheme="minorHAnsi" w:hAnsiTheme="minorHAnsi" w:cstheme="minorHAnsi"/>
        </w:rPr>
        <w:t xml:space="preserve">. </w:t>
      </w:r>
      <w:r w:rsidR="002F4315" w:rsidRPr="000C7BAA">
        <w:rPr>
          <w:rFonts w:asciiTheme="minorHAnsi" w:hAnsiTheme="minorHAnsi" w:cstheme="minorHAnsi"/>
          <w:lang w:eastAsia="en-US"/>
        </w:rPr>
        <w:t xml:space="preserve"> </w:t>
      </w:r>
      <w:r w:rsidR="007D5052" w:rsidRPr="000C7BAA">
        <w:rPr>
          <w:rFonts w:asciiTheme="minorHAnsi" w:hAnsiTheme="minorHAnsi" w:cstheme="minorHAnsi"/>
          <w:lang w:eastAsia="en-US"/>
        </w:rPr>
        <w:t>Therefore, a</w:t>
      </w:r>
      <w:r w:rsidRPr="000C7BAA">
        <w:rPr>
          <w:rFonts w:asciiTheme="minorHAnsi" w:hAnsiTheme="minorHAnsi" w:cstheme="minorHAnsi"/>
          <w:lang w:eastAsia="en-US"/>
        </w:rPr>
        <w:t>lleviating</w:t>
      </w:r>
      <w:r w:rsidR="002F4315" w:rsidRPr="000C7BAA">
        <w:rPr>
          <w:rFonts w:asciiTheme="minorHAnsi" w:hAnsiTheme="minorHAnsi" w:cstheme="minorHAnsi"/>
          <w:lang w:eastAsia="en-US"/>
        </w:rPr>
        <w:t xml:space="preserve"> financial pressure</w:t>
      </w:r>
      <w:r w:rsidRPr="000C7BAA">
        <w:rPr>
          <w:rFonts w:asciiTheme="minorHAnsi" w:hAnsiTheme="minorHAnsi" w:cstheme="minorHAnsi"/>
          <w:lang w:eastAsia="en-US"/>
        </w:rPr>
        <w:t>s</w:t>
      </w:r>
      <w:r w:rsidR="002F4315" w:rsidRPr="000C7BAA">
        <w:rPr>
          <w:rFonts w:asciiTheme="minorHAnsi" w:hAnsiTheme="minorHAnsi" w:cstheme="minorHAnsi"/>
          <w:lang w:eastAsia="en-US"/>
        </w:rPr>
        <w:t xml:space="preserve"> </w:t>
      </w:r>
      <w:r w:rsidR="007D5052" w:rsidRPr="000C7BAA">
        <w:rPr>
          <w:rFonts w:asciiTheme="minorHAnsi" w:hAnsiTheme="minorHAnsi" w:cstheme="minorHAnsi"/>
          <w:lang w:eastAsia="en-US"/>
        </w:rPr>
        <w:t>will allow people to</w:t>
      </w:r>
      <w:r w:rsidRPr="000C7BAA">
        <w:rPr>
          <w:rFonts w:asciiTheme="minorHAnsi" w:hAnsiTheme="minorHAnsi" w:cstheme="minorHAnsi"/>
          <w:lang w:eastAsia="en-US"/>
        </w:rPr>
        <w:t xml:space="preserve"> </w:t>
      </w:r>
      <w:r w:rsidR="002F4315" w:rsidRPr="000C7BAA">
        <w:rPr>
          <w:rFonts w:asciiTheme="minorHAnsi" w:hAnsiTheme="minorHAnsi" w:cstheme="minorHAnsi"/>
          <w:lang w:eastAsia="en-US"/>
        </w:rPr>
        <w:t>follow government advice</w:t>
      </w:r>
      <w:r w:rsidR="00EF7CD5" w:rsidRPr="000C7BAA">
        <w:rPr>
          <w:rFonts w:asciiTheme="minorHAnsi" w:hAnsiTheme="minorHAnsi" w:cstheme="minorHAnsi"/>
          <w:lang w:eastAsia="en-US"/>
        </w:rPr>
        <w:t xml:space="preserve"> leading to </w:t>
      </w:r>
      <w:r w:rsidRPr="000C7BAA">
        <w:rPr>
          <w:rFonts w:asciiTheme="minorHAnsi" w:hAnsiTheme="minorHAnsi" w:cstheme="minorHAnsi"/>
          <w:lang w:eastAsia="en-US"/>
        </w:rPr>
        <w:t>reduce</w:t>
      </w:r>
      <w:r w:rsidR="00116F9B" w:rsidRPr="000C7BAA">
        <w:rPr>
          <w:rFonts w:asciiTheme="minorHAnsi" w:hAnsiTheme="minorHAnsi" w:cstheme="minorHAnsi"/>
          <w:lang w:eastAsia="en-US"/>
        </w:rPr>
        <w:t>d</w:t>
      </w:r>
      <w:r w:rsidRPr="000C7BAA">
        <w:rPr>
          <w:rFonts w:asciiTheme="minorHAnsi" w:hAnsiTheme="minorHAnsi" w:cstheme="minorHAnsi"/>
          <w:lang w:eastAsia="en-US"/>
        </w:rPr>
        <w:t xml:space="preserve"> infectious spread</w:t>
      </w:r>
      <w:r w:rsidR="00116F9B" w:rsidRPr="000C7BAA">
        <w:rPr>
          <w:rFonts w:asciiTheme="minorHAnsi" w:hAnsiTheme="minorHAnsi" w:cstheme="minorHAnsi"/>
          <w:lang w:eastAsia="en-US"/>
        </w:rPr>
        <w:t xml:space="preserve"> and ultimately </w:t>
      </w:r>
      <w:r w:rsidR="00150E30">
        <w:rPr>
          <w:rFonts w:asciiTheme="minorHAnsi" w:hAnsiTheme="minorHAnsi" w:cstheme="minorHAnsi"/>
          <w:lang w:eastAsia="en-US"/>
        </w:rPr>
        <w:t xml:space="preserve">also </w:t>
      </w:r>
      <w:r w:rsidR="00116F9B" w:rsidRPr="000C7BAA">
        <w:rPr>
          <w:rFonts w:asciiTheme="minorHAnsi" w:hAnsiTheme="minorHAnsi" w:cstheme="minorHAnsi"/>
          <w:lang w:eastAsia="en-US"/>
        </w:rPr>
        <w:t>sav</w:t>
      </w:r>
      <w:r w:rsidR="00150E30">
        <w:rPr>
          <w:rFonts w:asciiTheme="minorHAnsi" w:hAnsiTheme="minorHAnsi" w:cstheme="minorHAnsi"/>
          <w:lang w:eastAsia="en-US"/>
        </w:rPr>
        <w:t>e</w:t>
      </w:r>
      <w:r w:rsidR="00116F9B" w:rsidRPr="000C7BAA">
        <w:rPr>
          <w:rFonts w:asciiTheme="minorHAnsi" w:hAnsiTheme="minorHAnsi" w:cstheme="minorHAnsi"/>
          <w:lang w:eastAsia="en-US"/>
        </w:rPr>
        <w:t xml:space="preserve"> lives</w:t>
      </w:r>
      <w:r w:rsidR="002B3CB2" w:rsidRPr="000C7BAA">
        <w:rPr>
          <w:rFonts w:asciiTheme="minorHAnsi" w:hAnsiTheme="minorHAnsi" w:cstheme="minorHAnsi"/>
          <w:lang w:eastAsia="en-US"/>
        </w:rPr>
        <w:t xml:space="preserve"> in both the immediate and medium time frame</w:t>
      </w:r>
      <w:r w:rsidR="002F4315" w:rsidRPr="000C7BAA">
        <w:rPr>
          <w:rFonts w:asciiTheme="minorHAnsi" w:hAnsiTheme="minorHAnsi" w:cstheme="minorHAnsi"/>
          <w:lang w:eastAsia="en-US"/>
        </w:rPr>
        <w:t>.</w:t>
      </w:r>
    </w:p>
    <w:p w14:paraId="410C7DF0" w14:textId="77777777" w:rsidR="000F3B64" w:rsidRPr="000C7BAA" w:rsidRDefault="000F3B64" w:rsidP="00CB6B3C">
      <w:pPr>
        <w:rPr>
          <w:rFonts w:asciiTheme="minorHAnsi" w:hAnsiTheme="minorHAnsi" w:cstheme="minorHAnsi"/>
          <w:lang w:eastAsia="en-US"/>
        </w:rPr>
      </w:pPr>
    </w:p>
    <w:p w14:paraId="59EA1673" w14:textId="77777777" w:rsidR="000F3B64" w:rsidRPr="00570F7D" w:rsidRDefault="000F3B64" w:rsidP="00CB6B3C">
      <w:pPr>
        <w:rPr>
          <w:rFonts w:asciiTheme="minorHAnsi" w:hAnsiTheme="minorHAnsi" w:cstheme="minorHAnsi"/>
          <w:b/>
          <w:bCs/>
          <w:lang w:eastAsia="en-US"/>
        </w:rPr>
      </w:pPr>
      <w:r w:rsidRPr="00570F7D">
        <w:rPr>
          <w:rFonts w:asciiTheme="minorHAnsi" w:hAnsiTheme="minorHAnsi" w:cstheme="minorHAnsi"/>
          <w:b/>
          <w:bCs/>
          <w:lang w:eastAsia="en-US"/>
        </w:rPr>
        <w:t>Methods</w:t>
      </w:r>
    </w:p>
    <w:p w14:paraId="7DDEC544" w14:textId="0914F300" w:rsidR="000F3B64" w:rsidRPr="000C7BAA" w:rsidRDefault="000F3B64" w:rsidP="000F3B64">
      <w:pPr>
        <w:rPr>
          <w:rFonts w:asciiTheme="minorHAnsi" w:hAnsiTheme="minorHAnsi" w:cstheme="minorHAnsi"/>
          <w:lang w:eastAsia="en-US"/>
        </w:rPr>
      </w:pPr>
      <w:r w:rsidRPr="000C7BAA">
        <w:rPr>
          <w:rFonts w:asciiTheme="minorHAnsi" w:hAnsiTheme="minorHAnsi" w:cstheme="minorHAnsi"/>
          <w:lang w:eastAsia="en-US"/>
        </w:rPr>
        <w:t xml:space="preserve">The authors carried out a review of publicly available information on the economic </w:t>
      </w:r>
      <w:proofErr w:type="gramStart"/>
      <w:r w:rsidR="006937EA" w:rsidRPr="000C7BAA">
        <w:rPr>
          <w:rFonts w:asciiTheme="minorHAnsi" w:hAnsiTheme="minorHAnsi" w:cstheme="minorHAnsi"/>
          <w:lang w:eastAsia="en-US"/>
        </w:rPr>
        <w:t>interventions</w:t>
      </w:r>
      <w:proofErr w:type="gramEnd"/>
      <w:r w:rsidRPr="000C7BAA">
        <w:rPr>
          <w:rFonts w:asciiTheme="minorHAnsi" w:hAnsiTheme="minorHAnsi" w:cstheme="minorHAnsi"/>
          <w:lang w:eastAsia="en-US"/>
        </w:rPr>
        <w:t xml:space="preserve"> countries have put in place to ameliorate the impact of COVID-19</w:t>
      </w:r>
      <w:r w:rsidR="00150E30">
        <w:rPr>
          <w:rFonts w:asciiTheme="minorHAnsi" w:hAnsiTheme="minorHAnsi" w:cstheme="minorHAnsi"/>
          <w:lang w:eastAsia="en-US"/>
        </w:rPr>
        <w:t>.</w:t>
      </w:r>
      <w:r w:rsidRPr="000C7BAA">
        <w:rPr>
          <w:rFonts w:asciiTheme="minorHAnsi" w:hAnsiTheme="minorHAnsi" w:cstheme="minorHAnsi"/>
          <w:lang w:eastAsia="en-US"/>
        </w:rPr>
        <w:tab/>
      </w:r>
    </w:p>
    <w:p w14:paraId="52137D46" w14:textId="7F7FA828" w:rsidR="002F4315" w:rsidRPr="000C7BAA" w:rsidRDefault="002F4315" w:rsidP="00CB6B3C">
      <w:pPr>
        <w:rPr>
          <w:rFonts w:asciiTheme="minorHAnsi" w:hAnsiTheme="minorHAnsi" w:cstheme="minorHAnsi"/>
        </w:rPr>
      </w:pPr>
      <w:r w:rsidRPr="000C7BAA">
        <w:rPr>
          <w:rFonts w:asciiTheme="minorHAnsi" w:hAnsiTheme="minorHAnsi" w:cstheme="minorHAnsi"/>
          <w:lang w:eastAsia="en-US"/>
        </w:rPr>
        <w:br/>
      </w:r>
      <w:r w:rsidR="00C50F10" w:rsidRPr="000C7BAA">
        <w:rPr>
          <w:rFonts w:asciiTheme="minorHAnsi" w:hAnsiTheme="minorHAnsi" w:cstheme="minorHAnsi"/>
          <w:b/>
          <w:bCs/>
          <w:lang w:eastAsia="en-US"/>
        </w:rPr>
        <w:t>Results</w:t>
      </w:r>
    </w:p>
    <w:p w14:paraId="4CB2BE8C" w14:textId="41AC8810" w:rsidR="002F4315" w:rsidRPr="00570F7D" w:rsidRDefault="007D5052" w:rsidP="00BB7630">
      <w:pPr>
        <w:rPr>
          <w:rFonts w:asciiTheme="minorHAnsi" w:hAnsiTheme="minorHAnsi" w:cstheme="minorHAnsi"/>
        </w:rPr>
      </w:pPr>
      <w:r w:rsidRPr="000C7BAA">
        <w:rPr>
          <w:rFonts w:asciiTheme="minorHAnsi" w:hAnsiTheme="minorHAnsi" w:cstheme="minorHAnsi"/>
        </w:rPr>
        <w:t xml:space="preserve">Government strategies have differed. </w:t>
      </w:r>
      <w:r w:rsidR="007263B7" w:rsidRPr="000C7BAA">
        <w:rPr>
          <w:rFonts w:asciiTheme="minorHAnsi" w:hAnsiTheme="minorHAnsi" w:cstheme="minorHAnsi"/>
        </w:rPr>
        <w:t>T</w:t>
      </w:r>
      <w:r w:rsidR="002F4315" w:rsidRPr="000C7BAA">
        <w:rPr>
          <w:rFonts w:asciiTheme="minorHAnsi" w:hAnsiTheme="minorHAnsi" w:cstheme="minorHAnsi"/>
        </w:rPr>
        <w:t xml:space="preserve">he UK extended </w:t>
      </w:r>
      <w:r w:rsidR="00F03155" w:rsidRPr="000C7BAA">
        <w:rPr>
          <w:rFonts w:asciiTheme="minorHAnsi" w:hAnsiTheme="minorHAnsi" w:cstheme="minorHAnsi"/>
        </w:rPr>
        <w:t>restrictions on the movement of people</w:t>
      </w:r>
      <w:r w:rsidR="002F4315" w:rsidRPr="000C7BAA">
        <w:rPr>
          <w:rFonts w:asciiTheme="minorHAnsi" w:hAnsiTheme="minorHAnsi" w:cstheme="minorHAnsi"/>
        </w:rPr>
        <w:t xml:space="preserve">; </w:t>
      </w:r>
      <w:r w:rsidRPr="000C7BAA">
        <w:rPr>
          <w:rFonts w:asciiTheme="minorHAnsi" w:hAnsiTheme="minorHAnsi" w:cstheme="minorHAnsi"/>
        </w:rPr>
        <w:t xml:space="preserve">as </w:t>
      </w:r>
      <w:r w:rsidR="007263B7" w:rsidRPr="000C7BAA">
        <w:rPr>
          <w:rFonts w:asciiTheme="minorHAnsi" w:hAnsiTheme="minorHAnsi" w:cstheme="minorHAnsi"/>
        </w:rPr>
        <w:t>did</w:t>
      </w:r>
      <w:r w:rsidR="002F4315" w:rsidRPr="000C7BAA">
        <w:rPr>
          <w:rFonts w:asciiTheme="minorHAnsi" w:hAnsiTheme="minorHAnsi" w:cstheme="minorHAnsi"/>
        </w:rPr>
        <w:t xml:space="preserve"> other countries</w:t>
      </w:r>
      <w:r w:rsidR="007263B7" w:rsidRPr="000C7BAA">
        <w:rPr>
          <w:rFonts w:asciiTheme="minorHAnsi" w:hAnsiTheme="minorHAnsi" w:cstheme="minorHAnsi"/>
        </w:rPr>
        <w:t xml:space="preserve"> when numbers of deaths continued to increase</w:t>
      </w:r>
      <w:r w:rsidR="002F4315" w:rsidRPr="000C7BAA">
        <w:rPr>
          <w:rFonts w:asciiTheme="minorHAnsi" w:hAnsiTheme="minorHAnsi" w:cstheme="minorHAnsi"/>
        </w:rPr>
        <w:t xml:space="preserve">. Sweden </w:t>
      </w:r>
      <w:r w:rsidRPr="000C7BAA">
        <w:rPr>
          <w:rFonts w:asciiTheme="minorHAnsi" w:hAnsiTheme="minorHAnsi" w:cstheme="minorHAnsi"/>
        </w:rPr>
        <w:t>in contrast</w:t>
      </w:r>
      <w:r w:rsidR="002F4315" w:rsidRPr="000C7BAA">
        <w:rPr>
          <w:rFonts w:asciiTheme="minorHAnsi" w:hAnsiTheme="minorHAnsi" w:cstheme="minorHAnsi"/>
        </w:rPr>
        <w:t xml:space="preserve"> has favoured ‘herd immunity’, having notably less restrictions on the </w:t>
      </w:r>
      <w:r w:rsidR="008C7C65" w:rsidRPr="000C7BAA">
        <w:rPr>
          <w:rFonts w:asciiTheme="minorHAnsi" w:hAnsiTheme="minorHAnsi" w:cstheme="minorHAnsi"/>
        </w:rPr>
        <w:t>population, but</w:t>
      </w:r>
      <w:r w:rsidR="002F4315" w:rsidRPr="000C7BAA">
        <w:rPr>
          <w:rFonts w:asciiTheme="minorHAnsi" w:hAnsiTheme="minorHAnsi" w:cstheme="minorHAnsi"/>
        </w:rPr>
        <w:t xml:space="preserve"> specific guidance to protect the most vulnerable</w:t>
      </w:r>
      <w:r w:rsidR="00505F46" w:rsidRPr="000C7BAA">
        <w:rPr>
          <w:rFonts w:asciiTheme="minorHAnsi" w:hAnsiTheme="minorHAnsi" w:cstheme="minorHAnsi"/>
        </w:rPr>
        <w:t xml:space="preserve">. </w:t>
      </w:r>
      <w:r w:rsidR="003E1D9F" w:rsidRPr="000C7BAA">
        <w:rPr>
          <w:rFonts w:asciiTheme="minorHAnsi" w:hAnsiTheme="minorHAnsi" w:cstheme="minorHAnsi"/>
        </w:rPr>
        <w:t>The scale of e</w:t>
      </w:r>
      <w:r w:rsidR="00BB0674" w:rsidRPr="000C7BAA">
        <w:rPr>
          <w:rFonts w:asciiTheme="minorHAnsi" w:hAnsiTheme="minorHAnsi" w:cstheme="minorHAnsi"/>
        </w:rPr>
        <w:t xml:space="preserve">conomic interventions </w:t>
      </w:r>
      <w:r w:rsidR="00F03155" w:rsidRPr="000C7BAA">
        <w:rPr>
          <w:rFonts w:asciiTheme="minorHAnsi" w:hAnsiTheme="minorHAnsi" w:cstheme="minorHAnsi"/>
        </w:rPr>
        <w:t xml:space="preserve">too </w:t>
      </w:r>
      <w:r w:rsidR="000528BE" w:rsidRPr="000C7BAA">
        <w:rPr>
          <w:rFonts w:asciiTheme="minorHAnsi" w:hAnsiTheme="minorHAnsi" w:cstheme="minorHAnsi"/>
        </w:rPr>
        <w:t>has</w:t>
      </w:r>
      <w:r w:rsidR="00F03155" w:rsidRPr="000C7BAA">
        <w:rPr>
          <w:rFonts w:asciiTheme="minorHAnsi" w:hAnsiTheme="minorHAnsi" w:cstheme="minorHAnsi"/>
        </w:rPr>
        <w:t xml:space="preserve"> differed. </w:t>
      </w:r>
      <w:r w:rsidR="003E1D9F" w:rsidRPr="00570F7D">
        <w:rPr>
          <w:rFonts w:asciiTheme="minorHAnsi" w:hAnsiTheme="minorHAnsi" w:cstheme="minorHAnsi"/>
        </w:rPr>
        <w:t xml:space="preserve">Initially measures such as statutory sick pay from the first day of absence were put in place to ensure people self-isolated immediately when displaying symptoms.  Latterly economic measures served to mitigate the financial pressure on businesses and employees as countries went into lockdown.  </w:t>
      </w:r>
      <w:r w:rsidR="00901BF6" w:rsidRPr="00570F7D">
        <w:rPr>
          <w:rFonts w:asciiTheme="minorHAnsi" w:hAnsiTheme="minorHAnsi" w:cstheme="minorHAnsi"/>
        </w:rPr>
        <w:t xml:space="preserve">The size of fiscal input </w:t>
      </w:r>
      <w:r w:rsidR="00785818" w:rsidRPr="00570F7D">
        <w:rPr>
          <w:rFonts w:asciiTheme="minorHAnsi" w:hAnsiTheme="minorHAnsi" w:cstheme="minorHAnsi"/>
        </w:rPr>
        <w:t xml:space="preserve">has been </w:t>
      </w:r>
      <w:r w:rsidR="00901BF6" w:rsidRPr="00570F7D">
        <w:rPr>
          <w:rFonts w:asciiTheme="minorHAnsi" w:hAnsiTheme="minorHAnsi" w:cstheme="minorHAnsi"/>
        </w:rPr>
        <w:t>relatively large</w:t>
      </w:r>
      <w:r w:rsidR="000540F7" w:rsidRPr="00570F7D">
        <w:rPr>
          <w:rFonts w:asciiTheme="minorHAnsi" w:hAnsiTheme="minorHAnsi" w:cstheme="minorHAnsi"/>
        </w:rPr>
        <w:t xml:space="preserve"> but varied </w:t>
      </w:r>
      <w:r w:rsidR="00872CEA" w:rsidRPr="00570F7D">
        <w:rPr>
          <w:rFonts w:asciiTheme="minorHAnsi" w:hAnsiTheme="minorHAnsi" w:cstheme="minorHAnsi"/>
        </w:rPr>
        <w:t>within</w:t>
      </w:r>
      <w:r w:rsidR="000540F7" w:rsidRPr="00570F7D">
        <w:rPr>
          <w:rFonts w:asciiTheme="minorHAnsi" w:hAnsiTheme="minorHAnsi" w:cstheme="minorHAnsi"/>
        </w:rPr>
        <w:t xml:space="preserve"> each country</w:t>
      </w:r>
      <w:r w:rsidR="002F4315" w:rsidRPr="000C7BAA">
        <w:rPr>
          <w:rStyle w:val="EndnoteReference"/>
          <w:rFonts w:asciiTheme="minorHAnsi" w:hAnsiTheme="minorHAnsi" w:cstheme="minorHAnsi"/>
        </w:rPr>
        <w:endnoteReference w:id="4"/>
      </w:r>
      <w:r w:rsidR="002F4315" w:rsidRPr="00570F7D">
        <w:rPr>
          <w:rFonts w:asciiTheme="minorHAnsi" w:hAnsiTheme="minorHAnsi" w:cstheme="minorHAnsi"/>
        </w:rPr>
        <w:t xml:space="preserve"> (</w:t>
      </w:r>
      <w:r w:rsidR="00D16827" w:rsidRPr="00570F7D">
        <w:rPr>
          <w:rFonts w:asciiTheme="minorHAnsi" w:hAnsiTheme="minorHAnsi" w:cstheme="minorHAnsi"/>
        </w:rPr>
        <w:t xml:space="preserve">see </w:t>
      </w:r>
      <w:r w:rsidR="002F4315" w:rsidRPr="00570F7D">
        <w:rPr>
          <w:rFonts w:asciiTheme="minorHAnsi" w:hAnsiTheme="minorHAnsi" w:cstheme="minorHAnsi"/>
        </w:rPr>
        <w:t xml:space="preserve">Table 1). </w:t>
      </w:r>
      <w:r w:rsidR="005A6088" w:rsidRPr="00570F7D">
        <w:rPr>
          <w:rFonts w:asciiTheme="minorHAnsi" w:hAnsiTheme="minorHAnsi" w:cstheme="minorHAnsi"/>
        </w:rPr>
        <w:t>The n</w:t>
      </w:r>
      <w:r w:rsidR="002F4315" w:rsidRPr="00570F7D">
        <w:rPr>
          <w:rFonts w:asciiTheme="minorHAnsi" w:hAnsiTheme="minorHAnsi" w:cstheme="minorHAnsi"/>
        </w:rPr>
        <w:t>umber of deaths</w:t>
      </w:r>
      <w:r w:rsidRPr="00570F7D">
        <w:rPr>
          <w:rFonts w:asciiTheme="minorHAnsi" w:hAnsiTheme="minorHAnsi" w:cstheme="minorHAnsi"/>
        </w:rPr>
        <w:t xml:space="preserve"> and Gross Domestic Product (GDP) expenditure </w:t>
      </w:r>
      <w:r w:rsidR="002F4315" w:rsidRPr="00570F7D">
        <w:rPr>
          <w:rFonts w:asciiTheme="minorHAnsi" w:hAnsiTheme="minorHAnsi" w:cstheme="minorHAnsi"/>
        </w:rPr>
        <w:t xml:space="preserve">however </w:t>
      </w:r>
      <w:r w:rsidRPr="00570F7D">
        <w:rPr>
          <w:rFonts w:asciiTheme="minorHAnsi" w:hAnsiTheme="minorHAnsi" w:cstheme="minorHAnsi"/>
        </w:rPr>
        <w:t>do</w:t>
      </w:r>
      <w:r w:rsidR="002F4315" w:rsidRPr="00570F7D">
        <w:rPr>
          <w:rFonts w:asciiTheme="minorHAnsi" w:hAnsiTheme="minorHAnsi" w:cstheme="minorHAnsi"/>
        </w:rPr>
        <w:t xml:space="preserve"> not seem to be directly proportionate; e.g. New Zealand have spent </w:t>
      </w:r>
      <w:r w:rsidR="00216B00" w:rsidRPr="00570F7D">
        <w:rPr>
          <w:rFonts w:asciiTheme="minorHAnsi" w:hAnsiTheme="minorHAnsi" w:cstheme="minorHAnsi"/>
        </w:rPr>
        <w:t>4</w:t>
      </w:r>
      <w:r w:rsidR="002F4315" w:rsidRPr="00570F7D">
        <w:rPr>
          <w:rFonts w:asciiTheme="minorHAnsi" w:hAnsiTheme="minorHAnsi" w:cstheme="minorHAnsi"/>
        </w:rPr>
        <w:t xml:space="preserve">% of their GDP with </w:t>
      </w:r>
      <w:r w:rsidR="00216B00" w:rsidRPr="00570F7D">
        <w:rPr>
          <w:rFonts w:asciiTheme="minorHAnsi" w:hAnsiTheme="minorHAnsi" w:cstheme="minorHAnsi"/>
        </w:rPr>
        <w:t>21</w:t>
      </w:r>
      <w:r w:rsidR="002F4315" w:rsidRPr="00570F7D">
        <w:rPr>
          <w:rFonts w:asciiTheme="minorHAnsi" w:hAnsiTheme="minorHAnsi" w:cstheme="minorHAnsi"/>
        </w:rPr>
        <w:t xml:space="preserve"> deaths as of </w:t>
      </w:r>
      <w:r w:rsidR="00216B00" w:rsidRPr="00570F7D">
        <w:rPr>
          <w:rFonts w:asciiTheme="minorHAnsi" w:hAnsiTheme="minorHAnsi" w:cstheme="minorHAnsi"/>
        </w:rPr>
        <w:t>20 May 2020</w:t>
      </w:r>
      <w:r w:rsidR="002F4315" w:rsidRPr="00570F7D">
        <w:rPr>
          <w:rFonts w:asciiTheme="minorHAnsi" w:hAnsiTheme="minorHAnsi" w:cstheme="minorHAnsi"/>
        </w:rPr>
        <w:t xml:space="preserve">, </w:t>
      </w:r>
      <w:r w:rsidR="00216B00" w:rsidRPr="00570F7D">
        <w:rPr>
          <w:rFonts w:asciiTheme="minorHAnsi" w:hAnsiTheme="minorHAnsi" w:cstheme="minorHAnsi"/>
        </w:rPr>
        <w:t>U</w:t>
      </w:r>
      <w:r w:rsidR="00DB05FF" w:rsidRPr="00570F7D">
        <w:rPr>
          <w:rFonts w:asciiTheme="minorHAnsi" w:hAnsiTheme="minorHAnsi" w:cstheme="minorHAnsi"/>
        </w:rPr>
        <w:t>SA</w:t>
      </w:r>
      <w:r w:rsidR="003D5CDA" w:rsidRPr="00570F7D">
        <w:rPr>
          <w:rFonts w:asciiTheme="minorHAnsi" w:hAnsiTheme="minorHAnsi" w:cstheme="minorHAnsi"/>
        </w:rPr>
        <w:t xml:space="preserve"> </w:t>
      </w:r>
      <w:r w:rsidR="00B861ED" w:rsidRPr="00570F7D">
        <w:rPr>
          <w:rFonts w:asciiTheme="minorHAnsi" w:hAnsiTheme="minorHAnsi" w:cstheme="minorHAnsi"/>
        </w:rPr>
        <w:t xml:space="preserve">spent </w:t>
      </w:r>
      <w:r w:rsidR="003D5CDA" w:rsidRPr="00570F7D">
        <w:rPr>
          <w:rFonts w:asciiTheme="minorHAnsi" w:hAnsiTheme="minorHAnsi" w:cstheme="minorHAnsi"/>
        </w:rPr>
        <w:t>11% with</w:t>
      </w:r>
      <w:r w:rsidR="00A1143A" w:rsidRPr="00570F7D">
        <w:rPr>
          <w:rFonts w:asciiTheme="minorHAnsi" w:hAnsiTheme="minorHAnsi" w:cstheme="minorHAnsi"/>
        </w:rPr>
        <w:t xml:space="preserve"> </w:t>
      </w:r>
      <w:r w:rsidR="005638C9" w:rsidRPr="00570F7D">
        <w:rPr>
          <w:rFonts w:asciiTheme="minorHAnsi" w:hAnsiTheme="minorHAnsi" w:cstheme="minorHAnsi"/>
        </w:rPr>
        <w:t>91,664</w:t>
      </w:r>
      <w:r w:rsidR="00A1143A" w:rsidRPr="00570F7D">
        <w:rPr>
          <w:rFonts w:asciiTheme="minorHAnsi" w:hAnsiTheme="minorHAnsi" w:cstheme="minorHAnsi"/>
        </w:rPr>
        <w:t xml:space="preserve"> deaths</w:t>
      </w:r>
      <w:r w:rsidR="00FE0B54" w:rsidRPr="000C7BAA">
        <w:rPr>
          <w:rStyle w:val="EndnoteReference"/>
          <w:rFonts w:asciiTheme="minorHAnsi" w:hAnsiTheme="minorHAnsi" w:cstheme="minorHAnsi"/>
        </w:rPr>
        <w:endnoteReference w:id="5"/>
      </w:r>
      <w:r w:rsidR="002F4315" w:rsidRPr="00570F7D">
        <w:rPr>
          <w:rFonts w:asciiTheme="minorHAnsi" w:hAnsiTheme="minorHAnsi" w:cstheme="minorHAnsi"/>
        </w:rPr>
        <w:t>, and Sweden (</w:t>
      </w:r>
      <w:r w:rsidR="00216B00" w:rsidRPr="00570F7D">
        <w:rPr>
          <w:rFonts w:asciiTheme="minorHAnsi" w:hAnsiTheme="minorHAnsi" w:cstheme="minorHAnsi"/>
        </w:rPr>
        <w:t>14.9</w:t>
      </w:r>
      <w:r w:rsidR="002F4315" w:rsidRPr="00570F7D">
        <w:rPr>
          <w:rFonts w:asciiTheme="minorHAnsi" w:hAnsiTheme="minorHAnsi" w:cstheme="minorHAnsi"/>
        </w:rPr>
        <w:t xml:space="preserve">% GDP) has recorded </w:t>
      </w:r>
      <w:r w:rsidR="00216B00" w:rsidRPr="00570F7D">
        <w:rPr>
          <w:rFonts w:asciiTheme="minorHAnsi" w:hAnsiTheme="minorHAnsi" w:cstheme="minorHAnsi"/>
        </w:rPr>
        <w:t>3,831</w:t>
      </w:r>
      <w:r w:rsidR="002F4315" w:rsidRPr="00570F7D">
        <w:rPr>
          <w:rFonts w:asciiTheme="minorHAnsi" w:hAnsiTheme="minorHAnsi" w:cstheme="minorHAnsi"/>
        </w:rPr>
        <w:t xml:space="preserve"> deaths</w:t>
      </w:r>
      <w:r w:rsidR="002F4315" w:rsidRPr="000C7BAA">
        <w:rPr>
          <w:rStyle w:val="EndnoteReference"/>
          <w:rFonts w:asciiTheme="minorHAnsi" w:hAnsiTheme="minorHAnsi" w:cstheme="minorHAnsi"/>
        </w:rPr>
        <w:endnoteReference w:id="6"/>
      </w:r>
      <w:r w:rsidR="002F4315" w:rsidRPr="00570F7D">
        <w:rPr>
          <w:rFonts w:asciiTheme="minorHAnsi" w:hAnsiTheme="minorHAnsi" w:cstheme="minorHAnsi"/>
        </w:rPr>
        <w:t xml:space="preserve">. </w:t>
      </w:r>
    </w:p>
    <w:p w14:paraId="6C6838E6" w14:textId="77777777" w:rsidR="00BB7630" w:rsidRPr="00570F7D" w:rsidRDefault="00BB7630" w:rsidP="00570F7D">
      <w:pPr>
        <w:rPr>
          <w:rFonts w:asciiTheme="minorHAnsi" w:hAnsiTheme="minorHAnsi" w:cstheme="minorHAnsi"/>
        </w:rPr>
      </w:pPr>
    </w:p>
    <w:p w14:paraId="0044D190" w14:textId="77777777" w:rsidR="001A3CE8" w:rsidRPr="000C7BAA" w:rsidRDefault="00A27E71" w:rsidP="00901BF6">
      <w:pPr>
        <w:pStyle w:val="HLPbodytext"/>
        <w:rPr>
          <w:rFonts w:asciiTheme="minorHAnsi" w:hAnsiTheme="minorHAnsi" w:cstheme="minorHAnsi"/>
          <w:b/>
          <w:sz w:val="22"/>
          <w:szCs w:val="22"/>
        </w:rPr>
      </w:pPr>
      <w:r w:rsidRPr="000C7BAA">
        <w:rPr>
          <w:rFonts w:asciiTheme="minorHAnsi" w:hAnsiTheme="minorHAnsi" w:cstheme="minorHAnsi"/>
          <w:b/>
          <w:sz w:val="22"/>
          <w:szCs w:val="22"/>
        </w:rPr>
        <w:t>Table 1</w:t>
      </w:r>
      <w:r w:rsidR="001A3CE8" w:rsidRPr="000C7BAA">
        <w:rPr>
          <w:rFonts w:asciiTheme="minorHAnsi" w:hAnsiTheme="minorHAnsi" w:cstheme="minorHAnsi"/>
          <w:b/>
          <w:sz w:val="22"/>
          <w:szCs w:val="22"/>
        </w:rPr>
        <w:t>:</w:t>
      </w:r>
      <w:r w:rsidR="00FE5298" w:rsidRPr="000C7BAA">
        <w:rPr>
          <w:rFonts w:asciiTheme="minorHAnsi" w:hAnsiTheme="minorHAnsi" w:cstheme="minorHAnsi"/>
          <w:b/>
          <w:sz w:val="22"/>
          <w:szCs w:val="22"/>
        </w:rPr>
        <w:t xml:space="preserve"> Summary of countries GDP expenditure and fiscal interventions </w:t>
      </w:r>
    </w:p>
    <w:tbl>
      <w:tblPr>
        <w:tblW w:w="9248" w:type="dxa"/>
        <w:tblInd w:w="-4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23"/>
        <w:gridCol w:w="1134"/>
        <w:gridCol w:w="7091"/>
      </w:tblGrid>
      <w:tr w:rsidR="001E5417" w:rsidRPr="000C7BAA" w14:paraId="5DED03EE" w14:textId="77777777" w:rsidTr="000D79F8">
        <w:trPr>
          <w:trHeight w:val="393"/>
        </w:trPr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472C4" w:themeFill="accent1"/>
          </w:tcPr>
          <w:p w14:paraId="6B28267A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FFFFFF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FFFFFF"/>
                <w:lang w:val="en-US" w:eastAsia="en-US"/>
              </w:rPr>
              <w:t>Country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4472C4" w:themeFill="accent1"/>
          </w:tcPr>
          <w:p w14:paraId="7E58F3C1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Style w:val="EndnoteReference"/>
                <w:rFonts w:asciiTheme="minorHAnsi" w:eastAsiaTheme="minorHAnsi" w:hAnsiTheme="minorHAnsi" w:cstheme="minorHAnsi"/>
                <w:color w:val="FFFFFF" w:themeColor="background1"/>
              </w:rPr>
            </w:pPr>
            <w:r w:rsidRPr="00570F7D">
              <w:rPr>
                <w:rFonts w:asciiTheme="minorHAnsi" w:eastAsiaTheme="minorHAnsi" w:hAnsiTheme="minorHAnsi" w:cstheme="minorHAnsi"/>
                <w:b/>
                <w:bCs/>
                <w:color w:val="FFFFFF"/>
                <w:lang w:val="en-US" w:eastAsia="en-US"/>
              </w:rPr>
              <w:t>% GDP equivalent fiscal response</w:t>
            </w:r>
          </w:p>
        </w:tc>
        <w:tc>
          <w:tcPr>
            <w:tcW w:w="709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4472C4" w:themeFill="accent1"/>
          </w:tcPr>
          <w:p w14:paraId="358C2ED2" w14:textId="12EC954C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FFFFFF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FFFFFF"/>
                <w:lang w:val="en-US" w:eastAsia="en-US"/>
              </w:rPr>
              <w:t>Financial Interventions</w:t>
            </w:r>
          </w:p>
        </w:tc>
      </w:tr>
      <w:tr w:rsidR="001E5417" w:rsidRPr="000C7BAA" w14:paraId="3C3BCB4E" w14:textId="77777777" w:rsidTr="000D79F8">
        <w:trPr>
          <w:trHeight w:val="295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BCB2E6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t>China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2821E9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2.50%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0A9A0E3" w14:textId="77777777" w:rsidR="001E5417" w:rsidRPr="000C7BAA" w:rsidRDefault="001E5417" w:rsidP="00927BD5">
            <w:pPr>
              <w:pStyle w:val="ListParagraph"/>
              <w:numPr>
                <w:ilvl w:val="0"/>
                <w:numId w:val="9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Income support measures for individuals and households excluding tax and contribution changes</w:t>
            </w:r>
          </w:p>
          <w:p w14:paraId="668E1BF9" w14:textId="77777777" w:rsidR="001E5417" w:rsidRPr="000C7BAA" w:rsidRDefault="001E5417" w:rsidP="00927BD5">
            <w:pPr>
              <w:pStyle w:val="ListParagraph"/>
              <w:numPr>
                <w:ilvl w:val="0"/>
                <w:numId w:val="9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Tax and contribution policy changes</w:t>
            </w:r>
          </w:p>
          <w:p w14:paraId="74D414CB" w14:textId="77777777" w:rsidR="001E5417" w:rsidRPr="000C7BAA" w:rsidRDefault="001E5417" w:rsidP="00927BD5">
            <w:pPr>
              <w:pStyle w:val="ListParagraph"/>
              <w:numPr>
                <w:ilvl w:val="0"/>
                <w:numId w:val="9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Deferral of taxes and social security contributions</w:t>
            </w:r>
          </w:p>
          <w:p w14:paraId="072E9AD3" w14:textId="77777777" w:rsidR="001E5417" w:rsidRPr="000C7BAA" w:rsidRDefault="001E5417" w:rsidP="00927BD5">
            <w:pPr>
              <w:pStyle w:val="ListParagraph"/>
              <w:numPr>
                <w:ilvl w:val="0"/>
                <w:numId w:val="9"/>
              </w:numPr>
              <w:tabs>
                <w:tab w:val="left" w:pos="335"/>
              </w:tabs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Loan guarantees by the state </w:t>
            </w:r>
          </w:p>
          <w:p w14:paraId="290B940F" w14:textId="3A14D064" w:rsidR="001E5417" w:rsidRPr="000C7BAA" w:rsidRDefault="001E5417">
            <w:pPr>
              <w:pStyle w:val="ListParagraph"/>
              <w:numPr>
                <w:ilvl w:val="0"/>
                <w:numId w:val="9"/>
              </w:numPr>
              <w:tabs>
                <w:tab w:val="left" w:pos="335"/>
              </w:tabs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Medical equipment and pharmaceuticals related to the new coronavirus are exempt from registration fees</w:t>
            </w:r>
          </w:p>
        </w:tc>
      </w:tr>
      <w:tr w:rsidR="001E5417" w:rsidRPr="000C7BAA" w14:paraId="785B9FB5" w14:textId="77777777" w:rsidTr="000D79F8">
        <w:trPr>
          <w:trHeight w:val="295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F35097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t>Ireland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67A836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4.00%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CAD2D63" w14:textId="77777777" w:rsidR="001E5417" w:rsidRPr="000C7BAA" w:rsidRDefault="001E5417" w:rsidP="00C04631">
            <w:pPr>
              <w:pStyle w:val="ListParagraph"/>
              <w:numPr>
                <w:ilvl w:val="0"/>
                <w:numId w:val="12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State guarantees on loans taken by businesses: SMEs, mid-caps </w:t>
            </w:r>
            <w:proofErr w:type="spellStart"/>
            <w:r w:rsidRPr="000C7BAA">
              <w:rPr>
                <w:rFonts w:eastAsiaTheme="minorHAnsi" w:cstheme="minorHAnsi"/>
                <w:color w:val="333333"/>
                <w:lang w:val="en-US"/>
              </w:rPr>
              <w:t>etc</w:t>
            </w:r>
            <w:proofErr w:type="spellEnd"/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 from banks</w:t>
            </w:r>
          </w:p>
          <w:p w14:paraId="6AB2D58D" w14:textId="77777777" w:rsidR="001E5417" w:rsidRPr="000C7BAA" w:rsidRDefault="001E5417" w:rsidP="00C04631">
            <w:pPr>
              <w:pStyle w:val="ListParagraph"/>
              <w:numPr>
                <w:ilvl w:val="0"/>
                <w:numId w:val="12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Advanced payments/ repayments</w:t>
            </w:r>
          </w:p>
          <w:p w14:paraId="69B770F7" w14:textId="77777777" w:rsidR="001E5417" w:rsidRPr="000C7BAA" w:rsidRDefault="001E5417" w:rsidP="00C04631">
            <w:pPr>
              <w:pStyle w:val="ListParagraph"/>
              <w:numPr>
                <w:ilvl w:val="0"/>
                <w:numId w:val="12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Income support measures for individuals and households excluding tax and contribution changes</w:t>
            </w:r>
          </w:p>
          <w:p w14:paraId="3D759F67" w14:textId="77777777" w:rsidR="001E5417" w:rsidRPr="000C7BAA" w:rsidRDefault="001E5417" w:rsidP="00C04631">
            <w:pPr>
              <w:pStyle w:val="ListParagraph"/>
              <w:numPr>
                <w:ilvl w:val="0"/>
                <w:numId w:val="12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Public sector subsidies to businesses</w:t>
            </w:r>
          </w:p>
          <w:p w14:paraId="64710CEE" w14:textId="77777777" w:rsidR="001E5417" w:rsidRPr="000C7BAA" w:rsidRDefault="001E5417" w:rsidP="00C04631">
            <w:pPr>
              <w:pStyle w:val="ListParagraph"/>
              <w:numPr>
                <w:ilvl w:val="0"/>
                <w:numId w:val="12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Defer business rates payments due from the most immediately affected businesses, primarily in the retail, hospitality, leisure and childcare sectors, </w:t>
            </w:r>
          </w:p>
          <w:p w14:paraId="6009F07C" w14:textId="77777777" w:rsidR="001E5417" w:rsidRPr="000C7BAA" w:rsidRDefault="001E5417" w:rsidP="000C2602">
            <w:pPr>
              <w:pStyle w:val="ListParagraph"/>
              <w:numPr>
                <w:ilvl w:val="0"/>
                <w:numId w:val="12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Public sector loans or capital injections to businesses</w:t>
            </w:r>
          </w:p>
        </w:tc>
      </w:tr>
      <w:tr w:rsidR="001E5417" w:rsidRPr="000C7BAA" w14:paraId="183D4FC6" w14:textId="77777777" w:rsidTr="000D79F8">
        <w:trPr>
          <w:trHeight w:val="219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0ADAB6" w14:textId="77777777" w:rsidR="001E5417" w:rsidRPr="000C7BAA" w:rsidRDefault="001E5417" w:rsidP="00AB1AB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t xml:space="preserve">New Zealand 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7570FA" w14:textId="77777777" w:rsidR="001E5417" w:rsidRPr="000C7BAA" w:rsidRDefault="001E5417" w:rsidP="00AB1AB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4.00%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17C0037" w14:textId="77777777" w:rsidR="001E5417" w:rsidRPr="000C7BAA" w:rsidRDefault="001E5417" w:rsidP="00FE5298">
            <w:pPr>
              <w:pStyle w:val="ListParagraph"/>
              <w:numPr>
                <w:ilvl w:val="0"/>
                <w:numId w:val="19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Income support measures for individuals and households</w:t>
            </w:r>
          </w:p>
          <w:p w14:paraId="421E5B39" w14:textId="77777777" w:rsidR="001E5417" w:rsidRPr="000C7BAA" w:rsidRDefault="001E5417" w:rsidP="00FE5298">
            <w:pPr>
              <w:pStyle w:val="ListParagraph"/>
              <w:numPr>
                <w:ilvl w:val="0"/>
                <w:numId w:val="19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an increase in the provisional tax threshold and the reintroduction of depreciation charges for commercial buildings.</w:t>
            </w:r>
          </w:p>
          <w:p w14:paraId="219E7130" w14:textId="77777777" w:rsidR="001E5417" w:rsidRPr="000C7BAA" w:rsidRDefault="001E5417" w:rsidP="00FE5298">
            <w:pPr>
              <w:pStyle w:val="ListParagraph"/>
              <w:numPr>
                <w:ilvl w:val="0"/>
                <w:numId w:val="19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lastRenderedPageBreak/>
              <w:t>NZD 600 million will be spent on support for the aviation industry.</w:t>
            </w:r>
          </w:p>
          <w:p w14:paraId="56690791" w14:textId="77777777" w:rsidR="001E5417" w:rsidRPr="000C7BAA" w:rsidRDefault="001E5417" w:rsidP="00FE5298">
            <w:pPr>
              <w:pStyle w:val="ListParagraph"/>
              <w:numPr>
                <w:ilvl w:val="0"/>
                <w:numId w:val="19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The Business Finance Guarantee Scheme </w:t>
            </w:r>
          </w:p>
          <w:p w14:paraId="35E7CA01" w14:textId="6BE6D42B" w:rsidR="001E5417" w:rsidRPr="000C7BAA" w:rsidRDefault="001E5417">
            <w:pPr>
              <w:pStyle w:val="ListParagraph"/>
              <w:numPr>
                <w:ilvl w:val="0"/>
                <w:numId w:val="19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six-month interest and principal payment holiday for mortgage holders and SMEs who have lost income </w:t>
            </w:r>
          </w:p>
        </w:tc>
      </w:tr>
      <w:tr w:rsidR="001E5417" w:rsidRPr="000C7BAA" w14:paraId="4E8658E6" w14:textId="77777777" w:rsidTr="000D79F8">
        <w:trPr>
          <w:trHeight w:val="301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2A1661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lastRenderedPageBreak/>
              <w:t>Hong Kong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A94A9A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10.00%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99FB4BC" w14:textId="77777777" w:rsidR="001E5417" w:rsidRPr="000C7BAA" w:rsidRDefault="001E5417" w:rsidP="00D90606">
            <w:pPr>
              <w:pStyle w:val="ListParagraph"/>
              <w:numPr>
                <w:ilvl w:val="0"/>
                <w:numId w:val="21"/>
              </w:numPr>
              <w:ind w:left="671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Employment support scheme </w:t>
            </w:r>
          </w:p>
          <w:p w14:paraId="7EE5895F" w14:textId="77777777" w:rsidR="001E5417" w:rsidRPr="000C7BAA" w:rsidRDefault="001E5417" w:rsidP="00D90606">
            <w:pPr>
              <w:pStyle w:val="ListParagraph"/>
              <w:numPr>
                <w:ilvl w:val="0"/>
                <w:numId w:val="21"/>
              </w:numPr>
              <w:ind w:left="671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100 per cent Guarantee Product under the SME Financing Guarantee Scheme</w:t>
            </w:r>
          </w:p>
          <w:p w14:paraId="46D40310" w14:textId="77777777" w:rsidR="001E5417" w:rsidRPr="000C7BAA" w:rsidRDefault="001E5417" w:rsidP="00D90606">
            <w:pPr>
              <w:pStyle w:val="ListParagraph"/>
              <w:numPr>
                <w:ilvl w:val="0"/>
                <w:numId w:val="21"/>
              </w:numPr>
              <w:ind w:left="671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Tax and fee reliefs</w:t>
            </w:r>
          </w:p>
        </w:tc>
      </w:tr>
      <w:tr w:rsidR="001E5417" w:rsidRPr="000C7BAA" w14:paraId="5EACEB6B" w14:textId="77777777" w:rsidTr="000D79F8">
        <w:trPr>
          <w:trHeight w:val="295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0D5277" w14:textId="77777777" w:rsidR="001E5417" w:rsidRPr="000C7BAA" w:rsidRDefault="001E5417" w:rsidP="00AB1AB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t>Australia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2149B8" w14:textId="77777777" w:rsidR="001E5417" w:rsidRPr="000C7BAA" w:rsidRDefault="001E5417" w:rsidP="00AB1AB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10.50%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515CAF1" w14:textId="77777777" w:rsidR="001E5417" w:rsidRPr="000C7BAA" w:rsidRDefault="001E5417" w:rsidP="00FE5298">
            <w:pPr>
              <w:pStyle w:val="ListParagraph"/>
              <w:numPr>
                <w:ilvl w:val="0"/>
                <w:numId w:val="18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Income support measures for individuals and households</w:t>
            </w:r>
          </w:p>
          <w:p w14:paraId="60177B1B" w14:textId="77777777" w:rsidR="001E5417" w:rsidRPr="000C7BAA" w:rsidRDefault="001E5417" w:rsidP="00FE5298">
            <w:pPr>
              <w:pStyle w:val="ListParagraph"/>
              <w:numPr>
                <w:ilvl w:val="0"/>
                <w:numId w:val="18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Movement restrictions and self-isolation for tourists</w:t>
            </w:r>
          </w:p>
          <w:p w14:paraId="7FDAB46A" w14:textId="77777777" w:rsidR="001E5417" w:rsidRPr="000C7BAA" w:rsidRDefault="001E5417" w:rsidP="00FE5298">
            <w:pPr>
              <w:pStyle w:val="ListParagraph"/>
              <w:numPr>
                <w:ilvl w:val="0"/>
                <w:numId w:val="18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Increasing the threshold for assets eligible for instant tax write-off </w:t>
            </w:r>
          </w:p>
          <w:p w14:paraId="04483F25" w14:textId="77777777" w:rsidR="001E5417" w:rsidRPr="000C7BAA" w:rsidRDefault="001E5417" w:rsidP="00FE5298">
            <w:pPr>
              <w:pStyle w:val="ListParagraph"/>
              <w:numPr>
                <w:ilvl w:val="0"/>
                <w:numId w:val="18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firms that are affected by the pandemic to defer payment of tax liabilities for up to 4 months</w:t>
            </w:r>
          </w:p>
          <w:p w14:paraId="4247FC75" w14:textId="33DB0DE4" w:rsidR="001E5417" w:rsidRPr="000C7BAA" w:rsidRDefault="001E5417">
            <w:pPr>
              <w:pStyle w:val="ListParagraph"/>
              <w:numPr>
                <w:ilvl w:val="0"/>
                <w:numId w:val="18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the Government will guarantee 50 per cent of new loans issued by eligible lenders to SMEs.</w:t>
            </w:r>
          </w:p>
        </w:tc>
      </w:tr>
      <w:tr w:rsidR="001E5417" w:rsidRPr="000C7BAA" w14:paraId="3057E7A7" w14:textId="77777777" w:rsidTr="000D79F8">
        <w:trPr>
          <w:trHeight w:val="295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D05CB0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t>USA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80863C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11.00%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BAA6B69" w14:textId="77777777" w:rsidR="001E5417" w:rsidRPr="000C7BAA" w:rsidRDefault="001E5417" w:rsidP="00927BD5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Income support measures for individuals and households excluding tax and contribution changes</w:t>
            </w:r>
          </w:p>
          <w:p w14:paraId="33E77D27" w14:textId="77777777" w:rsidR="001E5417" w:rsidRPr="000C7BAA" w:rsidRDefault="001E5417" w:rsidP="00927BD5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Tax reductions and deferrals</w:t>
            </w:r>
          </w:p>
          <w:p w14:paraId="52B90B1F" w14:textId="77777777" w:rsidR="001E5417" w:rsidRPr="000C7BAA" w:rsidRDefault="001E5417" w:rsidP="00927BD5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Public sector subsidies to businesses</w:t>
            </w:r>
          </w:p>
          <w:p w14:paraId="50498A9F" w14:textId="14D410A0" w:rsidR="001E5417" w:rsidRPr="000C7BAA" w:rsidRDefault="001E5417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Public sector loans or capital injections to businesses</w:t>
            </w:r>
          </w:p>
        </w:tc>
      </w:tr>
      <w:tr w:rsidR="001E5417" w:rsidRPr="000C7BAA" w14:paraId="612E863F" w14:textId="77777777" w:rsidTr="000D79F8">
        <w:trPr>
          <w:trHeight w:val="253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5ECF1B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t>South Korea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3C05B1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11.40%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8B32AB2" w14:textId="77777777" w:rsidR="001E5417" w:rsidRPr="000C7BAA" w:rsidRDefault="001E5417" w:rsidP="00583F93">
            <w:pPr>
              <w:pStyle w:val="ListParagraph"/>
              <w:numPr>
                <w:ilvl w:val="0"/>
                <w:numId w:val="17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Income support measures for individuals and households </w:t>
            </w:r>
          </w:p>
          <w:p w14:paraId="6C79CEDF" w14:textId="77777777" w:rsidR="001E5417" w:rsidRPr="000C7BAA" w:rsidRDefault="001E5417" w:rsidP="00583F93">
            <w:pPr>
              <w:pStyle w:val="ListParagraph"/>
              <w:numPr>
                <w:ilvl w:val="0"/>
                <w:numId w:val="17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Relief checks to households in the bottom 70 % income bracket </w:t>
            </w:r>
          </w:p>
          <w:p w14:paraId="1802238C" w14:textId="77777777" w:rsidR="001E5417" w:rsidRPr="000C7BAA" w:rsidRDefault="001E5417" w:rsidP="00583F93">
            <w:pPr>
              <w:pStyle w:val="ListParagraph"/>
              <w:numPr>
                <w:ilvl w:val="0"/>
                <w:numId w:val="17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Introduction of temporary special tax reduction for SMEs located in corona-related special disaster areas </w:t>
            </w:r>
          </w:p>
          <w:p w14:paraId="251A5FF1" w14:textId="77777777" w:rsidR="001E5417" w:rsidRPr="000C7BAA" w:rsidRDefault="001E5417" w:rsidP="00583F93">
            <w:pPr>
              <w:pStyle w:val="ListParagraph"/>
              <w:numPr>
                <w:ilvl w:val="0"/>
                <w:numId w:val="17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VAT reduction and exemptions </w:t>
            </w:r>
          </w:p>
          <w:p w14:paraId="7FDF6F39" w14:textId="77777777" w:rsidR="001E5417" w:rsidRPr="000C7BAA" w:rsidRDefault="001E5417" w:rsidP="00583F93">
            <w:pPr>
              <w:pStyle w:val="ListParagraph"/>
              <w:numPr>
                <w:ilvl w:val="0"/>
                <w:numId w:val="17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30 % contribution rate deduction for social security for small business and low-income households</w:t>
            </w:r>
          </w:p>
          <w:p w14:paraId="122CF137" w14:textId="6F934635" w:rsidR="001E5417" w:rsidRPr="000C7BAA" w:rsidRDefault="001E5417">
            <w:pPr>
              <w:pStyle w:val="ListParagraph"/>
              <w:numPr>
                <w:ilvl w:val="0"/>
                <w:numId w:val="17"/>
              </w:numPr>
              <w:rPr>
                <w:rFonts w:eastAsiaTheme="minorHAnsi" w:cstheme="minorHAnsi"/>
                <w:bCs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Public sector loans or capital injections</w:t>
            </w:r>
          </w:p>
        </w:tc>
      </w:tr>
      <w:tr w:rsidR="001E5417" w:rsidRPr="000C7BAA" w14:paraId="3C14ACBE" w14:textId="77777777" w:rsidTr="000D79F8">
        <w:trPr>
          <w:trHeight w:val="295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E112BA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t>Spain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983C5D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12.00%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C50B0FA" w14:textId="7FF94EF8" w:rsidR="001E5417" w:rsidRPr="000C7BAA" w:rsidRDefault="001E5417" w:rsidP="00973CBF">
            <w:pPr>
              <w:pStyle w:val="ListParagraph"/>
              <w:numPr>
                <w:ilvl w:val="0"/>
                <w:numId w:val="15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Obligatory shut down of economic activities </w:t>
            </w:r>
          </w:p>
          <w:p w14:paraId="5EA21D97" w14:textId="77777777" w:rsidR="001E5417" w:rsidRPr="000C7BAA" w:rsidRDefault="001E5417" w:rsidP="00973CBF">
            <w:pPr>
              <w:pStyle w:val="ListParagraph"/>
              <w:numPr>
                <w:ilvl w:val="0"/>
                <w:numId w:val="15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Income support measures for individuals and households</w:t>
            </w:r>
          </w:p>
          <w:p w14:paraId="0C562198" w14:textId="77777777" w:rsidR="001E5417" w:rsidRPr="000C7BAA" w:rsidRDefault="001E5417" w:rsidP="00973CBF">
            <w:pPr>
              <w:pStyle w:val="ListParagraph"/>
              <w:numPr>
                <w:ilvl w:val="0"/>
                <w:numId w:val="15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Specific program for victims of gender violence, homeless people and others who are especially vulnerable </w:t>
            </w:r>
          </w:p>
          <w:p w14:paraId="5F5381BC" w14:textId="77777777" w:rsidR="001E5417" w:rsidRPr="000C7BAA" w:rsidRDefault="001E5417" w:rsidP="00973CBF">
            <w:pPr>
              <w:pStyle w:val="ListParagraph"/>
              <w:numPr>
                <w:ilvl w:val="0"/>
                <w:numId w:val="15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Exemption of social security contributions by impacted firms</w:t>
            </w:r>
          </w:p>
          <w:p w14:paraId="21A4E802" w14:textId="77777777" w:rsidR="001E5417" w:rsidRPr="000C7BAA" w:rsidRDefault="001E5417" w:rsidP="00973CBF">
            <w:pPr>
              <w:pStyle w:val="ListParagraph"/>
              <w:numPr>
                <w:ilvl w:val="0"/>
                <w:numId w:val="15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Reduction of VAT applicable to the supply of medical equipment from national producers to public entities</w:t>
            </w:r>
          </w:p>
          <w:p w14:paraId="4E655EFB" w14:textId="77777777" w:rsidR="001E5417" w:rsidRPr="000C7BAA" w:rsidRDefault="001E5417" w:rsidP="00973CBF">
            <w:pPr>
              <w:pStyle w:val="ListParagraph"/>
              <w:numPr>
                <w:ilvl w:val="0"/>
                <w:numId w:val="15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Deferral of taxes and social security contributions</w:t>
            </w:r>
          </w:p>
          <w:p w14:paraId="21F99D40" w14:textId="77777777" w:rsidR="001E5417" w:rsidRPr="000C7BAA" w:rsidRDefault="001E5417" w:rsidP="00973CBF">
            <w:pPr>
              <w:pStyle w:val="ListParagraph"/>
              <w:numPr>
                <w:ilvl w:val="0"/>
                <w:numId w:val="15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Public sector loans or capital injections to businesses</w:t>
            </w:r>
          </w:p>
          <w:p w14:paraId="12ED7E58" w14:textId="0B6370E5" w:rsidR="001E5417" w:rsidRPr="000C7BAA" w:rsidRDefault="001E5417">
            <w:pPr>
              <w:pStyle w:val="ListParagraph"/>
              <w:numPr>
                <w:ilvl w:val="0"/>
                <w:numId w:val="15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Loan guarantees by the state </w:t>
            </w:r>
          </w:p>
        </w:tc>
      </w:tr>
      <w:tr w:rsidR="001E5417" w:rsidRPr="000C7BAA" w14:paraId="6F006E75" w14:textId="77777777" w:rsidTr="000D79F8">
        <w:trPr>
          <w:trHeight w:val="1392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33C666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t>Sweden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4EF492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14.90%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90963C0" w14:textId="77777777" w:rsidR="001E5417" w:rsidRPr="000C7BAA" w:rsidRDefault="001E5417" w:rsidP="00583F93">
            <w:pPr>
              <w:pStyle w:val="ListParagraph"/>
              <w:numPr>
                <w:ilvl w:val="0"/>
                <w:numId w:val="16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Income support measures for individuals and households </w:t>
            </w:r>
          </w:p>
          <w:p w14:paraId="38449564" w14:textId="77777777" w:rsidR="001E5417" w:rsidRPr="000C7BAA" w:rsidRDefault="001E5417" w:rsidP="00583F93">
            <w:pPr>
              <w:pStyle w:val="ListParagraph"/>
              <w:numPr>
                <w:ilvl w:val="0"/>
                <w:numId w:val="16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Removal of the income ceiling for student aid</w:t>
            </w:r>
          </w:p>
          <w:p w14:paraId="3A23F299" w14:textId="77777777" w:rsidR="001E5417" w:rsidRPr="000C7BAA" w:rsidRDefault="001E5417" w:rsidP="00583F93">
            <w:pPr>
              <w:pStyle w:val="ListParagraph"/>
              <w:numPr>
                <w:ilvl w:val="0"/>
                <w:numId w:val="16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Tax and contribution policy changes</w:t>
            </w:r>
          </w:p>
          <w:p w14:paraId="101EA62F" w14:textId="77777777" w:rsidR="001E5417" w:rsidRPr="000C7BAA" w:rsidRDefault="001E5417" w:rsidP="00583F93">
            <w:pPr>
              <w:pStyle w:val="ListParagraph"/>
              <w:numPr>
                <w:ilvl w:val="0"/>
                <w:numId w:val="16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Public sector subsidies to businesses</w:t>
            </w:r>
          </w:p>
          <w:p w14:paraId="02DA214F" w14:textId="77777777" w:rsidR="001E5417" w:rsidRPr="000C7BAA" w:rsidRDefault="001E5417" w:rsidP="00583F93">
            <w:pPr>
              <w:pStyle w:val="ListParagraph"/>
              <w:numPr>
                <w:ilvl w:val="0"/>
                <w:numId w:val="16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government covering 50% of the rental reduction up to 50% of the fixed rent </w:t>
            </w:r>
          </w:p>
          <w:p w14:paraId="053C8B13" w14:textId="77777777" w:rsidR="001E5417" w:rsidRPr="000C7BAA" w:rsidRDefault="001E5417" w:rsidP="00583F93">
            <w:pPr>
              <w:pStyle w:val="ListParagraph"/>
              <w:numPr>
                <w:ilvl w:val="0"/>
                <w:numId w:val="16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Deferral of taxes and social security contributions</w:t>
            </w:r>
          </w:p>
          <w:p w14:paraId="7EB0144B" w14:textId="77777777" w:rsidR="001E5417" w:rsidRPr="000C7BAA" w:rsidRDefault="001E5417" w:rsidP="00583F93">
            <w:pPr>
              <w:pStyle w:val="ListParagraph"/>
              <w:numPr>
                <w:ilvl w:val="0"/>
                <w:numId w:val="16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Public sector loans or capital injections to businesses</w:t>
            </w:r>
          </w:p>
          <w:p w14:paraId="44078184" w14:textId="77777777" w:rsidR="001E5417" w:rsidRPr="000C7BAA" w:rsidRDefault="001E5417" w:rsidP="000C2602">
            <w:pPr>
              <w:pStyle w:val="ListParagraph"/>
              <w:numPr>
                <w:ilvl w:val="0"/>
                <w:numId w:val="16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Loan guarantees by the state </w:t>
            </w:r>
          </w:p>
        </w:tc>
      </w:tr>
      <w:tr w:rsidR="001E5417" w:rsidRPr="000C7BAA" w14:paraId="37748AD6" w14:textId="77777777" w:rsidTr="000D79F8">
        <w:trPr>
          <w:trHeight w:val="295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9A5F9C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t>France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52CD1A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19.00%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A930170" w14:textId="77777777" w:rsidR="001E5417" w:rsidRPr="000C7BAA" w:rsidRDefault="001E5417" w:rsidP="00074895">
            <w:pPr>
              <w:pStyle w:val="ListParagraph"/>
              <w:numPr>
                <w:ilvl w:val="0"/>
                <w:numId w:val="6"/>
              </w:numPr>
              <w:tabs>
                <w:tab w:val="left" w:pos="1976"/>
              </w:tabs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Employment protection: furlough, short time working, temporary leave</w:t>
            </w:r>
          </w:p>
          <w:p w14:paraId="14AAF8DD" w14:textId="00EEC767" w:rsidR="001E5417" w:rsidRPr="000C7BAA" w:rsidRDefault="001E5417" w:rsidP="00074895">
            <w:pPr>
              <w:pStyle w:val="ListParagraph"/>
              <w:numPr>
                <w:ilvl w:val="0"/>
                <w:numId w:val="6"/>
              </w:numPr>
              <w:tabs>
                <w:tab w:val="left" w:pos="1976"/>
              </w:tabs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Shutdown of economic activities (easing </w:t>
            </w:r>
            <w:r w:rsidR="00BD7231" w:rsidRPr="000C7BAA">
              <w:rPr>
                <w:rFonts w:eastAsiaTheme="minorHAnsi" w:cstheme="minorHAnsi"/>
                <w:color w:val="333333"/>
                <w:lang w:val="en-US"/>
              </w:rPr>
              <w:t>initiated</w:t>
            </w:r>
            <w:r w:rsidRPr="000C7BAA">
              <w:rPr>
                <w:rFonts w:eastAsiaTheme="minorHAnsi" w:cstheme="minorHAnsi"/>
                <w:color w:val="333333"/>
                <w:lang w:val="en-US"/>
              </w:rPr>
              <w:t>)</w:t>
            </w:r>
          </w:p>
          <w:p w14:paraId="7E19F239" w14:textId="77777777" w:rsidR="001E5417" w:rsidRPr="000C7BAA" w:rsidRDefault="001E5417" w:rsidP="00074895">
            <w:pPr>
              <w:pStyle w:val="ListParagraph"/>
              <w:numPr>
                <w:ilvl w:val="0"/>
                <w:numId w:val="6"/>
              </w:numPr>
              <w:tabs>
                <w:tab w:val="left" w:pos="1976"/>
              </w:tabs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Suspension/ postponement on payments: tax, VAT, business rates </w:t>
            </w:r>
            <w:proofErr w:type="spellStart"/>
            <w:r w:rsidRPr="000C7BAA">
              <w:rPr>
                <w:rFonts w:eastAsiaTheme="minorHAnsi" w:cstheme="minorHAnsi"/>
                <w:color w:val="333333"/>
                <w:lang w:val="en-US"/>
              </w:rPr>
              <w:t>etc</w:t>
            </w:r>
            <w:proofErr w:type="spellEnd"/>
          </w:p>
          <w:p w14:paraId="446E80E6" w14:textId="77777777" w:rsidR="001E5417" w:rsidRPr="000C7BAA" w:rsidRDefault="001E5417" w:rsidP="00074895">
            <w:pPr>
              <w:pStyle w:val="ListParagraph"/>
              <w:numPr>
                <w:ilvl w:val="0"/>
                <w:numId w:val="6"/>
              </w:numPr>
              <w:tabs>
                <w:tab w:val="left" w:pos="1976"/>
              </w:tabs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lastRenderedPageBreak/>
              <w:t>Direct compensation to businesses and/or consumers for damages caused by COVID-19</w:t>
            </w:r>
          </w:p>
          <w:p w14:paraId="5E53CBB3" w14:textId="77777777" w:rsidR="001E5417" w:rsidRPr="000C7BAA" w:rsidRDefault="001E5417" w:rsidP="00074895">
            <w:pPr>
              <w:pStyle w:val="ListParagraph"/>
              <w:numPr>
                <w:ilvl w:val="0"/>
                <w:numId w:val="6"/>
              </w:numPr>
              <w:tabs>
                <w:tab w:val="left" w:pos="1976"/>
              </w:tabs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Aid to support particular industries e.g. airports</w:t>
            </w:r>
          </w:p>
          <w:p w14:paraId="4FBA6B31" w14:textId="77777777" w:rsidR="001E5417" w:rsidRPr="000C7BAA" w:rsidRDefault="001E5417" w:rsidP="00074895">
            <w:pPr>
              <w:pStyle w:val="ListParagraph"/>
              <w:numPr>
                <w:ilvl w:val="0"/>
                <w:numId w:val="6"/>
              </w:numPr>
              <w:tabs>
                <w:tab w:val="left" w:pos="1976"/>
              </w:tabs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State guarantees on loans taken by businesses: SMEs, mid-caps </w:t>
            </w:r>
            <w:proofErr w:type="spellStart"/>
            <w:r w:rsidRPr="000C7BAA">
              <w:rPr>
                <w:rFonts w:eastAsiaTheme="minorHAnsi" w:cstheme="minorHAnsi"/>
                <w:color w:val="333333"/>
                <w:lang w:val="en-US"/>
              </w:rPr>
              <w:t>etc</w:t>
            </w:r>
            <w:proofErr w:type="spellEnd"/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 from banks</w:t>
            </w:r>
          </w:p>
          <w:p w14:paraId="38051E9F" w14:textId="33C07F72" w:rsidR="001E5417" w:rsidRPr="000C7BAA" w:rsidRDefault="001E5417">
            <w:pPr>
              <w:pStyle w:val="ListParagraph"/>
              <w:numPr>
                <w:ilvl w:val="0"/>
                <w:numId w:val="6"/>
              </w:numPr>
              <w:tabs>
                <w:tab w:val="left" w:pos="1976"/>
              </w:tabs>
              <w:autoSpaceDE w:val="0"/>
              <w:autoSpaceDN w:val="0"/>
              <w:adjustRightInd w:val="0"/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Credit insurance</w:t>
            </w:r>
          </w:p>
        </w:tc>
      </w:tr>
      <w:tr w:rsidR="001E5417" w:rsidRPr="000C7BAA" w14:paraId="19282CCE" w14:textId="77777777" w:rsidTr="000D79F8">
        <w:trPr>
          <w:trHeight w:val="295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FEFBC0" w14:textId="77777777" w:rsidR="001E5417" w:rsidRPr="000C7BAA" w:rsidRDefault="001E5417" w:rsidP="00AB1AB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lastRenderedPageBreak/>
              <w:t>Japan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0CBD95" w14:textId="77777777" w:rsidR="001E5417" w:rsidRPr="000C7BAA" w:rsidRDefault="001E5417" w:rsidP="00AB1AB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21.7</w:t>
            </w:r>
            <w:r w:rsidR="000C2602"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0</w:t>
            </w: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CD1C5E2" w14:textId="77777777" w:rsidR="001E5417" w:rsidRPr="000C7BAA" w:rsidRDefault="001E5417" w:rsidP="00FE5298">
            <w:pPr>
              <w:pStyle w:val="ListParagraph"/>
              <w:numPr>
                <w:ilvl w:val="0"/>
                <w:numId w:val="20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Income support measures for individuals and households </w:t>
            </w:r>
          </w:p>
          <w:p w14:paraId="76A15740" w14:textId="77777777" w:rsidR="001E5417" w:rsidRPr="000C7BAA" w:rsidRDefault="001E5417" w:rsidP="00FE5298">
            <w:pPr>
              <w:pStyle w:val="ListParagraph"/>
              <w:numPr>
                <w:ilvl w:val="0"/>
                <w:numId w:val="20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provides SMEs and large corporations a financial support</w:t>
            </w:r>
          </w:p>
          <w:p w14:paraId="269D1E86" w14:textId="77777777" w:rsidR="001E5417" w:rsidRPr="000C7BAA" w:rsidRDefault="001E5417" w:rsidP="00FE5298">
            <w:pPr>
              <w:pStyle w:val="ListParagraph"/>
              <w:numPr>
                <w:ilvl w:val="0"/>
                <w:numId w:val="20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Public sector subsidies to businesses</w:t>
            </w:r>
          </w:p>
          <w:p w14:paraId="74A8C049" w14:textId="77777777" w:rsidR="001E5417" w:rsidRPr="000C7BAA" w:rsidRDefault="001E5417" w:rsidP="00FE5298">
            <w:pPr>
              <w:pStyle w:val="ListParagraph"/>
              <w:numPr>
                <w:ilvl w:val="0"/>
                <w:numId w:val="20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Deferral of taxes and social security contributions</w:t>
            </w:r>
          </w:p>
          <w:p w14:paraId="08E5A6E9" w14:textId="77777777" w:rsidR="001E5417" w:rsidRPr="000C7BAA" w:rsidRDefault="001E5417" w:rsidP="00FE5298">
            <w:pPr>
              <w:pStyle w:val="ListParagraph"/>
              <w:numPr>
                <w:ilvl w:val="0"/>
                <w:numId w:val="20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Public sector loans or capital injections </w:t>
            </w:r>
          </w:p>
          <w:p w14:paraId="6EA3B373" w14:textId="2501CD0D" w:rsidR="001E5417" w:rsidRPr="000C7BAA" w:rsidRDefault="001E5417">
            <w:pPr>
              <w:pStyle w:val="ListParagraph"/>
              <w:numPr>
                <w:ilvl w:val="0"/>
                <w:numId w:val="20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Loan guarantees by the state </w:t>
            </w:r>
          </w:p>
        </w:tc>
      </w:tr>
      <w:tr w:rsidR="001E5417" w:rsidRPr="000C7BAA" w14:paraId="55895D28" w14:textId="77777777" w:rsidTr="000D79F8">
        <w:trPr>
          <w:trHeight w:val="295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4B8F36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t>UK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C1E32F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22.10%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F35505F" w14:textId="77777777" w:rsidR="001E5417" w:rsidRPr="000C7BAA" w:rsidRDefault="001E5417" w:rsidP="00927BD5">
            <w:pPr>
              <w:pStyle w:val="ListParagraph"/>
              <w:numPr>
                <w:ilvl w:val="0"/>
                <w:numId w:val="11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Obligatory shut down of economic activities (some easing </w:t>
            </w:r>
            <w:proofErr w:type="gramStart"/>
            <w:r w:rsidRPr="000C7BAA">
              <w:rPr>
                <w:rFonts w:eastAsiaTheme="minorHAnsi" w:cstheme="minorHAnsi"/>
                <w:color w:val="333333"/>
                <w:lang w:val="en-US"/>
              </w:rPr>
              <w:t>In</w:t>
            </w:r>
            <w:proofErr w:type="gramEnd"/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 place)</w:t>
            </w:r>
          </w:p>
          <w:p w14:paraId="1B594599" w14:textId="77777777" w:rsidR="001E5417" w:rsidRPr="000C7BAA" w:rsidRDefault="001E5417" w:rsidP="00927BD5">
            <w:pPr>
              <w:pStyle w:val="ListParagraph"/>
              <w:numPr>
                <w:ilvl w:val="0"/>
                <w:numId w:val="11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Income support measures for individuals and households excluding tax and contribution changes (now extended)</w:t>
            </w:r>
          </w:p>
          <w:p w14:paraId="4ACFC670" w14:textId="77777777" w:rsidR="001E5417" w:rsidRPr="000C7BAA" w:rsidRDefault="001E5417" w:rsidP="00806E2D">
            <w:pPr>
              <w:pStyle w:val="ListParagraph"/>
              <w:numPr>
                <w:ilvl w:val="0"/>
                <w:numId w:val="11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Deferral of income tax &amp; VAT payments</w:t>
            </w:r>
          </w:p>
          <w:p w14:paraId="1FFC97F2" w14:textId="77777777" w:rsidR="001E5417" w:rsidRPr="000C7BAA" w:rsidRDefault="001E5417" w:rsidP="00927BD5">
            <w:pPr>
              <w:pStyle w:val="ListParagraph"/>
              <w:numPr>
                <w:ilvl w:val="0"/>
                <w:numId w:val="11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 England, 100% relief of business rates on property for all properties in retail, hospitality or leisure,</w:t>
            </w:r>
          </w:p>
          <w:p w14:paraId="385DEFEA" w14:textId="77777777" w:rsidR="001E5417" w:rsidRPr="000C7BAA" w:rsidRDefault="001E5417" w:rsidP="00927BD5">
            <w:pPr>
              <w:pStyle w:val="ListParagraph"/>
              <w:numPr>
                <w:ilvl w:val="0"/>
                <w:numId w:val="11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Universal Credit (UC) for self-employed </w:t>
            </w:r>
          </w:p>
          <w:p w14:paraId="06C9A50D" w14:textId="77777777" w:rsidR="001E5417" w:rsidRPr="000C7BAA" w:rsidRDefault="001E5417" w:rsidP="00927BD5">
            <w:pPr>
              <w:pStyle w:val="ListParagraph"/>
              <w:numPr>
                <w:ilvl w:val="0"/>
                <w:numId w:val="11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Public sector loans or capital injections to businesses</w:t>
            </w:r>
          </w:p>
          <w:p w14:paraId="00CD8A51" w14:textId="77777777" w:rsidR="001E5417" w:rsidRPr="000C7BAA" w:rsidRDefault="001E5417" w:rsidP="00927BD5">
            <w:pPr>
              <w:pStyle w:val="ListParagraph"/>
              <w:numPr>
                <w:ilvl w:val="0"/>
                <w:numId w:val="11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Loan guarantees by the state benefiting private borrowers</w:t>
            </w:r>
          </w:p>
          <w:p w14:paraId="4414302F" w14:textId="6769AB33" w:rsidR="001E5417" w:rsidRPr="000C7BAA" w:rsidRDefault="001E5417">
            <w:pPr>
              <w:pStyle w:val="ListParagraph"/>
              <w:numPr>
                <w:ilvl w:val="0"/>
                <w:numId w:val="11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Welfare support</w:t>
            </w:r>
          </w:p>
        </w:tc>
      </w:tr>
      <w:tr w:rsidR="001E5417" w:rsidRPr="000C7BAA" w14:paraId="6CB2B1D3" w14:textId="77777777" w:rsidTr="000D79F8">
        <w:trPr>
          <w:trHeight w:val="295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C79875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t>Germany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307A93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27.00%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BDB2A7A" w14:textId="77777777" w:rsidR="001E5417" w:rsidRPr="000C7BAA" w:rsidRDefault="001E5417" w:rsidP="00D90606">
            <w:pPr>
              <w:pStyle w:val="ListParagraph"/>
              <w:numPr>
                <w:ilvl w:val="0"/>
                <w:numId w:val="13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Employment protection: furlough, short time working, temporary leave</w:t>
            </w:r>
          </w:p>
          <w:p w14:paraId="11F95254" w14:textId="77777777" w:rsidR="001E5417" w:rsidRPr="000C7BAA" w:rsidRDefault="001E5417" w:rsidP="00D90606">
            <w:pPr>
              <w:pStyle w:val="ListParagraph"/>
              <w:numPr>
                <w:ilvl w:val="0"/>
                <w:numId w:val="13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State guarantees on loans taken by businesses: SMEs, mid-caps </w:t>
            </w:r>
            <w:proofErr w:type="spellStart"/>
            <w:r w:rsidRPr="000C7BAA">
              <w:rPr>
                <w:rFonts w:eastAsiaTheme="minorHAnsi" w:cstheme="minorHAnsi"/>
                <w:color w:val="333333"/>
                <w:lang w:val="en-US"/>
              </w:rPr>
              <w:t>etc</w:t>
            </w:r>
            <w:proofErr w:type="spellEnd"/>
            <w:r w:rsidRPr="000C7BAA">
              <w:rPr>
                <w:rFonts w:eastAsiaTheme="minorHAnsi" w:cstheme="minorHAnsi"/>
                <w:color w:val="333333"/>
                <w:lang w:val="en-US"/>
              </w:rPr>
              <w:t xml:space="preserve"> from banks</w:t>
            </w:r>
          </w:p>
          <w:p w14:paraId="24D82959" w14:textId="77777777" w:rsidR="001E5417" w:rsidRPr="000C7BAA" w:rsidRDefault="001E5417" w:rsidP="00D90606">
            <w:pPr>
              <w:pStyle w:val="ListParagraph"/>
              <w:numPr>
                <w:ilvl w:val="0"/>
                <w:numId w:val="13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Subsidies on loan/interests</w:t>
            </w:r>
          </w:p>
          <w:p w14:paraId="13B70417" w14:textId="77777777" w:rsidR="001E5417" w:rsidRPr="000C7BAA" w:rsidRDefault="001E5417" w:rsidP="00D90606">
            <w:pPr>
              <w:pStyle w:val="ListParagraph"/>
              <w:numPr>
                <w:ilvl w:val="0"/>
                <w:numId w:val="13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Direct grants</w:t>
            </w:r>
          </w:p>
          <w:p w14:paraId="6F24A824" w14:textId="77777777" w:rsidR="001E5417" w:rsidRPr="000C7BAA" w:rsidRDefault="001E5417" w:rsidP="00D90606">
            <w:pPr>
              <w:pStyle w:val="ListParagraph"/>
              <w:numPr>
                <w:ilvl w:val="0"/>
                <w:numId w:val="13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Credit insurance</w:t>
            </w:r>
          </w:p>
          <w:p w14:paraId="6C535959" w14:textId="77777777" w:rsidR="001E5417" w:rsidRPr="000C7BAA" w:rsidRDefault="001E5417" w:rsidP="00D90606">
            <w:pPr>
              <w:pStyle w:val="ListParagraph"/>
              <w:numPr>
                <w:ilvl w:val="0"/>
                <w:numId w:val="13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Obligatory shut down of economic activities (easing has initiated)</w:t>
            </w:r>
          </w:p>
          <w:p w14:paraId="5497974E" w14:textId="77777777" w:rsidR="001E5417" w:rsidRPr="000C7BAA" w:rsidRDefault="001E5417" w:rsidP="00D90606">
            <w:pPr>
              <w:pStyle w:val="ListParagraph"/>
              <w:numPr>
                <w:ilvl w:val="0"/>
                <w:numId w:val="13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child allowance (</w:t>
            </w:r>
            <w:proofErr w:type="spellStart"/>
            <w:r w:rsidRPr="000C7BAA">
              <w:rPr>
                <w:rFonts w:eastAsiaTheme="minorHAnsi" w:cstheme="minorHAnsi"/>
                <w:color w:val="333333"/>
                <w:lang w:val="en-US"/>
              </w:rPr>
              <w:t>Kinderzuschlag</w:t>
            </w:r>
            <w:proofErr w:type="spellEnd"/>
            <w:r w:rsidRPr="000C7BAA">
              <w:rPr>
                <w:rFonts w:eastAsiaTheme="minorHAnsi" w:cstheme="minorHAnsi"/>
                <w:color w:val="333333"/>
                <w:lang w:val="en-US"/>
              </w:rPr>
              <w:t>)</w:t>
            </w:r>
          </w:p>
          <w:p w14:paraId="56945B6F" w14:textId="77777777" w:rsidR="001E5417" w:rsidRPr="000C7BAA" w:rsidRDefault="001E5417" w:rsidP="00D90606">
            <w:pPr>
              <w:pStyle w:val="ListParagraph"/>
              <w:numPr>
                <w:ilvl w:val="0"/>
                <w:numId w:val="13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Reduced VAT rate of 7% will be applicable to restaurants </w:t>
            </w:r>
          </w:p>
          <w:p w14:paraId="148491D6" w14:textId="77777777" w:rsidR="001E5417" w:rsidRPr="000C7BAA" w:rsidRDefault="001E5417" w:rsidP="00D90606">
            <w:pPr>
              <w:pStyle w:val="ListParagraph"/>
              <w:numPr>
                <w:ilvl w:val="0"/>
                <w:numId w:val="13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Public sector subsidies to businesses</w:t>
            </w:r>
          </w:p>
          <w:p w14:paraId="1AA2A578" w14:textId="49E52879" w:rsidR="001E5417" w:rsidRPr="000C7BAA" w:rsidRDefault="001E5417">
            <w:pPr>
              <w:pStyle w:val="ListParagraph"/>
              <w:numPr>
                <w:ilvl w:val="0"/>
                <w:numId w:val="13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cover 100% of social-security contributions for lost hours of short-time workers</w:t>
            </w:r>
          </w:p>
        </w:tc>
      </w:tr>
      <w:tr w:rsidR="001E5417" w:rsidRPr="000C7BAA" w14:paraId="75B8C4BC" w14:textId="77777777" w:rsidTr="000D79F8">
        <w:trPr>
          <w:trHeight w:val="295"/>
        </w:trPr>
        <w:tc>
          <w:tcPr>
            <w:tcW w:w="10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5CE590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b/>
                <w:bCs/>
                <w:color w:val="333333"/>
                <w:lang w:val="en-US" w:eastAsia="en-US"/>
              </w:rPr>
              <w:t>Italy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DF8D2B" w14:textId="77777777" w:rsidR="001E5417" w:rsidRPr="000C7BAA" w:rsidRDefault="001E5417" w:rsidP="001A3CE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</w:pPr>
            <w:r w:rsidRPr="000C7BAA">
              <w:rPr>
                <w:rFonts w:asciiTheme="minorHAnsi" w:eastAsiaTheme="minorHAnsi" w:hAnsiTheme="minorHAnsi" w:cstheme="minorHAnsi"/>
                <w:color w:val="333333"/>
                <w:lang w:val="en-US" w:eastAsia="en-US"/>
              </w:rPr>
              <w:t>50.00%</w:t>
            </w:r>
          </w:p>
        </w:tc>
        <w:tc>
          <w:tcPr>
            <w:tcW w:w="709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7378BE0" w14:textId="77777777" w:rsidR="001E5417" w:rsidRPr="000C7BAA" w:rsidRDefault="001E5417" w:rsidP="00973CBF">
            <w:pPr>
              <w:pStyle w:val="ListParagraph"/>
              <w:numPr>
                <w:ilvl w:val="0"/>
                <w:numId w:val="14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Income support measures for individuals and households excluding tax and contribution changes</w:t>
            </w:r>
          </w:p>
          <w:p w14:paraId="14815E71" w14:textId="77777777" w:rsidR="001E5417" w:rsidRPr="000C7BAA" w:rsidRDefault="001E5417" w:rsidP="00973CBF">
            <w:pPr>
              <w:pStyle w:val="ListParagraph"/>
              <w:numPr>
                <w:ilvl w:val="0"/>
                <w:numId w:val="14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Moratorium on debt payments, including mortgages</w:t>
            </w:r>
          </w:p>
          <w:p w14:paraId="4210D9C3" w14:textId="77777777" w:rsidR="001E5417" w:rsidRPr="000C7BAA" w:rsidRDefault="001E5417" w:rsidP="00973CBF">
            <w:pPr>
              <w:pStyle w:val="ListParagraph"/>
              <w:numPr>
                <w:ilvl w:val="0"/>
                <w:numId w:val="14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60% tax credit on commercial rents</w:t>
            </w:r>
          </w:p>
          <w:p w14:paraId="1B7ED6F9" w14:textId="77777777" w:rsidR="001E5417" w:rsidRPr="000C7BAA" w:rsidRDefault="001E5417" w:rsidP="00973CBF">
            <w:pPr>
              <w:pStyle w:val="ListParagraph"/>
              <w:numPr>
                <w:ilvl w:val="0"/>
                <w:numId w:val="14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Fund to provide fee-free guarantee for SMEs loans.</w:t>
            </w:r>
          </w:p>
          <w:p w14:paraId="6C09CCB8" w14:textId="77777777" w:rsidR="001E5417" w:rsidRPr="000C7BAA" w:rsidRDefault="001E5417" w:rsidP="00973CBF">
            <w:pPr>
              <w:pStyle w:val="ListParagraph"/>
              <w:numPr>
                <w:ilvl w:val="0"/>
                <w:numId w:val="14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Deferral of taxes and social security contributions</w:t>
            </w:r>
          </w:p>
          <w:p w14:paraId="4EFFACDF" w14:textId="77777777" w:rsidR="001E5417" w:rsidRPr="000C7BAA" w:rsidRDefault="001E5417" w:rsidP="00973CBF">
            <w:pPr>
              <w:pStyle w:val="ListParagraph"/>
              <w:numPr>
                <w:ilvl w:val="0"/>
                <w:numId w:val="14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Loan guarantees by the state </w:t>
            </w:r>
          </w:p>
          <w:p w14:paraId="78D09A34" w14:textId="0B825BBB" w:rsidR="001E5417" w:rsidRPr="000C7BAA" w:rsidRDefault="001E5417">
            <w:pPr>
              <w:pStyle w:val="ListParagraph"/>
              <w:numPr>
                <w:ilvl w:val="0"/>
                <w:numId w:val="14"/>
              </w:numPr>
              <w:rPr>
                <w:rFonts w:eastAsiaTheme="minorHAnsi" w:cstheme="minorHAnsi"/>
                <w:color w:val="333333"/>
                <w:lang w:val="en-US"/>
              </w:rPr>
            </w:pPr>
            <w:r w:rsidRPr="000C7BAA">
              <w:rPr>
                <w:rFonts w:eastAsiaTheme="minorHAnsi" w:cstheme="minorHAnsi"/>
                <w:color w:val="333333"/>
                <w:lang w:val="en-US"/>
              </w:rPr>
              <w:t>One-year suspension in the repayment of real estate mortgages </w:t>
            </w:r>
          </w:p>
        </w:tc>
      </w:tr>
    </w:tbl>
    <w:p w14:paraId="4C604646" w14:textId="77777777" w:rsidR="001A3CE8" w:rsidRPr="000C7BAA" w:rsidRDefault="001A3CE8" w:rsidP="00901BF6">
      <w:pPr>
        <w:pStyle w:val="HLPbodytext"/>
        <w:rPr>
          <w:rFonts w:asciiTheme="minorHAnsi" w:hAnsiTheme="minorHAnsi" w:cstheme="minorHAnsi"/>
          <w:sz w:val="22"/>
          <w:szCs w:val="22"/>
        </w:rPr>
      </w:pPr>
    </w:p>
    <w:p w14:paraId="0BA2CC25" w14:textId="22B762E7" w:rsidR="00B813E6" w:rsidRPr="00570F7D" w:rsidRDefault="00727684" w:rsidP="00901BF6">
      <w:pPr>
        <w:pStyle w:val="HLPbodytext"/>
        <w:rPr>
          <w:rFonts w:asciiTheme="minorHAnsi" w:hAnsiTheme="minorHAnsi" w:cstheme="minorHAnsi"/>
          <w:b/>
          <w:bCs/>
          <w:sz w:val="22"/>
          <w:szCs w:val="22"/>
        </w:rPr>
      </w:pPr>
      <w:r w:rsidRPr="00570F7D">
        <w:rPr>
          <w:rFonts w:asciiTheme="minorHAnsi" w:hAnsiTheme="minorHAnsi" w:cstheme="minorHAnsi"/>
          <w:b/>
          <w:bCs/>
          <w:sz w:val="22"/>
          <w:szCs w:val="22"/>
        </w:rPr>
        <w:t>Discussion</w:t>
      </w:r>
    </w:p>
    <w:p w14:paraId="41286EFB" w14:textId="47365D36" w:rsidR="00B813E6" w:rsidRPr="00570F7D" w:rsidRDefault="00A87A96" w:rsidP="00570F7D">
      <w:pPr>
        <w:pStyle w:val="HLPbodytext"/>
        <w:spacing w:after="0"/>
        <w:rPr>
          <w:rFonts w:asciiTheme="minorHAnsi" w:hAnsiTheme="minorHAnsi" w:cstheme="minorHAnsi"/>
          <w:b/>
          <w:bCs/>
          <w:sz w:val="22"/>
          <w:szCs w:val="22"/>
        </w:rPr>
      </w:pPr>
      <w:r w:rsidRPr="00570F7D">
        <w:rPr>
          <w:rFonts w:asciiTheme="minorHAnsi" w:hAnsiTheme="minorHAnsi" w:cstheme="minorHAnsi"/>
          <w:b/>
          <w:bCs/>
          <w:sz w:val="22"/>
          <w:szCs w:val="22"/>
        </w:rPr>
        <w:t>Main Finding of this Study</w:t>
      </w:r>
    </w:p>
    <w:p w14:paraId="24AE5A60" w14:textId="1668482D" w:rsidR="00150E30" w:rsidRPr="000C7BAA" w:rsidRDefault="003E1D9F" w:rsidP="00150E30">
      <w:pPr>
        <w:rPr>
          <w:rFonts w:asciiTheme="minorHAnsi" w:hAnsiTheme="minorHAnsi" w:cstheme="minorHAnsi"/>
          <w:lang w:eastAsia="en-US"/>
        </w:rPr>
      </w:pPr>
      <w:r w:rsidRPr="000C7BAA">
        <w:rPr>
          <w:rFonts w:asciiTheme="minorHAnsi" w:hAnsiTheme="minorHAnsi" w:cstheme="minorHAnsi"/>
        </w:rPr>
        <w:t xml:space="preserve">Internationally, there is clear intention from governments to protect its people </w:t>
      </w:r>
      <w:r w:rsidR="00150E30">
        <w:rPr>
          <w:rFonts w:asciiTheme="minorHAnsi" w:hAnsiTheme="minorHAnsi" w:cstheme="minorHAnsi"/>
        </w:rPr>
        <w:t xml:space="preserve">and businesses </w:t>
      </w:r>
      <w:r w:rsidRPr="000C7BAA">
        <w:rPr>
          <w:rFonts w:asciiTheme="minorHAnsi" w:hAnsiTheme="minorHAnsi" w:cstheme="minorHAnsi"/>
        </w:rPr>
        <w:t xml:space="preserve">amidst what is likely to be the biggest recession of our time.  </w:t>
      </w:r>
      <w:r w:rsidR="00150E30" w:rsidRPr="000C7BAA">
        <w:rPr>
          <w:rFonts w:asciiTheme="minorHAnsi" w:hAnsiTheme="minorHAnsi" w:cstheme="minorHAnsi"/>
          <w:lang w:eastAsia="en-US"/>
        </w:rPr>
        <w:t>The strategies and scale of economic interventions has been broad</w:t>
      </w:r>
      <w:r w:rsidR="00150E30">
        <w:rPr>
          <w:rFonts w:asciiTheme="minorHAnsi" w:hAnsiTheme="minorHAnsi" w:cstheme="minorHAnsi"/>
          <w:lang w:eastAsia="en-US"/>
        </w:rPr>
        <w:t>; r</w:t>
      </w:r>
      <w:r w:rsidR="00150E30" w:rsidRPr="000C7BAA">
        <w:rPr>
          <w:rFonts w:asciiTheme="minorHAnsi" w:hAnsiTheme="minorHAnsi" w:cstheme="minorHAnsi"/>
          <w:lang w:eastAsia="en-US"/>
        </w:rPr>
        <w:t xml:space="preserve">anging from 2.5% to a reported 50% of Gross Domestic Product. </w:t>
      </w:r>
    </w:p>
    <w:p w14:paraId="2474CD83" w14:textId="52ECD539" w:rsidR="002F4315" w:rsidRPr="000C7BAA" w:rsidRDefault="002F4315" w:rsidP="006539B8">
      <w:pPr>
        <w:pStyle w:val="HLPbodytext"/>
        <w:spacing w:after="0"/>
        <w:rPr>
          <w:rFonts w:asciiTheme="minorHAnsi" w:hAnsiTheme="minorHAnsi" w:cstheme="minorHAnsi"/>
          <w:sz w:val="22"/>
          <w:szCs w:val="22"/>
        </w:rPr>
      </w:pPr>
      <w:r w:rsidRPr="000C7BAA">
        <w:rPr>
          <w:rFonts w:asciiTheme="minorHAnsi" w:hAnsiTheme="minorHAnsi" w:cstheme="minorHAnsi"/>
          <w:sz w:val="22"/>
          <w:szCs w:val="22"/>
        </w:rPr>
        <w:lastRenderedPageBreak/>
        <w:t>Governments have subsidised from 80%, 70% to 50% of an employee’s salary in the UK, France, and the US, respectively</w:t>
      </w:r>
      <w:r w:rsidRPr="000C7BAA">
        <w:rPr>
          <w:rStyle w:val="EndnoteReference"/>
          <w:rFonts w:asciiTheme="minorHAnsi" w:hAnsiTheme="minorHAnsi" w:cstheme="minorHAnsi"/>
          <w:sz w:val="22"/>
          <w:szCs w:val="22"/>
        </w:rPr>
        <w:endnoteReference w:id="7"/>
      </w:r>
      <w:r w:rsidRPr="000C7BAA">
        <w:rPr>
          <w:rFonts w:asciiTheme="minorHAnsi" w:hAnsiTheme="minorHAnsi" w:cstheme="minorHAnsi"/>
          <w:sz w:val="22"/>
          <w:szCs w:val="22"/>
        </w:rPr>
        <w:t xml:space="preserve">. </w:t>
      </w:r>
      <w:r w:rsidR="00BD7231" w:rsidRPr="000C7BAA">
        <w:rPr>
          <w:rFonts w:asciiTheme="minorHAnsi" w:hAnsiTheme="minorHAnsi" w:cstheme="minorHAnsi"/>
          <w:sz w:val="22"/>
          <w:szCs w:val="22"/>
        </w:rPr>
        <w:t>This aims to</w:t>
      </w:r>
      <w:r w:rsidRPr="000C7BAA">
        <w:rPr>
          <w:rFonts w:asciiTheme="minorHAnsi" w:hAnsiTheme="minorHAnsi" w:cstheme="minorHAnsi"/>
          <w:sz w:val="22"/>
          <w:szCs w:val="22"/>
        </w:rPr>
        <w:t xml:space="preserve"> temporarily protect </w:t>
      </w:r>
      <w:r w:rsidR="00BD7231" w:rsidRPr="000C7BAA">
        <w:rPr>
          <w:rFonts w:asciiTheme="minorHAnsi" w:hAnsiTheme="minorHAnsi" w:cstheme="minorHAnsi"/>
          <w:sz w:val="22"/>
          <w:szCs w:val="22"/>
        </w:rPr>
        <w:t xml:space="preserve">businesses and </w:t>
      </w:r>
      <w:r w:rsidRPr="000C7BAA">
        <w:rPr>
          <w:rFonts w:asciiTheme="minorHAnsi" w:hAnsiTheme="minorHAnsi" w:cstheme="minorHAnsi"/>
          <w:sz w:val="22"/>
          <w:szCs w:val="22"/>
        </w:rPr>
        <w:t>jobs whilst affording people to pay for necessities. Governments are providing support on mortgage repayments; in Spain and Italy mortgage payments are suspended for six and 12 months, respectively</w:t>
      </w:r>
      <w:r w:rsidR="00813CC1" w:rsidRPr="000C7BAA">
        <w:rPr>
          <w:rStyle w:val="EndnoteReference"/>
          <w:rFonts w:asciiTheme="minorHAnsi" w:hAnsiTheme="minorHAnsi" w:cstheme="minorHAnsi"/>
          <w:sz w:val="22"/>
          <w:szCs w:val="22"/>
        </w:rPr>
        <w:endnoteReference w:id="8"/>
      </w:r>
      <w:r w:rsidR="00813CC1" w:rsidRPr="000C7BAA">
        <w:rPr>
          <w:rFonts w:asciiTheme="minorHAnsi" w:hAnsiTheme="minorHAnsi" w:cstheme="minorHAnsi"/>
          <w:sz w:val="22"/>
          <w:szCs w:val="22"/>
        </w:rPr>
        <w:t>.</w:t>
      </w:r>
      <w:r w:rsidRPr="000C7BAA">
        <w:rPr>
          <w:rFonts w:asciiTheme="minorHAnsi" w:hAnsiTheme="minorHAnsi" w:cstheme="minorHAnsi"/>
          <w:sz w:val="22"/>
          <w:szCs w:val="22"/>
        </w:rPr>
        <w:t xml:space="preserve"> Protection for businesses is provided through loans and grants</w:t>
      </w:r>
      <w:r w:rsidR="003A6295" w:rsidRPr="000C7BAA">
        <w:rPr>
          <w:rFonts w:asciiTheme="minorHAnsi" w:hAnsiTheme="minorHAnsi" w:cstheme="minorHAnsi"/>
          <w:sz w:val="22"/>
          <w:szCs w:val="22"/>
        </w:rPr>
        <w:t>.</w:t>
      </w:r>
      <w:r w:rsidR="00DC0D5D" w:rsidRPr="000C7BA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5529396" w14:textId="77777777" w:rsidR="006539B8" w:rsidRPr="000C7BAA" w:rsidRDefault="006539B8" w:rsidP="00570F7D">
      <w:pPr>
        <w:pStyle w:val="HLPbodytext"/>
        <w:spacing w:after="0"/>
        <w:rPr>
          <w:rFonts w:asciiTheme="minorHAnsi" w:hAnsiTheme="minorHAnsi" w:cstheme="minorHAnsi"/>
          <w:sz w:val="22"/>
          <w:szCs w:val="22"/>
        </w:rPr>
      </w:pPr>
    </w:p>
    <w:p w14:paraId="4D3E061B" w14:textId="2848756B" w:rsidR="00F901FF" w:rsidRPr="00570F7D" w:rsidRDefault="00D867DD" w:rsidP="00EA400B">
      <w:pPr>
        <w:rPr>
          <w:rFonts w:asciiTheme="minorHAnsi" w:hAnsiTheme="minorHAnsi" w:cstheme="minorHAnsi"/>
          <w:b/>
          <w:bCs/>
        </w:rPr>
      </w:pPr>
      <w:r w:rsidRPr="00570F7D">
        <w:rPr>
          <w:rFonts w:asciiTheme="minorHAnsi" w:hAnsiTheme="minorHAnsi" w:cstheme="minorHAnsi"/>
          <w:b/>
          <w:bCs/>
        </w:rPr>
        <w:t>What is already know</w:t>
      </w:r>
      <w:r w:rsidR="00150E30">
        <w:rPr>
          <w:rFonts w:asciiTheme="minorHAnsi" w:hAnsiTheme="minorHAnsi" w:cstheme="minorHAnsi"/>
          <w:b/>
          <w:bCs/>
        </w:rPr>
        <w:t>n</w:t>
      </w:r>
      <w:r w:rsidRPr="00570F7D">
        <w:rPr>
          <w:rFonts w:asciiTheme="minorHAnsi" w:hAnsiTheme="minorHAnsi" w:cstheme="minorHAnsi"/>
          <w:b/>
          <w:bCs/>
        </w:rPr>
        <w:t xml:space="preserve"> on this topic</w:t>
      </w:r>
    </w:p>
    <w:p w14:paraId="7AD1A391" w14:textId="16A96AE4" w:rsidR="001064F4" w:rsidRPr="000C7BAA" w:rsidRDefault="00D10C75" w:rsidP="00EA400B">
      <w:pPr>
        <w:rPr>
          <w:rFonts w:asciiTheme="minorHAnsi" w:hAnsiTheme="minorHAnsi" w:cstheme="minorHAnsi"/>
        </w:rPr>
      </w:pPr>
      <w:r w:rsidRPr="00570F7D">
        <w:rPr>
          <w:rFonts w:asciiTheme="minorHAnsi" w:hAnsiTheme="minorHAnsi" w:cstheme="minorHAnsi"/>
        </w:rPr>
        <w:t xml:space="preserve">The COVID-19 pandemic, caused by severe acute respiratory syndrome-associated coronavirus type-2 (SARS-CoV-2), is putting healthcare </w:t>
      </w:r>
      <w:r w:rsidR="00291329" w:rsidRPr="00570F7D">
        <w:rPr>
          <w:rFonts w:asciiTheme="minorHAnsi" w:hAnsiTheme="minorHAnsi" w:cstheme="minorHAnsi"/>
        </w:rPr>
        <w:t xml:space="preserve">systems </w:t>
      </w:r>
      <w:r w:rsidR="00515B26" w:rsidRPr="00570F7D">
        <w:rPr>
          <w:rFonts w:asciiTheme="minorHAnsi" w:hAnsiTheme="minorHAnsi" w:cstheme="minorHAnsi"/>
        </w:rPr>
        <w:t>across the world u</w:t>
      </w:r>
      <w:r w:rsidRPr="00570F7D">
        <w:rPr>
          <w:rFonts w:asciiTheme="minorHAnsi" w:hAnsiTheme="minorHAnsi" w:cstheme="minorHAnsi"/>
        </w:rPr>
        <w:t>nder severe strain. Although COVID-19 is a mild to moderate febrile respiratory infection in most people, viral infection can trigger potentially fatal lung inflammation. We know that both COVID-19, and measures to reduce the spread of COVID-19, have disproportionately affected some populations groups including the elderly, ethnic minority groups, those with underlying health conditions and those on lower incomes.</w:t>
      </w:r>
      <w:r w:rsidRPr="00570F7D">
        <w:rPr>
          <w:rStyle w:val="EndnoteReference"/>
          <w:rFonts w:asciiTheme="minorHAnsi" w:hAnsiTheme="minorHAnsi" w:cstheme="minorHAnsi"/>
        </w:rPr>
        <w:endnoteReference w:id="9"/>
      </w:r>
      <w:r w:rsidRPr="00570F7D">
        <w:rPr>
          <w:rFonts w:asciiTheme="minorHAnsi" w:hAnsiTheme="minorHAnsi" w:cstheme="minorHAnsi"/>
        </w:rPr>
        <w:t xml:space="preserve">  </w:t>
      </w:r>
    </w:p>
    <w:p w14:paraId="6BA6611B" w14:textId="77777777" w:rsidR="001064F4" w:rsidRPr="000C7BAA" w:rsidRDefault="001064F4" w:rsidP="00EA400B">
      <w:pPr>
        <w:rPr>
          <w:rFonts w:asciiTheme="minorHAnsi" w:hAnsiTheme="minorHAnsi" w:cstheme="minorHAnsi"/>
        </w:rPr>
      </w:pPr>
    </w:p>
    <w:p w14:paraId="618CDE5A" w14:textId="436E2F7E" w:rsidR="00247676" w:rsidRPr="00570F7D" w:rsidRDefault="00247676" w:rsidP="00EA400B">
      <w:pPr>
        <w:rPr>
          <w:rFonts w:asciiTheme="minorHAnsi" w:hAnsiTheme="minorHAnsi" w:cstheme="minorHAnsi"/>
          <w:b/>
          <w:bCs/>
        </w:rPr>
      </w:pPr>
      <w:r w:rsidRPr="00570F7D">
        <w:rPr>
          <w:rFonts w:asciiTheme="minorHAnsi" w:hAnsiTheme="minorHAnsi" w:cstheme="minorHAnsi"/>
          <w:b/>
          <w:bCs/>
        </w:rPr>
        <w:t>What this study adds</w:t>
      </w:r>
    </w:p>
    <w:p w14:paraId="1854ADE4" w14:textId="038A43F8" w:rsidR="00EA400B" w:rsidRPr="000C7BAA" w:rsidRDefault="002F4315" w:rsidP="00EA400B">
      <w:pPr>
        <w:rPr>
          <w:rFonts w:asciiTheme="minorHAnsi" w:hAnsiTheme="minorHAnsi" w:cstheme="minorHAnsi"/>
        </w:rPr>
      </w:pPr>
      <w:r w:rsidRPr="000C7BAA">
        <w:rPr>
          <w:rFonts w:asciiTheme="minorHAnsi" w:hAnsiTheme="minorHAnsi" w:cstheme="minorHAnsi"/>
        </w:rPr>
        <w:t>As major economies pass the peak of infections</w:t>
      </w:r>
      <w:r w:rsidR="003046CC" w:rsidRPr="000C7BAA">
        <w:rPr>
          <w:rFonts w:asciiTheme="minorHAnsi" w:hAnsiTheme="minorHAnsi" w:cstheme="minorHAnsi"/>
        </w:rPr>
        <w:t xml:space="preserve"> fears of </w:t>
      </w:r>
      <w:r w:rsidR="00F87E9F" w:rsidRPr="000C7BAA">
        <w:rPr>
          <w:rFonts w:asciiTheme="minorHAnsi" w:hAnsiTheme="minorHAnsi" w:cstheme="minorHAnsi"/>
        </w:rPr>
        <w:t xml:space="preserve">spiralling </w:t>
      </w:r>
      <w:r w:rsidR="003046CC" w:rsidRPr="000C7BAA">
        <w:rPr>
          <w:rFonts w:asciiTheme="minorHAnsi" w:hAnsiTheme="minorHAnsi" w:cstheme="minorHAnsi"/>
        </w:rPr>
        <w:t>unemployment loom</w:t>
      </w:r>
      <w:r w:rsidR="003A6295" w:rsidRPr="000C7BAA">
        <w:rPr>
          <w:rFonts w:asciiTheme="minorHAnsi" w:hAnsiTheme="minorHAnsi" w:cstheme="minorHAnsi"/>
        </w:rPr>
        <w:t>.</w:t>
      </w:r>
      <w:r w:rsidR="00EA400B" w:rsidRPr="000C7BAA">
        <w:rPr>
          <w:rFonts w:asciiTheme="minorHAnsi" w:hAnsiTheme="minorHAnsi" w:cstheme="minorHAnsi"/>
        </w:rPr>
        <w:t xml:space="preserve"> </w:t>
      </w:r>
      <w:r w:rsidR="00EA400B" w:rsidRPr="000C7BAA">
        <w:rPr>
          <w:rFonts w:asciiTheme="minorHAnsi" w:hAnsiTheme="minorHAnsi" w:cstheme="minorHAnsi"/>
        </w:rPr>
        <w:t>KPMG, the global accountancy firm, estimate approximately 20 million job losses in the USA by the second quarter of 2020</w:t>
      </w:r>
      <w:r w:rsidR="00EA400B" w:rsidRPr="000C7BAA">
        <w:rPr>
          <w:rStyle w:val="EndnoteReference"/>
          <w:rFonts w:asciiTheme="minorHAnsi" w:hAnsiTheme="minorHAnsi" w:cstheme="minorHAnsi"/>
        </w:rPr>
        <w:endnoteReference w:id="10"/>
      </w:r>
      <w:r w:rsidR="00EA400B" w:rsidRPr="000C7BAA">
        <w:rPr>
          <w:rFonts w:asciiTheme="minorHAnsi" w:hAnsiTheme="minorHAnsi" w:cstheme="minorHAnsi"/>
        </w:rPr>
        <w:t>. Europe has responded to EU hardships by releasing billions of euros to ameliorate the situation</w:t>
      </w:r>
      <w:hyperlink w:anchor="Ref8" w:history="1">
        <w:r w:rsidR="00EA400B" w:rsidRPr="00570F7D">
          <w:rPr>
            <w:rStyle w:val="Hyperlink"/>
            <w:rFonts w:asciiTheme="minorHAnsi" w:hAnsiTheme="minorHAnsi" w:cstheme="minorHAnsi"/>
            <w:color w:val="000000" w:themeColor="text1"/>
            <w:u w:val="none" w:color="FFFFFF" w:themeColor="background1"/>
            <w:vertAlign w:val="superscript"/>
          </w:rPr>
          <w:t>8</w:t>
        </w:r>
      </w:hyperlink>
      <w:r w:rsidR="00EA400B" w:rsidRPr="00150E30">
        <w:rPr>
          <w:rFonts w:asciiTheme="minorHAnsi" w:hAnsiTheme="minorHAnsi" w:cstheme="minorHAnsi"/>
          <w:color w:val="0D0D0D" w:themeColor="text1" w:themeTint="F2"/>
          <w:u w:color="FFFFFF" w:themeColor="background1"/>
        </w:rPr>
        <w:t>.</w:t>
      </w:r>
      <w:r w:rsidR="00EA400B" w:rsidRPr="000C7BAA">
        <w:rPr>
          <w:rFonts w:asciiTheme="minorHAnsi" w:hAnsiTheme="minorHAnsi" w:cstheme="minorHAnsi"/>
          <w:color w:val="0D0D0D" w:themeColor="text1" w:themeTint="F2"/>
          <w:vertAlign w:val="superscript"/>
        </w:rPr>
        <w:t xml:space="preserve">  </w:t>
      </w:r>
      <w:r w:rsidR="00EA400B" w:rsidRPr="000C7BAA">
        <w:rPr>
          <w:rFonts w:asciiTheme="minorHAnsi" w:hAnsiTheme="minorHAnsi" w:cstheme="minorHAnsi"/>
        </w:rPr>
        <w:t>Japan injected a further 8.9 trillion yen ($82.6 billion) to cover the crisis</w:t>
      </w:r>
      <w:r w:rsidR="00EA400B" w:rsidRPr="000C7BAA">
        <w:rPr>
          <w:rStyle w:val="EndnoteReference"/>
          <w:rFonts w:asciiTheme="minorHAnsi" w:hAnsiTheme="minorHAnsi" w:cstheme="minorHAnsi"/>
        </w:rPr>
        <w:endnoteReference w:id="11"/>
      </w:r>
      <w:r w:rsidR="00EA400B" w:rsidRPr="000C7BAA">
        <w:rPr>
          <w:rFonts w:asciiTheme="minorHAnsi" w:hAnsiTheme="minorHAnsi" w:cstheme="minorHAnsi"/>
        </w:rPr>
        <w:t>.  The UK estimates 12 million people could be unemployed in the next quarter</w:t>
      </w:r>
      <w:r w:rsidR="00EA400B" w:rsidRPr="000C7BAA">
        <w:rPr>
          <w:rStyle w:val="EndnoteReference"/>
          <w:rFonts w:asciiTheme="minorHAnsi" w:hAnsiTheme="minorHAnsi" w:cstheme="minorHAnsi"/>
        </w:rPr>
        <w:endnoteReference w:id="12"/>
      </w:r>
      <w:r w:rsidR="00EA400B" w:rsidRPr="000C7BAA">
        <w:rPr>
          <w:rFonts w:asciiTheme="minorHAnsi" w:hAnsiTheme="minorHAnsi" w:cstheme="minorHAnsi"/>
        </w:rPr>
        <w:t xml:space="preserve">. </w:t>
      </w:r>
      <w:r w:rsidR="003E1D9F" w:rsidRPr="000C7BAA">
        <w:rPr>
          <w:rFonts w:asciiTheme="minorHAnsi" w:hAnsiTheme="minorHAnsi" w:cstheme="minorHAnsi"/>
        </w:rPr>
        <w:t xml:space="preserve"> P</w:t>
      </w:r>
      <w:r w:rsidR="00EA400B" w:rsidRPr="000C7BAA">
        <w:rPr>
          <w:rFonts w:asciiTheme="minorHAnsi" w:hAnsiTheme="minorHAnsi" w:cstheme="minorHAnsi"/>
        </w:rPr>
        <w:t>olitical nervousness therefore seems justified.</w:t>
      </w:r>
    </w:p>
    <w:p w14:paraId="1AE5A37F" w14:textId="77777777" w:rsidR="003E1D9F" w:rsidRPr="000C7BAA" w:rsidRDefault="003E1D9F" w:rsidP="00EA400B">
      <w:pPr>
        <w:rPr>
          <w:rFonts w:asciiTheme="minorHAnsi" w:hAnsiTheme="minorHAnsi" w:cstheme="minorHAnsi"/>
        </w:rPr>
      </w:pPr>
    </w:p>
    <w:p w14:paraId="6B8AEDBC" w14:textId="68B937AE" w:rsidR="000528BE" w:rsidRPr="000C7BAA" w:rsidRDefault="002F4315" w:rsidP="000528BE">
      <w:pPr>
        <w:rPr>
          <w:rFonts w:asciiTheme="minorHAnsi" w:hAnsiTheme="minorHAnsi" w:cstheme="minorHAnsi"/>
        </w:rPr>
      </w:pPr>
      <w:r w:rsidRPr="000C7BAA">
        <w:rPr>
          <w:rFonts w:asciiTheme="minorHAnsi" w:hAnsiTheme="minorHAnsi" w:cstheme="minorHAnsi"/>
        </w:rPr>
        <w:t xml:space="preserve">Establishing strategies on </w:t>
      </w:r>
      <w:r w:rsidR="003046CC" w:rsidRPr="000C7BAA">
        <w:rPr>
          <w:rFonts w:asciiTheme="minorHAnsi" w:hAnsiTheme="minorHAnsi" w:cstheme="minorHAnsi"/>
        </w:rPr>
        <w:t>restarting</w:t>
      </w:r>
      <w:r w:rsidRPr="000C7BAA">
        <w:rPr>
          <w:rFonts w:asciiTheme="minorHAnsi" w:hAnsiTheme="minorHAnsi" w:cstheme="minorHAnsi"/>
        </w:rPr>
        <w:t xml:space="preserve"> the economy must be balanced against the uncertainty of a possible </w:t>
      </w:r>
      <w:proofErr w:type="gramStart"/>
      <w:r w:rsidRPr="000C7BAA">
        <w:rPr>
          <w:rFonts w:asciiTheme="minorHAnsi" w:hAnsiTheme="minorHAnsi" w:cstheme="minorHAnsi"/>
        </w:rPr>
        <w:t>second-</w:t>
      </w:r>
      <w:r w:rsidR="006877A5" w:rsidRPr="000C7BAA">
        <w:rPr>
          <w:rFonts w:asciiTheme="minorHAnsi" w:hAnsiTheme="minorHAnsi" w:cstheme="minorHAnsi"/>
        </w:rPr>
        <w:t>wave</w:t>
      </w:r>
      <w:proofErr w:type="gramEnd"/>
      <w:r w:rsidR="006877A5" w:rsidRPr="000C7BAA">
        <w:rPr>
          <w:rFonts w:asciiTheme="minorHAnsi" w:hAnsiTheme="minorHAnsi" w:cstheme="minorHAnsi"/>
        </w:rPr>
        <w:t xml:space="preserve"> and</w:t>
      </w:r>
      <w:r w:rsidRPr="000C7BAA">
        <w:rPr>
          <w:rFonts w:asciiTheme="minorHAnsi" w:hAnsiTheme="minorHAnsi" w:cstheme="minorHAnsi"/>
        </w:rPr>
        <w:t xml:space="preserve"> overwhelming the healthcare system. </w:t>
      </w:r>
      <w:r w:rsidR="000528BE" w:rsidRPr="000C7BAA">
        <w:rPr>
          <w:rFonts w:asciiTheme="minorHAnsi" w:hAnsiTheme="minorHAnsi" w:cstheme="minorHAnsi"/>
        </w:rPr>
        <w:t>Researchers highlight that saving lives through social distancing far outweighed economic damage. The analysis showed benefits outweighed the economic costs by $5.2 trillion</w:t>
      </w:r>
      <w:r w:rsidR="000528BE" w:rsidRPr="000C7BAA">
        <w:rPr>
          <w:rStyle w:val="EndnoteReference"/>
          <w:rFonts w:asciiTheme="minorHAnsi" w:hAnsiTheme="minorHAnsi" w:cstheme="minorHAnsi"/>
        </w:rPr>
        <w:endnoteReference w:id="13"/>
      </w:r>
      <w:r w:rsidR="000528BE" w:rsidRPr="000C7BAA">
        <w:rPr>
          <w:rFonts w:asciiTheme="minorHAnsi" w:hAnsiTheme="minorHAnsi" w:cstheme="minorHAnsi"/>
        </w:rPr>
        <w:t>.  There is no trade-off between saving lives and livelihood</w:t>
      </w:r>
      <w:r w:rsidR="000528BE" w:rsidRPr="000C7BAA">
        <w:rPr>
          <w:rStyle w:val="EndnoteReference"/>
          <w:rFonts w:asciiTheme="minorHAnsi" w:hAnsiTheme="minorHAnsi" w:cstheme="minorHAnsi"/>
        </w:rPr>
        <w:endnoteReference w:id="14"/>
      </w:r>
      <w:r w:rsidR="000528BE" w:rsidRPr="000C7BAA">
        <w:rPr>
          <w:rFonts w:asciiTheme="minorHAnsi" w:hAnsiTheme="minorHAnsi" w:cstheme="minorHAnsi"/>
        </w:rPr>
        <w:t xml:space="preserve">.  However, this next phase requires a more nuanced strategy taking into account not only immediate risk to life but </w:t>
      </w:r>
      <w:r w:rsidR="000906E3" w:rsidRPr="000C7BAA">
        <w:rPr>
          <w:rFonts w:asciiTheme="minorHAnsi" w:hAnsiTheme="minorHAnsi" w:cstheme="minorHAnsi"/>
        </w:rPr>
        <w:t>longer-term</w:t>
      </w:r>
      <w:r w:rsidR="000528BE" w:rsidRPr="000C7BAA">
        <w:rPr>
          <w:rFonts w:asciiTheme="minorHAnsi" w:hAnsiTheme="minorHAnsi" w:cstheme="minorHAnsi"/>
        </w:rPr>
        <w:t xml:space="preserve"> risks of widening inequalities and falling life expectancy. </w:t>
      </w:r>
    </w:p>
    <w:p w14:paraId="6748ACA9" w14:textId="77777777" w:rsidR="000528BE" w:rsidRPr="000C7BAA" w:rsidRDefault="000528BE" w:rsidP="000528BE">
      <w:pPr>
        <w:rPr>
          <w:rFonts w:asciiTheme="minorHAnsi" w:hAnsiTheme="minorHAnsi" w:cstheme="minorHAnsi"/>
        </w:rPr>
      </w:pPr>
    </w:p>
    <w:p w14:paraId="03723B68" w14:textId="2F2EA84C" w:rsidR="00A17AF6" w:rsidRPr="000C7BAA" w:rsidRDefault="000906E3" w:rsidP="00992CD4">
      <w:pPr>
        <w:rPr>
          <w:rFonts w:asciiTheme="minorHAnsi" w:hAnsiTheme="minorHAnsi" w:cstheme="minorHAnsi"/>
        </w:rPr>
      </w:pPr>
      <w:r w:rsidRPr="000C7BAA">
        <w:rPr>
          <w:rFonts w:asciiTheme="minorHAnsi" w:hAnsiTheme="minorHAnsi" w:cstheme="minorHAnsi"/>
        </w:rPr>
        <w:t>Numerous countries are beginning to ease lockdown restrictions and restart economies in different ways.  There is therefore evolving, real world data. This intelligence should be used dynamically by governments.</w:t>
      </w:r>
      <w:r w:rsidR="00AA2C02" w:rsidRPr="000C7BAA">
        <w:rPr>
          <w:rFonts w:asciiTheme="minorHAnsi" w:hAnsiTheme="minorHAnsi" w:cstheme="minorHAnsi"/>
        </w:rPr>
        <w:t xml:space="preserve">  </w:t>
      </w:r>
      <w:r w:rsidR="00E61FC3" w:rsidRPr="000C7BAA">
        <w:rPr>
          <w:rFonts w:asciiTheme="minorHAnsi" w:hAnsiTheme="minorHAnsi" w:cstheme="minorHAnsi"/>
        </w:rPr>
        <w:t>Leaders are recommended</w:t>
      </w:r>
      <w:r w:rsidR="00A17AF6" w:rsidRPr="000C7BAA">
        <w:rPr>
          <w:rFonts w:asciiTheme="minorHAnsi" w:hAnsiTheme="minorHAnsi" w:cstheme="minorHAnsi"/>
        </w:rPr>
        <w:t xml:space="preserve"> to </w:t>
      </w:r>
      <w:proofErr w:type="spellStart"/>
      <w:r w:rsidR="00A17AF6" w:rsidRPr="000C7BAA">
        <w:rPr>
          <w:rFonts w:asciiTheme="minorHAnsi" w:hAnsiTheme="minorHAnsi" w:cstheme="minorHAnsi"/>
        </w:rPr>
        <w:t>s</w:t>
      </w:r>
      <w:r w:rsidR="00DC74A5" w:rsidRPr="000C7BAA">
        <w:rPr>
          <w:rFonts w:asciiTheme="minorHAnsi" w:hAnsiTheme="minorHAnsi" w:cstheme="minorHAnsi"/>
        </w:rPr>
        <w:t>trategise</w:t>
      </w:r>
      <w:proofErr w:type="spellEnd"/>
      <w:r w:rsidR="00DC74A5" w:rsidRPr="000C7BAA">
        <w:rPr>
          <w:rFonts w:asciiTheme="minorHAnsi" w:hAnsiTheme="minorHAnsi" w:cstheme="minorHAnsi"/>
        </w:rPr>
        <w:t xml:space="preserve"> for the long </w:t>
      </w:r>
      <w:r w:rsidR="00FF62BB" w:rsidRPr="000C7BAA">
        <w:rPr>
          <w:rFonts w:asciiTheme="minorHAnsi" w:hAnsiTheme="minorHAnsi" w:cstheme="minorHAnsi"/>
        </w:rPr>
        <w:t>game</w:t>
      </w:r>
      <w:r w:rsidRPr="000C7BAA">
        <w:rPr>
          <w:rFonts w:asciiTheme="minorHAnsi" w:hAnsiTheme="minorHAnsi" w:cstheme="minorHAnsi"/>
        </w:rPr>
        <w:t xml:space="preserve"> whilst building in agility to respond to international learnings</w:t>
      </w:r>
      <w:r w:rsidR="00E81CEB" w:rsidRPr="000C7BAA">
        <w:rPr>
          <w:rFonts w:asciiTheme="minorHAnsi" w:hAnsiTheme="minorHAnsi" w:cstheme="minorHAnsi"/>
        </w:rPr>
        <w:t>.  A</w:t>
      </w:r>
      <w:r w:rsidRPr="000C7BAA">
        <w:rPr>
          <w:rFonts w:asciiTheme="minorHAnsi" w:hAnsiTheme="minorHAnsi" w:cstheme="minorHAnsi"/>
        </w:rPr>
        <w:t xml:space="preserve"> disproportionate economic intervention package should be put in place to match the disproportionate impact of COVID-19 </w:t>
      </w:r>
      <w:r w:rsidR="00C008E9" w:rsidRPr="000C7BAA">
        <w:rPr>
          <w:rFonts w:asciiTheme="minorHAnsi" w:hAnsiTheme="minorHAnsi" w:cstheme="minorHAnsi"/>
        </w:rPr>
        <w:t>on lower socioeconomic groups</w:t>
      </w:r>
      <w:r w:rsidR="006806EC" w:rsidRPr="000C7BAA">
        <w:rPr>
          <w:rFonts w:asciiTheme="minorHAnsi" w:hAnsiTheme="minorHAnsi" w:cstheme="minorHAnsi"/>
        </w:rPr>
        <w:t xml:space="preserve"> and ens</w:t>
      </w:r>
      <w:r w:rsidR="00E75112" w:rsidRPr="000C7BAA">
        <w:rPr>
          <w:rFonts w:asciiTheme="minorHAnsi" w:hAnsiTheme="minorHAnsi" w:cstheme="minorHAnsi"/>
        </w:rPr>
        <w:t>ure the opportunity of ‘</w:t>
      </w:r>
      <w:r w:rsidRPr="00570F7D">
        <w:rPr>
          <w:rFonts w:asciiTheme="minorHAnsi" w:hAnsiTheme="minorHAnsi" w:cstheme="minorHAnsi"/>
        </w:rPr>
        <w:t>levelling up’ isn’t lost</w:t>
      </w:r>
      <w:r w:rsidR="00F96D20" w:rsidRPr="000C7BAA">
        <w:rPr>
          <w:rFonts w:asciiTheme="minorHAnsi" w:hAnsiTheme="minorHAnsi" w:cstheme="minorHAnsi"/>
        </w:rPr>
        <w:t xml:space="preserve">.  </w:t>
      </w:r>
      <w:r w:rsidR="00533956" w:rsidRPr="000C7BAA">
        <w:rPr>
          <w:rFonts w:asciiTheme="minorHAnsi" w:hAnsiTheme="minorHAnsi" w:cstheme="minorHAnsi"/>
        </w:rPr>
        <w:t>D</w:t>
      </w:r>
      <w:r w:rsidR="00205F33" w:rsidRPr="000C7BAA">
        <w:rPr>
          <w:rFonts w:asciiTheme="minorHAnsi" w:hAnsiTheme="minorHAnsi" w:cstheme="minorHAnsi"/>
          <w:color w:val="000000"/>
        </w:rPr>
        <w:t xml:space="preserve">ialogue and collaboration </w:t>
      </w:r>
      <w:r w:rsidRPr="000C7BAA">
        <w:rPr>
          <w:rFonts w:asciiTheme="minorHAnsi" w:hAnsiTheme="minorHAnsi" w:cstheme="minorHAnsi"/>
        </w:rPr>
        <w:t xml:space="preserve">with business leaders and </w:t>
      </w:r>
      <w:r w:rsidR="00205F33" w:rsidRPr="00570F7D">
        <w:rPr>
          <w:rFonts w:asciiTheme="minorHAnsi" w:hAnsiTheme="minorHAnsi" w:cstheme="minorHAnsi"/>
        </w:rPr>
        <w:t xml:space="preserve">public and population representative bodies should inform the strategy; </w:t>
      </w:r>
      <w:r w:rsidRPr="000C7BAA">
        <w:rPr>
          <w:rFonts w:asciiTheme="minorHAnsi" w:hAnsiTheme="minorHAnsi" w:cstheme="minorHAnsi"/>
        </w:rPr>
        <w:t xml:space="preserve">and </w:t>
      </w:r>
      <w:r w:rsidR="00205F33" w:rsidRPr="000C7BAA">
        <w:rPr>
          <w:rFonts w:asciiTheme="minorHAnsi" w:hAnsiTheme="minorHAnsi" w:cstheme="minorHAnsi"/>
        </w:rPr>
        <w:t xml:space="preserve">this should be underpinned by </w:t>
      </w:r>
      <w:r w:rsidR="005D4FFA" w:rsidRPr="000C7BAA">
        <w:rPr>
          <w:rFonts w:asciiTheme="minorHAnsi" w:hAnsiTheme="minorHAnsi" w:cstheme="minorHAnsi"/>
        </w:rPr>
        <w:t xml:space="preserve">investment in </w:t>
      </w:r>
      <w:r w:rsidR="00056377" w:rsidRPr="000C7BAA">
        <w:rPr>
          <w:rFonts w:asciiTheme="minorHAnsi" w:hAnsiTheme="minorHAnsi" w:cstheme="minorHAnsi"/>
        </w:rPr>
        <w:t>public health</w:t>
      </w:r>
      <w:r w:rsidR="00150E30">
        <w:rPr>
          <w:rFonts w:asciiTheme="minorHAnsi" w:hAnsiTheme="minorHAnsi" w:cstheme="minorHAnsi"/>
        </w:rPr>
        <w:t xml:space="preserve"> as restarting the economy in full depends on easily accessible </w:t>
      </w:r>
      <w:r w:rsidR="00056377" w:rsidRPr="000C7BAA">
        <w:rPr>
          <w:rFonts w:asciiTheme="minorHAnsi" w:hAnsiTheme="minorHAnsi" w:cstheme="minorHAnsi"/>
        </w:rPr>
        <w:t>testing</w:t>
      </w:r>
      <w:r w:rsidR="00150E30">
        <w:rPr>
          <w:rFonts w:asciiTheme="minorHAnsi" w:hAnsiTheme="minorHAnsi" w:cstheme="minorHAnsi"/>
        </w:rPr>
        <w:t xml:space="preserve"> and tracing</w:t>
      </w:r>
      <w:r w:rsidR="00056377" w:rsidRPr="000C7BAA">
        <w:rPr>
          <w:rFonts w:asciiTheme="minorHAnsi" w:hAnsiTheme="minorHAnsi" w:cstheme="minorHAnsi"/>
        </w:rPr>
        <w:t xml:space="preserve">, </w:t>
      </w:r>
      <w:r w:rsidRPr="00570F7D">
        <w:rPr>
          <w:rFonts w:asciiTheme="minorHAnsi" w:hAnsiTheme="minorHAnsi" w:cstheme="minorHAnsi"/>
        </w:rPr>
        <w:t xml:space="preserve">vaccination, </w:t>
      </w:r>
      <w:r w:rsidR="00056377" w:rsidRPr="000C7BAA">
        <w:rPr>
          <w:rFonts w:asciiTheme="minorHAnsi" w:hAnsiTheme="minorHAnsi" w:cstheme="minorHAnsi"/>
        </w:rPr>
        <w:t>treatment and care</w:t>
      </w:r>
      <w:r w:rsidRPr="00570F7D">
        <w:rPr>
          <w:rFonts w:asciiTheme="minorHAnsi" w:hAnsiTheme="minorHAnsi" w:cstheme="minorHAnsi"/>
        </w:rPr>
        <w:t>.</w:t>
      </w:r>
      <w:r w:rsidR="002E3B0C" w:rsidRPr="000C7BAA">
        <w:rPr>
          <w:rFonts w:asciiTheme="minorHAnsi" w:hAnsiTheme="minorHAnsi" w:cstheme="minorHAnsi"/>
        </w:rPr>
        <w:t xml:space="preserve">  </w:t>
      </w:r>
    </w:p>
    <w:p w14:paraId="616B28FB" w14:textId="77777777" w:rsidR="00CB7324" w:rsidRPr="000C7BAA" w:rsidRDefault="00CB7324" w:rsidP="00E41A45">
      <w:pPr>
        <w:rPr>
          <w:rFonts w:asciiTheme="minorHAnsi" w:hAnsiTheme="minorHAnsi" w:cstheme="minorHAnsi"/>
          <w:color w:val="000000"/>
        </w:rPr>
      </w:pPr>
    </w:p>
    <w:p w14:paraId="6D668773" w14:textId="1B53552E" w:rsidR="001E45B4" w:rsidRPr="00570F7D" w:rsidRDefault="00B233A3" w:rsidP="001E45B4">
      <w:pPr>
        <w:shd w:val="clear" w:color="auto" w:fill="FFFFFF"/>
        <w:rPr>
          <w:rFonts w:asciiTheme="minorHAnsi" w:hAnsiTheme="minorHAnsi" w:cstheme="minorHAnsi"/>
          <w:b/>
          <w:bCs/>
          <w:color w:val="212121"/>
        </w:rPr>
      </w:pPr>
      <w:r w:rsidRPr="00570F7D">
        <w:rPr>
          <w:rFonts w:asciiTheme="minorHAnsi" w:hAnsiTheme="minorHAnsi" w:cstheme="minorHAnsi"/>
          <w:b/>
          <w:bCs/>
          <w:color w:val="212121"/>
        </w:rPr>
        <w:t>Limitations of this study</w:t>
      </w:r>
    </w:p>
    <w:p w14:paraId="7B3FCB10" w14:textId="12F5F751" w:rsidR="00B233A3" w:rsidRPr="000C7BAA" w:rsidRDefault="003E62CF" w:rsidP="001E45B4">
      <w:pPr>
        <w:shd w:val="clear" w:color="auto" w:fill="FFFFFF"/>
        <w:rPr>
          <w:rFonts w:asciiTheme="minorHAnsi" w:hAnsiTheme="minorHAnsi" w:cstheme="minorHAnsi"/>
          <w:color w:val="212121"/>
        </w:rPr>
      </w:pPr>
      <w:r w:rsidRPr="000C7BAA">
        <w:rPr>
          <w:rFonts w:asciiTheme="minorHAnsi" w:hAnsiTheme="minorHAnsi" w:cstheme="minorHAnsi"/>
          <w:color w:val="212121"/>
        </w:rPr>
        <w:t xml:space="preserve">This study is limited to </w:t>
      </w:r>
      <w:r w:rsidR="007C2C31" w:rsidRPr="000C7BAA">
        <w:rPr>
          <w:rFonts w:asciiTheme="minorHAnsi" w:hAnsiTheme="minorHAnsi" w:cstheme="minorHAnsi"/>
          <w:color w:val="212121"/>
        </w:rPr>
        <w:t>publicly</w:t>
      </w:r>
      <w:r w:rsidR="006234E9" w:rsidRPr="000C7BAA">
        <w:rPr>
          <w:rFonts w:asciiTheme="minorHAnsi" w:hAnsiTheme="minorHAnsi" w:cstheme="minorHAnsi"/>
          <w:color w:val="212121"/>
        </w:rPr>
        <w:t xml:space="preserve"> available information</w:t>
      </w:r>
      <w:r w:rsidR="00317FE5" w:rsidRPr="000C7BAA">
        <w:rPr>
          <w:rFonts w:asciiTheme="minorHAnsi" w:hAnsiTheme="minorHAnsi" w:cstheme="minorHAnsi"/>
          <w:color w:val="212121"/>
        </w:rPr>
        <w:t xml:space="preserve">. </w:t>
      </w:r>
      <w:r w:rsidR="00D67CB7" w:rsidRPr="000C7BAA">
        <w:rPr>
          <w:rFonts w:asciiTheme="minorHAnsi" w:hAnsiTheme="minorHAnsi" w:cstheme="minorHAnsi"/>
          <w:color w:val="212121"/>
        </w:rPr>
        <w:t xml:space="preserve">The COVID-19 pandemic and </w:t>
      </w:r>
      <w:r w:rsidR="00222832" w:rsidRPr="000C7BAA">
        <w:rPr>
          <w:rFonts w:asciiTheme="minorHAnsi" w:hAnsiTheme="minorHAnsi" w:cstheme="minorHAnsi"/>
          <w:color w:val="212121"/>
        </w:rPr>
        <w:t>countries</w:t>
      </w:r>
      <w:r w:rsidR="00D67CB7" w:rsidRPr="000C7BAA">
        <w:rPr>
          <w:rFonts w:asciiTheme="minorHAnsi" w:hAnsiTheme="minorHAnsi" w:cstheme="minorHAnsi"/>
          <w:color w:val="212121"/>
        </w:rPr>
        <w:t xml:space="preserve"> </w:t>
      </w:r>
      <w:r w:rsidR="00222832" w:rsidRPr="000C7BAA">
        <w:rPr>
          <w:rFonts w:asciiTheme="minorHAnsi" w:hAnsiTheme="minorHAnsi" w:cstheme="minorHAnsi"/>
          <w:color w:val="212121"/>
        </w:rPr>
        <w:t>responses</w:t>
      </w:r>
      <w:r w:rsidR="00D67CB7" w:rsidRPr="000C7BAA">
        <w:rPr>
          <w:rFonts w:asciiTheme="minorHAnsi" w:hAnsiTheme="minorHAnsi" w:cstheme="minorHAnsi"/>
          <w:color w:val="212121"/>
        </w:rPr>
        <w:t xml:space="preserve"> is an evolving situation</w:t>
      </w:r>
      <w:r w:rsidR="00222832" w:rsidRPr="000C7BAA">
        <w:rPr>
          <w:rFonts w:asciiTheme="minorHAnsi" w:hAnsiTheme="minorHAnsi" w:cstheme="minorHAnsi"/>
          <w:color w:val="212121"/>
        </w:rPr>
        <w:t>, the i</w:t>
      </w:r>
      <w:r w:rsidR="00317FE5" w:rsidRPr="000C7BAA">
        <w:rPr>
          <w:rFonts w:asciiTheme="minorHAnsi" w:hAnsiTheme="minorHAnsi" w:cstheme="minorHAnsi"/>
          <w:color w:val="212121"/>
        </w:rPr>
        <w:t xml:space="preserve">nformation </w:t>
      </w:r>
      <w:r w:rsidR="00222832" w:rsidRPr="000C7BAA">
        <w:rPr>
          <w:rFonts w:asciiTheme="minorHAnsi" w:hAnsiTheme="minorHAnsi" w:cstheme="minorHAnsi"/>
          <w:color w:val="212121"/>
        </w:rPr>
        <w:t xml:space="preserve">presented here </w:t>
      </w:r>
      <w:r w:rsidR="00317FE5" w:rsidRPr="000C7BAA">
        <w:rPr>
          <w:rFonts w:asciiTheme="minorHAnsi" w:hAnsiTheme="minorHAnsi" w:cstheme="minorHAnsi"/>
          <w:color w:val="212121"/>
        </w:rPr>
        <w:t xml:space="preserve">was correct as </w:t>
      </w:r>
      <w:r w:rsidR="00222832" w:rsidRPr="000C7BAA">
        <w:rPr>
          <w:rFonts w:asciiTheme="minorHAnsi" w:hAnsiTheme="minorHAnsi" w:cstheme="minorHAnsi"/>
          <w:color w:val="212121"/>
        </w:rPr>
        <w:t>of the</w:t>
      </w:r>
      <w:r w:rsidR="00317FE5" w:rsidRPr="000C7BAA">
        <w:rPr>
          <w:rFonts w:asciiTheme="minorHAnsi" w:hAnsiTheme="minorHAnsi" w:cstheme="minorHAnsi"/>
          <w:color w:val="212121"/>
        </w:rPr>
        <w:t xml:space="preserve"> </w:t>
      </w:r>
      <w:r w:rsidR="0085059C" w:rsidRPr="000C7BAA">
        <w:rPr>
          <w:rFonts w:asciiTheme="minorHAnsi" w:hAnsiTheme="minorHAnsi" w:cstheme="minorHAnsi"/>
          <w:color w:val="212121"/>
        </w:rPr>
        <w:t>24</w:t>
      </w:r>
      <w:r w:rsidR="0085059C" w:rsidRPr="00570F7D">
        <w:rPr>
          <w:rFonts w:asciiTheme="minorHAnsi" w:hAnsiTheme="minorHAnsi" w:cstheme="minorHAnsi"/>
          <w:color w:val="212121"/>
          <w:vertAlign w:val="superscript"/>
        </w:rPr>
        <w:t>th</w:t>
      </w:r>
      <w:r w:rsidR="0085059C" w:rsidRPr="000C7BAA">
        <w:rPr>
          <w:rFonts w:asciiTheme="minorHAnsi" w:hAnsiTheme="minorHAnsi" w:cstheme="minorHAnsi"/>
          <w:color w:val="212121"/>
        </w:rPr>
        <w:t xml:space="preserve"> May 2020.</w:t>
      </w:r>
    </w:p>
    <w:p w14:paraId="11674230" w14:textId="4046E7CF" w:rsidR="00317FE5" w:rsidRPr="000C7BAA" w:rsidRDefault="001E45B4" w:rsidP="001E45B4">
      <w:pPr>
        <w:shd w:val="clear" w:color="auto" w:fill="FFFFFF"/>
        <w:rPr>
          <w:rFonts w:asciiTheme="minorHAnsi" w:hAnsiTheme="minorHAnsi" w:cstheme="minorHAnsi"/>
          <w:color w:val="212121"/>
        </w:rPr>
      </w:pPr>
      <w:r w:rsidRPr="000C7BAA">
        <w:rPr>
          <w:rFonts w:asciiTheme="minorHAnsi" w:hAnsiTheme="minorHAnsi" w:cstheme="minorHAnsi"/>
          <w:color w:val="212121"/>
        </w:rPr>
        <w:t> </w:t>
      </w:r>
    </w:p>
    <w:p w14:paraId="7B37C64A" w14:textId="77777777" w:rsidR="00317FE5" w:rsidRPr="000C7BAA" w:rsidRDefault="00317FE5">
      <w:pPr>
        <w:rPr>
          <w:rFonts w:asciiTheme="minorHAnsi" w:hAnsiTheme="minorHAnsi" w:cstheme="minorHAnsi"/>
          <w:color w:val="212121"/>
        </w:rPr>
      </w:pPr>
      <w:r w:rsidRPr="000C7BAA">
        <w:rPr>
          <w:rFonts w:asciiTheme="minorHAnsi" w:hAnsiTheme="minorHAnsi" w:cstheme="minorHAnsi"/>
          <w:color w:val="212121"/>
        </w:rPr>
        <w:br w:type="page"/>
      </w:r>
    </w:p>
    <w:p w14:paraId="0840FD6D" w14:textId="77777777" w:rsidR="001E45B4" w:rsidRPr="000C7BAA" w:rsidRDefault="001E45B4" w:rsidP="001E45B4">
      <w:pPr>
        <w:shd w:val="clear" w:color="auto" w:fill="FFFFFF"/>
        <w:rPr>
          <w:rFonts w:asciiTheme="minorHAnsi" w:hAnsiTheme="minorHAnsi" w:cstheme="minorHAnsi"/>
          <w:color w:val="212121"/>
        </w:rPr>
      </w:pPr>
    </w:p>
    <w:p w14:paraId="4162E535" w14:textId="77777777" w:rsidR="001E45B4" w:rsidRPr="000C7BAA" w:rsidRDefault="001E45B4">
      <w:pPr>
        <w:rPr>
          <w:rFonts w:asciiTheme="minorHAnsi" w:hAnsiTheme="minorHAnsi" w:cstheme="minorHAnsi"/>
        </w:rPr>
      </w:pPr>
    </w:p>
    <w:p w14:paraId="09FFFDD2" w14:textId="77777777" w:rsidR="00CB6B3C" w:rsidRPr="000C7BAA" w:rsidRDefault="00CF7AD0" w:rsidP="00CB6B3C">
      <w:pPr>
        <w:pStyle w:val="EndNoteBibliographyTitle"/>
        <w:rPr>
          <w:rFonts w:asciiTheme="minorHAnsi" w:hAnsiTheme="minorHAnsi" w:cstheme="minorHAnsi"/>
          <w:noProof/>
        </w:rPr>
      </w:pPr>
      <w:r w:rsidRPr="000C7BAA">
        <w:rPr>
          <w:rFonts w:asciiTheme="minorHAnsi" w:hAnsiTheme="minorHAnsi" w:cstheme="minorHAnsi"/>
        </w:rPr>
        <w:fldChar w:fldCharType="begin"/>
      </w:r>
      <w:r w:rsidRPr="000C7BAA">
        <w:rPr>
          <w:rFonts w:asciiTheme="minorHAnsi" w:hAnsiTheme="minorHAnsi" w:cstheme="minorHAnsi"/>
        </w:rPr>
        <w:instrText xml:space="preserve"> ADDIN EN.REFLIST </w:instrText>
      </w:r>
      <w:r w:rsidRPr="00570F7D">
        <w:rPr>
          <w:rFonts w:asciiTheme="minorHAnsi" w:hAnsiTheme="minorHAnsi" w:cstheme="minorHAnsi"/>
        </w:rPr>
        <w:fldChar w:fldCharType="separate"/>
      </w:r>
      <w:r w:rsidR="00CB6B3C" w:rsidRPr="000C7BAA">
        <w:rPr>
          <w:rFonts w:asciiTheme="minorHAnsi" w:hAnsiTheme="minorHAnsi" w:cstheme="minorHAnsi"/>
          <w:noProof/>
        </w:rPr>
        <w:t>References</w:t>
      </w:r>
    </w:p>
    <w:p w14:paraId="3CB9136B" w14:textId="77777777" w:rsidR="00CB6B3C" w:rsidRPr="000C7BAA" w:rsidRDefault="00CB6B3C" w:rsidP="00CB6B3C">
      <w:pPr>
        <w:pStyle w:val="EndNoteBibliographyTitle"/>
        <w:rPr>
          <w:rFonts w:asciiTheme="minorHAnsi" w:hAnsiTheme="minorHAnsi" w:cstheme="minorHAnsi"/>
          <w:noProof/>
        </w:rPr>
      </w:pPr>
    </w:p>
    <w:p w14:paraId="232AB734" w14:textId="77777777" w:rsidR="001C12A7" w:rsidRPr="000C7BAA" w:rsidRDefault="00CF7AD0">
      <w:pPr>
        <w:rPr>
          <w:rFonts w:asciiTheme="minorHAnsi" w:hAnsiTheme="minorHAnsi" w:cstheme="minorHAnsi"/>
        </w:rPr>
      </w:pPr>
      <w:r w:rsidRPr="004719C1">
        <w:rPr>
          <w:rFonts w:asciiTheme="minorHAnsi" w:hAnsiTheme="minorHAnsi" w:cstheme="minorHAnsi"/>
        </w:rPr>
        <w:fldChar w:fldCharType="end"/>
      </w:r>
    </w:p>
    <w:sectPr w:rsidR="001C12A7" w:rsidRPr="000C7BAA" w:rsidSect="002F7F88">
      <w:endnotePr>
        <w:numFmt w:val="decimal"/>
      </w:endnotePr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B87A76" w14:textId="77777777" w:rsidR="001F601E" w:rsidRDefault="001F601E" w:rsidP="00CF7AD0">
      <w:r>
        <w:separator/>
      </w:r>
    </w:p>
  </w:endnote>
  <w:endnote w:type="continuationSeparator" w:id="0">
    <w:p w14:paraId="72EA0D87" w14:textId="77777777" w:rsidR="001F601E" w:rsidRDefault="001F601E" w:rsidP="00CF7AD0">
      <w:r>
        <w:continuationSeparator/>
      </w:r>
    </w:p>
  </w:endnote>
  <w:endnote w:id="1">
    <w:p w14:paraId="23CC9722" w14:textId="77777777" w:rsidR="001C12A7" w:rsidRPr="00570F7D" w:rsidRDefault="001C12A7" w:rsidP="00720750">
      <w:pPr>
        <w:rPr>
          <w:rFonts w:asciiTheme="minorHAnsi" w:hAnsiTheme="minorHAnsi" w:cstheme="minorHAnsi"/>
          <w:lang w:eastAsia="en-US"/>
        </w:rPr>
      </w:pPr>
      <w:r w:rsidRPr="00570F7D">
        <w:rPr>
          <w:rStyle w:val="EndnoteReference"/>
          <w:rFonts w:asciiTheme="minorHAnsi" w:hAnsiTheme="minorHAnsi" w:cstheme="minorHAnsi"/>
        </w:rPr>
        <w:endnoteRef/>
      </w:r>
      <w:r w:rsidRPr="00570F7D">
        <w:rPr>
          <w:rFonts w:asciiTheme="minorHAnsi" w:hAnsiTheme="minorHAnsi" w:cstheme="minorHAnsi"/>
        </w:rPr>
        <w:t xml:space="preserve"> Hale, Thomas, Sam Webster, Anna Petherick, Toby Phillips, and Beatriz Kira (2020). Oxford COVID-19 Government Response Tracker, </w:t>
      </w:r>
      <w:proofErr w:type="spellStart"/>
      <w:r w:rsidRPr="00570F7D">
        <w:rPr>
          <w:rFonts w:asciiTheme="minorHAnsi" w:hAnsiTheme="minorHAnsi" w:cstheme="minorHAnsi"/>
        </w:rPr>
        <w:t>Blavatnik</w:t>
      </w:r>
      <w:proofErr w:type="spellEnd"/>
      <w:r w:rsidRPr="00570F7D">
        <w:rPr>
          <w:rFonts w:asciiTheme="minorHAnsi" w:hAnsiTheme="minorHAnsi" w:cstheme="minorHAnsi"/>
        </w:rPr>
        <w:t xml:space="preserve"> School of Government. Data use policy: Creative Commons Attribution CC BY standard</w:t>
      </w:r>
      <w:r w:rsidR="00345F01" w:rsidRPr="00570F7D">
        <w:rPr>
          <w:rFonts w:asciiTheme="minorHAnsi" w:hAnsiTheme="minorHAnsi" w:cstheme="minorHAnsi"/>
        </w:rPr>
        <w:t>, (last updated 29 April 2020)</w:t>
      </w:r>
      <w:r w:rsidRPr="00570F7D">
        <w:rPr>
          <w:rFonts w:asciiTheme="minorHAnsi" w:hAnsiTheme="minorHAnsi" w:cstheme="minorHAnsi"/>
        </w:rPr>
        <w:t xml:space="preserve"> </w:t>
      </w:r>
      <w:hyperlink r:id="rId1" w:history="1">
        <w:r w:rsidR="00345F01" w:rsidRPr="00570F7D">
          <w:rPr>
            <w:rStyle w:val="Hyperlink"/>
            <w:rFonts w:asciiTheme="minorHAnsi" w:hAnsiTheme="minorHAnsi" w:cstheme="minorHAnsi"/>
            <w:i/>
          </w:rPr>
          <w:t>https://www.bsg.ox.ac.uk/research/research-projects/coronavirus-government-response-tracker</w:t>
        </w:r>
      </w:hyperlink>
      <w:r w:rsidRPr="00570F7D">
        <w:rPr>
          <w:rFonts w:asciiTheme="minorHAnsi" w:hAnsiTheme="minorHAnsi" w:cstheme="minorHAnsi"/>
        </w:rPr>
        <w:t xml:space="preserve"> (accessed 1 May 2020).</w:t>
      </w:r>
    </w:p>
  </w:endnote>
  <w:endnote w:id="2">
    <w:p w14:paraId="7ACEBCA1" w14:textId="77777777" w:rsidR="0060199D" w:rsidRPr="00570F7D" w:rsidRDefault="0060199D" w:rsidP="0060199D">
      <w:pPr>
        <w:pStyle w:val="EndnoteText"/>
        <w:rPr>
          <w:rFonts w:asciiTheme="minorHAnsi" w:hAnsiTheme="minorHAnsi" w:cstheme="minorHAnsi"/>
          <w:color w:val="0000FF"/>
          <w:sz w:val="22"/>
          <w:szCs w:val="22"/>
          <w:u w:val="single"/>
        </w:rPr>
      </w:pPr>
      <w:r w:rsidRPr="00570F7D">
        <w:rPr>
          <w:rStyle w:val="EndnoteReference"/>
          <w:rFonts w:asciiTheme="minorHAnsi" w:hAnsiTheme="minorHAnsi" w:cstheme="minorHAnsi"/>
          <w:sz w:val="22"/>
          <w:szCs w:val="22"/>
        </w:rPr>
        <w:endnoteRef/>
      </w:r>
      <w:r w:rsidRPr="00570F7D">
        <w:rPr>
          <w:rFonts w:asciiTheme="minorHAnsi" w:hAnsiTheme="minorHAnsi" w:cstheme="minorHAnsi"/>
          <w:sz w:val="22"/>
          <w:szCs w:val="22"/>
        </w:rPr>
        <w:t xml:space="preserve"> Dahlgren G, Whitehead M. European strategies for tackling social inequities in health. World Health Organization. 2007. </w:t>
      </w:r>
      <w:hyperlink r:id="rId2" w:history="1">
        <w:r w:rsidRPr="00570F7D">
          <w:rPr>
            <w:rStyle w:val="Hyperlink"/>
            <w:rFonts w:asciiTheme="minorHAnsi" w:hAnsiTheme="minorHAnsi" w:cstheme="minorHAnsi"/>
            <w:i/>
            <w:sz w:val="22"/>
            <w:szCs w:val="22"/>
          </w:rPr>
          <w:t>http://www.euro.who.int/__data/assets/pdf_file/0018/103</w:t>
        </w:r>
      </w:hyperlink>
      <w:r w:rsidRPr="00570F7D">
        <w:rPr>
          <w:rStyle w:val="Hyperlink"/>
          <w:rFonts w:asciiTheme="minorHAnsi" w:hAnsiTheme="minorHAnsi" w:cstheme="minorHAnsi"/>
          <w:sz w:val="22"/>
          <w:szCs w:val="22"/>
        </w:rPr>
        <w:t xml:space="preserve">  </w:t>
      </w:r>
      <w:r w:rsidRPr="00570F7D">
        <w:rPr>
          <w:rFonts w:asciiTheme="minorHAnsi" w:hAnsiTheme="minorHAnsi" w:cstheme="minorHAnsi"/>
          <w:sz w:val="22"/>
          <w:szCs w:val="22"/>
        </w:rPr>
        <w:t>(accessed 25 April 2020)</w:t>
      </w:r>
    </w:p>
  </w:endnote>
  <w:endnote w:id="3">
    <w:p w14:paraId="68275F0D" w14:textId="77777777" w:rsidR="0060199D" w:rsidRPr="00570F7D" w:rsidRDefault="0060199D" w:rsidP="0060199D">
      <w:pPr>
        <w:pStyle w:val="EndnoteText"/>
        <w:rPr>
          <w:rFonts w:asciiTheme="minorHAnsi" w:hAnsiTheme="minorHAnsi" w:cstheme="minorHAnsi"/>
          <w:noProof/>
          <w:sz w:val="22"/>
          <w:szCs w:val="22"/>
        </w:rPr>
      </w:pPr>
      <w:r w:rsidRPr="00570F7D">
        <w:rPr>
          <w:rStyle w:val="EndnoteReference"/>
          <w:rFonts w:asciiTheme="minorHAnsi" w:hAnsiTheme="minorHAnsi" w:cstheme="minorHAnsi"/>
          <w:sz w:val="22"/>
          <w:szCs w:val="22"/>
        </w:rPr>
        <w:endnoteRef/>
      </w:r>
      <w:r w:rsidRPr="00570F7D">
        <w:rPr>
          <w:rFonts w:asciiTheme="minorHAnsi" w:hAnsiTheme="minorHAnsi" w:cstheme="minorHAnsi"/>
          <w:sz w:val="22"/>
          <w:szCs w:val="22"/>
        </w:rPr>
        <w:t xml:space="preserve"> </w:t>
      </w:r>
      <w:r w:rsidRPr="00570F7D">
        <w:rPr>
          <w:rFonts w:asciiTheme="minorHAnsi" w:hAnsiTheme="minorHAnsi" w:cstheme="minorHAnsi"/>
          <w:noProof/>
          <w:sz w:val="22"/>
          <w:szCs w:val="22"/>
        </w:rPr>
        <w:t>Lewer D, Jayatunga W, Aldridge RW, Edge C, Marmot M, Story A, et al. . Premature mortality attributable to socioeconomic inequality in England between 2003 and 2018: an observational study. . </w:t>
      </w:r>
      <w:r w:rsidRPr="00570F7D">
        <w:rPr>
          <w:rFonts w:asciiTheme="minorHAnsi" w:hAnsiTheme="minorHAnsi" w:cstheme="minorHAnsi"/>
          <w:i/>
          <w:iCs/>
          <w:noProof/>
          <w:sz w:val="22"/>
          <w:szCs w:val="22"/>
        </w:rPr>
        <w:t>The Lancet Public Health </w:t>
      </w:r>
      <w:r w:rsidRPr="00570F7D">
        <w:rPr>
          <w:rFonts w:asciiTheme="minorHAnsi" w:hAnsiTheme="minorHAnsi" w:cstheme="minorHAnsi"/>
          <w:noProof/>
          <w:sz w:val="22"/>
          <w:szCs w:val="22"/>
        </w:rPr>
        <w:t>2020; 5(1): e33-e41.</w:t>
      </w:r>
    </w:p>
  </w:endnote>
  <w:endnote w:id="4">
    <w:p w14:paraId="5F0A289D" w14:textId="77777777" w:rsidR="001C12A7" w:rsidRPr="00570F7D" w:rsidRDefault="001C12A7" w:rsidP="00720750">
      <w:pPr>
        <w:rPr>
          <w:rFonts w:asciiTheme="minorHAnsi" w:hAnsiTheme="minorHAnsi" w:cstheme="minorHAnsi"/>
        </w:rPr>
      </w:pPr>
      <w:r w:rsidRPr="00570F7D">
        <w:rPr>
          <w:rStyle w:val="EndnoteReference"/>
          <w:rFonts w:asciiTheme="minorHAnsi" w:hAnsiTheme="minorHAnsi" w:cstheme="minorHAnsi"/>
        </w:rPr>
        <w:endnoteRef/>
      </w:r>
      <w:r w:rsidRPr="00570F7D">
        <w:rPr>
          <w:rFonts w:asciiTheme="minorHAnsi" w:hAnsiTheme="minorHAnsi" w:cstheme="minorHAnsi"/>
        </w:rPr>
        <w:t xml:space="preserve"> Bruegel. The fiscal response to the economic fallout from the coronavirus. (last updated 4 May 2020). </w:t>
      </w:r>
      <w:hyperlink r:id="rId3" w:history="1">
        <w:r w:rsidRPr="00570F7D">
          <w:rPr>
            <w:rStyle w:val="Hyperlink"/>
            <w:rFonts w:asciiTheme="minorHAnsi" w:hAnsiTheme="minorHAnsi" w:cstheme="minorHAnsi"/>
            <w:i/>
          </w:rPr>
          <w:t>https://www.bruegel.org/publications/datasets/covid-national-dataset/</w:t>
        </w:r>
      </w:hyperlink>
      <w:r w:rsidRPr="00570F7D">
        <w:rPr>
          <w:rFonts w:asciiTheme="minorHAnsi" w:hAnsiTheme="minorHAnsi" w:cstheme="minorHAnsi"/>
        </w:rPr>
        <w:t xml:space="preserve"> (accessed </w:t>
      </w:r>
      <w:r w:rsidR="00813CC1" w:rsidRPr="00570F7D">
        <w:rPr>
          <w:rFonts w:asciiTheme="minorHAnsi" w:hAnsiTheme="minorHAnsi" w:cstheme="minorHAnsi"/>
        </w:rPr>
        <w:t>20</w:t>
      </w:r>
      <w:r w:rsidRPr="00570F7D">
        <w:rPr>
          <w:rFonts w:asciiTheme="minorHAnsi" w:hAnsiTheme="minorHAnsi" w:cstheme="minorHAnsi"/>
        </w:rPr>
        <w:t xml:space="preserve"> May 2020)</w:t>
      </w:r>
    </w:p>
  </w:endnote>
  <w:endnote w:id="5">
    <w:p w14:paraId="23C5080C" w14:textId="77777777" w:rsidR="00FE0B54" w:rsidRPr="00570F7D" w:rsidRDefault="00FE0B54" w:rsidP="00E50AAD">
      <w:pPr>
        <w:rPr>
          <w:rFonts w:asciiTheme="minorHAnsi" w:hAnsiTheme="minorHAnsi" w:cstheme="minorHAnsi"/>
        </w:rPr>
      </w:pPr>
      <w:r w:rsidRPr="00570F7D">
        <w:rPr>
          <w:rStyle w:val="EndnoteReference"/>
          <w:rFonts w:asciiTheme="minorHAnsi" w:hAnsiTheme="minorHAnsi" w:cstheme="minorHAnsi"/>
        </w:rPr>
        <w:endnoteRef/>
      </w:r>
      <w:r w:rsidRPr="00570F7D">
        <w:rPr>
          <w:rFonts w:asciiTheme="minorHAnsi" w:hAnsiTheme="minorHAnsi" w:cstheme="minorHAnsi"/>
        </w:rPr>
        <w:t xml:space="preserve"> </w:t>
      </w:r>
      <w:r w:rsidR="00A55095" w:rsidRPr="00570F7D">
        <w:rPr>
          <w:rFonts w:asciiTheme="minorHAnsi" w:hAnsiTheme="minorHAnsi" w:cstheme="minorHAnsi"/>
        </w:rPr>
        <w:t>Centres for Disease Control and Prevention</w:t>
      </w:r>
      <w:r w:rsidR="004C2C8E" w:rsidRPr="00570F7D">
        <w:rPr>
          <w:rFonts w:asciiTheme="minorHAnsi" w:hAnsiTheme="minorHAnsi" w:cstheme="minorHAnsi"/>
        </w:rPr>
        <w:t xml:space="preserve">. </w:t>
      </w:r>
      <w:r w:rsidR="00A54472" w:rsidRPr="00570F7D">
        <w:rPr>
          <w:rFonts w:asciiTheme="minorHAnsi" w:hAnsiTheme="minorHAnsi" w:cstheme="minorHAnsi"/>
        </w:rPr>
        <w:t>(last updated</w:t>
      </w:r>
      <w:r w:rsidR="004C2C8E" w:rsidRPr="00570F7D">
        <w:rPr>
          <w:rFonts w:asciiTheme="minorHAnsi" w:hAnsiTheme="minorHAnsi" w:cstheme="minorHAnsi"/>
        </w:rPr>
        <w:t xml:space="preserve"> 2</w:t>
      </w:r>
      <w:r w:rsidR="00C8336B" w:rsidRPr="00570F7D">
        <w:rPr>
          <w:rFonts w:asciiTheme="minorHAnsi" w:hAnsiTheme="minorHAnsi" w:cstheme="minorHAnsi"/>
        </w:rPr>
        <w:t>0</w:t>
      </w:r>
      <w:r w:rsidR="004C2C8E" w:rsidRPr="00570F7D">
        <w:rPr>
          <w:rFonts w:asciiTheme="minorHAnsi" w:hAnsiTheme="minorHAnsi" w:cstheme="minorHAnsi"/>
        </w:rPr>
        <w:t xml:space="preserve"> May 2020</w:t>
      </w:r>
      <w:r w:rsidR="00A54472" w:rsidRPr="00570F7D">
        <w:rPr>
          <w:rFonts w:asciiTheme="minorHAnsi" w:hAnsiTheme="minorHAnsi" w:cstheme="minorHAnsi"/>
        </w:rPr>
        <w:t>).</w:t>
      </w:r>
      <w:r w:rsidR="00C8336B" w:rsidRPr="00570F7D">
        <w:rPr>
          <w:rFonts w:asciiTheme="minorHAnsi" w:hAnsiTheme="minorHAnsi" w:cstheme="minorHAnsi"/>
        </w:rPr>
        <w:t xml:space="preserve"> </w:t>
      </w:r>
      <w:hyperlink r:id="rId4" w:history="1">
        <w:r w:rsidR="00C8336B" w:rsidRPr="00570F7D">
          <w:rPr>
            <w:rStyle w:val="Hyperlink"/>
            <w:rFonts w:asciiTheme="minorHAnsi" w:hAnsiTheme="minorHAnsi" w:cstheme="minorHAnsi"/>
          </w:rPr>
          <w:t>https://www.cdc.gov/coronavirus/2019-ncov/cases-updates/cases-in-us.html</w:t>
        </w:r>
      </w:hyperlink>
      <w:r w:rsidR="00D2277B" w:rsidRPr="00570F7D">
        <w:rPr>
          <w:rFonts w:asciiTheme="minorHAnsi" w:hAnsiTheme="minorHAnsi" w:cstheme="minorHAnsi"/>
        </w:rPr>
        <w:t xml:space="preserve"> </w:t>
      </w:r>
      <w:r w:rsidR="00A54472" w:rsidRPr="00570F7D">
        <w:rPr>
          <w:rFonts w:asciiTheme="minorHAnsi" w:hAnsiTheme="minorHAnsi" w:cstheme="minorHAnsi"/>
        </w:rPr>
        <w:t xml:space="preserve">(accessed </w:t>
      </w:r>
      <w:r w:rsidR="00E50AAD" w:rsidRPr="00570F7D">
        <w:rPr>
          <w:rFonts w:asciiTheme="minorHAnsi" w:hAnsiTheme="minorHAnsi" w:cstheme="minorHAnsi"/>
        </w:rPr>
        <w:t>21 May 2020)</w:t>
      </w:r>
    </w:p>
  </w:endnote>
  <w:endnote w:id="6">
    <w:p w14:paraId="58D2753F" w14:textId="77777777" w:rsidR="001C12A7" w:rsidRPr="00570F7D" w:rsidRDefault="001C12A7" w:rsidP="00720750">
      <w:pPr>
        <w:rPr>
          <w:rFonts w:asciiTheme="minorHAnsi" w:hAnsiTheme="minorHAnsi" w:cstheme="minorHAnsi"/>
          <w:lang w:eastAsia="en-US"/>
        </w:rPr>
      </w:pPr>
      <w:r w:rsidRPr="00570F7D">
        <w:rPr>
          <w:rStyle w:val="EndnoteReference"/>
          <w:rFonts w:asciiTheme="minorHAnsi" w:hAnsiTheme="minorHAnsi" w:cstheme="minorHAnsi"/>
        </w:rPr>
        <w:endnoteRef/>
      </w:r>
      <w:r w:rsidRPr="00570F7D">
        <w:rPr>
          <w:rFonts w:asciiTheme="minorHAnsi" w:hAnsiTheme="minorHAnsi" w:cstheme="minorHAnsi"/>
        </w:rPr>
        <w:t xml:space="preserve"> </w:t>
      </w:r>
      <w:proofErr w:type="spellStart"/>
      <w:r w:rsidRPr="00570F7D">
        <w:rPr>
          <w:rFonts w:asciiTheme="minorHAnsi" w:hAnsiTheme="minorHAnsi" w:cstheme="minorHAnsi"/>
        </w:rPr>
        <w:t>Worldometer</w:t>
      </w:r>
      <w:proofErr w:type="spellEnd"/>
      <w:r w:rsidRPr="00570F7D">
        <w:rPr>
          <w:rFonts w:asciiTheme="minorHAnsi" w:hAnsiTheme="minorHAnsi" w:cstheme="minorHAnsi"/>
        </w:rPr>
        <w:t xml:space="preserve">. Covid-19 coronavirus pandemic. (Last updated 5 May 2020) </w:t>
      </w:r>
      <w:hyperlink r:id="rId5" w:history="1">
        <w:r w:rsidRPr="00570F7D">
          <w:rPr>
            <w:rStyle w:val="Hyperlink"/>
            <w:rFonts w:asciiTheme="minorHAnsi" w:hAnsiTheme="minorHAnsi" w:cstheme="minorHAnsi"/>
            <w:i/>
          </w:rPr>
          <w:t>https://www.worldometers.info/coronavirus/</w:t>
        </w:r>
      </w:hyperlink>
      <w:r w:rsidRPr="00570F7D">
        <w:rPr>
          <w:rFonts w:asciiTheme="minorHAnsi" w:hAnsiTheme="minorHAnsi" w:cstheme="minorHAnsi"/>
        </w:rPr>
        <w:t xml:space="preserve"> (accessed </w:t>
      </w:r>
      <w:r w:rsidR="00813CC1" w:rsidRPr="00570F7D">
        <w:rPr>
          <w:rFonts w:asciiTheme="minorHAnsi" w:hAnsiTheme="minorHAnsi" w:cstheme="minorHAnsi"/>
        </w:rPr>
        <w:t xml:space="preserve">20 </w:t>
      </w:r>
      <w:r w:rsidRPr="00570F7D">
        <w:rPr>
          <w:rFonts w:asciiTheme="minorHAnsi" w:hAnsiTheme="minorHAnsi" w:cstheme="minorHAnsi"/>
        </w:rPr>
        <w:t>May 2020)</w:t>
      </w:r>
    </w:p>
  </w:endnote>
  <w:endnote w:id="7">
    <w:p w14:paraId="1CE8D744" w14:textId="77777777" w:rsidR="00F21BA7" w:rsidRPr="00570F7D" w:rsidRDefault="001C12A7">
      <w:pPr>
        <w:pStyle w:val="EndnoteText"/>
        <w:rPr>
          <w:rFonts w:asciiTheme="minorHAnsi" w:hAnsiTheme="minorHAnsi" w:cstheme="minorHAnsi"/>
          <w:sz w:val="22"/>
          <w:szCs w:val="22"/>
        </w:rPr>
      </w:pPr>
      <w:r w:rsidRPr="00570F7D">
        <w:rPr>
          <w:rStyle w:val="EndnoteReference"/>
          <w:rFonts w:asciiTheme="minorHAnsi" w:hAnsiTheme="minorHAnsi" w:cstheme="minorHAnsi"/>
          <w:sz w:val="22"/>
          <w:szCs w:val="22"/>
        </w:rPr>
        <w:endnoteRef/>
      </w:r>
      <w:r w:rsidRPr="00570F7D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Ref8"/>
      <w:r w:rsidRPr="00570F7D">
        <w:rPr>
          <w:rFonts w:asciiTheme="minorHAnsi" w:hAnsiTheme="minorHAnsi" w:cstheme="minorHAnsi"/>
          <w:sz w:val="22"/>
          <w:szCs w:val="22"/>
        </w:rPr>
        <w:t xml:space="preserve">OECD. Key policy responses from the OECD, (last updated 5 May 2020) </w:t>
      </w:r>
      <w:hyperlink r:id="rId6" w:anchor="policy-responses" w:history="1">
        <w:r w:rsidRPr="00570F7D">
          <w:rPr>
            <w:rStyle w:val="Hyperlink"/>
            <w:rFonts w:asciiTheme="minorHAnsi" w:hAnsiTheme="minorHAnsi" w:cstheme="minorHAnsi"/>
            <w:i/>
            <w:sz w:val="22"/>
            <w:szCs w:val="22"/>
          </w:rPr>
          <w:t>http://oecd.org/coronavirus/en/#policy-responses</w:t>
        </w:r>
      </w:hyperlink>
      <w:r w:rsidRPr="00570F7D">
        <w:rPr>
          <w:rFonts w:asciiTheme="minorHAnsi" w:hAnsiTheme="minorHAnsi" w:cstheme="minorHAnsi"/>
          <w:sz w:val="22"/>
          <w:szCs w:val="22"/>
        </w:rPr>
        <w:t xml:space="preserve"> (accessed </w:t>
      </w:r>
      <w:r w:rsidR="00813CC1" w:rsidRPr="00570F7D">
        <w:rPr>
          <w:rFonts w:asciiTheme="minorHAnsi" w:hAnsiTheme="minorHAnsi" w:cstheme="minorHAnsi"/>
          <w:sz w:val="22"/>
          <w:szCs w:val="22"/>
        </w:rPr>
        <w:t xml:space="preserve">20 </w:t>
      </w:r>
      <w:r w:rsidRPr="00570F7D">
        <w:rPr>
          <w:rFonts w:asciiTheme="minorHAnsi" w:hAnsiTheme="minorHAnsi" w:cstheme="minorHAnsi"/>
          <w:sz w:val="22"/>
          <w:szCs w:val="22"/>
        </w:rPr>
        <w:t xml:space="preserve">May 2020) </w:t>
      </w:r>
      <w:bookmarkEnd w:id="0"/>
    </w:p>
  </w:endnote>
  <w:endnote w:id="8">
    <w:p w14:paraId="2B971C54" w14:textId="77777777" w:rsidR="00813CC1" w:rsidRPr="00570F7D" w:rsidRDefault="00813CC1" w:rsidP="00813CC1">
      <w:pPr>
        <w:rPr>
          <w:rFonts w:asciiTheme="minorHAnsi" w:hAnsiTheme="minorHAnsi" w:cstheme="minorHAnsi"/>
          <w:lang w:eastAsia="en-US"/>
        </w:rPr>
      </w:pPr>
      <w:r w:rsidRPr="00570F7D">
        <w:rPr>
          <w:rStyle w:val="EndnoteReference"/>
          <w:rFonts w:asciiTheme="minorHAnsi" w:hAnsiTheme="minorHAnsi" w:cstheme="minorHAnsi"/>
        </w:rPr>
        <w:endnoteRef/>
      </w:r>
      <w:r w:rsidRPr="00570F7D">
        <w:rPr>
          <w:rFonts w:asciiTheme="minorHAnsi" w:hAnsiTheme="minorHAnsi" w:cstheme="minorHAnsi"/>
        </w:rPr>
        <w:t xml:space="preserve"> IMF. Policy responses to COVID-19, (last updated 14 May 2020). </w:t>
      </w:r>
      <w:hyperlink r:id="rId7" w:history="1">
        <w:r w:rsidRPr="00570F7D">
          <w:rPr>
            <w:rStyle w:val="Hyperlink"/>
            <w:rFonts w:asciiTheme="minorHAnsi" w:hAnsiTheme="minorHAnsi" w:cstheme="minorHAnsi"/>
            <w:i/>
          </w:rPr>
          <w:t>https://www.imf.org/en/Topics/imf-and-covid19/Policy-Responses-to-COVID-19</w:t>
        </w:r>
      </w:hyperlink>
    </w:p>
    <w:p w14:paraId="5F268713" w14:textId="77777777" w:rsidR="00813CC1" w:rsidRPr="00570F7D" w:rsidRDefault="00813CC1" w:rsidP="00813CC1">
      <w:pPr>
        <w:pStyle w:val="EndnoteText"/>
        <w:rPr>
          <w:rFonts w:asciiTheme="minorHAnsi" w:hAnsiTheme="minorHAnsi" w:cstheme="minorHAnsi"/>
          <w:sz w:val="22"/>
          <w:szCs w:val="22"/>
        </w:rPr>
      </w:pPr>
      <w:r w:rsidRPr="00570F7D">
        <w:rPr>
          <w:rFonts w:asciiTheme="minorHAnsi" w:hAnsiTheme="minorHAnsi" w:cstheme="minorHAnsi"/>
          <w:sz w:val="22"/>
          <w:szCs w:val="22"/>
        </w:rPr>
        <w:t>(accessed 20 May 2020)</w:t>
      </w:r>
    </w:p>
  </w:endnote>
  <w:endnote w:id="9">
    <w:p w14:paraId="589F52DA" w14:textId="77777777" w:rsidR="00D10C75" w:rsidRPr="00570F7D" w:rsidRDefault="00D10C75" w:rsidP="00D10C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570F7D">
        <w:rPr>
          <w:rStyle w:val="EndnoteReference"/>
          <w:rFonts w:asciiTheme="minorHAnsi" w:hAnsiTheme="minorHAnsi" w:cstheme="minorHAnsi"/>
        </w:rPr>
        <w:endnoteRef/>
      </w:r>
      <w:r w:rsidRPr="00570F7D">
        <w:rPr>
          <w:rFonts w:asciiTheme="minorHAnsi" w:hAnsiTheme="minorHAnsi" w:cstheme="minorHAnsi"/>
        </w:rPr>
        <w:t xml:space="preserve"> </w:t>
      </w:r>
      <w:r w:rsidRPr="00570F7D">
        <w:rPr>
          <w:rFonts w:asciiTheme="minorHAnsi" w:hAnsiTheme="minorHAnsi" w:cstheme="minorHAnsi"/>
          <w:color w:val="000000"/>
        </w:rPr>
        <w:t xml:space="preserve">Douglas, M., </w:t>
      </w:r>
      <w:proofErr w:type="spellStart"/>
      <w:r w:rsidRPr="00570F7D">
        <w:rPr>
          <w:rFonts w:asciiTheme="minorHAnsi" w:hAnsiTheme="minorHAnsi" w:cstheme="minorHAnsi"/>
          <w:color w:val="000000"/>
        </w:rPr>
        <w:t>Katikireddi</w:t>
      </w:r>
      <w:proofErr w:type="spellEnd"/>
      <w:r w:rsidRPr="00570F7D">
        <w:rPr>
          <w:rFonts w:asciiTheme="minorHAnsi" w:hAnsiTheme="minorHAnsi" w:cstheme="minorHAnsi"/>
          <w:color w:val="000000"/>
        </w:rPr>
        <w:t xml:space="preserve">, S., </w:t>
      </w:r>
      <w:proofErr w:type="spellStart"/>
      <w:r w:rsidRPr="00570F7D">
        <w:rPr>
          <w:rFonts w:asciiTheme="minorHAnsi" w:hAnsiTheme="minorHAnsi" w:cstheme="minorHAnsi"/>
          <w:color w:val="000000"/>
        </w:rPr>
        <w:t>Taulbut</w:t>
      </w:r>
      <w:proofErr w:type="spellEnd"/>
      <w:r w:rsidRPr="00570F7D">
        <w:rPr>
          <w:rFonts w:asciiTheme="minorHAnsi" w:hAnsiTheme="minorHAnsi" w:cstheme="minorHAnsi"/>
          <w:color w:val="000000"/>
        </w:rPr>
        <w:t xml:space="preserve">, M., McKee, M., McCartney, G., Mitigating the wider health effects of covid-19 pandemic response.  BMJ Vol 369. P1557.  Available here: </w:t>
      </w:r>
      <w:hyperlink r:id="rId8" w:history="1">
        <w:r w:rsidRPr="00570F7D">
          <w:rPr>
            <w:rStyle w:val="Hyperlink"/>
            <w:rFonts w:asciiTheme="minorHAnsi" w:hAnsiTheme="minorHAnsi" w:cstheme="minorHAnsi"/>
          </w:rPr>
          <w:t>https://www.bmj.com/content/bmj/369/bmj.m1557.full.pdf</w:t>
        </w:r>
      </w:hyperlink>
    </w:p>
  </w:endnote>
  <w:endnote w:id="10">
    <w:p w14:paraId="218A1A09" w14:textId="77777777" w:rsidR="00EA400B" w:rsidRPr="00570F7D" w:rsidRDefault="00EA400B" w:rsidP="00EA400B">
      <w:pPr>
        <w:rPr>
          <w:rFonts w:asciiTheme="minorHAnsi" w:hAnsiTheme="minorHAnsi" w:cstheme="minorHAnsi"/>
          <w:lang w:eastAsia="en-US"/>
        </w:rPr>
      </w:pPr>
      <w:r w:rsidRPr="00570F7D">
        <w:rPr>
          <w:rStyle w:val="EndnoteReference"/>
          <w:rFonts w:asciiTheme="minorHAnsi" w:hAnsiTheme="minorHAnsi" w:cstheme="minorHAnsi"/>
        </w:rPr>
        <w:endnoteRef/>
      </w:r>
      <w:r w:rsidRPr="00570F7D">
        <w:rPr>
          <w:rFonts w:asciiTheme="minorHAnsi" w:hAnsiTheme="minorHAnsi" w:cstheme="minorHAnsi"/>
        </w:rPr>
        <w:t xml:space="preserve"> KPMG. A Bridge Past COVID-19. UPDATE: Charting the Economic Cliff, (last updated April </w:t>
      </w:r>
      <w:proofErr w:type="gramStart"/>
      <w:r w:rsidRPr="00570F7D">
        <w:rPr>
          <w:rFonts w:asciiTheme="minorHAnsi" w:hAnsiTheme="minorHAnsi" w:cstheme="minorHAnsi"/>
        </w:rPr>
        <w:t>17</w:t>
      </w:r>
      <w:proofErr w:type="gramEnd"/>
      <w:r w:rsidRPr="00570F7D">
        <w:rPr>
          <w:rFonts w:asciiTheme="minorHAnsi" w:hAnsiTheme="minorHAnsi" w:cstheme="minorHAnsi"/>
        </w:rPr>
        <w:t xml:space="preserve"> 2020)</w:t>
      </w:r>
      <w:r w:rsidRPr="00570F7D">
        <w:rPr>
          <w:rFonts w:asciiTheme="minorHAnsi" w:hAnsiTheme="minorHAnsi" w:cstheme="minorHAnsi"/>
          <w:lang w:eastAsia="en-US"/>
        </w:rPr>
        <w:t xml:space="preserve"> </w:t>
      </w:r>
    </w:p>
    <w:p w14:paraId="4A15929A" w14:textId="77777777" w:rsidR="00EA400B" w:rsidRPr="00570F7D" w:rsidRDefault="00EA400B" w:rsidP="00EA400B">
      <w:pPr>
        <w:rPr>
          <w:rFonts w:asciiTheme="minorHAnsi" w:hAnsiTheme="minorHAnsi" w:cstheme="minorHAnsi"/>
          <w:lang w:eastAsia="en-US"/>
        </w:rPr>
      </w:pPr>
      <w:hyperlink r:id="rId9" w:history="1">
        <w:r w:rsidRPr="00570F7D">
          <w:rPr>
            <w:rStyle w:val="Hyperlink"/>
            <w:rFonts w:asciiTheme="minorHAnsi" w:hAnsiTheme="minorHAnsi" w:cstheme="minorHAnsi"/>
            <w:i/>
          </w:rPr>
          <w:t>https://www.kpmg.us/content/dam/global/pdfs/2020/CoronaVirus_04_01_20_MiniChartBook_Final2.pdf</w:t>
        </w:r>
      </w:hyperlink>
      <w:r w:rsidRPr="00570F7D">
        <w:rPr>
          <w:rFonts w:asciiTheme="minorHAnsi" w:hAnsiTheme="minorHAnsi" w:cstheme="minorHAnsi"/>
        </w:rPr>
        <w:t xml:space="preserve"> (accessed 20 April 2020)</w:t>
      </w:r>
    </w:p>
  </w:endnote>
  <w:endnote w:id="11">
    <w:p w14:paraId="38A5F4CA" w14:textId="77777777" w:rsidR="00EA400B" w:rsidRPr="00570F7D" w:rsidRDefault="00EA400B" w:rsidP="00EA400B">
      <w:pPr>
        <w:rPr>
          <w:rFonts w:asciiTheme="minorHAnsi" w:hAnsiTheme="minorHAnsi" w:cstheme="minorHAnsi"/>
          <w:lang w:eastAsia="en-US"/>
        </w:rPr>
      </w:pPr>
      <w:r w:rsidRPr="00570F7D">
        <w:rPr>
          <w:rStyle w:val="EndnoteReference"/>
          <w:rFonts w:asciiTheme="minorHAnsi" w:hAnsiTheme="minorHAnsi" w:cstheme="minorHAnsi"/>
        </w:rPr>
        <w:endnoteRef/>
      </w:r>
      <w:r w:rsidRPr="00570F7D">
        <w:rPr>
          <w:rFonts w:asciiTheme="minorHAnsi" w:hAnsiTheme="minorHAnsi" w:cstheme="minorHAnsi"/>
        </w:rPr>
        <w:t xml:space="preserve"> Bloomberg. Japan Boosts Extra Budget to 25.7 Trillion Yen to Fund Handouts, (Last updated 20 April 2020). </w:t>
      </w:r>
      <w:hyperlink r:id="rId10" w:history="1">
        <w:r w:rsidRPr="00570F7D">
          <w:rPr>
            <w:rStyle w:val="Hyperlink"/>
            <w:rFonts w:asciiTheme="minorHAnsi" w:hAnsiTheme="minorHAnsi" w:cstheme="minorHAnsi"/>
            <w:i/>
          </w:rPr>
          <w:t>https://www.bloomberg.com/news/articles/2020-04-20/japan-boosts-extra-budget-to-25-7-trillion-yen-to-fund-handouts</w:t>
        </w:r>
      </w:hyperlink>
      <w:r w:rsidRPr="00570F7D">
        <w:rPr>
          <w:rFonts w:asciiTheme="minorHAnsi" w:hAnsiTheme="minorHAnsi" w:cstheme="minorHAnsi"/>
        </w:rPr>
        <w:t xml:space="preserve"> (accessed 21 April 2020)</w:t>
      </w:r>
    </w:p>
  </w:endnote>
  <w:endnote w:id="12">
    <w:p w14:paraId="51ACB0DD" w14:textId="77777777" w:rsidR="00EA400B" w:rsidRPr="00570F7D" w:rsidRDefault="00EA400B" w:rsidP="00EA400B">
      <w:pPr>
        <w:rPr>
          <w:rFonts w:asciiTheme="minorHAnsi" w:hAnsiTheme="minorHAnsi" w:cstheme="minorHAnsi"/>
          <w:lang w:eastAsia="en-US"/>
        </w:rPr>
      </w:pPr>
      <w:r w:rsidRPr="00570F7D">
        <w:rPr>
          <w:rStyle w:val="EndnoteReference"/>
          <w:rFonts w:asciiTheme="minorHAnsi" w:hAnsiTheme="minorHAnsi" w:cstheme="minorHAnsi"/>
        </w:rPr>
        <w:endnoteRef/>
      </w:r>
      <w:r w:rsidRPr="00570F7D">
        <w:rPr>
          <w:rFonts w:asciiTheme="minorHAnsi" w:hAnsiTheme="minorHAnsi" w:cstheme="minorHAnsi"/>
        </w:rPr>
        <w:t xml:space="preserve"> The Times. Treasury predicts bleaker downturn due to coronavirus, (last updated 20 April 2020) </w:t>
      </w:r>
      <w:hyperlink r:id="rId11" w:history="1">
        <w:r w:rsidRPr="00570F7D">
          <w:rPr>
            <w:rStyle w:val="Hyperlink"/>
            <w:rFonts w:asciiTheme="minorHAnsi" w:hAnsiTheme="minorHAnsi" w:cstheme="minorHAnsi"/>
            <w:i/>
          </w:rPr>
          <w:t>https://www.thetimes.co.uk/article/treasury-predicts-bleaker-downturn-due-to-coronavirus-kngtkph9d</w:t>
        </w:r>
      </w:hyperlink>
      <w:r w:rsidRPr="00570F7D">
        <w:rPr>
          <w:rFonts w:asciiTheme="minorHAnsi" w:hAnsiTheme="minorHAnsi" w:cstheme="minorHAnsi"/>
        </w:rPr>
        <w:t xml:space="preserve"> (accessed 20 April 2020)</w:t>
      </w:r>
    </w:p>
  </w:endnote>
  <w:endnote w:id="13">
    <w:p w14:paraId="65870787" w14:textId="77777777" w:rsidR="000528BE" w:rsidRPr="00570F7D" w:rsidRDefault="000528BE" w:rsidP="000528BE">
      <w:pPr>
        <w:rPr>
          <w:rFonts w:asciiTheme="minorHAnsi" w:hAnsiTheme="minorHAnsi" w:cstheme="minorHAnsi"/>
        </w:rPr>
      </w:pPr>
      <w:r w:rsidRPr="00570F7D">
        <w:rPr>
          <w:rStyle w:val="EndnoteReference"/>
          <w:rFonts w:asciiTheme="minorHAnsi" w:hAnsiTheme="minorHAnsi" w:cstheme="minorHAnsi"/>
        </w:rPr>
        <w:endnoteRef/>
      </w:r>
      <w:r w:rsidRPr="00570F7D">
        <w:rPr>
          <w:rFonts w:asciiTheme="minorHAnsi" w:hAnsiTheme="minorHAnsi" w:cstheme="minorHAnsi"/>
        </w:rPr>
        <w:t xml:space="preserve"> </w:t>
      </w:r>
      <w:proofErr w:type="spellStart"/>
      <w:r w:rsidRPr="00570F7D">
        <w:rPr>
          <w:rFonts w:asciiTheme="minorHAnsi" w:hAnsiTheme="minorHAnsi" w:cstheme="minorHAnsi"/>
        </w:rPr>
        <w:t>Thunstrom</w:t>
      </w:r>
      <w:proofErr w:type="spellEnd"/>
      <w:r w:rsidRPr="00570F7D">
        <w:rPr>
          <w:rFonts w:asciiTheme="minorHAnsi" w:hAnsiTheme="minorHAnsi" w:cstheme="minorHAnsi"/>
        </w:rPr>
        <w:t xml:space="preserve">, Linda and Newbold, Stephen and </w:t>
      </w:r>
      <w:proofErr w:type="spellStart"/>
      <w:r w:rsidRPr="00570F7D">
        <w:rPr>
          <w:rFonts w:asciiTheme="minorHAnsi" w:hAnsiTheme="minorHAnsi" w:cstheme="minorHAnsi"/>
        </w:rPr>
        <w:t>Finnoff</w:t>
      </w:r>
      <w:proofErr w:type="spellEnd"/>
      <w:r w:rsidRPr="00570F7D">
        <w:rPr>
          <w:rFonts w:asciiTheme="minorHAnsi" w:hAnsiTheme="minorHAnsi" w:cstheme="minorHAnsi"/>
        </w:rPr>
        <w:t xml:space="preserve">, David and Ashworth, Madison and </w:t>
      </w:r>
      <w:proofErr w:type="spellStart"/>
      <w:r w:rsidRPr="00570F7D">
        <w:rPr>
          <w:rFonts w:asciiTheme="minorHAnsi" w:hAnsiTheme="minorHAnsi" w:cstheme="minorHAnsi"/>
        </w:rPr>
        <w:t>Shogren</w:t>
      </w:r>
      <w:proofErr w:type="spellEnd"/>
      <w:r w:rsidRPr="00570F7D">
        <w:rPr>
          <w:rFonts w:asciiTheme="minorHAnsi" w:hAnsiTheme="minorHAnsi" w:cstheme="minorHAnsi"/>
        </w:rPr>
        <w:t xml:space="preserve">, Jason </w:t>
      </w:r>
      <w:proofErr w:type="gramStart"/>
      <w:r w:rsidRPr="00570F7D">
        <w:rPr>
          <w:rFonts w:asciiTheme="minorHAnsi" w:hAnsiTheme="minorHAnsi" w:cstheme="minorHAnsi"/>
        </w:rPr>
        <w:t>F..</w:t>
      </w:r>
      <w:proofErr w:type="gramEnd"/>
      <w:r w:rsidRPr="00570F7D">
        <w:rPr>
          <w:rFonts w:asciiTheme="minorHAnsi" w:hAnsiTheme="minorHAnsi" w:cstheme="minorHAnsi"/>
        </w:rPr>
        <w:t xml:space="preserve"> The Benefits and Costs of Using Social Distancing to Flatten the Curve for COVID-19. </w:t>
      </w:r>
      <w:r w:rsidRPr="00570F7D">
        <w:rPr>
          <w:rFonts w:asciiTheme="minorHAnsi" w:hAnsiTheme="minorHAnsi" w:cstheme="minorHAnsi"/>
          <w:i/>
          <w:iCs/>
        </w:rPr>
        <w:t>forthcoming</w:t>
      </w:r>
      <w:r w:rsidRPr="00570F7D">
        <w:rPr>
          <w:rFonts w:asciiTheme="minorHAnsi" w:hAnsiTheme="minorHAnsi" w:cstheme="minorHAnsi"/>
        </w:rPr>
        <w:t xml:space="preserve"> </w:t>
      </w:r>
      <w:r w:rsidRPr="00570F7D">
        <w:rPr>
          <w:rFonts w:asciiTheme="minorHAnsi" w:hAnsiTheme="minorHAnsi" w:cstheme="minorHAnsi"/>
          <w:i/>
          <w:iCs/>
        </w:rPr>
        <w:t>Journal of Benefit-Cost Analysis </w:t>
      </w:r>
      <w:r w:rsidRPr="00570F7D">
        <w:rPr>
          <w:rFonts w:asciiTheme="minorHAnsi" w:hAnsiTheme="minorHAnsi" w:cstheme="minorHAnsi"/>
        </w:rPr>
        <w:t>2020.</w:t>
      </w:r>
    </w:p>
  </w:endnote>
  <w:endnote w:id="14">
    <w:p w14:paraId="0838A6C7" w14:textId="77777777" w:rsidR="000528BE" w:rsidRPr="00CF532D" w:rsidRDefault="000528BE" w:rsidP="000528BE">
      <w:pPr>
        <w:rPr>
          <w:i/>
          <w:iCs/>
        </w:rPr>
      </w:pPr>
      <w:r w:rsidRPr="00570F7D">
        <w:rPr>
          <w:rStyle w:val="EndnoteReference"/>
          <w:rFonts w:asciiTheme="minorHAnsi" w:hAnsiTheme="minorHAnsi" w:cstheme="minorHAnsi"/>
        </w:rPr>
        <w:endnoteRef/>
      </w:r>
      <w:r w:rsidRPr="00570F7D">
        <w:rPr>
          <w:rFonts w:asciiTheme="minorHAnsi" w:hAnsiTheme="minorHAnsi" w:cstheme="minorHAnsi"/>
        </w:rPr>
        <w:t xml:space="preserve"> Gopinath G. </w:t>
      </w:r>
      <w:r w:rsidRPr="00570F7D">
        <w:rPr>
          <w:rFonts w:asciiTheme="minorHAnsi" w:hAnsiTheme="minorHAnsi" w:cstheme="minorHAnsi"/>
          <w:i/>
          <w:iCs/>
        </w:rPr>
        <w:t xml:space="preserve">The Great Lockdown: Worst Economic Downturn Since the Great Depression, </w:t>
      </w:r>
      <w:r w:rsidRPr="00570F7D">
        <w:rPr>
          <w:rFonts w:asciiTheme="minorHAnsi" w:hAnsiTheme="minorHAnsi" w:cstheme="minorHAnsi"/>
          <w:iCs/>
        </w:rPr>
        <w:t>(last updated 14 April 2020).</w:t>
      </w:r>
      <w:r w:rsidRPr="00570F7D">
        <w:rPr>
          <w:rFonts w:asciiTheme="minorHAnsi" w:hAnsiTheme="minorHAnsi" w:cstheme="minorHAnsi"/>
          <w:i/>
          <w:iCs/>
        </w:rPr>
        <w:t xml:space="preserve">  </w:t>
      </w:r>
      <w:hyperlink r:id="rId12" w:history="1">
        <w:r w:rsidRPr="00570F7D">
          <w:rPr>
            <w:rStyle w:val="Hyperlink"/>
            <w:rFonts w:asciiTheme="minorHAnsi" w:hAnsiTheme="minorHAnsi" w:cstheme="minorHAnsi"/>
            <w:i/>
            <w:iCs/>
          </w:rPr>
          <w:t>https://blogs.imf.org/2020/04/14/the-great-lockdown-worst-economic-downturn-since-the-great-depression</w:t>
        </w:r>
      </w:hyperlink>
      <w:r w:rsidRPr="00570F7D">
        <w:rPr>
          <w:rFonts w:asciiTheme="minorHAnsi" w:hAnsiTheme="minorHAnsi" w:cstheme="minorHAnsi"/>
          <w:i/>
          <w:iCs/>
        </w:rPr>
        <w:t xml:space="preserve"> (accessed 21 April 2020).</w:t>
      </w:r>
      <w:r w:rsidRPr="00CF532D">
        <w:rPr>
          <w:i/>
          <w:iCs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9B6EEA" w14:textId="77777777" w:rsidR="001F601E" w:rsidRDefault="001F601E" w:rsidP="00CF7AD0">
      <w:r>
        <w:separator/>
      </w:r>
    </w:p>
  </w:footnote>
  <w:footnote w:type="continuationSeparator" w:id="0">
    <w:p w14:paraId="6D46A7E7" w14:textId="77777777" w:rsidR="001F601E" w:rsidRDefault="001F601E" w:rsidP="00CF7A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80388"/>
    <w:multiLevelType w:val="hybridMultilevel"/>
    <w:tmpl w:val="2B0AA576"/>
    <w:lvl w:ilvl="0" w:tplc="333E4FE0">
      <w:start w:val="5"/>
      <w:numFmt w:val="bullet"/>
      <w:lvlText w:val="-"/>
      <w:lvlJc w:val="left"/>
      <w:pPr>
        <w:ind w:left="-360" w:hanging="360"/>
      </w:pPr>
      <w:rPr>
        <w:rFonts w:ascii="Times New Roman" w:eastAsia="Times New Roman" w:hAnsi="Times New Roman" w:cs="Times New Roman" w:hint="default"/>
      </w:rPr>
    </w:lvl>
    <w:lvl w:ilvl="1" w:tplc="8F70372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333333"/>
        <w:sz w:val="24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5D00"/>
    <w:multiLevelType w:val="hybridMultilevel"/>
    <w:tmpl w:val="675837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B1884"/>
    <w:multiLevelType w:val="multilevel"/>
    <w:tmpl w:val="88E2D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D54643"/>
    <w:multiLevelType w:val="hybridMultilevel"/>
    <w:tmpl w:val="5434B8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83B14"/>
    <w:multiLevelType w:val="hybridMultilevel"/>
    <w:tmpl w:val="70DADD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D5D12"/>
    <w:multiLevelType w:val="multilevel"/>
    <w:tmpl w:val="9214A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216AD3"/>
    <w:multiLevelType w:val="hybridMultilevel"/>
    <w:tmpl w:val="D7661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2596A"/>
    <w:multiLevelType w:val="multilevel"/>
    <w:tmpl w:val="20E67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A537ABC"/>
    <w:multiLevelType w:val="multilevel"/>
    <w:tmpl w:val="80360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4334CE9"/>
    <w:multiLevelType w:val="hybridMultilevel"/>
    <w:tmpl w:val="8BDC01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D66AA"/>
    <w:multiLevelType w:val="hybridMultilevel"/>
    <w:tmpl w:val="1256D9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32524"/>
    <w:multiLevelType w:val="hybridMultilevel"/>
    <w:tmpl w:val="37865F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8619C"/>
    <w:multiLevelType w:val="hybridMultilevel"/>
    <w:tmpl w:val="F188B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CD3164"/>
    <w:multiLevelType w:val="hybridMultilevel"/>
    <w:tmpl w:val="234A5B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0B1C24"/>
    <w:multiLevelType w:val="hybridMultilevel"/>
    <w:tmpl w:val="B2AC18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E00A9"/>
    <w:multiLevelType w:val="hybridMultilevel"/>
    <w:tmpl w:val="1EA4E6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50E59"/>
    <w:multiLevelType w:val="hybridMultilevel"/>
    <w:tmpl w:val="35B6ED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2048E"/>
    <w:multiLevelType w:val="hybridMultilevel"/>
    <w:tmpl w:val="B6E05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D15E3B"/>
    <w:multiLevelType w:val="hybridMultilevel"/>
    <w:tmpl w:val="05C261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3835BC"/>
    <w:multiLevelType w:val="hybridMultilevel"/>
    <w:tmpl w:val="5C5A54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A6F3FF3"/>
    <w:multiLevelType w:val="hybridMultilevel"/>
    <w:tmpl w:val="25D02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9E143F"/>
    <w:multiLevelType w:val="hybridMultilevel"/>
    <w:tmpl w:val="D9423D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7"/>
  </w:num>
  <w:num w:numId="5">
    <w:abstractNumId w:val="2"/>
  </w:num>
  <w:num w:numId="6">
    <w:abstractNumId w:val="18"/>
  </w:num>
  <w:num w:numId="7">
    <w:abstractNumId w:val="13"/>
  </w:num>
  <w:num w:numId="8">
    <w:abstractNumId w:val="3"/>
  </w:num>
  <w:num w:numId="9">
    <w:abstractNumId w:val="1"/>
  </w:num>
  <w:num w:numId="10">
    <w:abstractNumId w:val="21"/>
  </w:num>
  <w:num w:numId="11">
    <w:abstractNumId w:val="14"/>
  </w:num>
  <w:num w:numId="12">
    <w:abstractNumId w:val="12"/>
  </w:num>
  <w:num w:numId="13">
    <w:abstractNumId w:val="4"/>
  </w:num>
  <w:num w:numId="14">
    <w:abstractNumId w:val="10"/>
  </w:num>
  <w:num w:numId="15">
    <w:abstractNumId w:val="11"/>
  </w:num>
  <w:num w:numId="16">
    <w:abstractNumId w:val="16"/>
  </w:num>
  <w:num w:numId="17">
    <w:abstractNumId w:val="17"/>
  </w:num>
  <w:num w:numId="18">
    <w:abstractNumId w:val="9"/>
  </w:num>
  <w:num w:numId="19">
    <w:abstractNumId w:val="6"/>
  </w:num>
  <w:num w:numId="20">
    <w:abstractNumId w:val="15"/>
  </w:num>
  <w:num w:numId="21">
    <w:abstractNumId w:val="19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References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atpzvaazqpdzr8e00puptx0nswx52vpd0pvx&quot;&gt;My EndNote Library (2019) MASTER v0.1-Converted&lt;record-ids&gt;&lt;item&gt;31368&lt;/item&gt;&lt;item&gt;31466&lt;/item&gt;&lt;item&gt;31532&lt;/item&gt;&lt;item&gt;31663&lt;/item&gt;&lt;/record-ids&gt;&lt;/item&gt;&lt;/Libraries&gt;"/>
  </w:docVars>
  <w:rsids>
    <w:rsidRoot w:val="00B52623"/>
    <w:rsid w:val="000062C3"/>
    <w:rsid w:val="00010D5B"/>
    <w:rsid w:val="00012E25"/>
    <w:rsid w:val="00015966"/>
    <w:rsid w:val="0002620D"/>
    <w:rsid w:val="00040B34"/>
    <w:rsid w:val="00047E13"/>
    <w:rsid w:val="000507D1"/>
    <w:rsid w:val="000514CF"/>
    <w:rsid w:val="000528BE"/>
    <w:rsid w:val="000540F7"/>
    <w:rsid w:val="00056377"/>
    <w:rsid w:val="00057F23"/>
    <w:rsid w:val="00066AB1"/>
    <w:rsid w:val="0006718A"/>
    <w:rsid w:val="000708BB"/>
    <w:rsid w:val="0007128F"/>
    <w:rsid w:val="00071BB7"/>
    <w:rsid w:val="00074895"/>
    <w:rsid w:val="00075398"/>
    <w:rsid w:val="000812A5"/>
    <w:rsid w:val="00085251"/>
    <w:rsid w:val="000906E3"/>
    <w:rsid w:val="00093AE4"/>
    <w:rsid w:val="000A0A90"/>
    <w:rsid w:val="000A1AD9"/>
    <w:rsid w:val="000B28D3"/>
    <w:rsid w:val="000C06AE"/>
    <w:rsid w:val="000C2602"/>
    <w:rsid w:val="000C7BAA"/>
    <w:rsid w:val="000D3F2E"/>
    <w:rsid w:val="000D79F8"/>
    <w:rsid w:val="000E5548"/>
    <w:rsid w:val="000F0301"/>
    <w:rsid w:val="000F2CA4"/>
    <w:rsid w:val="000F3B64"/>
    <w:rsid w:val="000F58A7"/>
    <w:rsid w:val="000F753B"/>
    <w:rsid w:val="001054F0"/>
    <w:rsid w:val="001064F4"/>
    <w:rsid w:val="001135BB"/>
    <w:rsid w:val="00113947"/>
    <w:rsid w:val="00116F9B"/>
    <w:rsid w:val="00124456"/>
    <w:rsid w:val="00131A9F"/>
    <w:rsid w:val="00133371"/>
    <w:rsid w:val="00143821"/>
    <w:rsid w:val="00144256"/>
    <w:rsid w:val="00147D83"/>
    <w:rsid w:val="00150E30"/>
    <w:rsid w:val="00154459"/>
    <w:rsid w:val="001604C4"/>
    <w:rsid w:val="0016278D"/>
    <w:rsid w:val="001708C9"/>
    <w:rsid w:val="00170E36"/>
    <w:rsid w:val="00180562"/>
    <w:rsid w:val="00180750"/>
    <w:rsid w:val="0018523B"/>
    <w:rsid w:val="0018653C"/>
    <w:rsid w:val="001A03DD"/>
    <w:rsid w:val="001A3CE8"/>
    <w:rsid w:val="001B0057"/>
    <w:rsid w:val="001C12A7"/>
    <w:rsid w:val="001C1A92"/>
    <w:rsid w:val="001D09DD"/>
    <w:rsid w:val="001D1373"/>
    <w:rsid w:val="001D457E"/>
    <w:rsid w:val="001D57D0"/>
    <w:rsid w:val="001D5EA1"/>
    <w:rsid w:val="001E3179"/>
    <w:rsid w:val="001E45B4"/>
    <w:rsid w:val="001E5417"/>
    <w:rsid w:val="001F1736"/>
    <w:rsid w:val="001F601E"/>
    <w:rsid w:val="00205F33"/>
    <w:rsid w:val="002075DE"/>
    <w:rsid w:val="00207D47"/>
    <w:rsid w:val="00214018"/>
    <w:rsid w:val="00216B00"/>
    <w:rsid w:val="00221350"/>
    <w:rsid w:val="002224E3"/>
    <w:rsid w:val="00222832"/>
    <w:rsid w:val="002255E6"/>
    <w:rsid w:val="00230E1C"/>
    <w:rsid w:val="00233FCA"/>
    <w:rsid w:val="00240150"/>
    <w:rsid w:val="002415B9"/>
    <w:rsid w:val="00242824"/>
    <w:rsid w:val="002440F7"/>
    <w:rsid w:val="00247676"/>
    <w:rsid w:val="00250145"/>
    <w:rsid w:val="002502F8"/>
    <w:rsid w:val="00263D89"/>
    <w:rsid w:val="00267261"/>
    <w:rsid w:val="00270C94"/>
    <w:rsid w:val="00280AA1"/>
    <w:rsid w:val="0028359F"/>
    <w:rsid w:val="00291329"/>
    <w:rsid w:val="00292947"/>
    <w:rsid w:val="002B1425"/>
    <w:rsid w:val="002B3CB2"/>
    <w:rsid w:val="002B6FFB"/>
    <w:rsid w:val="002D79D4"/>
    <w:rsid w:val="002E3B0C"/>
    <w:rsid w:val="002E6589"/>
    <w:rsid w:val="002F4315"/>
    <w:rsid w:val="002F7F88"/>
    <w:rsid w:val="00302C01"/>
    <w:rsid w:val="003042F7"/>
    <w:rsid w:val="003046CC"/>
    <w:rsid w:val="00314FB8"/>
    <w:rsid w:val="00317FE5"/>
    <w:rsid w:val="00320908"/>
    <w:rsid w:val="003339A2"/>
    <w:rsid w:val="00341EC1"/>
    <w:rsid w:val="003457B4"/>
    <w:rsid w:val="00345ED7"/>
    <w:rsid w:val="00345F01"/>
    <w:rsid w:val="00351972"/>
    <w:rsid w:val="00354374"/>
    <w:rsid w:val="003578A9"/>
    <w:rsid w:val="00364A58"/>
    <w:rsid w:val="00373C6F"/>
    <w:rsid w:val="00377ADD"/>
    <w:rsid w:val="00384281"/>
    <w:rsid w:val="003847D4"/>
    <w:rsid w:val="003952EC"/>
    <w:rsid w:val="003A6295"/>
    <w:rsid w:val="003B51B3"/>
    <w:rsid w:val="003B6B5C"/>
    <w:rsid w:val="003C2570"/>
    <w:rsid w:val="003D0110"/>
    <w:rsid w:val="003D5CDA"/>
    <w:rsid w:val="003E1D9F"/>
    <w:rsid w:val="003E33EF"/>
    <w:rsid w:val="003E62CF"/>
    <w:rsid w:val="003F48A0"/>
    <w:rsid w:val="00404638"/>
    <w:rsid w:val="004075AF"/>
    <w:rsid w:val="00411359"/>
    <w:rsid w:val="00415495"/>
    <w:rsid w:val="00421075"/>
    <w:rsid w:val="004223EF"/>
    <w:rsid w:val="00422F6F"/>
    <w:rsid w:val="00425036"/>
    <w:rsid w:val="00425BC0"/>
    <w:rsid w:val="00431845"/>
    <w:rsid w:val="00432AA3"/>
    <w:rsid w:val="004337A9"/>
    <w:rsid w:val="00440AF9"/>
    <w:rsid w:val="004514B0"/>
    <w:rsid w:val="004572A9"/>
    <w:rsid w:val="00466898"/>
    <w:rsid w:val="00467322"/>
    <w:rsid w:val="004719C1"/>
    <w:rsid w:val="0047595A"/>
    <w:rsid w:val="0047618D"/>
    <w:rsid w:val="004762AB"/>
    <w:rsid w:val="00483C37"/>
    <w:rsid w:val="00494A2B"/>
    <w:rsid w:val="004A0A72"/>
    <w:rsid w:val="004A1A70"/>
    <w:rsid w:val="004B3A65"/>
    <w:rsid w:val="004C2C8E"/>
    <w:rsid w:val="004C52A9"/>
    <w:rsid w:val="004C57EB"/>
    <w:rsid w:val="004C6530"/>
    <w:rsid w:val="004D45C9"/>
    <w:rsid w:val="004D495B"/>
    <w:rsid w:val="004D5026"/>
    <w:rsid w:val="004D722F"/>
    <w:rsid w:val="004E2A18"/>
    <w:rsid w:val="004E7EB0"/>
    <w:rsid w:val="00500A77"/>
    <w:rsid w:val="005016B5"/>
    <w:rsid w:val="00505F46"/>
    <w:rsid w:val="005118AD"/>
    <w:rsid w:val="00515B26"/>
    <w:rsid w:val="005227DC"/>
    <w:rsid w:val="00524483"/>
    <w:rsid w:val="005263DA"/>
    <w:rsid w:val="00526F9F"/>
    <w:rsid w:val="005276B4"/>
    <w:rsid w:val="0053083B"/>
    <w:rsid w:val="00532618"/>
    <w:rsid w:val="00533956"/>
    <w:rsid w:val="0054253C"/>
    <w:rsid w:val="00545AA2"/>
    <w:rsid w:val="00547999"/>
    <w:rsid w:val="00550E3E"/>
    <w:rsid w:val="00551C3D"/>
    <w:rsid w:val="00552D71"/>
    <w:rsid w:val="0055562A"/>
    <w:rsid w:val="00556E31"/>
    <w:rsid w:val="00562544"/>
    <w:rsid w:val="005638C9"/>
    <w:rsid w:val="005661CC"/>
    <w:rsid w:val="00570F7D"/>
    <w:rsid w:val="005735E9"/>
    <w:rsid w:val="0057772F"/>
    <w:rsid w:val="00577C3D"/>
    <w:rsid w:val="00583F93"/>
    <w:rsid w:val="0058428B"/>
    <w:rsid w:val="00584E1F"/>
    <w:rsid w:val="00585F43"/>
    <w:rsid w:val="005936E0"/>
    <w:rsid w:val="00594F06"/>
    <w:rsid w:val="005A063A"/>
    <w:rsid w:val="005A4C1C"/>
    <w:rsid w:val="005A5CF8"/>
    <w:rsid w:val="005A6088"/>
    <w:rsid w:val="005C297B"/>
    <w:rsid w:val="005D4FFA"/>
    <w:rsid w:val="005E3528"/>
    <w:rsid w:val="005F31FF"/>
    <w:rsid w:val="005F535C"/>
    <w:rsid w:val="0060199D"/>
    <w:rsid w:val="00602E8D"/>
    <w:rsid w:val="00604FBF"/>
    <w:rsid w:val="0060689D"/>
    <w:rsid w:val="006078DA"/>
    <w:rsid w:val="00612856"/>
    <w:rsid w:val="006234E9"/>
    <w:rsid w:val="00624259"/>
    <w:rsid w:val="006254AC"/>
    <w:rsid w:val="006320EC"/>
    <w:rsid w:val="0063582F"/>
    <w:rsid w:val="00641B62"/>
    <w:rsid w:val="00642DCB"/>
    <w:rsid w:val="00645690"/>
    <w:rsid w:val="006516F5"/>
    <w:rsid w:val="006539B8"/>
    <w:rsid w:val="00661EBD"/>
    <w:rsid w:val="0066658B"/>
    <w:rsid w:val="00676AD1"/>
    <w:rsid w:val="006806EC"/>
    <w:rsid w:val="006856CF"/>
    <w:rsid w:val="006877A5"/>
    <w:rsid w:val="006937EA"/>
    <w:rsid w:val="006A0B2D"/>
    <w:rsid w:val="006A14A1"/>
    <w:rsid w:val="006A6A27"/>
    <w:rsid w:val="006B4A82"/>
    <w:rsid w:val="006C186E"/>
    <w:rsid w:val="006C40AE"/>
    <w:rsid w:val="006C4175"/>
    <w:rsid w:val="006C478E"/>
    <w:rsid w:val="006D276B"/>
    <w:rsid w:val="006E0B0B"/>
    <w:rsid w:val="006E159C"/>
    <w:rsid w:val="006F358C"/>
    <w:rsid w:val="006F38B7"/>
    <w:rsid w:val="00701B11"/>
    <w:rsid w:val="00703F75"/>
    <w:rsid w:val="00703FC3"/>
    <w:rsid w:val="00705A89"/>
    <w:rsid w:val="007132EB"/>
    <w:rsid w:val="007133AB"/>
    <w:rsid w:val="007156C4"/>
    <w:rsid w:val="00720750"/>
    <w:rsid w:val="007223CB"/>
    <w:rsid w:val="007263B7"/>
    <w:rsid w:val="00727684"/>
    <w:rsid w:val="00731E27"/>
    <w:rsid w:val="00732883"/>
    <w:rsid w:val="007351DB"/>
    <w:rsid w:val="00735B7D"/>
    <w:rsid w:val="007529DD"/>
    <w:rsid w:val="00756210"/>
    <w:rsid w:val="00757B62"/>
    <w:rsid w:val="00757FA3"/>
    <w:rsid w:val="00765422"/>
    <w:rsid w:val="007748A4"/>
    <w:rsid w:val="00774944"/>
    <w:rsid w:val="00780655"/>
    <w:rsid w:val="007816E7"/>
    <w:rsid w:val="0078334B"/>
    <w:rsid w:val="00785818"/>
    <w:rsid w:val="00790091"/>
    <w:rsid w:val="007A04EA"/>
    <w:rsid w:val="007A37AD"/>
    <w:rsid w:val="007B4448"/>
    <w:rsid w:val="007C2C31"/>
    <w:rsid w:val="007C3662"/>
    <w:rsid w:val="007D5052"/>
    <w:rsid w:val="007D5BDA"/>
    <w:rsid w:val="007E1F2B"/>
    <w:rsid w:val="00801655"/>
    <w:rsid w:val="008038EB"/>
    <w:rsid w:val="008058E0"/>
    <w:rsid w:val="00806E2D"/>
    <w:rsid w:val="00813CC1"/>
    <w:rsid w:val="0081590C"/>
    <w:rsid w:val="00834758"/>
    <w:rsid w:val="0083650A"/>
    <w:rsid w:val="00844E6E"/>
    <w:rsid w:val="00845944"/>
    <w:rsid w:val="0085059C"/>
    <w:rsid w:val="00872CEA"/>
    <w:rsid w:val="00882BB1"/>
    <w:rsid w:val="00885D58"/>
    <w:rsid w:val="008A02AD"/>
    <w:rsid w:val="008A04F0"/>
    <w:rsid w:val="008A3F41"/>
    <w:rsid w:val="008B0772"/>
    <w:rsid w:val="008B1A1C"/>
    <w:rsid w:val="008B4902"/>
    <w:rsid w:val="008C356E"/>
    <w:rsid w:val="008C71E1"/>
    <w:rsid w:val="008C7BC0"/>
    <w:rsid w:val="008C7C65"/>
    <w:rsid w:val="008D15C9"/>
    <w:rsid w:val="008D33B8"/>
    <w:rsid w:val="008D5F40"/>
    <w:rsid w:val="008E6133"/>
    <w:rsid w:val="008F1F4D"/>
    <w:rsid w:val="008F3B2B"/>
    <w:rsid w:val="008F7E76"/>
    <w:rsid w:val="00901BF6"/>
    <w:rsid w:val="00903F5B"/>
    <w:rsid w:val="00905F82"/>
    <w:rsid w:val="00925F85"/>
    <w:rsid w:val="009274D2"/>
    <w:rsid w:val="00927BD5"/>
    <w:rsid w:val="00932F24"/>
    <w:rsid w:val="00942B86"/>
    <w:rsid w:val="00945B0D"/>
    <w:rsid w:val="00945ECE"/>
    <w:rsid w:val="00947A96"/>
    <w:rsid w:val="00966A99"/>
    <w:rsid w:val="00966D07"/>
    <w:rsid w:val="00966E9D"/>
    <w:rsid w:val="00971EDD"/>
    <w:rsid w:val="00973CBF"/>
    <w:rsid w:val="00975C49"/>
    <w:rsid w:val="009812F2"/>
    <w:rsid w:val="0098374A"/>
    <w:rsid w:val="009879AE"/>
    <w:rsid w:val="009923B7"/>
    <w:rsid w:val="00992CD4"/>
    <w:rsid w:val="00993BAE"/>
    <w:rsid w:val="009A0AED"/>
    <w:rsid w:val="009A0EF6"/>
    <w:rsid w:val="009A14A6"/>
    <w:rsid w:val="009A564D"/>
    <w:rsid w:val="009B2D36"/>
    <w:rsid w:val="009B774E"/>
    <w:rsid w:val="009C2D3D"/>
    <w:rsid w:val="009C5406"/>
    <w:rsid w:val="009E0F18"/>
    <w:rsid w:val="009E427A"/>
    <w:rsid w:val="009E4EDF"/>
    <w:rsid w:val="009F0CE1"/>
    <w:rsid w:val="009F4CE6"/>
    <w:rsid w:val="00A00BBC"/>
    <w:rsid w:val="00A1143A"/>
    <w:rsid w:val="00A156B7"/>
    <w:rsid w:val="00A17AF6"/>
    <w:rsid w:val="00A27E71"/>
    <w:rsid w:val="00A3315D"/>
    <w:rsid w:val="00A33CB2"/>
    <w:rsid w:val="00A3524D"/>
    <w:rsid w:val="00A365F4"/>
    <w:rsid w:val="00A36DB5"/>
    <w:rsid w:val="00A37F54"/>
    <w:rsid w:val="00A42B36"/>
    <w:rsid w:val="00A42F5E"/>
    <w:rsid w:val="00A44DDA"/>
    <w:rsid w:val="00A44E62"/>
    <w:rsid w:val="00A457D9"/>
    <w:rsid w:val="00A4627B"/>
    <w:rsid w:val="00A50579"/>
    <w:rsid w:val="00A50FBF"/>
    <w:rsid w:val="00A54472"/>
    <w:rsid w:val="00A55095"/>
    <w:rsid w:val="00A66D85"/>
    <w:rsid w:val="00A72578"/>
    <w:rsid w:val="00A775BA"/>
    <w:rsid w:val="00A77ACF"/>
    <w:rsid w:val="00A87A96"/>
    <w:rsid w:val="00A97BB7"/>
    <w:rsid w:val="00AA2C02"/>
    <w:rsid w:val="00AA5E3E"/>
    <w:rsid w:val="00AB1AB0"/>
    <w:rsid w:val="00AB52F0"/>
    <w:rsid w:val="00AB5ACA"/>
    <w:rsid w:val="00AD049D"/>
    <w:rsid w:val="00AE24AF"/>
    <w:rsid w:val="00AF60BB"/>
    <w:rsid w:val="00B009B7"/>
    <w:rsid w:val="00B02C40"/>
    <w:rsid w:val="00B066C4"/>
    <w:rsid w:val="00B134E4"/>
    <w:rsid w:val="00B15C15"/>
    <w:rsid w:val="00B206A5"/>
    <w:rsid w:val="00B21117"/>
    <w:rsid w:val="00B233A3"/>
    <w:rsid w:val="00B25073"/>
    <w:rsid w:val="00B2553B"/>
    <w:rsid w:val="00B32290"/>
    <w:rsid w:val="00B34BEB"/>
    <w:rsid w:val="00B417F8"/>
    <w:rsid w:val="00B4559A"/>
    <w:rsid w:val="00B46A36"/>
    <w:rsid w:val="00B52623"/>
    <w:rsid w:val="00B63F26"/>
    <w:rsid w:val="00B671B2"/>
    <w:rsid w:val="00B67BB7"/>
    <w:rsid w:val="00B722CA"/>
    <w:rsid w:val="00B72E74"/>
    <w:rsid w:val="00B813E6"/>
    <w:rsid w:val="00B82A16"/>
    <w:rsid w:val="00B861ED"/>
    <w:rsid w:val="00B957C9"/>
    <w:rsid w:val="00BA6C8E"/>
    <w:rsid w:val="00BB0674"/>
    <w:rsid w:val="00BB3D44"/>
    <w:rsid w:val="00BB7630"/>
    <w:rsid w:val="00BC0C11"/>
    <w:rsid w:val="00BC1BD4"/>
    <w:rsid w:val="00BC4677"/>
    <w:rsid w:val="00BD7231"/>
    <w:rsid w:val="00BE0CA1"/>
    <w:rsid w:val="00BE385D"/>
    <w:rsid w:val="00BF09B8"/>
    <w:rsid w:val="00C008E9"/>
    <w:rsid w:val="00C04631"/>
    <w:rsid w:val="00C0605B"/>
    <w:rsid w:val="00C14FF3"/>
    <w:rsid w:val="00C24DE4"/>
    <w:rsid w:val="00C315B9"/>
    <w:rsid w:val="00C37927"/>
    <w:rsid w:val="00C40A76"/>
    <w:rsid w:val="00C50F10"/>
    <w:rsid w:val="00C53BAF"/>
    <w:rsid w:val="00C56898"/>
    <w:rsid w:val="00C60D75"/>
    <w:rsid w:val="00C62DEB"/>
    <w:rsid w:val="00C7077D"/>
    <w:rsid w:val="00C72082"/>
    <w:rsid w:val="00C7223E"/>
    <w:rsid w:val="00C75FF9"/>
    <w:rsid w:val="00C77C8C"/>
    <w:rsid w:val="00C8336B"/>
    <w:rsid w:val="00C87BA4"/>
    <w:rsid w:val="00C92D1E"/>
    <w:rsid w:val="00C93F27"/>
    <w:rsid w:val="00CA379C"/>
    <w:rsid w:val="00CA3D03"/>
    <w:rsid w:val="00CB59F7"/>
    <w:rsid w:val="00CB6B3C"/>
    <w:rsid w:val="00CB724B"/>
    <w:rsid w:val="00CB7324"/>
    <w:rsid w:val="00CC3EAA"/>
    <w:rsid w:val="00CC4184"/>
    <w:rsid w:val="00CC62F6"/>
    <w:rsid w:val="00CE132B"/>
    <w:rsid w:val="00CE4472"/>
    <w:rsid w:val="00CE5B1B"/>
    <w:rsid w:val="00CF0F17"/>
    <w:rsid w:val="00CF366D"/>
    <w:rsid w:val="00CF532D"/>
    <w:rsid w:val="00CF626A"/>
    <w:rsid w:val="00CF7AD0"/>
    <w:rsid w:val="00D009E0"/>
    <w:rsid w:val="00D050BB"/>
    <w:rsid w:val="00D10C75"/>
    <w:rsid w:val="00D11F03"/>
    <w:rsid w:val="00D145A3"/>
    <w:rsid w:val="00D145B0"/>
    <w:rsid w:val="00D16827"/>
    <w:rsid w:val="00D2277B"/>
    <w:rsid w:val="00D22B84"/>
    <w:rsid w:val="00D24B90"/>
    <w:rsid w:val="00D30128"/>
    <w:rsid w:val="00D3245F"/>
    <w:rsid w:val="00D4270A"/>
    <w:rsid w:val="00D42C31"/>
    <w:rsid w:val="00D43750"/>
    <w:rsid w:val="00D44805"/>
    <w:rsid w:val="00D479A6"/>
    <w:rsid w:val="00D6449A"/>
    <w:rsid w:val="00D67CB7"/>
    <w:rsid w:val="00D72FDA"/>
    <w:rsid w:val="00D749B9"/>
    <w:rsid w:val="00D77320"/>
    <w:rsid w:val="00D851A8"/>
    <w:rsid w:val="00D867DD"/>
    <w:rsid w:val="00D87BEC"/>
    <w:rsid w:val="00D90606"/>
    <w:rsid w:val="00D91129"/>
    <w:rsid w:val="00D942CB"/>
    <w:rsid w:val="00DA61E2"/>
    <w:rsid w:val="00DB05FF"/>
    <w:rsid w:val="00DC00E5"/>
    <w:rsid w:val="00DC0D5D"/>
    <w:rsid w:val="00DC12BB"/>
    <w:rsid w:val="00DC476B"/>
    <w:rsid w:val="00DC74A5"/>
    <w:rsid w:val="00DD11DB"/>
    <w:rsid w:val="00DE1AB0"/>
    <w:rsid w:val="00DE2F16"/>
    <w:rsid w:val="00DE38EC"/>
    <w:rsid w:val="00DE3EF2"/>
    <w:rsid w:val="00DF1584"/>
    <w:rsid w:val="00DF5047"/>
    <w:rsid w:val="00DF7CD5"/>
    <w:rsid w:val="00E0010D"/>
    <w:rsid w:val="00E00D0D"/>
    <w:rsid w:val="00E13426"/>
    <w:rsid w:val="00E15626"/>
    <w:rsid w:val="00E17A62"/>
    <w:rsid w:val="00E23BAF"/>
    <w:rsid w:val="00E30A54"/>
    <w:rsid w:val="00E32552"/>
    <w:rsid w:val="00E370E8"/>
    <w:rsid w:val="00E4042F"/>
    <w:rsid w:val="00E41A45"/>
    <w:rsid w:val="00E42597"/>
    <w:rsid w:val="00E4780A"/>
    <w:rsid w:val="00E50AAD"/>
    <w:rsid w:val="00E52E2C"/>
    <w:rsid w:val="00E56EF4"/>
    <w:rsid w:val="00E61FC3"/>
    <w:rsid w:val="00E75112"/>
    <w:rsid w:val="00E81CEB"/>
    <w:rsid w:val="00E8627D"/>
    <w:rsid w:val="00E87E86"/>
    <w:rsid w:val="00E92275"/>
    <w:rsid w:val="00E95DA2"/>
    <w:rsid w:val="00E96BA8"/>
    <w:rsid w:val="00E97CE9"/>
    <w:rsid w:val="00EA3381"/>
    <w:rsid w:val="00EA400B"/>
    <w:rsid w:val="00EC4995"/>
    <w:rsid w:val="00EC6426"/>
    <w:rsid w:val="00EC781F"/>
    <w:rsid w:val="00EC7C5F"/>
    <w:rsid w:val="00EF6C26"/>
    <w:rsid w:val="00EF7CD5"/>
    <w:rsid w:val="00F03155"/>
    <w:rsid w:val="00F14EF0"/>
    <w:rsid w:val="00F170D6"/>
    <w:rsid w:val="00F209AB"/>
    <w:rsid w:val="00F21231"/>
    <w:rsid w:val="00F21BA7"/>
    <w:rsid w:val="00F23AB9"/>
    <w:rsid w:val="00F333BF"/>
    <w:rsid w:val="00F350FD"/>
    <w:rsid w:val="00F40673"/>
    <w:rsid w:val="00F627B4"/>
    <w:rsid w:val="00F62B37"/>
    <w:rsid w:val="00F64A7B"/>
    <w:rsid w:val="00F65BD5"/>
    <w:rsid w:val="00F67D7D"/>
    <w:rsid w:val="00F7351D"/>
    <w:rsid w:val="00F815FB"/>
    <w:rsid w:val="00F81B4F"/>
    <w:rsid w:val="00F87E80"/>
    <w:rsid w:val="00F87E9F"/>
    <w:rsid w:val="00F901FF"/>
    <w:rsid w:val="00F90F9E"/>
    <w:rsid w:val="00F95449"/>
    <w:rsid w:val="00F96D20"/>
    <w:rsid w:val="00FB31C2"/>
    <w:rsid w:val="00FC3E44"/>
    <w:rsid w:val="00FC7889"/>
    <w:rsid w:val="00FE0B54"/>
    <w:rsid w:val="00FE44BE"/>
    <w:rsid w:val="00FE4E36"/>
    <w:rsid w:val="00FE5256"/>
    <w:rsid w:val="00FE5298"/>
    <w:rsid w:val="00FE5C1A"/>
    <w:rsid w:val="00FF2786"/>
    <w:rsid w:val="00FF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5D4767"/>
  <w14:defaultImageDpi w14:val="32767"/>
  <w15:chartTrackingRefBased/>
  <w15:docId w15:val="{C67F890A-ABE1-0840-BEDC-F930767E7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B52623"/>
    <w:rPr>
      <w:rFonts w:ascii="Calibri" w:eastAsia="Times New Roman" w:hAnsi="Calibri" w:cs="Calibri"/>
      <w:sz w:val="22"/>
      <w:szCs w:val="22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14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262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623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623"/>
    <w:rPr>
      <w:rFonts w:ascii="Times New Roman" w:eastAsia="Times New Roman" w:hAnsi="Times New Roman" w:cs="Times New Roman"/>
      <w:sz w:val="18"/>
      <w:szCs w:val="18"/>
      <w:lang w:eastAsia="en-GB"/>
    </w:rPr>
  </w:style>
  <w:style w:type="paragraph" w:styleId="ListParagraph">
    <w:name w:val="List Paragraph"/>
    <w:aliases w:val="F5 List Paragraph,List Paragraph1,List Paragraph11,Dot pt,No Spacing1,List Paragraph Char Char Char,Indicator Text,Colorful List - Accent 11,Numbered Para 1,Bullet 1,Bullet Points,MAIN CONTENT,List Paragraph12,Bullet Style"/>
    <w:basedOn w:val="Normal"/>
    <w:link w:val="ListParagraphChar"/>
    <w:uiPriority w:val="34"/>
    <w:qFormat/>
    <w:rsid w:val="00CF7AD0"/>
    <w:pPr>
      <w:ind w:left="720"/>
      <w:contextualSpacing/>
    </w:pPr>
    <w:rPr>
      <w:rFonts w:asciiTheme="minorHAnsi" w:hAnsiTheme="minorHAnsi" w:cstheme="minorBidi"/>
      <w:lang w:eastAsia="en-US"/>
    </w:rPr>
  </w:style>
  <w:style w:type="character" w:customStyle="1" w:styleId="ListParagraphChar">
    <w:name w:val="List Paragraph Char"/>
    <w:aliases w:val="F5 List Paragraph Char,List Paragraph1 Char,List Paragraph11 Char,Dot pt Char,No Spacing1 Char,List Paragraph Char Char Char Char,Indicator Text Char,Colorful List - Accent 11 Char,Numbered Para 1 Char,Bullet 1 Char,MAIN CONTENT Char"/>
    <w:link w:val="ListParagraph"/>
    <w:uiPriority w:val="34"/>
    <w:qFormat/>
    <w:rsid w:val="00CF7AD0"/>
    <w:rPr>
      <w:rFonts w:eastAsia="Times New Roman"/>
      <w:sz w:val="22"/>
      <w:szCs w:val="22"/>
    </w:rPr>
  </w:style>
  <w:style w:type="paragraph" w:customStyle="1" w:styleId="EndNoteBibliographyTitle">
    <w:name w:val="EndNote Bibliography Title"/>
    <w:basedOn w:val="Normal"/>
    <w:link w:val="EndNoteBibliographyTitleChar"/>
    <w:rsid w:val="00CF7AD0"/>
    <w:pPr>
      <w:jc w:val="center"/>
    </w:pPr>
  </w:style>
  <w:style w:type="character" w:customStyle="1" w:styleId="EndNoteBibliographyTitleChar">
    <w:name w:val="EndNote Bibliography Title Char"/>
    <w:basedOn w:val="DefaultParagraphFont"/>
    <w:link w:val="EndNoteBibliographyTitle"/>
    <w:rsid w:val="00CF7AD0"/>
    <w:rPr>
      <w:rFonts w:ascii="Calibri" w:eastAsia="Times New Roman" w:hAnsi="Calibri" w:cs="Calibri"/>
      <w:sz w:val="22"/>
      <w:szCs w:val="22"/>
      <w:lang w:eastAsia="en-GB"/>
    </w:rPr>
  </w:style>
  <w:style w:type="paragraph" w:customStyle="1" w:styleId="EndNoteBibliography">
    <w:name w:val="EndNote Bibliography"/>
    <w:basedOn w:val="Normal"/>
    <w:link w:val="EndNoteBibliographyChar"/>
    <w:rsid w:val="00CF7AD0"/>
  </w:style>
  <w:style w:type="character" w:customStyle="1" w:styleId="EndNoteBibliographyChar">
    <w:name w:val="EndNote Bibliography Char"/>
    <w:basedOn w:val="DefaultParagraphFont"/>
    <w:link w:val="EndNoteBibliography"/>
    <w:rsid w:val="00CF7AD0"/>
    <w:rPr>
      <w:rFonts w:ascii="Calibri" w:eastAsia="Times New Roman" w:hAnsi="Calibri" w:cs="Calibri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F7AD0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F7AD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F7AD0"/>
    <w:rPr>
      <w:rFonts w:ascii="Calibri" w:eastAsia="Times New Roman" w:hAnsi="Calibri" w:cs="Calibri"/>
      <w:sz w:val="20"/>
      <w:szCs w:val="20"/>
      <w:lang w:eastAsia="en-GB"/>
    </w:rPr>
  </w:style>
  <w:style w:type="character" w:styleId="EndnoteReference">
    <w:name w:val="endnote reference"/>
    <w:basedOn w:val="DefaultParagraphFont"/>
    <w:uiPriority w:val="99"/>
    <w:semiHidden/>
    <w:unhideWhenUsed/>
    <w:rsid w:val="00CF7AD0"/>
    <w:rPr>
      <w:vertAlign w:val="superscript"/>
    </w:rPr>
  </w:style>
  <w:style w:type="character" w:styleId="UnresolvedMention">
    <w:name w:val="Unresolved Mention"/>
    <w:basedOn w:val="DefaultParagraphFont"/>
    <w:uiPriority w:val="99"/>
    <w:rsid w:val="00CF7AD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45B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45B4"/>
    <w:rPr>
      <w:rFonts w:ascii="Calibri" w:eastAsia="Times New Roman" w:hAnsi="Calibri" w:cs="Calibri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1E45B4"/>
    <w:rPr>
      <w:vertAlign w:val="superscript"/>
    </w:rPr>
  </w:style>
  <w:style w:type="paragraph" w:customStyle="1" w:styleId="HLPbodytext">
    <w:name w:val="HLP body text"/>
    <w:basedOn w:val="Normal"/>
    <w:qFormat/>
    <w:rsid w:val="00901BF6"/>
    <w:pPr>
      <w:spacing w:after="240"/>
    </w:pPr>
    <w:rPr>
      <w:rFonts w:ascii="Times New Roman" w:hAnsi="Times New Roman" w:cs="Times New Roman"/>
      <w:color w:val="000000" w:themeColor="text1" w:themeShade="BF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8F7E76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F65B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5B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5BD5"/>
    <w:rPr>
      <w:rFonts w:ascii="Calibri" w:eastAsia="Times New Roman" w:hAnsi="Calibri" w:cs="Calibri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5B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5BD5"/>
    <w:rPr>
      <w:rFonts w:ascii="Calibri" w:eastAsia="Times New Roman" w:hAnsi="Calibri" w:cs="Calibri"/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9A564D"/>
    <w:rPr>
      <w:rFonts w:ascii="Calibri" w:eastAsia="Times New Roman" w:hAnsi="Calibri" w:cs="Calibri"/>
      <w:sz w:val="22"/>
      <w:szCs w:val="22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B14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A1AD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0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9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mj.com/content/bmj/369/bmj.m1557.full.pdf" TargetMode="External"/><Relationship Id="rId3" Type="http://schemas.openxmlformats.org/officeDocument/2006/relationships/hyperlink" Target="https://www.bruegel.org/publications/datasets/covid-national-dataset/" TargetMode="External"/><Relationship Id="rId7" Type="http://schemas.openxmlformats.org/officeDocument/2006/relationships/hyperlink" Target="https://www.imf.org/en/Topics/imf-and-covid19/Policy-Responses-to-COVID-19" TargetMode="External"/><Relationship Id="rId12" Type="http://schemas.openxmlformats.org/officeDocument/2006/relationships/hyperlink" Target="https://blogs.imf.org/2020/04/14/the-great-lockdown-worst-economic-downturn-since-the-great-depression" TargetMode="External"/><Relationship Id="rId2" Type="http://schemas.openxmlformats.org/officeDocument/2006/relationships/hyperlink" Target="http://www.euro.who.int/__data/assets/pdf_file/0018/103824/E89384.pdf" TargetMode="External"/><Relationship Id="rId1" Type="http://schemas.openxmlformats.org/officeDocument/2006/relationships/hyperlink" Target="https://www.bsg.ox.ac.uk/research/research-projects/coronavirus-government-response-tracker" TargetMode="External"/><Relationship Id="rId6" Type="http://schemas.openxmlformats.org/officeDocument/2006/relationships/hyperlink" Target="http://oecd.org/coronavirus/en/" TargetMode="External"/><Relationship Id="rId11" Type="http://schemas.openxmlformats.org/officeDocument/2006/relationships/hyperlink" Target="https://www.thetimes.co.uk/article/treasury-predicts-bleaker-downturn-due-to-coronavirus-kngtkph9d" TargetMode="External"/><Relationship Id="rId5" Type="http://schemas.openxmlformats.org/officeDocument/2006/relationships/hyperlink" Target="https://www.worldometers.info/coronavirus/" TargetMode="External"/><Relationship Id="rId10" Type="http://schemas.openxmlformats.org/officeDocument/2006/relationships/hyperlink" Target="https://www.bloomberg.com/news/articles/2020-04-20/japan-boosts-extra-budget-to-25-7-trillion-yen-to-fund-handouts" TargetMode="External"/><Relationship Id="rId4" Type="http://schemas.openxmlformats.org/officeDocument/2006/relationships/hyperlink" Target="https://www.cdc.gov/coronavirus/2019-ncov/cases-updates/cases-in-us.html" TargetMode="External"/><Relationship Id="rId9" Type="http://schemas.openxmlformats.org/officeDocument/2006/relationships/hyperlink" Target="https://www.kpmg.us/content/dam/global/pdfs/2020/CoronaVirus_04_01_20_MiniChartBook_Final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94E8F1-1EFE-4597-8A33-1911913A3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1891</Words>
  <Characters>10782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Danielli</dc:creator>
  <cp:keywords/>
  <dc:description/>
  <cp:lastModifiedBy>Shaun Danielli</cp:lastModifiedBy>
  <cp:revision>4</cp:revision>
  <cp:lastPrinted>2020-05-22T13:51:00Z</cp:lastPrinted>
  <dcterms:created xsi:type="dcterms:W3CDTF">2020-06-16T09:09:00Z</dcterms:created>
  <dcterms:modified xsi:type="dcterms:W3CDTF">2020-06-16T09:11:00Z</dcterms:modified>
</cp:coreProperties>
</file>