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0F5" w:rsidRPr="00185227" w:rsidRDefault="004F4FC3" w:rsidP="00185227">
      <w:pPr>
        <w:jc w:val="both"/>
        <w:rPr>
          <w:b/>
          <w:sz w:val="24"/>
          <w:szCs w:val="24"/>
          <w:lang w:val="en-US"/>
        </w:rPr>
      </w:pPr>
      <w:r w:rsidRPr="00185227">
        <w:rPr>
          <w:b/>
          <w:sz w:val="24"/>
          <w:szCs w:val="24"/>
          <w:lang w:val="en-US"/>
        </w:rPr>
        <w:t>Surface vascular placental mapping with virtual endoscopy</w:t>
      </w:r>
      <w:r w:rsidR="009D5E4E" w:rsidRPr="00185227">
        <w:rPr>
          <w:b/>
          <w:sz w:val="24"/>
          <w:szCs w:val="24"/>
          <w:lang w:val="en-US"/>
        </w:rPr>
        <w:t xml:space="preserve"> (</w:t>
      </w:r>
      <w:proofErr w:type="spellStart"/>
      <w:r w:rsidR="009D5E4E" w:rsidRPr="00185227">
        <w:rPr>
          <w:b/>
          <w:sz w:val="24"/>
          <w:szCs w:val="24"/>
          <w:lang w:val="en-US"/>
        </w:rPr>
        <w:t>sonofetoscopy</w:t>
      </w:r>
      <w:proofErr w:type="spellEnd"/>
      <w:r w:rsidR="009D5E4E" w:rsidRPr="00185227">
        <w:rPr>
          <w:b/>
          <w:sz w:val="24"/>
          <w:szCs w:val="24"/>
          <w:lang w:val="en-US"/>
        </w:rPr>
        <w:t>)</w:t>
      </w:r>
      <w:r w:rsidRPr="00185227">
        <w:rPr>
          <w:b/>
          <w:sz w:val="24"/>
          <w:szCs w:val="24"/>
          <w:lang w:val="en-US"/>
        </w:rPr>
        <w:t xml:space="preserve">: qualitative comparison </w:t>
      </w:r>
      <w:r w:rsidR="00222FE4">
        <w:rPr>
          <w:b/>
          <w:sz w:val="24"/>
          <w:szCs w:val="24"/>
          <w:lang w:val="en-US"/>
        </w:rPr>
        <w:t xml:space="preserve">of </w:t>
      </w:r>
      <w:r w:rsidRPr="00185227">
        <w:rPr>
          <w:b/>
          <w:sz w:val="24"/>
          <w:szCs w:val="24"/>
          <w:lang w:val="en-US"/>
        </w:rPr>
        <w:t>singleton</w:t>
      </w:r>
      <w:r w:rsidR="005E1DC8" w:rsidRPr="00185227">
        <w:rPr>
          <w:b/>
          <w:sz w:val="24"/>
          <w:szCs w:val="24"/>
          <w:lang w:val="en-US"/>
        </w:rPr>
        <w:t xml:space="preserve"> and</w:t>
      </w:r>
      <w:r w:rsidRPr="00185227">
        <w:rPr>
          <w:b/>
          <w:sz w:val="24"/>
          <w:szCs w:val="24"/>
          <w:lang w:val="en-US"/>
        </w:rPr>
        <w:t xml:space="preserve"> monochorionic twin pregnancies.</w:t>
      </w:r>
    </w:p>
    <w:p w:rsidR="004F4FC3" w:rsidRPr="00185227" w:rsidRDefault="000017F4" w:rsidP="00185227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Andrea </w:t>
      </w:r>
      <w:r w:rsidR="004F4FC3" w:rsidRPr="00185227">
        <w:rPr>
          <w:sz w:val="24"/>
          <w:szCs w:val="24"/>
          <w:lang w:val="en-US"/>
        </w:rPr>
        <w:t xml:space="preserve">Dall’Asta, </w:t>
      </w:r>
      <w:proofErr w:type="spellStart"/>
      <w:r>
        <w:rPr>
          <w:sz w:val="24"/>
          <w:szCs w:val="24"/>
          <w:lang w:val="en-US"/>
        </w:rPr>
        <w:t>Gowrishankar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="002D798A" w:rsidRPr="00185227">
        <w:rPr>
          <w:sz w:val="24"/>
          <w:szCs w:val="24"/>
          <w:lang w:val="en-US"/>
        </w:rPr>
        <w:t>Paramasivam</w:t>
      </w:r>
      <w:proofErr w:type="spellEnd"/>
      <w:r w:rsidR="002D798A" w:rsidRPr="00185227">
        <w:rPr>
          <w:sz w:val="24"/>
          <w:szCs w:val="24"/>
          <w:lang w:val="en-US"/>
        </w:rPr>
        <w:t xml:space="preserve">, </w:t>
      </w:r>
      <w:bookmarkStart w:id="0" w:name="_GoBack"/>
      <w:bookmarkEnd w:id="0"/>
      <w:r>
        <w:rPr>
          <w:sz w:val="24"/>
          <w:szCs w:val="24"/>
          <w:lang w:val="en-US"/>
        </w:rPr>
        <w:t xml:space="preserve">Caroline </w:t>
      </w:r>
      <w:r w:rsidR="007B5C93">
        <w:rPr>
          <w:sz w:val="24"/>
          <w:szCs w:val="24"/>
          <w:lang w:val="en-US"/>
        </w:rPr>
        <w:t xml:space="preserve">Shaw, </w:t>
      </w:r>
      <w:r>
        <w:rPr>
          <w:sz w:val="24"/>
          <w:szCs w:val="24"/>
          <w:lang w:val="en-US"/>
        </w:rPr>
        <w:t xml:space="preserve">Christoph </w:t>
      </w:r>
      <w:r w:rsidR="007B5C93">
        <w:rPr>
          <w:sz w:val="24"/>
          <w:szCs w:val="24"/>
          <w:lang w:val="en-US"/>
        </w:rPr>
        <w:t>L</w:t>
      </w:r>
      <w:r w:rsidR="004F4FC3" w:rsidRPr="00185227">
        <w:rPr>
          <w:sz w:val="24"/>
          <w:szCs w:val="24"/>
          <w:lang w:val="en-US"/>
        </w:rPr>
        <w:t>ees</w:t>
      </w:r>
    </w:p>
    <w:p w:rsidR="004F4FC3" w:rsidRPr="00185227" w:rsidRDefault="004F4FC3" w:rsidP="00185227">
      <w:pPr>
        <w:jc w:val="both"/>
        <w:rPr>
          <w:sz w:val="24"/>
          <w:szCs w:val="24"/>
          <w:lang w:val="en-US"/>
        </w:rPr>
      </w:pPr>
    </w:p>
    <w:p w:rsidR="004F4FC3" w:rsidRPr="00185227" w:rsidRDefault="005E1DC8" w:rsidP="00185227">
      <w:pPr>
        <w:jc w:val="both"/>
        <w:rPr>
          <w:b/>
          <w:sz w:val="24"/>
          <w:szCs w:val="24"/>
          <w:lang w:val="en-US"/>
        </w:rPr>
      </w:pPr>
      <w:r w:rsidRPr="00185227">
        <w:rPr>
          <w:b/>
          <w:sz w:val="24"/>
          <w:szCs w:val="24"/>
          <w:lang w:val="en-US"/>
        </w:rPr>
        <w:t>Introduction</w:t>
      </w:r>
      <w:r w:rsidR="00220EDB" w:rsidRPr="00185227">
        <w:rPr>
          <w:b/>
          <w:sz w:val="24"/>
          <w:szCs w:val="24"/>
          <w:lang w:val="en-US"/>
        </w:rPr>
        <w:t>/Objective</w:t>
      </w:r>
    </w:p>
    <w:p w:rsidR="005E1DC8" w:rsidRPr="00185227" w:rsidRDefault="005E1DC8" w:rsidP="00185227">
      <w:pPr>
        <w:jc w:val="both"/>
        <w:rPr>
          <w:sz w:val="24"/>
          <w:szCs w:val="24"/>
          <w:lang w:val="en-US"/>
        </w:rPr>
      </w:pPr>
      <w:r w:rsidRPr="00185227">
        <w:rPr>
          <w:sz w:val="24"/>
          <w:szCs w:val="24"/>
          <w:lang w:val="en-US"/>
        </w:rPr>
        <w:t>There is limited data on the antenatal ultrasound (US) assessment of the placental vascularity. In this study we evaluate</w:t>
      </w:r>
      <w:r w:rsidR="0091494E">
        <w:rPr>
          <w:sz w:val="24"/>
          <w:szCs w:val="24"/>
          <w:lang w:val="en-US"/>
        </w:rPr>
        <w:t>d</w:t>
      </w:r>
      <w:r w:rsidRPr="00185227">
        <w:rPr>
          <w:sz w:val="24"/>
          <w:szCs w:val="24"/>
          <w:lang w:val="en-US"/>
        </w:rPr>
        <w:t xml:space="preserve"> the feasibility </w:t>
      </w:r>
      <w:r w:rsidR="000B171C" w:rsidRPr="00185227">
        <w:rPr>
          <w:sz w:val="24"/>
          <w:szCs w:val="24"/>
          <w:lang w:val="en-US"/>
        </w:rPr>
        <w:t xml:space="preserve">of the antenatal assessment of the </w:t>
      </w:r>
      <w:r w:rsidRPr="00185227">
        <w:rPr>
          <w:sz w:val="24"/>
          <w:szCs w:val="24"/>
          <w:lang w:val="en-US"/>
        </w:rPr>
        <w:t>placental vascularity using three-dimensional (3D) US with Doppler</w:t>
      </w:r>
      <w:r w:rsidR="000B171C" w:rsidRPr="00185227">
        <w:rPr>
          <w:sz w:val="24"/>
          <w:szCs w:val="24"/>
          <w:lang w:val="en-US"/>
        </w:rPr>
        <w:t xml:space="preserve"> and to qualitatively characterize its features.</w:t>
      </w:r>
    </w:p>
    <w:p w:rsidR="005E1DC8" w:rsidRPr="00185227" w:rsidRDefault="005E1DC8" w:rsidP="00185227">
      <w:pPr>
        <w:jc w:val="both"/>
        <w:rPr>
          <w:b/>
          <w:sz w:val="24"/>
          <w:szCs w:val="24"/>
          <w:lang w:val="en-US"/>
        </w:rPr>
      </w:pPr>
      <w:r w:rsidRPr="00185227">
        <w:rPr>
          <w:b/>
          <w:sz w:val="24"/>
          <w:szCs w:val="24"/>
          <w:lang w:val="en-US"/>
        </w:rPr>
        <w:t>Methods</w:t>
      </w:r>
    </w:p>
    <w:p w:rsidR="005E1DC8" w:rsidRPr="00185227" w:rsidRDefault="00A84AAC" w:rsidP="00185227">
      <w:pPr>
        <w:jc w:val="both"/>
        <w:rPr>
          <w:rStyle w:val="s1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No</w:t>
      </w:r>
      <w:r w:rsidR="005E1DC8" w:rsidRPr="00185227">
        <w:rPr>
          <w:sz w:val="24"/>
          <w:szCs w:val="24"/>
          <w:lang w:val="en-US"/>
        </w:rPr>
        <w:t xml:space="preserve">n-consecutive series of singleton and monochorionic (MC) twin pregnancies </w:t>
      </w:r>
      <w:r w:rsidR="006F583A" w:rsidRPr="00185227">
        <w:rPr>
          <w:sz w:val="24"/>
          <w:szCs w:val="24"/>
          <w:lang w:val="en-US"/>
        </w:rPr>
        <w:t xml:space="preserve">with anterior placenta </w:t>
      </w:r>
      <w:r>
        <w:rPr>
          <w:sz w:val="24"/>
          <w:szCs w:val="24"/>
          <w:lang w:val="en-US"/>
        </w:rPr>
        <w:t xml:space="preserve">referred to </w:t>
      </w:r>
      <w:r w:rsidR="000B171C" w:rsidRPr="00185227">
        <w:rPr>
          <w:sz w:val="24"/>
          <w:szCs w:val="24"/>
          <w:lang w:val="en-US"/>
        </w:rPr>
        <w:t xml:space="preserve">a </w:t>
      </w:r>
      <w:r>
        <w:rPr>
          <w:sz w:val="24"/>
          <w:szCs w:val="24"/>
          <w:lang w:val="en-US"/>
        </w:rPr>
        <w:t xml:space="preserve">single </w:t>
      </w:r>
      <w:r w:rsidR="000B171C" w:rsidRPr="00185227">
        <w:rPr>
          <w:sz w:val="24"/>
          <w:szCs w:val="24"/>
          <w:lang w:val="en-US"/>
        </w:rPr>
        <w:t>Fetal Medicine Unit</w:t>
      </w:r>
      <w:r w:rsidR="005E1DC8" w:rsidRPr="00185227">
        <w:rPr>
          <w:sz w:val="24"/>
          <w:szCs w:val="24"/>
          <w:lang w:val="en-US"/>
        </w:rPr>
        <w:t>.</w:t>
      </w:r>
      <w:r w:rsidR="000B171C" w:rsidRPr="00185227">
        <w:rPr>
          <w:sz w:val="24"/>
          <w:szCs w:val="24"/>
          <w:lang w:val="en-US"/>
        </w:rPr>
        <w:t xml:space="preserve"> </w:t>
      </w:r>
      <w:r w:rsidR="006F583A" w:rsidRPr="00185227">
        <w:rPr>
          <w:rStyle w:val="s1"/>
          <w:sz w:val="24"/>
          <w:szCs w:val="24"/>
          <w:lang w:val="en-US"/>
        </w:rPr>
        <w:t xml:space="preserve">B-mode transabdominal </w:t>
      </w:r>
      <w:r w:rsidR="003F1B47" w:rsidRPr="00185227">
        <w:rPr>
          <w:rStyle w:val="s1"/>
          <w:sz w:val="24"/>
          <w:szCs w:val="24"/>
          <w:lang w:val="en-US"/>
        </w:rPr>
        <w:t xml:space="preserve">US </w:t>
      </w:r>
      <w:r w:rsidR="006F583A" w:rsidRPr="00185227">
        <w:rPr>
          <w:rStyle w:val="s1"/>
          <w:sz w:val="24"/>
          <w:szCs w:val="24"/>
          <w:lang w:val="en-US"/>
        </w:rPr>
        <w:t>using</w:t>
      </w:r>
      <w:r w:rsidR="003F1B47" w:rsidRPr="00185227">
        <w:rPr>
          <w:rStyle w:val="s1"/>
          <w:sz w:val="24"/>
          <w:szCs w:val="24"/>
          <w:lang w:val="en-US"/>
        </w:rPr>
        <w:t xml:space="preserve"> </w:t>
      </w:r>
      <w:r w:rsidR="003F1B47" w:rsidRPr="00185227">
        <w:rPr>
          <w:rFonts w:cstheme="minorHAnsi"/>
          <w:sz w:val="24"/>
          <w:szCs w:val="24"/>
          <w:lang w:val="en-US"/>
        </w:rPr>
        <w:t xml:space="preserve">multifrequency volumetric (4-8 MHz) transducers </w:t>
      </w:r>
      <w:r w:rsidR="006F583A" w:rsidRPr="00185227">
        <w:rPr>
          <w:rStyle w:val="s1"/>
          <w:sz w:val="24"/>
          <w:szCs w:val="24"/>
          <w:lang w:val="en-US"/>
        </w:rPr>
        <w:t xml:space="preserve">was performed and </w:t>
      </w:r>
      <w:r w:rsidR="007A1FA8" w:rsidRPr="00185227">
        <w:rPr>
          <w:rStyle w:val="s1"/>
          <w:sz w:val="24"/>
          <w:szCs w:val="24"/>
          <w:lang w:val="en-US"/>
        </w:rPr>
        <w:t>power</w:t>
      </w:r>
      <w:r w:rsidR="006F583A" w:rsidRPr="00185227">
        <w:rPr>
          <w:rStyle w:val="s1"/>
          <w:sz w:val="24"/>
          <w:szCs w:val="24"/>
          <w:lang w:val="en-US"/>
        </w:rPr>
        <w:t xml:space="preserve"> Doppler was applied to map the </w:t>
      </w:r>
      <w:proofErr w:type="spellStart"/>
      <w:r w:rsidR="007A1FA8" w:rsidRPr="00185227">
        <w:rPr>
          <w:rStyle w:val="s1"/>
          <w:sz w:val="24"/>
          <w:szCs w:val="24"/>
          <w:lang w:val="en-US"/>
        </w:rPr>
        <w:t>intraplacental</w:t>
      </w:r>
      <w:proofErr w:type="spellEnd"/>
      <w:r w:rsidR="007A1FA8" w:rsidRPr="00185227">
        <w:rPr>
          <w:rStyle w:val="s1"/>
          <w:sz w:val="24"/>
          <w:szCs w:val="24"/>
          <w:lang w:val="en-US"/>
        </w:rPr>
        <w:t xml:space="preserve"> vasc</w:t>
      </w:r>
      <w:r w:rsidR="006F583A" w:rsidRPr="00185227">
        <w:rPr>
          <w:rStyle w:val="s1"/>
          <w:sz w:val="24"/>
          <w:szCs w:val="24"/>
          <w:lang w:val="en-US"/>
        </w:rPr>
        <w:t>ularization. 3D color volumes were obtained from a section</w:t>
      </w:r>
      <w:r>
        <w:rPr>
          <w:rStyle w:val="s1"/>
          <w:sz w:val="24"/>
          <w:szCs w:val="24"/>
          <w:lang w:val="en-US"/>
        </w:rPr>
        <w:t xml:space="preserve"> comprising the largest diameter</w:t>
      </w:r>
      <w:r w:rsidR="006F583A" w:rsidRPr="00185227">
        <w:rPr>
          <w:rStyle w:val="s1"/>
          <w:sz w:val="24"/>
          <w:szCs w:val="24"/>
          <w:lang w:val="en-US"/>
        </w:rPr>
        <w:t xml:space="preserve"> of the </w:t>
      </w:r>
      <w:r w:rsidR="007A1FA8" w:rsidRPr="00185227">
        <w:rPr>
          <w:rStyle w:val="s1"/>
          <w:sz w:val="24"/>
          <w:szCs w:val="24"/>
          <w:lang w:val="en-US"/>
        </w:rPr>
        <w:t>placenta and processed using rendering technologies with flow</w:t>
      </w:r>
      <w:r w:rsidR="006F583A" w:rsidRPr="00185227">
        <w:rPr>
          <w:rStyle w:val="s1"/>
          <w:sz w:val="24"/>
          <w:szCs w:val="24"/>
          <w:lang w:val="en-US"/>
        </w:rPr>
        <w:t>.</w:t>
      </w:r>
    </w:p>
    <w:p w:rsidR="00A77EB3" w:rsidRPr="00185227" w:rsidRDefault="00A77EB3" w:rsidP="00185227">
      <w:pPr>
        <w:jc w:val="both"/>
        <w:rPr>
          <w:b/>
          <w:sz w:val="24"/>
          <w:szCs w:val="24"/>
          <w:lang w:val="en-US"/>
        </w:rPr>
      </w:pPr>
      <w:r w:rsidRPr="00185227">
        <w:rPr>
          <w:b/>
          <w:sz w:val="24"/>
          <w:szCs w:val="24"/>
          <w:lang w:val="en-US"/>
        </w:rPr>
        <w:t>Results</w:t>
      </w:r>
    </w:p>
    <w:p w:rsidR="00A77EB3" w:rsidRPr="00185227" w:rsidRDefault="00A77EB3" w:rsidP="00185227">
      <w:pPr>
        <w:jc w:val="both"/>
        <w:rPr>
          <w:sz w:val="24"/>
          <w:szCs w:val="24"/>
          <w:lang w:val="en-US"/>
        </w:rPr>
      </w:pPr>
      <w:r w:rsidRPr="00185227">
        <w:rPr>
          <w:sz w:val="24"/>
          <w:szCs w:val="24"/>
          <w:lang w:val="en-US"/>
        </w:rPr>
        <w:t xml:space="preserve">Overall, </w:t>
      </w:r>
      <w:r w:rsidR="005D2F7E">
        <w:rPr>
          <w:sz w:val="24"/>
          <w:szCs w:val="24"/>
          <w:lang w:val="en-US"/>
        </w:rPr>
        <w:t>3</w:t>
      </w:r>
      <w:r w:rsidRPr="00185227">
        <w:rPr>
          <w:sz w:val="24"/>
          <w:szCs w:val="24"/>
          <w:lang w:val="en-US"/>
        </w:rPr>
        <w:t xml:space="preserve"> singleton and </w:t>
      </w:r>
      <w:r w:rsidR="005D2F7E">
        <w:rPr>
          <w:sz w:val="24"/>
          <w:szCs w:val="24"/>
          <w:lang w:val="en-US"/>
        </w:rPr>
        <w:t>3</w:t>
      </w:r>
      <w:r w:rsidRPr="00185227">
        <w:rPr>
          <w:sz w:val="24"/>
          <w:szCs w:val="24"/>
          <w:lang w:val="en-US"/>
        </w:rPr>
        <w:t xml:space="preserve"> MC diamniotic twin pregnancies</w:t>
      </w:r>
      <w:r w:rsidR="00F2461C">
        <w:rPr>
          <w:sz w:val="24"/>
          <w:szCs w:val="24"/>
          <w:lang w:val="en-US"/>
        </w:rPr>
        <w:t xml:space="preserve">, of whom one </w:t>
      </w:r>
      <w:r w:rsidR="0067052D">
        <w:rPr>
          <w:sz w:val="24"/>
          <w:szCs w:val="24"/>
          <w:lang w:val="en-US"/>
        </w:rPr>
        <w:t>was</w:t>
      </w:r>
      <w:r w:rsidR="00F2461C">
        <w:rPr>
          <w:sz w:val="24"/>
          <w:szCs w:val="24"/>
          <w:lang w:val="en-US"/>
        </w:rPr>
        <w:t xml:space="preserve"> treated with </w:t>
      </w:r>
      <w:r w:rsidR="00A84AAC">
        <w:rPr>
          <w:sz w:val="24"/>
          <w:szCs w:val="24"/>
          <w:lang w:val="en-US"/>
        </w:rPr>
        <w:t xml:space="preserve">laser fetoscopy due to </w:t>
      </w:r>
      <w:r w:rsidR="00F2461C">
        <w:rPr>
          <w:sz w:val="24"/>
          <w:szCs w:val="24"/>
          <w:lang w:val="en-US"/>
        </w:rPr>
        <w:t>twin-to-twin transfusion syndrome</w:t>
      </w:r>
      <w:r w:rsidR="005D2F7E">
        <w:rPr>
          <w:sz w:val="24"/>
          <w:szCs w:val="24"/>
          <w:lang w:val="en-US"/>
        </w:rPr>
        <w:t xml:space="preserve"> </w:t>
      </w:r>
      <w:r w:rsidR="00F2461C">
        <w:rPr>
          <w:sz w:val="24"/>
          <w:szCs w:val="24"/>
          <w:lang w:val="en-US"/>
        </w:rPr>
        <w:t>and one complicated by selective fetal growth restriction</w:t>
      </w:r>
      <w:r w:rsidR="005D2F7E">
        <w:rPr>
          <w:sz w:val="24"/>
          <w:szCs w:val="24"/>
          <w:lang w:val="en-US"/>
        </w:rPr>
        <w:t xml:space="preserve"> (</w:t>
      </w:r>
      <w:proofErr w:type="spellStart"/>
      <w:r w:rsidR="005D2F7E">
        <w:rPr>
          <w:sz w:val="24"/>
          <w:szCs w:val="24"/>
          <w:lang w:val="en-US"/>
        </w:rPr>
        <w:t>sIUGR</w:t>
      </w:r>
      <w:proofErr w:type="spellEnd"/>
      <w:r w:rsidR="005D2F7E">
        <w:rPr>
          <w:sz w:val="24"/>
          <w:szCs w:val="24"/>
          <w:lang w:val="en-US"/>
        </w:rPr>
        <w:t>)</w:t>
      </w:r>
      <w:r w:rsidR="00F2461C">
        <w:rPr>
          <w:sz w:val="24"/>
          <w:szCs w:val="24"/>
          <w:lang w:val="en-US"/>
        </w:rPr>
        <w:t>,</w:t>
      </w:r>
      <w:r w:rsidRPr="00185227">
        <w:rPr>
          <w:sz w:val="24"/>
          <w:szCs w:val="24"/>
          <w:lang w:val="en-US"/>
        </w:rPr>
        <w:t xml:space="preserve"> were included.</w:t>
      </w:r>
      <w:r w:rsidR="005D2F7E">
        <w:rPr>
          <w:sz w:val="24"/>
          <w:szCs w:val="24"/>
          <w:lang w:val="en-US"/>
        </w:rPr>
        <w:t xml:space="preserve"> </w:t>
      </w:r>
      <w:r w:rsidR="006F33CD">
        <w:rPr>
          <w:sz w:val="24"/>
          <w:szCs w:val="24"/>
          <w:lang w:val="en-US"/>
        </w:rPr>
        <w:t>The median gestational age at examination was</w:t>
      </w:r>
      <w:r w:rsidR="006B5579">
        <w:rPr>
          <w:sz w:val="24"/>
          <w:szCs w:val="24"/>
          <w:lang w:val="en-US"/>
        </w:rPr>
        <w:t xml:space="preserve"> 21</w:t>
      </w:r>
      <w:r w:rsidR="006B5579" w:rsidRPr="006B5579">
        <w:rPr>
          <w:sz w:val="24"/>
          <w:szCs w:val="24"/>
          <w:vertAlign w:val="superscript"/>
          <w:lang w:val="en-US"/>
        </w:rPr>
        <w:t>+6</w:t>
      </w:r>
      <w:r w:rsidR="006B5579">
        <w:rPr>
          <w:sz w:val="24"/>
          <w:szCs w:val="24"/>
          <w:lang w:val="en-US"/>
        </w:rPr>
        <w:t xml:space="preserve"> (16</w:t>
      </w:r>
      <w:r w:rsidR="006B5579" w:rsidRPr="006B5579">
        <w:rPr>
          <w:sz w:val="24"/>
          <w:szCs w:val="24"/>
          <w:vertAlign w:val="superscript"/>
          <w:lang w:val="en-US"/>
        </w:rPr>
        <w:t>+0</w:t>
      </w:r>
      <w:r w:rsidR="007B5C93">
        <w:rPr>
          <w:sz w:val="24"/>
          <w:szCs w:val="24"/>
          <w:lang w:val="en-US"/>
        </w:rPr>
        <w:t>-2</w:t>
      </w:r>
      <w:r w:rsidR="006B5579">
        <w:rPr>
          <w:sz w:val="24"/>
          <w:szCs w:val="24"/>
          <w:lang w:val="en-US"/>
        </w:rPr>
        <w:t>7</w:t>
      </w:r>
      <w:r w:rsidR="006B5579" w:rsidRPr="006B5579">
        <w:rPr>
          <w:sz w:val="24"/>
          <w:szCs w:val="24"/>
          <w:vertAlign w:val="superscript"/>
          <w:lang w:val="en-US"/>
        </w:rPr>
        <w:t>+6</w:t>
      </w:r>
      <w:r w:rsidR="006B5579">
        <w:rPr>
          <w:sz w:val="24"/>
          <w:szCs w:val="24"/>
          <w:lang w:val="en-US"/>
        </w:rPr>
        <w:t>)</w:t>
      </w:r>
      <w:r w:rsidR="006F33CD">
        <w:rPr>
          <w:sz w:val="24"/>
          <w:szCs w:val="24"/>
          <w:lang w:val="en-US"/>
        </w:rPr>
        <w:t xml:space="preserve">. </w:t>
      </w:r>
      <w:r w:rsidR="00222FE4">
        <w:rPr>
          <w:sz w:val="24"/>
          <w:szCs w:val="24"/>
          <w:lang w:val="en-US"/>
        </w:rPr>
        <w:t xml:space="preserve">In all cases </w:t>
      </w:r>
      <w:r w:rsidR="005D2F7E">
        <w:rPr>
          <w:sz w:val="24"/>
          <w:szCs w:val="24"/>
          <w:lang w:val="en-US"/>
        </w:rPr>
        <w:t>3D US with flow allowed clear visualiz</w:t>
      </w:r>
      <w:r w:rsidR="0067052D">
        <w:rPr>
          <w:sz w:val="24"/>
          <w:szCs w:val="24"/>
          <w:lang w:val="en-US"/>
        </w:rPr>
        <w:t>ation of</w:t>
      </w:r>
      <w:r w:rsidR="005D2F7E">
        <w:rPr>
          <w:sz w:val="24"/>
          <w:szCs w:val="24"/>
          <w:lang w:val="en-US"/>
        </w:rPr>
        <w:t xml:space="preserve"> the cord insertion and the main vascular branches on the fetal surface of the placenta (Figure). In MC twins, the vascular anastomoses as well as </w:t>
      </w:r>
      <w:r w:rsidR="00592651">
        <w:rPr>
          <w:sz w:val="24"/>
          <w:szCs w:val="24"/>
          <w:lang w:val="en-US"/>
        </w:rPr>
        <w:t xml:space="preserve">the inequal </w:t>
      </w:r>
      <w:r w:rsidR="00222FE4">
        <w:rPr>
          <w:sz w:val="24"/>
          <w:szCs w:val="24"/>
          <w:lang w:val="en-US"/>
        </w:rPr>
        <w:t xml:space="preserve">vascular supply in the case of </w:t>
      </w:r>
      <w:proofErr w:type="spellStart"/>
      <w:r w:rsidR="00222FE4">
        <w:rPr>
          <w:sz w:val="24"/>
          <w:szCs w:val="24"/>
          <w:lang w:val="en-US"/>
        </w:rPr>
        <w:t>sIUGR</w:t>
      </w:r>
      <w:proofErr w:type="spellEnd"/>
      <w:r w:rsidR="00222FE4">
        <w:rPr>
          <w:sz w:val="24"/>
          <w:szCs w:val="24"/>
          <w:lang w:val="en-US"/>
        </w:rPr>
        <w:t xml:space="preserve"> could be demonstrated with 3D US with flow.</w:t>
      </w:r>
    </w:p>
    <w:p w:rsidR="005E1DC8" w:rsidRPr="00185227" w:rsidRDefault="005E1DC8" w:rsidP="00185227">
      <w:pPr>
        <w:jc w:val="both"/>
        <w:rPr>
          <w:b/>
          <w:sz w:val="24"/>
          <w:szCs w:val="24"/>
          <w:lang w:val="en-US"/>
        </w:rPr>
      </w:pPr>
      <w:r w:rsidRPr="00185227">
        <w:rPr>
          <w:b/>
          <w:sz w:val="24"/>
          <w:szCs w:val="24"/>
          <w:lang w:val="en-US"/>
        </w:rPr>
        <w:t>Conclusion</w:t>
      </w:r>
    </w:p>
    <w:p w:rsidR="005E1DC8" w:rsidRPr="00185227" w:rsidRDefault="0067052D" w:rsidP="00185227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</w:t>
      </w:r>
      <w:r w:rsidR="005E1DC8" w:rsidRPr="00185227">
        <w:rPr>
          <w:sz w:val="24"/>
          <w:szCs w:val="24"/>
          <w:lang w:val="en-US"/>
        </w:rPr>
        <w:t xml:space="preserve">ntenatal evaluation of the </w:t>
      </w:r>
      <w:r>
        <w:rPr>
          <w:sz w:val="24"/>
          <w:szCs w:val="24"/>
          <w:lang w:val="en-US"/>
        </w:rPr>
        <w:t xml:space="preserve">surface </w:t>
      </w:r>
      <w:r w:rsidR="005E1DC8" w:rsidRPr="00185227">
        <w:rPr>
          <w:sz w:val="24"/>
          <w:szCs w:val="24"/>
          <w:lang w:val="en-US"/>
        </w:rPr>
        <w:t xml:space="preserve">placental vascularity using 3D US with Doppler is feasible. </w:t>
      </w:r>
      <w:r w:rsidR="00185227" w:rsidRPr="00185227">
        <w:rPr>
          <w:sz w:val="24"/>
          <w:szCs w:val="24"/>
          <w:lang w:val="en-US"/>
        </w:rPr>
        <w:t xml:space="preserve">This technique, if prospectively tested, may be of value for planning in complicated MC twin pregnancies requiring </w:t>
      </w:r>
      <w:proofErr w:type="spellStart"/>
      <w:r w:rsidR="00185227" w:rsidRPr="00185227">
        <w:rPr>
          <w:sz w:val="24"/>
          <w:szCs w:val="24"/>
          <w:lang w:val="en-US"/>
        </w:rPr>
        <w:t>fetoscopic</w:t>
      </w:r>
      <w:proofErr w:type="spellEnd"/>
      <w:r w:rsidR="00185227" w:rsidRPr="00185227">
        <w:rPr>
          <w:sz w:val="24"/>
          <w:szCs w:val="24"/>
          <w:lang w:val="en-US"/>
        </w:rPr>
        <w:t xml:space="preserve"> treatment.</w:t>
      </w:r>
    </w:p>
    <w:sectPr w:rsidR="005E1DC8" w:rsidRPr="001852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FC3"/>
    <w:rsid w:val="000017F4"/>
    <w:rsid w:val="000B171C"/>
    <w:rsid w:val="00185227"/>
    <w:rsid w:val="00220EDB"/>
    <w:rsid w:val="00222FE4"/>
    <w:rsid w:val="002D798A"/>
    <w:rsid w:val="00346295"/>
    <w:rsid w:val="003F1B47"/>
    <w:rsid w:val="004F4FC3"/>
    <w:rsid w:val="0054417C"/>
    <w:rsid w:val="00567AFF"/>
    <w:rsid w:val="00592651"/>
    <w:rsid w:val="005D2F7E"/>
    <w:rsid w:val="005E1DC8"/>
    <w:rsid w:val="0067052D"/>
    <w:rsid w:val="006B5579"/>
    <w:rsid w:val="006F33CD"/>
    <w:rsid w:val="006F583A"/>
    <w:rsid w:val="0074691C"/>
    <w:rsid w:val="007A1FA8"/>
    <w:rsid w:val="007B5C93"/>
    <w:rsid w:val="007E5582"/>
    <w:rsid w:val="00850452"/>
    <w:rsid w:val="0091494E"/>
    <w:rsid w:val="009D5E4E"/>
    <w:rsid w:val="00A77EB3"/>
    <w:rsid w:val="00A84AAC"/>
    <w:rsid w:val="00AF7F39"/>
    <w:rsid w:val="00BF3FF1"/>
    <w:rsid w:val="00D913DF"/>
    <w:rsid w:val="00E24234"/>
    <w:rsid w:val="00E430F5"/>
    <w:rsid w:val="00F11FA4"/>
    <w:rsid w:val="00F2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41338"/>
  <w15:chartTrackingRefBased/>
  <w15:docId w15:val="{6E01897C-DCF2-44C4-B2D7-3E94ADED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1">
    <w:name w:val="s1"/>
    <w:basedOn w:val="Carpredefinitoparagrafo"/>
    <w:rsid w:val="006F5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Dall'Asta</dc:creator>
  <cp:keywords/>
  <dc:description/>
  <cp:lastModifiedBy>Andrea Dall'Asta</cp:lastModifiedBy>
  <cp:revision>5</cp:revision>
  <dcterms:created xsi:type="dcterms:W3CDTF">2018-11-12T20:22:00Z</dcterms:created>
  <dcterms:modified xsi:type="dcterms:W3CDTF">2019-03-14T14:39:00Z</dcterms:modified>
</cp:coreProperties>
</file>