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E32E32" w14:textId="77777777" w:rsidR="00555C26" w:rsidRPr="00E00D8B" w:rsidRDefault="00555C26" w:rsidP="00AF61AD">
      <w:pPr>
        <w:ind w:right="-858"/>
        <w:rPr>
          <w:rFonts w:ascii="Times" w:hAnsi="Times"/>
          <w:b/>
          <w:color w:val="000000" w:themeColor="text1"/>
          <w:sz w:val="28"/>
          <w:szCs w:val="28"/>
          <w:lang w:val="en-GB"/>
        </w:rPr>
      </w:pPr>
    </w:p>
    <w:p w14:paraId="7A00AF2F" w14:textId="40F41816" w:rsidR="0051051B" w:rsidRPr="00BC1883" w:rsidRDefault="00154204" w:rsidP="00952345">
      <w:pPr>
        <w:spacing w:line="360" w:lineRule="auto"/>
        <w:ind w:right="-858"/>
        <w:outlineLvl w:val="0"/>
        <w:rPr>
          <w:rFonts w:ascii="Times" w:hAnsi="Times"/>
          <w:b/>
          <w:color w:val="000000" w:themeColor="text1"/>
          <w:sz w:val="32"/>
          <w:szCs w:val="32"/>
          <w:lang w:val="en-GB"/>
        </w:rPr>
      </w:pPr>
      <w:r w:rsidRPr="003C521E">
        <w:rPr>
          <w:rFonts w:ascii="Times" w:hAnsi="Times"/>
          <w:b/>
          <w:color w:val="000000" w:themeColor="text1"/>
          <w:sz w:val="32"/>
          <w:szCs w:val="32"/>
          <w:lang w:val="en-GB"/>
        </w:rPr>
        <w:t>Classification, prevalence and outcomes of anticancer therapy-induced c</w:t>
      </w:r>
      <w:r w:rsidR="0051051B" w:rsidRPr="00BC1883">
        <w:rPr>
          <w:rFonts w:ascii="Times" w:hAnsi="Times"/>
          <w:b/>
          <w:color w:val="000000" w:themeColor="text1"/>
          <w:sz w:val="32"/>
          <w:szCs w:val="32"/>
          <w:lang w:val="en-GB"/>
        </w:rPr>
        <w:t>ardiotoxicity</w:t>
      </w:r>
      <w:r w:rsidRPr="00BC1883">
        <w:rPr>
          <w:rFonts w:ascii="Times" w:hAnsi="Times"/>
          <w:b/>
          <w:color w:val="000000" w:themeColor="text1"/>
          <w:sz w:val="32"/>
          <w:szCs w:val="32"/>
          <w:lang w:val="en-GB"/>
        </w:rPr>
        <w:t xml:space="preserve">: </w:t>
      </w:r>
      <w:r w:rsidR="0051051B" w:rsidRPr="00BC1883">
        <w:rPr>
          <w:rFonts w:ascii="Times" w:hAnsi="Times"/>
          <w:b/>
          <w:color w:val="000000" w:themeColor="text1"/>
          <w:sz w:val="32"/>
          <w:szCs w:val="32"/>
          <w:lang w:val="en-GB"/>
        </w:rPr>
        <w:t xml:space="preserve">The CARDIOTOX </w:t>
      </w:r>
      <w:r w:rsidR="000811A3" w:rsidRPr="00BC1883">
        <w:rPr>
          <w:rFonts w:ascii="Times" w:hAnsi="Times"/>
          <w:b/>
          <w:color w:val="000000" w:themeColor="text1"/>
          <w:sz w:val="32"/>
          <w:szCs w:val="32"/>
          <w:lang w:val="en-GB"/>
        </w:rPr>
        <w:t>registry</w:t>
      </w:r>
    </w:p>
    <w:p w14:paraId="490667A9" w14:textId="385CDFC1" w:rsidR="000179B2" w:rsidRPr="00BC1883" w:rsidRDefault="000179B2" w:rsidP="00952345">
      <w:pPr>
        <w:spacing w:line="360" w:lineRule="auto"/>
        <w:ind w:right="-291"/>
        <w:jc w:val="both"/>
        <w:rPr>
          <w:rFonts w:ascii="Times" w:hAnsi="Times"/>
          <w:color w:val="000000" w:themeColor="text1"/>
          <w:lang w:val="en-GB"/>
        </w:rPr>
      </w:pPr>
    </w:p>
    <w:p w14:paraId="26B5A93D" w14:textId="578919CE" w:rsidR="002C06AB" w:rsidRPr="00BC1883" w:rsidRDefault="00447821" w:rsidP="00447821">
      <w:pPr>
        <w:autoSpaceDE w:val="0"/>
        <w:autoSpaceDN w:val="0"/>
        <w:adjustRightInd w:val="0"/>
        <w:spacing w:line="360" w:lineRule="auto"/>
        <w:ind w:right="-574"/>
        <w:jc w:val="both"/>
        <w:rPr>
          <w:rFonts w:ascii="Times" w:eastAsiaTheme="minorHAnsi" w:hAnsi="Times" w:cs="ñ˝mÕ˛"/>
          <w:color w:val="000000" w:themeColor="text1"/>
        </w:rPr>
      </w:pPr>
      <w:r w:rsidRPr="00BC1883">
        <w:rPr>
          <w:rFonts w:ascii="Times" w:eastAsiaTheme="minorHAnsi" w:hAnsi="Times" w:cs="ñ˝mÕ˛"/>
          <w:color w:val="000000" w:themeColor="text1"/>
        </w:rPr>
        <w:t xml:space="preserve">José </w:t>
      </w:r>
      <w:r w:rsidR="00187E0E" w:rsidRPr="00BC1883">
        <w:rPr>
          <w:rFonts w:ascii="Times" w:eastAsiaTheme="minorHAnsi" w:hAnsi="Times" w:cs="ñ˝mÕ˛"/>
          <w:color w:val="000000" w:themeColor="text1"/>
        </w:rPr>
        <w:t>L</w:t>
      </w:r>
      <w:r w:rsidR="00952345" w:rsidRPr="00BC1883">
        <w:rPr>
          <w:rFonts w:ascii="Times" w:eastAsiaTheme="minorHAnsi" w:hAnsi="Times" w:cs="ñ˝mÕ˛"/>
          <w:color w:val="000000" w:themeColor="text1"/>
        </w:rPr>
        <w:t>ó</w:t>
      </w:r>
      <w:r w:rsidR="00187E0E" w:rsidRPr="00BC1883">
        <w:rPr>
          <w:rFonts w:ascii="Times" w:eastAsiaTheme="minorHAnsi" w:hAnsi="Times" w:cs="ñ˝mÕ˛"/>
          <w:color w:val="000000" w:themeColor="text1"/>
        </w:rPr>
        <w:t>pez-Send</w:t>
      </w:r>
      <w:r w:rsidR="00952345" w:rsidRPr="00BC1883">
        <w:rPr>
          <w:rFonts w:ascii="Times" w:eastAsiaTheme="minorHAnsi" w:hAnsi="Times" w:cs="ñ˝mÕ˛"/>
          <w:color w:val="000000" w:themeColor="text1"/>
        </w:rPr>
        <w:t>ó</w:t>
      </w:r>
      <w:r w:rsidR="00187E0E" w:rsidRPr="00BC1883">
        <w:rPr>
          <w:rFonts w:ascii="Times" w:eastAsiaTheme="minorHAnsi" w:hAnsi="Times" w:cs="ñ˝mÕ˛"/>
          <w:color w:val="000000" w:themeColor="text1"/>
        </w:rPr>
        <w:t xml:space="preserve">n </w:t>
      </w:r>
      <w:r w:rsidR="002C06AB" w:rsidRPr="00BC1883">
        <w:rPr>
          <w:rFonts w:ascii="Times" w:eastAsiaTheme="minorHAnsi" w:hAnsi="Times" w:cs="ñ˝mÕ˛"/>
          <w:color w:val="000000" w:themeColor="text1"/>
        </w:rPr>
        <w:t>(1)</w:t>
      </w:r>
      <w:r w:rsidR="00187E0E" w:rsidRPr="00BC1883">
        <w:rPr>
          <w:rFonts w:ascii="Times" w:eastAsiaTheme="minorHAnsi" w:hAnsi="Times" w:cs="ñ˝mÕ˛"/>
          <w:color w:val="000000" w:themeColor="text1"/>
        </w:rPr>
        <w:t>, C</w:t>
      </w:r>
      <w:r w:rsidRPr="00BC1883">
        <w:rPr>
          <w:rFonts w:ascii="Times" w:eastAsiaTheme="minorHAnsi" w:hAnsi="Times" w:cs="ñ˝mÕ˛"/>
          <w:color w:val="000000" w:themeColor="text1"/>
        </w:rPr>
        <w:t xml:space="preserve">arlos </w:t>
      </w:r>
      <w:r w:rsidR="00212820" w:rsidRPr="00BC1883">
        <w:rPr>
          <w:rFonts w:ascii="Times" w:eastAsiaTheme="minorHAnsi" w:hAnsi="Times" w:cs="ñ˝mÕ˛"/>
          <w:color w:val="000000" w:themeColor="text1"/>
        </w:rPr>
        <w:t>Á</w:t>
      </w:r>
      <w:r w:rsidR="00187E0E" w:rsidRPr="00BC1883">
        <w:rPr>
          <w:rFonts w:ascii="Times" w:eastAsiaTheme="minorHAnsi" w:hAnsi="Times" w:cs="ñ˝mÕ˛"/>
          <w:color w:val="000000" w:themeColor="text1"/>
        </w:rPr>
        <w:t>lvarez</w:t>
      </w:r>
      <w:r w:rsidR="00212820" w:rsidRPr="00BC1883">
        <w:rPr>
          <w:rFonts w:ascii="Times" w:eastAsiaTheme="minorHAnsi" w:hAnsi="Times" w:cs="ñ˝mÕ˛"/>
          <w:color w:val="000000" w:themeColor="text1"/>
        </w:rPr>
        <w:t xml:space="preserve">-Ortega </w:t>
      </w:r>
      <w:r w:rsidR="00952345" w:rsidRPr="00BC1883">
        <w:rPr>
          <w:rFonts w:ascii="Times" w:eastAsiaTheme="minorHAnsi" w:hAnsi="Times" w:cs="ñ˝mÕ˛"/>
          <w:color w:val="000000" w:themeColor="text1"/>
        </w:rPr>
        <w:t>(1)</w:t>
      </w:r>
      <w:r w:rsidR="00187E0E" w:rsidRPr="00BC1883">
        <w:rPr>
          <w:rFonts w:ascii="Times" w:eastAsiaTheme="minorHAnsi" w:hAnsi="Times" w:cs="ñ˝mÕ˛"/>
          <w:color w:val="000000" w:themeColor="text1"/>
        </w:rPr>
        <w:t>, P</w:t>
      </w:r>
      <w:r w:rsidRPr="00BC1883">
        <w:rPr>
          <w:rFonts w:ascii="Times" w:eastAsiaTheme="minorHAnsi" w:hAnsi="Times" w:cs="ñ˝mÕ˛"/>
          <w:color w:val="000000" w:themeColor="text1"/>
        </w:rPr>
        <w:t xml:space="preserve">ilar </w:t>
      </w:r>
      <w:r w:rsidR="00187E0E" w:rsidRPr="00BC1883">
        <w:rPr>
          <w:rFonts w:ascii="Times" w:eastAsiaTheme="minorHAnsi" w:hAnsi="Times" w:cs="ñ˝mÕ˛"/>
          <w:color w:val="000000" w:themeColor="text1"/>
        </w:rPr>
        <w:t xml:space="preserve">Zamora </w:t>
      </w:r>
      <w:proofErr w:type="spellStart"/>
      <w:r w:rsidR="00187E0E" w:rsidRPr="00BC1883">
        <w:rPr>
          <w:rFonts w:ascii="Times" w:eastAsiaTheme="minorHAnsi" w:hAnsi="Times" w:cs="ñ˝mÕ˛"/>
          <w:color w:val="000000" w:themeColor="text1"/>
        </w:rPr>
        <w:t>Au</w:t>
      </w:r>
      <w:r w:rsidR="00346D81" w:rsidRPr="00BC1883">
        <w:rPr>
          <w:rFonts w:ascii="Times" w:eastAsiaTheme="minorHAnsi" w:hAnsi="Times" w:cs="ñ˝mÕ˛"/>
          <w:color w:val="000000" w:themeColor="text1"/>
        </w:rPr>
        <w:t>ñ</w:t>
      </w:r>
      <w:r w:rsidR="00187E0E" w:rsidRPr="00BC1883">
        <w:rPr>
          <w:rFonts w:ascii="Times" w:eastAsiaTheme="minorHAnsi" w:hAnsi="Times" w:cs="ñ˝mÕ˛"/>
          <w:color w:val="000000" w:themeColor="text1"/>
        </w:rPr>
        <w:t>on</w:t>
      </w:r>
      <w:proofErr w:type="spellEnd"/>
      <w:r w:rsidR="00187E0E" w:rsidRPr="00BC1883">
        <w:rPr>
          <w:rFonts w:ascii="Times" w:eastAsiaTheme="minorHAnsi" w:hAnsi="Times" w:cs="ñ˝mÕ˛"/>
          <w:color w:val="000000" w:themeColor="text1"/>
        </w:rPr>
        <w:t xml:space="preserve"> </w:t>
      </w:r>
      <w:r w:rsidR="00952345" w:rsidRPr="00BC1883">
        <w:rPr>
          <w:rFonts w:ascii="Times" w:eastAsiaTheme="minorHAnsi" w:hAnsi="Times" w:cs="ñ˝mÕ˛"/>
          <w:color w:val="000000" w:themeColor="text1"/>
        </w:rPr>
        <w:t>(1)</w:t>
      </w:r>
      <w:r w:rsidR="00187E0E" w:rsidRPr="00BC1883">
        <w:rPr>
          <w:rFonts w:ascii="Times" w:eastAsiaTheme="minorHAnsi" w:hAnsi="Times" w:cs="ñ˝mÕ˛"/>
          <w:color w:val="000000" w:themeColor="text1"/>
        </w:rPr>
        <w:t>, A</w:t>
      </w:r>
      <w:r w:rsidRPr="00BC1883">
        <w:rPr>
          <w:rFonts w:ascii="Times" w:eastAsiaTheme="minorHAnsi" w:hAnsi="Times" w:cs="ñ˝mÕ˛"/>
          <w:color w:val="000000" w:themeColor="text1"/>
        </w:rPr>
        <w:t>ntonio</w:t>
      </w:r>
      <w:r w:rsidR="00187E0E" w:rsidRPr="00BC1883">
        <w:rPr>
          <w:rFonts w:ascii="Times" w:eastAsiaTheme="minorHAnsi" w:hAnsi="Times" w:cs="ñ˝mÕ˛"/>
          <w:color w:val="000000" w:themeColor="text1"/>
        </w:rPr>
        <w:t xml:space="preserve"> </w:t>
      </w:r>
      <w:proofErr w:type="spellStart"/>
      <w:r w:rsidR="00187E0E" w:rsidRPr="00BC1883">
        <w:rPr>
          <w:rFonts w:ascii="Times" w:eastAsiaTheme="minorHAnsi" w:hAnsi="Times" w:cs="ñ˝mÕ˛"/>
          <w:color w:val="000000" w:themeColor="text1"/>
        </w:rPr>
        <w:t>Bu</w:t>
      </w:r>
      <w:r w:rsidR="00346D81" w:rsidRPr="00BC1883">
        <w:rPr>
          <w:rFonts w:ascii="Times" w:eastAsiaTheme="minorHAnsi" w:hAnsi="Times" w:cs="ñ˝mÕ˛"/>
          <w:color w:val="000000" w:themeColor="text1"/>
        </w:rPr>
        <w:t>ñ</w:t>
      </w:r>
      <w:r w:rsidR="00187E0E" w:rsidRPr="00BC1883">
        <w:rPr>
          <w:rFonts w:ascii="Times" w:eastAsiaTheme="minorHAnsi" w:hAnsi="Times" w:cs="ñ˝mÕ˛"/>
          <w:color w:val="000000" w:themeColor="text1"/>
        </w:rPr>
        <w:t>o</w:t>
      </w:r>
      <w:proofErr w:type="spellEnd"/>
      <w:r w:rsidR="00187E0E" w:rsidRPr="00BC1883">
        <w:rPr>
          <w:rFonts w:ascii="Times" w:eastAsiaTheme="minorHAnsi" w:hAnsi="Times" w:cs="ñ˝mÕ˛"/>
          <w:color w:val="000000" w:themeColor="text1"/>
        </w:rPr>
        <w:t xml:space="preserve"> Soto </w:t>
      </w:r>
      <w:r w:rsidR="00952345" w:rsidRPr="00BC1883">
        <w:rPr>
          <w:rFonts w:ascii="Times" w:eastAsiaTheme="minorHAnsi" w:hAnsi="Times" w:cs="ñ˝mÕ˛"/>
          <w:color w:val="000000" w:themeColor="text1"/>
        </w:rPr>
        <w:t>(1)</w:t>
      </w:r>
      <w:r w:rsidR="00187E0E" w:rsidRPr="00BC1883">
        <w:rPr>
          <w:rFonts w:ascii="Times" w:eastAsiaTheme="minorHAnsi" w:hAnsi="Times" w:cs="ñ˝mÕ˛"/>
          <w:color w:val="000000" w:themeColor="text1"/>
        </w:rPr>
        <w:t xml:space="preserve">, </w:t>
      </w:r>
      <w:r w:rsidRPr="00BC1883">
        <w:rPr>
          <w:rFonts w:ascii="Times" w:eastAsiaTheme="minorHAnsi" w:hAnsi="Times" w:cs="ñ˝mÕ˛"/>
          <w:color w:val="000000" w:themeColor="text1"/>
        </w:rPr>
        <w:t>Alex</w:t>
      </w:r>
      <w:r w:rsidR="00FB162F" w:rsidRPr="00BC1883">
        <w:rPr>
          <w:rFonts w:ascii="Times" w:eastAsiaTheme="minorHAnsi" w:hAnsi="Times" w:cs="ñ˝mÕ˛"/>
          <w:color w:val="000000" w:themeColor="text1"/>
        </w:rPr>
        <w:t>ander R</w:t>
      </w:r>
      <w:r w:rsidR="00187E0E" w:rsidRPr="00BC1883">
        <w:rPr>
          <w:rFonts w:ascii="Times" w:eastAsiaTheme="minorHAnsi" w:hAnsi="Times" w:cs="ñ˝mÕ˛"/>
          <w:color w:val="000000" w:themeColor="text1"/>
        </w:rPr>
        <w:t xml:space="preserve"> Lyon </w:t>
      </w:r>
      <w:r w:rsidR="00952345" w:rsidRPr="00BC1883">
        <w:rPr>
          <w:rFonts w:ascii="Times" w:eastAsiaTheme="minorHAnsi" w:hAnsi="Times" w:cs="ñ˝mÕ˛"/>
          <w:color w:val="000000" w:themeColor="text1"/>
        </w:rPr>
        <w:t>(2)</w:t>
      </w:r>
      <w:r w:rsidR="00187E0E" w:rsidRPr="00BC1883">
        <w:rPr>
          <w:rFonts w:ascii="Times" w:eastAsiaTheme="minorHAnsi" w:hAnsi="Times" w:cs="ñ˝mÕ˛"/>
          <w:color w:val="000000" w:themeColor="text1"/>
        </w:rPr>
        <w:t>, D</w:t>
      </w:r>
      <w:r w:rsidRPr="00BC1883">
        <w:rPr>
          <w:rFonts w:ascii="Times" w:eastAsiaTheme="minorHAnsi" w:hAnsi="Times" w:cs="ñ˝mÕ˛"/>
          <w:color w:val="000000" w:themeColor="text1"/>
        </w:rPr>
        <w:t>imitri</w:t>
      </w:r>
      <w:r w:rsidR="00B139D5" w:rsidRPr="00BC1883">
        <w:rPr>
          <w:rFonts w:ascii="Times" w:eastAsiaTheme="minorHAnsi" w:hAnsi="Times" w:cs="ñ˝mÕ˛"/>
          <w:color w:val="000000" w:themeColor="text1"/>
        </w:rPr>
        <w:t>o</w:t>
      </w:r>
      <w:r w:rsidRPr="00BC1883">
        <w:rPr>
          <w:rFonts w:ascii="Times" w:eastAsiaTheme="minorHAnsi" w:hAnsi="Times" w:cs="ñ˝mÕ˛"/>
          <w:color w:val="000000" w:themeColor="text1"/>
        </w:rPr>
        <w:t xml:space="preserve">s </w:t>
      </w:r>
      <w:r w:rsidR="00187E0E" w:rsidRPr="00BC1883">
        <w:rPr>
          <w:rFonts w:ascii="Times" w:eastAsiaTheme="minorHAnsi" w:hAnsi="Times" w:cs="ñ˝mÕ˛"/>
          <w:color w:val="000000" w:themeColor="text1"/>
        </w:rPr>
        <w:t xml:space="preserve">Farmakis </w:t>
      </w:r>
      <w:r w:rsidR="00952345" w:rsidRPr="00BC1883">
        <w:rPr>
          <w:rFonts w:ascii="Times" w:eastAsiaTheme="minorHAnsi" w:hAnsi="Times" w:cs="ñ˝mÕ˛"/>
          <w:color w:val="000000" w:themeColor="text1"/>
        </w:rPr>
        <w:t>(3)</w:t>
      </w:r>
      <w:r w:rsidR="00187E0E" w:rsidRPr="00BC1883">
        <w:rPr>
          <w:rFonts w:ascii="Times" w:eastAsiaTheme="minorHAnsi" w:hAnsi="Times" w:cs="ñ˝mÕ˛"/>
          <w:color w:val="000000" w:themeColor="text1"/>
        </w:rPr>
        <w:t>, D</w:t>
      </w:r>
      <w:r w:rsidRPr="00BC1883">
        <w:rPr>
          <w:rFonts w:ascii="Times" w:eastAsiaTheme="minorHAnsi" w:hAnsi="Times" w:cs="ñ˝mÕ˛"/>
          <w:color w:val="000000" w:themeColor="text1"/>
        </w:rPr>
        <w:t>aniela</w:t>
      </w:r>
      <w:r w:rsidR="00187E0E" w:rsidRPr="00BC1883">
        <w:rPr>
          <w:rFonts w:ascii="Times" w:eastAsiaTheme="minorHAnsi" w:hAnsi="Times" w:cs="ñ˝mÕ˛"/>
          <w:color w:val="000000" w:themeColor="text1"/>
        </w:rPr>
        <w:t xml:space="preserve"> Cardinale </w:t>
      </w:r>
      <w:r w:rsidR="00952345" w:rsidRPr="00BC1883">
        <w:rPr>
          <w:rFonts w:ascii="Times" w:eastAsiaTheme="minorHAnsi" w:hAnsi="Times" w:cs="ñ˝mÕ˛"/>
          <w:color w:val="000000" w:themeColor="text1"/>
        </w:rPr>
        <w:t>(4)</w:t>
      </w:r>
      <w:r w:rsidR="00187E0E" w:rsidRPr="00BC1883">
        <w:rPr>
          <w:rFonts w:ascii="Times" w:eastAsiaTheme="minorHAnsi" w:hAnsi="Times" w:cs="ñ˝mÕ˛"/>
          <w:color w:val="000000" w:themeColor="text1"/>
        </w:rPr>
        <w:t>, M</w:t>
      </w:r>
      <w:r w:rsidRPr="00BC1883">
        <w:rPr>
          <w:rFonts w:ascii="Times" w:eastAsiaTheme="minorHAnsi" w:hAnsi="Times" w:cs="ñ˝mÕ˛"/>
          <w:color w:val="000000" w:themeColor="text1"/>
        </w:rPr>
        <w:t>iguel</w:t>
      </w:r>
      <w:r w:rsidR="00187E0E" w:rsidRPr="00BC1883">
        <w:rPr>
          <w:rFonts w:ascii="Times" w:eastAsiaTheme="minorHAnsi" w:hAnsi="Times" w:cs="ñ˝mÕ˛"/>
          <w:color w:val="000000" w:themeColor="text1"/>
        </w:rPr>
        <w:t xml:space="preserve"> Canales</w:t>
      </w:r>
      <w:r w:rsidR="002C06AB" w:rsidRPr="00BC1883">
        <w:rPr>
          <w:rFonts w:ascii="Times" w:eastAsiaTheme="minorHAnsi" w:hAnsi="Times" w:cs="ñ˝mÕ˛"/>
          <w:color w:val="000000" w:themeColor="text1"/>
        </w:rPr>
        <w:t xml:space="preserve"> </w:t>
      </w:r>
      <w:proofErr w:type="spellStart"/>
      <w:r w:rsidR="00187E0E" w:rsidRPr="00BC1883">
        <w:rPr>
          <w:rFonts w:ascii="Times" w:eastAsiaTheme="minorHAnsi" w:hAnsi="Times" w:cs="ñ˝mÕ˛"/>
          <w:color w:val="000000" w:themeColor="text1"/>
        </w:rPr>
        <w:t>Albendea</w:t>
      </w:r>
      <w:proofErr w:type="spellEnd"/>
      <w:r w:rsidR="00187E0E" w:rsidRPr="00BC1883">
        <w:rPr>
          <w:rFonts w:ascii="Times" w:eastAsiaTheme="minorHAnsi" w:hAnsi="Times" w:cs="ñ˝mÕ˛"/>
          <w:color w:val="000000" w:themeColor="text1"/>
        </w:rPr>
        <w:t xml:space="preserve"> </w:t>
      </w:r>
      <w:r w:rsidR="00952345" w:rsidRPr="00BC1883">
        <w:rPr>
          <w:rFonts w:ascii="Times" w:eastAsiaTheme="minorHAnsi" w:hAnsi="Times" w:cs="ñ˝mÕ˛"/>
          <w:color w:val="000000" w:themeColor="text1"/>
        </w:rPr>
        <w:t>(1)</w:t>
      </w:r>
      <w:r w:rsidR="00187E0E" w:rsidRPr="00BC1883">
        <w:rPr>
          <w:rFonts w:ascii="Times" w:eastAsiaTheme="minorHAnsi" w:hAnsi="Times" w:cs="ñ˝mÕ˛"/>
          <w:color w:val="000000" w:themeColor="text1"/>
        </w:rPr>
        <w:t>, J</w:t>
      </w:r>
      <w:r w:rsidRPr="00BC1883">
        <w:rPr>
          <w:rFonts w:ascii="Times" w:eastAsiaTheme="minorHAnsi" w:hAnsi="Times" w:cs="ñ˝mÕ˛"/>
          <w:color w:val="000000" w:themeColor="text1"/>
        </w:rPr>
        <w:t>aime</w:t>
      </w:r>
      <w:r w:rsidR="00187E0E" w:rsidRPr="00BC1883">
        <w:rPr>
          <w:rFonts w:ascii="Times" w:eastAsiaTheme="minorHAnsi" w:hAnsi="Times" w:cs="ñ˝mÕ˛"/>
          <w:color w:val="000000" w:themeColor="text1"/>
        </w:rPr>
        <w:t xml:space="preserve"> </w:t>
      </w:r>
      <w:proofErr w:type="spellStart"/>
      <w:r w:rsidR="00187E0E" w:rsidRPr="00BC1883">
        <w:rPr>
          <w:rFonts w:ascii="Times" w:eastAsiaTheme="minorHAnsi" w:hAnsi="Times" w:cs="ñ˝mÕ˛"/>
          <w:color w:val="000000" w:themeColor="text1"/>
        </w:rPr>
        <w:t>Feliu</w:t>
      </w:r>
      <w:proofErr w:type="spellEnd"/>
      <w:r w:rsidR="00187E0E" w:rsidRPr="00BC1883">
        <w:rPr>
          <w:rFonts w:ascii="Times" w:eastAsiaTheme="minorHAnsi" w:hAnsi="Times" w:cs="ñ˝mÕ˛"/>
          <w:color w:val="000000" w:themeColor="text1"/>
        </w:rPr>
        <w:t xml:space="preserve"> Batlle </w:t>
      </w:r>
      <w:r w:rsidR="00952345" w:rsidRPr="00BC1883">
        <w:rPr>
          <w:rFonts w:ascii="Times" w:eastAsiaTheme="minorHAnsi" w:hAnsi="Times" w:cs="ñ˝mÕ˛"/>
          <w:color w:val="000000" w:themeColor="text1"/>
        </w:rPr>
        <w:t>(1)</w:t>
      </w:r>
      <w:r w:rsidR="00187E0E" w:rsidRPr="00BC1883">
        <w:rPr>
          <w:rFonts w:ascii="Times" w:eastAsiaTheme="minorHAnsi" w:hAnsi="Times" w:cs="ñ˝mÕ˛"/>
          <w:color w:val="000000" w:themeColor="text1"/>
        </w:rPr>
        <w:t>, I</w:t>
      </w:r>
      <w:r w:rsidRPr="00BC1883">
        <w:rPr>
          <w:rFonts w:ascii="Times" w:eastAsiaTheme="minorHAnsi" w:hAnsi="Times" w:cs="ñ˝mÕ˛"/>
          <w:color w:val="000000" w:themeColor="text1"/>
        </w:rPr>
        <w:t xml:space="preserve">sabel </w:t>
      </w:r>
      <w:r w:rsidR="00187E0E" w:rsidRPr="00BC1883">
        <w:rPr>
          <w:rFonts w:ascii="Times" w:eastAsiaTheme="minorHAnsi" w:hAnsi="Times" w:cs="ñ˝mÕ˛"/>
          <w:color w:val="000000" w:themeColor="text1"/>
        </w:rPr>
        <w:t xml:space="preserve"> </w:t>
      </w:r>
      <w:r w:rsidR="00B139D5" w:rsidRPr="00BC1883">
        <w:rPr>
          <w:rFonts w:ascii="Times" w:eastAsiaTheme="minorHAnsi" w:hAnsi="Times" w:cs="ñ˝mÕ˛"/>
          <w:color w:val="000000" w:themeColor="text1"/>
        </w:rPr>
        <w:t>Rodríguez</w:t>
      </w:r>
      <w:r w:rsidR="00187E0E" w:rsidRPr="00BC1883">
        <w:rPr>
          <w:rFonts w:ascii="Times" w:eastAsiaTheme="minorHAnsi" w:hAnsi="Times" w:cs="ñ˝mÕ˛"/>
          <w:color w:val="000000" w:themeColor="text1"/>
        </w:rPr>
        <w:t xml:space="preserve"> </w:t>
      </w:r>
      <w:proofErr w:type="spellStart"/>
      <w:r w:rsidR="00B139D5" w:rsidRPr="00BC1883">
        <w:rPr>
          <w:rFonts w:ascii="Times" w:eastAsiaTheme="minorHAnsi" w:hAnsi="Times" w:cs="ñ˝mÕ˛"/>
          <w:color w:val="000000" w:themeColor="text1"/>
        </w:rPr>
        <w:t>Rodríguez</w:t>
      </w:r>
      <w:proofErr w:type="spellEnd"/>
      <w:r w:rsidR="00952345" w:rsidRPr="00BC1883">
        <w:rPr>
          <w:rFonts w:ascii="Times" w:eastAsiaTheme="minorHAnsi" w:hAnsi="Times" w:cs="ñ˝mÕ˛"/>
          <w:color w:val="000000" w:themeColor="text1"/>
        </w:rPr>
        <w:t xml:space="preserve"> (1)</w:t>
      </w:r>
      <w:r w:rsidR="00187E0E" w:rsidRPr="00BC1883">
        <w:rPr>
          <w:rFonts w:ascii="Times" w:eastAsiaTheme="minorHAnsi" w:hAnsi="Times" w:cs="ñ˝mÕ˛"/>
          <w:color w:val="000000" w:themeColor="text1"/>
        </w:rPr>
        <w:t xml:space="preserve">, </w:t>
      </w:r>
      <w:r w:rsidR="00601CE5" w:rsidRPr="00BC1883">
        <w:rPr>
          <w:rFonts w:ascii="Times" w:eastAsiaTheme="minorHAnsi" w:hAnsi="Times" w:cs="ñ˝mÕ˛"/>
          <w:color w:val="000000" w:themeColor="text1"/>
        </w:rPr>
        <w:t>O</w:t>
      </w:r>
      <w:r w:rsidRPr="00BC1883">
        <w:rPr>
          <w:rFonts w:ascii="Times" w:eastAsiaTheme="minorHAnsi" w:hAnsi="Times" w:cs="ñ˝mÕ˛"/>
          <w:color w:val="000000" w:themeColor="text1"/>
        </w:rPr>
        <w:t xml:space="preserve">laia </w:t>
      </w:r>
      <w:r w:rsidR="00601CE5" w:rsidRPr="00BC1883">
        <w:rPr>
          <w:rFonts w:ascii="Times" w:eastAsiaTheme="minorHAnsi" w:hAnsi="Times" w:cs="ñ˝mÕ˛"/>
          <w:color w:val="000000" w:themeColor="text1"/>
        </w:rPr>
        <w:t xml:space="preserve"> </w:t>
      </w:r>
      <w:r w:rsidR="00B139D5" w:rsidRPr="00BC1883">
        <w:rPr>
          <w:rFonts w:ascii="Times" w:eastAsiaTheme="minorHAnsi" w:hAnsi="Times" w:cs="ñ˝mÕ˛"/>
          <w:color w:val="000000" w:themeColor="text1"/>
        </w:rPr>
        <w:t>Rodríguez</w:t>
      </w:r>
      <w:r w:rsidR="00601CE5" w:rsidRPr="00BC1883">
        <w:rPr>
          <w:rFonts w:ascii="Times" w:eastAsiaTheme="minorHAnsi" w:hAnsi="Times" w:cs="ñ˝mÕ˛"/>
          <w:color w:val="000000" w:themeColor="text1"/>
        </w:rPr>
        <w:t xml:space="preserve"> Fraga (1) </w:t>
      </w:r>
      <w:r w:rsidR="002C06AB" w:rsidRPr="00BC1883">
        <w:rPr>
          <w:rFonts w:ascii="Times" w:eastAsiaTheme="minorHAnsi" w:hAnsi="Times" w:cs="ñ˝mÕ˛"/>
          <w:color w:val="000000" w:themeColor="text1"/>
        </w:rPr>
        <w:t>A</w:t>
      </w:r>
      <w:r w:rsidRPr="00BC1883">
        <w:rPr>
          <w:rFonts w:ascii="Times" w:eastAsiaTheme="minorHAnsi" w:hAnsi="Times" w:cs="ñ˝mÕ˛"/>
          <w:color w:val="000000" w:themeColor="text1"/>
        </w:rPr>
        <w:t xml:space="preserve">inara </w:t>
      </w:r>
      <w:proofErr w:type="spellStart"/>
      <w:r w:rsidR="002C06AB" w:rsidRPr="00BC1883">
        <w:rPr>
          <w:rFonts w:ascii="Times" w:eastAsiaTheme="minorHAnsi" w:hAnsi="Times" w:cs="ñ˝mÕ˛"/>
          <w:color w:val="000000" w:themeColor="text1"/>
        </w:rPr>
        <w:t>Albaladejo</w:t>
      </w:r>
      <w:proofErr w:type="spellEnd"/>
      <w:r w:rsidR="00952345" w:rsidRPr="00BC1883">
        <w:rPr>
          <w:rFonts w:ascii="Times" w:eastAsiaTheme="minorHAnsi" w:hAnsi="Times" w:cs="ñ˝mÕ˛"/>
          <w:color w:val="000000" w:themeColor="text1"/>
        </w:rPr>
        <w:t xml:space="preserve"> (1)</w:t>
      </w:r>
      <w:r w:rsidR="002C06AB" w:rsidRPr="00BC1883">
        <w:rPr>
          <w:rFonts w:ascii="Times" w:eastAsiaTheme="minorHAnsi" w:hAnsi="Times" w:cs="ñ˝mÕ˛"/>
          <w:color w:val="000000" w:themeColor="text1"/>
        </w:rPr>
        <w:t xml:space="preserve">, </w:t>
      </w:r>
      <w:proofErr w:type="spellStart"/>
      <w:r w:rsidR="002C06AB" w:rsidRPr="00BC1883">
        <w:rPr>
          <w:rFonts w:ascii="Times" w:eastAsiaTheme="minorHAnsi" w:hAnsi="Times" w:cs="ñ˝mÕ˛"/>
          <w:color w:val="000000" w:themeColor="text1"/>
        </w:rPr>
        <w:t>G</w:t>
      </w:r>
      <w:r w:rsidRPr="00BC1883">
        <w:rPr>
          <w:rFonts w:ascii="Times" w:eastAsiaTheme="minorHAnsi" w:hAnsi="Times" w:cs="ñ˝mÕ˛"/>
          <w:color w:val="000000" w:themeColor="text1"/>
        </w:rPr>
        <w:t>uiomar</w:t>
      </w:r>
      <w:proofErr w:type="spellEnd"/>
      <w:r w:rsidRPr="00BC1883">
        <w:rPr>
          <w:rFonts w:ascii="Times" w:eastAsiaTheme="minorHAnsi" w:hAnsi="Times" w:cs="ñ˝mÕ˛"/>
          <w:color w:val="000000" w:themeColor="text1"/>
        </w:rPr>
        <w:t xml:space="preserve"> </w:t>
      </w:r>
      <w:r w:rsidR="002C06AB" w:rsidRPr="00BC1883">
        <w:rPr>
          <w:rFonts w:ascii="Times" w:eastAsiaTheme="minorHAnsi" w:hAnsi="Times" w:cs="ñ˝mÕ˛"/>
          <w:color w:val="000000" w:themeColor="text1"/>
        </w:rPr>
        <w:t>Mediavilla</w:t>
      </w:r>
      <w:r w:rsidR="00952345" w:rsidRPr="00BC1883">
        <w:rPr>
          <w:rFonts w:ascii="Times" w:eastAsiaTheme="minorHAnsi" w:hAnsi="Times" w:cs="ñ˝mÕ˛"/>
          <w:color w:val="000000" w:themeColor="text1"/>
        </w:rPr>
        <w:t xml:space="preserve"> (1)</w:t>
      </w:r>
      <w:r w:rsidR="002C06AB" w:rsidRPr="00BC1883">
        <w:rPr>
          <w:rFonts w:ascii="Times" w:eastAsiaTheme="minorHAnsi" w:hAnsi="Times" w:cs="ñ˝mÕ˛"/>
          <w:color w:val="000000" w:themeColor="text1"/>
        </w:rPr>
        <w:t xml:space="preserve">, </w:t>
      </w:r>
      <w:r w:rsidR="00187E0E" w:rsidRPr="00BC1883">
        <w:rPr>
          <w:rFonts w:ascii="Times" w:eastAsiaTheme="minorHAnsi" w:hAnsi="Times" w:cs="ñ˝mÕ˛"/>
          <w:color w:val="000000" w:themeColor="text1"/>
        </w:rPr>
        <w:t>J</w:t>
      </w:r>
      <w:r w:rsidRPr="00BC1883">
        <w:rPr>
          <w:rFonts w:ascii="Times" w:eastAsiaTheme="minorHAnsi" w:hAnsi="Times" w:cs="ñ˝mÕ˛"/>
          <w:color w:val="000000" w:themeColor="text1"/>
        </w:rPr>
        <w:t>ose Ramón</w:t>
      </w:r>
      <w:r w:rsidR="00187E0E" w:rsidRPr="00BC1883">
        <w:rPr>
          <w:rFonts w:ascii="Times" w:eastAsiaTheme="minorHAnsi" w:hAnsi="Times" w:cs="ñ˝mÕ˛"/>
          <w:color w:val="000000" w:themeColor="text1"/>
        </w:rPr>
        <w:t xml:space="preserve"> Gonz</w:t>
      </w:r>
      <w:r w:rsidR="00601CE5" w:rsidRPr="00BC1883">
        <w:rPr>
          <w:rFonts w:ascii="Times" w:eastAsiaTheme="minorHAnsi" w:hAnsi="Times" w:cs="ñ˝mÕ˛"/>
          <w:color w:val="000000" w:themeColor="text1"/>
        </w:rPr>
        <w:t>á</w:t>
      </w:r>
      <w:r w:rsidR="00187E0E" w:rsidRPr="00BC1883">
        <w:rPr>
          <w:rFonts w:ascii="Times" w:eastAsiaTheme="minorHAnsi" w:hAnsi="Times" w:cs="ñ˝mÕ˛"/>
          <w:color w:val="000000" w:themeColor="text1"/>
        </w:rPr>
        <w:t>lez</w:t>
      </w:r>
      <w:r w:rsidRPr="00BC1883">
        <w:rPr>
          <w:rFonts w:ascii="Times" w:eastAsiaTheme="minorHAnsi" w:hAnsi="Times" w:cs="ñ˝mÕ˛"/>
          <w:color w:val="000000" w:themeColor="text1"/>
        </w:rPr>
        <w:t>-</w:t>
      </w:r>
      <w:proofErr w:type="spellStart"/>
      <w:r w:rsidR="00187E0E" w:rsidRPr="00BC1883">
        <w:rPr>
          <w:rFonts w:ascii="Times" w:eastAsiaTheme="minorHAnsi" w:hAnsi="Times" w:cs="ñ˝mÕ˛"/>
          <w:color w:val="000000" w:themeColor="text1"/>
        </w:rPr>
        <w:t>Juanatey</w:t>
      </w:r>
      <w:proofErr w:type="spellEnd"/>
      <w:r w:rsidR="00187E0E" w:rsidRPr="00BC1883">
        <w:rPr>
          <w:rFonts w:ascii="Times" w:eastAsiaTheme="minorHAnsi" w:hAnsi="Times" w:cs="ñ˝mÕ˛"/>
          <w:color w:val="000000" w:themeColor="text1"/>
        </w:rPr>
        <w:t xml:space="preserve"> </w:t>
      </w:r>
      <w:r w:rsidR="00952345" w:rsidRPr="00BC1883">
        <w:rPr>
          <w:rFonts w:ascii="Times" w:eastAsiaTheme="minorHAnsi" w:hAnsi="Times" w:cs="ñ˝mÕ˛"/>
          <w:color w:val="000000" w:themeColor="text1"/>
        </w:rPr>
        <w:t>(5)</w:t>
      </w:r>
      <w:r w:rsidR="00187E0E" w:rsidRPr="00BC1883">
        <w:rPr>
          <w:rFonts w:ascii="Times" w:eastAsiaTheme="minorHAnsi" w:hAnsi="Times" w:cs="ñ˝mÕ˛"/>
          <w:color w:val="000000" w:themeColor="text1"/>
        </w:rPr>
        <w:t>,</w:t>
      </w:r>
      <w:r w:rsidR="00136431" w:rsidRPr="00BC1883">
        <w:rPr>
          <w:rFonts w:ascii="Times" w:eastAsiaTheme="minorHAnsi" w:hAnsi="Times" w:cs="ñ˝mÕ˛"/>
          <w:color w:val="000000" w:themeColor="text1"/>
        </w:rPr>
        <w:t xml:space="preserve"> A</w:t>
      </w:r>
      <w:r w:rsidRPr="00BC1883">
        <w:rPr>
          <w:rFonts w:ascii="Times" w:eastAsiaTheme="minorHAnsi" w:hAnsi="Times" w:cs="ñ˝mÕ˛"/>
          <w:color w:val="000000" w:themeColor="text1"/>
        </w:rPr>
        <w:t>mparo</w:t>
      </w:r>
      <w:r w:rsidR="00136431" w:rsidRPr="00BC1883">
        <w:rPr>
          <w:rFonts w:ascii="Times" w:eastAsiaTheme="minorHAnsi" w:hAnsi="Times" w:cs="ñ˝mÕ˛"/>
          <w:color w:val="000000" w:themeColor="text1"/>
        </w:rPr>
        <w:t xml:space="preserve"> Martínez </w:t>
      </w:r>
      <w:proofErr w:type="spellStart"/>
      <w:r w:rsidR="00136431" w:rsidRPr="00BC1883">
        <w:rPr>
          <w:rFonts w:ascii="Times" w:eastAsiaTheme="minorHAnsi" w:hAnsi="Times" w:cs="ñ˝mÕ˛"/>
          <w:color w:val="000000" w:themeColor="text1"/>
        </w:rPr>
        <w:t>Monzonis</w:t>
      </w:r>
      <w:proofErr w:type="spellEnd"/>
      <w:r w:rsidR="00136431" w:rsidRPr="00BC1883">
        <w:rPr>
          <w:rFonts w:ascii="Times" w:eastAsiaTheme="minorHAnsi" w:hAnsi="Times" w:cs="ñ˝mÕ˛"/>
          <w:color w:val="000000" w:themeColor="text1"/>
        </w:rPr>
        <w:t xml:space="preserve"> (5)</w:t>
      </w:r>
      <w:r w:rsidR="00346D81" w:rsidRPr="00BC1883">
        <w:rPr>
          <w:rFonts w:ascii="Times" w:eastAsiaTheme="minorHAnsi" w:hAnsi="Times" w:cs="ñ˝mÕ˛"/>
          <w:color w:val="000000" w:themeColor="text1"/>
        </w:rPr>
        <w:t xml:space="preserve"> Pilar </w:t>
      </w:r>
      <w:r w:rsidR="00B139D5" w:rsidRPr="00BC1883">
        <w:rPr>
          <w:rFonts w:ascii="Times" w:eastAsiaTheme="minorHAnsi" w:hAnsi="Times" w:cs="ñ˝mÕ˛"/>
          <w:color w:val="000000" w:themeColor="text1"/>
        </w:rPr>
        <w:t>Gómez</w:t>
      </w:r>
      <w:r w:rsidR="00BA6F05" w:rsidRPr="00BC1883">
        <w:rPr>
          <w:rFonts w:ascii="Times" w:eastAsiaTheme="minorHAnsi" w:hAnsi="Times" w:cs="ñ˝mÕ˛"/>
          <w:color w:val="000000" w:themeColor="text1"/>
        </w:rPr>
        <w:t xml:space="preserve"> Prieto</w:t>
      </w:r>
      <w:r w:rsidR="00025098" w:rsidRPr="00BC1883">
        <w:rPr>
          <w:rFonts w:ascii="Times" w:eastAsiaTheme="minorHAnsi" w:hAnsi="Times" w:cs="ñ˝mÕ˛"/>
          <w:color w:val="000000" w:themeColor="text1"/>
        </w:rPr>
        <w:t xml:space="preserve"> (1)</w:t>
      </w:r>
      <w:r w:rsidR="00136431" w:rsidRPr="00BC1883">
        <w:rPr>
          <w:rFonts w:ascii="Times" w:eastAsiaTheme="minorHAnsi" w:hAnsi="Times" w:cs="ñ˝mÕ˛"/>
          <w:color w:val="000000" w:themeColor="text1"/>
        </w:rPr>
        <w:t>,</w:t>
      </w:r>
      <w:r w:rsidR="00187E0E" w:rsidRPr="00BC1883">
        <w:rPr>
          <w:rFonts w:ascii="Times" w:eastAsiaTheme="minorHAnsi" w:hAnsi="Times" w:cs="ñ˝mÕ˛"/>
          <w:color w:val="000000" w:themeColor="text1"/>
        </w:rPr>
        <w:t xml:space="preserve"> J</w:t>
      </w:r>
      <w:r w:rsidRPr="00BC1883">
        <w:rPr>
          <w:rFonts w:ascii="Times" w:eastAsiaTheme="minorHAnsi" w:hAnsi="Times" w:cs="ñ˝mÕ˛"/>
          <w:color w:val="000000" w:themeColor="text1"/>
        </w:rPr>
        <w:t>osé</w:t>
      </w:r>
      <w:r w:rsidR="00187E0E" w:rsidRPr="00BC1883">
        <w:rPr>
          <w:rFonts w:ascii="Times" w:eastAsiaTheme="minorHAnsi" w:hAnsi="Times" w:cs="ñ˝mÕ˛"/>
          <w:color w:val="000000" w:themeColor="text1"/>
        </w:rPr>
        <w:t xml:space="preserve"> Gonz</w:t>
      </w:r>
      <w:r w:rsidR="007A6E6F" w:rsidRPr="00BC1883">
        <w:rPr>
          <w:rFonts w:ascii="Times" w:eastAsiaTheme="minorHAnsi" w:hAnsi="Times" w:cs="ñ˝mÕ˛"/>
          <w:color w:val="000000" w:themeColor="text1"/>
        </w:rPr>
        <w:t>á</w:t>
      </w:r>
      <w:r w:rsidR="00187E0E" w:rsidRPr="00BC1883">
        <w:rPr>
          <w:rFonts w:ascii="Times" w:eastAsiaTheme="minorHAnsi" w:hAnsi="Times" w:cs="ñ˝mÕ˛"/>
          <w:color w:val="000000" w:themeColor="text1"/>
        </w:rPr>
        <w:t>lez</w:t>
      </w:r>
      <w:r w:rsidR="007A6E6F" w:rsidRPr="00BC1883">
        <w:rPr>
          <w:rFonts w:ascii="Times" w:eastAsiaTheme="minorHAnsi" w:hAnsi="Times" w:cs="ñ˝mÕ˛"/>
          <w:color w:val="000000" w:themeColor="text1"/>
        </w:rPr>
        <w:t>-</w:t>
      </w:r>
      <w:r w:rsidR="00187E0E" w:rsidRPr="00BC1883">
        <w:rPr>
          <w:rFonts w:ascii="Times" w:eastAsiaTheme="minorHAnsi" w:hAnsi="Times" w:cs="ñ˝mÕ˛"/>
          <w:color w:val="000000" w:themeColor="text1"/>
        </w:rPr>
        <w:t xml:space="preserve">Costello </w:t>
      </w:r>
      <w:r w:rsidR="00952345" w:rsidRPr="00BC1883">
        <w:rPr>
          <w:rFonts w:ascii="Times" w:eastAsiaTheme="minorHAnsi" w:hAnsi="Times" w:cs="ñ˝mÕ˛"/>
          <w:color w:val="000000" w:themeColor="text1"/>
        </w:rPr>
        <w:t>(6)</w:t>
      </w:r>
      <w:r w:rsidR="00187E0E" w:rsidRPr="00BC1883">
        <w:rPr>
          <w:rFonts w:ascii="Times" w:eastAsiaTheme="minorHAnsi" w:hAnsi="Times" w:cs="ñ˝mÕ˛"/>
          <w:color w:val="000000" w:themeColor="text1"/>
        </w:rPr>
        <w:t>, J</w:t>
      </w:r>
      <w:r w:rsidRPr="00BC1883">
        <w:rPr>
          <w:rFonts w:ascii="Times" w:eastAsiaTheme="minorHAnsi" w:hAnsi="Times" w:cs="ñ˝mÕ˛"/>
          <w:color w:val="000000" w:themeColor="text1"/>
        </w:rPr>
        <w:t>osé María</w:t>
      </w:r>
      <w:r w:rsidR="00187E0E" w:rsidRPr="00BC1883">
        <w:rPr>
          <w:rFonts w:ascii="Times" w:eastAsiaTheme="minorHAnsi" w:hAnsi="Times" w:cs="ñ˝mÕ˛"/>
          <w:color w:val="000000" w:themeColor="text1"/>
        </w:rPr>
        <w:t xml:space="preserve"> Serrano </w:t>
      </w:r>
      <w:r w:rsidR="00B139D5" w:rsidRPr="00BC1883">
        <w:rPr>
          <w:rFonts w:ascii="Times" w:eastAsiaTheme="minorHAnsi" w:hAnsi="Times" w:cs="ñ˝mÕ˛"/>
          <w:color w:val="000000" w:themeColor="text1"/>
        </w:rPr>
        <w:t>Antolín</w:t>
      </w:r>
      <w:r w:rsidR="00187E0E" w:rsidRPr="00BC1883">
        <w:rPr>
          <w:rFonts w:ascii="Times" w:eastAsiaTheme="minorHAnsi" w:hAnsi="Times" w:cs="ñ˝mÕ˛"/>
          <w:color w:val="000000" w:themeColor="text1"/>
        </w:rPr>
        <w:t xml:space="preserve"> </w:t>
      </w:r>
      <w:r w:rsidR="00952345" w:rsidRPr="00BC1883">
        <w:rPr>
          <w:rFonts w:ascii="Times" w:eastAsiaTheme="minorHAnsi" w:hAnsi="Times" w:cs="ñ˝mÕ˛"/>
          <w:color w:val="000000" w:themeColor="text1"/>
        </w:rPr>
        <w:t>(7)</w:t>
      </w:r>
      <w:r w:rsidR="00187E0E" w:rsidRPr="00BC1883">
        <w:rPr>
          <w:rFonts w:ascii="Times" w:eastAsiaTheme="minorHAnsi" w:hAnsi="Times" w:cs="ñ˝mÕ˛"/>
          <w:color w:val="000000" w:themeColor="text1"/>
        </w:rPr>
        <w:t xml:space="preserve">, </w:t>
      </w:r>
      <w:r w:rsidR="00B139D5" w:rsidRPr="00BC1883">
        <w:rPr>
          <w:rFonts w:ascii="Times" w:eastAsiaTheme="minorHAnsi" w:hAnsi="Times" w:cs="ñ˝mÕ˛"/>
          <w:color w:val="000000" w:themeColor="text1"/>
        </w:rPr>
        <w:t>Rosalía</w:t>
      </w:r>
      <w:r w:rsidR="002C06AB" w:rsidRPr="00BC1883">
        <w:rPr>
          <w:rFonts w:ascii="Times" w:eastAsiaTheme="minorHAnsi" w:hAnsi="Times" w:cs="ñ˝mÕ˛"/>
          <w:color w:val="000000" w:themeColor="text1"/>
        </w:rPr>
        <w:t xml:space="preserve"> </w:t>
      </w:r>
      <w:r w:rsidR="00187E0E" w:rsidRPr="00BC1883">
        <w:rPr>
          <w:rFonts w:ascii="Times" w:eastAsiaTheme="minorHAnsi" w:hAnsi="Times" w:cs="ñ˝mÕ˛"/>
          <w:color w:val="000000" w:themeColor="text1"/>
        </w:rPr>
        <w:t xml:space="preserve">Cadenas Chamorro </w:t>
      </w:r>
      <w:r w:rsidR="00952345" w:rsidRPr="00BC1883">
        <w:rPr>
          <w:rFonts w:ascii="Times" w:eastAsiaTheme="minorHAnsi" w:hAnsi="Times" w:cs="ñ˝mÕ˛"/>
          <w:color w:val="000000" w:themeColor="text1"/>
        </w:rPr>
        <w:t>(8)</w:t>
      </w:r>
      <w:r w:rsidR="00187E0E" w:rsidRPr="00BC1883">
        <w:rPr>
          <w:rFonts w:ascii="Times" w:eastAsiaTheme="minorHAnsi" w:hAnsi="Times" w:cs="ñ˝mÕ˛"/>
          <w:color w:val="000000" w:themeColor="text1"/>
        </w:rPr>
        <w:t>, T</w:t>
      </w:r>
      <w:r w:rsidRPr="00BC1883">
        <w:rPr>
          <w:rFonts w:ascii="Times" w:eastAsiaTheme="minorHAnsi" w:hAnsi="Times" w:cs="ñ˝mÕ˛"/>
          <w:color w:val="000000" w:themeColor="text1"/>
        </w:rPr>
        <w:t xml:space="preserve">eresa </w:t>
      </w:r>
      <w:r w:rsidR="00187E0E" w:rsidRPr="00BC1883">
        <w:rPr>
          <w:rFonts w:ascii="Times" w:eastAsiaTheme="minorHAnsi" w:hAnsi="Times" w:cs="ñ˝mÕ˛"/>
          <w:color w:val="000000" w:themeColor="text1"/>
        </w:rPr>
        <w:t>L</w:t>
      </w:r>
      <w:r w:rsidR="00952345" w:rsidRPr="00BC1883">
        <w:rPr>
          <w:rFonts w:ascii="Times" w:eastAsiaTheme="minorHAnsi" w:hAnsi="Times" w:cs="ñ˝mÕ˛"/>
          <w:color w:val="000000" w:themeColor="text1"/>
        </w:rPr>
        <w:t>ó</w:t>
      </w:r>
      <w:r w:rsidR="00187E0E" w:rsidRPr="00BC1883">
        <w:rPr>
          <w:rFonts w:ascii="Times" w:eastAsiaTheme="minorHAnsi" w:hAnsi="Times" w:cs="ñ˝mÕ˛"/>
          <w:color w:val="000000" w:themeColor="text1"/>
        </w:rPr>
        <w:t>pez Fern</w:t>
      </w:r>
      <w:r w:rsidR="00952345" w:rsidRPr="00BC1883">
        <w:rPr>
          <w:rFonts w:ascii="Times" w:eastAsiaTheme="minorHAnsi" w:hAnsi="Times" w:cs="ñ˝mÕ˛"/>
          <w:color w:val="000000" w:themeColor="text1"/>
        </w:rPr>
        <w:t>á</w:t>
      </w:r>
      <w:r w:rsidR="00187E0E" w:rsidRPr="00BC1883">
        <w:rPr>
          <w:rFonts w:ascii="Times" w:eastAsiaTheme="minorHAnsi" w:hAnsi="Times" w:cs="ñ˝mÕ˛"/>
          <w:color w:val="000000" w:themeColor="text1"/>
        </w:rPr>
        <w:t>ndez</w:t>
      </w:r>
      <w:r w:rsidR="00952345" w:rsidRPr="00BC1883">
        <w:rPr>
          <w:rFonts w:ascii="Times" w:eastAsiaTheme="minorHAnsi" w:hAnsi="Times" w:cs="ñ˝mÕ˛"/>
          <w:color w:val="000000" w:themeColor="text1"/>
        </w:rPr>
        <w:t xml:space="preserve"> (1), </w:t>
      </w:r>
      <w:proofErr w:type="spellStart"/>
      <w:r w:rsidR="00952345" w:rsidRPr="00BC1883">
        <w:rPr>
          <w:rFonts w:ascii="Times" w:hAnsi="Times"/>
          <w:color w:val="000000" w:themeColor="text1"/>
        </w:rPr>
        <w:t>on</w:t>
      </w:r>
      <w:proofErr w:type="spellEnd"/>
      <w:r w:rsidR="00952345" w:rsidRPr="00BC1883">
        <w:rPr>
          <w:rFonts w:ascii="Times" w:hAnsi="Times"/>
          <w:color w:val="000000" w:themeColor="text1"/>
        </w:rPr>
        <w:t xml:space="preserve"> </w:t>
      </w:r>
      <w:proofErr w:type="spellStart"/>
      <w:r w:rsidR="00952345" w:rsidRPr="00BC1883">
        <w:rPr>
          <w:rFonts w:ascii="Times" w:hAnsi="Times"/>
          <w:color w:val="000000" w:themeColor="text1"/>
        </w:rPr>
        <w:t>behalf</w:t>
      </w:r>
      <w:proofErr w:type="spellEnd"/>
      <w:r w:rsidR="00952345" w:rsidRPr="00BC1883">
        <w:rPr>
          <w:rFonts w:ascii="Times" w:hAnsi="Times"/>
          <w:color w:val="000000" w:themeColor="text1"/>
        </w:rPr>
        <w:t xml:space="preserve"> of the CARDIOTOX </w:t>
      </w:r>
      <w:proofErr w:type="spellStart"/>
      <w:r w:rsidR="00952345" w:rsidRPr="00BC1883">
        <w:rPr>
          <w:rFonts w:ascii="Times" w:hAnsi="Times"/>
          <w:color w:val="000000" w:themeColor="text1"/>
        </w:rPr>
        <w:t>registry</w:t>
      </w:r>
      <w:proofErr w:type="spellEnd"/>
      <w:r w:rsidR="00952345" w:rsidRPr="00BC1883">
        <w:rPr>
          <w:rFonts w:ascii="Times" w:hAnsi="Times"/>
          <w:color w:val="000000" w:themeColor="text1"/>
        </w:rPr>
        <w:t xml:space="preserve"> </w:t>
      </w:r>
      <w:proofErr w:type="spellStart"/>
      <w:r w:rsidR="00952345" w:rsidRPr="00BC1883">
        <w:rPr>
          <w:rFonts w:ascii="Times" w:hAnsi="Times"/>
          <w:color w:val="000000" w:themeColor="text1"/>
        </w:rPr>
        <w:t>investigators</w:t>
      </w:r>
      <w:proofErr w:type="spellEnd"/>
      <w:r w:rsidR="00952345" w:rsidRPr="00BC1883">
        <w:rPr>
          <w:rFonts w:ascii="Times" w:eastAsiaTheme="minorHAnsi" w:hAnsi="Times" w:cs="ñ˝mÕ˛"/>
          <w:color w:val="000000" w:themeColor="text1"/>
        </w:rPr>
        <w:t>.</w:t>
      </w:r>
    </w:p>
    <w:p w14:paraId="4E7B304D" w14:textId="77777777" w:rsidR="002C06AB" w:rsidRPr="00BC1883" w:rsidRDefault="002C06AB" w:rsidP="00447821">
      <w:pPr>
        <w:autoSpaceDE w:val="0"/>
        <w:autoSpaceDN w:val="0"/>
        <w:adjustRightInd w:val="0"/>
        <w:spacing w:line="360" w:lineRule="auto"/>
        <w:ind w:right="-574"/>
        <w:jc w:val="both"/>
        <w:rPr>
          <w:rFonts w:ascii="Times" w:eastAsiaTheme="minorHAnsi" w:hAnsi="Times" w:cs="ñ˝mÕ˛"/>
          <w:color w:val="000000" w:themeColor="text1"/>
        </w:rPr>
      </w:pPr>
    </w:p>
    <w:p w14:paraId="254985BE" w14:textId="592DF46A" w:rsidR="00952345" w:rsidRPr="00BC1883" w:rsidRDefault="00187E0E" w:rsidP="00447821">
      <w:pPr>
        <w:autoSpaceDE w:val="0"/>
        <w:autoSpaceDN w:val="0"/>
        <w:adjustRightInd w:val="0"/>
        <w:spacing w:line="360" w:lineRule="auto"/>
        <w:ind w:right="-574"/>
        <w:jc w:val="both"/>
        <w:rPr>
          <w:rFonts w:ascii="Times" w:eastAsiaTheme="minorHAnsi" w:hAnsi="Times" w:cs="ñ˝mÕ˛"/>
          <w:color w:val="000000" w:themeColor="text1"/>
        </w:rPr>
      </w:pPr>
      <w:r w:rsidRPr="00BC1883">
        <w:rPr>
          <w:rFonts w:ascii="Times" w:eastAsiaTheme="minorHAnsi" w:hAnsi="Times" w:cs="ñ˝mÕ˛"/>
          <w:color w:val="000000" w:themeColor="text1"/>
        </w:rPr>
        <w:t xml:space="preserve">(1) </w:t>
      </w:r>
      <w:proofErr w:type="spellStart"/>
      <w:r w:rsidRPr="00BC1883">
        <w:rPr>
          <w:rFonts w:ascii="Times" w:eastAsiaTheme="minorHAnsi" w:hAnsi="Times" w:cs="ñ˝mÕ˛"/>
          <w:color w:val="000000" w:themeColor="text1"/>
        </w:rPr>
        <w:t>University</w:t>
      </w:r>
      <w:proofErr w:type="spellEnd"/>
      <w:r w:rsidRPr="00BC1883">
        <w:rPr>
          <w:rFonts w:ascii="Times" w:eastAsiaTheme="minorHAnsi" w:hAnsi="Times" w:cs="ñ˝mÕ˛"/>
          <w:color w:val="000000" w:themeColor="text1"/>
        </w:rPr>
        <w:t xml:space="preserve"> Hospital La Paz, </w:t>
      </w:r>
      <w:r w:rsidR="00952345" w:rsidRPr="00BC1883">
        <w:rPr>
          <w:rFonts w:ascii="Times" w:eastAsiaTheme="minorHAnsi" w:hAnsi="Times" w:cs="ñ˝mÕ˛"/>
          <w:color w:val="000000" w:themeColor="text1"/>
        </w:rPr>
        <w:t xml:space="preserve">UAM, </w:t>
      </w:r>
      <w:proofErr w:type="spellStart"/>
      <w:r w:rsidR="002C06AB" w:rsidRPr="00BC1883">
        <w:rPr>
          <w:rFonts w:ascii="Times" w:eastAsiaTheme="minorHAnsi" w:hAnsi="Times" w:cs="ñ˝mÕ˛"/>
          <w:color w:val="000000" w:themeColor="text1"/>
        </w:rPr>
        <w:t>IdiPaz</w:t>
      </w:r>
      <w:proofErr w:type="spellEnd"/>
      <w:r w:rsidR="002C06AB" w:rsidRPr="00BC1883">
        <w:rPr>
          <w:rFonts w:ascii="Times" w:eastAsiaTheme="minorHAnsi" w:hAnsi="Times" w:cs="ñ˝mÕ˛"/>
          <w:color w:val="000000" w:themeColor="text1"/>
        </w:rPr>
        <w:t xml:space="preserve">, </w:t>
      </w:r>
      <w:proofErr w:type="spellStart"/>
      <w:r w:rsidR="00B139D5" w:rsidRPr="00BC1883">
        <w:rPr>
          <w:rFonts w:ascii="Times" w:eastAsiaTheme="minorHAnsi" w:hAnsi="Times" w:cs="ñ˝mÕ˛"/>
          <w:color w:val="000000" w:themeColor="text1"/>
        </w:rPr>
        <w:t>CiberCV</w:t>
      </w:r>
      <w:proofErr w:type="spellEnd"/>
      <w:r w:rsidR="00B139D5" w:rsidRPr="00BC1883">
        <w:rPr>
          <w:rFonts w:ascii="Times" w:eastAsiaTheme="minorHAnsi" w:hAnsi="Times" w:cs="ñ˝mÕ˛"/>
          <w:color w:val="000000" w:themeColor="text1"/>
        </w:rPr>
        <w:t>,</w:t>
      </w:r>
      <w:r w:rsidR="0097185A" w:rsidRPr="00BC1883">
        <w:rPr>
          <w:rFonts w:ascii="Times" w:eastAsiaTheme="minorHAnsi" w:hAnsi="Times" w:cs="ñ˝mÕ˛"/>
          <w:color w:val="000000" w:themeColor="text1"/>
        </w:rPr>
        <w:t xml:space="preserve"> </w:t>
      </w:r>
      <w:proofErr w:type="spellStart"/>
      <w:r w:rsidR="0097185A" w:rsidRPr="00BC1883">
        <w:rPr>
          <w:rFonts w:ascii="Times" w:eastAsiaTheme="minorHAnsi" w:hAnsi="Times" w:cs="ñ˝mÕ˛"/>
          <w:color w:val="000000" w:themeColor="text1"/>
        </w:rPr>
        <w:t>CiberONC</w:t>
      </w:r>
      <w:proofErr w:type="spellEnd"/>
      <w:r w:rsidR="00B139D5" w:rsidRPr="00BC1883">
        <w:rPr>
          <w:rFonts w:ascii="Times" w:eastAsiaTheme="minorHAnsi" w:hAnsi="Times" w:cs="ñ˝mÕ˛"/>
          <w:color w:val="000000" w:themeColor="text1"/>
        </w:rPr>
        <w:t xml:space="preserve"> </w:t>
      </w:r>
      <w:r w:rsidRPr="00BC1883">
        <w:rPr>
          <w:rFonts w:ascii="Times" w:eastAsiaTheme="minorHAnsi" w:hAnsi="Times" w:cs="ñ˝mÕ˛"/>
          <w:color w:val="000000" w:themeColor="text1"/>
        </w:rPr>
        <w:t xml:space="preserve">Madrid, </w:t>
      </w:r>
      <w:proofErr w:type="spellStart"/>
      <w:r w:rsidRPr="00BC1883">
        <w:rPr>
          <w:rFonts w:ascii="Times" w:eastAsiaTheme="minorHAnsi" w:hAnsi="Times" w:cs="ñ˝mÕ˛"/>
          <w:color w:val="000000" w:themeColor="text1"/>
        </w:rPr>
        <w:t>Spain</w:t>
      </w:r>
      <w:proofErr w:type="spellEnd"/>
      <w:r w:rsidRPr="00BC1883">
        <w:rPr>
          <w:rFonts w:ascii="Times" w:eastAsiaTheme="minorHAnsi" w:hAnsi="Times" w:cs="ñ˝mÕ˛"/>
          <w:color w:val="000000" w:themeColor="text1"/>
        </w:rPr>
        <w:t xml:space="preserve"> </w:t>
      </w:r>
    </w:p>
    <w:p w14:paraId="4A29C149" w14:textId="7D1251FB" w:rsidR="00952345" w:rsidRPr="00BC1883" w:rsidRDefault="00187E0E" w:rsidP="00447821">
      <w:pPr>
        <w:autoSpaceDE w:val="0"/>
        <w:autoSpaceDN w:val="0"/>
        <w:adjustRightInd w:val="0"/>
        <w:spacing w:line="360" w:lineRule="auto"/>
        <w:ind w:right="-574"/>
        <w:jc w:val="both"/>
        <w:rPr>
          <w:rFonts w:ascii="Times" w:eastAsiaTheme="minorHAnsi" w:hAnsi="Times" w:cs="ñ˝mÕ˛"/>
          <w:color w:val="000000" w:themeColor="text1"/>
          <w:lang w:val="en-GB"/>
        </w:rPr>
      </w:pPr>
      <w:r w:rsidRPr="00BC1883">
        <w:rPr>
          <w:rFonts w:ascii="Times" w:eastAsiaTheme="minorHAnsi" w:hAnsi="Times" w:cs="ñ˝mÕ˛"/>
          <w:color w:val="000000" w:themeColor="text1"/>
          <w:lang w:val="en-GB"/>
        </w:rPr>
        <w:t xml:space="preserve">(2) </w:t>
      </w:r>
      <w:r w:rsidR="00FB162F" w:rsidRPr="00BC1883">
        <w:rPr>
          <w:rFonts w:ascii="Times" w:eastAsiaTheme="minorHAnsi" w:hAnsi="Times" w:cs="ñ˝mÕ˛"/>
          <w:color w:val="000000" w:themeColor="text1"/>
          <w:lang w:val="en-GB"/>
        </w:rPr>
        <w:t>Royal Brompton Hospital and Imperial College</w:t>
      </w:r>
      <w:r w:rsidRPr="00BC1883">
        <w:rPr>
          <w:rFonts w:ascii="Times" w:eastAsiaTheme="minorHAnsi" w:hAnsi="Times" w:cs="ñ˝mÕ˛"/>
          <w:color w:val="000000" w:themeColor="text1"/>
          <w:lang w:val="en-GB"/>
        </w:rPr>
        <w:t>,</w:t>
      </w:r>
      <w:r w:rsidR="00952345" w:rsidRPr="00BC1883">
        <w:rPr>
          <w:rFonts w:ascii="Times" w:eastAsiaTheme="minorHAnsi" w:hAnsi="Times" w:cs="ñ˝mÕ˛"/>
          <w:color w:val="000000" w:themeColor="text1"/>
          <w:lang w:val="en-GB"/>
        </w:rPr>
        <w:t xml:space="preserve"> </w:t>
      </w:r>
      <w:r w:rsidRPr="00BC1883">
        <w:rPr>
          <w:rFonts w:ascii="Times" w:eastAsiaTheme="minorHAnsi" w:hAnsi="Times" w:cs="ñ˝mÕ˛"/>
          <w:color w:val="000000" w:themeColor="text1"/>
          <w:lang w:val="en-GB"/>
        </w:rPr>
        <w:t xml:space="preserve">Cardiology, London, United Kingdom of Great Britain &amp; Northern Ireland </w:t>
      </w:r>
    </w:p>
    <w:p w14:paraId="0C5BF195" w14:textId="4774AA16" w:rsidR="00952345" w:rsidRPr="00BC1883" w:rsidRDefault="00187E0E" w:rsidP="00447821">
      <w:pPr>
        <w:autoSpaceDE w:val="0"/>
        <w:autoSpaceDN w:val="0"/>
        <w:adjustRightInd w:val="0"/>
        <w:spacing w:line="360" w:lineRule="auto"/>
        <w:ind w:right="-574"/>
        <w:jc w:val="both"/>
        <w:rPr>
          <w:rFonts w:ascii="Times" w:eastAsiaTheme="minorHAnsi" w:hAnsi="Times" w:cs="ñ˝mÕ˛"/>
          <w:color w:val="000000" w:themeColor="text1"/>
          <w:lang w:val="en-GB"/>
        </w:rPr>
      </w:pPr>
      <w:r w:rsidRPr="00BC1883">
        <w:rPr>
          <w:rFonts w:ascii="Times" w:eastAsiaTheme="minorHAnsi" w:hAnsi="Times" w:cs="ñ˝mÕ˛"/>
          <w:color w:val="000000" w:themeColor="text1"/>
          <w:lang w:val="en-GB"/>
        </w:rPr>
        <w:t xml:space="preserve">(3) </w:t>
      </w:r>
      <w:r w:rsidR="00FB162F" w:rsidRPr="00BC1883">
        <w:rPr>
          <w:rFonts w:ascii="Times" w:eastAsiaTheme="minorHAnsi" w:hAnsi="Times" w:cs="ñ˝mÕ˛"/>
          <w:color w:val="000000" w:themeColor="text1"/>
          <w:lang w:val="en-GB"/>
        </w:rPr>
        <w:t xml:space="preserve">University of Cyprus Medical School, Nicosia, Cyprus; Heart Failure Unit, Department of Cardiology, Athens University Hospital Attikon, National and </w:t>
      </w:r>
      <w:proofErr w:type="spellStart"/>
      <w:r w:rsidR="00FB162F" w:rsidRPr="00BC1883">
        <w:rPr>
          <w:rFonts w:ascii="Times" w:eastAsiaTheme="minorHAnsi" w:hAnsi="Times" w:cs="ñ˝mÕ˛"/>
          <w:color w:val="000000" w:themeColor="text1"/>
          <w:lang w:val="en-GB"/>
        </w:rPr>
        <w:t>Kapodistrian</w:t>
      </w:r>
      <w:proofErr w:type="spellEnd"/>
      <w:r w:rsidR="00FB162F" w:rsidRPr="00BC1883">
        <w:rPr>
          <w:rFonts w:ascii="Times" w:eastAsiaTheme="minorHAnsi" w:hAnsi="Times" w:cs="ñ˝mÕ˛"/>
          <w:color w:val="000000" w:themeColor="text1"/>
          <w:lang w:val="en-GB"/>
        </w:rPr>
        <w:t xml:space="preserve"> University of Athens, Athens, Greece</w:t>
      </w:r>
      <w:r w:rsidRPr="00BC1883">
        <w:rPr>
          <w:rFonts w:ascii="Times" w:eastAsiaTheme="minorHAnsi" w:hAnsi="Times" w:cs="ñ˝mÕ˛"/>
          <w:color w:val="000000" w:themeColor="text1"/>
          <w:lang w:val="en-GB"/>
        </w:rPr>
        <w:t xml:space="preserve"> </w:t>
      </w:r>
    </w:p>
    <w:p w14:paraId="330FCF7E" w14:textId="41C24954" w:rsidR="00952345" w:rsidRPr="00BC1883" w:rsidRDefault="00187E0E" w:rsidP="00447821">
      <w:pPr>
        <w:autoSpaceDE w:val="0"/>
        <w:autoSpaceDN w:val="0"/>
        <w:adjustRightInd w:val="0"/>
        <w:spacing w:line="360" w:lineRule="auto"/>
        <w:ind w:right="-574"/>
        <w:jc w:val="both"/>
        <w:rPr>
          <w:rFonts w:ascii="Times" w:eastAsiaTheme="minorHAnsi" w:hAnsi="Times" w:cs="ñ˝mÕ˛"/>
          <w:color w:val="000000" w:themeColor="text1"/>
          <w:lang w:val="en-GB"/>
        </w:rPr>
      </w:pPr>
      <w:r w:rsidRPr="00BC1883">
        <w:rPr>
          <w:rFonts w:ascii="Times" w:eastAsiaTheme="minorHAnsi" w:hAnsi="Times" w:cs="ñ˝mÕ˛"/>
          <w:color w:val="000000" w:themeColor="text1"/>
          <w:lang w:val="en-GB"/>
        </w:rPr>
        <w:t xml:space="preserve">(4) European Institute of Oncology, </w:t>
      </w:r>
      <w:proofErr w:type="spellStart"/>
      <w:r w:rsidR="004D2B93" w:rsidRPr="00BC1883">
        <w:rPr>
          <w:rFonts w:ascii="Times" w:eastAsiaTheme="minorHAnsi" w:hAnsi="Times" w:cs="ñ˝mÕ˛"/>
          <w:color w:val="000000" w:themeColor="text1"/>
          <w:lang w:val="en-GB"/>
        </w:rPr>
        <w:t>Cardioncology</w:t>
      </w:r>
      <w:proofErr w:type="spellEnd"/>
      <w:r w:rsidR="004D2B93" w:rsidRPr="00BC1883">
        <w:rPr>
          <w:rFonts w:ascii="Times" w:eastAsiaTheme="minorHAnsi" w:hAnsi="Times" w:cs="ñ˝mÕ˛"/>
          <w:color w:val="000000" w:themeColor="text1"/>
          <w:lang w:val="en-GB"/>
        </w:rPr>
        <w:t xml:space="preserve"> Unit, I.R.C.C.S.</w:t>
      </w:r>
      <w:r w:rsidRPr="00BC1883">
        <w:rPr>
          <w:rFonts w:ascii="Times" w:eastAsiaTheme="minorHAnsi" w:hAnsi="Times" w:cs="ñ˝mÕ˛"/>
          <w:color w:val="000000" w:themeColor="text1"/>
          <w:lang w:val="en-GB"/>
        </w:rPr>
        <w:t xml:space="preserve">, Milan, Italy </w:t>
      </w:r>
    </w:p>
    <w:p w14:paraId="2435FB15" w14:textId="6D1DA035" w:rsidR="00952345" w:rsidRPr="00BC1883" w:rsidRDefault="00187E0E" w:rsidP="00447821">
      <w:pPr>
        <w:autoSpaceDE w:val="0"/>
        <w:autoSpaceDN w:val="0"/>
        <w:adjustRightInd w:val="0"/>
        <w:spacing w:line="360" w:lineRule="auto"/>
        <w:ind w:right="-574"/>
        <w:jc w:val="both"/>
        <w:rPr>
          <w:rFonts w:ascii="Times" w:eastAsiaTheme="minorHAnsi" w:hAnsi="Times" w:cs="ñ˝mÕ˛"/>
          <w:color w:val="000000" w:themeColor="text1"/>
          <w:lang w:val="en-GB"/>
        </w:rPr>
      </w:pPr>
      <w:r w:rsidRPr="00BC1883">
        <w:rPr>
          <w:rFonts w:ascii="Times" w:eastAsiaTheme="minorHAnsi" w:hAnsi="Times" w:cs="ñ˝mÕ˛"/>
          <w:color w:val="000000" w:themeColor="text1"/>
          <w:lang w:val="en-GB"/>
        </w:rPr>
        <w:t>(5) University Hospital of Santiago de Compostela,</w:t>
      </w:r>
      <w:r w:rsidR="002C06AB" w:rsidRPr="00BC1883">
        <w:rPr>
          <w:rFonts w:ascii="Times" w:eastAsiaTheme="minorHAnsi" w:hAnsi="Times" w:cs="ñ˝mÕ˛"/>
          <w:color w:val="000000" w:themeColor="text1"/>
          <w:lang w:val="en-GB"/>
        </w:rPr>
        <w:t xml:space="preserve"> </w:t>
      </w:r>
      <w:r w:rsidR="00B139D5" w:rsidRPr="00BC1883">
        <w:rPr>
          <w:rFonts w:ascii="Times" w:eastAsiaTheme="minorHAnsi" w:hAnsi="Times" w:cs="ñ˝mÕ˛"/>
          <w:color w:val="000000" w:themeColor="text1"/>
          <w:lang w:val="en-GB"/>
        </w:rPr>
        <w:t>C</w:t>
      </w:r>
      <w:r w:rsidRPr="00BC1883">
        <w:rPr>
          <w:rFonts w:ascii="Times" w:eastAsiaTheme="minorHAnsi" w:hAnsi="Times" w:cs="ñ˝mÕ˛"/>
          <w:color w:val="000000" w:themeColor="text1"/>
          <w:lang w:val="en-GB"/>
        </w:rPr>
        <w:t xml:space="preserve">ardiology, Santiago De Compostela, Spain </w:t>
      </w:r>
    </w:p>
    <w:p w14:paraId="3817C8A7" w14:textId="77777777" w:rsidR="00952345" w:rsidRPr="00BC1883" w:rsidRDefault="00187E0E" w:rsidP="00447821">
      <w:pPr>
        <w:autoSpaceDE w:val="0"/>
        <w:autoSpaceDN w:val="0"/>
        <w:adjustRightInd w:val="0"/>
        <w:spacing w:line="360" w:lineRule="auto"/>
        <w:ind w:right="-574"/>
        <w:jc w:val="both"/>
        <w:rPr>
          <w:rFonts w:ascii="Times" w:eastAsiaTheme="minorHAnsi" w:hAnsi="Times" w:cs="ñ˝mÕ˛"/>
          <w:color w:val="000000" w:themeColor="text1"/>
          <w:lang w:val="en-GB"/>
        </w:rPr>
      </w:pPr>
      <w:r w:rsidRPr="00BC1883">
        <w:rPr>
          <w:rFonts w:ascii="Times" w:eastAsiaTheme="minorHAnsi" w:hAnsi="Times" w:cs="ñ˝mÕ˛"/>
          <w:color w:val="000000" w:themeColor="text1"/>
          <w:lang w:val="en-GB"/>
        </w:rPr>
        <w:t xml:space="preserve">(6) University Hospital of </w:t>
      </w:r>
      <w:proofErr w:type="spellStart"/>
      <w:r w:rsidRPr="00BC1883">
        <w:rPr>
          <w:rFonts w:ascii="Times" w:eastAsiaTheme="minorHAnsi" w:hAnsi="Times" w:cs="ñ˝mÕ˛"/>
          <w:color w:val="000000" w:themeColor="text1"/>
          <w:lang w:val="en-GB"/>
        </w:rPr>
        <w:t>Bellvitge</w:t>
      </w:r>
      <w:proofErr w:type="spellEnd"/>
      <w:r w:rsidRPr="00BC1883">
        <w:rPr>
          <w:rFonts w:ascii="Times" w:eastAsiaTheme="minorHAnsi" w:hAnsi="Times" w:cs="ñ˝mÕ˛"/>
          <w:color w:val="000000" w:themeColor="text1"/>
          <w:lang w:val="en-GB"/>
        </w:rPr>
        <w:t xml:space="preserve">, Cardiology, Barcelona, Spain </w:t>
      </w:r>
    </w:p>
    <w:p w14:paraId="288446AB" w14:textId="77777777" w:rsidR="00952345" w:rsidRPr="00BC1883" w:rsidRDefault="00187E0E" w:rsidP="00447821">
      <w:pPr>
        <w:autoSpaceDE w:val="0"/>
        <w:autoSpaceDN w:val="0"/>
        <w:adjustRightInd w:val="0"/>
        <w:spacing w:line="360" w:lineRule="auto"/>
        <w:ind w:right="-574"/>
        <w:jc w:val="both"/>
        <w:rPr>
          <w:rFonts w:ascii="Times" w:eastAsiaTheme="minorHAnsi" w:hAnsi="Times" w:cs="ñ˝mÕ˛"/>
          <w:color w:val="000000" w:themeColor="text1"/>
          <w:lang w:val="en-GB"/>
        </w:rPr>
      </w:pPr>
      <w:r w:rsidRPr="00BC1883">
        <w:rPr>
          <w:rFonts w:ascii="Times" w:eastAsiaTheme="minorHAnsi" w:hAnsi="Times" w:cs="ñ˝mÕ˛"/>
          <w:color w:val="000000" w:themeColor="text1"/>
          <w:lang w:val="en-GB"/>
        </w:rPr>
        <w:t>(7) University</w:t>
      </w:r>
      <w:r w:rsidR="002C06AB" w:rsidRPr="00BC1883">
        <w:rPr>
          <w:rFonts w:ascii="Times" w:eastAsiaTheme="minorHAnsi" w:hAnsi="Times" w:cs="ñ˝mÕ˛"/>
          <w:color w:val="000000" w:themeColor="text1"/>
          <w:lang w:val="en-GB"/>
        </w:rPr>
        <w:t xml:space="preserve"> </w:t>
      </w:r>
      <w:r w:rsidRPr="00BC1883">
        <w:rPr>
          <w:rFonts w:ascii="Times" w:eastAsiaTheme="minorHAnsi" w:hAnsi="Times" w:cs="ñ˝mÕ˛"/>
          <w:color w:val="000000" w:themeColor="text1"/>
          <w:lang w:val="en-GB"/>
        </w:rPr>
        <w:t xml:space="preserve">Hospital of Fuenlabrada, Cardiology, Fuenlabrada, Spain </w:t>
      </w:r>
    </w:p>
    <w:p w14:paraId="5E00C07C" w14:textId="6A0A68BD" w:rsidR="008474F0" w:rsidRPr="00BC1883" w:rsidRDefault="00187E0E" w:rsidP="00447821">
      <w:pPr>
        <w:autoSpaceDE w:val="0"/>
        <w:autoSpaceDN w:val="0"/>
        <w:adjustRightInd w:val="0"/>
        <w:spacing w:line="360" w:lineRule="auto"/>
        <w:ind w:right="-574"/>
        <w:jc w:val="both"/>
        <w:rPr>
          <w:rFonts w:ascii="Times" w:hAnsi="Times"/>
          <w:color w:val="000000" w:themeColor="text1"/>
          <w:lang w:val="en-GB"/>
        </w:rPr>
      </w:pPr>
      <w:r w:rsidRPr="00BC1883">
        <w:rPr>
          <w:rFonts w:ascii="Times" w:eastAsiaTheme="minorHAnsi" w:hAnsi="Times" w:cs="ñ˝mÕ˛"/>
          <w:color w:val="000000" w:themeColor="text1"/>
          <w:lang w:val="en-GB"/>
        </w:rPr>
        <w:t xml:space="preserve">(8) University Hospital </w:t>
      </w:r>
      <w:proofErr w:type="spellStart"/>
      <w:r w:rsidRPr="00BC1883">
        <w:rPr>
          <w:rFonts w:ascii="Times" w:eastAsiaTheme="minorHAnsi" w:hAnsi="Times" w:cs="ñ˝mÕ˛"/>
          <w:color w:val="000000" w:themeColor="text1"/>
          <w:lang w:val="en-GB"/>
        </w:rPr>
        <w:t>Infanta</w:t>
      </w:r>
      <w:proofErr w:type="spellEnd"/>
      <w:r w:rsidRPr="00BC1883">
        <w:rPr>
          <w:rFonts w:ascii="Times" w:eastAsiaTheme="minorHAnsi" w:hAnsi="Times" w:cs="ñ˝mÕ˛"/>
          <w:color w:val="000000" w:themeColor="text1"/>
          <w:lang w:val="en-GB"/>
        </w:rPr>
        <w:t xml:space="preserve"> Sofia, Cardiology, San </w:t>
      </w:r>
      <w:proofErr w:type="spellStart"/>
      <w:r w:rsidRPr="00BC1883">
        <w:rPr>
          <w:rFonts w:ascii="Times" w:eastAsiaTheme="minorHAnsi" w:hAnsi="Times" w:cs="ñ˝mÕ˛"/>
          <w:color w:val="000000" w:themeColor="text1"/>
          <w:lang w:val="en-GB"/>
        </w:rPr>
        <w:t>Sebasti</w:t>
      </w:r>
      <w:r w:rsidR="002C06AB" w:rsidRPr="00BC1883">
        <w:rPr>
          <w:rFonts w:ascii="Times" w:eastAsiaTheme="minorHAnsi" w:hAnsi="Times" w:cs="ñ˝mÕ˛"/>
          <w:color w:val="000000" w:themeColor="text1"/>
          <w:lang w:val="en-GB"/>
        </w:rPr>
        <w:t>án</w:t>
      </w:r>
      <w:proofErr w:type="spellEnd"/>
      <w:r w:rsidR="002C06AB" w:rsidRPr="00BC1883">
        <w:rPr>
          <w:rFonts w:ascii="Times" w:eastAsiaTheme="minorHAnsi" w:hAnsi="Times" w:cs="ñ˝mÕ˛"/>
          <w:color w:val="000000" w:themeColor="text1"/>
          <w:lang w:val="en-GB"/>
        </w:rPr>
        <w:t xml:space="preserve"> d</w:t>
      </w:r>
      <w:r w:rsidRPr="00BC1883">
        <w:rPr>
          <w:rFonts w:ascii="Times" w:eastAsiaTheme="minorHAnsi" w:hAnsi="Times" w:cs="ñ˝mÕ˛"/>
          <w:color w:val="000000" w:themeColor="text1"/>
          <w:lang w:val="en-GB"/>
        </w:rPr>
        <w:t>e</w:t>
      </w:r>
      <w:r w:rsidR="002C06AB" w:rsidRPr="00BC1883">
        <w:rPr>
          <w:rFonts w:ascii="Times" w:eastAsiaTheme="minorHAnsi" w:hAnsi="Times" w:cs="ñ˝mÕ˛"/>
          <w:color w:val="000000" w:themeColor="text1"/>
          <w:lang w:val="en-GB"/>
        </w:rPr>
        <w:t xml:space="preserve"> l</w:t>
      </w:r>
      <w:r w:rsidRPr="00BC1883">
        <w:rPr>
          <w:rFonts w:ascii="Times" w:eastAsiaTheme="minorHAnsi" w:hAnsi="Times" w:cs="ñ˝mÕ˛"/>
          <w:color w:val="000000" w:themeColor="text1"/>
          <w:lang w:val="en-GB"/>
        </w:rPr>
        <w:t>os Reyes-Madrid, Spain</w:t>
      </w:r>
    </w:p>
    <w:p w14:paraId="635E81C6" w14:textId="77777777" w:rsidR="00A128AA" w:rsidRPr="00BC1883" w:rsidRDefault="00A128AA" w:rsidP="00447821">
      <w:pPr>
        <w:spacing w:line="360" w:lineRule="auto"/>
        <w:ind w:right="-574"/>
        <w:jc w:val="both"/>
        <w:rPr>
          <w:rFonts w:ascii="Times" w:hAnsi="Times"/>
          <w:color w:val="000000" w:themeColor="text1"/>
          <w:lang w:val="en-GB"/>
        </w:rPr>
      </w:pPr>
    </w:p>
    <w:p w14:paraId="3BA56E62" w14:textId="77777777" w:rsidR="00A128AA" w:rsidRPr="00BC1883" w:rsidRDefault="00A128AA" w:rsidP="00447821">
      <w:pPr>
        <w:ind w:right="-574"/>
        <w:jc w:val="both"/>
        <w:rPr>
          <w:rFonts w:ascii="Times" w:hAnsi="Times"/>
          <w:color w:val="000000" w:themeColor="text1"/>
          <w:lang w:val="en-GB"/>
        </w:rPr>
      </w:pPr>
    </w:p>
    <w:p w14:paraId="505A5352" w14:textId="77777777" w:rsidR="00CF14E7" w:rsidRPr="00BC1883" w:rsidRDefault="00CF14E7" w:rsidP="00447821">
      <w:pPr>
        <w:ind w:right="-574"/>
        <w:rPr>
          <w:rFonts w:ascii="Times" w:hAnsi="Times"/>
          <w:b/>
          <w:color w:val="000000" w:themeColor="text1"/>
          <w:lang w:val="en-GB"/>
        </w:rPr>
      </w:pPr>
    </w:p>
    <w:p w14:paraId="45F1F03B" w14:textId="331EEB86" w:rsidR="0051051B" w:rsidRPr="00BC1883" w:rsidRDefault="005F215C" w:rsidP="00447821">
      <w:pPr>
        <w:spacing w:line="360" w:lineRule="auto"/>
        <w:ind w:right="-574"/>
        <w:rPr>
          <w:rFonts w:ascii="Times" w:hAnsi="Times"/>
          <w:b/>
          <w:color w:val="000000" w:themeColor="text1"/>
        </w:rPr>
      </w:pPr>
      <w:r w:rsidRPr="00BC1883">
        <w:rPr>
          <w:rFonts w:ascii="Times" w:hAnsi="Times"/>
          <w:b/>
          <w:color w:val="000000" w:themeColor="text1"/>
          <w:lang w:val="en-GB"/>
        </w:rPr>
        <w:t xml:space="preserve">Funding. </w:t>
      </w:r>
      <w:proofErr w:type="spellStart"/>
      <w:r w:rsidRPr="00BC1883">
        <w:rPr>
          <w:rFonts w:ascii="Times" w:hAnsi="Times"/>
          <w:color w:val="000000" w:themeColor="text1"/>
        </w:rPr>
        <w:t>This</w:t>
      </w:r>
      <w:proofErr w:type="spellEnd"/>
      <w:r w:rsidRPr="00BC1883">
        <w:rPr>
          <w:rFonts w:ascii="Times" w:hAnsi="Times"/>
          <w:color w:val="000000" w:themeColor="text1"/>
        </w:rPr>
        <w:t xml:space="preserve"> </w:t>
      </w:r>
      <w:proofErr w:type="spellStart"/>
      <w:r w:rsidRPr="00BC1883">
        <w:rPr>
          <w:rFonts w:ascii="Times" w:hAnsi="Times"/>
          <w:color w:val="000000" w:themeColor="text1"/>
        </w:rPr>
        <w:t>study</w:t>
      </w:r>
      <w:proofErr w:type="spellEnd"/>
      <w:r w:rsidRPr="00BC1883">
        <w:rPr>
          <w:rFonts w:ascii="Times" w:hAnsi="Times"/>
          <w:color w:val="000000" w:themeColor="text1"/>
        </w:rPr>
        <w:t xml:space="preserve"> </w:t>
      </w:r>
      <w:proofErr w:type="spellStart"/>
      <w:r w:rsidRPr="00BC1883">
        <w:rPr>
          <w:rFonts w:ascii="Times" w:hAnsi="Times"/>
          <w:color w:val="000000" w:themeColor="text1"/>
        </w:rPr>
        <w:t>was</w:t>
      </w:r>
      <w:proofErr w:type="spellEnd"/>
      <w:r w:rsidRPr="00BC1883">
        <w:rPr>
          <w:rFonts w:ascii="Times" w:hAnsi="Times"/>
          <w:color w:val="000000" w:themeColor="text1"/>
        </w:rPr>
        <w:t xml:space="preserve"> </w:t>
      </w:r>
      <w:proofErr w:type="spellStart"/>
      <w:r w:rsidRPr="00BC1883">
        <w:rPr>
          <w:rFonts w:ascii="Times" w:hAnsi="Times"/>
          <w:color w:val="000000" w:themeColor="text1"/>
        </w:rPr>
        <w:t>partially</w:t>
      </w:r>
      <w:proofErr w:type="spellEnd"/>
      <w:r w:rsidRPr="00BC1883">
        <w:rPr>
          <w:rFonts w:ascii="Times" w:hAnsi="Times"/>
          <w:color w:val="000000" w:themeColor="text1"/>
        </w:rPr>
        <w:t xml:space="preserve"> </w:t>
      </w:r>
      <w:proofErr w:type="spellStart"/>
      <w:r w:rsidR="00454ED6" w:rsidRPr="00BC1883">
        <w:rPr>
          <w:rFonts w:ascii="Times" w:hAnsi="Times"/>
          <w:color w:val="000000" w:themeColor="text1"/>
        </w:rPr>
        <w:t>funded</w:t>
      </w:r>
      <w:proofErr w:type="spellEnd"/>
      <w:r w:rsidRPr="00BC1883">
        <w:rPr>
          <w:rFonts w:ascii="Times" w:hAnsi="Times"/>
          <w:color w:val="000000" w:themeColor="text1"/>
        </w:rPr>
        <w:t xml:space="preserve"> </w:t>
      </w:r>
      <w:proofErr w:type="spellStart"/>
      <w:r w:rsidRPr="00BC1883">
        <w:rPr>
          <w:rFonts w:ascii="Times" w:hAnsi="Times"/>
          <w:color w:val="000000" w:themeColor="text1"/>
        </w:rPr>
        <w:t>by</w:t>
      </w:r>
      <w:proofErr w:type="spellEnd"/>
      <w:r w:rsidRPr="00BC1883">
        <w:rPr>
          <w:rFonts w:ascii="Times" w:hAnsi="Times"/>
          <w:color w:val="000000" w:themeColor="text1"/>
        </w:rPr>
        <w:t xml:space="preserve"> the Fondo Investigaciones Sanitarias, </w:t>
      </w:r>
      <w:proofErr w:type="spellStart"/>
      <w:r w:rsidRPr="00BC1883">
        <w:rPr>
          <w:rFonts w:ascii="Times" w:hAnsi="Times"/>
          <w:color w:val="000000" w:themeColor="text1"/>
        </w:rPr>
        <w:t>Spain</w:t>
      </w:r>
      <w:proofErr w:type="spellEnd"/>
      <w:r w:rsidRPr="00BC1883">
        <w:rPr>
          <w:rFonts w:ascii="Times" w:hAnsi="Times"/>
          <w:color w:val="000000" w:themeColor="text1"/>
        </w:rPr>
        <w:t xml:space="preserve"> (FIS 113/00559)</w:t>
      </w:r>
      <w:r w:rsidR="00DC0876" w:rsidRPr="00BC1883">
        <w:rPr>
          <w:rFonts w:ascii="Times" w:hAnsi="Times"/>
          <w:color w:val="000000" w:themeColor="text1"/>
        </w:rPr>
        <w:t>, Centro de Investigación Biom</w:t>
      </w:r>
      <w:r w:rsidR="00667540" w:rsidRPr="00BC1883">
        <w:rPr>
          <w:rFonts w:ascii="Times" w:hAnsi="Times"/>
          <w:color w:val="000000" w:themeColor="text1"/>
        </w:rPr>
        <w:t>é</w:t>
      </w:r>
      <w:r w:rsidR="00DC0876" w:rsidRPr="00BC1883">
        <w:rPr>
          <w:rFonts w:ascii="Times" w:hAnsi="Times"/>
          <w:color w:val="000000" w:themeColor="text1"/>
        </w:rPr>
        <w:t>dica en Red Cardiovascular</w:t>
      </w:r>
      <w:r w:rsidRPr="00BC1883">
        <w:rPr>
          <w:rFonts w:ascii="Times" w:hAnsi="Times"/>
          <w:color w:val="000000" w:themeColor="text1"/>
        </w:rPr>
        <w:t xml:space="preserve"> CIBER-CV (</w:t>
      </w:r>
      <w:proofErr w:type="spellStart"/>
      <w:r w:rsidRPr="00BC1883">
        <w:rPr>
          <w:rFonts w:ascii="Times" w:hAnsi="Times"/>
          <w:color w:val="000000" w:themeColor="text1"/>
        </w:rPr>
        <w:t>Spain</w:t>
      </w:r>
      <w:proofErr w:type="spellEnd"/>
      <w:r w:rsidRPr="00BC1883">
        <w:rPr>
          <w:rFonts w:ascii="Times" w:hAnsi="Times"/>
          <w:color w:val="000000" w:themeColor="text1"/>
        </w:rPr>
        <w:t>) and Instituto de Investigaci</w:t>
      </w:r>
      <w:r w:rsidR="00402F83" w:rsidRPr="00BC1883">
        <w:rPr>
          <w:rFonts w:ascii="Times" w:hAnsi="Times"/>
          <w:color w:val="000000" w:themeColor="text1"/>
        </w:rPr>
        <w:t>ó</w:t>
      </w:r>
      <w:r w:rsidRPr="00BC1883">
        <w:rPr>
          <w:rFonts w:ascii="Times" w:hAnsi="Times"/>
          <w:color w:val="000000" w:themeColor="text1"/>
        </w:rPr>
        <w:t>n Hospital Universitario La Paz (IdiPaz)</w:t>
      </w:r>
    </w:p>
    <w:p w14:paraId="741F1765" w14:textId="6FF3A065" w:rsidR="00AA2006" w:rsidRPr="00BC1883" w:rsidRDefault="00AA2006" w:rsidP="00447821">
      <w:pPr>
        <w:spacing w:line="360" w:lineRule="auto"/>
        <w:ind w:right="-574"/>
        <w:rPr>
          <w:rFonts w:ascii="Times" w:hAnsi="Times"/>
          <w:b/>
          <w:color w:val="000000" w:themeColor="text1"/>
        </w:rPr>
      </w:pPr>
    </w:p>
    <w:p w14:paraId="1E26585E" w14:textId="2843FD7D" w:rsidR="00A128AA" w:rsidRPr="00BC1883" w:rsidRDefault="00664DEB" w:rsidP="00447821">
      <w:pPr>
        <w:spacing w:line="360" w:lineRule="auto"/>
        <w:ind w:right="-574"/>
        <w:rPr>
          <w:rFonts w:ascii="Times" w:hAnsi="Times"/>
          <w:b/>
          <w:color w:val="000000" w:themeColor="text1"/>
        </w:rPr>
      </w:pPr>
      <w:r w:rsidRPr="00BC1883">
        <w:rPr>
          <w:rFonts w:ascii="Times" w:hAnsi="Times"/>
          <w:b/>
          <w:color w:val="000000" w:themeColor="text1"/>
          <w:lang w:val="en-GB"/>
        </w:rPr>
        <w:t>Address for correspondence</w:t>
      </w:r>
      <w:r w:rsidR="00CF009F" w:rsidRPr="00BC1883">
        <w:rPr>
          <w:rFonts w:ascii="Times" w:hAnsi="Times"/>
          <w:b/>
          <w:color w:val="000000" w:themeColor="text1"/>
          <w:lang w:val="en-GB"/>
        </w:rPr>
        <w:t>:</w:t>
      </w:r>
      <w:r w:rsidR="00CF009F" w:rsidRPr="00BC1883">
        <w:rPr>
          <w:rFonts w:ascii="Times" w:hAnsi="Times"/>
          <w:color w:val="000000" w:themeColor="text1"/>
          <w:lang w:val="en-GB"/>
        </w:rPr>
        <w:t xml:space="preserve"> </w:t>
      </w:r>
      <w:r w:rsidR="00524ECE" w:rsidRPr="00BC1883">
        <w:rPr>
          <w:rFonts w:ascii="Times" w:hAnsi="Times"/>
          <w:color w:val="000000" w:themeColor="text1"/>
          <w:lang w:val="en-GB"/>
        </w:rPr>
        <w:t>Jos</w:t>
      </w:r>
      <w:r w:rsidR="00952345" w:rsidRPr="00BC1883">
        <w:rPr>
          <w:rFonts w:ascii="Times" w:hAnsi="Times"/>
          <w:color w:val="000000" w:themeColor="text1"/>
          <w:lang w:val="en-GB"/>
        </w:rPr>
        <w:t>é</w:t>
      </w:r>
      <w:r w:rsidR="00524ECE" w:rsidRPr="00BC1883">
        <w:rPr>
          <w:rFonts w:ascii="Times" w:hAnsi="Times"/>
          <w:color w:val="000000" w:themeColor="text1"/>
          <w:lang w:val="en-GB"/>
        </w:rPr>
        <w:t xml:space="preserve"> López-Send</w:t>
      </w:r>
      <w:r w:rsidR="00952345" w:rsidRPr="00BC1883">
        <w:rPr>
          <w:rFonts w:ascii="Times" w:hAnsi="Times"/>
          <w:color w:val="000000" w:themeColor="text1"/>
          <w:lang w:val="en-GB"/>
        </w:rPr>
        <w:t>ó</w:t>
      </w:r>
      <w:r w:rsidR="00524ECE" w:rsidRPr="00BC1883">
        <w:rPr>
          <w:rFonts w:ascii="Times" w:hAnsi="Times"/>
          <w:color w:val="000000" w:themeColor="text1"/>
          <w:lang w:val="en-GB"/>
        </w:rPr>
        <w:t>n and Teresa López-Fern</w:t>
      </w:r>
      <w:r w:rsidR="00952345" w:rsidRPr="00BC1883">
        <w:rPr>
          <w:rFonts w:ascii="Times" w:hAnsi="Times"/>
          <w:color w:val="000000" w:themeColor="text1"/>
          <w:lang w:val="en-GB"/>
        </w:rPr>
        <w:t>á</w:t>
      </w:r>
      <w:r w:rsidR="00524ECE" w:rsidRPr="00BC1883">
        <w:rPr>
          <w:rFonts w:ascii="Times" w:hAnsi="Times"/>
          <w:color w:val="000000" w:themeColor="text1"/>
          <w:lang w:val="en-GB"/>
        </w:rPr>
        <w:t xml:space="preserve">ndez. </w:t>
      </w:r>
      <w:r w:rsidR="00CF009F" w:rsidRPr="00BC1883">
        <w:rPr>
          <w:rFonts w:ascii="Times" w:hAnsi="Times"/>
          <w:color w:val="000000" w:themeColor="text1"/>
          <w:lang w:val="en-GB"/>
        </w:rPr>
        <w:t xml:space="preserve">Cardiology Department. </w:t>
      </w:r>
      <w:r w:rsidR="00CF009F" w:rsidRPr="00BC1883">
        <w:rPr>
          <w:rFonts w:ascii="Times" w:hAnsi="Times"/>
          <w:color w:val="000000" w:themeColor="text1"/>
        </w:rPr>
        <w:t>Hospital U. La Paz. Paseo de la Castellana 261. Madrid 28046</w:t>
      </w:r>
    </w:p>
    <w:p w14:paraId="4F357C46" w14:textId="6D24C8AC" w:rsidR="00952345" w:rsidRPr="00BC1883" w:rsidRDefault="00952345">
      <w:pPr>
        <w:spacing w:after="200" w:line="276" w:lineRule="auto"/>
        <w:rPr>
          <w:rFonts w:ascii="Times" w:hAnsi="Times"/>
          <w:b/>
          <w:color w:val="000000" w:themeColor="text1"/>
        </w:rPr>
      </w:pPr>
    </w:p>
    <w:p w14:paraId="10A464A2" w14:textId="77777777" w:rsidR="00FB162F" w:rsidRPr="00BC1883" w:rsidRDefault="00FB162F">
      <w:pPr>
        <w:spacing w:after="200" w:line="276" w:lineRule="auto"/>
        <w:rPr>
          <w:rFonts w:ascii="Times" w:hAnsi="Times"/>
          <w:b/>
          <w:color w:val="000000" w:themeColor="text1"/>
        </w:rPr>
      </w:pPr>
    </w:p>
    <w:p w14:paraId="4F8BBE77" w14:textId="4CCAF088" w:rsidR="00D437DA" w:rsidRPr="00BC1883" w:rsidRDefault="005042A5" w:rsidP="00D437DA">
      <w:pPr>
        <w:ind w:right="-574"/>
        <w:rPr>
          <w:rFonts w:ascii="Times" w:hAnsi="Times"/>
          <w:b/>
          <w:color w:val="000000" w:themeColor="text1"/>
        </w:rPr>
      </w:pPr>
      <w:r w:rsidRPr="00BC1883">
        <w:rPr>
          <w:rFonts w:ascii="Times" w:hAnsi="Times"/>
          <w:b/>
          <w:color w:val="000000" w:themeColor="text1"/>
        </w:rPr>
        <w:t>ABSTRACT</w:t>
      </w:r>
      <w:r w:rsidR="00BE305A" w:rsidRPr="00BC1883">
        <w:rPr>
          <w:rFonts w:ascii="Times" w:hAnsi="Times"/>
          <w:b/>
          <w:color w:val="000000" w:themeColor="text1"/>
        </w:rPr>
        <w:t xml:space="preserve"> </w:t>
      </w:r>
      <w:r w:rsidR="00BE305A" w:rsidRPr="00BC1883">
        <w:rPr>
          <w:rFonts w:ascii="Times" w:hAnsi="Times"/>
          <w:b/>
          <w:color w:val="FF0000"/>
        </w:rPr>
        <w:t>2</w:t>
      </w:r>
      <w:r w:rsidR="00B85E37" w:rsidRPr="00BC1883">
        <w:rPr>
          <w:rFonts w:ascii="Times" w:hAnsi="Times"/>
          <w:b/>
          <w:color w:val="FF0000"/>
        </w:rPr>
        <w:t>2</w:t>
      </w:r>
      <w:r w:rsidR="001E69A9" w:rsidRPr="00BC1883">
        <w:rPr>
          <w:rFonts w:ascii="Times" w:hAnsi="Times"/>
          <w:b/>
          <w:color w:val="FF0000"/>
        </w:rPr>
        <w:t>6</w:t>
      </w:r>
      <w:r w:rsidR="00BE305A" w:rsidRPr="00BC1883">
        <w:rPr>
          <w:rFonts w:ascii="Times" w:hAnsi="Times"/>
          <w:b/>
          <w:color w:val="FF0000"/>
        </w:rPr>
        <w:t xml:space="preserve"> </w:t>
      </w:r>
      <w:proofErr w:type="spellStart"/>
      <w:r w:rsidR="00BE305A" w:rsidRPr="00BC1883">
        <w:rPr>
          <w:rFonts w:ascii="Times" w:hAnsi="Times"/>
          <w:b/>
          <w:color w:val="FF0000"/>
        </w:rPr>
        <w:t>words</w:t>
      </w:r>
      <w:proofErr w:type="spellEnd"/>
    </w:p>
    <w:p w14:paraId="3F16A842" w14:textId="77777777" w:rsidR="00D437DA" w:rsidRPr="00BC1883" w:rsidRDefault="00D437DA" w:rsidP="00D437DA">
      <w:pPr>
        <w:ind w:right="-574"/>
        <w:rPr>
          <w:rFonts w:ascii="Times" w:hAnsi="Times"/>
          <w:b/>
          <w:color w:val="000000" w:themeColor="text1"/>
        </w:rPr>
      </w:pPr>
      <w:r w:rsidRPr="00BC1883">
        <w:rPr>
          <w:rFonts w:ascii="Times" w:hAnsi="Times"/>
          <w:b/>
          <w:color w:val="000000" w:themeColor="text1"/>
        </w:rPr>
        <w:t xml:space="preserve"> </w:t>
      </w:r>
    </w:p>
    <w:p w14:paraId="6341BB53" w14:textId="4BD7D6DE" w:rsidR="00D437DA" w:rsidRPr="00BC1883" w:rsidRDefault="00D437DA" w:rsidP="00D437DA">
      <w:pPr>
        <w:spacing w:after="240" w:line="360" w:lineRule="auto"/>
        <w:ind w:right="-573"/>
        <w:jc w:val="both"/>
        <w:rPr>
          <w:rFonts w:ascii="Times" w:hAnsi="Times"/>
          <w:color w:val="000000" w:themeColor="text1"/>
          <w:lang w:val="en-GB"/>
        </w:rPr>
      </w:pPr>
      <w:r w:rsidRPr="00BC1883">
        <w:rPr>
          <w:rFonts w:ascii="Times" w:hAnsi="Times"/>
          <w:b/>
          <w:color w:val="000000" w:themeColor="text1"/>
          <w:lang w:val="en-US"/>
        </w:rPr>
        <w:t>Background</w:t>
      </w:r>
      <w:r w:rsidRPr="00BC1883">
        <w:rPr>
          <w:rFonts w:ascii="Times" w:hAnsi="Times"/>
          <w:color w:val="000000" w:themeColor="text1"/>
          <w:lang w:val="en-US"/>
        </w:rPr>
        <w:t xml:space="preserve">. </w:t>
      </w:r>
      <w:r w:rsidRPr="00BC1883">
        <w:rPr>
          <w:rFonts w:ascii="Times" w:hAnsi="Times"/>
          <w:color w:val="000000" w:themeColor="text1"/>
          <w:lang w:val="en-GB"/>
        </w:rPr>
        <w:t>Cardiotoxicity (CTox) is a major side effect of cancer therapies</w:t>
      </w:r>
      <w:r w:rsidR="00B27D2F" w:rsidRPr="00BC1883">
        <w:rPr>
          <w:rFonts w:ascii="Times" w:hAnsi="Times"/>
          <w:color w:val="000000" w:themeColor="text1"/>
          <w:lang w:val="en-GB"/>
        </w:rPr>
        <w:t xml:space="preserve">, but </w:t>
      </w:r>
      <w:r w:rsidRPr="00BC1883">
        <w:rPr>
          <w:rFonts w:ascii="Times" w:hAnsi="Times"/>
          <w:color w:val="000000" w:themeColor="text1"/>
          <w:lang w:val="en-GB"/>
        </w:rPr>
        <w:t xml:space="preserve">uniform diagnostic criteria </w:t>
      </w:r>
      <w:r w:rsidR="008034D0" w:rsidRPr="00BC1883">
        <w:rPr>
          <w:rFonts w:ascii="Times" w:hAnsi="Times"/>
          <w:color w:val="000000" w:themeColor="text1"/>
          <w:lang w:val="en-GB"/>
        </w:rPr>
        <w:t xml:space="preserve">to guide clinical and research practices </w:t>
      </w:r>
      <w:r w:rsidR="00B27D2F" w:rsidRPr="00BC1883">
        <w:rPr>
          <w:rFonts w:ascii="Times" w:hAnsi="Times"/>
          <w:color w:val="000000" w:themeColor="text1"/>
          <w:lang w:val="en-GB"/>
        </w:rPr>
        <w:t>are lacking</w:t>
      </w:r>
      <w:r w:rsidRPr="00BC1883">
        <w:rPr>
          <w:rFonts w:ascii="Times" w:hAnsi="Times"/>
          <w:color w:val="000000" w:themeColor="text1"/>
          <w:lang w:val="en-GB"/>
        </w:rPr>
        <w:t>.</w:t>
      </w:r>
    </w:p>
    <w:p w14:paraId="6BBC46B3" w14:textId="24A9EF12" w:rsidR="00D437DA" w:rsidRPr="00BC1883" w:rsidRDefault="00D437DA" w:rsidP="00D437DA">
      <w:pPr>
        <w:spacing w:after="240" w:line="360" w:lineRule="auto"/>
        <w:ind w:right="-573"/>
        <w:jc w:val="both"/>
        <w:rPr>
          <w:rFonts w:ascii="Times" w:hAnsi="Times"/>
          <w:color w:val="000000" w:themeColor="text1"/>
          <w:lang w:val="en-GB"/>
        </w:rPr>
      </w:pPr>
      <w:r w:rsidRPr="00BC1883">
        <w:rPr>
          <w:rFonts w:ascii="Times" w:hAnsi="Times"/>
          <w:b/>
          <w:color w:val="000000" w:themeColor="text1"/>
          <w:lang w:val="en-GB"/>
        </w:rPr>
        <w:t>Aim and methods.</w:t>
      </w:r>
      <w:r w:rsidRPr="00BC1883">
        <w:rPr>
          <w:rFonts w:ascii="Times" w:hAnsi="Times"/>
          <w:color w:val="000000" w:themeColor="text1"/>
          <w:lang w:val="en-GB"/>
        </w:rPr>
        <w:t xml:space="preserve"> </w:t>
      </w:r>
      <w:r w:rsidR="00B27D2F" w:rsidRPr="00BC1883">
        <w:rPr>
          <w:rFonts w:ascii="Times" w:hAnsi="Times"/>
          <w:color w:val="000000" w:themeColor="text1"/>
          <w:lang w:val="en-GB"/>
        </w:rPr>
        <w:t xml:space="preserve">We prospectively </w:t>
      </w:r>
      <w:r w:rsidR="00C33C8C" w:rsidRPr="00BC1883">
        <w:rPr>
          <w:rFonts w:ascii="Times" w:hAnsi="Times"/>
          <w:color w:val="000000" w:themeColor="text1"/>
          <w:lang w:val="en-GB"/>
        </w:rPr>
        <w:t xml:space="preserve">studied </w:t>
      </w:r>
      <w:r w:rsidR="00E52955" w:rsidRPr="00BC1883">
        <w:rPr>
          <w:rFonts w:ascii="Times" w:hAnsi="Times"/>
          <w:color w:val="000000" w:themeColor="text1"/>
          <w:lang w:val="en-GB"/>
        </w:rPr>
        <w:t>8</w:t>
      </w:r>
      <w:r w:rsidR="00A7033C" w:rsidRPr="00BC1883">
        <w:rPr>
          <w:rFonts w:ascii="Times" w:hAnsi="Times"/>
          <w:color w:val="000000" w:themeColor="text1"/>
          <w:lang w:val="en-GB"/>
        </w:rPr>
        <w:t>65</w:t>
      </w:r>
      <w:r w:rsidR="00E52955" w:rsidRPr="00BC1883">
        <w:rPr>
          <w:rFonts w:ascii="Times" w:hAnsi="Times"/>
          <w:color w:val="000000" w:themeColor="text1"/>
          <w:lang w:val="en-GB"/>
        </w:rPr>
        <w:t xml:space="preserve"> </w:t>
      </w:r>
      <w:r w:rsidRPr="00BC1883">
        <w:rPr>
          <w:rFonts w:ascii="Times" w:hAnsi="Times"/>
          <w:color w:val="000000" w:themeColor="text1"/>
          <w:lang w:val="en-GB"/>
        </w:rPr>
        <w:t>patients</w:t>
      </w:r>
      <w:r w:rsidR="00B27D2F" w:rsidRPr="00BC1883">
        <w:rPr>
          <w:rFonts w:ascii="Times" w:hAnsi="Times"/>
          <w:color w:val="000000" w:themeColor="text1"/>
          <w:lang w:val="en-GB"/>
        </w:rPr>
        <w:t xml:space="preserve">, aged </w:t>
      </w:r>
      <w:r w:rsidR="00903B73" w:rsidRPr="00BC1883">
        <w:rPr>
          <w:rFonts w:ascii="Times" w:hAnsi="Times"/>
          <w:color w:val="000000" w:themeColor="text1"/>
          <w:lang w:val="en-GB"/>
        </w:rPr>
        <w:t>54.7±13.9</w:t>
      </w:r>
      <w:r w:rsidR="008E64C3" w:rsidRPr="00BC1883">
        <w:rPr>
          <w:rStyle w:val="CommentReference"/>
          <w:color w:val="000000" w:themeColor="text1"/>
          <w:lang w:val="en-GB"/>
        </w:rPr>
        <w:t>;</w:t>
      </w:r>
      <w:r w:rsidR="00B27D2F" w:rsidRPr="00BC1883">
        <w:rPr>
          <w:rStyle w:val="CommentReference"/>
          <w:color w:val="000000" w:themeColor="text1"/>
          <w:lang w:val="en-GB"/>
        </w:rPr>
        <w:t xml:space="preserve"> </w:t>
      </w:r>
      <w:r w:rsidR="00B27D2F" w:rsidRPr="00BC1883">
        <w:rPr>
          <w:rFonts w:ascii="Times" w:hAnsi="Times"/>
          <w:color w:val="000000" w:themeColor="text1"/>
          <w:lang w:val="en-GB"/>
        </w:rPr>
        <w:t>16</w:t>
      </w:r>
      <w:r w:rsidR="00BD0313" w:rsidRPr="00BC1883">
        <w:rPr>
          <w:rFonts w:ascii="Times" w:hAnsi="Times"/>
          <w:color w:val="000000" w:themeColor="text1"/>
          <w:lang w:val="en-GB"/>
        </w:rPr>
        <w:t>.</w:t>
      </w:r>
      <w:r w:rsidR="00B27D2F" w:rsidRPr="00BC1883">
        <w:rPr>
          <w:rFonts w:ascii="Times" w:hAnsi="Times"/>
          <w:color w:val="000000" w:themeColor="text1"/>
          <w:lang w:val="en-GB"/>
        </w:rPr>
        <w:t xml:space="preserve">3% men, </w:t>
      </w:r>
      <w:r w:rsidRPr="00BC1883">
        <w:rPr>
          <w:rFonts w:ascii="Times" w:hAnsi="Times"/>
          <w:color w:val="000000" w:themeColor="text1"/>
          <w:lang w:val="en-GB"/>
        </w:rPr>
        <w:t xml:space="preserve">scheduled for anticancer therapy </w:t>
      </w:r>
      <w:r w:rsidR="00B85E37" w:rsidRPr="00BC1883">
        <w:rPr>
          <w:rFonts w:ascii="Times" w:hAnsi="Times"/>
          <w:color w:val="000000" w:themeColor="text1"/>
          <w:lang w:val="en-GB"/>
        </w:rPr>
        <w:t>related with</w:t>
      </w:r>
      <w:r w:rsidRPr="00BC1883">
        <w:rPr>
          <w:rFonts w:ascii="Times" w:hAnsi="Times"/>
          <w:color w:val="000000" w:themeColor="text1"/>
          <w:lang w:val="en-GB"/>
        </w:rPr>
        <w:t xml:space="preserve"> moderate/high CTox risk</w:t>
      </w:r>
      <w:r w:rsidR="00B27D2F" w:rsidRPr="00BC1883">
        <w:rPr>
          <w:rFonts w:ascii="Times" w:hAnsi="Times"/>
          <w:color w:val="000000" w:themeColor="text1"/>
          <w:lang w:val="en-GB"/>
        </w:rPr>
        <w:t xml:space="preserve">. </w:t>
      </w:r>
      <w:r w:rsidR="00A7033C" w:rsidRPr="00BC1883">
        <w:rPr>
          <w:rFonts w:ascii="Times" w:hAnsi="Times"/>
          <w:color w:val="000000" w:themeColor="text1"/>
          <w:lang w:val="en-GB"/>
        </w:rPr>
        <w:t>Four</w:t>
      </w:r>
      <w:r w:rsidRPr="00BC1883">
        <w:rPr>
          <w:rFonts w:ascii="Times" w:hAnsi="Times"/>
          <w:color w:val="000000" w:themeColor="text1"/>
          <w:lang w:val="en-GB"/>
        </w:rPr>
        <w:t xml:space="preserve"> groups </w:t>
      </w:r>
      <w:r w:rsidR="00A7033C" w:rsidRPr="00BC1883">
        <w:rPr>
          <w:rFonts w:ascii="Times" w:hAnsi="Times"/>
          <w:color w:val="000000" w:themeColor="text1"/>
          <w:lang w:val="en-GB"/>
        </w:rPr>
        <w:t xml:space="preserve">of progressive </w:t>
      </w:r>
      <w:r w:rsidR="004971C1" w:rsidRPr="00BC1883">
        <w:rPr>
          <w:rFonts w:ascii="Times" w:hAnsi="Times"/>
          <w:color w:val="000000" w:themeColor="text1"/>
          <w:lang w:val="en-GB"/>
        </w:rPr>
        <w:t xml:space="preserve">myocardial damage / dysfunction </w:t>
      </w:r>
      <w:r w:rsidR="00A7033C" w:rsidRPr="00BC1883">
        <w:rPr>
          <w:rFonts w:ascii="Times" w:hAnsi="Times"/>
          <w:color w:val="000000" w:themeColor="text1"/>
          <w:lang w:val="en-GB"/>
        </w:rPr>
        <w:t>were consider</w:t>
      </w:r>
      <w:r w:rsidR="008E64C3" w:rsidRPr="00BC1883">
        <w:rPr>
          <w:rFonts w:ascii="Times" w:hAnsi="Times"/>
          <w:color w:val="000000" w:themeColor="text1"/>
          <w:lang w:val="en-GB"/>
        </w:rPr>
        <w:t>ed</w:t>
      </w:r>
      <w:r w:rsidR="00A7033C" w:rsidRPr="00BC1883">
        <w:rPr>
          <w:rFonts w:ascii="Times" w:hAnsi="Times"/>
          <w:color w:val="000000" w:themeColor="text1"/>
          <w:lang w:val="en-GB"/>
        </w:rPr>
        <w:t xml:space="preserve"> according to current guidelines</w:t>
      </w:r>
      <w:r w:rsidRPr="00BC1883">
        <w:rPr>
          <w:rFonts w:ascii="Times" w:hAnsi="Times"/>
          <w:color w:val="000000" w:themeColor="text1"/>
          <w:lang w:val="en-GB"/>
        </w:rPr>
        <w:t>: Normal: normal biomarkers (hs-cTnT and NT-proBNP) and left ventricular (LV) function; Mild</w:t>
      </w:r>
      <w:r w:rsidR="004971C1" w:rsidRPr="00BC1883">
        <w:rPr>
          <w:rFonts w:ascii="Times" w:hAnsi="Times"/>
          <w:color w:val="000000" w:themeColor="text1"/>
          <w:lang w:val="en-GB"/>
        </w:rPr>
        <w:t xml:space="preserve">: </w:t>
      </w:r>
      <w:r w:rsidRPr="00BC1883">
        <w:rPr>
          <w:rFonts w:ascii="Times" w:hAnsi="Times"/>
          <w:color w:val="000000" w:themeColor="text1"/>
          <w:lang w:val="en-GB"/>
        </w:rPr>
        <w:t>abnormal biomarkers and/or LV dysfunction (LVD) maintaining a LV ejection fraction (LVEF) ≥50</w:t>
      </w:r>
      <w:r w:rsidR="00B27D2F" w:rsidRPr="00BC1883">
        <w:rPr>
          <w:rFonts w:ascii="Times" w:hAnsi="Times"/>
          <w:color w:val="000000" w:themeColor="text1"/>
          <w:lang w:val="en-GB"/>
        </w:rPr>
        <w:t>%</w:t>
      </w:r>
      <w:r w:rsidRPr="00BC1883">
        <w:rPr>
          <w:rFonts w:ascii="Times" w:hAnsi="Times"/>
          <w:color w:val="000000" w:themeColor="text1"/>
          <w:lang w:val="en-GB"/>
        </w:rPr>
        <w:t>; Moderate: LVD with LVEF 40</w:t>
      </w:r>
      <w:r w:rsidR="00E73613" w:rsidRPr="00BC1883">
        <w:rPr>
          <w:rFonts w:ascii="Times" w:hAnsi="Times"/>
          <w:color w:val="000000" w:themeColor="text1"/>
          <w:lang w:val="en-GB"/>
        </w:rPr>
        <w:t>-49</w:t>
      </w:r>
      <w:r w:rsidR="00B27D2F" w:rsidRPr="00BC1883">
        <w:rPr>
          <w:rFonts w:ascii="Times" w:hAnsi="Times"/>
          <w:color w:val="000000" w:themeColor="text1"/>
          <w:lang w:val="en-GB"/>
        </w:rPr>
        <w:t>%</w:t>
      </w:r>
      <w:r w:rsidR="00A7033C" w:rsidRPr="00BC1883">
        <w:rPr>
          <w:rFonts w:ascii="Times" w:hAnsi="Times"/>
          <w:color w:val="000000" w:themeColor="text1"/>
          <w:lang w:val="en-GB"/>
        </w:rPr>
        <w:t xml:space="preserve"> and s</w:t>
      </w:r>
      <w:r w:rsidRPr="00BC1883">
        <w:rPr>
          <w:rFonts w:ascii="Times" w:hAnsi="Times"/>
          <w:color w:val="000000" w:themeColor="text1"/>
          <w:lang w:val="en-GB"/>
        </w:rPr>
        <w:t xml:space="preserve">evere: LVD with LVEF </w:t>
      </w:r>
      <w:r w:rsidR="00B85E37" w:rsidRPr="00BC1883">
        <w:rPr>
          <w:rFonts w:ascii="Times" w:hAnsi="Times"/>
          <w:color w:val="000000" w:themeColor="text1"/>
          <w:sz w:val="28"/>
          <w:lang w:val="en-GB"/>
        </w:rPr>
        <w:t>≤</w:t>
      </w:r>
      <w:r w:rsidRPr="00BC1883">
        <w:rPr>
          <w:rFonts w:ascii="Times" w:hAnsi="Times"/>
          <w:color w:val="000000" w:themeColor="text1"/>
          <w:lang w:val="en-GB"/>
        </w:rPr>
        <w:t>40</w:t>
      </w:r>
      <w:r w:rsidR="00B27D2F" w:rsidRPr="00BC1883">
        <w:rPr>
          <w:rFonts w:ascii="Times" w:hAnsi="Times"/>
          <w:color w:val="000000" w:themeColor="text1"/>
          <w:lang w:val="en-GB"/>
        </w:rPr>
        <w:t>%</w:t>
      </w:r>
      <w:r w:rsidRPr="00BC1883">
        <w:rPr>
          <w:rFonts w:ascii="Times" w:hAnsi="Times"/>
          <w:color w:val="000000" w:themeColor="text1"/>
          <w:lang w:val="en-GB"/>
        </w:rPr>
        <w:t xml:space="preserve"> or symptomatic heart failure.</w:t>
      </w:r>
      <w:r w:rsidR="004971C1" w:rsidRPr="00BC1883">
        <w:rPr>
          <w:rFonts w:ascii="Times" w:hAnsi="Times"/>
          <w:color w:val="000000" w:themeColor="text1"/>
          <w:lang w:val="en-GB"/>
        </w:rPr>
        <w:t xml:space="preserve"> CTox was defined as </w:t>
      </w:r>
      <w:r w:rsidR="001E69A9" w:rsidRPr="00BC1883">
        <w:rPr>
          <w:rFonts w:ascii="Times" w:hAnsi="Times"/>
          <w:color w:val="000000" w:themeColor="text1"/>
          <w:lang w:val="en-GB"/>
        </w:rPr>
        <w:t xml:space="preserve">new or </w:t>
      </w:r>
      <w:r w:rsidR="004971C1" w:rsidRPr="00BC1883">
        <w:rPr>
          <w:rFonts w:ascii="Times" w:hAnsi="Times"/>
          <w:color w:val="000000" w:themeColor="text1"/>
          <w:lang w:val="en-GB"/>
        </w:rPr>
        <w:t xml:space="preserve">worsening of myocardial damage / ventricular function </w:t>
      </w:r>
      <w:r w:rsidR="00E95845" w:rsidRPr="00BC1883">
        <w:rPr>
          <w:rFonts w:ascii="Times" w:hAnsi="Times"/>
          <w:color w:val="000000" w:themeColor="text1"/>
          <w:lang w:val="en-GB"/>
        </w:rPr>
        <w:t xml:space="preserve">from baseline </w:t>
      </w:r>
      <w:r w:rsidR="004971C1" w:rsidRPr="00BC1883">
        <w:rPr>
          <w:rFonts w:ascii="Times" w:hAnsi="Times"/>
          <w:color w:val="000000" w:themeColor="text1"/>
          <w:lang w:val="en-GB"/>
        </w:rPr>
        <w:t xml:space="preserve">during follow up. </w:t>
      </w:r>
    </w:p>
    <w:p w14:paraId="3288845F" w14:textId="705F45E0" w:rsidR="00D437DA" w:rsidRPr="00BC1883" w:rsidRDefault="00D437DA" w:rsidP="00D437DA">
      <w:pPr>
        <w:spacing w:after="240" w:line="360" w:lineRule="auto"/>
        <w:ind w:right="-573"/>
        <w:jc w:val="both"/>
        <w:rPr>
          <w:rFonts w:ascii="Times" w:hAnsi="Times"/>
          <w:color w:val="000000" w:themeColor="text1"/>
          <w:lang w:val="en-GB"/>
        </w:rPr>
      </w:pPr>
      <w:r w:rsidRPr="00BC1883">
        <w:rPr>
          <w:rFonts w:ascii="Times" w:hAnsi="Times"/>
          <w:b/>
          <w:color w:val="000000" w:themeColor="text1"/>
          <w:lang w:val="en-GB"/>
        </w:rPr>
        <w:t>Results</w:t>
      </w:r>
      <w:r w:rsidRPr="00BC1883">
        <w:rPr>
          <w:rFonts w:ascii="Times" w:hAnsi="Times"/>
          <w:color w:val="000000" w:themeColor="text1"/>
          <w:lang w:val="en-GB"/>
        </w:rPr>
        <w:t xml:space="preserve">. </w:t>
      </w:r>
      <w:r w:rsidR="00AF7FEF" w:rsidRPr="00BC1883">
        <w:rPr>
          <w:rFonts w:ascii="Times" w:hAnsi="Times"/>
          <w:color w:val="000000" w:themeColor="text1"/>
          <w:lang w:val="en-GB"/>
        </w:rPr>
        <w:t>Patients were followed for a median of 24 months</w:t>
      </w:r>
      <w:r w:rsidRPr="00BC1883">
        <w:rPr>
          <w:rFonts w:ascii="Times" w:hAnsi="Times"/>
          <w:color w:val="000000" w:themeColor="text1"/>
          <w:lang w:val="en-GB"/>
        </w:rPr>
        <w:t xml:space="preserve">. </w:t>
      </w:r>
      <w:r w:rsidR="004971C1" w:rsidRPr="00BC1883">
        <w:rPr>
          <w:rFonts w:ascii="Times" w:hAnsi="Times"/>
          <w:color w:val="000000" w:themeColor="text1"/>
          <w:lang w:val="en-GB"/>
        </w:rPr>
        <w:t xml:space="preserve">CTox was identified in </w:t>
      </w:r>
      <w:r w:rsidR="00535909" w:rsidRPr="00BC1883">
        <w:rPr>
          <w:rFonts w:ascii="Times" w:hAnsi="Times"/>
          <w:color w:val="000000" w:themeColor="text1"/>
          <w:lang w:val="en-GB"/>
        </w:rPr>
        <w:t>37.5% patients during follow-up (95% CI 34.22 % to 40.8%)</w:t>
      </w:r>
      <w:r w:rsidR="004971C1" w:rsidRPr="00BC1883">
        <w:rPr>
          <w:rFonts w:ascii="Times" w:hAnsi="Times"/>
          <w:color w:val="000000" w:themeColor="text1"/>
          <w:lang w:val="en-GB"/>
        </w:rPr>
        <w:t>, 3</w:t>
      </w:r>
      <w:r w:rsidR="00A7033C" w:rsidRPr="00BC1883">
        <w:rPr>
          <w:rFonts w:ascii="Times" w:hAnsi="Times"/>
          <w:color w:val="000000" w:themeColor="text1"/>
          <w:lang w:val="en-GB"/>
        </w:rPr>
        <w:t>1</w:t>
      </w:r>
      <w:r w:rsidR="00B85E37" w:rsidRPr="00BC1883">
        <w:rPr>
          <w:rFonts w:ascii="Times" w:hAnsi="Times"/>
          <w:color w:val="000000" w:themeColor="text1"/>
          <w:lang w:val="en-GB"/>
        </w:rPr>
        <w:t>.</w:t>
      </w:r>
      <w:r w:rsidR="004971C1" w:rsidRPr="00BC1883">
        <w:rPr>
          <w:rFonts w:ascii="Times" w:hAnsi="Times"/>
          <w:color w:val="000000" w:themeColor="text1"/>
          <w:lang w:val="en-GB"/>
        </w:rPr>
        <w:t xml:space="preserve">6% with mild, </w:t>
      </w:r>
      <w:r w:rsidR="00535909" w:rsidRPr="00BC1883">
        <w:rPr>
          <w:rFonts w:ascii="Times" w:hAnsi="Times"/>
          <w:color w:val="000000" w:themeColor="text1"/>
          <w:lang w:val="en-GB"/>
        </w:rPr>
        <w:t>2.8</w:t>
      </w:r>
      <w:r w:rsidR="004971C1" w:rsidRPr="00BC1883">
        <w:rPr>
          <w:rFonts w:ascii="Times" w:hAnsi="Times"/>
          <w:color w:val="000000" w:themeColor="text1"/>
          <w:lang w:val="en-GB"/>
        </w:rPr>
        <w:t xml:space="preserve">% moderate and </w:t>
      </w:r>
      <w:r w:rsidR="00A7033C" w:rsidRPr="00BC1883">
        <w:rPr>
          <w:rFonts w:ascii="Times" w:hAnsi="Times"/>
          <w:color w:val="000000" w:themeColor="text1"/>
          <w:lang w:val="en-GB"/>
        </w:rPr>
        <w:t>3.1</w:t>
      </w:r>
      <w:r w:rsidR="004971C1" w:rsidRPr="00BC1883">
        <w:rPr>
          <w:rFonts w:ascii="Times" w:hAnsi="Times"/>
          <w:color w:val="000000" w:themeColor="text1"/>
          <w:lang w:val="en-GB"/>
        </w:rPr>
        <w:t xml:space="preserve">% with severe myocardial damage / dysfunction. </w:t>
      </w:r>
      <w:r w:rsidR="00A7033C" w:rsidRPr="00BC1883">
        <w:rPr>
          <w:rFonts w:ascii="Times" w:hAnsi="Times"/>
          <w:color w:val="000000" w:themeColor="text1"/>
          <w:lang w:val="en-GB"/>
        </w:rPr>
        <w:t xml:space="preserve">The mortality rate in the severe CTox group was </w:t>
      </w:r>
      <w:r w:rsidR="00535909" w:rsidRPr="00BC1883">
        <w:rPr>
          <w:rFonts w:ascii="Times" w:hAnsi="Times"/>
          <w:color w:val="000000" w:themeColor="text1"/>
          <w:lang w:val="en-GB"/>
        </w:rPr>
        <w:t>22.9</w:t>
      </w:r>
      <w:r w:rsidR="00A7033C" w:rsidRPr="00BC1883">
        <w:rPr>
          <w:rFonts w:ascii="Times" w:hAnsi="Times"/>
          <w:color w:val="000000" w:themeColor="text1"/>
          <w:lang w:val="en-GB"/>
        </w:rPr>
        <w:t xml:space="preserve"> deaths per 100 patients-</w:t>
      </w:r>
      <w:r w:rsidR="00535909" w:rsidRPr="00BC1883">
        <w:rPr>
          <w:rFonts w:ascii="Times" w:hAnsi="Times"/>
          <w:color w:val="000000" w:themeColor="text1"/>
          <w:lang w:val="en-GB"/>
        </w:rPr>
        <w:t>year</w:t>
      </w:r>
      <w:r w:rsidR="00A7033C" w:rsidRPr="00BC1883">
        <w:rPr>
          <w:rFonts w:ascii="Times" w:hAnsi="Times"/>
          <w:color w:val="000000" w:themeColor="text1"/>
          <w:lang w:val="en-GB"/>
        </w:rPr>
        <w:t xml:space="preserve"> vs </w:t>
      </w:r>
      <w:r w:rsidR="00535909" w:rsidRPr="00BC1883">
        <w:rPr>
          <w:rFonts w:ascii="Times" w:hAnsi="Times"/>
          <w:color w:val="000000" w:themeColor="text1"/>
          <w:lang w:val="en-GB"/>
        </w:rPr>
        <w:t>2.3</w:t>
      </w:r>
      <w:r w:rsidR="00A7033C" w:rsidRPr="00BC1883">
        <w:rPr>
          <w:rFonts w:ascii="Times" w:hAnsi="Times"/>
          <w:color w:val="000000" w:themeColor="text1"/>
          <w:lang w:val="en-GB"/>
        </w:rPr>
        <w:t xml:space="preserve"> deaths per 100 patients-</w:t>
      </w:r>
      <w:r w:rsidR="00535909" w:rsidRPr="00BC1883">
        <w:rPr>
          <w:rFonts w:ascii="Times" w:hAnsi="Times"/>
          <w:color w:val="000000" w:themeColor="text1"/>
          <w:lang w:val="en-GB"/>
        </w:rPr>
        <w:t>year</w:t>
      </w:r>
      <w:r w:rsidR="00A7033C" w:rsidRPr="00BC1883">
        <w:rPr>
          <w:rFonts w:ascii="Times" w:hAnsi="Times"/>
          <w:color w:val="000000" w:themeColor="text1"/>
          <w:lang w:val="en-GB"/>
        </w:rPr>
        <w:t xml:space="preserve"> in the rest of groups, hazard ratio of </w:t>
      </w:r>
      <w:r w:rsidR="00535909" w:rsidRPr="00BC1883">
        <w:rPr>
          <w:rFonts w:ascii="Times" w:hAnsi="Times"/>
          <w:color w:val="000000" w:themeColor="text1"/>
          <w:lang w:val="en-GB"/>
        </w:rPr>
        <w:t>10</w:t>
      </w:r>
      <w:r w:rsidR="00A7033C" w:rsidRPr="00BC1883">
        <w:rPr>
          <w:rFonts w:ascii="Times" w:hAnsi="Times"/>
          <w:color w:val="000000" w:themeColor="text1"/>
          <w:lang w:val="en-GB"/>
        </w:rPr>
        <w:t xml:space="preserve">.2 (95% CI </w:t>
      </w:r>
      <w:r w:rsidR="00535909" w:rsidRPr="00BC1883">
        <w:rPr>
          <w:rFonts w:ascii="Times" w:hAnsi="Times"/>
          <w:color w:val="000000" w:themeColor="text1"/>
          <w:lang w:val="en-GB"/>
        </w:rPr>
        <w:t>5.5</w:t>
      </w:r>
      <w:r w:rsidR="00A7033C" w:rsidRPr="00BC1883">
        <w:rPr>
          <w:rFonts w:ascii="Times" w:hAnsi="Times"/>
          <w:color w:val="000000" w:themeColor="text1"/>
          <w:lang w:val="en-GB"/>
        </w:rPr>
        <w:t xml:space="preserve"> to 1</w:t>
      </w:r>
      <w:r w:rsidR="00535909" w:rsidRPr="00BC1883">
        <w:rPr>
          <w:rFonts w:ascii="Times" w:hAnsi="Times"/>
          <w:color w:val="000000" w:themeColor="text1"/>
          <w:lang w:val="en-GB"/>
        </w:rPr>
        <w:t>9.2</w:t>
      </w:r>
      <w:r w:rsidR="00A7033C" w:rsidRPr="00BC1883">
        <w:rPr>
          <w:rFonts w:ascii="Times" w:hAnsi="Times"/>
          <w:color w:val="000000" w:themeColor="text1"/>
          <w:lang w:val="en-GB"/>
        </w:rPr>
        <w:t xml:space="preserve">) (p&lt;0.001). </w:t>
      </w:r>
    </w:p>
    <w:p w14:paraId="3A4AFD8A" w14:textId="63AFA86D" w:rsidR="00D437DA" w:rsidRPr="00BC1883" w:rsidRDefault="00D437DA" w:rsidP="00D437DA">
      <w:pPr>
        <w:spacing w:after="240" w:line="360" w:lineRule="auto"/>
        <w:ind w:right="-573"/>
        <w:jc w:val="both"/>
        <w:rPr>
          <w:rFonts w:ascii="Times" w:hAnsi="Times"/>
          <w:color w:val="000000" w:themeColor="text1"/>
          <w:lang w:val="en-GB"/>
        </w:rPr>
      </w:pPr>
      <w:r w:rsidRPr="00BC1883">
        <w:rPr>
          <w:rFonts w:ascii="Times" w:hAnsi="Times"/>
          <w:b/>
          <w:color w:val="000000" w:themeColor="text1"/>
          <w:lang w:val="en-GB"/>
        </w:rPr>
        <w:t>Conclusions</w:t>
      </w:r>
      <w:r w:rsidRPr="00BC1883">
        <w:rPr>
          <w:rFonts w:ascii="Times" w:hAnsi="Times"/>
          <w:color w:val="000000" w:themeColor="text1"/>
          <w:lang w:val="en-GB"/>
        </w:rPr>
        <w:t>. The majority of patients present objective data of myocardial injury/dysfunction during or after cancer therapy. Nevertheless, severe CTox</w:t>
      </w:r>
      <w:r w:rsidR="00A7033C" w:rsidRPr="00BC1883">
        <w:rPr>
          <w:rFonts w:ascii="Times" w:hAnsi="Times"/>
          <w:color w:val="000000" w:themeColor="text1"/>
          <w:lang w:val="en-GB"/>
        </w:rPr>
        <w:t xml:space="preserve">, with a strong </w:t>
      </w:r>
      <w:r w:rsidR="00BD5158" w:rsidRPr="00BC1883">
        <w:rPr>
          <w:rFonts w:ascii="Times" w:hAnsi="Times"/>
          <w:color w:val="000000" w:themeColor="text1"/>
          <w:lang w:val="en-GB"/>
        </w:rPr>
        <w:t>prognostic</w:t>
      </w:r>
      <w:r w:rsidR="00A7033C" w:rsidRPr="00BC1883">
        <w:rPr>
          <w:rFonts w:ascii="Times" w:hAnsi="Times"/>
          <w:color w:val="000000" w:themeColor="text1"/>
          <w:lang w:val="en-GB"/>
        </w:rPr>
        <w:t xml:space="preserve"> relationship,</w:t>
      </w:r>
      <w:r w:rsidRPr="00BC1883">
        <w:rPr>
          <w:rFonts w:ascii="Times" w:hAnsi="Times"/>
          <w:color w:val="000000" w:themeColor="text1"/>
          <w:lang w:val="en-GB"/>
        </w:rPr>
        <w:t xml:space="preserve"> was comparatively </w:t>
      </w:r>
      <w:r w:rsidR="0043683E" w:rsidRPr="00BC1883">
        <w:rPr>
          <w:rFonts w:ascii="Times" w:hAnsi="Times"/>
          <w:color w:val="000000" w:themeColor="text1"/>
          <w:lang w:val="en-GB"/>
        </w:rPr>
        <w:t>rare</w:t>
      </w:r>
      <w:r w:rsidRPr="00BC1883">
        <w:rPr>
          <w:rFonts w:ascii="Times" w:hAnsi="Times"/>
          <w:color w:val="000000" w:themeColor="text1"/>
          <w:lang w:val="en-GB"/>
        </w:rPr>
        <w:t>. This should be reflected in protocols for clinical and research practices.</w:t>
      </w:r>
    </w:p>
    <w:p w14:paraId="69ED667B" w14:textId="77777777" w:rsidR="00D437DA" w:rsidRPr="00BC1883" w:rsidRDefault="00D437DA" w:rsidP="00D437DA">
      <w:pPr>
        <w:spacing w:line="360" w:lineRule="auto"/>
        <w:ind w:right="-574"/>
        <w:rPr>
          <w:rFonts w:ascii="Times" w:hAnsi="Times"/>
          <w:color w:val="000000" w:themeColor="text1"/>
          <w:lang w:val="en-GB"/>
        </w:rPr>
      </w:pPr>
    </w:p>
    <w:p w14:paraId="4AD3AD2C" w14:textId="0F4BA5BB" w:rsidR="00A128AA" w:rsidRPr="00BC1883" w:rsidRDefault="00A128AA" w:rsidP="00096F0D">
      <w:pPr>
        <w:spacing w:line="360" w:lineRule="auto"/>
        <w:ind w:right="-574"/>
        <w:rPr>
          <w:rFonts w:ascii="Times" w:hAnsi="Times"/>
          <w:color w:val="000000" w:themeColor="text1"/>
          <w:lang w:val="en-GB"/>
        </w:rPr>
      </w:pPr>
      <w:r w:rsidRPr="00BC1883">
        <w:rPr>
          <w:rFonts w:ascii="Times" w:hAnsi="Times"/>
          <w:b/>
          <w:color w:val="000000" w:themeColor="text1"/>
          <w:lang w:val="en-GB"/>
        </w:rPr>
        <w:t>Key words</w:t>
      </w:r>
      <w:r w:rsidRPr="00BC1883">
        <w:rPr>
          <w:rFonts w:ascii="Times" w:hAnsi="Times"/>
          <w:color w:val="000000" w:themeColor="text1"/>
          <w:lang w:val="en-GB"/>
        </w:rPr>
        <w:t>: Cardiotoxicity</w:t>
      </w:r>
      <w:r w:rsidR="00365D20" w:rsidRPr="00BC1883">
        <w:rPr>
          <w:rFonts w:ascii="Times" w:hAnsi="Times"/>
          <w:color w:val="000000" w:themeColor="text1"/>
          <w:lang w:val="en-GB"/>
        </w:rPr>
        <w:t>,</w:t>
      </w:r>
      <w:r w:rsidRPr="00BC1883">
        <w:rPr>
          <w:rFonts w:ascii="Times" w:hAnsi="Times"/>
          <w:color w:val="000000" w:themeColor="text1"/>
          <w:lang w:val="en-GB"/>
        </w:rPr>
        <w:t xml:space="preserve"> chemotherapy, myocardial </w:t>
      </w:r>
      <w:r w:rsidR="00365D20" w:rsidRPr="00BC1883">
        <w:rPr>
          <w:rFonts w:ascii="Times" w:hAnsi="Times"/>
          <w:color w:val="000000" w:themeColor="text1"/>
          <w:lang w:val="en-GB"/>
        </w:rPr>
        <w:t>injury</w:t>
      </w:r>
      <w:r w:rsidRPr="00BC1883">
        <w:rPr>
          <w:rFonts w:ascii="Times" w:hAnsi="Times"/>
          <w:color w:val="000000" w:themeColor="text1"/>
          <w:lang w:val="en-GB"/>
        </w:rPr>
        <w:t>, left ventricular dysfunction</w:t>
      </w:r>
      <w:r w:rsidR="007B493A" w:rsidRPr="00BC1883">
        <w:rPr>
          <w:rFonts w:ascii="Times" w:hAnsi="Times"/>
          <w:color w:val="000000" w:themeColor="text1"/>
          <w:lang w:val="en-GB"/>
        </w:rPr>
        <w:t>, heart failure, cardio-oncology, radiotherapy</w:t>
      </w:r>
      <w:r w:rsidR="00365D20" w:rsidRPr="00BC1883">
        <w:rPr>
          <w:rFonts w:ascii="Times" w:hAnsi="Times"/>
          <w:color w:val="000000" w:themeColor="text1"/>
          <w:lang w:val="en-GB"/>
        </w:rPr>
        <w:t>.</w:t>
      </w:r>
    </w:p>
    <w:p w14:paraId="6421A8D5" w14:textId="7A56F287" w:rsidR="00CA5669" w:rsidRPr="00BC1883" w:rsidRDefault="00CA5669" w:rsidP="00096F0D">
      <w:pPr>
        <w:spacing w:line="360" w:lineRule="auto"/>
        <w:ind w:right="-574"/>
        <w:rPr>
          <w:rFonts w:ascii="Times" w:hAnsi="Times"/>
          <w:color w:val="000000" w:themeColor="text1"/>
          <w:lang w:val="en-GB"/>
        </w:rPr>
      </w:pPr>
    </w:p>
    <w:p w14:paraId="443D1B03" w14:textId="77777777" w:rsidR="00CF009F" w:rsidRPr="00BC1883" w:rsidRDefault="00CF009F" w:rsidP="00096F0D">
      <w:pPr>
        <w:spacing w:line="360" w:lineRule="auto"/>
        <w:ind w:right="-574"/>
        <w:rPr>
          <w:rFonts w:ascii="Times" w:hAnsi="Times"/>
          <w:color w:val="000000" w:themeColor="text1"/>
          <w:lang w:val="en-GB"/>
        </w:rPr>
      </w:pPr>
    </w:p>
    <w:p w14:paraId="3E6A08CE" w14:textId="77777777" w:rsidR="00CF009F" w:rsidRPr="00BC1883" w:rsidRDefault="00CF009F">
      <w:pPr>
        <w:rPr>
          <w:rFonts w:ascii="Times" w:hAnsi="Times"/>
          <w:color w:val="000000" w:themeColor="text1"/>
          <w:lang w:val="en-GB"/>
        </w:rPr>
      </w:pPr>
      <w:r w:rsidRPr="00BC1883">
        <w:rPr>
          <w:rFonts w:ascii="Times" w:hAnsi="Times"/>
          <w:color w:val="000000" w:themeColor="text1"/>
          <w:lang w:val="en-GB"/>
        </w:rPr>
        <w:br w:type="page"/>
      </w:r>
    </w:p>
    <w:p w14:paraId="6D99EEFB" w14:textId="0B9E0476" w:rsidR="0051051B" w:rsidRPr="00BC1883" w:rsidRDefault="005042A5" w:rsidP="00D72FB6">
      <w:pPr>
        <w:spacing w:after="240" w:line="360" w:lineRule="auto"/>
        <w:ind w:right="-573"/>
        <w:outlineLvl w:val="0"/>
        <w:rPr>
          <w:rFonts w:ascii="Times" w:hAnsi="Times"/>
          <w:b/>
          <w:color w:val="000000" w:themeColor="text1"/>
          <w:lang w:val="en-GB"/>
        </w:rPr>
      </w:pPr>
      <w:r w:rsidRPr="00BC1883">
        <w:rPr>
          <w:rFonts w:ascii="Times" w:hAnsi="Times"/>
          <w:b/>
          <w:color w:val="000000" w:themeColor="text1"/>
          <w:lang w:val="en-GB"/>
        </w:rPr>
        <w:lastRenderedPageBreak/>
        <w:t>INTRODUCTION</w:t>
      </w:r>
      <w:bookmarkStart w:id="0" w:name="_GoBack"/>
      <w:bookmarkEnd w:id="0"/>
    </w:p>
    <w:p w14:paraId="4572146F" w14:textId="4AC0D25B" w:rsidR="003806DD" w:rsidRPr="00BC1883" w:rsidRDefault="00DC41B7" w:rsidP="000E7B40">
      <w:pPr>
        <w:spacing w:after="240" w:line="360" w:lineRule="auto"/>
        <w:ind w:right="-573"/>
        <w:jc w:val="both"/>
        <w:rPr>
          <w:rFonts w:ascii="Times" w:hAnsi="Times"/>
          <w:color w:val="000000" w:themeColor="text1"/>
          <w:lang w:val="en-GB"/>
        </w:rPr>
      </w:pPr>
      <w:r w:rsidRPr="00BC1883">
        <w:rPr>
          <w:rFonts w:ascii="Times" w:hAnsi="Times"/>
          <w:color w:val="000000" w:themeColor="text1"/>
          <w:lang w:val="en-GB"/>
        </w:rPr>
        <w:t>Cardiotoxicity</w:t>
      </w:r>
      <w:r w:rsidR="007B493A" w:rsidRPr="00BC1883">
        <w:rPr>
          <w:rFonts w:ascii="Times" w:hAnsi="Times"/>
          <w:color w:val="000000" w:themeColor="text1"/>
          <w:lang w:val="en-GB"/>
        </w:rPr>
        <w:t xml:space="preserve"> (CTox)</w:t>
      </w:r>
      <w:r w:rsidR="00566B61" w:rsidRPr="00BC1883">
        <w:rPr>
          <w:rFonts w:ascii="Times" w:hAnsi="Times"/>
          <w:color w:val="000000" w:themeColor="text1"/>
          <w:lang w:val="en-GB"/>
        </w:rPr>
        <w:t xml:space="preserve"> has </w:t>
      </w:r>
      <w:r w:rsidR="00EB0D1B" w:rsidRPr="00BC1883">
        <w:rPr>
          <w:rFonts w:ascii="Times" w:hAnsi="Times"/>
          <w:color w:val="000000" w:themeColor="text1"/>
          <w:lang w:val="en-GB"/>
        </w:rPr>
        <w:t xml:space="preserve">long </w:t>
      </w:r>
      <w:r w:rsidR="00566B61" w:rsidRPr="00BC1883">
        <w:rPr>
          <w:rFonts w:ascii="Times" w:hAnsi="Times"/>
          <w:color w:val="000000" w:themeColor="text1"/>
          <w:lang w:val="en-GB"/>
        </w:rPr>
        <w:t xml:space="preserve">been recognized as a major </w:t>
      </w:r>
      <w:r w:rsidR="00EB0D1B" w:rsidRPr="00BC1883">
        <w:rPr>
          <w:rFonts w:ascii="Times" w:hAnsi="Times"/>
          <w:color w:val="000000" w:themeColor="text1"/>
          <w:lang w:val="en-GB"/>
        </w:rPr>
        <w:t>side</w:t>
      </w:r>
      <w:r w:rsidR="00566B61" w:rsidRPr="00BC1883">
        <w:rPr>
          <w:rFonts w:ascii="Times" w:hAnsi="Times"/>
          <w:color w:val="000000" w:themeColor="text1"/>
          <w:lang w:val="en-GB"/>
        </w:rPr>
        <w:t xml:space="preserve"> effect of chemotherapy in patients with cancer</w:t>
      </w:r>
      <w:r w:rsidR="004A599F" w:rsidRPr="00BC1883">
        <w:rPr>
          <w:rFonts w:ascii="Times" w:hAnsi="Times"/>
          <w:color w:val="000000" w:themeColor="text1"/>
          <w:lang w:val="en-GB"/>
        </w:rPr>
        <w:t xml:space="preserve"> (1</w:t>
      </w:r>
      <w:r w:rsidR="00BB68D1" w:rsidRPr="00BC1883">
        <w:rPr>
          <w:rFonts w:ascii="Times" w:hAnsi="Times"/>
          <w:color w:val="000000" w:themeColor="text1"/>
          <w:lang w:val="en-GB"/>
        </w:rPr>
        <w:t>,2</w:t>
      </w:r>
      <w:r w:rsidR="009F7652" w:rsidRPr="00BC1883">
        <w:rPr>
          <w:rFonts w:ascii="Times" w:hAnsi="Times"/>
          <w:color w:val="000000" w:themeColor="text1"/>
          <w:lang w:val="en-GB"/>
        </w:rPr>
        <w:t>,3</w:t>
      </w:r>
      <w:r w:rsidR="009040C3" w:rsidRPr="00BC1883">
        <w:rPr>
          <w:rFonts w:ascii="Times" w:hAnsi="Times"/>
          <w:color w:val="000000" w:themeColor="text1"/>
          <w:lang w:val="en-GB"/>
        </w:rPr>
        <w:t>,4</w:t>
      </w:r>
      <w:r w:rsidR="004A599F" w:rsidRPr="00BC1883">
        <w:rPr>
          <w:rFonts w:ascii="Times" w:hAnsi="Times"/>
          <w:color w:val="000000" w:themeColor="text1"/>
          <w:lang w:val="en-GB"/>
        </w:rPr>
        <w:t xml:space="preserve">). </w:t>
      </w:r>
      <w:r w:rsidR="00540B83" w:rsidRPr="00BC1883">
        <w:rPr>
          <w:rFonts w:ascii="Times" w:hAnsi="Times"/>
          <w:color w:val="000000" w:themeColor="text1"/>
          <w:lang w:val="en-GB"/>
        </w:rPr>
        <w:t>N</w:t>
      </w:r>
      <w:r w:rsidR="004A599F" w:rsidRPr="00BC1883">
        <w:rPr>
          <w:rFonts w:ascii="Times" w:hAnsi="Times"/>
          <w:color w:val="000000" w:themeColor="text1"/>
          <w:lang w:val="en-GB"/>
        </w:rPr>
        <w:t>ew</w:t>
      </w:r>
      <w:r w:rsidR="00540B83" w:rsidRPr="00BC1883">
        <w:rPr>
          <w:rFonts w:ascii="Times" w:hAnsi="Times"/>
          <w:color w:val="000000" w:themeColor="text1"/>
          <w:lang w:val="en-GB"/>
        </w:rPr>
        <w:t>, more effective</w:t>
      </w:r>
      <w:r w:rsidR="004A599F" w:rsidRPr="00BC1883">
        <w:rPr>
          <w:rFonts w:ascii="Times" w:hAnsi="Times"/>
          <w:color w:val="000000" w:themeColor="text1"/>
          <w:lang w:val="en-GB"/>
        </w:rPr>
        <w:t xml:space="preserve"> therapies </w:t>
      </w:r>
      <w:r w:rsidR="00EB0D1B" w:rsidRPr="00BC1883">
        <w:rPr>
          <w:rFonts w:ascii="Times" w:hAnsi="Times"/>
          <w:color w:val="000000" w:themeColor="text1"/>
          <w:lang w:val="en-GB"/>
        </w:rPr>
        <w:t>and some form</w:t>
      </w:r>
      <w:r w:rsidR="00D4524E" w:rsidRPr="00BC1883">
        <w:rPr>
          <w:rFonts w:ascii="Times" w:hAnsi="Times"/>
          <w:color w:val="000000" w:themeColor="text1"/>
          <w:lang w:val="en-GB"/>
        </w:rPr>
        <w:t>s</w:t>
      </w:r>
      <w:r w:rsidR="00EB0D1B" w:rsidRPr="00BC1883">
        <w:rPr>
          <w:rFonts w:ascii="Times" w:hAnsi="Times"/>
          <w:color w:val="000000" w:themeColor="text1"/>
          <w:lang w:val="en-GB"/>
        </w:rPr>
        <w:t xml:space="preserve"> of radiotherapy </w:t>
      </w:r>
      <w:r w:rsidR="00076E4A" w:rsidRPr="00BC1883">
        <w:rPr>
          <w:rFonts w:ascii="Times" w:hAnsi="Times"/>
          <w:color w:val="000000" w:themeColor="text1"/>
          <w:lang w:val="en-GB"/>
        </w:rPr>
        <w:t xml:space="preserve">may </w:t>
      </w:r>
      <w:r w:rsidR="007F3D73" w:rsidRPr="00BC1883">
        <w:rPr>
          <w:rFonts w:ascii="Times" w:hAnsi="Times"/>
          <w:color w:val="000000" w:themeColor="text1"/>
          <w:lang w:val="en-GB"/>
        </w:rPr>
        <w:t xml:space="preserve">also </w:t>
      </w:r>
      <w:r w:rsidR="00076E4A" w:rsidRPr="00BC1883">
        <w:rPr>
          <w:rFonts w:ascii="Times" w:hAnsi="Times"/>
          <w:color w:val="000000" w:themeColor="text1"/>
          <w:lang w:val="en-GB"/>
        </w:rPr>
        <w:t>have</w:t>
      </w:r>
      <w:r w:rsidR="00275190" w:rsidRPr="00BC1883">
        <w:rPr>
          <w:rFonts w:ascii="Times" w:hAnsi="Times"/>
          <w:color w:val="000000" w:themeColor="text1"/>
          <w:lang w:val="en-GB"/>
        </w:rPr>
        <w:t xml:space="preserve"> a variety of</w:t>
      </w:r>
      <w:r w:rsidR="004A599F" w:rsidRPr="00BC1883">
        <w:rPr>
          <w:rFonts w:ascii="Times" w:hAnsi="Times"/>
          <w:color w:val="000000" w:themeColor="text1"/>
          <w:lang w:val="en-GB"/>
        </w:rPr>
        <w:t xml:space="preserve"> cardiovascular </w:t>
      </w:r>
      <w:r w:rsidR="0002113D" w:rsidRPr="00BC1883">
        <w:rPr>
          <w:rFonts w:ascii="Times" w:hAnsi="Times"/>
          <w:color w:val="000000" w:themeColor="text1"/>
          <w:lang w:val="en-GB"/>
        </w:rPr>
        <w:t xml:space="preserve">(CV) </w:t>
      </w:r>
      <w:r w:rsidR="004A599F" w:rsidRPr="00BC1883">
        <w:rPr>
          <w:rFonts w:ascii="Times" w:hAnsi="Times"/>
          <w:color w:val="000000" w:themeColor="text1"/>
          <w:lang w:val="en-GB"/>
        </w:rPr>
        <w:t>secondary effects</w:t>
      </w:r>
      <w:r w:rsidR="006B79D9" w:rsidRPr="00BC1883">
        <w:rPr>
          <w:rFonts w:ascii="Times" w:hAnsi="Times"/>
          <w:color w:val="000000" w:themeColor="text1"/>
          <w:lang w:val="en-GB"/>
        </w:rPr>
        <w:t xml:space="preserve">, in particular </w:t>
      </w:r>
      <w:r w:rsidR="00AE1C82" w:rsidRPr="00BC1883">
        <w:rPr>
          <w:rFonts w:ascii="Times" w:hAnsi="Times"/>
          <w:color w:val="000000" w:themeColor="text1"/>
          <w:lang w:val="en-GB"/>
        </w:rPr>
        <w:t>left ventricular dysfun</w:t>
      </w:r>
      <w:r w:rsidR="00453D8B" w:rsidRPr="00BC1883">
        <w:rPr>
          <w:rFonts w:ascii="Times" w:hAnsi="Times"/>
          <w:color w:val="000000" w:themeColor="text1"/>
          <w:lang w:val="en-GB"/>
        </w:rPr>
        <w:t>c</w:t>
      </w:r>
      <w:r w:rsidR="00AE1C82" w:rsidRPr="00BC1883">
        <w:rPr>
          <w:rFonts w:ascii="Times" w:hAnsi="Times"/>
          <w:color w:val="000000" w:themeColor="text1"/>
          <w:lang w:val="en-GB"/>
        </w:rPr>
        <w:t>tion</w:t>
      </w:r>
      <w:r w:rsidR="00BC7BEF" w:rsidRPr="00BC1883">
        <w:rPr>
          <w:rFonts w:ascii="Times" w:hAnsi="Times"/>
          <w:color w:val="000000" w:themeColor="text1"/>
          <w:lang w:val="en-GB"/>
        </w:rPr>
        <w:t xml:space="preserve"> (LVD)</w:t>
      </w:r>
      <w:r w:rsidR="00AE1C82" w:rsidRPr="00BC1883">
        <w:rPr>
          <w:rFonts w:ascii="Times" w:hAnsi="Times"/>
          <w:color w:val="000000" w:themeColor="text1"/>
          <w:lang w:val="en-GB"/>
        </w:rPr>
        <w:t xml:space="preserve"> </w:t>
      </w:r>
      <w:r w:rsidR="006B79D9" w:rsidRPr="00BC1883">
        <w:rPr>
          <w:rFonts w:ascii="Times" w:hAnsi="Times"/>
          <w:color w:val="000000" w:themeColor="text1"/>
          <w:lang w:val="en-GB"/>
        </w:rPr>
        <w:t>and</w:t>
      </w:r>
      <w:r w:rsidR="00AE1C82" w:rsidRPr="00BC1883">
        <w:rPr>
          <w:rFonts w:ascii="Times" w:hAnsi="Times"/>
          <w:color w:val="000000" w:themeColor="text1"/>
          <w:lang w:val="en-GB"/>
        </w:rPr>
        <w:t xml:space="preserve"> heart failure</w:t>
      </w:r>
      <w:r w:rsidR="00BC7BEF" w:rsidRPr="00BC1883">
        <w:rPr>
          <w:rFonts w:ascii="Times" w:hAnsi="Times"/>
          <w:color w:val="000000" w:themeColor="text1"/>
          <w:lang w:val="en-GB"/>
        </w:rPr>
        <w:t xml:space="preserve"> (HF)</w:t>
      </w:r>
      <w:r w:rsidR="006B79D9" w:rsidRPr="00BC1883">
        <w:rPr>
          <w:rFonts w:ascii="Times" w:hAnsi="Times"/>
          <w:color w:val="000000" w:themeColor="text1"/>
          <w:lang w:val="en-GB"/>
        </w:rPr>
        <w:t xml:space="preserve"> </w:t>
      </w:r>
      <w:r w:rsidR="00BB68D1" w:rsidRPr="00BC1883">
        <w:rPr>
          <w:rFonts w:ascii="Times" w:hAnsi="Times"/>
          <w:color w:val="000000" w:themeColor="text1"/>
          <w:lang w:val="en-GB"/>
        </w:rPr>
        <w:t>(5,6</w:t>
      </w:r>
      <w:r w:rsidR="00360EE7" w:rsidRPr="00BC1883">
        <w:rPr>
          <w:rFonts w:ascii="Times" w:hAnsi="Times"/>
          <w:color w:val="000000" w:themeColor="text1"/>
          <w:lang w:val="en-GB"/>
        </w:rPr>
        <w:t>,7,8</w:t>
      </w:r>
      <w:r w:rsidR="007F1421" w:rsidRPr="00BC1883">
        <w:rPr>
          <w:rFonts w:ascii="Times" w:hAnsi="Times"/>
          <w:color w:val="000000" w:themeColor="text1"/>
          <w:lang w:val="en-GB"/>
        </w:rPr>
        <w:t>,9</w:t>
      </w:r>
      <w:r w:rsidR="009040C3" w:rsidRPr="00BC1883">
        <w:rPr>
          <w:rFonts w:ascii="Times" w:hAnsi="Times"/>
          <w:color w:val="000000" w:themeColor="text1"/>
          <w:lang w:val="en-GB"/>
        </w:rPr>
        <w:t>,10</w:t>
      </w:r>
      <w:r w:rsidR="00D03B38" w:rsidRPr="00BC1883">
        <w:rPr>
          <w:rFonts w:ascii="Times" w:hAnsi="Times"/>
          <w:color w:val="000000" w:themeColor="text1"/>
          <w:lang w:val="en-GB"/>
        </w:rPr>
        <w:t>)</w:t>
      </w:r>
      <w:r w:rsidR="00AE1C82" w:rsidRPr="00BC1883">
        <w:rPr>
          <w:rFonts w:ascii="Times" w:hAnsi="Times"/>
          <w:color w:val="000000" w:themeColor="text1"/>
          <w:lang w:val="en-GB"/>
        </w:rPr>
        <w:t xml:space="preserve">. </w:t>
      </w:r>
      <w:r w:rsidR="007F3D73" w:rsidRPr="00BC1883">
        <w:rPr>
          <w:rFonts w:ascii="Times" w:hAnsi="Times"/>
          <w:color w:val="000000" w:themeColor="text1"/>
          <w:lang w:val="en-GB"/>
        </w:rPr>
        <w:t>E</w:t>
      </w:r>
      <w:r w:rsidR="00AE1C82" w:rsidRPr="00BC1883">
        <w:rPr>
          <w:rFonts w:ascii="Times" w:hAnsi="Times"/>
          <w:color w:val="000000" w:themeColor="text1"/>
          <w:lang w:val="en-GB"/>
        </w:rPr>
        <w:t xml:space="preserve">arly diagnosis and treatment </w:t>
      </w:r>
      <w:r w:rsidR="004975E7" w:rsidRPr="00BC1883">
        <w:rPr>
          <w:rFonts w:ascii="Times" w:hAnsi="Times"/>
          <w:color w:val="000000" w:themeColor="text1"/>
          <w:lang w:val="en-GB"/>
        </w:rPr>
        <w:t xml:space="preserve">of </w:t>
      </w:r>
      <w:r w:rsidR="00BC7BEF" w:rsidRPr="00BC1883">
        <w:rPr>
          <w:rFonts w:ascii="Times" w:hAnsi="Times"/>
          <w:color w:val="000000" w:themeColor="text1"/>
          <w:lang w:val="en-GB"/>
        </w:rPr>
        <w:t>HF</w:t>
      </w:r>
      <w:r w:rsidR="004975E7" w:rsidRPr="00BC1883">
        <w:rPr>
          <w:rFonts w:ascii="Times" w:hAnsi="Times"/>
          <w:color w:val="000000" w:themeColor="text1"/>
          <w:lang w:val="en-GB"/>
        </w:rPr>
        <w:t xml:space="preserve"> </w:t>
      </w:r>
      <w:r w:rsidR="00B41863" w:rsidRPr="00BC1883">
        <w:rPr>
          <w:rFonts w:ascii="Times" w:hAnsi="Times"/>
          <w:color w:val="000000" w:themeColor="text1"/>
          <w:lang w:val="en-GB"/>
        </w:rPr>
        <w:t xml:space="preserve">increase the chance of complete </w:t>
      </w:r>
      <w:r w:rsidR="007F3D73" w:rsidRPr="00BC1883">
        <w:rPr>
          <w:rFonts w:ascii="Times" w:hAnsi="Times"/>
          <w:color w:val="000000" w:themeColor="text1"/>
          <w:lang w:val="en-GB"/>
        </w:rPr>
        <w:t xml:space="preserve">LV function </w:t>
      </w:r>
      <w:r w:rsidR="00B41863" w:rsidRPr="00BC1883">
        <w:rPr>
          <w:rFonts w:ascii="Times" w:hAnsi="Times"/>
          <w:color w:val="000000" w:themeColor="text1"/>
          <w:lang w:val="en-GB"/>
        </w:rPr>
        <w:t>recovery</w:t>
      </w:r>
      <w:r w:rsidR="007F1421" w:rsidRPr="00BC1883">
        <w:rPr>
          <w:rFonts w:ascii="Times" w:hAnsi="Times"/>
          <w:color w:val="000000" w:themeColor="text1"/>
          <w:lang w:val="en-GB"/>
        </w:rPr>
        <w:t xml:space="preserve"> (</w:t>
      </w:r>
      <w:r w:rsidR="00ED7042" w:rsidRPr="00BC1883">
        <w:rPr>
          <w:rFonts w:ascii="Times" w:hAnsi="Times"/>
          <w:color w:val="000000" w:themeColor="text1"/>
          <w:lang w:val="en-GB"/>
        </w:rPr>
        <w:t>1</w:t>
      </w:r>
      <w:r w:rsidR="009040C3" w:rsidRPr="00BC1883">
        <w:rPr>
          <w:rFonts w:ascii="Times" w:hAnsi="Times"/>
          <w:color w:val="000000" w:themeColor="text1"/>
          <w:lang w:val="en-GB"/>
        </w:rPr>
        <w:t>1,12</w:t>
      </w:r>
      <w:r w:rsidR="00CD6517" w:rsidRPr="00BC1883">
        <w:rPr>
          <w:rFonts w:ascii="Times" w:hAnsi="Times"/>
          <w:color w:val="000000" w:themeColor="text1"/>
          <w:lang w:val="en-GB"/>
        </w:rPr>
        <w:t>)</w:t>
      </w:r>
      <w:r w:rsidR="00AE1C82" w:rsidRPr="00BC1883">
        <w:rPr>
          <w:rFonts w:ascii="Times" w:hAnsi="Times"/>
          <w:color w:val="000000" w:themeColor="text1"/>
          <w:lang w:val="en-GB"/>
        </w:rPr>
        <w:t>, highlighting the relevance of developing new techniques</w:t>
      </w:r>
      <w:r w:rsidR="00B8530A" w:rsidRPr="00BC1883">
        <w:rPr>
          <w:rFonts w:ascii="Times" w:hAnsi="Times"/>
          <w:color w:val="000000" w:themeColor="text1"/>
          <w:lang w:val="en-GB"/>
        </w:rPr>
        <w:t xml:space="preserve"> and protocols</w:t>
      </w:r>
      <w:r w:rsidR="00AE1C82" w:rsidRPr="00BC1883">
        <w:rPr>
          <w:rFonts w:ascii="Times" w:hAnsi="Times"/>
          <w:color w:val="000000" w:themeColor="text1"/>
          <w:lang w:val="en-GB"/>
        </w:rPr>
        <w:t xml:space="preserve"> for early </w:t>
      </w:r>
      <w:r w:rsidR="00ED7042" w:rsidRPr="00BC1883">
        <w:rPr>
          <w:rFonts w:ascii="Times" w:hAnsi="Times"/>
          <w:color w:val="000000" w:themeColor="text1"/>
          <w:lang w:val="en-GB"/>
        </w:rPr>
        <w:t>management of cancer therapy</w:t>
      </w:r>
      <w:r w:rsidR="007F3D73" w:rsidRPr="00BC1883">
        <w:rPr>
          <w:rFonts w:ascii="Times" w:hAnsi="Times"/>
          <w:color w:val="000000" w:themeColor="text1"/>
          <w:lang w:val="en-GB"/>
        </w:rPr>
        <w:t>-</w:t>
      </w:r>
      <w:r w:rsidR="00ED7042" w:rsidRPr="00BC1883">
        <w:rPr>
          <w:rFonts w:ascii="Times" w:hAnsi="Times"/>
          <w:color w:val="000000" w:themeColor="text1"/>
          <w:lang w:val="en-GB"/>
        </w:rPr>
        <w:t>induced LVD</w:t>
      </w:r>
      <w:r w:rsidR="00E35A69" w:rsidRPr="00BC1883">
        <w:rPr>
          <w:rFonts w:ascii="Times" w:hAnsi="Times"/>
          <w:color w:val="000000" w:themeColor="text1"/>
          <w:lang w:val="en-GB"/>
        </w:rPr>
        <w:t>, commonly named CTox,</w:t>
      </w:r>
      <w:r w:rsidR="007F1421" w:rsidRPr="00BC1883">
        <w:rPr>
          <w:rFonts w:ascii="Times" w:hAnsi="Times"/>
          <w:color w:val="000000" w:themeColor="text1"/>
          <w:lang w:val="en-GB"/>
        </w:rPr>
        <w:t xml:space="preserve"> and a multidisciplinary clinical approach </w:t>
      </w:r>
      <w:r w:rsidR="00287E6C" w:rsidRPr="00BC1883">
        <w:rPr>
          <w:rFonts w:ascii="Times" w:hAnsi="Times"/>
          <w:color w:val="000000" w:themeColor="text1"/>
          <w:lang w:val="en-GB"/>
        </w:rPr>
        <w:t xml:space="preserve">throughout </w:t>
      </w:r>
      <w:r w:rsidR="007F1421" w:rsidRPr="00BC1883">
        <w:rPr>
          <w:rFonts w:ascii="Times" w:hAnsi="Times"/>
          <w:color w:val="000000" w:themeColor="text1"/>
          <w:lang w:val="en-GB"/>
        </w:rPr>
        <w:t>the cancer process</w:t>
      </w:r>
      <w:r w:rsidR="00287E6C" w:rsidRPr="00BC1883">
        <w:rPr>
          <w:rFonts w:ascii="Times" w:hAnsi="Times"/>
          <w:color w:val="000000" w:themeColor="text1"/>
          <w:lang w:val="en-GB"/>
        </w:rPr>
        <w:t xml:space="preserve"> (</w:t>
      </w:r>
      <w:r w:rsidR="00ED7042" w:rsidRPr="00BC1883">
        <w:rPr>
          <w:rFonts w:ascii="Times" w:hAnsi="Times"/>
          <w:color w:val="000000" w:themeColor="text1"/>
          <w:lang w:val="en-GB"/>
        </w:rPr>
        <w:t>13,</w:t>
      </w:r>
      <w:r w:rsidR="00287E6C" w:rsidRPr="00BC1883">
        <w:rPr>
          <w:rFonts w:ascii="Times" w:hAnsi="Times"/>
          <w:color w:val="000000" w:themeColor="text1"/>
          <w:lang w:val="en-GB"/>
        </w:rPr>
        <w:t>14,15)</w:t>
      </w:r>
      <w:r w:rsidR="00AE1C82" w:rsidRPr="00BC1883">
        <w:rPr>
          <w:rFonts w:ascii="Times" w:hAnsi="Times"/>
          <w:color w:val="000000" w:themeColor="text1"/>
          <w:lang w:val="en-GB"/>
        </w:rPr>
        <w:t>.</w:t>
      </w:r>
      <w:r w:rsidR="00D4524E" w:rsidRPr="00BC1883">
        <w:rPr>
          <w:rFonts w:ascii="Times" w:hAnsi="Times"/>
          <w:color w:val="000000" w:themeColor="text1"/>
          <w:lang w:val="en-GB"/>
        </w:rPr>
        <w:t xml:space="preserve"> </w:t>
      </w:r>
      <w:r w:rsidR="00EB4E8C" w:rsidRPr="00BC1883">
        <w:rPr>
          <w:rFonts w:ascii="Times" w:hAnsi="Times"/>
          <w:color w:val="000000" w:themeColor="text1"/>
          <w:lang w:val="en-GB"/>
        </w:rPr>
        <w:t>Several</w:t>
      </w:r>
      <w:r w:rsidR="00D4524E" w:rsidRPr="00BC1883">
        <w:rPr>
          <w:rFonts w:ascii="Times" w:hAnsi="Times"/>
          <w:color w:val="000000" w:themeColor="text1"/>
          <w:lang w:val="en-GB"/>
        </w:rPr>
        <w:t xml:space="preserve"> definitions of </w:t>
      </w:r>
      <w:r w:rsidR="007B493A" w:rsidRPr="00BC1883">
        <w:rPr>
          <w:rFonts w:ascii="Times" w:hAnsi="Times"/>
          <w:color w:val="000000" w:themeColor="text1"/>
          <w:lang w:val="en-GB"/>
        </w:rPr>
        <w:t>CTox</w:t>
      </w:r>
      <w:r w:rsidR="00B55F66" w:rsidRPr="00BC1883">
        <w:rPr>
          <w:rFonts w:ascii="Times" w:hAnsi="Times"/>
          <w:color w:val="000000" w:themeColor="text1"/>
          <w:lang w:val="en-GB"/>
        </w:rPr>
        <w:t xml:space="preserve"> </w:t>
      </w:r>
      <w:r w:rsidR="00275190" w:rsidRPr="00BC1883">
        <w:rPr>
          <w:rFonts w:ascii="Times" w:hAnsi="Times"/>
          <w:color w:val="000000" w:themeColor="text1"/>
          <w:lang w:val="en-GB"/>
        </w:rPr>
        <w:t>have been</w:t>
      </w:r>
      <w:r w:rsidR="00D4524E" w:rsidRPr="00BC1883">
        <w:rPr>
          <w:rFonts w:ascii="Times" w:hAnsi="Times"/>
          <w:color w:val="000000" w:themeColor="text1"/>
          <w:lang w:val="en-GB"/>
        </w:rPr>
        <w:t xml:space="preserve"> proposed (</w:t>
      </w:r>
      <w:r w:rsidR="00ED7042" w:rsidRPr="00BC1883">
        <w:rPr>
          <w:rFonts w:ascii="Times" w:hAnsi="Times"/>
          <w:color w:val="000000" w:themeColor="text1"/>
          <w:lang w:val="en-GB"/>
        </w:rPr>
        <w:t>16,</w:t>
      </w:r>
      <w:r w:rsidR="00360EE7" w:rsidRPr="00BC1883">
        <w:rPr>
          <w:rFonts w:ascii="Times" w:hAnsi="Times"/>
          <w:color w:val="000000" w:themeColor="text1"/>
          <w:lang w:val="en-GB"/>
        </w:rPr>
        <w:t>1</w:t>
      </w:r>
      <w:r w:rsidR="00287E6C" w:rsidRPr="00BC1883">
        <w:rPr>
          <w:rFonts w:ascii="Times" w:hAnsi="Times"/>
          <w:color w:val="000000" w:themeColor="text1"/>
          <w:lang w:val="en-GB"/>
        </w:rPr>
        <w:t>7,18)</w:t>
      </w:r>
      <w:r w:rsidR="00D4524E" w:rsidRPr="00BC1883">
        <w:rPr>
          <w:rFonts w:ascii="Times" w:hAnsi="Times"/>
          <w:color w:val="000000" w:themeColor="text1"/>
          <w:lang w:val="en-GB"/>
        </w:rPr>
        <w:t>, somehow different f</w:t>
      </w:r>
      <w:r w:rsidR="00443290" w:rsidRPr="00BC1883">
        <w:rPr>
          <w:rFonts w:ascii="Times" w:hAnsi="Times"/>
          <w:color w:val="000000" w:themeColor="text1"/>
          <w:lang w:val="en-GB"/>
        </w:rPr>
        <w:t>ro</w:t>
      </w:r>
      <w:r w:rsidR="00D4524E" w:rsidRPr="00BC1883">
        <w:rPr>
          <w:rFonts w:ascii="Times" w:hAnsi="Times"/>
          <w:color w:val="000000" w:themeColor="text1"/>
          <w:lang w:val="en-GB"/>
        </w:rPr>
        <w:t xml:space="preserve">m the standard definition of </w:t>
      </w:r>
      <w:r w:rsidR="00ED7042" w:rsidRPr="00BC1883">
        <w:rPr>
          <w:rFonts w:ascii="Times" w:hAnsi="Times"/>
          <w:color w:val="000000" w:themeColor="text1"/>
          <w:lang w:val="en-GB"/>
        </w:rPr>
        <w:t>LVD</w:t>
      </w:r>
      <w:r w:rsidR="00D4524E" w:rsidRPr="00BC1883">
        <w:rPr>
          <w:rFonts w:ascii="Times" w:hAnsi="Times"/>
          <w:color w:val="000000" w:themeColor="text1"/>
          <w:lang w:val="en-GB"/>
        </w:rPr>
        <w:t xml:space="preserve"> and </w:t>
      </w:r>
      <w:r w:rsidR="001C36EA" w:rsidRPr="00BC1883">
        <w:rPr>
          <w:rFonts w:ascii="Times" w:hAnsi="Times"/>
          <w:color w:val="000000" w:themeColor="text1"/>
          <w:lang w:val="en-GB"/>
        </w:rPr>
        <w:t>HF</w:t>
      </w:r>
      <w:r w:rsidR="00D4524E" w:rsidRPr="00BC1883">
        <w:rPr>
          <w:rFonts w:ascii="Times" w:hAnsi="Times"/>
          <w:color w:val="000000" w:themeColor="text1"/>
          <w:lang w:val="en-GB"/>
        </w:rPr>
        <w:t xml:space="preserve"> in major guidelines (</w:t>
      </w:r>
      <w:r w:rsidR="00B00CE4" w:rsidRPr="00BC1883">
        <w:rPr>
          <w:rFonts w:ascii="Times" w:hAnsi="Times"/>
          <w:color w:val="000000" w:themeColor="text1"/>
          <w:lang w:val="en-GB"/>
        </w:rPr>
        <w:t>19,20</w:t>
      </w:r>
      <w:r w:rsidR="00287E6C" w:rsidRPr="00BC1883">
        <w:rPr>
          <w:rFonts w:ascii="Times" w:hAnsi="Times"/>
          <w:color w:val="000000" w:themeColor="text1"/>
          <w:lang w:val="en-GB"/>
        </w:rPr>
        <w:t>)</w:t>
      </w:r>
      <w:r w:rsidR="00DB262D" w:rsidRPr="00BC1883">
        <w:rPr>
          <w:rFonts w:ascii="Times" w:hAnsi="Times"/>
          <w:color w:val="000000" w:themeColor="text1"/>
          <w:lang w:val="en-GB"/>
        </w:rPr>
        <w:t xml:space="preserve">. </w:t>
      </w:r>
      <w:r w:rsidR="00D4524E" w:rsidRPr="00BC1883">
        <w:rPr>
          <w:rFonts w:ascii="Times" w:hAnsi="Times"/>
          <w:color w:val="000000" w:themeColor="text1"/>
          <w:lang w:val="en-GB"/>
        </w:rPr>
        <w:t xml:space="preserve"> </w:t>
      </w:r>
    </w:p>
    <w:p w14:paraId="7CD7F443" w14:textId="1ACAEC91" w:rsidR="005042A5" w:rsidRPr="00BC1883" w:rsidRDefault="00424AAF" w:rsidP="00A7033C">
      <w:pPr>
        <w:spacing w:after="240" w:line="360" w:lineRule="auto"/>
        <w:ind w:right="-573"/>
        <w:jc w:val="both"/>
        <w:rPr>
          <w:rFonts w:ascii="Times" w:hAnsi="Times"/>
          <w:b/>
          <w:color w:val="000000" w:themeColor="text1"/>
          <w:lang w:val="en-GB"/>
        </w:rPr>
      </w:pPr>
      <w:r w:rsidRPr="00BC1883">
        <w:rPr>
          <w:rFonts w:ascii="Times" w:hAnsi="Times"/>
          <w:color w:val="000000" w:themeColor="text1"/>
          <w:lang w:val="en-GB"/>
        </w:rPr>
        <w:t xml:space="preserve">To better understand the relationship between cancer, cancer therapy and </w:t>
      </w:r>
      <w:r w:rsidR="0002113D" w:rsidRPr="00BC1883">
        <w:rPr>
          <w:rFonts w:ascii="Times" w:hAnsi="Times"/>
          <w:color w:val="000000" w:themeColor="text1"/>
          <w:lang w:val="en-GB"/>
        </w:rPr>
        <w:t>CV</w:t>
      </w:r>
      <w:r w:rsidRPr="00BC1883">
        <w:rPr>
          <w:rFonts w:ascii="Times" w:hAnsi="Times"/>
          <w:color w:val="000000" w:themeColor="text1"/>
          <w:lang w:val="en-GB"/>
        </w:rPr>
        <w:t xml:space="preserve"> disease w</w:t>
      </w:r>
      <w:r w:rsidR="00BE4C8F" w:rsidRPr="00BC1883">
        <w:rPr>
          <w:rFonts w:ascii="Times" w:hAnsi="Times"/>
          <w:color w:val="000000" w:themeColor="text1"/>
          <w:lang w:val="en-GB"/>
        </w:rPr>
        <w:t>e conducted a prospective, multicent</w:t>
      </w:r>
      <w:r w:rsidR="004C1619" w:rsidRPr="00BC1883">
        <w:rPr>
          <w:rFonts w:ascii="Times" w:hAnsi="Times"/>
          <w:color w:val="000000" w:themeColor="text1"/>
          <w:lang w:val="en-GB"/>
        </w:rPr>
        <w:t>re</w:t>
      </w:r>
      <w:r w:rsidR="00BE4C8F" w:rsidRPr="00BC1883">
        <w:rPr>
          <w:rFonts w:ascii="Times" w:hAnsi="Times"/>
          <w:color w:val="000000" w:themeColor="text1"/>
          <w:lang w:val="en-GB"/>
        </w:rPr>
        <w:t xml:space="preserve"> registry</w:t>
      </w:r>
      <w:r w:rsidRPr="00BC1883">
        <w:rPr>
          <w:rFonts w:ascii="Times" w:hAnsi="Times"/>
          <w:color w:val="000000" w:themeColor="text1"/>
          <w:lang w:val="en-GB"/>
        </w:rPr>
        <w:t xml:space="preserve"> (</w:t>
      </w:r>
      <w:proofErr w:type="spellStart"/>
      <w:r w:rsidR="00EB4E8C" w:rsidRPr="00BC1883">
        <w:rPr>
          <w:rFonts w:ascii="Times" w:hAnsi="Times"/>
          <w:i/>
          <w:color w:val="000000" w:themeColor="text1"/>
          <w:lang w:val="en-GB"/>
        </w:rPr>
        <w:t>CAR</w:t>
      </w:r>
      <w:r w:rsidR="005F215C" w:rsidRPr="00BC1883">
        <w:rPr>
          <w:rFonts w:ascii="Times" w:hAnsi="Times"/>
          <w:i/>
          <w:color w:val="000000" w:themeColor="text1"/>
          <w:lang w:val="en-GB"/>
        </w:rPr>
        <w:t>DIO</w:t>
      </w:r>
      <w:r w:rsidR="00EB4E8C" w:rsidRPr="00BC1883">
        <w:rPr>
          <w:rFonts w:ascii="Times" w:hAnsi="Times"/>
          <w:i/>
          <w:color w:val="000000" w:themeColor="text1"/>
          <w:lang w:val="en-GB"/>
        </w:rPr>
        <w:t>vascular</w:t>
      </w:r>
      <w:proofErr w:type="spellEnd"/>
      <w:r w:rsidR="00EB4E8C" w:rsidRPr="00BC1883">
        <w:rPr>
          <w:rFonts w:ascii="Times" w:hAnsi="Times"/>
          <w:i/>
          <w:color w:val="000000" w:themeColor="text1"/>
          <w:lang w:val="en-GB"/>
        </w:rPr>
        <w:t xml:space="preserve"> </w:t>
      </w:r>
      <w:proofErr w:type="spellStart"/>
      <w:r w:rsidR="005F215C" w:rsidRPr="00BC1883">
        <w:rPr>
          <w:rFonts w:ascii="Times" w:hAnsi="Times"/>
          <w:i/>
          <w:color w:val="000000" w:themeColor="text1"/>
          <w:lang w:val="en-GB"/>
        </w:rPr>
        <w:t>TOX</w:t>
      </w:r>
      <w:r w:rsidR="00EB4E8C" w:rsidRPr="00BC1883">
        <w:rPr>
          <w:rFonts w:ascii="Times" w:hAnsi="Times"/>
          <w:i/>
          <w:color w:val="000000" w:themeColor="text1"/>
          <w:lang w:val="en-GB"/>
        </w:rPr>
        <w:t>icity</w:t>
      </w:r>
      <w:proofErr w:type="spellEnd"/>
      <w:r w:rsidR="00EB4E8C" w:rsidRPr="00BC1883">
        <w:rPr>
          <w:rFonts w:ascii="Times" w:hAnsi="Times"/>
          <w:i/>
          <w:color w:val="000000" w:themeColor="text1"/>
          <w:lang w:val="en-GB"/>
        </w:rPr>
        <w:t xml:space="preserve"> </w:t>
      </w:r>
      <w:r w:rsidR="005F215C" w:rsidRPr="00BC1883">
        <w:rPr>
          <w:rFonts w:ascii="Times" w:hAnsi="Times"/>
          <w:i/>
          <w:color w:val="000000" w:themeColor="text1"/>
          <w:lang w:val="en-GB"/>
        </w:rPr>
        <w:t>ind</w:t>
      </w:r>
      <w:r w:rsidR="00275190" w:rsidRPr="00BC1883">
        <w:rPr>
          <w:rFonts w:ascii="Times" w:hAnsi="Times"/>
          <w:i/>
          <w:color w:val="000000" w:themeColor="text1"/>
          <w:lang w:val="en-GB"/>
        </w:rPr>
        <w:t>uc</w:t>
      </w:r>
      <w:r w:rsidR="005F215C" w:rsidRPr="00BC1883">
        <w:rPr>
          <w:rFonts w:ascii="Times" w:hAnsi="Times"/>
          <w:i/>
          <w:color w:val="000000" w:themeColor="text1"/>
          <w:lang w:val="en-GB"/>
        </w:rPr>
        <w:t>e</w:t>
      </w:r>
      <w:r w:rsidR="00275190" w:rsidRPr="00BC1883">
        <w:rPr>
          <w:rFonts w:ascii="Times" w:hAnsi="Times"/>
          <w:i/>
          <w:color w:val="000000" w:themeColor="text1"/>
          <w:lang w:val="en-GB"/>
        </w:rPr>
        <w:t>d</w:t>
      </w:r>
      <w:r w:rsidR="005F215C" w:rsidRPr="00BC1883">
        <w:rPr>
          <w:rFonts w:ascii="Times" w:hAnsi="Times"/>
          <w:i/>
          <w:color w:val="000000" w:themeColor="text1"/>
          <w:lang w:val="en-GB"/>
        </w:rPr>
        <w:t xml:space="preserve"> by </w:t>
      </w:r>
      <w:r w:rsidR="00C43ABC" w:rsidRPr="00BC1883">
        <w:rPr>
          <w:rFonts w:ascii="Times" w:hAnsi="Times"/>
          <w:i/>
          <w:color w:val="000000" w:themeColor="text1"/>
          <w:lang w:val="en-GB"/>
        </w:rPr>
        <w:t>cancer related therapies</w:t>
      </w:r>
      <w:r w:rsidR="00275190" w:rsidRPr="00BC1883">
        <w:rPr>
          <w:rFonts w:ascii="Times" w:hAnsi="Times"/>
          <w:color w:val="000000" w:themeColor="text1"/>
          <w:lang w:val="en-GB"/>
        </w:rPr>
        <w:t xml:space="preserve">; </w:t>
      </w:r>
      <w:r w:rsidRPr="00BC1883">
        <w:rPr>
          <w:rFonts w:ascii="Times" w:hAnsi="Times"/>
          <w:color w:val="000000" w:themeColor="text1"/>
          <w:lang w:val="en-GB"/>
        </w:rPr>
        <w:t xml:space="preserve">CARDIOTOX </w:t>
      </w:r>
      <w:r w:rsidR="005F215C" w:rsidRPr="00BC1883">
        <w:rPr>
          <w:rFonts w:ascii="Times" w:hAnsi="Times"/>
          <w:color w:val="000000" w:themeColor="text1"/>
          <w:lang w:val="en-GB"/>
        </w:rPr>
        <w:t>registry</w:t>
      </w:r>
      <w:r w:rsidRPr="00BC1883">
        <w:rPr>
          <w:rFonts w:ascii="Times" w:hAnsi="Times"/>
          <w:color w:val="000000" w:themeColor="text1"/>
          <w:lang w:val="en-GB"/>
        </w:rPr>
        <w:t>)</w:t>
      </w:r>
      <w:r w:rsidR="00EB4E8C" w:rsidRPr="00BC1883">
        <w:rPr>
          <w:rFonts w:ascii="Times" w:hAnsi="Times"/>
          <w:color w:val="000000" w:themeColor="text1"/>
          <w:lang w:val="en-GB"/>
        </w:rPr>
        <w:t>.</w:t>
      </w:r>
      <w:r w:rsidRPr="00BC1883">
        <w:rPr>
          <w:rFonts w:ascii="Times" w:hAnsi="Times"/>
          <w:color w:val="000000" w:themeColor="text1"/>
          <w:lang w:val="en-GB"/>
        </w:rPr>
        <w:t xml:space="preserve"> </w:t>
      </w:r>
      <w:r w:rsidR="00D4524E" w:rsidRPr="00BC1883">
        <w:rPr>
          <w:rFonts w:ascii="Times" w:hAnsi="Times"/>
          <w:color w:val="000000" w:themeColor="text1"/>
          <w:lang w:val="en-GB"/>
        </w:rPr>
        <w:t xml:space="preserve"> </w:t>
      </w:r>
      <w:r w:rsidR="0078438A" w:rsidRPr="00BC1883">
        <w:rPr>
          <w:rFonts w:ascii="Times" w:hAnsi="Times"/>
          <w:color w:val="000000" w:themeColor="text1"/>
          <w:lang w:val="en-GB"/>
        </w:rPr>
        <w:t xml:space="preserve">The main objective of the registry </w:t>
      </w:r>
      <w:r w:rsidR="001C36EA" w:rsidRPr="00BC1883">
        <w:rPr>
          <w:rFonts w:ascii="Times" w:hAnsi="Times"/>
          <w:color w:val="000000" w:themeColor="text1"/>
          <w:lang w:val="en-GB"/>
        </w:rPr>
        <w:t>was</w:t>
      </w:r>
      <w:r w:rsidR="0078438A" w:rsidRPr="00BC1883">
        <w:rPr>
          <w:rFonts w:ascii="Times" w:hAnsi="Times"/>
          <w:color w:val="000000" w:themeColor="text1"/>
          <w:lang w:val="en-GB"/>
        </w:rPr>
        <w:t xml:space="preserve"> the </w:t>
      </w:r>
      <w:r w:rsidR="00F12E68" w:rsidRPr="00BC1883">
        <w:rPr>
          <w:rFonts w:ascii="Times" w:hAnsi="Times"/>
          <w:color w:val="000000" w:themeColor="text1"/>
          <w:lang w:val="en-GB"/>
        </w:rPr>
        <w:t xml:space="preserve">risk assessment and early diagnosis of </w:t>
      </w:r>
      <w:r w:rsidR="001517F2" w:rsidRPr="00BC1883">
        <w:rPr>
          <w:rFonts w:ascii="Times" w:hAnsi="Times"/>
          <w:color w:val="000000" w:themeColor="text1"/>
          <w:lang w:val="en-GB"/>
        </w:rPr>
        <w:t>CTox</w:t>
      </w:r>
      <w:r w:rsidR="00F12E68" w:rsidRPr="00BC1883">
        <w:rPr>
          <w:rFonts w:ascii="Times" w:hAnsi="Times"/>
          <w:color w:val="000000" w:themeColor="text1"/>
          <w:lang w:val="en-GB"/>
        </w:rPr>
        <w:t xml:space="preserve">. </w:t>
      </w:r>
      <w:r w:rsidRPr="00BC1883">
        <w:rPr>
          <w:rFonts w:ascii="Times" w:hAnsi="Times"/>
          <w:color w:val="000000" w:themeColor="text1"/>
          <w:lang w:val="en-GB"/>
        </w:rPr>
        <w:t xml:space="preserve">The aim of the present study is </w:t>
      </w:r>
      <w:r w:rsidR="00D4524E" w:rsidRPr="00BC1883">
        <w:rPr>
          <w:rFonts w:ascii="Times" w:hAnsi="Times"/>
          <w:color w:val="000000" w:themeColor="text1"/>
          <w:lang w:val="en-GB"/>
        </w:rPr>
        <w:t xml:space="preserve">to determine </w:t>
      </w:r>
      <w:r w:rsidR="007F3D73" w:rsidRPr="00BC1883">
        <w:rPr>
          <w:rFonts w:ascii="Times" w:hAnsi="Times"/>
          <w:color w:val="000000" w:themeColor="text1"/>
          <w:lang w:val="en-GB"/>
        </w:rPr>
        <w:t>(</w:t>
      </w:r>
      <w:r w:rsidR="003A3063" w:rsidRPr="00BC1883">
        <w:rPr>
          <w:rFonts w:ascii="Times" w:hAnsi="Times"/>
          <w:color w:val="000000" w:themeColor="text1"/>
          <w:lang w:val="en-GB"/>
        </w:rPr>
        <w:t>I</w:t>
      </w:r>
      <w:r w:rsidR="007F3D73" w:rsidRPr="00BC1883">
        <w:rPr>
          <w:rFonts w:ascii="Times" w:hAnsi="Times"/>
          <w:color w:val="000000" w:themeColor="text1"/>
          <w:lang w:val="en-GB"/>
        </w:rPr>
        <w:t xml:space="preserve">) </w:t>
      </w:r>
      <w:r w:rsidR="00D4524E" w:rsidRPr="00BC1883">
        <w:rPr>
          <w:rFonts w:ascii="Times" w:hAnsi="Times"/>
          <w:color w:val="000000" w:themeColor="text1"/>
          <w:lang w:val="en-GB"/>
        </w:rPr>
        <w:t>the prevalence of common</w:t>
      </w:r>
      <w:r w:rsidR="00C36079" w:rsidRPr="00BC1883">
        <w:rPr>
          <w:rFonts w:ascii="Times" w:hAnsi="Times"/>
          <w:color w:val="000000" w:themeColor="text1"/>
          <w:lang w:val="en-GB"/>
        </w:rPr>
        <w:t xml:space="preserve"> clinical</w:t>
      </w:r>
      <w:r w:rsidR="00443290" w:rsidRPr="00BC1883">
        <w:rPr>
          <w:rFonts w:ascii="Times" w:hAnsi="Times"/>
          <w:color w:val="000000" w:themeColor="text1"/>
          <w:lang w:val="en-GB"/>
        </w:rPr>
        <w:t>,</w:t>
      </w:r>
      <w:r w:rsidR="00C36079" w:rsidRPr="00BC1883">
        <w:rPr>
          <w:rFonts w:ascii="Times" w:hAnsi="Times"/>
          <w:color w:val="000000" w:themeColor="text1"/>
          <w:lang w:val="en-GB"/>
        </w:rPr>
        <w:t xml:space="preserve"> </w:t>
      </w:r>
      <w:r w:rsidR="00EB5B5A" w:rsidRPr="00BC1883">
        <w:rPr>
          <w:rFonts w:ascii="Times" w:hAnsi="Times"/>
          <w:color w:val="000000" w:themeColor="text1"/>
          <w:lang w:val="en-GB"/>
        </w:rPr>
        <w:t xml:space="preserve">biochemical </w:t>
      </w:r>
      <w:r w:rsidR="00C36079" w:rsidRPr="00BC1883">
        <w:rPr>
          <w:rFonts w:ascii="Times" w:hAnsi="Times"/>
          <w:color w:val="000000" w:themeColor="text1"/>
          <w:lang w:val="en-GB"/>
        </w:rPr>
        <w:t xml:space="preserve">and </w:t>
      </w:r>
      <w:r w:rsidR="00287E6C" w:rsidRPr="00BC1883">
        <w:rPr>
          <w:rFonts w:ascii="Times" w:hAnsi="Times"/>
          <w:color w:val="000000" w:themeColor="text1"/>
          <w:lang w:val="en-GB"/>
        </w:rPr>
        <w:t>echocardiographic</w:t>
      </w:r>
      <w:r w:rsidR="005F7768" w:rsidRPr="00BC1883">
        <w:rPr>
          <w:rFonts w:ascii="Times" w:hAnsi="Times"/>
          <w:color w:val="000000" w:themeColor="text1"/>
          <w:lang w:val="en-GB"/>
        </w:rPr>
        <w:t xml:space="preserve"> (ECHO)</w:t>
      </w:r>
      <w:r w:rsidR="00C36079" w:rsidRPr="00BC1883">
        <w:rPr>
          <w:rFonts w:ascii="Times" w:hAnsi="Times"/>
          <w:color w:val="000000" w:themeColor="text1"/>
          <w:lang w:val="en-GB"/>
        </w:rPr>
        <w:t xml:space="preserve"> parameters</w:t>
      </w:r>
      <w:r w:rsidR="00D4524E" w:rsidRPr="00BC1883">
        <w:rPr>
          <w:rFonts w:ascii="Times" w:hAnsi="Times"/>
          <w:color w:val="000000" w:themeColor="text1"/>
          <w:lang w:val="en-GB"/>
        </w:rPr>
        <w:t xml:space="preserve"> </w:t>
      </w:r>
      <w:r w:rsidR="00C36079" w:rsidRPr="00BC1883">
        <w:rPr>
          <w:rFonts w:ascii="Times" w:hAnsi="Times"/>
          <w:color w:val="000000" w:themeColor="text1"/>
          <w:lang w:val="en-GB"/>
        </w:rPr>
        <w:t>currently</w:t>
      </w:r>
      <w:r w:rsidR="00D70BBB" w:rsidRPr="00BC1883">
        <w:rPr>
          <w:rFonts w:ascii="Times" w:hAnsi="Times"/>
          <w:color w:val="000000" w:themeColor="text1"/>
          <w:lang w:val="en-GB"/>
        </w:rPr>
        <w:t xml:space="preserve"> </w:t>
      </w:r>
      <w:r w:rsidR="00D4524E" w:rsidRPr="00BC1883">
        <w:rPr>
          <w:rFonts w:ascii="Times" w:hAnsi="Times"/>
          <w:color w:val="000000" w:themeColor="text1"/>
          <w:lang w:val="en-GB"/>
        </w:rPr>
        <w:t xml:space="preserve">accepted </w:t>
      </w:r>
      <w:r w:rsidR="00C36079" w:rsidRPr="00BC1883">
        <w:rPr>
          <w:rFonts w:ascii="Times" w:hAnsi="Times"/>
          <w:color w:val="000000" w:themeColor="text1"/>
          <w:lang w:val="en-GB"/>
        </w:rPr>
        <w:t xml:space="preserve">as indicative </w:t>
      </w:r>
      <w:r w:rsidR="00D4524E" w:rsidRPr="00BC1883">
        <w:rPr>
          <w:rFonts w:ascii="Times" w:hAnsi="Times"/>
          <w:color w:val="000000" w:themeColor="text1"/>
          <w:lang w:val="en-GB"/>
        </w:rPr>
        <w:t>of</w:t>
      </w:r>
      <w:r w:rsidR="00D21491" w:rsidRPr="00BC1883">
        <w:rPr>
          <w:rFonts w:ascii="Times" w:hAnsi="Times"/>
          <w:color w:val="000000" w:themeColor="text1"/>
          <w:lang w:val="en-GB"/>
        </w:rPr>
        <w:t xml:space="preserve"> CTox </w:t>
      </w:r>
      <w:r w:rsidR="00D70BBB" w:rsidRPr="00BC1883">
        <w:rPr>
          <w:rFonts w:ascii="Times" w:hAnsi="Times"/>
          <w:color w:val="000000" w:themeColor="text1"/>
          <w:lang w:val="en-GB"/>
        </w:rPr>
        <w:t>and identified after initiation of</w:t>
      </w:r>
      <w:r w:rsidR="00D21491" w:rsidRPr="00BC1883">
        <w:rPr>
          <w:rFonts w:ascii="Times" w:hAnsi="Times"/>
          <w:color w:val="000000" w:themeColor="text1"/>
          <w:lang w:val="en-GB"/>
        </w:rPr>
        <w:t xml:space="preserve"> cancer therapies </w:t>
      </w:r>
      <w:r w:rsidR="00D4524E" w:rsidRPr="00BC1883">
        <w:rPr>
          <w:rFonts w:ascii="Times" w:hAnsi="Times"/>
          <w:color w:val="000000" w:themeColor="text1"/>
          <w:lang w:val="en-GB"/>
        </w:rPr>
        <w:t xml:space="preserve">and </w:t>
      </w:r>
      <w:r w:rsidR="007F3D73" w:rsidRPr="00BC1883">
        <w:rPr>
          <w:rFonts w:ascii="Times" w:hAnsi="Times"/>
          <w:color w:val="000000" w:themeColor="text1"/>
          <w:lang w:val="en-GB"/>
        </w:rPr>
        <w:t>(</w:t>
      </w:r>
      <w:r w:rsidR="003A3063" w:rsidRPr="00BC1883">
        <w:rPr>
          <w:rFonts w:ascii="Times" w:hAnsi="Times"/>
          <w:color w:val="000000" w:themeColor="text1"/>
          <w:lang w:val="en-GB"/>
        </w:rPr>
        <w:t>II</w:t>
      </w:r>
      <w:r w:rsidR="007F3D73" w:rsidRPr="00BC1883">
        <w:rPr>
          <w:rFonts w:ascii="Times" w:hAnsi="Times"/>
          <w:color w:val="000000" w:themeColor="text1"/>
          <w:lang w:val="en-GB"/>
        </w:rPr>
        <w:t xml:space="preserve">) their </w:t>
      </w:r>
      <w:r w:rsidR="00B341D5" w:rsidRPr="00BC1883">
        <w:rPr>
          <w:rFonts w:ascii="Times" w:hAnsi="Times"/>
          <w:color w:val="000000" w:themeColor="text1"/>
          <w:lang w:val="en-GB"/>
        </w:rPr>
        <w:t xml:space="preserve">relationship with </w:t>
      </w:r>
      <w:r w:rsidR="001C36EA" w:rsidRPr="00BC1883">
        <w:rPr>
          <w:rFonts w:ascii="Times" w:hAnsi="Times"/>
          <w:color w:val="000000" w:themeColor="text1"/>
          <w:lang w:val="en-GB"/>
        </w:rPr>
        <w:t>HF</w:t>
      </w:r>
      <w:r w:rsidR="00B341D5" w:rsidRPr="00BC1883">
        <w:rPr>
          <w:rFonts w:ascii="Times" w:hAnsi="Times"/>
          <w:color w:val="000000" w:themeColor="text1"/>
          <w:lang w:val="en-GB"/>
        </w:rPr>
        <w:t xml:space="preserve"> criteria and treatment </w:t>
      </w:r>
      <w:r w:rsidR="008E7280" w:rsidRPr="00BC1883">
        <w:rPr>
          <w:rFonts w:ascii="Times" w:hAnsi="Times"/>
          <w:color w:val="000000" w:themeColor="text1"/>
          <w:lang w:val="en-GB"/>
        </w:rPr>
        <w:t xml:space="preserve">recommendations </w:t>
      </w:r>
      <w:r w:rsidR="004C1619" w:rsidRPr="00BC1883">
        <w:rPr>
          <w:rFonts w:ascii="Times" w:hAnsi="Times"/>
          <w:color w:val="000000" w:themeColor="text1"/>
          <w:lang w:val="en-GB"/>
        </w:rPr>
        <w:t>in</w:t>
      </w:r>
      <w:r w:rsidR="007F3D73" w:rsidRPr="00BC1883">
        <w:rPr>
          <w:rFonts w:ascii="Times" w:hAnsi="Times"/>
          <w:color w:val="000000" w:themeColor="text1"/>
          <w:lang w:val="en-GB"/>
        </w:rPr>
        <w:t xml:space="preserve"> </w:t>
      </w:r>
      <w:r w:rsidR="00B341D5" w:rsidRPr="00BC1883">
        <w:rPr>
          <w:rFonts w:ascii="Times" w:hAnsi="Times"/>
          <w:color w:val="000000" w:themeColor="text1"/>
          <w:lang w:val="en-GB"/>
        </w:rPr>
        <w:t>current guidelines</w:t>
      </w:r>
      <w:r w:rsidR="00287E6C" w:rsidRPr="00BC1883">
        <w:rPr>
          <w:rFonts w:ascii="Times" w:hAnsi="Times"/>
          <w:color w:val="000000" w:themeColor="text1"/>
          <w:lang w:val="en-GB"/>
        </w:rPr>
        <w:t xml:space="preserve"> (</w:t>
      </w:r>
      <w:r w:rsidR="009040C3" w:rsidRPr="00BC1883">
        <w:rPr>
          <w:rFonts w:ascii="Times" w:hAnsi="Times"/>
          <w:color w:val="000000" w:themeColor="text1"/>
          <w:lang w:val="en-GB"/>
        </w:rPr>
        <w:t>19,20</w:t>
      </w:r>
      <w:r w:rsidR="00287E6C" w:rsidRPr="00BC1883">
        <w:rPr>
          <w:rFonts w:ascii="Times" w:hAnsi="Times"/>
          <w:color w:val="000000" w:themeColor="text1"/>
          <w:lang w:val="en-GB"/>
        </w:rPr>
        <w:t>)</w:t>
      </w:r>
      <w:r w:rsidR="00E120BF" w:rsidRPr="00BC1883">
        <w:rPr>
          <w:rFonts w:ascii="Times" w:hAnsi="Times"/>
          <w:color w:val="000000" w:themeColor="text1"/>
          <w:lang w:val="en-GB"/>
        </w:rPr>
        <w:t>.</w:t>
      </w:r>
    </w:p>
    <w:p w14:paraId="43C41140" w14:textId="7536934F" w:rsidR="00AF3569" w:rsidRPr="00BC1883" w:rsidRDefault="00A4148D" w:rsidP="00D72FB6">
      <w:pPr>
        <w:spacing w:after="240" w:line="360" w:lineRule="auto"/>
        <w:ind w:right="-573"/>
        <w:jc w:val="both"/>
        <w:outlineLvl w:val="0"/>
        <w:rPr>
          <w:rFonts w:ascii="Times" w:hAnsi="Times"/>
          <w:b/>
          <w:color w:val="000000" w:themeColor="text1"/>
          <w:lang w:val="en-GB"/>
        </w:rPr>
      </w:pPr>
      <w:r w:rsidRPr="00BC1883">
        <w:rPr>
          <w:rFonts w:ascii="Times" w:hAnsi="Times"/>
          <w:b/>
          <w:color w:val="000000" w:themeColor="text1"/>
          <w:lang w:val="en-GB"/>
        </w:rPr>
        <w:t>PATIENTS AND METHODS</w:t>
      </w:r>
    </w:p>
    <w:p w14:paraId="7A5BD441" w14:textId="10C2A9CF" w:rsidR="00C2478E" w:rsidRPr="00BC1883" w:rsidRDefault="00E2051C" w:rsidP="000E7B40">
      <w:pPr>
        <w:spacing w:after="240" w:line="360" w:lineRule="auto"/>
        <w:ind w:right="-573"/>
        <w:jc w:val="both"/>
        <w:rPr>
          <w:rFonts w:ascii="Times" w:hAnsi="Times"/>
          <w:color w:val="000000" w:themeColor="text1"/>
          <w:lang w:val="en-GB"/>
        </w:rPr>
      </w:pPr>
      <w:r w:rsidRPr="00BC1883">
        <w:rPr>
          <w:rFonts w:ascii="Times" w:hAnsi="Times"/>
          <w:b/>
          <w:color w:val="000000" w:themeColor="text1"/>
          <w:lang w:val="en-GB"/>
        </w:rPr>
        <w:t>Study design</w:t>
      </w:r>
      <w:r w:rsidR="00AF3569" w:rsidRPr="00BC1883">
        <w:rPr>
          <w:rFonts w:ascii="Times" w:hAnsi="Times"/>
          <w:color w:val="000000" w:themeColor="text1"/>
          <w:lang w:val="en-GB"/>
        </w:rPr>
        <w:t xml:space="preserve">. </w:t>
      </w:r>
      <w:r w:rsidR="000321D6" w:rsidRPr="00BC1883">
        <w:rPr>
          <w:rFonts w:ascii="Times" w:hAnsi="Times"/>
          <w:color w:val="000000" w:themeColor="text1"/>
          <w:lang w:val="en-GB"/>
        </w:rPr>
        <w:t xml:space="preserve">The CARDIOTOX registry </w:t>
      </w:r>
      <w:r w:rsidR="008744A9" w:rsidRPr="00BC1883">
        <w:rPr>
          <w:rFonts w:ascii="Times" w:hAnsi="Times"/>
          <w:color w:val="000000" w:themeColor="text1"/>
          <w:lang w:val="en-GB"/>
        </w:rPr>
        <w:t xml:space="preserve">(Clinical trials identifier NCT02039622) </w:t>
      </w:r>
      <w:r w:rsidR="000321D6" w:rsidRPr="00BC1883">
        <w:rPr>
          <w:rFonts w:ascii="Times" w:hAnsi="Times"/>
          <w:color w:val="000000" w:themeColor="text1"/>
          <w:lang w:val="en-GB"/>
        </w:rPr>
        <w:t>is a prospective multicent</w:t>
      </w:r>
      <w:r w:rsidR="00D21491" w:rsidRPr="00BC1883">
        <w:rPr>
          <w:rFonts w:ascii="Times" w:hAnsi="Times"/>
          <w:color w:val="000000" w:themeColor="text1"/>
          <w:lang w:val="en-GB"/>
        </w:rPr>
        <w:t>re</w:t>
      </w:r>
      <w:r w:rsidR="000321D6" w:rsidRPr="00BC1883">
        <w:rPr>
          <w:rFonts w:ascii="Times" w:hAnsi="Times"/>
          <w:color w:val="000000" w:themeColor="text1"/>
          <w:lang w:val="en-GB"/>
        </w:rPr>
        <w:t xml:space="preserve"> study aiming </w:t>
      </w:r>
      <w:r w:rsidR="007F3D73" w:rsidRPr="00BC1883">
        <w:rPr>
          <w:rFonts w:ascii="Times" w:hAnsi="Times"/>
          <w:color w:val="000000" w:themeColor="text1"/>
          <w:lang w:val="en-GB"/>
        </w:rPr>
        <w:t>at identifying</w:t>
      </w:r>
      <w:r w:rsidR="000321D6" w:rsidRPr="00BC1883">
        <w:rPr>
          <w:rFonts w:ascii="Times" w:hAnsi="Times"/>
          <w:color w:val="000000" w:themeColor="text1"/>
          <w:lang w:val="en-GB"/>
        </w:rPr>
        <w:t xml:space="preserve"> the factors related with </w:t>
      </w:r>
      <w:r w:rsidR="002A7F9B" w:rsidRPr="00BC1883">
        <w:rPr>
          <w:rFonts w:ascii="Times" w:hAnsi="Times"/>
          <w:color w:val="000000" w:themeColor="text1"/>
          <w:lang w:val="en-GB"/>
        </w:rPr>
        <w:t xml:space="preserve">risk of </w:t>
      </w:r>
      <w:r w:rsidR="00CF30D9" w:rsidRPr="00BC1883">
        <w:rPr>
          <w:rFonts w:ascii="Times" w:hAnsi="Times"/>
          <w:color w:val="000000" w:themeColor="text1"/>
          <w:lang w:val="en-GB"/>
        </w:rPr>
        <w:t xml:space="preserve">cancer therapy </w:t>
      </w:r>
      <w:r w:rsidR="00E35A69" w:rsidRPr="00BC1883">
        <w:rPr>
          <w:rFonts w:ascii="Times" w:hAnsi="Times"/>
          <w:color w:val="000000" w:themeColor="text1"/>
          <w:lang w:val="en-GB"/>
        </w:rPr>
        <w:t>CTox</w:t>
      </w:r>
      <w:r w:rsidR="000321D6" w:rsidRPr="00BC1883">
        <w:rPr>
          <w:rFonts w:ascii="Times" w:hAnsi="Times"/>
          <w:color w:val="000000" w:themeColor="text1"/>
          <w:lang w:val="en-GB"/>
        </w:rPr>
        <w:t xml:space="preserve"> and assess</w:t>
      </w:r>
      <w:r w:rsidR="007F3D73" w:rsidRPr="00BC1883">
        <w:rPr>
          <w:rFonts w:ascii="Times" w:hAnsi="Times"/>
          <w:color w:val="000000" w:themeColor="text1"/>
          <w:lang w:val="en-GB"/>
        </w:rPr>
        <w:t>ing</w:t>
      </w:r>
      <w:r w:rsidR="000321D6" w:rsidRPr="00BC1883">
        <w:rPr>
          <w:rFonts w:ascii="Times" w:hAnsi="Times"/>
          <w:color w:val="000000" w:themeColor="text1"/>
          <w:lang w:val="en-GB"/>
        </w:rPr>
        <w:t xml:space="preserve"> the utility of clinical, </w:t>
      </w:r>
      <w:r w:rsidR="00EB5B5A" w:rsidRPr="00BC1883">
        <w:rPr>
          <w:rFonts w:ascii="Times" w:hAnsi="Times"/>
          <w:color w:val="000000" w:themeColor="text1"/>
          <w:lang w:val="en-GB"/>
        </w:rPr>
        <w:t xml:space="preserve">biochemical </w:t>
      </w:r>
      <w:r w:rsidR="000321D6" w:rsidRPr="00BC1883">
        <w:rPr>
          <w:rFonts w:ascii="Times" w:hAnsi="Times"/>
          <w:color w:val="000000" w:themeColor="text1"/>
          <w:lang w:val="en-GB"/>
        </w:rPr>
        <w:t xml:space="preserve">and </w:t>
      </w:r>
      <w:r w:rsidR="005F7768" w:rsidRPr="00BC1883">
        <w:rPr>
          <w:rFonts w:ascii="Times" w:hAnsi="Times"/>
          <w:color w:val="000000" w:themeColor="text1"/>
          <w:lang w:val="en-GB"/>
        </w:rPr>
        <w:t xml:space="preserve">ECHO </w:t>
      </w:r>
      <w:r w:rsidR="000321D6" w:rsidRPr="00BC1883">
        <w:rPr>
          <w:rFonts w:ascii="Times" w:hAnsi="Times"/>
          <w:color w:val="000000" w:themeColor="text1"/>
          <w:lang w:val="en-GB"/>
        </w:rPr>
        <w:t xml:space="preserve">parameters for the early detection of </w:t>
      </w:r>
      <w:r w:rsidR="0002113D" w:rsidRPr="00BC1883">
        <w:rPr>
          <w:rFonts w:ascii="Times" w:hAnsi="Times"/>
          <w:color w:val="000000" w:themeColor="text1"/>
          <w:lang w:val="en-GB"/>
        </w:rPr>
        <w:t xml:space="preserve">CV </w:t>
      </w:r>
      <w:r w:rsidR="000321D6" w:rsidRPr="00BC1883">
        <w:rPr>
          <w:rFonts w:ascii="Times" w:hAnsi="Times"/>
          <w:color w:val="000000" w:themeColor="text1"/>
          <w:lang w:val="en-GB"/>
        </w:rPr>
        <w:t xml:space="preserve">disease in patients treated with </w:t>
      </w:r>
      <w:r w:rsidR="00ED7042" w:rsidRPr="00BC1883">
        <w:rPr>
          <w:rFonts w:ascii="Times" w:hAnsi="Times"/>
          <w:color w:val="000000" w:themeColor="text1"/>
          <w:lang w:val="en-GB"/>
        </w:rPr>
        <w:t>cancer therapies</w:t>
      </w:r>
      <w:r w:rsidR="000321D6" w:rsidRPr="00BC1883">
        <w:rPr>
          <w:rFonts w:ascii="Times" w:hAnsi="Times"/>
          <w:color w:val="000000" w:themeColor="text1"/>
          <w:lang w:val="en-GB"/>
        </w:rPr>
        <w:t xml:space="preserve"> </w:t>
      </w:r>
      <w:r w:rsidR="009C3263" w:rsidRPr="00BC1883">
        <w:rPr>
          <w:rFonts w:ascii="Times" w:hAnsi="Times"/>
          <w:color w:val="000000" w:themeColor="text1"/>
          <w:lang w:val="en-GB"/>
        </w:rPr>
        <w:t>as well as</w:t>
      </w:r>
      <w:r w:rsidR="000321D6" w:rsidRPr="00BC1883">
        <w:rPr>
          <w:rFonts w:ascii="Times" w:hAnsi="Times"/>
          <w:color w:val="000000" w:themeColor="text1"/>
          <w:lang w:val="en-GB"/>
        </w:rPr>
        <w:t xml:space="preserve"> the possible factor</w:t>
      </w:r>
      <w:r w:rsidR="004975E7" w:rsidRPr="00BC1883">
        <w:rPr>
          <w:rFonts w:ascii="Times" w:hAnsi="Times"/>
          <w:color w:val="000000" w:themeColor="text1"/>
          <w:lang w:val="en-GB"/>
        </w:rPr>
        <w:t>s</w:t>
      </w:r>
      <w:r w:rsidR="000321D6" w:rsidRPr="00BC1883">
        <w:rPr>
          <w:rFonts w:ascii="Times" w:hAnsi="Times"/>
          <w:color w:val="000000" w:themeColor="text1"/>
          <w:lang w:val="en-GB"/>
        </w:rPr>
        <w:t xml:space="preserve"> related with </w:t>
      </w:r>
      <w:r w:rsidR="00C36079" w:rsidRPr="00BC1883">
        <w:rPr>
          <w:rFonts w:ascii="Times" w:hAnsi="Times"/>
          <w:color w:val="000000" w:themeColor="text1"/>
          <w:lang w:val="en-GB"/>
        </w:rPr>
        <w:t xml:space="preserve">prognosis and the </w:t>
      </w:r>
      <w:r w:rsidR="000321D6" w:rsidRPr="00BC1883">
        <w:rPr>
          <w:rFonts w:ascii="Times" w:hAnsi="Times"/>
          <w:color w:val="000000" w:themeColor="text1"/>
          <w:lang w:val="en-GB"/>
        </w:rPr>
        <w:t xml:space="preserve">recovery of </w:t>
      </w:r>
      <w:r w:rsidR="00ED7042" w:rsidRPr="00BC1883">
        <w:rPr>
          <w:rFonts w:ascii="Times" w:hAnsi="Times"/>
          <w:color w:val="000000" w:themeColor="text1"/>
          <w:lang w:val="en-GB"/>
        </w:rPr>
        <w:t>LV</w:t>
      </w:r>
      <w:r w:rsidR="000321D6" w:rsidRPr="00BC1883">
        <w:rPr>
          <w:rFonts w:ascii="Times" w:hAnsi="Times"/>
          <w:color w:val="000000" w:themeColor="text1"/>
          <w:lang w:val="en-GB"/>
        </w:rPr>
        <w:t xml:space="preserve"> function</w:t>
      </w:r>
      <w:r w:rsidR="00C36079" w:rsidRPr="00BC1883">
        <w:rPr>
          <w:rFonts w:ascii="Times" w:hAnsi="Times"/>
          <w:color w:val="000000" w:themeColor="text1"/>
          <w:lang w:val="en-GB"/>
        </w:rPr>
        <w:t>.</w:t>
      </w:r>
      <w:r w:rsidR="008744A9" w:rsidRPr="00BC1883">
        <w:rPr>
          <w:rFonts w:ascii="Times" w:hAnsi="Times"/>
          <w:color w:val="000000" w:themeColor="text1"/>
          <w:lang w:val="en-GB"/>
        </w:rPr>
        <w:t xml:space="preserve"> </w:t>
      </w:r>
    </w:p>
    <w:p w14:paraId="0688D670" w14:textId="5EF4A1FF" w:rsidR="00EC0882" w:rsidRPr="00BC1883" w:rsidRDefault="000412F4" w:rsidP="00EC0882">
      <w:pPr>
        <w:snapToGrid w:val="0"/>
        <w:spacing w:after="240" w:line="360" w:lineRule="auto"/>
        <w:ind w:right="-573"/>
        <w:jc w:val="both"/>
        <w:rPr>
          <w:rFonts w:ascii="Times" w:hAnsi="Times"/>
          <w:color w:val="000000" w:themeColor="text1"/>
          <w:lang w:val="en-GB"/>
        </w:rPr>
      </w:pPr>
      <w:r w:rsidRPr="00BC1883">
        <w:rPr>
          <w:rFonts w:ascii="Times" w:hAnsi="Times"/>
          <w:color w:val="000000" w:themeColor="text1"/>
          <w:lang w:val="en-GB"/>
        </w:rPr>
        <w:t xml:space="preserve">The study was approved by </w:t>
      </w:r>
      <w:r w:rsidR="00180A7A" w:rsidRPr="00BC1883">
        <w:rPr>
          <w:rFonts w:ascii="Times" w:hAnsi="Times"/>
          <w:color w:val="000000" w:themeColor="text1"/>
          <w:lang w:val="en-GB"/>
        </w:rPr>
        <w:t>the</w:t>
      </w:r>
      <w:r w:rsidRPr="00BC1883">
        <w:rPr>
          <w:rFonts w:ascii="Times" w:hAnsi="Times"/>
          <w:color w:val="000000" w:themeColor="text1"/>
          <w:lang w:val="en-GB"/>
        </w:rPr>
        <w:t xml:space="preserve"> ethical committee</w:t>
      </w:r>
      <w:r w:rsidR="00CD3633" w:rsidRPr="00BC1883">
        <w:rPr>
          <w:rFonts w:ascii="Times" w:hAnsi="Times"/>
          <w:color w:val="000000" w:themeColor="text1"/>
          <w:lang w:val="en-GB"/>
        </w:rPr>
        <w:t xml:space="preserve"> at La Paz Hospital</w:t>
      </w:r>
      <w:r w:rsidR="00D70BBB" w:rsidRPr="00BC1883">
        <w:rPr>
          <w:rFonts w:ascii="Times" w:hAnsi="Times"/>
          <w:color w:val="000000" w:themeColor="text1"/>
          <w:lang w:val="en-GB"/>
        </w:rPr>
        <w:t xml:space="preserve"> and collaborative hospitals</w:t>
      </w:r>
      <w:r w:rsidRPr="00BC1883">
        <w:rPr>
          <w:rFonts w:ascii="Times" w:hAnsi="Times"/>
          <w:color w:val="000000" w:themeColor="text1"/>
          <w:lang w:val="en-GB"/>
        </w:rPr>
        <w:t xml:space="preserve"> and certified by the Health Authority of the Madrid Autonomic Community. All patients signed an informed consent.</w:t>
      </w:r>
    </w:p>
    <w:p w14:paraId="6F3B3875" w14:textId="4E046AA9" w:rsidR="005020FF" w:rsidRPr="00BC1883" w:rsidRDefault="0051051B" w:rsidP="00EC0882">
      <w:pPr>
        <w:snapToGrid w:val="0"/>
        <w:spacing w:after="240" w:line="360" w:lineRule="auto"/>
        <w:ind w:right="-573"/>
        <w:jc w:val="both"/>
        <w:rPr>
          <w:rFonts w:ascii="Times" w:hAnsi="Times"/>
          <w:color w:val="000000" w:themeColor="text1"/>
          <w:lang w:val="en-GB"/>
        </w:rPr>
      </w:pPr>
      <w:r w:rsidRPr="00BC1883">
        <w:rPr>
          <w:rFonts w:ascii="Times" w:hAnsi="Times"/>
          <w:b/>
          <w:color w:val="000000" w:themeColor="text1"/>
          <w:lang w:val="en-GB"/>
        </w:rPr>
        <w:t>Patients</w:t>
      </w:r>
      <w:r w:rsidR="00D463D1" w:rsidRPr="00BC1883">
        <w:rPr>
          <w:rFonts w:ascii="Times" w:hAnsi="Times"/>
          <w:b/>
          <w:color w:val="000000" w:themeColor="text1"/>
          <w:lang w:val="en-GB"/>
        </w:rPr>
        <w:t>.</w:t>
      </w:r>
      <w:r w:rsidR="00D463D1" w:rsidRPr="00BC1883">
        <w:rPr>
          <w:rFonts w:ascii="Times" w:hAnsi="Times"/>
          <w:color w:val="000000" w:themeColor="text1"/>
          <w:lang w:val="en-GB"/>
        </w:rPr>
        <w:t xml:space="preserve"> </w:t>
      </w:r>
      <w:r w:rsidR="00876AA8" w:rsidRPr="00BC1883">
        <w:rPr>
          <w:rFonts w:ascii="Times" w:hAnsi="Times"/>
          <w:color w:val="000000" w:themeColor="text1"/>
          <w:lang w:val="en-GB"/>
        </w:rPr>
        <w:t xml:space="preserve">A total of </w:t>
      </w:r>
      <w:r w:rsidR="00BD39E0" w:rsidRPr="00BC1883">
        <w:rPr>
          <w:rFonts w:ascii="Times" w:hAnsi="Times"/>
          <w:color w:val="000000" w:themeColor="text1"/>
          <w:lang w:val="en-GB"/>
        </w:rPr>
        <w:t>1324</w:t>
      </w:r>
      <w:r w:rsidR="00876AA8" w:rsidRPr="00BC1883">
        <w:rPr>
          <w:rFonts w:ascii="Times" w:hAnsi="Times"/>
          <w:color w:val="000000" w:themeColor="text1"/>
          <w:lang w:val="en-GB"/>
        </w:rPr>
        <w:t xml:space="preserve"> a</w:t>
      </w:r>
      <w:r w:rsidR="00F823DF" w:rsidRPr="00BC1883">
        <w:rPr>
          <w:rFonts w:ascii="Times" w:hAnsi="Times"/>
          <w:color w:val="000000" w:themeColor="text1"/>
          <w:lang w:val="en-GB"/>
        </w:rPr>
        <w:t>dult p</w:t>
      </w:r>
      <w:r w:rsidR="00971264" w:rsidRPr="00BC1883">
        <w:rPr>
          <w:rFonts w:ascii="Times" w:hAnsi="Times"/>
          <w:color w:val="000000" w:themeColor="text1"/>
          <w:lang w:val="en-GB"/>
        </w:rPr>
        <w:t xml:space="preserve">atients </w:t>
      </w:r>
      <w:r w:rsidR="004A2C48" w:rsidRPr="00BC1883">
        <w:rPr>
          <w:rFonts w:ascii="Times" w:hAnsi="Times"/>
          <w:color w:val="000000" w:themeColor="text1"/>
          <w:lang w:val="en-GB"/>
        </w:rPr>
        <w:t xml:space="preserve">receiving </w:t>
      </w:r>
      <w:r w:rsidR="00971264" w:rsidRPr="00BC1883">
        <w:rPr>
          <w:rFonts w:ascii="Times" w:hAnsi="Times"/>
          <w:color w:val="000000" w:themeColor="text1"/>
          <w:lang w:val="en-GB"/>
        </w:rPr>
        <w:t xml:space="preserve">cancer </w:t>
      </w:r>
      <w:r w:rsidR="00CF30D9" w:rsidRPr="00BC1883">
        <w:rPr>
          <w:rFonts w:ascii="Times" w:hAnsi="Times"/>
          <w:color w:val="000000" w:themeColor="text1"/>
          <w:lang w:val="en-GB"/>
        </w:rPr>
        <w:t>therapies</w:t>
      </w:r>
      <w:r w:rsidR="00971264" w:rsidRPr="00BC1883">
        <w:rPr>
          <w:rFonts w:ascii="Times" w:hAnsi="Times"/>
          <w:color w:val="000000" w:themeColor="text1"/>
          <w:lang w:val="en-GB"/>
        </w:rPr>
        <w:t xml:space="preserve"> </w:t>
      </w:r>
      <w:r w:rsidR="009C3263" w:rsidRPr="00BC1883">
        <w:rPr>
          <w:rFonts w:ascii="Times" w:hAnsi="Times"/>
          <w:color w:val="000000" w:themeColor="text1"/>
          <w:lang w:val="en-GB"/>
        </w:rPr>
        <w:t xml:space="preserve">previously associated </w:t>
      </w:r>
      <w:r w:rsidR="00971264" w:rsidRPr="00BC1883">
        <w:rPr>
          <w:rFonts w:ascii="Times" w:hAnsi="Times"/>
          <w:color w:val="000000" w:themeColor="text1"/>
          <w:lang w:val="en-GB"/>
        </w:rPr>
        <w:t>with moderate / high</w:t>
      </w:r>
      <w:r w:rsidR="007B493A" w:rsidRPr="00BC1883">
        <w:rPr>
          <w:rFonts w:ascii="Times" w:hAnsi="Times"/>
          <w:color w:val="000000" w:themeColor="text1"/>
          <w:lang w:val="en-GB"/>
        </w:rPr>
        <w:t xml:space="preserve"> risk for </w:t>
      </w:r>
      <w:r w:rsidR="0002113D" w:rsidRPr="00BC1883">
        <w:rPr>
          <w:rFonts w:ascii="Times" w:hAnsi="Times"/>
          <w:color w:val="000000" w:themeColor="text1"/>
          <w:lang w:val="en-GB"/>
        </w:rPr>
        <w:t>CV</w:t>
      </w:r>
      <w:r w:rsidR="007B493A" w:rsidRPr="00BC1883">
        <w:rPr>
          <w:rFonts w:ascii="Times" w:hAnsi="Times"/>
          <w:color w:val="000000" w:themeColor="text1"/>
          <w:lang w:val="en-GB"/>
        </w:rPr>
        <w:t xml:space="preserve"> t</w:t>
      </w:r>
      <w:r w:rsidR="00971264" w:rsidRPr="00BC1883">
        <w:rPr>
          <w:rFonts w:ascii="Times" w:hAnsi="Times"/>
          <w:color w:val="000000" w:themeColor="text1"/>
          <w:lang w:val="en-GB"/>
        </w:rPr>
        <w:t>oxicity</w:t>
      </w:r>
      <w:r w:rsidR="00CD0E00" w:rsidRPr="00BC1883">
        <w:rPr>
          <w:rFonts w:ascii="Times" w:hAnsi="Times"/>
          <w:color w:val="000000" w:themeColor="text1"/>
          <w:lang w:val="en-GB"/>
        </w:rPr>
        <w:t xml:space="preserve"> (reported incidence </w:t>
      </w:r>
      <w:r w:rsidR="004A2C48" w:rsidRPr="00BC1883">
        <w:rPr>
          <w:rFonts w:ascii="Times" w:hAnsi="Times"/>
          <w:color w:val="000000" w:themeColor="text1"/>
          <w:lang w:val="en-GB"/>
        </w:rPr>
        <w:t xml:space="preserve">of </w:t>
      </w:r>
      <w:r w:rsidR="00CD0E00" w:rsidRPr="00BC1883">
        <w:rPr>
          <w:rFonts w:ascii="Times" w:hAnsi="Times"/>
          <w:color w:val="000000" w:themeColor="text1"/>
          <w:lang w:val="en-GB"/>
        </w:rPr>
        <w:t>cardiac toxicity ≥2</w:t>
      </w:r>
      <w:r w:rsidR="00BD39E0" w:rsidRPr="00BC1883">
        <w:rPr>
          <w:rFonts w:ascii="Times" w:hAnsi="Times"/>
          <w:color w:val="000000" w:themeColor="text1"/>
          <w:lang w:val="en-GB"/>
        </w:rPr>
        <w:t xml:space="preserve">%) (Appendix, Table 1) </w:t>
      </w:r>
      <w:r w:rsidR="00971264" w:rsidRPr="00BC1883">
        <w:rPr>
          <w:rFonts w:ascii="Times" w:hAnsi="Times"/>
          <w:color w:val="000000" w:themeColor="text1"/>
          <w:lang w:val="en-GB"/>
        </w:rPr>
        <w:t>and with an expected life survival of more than 6 months were prospective</w:t>
      </w:r>
      <w:r w:rsidR="00AC713B" w:rsidRPr="00BC1883">
        <w:rPr>
          <w:rFonts w:ascii="Times" w:hAnsi="Times"/>
          <w:color w:val="000000" w:themeColor="text1"/>
          <w:lang w:val="en-GB"/>
        </w:rPr>
        <w:t>ly</w:t>
      </w:r>
      <w:r w:rsidR="00971264" w:rsidRPr="00BC1883">
        <w:rPr>
          <w:rFonts w:ascii="Times" w:hAnsi="Times"/>
          <w:color w:val="000000" w:themeColor="text1"/>
          <w:lang w:val="en-GB"/>
        </w:rPr>
        <w:t xml:space="preserve"> </w:t>
      </w:r>
      <w:r w:rsidR="00971264" w:rsidRPr="00BC1883">
        <w:rPr>
          <w:rFonts w:ascii="Times" w:hAnsi="Times"/>
          <w:color w:val="000000" w:themeColor="text1"/>
          <w:lang w:val="en-GB"/>
        </w:rPr>
        <w:lastRenderedPageBreak/>
        <w:t xml:space="preserve">included in the </w:t>
      </w:r>
      <w:r w:rsidR="00876AA8" w:rsidRPr="00BC1883">
        <w:rPr>
          <w:rFonts w:ascii="Times" w:hAnsi="Times"/>
          <w:color w:val="000000" w:themeColor="text1"/>
          <w:lang w:val="en-GB"/>
        </w:rPr>
        <w:t>registry</w:t>
      </w:r>
      <w:r w:rsidR="00971264" w:rsidRPr="00BC1883">
        <w:rPr>
          <w:rFonts w:ascii="Times" w:hAnsi="Times"/>
          <w:color w:val="000000" w:themeColor="text1"/>
          <w:lang w:val="en-GB"/>
        </w:rPr>
        <w:t xml:space="preserve">, </w:t>
      </w:r>
      <w:r w:rsidR="004C422C" w:rsidRPr="00BC1883">
        <w:rPr>
          <w:rFonts w:ascii="Times" w:hAnsi="Times"/>
          <w:color w:val="000000" w:themeColor="text1"/>
          <w:lang w:val="en-GB"/>
        </w:rPr>
        <w:t>from</w:t>
      </w:r>
      <w:r w:rsidR="002A7F9B" w:rsidRPr="00BC1883">
        <w:rPr>
          <w:rFonts w:ascii="Times" w:hAnsi="Times"/>
          <w:color w:val="000000" w:themeColor="text1"/>
          <w:lang w:val="en-GB"/>
        </w:rPr>
        <w:t xml:space="preserve"> April</w:t>
      </w:r>
      <w:r w:rsidR="004C422C" w:rsidRPr="00BC1883">
        <w:rPr>
          <w:rFonts w:ascii="Times" w:hAnsi="Times"/>
          <w:color w:val="000000" w:themeColor="text1"/>
          <w:lang w:val="en-GB"/>
        </w:rPr>
        <w:t xml:space="preserve"> 201</w:t>
      </w:r>
      <w:r w:rsidR="0036627B" w:rsidRPr="00BC1883">
        <w:rPr>
          <w:rFonts w:ascii="Times" w:hAnsi="Times"/>
          <w:color w:val="000000" w:themeColor="text1"/>
          <w:lang w:val="en-GB"/>
        </w:rPr>
        <w:t>2</w:t>
      </w:r>
      <w:r w:rsidR="004C422C" w:rsidRPr="00BC1883">
        <w:rPr>
          <w:rFonts w:ascii="Times" w:hAnsi="Times"/>
          <w:color w:val="000000" w:themeColor="text1"/>
          <w:lang w:val="en-GB"/>
        </w:rPr>
        <w:t xml:space="preserve"> to </w:t>
      </w:r>
      <w:r w:rsidR="002A7F9B" w:rsidRPr="00BC1883">
        <w:rPr>
          <w:rFonts w:ascii="Times" w:hAnsi="Times"/>
          <w:color w:val="000000" w:themeColor="text1"/>
          <w:lang w:val="en-GB"/>
        </w:rPr>
        <w:t xml:space="preserve">October </w:t>
      </w:r>
      <w:r w:rsidR="004C422C" w:rsidRPr="00BC1883">
        <w:rPr>
          <w:rFonts w:ascii="Times" w:hAnsi="Times"/>
          <w:color w:val="000000" w:themeColor="text1"/>
          <w:lang w:val="en-GB"/>
        </w:rPr>
        <w:t>201</w:t>
      </w:r>
      <w:r w:rsidR="002A7F9B" w:rsidRPr="00BC1883">
        <w:rPr>
          <w:rFonts w:ascii="Times" w:hAnsi="Times"/>
          <w:color w:val="000000" w:themeColor="text1"/>
          <w:lang w:val="en-GB"/>
        </w:rPr>
        <w:t>7</w:t>
      </w:r>
      <w:r w:rsidR="00654531" w:rsidRPr="00BC1883">
        <w:rPr>
          <w:rFonts w:ascii="Times" w:hAnsi="Times"/>
          <w:color w:val="000000" w:themeColor="text1"/>
          <w:lang w:val="en-GB"/>
        </w:rPr>
        <w:t xml:space="preserve">. </w:t>
      </w:r>
      <w:r w:rsidR="00B00CCF" w:rsidRPr="00BC1883">
        <w:rPr>
          <w:rFonts w:ascii="Times" w:hAnsi="Times"/>
          <w:color w:val="000000" w:themeColor="text1"/>
          <w:lang w:val="en-GB"/>
        </w:rPr>
        <w:t>Patient selection</w:t>
      </w:r>
      <w:r w:rsidR="0025018B" w:rsidRPr="00BC1883">
        <w:rPr>
          <w:rFonts w:ascii="Times" w:hAnsi="Times"/>
          <w:color w:val="000000" w:themeColor="text1"/>
          <w:lang w:val="en-GB"/>
        </w:rPr>
        <w:t xml:space="preserve"> and oncologic treatment</w:t>
      </w:r>
      <w:r w:rsidR="00B00CCF" w:rsidRPr="00BC1883">
        <w:rPr>
          <w:rFonts w:ascii="Times" w:hAnsi="Times"/>
          <w:color w:val="000000" w:themeColor="text1"/>
          <w:lang w:val="en-GB"/>
        </w:rPr>
        <w:t xml:space="preserve"> w</w:t>
      </w:r>
      <w:r w:rsidR="00E72D33" w:rsidRPr="00BC1883">
        <w:rPr>
          <w:rFonts w:ascii="Times" w:hAnsi="Times"/>
          <w:color w:val="000000" w:themeColor="text1"/>
          <w:lang w:val="en-GB"/>
        </w:rPr>
        <w:t>ere</w:t>
      </w:r>
      <w:r w:rsidR="00B00CCF" w:rsidRPr="00BC1883">
        <w:rPr>
          <w:rFonts w:ascii="Times" w:hAnsi="Times"/>
          <w:color w:val="000000" w:themeColor="text1"/>
          <w:lang w:val="en-GB"/>
        </w:rPr>
        <w:t xml:space="preserve"> determined by the responsible oncologist or h</w:t>
      </w:r>
      <w:r w:rsidR="00CF1EDB" w:rsidRPr="00BC1883">
        <w:rPr>
          <w:rFonts w:ascii="Times" w:hAnsi="Times"/>
          <w:color w:val="000000" w:themeColor="text1"/>
          <w:lang w:val="en-GB"/>
        </w:rPr>
        <w:t>a</w:t>
      </w:r>
      <w:r w:rsidR="00B00CCF" w:rsidRPr="00BC1883">
        <w:rPr>
          <w:rFonts w:ascii="Times" w:hAnsi="Times"/>
          <w:color w:val="000000" w:themeColor="text1"/>
          <w:lang w:val="en-GB"/>
        </w:rPr>
        <w:t xml:space="preserve">ematologist trained as investigator in the CARDIOTOX registry. </w:t>
      </w:r>
      <w:r w:rsidR="00535909" w:rsidRPr="00BC1883">
        <w:rPr>
          <w:rFonts w:ascii="Times" w:hAnsi="Times"/>
          <w:color w:val="000000" w:themeColor="text1"/>
          <w:lang w:val="en-GB"/>
        </w:rPr>
        <w:t xml:space="preserve">Seven </w:t>
      </w:r>
      <w:r w:rsidR="00971264" w:rsidRPr="00BC1883">
        <w:rPr>
          <w:rFonts w:ascii="Times" w:hAnsi="Times"/>
          <w:color w:val="000000" w:themeColor="text1"/>
          <w:lang w:val="en-GB"/>
        </w:rPr>
        <w:t>hospital</w:t>
      </w:r>
      <w:r w:rsidR="00DB262D" w:rsidRPr="00BC1883">
        <w:rPr>
          <w:rFonts w:ascii="Times" w:hAnsi="Times"/>
          <w:color w:val="000000" w:themeColor="text1"/>
          <w:lang w:val="en-GB"/>
        </w:rPr>
        <w:t>s</w:t>
      </w:r>
      <w:r w:rsidR="00971264" w:rsidRPr="00BC1883">
        <w:rPr>
          <w:rFonts w:ascii="Times" w:hAnsi="Times"/>
          <w:color w:val="000000" w:themeColor="text1"/>
          <w:lang w:val="en-GB"/>
        </w:rPr>
        <w:t xml:space="preserve"> participated in the study </w:t>
      </w:r>
      <w:r w:rsidR="00876AA8" w:rsidRPr="00BC1883">
        <w:rPr>
          <w:rFonts w:ascii="Times" w:hAnsi="Times"/>
          <w:color w:val="000000" w:themeColor="text1"/>
          <w:lang w:val="en-GB"/>
        </w:rPr>
        <w:t>including</w:t>
      </w:r>
      <w:r w:rsidR="00971264" w:rsidRPr="00BC1883">
        <w:rPr>
          <w:rFonts w:ascii="Times" w:hAnsi="Times"/>
          <w:color w:val="000000" w:themeColor="text1"/>
          <w:lang w:val="en-GB"/>
        </w:rPr>
        <w:t xml:space="preserve"> patients according to a pre-</w:t>
      </w:r>
      <w:r w:rsidR="00CF30D9" w:rsidRPr="00BC1883">
        <w:rPr>
          <w:rFonts w:ascii="Times" w:hAnsi="Times"/>
          <w:color w:val="000000" w:themeColor="text1"/>
          <w:lang w:val="en-GB"/>
        </w:rPr>
        <w:t>established</w:t>
      </w:r>
      <w:r w:rsidR="00971264" w:rsidRPr="00BC1883">
        <w:rPr>
          <w:rFonts w:ascii="Times" w:hAnsi="Times"/>
          <w:color w:val="000000" w:themeColor="text1"/>
          <w:lang w:val="en-GB"/>
        </w:rPr>
        <w:t xml:space="preserve"> protocol</w:t>
      </w:r>
      <w:r w:rsidR="000D1F25" w:rsidRPr="00BC1883">
        <w:rPr>
          <w:rFonts w:ascii="Times" w:hAnsi="Times"/>
          <w:color w:val="000000" w:themeColor="text1"/>
          <w:lang w:val="en-GB"/>
        </w:rPr>
        <w:t xml:space="preserve">. </w:t>
      </w:r>
      <w:r w:rsidR="00CD0E00" w:rsidRPr="00BC1883">
        <w:rPr>
          <w:rFonts w:ascii="Times" w:hAnsi="Times"/>
          <w:color w:val="000000" w:themeColor="text1"/>
          <w:lang w:val="en-GB"/>
        </w:rPr>
        <w:t xml:space="preserve">Patients with </w:t>
      </w:r>
      <w:r w:rsidR="00CD3633" w:rsidRPr="00BC1883">
        <w:rPr>
          <w:rFonts w:ascii="Times" w:hAnsi="Times"/>
          <w:color w:val="000000" w:themeColor="text1"/>
          <w:lang w:val="en-GB"/>
        </w:rPr>
        <w:t xml:space="preserve">a </w:t>
      </w:r>
      <w:r w:rsidR="00CD0E00" w:rsidRPr="00BC1883">
        <w:rPr>
          <w:rFonts w:ascii="Times" w:hAnsi="Times"/>
          <w:color w:val="000000" w:themeColor="text1"/>
          <w:lang w:val="en-GB"/>
        </w:rPr>
        <w:t xml:space="preserve">previous </w:t>
      </w:r>
      <w:r w:rsidR="00CD3633" w:rsidRPr="00BC1883">
        <w:rPr>
          <w:rFonts w:ascii="Times" w:hAnsi="Times"/>
          <w:color w:val="000000" w:themeColor="text1"/>
          <w:lang w:val="en-GB"/>
        </w:rPr>
        <w:t xml:space="preserve">history of </w:t>
      </w:r>
      <w:r w:rsidR="00CD0E00" w:rsidRPr="00BC1883">
        <w:rPr>
          <w:rFonts w:ascii="Times" w:hAnsi="Times"/>
          <w:color w:val="000000" w:themeColor="text1"/>
          <w:lang w:val="en-GB"/>
        </w:rPr>
        <w:t>cancer, chemotherapy</w:t>
      </w:r>
      <w:r w:rsidR="004C1619" w:rsidRPr="00BC1883">
        <w:rPr>
          <w:rFonts w:ascii="Times" w:hAnsi="Times"/>
          <w:color w:val="000000" w:themeColor="text1"/>
          <w:lang w:val="en-GB"/>
        </w:rPr>
        <w:t xml:space="preserve">, </w:t>
      </w:r>
      <w:r w:rsidR="00CD0E00" w:rsidRPr="00BC1883">
        <w:rPr>
          <w:rFonts w:ascii="Times" w:hAnsi="Times"/>
          <w:color w:val="000000" w:themeColor="text1"/>
          <w:lang w:val="en-GB"/>
        </w:rPr>
        <w:t xml:space="preserve">radiation therapy </w:t>
      </w:r>
      <w:r w:rsidR="004C1619" w:rsidRPr="00BC1883">
        <w:rPr>
          <w:rFonts w:ascii="Times" w:hAnsi="Times"/>
          <w:color w:val="000000" w:themeColor="text1"/>
          <w:lang w:val="en-GB"/>
        </w:rPr>
        <w:t>or</w:t>
      </w:r>
      <w:r w:rsidR="004975E7" w:rsidRPr="00BC1883">
        <w:rPr>
          <w:rFonts w:ascii="Times" w:hAnsi="Times"/>
          <w:color w:val="000000" w:themeColor="text1"/>
          <w:lang w:val="en-GB"/>
        </w:rPr>
        <w:t xml:space="preserve"> with known </w:t>
      </w:r>
      <w:r w:rsidR="0002113D" w:rsidRPr="00BC1883">
        <w:rPr>
          <w:rFonts w:ascii="Times" w:hAnsi="Times"/>
          <w:color w:val="000000" w:themeColor="text1"/>
          <w:lang w:val="en-GB"/>
        </w:rPr>
        <w:t xml:space="preserve">CV </w:t>
      </w:r>
      <w:r w:rsidR="004975E7" w:rsidRPr="00BC1883">
        <w:rPr>
          <w:rFonts w:ascii="Times" w:hAnsi="Times"/>
          <w:color w:val="000000" w:themeColor="text1"/>
          <w:lang w:val="en-GB"/>
        </w:rPr>
        <w:t>disea</w:t>
      </w:r>
      <w:r w:rsidR="00CF1EDB" w:rsidRPr="00BC1883">
        <w:rPr>
          <w:rFonts w:ascii="Times" w:hAnsi="Times"/>
          <w:color w:val="000000" w:themeColor="text1"/>
          <w:lang w:val="en-GB"/>
        </w:rPr>
        <w:t>s</w:t>
      </w:r>
      <w:r w:rsidR="004975E7" w:rsidRPr="00BC1883">
        <w:rPr>
          <w:rFonts w:ascii="Times" w:hAnsi="Times"/>
          <w:color w:val="000000" w:themeColor="text1"/>
          <w:lang w:val="en-GB"/>
        </w:rPr>
        <w:t xml:space="preserve">e </w:t>
      </w:r>
      <w:r w:rsidR="00CD0E00" w:rsidRPr="00BC1883">
        <w:rPr>
          <w:rFonts w:ascii="Times" w:hAnsi="Times"/>
          <w:color w:val="000000" w:themeColor="text1"/>
          <w:lang w:val="en-GB"/>
        </w:rPr>
        <w:t xml:space="preserve">were not excluded. </w:t>
      </w:r>
      <w:r w:rsidR="00EE4805" w:rsidRPr="00BC1883">
        <w:rPr>
          <w:rFonts w:ascii="Times" w:hAnsi="Times"/>
          <w:color w:val="000000" w:themeColor="text1"/>
          <w:lang w:val="en-GB"/>
        </w:rPr>
        <w:t xml:space="preserve">Patients were treated following cancer and </w:t>
      </w:r>
      <w:r w:rsidR="001C7CC2" w:rsidRPr="00BC1883">
        <w:rPr>
          <w:rFonts w:ascii="Times" w:hAnsi="Times"/>
          <w:color w:val="000000" w:themeColor="text1"/>
          <w:lang w:val="en-GB"/>
        </w:rPr>
        <w:t>HF</w:t>
      </w:r>
      <w:r w:rsidR="00EE4805" w:rsidRPr="00BC1883">
        <w:rPr>
          <w:rFonts w:ascii="Times" w:hAnsi="Times"/>
          <w:color w:val="000000" w:themeColor="text1"/>
          <w:lang w:val="en-GB"/>
        </w:rPr>
        <w:t xml:space="preserve"> guidelines according to the best criteria of the patient responsible physician. </w:t>
      </w:r>
      <w:r w:rsidR="00D21491" w:rsidRPr="00BC1883">
        <w:rPr>
          <w:rFonts w:ascii="Times" w:hAnsi="Times"/>
          <w:color w:val="000000" w:themeColor="text1"/>
          <w:lang w:val="en-GB"/>
        </w:rPr>
        <w:t xml:space="preserve"> Special care was given to the identification and control of </w:t>
      </w:r>
      <w:r w:rsidR="006B6F16" w:rsidRPr="00BC1883">
        <w:rPr>
          <w:rFonts w:ascii="Times" w:hAnsi="Times"/>
          <w:color w:val="000000" w:themeColor="text1"/>
          <w:lang w:val="en-GB"/>
        </w:rPr>
        <w:t xml:space="preserve">CV </w:t>
      </w:r>
      <w:r w:rsidR="00D21491" w:rsidRPr="00BC1883">
        <w:rPr>
          <w:rFonts w:ascii="Times" w:hAnsi="Times"/>
          <w:color w:val="000000" w:themeColor="text1"/>
          <w:lang w:val="en-GB"/>
        </w:rPr>
        <w:t>risk factors</w:t>
      </w:r>
      <w:r w:rsidR="008474F0" w:rsidRPr="00BC1883">
        <w:rPr>
          <w:rFonts w:ascii="Times" w:hAnsi="Times"/>
          <w:color w:val="000000" w:themeColor="text1"/>
          <w:lang w:val="en-GB"/>
        </w:rPr>
        <w:t>.</w:t>
      </w:r>
      <w:r w:rsidR="00876AA8" w:rsidRPr="00BC1883">
        <w:rPr>
          <w:rFonts w:ascii="Times" w:hAnsi="Times"/>
          <w:color w:val="000000" w:themeColor="text1"/>
          <w:lang w:val="en-GB"/>
        </w:rPr>
        <w:t xml:space="preserve"> </w:t>
      </w:r>
      <w:r w:rsidR="005020FF" w:rsidRPr="00BC1883">
        <w:rPr>
          <w:rFonts w:ascii="Times" w:hAnsi="Times"/>
          <w:color w:val="000000" w:themeColor="text1"/>
          <w:lang w:val="en-GB"/>
        </w:rPr>
        <w:t xml:space="preserve">To improve the precision of CTox definitions, patients with pre-existing </w:t>
      </w:r>
      <w:r w:rsidR="006B6F16" w:rsidRPr="00BC1883">
        <w:rPr>
          <w:rFonts w:ascii="Times" w:hAnsi="Times"/>
          <w:color w:val="000000" w:themeColor="text1"/>
          <w:lang w:val="en-GB"/>
        </w:rPr>
        <w:t xml:space="preserve">symptomatic </w:t>
      </w:r>
      <w:r w:rsidR="005020FF" w:rsidRPr="00BC1883">
        <w:rPr>
          <w:rFonts w:ascii="Times" w:hAnsi="Times"/>
          <w:color w:val="000000" w:themeColor="text1"/>
          <w:lang w:val="en-GB"/>
        </w:rPr>
        <w:t>HF or LVEF &lt;40%</w:t>
      </w:r>
      <w:r w:rsidR="006B6F16" w:rsidRPr="00BC1883">
        <w:rPr>
          <w:rFonts w:ascii="Times" w:hAnsi="Times"/>
          <w:color w:val="000000" w:themeColor="text1"/>
          <w:lang w:val="en-GB"/>
        </w:rPr>
        <w:t>,</w:t>
      </w:r>
      <w:r w:rsidR="00022769" w:rsidRPr="00BC1883">
        <w:rPr>
          <w:rFonts w:ascii="Times" w:hAnsi="Times"/>
          <w:color w:val="000000" w:themeColor="text1"/>
          <w:lang w:val="en-GB"/>
        </w:rPr>
        <w:t xml:space="preserve"> </w:t>
      </w:r>
      <w:r w:rsidR="005020FF" w:rsidRPr="00BC1883">
        <w:rPr>
          <w:rFonts w:ascii="Times" w:hAnsi="Times"/>
          <w:color w:val="000000" w:themeColor="text1"/>
          <w:lang w:val="en-GB"/>
        </w:rPr>
        <w:t xml:space="preserve">patients in whom baseline biomarkers and/or baseline ECHO data were not complete and those who died before </w:t>
      </w:r>
      <w:r w:rsidR="00BD39E0" w:rsidRPr="00BC1883">
        <w:rPr>
          <w:rFonts w:ascii="Times" w:hAnsi="Times"/>
          <w:color w:val="000000" w:themeColor="text1"/>
          <w:lang w:val="en-GB"/>
        </w:rPr>
        <w:t>3 months</w:t>
      </w:r>
      <w:r w:rsidR="00A94FC5" w:rsidRPr="00BC1883">
        <w:rPr>
          <w:rFonts w:ascii="Times" w:hAnsi="Times"/>
          <w:color w:val="000000" w:themeColor="text1"/>
          <w:lang w:val="en-GB"/>
        </w:rPr>
        <w:t xml:space="preserve"> </w:t>
      </w:r>
      <w:r w:rsidR="00022769" w:rsidRPr="00BC1883">
        <w:rPr>
          <w:rFonts w:ascii="Times" w:hAnsi="Times"/>
          <w:color w:val="000000" w:themeColor="text1"/>
          <w:lang w:val="en-GB"/>
        </w:rPr>
        <w:t>w</w:t>
      </w:r>
      <w:r w:rsidR="00BD39E0" w:rsidRPr="00BC1883">
        <w:rPr>
          <w:rFonts w:ascii="Times" w:hAnsi="Times"/>
          <w:color w:val="000000" w:themeColor="text1"/>
          <w:lang w:val="en-GB"/>
        </w:rPr>
        <w:t xml:space="preserve">ere excluded. </w:t>
      </w:r>
      <w:r w:rsidR="005020FF" w:rsidRPr="00BC1883">
        <w:rPr>
          <w:rFonts w:ascii="Times" w:hAnsi="Times"/>
          <w:color w:val="000000" w:themeColor="text1"/>
          <w:lang w:val="en-GB"/>
        </w:rPr>
        <w:t xml:space="preserve">A total of </w:t>
      </w:r>
      <w:r w:rsidR="00BD39E0" w:rsidRPr="00BC1883">
        <w:rPr>
          <w:rFonts w:ascii="Times" w:hAnsi="Times"/>
          <w:color w:val="000000" w:themeColor="text1"/>
          <w:lang w:val="en-GB"/>
        </w:rPr>
        <w:t>865</w:t>
      </w:r>
      <w:r w:rsidR="005020FF" w:rsidRPr="00BC1883">
        <w:rPr>
          <w:rFonts w:ascii="Times" w:hAnsi="Times"/>
          <w:color w:val="000000" w:themeColor="text1"/>
          <w:lang w:val="en-GB"/>
        </w:rPr>
        <w:t xml:space="preserve"> patients were considered for this analysis. (Fig. 1)</w:t>
      </w:r>
      <w:r w:rsidR="00BD39E0" w:rsidRPr="00BC1883">
        <w:rPr>
          <w:rFonts w:ascii="Times" w:hAnsi="Times"/>
          <w:color w:val="000000" w:themeColor="text1"/>
          <w:lang w:val="en-GB"/>
        </w:rPr>
        <w:t>.</w:t>
      </w:r>
    </w:p>
    <w:p w14:paraId="3BA9BE08" w14:textId="5C7F5228" w:rsidR="00E21581" w:rsidRPr="00BC1883" w:rsidRDefault="00E21581" w:rsidP="000E7B40">
      <w:pPr>
        <w:spacing w:after="240" w:line="360" w:lineRule="auto"/>
        <w:ind w:right="-573"/>
        <w:jc w:val="both"/>
        <w:rPr>
          <w:rFonts w:ascii="Times" w:hAnsi="Times"/>
          <w:color w:val="000000" w:themeColor="text1"/>
          <w:lang w:val="en-GB"/>
        </w:rPr>
      </w:pPr>
      <w:r w:rsidRPr="00BC1883">
        <w:rPr>
          <w:rFonts w:ascii="Times" w:hAnsi="Times"/>
          <w:color w:val="000000" w:themeColor="text1"/>
          <w:lang w:val="en-GB"/>
        </w:rPr>
        <w:t>Clinical data</w:t>
      </w:r>
      <w:r w:rsidR="00CD3633" w:rsidRPr="00BC1883">
        <w:rPr>
          <w:rFonts w:ascii="Times" w:hAnsi="Times"/>
          <w:color w:val="000000" w:themeColor="text1"/>
          <w:lang w:val="en-GB"/>
        </w:rPr>
        <w:t xml:space="preserve">, </w:t>
      </w:r>
      <w:r w:rsidRPr="00BC1883">
        <w:rPr>
          <w:rFonts w:ascii="Times" w:hAnsi="Times"/>
          <w:color w:val="000000" w:themeColor="text1"/>
          <w:lang w:val="en-GB"/>
        </w:rPr>
        <w:t xml:space="preserve">blood samples and </w:t>
      </w:r>
      <w:r w:rsidR="005F7768" w:rsidRPr="00BC1883">
        <w:rPr>
          <w:rFonts w:ascii="Times" w:hAnsi="Times"/>
          <w:color w:val="000000" w:themeColor="text1"/>
          <w:lang w:val="en-GB"/>
        </w:rPr>
        <w:t xml:space="preserve">ECHO </w:t>
      </w:r>
      <w:r w:rsidRPr="00BC1883">
        <w:rPr>
          <w:rFonts w:ascii="Times" w:hAnsi="Times"/>
          <w:color w:val="000000" w:themeColor="text1"/>
          <w:lang w:val="en-GB"/>
        </w:rPr>
        <w:t xml:space="preserve">parameters were prospectively collected </w:t>
      </w:r>
      <w:r w:rsidR="00DB262D" w:rsidRPr="00BC1883">
        <w:rPr>
          <w:rFonts w:ascii="Times" w:hAnsi="Times"/>
          <w:color w:val="000000" w:themeColor="text1"/>
          <w:lang w:val="en-GB"/>
        </w:rPr>
        <w:t xml:space="preserve">according to protocol, </w:t>
      </w:r>
      <w:r w:rsidRPr="00BC1883">
        <w:rPr>
          <w:rFonts w:ascii="Times" w:hAnsi="Times"/>
          <w:color w:val="000000" w:themeColor="text1"/>
          <w:lang w:val="en-GB"/>
        </w:rPr>
        <w:t>at baseline</w:t>
      </w:r>
      <w:r w:rsidR="003C3E95" w:rsidRPr="00BC1883">
        <w:rPr>
          <w:rFonts w:ascii="Times" w:hAnsi="Times"/>
          <w:color w:val="000000" w:themeColor="text1"/>
          <w:lang w:val="en-GB"/>
        </w:rPr>
        <w:t xml:space="preserve"> before cancer therapy </w:t>
      </w:r>
      <w:r w:rsidRPr="00BC1883">
        <w:rPr>
          <w:rFonts w:ascii="Times" w:hAnsi="Times"/>
          <w:color w:val="000000" w:themeColor="text1"/>
          <w:lang w:val="en-GB"/>
        </w:rPr>
        <w:t xml:space="preserve">and </w:t>
      </w:r>
      <w:r w:rsidR="003C3E95" w:rsidRPr="00BC1883">
        <w:rPr>
          <w:rFonts w:ascii="Times" w:hAnsi="Times"/>
          <w:color w:val="000000" w:themeColor="text1"/>
          <w:lang w:val="en-GB"/>
        </w:rPr>
        <w:t xml:space="preserve">then </w:t>
      </w:r>
      <w:r w:rsidR="005042A5" w:rsidRPr="00BC1883">
        <w:rPr>
          <w:rFonts w:ascii="Times" w:hAnsi="Times"/>
          <w:color w:val="000000" w:themeColor="text1"/>
          <w:lang w:val="en-GB"/>
        </w:rPr>
        <w:t xml:space="preserve">at </w:t>
      </w:r>
      <w:r w:rsidRPr="00BC1883">
        <w:rPr>
          <w:rFonts w:ascii="Times" w:hAnsi="Times"/>
          <w:color w:val="000000" w:themeColor="text1"/>
          <w:lang w:val="en-GB"/>
        </w:rPr>
        <w:t>3 weeks, 3 months, 6 months, 1 year, 1</w:t>
      </w:r>
      <w:r w:rsidR="002611B4" w:rsidRPr="00BC1883">
        <w:rPr>
          <w:rFonts w:ascii="Times" w:hAnsi="Times"/>
          <w:color w:val="000000" w:themeColor="text1"/>
          <w:lang w:val="en-GB"/>
        </w:rPr>
        <w:t>.</w:t>
      </w:r>
      <w:r w:rsidRPr="00BC1883">
        <w:rPr>
          <w:rFonts w:ascii="Times" w:hAnsi="Times"/>
          <w:color w:val="000000" w:themeColor="text1"/>
          <w:lang w:val="en-GB"/>
        </w:rPr>
        <w:t>5 years and 2 years</w:t>
      </w:r>
      <w:r w:rsidR="002430E1" w:rsidRPr="00BC1883">
        <w:rPr>
          <w:rFonts w:ascii="Times" w:hAnsi="Times"/>
          <w:color w:val="000000" w:themeColor="text1"/>
          <w:lang w:val="en-GB"/>
        </w:rPr>
        <w:t xml:space="preserve"> after initiation of cancer therapy</w:t>
      </w:r>
      <w:r w:rsidRPr="00BC1883">
        <w:rPr>
          <w:rFonts w:ascii="Times" w:hAnsi="Times"/>
          <w:color w:val="000000" w:themeColor="text1"/>
          <w:lang w:val="en-GB"/>
        </w:rPr>
        <w:t xml:space="preserve">. </w:t>
      </w:r>
    </w:p>
    <w:p w14:paraId="3E7FF816" w14:textId="7A7AE099" w:rsidR="00DB262D" w:rsidRPr="00BC1883" w:rsidRDefault="00E21581" w:rsidP="000E7B40">
      <w:pPr>
        <w:spacing w:after="240" w:line="360" w:lineRule="auto"/>
        <w:ind w:right="-573"/>
        <w:jc w:val="both"/>
        <w:rPr>
          <w:rFonts w:ascii="Times" w:hAnsi="Times"/>
          <w:color w:val="000000" w:themeColor="text1"/>
          <w:lang w:val="en-GB"/>
        </w:rPr>
      </w:pPr>
      <w:r w:rsidRPr="00BC1883">
        <w:rPr>
          <w:rFonts w:ascii="Times" w:hAnsi="Times"/>
          <w:color w:val="000000" w:themeColor="text1"/>
          <w:lang w:val="en-GB"/>
        </w:rPr>
        <w:t>Clinical variables included age, sex,</w:t>
      </w:r>
      <w:r w:rsidR="00C2478E" w:rsidRPr="00BC1883">
        <w:rPr>
          <w:rFonts w:ascii="Times" w:hAnsi="Times"/>
          <w:color w:val="000000" w:themeColor="text1"/>
          <w:lang w:val="en-GB"/>
        </w:rPr>
        <w:t xml:space="preserve"> </w:t>
      </w:r>
      <w:r w:rsidR="0002113D" w:rsidRPr="00BC1883">
        <w:rPr>
          <w:rFonts w:ascii="Times" w:hAnsi="Times"/>
          <w:color w:val="000000" w:themeColor="text1"/>
          <w:lang w:val="en-GB"/>
        </w:rPr>
        <w:t xml:space="preserve">CV </w:t>
      </w:r>
      <w:r w:rsidRPr="00BC1883">
        <w:rPr>
          <w:rFonts w:ascii="Times" w:hAnsi="Times"/>
          <w:color w:val="000000" w:themeColor="text1"/>
          <w:lang w:val="en-GB"/>
        </w:rPr>
        <w:t xml:space="preserve">risk factors, </w:t>
      </w:r>
      <w:r w:rsidR="00DB262D" w:rsidRPr="00BC1883">
        <w:rPr>
          <w:rFonts w:ascii="Times" w:hAnsi="Times"/>
          <w:color w:val="000000" w:themeColor="text1"/>
          <w:lang w:val="en-GB"/>
        </w:rPr>
        <w:t xml:space="preserve">previous </w:t>
      </w:r>
      <w:r w:rsidR="0002113D" w:rsidRPr="00BC1883">
        <w:rPr>
          <w:rFonts w:ascii="Times" w:hAnsi="Times"/>
          <w:color w:val="000000" w:themeColor="text1"/>
          <w:lang w:val="en-GB"/>
        </w:rPr>
        <w:t xml:space="preserve">CV </w:t>
      </w:r>
      <w:r w:rsidR="00DB262D" w:rsidRPr="00BC1883">
        <w:rPr>
          <w:rFonts w:ascii="Times" w:hAnsi="Times"/>
          <w:color w:val="000000" w:themeColor="text1"/>
          <w:lang w:val="en-GB"/>
        </w:rPr>
        <w:t xml:space="preserve">history, </w:t>
      </w:r>
      <w:r w:rsidR="00CF30D9" w:rsidRPr="00BC1883">
        <w:rPr>
          <w:rFonts w:ascii="Times" w:hAnsi="Times"/>
          <w:color w:val="000000" w:themeColor="text1"/>
          <w:lang w:val="en-GB"/>
        </w:rPr>
        <w:t xml:space="preserve">previous cancer treatments and </w:t>
      </w:r>
      <w:r w:rsidR="000129A7" w:rsidRPr="00BC1883">
        <w:rPr>
          <w:rFonts w:ascii="Times" w:hAnsi="Times"/>
          <w:color w:val="000000" w:themeColor="text1"/>
          <w:lang w:val="en-GB"/>
        </w:rPr>
        <w:t xml:space="preserve">current </w:t>
      </w:r>
      <w:r w:rsidR="00DB262D" w:rsidRPr="00BC1883">
        <w:rPr>
          <w:rFonts w:ascii="Times" w:hAnsi="Times"/>
          <w:color w:val="000000" w:themeColor="text1"/>
          <w:lang w:val="en-GB"/>
        </w:rPr>
        <w:t>c</w:t>
      </w:r>
      <w:r w:rsidRPr="00BC1883">
        <w:rPr>
          <w:rFonts w:ascii="Times" w:hAnsi="Times"/>
          <w:color w:val="000000" w:themeColor="text1"/>
          <w:lang w:val="en-GB"/>
        </w:rPr>
        <w:t>ancer diagnosis</w:t>
      </w:r>
      <w:r w:rsidR="00C2478E" w:rsidRPr="00BC1883">
        <w:rPr>
          <w:rFonts w:ascii="Times" w:hAnsi="Times"/>
          <w:color w:val="000000" w:themeColor="text1"/>
          <w:lang w:val="en-GB"/>
        </w:rPr>
        <w:t xml:space="preserve"> and </w:t>
      </w:r>
      <w:r w:rsidR="00DB262D" w:rsidRPr="00BC1883">
        <w:rPr>
          <w:rFonts w:ascii="Times" w:hAnsi="Times"/>
          <w:color w:val="000000" w:themeColor="text1"/>
          <w:lang w:val="en-GB"/>
        </w:rPr>
        <w:t>treatment</w:t>
      </w:r>
      <w:r w:rsidRPr="00BC1883">
        <w:rPr>
          <w:rFonts w:ascii="Times" w:hAnsi="Times"/>
          <w:color w:val="000000" w:themeColor="text1"/>
          <w:lang w:val="en-GB"/>
        </w:rPr>
        <w:t>. The cumulative dose of chemotherapy</w:t>
      </w:r>
      <w:r w:rsidR="00453D8B" w:rsidRPr="00BC1883">
        <w:rPr>
          <w:rFonts w:ascii="Times" w:hAnsi="Times"/>
          <w:color w:val="000000" w:themeColor="text1"/>
          <w:lang w:val="en-GB"/>
        </w:rPr>
        <w:t xml:space="preserve"> and radiotherapy</w:t>
      </w:r>
      <w:r w:rsidRPr="00BC1883">
        <w:rPr>
          <w:rFonts w:ascii="Times" w:hAnsi="Times"/>
          <w:color w:val="000000" w:themeColor="text1"/>
          <w:lang w:val="en-GB"/>
        </w:rPr>
        <w:t xml:space="preserve"> was measured in every visit.</w:t>
      </w:r>
      <w:r w:rsidR="00DB262D" w:rsidRPr="00BC1883">
        <w:rPr>
          <w:rFonts w:ascii="Times" w:hAnsi="Times"/>
          <w:color w:val="000000" w:themeColor="text1"/>
          <w:lang w:val="en-GB"/>
        </w:rPr>
        <w:t xml:space="preserve"> </w:t>
      </w:r>
    </w:p>
    <w:p w14:paraId="21144642" w14:textId="1A7CC03F" w:rsidR="00022769" w:rsidRPr="00BC1883" w:rsidRDefault="00022769" w:rsidP="009040C3">
      <w:pPr>
        <w:spacing w:after="240" w:line="360" w:lineRule="auto"/>
        <w:ind w:right="-573"/>
        <w:jc w:val="both"/>
        <w:rPr>
          <w:rFonts w:ascii="Times" w:hAnsi="Times"/>
          <w:strike/>
          <w:color w:val="000000" w:themeColor="text1"/>
          <w:lang w:val="en-GB"/>
        </w:rPr>
      </w:pPr>
      <w:r w:rsidRPr="00BC1883">
        <w:rPr>
          <w:rFonts w:ascii="Times" w:hAnsi="Times"/>
          <w:color w:val="000000" w:themeColor="text1"/>
          <w:lang w:val="en-GB"/>
        </w:rPr>
        <w:t>Blood samples to determine plasma levels of high sensitivity troponin T (hs-cTnT) and N-terminal natriuretic pro-peptide (NT-proBNP) were processed in a central laboratory (La Paz</w:t>
      </w:r>
      <w:r w:rsidR="004C1619" w:rsidRPr="00BC1883">
        <w:rPr>
          <w:rFonts w:ascii="Times" w:hAnsi="Times"/>
          <w:color w:val="000000" w:themeColor="text1"/>
          <w:lang w:val="en-GB"/>
        </w:rPr>
        <w:t xml:space="preserve"> Hospital</w:t>
      </w:r>
      <w:r w:rsidRPr="00BC1883">
        <w:rPr>
          <w:rFonts w:ascii="Times" w:hAnsi="Times"/>
          <w:color w:val="000000" w:themeColor="text1"/>
          <w:lang w:val="en-GB"/>
        </w:rPr>
        <w:t xml:space="preserve">) using standardized methods. </w:t>
      </w:r>
      <w:r w:rsidR="00CE3566" w:rsidRPr="00BC1883">
        <w:rPr>
          <w:rFonts w:ascii="Times" w:hAnsi="Times"/>
          <w:color w:val="000000" w:themeColor="text1"/>
          <w:lang w:val="en-GB"/>
        </w:rPr>
        <w:t xml:space="preserve">Upper normal limit for high sensitivity troponin T (hs-cTnT) was the 99th percentile (women 9 </w:t>
      </w:r>
      <w:proofErr w:type="spellStart"/>
      <w:r w:rsidR="00CE3566" w:rsidRPr="00BC1883">
        <w:rPr>
          <w:rFonts w:ascii="Times" w:hAnsi="Times"/>
          <w:color w:val="000000" w:themeColor="text1"/>
          <w:lang w:val="en-GB"/>
        </w:rPr>
        <w:t>pg</w:t>
      </w:r>
      <w:proofErr w:type="spellEnd"/>
      <w:r w:rsidR="00CE3566" w:rsidRPr="00BC1883">
        <w:rPr>
          <w:rFonts w:ascii="Times" w:hAnsi="Times"/>
          <w:color w:val="000000" w:themeColor="text1"/>
          <w:lang w:val="en-GB"/>
        </w:rPr>
        <w:t xml:space="preserve">/ml; men 16 </w:t>
      </w:r>
      <w:proofErr w:type="spellStart"/>
      <w:r w:rsidR="00CE3566" w:rsidRPr="00BC1883">
        <w:rPr>
          <w:rFonts w:ascii="Times" w:hAnsi="Times"/>
          <w:color w:val="000000" w:themeColor="text1"/>
          <w:lang w:val="en-GB"/>
        </w:rPr>
        <w:t>pg</w:t>
      </w:r>
      <w:proofErr w:type="spellEnd"/>
      <w:r w:rsidR="00CE3566" w:rsidRPr="00BC1883">
        <w:rPr>
          <w:rFonts w:ascii="Times" w:hAnsi="Times"/>
          <w:color w:val="000000" w:themeColor="text1"/>
          <w:lang w:val="en-GB"/>
        </w:rPr>
        <w:t xml:space="preserve">/ml). For NT-proBNP, the upper normal limit was 125 </w:t>
      </w:r>
      <w:proofErr w:type="spellStart"/>
      <w:r w:rsidR="00CE3566" w:rsidRPr="00BC1883">
        <w:rPr>
          <w:rFonts w:ascii="Times" w:hAnsi="Times"/>
          <w:color w:val="000000" w:themeColor="text1"/>
          <w:lang w:val="en-GB"/>
        </w:rPr>
        <w:t>pg</w:t>
      </w:r>
      <w:proofErr w:type="spellEnd"/>
      <w:r w:rsidR="00CE3566" w:rsidRPr="00BC1883">
        <w:rPr>
          <w:rFonts w:ascii="Times" w:hAnsi="Times"/>
          <w:color w:val="000000" w:themeColor="text1"/>
          <w:lang w:val="en-GB"/>
        </w:rPr>
        <w:t>/ml, according to European Society of Cardiology (ESC) HF guidelines (</w:t>
      </w:r>
      <w:r w:rsidR="00B00CE4" w:rsidRPr="00BC1883">
        <w:rPr>
          <w:rFonts w:ascii="Times" w:hAnsi="Times"/>
          <w:color w:val="000000" w:themeColor="text1"/>
          <w:lang w:val="en-GB"/>
        </w:rPr>
        <w:t>19</w:t>
      </w:r>
      <w:r w:rsidR="00CE3566" w:rsidRPr="00BC1883">
        <w:rPr>
          <w:rFonts w:ascii="Times" w:hAnsi="Times"/>
          <w:color w:val="000000" w:themeColor="text1"/>
          <w:lang w:val="en-GB"/>
        </w:rPr>
        <w:t xml:space="preserve">); however, </w:t>
      </w:r>
      <w:r w:rsidR="009040C3" w:rsidRPr="00BC1883">
        <w:rPr>
          <w:rFonts w:ascii="Times" w:hAnsi="Times"/>
          <w:color w:val="000000" w:themeColor="text1"/>
          <w:lang w:val="en-GB"/>
        </w:rPr>
        <w:t xml:space="preserve">as NT-proBNP concentration correlates more strongly with age, </w:t>
      </w:r>
      <w:r w:rsidR="00CE3566" w:rsidRPr="00BC1883">
        <w:rPr>
          <w:rFonts w:ascii="Times" w:hAnsi="Times"/>
          <w:color w:val="000000" w:themeColor="text1"/>
          <w:lang w:val="en-GB"/>
        </w:rPr>
        <w:t xml:space="preserve">for patients older than 75 years this value was considered as 450 </w:t>
      </w:r>
      <w:proofErr w:type="spellStart"/>
      <w:r w:rsidR="00CE3566" w:rsidRPr="00BC1883">
        <w:rPr>
          <w:rFonts w:ascii="Times" w:hAnsi="Times"/>
          <w:color w:val="000000" w:themeColor="text1"/>
          <w:lang w:val="en-GB"/>
        </w:rPr>
        <w:t>pg</w:t>
      </w:r>
      <w:proofErr w:type="spellEnd"/>
      <w:r w:rsidR="00CE3566" w:rsidRPr="00BC1883">
        <w:rPr>
          <w:rFonts w:ascii="Times" w:hAnsi="Times"/>
          <w:color w:val="000000" w:themeColor="text1"/>
          <w:lang w:val="en-GB"/>
        </w:rPr>
        <w:t>/ml</w:t>
      </w:r>
      <w:r w:rsidR="009040C3" w:rsidRPr="00BC1883">
        <w:rPr>
          <w:rFonts w:ascii="Times" w:hAnsi="Times"/>
          <w:color w:val="000000" w:themeColor="text1"/>
          <w:lang w:val="en-GB"/>
        </w:rPr>
        <w:t xml:space="preserve"> (21)</w:t>
      </w:r>
      <w:r w:rsidR="00CE3566" w:rsidRPr="00BC1883">
        <w:rPr>
          <w:rFonts w:ascii="Times" w:hAnsi="Times"/>
          <w:color w:val="000000" w:themeColor="text1"/>
          <w:lang w:val="en-GB"/>
        </w:rPr>
        <w:t xml:space="preserve">. </w:t>
      </w:r>
    </w:p>
    <w:p w14:paraId="12837034" w14:textId="31D59246" w:rsidR="00322D43" w:rsidRPr="00BC1883" w:rsidRDefault="00322D43" w:rsidP="001C3333">
      <w:pPr>
        <w:pStyle w:val="CommentText"/>
        <w:spacing w:after="240" w:line="360" w:lineRule="auto"/>
        <w:ind w:right="-574"/>
        <w:jc w:val="both"/>
        <w:rPr>
          <w:rFonts w:ascii="Times" w:hAnsi="Times"/>
          <w:color w:val="000000" w:themeColor="text1"/>
          <w:sz w:val="24"/>
          <w:szCs w:val="24"/>
          <w:lang w:val="en-GB"/>
        </w:rPr>
      </w:pPr>
      <w:r w:rsidRPr="00BC1883">
        <w:rPr>
          <w:rFonts w:ascii="Times" w:hAnsi="Times"/>
          <w:color w:val="000000" w:themeColor="text1"/>
          <w:sz w:val="24"/>
          <w:szCs w:val="24"/>
          <w:lang w:val="en-GB"/>
        </w:rPr>
        <w:t>Echocardiograms were obtained at each participating hospital by a cardiologist with experience in advanced echocardiography</w:t>
      </w:r>
      <w:r w:rsidR="00453D8B" w:rsidRPr="00BC1883">
        <w:rPr>
          <w:rFonts w:ascii="Times" w:hAnsi="Times"/>
          <w:color w:val="000000" w:themeColor="text1"/>
          <w:sz w:val="24"/>
          <w:szCs w:val="24"/>
          <w:lang w:val="en-GB"/>
        </w:rPr>
        <w:t xml:space="preserve"> and trained for the requirements of the study</w:t>
      </w:r>
      <w:r w:rsidRPr="00BC1883">
        <w:rPr>
          <w:rFonts w:ascii="Times" w:hAnsi="Times"/>
          <w:color w:val="000000" w:themeColor="text1"/>
          <w:sz w:val="24"/>
          <w:szCs w:val="24"/>
          <w:lang w:val="en-GB"/>
        </w:rPr>
        <w:t xml:space="preserve">, using local echocardiographers </w:t>
      </w:r>
      <w:r w:rsidR="007F3D73" w:rsidRPr="00BC1883">
        <w:rPr>
          <w:rFonts w:ascii="Times" w:hAnsi="Times"/>
          <w:color w:val="000000" w:themeColor="text1"/>
          <w:sz w:val="24"/>
          <w:szCs w:val="24"/>
          <w:lang w:val="en-GB"/>
        </w:rPr>
        <w:t>[</w:t>
      </w:r>
      <w:r w:rsidR="00365D20" w:rsidRPr="00BC1883">
        <w:rPr>
          <w:rFonts w:ascii="Times" w:hAnsi="Times"/>
          <w:color w:val="000000" w:themeColor="text1"/>
          <w:sz w:val="24"/>
          <w:szCs w:val="24"/>
          <w:lang w:val="en-GB"/>
        </w:rPr>
        <w:t>GE Vivid E9 (</w:t>
      </w:r>
      <w:proofErr w:type="spellStart"/>
      <w:r w:rsidR="00365D20" w:rsidRPr="00BC1883">
        <w:rPr>
          <w:rFonts w:ascii="Times" w:hAnsi="Times"/>
          <w:color w:val="000000" w:themeColor="text1"/>
          <w:sz w:val="24"/>
          <w:szCs w:val="24"/>
          <w:lang w:val="en-GB"/>
        </w:rPr>
        <w:t>Vingmed</w:t>
      </w:r>
      <w:proofErr w:type="spellEnd"/>
      <w:r w:rsidR="00365D20" w:rsidRPr="00BC1883">
        <w:rPr>
          <w:rFonts w:ascii="Times" w:hAnsi="Times"/>
          <w:color w:val="000000" w:themeColor="text1"/>
          <w:sz w:val="24"/>
          <w:szCs w:val="24"/>
          <w:lang w:val="en-GB"/>
        </w:rPr>
        <w:t xml:space="preserve"> Ultrasound, </w:t>
      </w:r>
      <w:proofErr w:type="spellStart"/>
      <w:r w:rsidR="00365D20" w:rsidRPr="00BC1883">
        <w:rPr>
          <w:rFonts w:ascii="Times" w:hAnsi="Times"/>
          <w:color w:val="000000" w:themeColor="text1"/>
          <w:sz w:val="24"/>
          <w:szCs w:val="24"/>
          <w:lang w:val="en-GB"/>
        </w:rPr>
        <w:t>Horten</w:t>
      </w:r>
      <w:proofErr w:type="spellEnd"/>
      <w:r w:rsidR="00365D20" w:rsidRPr="00BC1883">
        <w:rPr>
          <w:rFonts w:ascii="Times" w:hAnsi="Times"/>
          <w:color w:val="000000" w:themeColor="text1"/>
          <w:sz w:val="24"/>
          <w:szCs w:val="24"/>
          <w:lang w:val="en-GB"/>
        </w:rPr>
        <w:t>, Norway) or iE33 or EPIC 7 (Philips Medical Systems, Andover, MA, USA</w:t>
      </w:r>
      <w:r w:rsidR="0008086F" w:rsidRPr="00BC1883">
        <w:rPr>
          <w:rFonts w:ascii="Times" w:hAnsi="Times"/>
          <w:color w:val="000000" w:themeColor="text1"/>
          <w:sz w:val="24"/>
          <w:szCs w:val="24"/>
          <w:lang w:val="en-GB"/>
        </w:rPr>
        <w:t>)</w:t>
      </w:r>
      <w:r w:rsidR="007F3D73" w:rsidRPr="00BC1883">
        <w:rPr>
          <w:rFonts w:ascii="Times" w:hAnsi="Times"/>
          <w:color w:val="000000" w:themeColor="text1"/>
          <w:sz w:val="24"/>
          <w:szCs w:val="24"/>
          <w:lang w:val="en-GB"/>
        </w:rPr>
        <w:t>]</w:t>
      </w:r>
      <w:r w:rsidR="0008086F" w:rsidRPr="00BC1883">
        <w:rPr>
          <w:rFonts w:ascii="Times" w:hAnsi="Times"/>
          <w:color w:val="000000" w:themeColor="text1"/>
          <w:sz w:val="24"/>
          <w:szCs w:val="24"/>
          <w:lang w:val="en-GB"/>
        </w:rPr>
        <w:t xml:space="preserve"> </w:t>
      </w:r>
      <w:r w:rsidRPr="00BC1883">
        <w:rPr>
          <w:rFonts w:ascii="Times" w:hAnsi="Times"/>
          <w:color w:val="000000" w:themeColor="text1"/>
          <w:sz w:val="24"/>
          <w:szCs w:val="24"/>
          <w:lang w:val="en-GB"/>
        </w:rPr>
        <w:t xml:space="preserve">and following </w:t>
      </w:r>
      <w:r w:rsidR="00CF30D9" w:rsidRPr="00BC1883">
        <w:rPr>
          <w:rFonts w:ascii="Times" w:hAnsi="Times"/>
          <w:color w:val="000000" w:themeColor="text1"/>
          <w:sz w:val="24"/>
          <w:szCs w:val="24"/>
          <w:lang w:val="en-GB"/>
        </w:rPr>
        <w:t>current</w:t>
      </w:r>
      <w:r w:rsidRPr="00BC1883">
        <w:rPr>
          <w:rFonts w:ascii="Times" w:hAnsi="Times"/>
          <w:color w:val="000000" w:themeColor="text1"/>
          <w:sz w:val="24"/>
          <w:szCs w:val="24"/>
          <w:lang w:val="en-GB"/>
        </w:rPr>
        <w:t xml:space="preserve"> recommendations for cardiac chamber quantification in adults (</w:t>
      </w:r>
      <w:r w:rsidR="00B00CE4" w:rsidRPr="00BC1883">
        <w:rPr>
          <w:rFonts w:ascii="Times" w:hAnsi="Times"/>
          <w:color w:val="000000" w:themeColor="text1"/>
          <w:sz w:val="24"/>
          <w:szCs w:val="24"/>
          <w:lang w:val="en-GB"/>
        </w:rPr>
        <w:t>2</w:t>
      </w:r>
      <w:r w:rsidR="009040C3" w:rsidRPr="00BC1883">
        <w:rPr>
          <w:rFonts w:ascii="Times" w:hAnsi="Times"/>
          <w:color w:val="000000" w:themeColor="text1"/>
          <w:sz w:val="24"/>
          <w:szCs w:val="24"/>
          <w:lang w:val="en-GB"/>
        </w:rPr>
        <w:t>2,23,24</w:t>
      </w:r>
      <w:r w:rsidRPr="00BC1883">
        <w:rPr>
          <w:rFonts w:ascii="Times" w:hAnsi="Times"/>
          <w:color w:val="000000" w:themeColor="text1"/>
          <w:sz w:val="24"/>
          <w:szCs w:val="24"/>
          <w:lang w:val="en-GB"/>
        </w:rPr>
        <w:t xml:space="preserve">). </w:t>
      </w:r>
    </w:p>
    <w:p w14:paraId="15CD79C8" w14:textId="614D5429" w:rsidR="00667540" w:rsidRPr="00BC1883" w:rsidRDefault="006B79D9">
      <w:pPr>
        <w:spacing w:after="240" w:line="360" w:lineRule="auto"/>
        <w:ind w:right="-573"/>
        <w:jc w:val="both"/>
        <w:rPr>
          <w:rFonts w:ascii="Times" w:hAnsi="Times"/>
          <w:color w:val="000000" w:themeColor="text1"/>
          <w:lang w:val="en-GB"/>
        </w:rPr>
      </w:pPr>
      <w:r w:rsidRPr="00BC1883">
        <w:rPr>
          <w:rFonts w:ascii="Times" w:hAnsi="Times"/>
          <w:color w:val="000000" w:themeColor="text1"/>
          <w:lang w:val="en-GB"/>
        </w:rPr>
        <w:t xml:space="preserve">Patients were followed in </w:t>
      </w:r>
      <w:r w:rsidR="00094851" w:rsidRPr="00BC1883">
        <w:rPr>
          <w:rFonts w:ascii="Times" w:hAnsi="Times"/>
          <w:color w:val="000000" w:themeColor="text1"/>
          <w:lang w:val="en-GB"/>
        </w:rPr>
        <w:t xml:space="preserve">each </w:t>
      </w:r>
      <w:r w:rsidRPr="00BC1883">
        <w:rPr>
          <w:rFonts w:ascii="Times" w:hAnsi="Times"/>
          <w:color w:val="000000" w:themeColor="text1"/>
          <w:lang w:val="en-GB"/>
        </w:rPr>
        <w:t>cent</w:t>
      </w:r>
      <w:r w:rsidR="00E44C10" w:rsidRPr="00BC1883">
        <w:rPr>
          <w:rFonts w:ascii="Times" w:hAnsi="Times"/>
          <w:color w:val="000000" w:themeColor="text1"/>
          <w:lang w:val="en-GB"/>
        </w:rPr>
        <w:t>re</w:t>
      </w:r>
      <w:r w:rsidRPr="00BC1883">
        <w:rPr>
          <w:rFonts w:ascii="Times" w:hAnsi="Times"/>
          <w:color w:val="000000" w:themeColor="text1"/>
          <w:lang w:val="en-GB"/>
        </w:rPr>
        <w:t xml:space="preserve"> by a dedicated cardio-oncology team</w:t>
      </w:r>
      <w:r w:rsidR="00A40345" w:rsidRPr="00BC1883">
        <w:rPr>
          <w:rFonts w:ascii="Times" w:hAnsi="Times"/>
          <w:color w:val="000000" w:themeColor="text1"/>
          <w:lang w:val="en-GB"/>
        </w:rPr>
        <w:t>. Data w</w:t>
      </w:r>
      <w:r w:rsidR="00946168" w:rsidRPr="00BC1883">
        <w:rPr>
          <w:rFonts w:ascii="Times" w:hAnsi="Times"/>
          <w:color w:val="000000" w:themeColor="text1"/>
          <w:lang w:val="en-GB"/>
        </w:rPr>
        <w:t>as</w:t>
      </w:r>
      <w:r w:rsidR="00A40345" w:rsidRPr="00BC1883">
        <w:rPr>
          <w:rFonts w:ascii="Times" w:hAnsi="Times"/>
          <w:color w:val="000000" w:themeColor="text1"/>
          <w:lang w:val="en-GB"/>
        </w:rPr>
        <w:t xml:space="preserve"> </w:t>
      </w:r>
      <w:r w:rsidR="002A7F9B" w:rsidRPr="00BC1883">
        <w:rPr>
          <w:rFonts w:ascii="Times" w:hAnsi="Times"/>
          <w:color w:val="000000" w:themeColor="text1"/>
          <w:lang w:val="en-GB"/>
        </w:rPr>
        <w:t xml:space="preserve">centrally </w:t>
      </w:r>
      <w:r w:rsidR="00A40345" w:rsidRPr="00BC1883">
        <w:rPr>
          <w:rFonts w:ascii="Times" w:hAnsi="Times"/>
          <w:color w:val="000000" w:themeColor="text1"/>
          <w:lang w:val="en-GB"/>
        </w:rPr>
        <w:t>review</w:t>
      </w:r>
      <w:r w:rsidR="002A7F9B" w:rsidRPr="00BC1883">
        <w:rPr>
          <w:rFonts w:ascii="Times" w:hAnsi="Times"/>
          <w:color w:val="000000" w:themeColor="text1"/>
          <w:lang w:val="en-GB"/>
        </w:rPr>
        <w:t>ed</w:t>
      </w:r>
      <w:r w:rsidR="00A40345" w:rsidRPr="00BC1883">
        <w:rPr>
          <w:rFonts w:ascii="Times" w:hAnsi="Times"/>
          <w:color w:val="000000" w:themeColor="text1"/>
          <w:lang w:val="en-GB"/>
        </w:rPr>
        <w:t xml:space="preserve"> for quality by participating cardiologists / oncologist at La Paz Hospital</w:t>
      </w:r>
      <w:r w:rsidR="002A7B54" w:rsidRPr="00BC1883">
        <w:rPr>
          <w:rFonts w:ascii="Times" w:hAnsi="Times"/>
          <w:color w:val="000000" w:themeColor="text1"/>
          <w:lang w:val="en-GB"/>
        </w:rPr>
        <w:t xml:space="preserve">. </w:t>
      </w:r>
      <w:r w:rsidR="002A7B54" w:rsidRPr="00BC1883">
        <w:rPr>
          <w:rFonts w:ascii="Times" w:hAnsi="Times"/>
          <w:color w:val="000000" w:themeColor="text1"/>
          <w:lang w:val="en-GB"/>
        </w:rPr>
        <w:lastRenderedPageBreak/>
        <w:t>All cases with suspected myocardial toxicity were reviewed and central</w:t>
      </w:r>
      <w:r w:rsidR="00074BE8" w:rsidRPr="00BC1883">
        <w:rPr>
          <w:rFonts w:ascii="Times" w:hAnsi="Times"/>
          <w:color w:val="000000" w:themeColor="text1"/>
          <w:lang w:val="en-GB"/>
        </w:rPr>
        <w:t>l</w:t>
      </w:r>
      <w:r w:rsidR="002A7B54" w:rsidRPr="00BC1883">
        <w:rPr>
          <w:rFonts w:ascii="Times" w:hAnsi="Times"/>
          <w:color w:val="000000" w:themeColor="text1"/>
          <w:lang w:val="en-GB"/>
        </w:rPr>
        <w:t>y adjudicated</w:t>
      </w:r>
      <w:r w:rsidR="00836B56" w:rsidRPr="00BC1883">
        <w:rPr>
          <w:rFonts w:ascii="Times" w:hAnsi="Times"/>
          <w:color w:val="000000" w:themeColor="text1"/>
          <w:lang w:val="en-GB"/>
        </w:rPr>
        <w:t>. For LVEF, several cut-offs were considered following the ESC</w:t>
      </w:r>
      <w:r w:rsidR="00BC0375" w:rsidRPr="00BC1883">
        <w:rPr>
          <w:rFonts w:ascii="Times" w:hAnsi="Times"/>
          <w:color w:val="000000" w:themeColor="text1"/>
          <w:lang w:val="en-GB"/>
        </w:rPr>
        <w:t>-</w:t>
      </w:r>
      <w:r w:rsidR="00836B56" w:rsidRPr="00BC1883">
        <w:rPr>
          <w:rFonts w:ascii="Times" w:hAnsi="Times"/>
          <w:color w:val="000000" w:themeColor="text1"/>
          <w:lang w:val="en-GB"/>
        </w:rPr>
        <w:t>HF guidelines (</w:t>
      </w:r>
      <w:r w:rsidR="00B00CE4" w:rsidRPr="00BC1883">
        <w:rPr>
          <w:rFonts w:ascii="Times" w:hAnsi="Times"/>
          <w:color w:val="000000" w:themeColor="text1"/>
          <w:lang w:val="en-GB"/>
        </w:rPr>
        <w:t>19</w:t>
      </w:r>
      <w:r w:rsidR="00836B56" w:rsidRPr="00BC1883">
        <w:rPr>
          <w:rFonts w:ascii="Times" w:hAnsi="Times"/>
          <w:color w:val="000000" w:themeColor="text1"/>
          <w:lang w:val="en-GB"/>
        </w:rPr>
        <w:t xml:space="preserve">) and current consensus documents for the evaluation of CTox (16,17,18). (Table </w:t>
      </w:r>
      <w:r w:rsidR="00BF12B5" w:rsidRPr="00BC1883">
        <w:rPr>
          <w:rFonts w:ascii="Times" w:hAnsi="Times"/>
          <w:color w:val="000000" w:themeColor="text1"/>
          <w:lang w:val="en-GB"/>
        </w:rPr>
        <w:t>1</w:t>
      </w:r>
      <w:r w:rsidR="00836B56" w:rsidRPr="00BC1883">
        <w:rPr>
          <w:rFonts w:ascii="Times" w:hAnsi="Times"/>
          <w:color w:val="000000" w:themeColor="text1"/>
          <w:lang w:val="en-GB"/>
        </w:rPr>
        <w:t>)</w:t>
      </w:r>
      <w:r w:rsidR="00796AD0" w:rsidRPr="00BC1883">
        <w:rPr>
          <w:rFonts w:ascii="Times" w:hAnsi="Times"/>
          <w:color w:val="000000" w:themeColor="text1"/>
          <w:lang w:val="en-GB"/>
        </w:rPr>
        <w:t>.</w:t>
      </w:r>
    </w:p>
    <w:p w14:paraId="3D1278BE" w14:textId="20D95513" w:rsidR="00E21581" w:rsidRPr="00BC1883" w:rsidRDefault="00E21581" w:rsidP="000E7B40">
      <w:pPr>
        <w:spacing w:after="240" w:line="360" w:lineRule="auto"/>
        <w:ind w:right="-573"/>
        <w:jc w:val="both"/>
        <w:rPr>
          <w:rFonts w:ascii="Times" w:hAnsi="Times"/>
          <w:color w:val="000000" w:themeColor="text1"/>
          <w:lang w:val="en-GB"/>
        </w:rPr>
      </w:pPr>
      <w:r w:rsidRPr="00BC1883">
        <w:rPr>
          <w:rFonts w:ascii="Times" w:hAnsi="Times"/>
          <w:color w:val="000000" w:themeColor="text1"/>
          <w:lang w:val="en-GB"/>
        </w:rPr>
        <w:t>Study data were collected and managed using REDCap electronic data capture tools hosted at IdiPaz Research Institute, Madrid (</w:t>
      </w:r>
      <w:r w:rsidR="00B00CE4" w:rsidRPr="00BC1883">
        <w:rPr>
          <w:rFonts w:ascii="Times" w:hAnsi="Times"/>
          <w:color w:val="000000" w:themeColor="text1"/>
          <w:lang w:val="en-GB"/>
        </w:rPr>
        <w:t>2</w:t>
      </w:r>
      <w:r w:rsidR="009040C3" w:rsidRPr="00BC1883">
        <w:rPr>
          <w:rFonts w:ascii="Times" w:hAnsi="Times"/>
          <w:color w:val="000000" w:themeColor="text1"/>
          <w:lang w:val="en-GB"/>
        </w:rPr>
        <w:t>5</w:t>
      </w:r>
      <w:r w:rsidRPr="00BC1883">
        <w:rPr>
          <w:rFonts w:ascii="Times" w:hAnsi="Times"/>
          <w:color w:val="000000" w:themeColor="text1"/>
          <w:lang w:val="en-GB"/>
        </w:rPr>
        <w:t xml:space="preserve">). </w:t>
      </w:r>
    </w:p>
    <w:p w14:paraId="698E22A1" w14:textId="6EA2A5CC" w:rsidR="00724D59" w:rsidRPr="00BC1883" w:rsidRDefault="00A56E27" w:rsidP="00DC7B95">
      <w:pPr>
        <w:spacing w:after="240" w:line="360" w:lineRule="auto"/>
        <w:ind w:right="-573"/>
        <w:jc w:val="both"/>
        <w:rPr>
          <w:rFonts w:ascii="Times" w:hAnsi="Times"/>
          <w:b/>
          <w:color w:val="000000" w:themeColor="text1"/>
          <w:lang w:val="en-GB"/>
        </w:rPr>
      </w:pPr>
      <w:r w:rsidRPr="00BC1883">
        <w:rPr>
          <w:rFonts w:ascii="Times" w:hAnsi="Times"/>
          <w:b/>
          <w:color w:val="000000" w:themeColor="text1"/>
          <w:lang w:val="en-GB"/>
        </w:rPr>
        <w:t xml:space="preserve">Grading of myocardial injury/dysfunction. </w:t>
      </w:r>
      <w:r w:rsidR="00591D8F" w:rsidRPr="00BC1883">
        <w:rPr>
          <w:rFonts w:ascii="Times" w:hAnsi="Times"/>
          <w:color w:val="000000" w:themeColor="text1"/>
          <w:lang w:val="en-GB"/>
        </w:rPr>
        <w:t xml:space="preserve">Myocardial </w:t>
      </w:r>
      <w:r w:rsidR="00803D0F" w:rsidRPr="00BC1883">
        <w:rPr>
          <w:rFonts w:ascii="Times" w:hAnsi="Times"/>
          <w:color w:val="000000" w:themeColor="text1"/>
          <w:lang w:val="en-GB"/>
        </w:rPr>
        <w:t>injury</w:t>
      </w:r>
      <w:r w:rsidR="002611B4" w:rsidRPr="00BC1883">
        <w:rPr>
          <w:rFonts w:ascii="Times" w:hAnsi="Times"/>
          <w:color w:val="000000" w:themeColor="text1"/>
          <w:lang w:val="en-GB"/>
        </w:rPr>
        <w:t xml:space="preserve"> / dysfunction</w:t>
      </w:r>
      <w:r w:rsidR="00591D8F" w:rsidRPr="00BC1883">
        <w:rPr>
          <w:rFonts w:ascii="Times" w:hAnsi="Times"/>
          <w:color w:val="000000" w:themeColor="text1"/>
          <w:lang w:val="en-GB"/>
        </w:rPr>
        <w:t xml:space="preserve"> was defined </w:t>
      </w:r>
      <w:r w:rsidR="00946168" w:rsidRPr="00BC1883">
        <w:rPr>
          <w:rFonts w:ascii="Times" w:hAnsi="Times"/>
          <w:color w:val="000000" w:themeColor="text1"/>
          <w:lang w:val="en-GB"/>
        </w:rPr>
        <w:t xml:space="preserve">by </w:t>
      </w:r>
      <w:r w:rsidR="00E72D33" w:rsidRPr="00BC1883">
        <w:rPr>
          <w:rFonts w:ascii="Times" w:hAnsi="Times"/>
          <w:color w:val="000000" w:themeColor="text1"/>
          <w:lang w:val="en-GB"/>
        </w:rPr>
        <w:t xml:space="preserve">the </w:t>
      </w:r>
      <w:r w:rsidR="00591D8F" w:rsidRPr="00BC1883">
        <w:rPr>
          <w:rFonts w:ascii="Times" w:hAnsi="Times"/>
          <w:color w:val="000000" w:themeColor="text1"/>
          <w:lang w:val="en-GB"/>
        </w:rPr>
        <w:t xml:space="preserve">presence of abnormal values of </w:t>
      </w:r>
      <w:r w:rsidR="002F7AE2" w:rsidRPr="00BC1883">
        <w:rPr>
          <w:rFonts w:ascii="Times" w:hAnsi="Times"/>
          <w:color w:val="000000" w:themeColor="text1"/>
          <w:lang w:val="en-GB"/>
        </w:rPr>
        <w:t xml:space="preserve">cardiac </w:t>
      </w:r>
      <w:r w:rsidR="00591D8F" w:rsidRPr="00BC1883">
        <w:rPr>
          <w:rFonts w:ascii="Times" w:hAnsi="Times"/>
          <w:color w:val="000000" w:themeColor="text1"/>
          <w:lang w:val="en-GB"/>
        </w:rPr>
        <w:t>biomarkers</w:t>
      </w:r>
      <w:r w:rsidR="00930581" w:rsidRPr="00BC1883">
        <w:rPr>
          <w:rFonts w:ascii="Times" w:hAnsi="Times"/>
          <w:color w:val="000000" w:themeColor="text1"/>
          <w:lang w:val="en-GB"/>
        </w:rPr>
        <w:t>,</w:t>
      </w:r>
      <w:r w:rsidR="00591D8F" w:rsidRPr="00BC1883">
        <w:rPr>
          <w:rFonts w:ascii="Times" w:hAnsi="Times"/>
          <w:color w:val="000000" w:themeColor="text1"/>
          <w:lang w:val="en-GB"/>
        </w:rPr>
        <w:t xml:space="preserve"> </w:t>
      </w:r>
      <w:r w:rsidR="00DC7B95" w:rsidRPr="00BC1883">
        <w:rPr>
          <w:rFonts w:ascii="Times" w:hAnsi="Times"/>
          <w:color w:val="000000" w:themeColor="text1"/>
          <w:lang w:val="en-GB"/>
        </w:rPr>
        <w:t xml:space="preserve">LV function </w:t>
      </w:r>
      <w:r w:rsidR="00930581" w:rsidRPr="00BC1883">
        <w:rPr>
          <w:rFonts w:ascii="Times" w:hAnsi="Times"/>
          <w:color w:val="000000" w:themeColor="text1"/>
          <w:lang w:val="en-GB"/>
        </w:rPr>
        <w:t xml:space="preserve">parameters or clinical symptoms of </w:t>
      </w:r>
      <w:r w:rsidR="002F7AE2" w:rsidRPr="00BC1883">
        <w:rPr>
          <w:rFonts w:ascii="Times" w:hAnsi="Times"/>
          <w:color w:val="000000" w:themeColor="text1"/>
          <w:lang w:val="en-GB"/>
        </w:rPr>
        <w:t>HF</w:t>
      </w:r>
      <w:r w:rsidR="00930581" w:rsidRPr="00BC1883">
        <w:rPr>
          <w:rFonts w:ascii="Times" w:hAnsi="Times"/>
          <w:color w:val="000000" w:themeColor="text1"/>
          <w:lang w:val="en-GB"/>
        </w:rPr>
        <w:t xml:space="preserve">. </w:t>
      </w:r>
      <w:r w:rsidR="00CC70ED" w:rsidRPr="00BC1883">
        <w:rPr>
          <w:rFonts w:ascii="Times" w:hAnsi="Times"/>
          <w:color w:val="000000" w:themeColor="text1"/>
          <w:lang w:val="en-GB"/>
        </w:rPr>
        <w:t xml:space="preserve">Several </w:t>
      </w:r>
      <w:r w:rsidR="00403CBB" w:rsidRPr="00BC1883">
        <w:rPr>
          <w:rFonts w:ascii="Times" w:hAnsi="Times"/>
          <w:color w:val="000000" w:themeColor="text1"/>
          <w:lang w:val="en-GB"/>
        </w:rPr>
        <w:t xml:space="preserve">mutually exclusive </w:t>
      </w:r>
      <w:r w:rsidR="00CC70ED" w:rsidRPr="00BC1883">
        <w:rPr>
          <w:rFonts w:ascii="Times" w:hAnsi="Times"/>
          <w:color w:val="000000" w:themeColor="text1"/>
          <w:lang w:val="en-GB"/>
        </w:rPr>
        <w:t xml:space="preserve">degrees of </w:t>
      </w:r>
      <w:r w:rsidRPr="00BC1883">
        <w:rPr>
          <w:rFonts w:ascii="Times" w:hAnsi="Times"/>
          <w:color w:val="000000" w:themeColor="text1"/>
          <w:lang w:val="en-GB"/>
        </w:rPr>
        <w:t xml:space="preserve">myocardial injury/dysfunction </w:t>
      </w:r>
      <w:r w:rsidR="006C30AC" w:rsidRPr="00BC1883">
        <w:rPr>
          <w:rFonts w:ascii="Times" w:hAnsi="Times"/>
          <w:color w:val="000000" w:themeColor="text1"/>
          <w:lang w:val="en-GB"/>
        </w:rPr>
        <w:t xml:space="preserve">that may </w:t>
      </w:r>
      <w:r w:rsidR="008E7280" w:rsidRPr="00BC1883">
        <w:rPr>
          <w:rFonts w:ascii="Times" w:hAnsi="Times"/>
          <w:color w:val="000000" w:themeColor="text1"/>
          <w:lang w:val="en-GB"/>
        </w:rPr>
        <w:t xml:space="preserve">require </w:t>
      </w:r>
      <w:r w:rsidR="006C30AC" w:rsidRPr="00BC1883">
        <w:rPr>
          <w:rFonts w:ascii="Times" w:hAnsi="Times"/>
          <w:color w:val="000000" w:themeColor="text1"/>
          <w:lang w:val="en-GB"/>
        </w:rPr>
        <w:t>different treatment recommendation</w:t>
      </w:r>
      <w:r w:rsidR="008E7280" w:rsidRPr="00BC1883">
        <w:rPr>
          <w:rFonts w:ascii="Times" w:hAnsi="Times"/>
          <w:color w:val="000000" w:themeColor="text1"/>
          <w:lang w:val="en-GB"/>
        </w:rPr>
        <w:t>s</w:t>
      </w:r>
      <w:r w:rsidR="006C30AC" w:rsidRPr="00BC1883">
        <w:rPr>
          <w:rFonts w:ascii="Times" w:hAnsi="Times"/>
          <w:color w:val="000000" w:themeColor="text1"/>
          <w:lang w:val="en-GB"/>
        </w:rPr>
        <w:t xml:space="preserve"> </w:t>
      </w:r>
      <w:r w:rsidR="008E7280" w:rsidRPr="00BC1883">
        <w:rPr>
          <w:rFonts w:ascii="Times" w:hAnsi="Times"/>
          <w:color w:val="000000" w:themeColor="text1"/>
          <w:lang w:val="en-GB"/>
        </w:rPr>
        <w:t xml:space="preserve">according to </w:t>
      </w:r>
      <w:r w:rsidR="006C30AC" w:rsidRPr="00BC1883">
        <w:rPr>
          <w:rFonts w:ascii="Times" w:hAnsi="Times"/>
          <w:color w:val="000000" w:themeColor="text1"/>
          <w:lang w:val="en-GB"/>
        </w:rPr>
        <w:t xml:space="preserve">clinical practice guidelines </w:t>
      </w:r>
      <w:r w:rsidR="00CC70ED" w:rsidRPr="00BC1883">
        <w:rPr>
          <w:rFonts w:ascii="Times" w:hAnsi="Times"/>
          <w:color w:val="000000" w:themeColor="text1"/>
          <w:lang w:val="en-GB"/>
        </w:rPr>
        <w:t xml:space="preserve">were </w:t>
      </w:r>
      <w:r w:rsidR="00930581" w:rsidRPr="00BC1883">
        <w:rPr>
          <w:rFonts w:ascii="Times" w:hAnsi="Times"/>
          <w:color w:val="000000" w:themeColor="text1"/>
          <w:lang w:val="en-GB"/>
        </w:rPr>
        <w:t>defined</w:t>
      </w:r>
      <w:r w:rsidR="00F012D5" w:rsidRPr="00BC1883">
        <w:rPr>
          <w:rFonts w:ascii="Times" w:hAnsi="Times"/>
          <w:color w:val="000000" w:themeColor="text1"/>
          <w:lang w:val="en-GB"/>
        </w:rPr>
        <w:t xml:space="preserve"> </w:t>
      </w:r>
      <w:r w:rsidR="008E7280" w:rsidRPr="00BC1883">
        <w:rPr>
          <w:rFonts w:ascii="Times" w:hAnsi="Times"/>
          <w:color w:val="000000" w:themeColor="text1"/>
          <w:lang w:val="en-GB"/>
        </w:rPr>
        <w:t xml:space="preserve">as </w:t>
      </w:r>
      <w:r w:rsidR="00836B56" w:rsidRPr="00BC1883">
        <w:rPr>
          <w:rFonts w:ascii="Times" w:hAnsi="Times"/>
          <w:color w:val="000000" w:themeColor="text1"/>
          <w:lang w:val="en-GB"/>
        </w:rPr>
        <w:t xml:space="preserve">illustrated in Figure 2 </w:t>
      </w:r>
      <w:r w:rsidR="00F012D5" w:rsidRPr="00BC1883">
        <w:rPr>
          <w:rFonts w:ascii="Times" w:hAnsi="Times"/>
          <w:color w:val="000000" w:themeColor="text1"/>
          <w:lang w:val="en-GB"/>
        </w:rPr>
        <w:t>(</w:t>
      </w:r>
      <w:r w:rsidR="00B00CE4" w:rsidRPr="00BC1883">
        <w:rPr>
          <w:rFonts w:ascii="Times" w:hAnsi="Times"/>
          <w:color w:val="000000" w:themeColor="text1"/>
          <w:lang w:val="en-GB"/>
        </w:rPr>
        <w:t>19,20</w:t>
      </w:r>
      <w:r w:rsidR="00F012D5" w:rsidRPr="00BC1883">
        <w:rPr>
          <w:rFonts w:ascii="Times" w:hAnsi="Times"/>
          <w:color w:val="000000" w:themeColor="text1"/>
          <w:lang w:val="en-GB"/>
        </w:rPr>
        <w:t>)</w:t>
      </w:r>
      <w:r w:rsidR="00BC0375" w:rsidRPr="00BC1883">
        <w:rPr>
          <w:rFonts w:ascii="Times" w:hAnsi="Times"/>
          <w:color w:val="000000" w:themeColor="text1"/>
          <w:lang w:val="en-GB"/>
        </w:rPr>
        <w:t>:</w:t>
      </w:r>
    </w:p>
    <w:p w14:paraId="1A3D24F5" w14:textId="1A7E5D7E" w:rsidR="00724D59" w:rsidRPr="00BC1883" w:rsidRDefault="00B15A6D" w:rsidP="00DC7B95">
      <w:pPr>
        <w:spacing w:line="360" w:lineRule="auto"/>
        <w:ind w:right="-573"/>
        <w:jc w:val="both"/>
        <w:rPr>
          <w:rFonts w:ascii="Times" w:hAnsi="Times"/>
          <w:color w:val="000000" w:themeColor="text1"/>
          <w:lang w:val="en-GB"/>
        </w:rPr>
      </w:pPr>
      <w:r w:rsidRPr="00BC1883">
        <w:rPr>
          <w:rFonts w:ascii="Times" w:hAnsi="Times"/>
          <w:b/>
          <w:color w:val="000000" w:themeColor="text1"/>
          <w:lang w:val="en-GB"/>
        </w:rPr>
        <w:t>Normal</w:t>
      </w:r>
      <w:r w:rsidR="00DE777D" w:rsidRPr="00BC1883">
        <w:rPr>
          <w:rFonts w:ascii="Times" w:hAnsi="Times"/>
          <w:b/>
          <w:color w:val="000000" w:themeColor="text1"/>
          <w:lang w:val="en-GB"/>
        </w:rPr>
        <w:t xml:space="preserve">. </w:t>
      </w:r>
      <w:r w:rsidRPr="00BC1883">
        <w:rPr>
          <w:rFonts w:ascii="Times" w:hAnsi="Times"/>
          <w:b/>
          <w:color w:val="000000" w:themeColor="text1"/>
          <w:lang w:val="en-GB"/>
        </w:rPr>
        <w:t xml:space="preserve"> </w:t>
      </w:r>
      <w:r w:rsidR="00724D59" w:rsidRPr="00BC1883">
        <w:rPr>
          <w:rFonts w:ascii="Times" w:hAnsi="Times"/>
          <w:color w:val="000000" w:themeColor="text1"/>
          <w:lang w:val="en-GB"/>
        </w:rPr>
        <w:t xml:space="preserve">No evidence of </w:t>
      </w:r>
      <w:r w:rsidR="00A56E27" w:rsidRPr="00BC1883">
        <w:rPr>
          <w:rFonts w:ascii="Times" w:hAnsi="Times"/>
          <w:color w:val="000000" w:themeColor="text1"/>
          <w:lang w:val="en-GB"/>
        </w:rPr>
        <w:t>myocardial injury/</w:t>
      </w:r>
      <w:r w:rsidR="00724D59" w:rsidRPr="00BC1883">
        <w:rPr>
          <w:rFonts w:ascii="Times" w:hAnsi="Times"/>
          <w:color w:val="000000" w:themeColor="text1"/>
          <w:lang w:val="en-GB"/>
        </w:rPr>
        <w:t>dysfunction</w:t>
      </w:r>
      <w:r w:rsidR="00DC7B95" w:rsidRPr="00BC1883">
        <w:rPr>
          <w:rFonts w:ascii="Times" w:hAnsi="Times"/>
          <w:b/>
          <w:color w:val="000000" w:themeColor="text1"/>
          <w:lang w:val="en-GB"/>
        </w:rPr>
        <w:t>.</w:t>
      </w:r>
      <w:r w:rsidR="00724D59" w:rsidRPr="00BC1883">
        <w:rPr>
          <w:rFonts w:ascii="Times" w:hAnsi="Times"/>
          <w:b/>
          <w:color w:val="000000" w:themeColor="text1"/>
          <w:lang w:val="en-GB"/>
        </w:rPr>
        <w:t xml:space="preserve"> </w:t>
      </w:r>
      <w:r w:rsidR="00724D59" w:rsidRPr="00BC1883">
        <w:rPr>
          <w:rFonts w:ascii="Times" w:hAnsi="Times"/>
          <w:color w:val="000000" w:themeColor="text1"/>
          <w:lang w:val="en-GB"/>
        </w:rPr>
        <w:t xml:space="preserve"> </w:t>
      </w:r>
      <w:r w:rsidR="00403CBB" w:rsidRPr="00BC1883">
        <w:rPr>
          <w:rFonts w:ascii="Times" w:hAnsi="Times"/>
          <w:color w:val="000000" w:themeColor="text1"/>
          <w:lang w:val="en-GB"/>
        </w:rPr>
        <w:t xml:space="preserve">Asymptomatic patients with normal </w:t>
      </w:r>
      <w:r w:rsidR="00724D59" w:rsidRPr="00BC1883">
        <w:rPr>
          <w:rFonts w:ascii="Times" w:hAnsi="Times"/>
          <w:color w:val="000000" w:themeColor="text1"/>
          <w:lang w:val="en-GB"/>
        </w:rPr>
        <w:t xml:space="preserve">biomarkers and </w:t>
      </w:r>
      <w:r w:rsidR="002F7AE2" w:rsidRPr="00BC1883">
        <w:rPr>
          <w:rFonts w:ascii="Times" w:hAnsi="Times"/>
          <w:color w:val="000000" w:themeColor="text1"/>
          <w:lang w:val="en-GB"/>
        </w:rPr>
        <w:t>LV</w:t>
      </w:r>
      <w:r w:rsidR="00DC7B95" w:rsidRPr="00BC1883">
        <w:rPr>
          <w:rFonts w:ascii="Times" w:hAnsi="Times"/>
          <w:color w:val="000000" w:themeColor="text1"/>
          <w:lang w:val="en-GB"/>
        </w:rPr>
        <w:t xml:space="preserve"> function</w:t>
      </w:r>
      <w:r w:rsidR="00724D59" w:rsidRPr="00BC1883">
        <w:rPr>
          <w:rFonts w:ascii="Times" w:hAnsi="Times"/>
          <w:color w:val="000000" w:themeColor="text1"/>
          <w:lang w:val="en-GB"/>
        </w:rPr>
        <w:t xml:space="preserve"> parameters</w:t>
      </w:r>
      <w:r w:rsidR="008B30A6" w:rsidRPr="00BC1883">
        <w:rPr>
          <w:rFonts w:ascii="Times" w:hAnsi="Times"/>
          <w:color w:val="000000" w:themeColor="text1"/>
          <w:lang w:val="en-GB"/>
        </w:rPr>
        <w:t>.</w:t>
      </w:r>
    </w:p>
    <w:p w14:paraId="0E2687BB" w14:textId="7CD57493" w:rsidR="00637183" w:rsidRPr="00BC1883" w:rsidRDefault="00724D59" w:rsidP="00DC7B95">
      <w:pPr>
        <w:spacing w:line="360" w:lineRule="auto"/>
        <w:ind w:right="-573"/>
        <w:jc w:val="both"/>
        <w:rPr>
          <w:rFonts w:ascii="Times" w:hAnsi="Times"/>
          <w:color w:val="000000" w:themeColor="text1"/>
          <w:lang w:val="en-GB"/>
        </w:rPr>
      </w:pPr>
      <w:r w:rsidRPr="00BC1883">
        <w:rPr>
          <w:rFonts w:ascii="Times" w:hAnsi="Times"/>
          <w:b/>
          <w:color w:val="000000" w:themeColor="text1"/>
          <w:lang w:val="en-GB"/>
        </w:rPr>
        <w:t>Mild</w:t>
      </w:r>
      <w:r w:rsidR="00DE777D" w:rsidRPr="00BC1883">
        <w:rPr>
          <w:rFonts w:ascii="Times" w:hAnsi="Times"/>
          <w:b/>
          <w:strike/>
          <w:color w:val="000000" w:themeColor="text1"/>
          <w:lang w:val="en-GB"/>
        </w:rPr>
        <w:t>.</w:t>
      </w:r>
      <w:r w:rsidR="00DC7B95" w:rsidRPr="00BC1883">
        <w:rPr>
          <w:rFonts w:ascii="Times" w:hAnsi="Times"/>
          <w:color w:val="000000" w:themeColor="text1"/>
          <w:lang w:val="en-GB"/>
        </w:rPr>
        <w:t xml:space="preserve"> </w:t>
      </w:r>
      <w:r w:rsidR="00946168" w:rsidRPr="00BC1883">
        <w:rPr>
          <w:rFonts w:ascii="Times" w:hAnsi="Times"/>
          <w:color w:val="000000" w:themeColor="text1"/>
          <w:lang w:val="en-GB"/>
        </w:rPr>
        <w:t xml:space="preserve">Asymptomatic patients with LVEF </w:t>
      </w:r>
      <w:r w:rsidR="00136431" w:rsidRPr="00BC1883">
        <w:rPr>
          <w:rFonts w:ascii="Times" w:hAnsi="Times" w:cs="Times"/>
          <w:color w:val="000000" w:themeColor="text1"/>
          <w:lang w:val="en-GB"/>
        </w:rPr>
        <w:t>≥</w:t>
      </w:r>
      <w:r w:rsidR="00946168" w:rsidRPr="00BC1883">
        <w:rPr>
          <w:rFonts w:ascii="Times" w:hAnsi="Times"/>
          <w:color w:val="000000" w:themeColor="text1"/>
          <w:lang w:val="en-GB"/>
        </w:rPr>
        <w:t xml:space="preserve">50% </w:t>
      </w:r>
      <w:r w:rsidR="00B7285D" w:rsidRPr="00BC1883">
        <w:rPr>
          <w:rFonts w:ascii="Times" w:hAnsi="Times"/>
          <w:color w:val="000000" w:themeColor="text1"/>
          <w:lang w:val="en-GB"/>
        </w:rPr>
        <w:t xml:space="preserve">with elevated biomarkers or </w:t>
      </w:r>
      <w:r w:rsidR="007B43EE" w:rsidRPr="00BC1883">
        <w:rPr>
          <w:rFonts w:ascii="Times" w:hAnsi="Times"/>
          <w:color w:val="000000" w:themeColor="text1"/>
          <w:lang w:val="en-GB"/>
        </w:rPr>
        <w:t>at least one additional</w:t>
      </w:r>
      <w:r w:rsidR="007B43EE" w:rsidRPr="00BC1883">
        <w:rPr>
          <w:rFonts w:ascii="Times" w:hAnsi="Times"/>
          <w:b/>
          <w:color w:val="000000" w:themeColor="text1"/>
          <w:lang w:val="en-GB"/>
        </w:rPr>
        <w:t xml:space="preserve"> </w:t>
      </w:r>
      <w:r w:rsidR="00637183" w:rsidRPr="00BC1883">
        <w:rPr>
          <w:rFonts w:ascii="Times" w:hAnsi="Times"/>
          <w:color w:val="000000" w:themeColor="text1"/>
          <w:lang w:val="en-GB"/>
        </w:rPr>
        <w:t>abnormal echo parameter (increased LVESV, LAA &gt;30cm</w:t>
      </w:r>
      <w:r w:rsidR="00637183" w:rsidRPr="00BC1883">
        <w:rPr>
          <w:rFonts w:ascii="Times" w:hAnsi="Times"/>
          <w:color w:val="000000" w:themeColor="text1"/>
          <w:vertAlign w:val="superscript"/>
          <w:lang w:val="en-GB"/>
        </w:rPr>
        <w:t>2</w:t>
      </w:r>
      <w:r w:rsidR="00637183" w:rsidRPr="00BC1883">
        <w:rPr>
          <w:rFonts w:ascii="Times" w:hAnsi="Times"/>
          <w:color w:val="000000" w:themeColor="text1"/>
          <w:lang w:val="en-GB"/>
        </w:rPr>
        <w:t xml:space="preserve">, 10% decrease of LVEF </w:t>
      </w:r>
      <w:r w:rsidR="00FB269C" w:rsidRPr="00BC1883">
        <w:rPr>
          <w:rFonts w:ascii="Times" w:hAnsi="Times"/>
          <w:color w:val="000000" w:themeColor="text1"/>
          <w:lang w:val="en-GB"/>
        </w:rPr>
        <w:t>to a</w:t>
      </w:r>
      <w:r w:rsidR="00637183" w:rsidRPr="00BC1883">
        <w:rPr>
          <w:rFonts w:ascii="Times" w:hAnsi="Times"/>
          <w:color w:val="000000" w:themeColor="text1"/>
          <w:lang w:val="en-GB"/>
        </w:rPr>
        <w:t xml:space="preserve"> LVEF</w:t>
      </w:r>
      <w:r w:rsidR="004D2B93" w:rsidRPr="00BC1883">
        <w:rPr>
          <w:rFonts w:ascii="Times" w:hAnsi="Times"/>
          <w:color w:val="000000" w:themeColor="text1"/>
          <w:lang w:val="en-GB"/>
        </w:rPr>
        <w:t xml:space="preserve"> </w:t>
      </w:r>
      <w:r w:rsidR="00637183" w:rsidRPr="00BC1883">
        <w:rPr>
          <w:rFonts w:ascii="Times" w:hAnsi="Times"/>
          <w:color w:val="000000" w:themeColor="text1"/>
          <w:lang w:val="en-GB"/>
        </w:rPr>
        <w:t>&lt;53%, average E/E’</w:t>
      </w:r>
      <w:r w:rsidR="004D2B93" w:rsidRPr="00BC1883">
        <w:rPr>
          <w:rFonts w:ascii="Times" w:hAnsi="Times"/>
          <w:color w:val="000000" w:themeColor="text1"/>
          <w:lang w:val="en-GB"/>
        </w:rPr>
        <w:t xml:space="preserve"> </w:t>
      </w:r>
      <w:r w:rsidR="00637183" w:rsidRPr="00BC1883">
        <w:rPr>
          <w:rFonts w:ascii="Times" w:hAnsi="Times"/>
          <w:color w:val="000000" w:themeColor="text1"/>
          <w:lang w:val="en-GB"/>
        </w:rPr>
        <w:t>&gt;14, GLS</w:t>
      </w:r>
      <w:r w:rsidR="003819EB" w:rsidRPr="00BC1883">
        <w:rPr>
          <w:rFonts w:ascii="Times" w:hAnsi="Times"/>
          <w:color w:val="000000" w:themeColor="text1"/>
          <w:lang w:val="en-GB"/>
        </w:rPr>
        <w:t xml:space="preserve"> </w:t>
      </w:r>
      <w:r w:rsidR="00637183" w:rsidRPr="00BC1883">
        <w:rPr>
          <w:rFonts w:ascii="Times" w:hAnsi="Times"/>
          <w:color w:val="000000" w:themeColor="text1"/>
          <w:lang w:val="en-GB"/>
        </w:rPr>
        <w:t>&gt;</w:t>
      </w:r>
      <w:r w:rsidR="003819EB" w:rsidRPr="00BC1883">
        <w:rPr>
          <w:rFonts w:ascii="Times" w:hAnsi="Times"/>
          <w:color w:val="000000" w:themeColor="text1"/>
          <w:lang w:val="en-GB"/>
        </w:rPr>
        <w:t xml:space="preserve"> -</w:t>
      </w:r>
      <w:r w:rsidR="00637183" w:rsidRPr="00BC1883">
        <w:rPr>
          <w:rFonts w:ascii="Times" w:hAnsi="Times"/>
          <w:color w:val="000000" w:themeColor="text1"/>
          <w:lang w:val="en-GB"/>
        </w:rPr>
        <w:t>18%, 15% relative reduction of GLS</w:t>
      </w:r>
      <w:r w:rsidR="007B43EE" w:rsidRPr="00BC1883">
        <w:rPr>
          <w:rFonts w:ascii="Times" w:hAnsi="Times"/>
          <w:color w:val="000000" w:themeColor="text1"/>
          <w:lang w:val="en-GB"/>
        </w:rPr>
        <w:t xml:space="preserve"> from baseline</w:t>
      </w:r>
      <w:r w:rsidR="00637183" w:rsidRPr="00BC1883">
        <w:rPr>
          <w:rFonts w:ascii="Times" w:hAnsi="Times"/>
          <w:color w:val="000000" w:themeColor="text1"/>
          <w:lang w:val="en-GB"/>
        </w:rPr>
        <w:t>).</w:t>
      </w:r>
    </w:p>
    <w:p w14:paraId="40F469CB" w14:textId="25A85F0E" w:rsidR="00AF5737" w:rsidRPr="00BC1883" w:rsidRDefault="00724D59" w:rsidP="00DC7B95">
      <w:pPr>
        <w:spacing w:line="360" w:lineRule="auto"/>
        <w:ind w:right="-573"/>
        <w:jc w:val="both"/>
        <w:rPr>
          <w:rFonts w:ascii="Times" w:hAnsi="Times"/>
          <w:b/>
          <w:color w:val="000000" w:themeColor="text1"/>
          <w:lang w:val="en-GB"/>
        </w:rPr>
      </w:pPr>
      <w:r w:rsidRPr="00BC1883">
        <w:rPr>
          <w:rFonts w:ascii="Times" w:hAnsi="Times"/>
          <w:b/>
          <w:color w:val="000000" w:themeColor="text1"/>
          <w:lang w:val="en-GB"/>
        </w:rPr>
        <w:t>Moderate</w:t>
      </w:r>
      <w:r w:rsidR="00DE777D" w:rsidRPr="00BC1883">
        <w:rPr>
          <w:rFonts w:ascii="Times" w:hAnsi="Times"/>
          <w:b/>
          <w:color w:val="000000" w:themeColor="text1"/>
          <w:lang w:val="en-GB"/>
        </w:rPr>
        <w:t>.</w:t>
      </w:r>
      <w:r w:rsidRPr="00BC1883">
        <w:rPr>
          <w:rFonts w:ascii="Times" w:hAnsi="Times"/>
          <w:b/>
          <w:color w:val="000000" w:themeColor="text1"/>
          <w:lang w:val="en-GB"/>
        </w:rPr>
        <w:t xml:space="preserve"> </w:t>
      </w:r>
      <w:r w:rsidR="00DC7B95" w:rsidRPr="00BC1883">
        <w:rPr>
          <w:rFonts w:ascii="Times" w:hAnsi="Times"/>
          <w:color w:val="000000" w:themeColor="text1"/>
          <w:lang w:val="en-GB"/>
        </w:rPr>
        <w:t>Asymptomatic patients with LVEF ≥40</w:t>
      </w:r>
      <w:r w:rsidR="00455D6D" w:rsidRPr="00BC1883">
        <w:rPr>
          <w:rFonts w:ascii="Times" w:hAnsi="Times"/>
          <w:color w:val="000000" w:themeColor="text1"/>
          <w:lang w:val="en-GB"/>
        </w:rPr>
        <w:t>%</w:t>
      </w:r>
      <w:r w:rsidR="00DC7B95" w:rsidRPr="00BC1883">
        <w:rPr>
          <w:rFonts w:ascii="Times" w:hAnsi="Times"/>
          <w:color w:val="000000" w:themeColor="text1"/>
          <w:lang w:val="en-GB"/>
        </w:rPr>
        <w:t xml:space="preserve"> </w:t>
      </w:r>
      <w:r w:rsidR="007B43EE" w:rsidRPr="00BC1883">
        <w:rPr>
          <w:rFonts w:ascii="Times" w:hAnsi="Times"/>
          <w:color w:val="000000" w:themeColor="text1"/>
          <w:lang w:val="en-GB"/>
        </w:rPr>
        <w:t xml:space="preserve">and </w:t>
      </w:r>
      <w:r w:rsidR="00DC7B95" w:rsidRPr="00BC1883">
        <w:rPr>
          <w:rFonts w:ascii="Times" w:hAnsi="Times"/>
          <w:color w:val="000000" w:themeColor="text1"/>
          <w:lang w:val="en-GB"/>
        </w:rPr>
        <w:t>&lt;50</w:t>
      </w:r>
      <w:r w:rsidR="00455D6D" w:rsidRPr="00BC1883">
        <w:rPr>
          <w:rFonts w:ascii="Times" w:hAnsi="Times"/>
          <w:color w:val="000000" w:themeColor="text1"/>
          <w:lang w:val="en-GB"/>
        </w:rPr>
        <w:t>% with or without biomarker increase</w:t>
      </w:r>
      <w:r w:rsidR="001B5984" w:rsidRPr="00BC1883">
        <w:rPr>
          <w:rFonts w:ascii="Times" w:hAnsi="Times"/>
          <w:color w:val="000000" w:themeColor="text1"/>
          <w:lang w:val="en-GB"/>
        </w:rPr>
        <w:t xml:space="preserve"> or other </w:t>
      </w:r>
      <w:r w:rsidR="007B43EE" w:rsidRPr="00BC1883">
        <w:rPr>
          <w:rFonts w:ascii="Times" w:hAnsi="Times"/>
          <w:color w:val="000000" w:themeColor="text1"/>
          <w:lang w:val="en-GB"/>
        </w:rPr>
        <w:t>LV</w:t>
      </w:r>
      <w:r w:rsidR="001B5984" w:rsidRPr="00BC1883">
        <w:rPr>
          <w:rFonts w:ascii="Times" w:hAnsi="Times"/>
          <w:color w:val="000000" w:themeColor="text1"/>
          <w:lang w:val="en-GB"/>
        </w:rPr>
        <w:t xml:space="preserve"> function abnormalities</w:t>
      </w:r>
      <w:r w:rsidR="00275BF6" w:rsidRPr="00BC1883">
        <w:rPr>
          <w:rFonts w:ascii="Times" w:hAnsi="Times"/>
          <w:color w:val="000000" w:themeColor="text1"/>
          <w:lang w:val="en-GB"/>
        </w:rPr>
        <w:t>.</w:t>
      </w:r>
    </w:p>
    <w:p w14:paraId="7F693317" w14:textId="70BF7B71" w:rsidR="00D201C5" w:rsidRPr="00BC1883" w:rsidRDefault="00724D59" w:rsidP="00096F0D">
      <w:pPr>
        <w:spacing w:after="240" w:line="360" w:lineRule="auto"/>
        <w:ind w:right="-573"/>
        <w:jc w:val="both"/>
        <w:rPr>
          <w:rFonts w:ascii="Times" w:hAnsi="Times"/>
          <w:strike/>
          <w:color w:val="000000" w:themeColor="text1"/>
          <w:lang w:val="en-GB"/>
        </w:rPr>
      </w:pPr>
      <w:r w:rsidRPr="00BC1883">
        <w:rPr>
          <w:rFonts w:ascii="Times" w:hAnsi="Times"/>
          <w:b/>
          <w:color w:val="000000" w:themeColor="text1"/>
          <w:lang w:val="en-GB"/>
        </w:rPr>
        <w:t>Severe</w:t>
      </w:r>
      <w:r w:rsidR="00DE777D" w:rsidRPr="00BC1883">
        <w:rPr>
          <w:rFonts w:ascii="Times" w:hAnsi="Times"/>
          <w:b/>
          <w:color w:val="000000" w:themeColor="text1"/>
          <w:lang w:val="en-GB"/>
        </w:rPr>
        <w:t>.</w:t>
      </w:r>
      <w:r w:rsidRPr="00BC1883">
        <w:rPr>
          <w:rFonts w:ascii="Times" w:hAnsi="Times"/>
          <w:b/>
          <w:color w:val="000000" w:themeColor="text1"/>
          <w:lang w:val="en-GB"/>
        </w:rPr>
        <w:t xml:space="preserve"> </w:t>
      </w:r>
      <w:r w:rsidR="00455D6D" w:rsidRPr="00BC1883">
        <w:rPr>
          <w:rFonts w:ascii="Times" w:hAnsi="Times"/>
          <w:color w:val="000000" w:themeColor="text1"/>
          <w:lang w:val="en-GB"/>
        </w:rPr>
        <w:t>P</w:t>
      </w:r>
      <w:r w:rsidRPr="00BC1883">
        <w:rPr>
          <w:rFonts w:ascii="Times" w:hAnsi="Times"/>
          <w:color w:val="000000" w:themeColor="text1"/>
          <w:lang w:val="en-GB"/>
        </w:rPr>
        <w:t>atients with asymptomatic LVEF &lt;40</w:t>
      </w:r>
      <w:r w:rsidR="00455D6D" w:rsidRPr="00BC1883">
        <w:rPr>
          <w:rFonts w:ascii="Times" w:hAnsi="Times"/>
          <w:color w:val="000000" w:themeColor="text1"/>
          <w:lang w:val="en-GB"/>
        </w:rPr>
        <w:t>%</w:t>
      </w:r>
      <w:r w:rsidRPr="00BC1883">
        <w:rPr>
          <w:rFonts w:ascii="Times" w:hAnsi="Times"/>
          <w:color w:val="000000" w:themeColor="text1"/>
          <w:lang w:val="en-GB"/>
        </w:rPr>
        <w:t xml:space="preserve"> </w:t>
      </w:r>
      <w:r w:rsidR="002603E6" w:rsidRPr="00BC1883">
        <w:rPr>
          <w:rFonts w:ascii="Times" w:hAnsi="Times"/>
          <w:color w:val="000000" w:themeColor="text1"/>
          <w:lang w:val="en-GB"/>
        </w:rPr>
        <w:t xml:space="preserve">or </w:t>
      </w:r>
      <w:r w:rsidRPr="00BC1883">
        <w:rPr>
          <w:rFonts w:ascii="Times" w:hAnsi="Times"/>
          <w:color w:val="000000" w:themeColor="text1"/>
          <w:lang w:val="en-GB"/>
        </w:rPr>
        <w:t>clin</w:t>
      </w:r>
      <w:r w:rsidR="00455D6D" w:rsidRPr="00BC1883">
        <w:rPr>
          <w:rFonts w:ascii="Times" w:hAnsi="Times"/>
          <w:color w:val="000000" w:themeColor="text1"/>
          <w:lang w:val="en-GB"/>
        </w:rPr>
        <w:t xml:space="preserve">ical </w:t>
      </w:r>
      <w:r w:rsidR="007B43EE" w:rsidRPr="00BC1883">
        <w:rPr>
          <w:rFonts w:ascii="Times" w:hAnsi="Times"/>
          <w:color w:val="000000" w:themeColor="text1"/>
          <w:lang w:val="en-GB"/>
        </w:rPr>
        <w:t>HF</w:t>
      </w:r>
      <w:r w:rsidR="00455D6D" w:rsidRPr="00BC1883">
        <w:rPr>
          <w:rFonts w:ascii="Times" w:hAnsi="Times"/>
          <w:color w:val="000000" w:themeColor="text1"/>
          <w:lang w:val="en-GB"/>
        </w:rPr>
        <w:t>.</w:t>
      </w:r>
      <w:r w:rsidR="001B5984" w:rsidRPr="00BC1883">
        <w:rPr>
          <w:rFonts w:ascii="Times" w:hAnsi="Times"/>
          <w:color w:val="000000" w:themeColor="text1"/>
          <w:lang w:val="en-GB"/>
        </w:rPr>
        <w:t xml:space="preserve"> </w:t>
      </w:r>
      <w:r w:rsidR="007B43EE" w:rsidRPr="00BC1883">
        <w:rPr>
          <w:rFonts w:ascii="Times" w:hAnsi="Times"/>
          <w:color w:val="000000" w:themeColor="text1"/>
          <w:lang w:val="en-GB"/>
        </w:rPr>
        <w:t>HF</w:t>
      </w:r>
      <w:r w:rsidRPr="00BC1883">
        <w:rPr>
          <w:rFonts w:ascii="Times" w:hAnsi="Times"/>
          <w:color w:val="000000" w:themeColor="text1"/>
          <w:lang w:val="en-GB"/>
        </w:rPr>
        <w:t xml:space="preserve"> was defined as </w:t>
      </w:r>
      <w:r w:rsidR="00B62773" w:rsidRPr="00BC1883">
        <w:rPr>
          <w:rFonts w:ascii="Times" w:hAnsi="Times"/>
          <w:color w:val="000000" w:themeColor="text1"/>
          <w:lang w:val="en-GB"/>
        </w:rPr>
        <w:t>following:</w:t>
      </w:r>
      <w:r w:rsidRPr="00BC1883">
        <w:rPr>
          <w:rFonts w:ascii="Times" w:hAnsi="Times"/>
          <w:color w:val="000000" w:themeColor="text1"/>
          <w:lang w:val="en-GB"/>
        </w:rPr>
        <w:t xml:space="preserve"> </w:t>
      </w:r>
      <w:r w:rsidR="00455D6D" w:rsidRPr="00BC1883">
        <w:rPr>
          <w:rFonts w:ascii="Times" w:hAnsi="Times"/>
          <w:color w:val="000000" w:themeColor="text1"/>
          <w:lang w:val="en-GB"/>
        </w:rPr>
        <w:t>H</w:t>
      </w:r>
      <w:r w:rsidR="007B43EE" w:rsidRPr="00BC1883">
        <w:rPr>
          <w:rFonts w:ascii="Times" w:hAnsi="Times"/>
          <w:color w:val="000000" w:themeColor="text1"/>
          <w:lang w:val="en-GB"/>
        </w:rPr>
        <w:t>F</w:t>
      </w:r>
      <w:r w:rsidR="00455D6D" w:rsidRPr="00BC1883">
        <w:rPr>
          <w:rFonts w:ascii="Times" w:hAnsi="Times"/>
          <w:color w:val="000000" w:themeColor="text1"/>
          <w:lang w:val="en-GB"/>
        </w:rPr>
        <w:t xml:space="preserve"> with reduced ejection fraction (</w:t>
      </w:r>
      <w:r w:rsidRPr="00BC1883">
        <w:rPr>
          <w:rFonts w:ascii="Times" w:hAnsi="Times"/>
          <w:color w:val="000000" w:themeColor="text1"/>
          <w:lang w:val="en-GB"/>
        </w:rPr>
        <w:t>HFrEF</w:t>
      </w:r>
      <w:r w:rsidR="00455D6D" w:rsidRPr="00BC1883">
        <w:rPr>
          <w:rFonts w:ascii="Times" w:hAnsi="Times"/>
          <w:color w:val="000000" w:themeColor="text1"/>
          <w:lang w:val="en-GB"/>
        </w:rPr>
        <w:t>)</w:t>
      </w:r>
      <w:r w:rsidRPr="00BC1883">
        <w:rPr>
          <w:rFonts w:ascii="Times" w:hAnsi="Times"/>
          <w:color w:val="000000" w:themeColor="text1"/>
          <w:lang w:val="en-GB"/>
        </w:rPr>
        <w:t xml:space="preserve">: </w:t>
      </w:r>
      <w:r w:rsidR="007B43EE" w:rsidRPr="00BC1883">
        <w:rPr>
          <w:rFonts w:ascii="Times" w:hAnsi="Times"/>
          <w:color w:val="000000" w:themeColor="text1"/>
          <w:lang w:val="en-GB"/>
        </w:rPr>
        <w:t>HF</w:t>
      </w:r>
      <w:r w:rsidRPr="00BC1883">
        <w:rPr>
          <w:rFonts w:ascii="Times" w:hAnsi="Times"/>
          <w:color w:val="000000" w:themeColor="text1"/>
          <w:lang w:val="en-GB"/>
        </w:rPr>
        <w:t xml:space="preserve"> </w:t>
      </w:r>
      <w:r w:rsidR="00455D6D" w:rsidRPr="00BC1883">
        <w:rPr>
          <w:rFonts w:ascii="Times" w:hAnsi="Times"/>
          <w:color w:val="000000" w:themeColor="text1"/>
          <w:lang w:val="en-GB"/>
        </w:rPr>
        <w:t>symptoms/signs and LVEF</w:t>
      </w:r>
      <w:r w:rsidR="00787E92" w:rsidRPr="00BC1883">
        <w:rPr>
          <w:rFonts w:ascii="Times" w:hAnsi="Times"/>
          <w:color w:val="000000" w:themeColor="text1"/>
          <w:lang w:val="en-GB"/>
        </w:rPr>
        <w:t xml:space="preserve"> </w:t>
      </w:r>
      <w:r w:rsidRPr="00BC1883">
        <w:rPr>
          <w:rFonts w:ascii="Times" w:hAnsi="Times"/>
          <w:color w:val="000000" w:themeColor="text1"/>
          <w:lang w:val="en-GB"/>
        </w:rPr>
        <w:t>&lt;40</w:t>
      </w:r>
      <w:r w:rsidR="00455D6D" w:rsidRPr="00BC1883">
        <w:rPr>
          <w:rFonts w:ascii="Times" w:hAnsi="Times"/>
          <w:color w:val="000000" w:themeColor="text1"/>
          <w:lang w:val="en-GB"/>
        </w:rPr>
        <w:t>%</w:t>
      </w:r>
      <w:r w:rsidRPr="00BC1883">
        <w:rPr>
          <w:rFonts w:ascii="Times" w:hAnsi="Times"/>
          <w:color w:val="000000" w:themeColor="text1"/>
          <w:lang w:val="en-GB"/>
        </w:rPr>
        <w:t xml:space="preserve">; </w:t>
      </w:r>
      <w:r w:rsidR="007B43EE" w:rsidRPr="00BC1883">
        <w:rPr>
          <w:rFonts w:ascii="Times" w:hAnsi="Times"/>
          <w:color w:val="000000" w:themeColor="text1"/>
          <w:lang w:val="en-GB"/>
        </w:rPr>
        <w:t>HF</w:t>
      </w:r>
      <w:r w:rsidR="00455D6D" w:rsidRPr="00BC1883">
        <w:rPr>
          <w:rFonts w:ascii="Times" w:hAnsi="Times"/>
          <w:color w:val="000000" w:themeColor="text1"/>
          <w:lang w:val="en-GB"/>
        </w:rPr>
        <w:t xml:space="preserve"> with mid-range ejection fraction (</w:t>
      </w:r>
      <w:r w:rsidRPr="00BC1883">
        <w:rPr>
          <w:rFonts w:ascii="Times" w:hAnsi="Times"/>
          <w:color w:val="000000" w:themeColor="text1"/>
          <w:lang w:val="en-GB"/>
        </w:rPr>
        <w:t>HFmrEF</w:t>
      </w:r>
      <w:r w:rsidR="00455D6D" w:rsidRPr="00BC1883">
        <w:rPr>
          <w:rFonts w:ascii="Times" w:hAnsi="Times"/>
          <w:color w:val="000000" w:themeColor="text1"/>
          <w:lang w:val="en-GB"/>
        </w:rPr>
        <w:t>)</w:t>
      </w:r>
      <w:r w:rsidRPr="00BC1883">
        <w:rPr>
          <w:rFonts w:ascii="Times" w:hAnsi="Times"/>
          <w:color w:val="000000" w:themeColor="text1"/>
          <w:lang w:val="en-GB"/>
        </w:rPr>
        <w:t xml:space="preserve">: </w:t>
      </w:r>
      <w:r w:rsidR="00455D6D" w:rsidRPr="00BC1883">
        <w:rPr>
          <w:rFonts w:ascii="Times" w:hAnsi="Times"/>
          <w:color w:val="000000" w:themeColor="text1"/>
          <w:lang w:val="en-GB"/>
        </w:rPr>
        <w:t xml:space="preserve">symptoms/signs of </w:t>
      </w:r>
      <w:r w:rsidR="007B43EE" w:rsidRPr="00BC1883">
        <w:rPr>
          <w:rFonts w:ascii="Times" w:hAnsi="Times"/>
          <w:color w:val="000000" w:themeColor="text1"/>
          <w:lang w:val="en-GB"/>
        </w:rPr>
        <w:t>HF</w:t>
      </w:r>
      <w:r w:rsidR="00455D6D" w:rsidRPr="00BC1883">
        <w:rPr>
          <w:rFonts w:ascii="Times" w:hAnsi="Times"/>
          <w:color w:val="000000" w:themeColor="text1"/>
          <w:lang w:val="en-GB"/>
        </w:rPr>
        <w:t xml:space="preserve"> w</w:t>
      </w:r>
      <w:r w:rsidR="00D201C5" w:rsidRPr="00BC1883">
        <w:rPr>
          <w:rFonts w:ascii="Times" w:hAnsi="Times"/>
          <w:color w:val="000000" w:themeColor="text1"/>
          <w:lang w:val="en-GB"/>
        </w:rPr>
        <w:t>ith elevated NT-proBNP, LVEF 40</w:t>
      </w:r>
      <w:r w:rsidR="005E3F2A" w:rsidRPr="00BC1883">
        <w:rPr>
          <w:rFonts w:ascii="Times" w:hAnsi="Times"/>
          <w:color w:val="000000" w:themeColor="text1"/>
          <w:lang w:val="en-GB"/>
        </w:rPr>
        <w:t>-</w:t>
      </w:r>
      <w:r w:rsidR="00455D6D" w:rsidRPr="00BC1883">
        <w:rPr>
          <w:rFonts w:ascii="Times" w:hAnsi="Times"/>
          <w:color w:val="000000" w:themeColor="text1"/>
          <w:lang w:val="en-GB"/>
        </w:rPr>
        <w:t>49</w:t>
      </w:r>
      <w:r w:rsidR="00D201C5" w:rsidRPr="00BC1883">
        <w:rPr>
          <w:rFonts w:ascii="Times" w:hAnsi="Times"/>
          <w:color w:val="000000" w:themeColor="text1"/>
          <w:lang w:val="en-GB"/>
        </w:rPr>
        <w:t>%</w:t>
      </w:r>
      <w:r w:rsidR="00455D6D" w:rsidRPr="00BC1883">
        <w:rPr>
          <w:rFonts w:ascii="Times" w:hAnsi="Times"/>
          <w:color w:val="000000" w:themeColor="text1"/>
          <w:lang w:val="en-GB"/>
        </w:rPr>
        <w:t xml:space="preserve"> and </w:t>
      </w:r>
      <w:r w:rsidR="007B43EE" w:rsidRPr="00BC1883">
        <w:rPr>
          <w:rFonts w:ascii="Times" w:hAnsi="Times"/>
          <w:color w:val="000000" w:themeColor="text1"/>
          <w:lang w:val="en-GB"/>
        </w:rPr>
        <w:t>at least one additional criterion (</w:t>
      </w:r>
      <w:r w:rsidR="00455D6D" w:rsidRPr="00BC1883">
        <w:rPr>
          <w:rFonts w:ascii="Times" w:hAnsi="Times"/>
          <w:color w:val="000000" w:themeColor="text1"/>
          <w:lang w:val="en-GB"/>
        </w:rPr>
        <w:t xml:space="preserve">enlarged </w:t>
      </w:r>
      <w:r w:rsidR="00FB269C" w:rsidRPr="00BC1883">
        <w:rPr>
          <w:rFonts w:ascii="Times" w:hAnsi="Times"/>
          <w:color w:val="000000" w:themeColor="text1"/>
          <w:lang w:val="en-GB"/>
        </w:rPr>
        <w:t>LA</w:t>
      </w:r>
      <w:r w:rsidR="00D201C5" w:rsidRPr="00BC1883">
        <w:rPr>
          <w:rFonts w:ascii="Times" w:hAnsi="Times"/>
          <w:color w:val="000000" w:themeColor="text1"/>
          <w:lang w:val="en-GB"/>
        </w:rPr>
        <w:t>, LV hypertrophy or other relevant diastolic function parameters</w:t>
      </w:r>
      <w:r w:rsidR="007B43EE" w:rsidRPr="00BC1883">
        <w:rPr>
          <w:rFonts w:ascii="Times" w:hAnsi="Times"/>
          <w:color w:val="000000" w:themeColor="text1"/>
          <w:lang w:val="en-GB"/>
        </w:rPr>
        <w:t>)</w:t>
      </w:r>
      <w:r w:rsidR="00455D6D" w:rsidRPr="00BC1883">
        <w:rPr>
          <w:rFonts w:ascii="Times" w:hAnsi="Times"/>
          <w:color w:val="000000" w:themeColor="text1"/>
          <w:lang w:val="en-GB"/>
        </w:rPr>
        <w:t xml:space="preserve"> </w:t>
      </w:r>
      <w:r w:rsidRPr="00BC1883">
        <w:rPr>
          <w:rFonts w:ascii="Times" w:hAnsi="Times"/>
          <w:color w:val="000000" w:themeColor="text1"/>
          <w:lang w:val="en-GB"/>
        </w:rPr>
        <w:t xml:space="preserve">and </w:t>
      </w:r>
      <w:r w:rsidR="007B43EE" w:rsidRPr="00BC1883">
        <w:rPr>
          <w:rFonts w:ascii="Times" w:hAnsi="Times"/>
          <w:color w:val="000000" w:themeColor="text1"/>
          <w:lang w:val="en-GB"/>
        </w:rPr>
        <w:t>HF</w:t>
      </w:r>
      <w:r w:rsidR="00455D6D" w:rsidRPr="00BC1883">
        <w:rPr>
          <w:rFonts w:ascii="Times" w:hAnsi="Times"/>
          <w:color w:val="000000" w:themeColor="text1"/>
          <w:lang w:val="en-GB"/>
        </w:rPr>
        <w:t xml:space="preserve"> with preserved ejection fraction (</w:t>
      </w:r>
      <w:r w:rsidRPr="00BC1883">
        <w:rPr>
          <w:rFonts w:ascii="Times" w:hAnsi="Times"/>
          <w:color w:val="000000" w:themeColor="text1"/>
          <w:lang w:val="en-GB"/>
        </w:rPr>
        <w:t>HFpEF</w:t>
      </w:r>
      <w:r w:rsidR="00455D6D" w:rsidRPr="00BC1883">
        <w:rPr>
          <w:rFonts w:ascii="Times" w:hAnsi="Times"/>
          <w:color w:val="000000" w:themeColor="text1"/>
          <w:lang w:val="en-GB"/>
        </w:rPr>
        <w:t>): in presence of symptoms</w:t>
      </w:r>
      <w:r w:rsidRPr="00BC1883">
        <w:rPr>
          <w:rFonts w:ascii="Times" w:hAnsi="Times"/>
          <w:color w:val="000000" w:themeColor="text1"/>
          <w:lang w:val="en-GB"/>
        </w:rPr>
        <w:t>/signs</w:t>
      </w:r>
      <w:r w:rsidR="00455D6D" w:rsidRPr="00BC1883">
        <w:rPr>
          <w:rFonts w:ascii="Times" w:hAnsi="Times"/>
          <w:color w:val="000000" w:themeColor="text1"/>
          <w:lang w:val="en-GB"/>
        </w:rPr>
        <w:t xml:space="preserve"> of </w:t>
      </w:r>
      <w:r w:rsidR="007B43EE" w:rsidRPr="00BC1883">
        <w:rPr>
          <w:rFonts w:ascii="Times" w:hAnsi="Times"/>
          <w:color w:val="000000" w:themeColor="text1"/>
          <w:lang w:val="en-GB"/>
        </w:rPr>
        <w:t>HF</w:t>
      </w:r>
      <w:r w:rsidRPr="00BC1883">
        <w:rPr>
          <w:rFonts w:ascii="Times" w:hAnsi="Times"/>
          <w:color w:val="000000" w:themeColor="text1"/>
          <w:lang w:val="en-GB"/>
        </w:rPr>
        <w:t>, elevated NT-proBNP, LVEF ≥50</w:t>
      </w:r>
      <w:r w:rsidR="00D201C5" w:rsidRPr="00BC1883">
        <w:rPr>
          <w:rFonts w:ascii="Times" w:hAnsi="Times"/>
          <w:color w:val="000000" w:themeColor="text1"/>
          <w:lang w:val="en-GB"/>
        </w:rPr>
        <w:t>%</w:t>
      </w:r>
      <w:r w:rsidRPr="00BC1883">
        <w:rPr>
          <w:rFonts w:ascii="Times" w:hAnsi="Times"/>
          <w:color w:val="000000" w:themeColor="text1"/>
          <w:lang w:val="en-GB"/>
        </w:rPr>
        <w:t xml:space="preserve"> and</w:t>
      </w:r>
      <w:r w:rsidR="007B43EE" w:rsidRPr="00BC1883">
        <w:rPr>
          <w:rFonts w:ascii="Times" w:hAnsi="Times"/>
          <w:color w:val="000000" w:themeColor="text1"/>
          <w:lang w:val="en-GB"/>
        </w:rPr>
        <w:t xml:space="preserve"> at least one additional criterion (enlarged LA</w:t>
      </w:r>
      <w:r w:rsidR="00D201C5" w:rsidRPr="00BC1883">
        <w:rPr>
          <w:rFonts w:ascii="Times" w:hAnsi="Times"/>
          <w:color w:val="000000" w:themeColor="text1"/>
          <w:lang w:val="en-GB"/>
        </w:rPr>
        <w:t>,</w:t>
      </w:r>
      <w:r w:rsidRPr="00BC1883">
        <w:rPr>
          <w:rFonts w:ascii="Times" w:hAnsi="Times"/>
          <w:color w:val="000000" w:themeColor="text1"/>
          <w:lang w:val="en-GB"/>
        </w:rPr>
        <w:t xml:space="preserve"> </w:t>
      </w:r>
      <w:r w:rsidR="00D201C5" w:rsidRPr="00BC1883">
        <w:rPr>
          <w:rFonts w:ascii="Times" w:hAnsi="Times"/>
          <w:color w:val="000000" w:themeColor="text1"/>
          <w:lang w:val="en-GB"/>
        </w:rPr>
        <w:t xml:space="preserve">LV hypertrophy </w:t>
      </w:r>
      <w:r w:rsidR="00B62773" w:rsidRPr="00BC1883">
        <w:rPr>
          <w:rFonts w:ascii="Times" w:hAnsi="Times"/>
          <w:color w:val="000000" w:themeColor="text1"/>
          <w:lang w:val="en-GB"/>
        </w:rPr>
        <w:t xml:space="preserve">or other diastolic </w:t>
      </w:r>
      <w:r w:rsidR="00D201C5" w:rsidRPr="00BC1883">
        <w:rPr>
          <w:rFonts w:ascii="Times" w:hAnsi="Times"/>
          <w:color w:val="000000" w:themeColor="text1"/>
          <w:lang w:val="en-GB"/>
        </w:rPr>
        <w:t>dysfunction</w:t>
      </w:r>
      <w:r w:rsidR="00B62773" w:rsidRPr="00BC1883">
        <w:rPr>
          <w:rFonts w:ascii="Times" w:hAnsi="Times"/>
          <w:color w:val="000000" w:themeColor="text1"/>
          <w:lang w:val="en-GB"/>
        </w:rPr>
        <w:t xml:space="preserve"> parameters</w:t>
      </w:r>
      <w:r w:rsidR="00B00CE4" w:rsidRPr="00BC1883">
        <w:rPr>
          <w:rFonts w:ascii="Times" w:hAnsi="Times"/>
          <w:color w:val="000000" w:themeColor="text1"/>
          <w:lang w:val="en-GB"/>
        </w:rPr>
        <w:t>)</w:t>
      </w:r>
      <w:r w:rsidR="00B62773" w:rsidRPr="00BC1883">
        <w:rPr>
          <w:rFonts w:ascii="Times" w:hAnsi="Times"/>
          <w:color w:val="000000" w:themeColor="text1"/>
          <w:lang w:val="en-GB"/>
        </w:rPr>
        <w:t xml:space="preserve"> </w:t>
      </w:r>
      <w:r w:rsidRPr="00BC1883">
        <w:rPr>
          <w:rFonts w:ascii="Times" w:hAnsi="Times"/>
          <w:color w:val="000000" w:themeColor="text1"/>
          <w:lang w:val="en-GB"/>
        </w:rPr>
        <w:t>(</w:t>
      </w:r>
      <w:r w:rsidR="00B00CE4" w:rsidRPr="00BC1883">
        <w:rPr>
          <w:rFonts w:ascii="Times" w:hAnsi="Times"/>
          <w:color w:val="000000" w:themeColor="text1"/>
          <w:lang w:val="en-GB"/>
        </w:rPr>
        <w:t>19</w:t>
      </w:r>
      <w:r w:rsidRPr="00BC1883">
        <w:rPr>
          <w:rFonts w:ascii="Times" w:hAnsi="Times"/>
          <w:color w:val="000000" w:themeColor="text1"/>
          <w:lang w:val="en-GB"/>
        </w:rPr>
        <w:t>)</w:t>
      </w:r>
      <w:r w:rsidR="001B5984" w:rsidRPr="00BC1883">
        <w:rPr>
          <w:rFonts w:ascii="Times" w:hAnsi="Times"/>
          <w:color w:val="000000" w:themeColor="text1"/>
          <w:lang w:val="en-GB"/>
        </w:rPr>
        <w:t>.</w:t>
      </w:r>
      <w:r w:rsidR="0029295B" w:rsidRPr="00BC1883">
        <w:rPr>
          <w:rFonts w:ascii="Times" w:hAnsi="Times"/>
          <w:color w:val="000000" w:themeColor="text1"/>
          <w:lang w:val="en-GB"/>
        </w:rPr>
        <w:t xml:space="preserve"> </w:t>
      </w:r>
    </w:p>
    <w:p w14:paraId="00E33BF9" w14:textId="53E0ECF6" w:rsidR="009D6AE2" w:rsidRPr="00BC1883" w:rsidRDefault="00D009FA" w:rsidP="009D6AE2">
      <w:pPr>
        <w:spacing w:after="240" w:line="360" w:lineRule="auto"/>
        <w:ind w:right="-573"/>
        <w:jc w:val="both"/>
        <w:rPr>
          <w:rFonts w:ascii="Times" w:hAnsi="Times"/>
          <w:color w:val="000000" w:themeColor="text1"/>
          <w:u w:val="single"/>
          <w:lang w:val="en-GB"/>
        </w:rPr>
      </w:pPr>
      <w:r w:rsidRPr="00BC1883">
        <w:rPr>
          <w:rFonts w:ascii="Times" w:hAnsi="Times"/>
          <w:b/>
          <w:color w:val="000000" w:themeColor="text1"/>
          <w:lang w:val="en-GB"/>
        </w:rPr>
        <w:t xml:space="preserve">Definition and grading of cardiotoxicity. </w:t>
      </w:r>
      <w:r w:rsidRPr="00BC1883">
        <w:rPr>
          <w:rFonts w:ascii="Times" w:hAnsi="Times"/>
          <w:color w:val="000000" w:themeColor="text1"/>
          <w:u w:val="single"/>
          <w:lang w:val="en-GB"/>
        </w:rPr>
        <w:t xml:space="preserve">CTox was </w:t>
      </w:r>
      <w:r w:rsidR="001E51F4" w:rsidRPr="00BC1883">
        <w:rPr>
          <w:rFonts w:ascii="Times" w:hAnsi="Times"/>
          <w:color w:val="000000" w:themeColor="text1"/>
          <w:u w:val="single"/>
          <w:lang w:val="en-GB"/>
        </w:rPr>
        <w:t xml:space="preserve">defined </w:t>
      </w:r>
      <w:r w:rsidRPr="00BC1883">
        <w:rPr>
          <w:rFonts w:ascii="Times" w:hAnsi="Times"/>
          <w:color w:val="000000" w:themeColor="text1"/>
          <w:u w:val="single"/>
          <w:lang w:val="en-GB"/>
        </w:rPr>
        <w:t>in presence of new or worsening myocardial damage / dysfunction</w:t>
      </w:r>
      <w:r w:rsidR="00B07040" w:rsidRPr="00BC1883">
        <w:rPr>
          <w:rFonts w:ascii="Times" w:hAnsi="Times"/>
          <w:color w:val="000000" w:themeColor="text1"/>
          <w:u w:val="single"/>
          <w:lang w:val="en-GB"/>
        </w:rPr>
        <w:t xml:space="preserve"> during follow-up</w:t>
      </w:r>
      <w:r w:rsidR="001E51F4" w:rsidRPr="00BC1883">
        <w:rPr>
          <w:rFonts w:ascii="Times" w:hAnsi="Times"/>
          <w:color w:val="000000" w:themeColor="text1"/>
          <w:lang w:val="en-GB"/>
        </w:rPr>
        <w:t xml:space="preserve">, </w:t>
      </w:r>
      <w:r w:rsidR="009D6AE2" w:rsidRPr="00BC1883">
        <w:rPr>
          <w:rFonts w:ascii="Times" w:hAnsi="Times"/>
          <w:color w:val="000000" w:themeColor="text1"/>
          <w:lang w:val="en-GB"/>
        </w:rPr>
        <w:t>from normal to mild moderate or severe, mild to moderate or severe or moderate to severe</w:t>
      </w:r>
      <w:r w:rsidR="0029295B" w:rsidRPr="00BC1883">
        <w:rPr>
          <w:rFonts w:ascii="Times" w:hAnsi="Times"/>
          <w:color w:val="000000" w:themeColor="text1"/>
          <w:lang w:val="en-GB"/>
        </w:rPr>
        <w:t>.</w:t>
      </w:r>
      <w:r w:rsidR="00AE2807" w:rsidRPr="00BC1883">
        <w:rPr>
          <w:rFonts w:ascii="Times" w:hAnsi="Times"/>
          <w:color w:val="000000" w:themeColor="text1"/>
          <w:lang w:val="en-GB"/>
        </w:rPr>
        <w:t xml:space="preserve"> </w:t>
      </w:r>
      <w:r w:rsidR="00B07040" w:rsidRPr="00BC1883">
        <w:rPr>
          <w:rFonts w:ascii="Times" w:hAnsi="Times"/>
          <w:color w:val="000000" w:themeColor="text1"/>
          <w:u w:val="single"/>
          <w:lang w:val="en-GB"/>
        </w:rPr>
        <w:t xml:space="preserve">CTox was classified as mild, </w:t>
      </w:r>
      <w:r w:rsidR="00627EF7" w:rsidRPr="00BC1883">
        <w:rPr>
          <w:rFonts w:ascii="Times" w:hAnsi="Times"/>
          <w:color w:val="000000" w:themeColor="text1"/>
          <w:u w:val="single"/>
          <w:lang w:val="en-GB"/>
        </w:rPr>
        <w:t>moderate</w:t>
      </w:r>
      <w:r w:rsidR="00B07040" w:rsidRPr="00BC1883">
        <w:rPr>
          <w:rFonts w:ascii="Times" w:hAnsi="Times"/>
          <w:color w:val="000000" w:themeColor="text1"/>
          <w:u w:val="single"/>
          <w:lang w:val="en-GB"/>
        </w:rPr>
        <w:t xml:space="preserve"> or severe according to the worst myocardial injury/dysfunction observed during follow-up</w:t>
      </w:r>
      <w:r w:rsidR="00AE2807" w:rsidRPr="00BC1883">
        <w:rPr>
          <w:rFonts w:ascii="Times" w:hAnsi="Times"/>
          <w:color w:val="000000" w:themeColor="text1"/>
          <w:u w:val="single"/>
          <w:lang w:val="en-GB"/>
        </w:rPr>
        <w:t>.</w:t>
      </w:r>
    </w:p>
    <w:p w14:paraId="4E79AFC7" w14:textId="7CEF9376" w:rsidR="004E0FFD" w:rsidRPr="00BC1883" w:rsidRDefault="004E0FFD" w:rsidP="004E0FFD">
      <w:pPr>
        <w:autoSpaceDE w:val="0"/>
        <w:autoSpaceDN w:val="0"/>
        <w:adjustRightInd w:val="0"/>
        <w:spacing w:after="240" w:line="360" w:lineRule="auto"/>
        <w:ind w:right="-573"/>
        <w:jc w:val="both"/>
        <w:rPr>
          <w:rFonts w:ascii="Times" w:hAnsi="Times"/>
          <w:color w:val="000000" w:themeColor="text1"/>
          <w:lang w:val="en-GB"/>
        </w:rPr>
      </w:pPr>
      <w:r w:rsidRPr="00BC1883">
        <w:rPr>
          <w:rFonts w:ascii="Times" w:hAnsi="Times"/>
          <w:color w:val="000000" w:themeColor="text1"/>
          <w:lang w:val="en-GB"/>
        </w:rPr>
        <w:lastRenderedPageBreak/>
        <w:t xml:space="preserve">In addition to this new </w:t>
      </w:r>
      <w:r w:rsidR="000129A7" w:rsidRPr="00BC1883">
        <w:rPr>
          <w:rFonts w:ascii="Times" w:hAnsi="Times"/>
          <w:color w:val="000000" w:themeColor="text1"/>
          <w:lang w:val="en-GB"/>
        </w:rPr>
        <w:t xml:space="preserve">CTox definition and </w:t>
      </w:r>
      <w:r w:rsidRPr="00BC1883">
        <w:rPr>
          <w:rFonts w:ascii="Times" w:hAnsi="Times"/>
          <w:color w:val="000000" w:themeColor="text1"/>
          <w:lang w:val="en-GB"/>
        </w:rPr>
        <w:t>classification, we explore</w:t>
      </w:r>
      <w:r w:rsidR="0043683E" w:rsidRPr="00BC1883">
        <w:rPr>
          <w:rFonts w:ascii="Times" w:hAnsi="Times"/>
          <w:color w:val="000000" w:themeColor="text1"/>
          <w:lang w:val="en-GB"/>
        </w:rPr>
        <w:t>d</w:t>
      </w:r>
      <w:r w:rsidRPr="00BC1883">
        <w:rPr>
          <w:rFonts w:ascii="Times" w:hAnsi="Times"/>
          <w:color w:val="000000" w:themeColor="text1"/>
          <w:lang w:val="en-GB"/>
        </w:rPr>
        <w:t xml:space="preserve"> the prevalence of abnormal biomarkers and LVD parameters using a recently published classification, based on the cardio-oncology consult experience at the Royal Brompton Hospital (15). In brief, they propose</w:t>
      </w:r>
      <w:r w:rsidR="00787E92" w:rsidRPr="00BC1883">
        <w:rPr>
          <w:rFonts w:ascii="Times" w:hAnsi="Times"/>
          <w:color w:val="000000" w:themeColor="text1"/>
          <w:lang w:val="en-GB"/>
        </w:rPr>
        <w:t>d</w:t>
      </w:r>
      <w:r w:rsidRPr="00BC1883">
        <w:rPr>
          <w:rFonts w:ascii="Times" w:hAnsi="Times"/>
          <w:color w:val="000000" w:themeColor="text1"/>
          <w:lang w:val="en-GB"/>
        </w:rPr>
        <w:t xml:space="preserve"> a practical clinical strategy aimed to improve CV prognosis and cancer treatment continuation in high risk patients. They describe</w:t>
      </w:r>
      <w:r w:rsidR="00787E92" w:rsidRPr="00BC1883">
        <w:rPr>
          <w:rFonts w:ascii="Times" w:hAnsi="Times"/>
          <w:color w:val="000000" w:themeColor="text1"/>
          <w:lang w:val="en-GB"/>
        </w:rPr>
        <w:t>d</w:t>
      </w:r>
      <w:r w:rsidRPr="00BC1883">
        <w:rPr>
          <w:rFonts w:ascii="Times" w:hAnsi="Times"/>
          <w:color w:val="000000" w:themeColor="text1"/>
          <w:lang w:val="en-GB"/>
        </w:rPr>
        <w:t xml:space="preserve"> 6 different CTox risk categories: </w:t>
      </w:r>
      <w:r w:rsidR="00787E92" w:rsidRPr="00BC1883">
        <w:rPr>
          <w:rFonts w:ascii="Times" w:hAnsi="Times"/>
          <w:color w:val="000000" w:themeColor="text1"/>
          <w:lang w:val="en-GB"/>
        </w:rPr>
        <w:t>(i)</w:t>
      </w:r>
      <w:r w:rsidRPr="00BC1883">
        <w:rPr>
          <w:rFonts w:ascii="Times" w:hAnsi="Times"/>
          <w:color w:val="000000" w:themeColor="text1"/>
          <w:lang w:val="en-GB"/>
        </w:rPr>
        <w:t xml:space="preserve"> Early biochemical card</w:t>
      </w:r>
      <w:r w:rsidR="009E7869" w:rsidRPr="00BC1883">
        <w:rPr>
          <w:rFonts w:ascii="Times" w:hAnsi="Times"/>
          <w:color w:val="000000" w:themeColor="text1"/>
          <w:lang w:val="en-GB"/>
        </w:rPr>
        <w:t>iotoxicity: new BNP or troponin-</w:t>
      </w:r>
      <w:r w:rsidRPr="00BC1883">
        <w:rPr>
          <w:rFonts w:ascii="Times" w:hAnsi="Times"/>
          <w:color w:val="000000" w:themeColor="text1"/>
          <w:lang w:val="en-GB"/>
        </w:rPr>
        <w:t>I rise but with normal cardiac imaging</w:t>
      </w:r>
      <w:r w:rsidR="004D2B93" w:rsidRPr="00BC1883">
        <w:rPr>
          <w:rFonts w:ascii="Times" w:hAnsi="Times"/>
          <w:color w:val="000000" w:themeColor="text1"/>
          <w:lang w:val="en-GB"/>
        </w:rPr>
        <w:t xml:space="preserve">. </w:t>
      </w:r>
      <w:r w:rsidR="00787E92" w:rsidRPr="00BC1883">
        <w:rPr>
          <w:rFonts w:ascii="Times" w:hAnsi="Times"/>
          <w:color w:val="000000" w:themeColor="text1"/>
          <w:lang w:val="en-GB"/>
        </w:rPr>
        <w:t xml:space="preserve">(ii) </w:t>
      </w:r>
      <w:r w:rsidRPr="00BC1883">
        <w:rPr>
          <w:rFonts w:ascii="Times" w:hAnsi="Times"/>
          <w:color w:val="000000" w:themeColor="text1"/>
          <w:lang w:val="en-GB"/>
        </w:rPr>
        <w:t xml:space="preserve">Early functional cardiotoxicity: new reduction in GLS or grade III–IV diastolic dysfunction and normal biomarkers. </w:t>
      </w:r>
      <w:r w:rsidR="00787E92" w:rsidRPr="00BC1883">
        <w:rPr>
          <w:rFonts w:ascii="Times" w:hAnsi="Times"/>
          <w:color w:val="000000" w:themeColor="text1"/>
          <w:lang w:val="en-GB"/>
        </w:rPr>
        <w:t>(iii)</w:t>
      </w:r>
      <w:r w:rsidRPr="00BC1883">
        <w:rPr>
          <w:rFonts w:ascii="Times" w:hAnsi="Times"/>
          <w:color w:val="000000" w:themeColor="text1"/>
          <w:lang w:val="en-GB"/>
        </w:rPr>
        <w:t xml:space="preserve"> Early mixed cardiotoxicity: normal LVEF with abnormal biomarkers and GLS/diastolic dysfunction. </w:t>
      </w:r>
      <w:r w:rsidR="00787E92" w:rsidRPr="00BC1883">
        <w:rPr>
          <w:rFonts w:ascii="Times" w:hAnsi="Times"/>
          <w:color w:val="000000" w:themeColor="text1"/>
          <w:lang w:val="en-GB"/>
        </w:rPr>
        <w:t>(iv)</w:t>
      </w:r>
      <w:r w:rsidR="009E7869" w:rsidRPr="00BC1883">
        <w:rPr>
          <w:rFonts w:ascii="Times" w:hAnsi="Times"/>
          <w:color w:val="000000" w:themeColor="text1"/>
          <w:lang w:val="en-GB"/>
        </w:rPr>
        <w:t xml:space="preserve"> s</w:t>
      </w:r>
      <w:r w:rsidRPr="00BC1883">
        <w:rPr>
          <w:rFonts w:ascii="Times" w:hAnsi="Times"/>
          <w:color w:val="000000" w:themeColor="text1"/>
          <w:lang w:val="en-GB"/>
        </w:rPr>
        <w:t xml:space="preserve">ymptomatic HFpEF.  </w:t>
      </w:r>
      <w:r w:rsidR="00787E92" w:rsidRPr="00BC1883">
        <w:rPr>
          <w:rFonts w:ascii="Times" w:hAnsi="Times"/>
          <w:color w:val="000000" w:themeColor="text1"/>
          <w:lang w:val="en-GB"/>
        </w:rPr>
        <w:t>(v)</w:t>
      </w:r>
      <w:r w:rsidRPr="00BC1883">
        <w:rPr>
          <w:rFonts w:ascii="Times" w:hAnsi="Times"/>
          <w:color w:val="000000" w:themeColor="text1"/>
          <w:lang w:val="en-GB"/>
        </w:rPr>
        <w:t xml:space="preserve"> Asymptomatic LVD: new LVEF reduction to &lt;50%, or a reduction in LVEF &gt;10% to a LVEF &lt;55% and </w:t>
      </w:r>
      <w:r w:rsidR="00787E92" w:rsidRPr="00BC1883">
        <w:rPr>
          <w:rFonts w:ascii="Times" w:hAnsi="Times"/>
          <w:color w:val="000000" w:themeColor="text1"/>
          <w:lang w:val="en-GB"/>
        </w:rPr>
        <w:t>(vi)</w:t>
      </w:r>
      <w:r w:rsidRPr="00BC1883">
        <w:rPr>
          <w:rFonts w:ascii="Times" w:hAnsi="Times"/>
          <w:color w:val="000000" w:themeColor="text1"/>
          <w:lang w:val="en-GB"/>
        </w:rPr>
        <w:t xml:space="preserve"> Symptomatic LVD: symptomatic reduction in LVEF &lt;50%, or a reduction in LVEF &gt;10% to a LVEF &lt;55%. </w:t>
      </w:r>
    </w:p>
    <w:p w14:paraId="0AF115FA" w14:textId="59301F93" w:rsidR="0008086F" w:rsidRPr="00BC1883" w:rsidRDefault="00724D59" w:rsidP="00096F0D">
      <w:pPr>
        <w:spacing w:after="240" w:line="360" w:lineRule="auto"/>
        <w:ind w:right="-573"/>
        <w:jc w:val="both"/>
        <w:rPr>
          <w:rFonts w:ascii="Times" w:hAnsi="Times"/>
          <w:b/>
          <w:color w:val="000000" w:themeColor="text1"/>
          <w:sz w:val="20"/>
          <w:szCs w:val="20"/>
          <w:lang w:val="en-GB"/>
        </w:rPr>
      </w:pPr>
      <w:r w:rsidRPr="00BC1883">
        <w:rPr>
          <w:rFonts w:ascii="Times" w:hAnsi="Times"/>
          <w:b/>
          <w:color w:val="000000" w:themeColor="text1"/>
          <w:lang w:val="en-GB"/>
        </w:rPr>
        <w:t xml:space="preserve">Cardiotoxicity hard endpoint. </w:t>
      </w:r>
      <w:r w:rsidRPr="00BC1883">
        <w:rPr>
          <w:rFonts w:ascii="Times" w:hAnsi="Times"/>
          <w:color w:val="000000" w:themeColor="text1"/>
          <w:lang w:val="en-GB"/>
        </w:rPr>
        <w:t xml:space="preserve">Generally accepted as a composite endpoint in </w:t>
      </w:r>
      <w:r w:rsidR="00FB269C" w:rsidRPr="00BC1883">
        <w:rPr>
          <w:rFonts w:ascii="Times" w:hAnsi="Times"/>
          <w:color w:val="000000" w:themeColor="text1"/>
          <w:lang w:val="en-GB"/>
        </w:rPr>
        <w:t>HF</w:t>
      </w:r>
      <w:r w:rsidRPr="00BC1883">
        <w:rPr>
          <w:rFonts w:ascii="Times" w:hAnsi="Times"/>
          <w:color w:val="000000" w:themeColor="text1"/>
          <w:lang w:val="en-GB"/>
        </w:rPr>
        <w:t xml:space="preserve"> morbi</w:t>
      </w:r>
      <w:r w:rsidR="00787E92" w:rsidRPr="00BC1883">
        <w:rPr>
          <w:rFonts w:ascii="Times" w:hAnsi="Times"/>
          <w:color w:val="000000" w:themeColor="text1"/>
          <w:lang w:val="en-GB"/>
        </w:rPr>
        <w:t>dity/</w:t>
      </w:r>
      <w:r w:rsidRPr="00BC1883">
        <w:rPr>
          <w:rFonts w:ascii="Times" w:hAnsi="Times"/>
          <w:color w:val="000000" w:themeColor="text1"/>
          <w:lang w:val="en-GB"/>
        </w:rPr>
        <w:t>mortality trials (</w:t>
      </w:r>
      <w:r w:rsidR="00B00CE4" w:rsidRPr="00BC1883">
        <w:rPr>
          <w:rFonts w:ascii="Times" w:hAnsi="Times"/>
          <w:color w:val="000000" w:themeColor="text1"/>
          <w:lang w:val="en-GB"/>
        </w:rPr>
        <w:t>2</w:t>
      </w:r>
      <w:r w:rsidR="009040C3" w:rsidRPr="00BC1883">
        <w:rPr>
          <w:rFonts w:ascii="Times" w:hAnsi="Times"/>
          <w:color w:val="000000" w:themeColor="text1"/>
          <w:lang w:val="en-GB"/>
        </w:rPr>
        <w:t>6</w:t>
      </w:r>
      <w:r w:rsidRPr="00BC1883">
        <w:rPr>
          <w:rFonts w:ascii="Times" w:hAnsi="Times"/>
          <w:color w:val="000000" w:themeColor="text1"/>
          <w:lang w:val="en-GB"/>
        </w:rPr>
        <w:t>)</w:t>
      </w:r>
      <w:r w:rsidR="000C3CB6" w:rsidRPr="00BC1883">
        <w:rPr>
          <w:rFonts w:ascii="Times" w:hAnsi="Times"/>
          <w:color w:val="000000" w:themeColor="text1"/>
          <w:lang w:val="en-GB"/>
        </w:rPr>
        <w:t xml:space="preserve">, </w:t>
      </w:r>
      <w:r w:rsidR="00BF432A" w:rsidRPr="00BC1883">
        <w:rPr>
          <w:rFonts w:ascii="Times" w:hAnsi="Times"/>
          <w:color w:val="000000" w:themeColor="text1"/>
          <w:lang w:val="en-GB"/>
        </w:rPr>
        <w:t>d</w:t>
      </w:r>
      <w:r w:rsidRPr="00BC1883">
        <w:rPr>
          <w:rFonts w:ascii="Times" w:hAnsi="Times"/>
          <w:color w:val="000000" w:themeColor="text1"/>
          <w:lang w:val="en-GB"/>
        </w:rPr>
        <w:t xml:space="preserve">efined by </w:t>
      </w:r>
      <w:r w:rsidR="00796AD0" w:rsidRPr="00BC1883">
        <w:rPr>
          <w:rFonts w:ascii="Times" w:hAnsi="Times"/>
          <w:color w:val="000000" w:themeColor="text1"/>
          <w:lang w:val="en-GB"/>
        </w:rPr>
        <w:t xml:space="preserve">all cause death, </w:t>
      </w:r>
      <w:r w:rsidR="0002113D" w:rsidRPr="00BC1883">
        <w:rPr>
          <w:rFonts w:ascii="Times" w:hAnsi="Times"/>
          <w:color w:val="000000" w:themeColor="text1"/>
          <w:lang w:val="en-GB"/>
        </w:rPr>
        <w:t xml:space="preserve">CV </w:t>
      </w:r>
      <w:r w:rsidRPr="00BC1883">
        <w:rPr>
          <w:rFonts w:ascii="Times" w:hAnsi="Times"/>
          <w:color w:val="000000" w:themeColor="text1"/>
          <w:lang w:val="en-GB"/>
        </w:rPr>
        <w:t>death</w:t>
      </w:r>
      <w:r w:rsidR="006662F6" w:rsidRPr="00BC1883">
        <w:rPr>
          <w:rFonts w:ascii="Times" w:hAnsi="Times"/>
          <w:color w:val="000000" w:themeColor="text1"/>
          <w:lang w:val="en-GB"/>
        </w:rPr>
        <w:t xml:space="preserve"> or </w:t>
      </w:r>
      <w:r w:rsidR="005B05AF" w:rsidRPr="00BC1883">
        <w:rPr>
          <w:rFonts w:ascii="Times" w:hAnsi="Times"/>
          <w:color w:val="000000" w:themeColor="text1"/>
          <w:lang w:val="en-GB"/>
        </w:rPr>
        <w:t>HF</w:t>
      </w:r>
      <w:r w:rsidRPr="00BC1883">
        <w:rPr>
          <w:rFonts w:ascii="Times" w:hAnsi="Times"/>
          <w:color w:val="000000" w:themeColor="text1"/>
          <w:lang w:val="en-GB"/>
        </w:rPr>
        <w:t xml:space="preserve"> </w:t>
      </w:r>
      <w:r w:rsidR="0043683E" w:rsidRPr="00BC1883">
        <w:rPr>
          <w:rFonts w:ascii="Times" w:hAnsi="Times"/>
          <w:color w:val="000000" w:themeColor="text1"/>
          <w:lang w:val="en-GB"/>
        </w:rPr>
        <w:t xml:space="preserve">hospitalization </w:t>
      </w:r>
      <w:r w:rsidRPr="00BC1883">
        <w:rPr>
          <w:rFonts w:ascii="Times" w:hAnsi="Times"/>
          <w:color w:val="000000" w:themeColor="text1"/>
          <w:lang w:val="en-GB"/>
        </w:rPr>
        <w:t>receiving i</w:t>
      </w:r>
      <w:r w:rsidR="0043683E" w:rsidRPr="00BC1883">
        <w:rPr>
          <w:rFonts w:ascii="Times" w:hAnsi="Times"/>
          <w:color w:val="000000" w:themeColor="text1"/>
          <w:lang w:val="en-GB"/>
        </w:rPr>
        <w:t xml:space="preserve">ntravenous diuretics or other </w:t>
      </w:r>
      <w:r w:rsidR="00787E92" w:rsidRPr="00BC1883">
        <w:rPr>
          <w:rFonts w:ascii="Times" w:hAnsi="Times"/>
          <w:color w:val="000000" w:themeColor="text1"/>
          <w:lang w:val="en-GB"/>
        </w:rPr>
        <w:t xml:space="preserve">intravenous </w:t>
      </w:r>
      <w:r w:rsidR="0043683E" w:rsidRPr="00BC1883">
        <w:rPr>
          <w:rFonts w:ascii="Times" w:hAnsi="Times"/>
          <w:color w:val="000000" w:themeColor="text1"/>
          <w:lang w:val="en-GB"/>
        </w:rPr>
        <w:t>HF</w:t>
      </w:r>
      <w:r w:rsidRPr="00BC1883">
        <w:rPr>
          <w:rFonts w:ascii="Times" w:hAnsi="Times"/>
          <w:color w:val="000000" w:themeColor="text1"/>
          <w:lang w:val="en-GB"/>
        </w:rPr>
        <w:t xml:space="preserve"> </w:t>
      </w:r>
      <w:r w:rsidR="0043683E" w:rsidRPr="00BC1883">
        <w:rPr>
          <w:rFonts w:ascii="Times" w:hAnsi="Times"/>
          <w:color w:val="000000" w:themeColor="text1"/>
          <w:lang w:val="en-GB"/>
        </w:rPr>
        <w:t>therapies</w:t>
      </w:r>
      <w:r w:rsidRPr="00BC1883">
        <w:rPr>
          <w:rFonts w:ascii="Times" w:hAnsi="Times"/>
          <w:color w:val="000000" w:themeColor="text1"/>
          <w:lang w:val="en-GB"/>
        </w:rPr>
        <w:t>.</w:t>
      </w:r>
    </w:p>
    <w:p w14:paraId="4726E004" w14:textId="383CBAB7" w:rsidR="00A16FDF" w:rsidRPr="00BC1883" w:rsidRDefault="00A16FDF" w:rsidP="00A16FDF">
      <w:pPr>
        <w:spacing w:after="240" w:line="360" w:lineRule="auto"/>
        <w:ind w:right="-574"/>
        <w:jc w:val="both"/>
        <w:rPr>
          <w:rFonts w:ascii="Times" w:hAnsi="Times"/>
          <w:color w:val="000000" w:themeColor="text1"/>
          <w:lang w:val="en-US"/>
        </w:rPr>
      </w:pPr>
      <w:r w:rsidRPr="00BC1883">
        <w:rPr>
          <w:rFonts w:ascii="Times" w:hAnsi="Times"/>
          <w:b/>
          <w:color w:val="000000" w:themeColor="text1"/>
          <w:lang w:val="en-US"/>
        </w:rPr>
        <w:t>Statistical analysis</w:t>
      </w:r>
      <w:bookmarkStart w:id="1" w:name="_Toc103746209"/>
      <w:r w:rsidRPr="00BC1883">
        <w:rPr>
          <w:rFonts w:ascii="Times" w:hAnsi="Times"/>
          <w:b/>
          <w:color w:val="000000" w:themeColor="text1"/>
          <w:lang w:val="en-US"/>
        </w:rPr>
        <w:t xml:space="preserve">. </w:t>
      </w:r>
      <w:r w:rsidRPr="00BC1883">
        <w:rPr>
          <w:rFonts w:ascii="Times" w:hAnsi="Times"/>
          <w:color w:val="000000" w:themeColor="text1"/>
          <w:lang w:val="en-US"/>
        </w:rPr>
        <w:t>Baseline characteristics, including demographics, medical history, type of cancer, previous chemotherapy and radiotherapy were summarized using mean and standard deviation for continuous variables and frequencies and percentages for categorical ones. Non-normal distributed continuous variables were summarized with medians and interquartile range. Confidence intervals of proportions of different CTX groups were calculated using Wilson’s method. Sankey diagrams were developed depicting the flow of patients through categories between baseline and follow-up.  Differences between all groups were tested with analysis of the variance or Kruskal-Wallis rank test for continuous variables and with the Pearson χ2 or Fisher’s exact test for categorical data. Event rates of myocardial injury</w:t>
      </w:r>
      <w:r w:rsidR="000C3CB6" w:rsidRPr="00BC1883">
        <w:rPr>
          <w:rFonts w:ascii="Times" w:hAnsi="Times"/>
          <w:color w:val="000000" w:themeColor="text1"/>
          <w:lang w:val="en-US"/>
        </w:rPr>
        <w:t>/dysfunction</w:t>
      </w:r>
      <w:r w:rsidRPr="00BC1883">
        <w:rPr>
          <w:rFonts w:ascii="Times" w:hAnsi="Times"/>
          <w:color w:val="000000" w:themeColor="text1"/>
          <w:lang w:val="en-US"/>
        </w:rPr>
        <w:t xml:space="preserve"> and mortality were estimated using Kaplan-Meier methods. </w:t>
      </w:r>
      <w:r w:rsidR="000C3CB6" w:rsidRPr="00BC1883">
        <w:rPr>
          <w:rFonts w:ascii="Times" w:hAnsi="Times"/>
          <w:color w:val="000000" w:themeColor="text1"/>
          <w:lang w:val="en-US"/>
        </w:rPr>
        <w:t>A C</w:t>
      </w:r>
      <w:r w:rsidRPr="00BC1883">
        <w:rPr>
          <w:rFonts w:ascii="Times" w:hAnsi="Times"/>
          <w:color w:val="000000" w:themeColor="text1"/>
          <w:lang w:val="en-US"/>
        </w:rPr>
        <w:t>ox-proportional hazards model</w:t>
      </w:r>
      <w:r w:rsidR="000C3CB6" w:rsidRPr="00BC1883">
        <w:rPr>
          <w:rFonts w:ascii="Times" w:hAnsi="Times"/>
          <w:color w:val="000000" w:themeColor="text1"/>
          <w:lang w:val="en-US"/>
        </w:rPr>
        <w:t xml:space="preserve"> was used</w:t>
      </w:r>
      <w:r w:rsidRPr="00BC1883">
        <w:rPr>
          <w:rFonts w:ascii="Times" w:hAnsi="Times"/>
          <w:color w:val="000000" w:themeColor="text1"/>
          <w:lang w:val="en-US"/>
        </w:rPr>
        <w:t xml:space="preserve"> to compare the all-cause-mortality rates between myocardial injury</w:t>
      </w:r>
      <w:r w:rsidR="000C3CB6" w:rsidRPr="00BC1883">
        <w:rPr>
          <w:rFonts w:ascii="Times" w:hAnsi="Times"/>
          <w:color w:val="000000" w:themeColor="text1"/>
          <w:lang w:val="en-US"/>
        </w:rPr>
        <w:t xml:space="preserve">/dysfunction </w:t>
      </w:r>
      <w:r w:rsidRPr="00BC1883">
        <w:rPr>
          <w:rFonts w:ascii="Times" w:hAnsi="Times"/>
          <w:color w:val="000000" w:themeColor="text1"/>
          <w:lang w:val="en-US"/>
        </w:rPr>
        <w:t xml:space="preserve">groups. </w:t>
      </w:r>
      <w:r w:rsidRPr="00BC1883">
        <w:rPr>
          <w:color w:val="000000" w:themeColor="text1"/>
          <w:lang w:val="en-US" w:eastAsia="es-ES_tradnl"/>
        </w:rPr>
        <w:t xml:space="preserve">An overall alpha-level of 0.05 </w:t>
      </w:r>
      <w:r w:rsidR="000C3CB6" w:rsidRPr="00BC1883">
        <w:rPr>
          <w:color w:val="000000" w:themeColor="text1"/>
          <w:lang w:val="en-US" w:eastAsia="es-ES_tradnl"/>
        </w:rPr>
        <w:t xml:space="preserve">was </w:t>
      </w:r>
      <w:r w:rsidRPr="00BC1883">
        <w:rPr>
          <w:color w:val="000000" w:themeColor="text1"/>
          <w:lang w:val="en-US" w:eastAsia="es-ES_tradnl"/>
        </w:rPr>
        <w:t xml:space="preserve">be used as a cut-point for statistical significance and all statistical tests </w:t>
      </w:r>
      <w:r w:rsidR="000C3CB6" w:rsidRPr="00BC1883">
        <w:rPr>
          <w:color w:val="000000" w:themeColor="text1"/>
          <w:lang w:val="en-US" w:eastAsia="es-ES_tradnl"/>
        </w:rPr>
        <w:t>were</w:t>
      </w:r>
      <w:r w:rsidRPr="00BC1883">
        <w:rPr>
          <w:color w:val="000000" w:themeColor="text1"/>
          <w:lang w:val="en-US" w:eastAsia="es-ES_tradnl"/>
        </w:rPr>
        <w:t xml:space="preserve"> two-sided. All data were analyzed using STATA v.15 statistical software (</w:t>
      </w:r>
      <w:proofErr w:type="spellStart"/>
      <w:r w:rsidR="000C3CB6" w:rsidRPr="00BC1883">
        <w:rPr>
          <w:color w:val="000000" w:themeColor="text1"/>
          <w:lang w:val="en-US" w:eastAsia="es-ES_tradnl"/>
        </w:rPr>
        <w:t>StataCorp</w:t>
      </w:r>
      <w:proofErr w:type="spellEnd"/>
      <w:r w:rsidR="000C3CB6" w:rsidRPr="00BC1883">
        <w:rPr>
          <w:color w:val="000000" w:themeColor="text1"/>
          <w:lang w:val="en-US" w:eastAsia="es-ES_tradnl"/>
        </w:rPr>
        <w:t xml:space="preserve"> LLC.</w:t>
      </w:r>
      <w:r w:rsidR="000C3CB6" w:rsidRPr="00BC1883" w:rsidDel="000C3CB6">
        <w:rPr>
          <w:color w:val="000000" w:themeColor="text1"/>
          <w:lang w:val="en-US" w:eastAsia="es-ES_tradnl"/>
        </w:rPr>
        <w:t xml:space="preserve"> </w:t>
      </w:r>
      <w:r w:rsidRPr="00BC1883">
        <w:rPr>
          <w:color w:val="000000" w:themeColor="text1"/>
          <w:lang w:val="en-US" w:eastAsia="es-ES_tradnl"/>
        </w:rPr>
        <w:t>2017. College Station, TX)</w:t>
      </w:r>
      <w:bookmarkEnd w:id="1"/>
      <w:r w:rsidRPr="00BC1883">
        <w:rPr>
          <w:rFonts w:ascii="Times" w:hAnsi="Times"/>
          <w:color w:val="000000" w:themeColor="text1"/>
          <w:lang w:val="en-US"/>
        </w:rPr>
        <w:t xml:space="preserve">. </w:t>
      </w:r>
    </w:p>
    <w:p w14:paraId="5E904C0F" w14:textId="7B9427BC" w:rsidR="0051051B" w:rsidRPr="00BC1883" w:rsidRDefault="00803D0F" w:rsidP="00D72FB6">
      <w:pPr>
        <w:outlineLvl w:val="0"/>
        <w:rPr>
          <w:rFonts w:ascii="Times" w:hAnsi="Times"/>
          <w:b/>
          <w:color w:val="000000" w:themeColor="text1"/>
          <w:lang w:val="en-GB"/>
        </w:rPr>
      </w:pPr>
      <w:r w:rsidRPr="00BC1883">
        <w:rPr>
          <w:rFonts w:ascii="Times" w:hAnsi="Times"/>
          <w:b/>
          <w:color w:val="000000" w:themeColor="text1"/>
          <w:lang w:val="en-GB"/>
        </w:rPr>
        <w:t>RESULTS</w:t>
      </w:r>
      <w:r w:rsidR="00985D79" w:rsidRPr="00BC1883">
        <w:rPr>
          <w:rFonts w:ascii="Times" w:hAnsi="Times"/>
          <w:b/>
          <w:color w:val="000000" w:themeColor="text1"/>
          <w:lang w:val="en-GB"/>
        </w:rPr>
        <w:t xml:space="preserve"> </w:t>
      </w:r>
    </w:p>
    <w:p w14:paraId="77BAE1E1" w14:textId="77777777" w:rsidR="00365D20" w:rsidRPr="00BC1883" w:rsidRDefault="00365D20" w:rsidP="000D5D8C">
      <w:pPr>
        <w:jc w:val="center"/>
        <w:rPr>
          <w:rFonts w:ascii="Times" w:hAnsi="Times"/>
          <w:b/>
          <w:color w:val="000000" w:themeColor="text1"/>
          <w:lang w:val="en-GB"/>
        </w:rPr>
      </w:pPr>
    </w:p>
    <w:p w14:paraId="190C26D1" w14:textId="0B09BBFB" w:rsidR="00F5263A" w:rsidRPr="00BC1883" w:rsidRDefault="00F5263A" w:rsidP="00F5263A">
      <w:pPr>
        <w:spacing w:after="240" w:line="360" w:lineRule="auto"/>
        <w:ind w:right="-573"/>
        <w:jc w:val="both"/>
        <w:rPr>
          <w:rFonts w:ascii="Times" w:hAnsi="Times"/>
          <w:color w:val="000000" w:themeColor="text1"/>
          <w:lang w:val="en-GB"/>
        </w:rPr>
      </w:pPr>
      <w:r w:rsidRPr="00BC1883">
        <w:rPr>
          <w:rFonts w:ascii="Times" w:hAnsi="Times"/>
          <w:color w:val="000000" w:themeColor="text1"/>
          <w:lang w:val="en-GB"/>
        </w:rPr>
        <w:t>A total of 865 patients were included with a median follow up of 24</w:t>
      </w:r>
      <w:r w:rsidR="00796AD0" w:rsidRPr="00BC1883">
        <w:rPr>
          <w:rFonts w:ascii="Times" w:hAnsi="Times"/>
          <w:color w:val="000000" w:themeColor="text1"/>
          <w:lang w:val="en-GB"/>
        </w:rPr>
        <w:t>.</w:t>
      </w:r>
      <w:r w:rsidRPr="00BC1883">
        <w:rPr>
          <w:rFonts w:ascii="Times" w:hAnsi="Times"/>
          <w:color w:val="000000" w:themeColor="text1"/>
          <w:lang w:val="en-GB"/>
        </w:rPr>
        <w:t xml:space="preserve">1 months (ICR 22.1 to 24.9 months), accounting for a total of 5058 ECHO studies. Mean age was 54.7±13.9 and </w:t>
      </w:r>
      <w:r w:rsidRPr="00BC1883">
        <w:rPr>
          <w:rFonts w:ascii="Times" w:hAnsi="Times"/>
          <w:color w:val="000000" w:themeColor="text1"/>
          <w:lang w:val="en-GB"/>
        </w:rPr>
        <w:lastRenderedPageBreak/>
        <w:t>16% were men. Patient demographic characteristics, cancer diagnosis and type of cancer therapy are detailed in Table 1. Eleven patients (1.3%) had a previous history of myocardial infarction; 42 (4.9%) received previous anticancer drugs, and 4 (0.5%) were previously diagnosed of CTox</w:t>
      </w:r>
      <w:r w:rsidR="00207920" w:rsidRPr="00BC1883">
        <w:rPr>
          <w:rFonts w:ascii="Times" w:hAnsi="Times"/>
          <w:color w:val="000000" w:themeColor="text1"/>
          <w:lang w:val="en-GB"/>
        </w:rPr>
        <w:t xml:space="preserve">, </w:t>
      </w:r>
      <w:r w:rsidRPr="00BC1883">
        <w:rPr>
          <w:rFonts w:ascii="Times" w:hAnsi="Times"/>
          <w:color w:val="000000" w:themeColor="text1"/>
          <w:lang w:val="en-GB"/>
        </w:rPr>
        <w:t>(none with LVEF &lt;</w:t>
      </w:r>
      <w:r w:rsidR="00207920" w:rsidRPr="00BC1883">
        <w:rPr>
          <w:rFonts w:ascii="Times" w:hAnsi="Times"/>
          <w:color w:val="000000" w:themeColor="text1"/>
          <w:lang w:val="en-GB"/>
        </w:rPr>
        <w:t>5</w:t>
      </w:r>
      <w:r w:rsidRPr="00BC1883">
        <w:rPr>
          <w:rFonts w:ascii="Times" w:hAnsi="Times"/>
          <w:color w:val="000000" w:themeColor="text1"/>
          <w:lang w:val="en-GB"/>
        </w:rPr>
        <w:t>0% at inclusion). Forty-three (4.9%) had already received at least one dose of chemotherapy before the first echocardiogram and blood sampling. Breast cancer was the most common type of cancer (65.7%), followed by non-Hodgkin´s lymphoma</w:t>
      </w:r>
      <w:r w:rsidRPr="00BC1883" w:rsidDel="00897376">
        <w:rPr>
          <w:rFonts w:ascii="Times" w:hAnsi="Times"/>
          <w:color w:val="000000" w:themeColor="text1"/>
          <w:lang w:val="en-GB"/>
        </w:rPr>
        <w:t xml:space="preserve"> </w:t>
      </w:r>
      <w:r w:rsidRPr="00BC1883">
        <w:rPr>
          <w:rFonts w:ascii="Times" w:hAnsi="Times"/>
          <w:color w:val="000000" w:themeColor="text1"/>
          <w:lang w:val="en-GB"/>
        </w:rPr>
        <w:t xml:space="preserve">(15.4%) and Hodgkin´s disease (5.1%). </w:t>
      </w:r>
      <w:r w:rsidR="00BA0ED8" w:rsidRPr="00BC1883">
        <w:rPr>
          <w:rFonts w:ascii="Times" w:hAnsi="Times"/>
          <w:color w:val="000000" w:themeColor="text1"/>
          <w:lang w:val="en-GB"/>
        </w:rPr>
        <w:t>Myocardial damage/</w:t>
      </w:r>
      <w:r w:rsidR="00B00CE4" w:rsidRPr="00BC1883">
        <w:rPr>
          <w:rFonts w:ascii="Times" w:hAnsi="Times"/>
          <w:color w:val="000000" w:themeColor="text1"/>
          <w:lang w:val="en-GB"/>
        </w:rPr>
        <w:t>dysfunction</w:t>
      </w:r>
      <w:r w:rsidR="00BA0ED8" w:rsidRPr="00BC1883">
        <w:rPr>
          <w:rFonts w:ascii="Times" w:hAnsi="Times"/>
          <w:color w:val="000000" w:themeColor="text1"/>
          <w:lang w:val="en-GB"/>
        </w:rPr>
        <w:t xml:space="preserve"> abnormalities at baseline are also detailed in Table 1. </w:t>
      </w:r>
      <w:r w:rsidR="00F73C5C" w:rsidRPr="00BC1883">
        <w:rPr>
          <w:rFonts w:ascii="Times" w:hAnsi="Times"/>
          <w:color w:val="000000" w:themeColor="text1"/>
          <w:lang w:val="en-GB"/>
        </w:rPr>
        <w:t>In 9 patients</w:t>
      </w:r>
      <w:r w:rsidR="00BA0ED8" w:rsidRPr="00BC1883">
        <w:rPr>
          <w:rFonts w:ascii="Times" w:hAnsi="Times"/>
          <w:color w:val="000000" w:themeColor="text1"/>
          <w:lang w:val="en-GB"/>
        </w:rPr>
        <w:t xml:space="preserve"> </w:t>
      </w:r>
      <w:r w:rsidR="00F73C5C" w:rsidRPr="00BC1883">
        <w:rPr>
          <w:rFonts w:ascii="Times" w:hAnsi="Times"/>
          <w:color w:val="000000" w:themeColor="text1"/>
          <w:lang w:val="en-GB"/>
        </w:rPr>
        <w:t>(1</w:t>
      </w:r>
      <w:r w:rsidR="00BA0ED8" w:rsidRPr="00BC1883">
        <w:rPr>
          <w:rFonts w:ascii="Times" w:hAnsi="Times"/>
          <w:color w:val="000000" w:themeColor="text1"/>
          <w:lang w:val="en-GB"/>
        </w:rPr>
        <w:t>%</w:t>
      </w:r>
      <w:r w:rsidR="00F73C5C" w:rsidRPr="00BC1883">
        <w:rPr>
          <w:rFonts w:ascii="Times" w:hAnsi="Times"/>
          <w:color w:val="000000" w:themeColor="text1"/>
          <w:lang w:val="en-GB"/>
        </w:rPr>
        <w:t>)</w:t>
      </w:r>
      <w:r w:rsidR="00BA0ED8" w:rsidRPr="00BC1883">
        <w:rPr>
          <w:rFonts w:ascii="Times" w:hAnsi="Times"/>
          <w:color w:val="000000" w:themeColor="text1"/>
          <w:lang w:val="en-GB"/>
        </w:rPr>
        <w:t xml:space="preserve"> LVEF was ≥40</w:t>
      </w:r>
      <w:r w:rsidR="00535909" w:rsidRPr="00BC1883">
        <w:rPr>
          <w:rFonts w:ascii="Times" w:hAnsi="Times"/>
          <w:color w:val="000000" w:themeColor="text1"/>
          <w:lang w:val="en-GB"/>
        </w:rPr>
        <w:t>%</w:t>
      </w:r>
      <w:r w:rsidR="00BA0ED8" w:rsidRPr="00BC1883">
        <w:rPr>
          <w:rFonts w:ascii="Times" w:hAnsi="Times"/>
          <w:color w:val="000000" w:themeColor="text1"/>
          <w:lang w:val="en-GB"/>
        </w:rPr>
        <w:t xml:space="preserve"> &lt;50</w:t>
      </w:r>
      <w:r w:rsidR="00535909" w:rsidRPr="00BC1883">
        <w:rPr>
          <w:rFonts w:ascii="Times" w:hAnsi="Times"/>
          <w:color w:val="000000" w:themeColor="text1"/>
          <w:lang w:val="en-GB"/>
        </w:rPr>
        <w:t>%</w:t>
      </w:r>
      <w:r w:rsidR="00F73C5C" w:rsidRPr="00BC1883">
        <w:rPr>
          <w:rFonts w:ascii="Times" w:hAnsi="Times"/>
          <w:color w:val="000000" w:themeColor="text1"/>
          <w:lang w:val="en-GB"/>
        </w:rPr>
        <w:t xml:space="preserve">, GLS was &lt; -18 </w:t>
      </w:r>
      <w:r w:rsidR="00535909" w:rsidRPr="00BC1883">
        <w:rPr>
          <w:rFonts w:ascii="Times" w:hAnsi="Times"/>
          <w:color w:val="000000" w:themeColor="text1"/>
          <w:lang w:val="en-GB"/>
        </w:rPr>
        <w:t>%</w:t>
      </w:r>
      <w:r w:rsidR="00F73C5C" w:rsidRPr="00BC1883">
        <w:rPr>
          <w:rFonts w:ascii="Times" w:hAnsi="Times"/>
          <w:color w:val="000000" w:themeColor="text1"/>
          <w:lang w:val="en-GB"/>
        </w:rPr>
        <w:t xml:space="preserve">in 147 (28.3%) </w:t>
      </w:r>
      <w:r w:rsidR="00BA0ED8" w:rsidRPr="00BC1883">
        <w:rPr>
          <w:rFonts w:ascii="Times" w:hAnsi="Times"/>
          <w:color w:val="000000" w:themeColor="text1"/>
          <w:lang w:val="en-GB"/>
        </w:rPr>
        <w:t>and none presented a LVEF &lt;40</w:t>
      </w:r>
      <w:r w:rsidR="00535909" w:rsidRPr="00BC1883">
        <w:rPr>
          <w:rFonts w:ascii="Times" w:hAnsi="Times"/>
          <w:color w:val="000000" w:themeColor="text1"/>
          <w:lang w:val="en-GB"/>
        </w:rPr>
        <w:t>%</w:t>
      </w:r>
      <w:r w:rsidR="00834596" w:rsidRPr="00BC1883">
        <w:rPr>
          <w:rFonts w:ascii="Times" w:hAnsi="Times"/>
          <w:color w:val="000000" w:themeColor="text1"/>
          <w:lang w:val="en-GB"/>
        </w:rPr>
        <w:t>.</w:t>
      </w:r>
    </w:p>
    <w:p w14:paraId="0239D0A2" w14:textId="34B4ED05" w:rsidR="00F5263A" w:rsidRPr="00BC1883" w:rsidRDefault="00F5263A" w:rsidP="00F5263A">
      <w:pPr>
        <w:spacing w:after="240" w:line="360" w:lineRule="auto"/>
        <w:ind w:right="-573"/>
        <w:jc w:val="both"/>
        <w:rPr>
          <w:rFonts w:ascii="Times" w:hAnsi="Times"/>
          <w:color w:val="000000" w:themeColor="text1"/>
          <w:lang w:val="en-GB"/>
        </w:rPr>
      </w:pPr>
      <w:r w:rsidRPr="00BC1883">
        <w:rPr>
          <w:rFonts w:ascii="Times" w:hAnsi="Times"/>
          <w:color w:val="000000" w:themeColor="text1"/>
          <w:lang w:val="en-GB"/>
        </w:rPr>
        <w:t>Cancer therapy and HF-related medications during follow-up are detailed in Table 2. 731 patients (84.5%) received anthracyclines, 177 (20.5%) anti-HER2 therapy and 140 (16.2%) both treatments. 27.3% received left breast radiotherapy and 2.7% mediastinal radiotherapy.</w:t>
      </w:r>
    </w:p>
    <w:p w14:paraId="7F058CDF" w14:textId="77777777" w:rsidR="00F5263A" w:rsidRPr="00BC1883" w:rsidRDefault="00F5263A" w:rsidP="00F5263A">
      <w:pPr>
        <w:spacing w:after="240" w:line="360" w:lineRule="auto"/>
        <w:ind w:right="-573"/>
        <w:jc w:val="both"/>
        <w:rPr>
          <w:rFonts w:ascii="Times" w:hAnsi="Times"/>
          <w:color w:val="000000" w:themeColor="text1"/>
          <w:lang w:val="en-GB"/>
        </w:rPr>
      </w:pPr>
      <w:r w:rsidRPr="00BC1883">
        <w:rPr>
          <w:rFonts w:ascii="Times" w:hAnsi="Times"/>
          <w:color w:val="000000" w:themeColor="text1"/>
          <w:lang w:val="en-GB"/>
        </w:rPr>
        <w:t>Patients with CTox were older and more likely to have a previous history of cancer or previous anticancer drugs or radiotherapy and presented with a lower LVEF and GLS at baseline (Table 1).</w:t>
      </w:r>
    </w:p>
    <w:p w14:paraId="68F35882" w14:textId="0DF907FD" w:rsidR="000B3ABA" w:rsidRPr="00BC1883" w:rsidRDefault="000B3ABA" w:rsidP="00BA62F9">
      <w:pPr>
        <w:spacing w:after="240" w:line="360" w:lineRule="auto"/>
        <w:ind w:right="-574"/>
        <w:jc w:val="both"/>
        <w:rPr>
          <w:rFonts w:ascii="Times" w:hAnsi="Times"/>
          <w:color w:val="000000" w:themeColor="text1"/>
          <w:lang w:val="en-GB"/>
        </w:rPr>
      </w:pPr>
      <w:r w:rsidRPr="00BC1883">
        <w:rPr>
          <w:rFonts w:ascii="Times" w:hAnsi="Times"/>
          <w:b/>
          <w:color w:val="000000" w:themeColor="text1"/>
          <w:lang w:val="en-GB"/>
        </w:rPr>
        <w:t xml:space="preserve">Biomarkers abnormalities and ECHO parameters during follow-up. </w:t>
      </w:r>
      <w:r w:rsidR="00BA62F9" w:rsidRPr="00BC1883">
        <w:rPr>
          <w:rFonts w:ascii="Times" w:hAnsi="Times"/>
          <w:color w:val="000000" w:themeColor="text1"/>
          <w:lang w:val="en-GB"/>
        </w:rPr>
        <w:t>Detailed information of studie</w:t>
      </w:r>
      <w:r w:rsidR="00796AD0" w:rsidRPr="00BC1883">
        <w:rPr>
          <w:rFonts w:ascii="Times" w:hAnsi="Times"/>
          <w:color w:val="000000" w:themeColor="text1"/>
          <w:lang w:val="en-GB"/>
        </w:rPr>
        <w:t>d</w:t>
      </w:r>
      <w:r w:rsidR="00BA62F9" w:rsidRPr="00BC1883">
        <w:rPr>
          <w:rFonts w:ascii="Times" w:hAnsi="Times"/>
          <w:color w:val="000000" w:themeColor="text1"/>
          <w:lang w:val="en-GB"/>
        </w:rPr>
        <w:t xml:space="preserve"> parameters is included in </w:t>
      </w:r>
      <w:r w:rsidRPr="00BC1883">
        <w:rPr>
          <w:rFonts w:ascii="Times" w:hAnsi="Times"/>
          <w:color w:val="000000" w:themeColor="text1"/>
          <w:lang w:val="en-GB"/>
        </w:rPr>
        <w:t>A</w:t>
      </w:r>
      <w:r w:rsidR="00796AD0" w:rsidRPr="00BC1883">
        <w:rPr>
          <w:rFonts w:ascii="Times" w:hAnsi="Times"/>
          <w:color w:val="000000" w:themeColor="text1"/>
          <w:lang w:val="en-GB"/>
        </w:rPr>
        <w:t>p</w:t>
      </w:r>
      <w:r w:rsidRPr="00BC1883">
        <w:rPr>
          <w:rFonts w:ascii="Times" w:hAnsi="Times"/>
          <w:color w:val="000000" w:themeColor="text1"/>
          <w:lang w:val="en-GB"/>
        </w:rPr>
        <w:t>pendix table 2</w:t>
      </w:r>
      <w:r w:rsidR="007040D7" w:rsidRPr="00BC1883">
        <w:rPr>
          <w:rFonts w:ascii="Times" w:hAnsi="Times"/>
          <w:color w:val="000000" w:themeColor="text1"/>
          <w:lang w:val="en-US"/>
        </w:rPr>
        <w:t>.</w:t>
      </w:r>
      <w:r w:rsidRPr="00BC1883">
        <w:rPr>
          <w:rFonts w:ascii="Times" w:hAnsi="Times"/>
          <w:color w:val="000000" w:themeColor="text1"/>
          <w:lang w:val="en-US"/>
        </w:rPr>
        <w:t xml:space="preserve"> </w:t>
      </w:r>
      <w:r w:rsidRPr="00BC1883">
        <w:rPr>
          <w:rFonts w:ascii="Times" w:hAnsi="Times"/>
          <w:color w:val="000000" w:themeColor="text1"/>
          <w:lang w:val="en-GB"/>
        </w:rPr>
        <w:t xml:space="preserve">Many of the biomarker and </w:t>
      </w:r>
      <w:r w:rsidR="00B00CE4" w:rsidRPr="00BC1883">
        <w:rPr>
          <w:rFonts w:ascii="Times" w:hAnsi="Times"/>
          <w:color w:val="000000" w:themeColor="text1"/>
          <w:lang w:val="en-GB"/>
        </w:rPr>
        <w:t>ECHO</w:t>
      </w:r>
      <w:r w:rsidRPr="00BC1883">
        <w:rPr>
          <w:rFonts w:ascii="Times" w:hAnsi="Times"/>
          <w:color w:val="000000" w:themeColor="text1"/>
          <w:lang w:val="en-GB"/>
        </w:rPr>
        <w:t xml:space="preserve"> abnormalities were transient, with a peak around 6 months of follow up. Abnormal values of biomarkers at any time point during follow-up was found in 78.4% of the patients; 2DE abnormalities in 64.6%; advanced ECHO abnormalities in 79.5%. </w:t>
      </w:r>
      <w:r w:rsidR="00E011D9" w:rsidRPr="00BC1883">
        <w:rPr>
          <w:rFonts w:ascii="Times" w:hAnsi="Times"/>
          <w:color w:val="000000" w:themeColor="text1"/>
          <w:lang w:val="en-GB"/>
        </w:rPr>
        <w:t xml:space="preserve">Appendix </w:t>
      </w:r>
      <w:r w:rsidRPr="00BC1883">
        <w:rPr>
          <w:rFonts w:ascii="Times" w:hAnsi="Times"/>
          <w:color w:val="000000" w:themeColor="text1"/>
          <w:lang w:val="en-GB"/>
        </w:rPr>
        <w:t>Figure</w:t>
      </w:r>
      <w:r w:rsidR="00796AD0" w:rsidRPr="00BC1883">
        <w:rPr>
          <w:rFonts w:ascii="Times" w:hAnsi="Times"/>
          <w:color w:val="000000" w:themeColor="text1"/>
          <w:lang w:val="en-GB"/>
        </w:rPr>
        <w:t xml:space="preserve"> 1</w:t>
      </w:r>
      <w:r w:rsidRPr="00BC1883">
        <w:rPr>
          <w:rFonts w:ascii="Times" w:hAnsi="Times"/>
          <w:color w:val="000000" w:themeColor="text1"/>
          <w:lang w:val="en-GB"/>
        </w:rPr>
        <w:t xml:space="preserve"> illustrates the prevalence of </w:t>
      </w:r>
      <w:r w:rsidR="00BA62F9" w:rsidRPr="00BC1883">
        <w:rPr>
          <w:rFonts w:ascii="Times" w:hAnsi="Times"/>
          <w:color w:val="000000" w:themeColor="text1"/>
          <w:lang w:val="en-GB"/>
        </w:rPr>
        <w:t xml:space="preserve">abnormal values of </w:t>
      </w:r>
      <w:r w:rsidRPr="00BC1883">
        <w:rPr>
          <w:rFonts w:ascii="Times" w:hAnsi="Times"/>
          <w:color w:val="000000" w:themeColor="text1"/>
          <w:lang w:val="en-GB"/>
        </w:rPr>
        <w:t>myocardial injury and left ventricular dysfunction during follow-up.</w:t>
      </w:r>
      <w:r w:rsidR="00BA62F9" w:rsidRPr="00BC1883">
        <w:rPr>
          <w:rFonts w:ascii="Times" w:hAnsi="Times"/>
          <w:color w:val="000000" w:themeColor="text1"/>
          <w:lang w:val="en-GB"/>
        </w:rPr>
        <w:t xml:space="preserve"> Figure 3 illustrates the cumulative prevalence of representative myocardial damage/dysfunction parameters during follow-up.</w:t>
      </w:r>
    </w:p>
    <w:p w14:paraId="5A975F32" w14:textId="3A0CB9B2" w:rsidR="000B3ABA" w:rsidRPr="00BC1883" w:rsidRDefault="00D5286B" w:rsidP="000B3ABA">
      <w:pPr>
        <w:spacing w:after="240" w:line="360" w:lineRule="auto"/>
        <w:ind w:right="-716"/>
        <w:jc w:val="both"/>
        <w:rPr>
          <w:rFonts w:ascii="Times" w:hAnsi="Times"/>
          <w:color w:val="000000" w:themeColor="text1"/>
          <w:lang w:val="en-GB"/>
        </w:rPr>
      </w:pPr>
      <w:r w:rsidRPr="00BC1883">
        <w:rPr>
          <w:rFonts w:ascii="Times" w:hAnsi="Times"/>
          <w:b/>
          <w:color w:val="000000" w:themeColor="text1"/>
          <w:lang w:val="en-GB"/>
        </w:rPr>
        <w:t xml:space="preserve">Myocardial dysfunction and </w:t>
      </w:r>
      <w:r w:rsidR="000B3ABA" w:rsidRPr="00BC1883">
        <w:rPr>
          <w:rFonts w:ascii="Times" w:hAnsi="Times"/>
          <w:b/>
          <w:color w:val="000000" w:themeColor="text1"/>
          <w:lang w:val="en-GB"/>
        </w:rPr>
        <w:t xml:space="preserve">CTox during follow-up. </w:t>
      </w:r>
      <w:r w:rsidR="000B3ABA" w:rsidRPr="00BC1883">
        <w:rPr>
          <w:rFonts w:ascii="Times" w:hAnsi="Times"/>
          <w:color w:val="000000" w:themeColor="text1"/>
          <w:lang w:val="en-GB"/>
        </w:rPr>
        <w:t xml:space="preserve">The prevalence and different grades of myocardial impairment through the study is detailed in Table </w:t>
      </w:r>
      <w:r w:rsidR="00E011D9" w:rsidRPr="00BC1883">
        <w:rPr>
          <w:rFonts w:ascii="Times" w:hAnsi="Times"/>
          <w:color w:val="000000" w:themeColor="text1"/>
          <w:lang w:val="en-GB"/>
        </w:rPr>
        <w:t>3</w:t>
      </w:r>
      <w:r w:rsidR="000B3ABA" w:rsidRPr="00BC1883">
        <w:rPr>
          <w:rFonts w:ascii="Times" w:hAnsi="Times"/>
          <w:b/>
          <w:color w:val="000000" w:themeColor="text1"/>
          <w:lang w:val="en-GB"/>
        </w:rPr>
        <w:t>.</w:t>
      </w:r>
      <w:r w:rsidR="000B3ABA" w:rsidRPr="00BC1883">
        <w:rPr>
          <w:rFonts w:ascii="Times" w:hAnsi="Times"/>
          <w:color w:val="000000" w:themeColor="text1"/>
          <w:lang w:val="en-GB"/>
        </w:rPr>
        <w:t xml:space="preserve"> Sixteen patients (1.8%, 95% CI: 1.1% -3%) did not present any clinical, analytical or ECHO abnormality during the follow-up; 792 </w:t>
      </w:r>
      <w:r w:rsidR="000B3ABA" w:rsidRPr="00BC1883">
        <w:rPr>
          <w:rFonts w:ascii="Times" w:hAnsi="Times"/>
          <w:b/>
          <w:color w:val="000000" w:themeColor="text1"/>
          <w:lang w:val="en-GB"/>
        </w:rPr>
        <w:t>(</w:t>
      </w:r>
      <w:r w:rsidR="000B3ABA" w:rsidRPr="00BC1883">
        <w:rPr>
          <w:rFonts w:ascii="Times" w:hAnsi="Times"/>
          <w:color w:val="000000" w:themeColor="text1"/>
          <w:lang w:val="en-GB"/>
        </w:rPr>
        <w:t xml:space="preserve">91.6%, 95% IC: 89.5% - 93.2%) presented only mild myocardial damage; 30 (3.5%, 95% CI: 2.4% - 4.9%) moderate and 27 (3.1%, 95% CI: 2.2% - 4.5%) severe myocardial damage through the follow-up (Fig. </w:t>
      </w:r>
      <w:r w:rsidR="00BA62F9" w:rsidRPr="00BC1883">
        <w:rPr>
          <w:rFonts w:ascii="Times" w:hAnsi="Times"/>
          <w:color w:val="000000" w:themeColor="text1"/>
          <w:lang w:val="en-GB"/>
        </w:rPr>
        <w:t>4</w:t>
      </w:r>
      <w:r w:rsidR="000B3ABA" w:rsidRPr="00BC1883">
        <w:rPr>
          <w:rFonts w:ascii="Times" w:hAnsi="Times"/>
          <w:color w:val="000000" w:themeColor="text1"/>
          <w:lang w:val="en-GB"/>
        </w:rPr>
        <w:t xml:space="preserve">A). The number of patients in each Royal Brompton Hospital myocardial toxicity class at baseline and through the follow up is shown in Figure </w:t>
      </w:r>
      <w:r w:rsidR="00BA62F9" w:rsidRPr="00BC1883">
        <w:rPr>
          <w:rFonts w:ascii="Times" w:hAnsi="Times"/>
          <w:color w:val="000000" w:themeColor="text1"/>
          <w:lang w:val="en-GB"/>
        </w:rPr>
        <w:t>4</w:t>
      </w:r>
      <w:r w:rsidR="000B3ABA" w:rsidRPr="00BC1883">
        <w:rPr>
          <w:rFonts w:ascii="Times" w:hAnsi="Times"/>
          <w:color w:val="000000" w:themeColor="text1"/>
          <w:lang w:val="en-GB"/>
        </w:rPr>
        <w:t>B.</w:t>
      </w:r>
    </w:p>
    <w:p w14:paraId="7C2BF78C" w14:textId="66787C1C" w:rsidR="000B3ABA" w:rsidRPr="00BC1883" w:rsidRDefault="000B3ABA" w:rsidP="000B3ABA">
      <w:pPr>
        <w:spacing w:after="240" w:line="360" w:lineRule="auto"/>
        <w:ind w:right="-716"/>
        <w:jc w:val="both"/>
        <w:rPr>
          <w:rFonts w:ascii="Times" w:hAnsi="Times"/>
          <w:color w:val="000000" w:themeColor="text1"/>
          <w:lang w:val="en-GB"/>
        </w:rPr>
      </w:pPr>
      <w:r w:rsidRPr="00BC1883">
        <w:rPr>
          <w:rFonts w:ascii="Times" w:hAnsi="Times"/>
          <w:color w:val="000000" w:themeColor="text1"/>
          <w:lang w:val="en-GB"/>
        </w:rPr>
        <w:lastRenderedPageBreak/>
        <w:t xml:space="preserve">Defining </w:t>
      </w:r>
      <w:r w:rsidR="00B00CE4" w:rsidRPr="00BC1883">
        <w:rPr>
          <w:rFonts w:ascii="Times" w:hAnsi="Times"/>
          <w:color w:val="000000" w:themeColor="text1"/>
          <w:lang w:val="en-GB"/>
        </w:rPr>
        <w:t>cardiotoxicity</w:t>
      </w:r>
      <w:r w:rsidRPr="00BC1883">
        <w:rPr>
          <w:rFonts w:ascii="Times" w:hAnsi="Times"/>
          <w:color w:val="000000" w:themeColor="text1"/>
          <w:lang w:val="en-GB"/>
        </w:rPr>
        <w:t xml:space="preserve"> as a worsening of myocardial damage, 541 (62.2%, 95% CI 59.3% - 65.7%) did not suffer an impairment during follow up (No CTox); 273 (31.6%, 95% CI 28.6% - 34.7%) fulfilled criteria for mild CTox; 24 (2.8%, 95% CI 1.9% - 4.1%) moderate CTox and 27 (3.1%, 95% CI 2.2 </w:t>
      </w:r>
      <w:r w:rsidR="00E011D9" w:rsidRPr="00BC1883">
        <w:rPr>
          <w:rFonts w:ascii="Times" w:hAnsi="Times"/>
          <w:color w:val="000000" w:themeColor="text1"/>
          <w:lang w:val="en-GB"/>
        </w:rPr>
        <w:t>-</w:t>
      </w:r>
      <w:r w:rsidRPr="00BC1883">
        <w:rPr>
          <w:rFonts w:ascii="Times" w:hAnsi="Times"/>
          <w:color w:val="000000" w:themeColor="text1"/>
          <w:lang w:val="en-GB"/>
        </w:rPr>
        <w:t xml:space="preserve"> 4.5%) severe CTox. </w:t>
      </w:r>
    </w:p>
    <w:p w14:paraId="035B714F" w14:textId="52F9BC81" w:rsidR="00365D20" w:rsidRPr="00BC1883" w:rsidRDefault="000B3ABA" w:rsidP="000E7B40">
      <w:pPr>
        <w:spacing w:after="240" w:line="360" w:lineRule="auto"/>
        <w:ind w:right="-574"/>
        <w:jc w:val="both"/>
        <w:rPr>
          <w:rFonts w:ascii="Times" w:hAnsi="Times"/>
          <w:color w:val="000000" w:themeColor="text1"/>
          <w:lang w:val="en-GB"/>
        </w:rPr>
      </w:pPr>
      <w:r w:rsidRPr="00BC1883">
        <w:rPr>
          <w:rFonts w:ascii="Times" w:hAnsi="Times"/>
          <w:b/>
          <w:color w:val="000000" w:themeColor="text1"/>
          <w:lang w:val="en-GB"/>
        </w:rPr>
        <w:t>Mortality</w:t>
      </w:r>
      <w:r w:rsidRPr="00BC1883">
        <w:rPr>
          <w:rFonts w:ascii="Times" w:hAnsi="Times"/>
          <w:color w:val="000000" w:themeColor="text1"/>
          <w:lang w:val="en-GB"/>
        </w:rPr>
        <w:t>. Fifty-four patients (6.2%) died of any cause during follow up. CV death occurred in 4 patients (0.4%)</w:t>
      </w:r>
      <w:r w:rsidR="00950184" w:rsidRPr="00BC1883">
        <w:rPr>
          <w:rFonts w:ascii="Times" w:hAnsi="Times"/>
          <w:color w:val="000000" w:themeColor="text1"/>
          <w:lang w:val="en-GB"/>
        </w:rPr>
        <w:t>,</w:t>
      </w:r>
      <w:r w:rsidRPr="00BC1883">
        <w:rPr>
          <w:rFonts w:ascii="Times" w:hAnsi="Times"/>
          <w:color w:val="000000" w:themeColor="text1"/>
          <w:lang w:val="en-GB"/>
        </w:rPr>
        <w:t xml:space="preserve"> all caused by HF. All-cause mortality was higher in patients with severe CTox (48,15%) than patients with none (5.5%), mild (3.7%) or moderate (4.2%) CTox (p&lt;0.001). The odds-ratio for all-cause death for severe CTox was 15.8 (95% CI 6.8 to 36.6). The mortality rate in the severe CTox group was </w:t>
      </w:r>
      <w:r w:rsidR="00535909" w:rsidRPr="00BC1883">
        <w:rPr>
          <w:rFonts w:ascii="Times" w:hAnsi="Times"/>
          <w:color w:val="000000" w:themeColor="text1"/>
          <w:lang w:val="en-GB"/>
        </w:rPr>
        <w:t>22.9</w:t>
      </w:r>
      <w:r w:rsidRPr="00BC1883">
        <w:rPr>
          <w:rFonts w:ascii="Times" w:hAnsi="Times"/>
          <w:color w:val="000000" w:themeColor="text1"/>
          <w:lang w:val="en-GB"/>
        </w:rPr>
        <w:t xml:space="preserve"> deaths per 100 patients-</w:t>
      </w:r>
      <w:r w:rsidR="00535909" w:rsidRPr="00BC1883">
        <w:rPr>
          <w:rFonts w:ascii="Times" w:hAnsi="Times"/>
          <w:color w:val="000000" w:themeColor="text1"/>
          <w:lang w:val="en-GB"/>
        </w:rPr>
        <w:t>year</w:t>
      </w:r>
      <w:r w:rsidRPr="00BC1883">
        <w:rPr>
          <w:rFonts w:ascii="Times" w:hAnsi="Times"/>
          <w:color w:val="000000" w:themeColor="text1"/>
          <w:lang w:val="en-GB"/>
        </w:rPr>
        <w:t xml:space="preserve"> vs </w:t>
      </w:r>
      <w:r w:rsidR="00535909" w:rsidRPr="00BC1883">
        <w:rPr>
          <w:rFonts w:ascii="Times" w:hAnsi="Times"/>
          <w:color w:val="000000" w:themeColor="text1"/>
          <w:lang w:val="en-GB"/>
        </w:rPr>
        <w:t>2.3</w:t>
      </w:r>
      <w:r w:rsidRPr="00BC1883">
        <w:rPr>
          <w:rFonts w:ascii="Times" w:hAnsi="Times"/>
          <w:color w:val="000000" w:themeColor="text1"/>
          <w:lang w:val="en-GB"/>
        </w:rPr>
        <w:t xml:space="preserve"> deaths per 100 patients-</w:t>
      </w:r>
      <w:r w:rsidR="00535909" w:rsidRPr="00BC1883">
        <w:rPr>
          <w:rFonts w:ascii="Times" w:hAnsi="Times"/>
          <w:color w:val="000000" w:themeColor="text1"/>
          <w:lang w:val="en-GB"/>
        </w:rPr>
        <w:t>year</w:t>
      </w:r>
      <w:r w:rsidRPr="00BC1883">
        <w:rPr>
          <w:rFonts w:ascii="Times" w:hAnsi="Times"/>
          <w:color w:val="000000" w:themeColor="text1"/>
          <w:lang w:val="en-GB"/>
        </w:rPr>
        <w:t xml:space="preserve"> in the rest of groups, hazard ratio of </w:t>
      </w:r>
      <w:r w:rsidR="00535909" w:rsidRPr="00BC1883">
        <w:rPr>
          <w:rFonts w:ascii="Times" w:hAnsi="Times"/>
          <w:color w:val="000000" w:themeColor="text1"/>
          <w:lang w:val="en-GB"/>
        </w:rPr>
        <w:t>10</w:t>
      </w:r>
      <w:r w:rsidRPr="00BC1883">
        <w:rPr>
          <w:rFonts w:ascii="Times" w:hAnsi="Times"/>
          <w:color w:val="000000" w:themeColor="text1"/>
          <w:lang w:val="en-GB"/>
        </w:rPr>
        <w:t xml:space="preserve">.2 (95% CI </w:t>
      </w:r>
      <w:r w:rsidR="00535909" w:rsidRPr="00BC1883">
        <w:rPr>
          <w:rFonts w:ascii="Times" w:hAnsi="Times"/>
          <w:color w:val="000000" w:themeColor="text1"/>
          <w:lang w:val="en-GB"/>
        </w:rPr>
        <w:t>5.5</w:t>
      </w:r>
      <w:r w:rsidRPr="00BC1883">
        <w:rPr>
          <w:rFonts w:ascii="Times" w:hAnsi="Times"/>
          <w:color w:val="000000" w:themeColor="text1"/>
          <w:lang w:val="en-GB"/>
        </w:rPr>
        <w:t xml:space="preserve"> to 1</w:t>
      </w:r>
      <w:r w:rsidR="00535909" w:rsidRPr="00BC1883">
        <w:rPr>
          <w:rFonts w:ascii="Times" w:hAnsi="Times"/>
          <w:color w:val="000000" w:themeColor="text1"/>
          <w:lang w:val="en-GB"/>
        </w:rPr>
        <w:t>9.2</w:t>
      </w:r>
      <w:r w:rsidRPr="00BC1883">
        <w:rPr>
          <w:rFonts w:ascii="Times" w:hAnsi="Times"/>
          <w:color w:val="000000" w:themeColor="text1"/>
          <w:lang w:val="en-GB"/>
        </w:rPr>
        <w:t>) (p&lt;0.001)</w:t>
      </w:r>
      <w:r w:rsidRPr="00BC1883">
        <w:rPr>
          <w:rFonts w:ascii="Times" w:hAnsi="Times"/>
          <w:b/>
          <w:color w:val="000000" w:themeColor="text1"/>
          <w:lang w:val="en-GB"/>
        </w:rPr>
        <w:t xml:space="preserve"> </w:t>
      </w:r>
      <w:r w:rsidRPr="00BC1883">
        <w:rPr>
          <w:rFonts w:ascii="Times" w:hAnsi="Times"/>
          <w:color w:val="000000" w:themeColor="text1"/>
          <w:lang w:val="en-GB"/>
        </w:rPr>
        <w:t xml:space="preserve">(Fig. </w:t>
      </w:r>
      <w:r w:rsidR="00BA62F9" w:rsidRPr="00BC1883">
        <w:rPr>
          <w:rFonts w:ascii="Times" w:hAnsi="Times"/>
          <w:color w:val="000000" w:themeColor="text1"/>
          <w:lang w:val="en-GB"/>
        </w:rPr>
        <w:t>5</w:t>
      </w:r>
      <w:r w:rsidRPr="00BC1883">
        <w:rPr>
          <w:rFonts w:ascii="Times" w:hAnsi="Times"/>
          <w:color w:val="000000" w:themeColor="text1"/>
          <w:lang w:val="en-GB"/>
        </w:rPr>
        <w:t xml:space="preserve">A). All-cause mortality rates by the Royal Brompton Hospital CTox classes are shown in Figure </w:t>
      </w:r>
      <w:r w:rsidR="00BA62F9" w:rsidRPr="00BC1883">
        <w:rPr>
          <w:rFonts w:ascii="Times" w:hAnsi="Times"/>
          <w:color w:val="000000" w:themeColor="text1"/>
          <w:lang w:val="en-GB"/>
        </w:rPr>
        <w:t>5</w:t>
      </w:r>
      <w:r w:rsidRPr="00BC1883">
        <w:rPr>
          <w:rFonts w:ascii="Times" w:hAnsi="Times"/>
          <w:color w:val="000000" w:themeColor="text1"/>
          <w:lang w:val="en-GB"/>
        </w:rPr>
        <w:t>B.</w:t>
      </w:r>
    </w:p>
    <w:p w14:paraId="1A30FFAF" w14:textId="77777777" w:rsidR="00520238" w:rsidRPr="00BC1883" w:rsidRDefault="00520238" w:rsidP="0065329A">
      <w:pPr>
        <w:spacing w:after="240" w:line="360" w:lineRule="auto"/>
        <w:outlineLvl w:val="0"/>
        <w:rPr>
          <w:rFonts w:ascii="Times" w:hAnsi="Times"/>
          <w:b/>
          <w:color w:val="000000" w:themeColor="text1"/>
          <w:lang w:val="en-US"/>
        </w:rPr>
      </w:pPr>
    </w:p>
    <w:p w14:paraId="13739985" w14:textId="0781D0B9" w:rsidR="0065329A" w:rsidRPr="00BC1883" w:rsidRDefault="004067C2" w:rsidP="0065329A">
      <w:pPr>
        <w:spacing w:after="240" w:line="360" w:lineRule="auto"/>
        <w:outlineLvl w:val="0"/>
        <w:rPr>
          <w:rFonts w:ascii="Times" w:hAnsi="Times"/>
          <w:b/>
          <w:color w:val="000000" w:themeColor="text1"/>
          <w:lang w:val="en-US"/>
        </w:rPr>
      </w:pPr>
      <w:r w:rsidRPr="00BC1883">
        <w:rPr>
          <w:rFonts w:ascii="Times" w:hAnsi="Times"/>
          <w:b/>
          <w:color w:val="000000" w:themeColor="text1"/>
          <w:lang w:val="en-US"/>
        </w:rPr>
        <w:t>DISCUS</w:t>
      </w:r>
      <w:r w:rsidR="00E72D33" w:rsidRPr="00BC1883">
        <w:rPr>
          <w:rFonts w:ascii="Times" w:hAnsi="Times"/>
          <w:b/>
          <w:color w:val="000000" w:themeColor="text1"/>
          <w:lang w:val="en-US"/>
        </w:rPr>
        <w:t>S</w:t>
      </w:r>
      <w:r w:rsidRPr="00BC1883">
        <w:rPr>
          <w:rFonts w:ascii="Times" w:hAnsi="Times"/>
          <w:b/>
          <w:color w:val="000000" w:themeColor="text1"/>
          <w:lang w:val="en-US"/>
        </w:rPr>
        <w:t>ION</w:t>
      </w:r>
      <w:r w:rsidR="00C05624" w:rsidRPr="00BC1883">
        <w:rPr>
          <w:rFonts w:ascii="Times" w:hAnsi="Times"/>
          <w:b/>
          <w:color w:val="000000" w:themeColor="text1"/>
          <w:lang w:val="en-US"/>
        </w:rPr>
        <w:t xml:space="preserve"> </w:t>
      </w:r>
      <w:r w:rsidR="00B7496F" w:rsidRPr="00BC1883">
        <w:rPr>
          <w:rFonts w:ascii="Times" w:hAnsi="Times"/>
          <w:b/>
          <w:color w:val="000000" w:themeColor="text1"/>
          <w:lang w:val="en-US"/>
        </w:rPr>
        <w:t xml:space="preserve"> </w:t>
      </w:r>
    </w:p>
    <w:p w14:paraId="54D53718" w14:textId="58D83B07" w:rsidR="0065329A" w:rsidRPr="00BC1883" w:rsidRDefault="0065329A" w:rsidP="0065329A">
      <w:pPr>
        <w:autoSpaceDE w:val="0"/>
        <w:autoSpaceDN w:val="0"/>
        <w:adjustRightInd w:val="0"/>
        <w:spacing w:after="240" w:line="360" w:lineRule="auto"/>
        <w:ind w:right="-573"/>
        <w:jc w:val="both"/>
        <w:rPr>
          <w:rFonts w:ascii="Times" w:hAnsi="Times"/>
          <w:color w:val="000000" w:themeColor="text1"/>
          <w:lang w:val="en-GB"/>
        </w:rPr>
      </w:pPr>
      <w:r w:rsidRPr="00BC1883">
        <w:rPr>
          <w:rFonts w:ascii="Times" w:hAnsi="Times"/>
          <w:b/>
          <w:color w:val="000000" w:themeColor="text1"/>
          <w:lang w:val="en-US"/>
        </w:rPr>
        <w:t>Incidence of CTox.</w:t>
      </w:r>
      <w:r w:rsidRPr="00BC1883">
        <w:rPr>
          <w:rFonts w:ascii="Times" w:hAnsi="Times"/>
          <w:color w:val="000000" w:themeColor="text1"/>
          <w:lang w:val="en-US"/>
        </w:rPr>
        <w:t xml:space="preserve"> </w:t>
      </w:r>
      <w:r w:rsidRPr="00BC1883">
        <w:rPr>
          <w:rFonts w:ascii="Times" w:hAnsi="Times"/>
          <w:color w:val="000000" w:themeColor="text1"/>
          <w:lang w:val="en-GB"/>
        </w:rPr>
        <w:t>Using a new definition of CTox, we found a high incidence (</w:t>
      </w:r>
      <w:r w:rsidR="00DE777D" w:rsidRPr="00BC1883">
        <w:rPr>
          <w:rFonts w:ascii="Times" w:hAnsi="Times"/>
          <w:color w:val="000000" w:themeColor="text1"/>
          <w:lang w:val="en-GB"/>
        </w:rPr>
        <w:t>37.5%</w:t>
      </w:r>
      <w:r w:rsidRPr="00BC1883">
        <w:rPr>
          <w:rFonts w:ascii="Times" w:hAnsi="Times"/>
          <w:b/>
          <w:color w:val="000000" w:themeColor="text1"/>
          <w:lang w:val="en-GB"/>
        </w:rPr>
        <w:t>)</w:t>
      </w:r>
      <w:r w:rsidRPr="00BC1883">
        <w:rPr>
          <w:rFonts w:ascii="Times" w:hAnsi="Times"/>
          <w:color w:val="000000" w:themeColor="text1"/>
          <w:lang w:val="en-GB"/>
        </w:rPr>
        <w:t xml:space="preserve"> of patients with worsening ventricular function during high risk chemotherapy (Tab</w:t>
      </w:r>
      <w:r w:rsidR="00D143CD" w:rsidRPr="00BC1883">
        <w:rPr>
          <w:rFonts w:ascii="Times" w:hAnsi="Times"/>
          <w:color w:val="000000" w:themeColor="text1"/>
          <w:lang w:val="en-GB"/>
        </w:rPr>
        <w:t>l</w:t>
      </w:r>
      <w:r w:rsidRPr="00BC1883">
        <w:rPr>
          <w:rFonts w:ascii="Times" w:hAnsi="Times"/>
          <w:color w:val="000000" w:themeColor="text1"/>
          <w:lang w:val="en-GB"/>
        </w:rPr>
        <w:t xml:space="preserve">e 3 and Fig. 4). However, functional abnormalities considered as clear targets for HF evidence-based </w:t>
      </w:r>
      <w:r w:rsidR="00B00CE4" w:rsidRPr="00BC1883">
        <w:rPr>
          <w:rFonts w:ascii="Times" w:hAnsi="Times"/>
          <w:color w:val="000000" w:themeColor="text1"/>
          <w:lang w:val="en-GB"/>
        </w:rPr>
        <w:t xml:space="preserve">treatment </w:t>
      </w:r>
      <w:r w:rsidRPr="00BC1883">
        <w:rPr>
          <w:rFonts w:ascii="Times" w:hAnsi="Times"/>
          <w:color w:val="000000" w:themeColor="text1"/>
          <w:lang w:val="en-GB"/>
        </w:rPr>
        <w:t>recommendations (</w:t>
      </w:r>
      <w:r w:rsidR="00B00CE4" w:rsidRPr="00BC1883">
        <w:rPr>
          <w:rFonts w:ascii="Times" w:hAnsi="Times"/>
          <w:color w:val="000000" w:themeColor="text1"/>
          <w:lang w:val="en-GB"/>
        </w:rPr>
        <w:t>19,20</w:t>
      </w:r>
      <w:r w:rsidRPr="00BC1883">
        <w:rPr>
          <w:rFonts w:ascii="Times" w:hAnsi="Times"/>
          <w:color w:val="000000" w:themeColor="text1"/>
          <w:lang w:val="en-GB"/>
        </w:rPr>
        <w:t xml:space="preserve">) </w:t>
      </w:r>
      <w:r w:rsidR="00796AD0" w:rsidRPr="00BC1883">
        <w:rPr>
          <w:rFonts w:ascii="Times" w:hAnsi="Times"/>
          <w:color w:val="000000" w:themeColor="text1"/>
          <w:lang w:val="en-GB"/>
        </w:rPr>
        <w:t>were</w:t>
      </w:r>
      <w:r w:rsidRPr="00BC1883">
        <w:rPr>
          <w:rFonts w:ascii="Times" w:hAnsi="Times"/>
          <w:color w:val="000000" w:themeColor="text1"/>
          <w:lang w:val="en-GB"/>
        </w:rPr>
        <w:t xml:space="preserve"> much less frequent;</w:t>
      </w:r>
      <w:r w:rsidR="00796AD0" w:rsidRPr="00BC1883">
        <w:rPr>
          <w:rFonts w:ascii="Times" w:hAnsi="Times"/>
          <w:color w:val="000000" w:themeColor="text1"/>
          <w:lang w:val="en-GB"/>
        </w:rPr>
        <w:t xml:space="preserve"> severe </w:t>
      </w:r>
      <w:r w:rsidRPr="00BC1883">
        <w:rPr>
          <w:rFonts w:ascii="Times" w:hAnsi="Times"/>
          <w:color w:val="000000" w:themeColor="text1"/>
          <w:lang w:val="en-GB"/>
        </w:rPr>
        <w:t xml:space="preserve">CTox with asymptomatic LVEF &lt;40% was only present in </w:t>
      </w:r>
      <w:r w:rsidR="00535909" w:rsidRPr="00BC1883">
        <w:rPr>
          <w:rFonts w:ascii="Times" w:hAnsi="Times"/>
          <w:color w:val="000000" w:themeColor="text1"/>
          <w:lang w:val="en-GB"/>
        </w:rPr>
        <w:t>6 (0.7%)</w:t>
      </w:r>
      <w:r w:rsidRPr="00BC1883">
        <w:rPr>
          <w:rFonts w:ascii="Times" w:hAnsi="Times"/>
          <w:color w:val="000000" w:themeColor="text1"/>
          <w:lang w:val="en-GB"/>
        </w:rPr>
        <w:t xml:space="preserve"> and only </w:t>
      </w:r>
      <w:r w:rsidR="00535909" w:rsidRPr="00BC1883">
        <w:rPr>
          <w:rFonts w:ascii="Times" w:hAnsi="Times"/>
          <w:color w:val="000000" w:themeColor="text1"/>
          <w:lang w:val="en-GB"/>
        </w:rPr>
        <w:t>21 (2.4 %)</w:t>
      </w:r>
      <w:r w:rsidRPr="00BC1883">
        <w:rPr>
          <w:rFonts w:ascii="Times" w:hAnsi="Times"/>
          <w:color w:val="000000" w:themeColor="text1"/>
          <w:lang w:val="en-GB"/>
        </w:rPr>
        <w:t xml:space="preserve"> fulfilled the ESC clinical HF criteria (</w:t>
      </w:r>
      <w:r w:rsidR="00B00CE4" w:rsidRPr="00BC1883">
        <w:rPr>
          <w:rFonts w:ascii="Times" w:hAnsi="Times"/>
          <w:color w:val="000000" w:themeColor="text1"/>
          <w:lang w:val="en-GB"/>
        </w:rPr>
        <w:t>19</w:t>
      </w:r>
      <w:r w:rsidRPr="00BC1883">
        <w:rPr>
          <w:rFonts w:ascii="Times" w:hAnsi="Times"/>
          <w:color w:val="000000" w:themeColor="text1"/>
          <w:lang w:val="en-GB"/>
        </w:rPr>
        <w:t xml:space="preserve">). </w:t>
      </w:r>
    </w:p>
    <w:p w14:paraId="12AF6668" w14:textId="085F488E" w:rsidR="0065329A" w:rsidRPr="00BC1883" w:rsidRDefault="0065329A" w:rsidP="0065329A">
      <w:pPr>
        <w:autoSpaceDE w:val="0"/>
        <w:autoSpaceDN w:val="0"/>
        <w:adjustRightInd w:val="0"/>
        <w:spacing w:after="240" w:line="360" w:lineRule="auto"/>
        <w:ind w:right="-573"/>
        <w:jc w:val="both"/>
        <w:rPr>
          <w:rFonts w:ascii="Times" w:hAnsi="Times"/>
          <w:color w:val="000000" w:themeColor="text1"/>
          <w:lang w:val="en-GB"/>
        </w:rPr>
      </w:pPr>
      <w:r w:rsidRPr="00BC1883">
        <w:rPr>
          <w:rFonts w:ascii="Times" w:hAnsi="Times"/>
          <w:color w:val="000000" w:themeColor="text1"/>
          <w:lang w:val="en-GB"/>
        </w:rPr>
        <w:t>In previous studies, the incidence of CTox varied depending on the selection of patients, cancer therapies, the methodology for identifying LVD and</w:t>
      </w:r>
      <w:r w:rsidR="003B6327" w:rsidRPr="00BC1883">
        <w:rPr>
          <w:rFonts w:ascii="Times" w:hAnsi="Times"/>
          <w:color w:val="000000" w:themeColor="text1"/>
          <w:lang w:val="en-GB"/>
        </w:rPr>
        <w:t>, in particular,</w:t>
      </w:r>
      <w:r w:rsidRPr="00BC1883">
        <w:rPr>
          <w:rFonts w:ascii="Times" w:hAnsi="Times"/>
          <w:color w:val="000000" w:themeColor="text1"/>
          <w:lang w:val="en-GB"/>
        </w:rPr>
        <w:t xml:space="preserve"> the definition of CTox.  (</w:t>
      </w:r>
      <w:r w:rsidR="006C5F4C" w:rsidRPr="00BC1883">
        <w:rPr>
          <w:rFonts w:ascii="Times" w:hAnsi="Times"/>
          <w:color w:val="000000" w:themeColor="text1"/>
          <w:lang w:val="en-GB"/>
        </w:rPr>
        <w:t>1,2,</w:t>
      </w:r>
      <w:r w:rsidR="00B00CE4" w:rsidRPr="00BC1883">
        <w:rPr>
          <w:rFonts w:ascii="Times" w:hAnsi="Times"/>
          <w:color w:val="000000" w:themeColor="text1"/>
          <w:lang w:val="en-GB"/>
        </w:rPr>
        <w:t>1</w:t>
      </w:r>
      <w:r w:rsidR="009040C3" w:rsidRPr="00BC1883">
        <w:rPr>
          <w:rFonts w:ascii="Times" w:hAnsi="Times"/>
          <w:color w:val="000000" w:themeColor="text1"/>
          <w:lang w:val="en-GB"/>
        </w:rPr>
        <w:t>1,12,15</w:t>
      </w:r>
      <w:r w:rsidR="00B00CE4" w:rsidRPr="00BC1883">
        <w:rPr>
          <w:rFonts w:ascii="Times" w:hAnsi="Times"/>
          <w:color w:val="000000" w:themeColor="text1"/>
          <w:lang w:val="en-GB"/>
        </w:rPr>
        <w:t>,1</w:t>
      </w:r>
      <w:r w:rsidR="006C5F4C" w:rsidRPr="00BC1883">
        <w:rPr>
          <w:rFonts w:ascii="Times" w:hAnsi="Times"/>
          <w:color w:val="000000" w:themeColor="text1"/>
          <w:lang w:val="en-GB"/>
        </w:rPr>
        <w:t>6</w:t>
      </w:r>
      <w:r w:rsidRPr="00BC1883">
        <w:rPr>
          <w:rFonts w:ascii="Times" w:hAnsi="Times"/>
          <w:color w:val="000000" w:themeColor="text1"/>
          <w:lang w:val="en-GB"/>
        </w:rPr>
        <w:t>).</w:t>
      </w:r>
    </w:p>
    <w:p w14:paraId="6DF854EF" w14:textId="13F4BC22" w:rsidR="0065329A" w:rsidRPr="00BC1883" w:rsidRDefault="0065329A" w:rsidP="0065329A">
      <w:pPr>
        <w:autoSpaceDE w:val="0"/>
        <w:autoSpaceDN w:val="0"/>
        <w:adjustRightInd w:val="0"/>
        <w:spacing w:after="240" w:line="360" w:lineRule="auto"/>
        <w:ind w:right="-573"/>
        <w:jc w:val="both"/>
        <w:rPr>
          <w:rFonts w:ascii="Times" w:hAnsi="Times"/>
          <w:color w:val="000000" w:themeColor="text1"/>
          <w:lang w:val="en-GB"/>
        </w:rPr>
      </w:pPr>
      <w:r w:rsidRPr="00BC1883">
        <w:rPr>
          <w:rFonts w:ascii="Times" w:hAnsi="Times"/>
          <w:color w:val="000000" w:themeColor="text1"/>
          <w:lang w:val="en-GB"/>
        </w:rPr>
        <w:t xml:space="preserve">The </w:t>
      </w:r>
      <w:r w:rsidR="00D20805" w:rsidRPr="00BC1883">
        <w:rPr>
          <w:rFonts w:ascii="Times" w:hAnsi="Times"/>
          <w:color w:val="000000" w:themeColor="text1"/>
          <w:lang w:val="en-GB"/>
        </w:rPr>
        <w:t xml:space="preserve">relatively </w:t>
      </w:r>
      <w:r w:rsidRPr="00BC1883">
        <w:rPr>
          <w:rFonts w:ascii="Times" w:hAnsi="Times"/>
          <w:color w:val="000000" w:themeColor="text1"/>
          <w:lang w:val="en-GB"/>
        </w:rPr>
        <w:t xml:space="preserve">low prevalence of severe CTox in this moderate/high risk population study may be partially explained by the exclusion of patients with previous HF and severe LVD. </w:t>
      </w:r>
      <w:r w:rsidR="00D20805" w:rsidRPr="00BC1883">
        <w:rPr>
          <w:rFonts w:ascii="Times" w:hAnsi="Times"/>
          <w:color w:val="000000" w:themeColor="text1"/>
          <w:lang w:val="en-GB"/>
        </w:rPr>
        <w:t>Besides, t</w:t>
      </w:r>
      <w:r w:rsidRPr="00BC1883">
        <w:rPr>
          <w:rFonts w:ascii="Times" w:hAnsi="Times"/>
          <w:color w:val="000000" w:themeColor="text1"/>
          <w:lang w:val="en-GB"/>
        </w:rPr>
        <w:t xml:space="preserve">he management and follow-up of cancer patients at risk for CTox in the context of an integrated Cardio-Oncology service </w:t>
      </w:r>
      <w:r w:rsidR="003B6327" w:rsidRPr="00BC1883">
        <w:rPr>
          <w:rFonts w:ascii="Times" w:hAnsi="Times"/>
          <w:color w:val="000000" w:themeColor="text1"/>
          <w:lang w:val="en-GB"/>
        </w:rPr>
        <w:t xml:space="preserve">may </w:t>
      </w:r>
      <w:r w:rsidRPr="00BC1883">
        <w:rPr>
          <w:rFonts w:ascii="Times" w:hAnsi="Times"/>
          <w:color w:val="000000" w:themeColor="text1"/>
          <w:lang w:val="en-GB"/>
        </w:rPr>
        <w:t xml:space="preserve">considerably </w:t>
      </w:r>
      <w:r w:rsidR="00FC2712" w:rsidRPr="00BC1883">
        <w:rPr>
          <w:rFonts w:ascii="Times" w:hAnsi="Times"/>
          <w:color w:val="000000" w:themeColor="text1"/>
          <w:lang w:val="en-GB"/>
        </w:rPr>
        <w:t>improve</w:t>
      </w:r>
      <w:r w:rsidR="003B6327" w:rsidRPr="00BC1883">
        <w:rPr>
          <w:rFonts w:ascii="Times" w:hAnsi="Times"/>
          <w:color w:val="000000" w:themeColor="text1"/>
          <w:lang w:val="en-GB"/>
        </w:rPr>
        <w:t xml:space="preserve"> </w:t>
      </w:r>
      <w:r w:rsidRPr="00BC1883">
        <w:rPr>
          <w:rFonts w:ascii="Times" w:hAnsi="Times"/>
          <w:color w:val="000000" w:themeColor="text1"/>
          <w:lang w:val="en-GB"/>
        </w:rPr>
        <w:t>clinical outcomes (</w:t>
      </w:r>
      <w:r w:rsidR="001158A9" w:rsidRPr="00BC1883">
        <w:rPr>
          <w:rFonts w:ascii="Times" w:hAnsi="Times"/>
          <w:color w:val="000000" w:themeColor="text1"/>
          <w:lang w:val="en-GB"/>
        </w:rPr>
        <w:t>15</w:t>
      </w:r>
      <w:r w:rsidRPr="00BC1883">
        <w:rPr>
          <w:rFonts w:ascii="Times" w:hAnsi="Times"/>
          <w:color w:val="000000" w:themeColor="text1"/>
          <w:lang w:val="en-GB"/>
        </w:rPr>
        <w:t>).</w:t>
      </w:r>
      <w:r w:rsidRPr="00BC1883">
        <w:rPr>
          <w:rFonts w:ascii="Times" w:hAnsi="Times"/>
          <w:b/>
          <w:color w:val="000000" w:themeColor="text1"/>
          <w:lang w:val="en-GB"/>
        </w:rPr>
        <w:t xml:space="preserve"> </w:t>
      </w:r>
      <w:r w:rsidRPr="00BC1883">
        <w:rPr>
          <w:rFonts w:ascii="Times" w:hAnsi="Times"/>
          <w:color w:val="000000" w:themeColor="text1"/>
          <w:lang w:val="en-GB"/>
        </w:rPr>
        <w:t xml:space="preserve">It is plausible that early identification and treatment of </w:t>
      </w:r>
      <w:r w:rsidR="00FC2712" w:rsidRPr="00BC1883">
        <w:rPr>
          <w:rFonts w:ascii="Times" w:hAnsi="Times"/>
          <w:color w:val="000000" w:themeColor="text1"/>
          <w:lang w:val="en-GB"/>
        </w:rPr>
        <w:t xml:space="preserve">CV </w:t>
      </w:r>
      <w:r w:rsidRPr="00BC1883">
        <w:rPr>
          <w:rFonts w:ascii="Times" w:hAnsi="Times"/>
          <w:color w:val="000000" w:themeColor="text1"/>
          <w:lang w:val="en-GB"/>
        </w:rPr>
        <w:t xml:space="preserve">risk factors </w:t>
      </w:r>
      <w:r w:rsidR="00D20805" w:rsidRPr="00BC1883">
        <w:rPr>
          <w:rFonts w:ascii="Times" w:hAnsi="Times"/>
          <w:color w:val="000000" w:themeColor="text1"/>
          <w:lang w:val="en-GB"/>
        </w:rPr>
        <w:t>as well as</w:t>
      </w:r>
      <w:r w:rsidRPr="00BC1883">
        <w:rPr>
          <w:rFonts w:ascii="Times" w:hAnsi="Times"/>
          <w:color w:val="000000" w:themeColor="text1"/>
          <w:lang w:val="en-GB"/>
        </w:rPr>
        <w:t xml:space="preserve"> milder, asymptomatic forms of CTox may delay further deterioration of ventricular function and severe CTox might have been higher with a longer follow-up period</w:t>
      </w:r>
      <w:r w:rsidR="003B6327" w:rsidRPr="00BC1883">
        <w:rPr>
          <w:rFonts w:ascii="Times" w:hAnsi="Times"/>
          <w:color w:val="000000" w:themeColor="text1"/>
          <w:lang w:val="en-GB"/>
        </w:rPr>
        <w:t xml:space="preserve">, but the majority of </w:t>
      </w:r>
      <w:r w:rsidR="003B6327" w:rsidRPr="00BC1883">
        <w:rPr>
          <w:rFonts w:ascii="Times" w:hAnsi="Times"/>
          <w:color w:val="000000" w:themeColor="text1"/>
          <w:lang w:val="en-GB"/>
        </w:rPr>
        <w:lastRenderedPageBreak/>
        <w:t xml:space="preserve">ventricular function abnormalities were identified </w:t>
      </w:r>
      <w:r w:rsidR="00FC2712" w:rsidRPr="00BC1883">
        <w:rPr>
          <w:rFonts w:ascii="Times" w:hAnsi="Times"/>
          <w:color w:val="000000" w:themeColor="text1"/>
          <w:lang w:val="en-GB"/>
        </w:rPr>
        <w:t>during</w:t>
      </w:r>
      <w:r w:rsidR="003B6327" w:rsidRPr="00BC1883">
        <w:rPr>
          <w:rFonts w:ascii="Times" w:hAnsi="Times"/>
          <w:color w:val="000000" w:themeColor="text1"/>
          <w:lang w:val="en-GB"/>
        </w:rPr>
        <w:t xml:space="preserve"> the first month</w:t>
      </w:r>
      <w:r w:rsidR="00FC2712" w:rsidRPr="00BC1883">
        <w:rPr>
          <w:rFonts w:ascii="Times" w:hAnsi="Times"/>
          <w:color w:val="000000" w:themeColor="text1"/>
          <w:lang w:val="en-GB"/>
        </w:rPr>
        <w:t>s</w:t>
      </w:r>
      <w:r w:rsidR="003B6327" w:rsidRPr="00BC1883">
        <w:rPr>
          <w:rFonts w:ascii="Times" w:hAnsi="Times"/>
          <w:color w:val="000000" w:themeColor="text1"/>
          <w:lang w:val="en-GB"/>
        </w:rPr>
        <w:t xml:space="preserve"> after initiation of chemotherapy</w:t>
      </w:r>
      <w:r w:rsidR="00FC2712" w:rsidRPr="00BC1883">
        <w:rPr>
          <w:rFonts w:ascii="Times" w:hAnsi="Times"/>
          <w:color w:val="000000" w:themeColor="text1"/>
          <w:lang w:val="en-GB"/>
        </w:rPr>
        <w:t>, as in other series</w:t>
      </w:r>
      <w:r w:rsidR="006C5F4C" w:rsidRPr="00BC1883">
        <w:rPr>
          <w:rFonts w:ascii="Times" w:hAnsi="Times"/>
          <w:color w:val="000000" w:themeColor="text1"/>
          <w:lang w:val="en-GB"/>
        </w:rPr>
        <w:t xml:space="preserve"> (</w:t>
      </w:r>
      <w:r w:rsidR="001158A9" w:rsidRPr="00BC1883">
        <w:rPr>
          <w:rFonts w:ascii="Times" w:hAnsi="Times"/>
          <w:color w:val="000000" w:themeColor="text1"/>
          <w:lang w:val="en-GB"/>
        </w:rPr>
        <w:t>11,12</w:t>
      </w:r>
      <w:r w:rsidR="006C5F4C" w:rsidRPr="00BC1883">
        <w:rPr>
          <w:rFonts w:ascii="Times" w:hAnsi="Times"/>
          <w:color w:val="000000" w:themeColor="text1"/>
          <w:lang w:val="en-GB"/>
        </w:rPr>
        <w:t>)</w:t>
      </w:r>
      <w:r w:rsidRPr="00BC1883">
        <w:rPr>
          <w:rFonts w:ascii="Times" w:hAnsi="Times"/>
          <w:color w:val="000000" w:themeColor="text1"/>
          <w:lang w:val="en-GB"/>
        </w:rPr>
        <w:t xml:space="preserve">. Unfortunately, the nature of this registry does not allow </w:t>
      </w:r>
      <w:r w:rsidR="006C5F4C" w:rsidRPr="00BC1883">
        <w:rPr>
          <w:rFonts w:ascii="Times" w:hAnsi="Times"/>
          <w:color w:val="000000" w:themeColor="text1"/>
          <w:lang w:val="en-GB"/>
        </w:rPr>
        <w:t>determining</w:t>
      </w:r>
      <w:r w:rsidRPr="00BC1883">
        <w:rPr>
          <w:rFonts w:ascii="Times" w:hAnsi="Times"/>
          <w:color w:val="000000" w:themeColor="text1"/>
          <w:lang w:val="en-GB"/>
        </w:rPr>
        <w:t xml:space="preserve"> the value of </w:t>
      </w:r>
      <w:r w:rsidR="00FC2712" w:rsidRPr="00BC1883">
        <w:rPr>
          <w:rFonts w:ascii="Times" w:hAnsi="Times"/>
          <w:color w:val="000000" w:themeColor="text1"/>
          <w:lang w:val="en-GB"/>
        </w:rPr>
        <w:t>HF</w:t>
      </w:r>
      <w:r w:rsidRPr="00BC1883">
        <w:rPr>
          <w:rFonts w:ascii="Times" w:hAnsi="Times"/>
          <w:color w:val="000000" w:themeColor="text1"/>
          <w:lang w:val="en-GB"/>
        </w:rPr>
        <w:t xml:space="preserve"> therapies used during follow-up.</w:t>
      </w:r>
    </w:p>
    <w:p w14:paraId="6ADF34A8" w14:textId="6B2BC1AF" w:rsidR="0065329A" w:rsidRPr="00BC1883" w:rsidRDefault="006E7023" w:rsidP="0065329A">
      <w:pPr>
        <w:autoSpaceDE w:val="0"/>
        <w:autoSpaceDN w:val="0"/>
        <w:adjustRightInd w:val="0"/>
        <w:spacing w:after="240" w:line="360" w:lineRule="auto"/>
        <w:ind w:right="-573"/>
        <w:jc w:val="both"/>
        <w:rPr>
          <w:color w:val="000000" w:themeColor="text1"/>
          <w:lang w:val="en-GB"/>
        </w:rPr>
      </w:pPr>
      <w:r w:rsidRPr="00BC1883">
        <w:rPr>
          <w:rFonts w:ascii="Times" w:hAnsi="Times"/>
          <w:b/>
          <w:color w:val="000000" w:themeColor="text1"/>
          <w:lang w:val="en-GB"/>
        </w:rPr>
        <w:t>Identification of myocardial damage and dysfunction</w:t>
      </w:r>
      <w:r w:rsidR="0065329A" w:rsidRPr="00BC1883">
        <w:rPr>
          <w:rFonts w:ascii="Times" w:hAnsi="Times"/>
          <w:b/>
          <w:color w:val="000000" w:themeColor="text1"/>
          <w:lang w:val="en-GB"/>
        </w:rPr>
        <w:t xml:space="preserve">. </w:t>
      </w:r>
      <w:r w:rsidR="0065329A" w:rsidRPr="00BC1883">
        <w:rPr>
          <w:rFonts w:ascii="Times" w:hAnsi="Times"/>
          <w:color w:val="000000" w:themeColor="text1"/>
          <w:lang w:val="en-GB"/>
        </w:rPr>
        <w:t>All variables of myocardial injury/dysfunction used have been applied in contemporary studies and proposed by guidelines (16,17,18,19,20,2</w:t>
      </w:r>
      <w:r w:rsidR="001158A9" w:rsidRPr="00BC1883">
        <w:rPr>
          <w:rFonts w:ascii="Times" w:hAnsi="Times"/>
          <w:color w:val="000000" w:themeColor="text1"/>
          <w:lang w:val="en-GB"/>
        </w:rPr>
        <w:t>2,23</w:t>
      </w:r>
      <w:r w:rsidR="0065329A" w:rsidRPr="00BC1883">
        <w:rPr>
          <w:rFonts w:ascii="Times" w:hAnsi="Times"/>
          <w:color w:val="000000" w:themeColor="text1"/>
          <w:lang w:val="en-GB"/>
        </w:rPr>
        <w:t xml:space="preserve">). </w:t>
      </w:r>
      <w:r w:rsidR="0065329A" w:rsidRPr="00BC1883">
        <w:rPr>
          <w:color w:val="000000" w:themeColor="text1"/>
          <w:lang w:val="en-GB"/>
        </w:rPr>
        <w:t>Abnormal values of cardiac troponins have been related with poor prognosis in cancer patients (1</w:t>
      </w:r>
      <w:r w:rsidR="001158A9" w:rsidRPr="00BC1883">
        <w:rPr>
          <w:color w:val="000000" w:themeColor="text1"/>
          <w:lang w:val="en-GB"/>
        </w:rPr>
        <w:t xml:space="preserve">1,12, </w:t>
      </w:r>
      <w:r w:rsidR="006C5F4C" w:rsidRPr="00BC1883">
        <w:rPr>
          <w:color w:val="000000" w:themeColor="text1"/>
          <w:lang w:val="en-GB"/>
        </w:rPr>
        <w:t>27,28</w:t>
      </w:r>
      <w:r w:rsidR="004C6DDE" w:rsidRPr="00BC1883">
        <w:rPr>
          <w:color w:val="000000" w:themeColor="text1"/>
          <w:lang w:val="en-GB"/>
        </w:rPr>
        <w:t>,29</w:t>
      </w:r>
      <w:r w:rsidR="001158A9" w:rsidRPr="00BC1883">
        <w:rPr>
          <w:color w:val="000000" w:themeColor="text1"/>
          <w:lang w:val="en-GB"/>
        </w:rPr>
        <w:t>,30</w:t>
      </w:r>
      <w:r w:rsidR="0065329A" w:rsidRPr="00BC1883">
        <w:rPr>
          <w:color w:val="000000" w:themeColor="text1"/>
          <w:lang w:val="en-GB"/>
        </w:rPr>
        <w:t xml:space="preserve">). The </w:t>
      </w:r>
      <w:r w:rsidR="004C6DDE" w:rsidRPr="00BC1883">
        <w:rPr>
          <w:color w:val="000000" w:themeColor="text1"/>
          <w:lang w:val="en-GB"/>
        </w:rPr>
        <w:t>ECHO</w:t>
      </w:r>
      <w:r w:rsidR="0065329A" w:rsidRPr="00BC1883">
        <w:rPr>
          <w:color w:val="000000" w:themeColor="text1"/>
          <w:lang w:val="en-GB"/>
        </w:rPr>
        <w:t xml:space="preserve"> parameters included in this study have also been related with prognosis in different </w:t>
      </w:r>
      <w:r w:rsidR="004C6DDE" w:rsidRPr="00BC1883">
        <w:rPr>
          <w:color w:val="000000" w:themeColor="text1"/>
          <w:lang w:val="en-GB"/>
        </w:rPr>
        <w:t>HF scenarios</w:t>
      </w:r>
      <w:r w:rsidR="00B1711B" w:rsidRPr="00BC1883">
        <w:rPr>
          <w:color w:val="000000" w:themeColor="text1"/>
          <w:lang w:val="en-GB"/>
        </w:rPr>
        <w:t>,</w:t>
      </w:r>
      <w:r w:rsidR="004C6DDE" w:rsidRPr="00BC1883">
        <w:rPr>
          <w:color w:val="000000" w:themeColor="text1"/>
          <w:lang w:val="en-GB"/>
        </w:rPr>
        <w:t xml:space="preserve"> </w:t>
      </w:r>
      <w:r w:rsidR="006C5F4C" w:rsidRPr="00BC1883">
        <w:rPr>
          <w:color w:val="000000" w:themeColor="text1"/>
          <w:lang w:val="en-GB"/>
        </w:rPr>
        <w:t xml:space="preserve">including </w:t>
      </w:r>
      <w:r w:rsidR="00B1711B" w:rsidRPr="00BC1883">
        <w:rPr>
          <w:color w:val="000000" w:themeColor="text1"/>
          <w:lang w:val="en-GB"/>
        </w:rPr>
        <w:t xml:space="preserve">cancer </w:t>
      </w:r>
      <w:r w:rsidR="0065329A" w:rsidRPr="00BC1883">
        <w:rPr>
          <w:color w:val="000000" w:themeColor="text1"/>
          <w:lang w:val="en-GB"/>
        </w:rPr>
        <w:t>(</w:t>
      </w:r>
      <w:r w:rsidR="001158A9" w:rsidRPr="00BC1883">
        <w:rPr>
          <w:color w:val="000000" w:themeColor="text1"/>
          <w:lang w:val="en-GB"/>
        </w:rPr>
        <w:t>19</w:t>
      </w:r>
      <w:r w:rsidR="004C6DDE" w:rsidRPr="00BC1883">
        <w:rPr>
          <w:color w:val="000000" w:themeColor="text1"/>
          <w:lang w:val="en-GB"/>
        </w:rPr>
        <w:t>,31,32,</w:t>
      </w:r>
      <w:r w:rsidR="001158A9" w:rsidRPr="00BC1883">
        <w:rPr>
          <w:color w:val="000000" w:themeColor="text1"/>
          <w:lang w:val="en-GB"/>
        </w:rPr>
        <w:t>33,34</w:t>
      </w:r>
      <w:r w:rsidR="00B1711B" w:rsidRPr="00BC1883">
        <w:rPr>
          <w:color w:val="000000" w:themeColor="text1"/>
          <w:lang w:val="en-GB"/>
        </w:rPr>
        <w:t>,35</w:t>
      </w:r>
      <w:r w:rsidR="00A56880" w:rsidRPr="00BC1883">
        <w:rPr>
          <w:color w:val="000000" w:themeColor="text1"/>
          <w:lang w:val="en-GB"/>
        </w:rPr>
        <w:t>,36</w:t>
      </w:r>
      <w:r w:rsidR="0065329A" w:rsidRPr="00BC1883">
        <w:rPr>
          <w:color w:val="000000" w:themeColor="text1"/>
          <w:lang w:val="en-GB"/>
        </w:rPr>
        <w:t>).</w:t>
      </w:r>
    </w:p>
    <w:p w14:paraId="0FF3F729" w14:textId="25B41A9A" w:rsidR="0065329A" w:rsidRPr="00BC1883" w:rsidRDefault="0065329A" w:rsidP="0065329A">
      <w:pPr>
        <w:autoSpaceDE w:val="0"/>
        <w:autoSpaceDN w:val="0"/>
        <w:adjustRightInd w:val="0"/>
        <w:spacing w:after="240" w:line="360" w:lineRule="auto"/>
        <w:ind w:right="-573"/>
        <w:jc w:val="both"/>
        <w:rPr>
          <w:color w:val="000000" w:themeColor="text1"/>
          <w:lang w:val="en-GB"/>
        </w:rPr>
      </w:pPr>
      <w:r w:rsidRPr="00BC1883">
        <w:rPr>
          <w:color w:val="000000" w:themeColor="text1"/>
          <w:lang w:val="en-GB"/>
        </w:rPr>
        <w:t xml:space="preserve">Recent consensus statements in cardio-oncology recommend serial </w:t>
      </w:r>
      <w:r w:rsidR="00B1711B" w:rsidRPr="00BC1883">
        <w:rPr>
          <w:color w:val="000000" w:themeColor="text1"/>
          <w:lang w:val="en-GB"/>
        </w:rPr>
        <w:t xml:space="preserve">ECHO </w:t>
      </w:r>
      <w:r w:rsidRPr="00BC1883">
        <w:rPr>
          <w:color w:val="000000" w:themeColor="text1"/>
          <w:lang w:val="en-GB"/>
        </w:rPr>
        <w:t>monitoring of LV</w:t>
      </w:r>
      <w:r w:rsidR="00B1711B" w:rsidRPr="00BC1883">
        <w:rPr>
          <w:color w:val="000000" w:themeColor="text1"/>
          <w:lang w:val="en-GB"/>
        </w:rPr>
        <w:t>EF</w:t>
      </w:r>
      <w:r w:rsidRPr="00BC1883">
        <w:rPr>
          <w:color w:val="000000" w:themeColor="text1"/>
          <w:lang w:val="en-GB"/>
        </w:rPr>
        <w:t xml:space="preserve"> with the best available method to identify changes in LV function leading to subsequent </w:t>
      </w:r>
      <w:r w:rsidR="00B1711B" w:rsidRPr="00BC1883">
        <w:rPr>
          <w:color w:val="000000" w:themeColor="text1"/>
          <w:lang w:val="en-GB"/>
        </w:rPr>
        <w:t>therapeutic decisions (16,17,18</w:t>
      </w:r>
      <w:r w:rsidRPr="00BC1883">
        <w:rPr>
          <w:color w:val="000000" w:themeColor="text1"/>
          <w:lang w:val="en-GB"/>
        </w:rPr>
        <w:t xml:space="preserve">). </w:t>
      </w:r>
      <w:r w:rsidR="00B1711B" w:rsidRPr="00BC1883">
        <w:rPr>
          <w:color w:val="000000" w:themeColor="text1"/>
          <w:lang w:val="en-GB"/>
        </w:rPr>
        <w:t xml:space="preserve"> </w:t>
      </w:r>
      <w:r w:rsidRPr="00BC1883">
        <w:rPr>
          <w:color w:val="000000" w:themeColor="text1"/>
          <w:lang w:val="en-GB"/>
        </w:rPr>
        <w:t>2DE LVEF has low sensitivity for the detection of small changes in LV function, and a high test-re-test variability (2</w:t>
      </w:r>
      <w:r w:rsidR="00A56880" w:rsidRPr="00BC1883">
        <w:rPr>
          <w:color w:val="000000" w:themeColor="text1"/>
          <w:lang w:val="en-GB"/>
        </w:rPr>
        <w:t>3,37</w:t>
      </w:r>
      <w:r w:rsidR="009634F3" w:rsidRPr="00BC1883">
        <w:rPr>
          <w:color w:val="000000" w:themeColor="text1"/>
          <w:lang w:val="en-GB"/>
        </w:rPr>
        <w:t>,38</w:t>
      </w:r>
      <w:r w:rsidRPr="00BC1883">
        <w:rPr>
          <w:color w:val="000000" w:themeColor="text1"/>
          <w:lang w:val="en-GB"/>
        </w:rPr>
        <w:t>) and</w:t>
      </w:r>
      <w:r w:rsidR="00B1711B" w:rsidRPr="00BC1883">
        <w:rPr>
          <w:color w:val="000000" w:themeColor="text1"/>
          <w:lang w:val="en-GB"/>
        </w:rPr>
        <w:t>,</w:t>
      </w:r>
      <w:r w:rsidRPr="00BC1883">
        <w:rPr>
          <w:color w:val="000000" w:themeColor="text1"/>
          <w:lang w:val="en-GB"/>
        </w:rPr>
        <w:t xml:space="preserve"> in experienced hands, 3DE is the preferred technique for the longitudinal monitoring of cancer patients (16,17,18,2</w:t>
      </w:r>
      <w:r w:rsidR="00A56880" w:rsidRPr="00BC1883">
        <w:rPr>
          <w:color w:val="000000" w:themeColor="text1"/>
          <w:lang w:val="en-GB"/>
        </w:rPr>
        <w:t>3</w:t>
      </w:r>
      <w:r w:rsidRPr="00BC1883">
        <w:rPr>
          <w:color w:val="000000" w:themeColor="text1"/>
          <w:lang w:val="en-GB"/>
        </w:rPr>
        <w:t>)</w:t>
      </w:r>
      <w:r w:rsidR="00B1711B" w:rsidRPr="00BC1883">
        <w:rPr>
          <w:color w:val="000000" w:themeColor="text1"/>
          <w:lang w:val="en-GB"/>
        </w:rPr>
        <w:t xml:space="preserve"> due to the poor </w:t>
      </w:r>
      <w:r w:rsidR="00A56880" w:rsidRPr="00BC1883">
        <w:rPr>
          <w:color w:val="000000" w:themeColor="text1"/>
          <w:lang w:val="en-GB"/>
        </w:rPr>
        <w:t>availability</w:t>
      </w:r>
      <w:r w:rsidR="00B1711B" w:rsidRPr="00BC1883">
        <w:rPr>
          <w:color w:val="000000" w:themeColor="text1"/>
          <w:lang w:val="en-GB"/>
        </w:rPr>
        <w:t xml:space="preserve"> of cardiac magnetic resonance imaging outside academic </w:t>
      </w:r>
      <w:r w:rsidR="00D5286B" w:rsidRPr="00BC1883">
        <w:rPr>
          <w:color w:val="000000" w:themeColor="text1"/>
          <w:lang w:val="en-GB"/>
        </w:rPr>
        <w:t>centres</w:t>
      </w:r>
      <w:r w:rsidRPr="00BC1883">
        <w:rPr>
          <w:color w:val="000000" w:themeColor="text1"/>
          <w:lang w:val="en-GB"/>
        </w:rPr>
        <w:t>.</w:t>
      </w:r>
    </w:p>
    <w:p w14:paraId="1D5DA98D" w14:textId="096D4770" w:rsidR="0065329A" w:rsidRPr="00BC1883" w:rsidRDefault="0065329A" w:rsidP="0065329A">
      <w:pPr>
        <w:spacing w:after="240" w:line="360" w:lineRule="auto"/>
        <w:ind w:right="-573"/>
        <w:jc w:val="both"/>
        <w:rPr>
          <w:i/>
          <w:color w:val="000000" w:themeColor="text1"/>
          <w:lang w:val="en-GB"/>
        </w:rPr>
      </w:pPr>
      <w:r w:rsidRPr="00BC1883">
        <w:rPr>
          <w:color w:val="000000" w:themeColor="text1"/>
          <w:lang w:val="en-GB"/>
        </w:rPr>
        <w:t xml:space="preserve">A growing body of literature supports the use of myocardial </w:t>
      </w:r>
      <w:r w:rsidR="00A56880" w:rsidRPr="00BC1883">
        <w:rPr>
          <w:color w:val="000000" w:themeColor="text1"/>
          <w:lang w:val="en-GB"/>
        </w:rPr>
        <w:t>deformation</w:t>
      </w:r>
      <w:r w:rsidRPr="00BC1883">
        <w:rPr>
          <w:color w:val="000000" w:themeColor="text1"/>
          <w:lang w:val="en-GB"/>
        </w:rPr>
        <w:t xml:space="preserve"> analysis in patients receiving cancer therapy for </w:t>
      </w:r>
      <w:r w:rsidR="009634F3" w:rsidRPr="00BC1883">
        <w:rPr>
          <w:color w:val="000000" w:themeColor="text1"/>
          <w:lang w:val="en-GB"/>
        </w:rPr>
        <w:t>early detection of myocardial damage throughout the cancer process</w:t>
      </w:r>
      <w:r w:rsidRPr="00BC1883">
        <w:rPr>
          <w:color w:val="000000" w:themeColor="text1"/>
          <w:lang w:val="en-GB"/>
        </w:rPr>
        <w:t xml:space="preserve"> (</w:t>
      </w:r>
      <w:r w:rsidR="00A56880" w:rsidRPr="00BC1883">
        <w:rPr>
          <w:color w:val="000000" w:themeColor="text1"/>
          <w:lang w:val="en-GB"/>
        </w:rPr>
        <w:t>32,33,36</w:t>
      </w:r>
      <w:r w:rsidRPr="00BC1883">
        <w:rPr>
          <w:color w:val="000000" w:themeColor="text1"/>
          <w:lang w:val="en-GB"/>
        </w:rPr>
        <w:t xml:space="preserve">). Technologies such as speckle tracking provide accurate information in the early phases of myocardial diseases by measuring </w:t>
      </w:r>
      <w:r w:rsidR="009634F3" w:rsidRPr="00BC1883">
        <w:rPr>
          <w:color w:val="000000" w:themeColor="text1"/>
          <w:lang w:val="en-GB"/>
        </w:rPr>
        <w:t>g</w:t>
      </w:r>
      <w:r w:rsidRPr="00BC1883">
        <w:rPr>
          <w:color w:val="000000" w:themeColor="text1"/>
          <w:lang w:val="en-GB"/>
        </w:rPr>
        <w:t>lobal longitudinal strain (GLS) (2</w:t>
      </w:r>
      <w:r w:rsidR="00A56880" w:rsidRPr="00BC1883">
        <w:rPr>
          <w:color w:val="000000" w:themeColor="text1"/>
          <w:lang w:val="en-GB"/>
        </w:rPr>
        <w:t>3</w:t>
      </w:r>
      <w:r w:rsidR="001C7CC2" w:rsidRPr="00BC1883">
        <w:rPr>
          <w:color w:val="000000" w:themeColor="text1"/>
          <w:lang w:val="en-GB"/>
        </w:rPr>
        <w:t xml:space="preserve">) </w:t>
      </w:r>
      <w:r w:rsidRPr="00BC1883">
        <w:rPr>
          <w:color w:val="000000" w:themeColor="text1"/>
          <w:lang w:val="en-GB"/>
        </w:rPr>
        <w:t>and recent industry standardization process help</w:t>
      </w:r>
      <w:r w:rsidR="009E3F90" w:rsidRPr="00BC1883">
        <w:rPr>
          <w:color w:val="000000" w:themeColor="text1"/>
          <w:lang w:val="en-GB"/>
        </w:rPr>
        <w:t>s</w:t>
      </w:r>
      <w:r w:rsidRPr="00BC1883">
        <w:rPr>
          <w:color w:val="000000" w:themeColor="text1"/>
          <w:lang w:val="en-GB"/>
        </w:rPr>
        <w:t xml:space="preserve"> in minimizing inter-vendor </w:t>
      </w:r>
      <w:r w:rsidR="004E0E78" w:rsidRPr="00BC1883">
        <w:rPr>
          <w:color w:val="000000" w:themeColor="text1"/>
          <w:lang w:val="en-GB"/>
        </w:rPr>
        <w:t>differences,</w:t>
      </w:r>
      <w:r w:rsidRPr="00BC1883">
        <w:rPr>
          <w:color w:val="000000" w:themeColor="text1"/>
          <w:lang w:val="en-GB"/>
        </w:rPr>
        <w:t xml:space="preserve"> leading to non-significant differences between GE and Philips vendors (</w:t>
      </w:r>
      <w:r w:rsidR="009634F3" w:rsidRPr="00BC1883">
        <w:rPr>
          <w:color w:val="000000" w:themeColor="text1"/>
          <w:lang w:val="en-GB"/>
        </w:rPr>
        <w:t>39,40</w:t>
      </w:r>
      <w:r w:rsidRPr="00BC1883">
        <w:rPr>
          <w:color w:val="000000" w:themeColor="text1"/>
          <w:lang w:val="en-GB"/>
        </w:rPr>
        <w:t>).</w:t>
      </w:r>
    </w:p>
    <w:p w14:paraId="4A65D51A" w14:textId="046CBC4B" w:rsidR="0065329A" w:rsidRPr="00BC1883" w:rsidRDefault="006E7023" w:rsidP="0065329A">
      <w:pPr>
        <w:spacing w:after="240" w:line="360" w:lineRule="auto"/>
        <w:ind w:right="-574"/>
        <w:jc w:val="both"/>
        <w:rPr>
          <w:rFonts w:ascii="Times" w:hAnsi="Times"/>
          <w:color w:val="000000" w:themeColor="text1"/>
          <w:lang w:val="en-GB"/>
        </w:rPr>
      </w:pPr>
      <w:r w:rsidRPr="00BC1883">
        <w:rPr>
          <w:rFonts w:ascii="Times" w:hAnsi="Times"/>
          <w:b/>
          <w:color w:val="000000" w:themeColor="text1"/>
          <w:lang w:val="en-GB"/>
        </w:rPr>
        <w:t>CTox grading and prognosis</w:t>
      </w:r>
      <w:r w:rsidRPr="00BC1883">
        <w:rPr>
          <w:rFonts w:ascii="Times" w:hAnsi="Times"/>
          <w:color w:val="000000" w:themeColor="text1"/>
          <w:lang w:val="en-GB"/>
        </w:rPr>
        <w:t xml:space="preserve">. </w:t>
      </w:r>
      <w:r w:rsidR="0065329A" w:rsidRPr="00BC1883">
        <w:rPr>
          <w:rFonts w:ascii="Times" w:hAnsi="Times"/>
          <w:color w:val="000000" w:themeColor="text1"/>
          <w:lang w:val="en-GB"/>
        </w:rPr>
        <w:t xml:space="preserve">CTox, was defined as a </w:t>
      </w:r>
      <w:r w:rsidR="00D5286B" w:rsidRPr="00BC1883">
        <w:rPr>
          <w:rFonts w:ascii="Times" w:hAnsi="Times"/>
          <w:color w:val="000000" w:themeColor="text1"/>
          <w:lang w:val="en-GB"/>
        </w:rPr>
        <w:t xml:space="preserve">new or </w:t>
      </w:r>
      <w:r w:rsidR="0065329A" w:rsidRPr="00BC1883">
        <w:rPr>
          <w:rFonts w:ascii="Times" w:hAnsi="Times"/>
          <w:color w:val="000000" w:themeColor="text1"/>
          <w:lang w:val="en-GB"/>
        </w:rPr>
        <w:t xml:space="preserve">worsening in myocardial damage or functional </w:t>
      </w:r>
      <w:r w:rsidR="003E31CF" w:rsidRPr="00BC1883">
        <w:rPr>
          <w:rFonts w:ascii="Times" w:hAnsi="Times"/>
          <w:color w:val="000000" w:themeColor="text1"/>
          <w:lang w:val="en-GB"/>
        </w:rPr>
        <w:t>parameters</w:t>
      </w:r>
      <w:r w:rsidR="0065329A" w:rsidRPr="00BC1883">
        <w:rPr>
          <w:rFonts w:ascii="Times" w:hAnsi="Times"/>
          <w:color w:val="000000" w:themeColor="text1"/>
          <w:lang w:val="en-GB"/>
        </w:rPr>
        <w:t xml:space="preserve"> after initiation on chemotherapy </w:t>
      </w:r>
      <w:r w:rsidR="003E31CF" w:rsidRPr="00BC1883">
        <w:rPr>
          <w:rFonts w:ascii="Times" w:hAnsi="Times"/>
          <w:color w:val="000000" w:themeColor="text1"/>
          <w:lang w:val="en-GB"/>
        </w:rPr>
        <w:t>and</w:t>
      </w:r>
      <w:r w:rsidR="0065329A" w:rsidRPr="00BC1883">
        <w:rPr>
          <w:rFonts w:ascii="Times" w:hAnsi="Times"/>
          <w:color w:val="000000" w:themeColor="text1"/>
          <w:lang w:val="en-GB"/>
        </w:rPr>
        <w:t xml:space="preserve"> we propose a simple grading CTox definition based on current HF guidelines classification (</w:t>
      </w:r>
      <w:r w:rsidR="009634F3" w:rsidRPr="00BC1883">
        <w:rPr>
          <w:rFonts w:ascii="Times" w:hAnsi="Times"/>
          <w:color w:val="000000" w:themeColor="text1"/>
          <w:lang w:val="en-GB"/>
        </w:rPr>
        <w:t>19,20</w:t>
      </w:r>
      <w:r w:rsidR="0065329A" w:rsidRPr="00BC1883">
        <w:rPr>
          <w:rFonts w:ascii="Times" w:hAnsi="Times"/>
          <w:color w:val="000000" w:themeColor="text1"/>
          <w:lang w:val="en-GB"/>
        </w:rPr>
        <w:t xml:space="preserve">) (Fig. 1). </w:t>
      </w:r>
    </w:p>
    <w:p w14:paraId="3FAD107A" w14:textId="7D40E7FD" w:rsidR="0065329A" w:rsidRPr="00BC1883" w:rsidRDefault="0065329A" w:rsidP="0065329A">
      <w:pPr>
        <w:spacing w:after="240" w:line="360" w:lineRule="auto"/>
        <w:ind w:right="-574"/>
        <w:jc w:val="both"/>
        <w:rPr>
          <w:rFonts w:ascii="Times" w:hAnsi="Times"/>
          <w:color w:val="000000" w:themeColor="text1"/>
          <w:lang w:val="en-GB"/>
        </w:rPr>
      </w:pPr>
      <w:r w:rsidRPr="00BC1883">
        <w:rPr>
          <w:rFonts w:ascii="Times" w:hAnsi="Times"/>
          <w:color w:val="000000" w:themeColor="text1"/>
          <w:u w:val="single"/>
          <w:lang w:val="en-GB"/>
        </w:rPr>
        <w:t xml:space="preserve">Severe CTox </w:t>
      </w:r>
      <w:r w:rsidRPr="00BC1883">
        <w:rPr>
          <w:rFonts w:ascii="Times" w:hAnsi="Times"/>
          <w:color w:val="000000" w:themeColor="text1"/>
          <w:lang w:val="en-GB"/>
        </w:rPr>
        <w:t>as defined in this study seems to be related with all-cause mortality</w:t>
      </w:r>
      <w:r w:rsidR="006E7023" w:rsidRPr="00BC1883">
        <w:rPr>
          <w:rFonts w:ascii="Times" w:hAnsi="Times"/>
          <w:color w:val="000000" w:themeColor="text1"/>
          <w:lang w:val="en-GB"/>
        </w:rPr>
        <w:t xml:space="preserve">, with a </w:t>
      </w:r>
      <w:r w:rsidR="00FC0237" w:rsidRPr="00BC1883">
        <w:rPr>
          <w:rFonts w:ascii="Times" w:hAnsi="Times"/>
          <w:color w:val="000000" w:themeColor="text1"/>
          <w:lang w:val="en-GB"/>
        </w:rPr>
        <w:t>10</w:t>
      </w:r>
      <w:r w:rsidR="006E7023" w:rsidRPr="00BC1883">
        <w:rPr>
          <w:rFonts w:ascii="Times" w:hAnsi="Times"/>
          <w:color w:val="000000" w:themeColor="text1"/>
          <w:lang w:val="en-GB"/>
        </w:rPr>
        <w:t xml:space="preserve"> fold increase in total mortality as compared with patients without or milder forms of CTox </w:t>
      </w:r>
      <w:r w:rsidRPr="00BC1883">
        <w:rPr>
          <w:rFonts w:ascii="Times" w:hAnsi="Times"/>
          <w:color w:val="000000" w:themeColor="text1"/>
          <w:lang w:val="en-GB"/>
        </w:rPr>
        <w:t>(Fig. 5A). LVEF &lt;40% with or without biomarker abnormalities is a poor ventricular function parameter but has been the gold standard to select patients for clinical trials. For these reasons our label of severe CTox includes symptomatic HF and asymptomatic LVEF &lt;40.</w:t>
      </w:r>
    </w:p>
    <w:p w14:paraId="6D5DDD7A" w14:textId="2369C0AE" w:rsidR="0065329A" w:rsidRPr="00BC1883" w:rsidRDefault="0065329A" w:rsidP="0065329A">
      <w:pPr>
        <w:spacing w:after="240" w:line="360" w:lineRule="auto"/>
        <w:ind w:right="-574"/>
        <w:jc w:val="both"/>
        <w:rPr>
          <w:rFonts w:ascii="Times" w:hAnsi="Times"/>
          <w:color w:val="000000" w:themeColor="text1"/>
          <w:lang w:val="en-GB"/>
        </w:rPr>
      </w:pPr>
      <w:r w:rsidRPr="00BC1883">
        <w:rPr>
          <w:rFonts w:ascii="Times" w:hAnsi="Times"/>
          <w:color w:val="000000" w:themeColor="text1"/>
          <w:u w:val="single"/>
          <w:lang w:val="en-GB"/>
        </w:rPr>
        <w:lastRenderedPageBreak/>
        <w:t>Moderate CTox</w:t>
      </w:r>
      <w:r w:rsidRPr="00BC1883">
        <w:rPr>
          <w:rFonts w:ascii="Times" w:hAnsi="Times"/>
          <w:color w:val="000000" w:themeColor="text1"/>
          <w:lang w:val="en-GB"/>
        </w:rPr>
        <w:t xml:space="preserve">. </w:t>
      </w:r>
      <w:r w:rsidR="004E0E78" w:rsidRPr="00BC1883">
        <w:rPr>
          <w:rFonts w:ascii="Times" w:hAnsi="Times"/>
          <w:color w:val="000000" w:themeColor="text1"/>
          <w:lang w:val="en-GB"/>
        </w:rPr>
        <w:t xml:space="preserve">LVEF ≥40 &lt;50% (with or without the presence of abnormal values of other LV function parameters), is related with subsequent development of severe and potentially irreversible LVD and HF (12); however, we could not find a relationship between moderate CTox and outcomes (Fig.  </w:t>
      </w:r>
      <w:r w:rsidRPr="00BC1883">
        <w:rPr>
          <w:rFonts w:ascii="Times" w:hAnsi="Times"/>
          <w:color w:val="000000" w:themeColor="text1"/>
          <w:lang w:val="en-GB"/>
        </w:rPr>
        <w:t>5A)</w:t>
      </w:r>
      <w:r w:rsidR="00CD4555" w:rsidRPr="00BC1883">
        <w:rPr>
          <w:rFonts w:ascii="Times" w:hAnsi="Times"/>
          <w:color w:val="000000" w:themeColor="text1"/>
          <w:lang w:val="en-GB"/>
        </w:rPr>
        <w:t>. Although more information is needed in this area the fact that m</w:t>
      </w:r>
      <w:r w:rsidR="00F0562F" w:rsidRPr="00BC1883">
        <w:rPr>
          <w:rFonts w:ascii="Times" w:hAnsi="Times"/>
          <w:color w:val="000000" w:themeColor="text1"/>
          <w:lang w:val="en-GB"/>
        </w:rPr>
        <w:t xml:space="preserve">any of these patients </w:t>
      </w:r>
      <w:r w:rsidR="00CD4555" w:rsidRPr="00BC1883">
        <w:rPr>
          <w:rFonts w:ascii="Times" w:hAnsi="Times"/>
          <w:color w:val="000000" w:themeColor="text1"/>
          <w:lang w:val="en-GB"/>
        </w:rPr>
        <w:t xml:space="preserve">were on </w:t>
      </w:r>
      <w:r w:rsidR="00791D97" w:rsidRPr="00BC1883">
        <w:rPr>
          <w:rFonts w:ascii="Times" w:hAnsi="Times"/>
          <w:color w:val="000000" w:themeColor="text1"/>
          <w:lang w:val="en-GB"/>
        </w:rPr>
        <w:t>HF drugs</w:t>
      </w:r>
      <w:r w:rsidR="00F0562F" w:rsidRPr="00BC1883">
        <w:rPr>
          <w:rFonts w:ascii="Times" w:hAnsi="Times"/>
          <w:color w:val="000000" w:themeColor="text1"/>
          <w:lang w:val="en-GB"/>
        </w:rPr>
        <w:t xml:space="preserve"> could prevent further deterioration of ventricular function</w:t>
      </w:r>
      <w:r w:rsidRPr="00BC1883">
        <w:rPr>
          <w:rFonts w:ascii="Times" w:hAnsi="Times"/>
          <w:color w:val="000000" w:themeColor="text1"/>
          <w:lang w:val="en-GB"/>
        </w:rPr>
        <w:t xml:space="preserve">. </w:t>
      </w:r>
    </w:p>
    <w:p w14:paraId="6C5C8BD0" w14:textId="5A96DD8A" w:rsidR="006E7023" w:rsidRPr="00BC1883" w:rsidRDefault="0065329A" w:rsidP="00F0562F">
      <w:pPr>
        <w:pStyle w:val="CommentText"/>
        <w:spacing w:after="240" w:line="360" w:lineRule="auto"/>
        <w:ind w:right="-573"/>
        <w:jc w:val="both"/>
        <w:rPr>
          <w:rFonts w:ascii="Times" w:hAnsi="Times"/>
          <w:color w:val="000000" w:themeColor="text1"/>
          <w:sz w:val="24"/>
          <w:szCs w:val="24"/>
          <w:lang w:val="en-GB"/>
        </w:rPr>
      </w:pPr>
      <w:r w:rsidRPr="00BC1883">
        <w:rPr>
          <w:rFonts w:ascii="Times" w:hAnsi="Times"/>
          <w:color w:val="000000" w:themeColor="text1"/>
          <w:sz w:val="24"/>
          <w:u w:val="single"/>
          <w:lang w:val="en-GB"/>
        </w:rPr>
        <w:t>Mild CTox</w:t>
      </w:r>
      <w:r w:rsidRPr="00BC1883">
        <w:rPr>
          <w:rFonts w:ascii="Times" w:hAnsi="Times"/>
          <w:color w:val="000000" w:themeColor="text1"/>
          <w:sz w:val="24"/>
          <w:lang w:val="en-GB"/>
        </w:rPr>
        <w:t>.</w:t>
      </w:r>
      <w:r w:rsidR="006E7023" w:rsidRPr="00BC1883">
        <w:rPr>
          <w:rFonts w:ascii="Times" w:hAnsi="Times"/>
          <w:color w:val="000000" w:themeColor="text1"/>
          <w:sz w:val="28"/>
          <w:szCs w:val="24"/>
          <w:lang w:val="en-GB"/>
        </w:rPr>
        <w:t xml:space="preserve"> </w:t>
      </w:r>
      <w:r w:rsidR="006E7023" w:rsidRPr="00BC1883">
        <w:rPr>
          <w:rFonts w:ascii="Times" w:hAnsi="Times"/>
          <w:color w:val="000000" w:themeColor="text1"/>
          <w:sz w:val="24"/>
          <w:szCs w:val="24"/>
          <w:lang w:val="en-GB"/>
        </w:rPr>
        <w:t xml:space="preserve">Another grade of myocardial damage may be represented by abnormal biomarkers with normal LVEF (≥50%) with or without any other LV function abnormalities. We explored troponin, NT-proBNP, and some advanced ECHO </w:t>
      </w:r>
      <w:r w:rsidR="00791D97" w:rsidRPr="00BC1883">
        <w:rPr>
          <w:rFonts w:ascii="Times" w:hAnsi="Times"/>
          <w:color w:val="000000" w:themeColor="text1"/>
          <w:sz w:val="24"/>
          <w:szCs w:val="24"/>
          <w:lang w:val="en-GB"/>
        </w:rPr>
        <w:t>parameters;</w:t>
      </w:r>
      <w:r w:rsidR="00FC0237" w:rsidRPr="00BC1883">
        <w:rPr>
          <w:rFonts w:ascii="Times" w:hAnsi="Times"/>
          <w:color w:val="000000" w:themeColor="text1"/>
          <w:sz w:val="24"/>
          <w:szCs w:val="24"/>
          <w:lang w:val="en-GB"/>
        </w:rPr>
        <w:t xml:space="preserve"> </w:t>
      </w:r>
      <w:r w:rsidR="006E7023" w:rsidRPr="00BC1883">
        <w:rPr>
          <w:rFonts w:ascii="Times" w:hAnsi="Times"/>
          <w:color w:val="000000" w:themeColor="text1"/>
          <w:sz w:val="24"/>
          <w:szCs w:val="24"/>
          <w:lang w:val="en-GB"/>
        </w:rPr>
        <w:t>however</w:t>
      </w:r>
      <w:r w:rsidR="00FC0237" w:rsidRPr="00BC1883">
        <w:rPr>
          <w:rFonts w:ascii="Times" w:hAnsi="Times"/>
          <w:color w:val="000000" w:themeColor="text1"/>
          <w:sz w:val="24"/>
          <w:szCs w:val="24"/>
          <w:lang w:val="en-GB"/>
        </w:rPr>
        <w:t>,</w:t>
      </w:r>
      <w:r w:rsidR="006E7023" w:rsidRPr="00BC1883">
        <w:rPr>
          <w:rFonts w:ascii="Times" w:hAnsi="Times"/>
          <w:color w:val="000000" w:themeColor="text1"/>
          <w:sz w:val="24"/>
          <w:szCs w:val="24"/>
          <w:lang w:val="en-GB"/>
        </w:rPr>
        <w:t xml:space="preserve"> we did not find a relationship with poor outcomes at 2 years follow-up in patients who remain in this stage (Fig. 5). </w:t>
      </w:r>
      <w:r w:rsidR="00791D97" w:rsidRPr="00BC1883">
        <w:rPr>
          <w:rFonts w:ascii="Times" w:hAnsi="Times"/>
          <w:color w:val="000000" w:themeColor="text1"/>
          <w:sz w:val="24"/>
          <w:szCs w:val="24"/>
          <w:lang w:val="en-GB"/>
        </w:rPr>
        <w:t>Nevertheless</w:t>
      </w:r>
      <w:r w:rsidR="006E7023" w:rsidRPr="00BC1883">
        <w:rPr>
          <w:rFonts w:ascii="Times" w:hAnsi="Times"/>
          <w:color w:val="000000" w:themeColor="text1"/>
          <w:sz w:val="24"/>
          <w:szCs w:val="24"/>
          <w:lang w:val="en-GB"/>
        </w:rPr>
        <w:t xml:space="preserve">, the identification of mild forms of CTox seems to be critical for the </w:t>
      </w:r>
      <w:r w:rsidR="004E0E78" w:rsidRPr="00BC1883">
        <w:rPr>
          <w:rFonts w:ascii="Times" w:hAnsi="Times"/>
          <w:color w:val="000000" w:themeColor="text1"/>
          <w:sz w:val="24"/>
          <w:szCs w:val="24"/>
          <w:lang w:val="en-GB"/>
        </w:rPr>
        <w:t>long-term</w:t>
      </w:r>
      <w:r w:rsidR="006E7023" w:rsidRPr="00BC1883">
        <w:rPr>
          <w:rFonts w:ascii="Times" w:hAnsi="Times"/>
          <w:color w:val="000000" w:themeColor="text1"/>
          <w:sz w:val="24"/>
          <w:szCs w:val="24"/>
          <w:lang w:val="en-GB"/>
        </w:rPr>
        <w:t xml:space="preserve"> follow-up of cancer survivors. Cardinale et al. proved that patients who experience a persistent increase in cardiac troponins during therapy have a high risk of further LVD in the long-term follow-up (11,12,</w:t>
      </w:r>
      <w:r w:rsidR="000C3CB1" w:rsidRPr="00BC1883">
        <w:rPr>
          <w:rFonts w:ascii="Times" w:hAnsi="Times"/>
          <w:color w:val="000000" w:themeColor="text1"/>
          <w:sz w:val="24"/>
          <w:szCs w:val="24"/>
          <w:lang w:val="en-GB"/>
        </w:rPr>
        <w:t>29,30,41</w:t>
      </w:r>
      <w:r w:rsidR="006E7023" w:rsidRPr="00BC1883">
        <w:rPr>
          <w:rFonts w:ascii="Times" w:hAnsi="Times"/>
          <w:color w:val="000000" w:themeColor="text1"/>
          <w:sz w:val="24"/>
          <w:szCs w:val="24"/>
          <w:lang w:val="en-GB"/>
        </w:rPr>
        <w:t>)</w:t>
      </w:r>
      <w:r w:rsidR="00473D4D" w:rsidRPr="00BC1883">
        <w:rPr>
          <w:rFonts w:ascii="Times" w:hAnsi="Times"/>
          <w:color w:val="000000" w:themeColor="text1"/>
          <w:sz w:val="24"/>
          <w:szCs w:val="24"/>
          <w:lang w:val="en-GB"/>
        </w:rPr>
        <w:t>,</w:t>
      </w:r>
      <w:r w:rsidR="006E7023" w:rsidRPr="00BC1883">
        <w:rPr>
          <w:rFonts w:ascii="Times" w:hAnsi="Times"/>
          <w:color w:val="000000" w:themeColor="text1"/>
          <w:sz w:val="24"/>
          <w:szCs w:val="24"/>
          <w:lang w:val="en-GB"/>
        </w:rPr>
        <w:t xml:space="preserve"> and early troponin-guided treatment with enalapril changes the natural history of CTox and minimizes this risk (</w:t>
      </w:r>
      <w:r w:rsidR="000C3CB1" w:rsidRPr="00BC1883">
        <w:rPr>
          <w:rFonts w:ascii="Times" w:hAnsi="Times"/>
          <w:color w:val="000000" w:themeColor="text1"/>
          <w:sz w:val="24"/>
          <w:szCs w:val="24"/>
          <w:lang w:val="en-GB"/>
        </w:rPr>
        <w:t>11,30</w:t>
      </w:r>
      <w:r w:rsidR="006E7023" w:rsidRPr="00BC1883">
        <w:rPr>
          <w:rFonts w:ascii="Times" w:hAnsi="Times"/>
          <w:color w:val="000000" w:themeColor="text1"/>
          <w:sz w:val="24"/>
          <w:szCs w:val="24"/>
          <w:lang w:val="en-GB"/>
        </w:rPr>
        <w:t>). Although natriuretic peptides are considered extremely useful for HF diagnosis and prognosis</w:t>
      </w:r>
      <w:r w:rsidR="000C3CB1" w:rsidRPr="00BC1883">
        <w:rPr>
          <w:rFonts w:ascii="Times" w:hAnsi="Times"/>
          <w:color w:val="000000" w:themeColor="text1"/>
          <w:sz w:val="24"/>
          <w:szCs w:val="24"/>
          <w:lang w:val="en-GB"/>
        </w:rPr>
        <w:t xml:space="preserve"> </w:t>
      </w:r>
      <w:r w:rsidR="006E7023" w:rsidRPr="00BC1883">
        <w:rPr>
          <w:rFonts w:ascii="Times" w:hAnsi="Times"/>
          <w:color w:val="000000" w:themeColor="text1"/>
          <w:sz w:val="24"/>
          <w:szCs w:val="24"/>
          <w:lang w:val="en-GB"/>
        </w:rPr>
        <w:t>(</w:t>
      </w:r>
      <w:r w:rsidR="000C3CB1" w:rsidRPr="00BC1883">
        <w:rPr>
          <w:rFonts w:ascii="Times" w:hAnsi="Times"/>
          <w:color w:val="000000" w:themeColor="text1"/>
          <w:sz w:val="24"/>
          <w:szCs w:val="24"/>
          <w:lang w:val="en-GB"/>
        </w:rPr>
        <w:t xml:space="preserve">19, </w:t>
      </w:r>
      <w:r w:rsidR="006E7023" w:rsidRPr="00BC1883">
        <w:rPr>
          <w:rFonts w:ascii="Times" w:hAnsi="Times"/>
          <w:color w:val="000000" w:themeColor="text1"/>
          <w:sz w:val="24"/>
          <w:szCs w:val="24"/>
          <w:lang w:val="en-GB"/>
        </w:rPr>
        <w:t>20,</w:t>
      </w:r>
      <w:r w:rsidR="000C3CB1" w:rsidRPr="00BC1883">
        <w:rPr>
          <w:rFonts w:ascii="Times" w:hAnsi="Times"/>
          <w:color w:val="000000" w:themeColor="text1"/>
          <w:sz w:val="24"/>
          <w:szCs w:val="24"/>
          <w:lang w:val="en-GB"/>
        </w:rPr>
        <w:t>21</w:t>
      </w:r>
      <w:r w:rsidR="006E7023" w:rsidRPr="00BC1883">
        <w:rPr>
          <w:rFonts w:ascii="Times" w:hAnsi="Times"/>
          <w:color w:val="000000" w:themeColor="text1"/>
          <w:sz w:val="24"/>
          <w:szCs w:val="24"/>
          <w:lang w:val="en-GB"/>
        </w:rPr>
        <w:t>), a threshold value related with subsequent significant ventricular dysfunction has not been determined in cancer patients and smaller increments in our population may not be relevant</w:t>
      </w:r>
      <w:r w:rsidR="000C3CB1" w:rsidRPr="00BC1883">
        <w:rPr>
          <w:rFonts w:ascii="Times" w:hAnsi="Times"/>
          <w:color w:val="000000" w:themeColor="text1"/>
          <w:sz w:val="24"/>
          <w:szCs w:val="24"/>
          <w:lang w:val="en-GB"/>
        </w:rPr>
        <w:t>.</w:t>
      </w:r>
    </w:p>
    <w:p w14:paraId="260CCA65" w14:textId="56936048" w:rsidR="0065329A" w:rsidRPr="00BC1883" w:rsidRDefault="0065329A" w:rsidP="00F0562F">
      <w:pPr>
        <w:spacing w:after="240" w:line="360" w:lineRule="auto"/>
        <w:ind w:right="-573"/>
        <w:jc w:val="both"/>
        <w:rPr>
          <w:color w:val="000000" w:themeColor="text1"/>
          <w:lang w:val="en-GB"/>
        </w:rPr>
      </w:pPr>
      <w:r w:rsidRPr="00BC1883">
        <w:rPr>
          <w:rFonts w:ascii="Times" w:hAnsi="Times"/>
          <w:color w:val="000000" w:themeColor="text1"/>
          <w:lang w:val="en-GB"/>
        </w:rPr>
        <w:t xml:space="preserve">Another critical clinical question is whether GLS-guided management would prevent subsequent deterioration in LVEF. </w:t>
      </w:r>
      <w:r w:rsidR="00CD4555" w:rsidRPr="00BC1883">
        <w:rPr>
          <w:rFonts w:ascii="Times" w:hAnsi="Times"/>
          <w:color w:val="000000" w:themeColor="text1"/>
          <w:lang w:val="en-GB"/>
        </w:rPr>
        <w:t>Although s</w:t>
      </w:r>
      <w:r w:rsidRPr="00BC1883">
        <w:rPr>
          <w:rFonts w:ascii="Times" w:hAnsi="Times"/>
          <w:color w:val="000000" w:themeColor="text1"/>
          <w:lang w:val="en-GB"/>
        </w:rPr>
        <w:t>everal small studies have shown some benefit in term</w:t>
      </w:r>
      <w:r w:rsidR="00CD4555" w:rsidRPr="00BC1883">
        <w:rPr>
          <w:rFonts w:ascii="Times" w:hAnsi="Times"/>
          <w:color w:val="000000" w:themeColor="text1"/>
          <w:lang w:val="en-GB"/>
        </w:rPr>
        <w:t>s</w:t>
      </w:r>
      <w:r w:rsidRPr="00BC1883">
        <w:rPr>
          <w:rFonts w:ascii="Times" w:hAnsi="Times"/>
          <w:color w:val="000000" w:themeColor="text1"/>
          <w:lang w:val="en-GB"/>
        </w:rPr>
        <w:t xml:space="preserve"> of LVD prevention, larger randomized trials are needed before incorporat</w:t>
      </w:r>
      <w:r w:rsidR="00FC0237" w:rsidRPr="00BC1883">
        <w:rPr>
          <w:rFonts w:ascii="Times" w:hAnsi="Times"/>
          <w:color w:val="000000" w:themeColor="text1"/>
          <w:lang w:val="en-GB"/>
        </w:rPr>
        <w:t>ing</w:t>
      </w:r>
      <w:r w:rsidRPr="00BC1883">
        <w:rPr>
          <w:rFonts w:ascii="Times" w:hAnsi="Times"/>
          <w:color w:val="000000" w:themeColor="text1"/>
          <w:lang w:val="en-GB"/>
        </w:rPr>
        <w:t xml:space="preserve"> this strategy in clinical guidelines (</w:t>
      </w:r>
      <w:r w:rsidR="000C3CB1" w:rsidRPr="00BC1883">
        <w:rPr>
          <w:rFonts w:ascii="Times" w:hAnsi="Times"/>
          <w:color w:val="000000" w:themeColor="text1"/>
          <w:lang w:val="en-GB"/>
        </w:rPr>
        <w:t>16,17,18,36)</w:t>
      </w:r>
      <w:r w:rsidRPr="00BC1883">
        <w:rPr>
          <w:rFonts w:ascii="Times" w:hAnsi="Times"/>
          <w:color w:val="000000" w:themeColor="text1"/>
          <w:lang w:val="en-GB"/>
        </w:rPr>
        <w:t>. The ongoing Strain Surveillance of Chemotherapy for Improving Cardiovascular Outcomes (SUCCOUR) trial will be the first randomized controlled trial to address the role of advanced imaging-guided cardiotoxicity prevention (</w:t>
      </w:r>
      <w:r w:rsidR="000C3CB1" w:rsidRPr="00BC1883">
        <w:rPr>
          <w:rFonts w:ascii="Times" w:hAnsi="Times"/>
          <w:color w:val="000000" w:themeColor="text1"/>
          <w:lang w:val="en-GB"/>
        </w:rPr>
        <w:t>42</w:t>
      </w:r>
      <w:r w:rsidRPr="00BC1883">
        <w:rPr>
          <w:rFonts w:ascii="Times" w:hAnsi="Times"/>
          <w:color w:val="000000" w:themeColor="text1"/>
          <w:lang w:val="en-GB"/>
        </w:rPr>
        <w:t>).</w:t>
      </w:r>
    </w:p>
    <w:p w14:paraId="53BD462E" w14:textId="5D831472" w:rsidR="0065329A" w:rsidRPr="00BC1883" w:rsidRDefault="0065329A" w:rsidP="0065329A">
      <w:pPr>
        <w:spacing w:after="240" w:line="360" w:lineRule="auto"/>
        <w:ind w:right="-574"/>
        <w:jc w:val="both"/>
        <w:rPr>
          <w:rFonts w:ascii="Times" w:hAnsi="Times"/>
          <w:color w:val="000000" w:themeColor="text1"/>
          <w:lang w:val="en-GB"/>
        </w:rPr>
      </w:pPr>
      <w:r w:rsidRPr="00BC1883">
        <w:rPr>
          <w:rFonts w:ascii="Times" w:hAnsi="Times"/>
          <w:color w:val="000000" w:themeColor="text1"/>
          <w:u w:val="single"/>
          <w:lang w:val="en-GB"/>
        </w:rPr>
        <w:t>The Royal Brompton hospital classification of CTox</w:t>
      </w:r>
      <w:r w:rsidRPr="00BC1883">
        <w:rPr>
          <w:rFonts w:ascii="Times" w:hAnsi="Times"/>
          <w:color w:val="000000" w:themeColor="text1"/>
          <w:lang w:val="en-GB"/>
        </w:rPr>
        <w:t xml:space="preserve"> is different</w:t>
      </w:r>
      <w:r w:rsidR="000C3CB1" w:rsidRPr="00BC1883">
        <w:rPr>
          <w:rFonts w:ascii="Times" w:hAnsi="Times"/>
          <w:color w:val="000000" w:themeColor="text1"/>
          <w:lang w:val="en-GB"/>
        </w:rPr>
        <w:t xml:space="preserve"> (15)</w:t>
      </w:r>
      <w:r w:rsidRPr="00BC1883">
        <w:rPr>
          <w:rFonts w:ascii="Times" w:hAnsi="Times"/>
          <w:color w:val="000000" w:themeColor="text1"/>
          <w:lang w:val="en-GB"/>
        </w:rPr>
        <w:t xml:space="preserve">, focusing on more specific biomarker, clinical or ECHO abnormalities, not considering the degree of LVEF reduction below normal, whereas </w:t>
      </w:r>
      <w:r w:rsidR="00FC0237" w:rsidRPr="00BC1883">
        <w:rPr>
          <w:rFonts w:ascii="Times" w:hAnsi="Times"/>
          <w:color w:val="000000" w:themeColor="text1"/>
          <w:lang w:val="en-GB"/>
        </w:rPr>
        <w:t xml:space="preserve">the CARDIOTOX </w:t>
      </w:r>
      <w:r w:rsidRPr="00BC1883">
        <w:rPr>
          <w:rFonts w:ascii="Times" w:hAnsi="Times"/>
          <w:color w:val="000000" w:themeColor="text1"/>
          <w:lang w:val="en-GB"/>
        </w:rPr>
        <w:t xml:space="preserve">classification was aligned to the HF guideline-based definitions of HFmrEF and HFrEF (LVEF &lt;40%). Grade 6 in the </w:t>
      </w:r>
      <w:r w:rsidRPr="00BC1883">
        <w:rPr>
          <w:rFonts w:ascii="Times" w:hAnsi="Times"/>
          <w:color w:val="000000" w:themeColor="text1"/>
          <w:u w:val="single"/>
          <w:lang w:val="en-GB"/>
        </w:rPr>
        <w:t>Royal Brompton hospital</w:t>
      </w:r>
      <w:r w:rsidRPr="00BC1883">
        <w:rPr>
          <w:rFonts w:ascii="Times" w:hAnsi="Times"/>
          <w:color w:val="000000" w:themeColor="text1"/>
          <w:lang w:val="en-GB"/>
        </w:rPr>
        <w:t xml:space="preserve"> classification found in about 2% cases, is the only class related with higher all-cause mortality (Fig. 5B). The other grades of CTox have no apparent relationship with </w:t>
      </w:r>
      <w:r w:rsidR="002206AA" w:rsidRPr="00BC1883">
        <w:rPr>
          <w:rFonts w:ascii="Times" w:hAnsi="Times"/>
          <w:color w:val="000000" w:themeColor="text1"/>
          <w:lang w:val="en-GB"/>
        </w:rPr>
        <w:lastRenderedPageBreak/>
        <w:t xml:space="preserve">poor </w:t>
      </w:r>
      <w:r w:rsidRPr="00BC1883">
        <w:rPr>
          <w:rFonts w:ascii="Times" w:hAnsi="Times"/>
          <w:color w:val="000000" w:themeColor="text1"/>
          <w:lang w:val="en-GB"/>
        </w:rPr>
        <w:t>outcomes in the middle term follow-up</w:t>
      </w:r>
      <w:r w:rsidR="002206AA" w:rsidRPr="00BC1883">
        <w:rPr>
          <w:rFonts w:ascii="Times" w:hAnsi="Times"/>
          <w:color w:val="000000" w:themeColor="text1"/>
          <w:lang w:val="en-GB"/>
        </w:rPr>
        <w:t xml:space="preserve"> when managed by a coordinate Cardio-Oncology team</w:t>
      </w:r>
      <w:r w:rsidRPr="00BC1883">
        <w:rPr>
          <w:rFonts w:ascii="Times" w:hAnsi="Times"/>
          <w:color w:val="000000" w:themeColor="text1"/>
          <w:lang w:val="en-GB"/>
        </w:rPr>
        <w:t>.</w:t>
      </w:r>
    </w:p>
    <w:p w14:paraId="1F3A231C" w14:textId="382BB67E" w:rsidR="0065329A" w:rsidRPr="00BC1883" w:rsidRDefault="0065329A" w:rsidP="0065329A">
      <w:pPr>
        <w:spacing w:after="240" w:line="360" w:lineRule="auto"/>
        <w:ind w:right="-574"/>
        <w:jc w:val="both"/>
        <w:rPr>
          <w:rFonts w:ascii="Times" w:hAnsi="Times"/>
          <w:color w:val="000000" w:themeColor="text1"/>
          <w:lang w:val="en-GB"/>
        </w:rPr>
      </w:pPr>
      <w:r w:rsidRPr="00BC1883">
        <w:rPr>
          <w:rFonts w:ascii="Times" w:hAnsi="Times"/>
          <w:b/>
          <w:color w:val="000000" w:themeColor="text1"/>
          <w:lang w:val="en-GB"/>
        </w:rPr>
        <w:t>Limitations</w:t>
      </w:r>
      <w:r w:rsidRPr="00BC1883">
        <w:rPr>
          <w:rFonts w:ascii="Times" w:hAnsi="Times"/>
          <w:color w:val="000000" w:themeColor="text1"/>
          <w:lang w:val="en-GB"/>
        </w:rPr>
        <w:t xml:space="preserve">. The strengths of this study include the prospective collection of a broad range of commonly used clinical, biomarker and ECHO data at pre-specified frequent intervals during a 2-year follow-up in patients with different forms of cancer receiving treatments previously related with a relatively high incidence of CTox. </w:t>
      </w:r>
    </w:p>
    <w:p w14:paraId="1461BF31" w14:textId="33D8D5F7" w:rsidR="0065329A" w:rsidRPr="00BC1883" w:rsidRDefault="0065329A" w:rsidP="0065329A">
      <w:pPr>
        <w:spacing w:after="240" w:line="360" w:lineRule="auto"/>
        <w:ind w:right="-574"/>
        <w:jc w:val="both"/>
        <w:rPr>
          <w:rFonts w:ascii="Times" w:hAnsi="Times"/>
          <w:color w:val="000000" w:themeColor="text1"/>
          <w:lang w:val="en-GB"/>
        </w:rPr>
      </w:pPr>
      <w:r w:rsidRPr="00BC1883">
        <w:rPr>
          <w:rFonts w:ascii="Times" w:hAnsi="Times"/>
          <w:color w:val="000000" w:themeColor="text1"/>
          <w:lang w:val="en-GB"/>
        </w:rPr>
        <w:t xml:space="preserve">Patients with abnormal biomarkers or ECHO values at baseline were included in the registry and this could be considered as a bias to determine the CTox of cancer therapies. However, this represents a more real population of patients in whom </w:t>
      </w:r>
      <w:r w:rsidR="00473D4D" w:rsidRPr="00BC1883">
        <w:rPr>
          <w:rFonts w:ascii="Times" w:hAnsi="Times"/>
          <w:color w:val="000000" w:themeColor="text1"/>
          <w:lang w:val="en-GB"/>
        </w:rPr>
        <w:t xml:space="preserve">some degree </w:t>
      </w:r>
      <w:r w:rsidRPr="00BC1883">
        <w:rPr>
          <w:rFonts w:ascii="Times" w:hAnsi="Times"/>
          <w:color w:val="000000" w:themeColor="text1"/>
          <w:lang w:val="en-GB"/>
        </w:rPr>
        <w:t xml:space="preserve">myocardial injury or dysfunction may be </w:t>
      </w:r>
      <w:r w:rsidR="00473D4D" w:rsidRPr="00BC1883">
        <w:rPr>
          <w:rFonts w:ascii="Times" w:hAnsi="Times"/>
          <w:color w:val="000000" w:themeColor="text1"/>
          <w:lang w:val="en-GB"/>
        </w:rPr>
        <w:t xml:space="preserve">present before cancer treatments </w:t>
      </w:r>
      <w:r w:rsidRPr="00BC1883">
        <w:rPr>
          <w:rFonts w:ascii="Times" w:hAnsi="Times"/>
          <w:color w:val="000000" w:themeColor="text1"/>
          <w:lang w:val="en-GB"/>
        </w:rPr>
        <w:t>(</w:t>
      </w:r>
      <w:r w:rsidR="00A94659" w:rsidRPr="00BC1883">
        <w:rPr>
          <w:rFonts w:ascii="Times" w:hAnsi="Times"/>
          <w:color w:val="000000" w:themeColor="text1"/>
          <w:lang w:val="en-GB"/>
        </w:rPr>
        <w:t>43</w:t>
      </w:r>
      <w:r w:rsidRPr="00BC1883">
        <w:rPr>
          <w:rFonts w:ascii="Times" w:hAnsi="Times"/>
          <w:color w:val="000000" w:themeColor="text1"/>
          <w:lang w:val="en-GB"/>
        </w:rPr>
        <w:t>)</w:t>
      </w:r>
      <w:r w:rsidR="00473D4D" w:rsidRPr="00BC1883">
        <w:rPr>
          <w:rFonts w:ascii="Times" w:hAnsi="Times"/>
          <w:color w:val="000000" w:themeColor="text1"/>
          <w:lang w:val="en-GB"/>
        </w:rPr>
        <w:t xml:space="preserve">. We excluded however patients with a LVEF &lt; 40 or previous </w:t>
      </w:r>
      <w:r w:rsidR="00A94659" w:rsidRPr="00BC1883">
        <w:rPr>
          <w:rFonts w:ascii="Times" w:hAnsi="Times"/>
          <w:color w:val="000000" w:themeColor="text1"/>
          <w:lang w:val="en-GB"/>
        </w:rPr>
        <w:t>HF</w:t>
      </w:r>
      <w:r w:rsidRPr="00BC1883">
        <w:rPr>
          <w:rFonts w:ascii="Times" w:hAnsi="Times"/>
          <w:color w:val="000000" w:themeColor="text1"/>
          <w:lang w:val="en-GB"/>
        </w:rPr>
        <w:t xml:space="preserve">. </w:t>
      </w:r>
    </w:p>
    <w:p w14:paraId="209529D1" w14:textId="3715C98B" w:rsidR="001D3468" w:rsidRPr="003C521E" w:rsidRDefault="001D3468" w:rsidP="0065329A">
      <w:pPr>
        <w:spacing w:after="240" w:line="360" w:lineRule="auto"/>
        <w:ind w:right="-574"/>
        <w:jc w:val="both"/>
        <w:rPr>
          <w:rFonts w:ascii="Times" w:hAnsi="Times"/>
          <w:color w:val="000000" w:themeColor="text1"/>
          <w:lang w:val="en-GB"/>
        </w:rPr>
      </w:pPr>
      <w:r w:rsidRPr="00BC1883">
        <w:rPr>
          <w:rFonts w:ascii="Times" w:hAnsi="Times"/>
          <w:color w:val="000000" w:themeColor="text1"/>
          <w:lang w:val="en-GB"/>
        </w:rPr>
        <w:t>We used the left atrial area, as recommended when we planned the study. Currently, left atrial volume is more precise and recommended instead of the atrial area</w:t>
      </w:r>
    </w:p>
    <w:p w14:paraId="04F0825C" w14:textId="77777777" w:rsidR="0065329A" w:rsidRPr="00BC1883" w:rsidRDefault="0065329A" w:rsidP="0065329A">
      <w:pPr>
        <w:spacing w:after="240" w:line="360" w:lineRule="auto"/>
        <w:ind w:right="-574"/>
        <w:jc w:val="both"/>
        <w:rPr>
          <w:rFonts w:ascii="Times" w:hAnsi="Times"/>
          <w:color w:val="000000" w:themeColor="text1"/>
          <w:lang w:val="en-GB"/>
        </w:rPr>
      </w:pPr>
      <w:r w:rsidRPr="00BC1883">
        <w:rPr>
          <w:rFonts w:ascii="Times" w:hAnsi="Times"/>
          <w:color w:val="000000" w:themeColor="text1"/>
          <w:lang w:val="en-GB"/>
        </w:rPr>
        <w:t>A number of missing visits or incomplete data collection during follow-up related to the investigational nature of the registry also includes a bias to estimate the prevalence of myocardial damage but was unavoidable due to priorities in the treatment of cancer patients.</w:t>
      </w:r>
    </w:p>
    <w:p w14:paraId="19C5C8CF" w14:textId="6C87AA4A" w:rsidR="0065329A" w:rsidRPr="00BC1883" w:rsidRDefault="0065329A" w:rsidP="0065329A">
      <w:pPr>
        <w:spacing w:after="240" w:line="360" w:lineRule="auto"/>
        <w:ind w:right="-574"/>
        <w:jc w:val="both"/>
        <w:rPr>
          <w:rFonts w:ascii="Times" w:hAnsi="Times"/>
          <w:color w:val="000000" w:themeColor="text1"/>
          <w:lang w:val="en-GB"/>
        </w:rPr>
      </w:pPr>
      <w:r w:rsidRPr="00BC1883">
        <w:rPr>
          <w:rFonts w:ascii="Times" w:hAnsi="Times"/>
          <w:b/>
          <w:color w:val="000000" w:themeColor="text1"/>
          <w:lang w:val="en-GB"/>
        </w:rPr>
        <w:t>Conclusions.</w:t>
      </w:r>
      <w:r w:rsidRPr="00BC1883">
        <w:rPr>
          <w:rFonts w:ascii="Times" w:hAnsi="Times"/>
          <w:color w:val="000000" w:themeColor="text1"/>
          <w:lang w:val="en-GB"/>
        </w:rPr>
        <w:t xml:space="preserve"> </w:t>
      </w:r>
      <w:proofErr w:type="gramStart"/>
      <w:r w:rsidR="00D20805" w:rsidRPr="00BC1883">
        <w:rPr>
          <w:rFonts w:ascii="Times" w:hAnsi="Times"/>
          <w:color w:val="000000" w:themeColor="text1"/>
          <w:lang w:val="en-GB"/>
        </w:rPr>
        <w:t xml:space="preserve">A significant number of </w:t>
      </w:r>
      <w:r w:rsidRPr="00BC1883">
        <w:rPr>
          <w:rFonts w:ascii="Times" w:hAnsi="Times"/>
          <w:color w:val="000000" w:themeColor="text1"/>
          <w:lang w:val="en-GB"/>
        </w:rPr>
        <w:t xml:space="preserve">patients receiving high-risk cancer therapies present objective data of </w:t>
      </w:r>
      <w:r w:rsidRPr="00BC1883">
        <w:rPr>
          <w:color w:val="000000" w:themeColor="text1"/>
          <w:lang w:val="en-GB"/>
        </w:rPr>
        <w:t>myocardial injury or LVD.</w:t>
      </w:r>
      <w:proofErr w:type="gramEnd"/>
      <w:r w:rsidRPr="00BC1883">
        <w:rPr>
          <w:color w:val="000000" w:themeColor="text1"/>
          <w:lang w:val="en-GB"/>
        </w:rPr>
        <w:t xml:space="preserve"> Nevertheless, the number of patients with severe CTox is comparatively very low</w:t>
      </w:r>
      <w:r w:rsidR="0029312A" w:rsidRPr="00BC1883">
        <w:rPr>
          <w:color w:val="000000" w:themeColor="text1"/>
          <w:lang w:val="en-GB"/>
        </w:rPr>
        <w:t xml:space="preserve"> but is strongly related with all</w:t>
      </w:r>
      <w:r w:rsidR="00FC0237" w:rsidRPr="00BC1883">
        <w:rPr>
          <w:color w:val="000000" w:themeColor="text1"/>
          <w:lang w:val="en-GB"/>
        </w:rPr>
        <w:t>-</w:t>
      </w:r>
      <w:r w:rsidR="0029312A" w:rsidRPr="00BC1883">
        <w:rPr>
          <w:color w:val="000000" w:themeColor="text1"/>
          <w:lang w:val="en-GB"/>
        </w:rPr>
        <w:t>cause mortality</w:t>
      </w:r>
      <w:r w:rsidR="00EC5821" w:rsidRPr="00BC1883">
        <w:rPr>
          <w:color w:val="000000" w:themeColor="text1"/>
          <w:lang w:val="en-GB"/>
        </w:rPr>
        <w:t xml:space="preserve">. </w:t>
      </w:r>
      <w:proofErr w:type="gramStart"/>
      <w:r w:rsidR="00EC5821" w:rsidRPr="00BC1883">
        <w:rPr>
          <w:color w:val="000000" w:themeColor="text1"/>
          <w:lang w:val="en-GB"/>
        </w:rPr>
        <w:t>This highlight</w:t>
      </w:r>
      <w:proofErr w:type="gramEnd"/>
      <w:r w:rsidR="00EC5821" w:rsidRPr="00BC1883">
        <w:rPr>
          <w:color w:val="000000" w:themeColor="text1"/>
          <w:lang w:val="en-GB"/>
        </w:rPr>
        <w:t xml:space="preserve"> the </w:t>
      </w:r>
      <w:r w:rsidR="00EC5821" w:rsidRPr="00BC1883">
        <w:rPr>
          <w:color w:val="000000"/>
          <w:lang w:val="en-US"/>
        </w:rPr>
        <w:t>need of selecting high risk subgroups of patients to be followed with particular care during and after cancer therapy completion.</w:t>
      </w:r>
      <w:r w:rsidRPr="00BC1883">
        <w:rPr>
          <w:color w:val="000000" w:themeColor="text1"/>
          <w:lang w:val="en-GB"/>
        </w:rPr>
        <w:t xml:space="preserve"> Nowadays</w:t>
      </w:r>
      <w:r w:rsidR="00A94659" w:rsidRPr="003C521E">
        <w:rPr>
          <w:rFonts w:ascii="Times" w:hAnsi="Times"/>
          <w:color w:val="000000" w:themeColor="text1"/>
          <w:lang w:val="en-GB"/>
        </w:rPr>
        <w:t>,</w:t>
      </w:r>
      <w:r w:rsidRPr="00BC1883">
        <w:rPr>
          <w:rFonts w:ascii="Times" w:hAnsi="Times"/>
          <w:color w:val="000000" w:themeColor="text1"/>
          <w:lang w:val="en-GB"/>
        </w:rPr>
        <w:t xml:space="preserve"> CV prognosis of patients with mild or even moderate CTox does not justify significant changes in oncology therapy</w:t>
      </w:r>
      <w:r w:rsidR="002206AA" w:rsidRPr="00BC1883">
        <w:rPr>
          <w:rFonts w:ascii="Times" w:hAnsi="Times"/>
          <w:color w:val="000000" w:themeColor="text1"/>
          <w:lang w:val="en-GB"/>
        </w:rPr>
        <w:t>, h</w:t>
      </w:r>
      <w:r w:rsidRPr="00BC1883">
        <w:rPr>
          <w:rFonts w:ascii="Times" w:hAnsi="Times"/>
          <w:color w:val="000000" w:themeColor="text1"/>
          <w:lang w:val="en-GB"/>
        </w:rPr>
        <w:t xml:space="preserve">owever, a comprehensive CV monitoring is critical to identify and treat HF risk factors and preclinical LVD when needed.  This fact may explain the low percentage of cardiotoxicity hard endpoint in </w:t>
      </w:r>
      <w:r w:rsidR="00D20805" w:rsidRPr="00BC1883">
        <w:rPr>
          <w:rFonts w:ascii="Times" w:hAnsi="Times"/>
          <w:color w:val="000000" w:themeColor="text1"/>
          <w:lang w:val="en-GB"/>
        </w:rPr>
        <w:t>this</w:t>
      </w:r>
      <w:r w:rsidRPr="00BC1883">
        <w:rPr>
          <w:rFonts w:ascii="Times" w:hAnsi="Times"/>
          <w:color w:val="000000" w:themeColor="text1"/>
          <w:lang w:val="en-GB"/>
        </w:rPr>
        <w:t xml:space="preserve"> </w:t>
      </w:r>
      <w:r w:rsidR="00D20805" w:rsidRPr="00BC1883">
        <w:rPr>
          <w:rFonts w:ascii="Times" w:hAnsi="Times"/>
          <w:color w:val="000000" w:themeColor="text1"/>
          <w:lang w:val="en-GB"/>
        </w:rPr>
        <w:t>registry</w:t>
      </w:r>
      <w:r w:rsidRPr="00BC1883">
        <w:rPr>
          <w:rFonts w:ascii="Times" w:hAnsi="Times"/>
          <w:color w:val="000000" w:themeColor="text1"/>
          <w:lang w:val="en-GB"/>
        </w:rPr>
        <w:t xml:space="preserve"> and the urgent need to involve cardiologists in the design and monitoring of oncologic trials. We propose a classification of CTox (</w:t>
      </w:r>
      <w:r w:rsidR="009D6AE2" w:rsidRPr="00BC1883">
        <w:rPr>
          <w:rFonts w:ascii="Times" w:hAnsi="Times"/>
          <w:color w:val="000000" w:themeColor="text1"/>
          <w:lang w:val="en-GB"/>
        </w:rPr>
        <w:t>summarizing illustration</w:t>
      </w:r>
      <w:r w:rsidRPr="00BC1883">
        <w:rPr>
          <w:rFonts w:ascii="Times" w:hAnsi="Times"/>
          <w:color w:val="000000" w:themeColor="text1"/>
          <w:lang w:val="en-GB"/>
        </w:rPr>
        <w:t xml:space="preserve">) that could be used in protocols defining strategies for early identification, prevention and treatment in patients receiving potentially cardiotoxic cancer therapies. </w:t>
      </w:r>
    </w:p>
    <w:p w14:paraId="716FD153" w14:textId="6799F117" w:rsidR="0065329A" w:rsidRPr="00BC1883" w:rsidRDefault="0065329A" w:rsidP="0065329A">
      <w:pPr>
        <w:spacing w:after="240" w:line="360" w:lineRule="auto"/>
        <w:ind w:right="-574"/>
        <w:jc w:val="both"/>
        <w:rPr>
          <w:rFonts w:ascii="Times" w:hAnsi="Times"/>
          <w:color w:val="000000" w:themeColor="text1"/>
          <w:lang w:val="en-GB"/>
        </w:rPr>
      </w:pPr>
      <w:r w:rsidRPr="00BC1883">
        <w:rPr>
          <w:rFonts w:ascii="Times" w:hAnsi="Times"/>
          <w:b/>
          <w:color w:val="000000" w:themeColor="text1"/>
          <w:lang w:val="en-GB"/>
        </w:rPr>
        <w:t xml:space="preserve">Future clinical research </w:t>
      </w:r>
      <w:r w:rsidRPr="00BC1883">
        <w:rPr>
          <w:rFonts w:ascii="Times" w:hAnsi="Times"/>
          <w:color w:val="000000" w:themeColor="text1"/>
          <w:lang w:val="en-GB"/>
        </w:rPr>
        <w:t xml:space="preserve">is recommended to confirm the relationship of different grades of CTox with clinical outcomes. The elaboration of a practical clinical score to determine the </w:t>
      </w:r>
      <w:r w:rsidRPr="00BC1883">
        <w:rPr>
          <w:rFonts w:ascii="Times" w:hAnsi="Times"/>
          <w:color w:val="000000" w:themeColor="text1"/>
          <w:lang w:val="en-GB"/>
        </w:rPr>
        <w:lastRenderedPageBreak/>
        <w:t>risk of severe CTox during and long term after cancer therapies will help to refine current strategies to follow-up asymptomatic patients. The ultimate form of classifying CTox is considering the complete clinical profile of the patient; that is developing a clinical score able to more accurately predict the evolution of myocardial dysfunction and outcomes in this population</w:t>
      </w:r>
      <w:r w:rsidR="00A94659" w:rsidRPr="00BC1883">
        <w:rPr>
          <w:rFonts w:ascii="Times" w:hAnsi="Times"/>
          <w:color w:val="000000" w:themeColor="text1"/>
          <w:lang w:val="en-GB"/>
        </w:rPr>
        <w:t xml:space="preserve"> (44)</w:t>
      </w:r>
      <w:r w:rsidRPr="00BC1883">
        <w:rPr>
          <w:rFonts w:ascii="Times" w:hAnsi="Times"/>
          <w:color w:val="000000" w:themeColor="text1"/>
          <w:lang w:val="en-GB"/>
        </w:rPr>
        <w:t xml:space="preserve">. There is also emerging evidence for genetic susceptibility (e.g. titin gene mutations) and screening targeted populations may be appropriate </w:t>
      </w:r>
      <w:r w:rsidRPr="00BC1883">
        <w:rPr>
          <w:rFonts w:ascii="Times" w:hAnsi="Times"/>
          <w:b/>
          <w:color w:val="000000" w:themeColor="text1"/>
          <w:lang w:val="en-GB"/>
        </w:rPr>
        <w:t>(</w:t>
      </w:r>
      <w:r w:rsidR="00A94659" w:rsidRPr="00BC1883">
        <w:rPr>
          <w:rFonts w:ascii="Times" w:hAnsi="Times"/>
          <w:color w:val="000000" w:themeColor="text1"/>
          <w:lang w:val="en-GB"/>
        </w:rPr>
        <w:t>7</w:t>
      </w:r>
      <w:r w:rsidRPr="00BC1883">
        <w:rPr>
          <w:rFonts w:ascii="Times" w:hAnsi="Times"/>
          <w:b/>
          <w:color w:val="000000" w:themeColor="text1"/>
          <w:lang w:val="en-GB"/>
        </w:rPr>
        <w:t xml:space="preserve">). </w:t>
      </w:r>
      <w:r w:rsidRPr="00BC1883">
        <w:rPr>
          <w:rFonts w:ascii="Times" w:hAnsi="Times"/>
          <w:color w:val="000000" w:themeColor="text1"/>
          <w:lang w:val="en-GB"/>
        </w:rPr>
        <w:t xml:space="preserve">This is beyond the scope of this study. </w:t>
      </w:r>
    </w:p>
    <w:p w14:paraId="69BE5E8D" w14:textId="15C00026" w:rsidR="0065329A" w:rsidRPr="00BC1883" w:rsidRDefault="0065329A" w:rsidP="0065329A">
      <w:pPr>
        <w:spacing w:after="240" w:line="360" w:lineRule="auto"/>
        <w:ind w:right="-574"/>
        <w:jc w:val="both"/>
        <w:rPr>
          <w:rFonts w:ascii="Times" w:hAnsi="Times"/>
          <w:color w:val="000000" w:themeColor="text1"/>
          <w:lang w:val="en-GB"/>
        </w:rPr>
      </w:pPr>
      <w:r w:rsidRPr="00BC1883">
        <w:rPr>
          <w:rFonts w:ascii="Times" w:hAnsi="Times"/>
          <w:color w:val="000000" w:themeColor="text1"/>
          <w:lang w:val="en-GB"/>
        </w:rPr>
        <w:t>The other relevant area for clinical research is the robust identification of therapies that permit the prevention and recovery of myocardial damage/dysfunction. There is a clear need to explore strategies that provide benefit in these newly recognized forms of LVD. HF has proved to be an elusive setting for demonstrating benefit, and most outcomes in clinical trials showed neutral results or increased mortality against all expectations (</w:t>
      </w:r>
      <w:r w:rsidR="00A94659" w:rsidRPr="00BC1883">
        <w:rPr>
          <w:rFonts w:ascii="Times" w:hAnsi="Times"/>
          <w:color w:val="000000" w:themeColor="text1"/>
          <w:lang w:val="en-GB"/>
        </w:rPr>
        <w:t>45,46</w:t>
      </w:r>
      <w:r w:rsidRPr="00BC1883">
        <w:rPr>
          <w:rFonts w:ascii="Times" w:hAnsi="Times"/>
          <w:color w:val="000000" w:themeColor="text1"/>
          <w:lang w:val="en-GB"/>
        </w:rPr>
        <w:t>).</w:t>
      </w:r>
      <w:r w:rsidRPr="00BC1883">
        <w:rPr>
          <w:rFonts w:ascii="Times" w:hAnsi="Times"/>
          <w:b/>
          <w:color w:val="000000" w:themeColor="text1"/>
          <w:lang w:val="en-GB"/>
        </w:rPr>
        <w:t xml:space="preserve"> </w:t>
      </w:r>
      <w:r w:rsidRPr="00BC1883">
        <w:rPr>
          <w:rFonts w:ascii="Times" w:hAnsi="Times"/>
          <w:color w:val="000000" w:themeColor="text1"/>
          <w:lang w:val="en-GB"/>
        </w:rPr>
        <w:t>We may use empirical treatments based on common sense, but further research is much needed.</w:t>
      </w:r>
    </w:p>
    <w:p w14:paraId="3D69B0E7" w14:textId="77777777" w:rsidR="00520238" w:rsidRPr="00BC1883" w:rsidRDefault="00520238" w:rsidP="002B49CB">
      <w:pPr>
        <w:autoSpaceDE w:val="0"/>
        <w:autoSpaceDN w:val="0"/>
        <w:adjustRightInd w:val="0"/>
        <w:spacing w:after="240"/>
        <w:ind w:right="-574"/>
        <w:jc w:val="both"/>
        <w:outlineLvl w:val="0"/>
        <w:rPr>
          <w:rFonts w:ascii="Times" w:hAnsi="Times"/>
          <w:b/>
          <w:color w:val="000000" w:themeColor="text1"/>
          <w:sz w:val="28"/>
          <w:szCs w:val="28"/>
          <w:lang w:val="en-US"/>
        </w:rPr>
      </w:pPr>
    </w:p>
    <w:p w14:paraId="167EA955" w14:textId="55B925DB" w:rsidR="00520238" w:rsidRPr="00BC1883" w:rsidRDefault="00EC0882" w:rsidP="002B49CB">
      <w:pPr>
        <w:autoSpaceDE w:val="0"/>
        <w:autoSpaceDN w:val="0"/>
        <w:adjustRightInd w:val="0"/>
        <w:spacing w:after="240"/>
        <w:ind w:right="-574"/>
        <w:jc w:val="both"/>
        <w:outlineLvl w:val="0"/>
        <w:rPr>
          <w:rFonts w:ascii="Times" w:hAnsi="Times"/>
          <w:b/>
          <w:color w:val="000000" w:themeColor="text1"/>
          <w:sz w:val="28"/>
          <w:szCs w:val="28"/>
        </w:rPr>
      </w:pPr>
      <w:proofErr w:type="spellStart"/>
      <w:r w:rsidRPr="00BC1883">
        <w:rPr>
          <w:rFonts w:ascii="Times" w:hAnsi="Times"/>
          <w:b/>
          <w:color w:val="000000" w:themeColor="text1"/>
          <w:sz w:val="28"/>
          <w:szCs w:val="28"/>
        </w:rPr>
        <w:t>References</w:t>
      </w:r>
      <w:proofErr w:type="spellEnd"/>
    </w:p>
    <w:p w14:paraId="0D4A2556"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lang w:val="en-GB"/>
        </w:rPr>
        <w:t xml:space="preserve">Chang HM, </w:t>
      </w:r>
      <w:proofErr w:type="spellStart"/>
      <w:r w:rsidRPr="00BC1883">
        <w:rPr>
          <w:color w:val="000000" w:themeColor="text1"/>
          <w:lang w:val="en-GB"/>
        </w:rPr>
        <w:t>Moudgil</w:t>
      </w:r>
      <w:proofErr w:type="spellEnd"/>
      <w:r w:rsidRPr="00BC1883">
        <w:rPr>
          <w:color w:val="000000" w:themeColor="text1"/>
          <w:lang w:val="en-GB"/>
        </w:rPr>
        <w:t xml:space="preserve"> R, </w:t>
      </w:r>
      <w:proofErr w:type="spellStart"/>
      <w:r w:rsidRPr="00BC1883">
        <w:rPr>
          <w:color w:val="000000" w:themeColor="text1"/>
          <w:lang w:val="en-GB"/>
        </w:rPr>
        <w:t>Scarabelli</w:t>
      </w:r>
      <w:proofErr w:type="spellEnd"/>
      <w:r w:rsidRPr="00BC1883">
        <w:rPr>
          <w:color w:val="000000" w:themeColor="text1"/>
          <w:lang w:val="en-GB"/>
        </w:rPr>
        <w:t xml:space="preserve"> T, </w:t>
      </w:r>
      <w:proofErr w:type="spellStart"/>
      <w:r w:rsidRPr="00BC1883">
        <w:rPr>
          <w:color w:val="000000" w:themeColor="text1"/>
          <w:lang w:val="en-GB"/>
        </w:rPr>
        <w:t>Okwuosa</w:t>
      </w:r>
      <w:proofErr w:type="spellEnd"/>
      <w:r w:rsidRPr="00BC1883">
        <w:rPr>
          <w:color w:val="000000" w:themeColor="text1"/>
          <w:lang w:val="en-GB"/>
        </w:rPr>
        <w:t xml:space="preserve"> TM, </w:t>
      </w:r>
      <w:proofErr w:type="spellStart"/>
      <w:r w:rsidRPr="00BC1883">
        <w:rPr>
          <w:color w:val="000000" w:themeColor="text1"/>
          <w:lang w:val="en-GB"/>
        </w:rPr>
        <w:t>Yeh</w:t>
      </w:r>
      <w:proofErr w:type="spellEnd"/>
      <w:r w:rsidRPr="00BC1883">
        <w:rPr>
          <w:color w:val="000000" w:themeColor="text1"/>
          <w:lang w:val="en-GB"/>
        </w:rPr>
        <w:t xml:space="preserve"> ETH. Cardiovascular complications of cancer therapy best practices in diagnosis, prevention, and management: Part 1. J Am </w:t>
      </w:r>
      <w:proofErr w:type="spellStart"/>
      <w:r w:rsidRPr="00BC1883">
        <w:rPr>
          <w:color w:val="000000" w:themeColor="text1"/>
          <w:lang w:val="en-GB"/>
        </w:rPr>
        <w:t>Coll</w:t>
      </w:r>
      <w:proofErr w:type="spellEnd"/>
      <w:r w:rsidRPr="00BC1883">
        <w:rPr>
          <w:color w:val="000000" w:themeColor="text1"/>
          <w:lang w:val="en-GB"/>
        </w:rPr>
        <w:t xml:space="preserve"> </w:t>
      </w:r>
      <w:proofErr w:type="spellStart"/>
      <w:r w:rsidRPr="00BC1883">
        <w:rPr>
          <w:color w:val="000000" w:themeColor="text1"/>
          <w:lang w:val="en-GB"/>
        </w:rPr>
        <w:t>Cardiol</w:t>
      </w:r>
      <w:proofErr w:type="spellEnd"/>
      <w:r w:rsidRPr="00BC1883">
        <w:rPr>
          <w:color w:val="000000" w:themeColor="text1"/>
          <w:lang w:val="en-GB"/>
        </w:rPr>
        <w:t xml:space="preserve"> 2017;70:2536–5</w:t>
      </w:r>
    </w:p>
    <w:p w14:paraId="708710A2" w14:textId="77777777" w:rsidR="00EC0882" w:rsidRPr="00BC1883" w:rsidRDefault="00EC0882" w:rsidP="00EC0882">
      <w:pPr>
        <w:pStyle w:val="ListParagraph"/>
        <w:autoSpaceDE w:val="0"/>
        <w:autoSpaceDN w:val="0"/>
        <w:adjustRightInd w:val="0"/>
        <w:snapToGrid w:val="0"/>
        <w:spacing w:before="240" w:after="120"/>
        <w:ind w:left="360" w:right="-574"/>
        <w:jc w:val="both"/>
        <w:rPr>
          <w:color w:val="000000" w:themeColor="text1"/>
          <w:lang w:val="en-GB"/>
        </w:rPr>
      </w:pPr>
    </w:p>
    <w:p w14:paraId="08960021"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lang w:val="en-GB"/>
        </w:rPr>
        <w:t xml:space="preserve">Chang HM, </w:t>
      </w:r>
      <w:proofErr w:type="spellStart"/>
      <w:r w:rsidRPr="00BC1883">
        <w:rPr>
          <w:color w:val="000000" w:themeColor="text1"/>
          <w:lang w:val="en-GB"/>
        </w:rPr>
        <w:t>Okwuosa</w:t>
      </w:r>
      <w:proofErr w:type="spellEnd"/>
      <w:r w:rsidRPr="00BC1883">
        <w:rPr>
          <w:color w:val="000000" w:themeColor="text1"/>
          <w:lang w:val="en-GB"/>
        </w:rPr>
        <w:t xml:space="preserve"> TM, </w:t>
      </w:r>
      <w:proofErr w:type="spellStart"/>
      <w:r w:rsidRPr="00BC1883">
        <w:rPr>
          <w:color w:val="000000" w:themeColor="text1"/>
          <w:lang w:val="en-GB"/>
        </w:rPr>
        <w:t>Scarabelli</w:t>
      </w:r>
      <w:proofErr w:type="spellEnd"/>
      <w:r w:rsidRPr="00BC1883">
        <w:rPr>
          <w:color w:val="000000" w:themeColor="text1"/>
          <w:lang w:val="en-GB"/>
        </w:rPr>
        <w:t xml:space="preserve"> T, </w:t>
      </w:r>
      <w:proofErr w:type="spellStart"/>
      <w:r w:rsidRPr="00BC1883">
        <w:rPr>
          <w:color w:val="000000" w:themeColor="text1"/>
          <w:lang w:val="en-GB"/>
        </w:rPr>
        <w:t>Moudgil</w:t>
      </w:r>
      <w:proofErr w:type="spellEnd"/>
      <w:r w:rsidRPr="00BC1883">
        <w:rPr>
          <w:color w:val="000000" w:themeColor="text1"/>
          <w:lang w:val="en-GB"/>
        </w:rPr>
        <w:t xml:space="preserve"> R, </w:t>
      </w:r>
      <w:proofErr w:type="spellStart"/>
      <w:r w:rsidRPr="00BC1883">
        <w:rPr>
          <w:color w:val="000000" w:themeColor="text1"/>
          <w:lang w:val="en-GB"/>
        </w:rPr>
        <w:t>Yeh</w:t>
      </w:r>
      <w:proofErr w:type="spellEnd"/>
      <w:r w:rsidRPr="00BC1883">
        <w:rPr>
          <w:color w:val="000000" w:themeColor="text1"/>
          <w:lang w:val="en-GB"/>
        </w:rPr>
        <w:t xml:space="preserve"> ETH. Cardiovascular complications of cancer therapy best practices in diagnosis, prevention, and management: Part 2. J Am </w:t>
      </w:r>
      <w:proofErr w:type="spellStart"/>
      <w:r w:rsidRPr="00BC1883">
        <w:rPr>
          <w:color w:val="000000" w:themeColor="text1"/>
          <w:lang w:val="en-GB"/>
        </w:rPr>
        <w:t>Coll</w:t>
      </w:r>
      <w:proofErr w:type="spellEnd"/>
      <w:r w:rsidRPr="00BC1883">
        <w:rPr>
          <w:color w:val="000000" w:themeColor="text1"/>
          <w:lang w:val="en-GB"/>
        </w:rPr>
        <w:t xml:space="preserve"> </w:t>
      </w:r>
      <w:proofErr w:type="spellStart"/>
      <w:r w:rsidRPr="00BC1883">
        <w:rPr>
          <w:color w:val="000000" w:themeColor="text1"/>
          <w:lang w:val="en-GB"/>
        </w:rPr>
        <w:t>Cardiol</w:t>
      </w:r>
      <w:proofErr w:type="spellEnd"/>
      <w:r w:rsidRPr="00BC1883">
        <w:rPr>
          <w:color w:val="000000" w:themeColor="text1"/>
          <w:lang w:val="en-GB"/>
        </w:rPr>
        <w:t xml:space="preserve"> 2017</w:t>
      </w:r>
      <w:proofErr w:type="gramStart"/>
      <w:r w:rsidRPr="00BC1883">
        <w:rPr>
          <w:color w:val="000000" w:themeColor="text1"/>
          <w:lang w:val="en-GB"/>
        </w:rPr>
        <w:t>;70:2552</w:t>
      </w:r>
      <w:proofErr w:type="gramEnd"/>
      <w:r w:rsidRPr="00BC1883">
        <w:rPr>
          <w:color w:val="000000" w:themeColor="text1"/>
          <w:lang w:val="en-GB"/>
        </w:rPr>
        <w:t>-65.</w:t>
      </w:r>
    </w:p>
    <w:p w14:paraId="7D8FAD67" w14:textId="77777777" w:rsidR="00EC0882" w:rsidRPr="00BC1883" w:rsidRDefault="00EC0882" w:rsidP="00EC0882">
      <w:pPr>
        <w:pStyle w:val="ListParagraph"/>
        <w:autoSpaceDE w:val="0"/>
        <w:autoSpaceDN w:val="0"/>
        <w:adjustRightInd w:val="0"/>
        <w:snapToGrid w:val="0"/>
        <w:spacing w:before="240" w:after="120"/>
        <w:ind w:left="360" w:right="-574"/>
        <w:jc w:val="both"/>
        <w:rPr>
          <w:color w:val="000000" w:themeColor="text1"/>
          <w:lang w:val="en-GB"/>
        </w:rPr>
      </w:pPr>
    </w:p>
    <w:p w14:paraId="0BFC4A33"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rPr>
        <w:t xml:space="preserve">López-Fernández T, Van der </w:t>
      </w:r>
      <w:proofErr w:type="spellStart"/>
      <w:r w:rsidRPr="00BC1883">
        <w:rPr>
          <w:color w:val="000000" w:themeColor="text1"/>
        </w:rPr>
        <w:t>Meer</w:t>
      </w:r>
      <w:proofErr w:type="spellEnd"/>
      <w:r w:rsidRPr="00BC1883">
        <w:rPr>
          <w:color w:val="000000" w:themeColor="text1"/>
        </w:rPr>
        <w:t xml:space="preserve"> P.  </w:t>
      </w:r>
      <w:r w:rsidRPr="00BC1883">
        <w:rPr>
          <w:color w:val="000000" w:themeColor="text1"/>
          <w:lang w:val="en-GB"/>
        </w:rPr>
        <w:t>Cardio-oncology: it is not only heart failure! E-Journal of Cardiology Practice 2019;38:13</w:t>
      </w:r>
    </w:p>
    <w:p w14:paraId="68B72AB7" w14:textId="77777777" w:rsidR="00EC0882" w:rsidRPr="00BC1883" w:rsidRDefault="00EC0882" w:rsidP="00EC0882">
      <w:pPr>
        <w:pStyle w:val="ListParagraph"/>
        <w:autoSpaceDE w:val="0"/>
        <w:autoSpaceDN w:val="0"/>
        <w:adjustRightInd w:val="0"/>
        <w:snapToGrid w:val="0"/>
        <w:spacing w:before="240" w:after="120"/>
        <w:ind w:left="360" w:right="-574"/>
        <w:jc w:val="both"/>
        <w:rPr>
          <w:color w:val="000000" w:themeColor="text1"/>
          <w:lang w:val="en-GB"/>
        </w:rPr>
      </w:pPr>
    </w:p>
    <w:p w14:paraId="55EEA46B"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lang w:val="en-GB"/>
        </w:rPr>
        <w:t xml:space="preserve">Farmakis D, </w:t>
      </w:r>
      <w:proofErr w:type="spellStart"/>
      <w:r w:rsidRPr="00BC1883">
        <w:rPr>
          <w:color w:val="000000" w:themeColor="text1"/>
          <w:lang w:val="en-GB"/>
        </w:rPr>
        <w:t>Parissis</w:t>
      </w:r>
      <w:proofErr w:type="spellEnd"/>
      <w:r w:rsidRPr="00BC1883">
        <w:rPr>
          <w:color w:val="000000" w:themeColor="text1"/>
          <w:lang w:val="en-GB"/>
        </w:rPr>
        <w:t xml:space="preserve"> J, Filippatos G. Insights into onco-cardiology: atrial fibrillation in cancer. J Am </w:t>
      </w:r>
      <w:proofErr w:type="spellStart"/>
      <w:r w:rsidRPr="00BC1883">
        <w:rPr>
          <w:color w:val="000000" w:themeColor="text1"/>
          <w:lang w:val="en-GB"/>
        </w:rPr>
        <w:t>Coll</w:t>
      </w:r>
      <w:proofErr w:type="spellEnd"/>
      <w:r w:rsidRPr="00BC1883">
        <w:rPr>
          <w:color w:val="000000" w:themeColor="text1"/>
          <w:lang w:val="en-GB"/>
        </w:rPr>
        <w:t xml:space="preserve"> </w:t>
      </w:r>
      <w:proofErr w:type="spellStart"/>
      <w:r w:rsidRPr="00BC1883">
        <w:rPr>
          <w:color w:val="000000" w:themeColor="text1"/>
          <w:lang w:val="en-GB"/>
        </w:rPr>
        <w:t>Cardiol</w:t>
      </w:r>
      <w:proofErr w:type="spellEnd"/>
      <w:r w:rsidRPr="00BC1883">
        <w:rPr>
          <w:color w:val="000000" w:themeColor="text1"/>
          <w:lang w:val="en-GB"/>
        </w:rPr>
        <w:t xml:space="preserve"> 2014;63:945-53</w:t>
      </w:r>
    </w:p>
    <w:p w14:paraId="3F2672F7" w14:textId="77777777" w:rsidR="00EC0882" w:rsidRPr="00BC1883" w:rsidRDefault="00EC0882" w:rsidP="00EC0882">
      <w:pPr>
        <w:pStyle w:val="ListParagraph"/>
        <w:rPr>
          <w:color w:val="000000" w:themeColor="text1"/>
          <w:lang w:val="en-GB"/>
        </w:rPr>
      </w:pPr>
    </w:p>
    <w:p w14:paraId="41153C41"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proofErr w:type="spellStart"/>
      <w:r w:rsidRPr="00BC1883">
        <w:rPr>
          <w:color w:val="000000" w:themeColor="text1"/>
          <w:lang w:val="en-GB"/>
        </w:rPr>
        <w:t>Ameri</w:t>
      </w:r>
      <w:proofErr w:type="spellEnd"/>
      <w:r w:rsidRPr="00BC1883">
        <w:rPr>
          <w:color w:val="000000" w:themeColor="text1"/>
          <w:lang w:val="en-GB"/>
        </w:rPr>
        <w:t xml:space="preserve"> P, </w:t>
      </w:r>
      <w:proofErr w:type="spellStart"/>
      <w:r w:rsidRPr="00BC1883">
        <w:rPr>
          <w:color w:val="000000" w:themeColor="text1"/>
          <w:lang w:val="en-GB"/>
        </w:rPr>
        <w:t>Canepa</w:t>
      </w:r>
      <w:proofErr w:type="spellEnd"/>
      <w:r w:rsidRPr="00BC1883">
        <w:rPr>
          <w:color w:val="000000" w:themeColor="text1"/>
          <w:lang w:val="en-GB"/>
        </w:rPr>
        <w:t xml:space="preserve"> M, Anker MS, Belenkov Y, Bergler-Klein J, Cohen-Solal A, Farmakis D, </w:t>
      </w:r>
      <w:proofErr w:type="spellStart"/>
      <w:r w:rsidRPr="00BC1883">
        <w:rPr>
          <w:color w:val="000000" w:themeColor="text1"/>
          <w:lang w:val="en-GB"/>
        </w:rPr>
        <w:t>López-Fernández</w:t>
      </w:r>
      <w:proofErr w:type="spellEnd"/>
      <w:r w:rsidRPr="00BC1883">
        <w:rPr>
          <w:color w:val="000000" w:themeColor="text1"/>
          <w:lang w:val="en-GB"/>
        </w:rPr>
        <w:t xml:space="preserve"> T, </w:t>
      </w:r>
      <w:proofErr w:type="spellStart"/>
      <w:r w:rsidRPr="00BC1883">
        <w:rPr>
          <w:color w:val="000000" w:themeColor="text1"/>
          <w:lang w:val="en-GB"/>
        </w:rPr>
        <w:t>Lainscak</w:t>
      </w:r>
      <w:proofErr w:type="spellEnd"/>
      <w:r w:rsidRPr="00BC1883">
        <w:rPr>
          <w:color w:val="000000" w:themeColor="text1"/>
          <w:lang w:val="en-GB"/>
        </w:rPr>
        <w:t xml:space="preserve"> M, Pudil R, </w:t>
      </w:r>
      <w:proofErr w:type="spellStart"/>
      <w:r w:rsidRPr="00BC1883">
        <w:rPr>
          <w:color w:val="000000" w:themeColor="text1"/>
          <w:lang w:val="en-GB"/>
        </w:rPr>
        <w:t>Ruschitska</w:t>
      </w:r>
      <w:proofErr w:type="spellEnd"/>
      <w:r w:rsidRPr="00BC1883">
        <w:rPr>
          <w:color w:val="000000" w:themeColor="text1"/>
          <w:lang w:val="en-GB"/>
        </w:rPr>
        <w:t xml:space="preserve"> F, </w:t>
      </w:r>
      <w:proofErr w:type="spellStart"/>
      <w:r w:rsidRPr="00BC1883">
        <w:rPr>
          <w:color w:val="000000" w:themeColor="text1"/>
          <w:lang w:val="en-GB"/>
        </w:rPr>
        <w:t>Seferovic</w:t>
      </w:r>
      <w:proofErr w:type="spellEnd"/>
      <w:r w:rsidRPr="00BC1883">
        <w:rPr>
          <w:color w:val="000000" w:themeColor="text1"/>
          <w:lang w:val="en-GB"/>
        </w:rPr>
        <w:t xml:space="preserve"> P, Filippatos G, Coats A, Suter T, Von </w:t>
      </w:r>
      <w:proofErr w:type="spellStart"/>
      <w:r w:rsidRPr="00BC1883">
        <w:rPr>
          <w:color w:val="000000" w:themeColor="text1"/>
          <w:lang w:val="en-GB"/>
        </w:rPr>
        <w:t>Haehling</w:t>
      </w:r>
      <w:proofErr w:type="spellEnd"/>
      <w:r w:rsidRPr="00BC1883">
        <w:rPr>
          <w:color w:val="000000" w:themeColor="text1"/>
          <w:lang w:val="en-GB"/>
        </w:rPr>
        <w:t xml:space="preserve"> S, </w:t>
      </w:r>
      <w:proofErr w:type="spellStart"/>
      <w:r w:rsidRPr="00BC1883">
        <w:rPr>
          <w:color w:val="000000" w:themeColor="text1"/>
          <w:lang w:val="en-GB"/>
        </w:rPr>
        <w:t>Ciardiello</w:t>
      </w:r>
      <w:proofErr w:type="spellEnd"/>
      <w:r w:rsidRPr="00BC1883">
        <w:rPr>
          <w:color w:val="000000" w:themeColor="text1"/>
          <w:lang w:val="en-GB"/>
        </w:rPr>
        <w:t xml:space="preserve"> F, de Boer RA, Lyon AR, Tocchetti CG; Heart Failure Association Cardio-Oncology Study Group of the European Society of Cardiology. Cancer diagnosis in patients with heart failure: epidemiology, clinical implications and gaps in knowledge. </w:t>
      </w:r>
      <w:proofErr w:type="spellStart"/>
      <w:r w:rsidRPr="00BC1883">
        <w:rPr>
          <w:color w:val="000000" w:themeColor="text1"/>
          <w:lang w:val="en-GB"/>
        </w:rPr>
        <w:t>Eur</w:t>
      </w:r>
      <w:proofErr w:type="spellEnd"/>
      <w:r w:rsidRPr="00BC1883">
        <w:rPr>
          <w:color w:val="000000" w:themeColor="text1"/>
          <w:lang w:val="en-GB"/>
        </w:rPr>
        <w:t xml:space="preserve"> J Heart Fail 2018;20:879-887</w:t>
      </w:r>
    </w:p>
    <w:p w14:paraId="66B5713D" w14:textId="77777777" w:rsidR="00EC0882" w:rsidRPr="00BC1883" w:rsidRDefault="00EC0882" w:rsidP="00EC0882">
      <w:pPr>
        <w:pStyle w:val="ListParagraph"/>
        <w:rPr>
          <w:color w:val="000000" w:themeColor="text1"/>
          <w:lang w:val="en-GB"/>
        </w:rPr>
      </w:pPr>
    </w:p>
    <w:p w14:paraId="59C61304"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proofErr w:type="spellStart"/>
      <w:r w:rsidRPr="00BC1883">
        <w:rPr>
          <w:color w:val="000000" w:themeColor="text1"/>
          <w:lang w:val="en-GB"/>
        </w:rPr>
        <w:t>Kenigsberg</w:t>
      </w:r>
      <w:proofErr w:type="spellEnd"/>
      <w:r w:rsidRPr="00BC1883">
        <w:rPr>
          <w:color w:val="000000" w:themeColor="text1"/>
          <w:lang w:val="en-GB"/>
        </w:rPr>
        <w:t xml:space="preserve"> B, Anton </w:t>
      </w:r>
      <w:proofErr w:type="spellStart"/>
      <w:r w:rsidRPr="00BC1883">
        <w:rPr>
          <w:color w:val="000000" w:themeColor="text1"/>
          <w:lang w:val="en-GB"/>
        </w:rPr>
        <w:t>Wellstein</w:t>
      </w:r>
      <w:proofErr w:type="spellEnd"/>
      <w:r w:rsidRPr="00BC1883">
        <w:rPr>
          <w:color w:val="000000" w:themeColor="text1"/>
          <w:lang w:val="en-GB"/>
        </w:rPr>
        <w:t xml:space="preserve"> A, </w:t>
      </w:r>
      <w:proofErr w:type="spellStart"/>
      <w:r w:rsidRPr="00BC1883">
        <w:rPr>
          <w:color w:val="000000" w:themeColor="text1"/>
          <w:lang w:val="en-GB"/>
        </w:rPr>
        <w:t>Barac</w:t>
      </w:r>
      <w:proofErr w:type="spellEnd"/>
      <w:r w:rsidRPr="00BC1883">
        <w:rPr>
          <w:color w:val="000000" w:themeColor="text1"/>
          <w:lang w:val="en-GB"/>
        </w:rPr>
        <w:t xml:space="preserve"> A. Left Ventricular Dysfunction in Cancer Treatment. Is it Relevant? J Am </w:t>
      </w:r>
      <w:proofErr w:type="spellStart"/>
      <w:r w:rsidRPr="00BC1883">
        <w:rPr>
          <w:color w:val="000000" w:themeColor="text1"/>
          <w:lang w:val="en-GB"/>
        </w:rPr>
        <w:t>Coll</w:t>
      </w:r>
      <w:proofErr w:type="spellEnd"/>
      <w:r w:rsidRPr="00BC1883">
        <w:rPr>
          <w:color w:val="000000" w:themeColor="text1"/>
          <w:lang w:val="en-GB"/>
        </w:rPr>
        <w:t xml:space="preserve"> </w:t>
      </w:r>
      <w:proofErr w:type="spellStart"/>
      <w:r w:rsidRPr="00BC1883">
        <w:rPr>
          <w:color w:val="000000" w:themeColor="text1"/>
          <w:lang w:val="en-GB"/>
        </w:rPr>
        <w:t>Cardiol</w:t>
      </w:r>
      <w:proofErr w:type="spellEnd"/>
      <w:r w:rsidRPr="00BC1883">
        <w:rPr>
          <w:color w:val="000000" w:themeColor="text1"/>
          <w:lang w:val="en-GB"/>
        </w:rPr>
        <w:t xml:space="preserve"> HF. 2018</w:t>
      </w:r>
      <w:proofErr w:type="gramStart"/>
      <w:r w:rsidRPr="00BC1883">
        <w:rPr>
          <w:color w:val="000000" w:themeColor="text1"/>
          <w:lang w:val="en-GB"/>
        </w:rPr>
        <w:t>;6:87</w:t>
      </w:r>
      <w:proofErr w:type="gramEnd"/>
      <w:r w:rsidRPr="00BC1883">
        <w:rPr>
          <w:color w:val="000000" w:themeColor="text1"/>
          <w:lang w:val="en-GB"/>
        </w:rPr>
        <w:t>–95.</w:t>
      </w:r>
    </w:p>
    <w:p w14:paraId="1ED462D6" w14:textId="77777777" w:rsidR="00EC0882" w:rsidRPr="00BC1883" w:rsidRDefault="00EC0882" w:rsidP="00EC0882">
      <w:pPr>
        <w:pStyle w:val="ListParagraph"/>
        <w:autoSpaceDE w:val="0"/>
        <w:autoSpaceDN w:val="0"/>
        <w:adjustRightInd w:val="0"/>
        <w:snapToGrid w:val="0"/>
        <w:spacing w:before="240" w:after="120"/>
        <w:ind w:left="360" w:right="-574"/>
        <w:jc w:val="both"/>
        <w:rPr>
          <w:color w:val="000000" w:themeColor="text1"/>
          <w:lang w:val="en-GB"/>
        </w:rPr>
      </w:pPr>
    </w:p>
    <w:p w14:paraId="54E0722D"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lang w:val="en-GB"/>
        </w:rPr>
        <w:lastRenderedPageBreak/>
        <w:t xml:space="preserve">Mehta LS, Watson KE, </w:t>
      </w:r>
      <w:proofErr w:type="spellStart"/>
      <w:r w:rsidRPr="00BC1883">
        <w:rPr>
          <w:color w:val="000000" w:themeColor="text1"/>
          <w:lang w:val="en-GB"/>
        </w:rPr>
        <w:t>Barac</w:t>
      </w:r>
      <w:proofErr w:type="spellEnd"/>
      <w:r w:rsidRPr="00BC1883">
        <w:rPr>
          <w:color w:val="000000" w:themeColor="text1"/>
          <w:lang w:val="en-GB"/>
        </w:rPr>
        <w:t xml:space="preserve"> A, Bittner V, Cruz-Flores S, Dent S, </w:t>
      </w:r>
      <w:proofErr w:type="spellStart"/>
      <w:r w:rsidRPr="00BC1883">
        <w:rPr>
          <w:color w:val="000000" w:themeColor="text1"/>
          <w:lang w:val="en-GB"/>
        </w:rPr>
        <w:t>Kondapalli</w:t>
      </w:r>
      <w:proofErr w:type="spellEnd"/>
      <w:r w:rsidRPr="00BC1883">
        <w:rPr>
          <w:color w:val="000000" w:themeColor="text1"/>
          <w:lang w:val="en-GB"/>
        </w:rPr>
        <w:t xml:space="preserve"> L, Ky B, </w:t>
      </w:r>
      <w:proofErr w:type="spellStart"/>
      <w:r w:rsidRPr="00BC1883">
        <w:rPr>
          <w:color w:val="000000" w:themeColor="text1"/>
          <w:lang w:val="en-GB"/>
        </w:rPr>
        <w:t>Okwuosa</w:t>
      </w:r>
      <w:proofErr w:type="spellEnd"/>
      <w:r w:rsidRPr="00BC1883">
        <w:rPr>
          <w:color w:val="000000" w:themeColor="text1"/>
          <w:lang w:val="en-GB"/>
        </w:rPr>
        <w:t xml:space="preserve"> T, Piña I, Santos </w:t>
      </w:r>
      <w:proofErr w:type="spellStart"/>
      <w:r w:rsidRPr="00BC1883">
        <w:rPr>
          <w:color w:val="000000" w:themeColor="text1"/>
          <w:lang w:val="en-GB"/>
        </w:rPr>
        <w:t>Volgman</w:t>
      </w:r>
      <w:proofErr w:type="spellEnd"/>
      <w:r w:rsidRPr="00BC1883">
        <w:rPr>
          <w:color w:val="000000" w:themeColor="text1"/>
          <w:lang w:val="en-GB"/>
        </w:rPr>
        <w:t xml:space="preserve"> A. Cardiovascular disease and breast cancer: Where these entities intersect: A Scientific Statement </w:t>
      </w:r>
      <w:proofErr w:type="gramStart"/>
      <w:r w:rsidRPr="00BC1883">
        <w:rPr>
          <w:color w:val="000000" w:themeColor="text1"/>
          <w:lang w:val="en-GB"/>
        </w:rPr>
        <w:t>From</w:t>
      </w:r>
      <w:proofErr w:type="gramEnd"/>
      <w:r w:rsidRPr="00BC1883">
        <w:rPr>
          <w:color w:val="000000" w:themeColor="text1"/>
          <w:lang w:val="en-GB"/>
        </w:rPr>
        <w:t xml:space="preserve"> the American Heart Association. Circulation 2018</w:t>
      </w:r>
      <w:proofErr w:type="gramStart"/>
      <w:r w:rsidRPr="00BC1883">
        <w:rPr>
          <w:color w:val="000000" w:themeColor="text1"/>
          <w:lang w:val="en-GB"/>
        </w:rPr>
        <w:t>;137:e30</w:t>
      </w:r>
      <w:proofErr w:type="gramEnd"/>
      <w:r w:rsidRPr="00BC1883">
        <w:rPr>
          <w:color w:val="000000" w:themeColor="text1"/>
          <w:lang w:val="en-GB"/>
        </w:rPr>
        <w:t>-e66.</w:t>
      </w:r>
    </w:p>
    <w:p w14:paraId="4188F84C" w14:textId="77777777" w:rsidR="00EC0882" w:rsidRPr="00BC1883" w:rsidRDefault="00EC0882" w:rsidP="00EC0882">
      <w:pPr>
        <w:pStyle w:val="ListParagraph"/>
        <w:autoSpaceDE w:val="0"/>
        <w:autoSpaceDN w:val="0"/>
        <w:adjustRightInd w:val="0"/>
        <w:snapToGrid w:val="0"/>
        <w:spacing w:before="240" w:after="120"/>
        <w:ind w:left="360" w:right="-574"/>
        <w:jc w:val="both"/>
        <w:rPr>
          <w:color w:val="000000" w:themeColor="text1"/>
          <w:lang w:val="en-GB"/>
        </w:rPr>
      </w:pPr>
    </w:p>
    <w:p w14:paraId="3EAA4E2E"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lang w:val="en-GB"/>
        </w:rPr>
        <w:t xml:space="preserve">Desai MY, </w:t>
      </w:r>
      <w:proofErr w:type="spellStart"/>
      <w:r w:rsidRPr="00BC1883">
        <w:rPr>
          <w:color w:val="000000" w:themeColor="text1"/>
          <w:lang w:val="en-GB"/>
        </w:rPr>
        <w:t>Jellis</w:t>
      </w:r>
      <w:proofErr w:type="spellEnd"/>
      <w:r w:rsidRPr="00BC1883">
        <w:rPr>
          <w:color w:val="000000" w:themeColor="text1"/>
          <w:lang w:val="en-GB"/>
        </w:rPr>
        <w:t xml:space="preserve"> CL, Kotecha R, Johnston DR, Griffin BP. Radiation-Associated Cardiac Disease: A practical approach to diagnosis and management. JACC Cardiovasc Imaging 2018</w:t>
      </w:r>
      <w:proofErr w:type="gramStart"/>
      <w:r w:rsidRPr="00BC1883">
        <w:rPr>
          <w:color w:val="000000" w:themeColor="text1"/>
          <w:lang w:val="en-GB"/>
        </w:rPr>
        <w:t>;11:1132</w:t>
      </w:r>
      <w:proofErr w:type="gramEnd"/>
      <w:r w:rsidRPr="00BC1883">
        <w:rPr>
          <w:color w:val="000000" w:themeColor="text1"/>
          <w:lang w:val="en-GB"/>
        </w:rPr>
        <w:t>-49.</w:t>
      </w:r>
    </w:p>
    <w:p w14:paraId="26861AFF" w14:textId="77777777" w:rsidR="00EC0882" w:rsidRPr="00BC1883" w:rsidRDefault="00EC0882" w:rsidP="00EC0882">
      <w:pPr>
        <w:pStyle w:val="ListParagraph"/>
        <w:autoSpaceDE w:val="0"/>
        <w:autoSpaceDN w:val="0"/>
        <w:adjustRightInd w:val="0"/>
        <w:snapToGrid w:val="0"/>
        <w:spacing w:before="240" w:after="120"/>
        <w:ind w:left="360" w:right="-574"/>
        <w:jc w:val="both"/>
        <w:rPr>
          <w:color w:val="000000" w:themeColor="text1"/>
          <w:lang w:val="en-GB"/>
        </w:rPr>
      </w:pPr>
    </w:p>
    <w:p w14:paraId="01C66BC7"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proofErr w:type="spellStart"/>
      <w:r w:rsidRPr="00BC1883">
        <w:rPr>
          <w:color w:val="000000" w:themeColor="text1"/>
          <w:lang w:val="en-GB"/>
        </w:rPr>
        <w:t>Bonaca</w:t>
      </w:r>
      <w:proofErr w:type="spellEnd"/>
      <w:r w:rsidRPr="00BC1883">
        <w:rPr>
          <w:color w:val="000000" w:themeColor="text1"/>
          <w:lang w:val="en-GB"/>
        </w:rPr>
        <w:t xml:space="preserve"> MP, </w:t>
      </w:r>
      <w:proofErr w:type="spellStart"/>
      <w:r w:rsidRPr="00BC1883">
        <w:rPr>
          <w:color w:val="000000" w:themeColor="text1"/>
          <w:lang w:val="en-GB"/>
        </w:rPr>
        <w:t>Olenchock</w:t>
      </w:r>
      <w:proofErr w:type="spellEnd"/>
      <w:r w:rsidRPr="00BC1883">
        <w:rPr>
          <w:color w:val="000000" w:themeColor="text1"/>
          <w:lang w:val="en-GB"/>
        </w:rPr>
        <w:t xml:space="preserve"> BA, Salem JE, </w:t>
      </w:r>
      <w:proofErr w:type="spellStart"/>
      <w:r w:rsidRPr="00BC1883">
        <w:rPr>
          <w:color w:val="000000" w:themeColor="text1"/>
          <w:lang w:val="en-GB"/>
        </w:rPr>
        <w:t>Wiviott</w:t>
      </w:r>
      <w:proofErr w:type="spellEnd"/>
      <w:r w:rsidRPr="00BC1883">
        <w:rPr>
          <w:color w:val="000000" w:themeColor="text1"/>
          <w:lang w:val="en-GB"/>
        </w:rPr>
        <w:t xml:space="preserve"> SD, </w:t>
      </w:r>
      <w:proofErr w:type="spellStart"/>
      <w:r w:rsidRPr="00BC1883">
        <w:rPr>
          <w:color w:val="000000" w:themeColor="text1"/>
          <w:lang w:val="en-GB"/>
        </w:rPr>
        <w:t>Ederhy</w:t>
      </w:r>
      <w:proofErr w:type="spellEnd"/>
      <w:r w:rsidRPr="00BC1883">
        <w:rPr>
          <w:color w:val="000000" w:themeColor="text1"/>
          <w:lang w:val="en-GB"/>
        </w:rPr>
        <w:t xml:space="preserve"> S, Cohen A, Stewart GC, Choueiri TK, Di Carli M, </w:t>
      </w:r>
      <w:proofErr w:type="spellStart"/>
      <w:r w:rsidRPr="00BC1883">
        <w:rPr>
          <w:color w:val="000000" w:themeColor="text1"/>
          <w:lang w:val="en-GB"/>
        </w:rPr>
        <w:t>Allenbach</w:t>
      </w:r>
      <w:proofErr w:type="spellEnd"/>
      <w:r w:rsidRPr="00BC1883">
        <w:rPr>
          <w:color w:val="000000" w:themeColor="text1"/>
          <w:lang w:val="en-GB"/>
        </w:rPr>
        <w:t xml:space="preserve"> Y, </w:t>
      </w:r>
      <w:proofErr w:type="spellStart"/>
      <w:r w:rsidRPr="00BC1883">
        <w:rPr>
          <w:color w:val="000000" w:themeColor="text1"/>
          <w:lang w:val="en-GB"/>
        </w:rPr>
        <w:t>Kumbhani</w:t>
      </w:r>
      <w:proofErr w:type="spellEnd"/>
      <w:r w:rsidRPr="00BC1883">
        <w:rPr>
          <w:color w:val="000000" w:themeColor="text1"/>
          <w:lang w:val="en-GB"/>
        </w:rPr>
        <w:t xml:space="preserve"> DJ, </w:t>
      </w:r>
      <w:proofErr w:type="spellStart"/>
      <w:r w:rsidRPr="00BC1883">
        <w:rPr>
          <w:color w:val="000000" w:themeColor="text1"/>
          <w:lang w:val="en-GB"/>
        </w:rPr>
        <w:t>Heinzerling</w:t>
      </w:r>
      <w:proofErr w:type="spellEnd"/>
      <w:r w:rsidRPr="00BC1883">
        <w:rPr>
          <w:color w:val="000000" w:themeColor="text1"/>
          <w:lang w:val="en-GB"/>
        </w:rPr>
        <w:t xml:space="preserve"> L, </w:t>
      </w:r>
      <w:proofErr w:type="spellStart"/>
      <w:r w:rsidRPr="00BC1883">
        <w:rPr>
          <w:color w:val="000000" w:themeColor="text1"/>
          <w:lang w:val="en-GB"/>
        </w:rPr>
        <w:t>Amiri-Kordestani</w:t>
      </w:r>
      <w:proofErr w:type="spellEnd"/>
      <w:r w:rsidRPr="00BC1883">
        <w:rPr>
          <w:color w:val="000000" w:themeColor="text1"/>
          <w:lang w:val="en-GB"/>
        </w:rPr>
        <w:t xml:space="preserve"> L, Lyon AR, </w:t>
      </w:r>
      <w:proofErr w:type="spellStart"/>
      <w:r w:rsidRPr="00BC1883">
        <w:rPr>
          <w:color w:val="000000" w:themeColor="text1"/>
          <w:lang w:val="en-GB"/>
        </w:rPr>
        <w:t>Thavendiranathan</w:t>
      </w:r>
      <w:proofErr w:type="spellEnd"/>
      <w:r w:rsidRPr="00BC1883">
        <w:rPr>
          <w:color w:val="000000" w:themeColor="text1"/>
          <w:lang w:val="en-GB"/>
        </w:rPr>
        <w:t xml:space="preserve"> P, </w:t>
      </w:r>
      <w:proofErr w:type="spellStart"/>
      <w:r w:rsidRPr="00BC1883">
        <w:rPr>
          <w:color w:val="000000" w:themeColor="text1"/>
          <w:lang w:val="en-GB"/>
        </w:rPr>
        <w:t>Padera</w:t>
      </w:r>
      <w:proofErr w:type="spellEnd"/>
      <w:r w:rsidRPr="00BC1883">
        <w:rPr>
          <w:color w:val="000000" w:themeColor="text1"/>
          <w:lang w:val="en-GB"/>
        </w:rPr>
        <w:t xml:space="preserve"> R, Lichtman A, Liu PP, Johnson DB, Moslehi J. Myocarditis in the setting of cancer therapeutics: proposed case definitions for emerging clinical syndromes in cardio-oncology. Circulation. 2019</w:t>
      </w:r>
      <w:proofErr w:type="gramStart"/>
      <w:r w:rsidRPr="00BC1883">
        <w:rPr>
          <w:color w:val="000000" w:themeColor="text1"/>
          <w:lang w:val="en-GB"/>
        </w:rPr>
        <w:t>;140:80</w:t>
      </w:r>
      <w:proofErr w:type="gramEnd"/>
      <w:r w:rsidRPr="00BC1883">
        <w:rPr>
          <w:color w:val="000000" w:themeColor="text1"/>
          <w:lang w:val="en-GB"/>
        </w:rPr>
        <w:t>-91.</w:t>
      </w:r>
    </w:p>
    <w:p w14:paraId="34215B2E" w14:textId="77777777" w:rsidR="00EC0882" w:rsidRPr="00BC1883" w:rsidRDefault="00EC0882" w:rsidP="00EC0882">
      <w:pPr>
        <w:pStyle w:val="ListParagraph"/>
        <w:autoSpaceDE w:val="0"/>
        <w:autoSpaceDN w:val="0"/>
        <w:adjustRightInd w:val="0"/>
        <w:snapToGrid w:val="0"/>
        <w:spacing w:before="240" w:after="120"/>
        <w:ind w:left="360" w:right="-574"/>
        <w:jc w:val="both"/>
        <w:rPr>
          <w:color w:val="000000" w:themeColor="text1"/>
          <w:lang w:val="en-GB"/>
        </w:rPr>
      </w:pPr>
    </w:p>
    <w:p w14:paraId="7EB3BBCA"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proofErr w:type="spellStart"/>
      <w:r w:rsidRPr="00BC1883">
        <w:rPr>
          <w:color w:val="000000" w:themeColor="text1"/>
          <w:lang w:val="en-GB"/>
        </w:rPr>
        <w:t>Banke</w:t>
      </w:r>
      <w:proofErr w:type="spellEnd"/>
      <w:r w:rsidRPr="00BC1883">
        <w:rPr>
          <w:color w:val="000000" w:themeColor="text1"/>
          <w:lang w:val="en-GB"/>
        </w:rPr>
        <w:t xml:space="preserve"> A, </w:t>
      </w:r>
      <w:proofErr w:type="spellStart"/>
      <w:r w:rsidRPr="00BC1883">
        <w:rPr>
          <w:color w:val="000000" w:themeColor="text1"/>
          <w:lang w:val="en-GB"/>
        </w:rPr>
        <w:t>Fosbøl</w:t>
      </w:r>
      <w:proofErr w:type="spellEnd"/>
      <w:r w:rsidRPr="00BC1883">
        <w:rPr>
          <w:color w:val="000000" w:themeColor="text1"/>
          <w:lang w:val="en-GB"/>
        </w:rPr>
        <w:t xml:space="preserve">, ML </w:t>
      </w:r>
      <w:proofErr w:type="spellStart"/>
      <w:r w:rsidRPr="00BC1883">
        <w:rPr>
          <w:color w:val="000000" w:themeColor="text1"/>
          <w:lang w:val="en-GB"/>
        </w:rPr>
        <w:t>Ewertz</w:t>
      </w:r>
      <w:proofErr w:type="spellEnd"/>
      <w:r w:rsidRPr="00BC1883">
        <w:rPr>
          <w:color w:val="000000" w:themeColor="text1"/>
          <w:lang w:val="en-GB"/>
        </w:rPr>
        <w:t xml:space="preserve"> M, </w:t>
      </w:r>
      <w:proofErr w:type="spellStart"/>
      <w:r w:rsidRPr="00BC1883">
        <w:rPr>
          <w:color w:val="000000" w:themeColor="text1"/>
          <w:lang w:val="en-GB"/>
        </w:rPr>
        <w:t>Videbæk</w:t>
      </w:r>
      <w:proofErr w:type="spellEnd"/>
      <w:r w:rsidRPr="00BC1883">
        <w:rPr>
          <w:color w:val="000000" w:themeColor="text1"/>
          <w:lang w:val="en-GB"/>
        </w:rPr>
        <w:t xml:space="preserve"> L, Dahl JS, </w:t>
      </w:r>
      <w:proofErr w:type="spellStart"/>
      <w:r w:rsidRPr="00BC1883">
        <w:rPr>
          <w:color w:val="000000" w:themeColor="text1"/>
          <w:lang w:val="en-GB"/>
        </w:rPr>
        <w:t>Kjær</w:t>
      </w:r>
      <w:proofErr w:type="spellEnd"/>
      <w:r w:rsidRPr="00BC1883">
        <w:rPr>
          <w:color w:val="000000" w:themeColor="text1"/>
          <w:lang w:val="en-GB"/>
        </w:rPr>
        <w:t xml:space="preserve"> </w:t>
      </w:r>
      <w:proofErr w:type="spellStart"/>
      <w:r w:rsidRPr="00BC1883">
        <w:rPr>
          <w:color w:val="000000" w:themeColor="text1"/>
          <w:lang w:val="en-GB"/>
        </w:rPr>
        <w:t>Poulsen</w:t>
      </w:r>
      <w:proofErr w:type="spellEnd"/>
      <w:r w:rsidRPr="00BC1883">
        <w:rPr>
          <w:color w:val="000000" w:themeColor="text1"/>
          <w:lang w:val="en-GB"/>
        </w:rPr>
        <w:t xml:space="preserve"> M, Cold, S Jensen, </w:t>
      </w:r>
      <w:proofErr w:type="spellStart"/>
      <w:r w:rsidRPr="00BC1883">
        <w:rPr>
          <w:color w:val="000000" w:themeColor="text1"/>
          <w:lang w:val="en-GB"/>
        </w:rPr>
        <w:t>Gislason</w:t>
      </w:r>
      <w:proofErr w:type="spellEnd"/>
      <w:r w:rsidRPr="00BC1883">
        <w:rPr>
          <w:color w:val="000000" w:themeColor="text1"/>
          <w:lang w:val="en-GB"/>
        </w:rPr>
        <w:t xml:space="preserve"> G, </w:t>
      </w:r>
      <w:proofErr w:type="spellStart"/>
      <w:r w:rsidRPr="00BC1883">
        <w:rPr>
          <w:color w:val="000000" w:themeColor="text1"/>
          <w:lang w:val="en-GB"/>
        </w:rPr>
        <w:t>Schou</w:t>
      </w:r>
      <w:proofErr w:type="spellEnd"/>
      <w:r w:rsidRPr="00BC1883">
        <w:rPr>
          <w:color w:val="000000" w:themeColor="text1"/>
          <w:lang w:val="en-GB"/>
        </w:rPr>
        <w:t xml:space="preserve"> M, </w:t>
      </w:r>
      <w:proofErr w:type="spellStart"/>
      <w:r w:rsidRPr="00BC1883">
        <w:rPr>
          <w:color w:val="000000" w:themeColor="text1"/>
          <w:lang w:val="en-GB"/>
        </w:rPr>
        <w:t>Møller</w:t>
      </w:r>
      <w:proofErr w:type="spellEnd"/>
      <w:r w:rsidRPr="00BC1883">
        <w:rPr>
          <w:color w:val="000000" w:themeColor="text1"/>
          <w:lang w:val="en-GB"/>
        </w:rPr>
        <w:t xml:space="preserve"> JE. Long-term risk of heart failure in breast cancer patients after adjuvant chemotherapy with or without trastuzumab. J Am </w:t>
      </w:r>
      <w:proofErr w:type="spellStart"/>
      <w:r w:rsidRPr="00BC1883">
        <w:rPr>
          <w:color w:val="000000" w:themeColor="text1"/>
          <w:lang w:val="en-GB"/>
        </w:rPr>
        <w:t>Coll</w:t>
      </w:r>
      <w:proofErr w:type="spellEnd"/>
      <w:r w:rsidRPr="00BC1883">
        <w:rPr>
          <w:color w:val="000000" w:themeColor="text1"/>
          <w:lang w:val="en-GB"/>
        </w:rPr>
        <w:t xml:space="preserve"> </w:t>
      </w:r>
      <w:proofErr w:type="spellStart"/>
      <w:r w:rsidRPr="00BC1883">
        <w:rPr>
          <w:color w:val="000000" w:themeColor="text1"/>
          <w:lang w:val="en-GB"/>
        </w:rPr>
        <w:t>Cardiol</w:t>
      </w:r>
      <w:proofErr w:type="spellEnd"/>
      <w:r w:rsidRPr="00BC1883">
        <w:rPr>
          <w:color w:val="000000" w:themeColor="text1"/>
          <w:lang w:val="en-GB"/>
        </w:rPr>
        <w:t xml:space="preserve"> HF 2019</w:t>
      </w:r>
      <w:proofErr w:type="gramStart"/>
      <w:r w:rsidRPr="00BC1883">
        <w:rPr>
          <w:color w:val="000000" w:themeColor="text1"/>
          <w:lang w:val="en-GB"/>
        </w:rPr>
        <w:t>;7:217</w:t>
      </w:r>
      <w:proofErr w:type="gramEnd"/>
      <w:r w:rsidRPr="00BC1883">
        <w:rPr>
          <w:color w:val="000000" w:themeColor="text1"/>
          <w:lang w:val="en-GB"/>
        </w:rPr>
        <w:t>-24.</w:t>
      </w:r>
    </w:p>
    <w:p w14:paraId="5038418C" w14:textId="77777777" w:rsidR="00EC0882" w:rsidRPr="00BC1883" w:rsidRDefault="00EC0882" w:rsidP="00EC0882">
      <w:pPr>
        <w:pStyle w:val="ListParagraph"/>
        <w:autoSpaceDE w:val="0"/>
        <w:autoSpaceDN w:val="0"/>
        <w:adjustRightInd w:val="0"/>
        <w:snapToGrid w:val="0"/>
        <w:spacing w:before="240" w:after="120"/>
        <w:ind w:left="360" w:right="-574"/>
        <w:jc w:val="both"/>
        <w:rPr>
          <w:color w:val="000000" w:themeColor="text1"/>
          <w:lang w:val="en-GB"/>
        </w:rPr>
      </w:pPr>
    </w:p>
    <w:p w14:paraId="193779CB"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rPr>
        <w:t xml:space="preserve">Cardinale D, Colombo A, </w:t>
      </w:r>
      <w:proofErr w:type="spellStart"/>
      <w:r w:rsidRPr="00BC1883">
        <w:rPr>
          <w:color w:val="000000" w:themeColor="text1"/>
        </w:rPr>
        <w:t>Lamantia</w:t>
      </w:r>
      <w:proofErr w:type="spellEnd"/>
      <w:r w:rsidRPr="00BC1883">
        <w:rPr>
          <w:color w:val="000000" w:themeColor="text1"/>
        </w:rPr>
        <w:t xml:space="preserve"> G, Colombo N, </w:t>
      </w:r>
      <w:proofErr w:type="spellStart"/>
      <w:r w:rsidRPr="00BC1883">
        <w:rPr>
          <w:color w:val="000000" w:themeColor="text1"/>
        </w:rPr>
        <w:t>Civelli</w:t>
      </w:r>
      <w:proofErr w:type="spellEnd"/>
      <w:r w:rsidRPr="00BC1883">
        <w:rPr>
          <w:color w:val="000000" w:themeColor="text1"/>
        </w:rPr>
        <w:t xml:space="preserve"> M, De </w:t>
      </w:r>
      <w:proofErr w:type="spellStart"/>
      <w:r w:rsidRPr="00BC1883">
        <w:rPr>
          <w:color w:val="000000" w:themeColor="text1"/>
        </w:rPr>
        <w:t>Giacomi</w:t>
      </w:r>
      <w:proofErr w:type="spellEnd"/>
      <w:r w:rsidRPr="00BC1883">
        <w:rPr>
          <w:color w:val="000000" w:themeColor="text1"/>
        </w:rPr>
        <w:t xml:space="preserve"> G, </w:t>
      </w:r>
      <w:proofErr w:type="spellStart"/>
      <w:r w:rsidRPr="00BC1883">
        <w:rPr>
          <w:color w:val="000000" w:themeColor="text1"/>
        </w:rPr>
        <w:t>Rubino</w:t>
      </w:r>
      <w:proofErr w:type="spellEnd"/>
      <w:r w:rsidRPr="00BC1883">
        <w:rPr>
          <w:color w:val="000000" w:themeColor="text1"/>
        </w:rPr>
        <w:t xml:space="preserve"> M, </w:t>
      </w:r>
      <w:proofErr w:type="spellStart"/>
      <w:r w:rsidRPr="00BC1883">
        <w:rPr>
          <w:color w:val="000000" w:themeColor="text1"/>
        </w:rPr>
        <w:t>Veglia</w:t>
      </w:r>
      <w:proofErr w:type="spellEnd"/>
      <w:r w:rsidRPr="00BC1883">
        <w:rPr>
          <w:color w:val="000000" w:themeColor="text1"/>
        </w:rPr>
        <w:t xml:space="preserve"> F, </w:t>
      </w:r>
      <w:proofErr w:type="spellStart"/>
      <w:r w:rsidRPr="00BC1883">
        <w:rPr>
          <w:color w:val="000000" w:themeColor="text1"/>
        </w:rPr>
        <w:t>Fiorentini</w:t>
      </w:r>
      <w:proofErr w:type="spellEnd"/>
      <w:r w:rsidRPr="00BC1883">
        <w:rPr>
          <w:color w:val="000000" w:themeColor="text1"/>
        </w:rPr>
        <w:t xml:space="preserve"> C, Cipolla CM. </w:t>
      </w:r>
      <w:r w:rsidRPr="00BC1883">
        <w:rPr>
          <w:color w:val="000000" w:themeColor="text1"/>
          <w:lang w:val="en-GB"/>
        </w:rPr>
        <w:t xml:space="preserve">Anthracycline-induced cardiomyopathy. Clinical relevance and response to pharmacologic therapy. J Am </w:t>
      </w:r>
      <w:proofErr w:type="spellStart"/>
      <w:r w:rsidRPr="00BC1883">
        <w:rPr>
          <w:color w:val="000000" w:themeColor="text1"/>
          <w:lang w:val="en-GB"/>
        </w:rPr>
        <w:t>Coll</w:t>
      </w:r>
      <w:proofErr w:type="spellEnd"/>
      <w:r w:rsidRPr="00BC1883">
        <w:rPr>
          <w:color w:val="000000" w:themeColor="text1"/>
          <w:lang w:val="en-GB"/>
        </w:rPr>
        <w:t xml:space="preserve"> </w:t>
      </w:r>
      <w:proofErr w:type="spellStart"/>
      <w:r w:rsidRPr="00BC1883">
        <w:rPr>
          <w:color w:val="000000" w:themeColor="text1"/>
          <w:lang w:val="en-GB"/>
        </w:rPr>
        <w:t>Cardiol</w:t>
      </w:r>
      <w:proofErr w:type="spellEnd"/>
      <w:r w:rsidRPr="00BC1883">
        <w:rPr>
          <w:color w:val="000000" w:themeColor="text1"/>
          <w:lang w:val="en-GB"/>
        </w:rPr>
        <w:t xml:space="preserve"> 2010</w:t>
      </w:r>
      <w:proofErr w:type="gramStart"/>
      <w:r w:rsidRPr="00BC1883">
        <w:rPr>
          <w:color w:val="000000" w:themeColor="text1"/>
          <w:lang w:val="en-GB"/>
        </w:rPr>
        <w:t>;55:213</w:t>
      </w:r>
      <w:proofErr w:type="gramEnd"/>
      <w:r w:rsidRPr="00BC1883">
        <w:rPr>
          <w:color w:val="000000" w:themeColor="text1"/>
          <w:lang w:val="en-GB"/>
        </w:rPr>
        <w:t>-20.</w:t>
      </w:r>
    </w:p>
    <w:p w14:paraId="004823BC" w14:textId="77777777" w:rsidR="00EC0882" w:rsidRPr="00BC1883" w:rsidRDefault="00EC0882" w:rsidP="00EC0882">
      <w:pPr>
        <w:pStyle w:val="ListParagraph"/>
        <w:autoSpaceDE w:val="0"/>
        <w:autoSpaceDN w:val="0"/>
        <w:adjustRightInd w:val="0"/>
        <w:snapToGrid w:val="0"/>
        <w:spacing w:before="240" w:after="120"/>
        <w:ind w:left="360" w:right="-574"/>
        <w:jc w:val="both"/>
        <w:rPr>
          <w:color w:val="000000" w:themeColor="text1"/>
          <w:lang w:val="en-GB"/>
        </w:rPr>
      </w:pPr>
    </w:p>
    <w:p w14:paraId="6A8FA59B"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rPr>
        <w:t xml:space="preserve">Cardinale D, Colombo A, </w:t>
      </w:r>
      <w:proofErr w:type="spellStart"/>
      <w:r w:rsidRPr="00BC1883">
        <w:rPr>
          <w:color w:val="000000" w:themeColor="text1"/>
        </w:rPr>
        <w:t>Bacchiani</w:t>
      </w:r>
      <w:proofErr w:type="spellEnd"/>
      <w:r w:rsidRPr="00BC1883">
        <w:rPr>
          <w:color w:val="000000" w:themeColor="text1"/>
        </w:rPr>
        <w:t xml:space="preserve"> G, </w:t>
      </w:r>
      <w:proofErr w:type="spellStart"/>
      <w:r w:rsidRPr="00BC1883">
        <w:rPr>
          <w:color w:val="000000" w:themeColor="text1"/>
        </w:rPr>
        <w:t>Tedeschi</w:t>
      </w:r>
      <w:proofErr w:type="spellEnd"/>
      <w:r w:rsidRPr="00BC1883">
        <w:rPr>
          <w:color w:val="000000" w:themeColor="text1"/>
        </w:rPr>
        <w:t xml:space="preserve"> I, </w:t>
      </w:r>
      <w:proofErr w:type="spellStart"/>
      <w:r w:rsidRPr="00BC1883">
        <w:rPr>
          <w:color w:val="000000" w:themeColor="text1"/>
        </w:rPr>
        <w:t>Meroni</w:t>
      </w:r>
      <w:proofErr w:type="spellEnd"/>
      <w:r w:rsidRPr="00BC1883">
        <w:rPr>
          <w:color w:val="000000" w:themeColor="text1"/>
        </w:rPr>
        <w:t xml:space="preserve"> CA, </w:t>
      </w:r>
      <w:proofErr w:type="spellStart"/>
      <w:r w:rsidRPr="00BC1883">
        <w:rPr>
          <w:color w:val="000000" w:themeColor="text1"/>
        </w:rPr>
        <w:t>Veglia</w:t>
      </w:r>
      <w:proofErr w:type="spellEnd"/>
      <w:r w:rsidRPr="00BC1883">
        <w:rPr>
          <w:color w:val="000000" w:themeColor="text1"/>
        </w:rPr>
        <w:t xml:space="preserve"> F, </w:t>
      </w:r>
      <w:proofErr w:type="spellStart"/>
      <w:r w:rsidRPr="00BC1883">
        <w:rPr>
          <w:color w:val="000000" w:themeColor="text1"/>
        </w:rPr>
        <w:t>Civelli</w:t>
      </w:r>
      <w:proofErr w:type="spellEnd"/>
      <w:r w:rsidRPr="00BC1883">
        <w:rPr>
          <w:color w:val="000000" w:themeColor="text1"/>
        </w:rPr>
        <w:t xml:space="preserve"> M, </w:t>
      </w:r>
      <w:proofErr w:type="spellStart"/>
      <w:r w:rsidRPr="00BC1883">
        <w:rPr>
          <w:color w:val="000000" w:themeColor="text1"/>
        </w:rPr>
        <w:t>Lamantia</w:t>
      </w:r>
      <w:proofErr w:type="spellEnd"/>
      <w:r w:rsidRPr="00BC1883">
        <w:rPr>
          <w:color w:val="000000" w:themeColor="text1"/>
        </w:rPr>
        <w:t xml:space="preserve"> G, Colombo N, Curigliano G, </w:t>
      </w:r>
      <w:proofErr w:type="spellStart"/>
      <w:r w:rsidRPr="00BC1883">
        <w:rPr>
          <w:color w:val="000000" w:themeColor="text1"/>
        </w:rPr>
        <w:t>Florentini</w:t>
      </w:r>
      <w:proofErr w:type="spellEnd"/>
      <w:r w:rsidRPr="00BC1883">
        <w:rPr>
          <w:color w:val="000000" w:themeColor="text1"/>
        </w:rPr>
        <w:t xml:space="preserve"> C, Cipolla CM. </w:t>
      </w:r>
      <w:r w:rsidRPr="00BC1883">
        <w:rPr>
          <w:color w:val="000000" w:themeColor="text1"/>
          <w:lang w:val="en-GB"/>
        </w:rPr>
        <w:t>Early detection of anthracycline cardiotoxicity and improvement with heart failure therapy. Circulation 2015</w:t>
      </w:r>
      <w:proofErr w:type="gramStart"/>
      <w:r w:rsidRPr="00BC1883">
        <w:rPr>
          <w:color w:val="000000" w:themeColor="text1"/>
          <w:lang w:val="en-GB"/>
        </w:rPr>
        <w:t>;131:1981</w:t>
      </w:r>
      <w:proofErr w:type="gramEnd"/>
      <w:r w:rsidRPr="00BC1883">
        <w:rPr>
          <w:color w:val="000000" w:themeColor="text1"/>
          <w:lang w:val="en-GB"/>
        </w:rPr>
        <w:t>-1988.</w:t>
      </w:r>
    </w:p>
    <w:p w14:paraId="23D12200" w14:textId="77777777" w:rsidR="00EC0882" w:rsidRPr="00BC1883" w:rsidRDefault="00EC0882" w:rsidP="00EC0882">
      <w:pPr>
        <w:pStyle w:val="ListParagraph"/>
        <w:autoSpaceDE w:val="0"/>
        <w:autoSpaceDN w:val="0"/>
        <w:adjustRightInd w:val="0"/>
        <w:snapToGrid w:val="0"/>
        <w:spacing w:before="240" w:after="120"/>
        <w:ind w:left="360" w:right="-574"/>
        <w:jc w:val="both"/>
        <w:rPr>
          <w:color w:val="000000" w:themeColor="text1"/>
          <w:lang w:val="en-GB"/>
        </w:rPr>
      </w:pPr>
    </w:p>
    <w:p w14:paraId="29121113"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lang w:val="en-GB"/>
        </w:rPr>
        <w:t xml:space="preserve">Lancellotti P, Suter TM, </w:t>
      </w:r>
      <w:proofErr w:type="spellStart"/>
      <w:r w:rsidRPr="00BC1883">
        <w:rPr>
          <w:color w:val="000000" w:themeColor="text1"/>
          <w:lang w:val="en-GB"/>
        </w:rPr>
        <w:t>López-Fernández</w:t>
      </w:r>
      <w:proofErr w:type="spellEnd"/>
      <w:r w:rsidRPr="00BC1883">
        <w:rPr>
          <w:color w:val="000000" w:themeColor="text1"/>
          <w:lang w:val="en-GB"/>
        </w:rPr>
        <w:t xml:space="preserve"> T, Galderisi M, Lyon AR, Van der Meer P, Cohen Solal A, Zamorano JL, Jerusalem G, </w:t>
      </w:r>
      <w:proofErr w:type="spellStart"/>
      <w:r w:rsidRPr="00BC1883">
        <w:rPr>
          <w:color w:val="000000" w:themeColor="text1"/>
          <w:lang w:val="en-GB"/>
        </w:rPr>
        <w:t>Moonen</w:t>
      </w:r>
      <w:proofErr w:type="spellEnd"/>
      <w:r w:rsidRPr="00BC1883">
        <w:rPr>
          <w:color w:val="000000" w:themeColor="text1"/>
          <w:lang w:val="en-GB"/>
        </w:rPr>
        <w:t xml:space="preserve"> M, Aboyans V, </w:t>
      </w:r>
      <w:proofErr w:type="spellStart"/>
      <w:r w:rsidRPr="00BC1883">
        <w:rPr>
          <w:color w:val="000000" w:themeColor="text1"/>
          <w:lang w:val="en-GB"/>
        </w:rPr>
        <w:t>Bax</w:t>
      </w:r>
      <w:proofErr w:type="spellEnd"/>
      <w:r w:rsidRPr="00BC1883">
        <w:rPr>
          <w:color w:val="000000" w:themeColor="text1"/>
          <w:lang w:val="en-GB"/>
        </w:rPr>
        <w:t xml:space="preserve"> JJ, </w:t>
      </w:r>
      <w:proofErr w:type="spellStart"/>
      <w:r w:rsidRPr="00BC1883">
        <w:rPr>
          <w:color w:val="000000" w:themeColor="text1"/>
          <w:lang w:val="en-GB"/>
        </w:rPr>
        <w:t>Asteggiano</w:t>
      </w:r>
      <w:proofErr w:type="spellEnd"/>
      <w:r w:rsidRPr="00BC1883">
        <w:rPr>
          <w:color w:val="000000" w:themeColor="text1"/>
          <w:lang w:val="en-GB"/>
        </w:rPr>
        <w:t xml:space="preserve"> R. Cardio-Oncology Services: rationale, organization, and implementation: A report from the ESC Cardio-Oncology council. </w:t>
      </w:r>
      <w:proofErr w:type="spellStart"/>
      <w:r w:rsidRPr="00BC1883">
        <w:rPr>
          <w:color w:val="000000" w:themeColor="text1"/>
          <w:lang w:val="en-GB"/>
        </w:rPr>
        <w:t>Eur</w:t>
      </w:r>
      <w:proofErr w:type="spellEnd"/>
      <w:r w:rsidRPr="00BC1883">
        <w:rPr>
          <w:color w:val="000000" w:themeColor="text1"/>
          <w:lang w:val="en-GB"/>
        </w:rPr>
        <w:t xml:space="preserve"> Heart J 2018. </w:t>
      </w:r>
      <w:proofErr w:type="spellStart"/>
      <w:r w:rsidRPr="00BC1883">
        <w:rPr>
          <w:color w:val="000000" w:themeColor="text1"/>
          <w:lang w:val="en-GB"/>
        </w:rPr>
        <w:t>doi</w:t>
      </w:r>
      <w:proofErr w:type="spellEnd"/>
      <w:r w:rsidRPr="00BC1883">
        <w:rPr>
          <w:color w:val="000000" w:themeColor="text1"/>
          <w:lang w:val="en-GB"/>
        </w:rPr>
        <w:t>/10.1093/</w:t>
      </w:r>
      <w:proofErr w:type="spellStart"/>
      <w:r w:rsidRPr="00BC1883">
        <w:rPr>
          <w:color w:val="000000" w:themeColor="text1"/>
          <w:lang w:val="en-GB"/>
        </w:rPr>
        <w:t>eurheartj</w:t>
      </w:r>
      <w:proofErr w:type="spellEnd"/>
      <w:r w:rsidRPr="00BC1883">
        <w:rPr>
          <w:color w:val="000000" w:themeColor="text1"/>
          <w:lang w:val="en-GB"/>
        </w:rPr>
        <w:t>/ehy453/5066804.</w:t>
      </w:r>
    </w:p>
    <w:p w14:paraId="3525CCC9" w14:textId="77777777" w:rsidR="00EC0882" w:rsidRPr="00BC1883" w:rsidRDefault="00EC0882" w:rsidP="00EC0882">
      <w:pPr>
        <w:pStyle w:val="ListParagraph"/>
        <w:autoSpaceDE w:val="0"/>
        <w:autoSpaceDN w:val="0"/>
        <w:adjustRightInd w:val="0"/>
        <w:snapToGrid w:val="0"/>
        <w:spacing w:before="240" w:after="120"/>
        <w:ind w:left="360" w:right="-574"/>
        <w:jc w:val="both"/>
        <w:rPr>
          <w:color w:val="000000" w:themeColor="text1"/>
          <w:lang w:val="en-GB"/>
        </w:rPr>
      </w:pPr>
    </w:p>
    <w:p w14:paraId="062E0E6B"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lang w:val="en-GB"/>
        </w:rPr>
        <w:t xml:space="preserve">Farmakis D, </w:t>
      </w:r>
      <w:proofErr w:type="spellStart"/>
      <w:r w:rsidRPr="00BC1883">
        <w:rPr>
          <w:color w:val="000000" w:themeColor="text1"/>
          <w:lang w:val="en-GB"/>
        </w:rPr>
        <w:t>Keramida</w:t>
      </w:r>
      <w:proofErr w:type="spellEnd"/>
      <w:r w:rsidRPr="00BC1883">
        <w:rPr>
          <w:color w:val="000000" w:themeColor="text1"/>
          <w:lang w:val="en-GB"/>
        </w:rPr>
        <w:t xml:space="preserve"> K, Filippatos G. How to build a cardio-oncology service? </w:t>
      </w:r>
      <w:proofErr w:type="spellStart"/>
      <w:r w:rsidRPr="00BC1883">
        <w:rPr>
          <w:color w:val="000000" w:themeColor="text1"/>
          <w:lang w:val="en-GB"/>
        </w:rPr>
        <w:t>Eur</w:t>
      </w:r>
      <w:proofErr w:type="spellEnd"/>
      <w:r w:rsidRPr="00BC1883">
        <w:rPr>
          <w:color w:val="000000" w:themeColor="text1"/>
          <w:lang w:val="en-GB"/>
        </w:rPr>
        <w:t xml:space="preserve"> J Heart Fail 2018;12:1732-1734</w:t>
      </w:r>
    </w:p>
    <w:p w14:paraId="2FEBD8B8" w14:textId="77777777" w:rsidR="00EC0882" w:rsidRPr="00BC1883" w:rsidRDefault="00EC0882" w:rsidP="00EC0882">
      <w:pPr>
        <w:pStyle w:val="ListParagraph"/>
        <w:autoSpaceDE w:val="0"/>
        <w:autoSpaceDN w:val="0"/>
        <w:adjustRightInd w:val="0"/>
        <w:snapToGrid w:val="0"/>
        <w:spacing w:before="240" w:after="120"/>
        <w:ind w:left="360" w:right="-574"/>
        <w:jc w:val="both"/>
        <w:rPr>
          <w:color w:val="000000" w:themeColor="text1"/>
          <w:lang w:val="en-GB"/>
        </w:rPr>
      </w:pPr>
    </w:p>
    <w:p w14:paraId="05E5C704"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lang w:val="en-GB"/>
        </w:rPr>
        <w:t xml:space="preserve">Pareek N, </w:t>
      </w:r>
      <w:proofErr w:type="spellStart"/>
      <w:r w:rsidRPr="00BC1883">
        <w:rPr>
          <w:color w:val="000000" w:themeColor="text1"/>
          <w:lang w:val="en-GB"/>
        </w:rPr>
        <w:t>Cevallos</w:t>
      </w:r>
      <w:proofErr w:type="spellEnd"/>
      <w:r w:rsidRPr="00BC1883">
        <w:rPr>
          <w:color w:val="000000" w:themeColor="text1"/>
          <w:lang w:val="en-GB"/>
        </w:rPr>
        <w:t xml:space="preserve"> J, </w:t>
      </w:r>
      <w:proofErr w:type="spellStart"/>
      <w:r w:rsidRPr="00BC1883">
        <w:rPr>
          <w:color w:val="000000" w:themeColor="text1"/>
          <w:lang w:val="en-GB"/>
        </w:rPr>
        <w:t>Moliner</w:t>
      </w:r>
      <w:proofErr w:type="spellEnd"/>
      <w:r w:rsidRPr="00BC1883">
        <w:rPr>
          <w:color w:val="000000" w:themeColor="text1"/>
          <w:lang w:val="en-GB"/>
        </w:rPr>
        <w:t xml:space="preserve"> P, Shah M, Tan LL, Chambers V, Baksi AJ, Khattar RS, Sharma R, Rosen SD, Lyon AR. Activity and outcomes of a cardio-oncology service in the United Kingdom-a five-year experience. </w:t>
      </w:r>
      <w:proofErr w:type="spellStart"/>
      <w:r w:rsidRPr="00BC1883">
        <w:rPr>
          <w:color w:val="000000" w:themeColor="text1"/>
          <w:lang w:val="en-GB"/>
        </w:rPr>
        <w:t>Eur</w:t>
      </w:r>
      <w:proofErr w:type="spellEnd"/>
      <w:r w:rsidRPr="00BC1883">
        <w:rPr>
          <w:color w:val="000000" w:themeColor="text1"/>
          <w:lang w:val="en-GB"/>
        </w:rPr>
        <w:t xml:space="preserve"> J Heart Fail 2018</w:t>
      </w:r>
      <w:proofErr w:type="gramStart"/>
      <w:r w:rsidRPr="00BC1883">
        <w:rPr>
          <w:color w:val="000000" w:themeColor="text1"/>
          <w:lang w:val="en-GB"/>
        </w:rPr>
        <w:t>;20:1721</w:t>
      </w:r>
      <w:proofErr w:type="gramEnd"/>
      <w:r w:rsidRPr="00BC1883">
        <w:rPr>
          <w:color w:val="000000" w:themeColor="text1"/>
          <w:lang w:val="en-GB"/>
        </w:rPr>
        <w:t>-1731.</w:t>
      </w:r>
    </w:p>
    <w:p w14:paraId="5B109275" w14:textId="77777777" w:rsidR="00EC0882" w:rsidRPr="00BC1883" w:rsidRDefault="00EC0882" w:rsidP="00EC0882">
      <w:pPr>
        <w:pStyle w:val="ListParagraph"/>
        <w:autoSpaceDE w:val="0"/>
        <w:autoSpaceDN w:val="0"/>
        <w:adjustRightInd w:val="0"/>
        <w:snapToGrid w:val="0"/>
        <w:spacing w:before="240" w:after="120"/>
        <w:ind w:left="360" w:right="-574"/>
        <w:jc w:val="both"/>
        <w:rPr>
          <w:color w:val="000000" w:themeColor="text1"/>
          <w:lang w:val="en-GB"/>
        </w:rPr>
      </w:pPr>
    </w:p>
    <w:p w14:paraId="25CF8093"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lang w:val="en-GB"/>
        </w:rPr>
        <w:t xml:space="preserve">Zamorano JL, Lancellotti P, Rodriguez Muñoz D, Aboyans V, </w:t>
      </w:r>
      <w:proofErr w:type="spellStart"/>
      <w:r w:rsidRPr="00BC1883">
        <w:rPr>
          <w:color w:val="000000" w:themeColor="text1"/>
          <w:lang w:val="en-GB"/>
        </w:rPr>
        <w:t>Asteggiano</w:t>
      </w:r>
      <w:proofErr w:type="spellEnd"/>
      <w:r w:rsidRPr="00BC1883">
        <w:rPr>
          <w:color w:val="000000" w:themeColor="text1"/>
          <w:lang w:val="en-GB"/>
        </w:rPr>
        <w:t xml:space="preserve"> R, Galderisi M, Habib G, Lenihan DJ, Lip GYH, Lyon AR, Lopez Fernandez T, </w:t>
      </w:r>
      <w:proofErr w:type="spellStart"/>
      <w:r w:rsidRPr="00BC1883">
        <w:rPr>
          <w:color w:val="000000" w:themeColor="text1"/>
          <w:lang w:val="en-GB"/>
        </w:rPr>
        <w:t>Mohty</w:t>
      </w:r>
      <w:proofErr w:type="spellEnd"/>
      <w:r w:rsidRPr="00BC1883">
        <w:rPr>
          <w:color w:val="000000" w:themeColor="text1"/>
          <w:lang w:val="en-GB"/>
        </w:rPr>
        <w:t xml:space="preserve"> D, Piepoli MF, </w:t>
      </w:r>
      <w:proofErr w:type="spellStart"/>
      <w:r w:rsidRPr="00BC1883">
        <w:rPr>
          <w:color w:val="000000" w:themeColor="text1"/>
          <w:lang w:val="en-GB"/>
        </w:rPr>
        <w:t>Tamargo</w:t>
      </w:r>
      <w:proofErr w:type="spellEnd"/>
      <w:r w:rsidRPr="00BC1883">
        <w:rPr>
          <w:color w:val="000000" w:themeColor="text1"/>
          <w:lang w:val="en-GB"/>
        </w:rPr>
        <w:t xml:space="preserve"> J, </w:t>
      </w:r>
      <w:proofErr w:type="spellStart"/>
      <w:r w:rsidRPr="00BC1883">
        <w:rPr>
          <w:color w:val="000000" w:themeColor="text1"/>
          <w:lang w:val="en-GB"/>
        </w:rPr>
        <w:t>Torbicki</w:t>
      </w:r>
      <w:proofErr w:type="spellEnd"/>
      <w:r w:rsidRPr="00BC1883">
        <w:rPr>
          <w:color w:val="000000" w:themeColor="text1"/>
          <w:lang w:val="en-GB"/>
        </w:rPr>
        <w:t xml:space="preserve"> A, Suter TM; ESC Scientific Document Group. 2016 ESC Position Paper on cancer treatments and cardiovascular toxicity developed under the auspices of the ESC Committee for Practice Guidelines. </w:t>
      </w:r>
      <w:proofErr w:type="spellStart"/>
      <w:r w:rsidRPr="00BC1883">
        <w:rPr>
          <w:color w:val="000000" w:themeColor="text1"/>
          <w:lang w:val="en-GB"/>
        </w:rPr>
        <w:t>Eur</w:t>
      </w:r>
      <w:proofErr w:type="spellEnd"/>
      <w:r w:rsidRPr="00BC1883">
        <w:rPr>
          <w:color w:val="000000" w:themeColor="text1"/>
          <w:lang w:val="en-GB"/>
        </w:rPr>
        <w:t xml:space="preserve"> Heart J 2016</w:t>
      </w:r>
      <w:proofErr w:type="gramStart"/>
      <w:r w:rsidRPr="00BC1883">
        <w:rPr>
          <w:color w:val="000000" w:themeColor="text1"/>
          <w:lang w:val="en-GB"/>
        </w:rPr>
        <w:t>;37:2768</w:t>
      </w:r>
      <w:proofErr w:type="gramEnd"/>
      <w:r w:rsidRPr="00BC1883">
        <w:rPr>
          <w:color w:val="000000" w:themeColor="text1"/>
          <w:lang w:val="en-GB"/>
        </w:rPr>
        <w:t>-801.</w:t>
      </w:r>
    </w:p>
    <w:p w14:paraId="24845AB9" w14:textId="77777777" w:rsidR="00EC0882" w:rsidRPr="00BC1883" w:rsidRDefault="00EC0882" w:rsidP="00EC0882">
      <w:pPr>
        <w:pStyle w:val="ListParagraph"/>
        <w:autoSpaceDE w:val="0"/>
        <w:autoSpaceDN w:val="0"/>
        <w:adjustRightInd w:val="0"/>
        <w:snapToGrid w:val="0"/>
        <w:spacing w:before="240" w:after="120"/>
        <w:ind w:left="360" w:right="-574"/>
        <w:jc w:val="both"/>
        <w:rPr>
          <w:color w:val="000000" w:themeColor="text1"/>
          <w:lang w:val="en-GB"/>
        </w:rPr>
      </w:pPr>
    </w:p>
    <w:p w14:paraId="04994473"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lang w:val="en-GB"/>
        </w:rPr>
        <w:t xml:space="preserve">Plana JC, Galderisi M, </w:t>
      </w:r>
      <w:proofErr w:type="spellStart"/>
      <w:r w:rsidRPr="00BC1883">
        <w:rPr>
          <w:color w:val="000000" w:themeColor="text1"/>
          <w:lang w:val="en-GB"/>
        </w:rPr>
        <w:t>Barac</w:t>
      </w:r>
      <w:proofErr w:type="spellEnd"/>
      <w:r w:rsidRPr="00BC1883">
        <w:rPr>
          <w:color w:val="000000" w:themeColor="text1"/>
          <w:lang w:val="en-GB"/>
        </w:rPr>
        <w:t xml:space="preserve"> A, Ewer MS, Ky B, </w:t>
      </w:r>
      <w:proofErr w:type="spellStart"/>
      <w:r w:rsidRPr="00BC1883">
        <w:rPr>
          <w:color w:val="000000" w:themeColor="text1"/>
          <w:lang w:val="en-GB"/>
        </w:rPr>
        <w:t>Scherrer-Crosbie</w:t>
      </w:r>
      <w:proofErr w:type="spellEnd"/>
      <w:r w:rsidRPr="00BC1883">
        <w:rPr>
          <w:color w:val="000000" w:themeColor="text1"/>
          <w:lang w:val="en-GB"/>
        </w:rPr>
        <w:t xml:space="preserve"> M, </w:t>
      </w:r>
      <w:proofErr w:type="spellStart"/>
      <w:r w:rsidRPr="00BC1883">
        <w:rPr>
          <w:color w:val="000000" w:themeColor="text1"/>
          <w:lang w:val="en-GB"/>
        </w:rPr>
        <w:t>Ganame</w:t>
      </w:r>
      <w:proofErr w:type="spellEnd"/>
      <w:r w:rsidRPr="00BC1883">
        <w:rPr>
          <w:color w:val="000000" w:themeColor="text1"/>
          <w:lang w:val="en-GB"/>
        </w:rPr>
        <w:t xml:space="preserve"> J, </w:t>
      </w:r>
      <w:proofErr w:type="spellStart"/>
      <w:r w:rsidRPr="00BC1883">
        <w:rPr>
          <w:color w:val="000000" w:themeColor="text1"/>
          <w:lang w:val="en-GB"/>
        </w:rPr>
        <w:t>Sebag</w:t>
      </w:r>
      <w:proofErr w:type="spellEnd"/>
      <w:r w:rsidRPr="00BC1883">
        <w:rPr>
          <w:color w:val="000000" w:themeColor="text1"/>
          <w:lang w:val="en-GB"/>
        </w:rPr>
        <w:t xml:space="preserve"> IA, </w:t>
      </w:r>
      <w:proofErr w:type="spellStart"/>
      <w:r w:rsidRPr="00BC1883">
        <w:rPr>
          <w:color w:val="000000" w:themeColor="text1"/>
          <w:lang w:val="en-GB"/>
        </w:rPr>
        <w:t>Agler</w:t>
      </w:r>
      <w:proofErr w:type="spellEnd"/>
      <w:r w:rsidRPr="00BC1883">
        <w:rPr>
          <w:color w:val="000000" w:themeColor="text1"/>
          <w:lang w:val="en-GB"/>
        </w:rPr>
        <w:t xml:space="preserve"> DA, </w:t>
      </w:r>
      <w:proofErr w:type="spellStart"/>
      <w:r w:rsidRPr="00BC1883">
        <w:rPr>
          <w:color w:val="000000" w:themeColor="text1"/>
          <w:lang w:val="en-GB"/>
        </w:rPr>
        <w:t>Badano</w:t>
      </w:r>
      <w:proofErr w:type="spellEnd"/>
      <w:r w:rsidRPr="00BC1883">
        <w:rPr>
          <w:color w:val="000000" w:themeColor="text1"/>
          <w:lang w:val="en-GB"/>
        </w:rPr>
        <w:t xml:space="preserve"> LP, </w:t>
      </w:r>
      <w:proofErr w:type="spellStart"/>
      <w:r w:rsidRPr="00BC1883">
        <w:rPr>
          <w:color w:val="000000" w:themeColor="text1"/>
          <w:lang w:val="en-GB"/>
        </w:rPr>
        <w:t>Banchs</w:t>
      </w:r>
      <w:proofErr w:type="spellEnd"/>
      <w:r w:rsidRPr="00BC1883">
        <w:rPr>
          <w:color w:val="000000" w:themeColor="text1"/>
          <w:lang w:val="en-GB"/>
        </w:rPr>
        <w:t xml:space="preserve"> J, Cardinale D, Carver J, </w:t>
      </w:r>
      <w:proofErr w:type="spellStart"/>
      <w:r w:rsidRPr="00BC1883">
        <w:rPr>
          <w:color w:val="000000" w:themeColor="text1"/>
          <w:lang w:val="en-GB"/>
        </w:rPr>
        <w:t>Cerqueira</w:t>
      </w:r>
      <w:proofErr w:type="spellEnd"/>
      <w:r w:rsidRPr="00BC1883">
        <w:rPr>
          <w:color w:val="000000" w:themeColor="text1"/>
          <w:lang w:val="en-GB"/>
        </w:rPr>
        <w:t xml:space="preserve"> M, </w:t>
      </w:r>
      <w:proofErr w:type="spellStart"/>
      <w:r w:rsidRPr="00BC1883">
        <w:rPr>
          <w:color w:val="000000" w:themeColor="text1"/>
          <w:lang w:val="en-GB"/>
        </w:rPr>
        <w:t>DeCara</w:t>
      </w:r>
      <w:proofErr w:type="spellEnd"/>
      <w:r w:rsidRPr="00BC1883">
        <w:rPr>
          <w:color w:val="000000" w:themeColor="text1"/>
          <w:lang w:val="en-GB"/>
        </w:rPr>
        <w:t xml:space="preserve"> JM, </w:t>
      </w:r>
      <w:proofErr w:type="spellStart"/>
      <w:r w:rsidRPr="00BC1883">
        <w:rPr>
          <w:color w:val="000000" w:themeColor="text1"/>
          <w:lang w:val="en-GB"/>
        </w:rPr>
        <w:lastRenderedPageBreak/>
        <w:t>Edvardsen</w:t>
      </w:r>
      <w:proofErr w:type="spellEnd"/>
      <w:r w:rsidRPr="00BC1883">
        <w:rPr>
          <w:color w:val="000000" w:themeColor="text1"/>
          <w:lang w:val="en-GB"/>
        </w:rPr>
        <w:t xml:space="preserve"> T, </w:t>
      </w:r>
      <w:proofErr w:type="spellStart"/>
      <w:r w:rsidRPr="00BC1883">
        <w:rPr>
          <w:color w:val="000000" w:themeColor="text1"/>
          <w:lang w:val="en-GB"/>
        </w:rPr>
        <w:t>Flamm</w:t>
      </w:r>
      <w:proofErr w:type="spellEnd"/>
      <w:r w:rsidRPr="00BC1883">
        <w:rPr>
          <w:color w:val="000000" w:themeColor="text1"/>
          <w:lang w:val="en-GB"/>
        </w:rPr>
        <w:t xml:space="preserve"> SD, Force T, Griffin BP, Jerusalem G, Liu JE, </w:t>
      </w:r>
      <w:proofErr w:type="spellStart"/>
      <w:r w:rsidRPr="00BC1883">
        <w:rPr>
          <w:color w:val="000000" w:themeColor="text1"/>
          <w:lang w:val="en-GB"/>
        </w:rPr>
        <w:t>Magalhães</w:t>
      </w:r>
      <w:proofErr w:type="spellEnd"/>
      <w:r w:rsidRPr="00BC1883">
        <w:rPr>
          <w:color w:val="000000" w:themeColor="text1"/>
          <w:lang w:val="en-GB"/>
        </w:rPr>
        <w:t xml:space="preserve"> A, Marwick T, Sanchez LY, </w:t>
      </w:r>
      <w:proofErr w:type="spellStart"/>
      <w:r w:rsidRPr="00BC1883">
        <w:rPr>
          <w:color w:val="000000" w:themeColor="text1"/>
          <w:lang w:val="en-GB"/>
        </w:rPr>
        <w:t>Sicari</w:t>
      </w:r>
      <w:proofErr w:type="spellEnd"/>
      <w:r w:rsidRPr="00BC1883">
        <w:rPr>
          <w:color w:val="000000" w:themeColor="text1"/>
          <w:lang w:val="en-GB"/>
        </w:rPr>
        <w:t xml:space="preserve"> R, </w:t>
      </w:r>
      <w:proofErr w:type="spellStart"/>
      <w:r w:rsidRPr="00BC1883">
        <w:rPr>
          <w:color w:val="000000" w:themeColor="text1"/>
          <w:lang w:val="en-GB"/>
        </w:rPr>
        <w:t>Villarraga</w:t>
      </w:r>
      <w:proofErr w:type="spellEnd"/>
      <w:r w:rsidRPr="00BC1883">
        <w:rPr>
          <w:color w:val="000000" w:themeColor="text1"/>
          <w:lang w:val="en-GB"/>
        </w:rPr>
        <w:t xml:space="preserve"> HR, Lancellotti P. Expert consensus for multimodality imaging evaluation of adult patients during and after cancer therapy: a report from the American Society of Echocardiography and the European Association of Cardiovascular Imaging. J Am </w:t>
      </w:r>
      <w:proofErr w:type="spellStart"/>
      <w:r w:rsidRPr="00BC1883">
        <w:rPr>
          <w:color w:val="000000" w:themeColor="text1"/>
          <w:lang w:val="en-GB"/>
        </w:rPr>
        <w:t>Soc</w:t>
      </w:r>
      <w:proofErr w:type="spellEnd"/>
      <w:r w:rsidRPr="00BC1883">
        <w:rPr>
          <w:color w:val="000000" w:themeColor="text1"/>
          <w:lang w:val="en-GB"/>
        </w:rPr>
        <w:t xml:space="preserve"> </w:t>
      </w:r>
      <w:proofErr w:type="spellStart"/>
      <w:r w:rsidRPr="00BC1883">
        <w:rPr>
          <w:color w:val="000000" w:themeColor="text1"/>
          <w:lang w:val="en-GB"/>
        </w:rPr>
        <w:t>Echocardiogr</w:t>
      </w:r>
      <w:proofErr w:type="spellEnd"/>
      <w:r w:rsidRPr="00BC1883">
        <w:rPr>
          <w:color w:val="000000" w:themeColor="text1"/>
          <w:lang w:val="en-GB"/>
        </w:rPr>
        <w:t> 2014</w:t>
      </w:r>
      <w:proofErr w:type="gramStart"/>
      <w:r w:rsidRPr="00BC1883">
        <w:rPr>
          <w:color w:val="000000" w:themeColor="text1"/>
          <w:lang w:val="en-GB"/>
        </w:rPr>
        <w:t>;27:911</w:t>
      </w:r>
      <w:proofErr w:type="gramEnd"/>
      <w:r w:rsidRPr="00BC1883">
        <w:rPr>
          <w:color w:val="000000" w:themeColor="text1"/>
          <w:lang w:val="en-GB"/>
        </w:rPr>
        <w:t xml:space="preserve">-939. </w:t>
      </w:r>
    </w:p>
    <w:p w14:paraId="06E3B012" w14:textId="77777777" w:rsidR="00EC0882" w:rsidRPr="00BC1883" w:rsidRDefault="00EC0882" w:rsidP="00EC0882">
      <w:pPr>
        <w:pStyle w:val="ListParagraph"/>
        <w:autoSpaceDE w:val="0"/>
        <w:autoSpaceDN w:val="0"/>
        <w:adjustRightInd w:val="0"/>
        <w:snapToGrid w:val="0"/>
        <w:spacing w:before="240" w:after="120"/>
        <w:ind w:left="360" w:right="-574"/>
        <w:jc w:val="both"/>
        <w:rPr>
          <w:color w:val="000000" w:themeColor="text1"/>
          <w:lang w:val="en-GB"/>
        </w:rPr>
      </w:pPr>
    </w:p>
    <w:p w14:paraId="67E6502B"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rPr>
        <w:t xml:space="preserve">López-Fernández T, Martín García A, </w:t>
      </w:r>
      <w:proofErr w:type="spellStart"/>
      <w:r w:rsidRPr="00BC1883">
        <w:rPr>
          <w:color w:val="000000" w:themeColor="text1"/>
        </w:rPr>
        <w:t>Santaballa</w:t>
      </w:r>
      <w:proofErr w:type="spellEnd"/>
      <w:r w:rsidRPr="00BC1883">
        <w:rPr>
          <w:color w:val="000000" w:themeColor="text1"/>
        </w:rPr>
        <w:t xml:space="preserve"> Beltrán A, Montero Luis Á, García Sanz R5, Mazón Ramos P, Velasco Del Castillo S, López de </w:t>
      </w:r>
      <w:proofErr w:type="spellStart"/>
      <w:r w:rsidRPr="00BC1883">
        <w:rPr>
          <w:color w:val="000000" w:themeColor="text1"/>
        </w:rPr>
        <w:t>Sá</w:t>
      </w:r>
      <w:proofErr w:type="spellEnd"/>
      <w:r w:rsidRPr="00BC1883">
        <w:rPr>
          <w:color w:val="000000" w:themeColor="text1"/>
        </w:rPr>
        <w:t xml:space="preserve"> </w:t>
      </w:r>
      <w:proofErr w:type="spellStart"/>
      <w:r w:rsidRPr="00BC1883">
        <w:rPr>
          <w:color w:val="000000" w:themeColor="text1"/>
        </w:rPr>
        <w:t>Areses</w:t>
      </w:r>
      <w:proofErr w:type="spellEnd"/>
      <w:r w:rsidRPr="00BC1883">
        <w:rPr>
          <w:color w:val="000000" w:themeColor="text1"/>
        </w:rPr>
        <w:t xml:space="preserve"> E, Barreiro-Pérez M, Hinojar </w:t>
      </w:r>
      <w:proofErr w:type="spellStart"/>
      <w:r w:rsidRPr="00BC1883">
        <w:rPr>
          <w:color w:val="000000" w:themeColor="text1"/>
        </w:rPr>
        <w:t>Baydes</w:t>
      </w:r>
      <w:proofErr w:type="spellEnd"/>
      <w:r w:rsidRPr="00BC1883">
        <w:rPr>
          <w:color w:val="000000" w:themeColor="text1"/>
        </w:rPr>
        <w:t xml:space="preserve"> R, Pérez de Isla L, Valbuena López SC, </w:t>
      </w:r>
      <w:proofErr w:type="spellStart"/>
      <w:r w:rsidRPr="00BC1883">
        <w:rPr>
          <w:color w:val="000000" w:themeColor="text1"/>
        </w:rPr>
        <w:t>Dalmau</w:t>
      </w:r>
      <w:proofErr w:type="spellEnd"/>
      <w:r w:rsidRPr="00BC1883">
        <w:rPr>
          <w:color w:val="000000" w:themeColor="text1"/>
        </w:rPr>
        <w:t xml:space="preserve"> González-</w:t>
      </w:r>
      <w:proofErr w:type="spellStart"/>
      <w:r w:rsidRPr="00BC1883">
        <w:rPr>
          <w:color w:val="000000" w:themeColor="text1"/>
        </w:rPr>
        <w:t>Gallarza</w:t>
      </w:r>
      <w:proofErr w:type="spellEnd"/>
      <w:r w:rsidRPr="00BC1883">
        <w:rPr>
          <w:color w:val="000000" w:themeColor="text1"/>
        </w:rPr>
        <w:t xml:space="preserve"> R, Calvo-Iglesias F, González Ferrer J, Castro Fernández A, González-Caballero E, </w:t>
      </w:r>
      <w:proofErr w:type="spellStart"/>
      <w:r w:rsidRPr="00BC1883">
        <w:rPr>
          <w:color w:val="000000" w:themeColor="text1"/>
        </w:rPr>
        <w:t>Mitroi</w:t>
      </w:r>
      <w:proofErr w:type="spellEnd"/>
      <w:r w:rsidRPr="00BC1883">
        <w:rPr>
          <w:color w:val="000000" w:themeColor="text1"/>
        </w:rPr>
        <w:t xml:space="preserve"> C, Arenas M, </w:t>
      </w:r>
      <w:proofErr w:type="spellStart"/>
      <w:r w:rsidRPr="00BC1883">
        <w:rPr>
          <w:color w:val="000000" w:themeColor="text1"/>
        </w:rPr>
        <w:t>Virizuela</w:t>
      </w:r>
      <w:proofErr w:type="spellEnd"/>
      <w:r w:rsidRPr="00BC1883">
        <w:rPr>
          <w:color w:val="000000" w:themeColor="text1"/>
        </w:rPr>
        <w:t xml:space="preserve"> </w:t>
      </w:r>
      <w:proofErr w:type="spellStart"/>
      <w:r w:rsidRPr="00BC1883">
        <w:rPr>
          <w:color w:val="000000" w:themeColor="text1"/>
        </w:rPr>
        <w:t>Echaburu</w:t>
      </w:r>
      <w:proofErr w:type="spellEnd"/>
      <w:r w:rsidRPr="00BC1883">
        <w:rPr>
          <w:color w:val="000000" w:themeColor="text1"/>
        </w:rPr>
        <w:t xml:space="preserve"> JA, Marco Vera P, Íñiguez Romo A, Zamorano JL, Plana Gómez JC, López-Sendón J. </w:t>
      </w:r>
      <w:proofErr w:type="spellStart"/>
      <w:r w:rsidRPr="00BC1883">
        <w:rPr>
          <w:color w:val="000000" w:themeColor="text1"/>
        </w:rPr>
        <w:t>Cardio-Onco-Hematology</w:t>
      </w:r>
      <w:proofErr w:type="spellEnd"/>
      <w:r w:rsidRPr="00BC1883">
        <w:rPr>
          <w:color w:val="000000" w:themeColor="text1"/>
        </w:rPr>
        <w:t xml:space="preserve"> in Clinical </w:t>
      </w:r>
      <w:proofErr w:type="spellStart"/>
      <w:r w:rsidRPr="00BC1883">
        <w:rPr>
          <w:color w:val="000000" w:themeColor="text1"/>
        </w:rPr>
        <w:t>Practice</w:t>
      </w:r>
      <w:proofErr w:type="spellEnd"/>
      <w:r w:rsidRPr="00BC1883">
        <w:rPr>
          <w:color w:val="000000" w:themeColor="text1"/>
        </w:rPr>
        <w:t xml:space="preserve">. </w:t>
      </w:r>
      <w:r w:rsidRPr="00BC1883">
        <w:rPr>
          <w:color w:val="000000" w:themeColor="text1"/>
          <w:lang w:val="en-GB"/>
        </w:rPr>
        <w:t xml:space="preserve">Position Paper and Recommendations. Rev </w:t>
      </w:r>
      <w:proofErr w:type="spellStart"/>
      <w:r w:rsidRPr="00BC1883">
        <w:rPr>
          <w:color w:val="000000" w:themeColor="text1"/>
          <w:lang w:val="en-GB"/>
        </w:rPr>
        <w:t>Esp</w:t>
      </w:r>
      <w:proofErr w:type="spellEnd"/>
      <w:r w:rsidRPr="00BC1883">
        <w:rPr>
          <w:color w:val="000000" w:themeColor="text1"/>
          <w:lang w:val="en-GB"/>
        </w:rPr>
        <w:t xml:space="preserve"> </w:t>
      </w:r>
      <w:proofErr w:type="spellStart"/>
      <w:r w:rsidRPr="00BC1883">
        <w:rPr>
          <w:color w:val="000000" w:themeColor="text1"/>
          <w:lang w:val="en-GB"/>
        </w:rPr>
        <w:t>Cardiol</w:t>
      </w:r>
      <w:proofErr w:type="spellEnd"/>
      <w:r w:rsidRPr="00BC1883">
        <w:rPr>
          <w:color w:val="000000" w:themeColor="text1"/>
          <w:lang w:val="en-GB"/>
        </w:rPr>
        <w:t xml:space="preserve"> 2017</w:t>
      </w:r>
      <w:proofErr w:type="gramStart"/>
      <w:r w:rsidRPr="00BC1883">
        <w:rPr>
          <w:color w:val="000000" w:themeColor="text1"/>
          <w:lang w:val="en-GB"/>
        </w:rPr>
        <w:t>;70:474</w:t>
      </w:r>
      <w:proofErr w:type="gramEnd"/>
      <w:r w:rsidRPr="00BC1883">
        <w:rPr>
          <w:color w:val="000000" w:themeColor="text1"/>
          <w:lang w:val="en-GB"/>
        </w:rPr>
        <w:t>-86.</w:t>
      </w:r>
    </w:p>
    <w:p w14:paraId="099E7337" w14:textId="77777777" w:rsidR="00EC0882" w:rsidRPr="00BC1883" w:rsidRDefault="00EC0882" w:rsidP="00EC0882">
      <w:pPr>
        <w:pStyle w:val="ListParagraph"/>
        <w:autoSpaceDE w:val="0"/>
        <w:autoSpaceDN w:val="0"/>
        <w:adjustRightInd w:val="0"/>
        <w:snapToGrid w:val="0"/>
        <w:spacing w:before="240" w:after="120"/>
        <w:ind w:left="360" w:right="-574"/>
        <w:jc w:val="both"/>
        <w:rPr>
          <w:color w:val="000000" w:themeColor="text1"/>
          <w:lang w:val="en-GB"/>
        </w:rPr>
      </w:pPr>
    </w:p>
    <w:p w14:paraId="1EB6C68C"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lang w:val="en-GB"/>
        </w:rPr>
        <w:t>Ponikowski P, Voors AA, Anker SD, Bueno H, Cleland JF, Coats  AS, Falk V,  González-</w:t>
      </w:r>
      <w:proofErr w:type="spellStart"/>
      <w:r w:rsidRPr="00BC1883">
        <w:rPr>
          <w:color w:val="000000" w:themeColor="text1"/>
          <w:lang w:val="en-GB"/>
        </w:rPr>
        <w:t>Juanatey</w:t>
      </w:r>
      <w:proofErr w:type="spellEnd"/>
      <w:r w:rsidRPr="00BC1883">
        <w:rPr>
          <w:color w:val="000000" w:themeColor="text1"/>
          <w:lang w:val="en-GB"/>
        </w:rPr>
        <w:t xml:space="preserve"> JR,  Harjola VP, Jankowska EA, Jessup M, </w:t>
      </w:r>
      <w:proofErr w:type="spellStart"/>
      <w:r w:rsidRPr="00BC1883">
        <w:rPr>
          <w:color w:val="000000" w:themeColor="text1"/>
          <w:lang w:val="en-GB"/>
        </w:rPr>
        <w:t>Linde</w:t>
      </w:r>
      <w:proofErr w:type="spellEnd"/>
      <w:r w:rsidRPr="00BC1883">
        <w:rPr>
          <w:color w:val="000000" w:themeColor="text1"/>
          <w:lang w:val="en-GB"/>
        </w:rPr>
        <w:t xml:space="preserve"> C, Nihoyannopoulos P, </w:t>
      </w:r>
      <w:proofErr w:type="spellStart"/>
      <w:r w:rsidRPr="00BC1883">
        <w:rPr>
          <w:color w:val="000000" w:themeColor="text1"/>
          <w:lang w:val="en-GB"/>
        </w:rPr>
        <w:t>Parissis</w:t>
      </w:r>
      <w:proofErr w:type="spellEnd"/>
      <w:r w:rsidRPr="00BC1883">
        <w:rPr>
          <w:color w:val="000000" w:themeColor="text1"/>
          <w:lang w:val="en-GB"/>
        </w:rPr>
        <w:t xml:space="preserve"> JT, </w:t>
      </w:r>
      <w:proofErr w:type="spellStart"/>
      <w:r w:rsidRPr="00BC1883">
        <w:rPr>
          <w:color w:val="000000" w:themeColor="text1"/>
          <w:lang w:val="en-GB"/>
        </w:rPr>
        <w:t>Pieske</w:t>
      </w:r>
      <w:proofErr w:type="spellEnd"/>
      <w:r w:rsidRPr="00BC1883">
        <w:rPr>
          <w:color w:val="000000" w:themeColor="text1"/>
          <w:lang w:val="en-GB"/>
        </w:rPr>
        <w:t xml:space="preserve"> B, Riley JP, </w:t>
      </w:r>
      <w:proofErr w:type="spellStart"/>
      <w:r w:rsidRPr="00BC1883">
        <w:rPr>
          <w:color w:val="000000" w:themeColor="text1"/>
          <w:lang w:val="en-GB"/>
        </w:rPr>
        <w:t>Rosano</w:t>
      </w:r>
      <w:proofErr w:type="spellEnd"/>
      <w:r w:rsidRPr="00BC1883">
        <w:rPr>
          <w:color w:val="000000" w:themeColor="text1"/>
          <w:lang w:val="en-GB"/>
        </w:rPr>
        <w:t xml:space="preserve"> J, </w:t>
      </w:r>
      <w:proofErr w:type="spellStart"/>
      <w:r w:rsidRPr="00BC1883">
        <w:rPr>
          <w:color w:val="000000" w:themeColor="text1"/>
          <w:lang w:val="en-GB"/>
        </w:rPr>
        <w:t>Ruilope</w:t>
      </w:r>
      <w:proofErr w:type="spellEnd"/>
      <w:r w:rsidRPr="00BC1883">
        <w:rPr>
          <w:color w:val="000000" w:themeColor="text1"/>
          <w:lang w:val="en-GB"/>
        </w:rPr>
        <w:t xml:space="preserve"> LM, Ruschitzka F, </w:t>
      </w:r>
      <w:proofErr w:type="spellStart"/>
      <w:r w:rsidRPr="00BC1883">
        <w:rPr>
          <w:color w:val="000000" w:themeColor="text1"/>
          <w:lang w:val="en-GB"/>
        </w:rPr>
        <w:t>Rutten</w:t>
      </w:r>
      <w:proofErr w:type="spellEnd"/>
      <w:r w:rsidRPr="00BC1883">
        <w:rPr>
          <w:color w:val="000000" w:themeColor="text1"/>
          <w:lang w:val="en-GB"/>
        </w:rPr>
        <w:t xml:space="preserve"> F, van der Meer P. Guidelines for the diagnosis and management heart failure. </w:t>
      </w:r>
      <w:proofErr w:type="spellStart"/>
      <w:r w:rsidRPr="00BC1883">
        <w:rPr>
          <w:color w:val="000000" w:themeColor="text1"/>
          <w:lang w:val="en-GB"/>
        </w:rPr>
        <w:t>Eur</w:t>
      </w:r>
      <w:proofErr w:type="spellEnd"/>
      <w:r w:rsidRPr="00BC1883">
        <w:rPr>
          <w:color w:val="000000" w:themeColor="text1"/>
          <w:lang w:val="en-GB"/>
        </w:rPr>
        <w:t xml:space="preserve"> Heart J 2016</w:t>
      </w:r>
      <w:proofErr w:type="gramStart"/>
      <w:r w:rsidRPr="00BC1883">
        <w:rPr>
          <w:color w:val="000000" w:themeColor="text1"/>
          <w:lang w:val="en-GB"/>
        </w:rPr>
        <w:t>;37:2129</w:t>
      </w:r>
      <w:proofErr w:type="gramEnd"/>
      <w:r w:rsidRPr="00BC1883">
        <w:rPr>
          <w:color w:val="000000" w:themeColor="text1"/>
          <w:lang w:val="en-GB"/>
        </w:rPr>
        <w:t>–2200.</w:t>
      </w:r>
    </w:p>
    <w:p w14:paraId="64EB99DC" w14:textId="77777777" w:rsidR="00EC0882" w:rsidRPr="00BC1883" w:rsidRDefault="00EC0882" w:rsidP="00EC0882">
      <w:pPr>
        <w:pStyle w:val="ListParagraph"/>
        <w:autoSpaceDE w:val="0"/>
        <w:autoSpaceDN w:val="0"/>
        <w:adjustRightInd w:val="0"/>
        <w:snapToGrid w:val="0"/>
        <w:spacing w:before="240" w:after="120"/>
        <w:ind w:left="360" w:right="-574"/>
        <w:jc w:val="both"/>
        <w:rPr>
          <w:color w:val="000000" w:themeColor="text1"/>
          <w:lang w:val="en-GB"/>
        </w:rPr>
      </w:pPr>
    </w:p>
    <w:p w14:paraId="3D7A852F"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lang w:val="en-GB"/>
        </w:rPr>
        <w:t xml:space="preserve">Jessup M, Bozkurt B, Butler J, Casey Jr DE, Colvin MM, </w:t>
      </w:r>
      <w:proofErr w:type="spellStart"/>
      <w:r w:rsidRPr="00BC1883">
        <w:rPr>
          <w:color w:val="000000" w:themeColor="text1"/>
          <w:lang w:val="en-GB"/>
        </w:rPr>
        <w:t>Drazner</w:t>
      </w:r>
      <w:proofErr w:type="spellEnd"/>
      <w:r w:rsidRPr="00BC1883">
        <w:rPr>
          <w:color w:val="000000" w:themeColor="text1"/>
          <w:lang w:val="en-GB"/>
        </w:rPr>
        <w:t xml:space="preserve"> MH, Filippatos GS, </w:t>
      </w:r>
      <w:proofErr w:type="spellStart"/>
      <w:r w:rsidRPr="00BC1883">
        <w:rPr>
          <w:color w:val="000000" w:themeColor="text1"/>
          <w:lang w:val="en-GB"/>
        </w:rPr>
        <w:t>Fonarow</w:t>
      </w:r>
      <w:proofErr w:type="spellEnd"/>
      <w:r w:rsidRPr="00BC1883">
        <w:rPr>
          <w:color w:val="000000" w:themeColor="text1"/>
          <w:lang w:val="en-GB"/>
        </w:rPr>
        <w:t xml:space="preserve"> GC, </w:t>
      </w:r>
      <w:proofErr w:type="spellStart"/>
      <w:r w:rsidRPr="00BC1883">
        <w:rPr>
          <w:color w:val="000000" w:themeColor="text1"/>
          <w:lang w:val="en-GB"/>
        </w:rPr>
        <w:t>Givertz</w:t>
      </w:r>
      <w:proofErr w:type="spellEnd"/>
      <w:r w:rsidRPr="00BC1883">
        <w:rPr>
          <w:color w:val="000000" w:themeColor="text1"/>
          <w:lang w:val="en-GB"/>
        </w:rPr>
        <w:t xml:space="preserve"> MM, </w:t>
      </w:r>
      <w:proofErr w:type="spellStart"/>
      <w:r w:rsidRPr="00BC1883">
        <w:rPr>
          <w:color w:val="000000" w:themeColor="text1"/>
          <w:lang w:val="en-GB"/>
        </w:rPr>
        <w:t>Hollenberg</w:t>
      </w:r>
      <w:proofErr w:type="spellEnd"/>
      <w:r w:rsidRPr="00BC1883">
        <w:rPr>
          <w:color w:val="000000" w:themeColor="text1"/>
          <w:lang w:val="en-GB"/>
        </w:rPr>
        <w:t xml:space="preserve"> SM, </w:t>
      </w:r>
      <w:proofErr w:type="spellStart"/>
      <w:r w:rsidRPr="00BC1883">
        <w:rPr>
          <w:color w:val="000000" w:themeColor="text1"/>
          <w:lang w:val="en-GB"/>
        </w:rPr>
        <w:t>Lindenfeld</w:t>
      </w:r>
      <w:proofErr w:type="spellEnd"/>
      <w:r w:rsidRPr="00BC1883">
        <w:rPr>
          <w:color w:val="000000" w:themeColor="text1"/>
          <w:lang w:val="en-GB"/>
        </w:rPr>
        <w:t xml:space="preserve"> J, </w:t>
      </w:r>
      <w:proofErr w:type="spellStart"/>
      <w:r w:rsidRPr="00BC1883">
        <w:rPr>
          <w:color w:val="000000" w:themeColor="text1"/>
          <w:lang w:val="en-GB"/>
        </w:rPr>
        <w:t>Masoudi</w:t>
      </w:r>
      <w:proofErr w:type="spellEnd"/>
      <w:r w:rsidRPr="00BC1883">
        <w:rPr>
          <w:color w:val="000000" w:themeColor="text1"/>
          <w:lang w:val="en-GB"/>
        </w:rPr>
        <w:t xml:space="preserve"> FA, McBride PE, Peterson PN, Stevenson LW, Westlake C, 2017 ACC/AHA/HFSA Focused Update of the 2013 ACCF. Circulation 2017</w:t>
      </w:r>
      <w:proofErr w:type="gramStart"/>
      <w:r w:rsidRPr="00BC1883">
        <w:rPr>
          <w:color w:val="000000" w:themeColor="text1"/>
          <w:lang w:val="en-GB"/>
        </w:rPr>
        <w:t>;136:e137</w:t>
      </w:r>
      <w:proofErr w:type="gramEnd"/>
      <w:r w:rsidRPr="00BC1883">
        <w:rPr>
          <w:color w:val="000000" w:themeColor="text1"/>
          <w:lang w:val="en-GB"/>
        </w:rPr>
        <w:t>-e161.</w:t>
      </w:r>
    </w:p>
    <w:p w14:paraId="20542402" w14:textId="77777777" w:rsidR="00EC0882" w:rsidRPr="00BC1883" w:rsidRDefault="00EC0882" w:rsidP="00EC0882">
      <w:pPr>
        <w:pStyle w:val="ListParagraph"/>
        <w:rPr>
          <w:color w:val="000000" w:themeColor="text1"/>
          <w:lang w:val="en-GB"/>
        </w:rPr>
      </w:pPr>
    </w:p>
    <w:p w14:paraId="56F62296"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lang w:val="en-GB"/>
        </w:rPr>
        <w:t xml:space="preserve">Mueller C, McDonald K, de Boer RA, Maisel A, Cleland JGF, </w:t>
      </w:r>
      <w:proofErr w:type="spellStart"/>
      <w:r w:rsidRPr="00BC1883">
        <w:rPr>
          <w:color w:val="000000" w:themeColor="text1"/>
          <w:lang w:val="en-GB"/>
        </w:rPr>
        <w:t>Kozhuharov</w:t>
      </w:r>
      <w:proofErr w:type="spellEnd"/>
      <w:r w:rsidRPr="00BC1883">
        <w:rPr>
          <w:color w:val="000000" w:themeColor="text1"/>
          <w:lang w:val="en-GB"/>
        </w:rPr>
        <w:t xml:space="preserve"> N, Coats AJS, </w:t>
      </w:r>
      <w:proofErr w:type="spellStart"/>
      <w:r w:rsidRPr="00BC1883">
        <w:rPr>
          <w:color w:val="000000" w:themeColor="text1"/>
          <w:lang w:val="en-GB"/>
        </w:rPr>
        <w:t>Metra</w:t>
      </w:r>
      <w:proofErr w:type="spellEnd"/>
      <w:r w:rsidRPr="00BC1883">
        <w:rPr>
          <w:color w:val="000000" w:themeColor="text1"/>
          <w:lang w:val="en-GB"/>
        </w:rPr>
        <w:t xml:space="preserve"> M, Mebazaa A, Ruschitzka F, </w:t>
      </w:r>
      <w:proofErr w:type="spellStart"/>
      <w:r w:rsidRPr="00BC1883">
        <w:rPr>
          <w:color w:val="000000" w:themeColor="text1"/>
          <w:lang w:val="en-GB"/>
        </w:rPr>
        <w:t>Lainscak</w:t>
      </w:r>
      <w:proofErr w:type="spellEnd"/>
      <w:r w:rsidRPr="00BC1883">
        <w:rPr>
          <w:color w:val="000000" w:themeColor="text1"/>
          <w:lang w:val="en-GB"/>
        </w:rPr>
        <w:t xml:space="preserve"> M, Filippatos G, </w:t>
      </w:r>
      <w:proofErr w:type="spellStart"/>
      <w:r w:rsidRPr="00BC1883">
        <w:rPr>
          <w:color w:val="000000" w:themeColor="text1"/>
          <w:lang w:val="en-GB"/>
        </w:rPr>
        <w:t>Seferovic</w:t>
      </w:r>
      <w:proofErr w:type="spellEnd"/>
      <w:r w:rsidRPr="00BC1883">
        <w:rPr>
          <w:color w:val="000000" w:themeColor="text1"/>
          <w:lang w:val="en-GB"/>
        </w:rPr>
        <w:t xml:space="preserve"> PM, </w:t>
      </w:r>
      <w:proofErr w:type="spellStart"/>
      <w:r w:rsidRPr="00BC1883">
        <w:rPr>
          <w:color w:val="000000" w:themeColor="text1"/>
          <w:lang w:val="en-GB"/>
        </w:rPr>
        <w:t>Meijers</w:t>
      </w:r>
      <w:proofErr w:type="spellEnd"/>
      <w:r w:rsidRPr="00BC1883">
        <w:rPr>
          <w:color w:val="000000" w:themeColor="text1"/>
          <w:lang w:val="en-GB"/>
        </w:rPr>
        <w:t xml:space="preserve"> WC, Bayes-Genis A, Mueller T, Richards M, Januzzi JL Jr. Heart Failure Association of the European Society of Cardiology practical guidance on the use of natriuretic peptide concentrations. </w:t>
      </w:r>
      <w:proofErr w:type="spellStart"/>
      <w:r w:rsidRPr="00BC1883">
        <w:rPr>
          <w:color w:val="000000" w:themeColor="text1"/>
          <w:lang w:val="en-GB"/>
        </w:rPr>
        <w:t>Eur</w:t>
      </w:r>
      <w:proofErr w:type="spellEnd"/>
      <w:r w:rsidRPr="00BC1883">
        <w:rPr>
          <w:color w:val="000000" w:themeColor="text1"/>
          <w:lang w:val="en-GB"/>
        </w:rPr>
        <w:t xml:space="preserve"> J Heart Fail. 2019</w:t>
      </w:r>
      <w:proofErr w:type="gramStart"/>
      <w:r w:rsidRPr="00BC1883">
        <w:rPr>
          <w:color w:val="000000" w:themeColor="text1"/>
          <w:lang w:val="en-GB"/>
        </w:rPr>
        <w:t>;21:715</w:t>
      </w:r>
      <w:proofErr w:type="gramEnd"/>
      <w:r w:rsidRPr="00BC1883">
        <w:rPr>
          <w:color w:val="000000" w:themeColor="text1"/>
          <w:lang w:val="en-GB"/>
        </w:rPr>
        <w:t xml:space="preserve">-731. </w:t>
      </w:r>
    </w:p>
    <w:p w14:paraId="3B99C7BC" w14:textId="77777777" w:rsidR="00EC0882" w:rsidRPr="00BC1883" w:rsidRDefault="00EC0882" w:rsidP="00EC0882">
      <w:pPr>
        <w:pStyle w:val="ListParagraph"/>
        <w:rPr>
          <w:color w:val="000000" w:themeColor="text1"/>
          <w:lang w:val="en-GB"/>
        </w:rPr>
      </w:pPr>
    </w:p>
    <w:p w14:paraId="159038B6"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lang w:val="en-GB"/>
        </w:rPr>
        <w:t xml:space="preserve">Lang RM1, </w:t>
      </w:r>
      <w:proofErr w:type="spellStart"/>
      <w:r w:rsidRPr="00BC1883">
        <w:rPr>
          <w:color w:val="000000" w:themeColor="text1"/>
          <w:lang w:val="en-GB"/>
        </w:rPr>
        <w:t>Bierig</w:t>
      </w:r>
      <w:proofErr w:type="spellEnd"/>
      <w:r w:rsidRPr="00BC1883">
        <w:rPr>
          <w:color w:val="000000" w:themeColor="text1"/>
          <w:lang w:val="en-GB"/>
        </w:rPr>
        <w:t xml:space="preserve"> M, Devereux RB, </w:t>
      </w:r>
      <w:proofErr w:type="spellStart"/>
      <w:r w:rsidRPr="00BC1883">
        <w:rPr>
          <w:color w:val="000000" w:themeColor="text1"/>
          <w:lang w:val="en-GB"/>
        </w:rPr>
        <w:t>Flachskampf</w:t>
      </w:r>
      <w:proofErr w:type="spellEnd"/>
      <w:r w:rsidRPr="00BC1883">
        <w:rPr>
          <w:color w:val="000000" w:themeColor="text1"/>
          <w:lang w:val="en-GB"/>
        </w:rPr>
        <w:t xml:space="preserve"> FA, Foster E, </w:t>
      </w:r>
      <w:proofErr w:type="spellStart"/>
      <w:r w:rsidRPr="00BC1883">
        <w:rPr>
          <w:color w:val="000000" w:themeColor="text1"/>
          <w:lang w:val="en-GB"/>
        </w:rPr>
        <w:t>Pellikka</w:t>
      </w:r>
      <w:proofErr w:type="spellEnd"/>
      <w:r w:rsidRPr="00BC1883">
        <w:rPr>
          <w:color w:val="000000" w:themeColor="text1"/>
          <w:lang w:val="en-GB"/>
        </w:rPr>
        <w:t xml:space="preserve"> PA, Picard MH, Roman MJ, Seward J, </w:t>
      </w:r>
      <w:proofErr w:type="spellStart"/>
      <w:r w:rsidRPr="00BC1883">
        <w:rPr>
          <w:color w:val="000000" w:themeColor="text1"/>
          <w:lang w:val="en-GB"/>
        </w:rPr>
        <w:t>Shanewise</w:t>
      </w:r>
      <w:proofErr w:type="spellEnd"/>
      <w:r w:rsidRPr="00BC1883">
        <w:rPr>
          <w:color w:val="000000" w:themeColor="text1"/>
          <w:lang w:val="en-GB"/>
        </w:rPr>
        <w:t xml:space="preserve"> JS, Solomon SD, Spencer KT, Sutton MS, Stewart WJ Recommendations for chamber quantification: a report from the American Society of Echocardiography's Guidelines and Standards Committee and the Chamber Quantification Writing Group, developed in conjunction with the European Association of Echocardiography, a branch of the European Society of Cardiology. J Am </w:t>
      </w:r>
      <w:proofErr w:type="spellStart"/>
      <w:r w:rsidRPr="00BC1883">
        <w:rPr>
          <w:color w:val="000000" w:themeColor="text1"/>
          <w:lang w:val="en-GB"/>
        </w:rPr>
        <w:t>Soc</w:t>
      </w:r>
      <w:proofErr w:type="spellEnd"/>
      <w:r w:rsidRPr="00BC1883">
        <w:rPr>
          <w:color w:val="000000" w:themeColor="text1"/>
          <w:lang w:val="en-GB"/>
        </w:rPr>
        <w:t xml:space="preserve"> </w:t>
      </w:r>
      <w:proofErr w:type="spellStart"/>
      <w:r w:rsidRPr="00BC1883">
        <w:rPr>
          <w:color w:val="000000" w:themeColor="text1"/>
          <w:lang w:val="en-GB"/>
        </w:rPr>
        <w:t>Echocardiogr</w:t>
      </w:r>
      <w:proofErr w:type="spellEnd"/>
      <w:r w:rsidRPr="00BC1883">
        <w:rPr>
          <w:color w:val="000000" w:themeColor="text1"/>
          <w:lang w:val="en-GB"/>
        </w:rPr>
        <w:t>. 2005</w:t>
      </w:r>
      <w:proofErr w:type="gramStart"/>
      <w:r w:rsidRPr="00BC1883">
        <w:rPr>
          <w:color w:val="000000" w:themeColor="text1"/>
          <w:lang w:val="en-GB"/>
        </w:rPr>
        <w:t>;18:1440</w:t>
      </w:r>
      <w:proofErr w:type="gramEnd"/>
      <w:r w:rsidRPr="00BC1883">
        <w:rPr>
          <w:color w:val="000000" w:themeColor="text1"/>
          <w:lang w:val="en-GB"/>
        </w:rPr>
        <w:t>-63.</w:t>
      </w:r>
    </w:p>
    <w:p w14:paraId="58DC678C" w14:textId="77777777" w:rsidR="00EC0882" w:rsidRPr="00BC1883" w:rsidRDefault="00EC0882" w:rsidP="00EC0882">
      <w:pPr>
        <w:pStyle w:val="ListParagraph"/>
        <w:autoSpaceDE w:val="0"/>
        <w:autoSpaceDN w:val="0"/>
        <w:adjustRightInd w:val="0"/>
        <w:snapToGrid w:val="0"/>
        <w:spacing w:before="240" w:after="120"/>
        <w:ind w:left="360" w:right="-574"/>
        <w:jc w:val="both"/>
        <w:rPr>
          <w:color w:val="000000" w:themeColor="text1"/>
          <w:lang w:val="en-GB"/>
        </w:rPr>
      </w:pPr>
    </w:p>
    <w:p w14:paraId="1A7D4000"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lang w:val="en-GB"/>
        </w:rPr>
        <w:t xml:space="preserve">Lang RM, </w:t>
      </w:r>
      <w:proofErr w:type="spellStart"/>
      <w:r w:rsidRPr="00BC1883">
        <w:rPr>
          <w:color w:val="000000" w:themeColor="text1"/>
          <w:lang w:val="en-GB"/>
        </w:rPr>
        <w:t>Badano</w:t>
      </w:r>
      <w:proofErr w:type="spellEnd"/>
      <w:r w:rsidRPr="00BC1883">
        <w:rPr>
          <w:color w:val="000000" w:themeColor="text1"/>
          <w:lang w:val="en-GB"/>
        </w:rPr>
        <w:t xml:space="preserve"> LP, </w:t>
      </w:r>
      <w:proofErr w:type="spellStart"/>
      <w:r w:rsidRPr="00BC1883">
        <w:rPr>
          <w:color w:val="000000" w:themeColor="text1"/>
          <w:lang w:val="en-GB"/>
        </w:rPr>
        <w:t>Mor</w:t>
      </w:r>
      <w:proofErr w:type="spellEnd"/>
      <w:r w:rsidRPr="00BC1883">
        <w:rPr>
          <w:color w:val="000000" w:themeColor="text1"/>
          <w:lang w:val="en-GB"/>
        </w:rPr>
        <w:t xml:space="preserve">-AVI V, </w:t>
      </w:r>
      <w:proofErr w:type="spellStart"/>
      <w:r w:rsidRPr="00BC1883">
        <w:rPr>
          <w:color w:val="000000" w:themeColor="text1"/>
          <w:lang w:val="en-GB"/>
        </w:rPr>
        <w:t>Afilalo</w:t>
      </w:r>
      <w:proofErr w:type="spellEnd"/>
      <w:r w:rsidRPr="00BC1883">
        <w:rPr>
          <w:color w:val="000000" w:themeColor="text1"/>
          <w:lang w:val="en-GB"/>
        </w:rPr>
        <w:t xml:space="preserve"> J, Armstrong A, </w:t>
      </w:r>
      <w:proofErr w:type="spellStart"/>
      <w:r w:rsidRPr="00BC1883">
        <w:rPr>
          <w:color w:val="000000" w:themeColor="text1"/>
          <w:lang w:val="en-GB"/>
        </w:rPr>
        <w:t>Ernande</w:t>
      </w:r>
      <w:proofErr w:type="spellEnd"/>
      <w:r w:rsidRPr="00BC1883">
        <w:rPr>
          <w:color w:val="000000" w:themeColor="text1"/>
          <w:lang w:val="en-GB"/>
        </w:rPr>
        <w:t xml:space="preserve"> L, </w:t>
      </w:r>
      <w:proofErr w:type="spellStart"/>
      <w:r w:rsidRPr="00BC1883">
        <w:rPr>
          <w:color w:val="000000" w:themeColor="text1"/>
          <w:lang w:val="en-GB"/>
        </w:rPr>
        <w:t>DFlachskampf</w:t>
      </w:r>
      <w:proofErr w:type="spellEnd"/>
      <w:r w:rsidRPr="00BC1883">
        <w:rPr>
          <w:color w:val="000000" w:themeColor="text1"/>
          <w:lang w:val="en-GB"/>
        </w:rPr>
        <w:t xml:space="preserve"> FA, Foster E, Goldstein SA, </w:t>
      </w:r>
      <w:proofErr w:type="spellStart"/>
      <w:r w:rsidRPr="00BC1883">
        <w:rPr>
          <w:color w:val="000000" w:themeColor="text1"/>
          <w:lang w:val="en-GB"/>
        </w:rPr>
        <w:t>Kuztnetsova</w:t>
      </w:r>
      <w:proofErr w:type="spellEnd"/>
      <w:r w:rsidRPr="00BC1883">
        <w:rPr>
          <w:color w:val="000000" w:themeColor="text1"/>
          <w:lang w:val="en-GB"/>
        </w:rPr>
        <w:t xml:space="preserve"> T, </w:t>
      </w:r>
      <w:proofErr w:type="spellStart"/>
      <w:r w:rsidRPr="00BC1883">
        <w:rPr>
          <w:color w:val="000000" w:themeColor="text1"/>
          <w:lang w:val="en-GB"/>
        </w:rPr>
        <w:t>Lancelloti</w:t>
      </w:r>
      <w:proofErr w:type="spellEnd"/>
      <w:r w:rsidRPr="00BC1883">
        <w:rPr>
          <w:color w:val="000000" w:themeColor="text1"/>
          <w:lang w:val="en-GB"/>
        </w:rPr>
        <w:t xml:space="preserve"> P, </w:t>
      </w:r>
      <w:proofErr w:type="spellStart"/>
      <w:r w:rsidRPr="00BC1883">
        <w:rPr>
          <w:color w:val="000000" w:themeColor="text1"/>
          <w:lang w:val="en-GB"/>
        </w:rPr>
        <w:t>Muraru</w:t>
      </w:r>
      <w:proofErr w:type="spellEnd"/>
      <w:r w:rsidRPr="00BC1883">
        <w:rPr>
          <w:color w:val="000000" w:themeColor="text1"/>
          <w:lang w:val="en-GB"/>
        </w:rPr>
        <w:t xml:space="preserve"> D, Picard MH, </w:t>
      </w:r>
      <w:proofErr w:type="spellStart"/>
      <w:r w:rsidRPr="00BC1883">
        <w:rPr>
          <w:color w:val="000000" w:themeColor="text1"/>
          <w:lang w:val="en-GB"/>
        </w:rPr>
        <w:t>Riezchel</w:t>
      </w:r>
      <w:proofErr w:type="spellEnd"/>
      <w:r w:rsidRPr="00BC1883">
        <w:rPr>
          <w:color w:val="000000" w:themeColor="text1"/>
          <w:lang w:val="en-GB"/>
        </w:rPr>
        <w:t xml:space="preserve"> ER, </w:t>
      </w:r>
      <w:proofErr w:type="spellStart"/>
      <w:r w:rsidRPr="00BC1883">
        <w:rPr>
          <w:color w:val="000000" w:themeColor="text1"/>
          <w:lang w:val="en-GB"/>
        </w:rPr>
        <w:t>Rudski</w:t>
      </w:r>
      <w:proofErr w:type="spellEnd"/>
      <w:r w:rsidRPr="00BC1883">
        <w:rPr>
          <w:color w:val="000000" w:themeColor="text1"/>
          <w:lang w:val="en-GB"/>
        </w:rPr>
        <w:t xml:space="preserve"> L, Spencer KT, Tsang W, Voight JV. Recommendations for cardiac chamber quantification by echocardiography in adults: An update from the American Society of Echocardiography and the European Association of Cardiovascular Imaging </w:t>
      </w:r>
      <w:r w:rsidRPr="00BC1883">
        <w:rPr>
          <w:color w:val="000000" w:themeColor="text1"/>
          <w:lang w:val="en-GB"/>
        </w:rPr>
        <w:fldChar w:fldCharType="begin"/>
      </w:r>
      <w:r w:rsidRPr="00BC1883">
        <w:rPr>
          <w:color w:val="000000" w:themeColor="text1"/>
          <w:lang w:val="en-GB"/>
        </w:rPr>
        <w:instrText xml:space="preserve">"https://www.ncbi.nlm.nih.gov/pubmed/25559473" \o "Journal of the American Society of Echocardiography : official publication of the American Society of Echocardiography." </w:instrText>
      </w:r>
      <w:r w:rsidRPr="00BC1883">
        <w:rPr>
          <w:color w:val="000000" w:themeColor="text1"/>
          <w:lang w:val="en-GB"/>
        </w:rPr>
        <w:fldChar w:fldCharType="separate"/>
      </w:r>
      <w:r w:rsidRPr="00BC1883">
        <w:rPr>
          <w:color w:val="000000" w:themeColor="text1"/>
          <w:lang w:val="en-GB"/>
        </w:rPr>
        <w:t>J Am Soc Echocardiogr.</w:t>
      </w:r>
      <w:r w:rsidRPr="00BC1883">
        <w:rPr>
          <w:color w:val="000000" w:themeColor="text1"/>
          <w:lang w:val="en-GB"/>
        </w:rPr>
        <w:fldChar w:fldCharType="end"/>
      </w:r>
      <w:r w:rsidRPr="00BC1883">
        <w:rPr>
          <w:color w:val="000000" w:themeColor="text1"/>
          <w:lang w:val="en-GB"/>
        </w:rPr>
        <w:t>2015</w:t>
      </w:r>
      <w:proofErr w:type="gramStart"/>
      <w:r w:rsidRPr="00BC1883">
        <w:rPr>
          <w:color w:val="000000" w:themeColor="text1"/>
          <w:lang w:val="en-GB"/>
        </w:rPr>
        <w:t>;28:1</w:t>
      </w:r>
      <w:proofErr w:type="gramEnd"/>
      <w:r w:rsidRPr="00BC1883">
        <w:rPr>
          <w:color w:val="000000" w:themeColor="text1"/>
          <w:lang w:val="en-GB"/>
        </w:rPr>
        <w:t>-39.</w:t>
      </w:r>
    </w:p>
    <w:p w14:paraId="520D072E" w14:textId="77777777" w:rsidR="00EC0882" w:rsidRPr="00BC1883" w:rsidRDefault="00EC0882" w:rsidP="00EC0882">
      <w:pPr>
        <w:pStyle w:val="ListParagraph"/>
        <w:autoSpaceDE w:val="0"/>
        <w:autoSpaceDN w:val="0"/>
        <w:adjustRightInd w:val="0"/>
        <w:snapToGrid w:val="0"/>
        <w:spacing w:before="240" w:after="120"/>
        <w:ind w:left="360" w:right="-574"/>
        <w:jc w:val="both"/>
        <w:rPr>
          <w:color w:val="000000" w:themeColor="text1"/>
          <w:lang w:val="en-GB"/>
        </w:rPr>
      </w:pPr>
    </w:p>
    <w:p w14:paraId="58D95EFA"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lang w:val="en-GB"/>
        </w:rPr>
        <w:t xml:space="preserve">Galderisi M, </w:t>
      </w:r>
      <w:proofErr w:type="spellStart"/>
      <w:r w:rsidRPr="00BC1883">
        <w:rPr>
          <w:color w:val="000000" w:themeColor="text1"/>
          <w:lang w:val="en-GB"/>
        </w:rPr>
        <w:t>Cosyns</w:t>
      </w:r>
      <w:proofErr w:type="spellEnd"/>
      <w:r w:rsidRPr="00BC1883">
        <w:rPr>
          <w:color w:val="000000" w:themeColor="text1"/>
          <w:lang w:val="en-GB"/>
        </w:rPr>
        <w:t xml:space="preserve"> B, </w:t>
      </w:r>
      <w:proofErr w:type="spellStart"/>
      <w:r w:rsidRPr="00BC1883">
        <w:rPr>
          <w:color w:val="000000" w:themeColor="text1"/>
          <w:lang w:val="en-GB"/>
        </w:rPr>
        <w:t>Edvardsen</w:t>
      </w:r>
      <w:proofErr w:type="spellEnd"/>
      <w:r w:rsidRPr="00BC1883">
        <w:rPr>
          <w:color w:val="000000" w:themeColor="text1"/>
          <w:lang w:val="en-GB"/>
        </w:rPr>
        <w:t xml:space="preserve"> T, </w:t>
      </w:r>
      <w:proofErr w:type="spellStart"/>
      <w:r w:rsidRPr="00BC1883">
        <w:rPr>
          <w:color w:val="000000" w:themeColor="text1"/>
          <w:lang w:val="en-GB"/>
        </w:rPr>
        <w:t>Cardim</w:t>
      </w:r>
      <w:proofErr w:type="spellEnd"/>
      <w:r w:rsidRPr="00BC1883">
        <w:rPr>
          <w:color w:val="000000" w:themeColor="text1"/>
          <w:lang w:val="en-GB"/>
        </w:rPr>
        <w:t xml:space="preserve"> N, Delgado V, Di Salvo J, Donal E,</w:t>
      </w:r>
      <w:r w:rsidRPr="00BC1883">
        <w:rPr>
          <w:color w:val="000000" w:themeColor="text1"/>
          <w:lang w:val="en-GB"/>
        </w:rPr>
        <w:br/>
      </w:r>
      <w:proofErr w:type="spellStart"/>
      <w:r w:rsidRPr="00BC1883">
        <w:rPr>
          <w:color w:val="000000" w:themeColor="text1"/>
          <w:lang w:val="en-GB"/>
        </w:rPr>
        <w:t>Elif</w:t>
      </w:r>
      <w:proofErr w:type="spellEnd"/>
      <w:r w:rsidRPr="00BC1883">
        <w:rPr>
          <w:color w:val="000000" w:themeColor="text1"/>
          <w:lang w:val="en-GB"/>
        </w:rPr>
        <w:t xml:space="preserve"> Sade L, </w:t>
      </w:r>
      <w:proofErr w:type="spellStart"/>
      <w:r w:rsidRPr="00BC1883">
        <w:rPr>
          <w:color w:val="000000" w:themeColor="text1"/>
          <w:lang w:val="en-GB"/>
        </w:rPr>
        <w:t>Ernande</w:t>
      </w:r>
      <w:proofErr w:type="spellEnd"/>
      <w:r w:rsidRPr="00BC1883">
        <w:rPr>
          <w:color w:val="000000" w:themeColor="text1"/>
          <w:lang w:val="en-GB"/>
        </w:rPr>
        <w:t xml:space="preserve"> L, </w:t>
      </w:r>
      <w:proofErr w:type="spellStart"/>
      <w:r w:rsidRPr="00BC1883">
        <w:rPr>
          <w:color w:val="000000" w:themeColor="text1"/>
          <w:lang w:val="en-GB"/>
        </w:rPr>
        <w:t>Garbi</w:t>
      </w:r>
      <w:proofErr w:type="spellEnd"/>
      <w:r w:rsidRPr="00BC1883">
        <w:rPr>
          <w:color w:val="000000" w:themeColor="text1"/>
          <w:lang w:val="en-GB"/>
        </w:rPr>
        <w:t xml:space="preserve"> M, </w:t>
      </w:r>
      <w:proofErr w:type="spellStart"/>
      <w:r w:rsidRPr="00BC1883">
        <w:rPr>
          <w:color w:val="000000" w:themeColor="text1"/>
          <w:lang w:val="en-GB"/>
        </w:rPr>
        <w:t>Grapsa</w:t>
      </w:r>
      <w:proofErr w:type="spellEnd"/>
      <w:r w:rsidRPr="00BC1883">
        <w:rPr>
          <w:color w:val="000000" w:themeColor="text1"/>
          <w:lang w:val="en-GB"/>
        </w:rPr>
        <w:t xml:space="preserve"> J, </w:t>
      </w:r>
      <w:proofErr w:type="spellStart"/>
      <w:r w:rsidRPr="00BC1883">
        <w:rPr>
          <w:color w:val="000000" w:themeColor="text1"/>
          <w:lang w:val="en-GB"/>
        </w:rPr>
        <w:t>Hagendorff</w:t>
      </w:r>
      <w:proofErr w:type="spellEnd"/>
      <w:r w:rsidRPr="00BC1883">
        <w:rPr>
          <w:color w:val="000000" w:themeColor="text1"/>
          <w:lang w:val="en-GB"/>
        </w:rPr>
        <w:t xml:space="preserve"> A, Kamp O, </w:t>
      </w:r>
      <w:proofErr w:type="spellStart"/>
      <w:r w:rsidRPr="00BC1883">
        <w:rPr>
          <w:color w:val="000000" w:themeColor="text1"/>
          <w:lang w:val="en-GB"/>
        </w:rPr>
        <w:t>Magne</w:t>
      </w:r>
      <w:proofErr w:type="spellEnd"/>
      <w:r w:rsidRPr="00BC1883">
        <w:rPr>
          <w:color w:val="000000" w:themeColor="text1"/>
          <w:lang w:val="en-GB"/>
        </w:rPr>
        <w:t xml:space="preserve"> J, Santoro C, </w:t>
      </w:r>
      <w:proofErr w:type="spellStart"/>
      <w:r w:rsidRPr="00BC1883">
        <w:rPr>
          <w:color w:val="000000" w:themeColor="text1"/>
          <w:lang w:val="en-GB"/>
        </w:rPr>
        <w:t>Stefanidis</w:t>
      </w:r>
      <w:proofErr w:type="spellEnd"/>
      <w:r w:rsidRPr="00BC1883">
        <w:rPr>
          <w:color w:val="000000" w:themeColor="text1"/>
          <w:lang w:val="en-GB"/>
        </w:rPr>
        <w:t xml:space="preserve"> A, Lancellotti L, Popescu P, Habib G. Standardization of adult transthoracic echocardiography reporting in agreement with recent chamber quantification, diastolic </w:t>
      </w:r>
      <w:r w:rsidRPr="00BC1883">
        <w:rPr>
          <w:color w:val="000000" w:themeColor="text1"/>
          <w:lang w:val="en-GB"/>
        </w:rPr>
        <w:lastRenderedPageBreak/>
        <w:t xml:space="preserve">function, and heart valve disease recommendations: an expert consensus document of the European Association of Cardiovascular Imaging.  </w:t>
      </w:r>
      <w:proofErr w:type="spellStart"/>
      <w:r w:rsidRPr="00BC1883">
        <w:rPr>
          <w:color w:val="000000" w:themeColor="text1"/>
          <w:lang w:val="en-GB"/>
        </w:rPr>
        <w:t>Eur</w:t>
      </w:r>
      <w:proofErr w:type="spellEnd"/>
      <w:r w:rsidRPr="00BC1883">
        <w:rPr>
          <w:color w:val="000000" w:themeColor="text1"/>
          <w:lang w:val="en-GB"/>
        </w:rPr>
        <w:t xml:space="preserve"> Heart J </w:t>
      </w:r>
      <w:proofErr w:type="spellStart"/>
      <w:r w:rsidRPr="00BC1883">
        <w:rPr>
          <w:color w:val="000000" w:themeColor="text1"/>
          <w:lang w:val="en-GB"/>
        </w:rPr>
        <w:t>Cardiovasc</w:t>
      </w:r>
      <w:proofErr w:type="spellEnd"/>
      <w:r w:rsidRPr="00BC1883">
        <w:rPr>
          <w:color w:val="000000" w:themeColor="text1"/>
          <w:lang w:val="en-GB"/>
        </w:rPr>
        <w:t xml:space="preserve"> Imaging 2017</w:t>
      </w:r>
      <w:proofErr w:type="gramStart"/>
      <w:r w:rsidRPr="00BC1883">
        <w:rPr>
          <w:color w:val="000000" w:themeColor="text1"/>
          <w:lang w:val="en-GB"/>
        </w:rPr>
        <w:t>;18:1301</w:t>
      </w:r>
      <w:proofErr w:type="gramEnd"/>
      <w:r w:rsidRPr="00BC1883">
        <w:rPr>
          <w:color w:val="000000" w:themeColor="text1"/>
          <w:lang w:val="en-GB"/>
        </w:rPr>
        <w:t>–1310.</w:t>
      </w:r>
    </w:p>
    <w:p w14:paraId="261D92E9" w14:textId="77777777" w:rsidR="00EC0882" w:rsidRPr="00BC1883" w:rsidRDefault="00EC0882" w:rsidP="00EC0882">
      <w:pPr>
        <w:pStyle w:val="ListParagraph"/>
        <w:autoSpaceDE w:val="0"/>
        <w:autoSpaceDN w:val="0"/>
        <w:adjustRightInd w:val="0"/>
        <w:snapToGrid w:val="0"/>
        <w:spacing w:before="240" w:after="120"/>
        <w:ind w:left="360" w:right="-574"/>
        <w:jc w:val="both"/>
        <w:rPr>
          <w:color w:val="000000" w:themeColor="text1"/>
          <w:lang w:val="en-GB"/>
        </w:rPr>
      </w:pPr>
    </w:p>
    <w:p w14:paraId="5799B24F"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lang w:val="en-GB"/>
        </w:rPr>
        <w:t xml:space="preserve">Harris PA, Taylor R, </w:t>
      </w:r>
      <w:proofErr w:type="spellStart"/>
      <w:r w:rsidRPr="00BC1883">
        <w:rPr>
          <w:color w:val="000000" w:themeColor="text1"/>
          <w:lang w:val="en-GB"/>
        </w:rPr>
        <w:t>Thielke</w:t>
      </w:r>
      <w:proofErr w:type="spellEnd"/>
      <w:r w:rsidRPr="00BC1883">
        <w:rPr>
          <w:color w:val="000000" w:themeColor="text1"/>
          <w:lang w:val="en-GB"/>
        </w:rPr>
        <w:t xml:space="preserve"> R, Payne J, Gonzalez N, Conde JG, Research electronic data capture (REDCap). A metadata-driven methodology and workflow process for providing translational research informatics support, J Biomed Inform 2009;42:377-81.</w:t>
      </w:r>
    </w:p>
    <w:p w14:paraId="3E5A6D58" w14:textId="77777777" w:rsidR="00EC0882" w:rsidRPr="00BC1883" w:rsidRDefault="00EC0882" w:rsidP="00EC0882">
      <w:pPr>
        <w:pStyle w:val="ListParagraph"/>
        <w:autoSpaceDE w:val="0"/>
        <w:autoSpaceDN w:val="0"/>
        <w:adjustRightInd w:val="0"/>
        <w:snapToGrid w:val="0"/>
        <w:spacing w:before="240" w:after="120"/>
        <w:ind w:left="360" w:right="-574"/>
        <w:jc w:val="both"/>
        <w:rPr>
          <w:color w:val="000000" w:themeColor="text1"/>
          <w:lang w:val="en-GB"/>
        </w:rPr>
      </w:pPr>
    </w:p>
    <w:p w14:paraId="2E21B158"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lang w:val="en-GB"/>
        </w:rPr>
        <w:t xml:space="preserve">Cowie MR, Filippatos G, Alonso Garcia MA, Anker SD, Anna </w:t>
      </w:r>
      <w:proofErr w:type="spellStart"/>
      <w:r w:rsidRPr="00BC1883">
        <w:rPr>
          <w:color w:val="000000" w:themeColor="text1"/>
          <w:lang w:val="en-GB"/>
        </w:rPr>
        <w:t>Baczynska</w:t>
      </w:r>
      <w:proofErr w:type="spellEnd"/>
      <w:r w:rsidRPr="00BC1883">
        <w:rPr>
          <w:color w:val="000000" w:themeColor="text1"/>
          <w:lang w:val="en-GB"/>
        </w:rPr>
        <w:t xml:space="preserve"> A, Anker, SD; </w:t>
      </w:r>
      <w:proofErr w:type="spellStart"/>
      <w:r w:rsidRPr="00BC1883">
        <w:rPr>
          <w:color w:val="000000" w:themeColor="text1"/>
          <w:lang w:val="en-GB"/>
        </w:rPr>
        <w:t>Baczynska</w:t>
      </w:r>
      <w:proofErr w:type="spellEnd"/>
      <w:r w:rsidRPr="00BC1883">
        <w:rPr>
          <w:color w:val="000000" w:themeColor="text1"/>
          <w:lang w:val="en-GB"/>
        </w:rPr>
        <w:t xml:space="preserve">, A; Bloomfield DM, Borentain M, Bruins Slot K, Cronin M, </w:t>
      </w:r>
      <w:proofErr w:type="spellStart"/>
      <w:r w:rsidRPr="00BC1883">
        <w:rPr>
          <w:color w:val="000000" w:themeColor="text1"/>
          <w:lang w:val="en-GB"/>
        </w:rPr>
        <w:t>Doevendans</w:t>
      </w:r>
      <w:proofErr w:type="spellEnd"/>
      <w:r w:rsidRPr="00BC1883">
        <w:rPr>
          <w:color w:val="000000" w:themeColor="text1"/>
          <w:lang w:val="en-GB"/>
        </w:rPr>
        <w:t xml:space="preserve"> PA, El-</w:t>
      </w:r>
      <w:proofErr w:type="spellStart"/>
      <w:r w:rsidRPr="00BC1883">
        <w:rPr>
          <w:color w:val="000000" w:themeColor="text1"/>
          <w:lang w:val="en-GB"/>
        </w:rPr>
        <w:t>Gazayerly</w:t>
      </w:r>
      <w:proofErr w:type="spellEnd"/>
      <w:r w:rsidRPr="00BC1883">
        <w:rPr>
          <w:color w:val="000000" w:themeColor="text1"/>
          <w:lang w:val="en-GB"/>
        </w:rPr>
        <w:t xml:space="preserve">, A; </w:t>
      </w:r>
      <w:proofErr w:type="spellStart"/>
      <w:r w:rsidRPr="00BC1883">
        <w:rPr>
          <w:color w:val="000000" w:themeColor="text1"/>
          <w:lang w:val="en-GB"/>
        </w:rPr>
        <w:t>Gimpelewicz</w:t>
      </w:r>
      <w:proofErr w:type="spellEnd"/>
      <w:r w:rsidRPr="00BC1883">
        <w:rPr>
          <w:color w:val="000000" w:themeColor="text1"/>
          <w:lang w:val="en-GB"/>
        </w:rPr>
        <w:t xml:space="preserve">, C, </w:t>
      </w:r>
      <w:proofErr w:type="spellStart"/>
      <w:r w:rsidRPr="00BC1883">
        <w:rPr>
          <w:color w:val="000000" w:themeColor="text1"/>
          <w:lang w:val="en-GB"/>
        </w:rPr>
        <w:t>Honarpour</w:t>
      </w:r>
      <w:proofErr w:type="spellEnd"/>
      <w:r w:rsidRPr="00BC1883">
        <w:rPr>
          <w:color w:val="000000" w:themeColor="text1"/>
          <w:lang w:val="en-GB"/>
        </w:rPr>
        <w:t xml:space="preserve"> N, </w:t>
      </w:r>
      <w:proofErr w:type="spellStart"/>
      <w:r w:rsidRPr="00BC1883">
        <w:rPr>
          <w:color w:val="000000" w:themeColor="text1"/>
          <w:lang w:val="en-GB"/>
        </w:rPr>
        <w:t>Janmohamed</w:t>
      </w:r>
      <w:proofErr w:type="spellEnd"/>
      <w:r w:rsidRPr="00BC1883">
        <w:rPr>
          <w:color w:val="000000" w:themeColor="text1"/>
          <w:lang w:val="en-GB"/>
        </w:rPr>
        <w:t xml:space="preserve"> S, Janssen H, Kim AM, </w:t>
      </w:r>
      <w:proofErr w:type="spellStart"/>
      <w:r w:rsidRPr="00BC1883">
        <w:rPr>
          <w:color w:val="000000" w:themeColor="text1"/>
          <w:lang w:val="en-GB"/>
        </w:rPr>
        <w:t>Lautsch</w:t>
      </w:r>
      <w:proofErr w:type="spellEnd"/>
      <w:r w:rsidRPr="00BC1883">
        <w:rPr>
          <w:color w:val="000000" w:themeColor="text1"/>
          <w:lang w:val="en-GB"/>
        </w:rPr>
        <w:t xml:space="preserve"> D, Laws I, Lefkowitz M, Lopez-Sendon J, Lyon AR, Malik FI, McMurray JJ, </w:t>
      </w:r>
      <w:proofErr w:type="spellStart"/>
      <w:r w:rsidRPr="00BC1883">
        <w:rPr>
          <w:color w:val="000000" w:themeColor="text1"/>
          <w:lang w:val="en-GB"/>
        </w:rPr>
        <w:t>Metra</w:t>
      </w:r>
      <w:proofErr w:type="spellEnd"/>
      <w:r w:rsidRPr="00BC1883">
        <w:rPr>
          <w:color w:val="000000" w:themeColor="text1"/>
          <w:lang w:val="en-GB"/>
        </w:rPr>
        <w:t xml:space="preserve"> M, Figueroa Perez S, Pfeffer MA, </w:t>
      </w:r>
      <w:proofErr w:type="spellStart"/>
      <w:r w:rsidRPr="00BC1883">
        <w:rPr>
          <w:color w:val="000000" w:themeColor="text1"/>
          <w:lang w:val="en-GB"/>
        </w:rPr>
        <w:t>Pocock</w:t>
      </w:r>
      <w:proofErr w:type="spellEnd"/>
      <w:r w:rsidRPr="00BC1883">
        <w:rPr>
          <w:color w:val="000000" w:themeColor="text1"/>
          <w:lang w:val="en-GB"/>
        </w:rPr>
        <w:t xml:space="preserve"> SJ, Ponikowski, P, Prasad K, Richard-</w:t>
      </w:r>
      <w:proofErr w:type="spellStart"/>
      <w:r w:rsidRPr="00BC1883">
        <w:rPr>
          <w:color w:val="000000" w:themeColor="text1"/>
          <w:lang w:val="en-GB"/>
        </w:rPr>
        <w:t>Lordereau</w:t>
      </w:r>
      <w:proofErr w:type="spellEnd"/>
      <w:r w:rsidRPr="00BC1883">
        <w:rPr>
          <w:color w:val="000000" w:themeColor="text1"/>
          <w:lang w:val="en-GB"/>
        </w:rPr>
        <w:t xml:space="preserve"> I, </w:t>
      </w:r>
      <w:proofErr w:type="spellStart"/>
      <w:r w:rsidRPr="00BC1883">
        <w:rPr>
          <w:color w:val="000000" w:themeColor="text1"/>
          <w:lang w:val="en-GB"/>
        </w:rPr>
        <w:t>Roessig</w:t>
      </w:r>
      <w:proofErr w:type="spellEnd"/>
      <w:r w:rsidRPr="00BC1883">
        <w:rPr>
          <w:color w:val="000000" w:themeColor="text1"/>
          <w:lang w:val="en-GB"/>
        </w:rPr>
        <w:t xml:space="preserve"> L, </w:t>
      </w:r>
      <w:proofErr w:type="spellStart"/>
      <w:r w:rsidRPr="00BC1883">
        <w:rPr>
          <w:color w:val="000000" w:themeColor="text1"/>
          <w:lang w:val="en-GB"/>
        </w:rPr>
        <w:t>Rosano</w:t>
      </w:r>
      <w:proofErr w:type="spellEnd"/>
      <w:r w:rsidRPr="00BC1883">
        <w:rPr>
          <w:color w:val="000000" w:themeColor="text1"/>
          <w:lang w:val="en-GB"/>
        </w:rPr>
        <w:t xml:space="preserve"> GM, Sherman W, Stough WG, Swedberg K, </w:t>
      </w:r>
      <w:proofErr w:type="spellStart"/>
      <w:r w:rsidRPr="00BC1883">
        <w:rPr>
          <w:color w:val="000000" w:themeColor="text1"/>
          <w:lang w:val="en-GB"/>
        </w:rPr>
        <w:t>Tyl</w:t>
      </w:r>
      <w:proofErr w:type="spellEnd"/>
      <w:r w:rsidRPr="00BC1883">
        <w:rPr>
          <w:color w:val="000000" w:themeColor="text1"/>
          <w:lang w:val="en-GB"/>
        </w:rPr>
        <w:t xml:space="preserve"> B, </w:t>
      </w:r>
      <w:proofErr w:type="spellStart"/>
      <w:r w:rsidRPr="00BC1883">
        <w:rPr>
          <w:color w:val="000000" w:themeColor="text1"/>
          <w:lang w:val="en-GB"/>
        </w:rPr>
        <w:t>Zannad</w:t>
      </w:r>
      <w:proofErr w:type="spellEnd"/>
      <w:r w:rsidRPr="00BC1883">
        <w:rPr>
          <w:color w:val="000000" w:themeColor="text1"/>
          <w:lang w:val="en-GB"/>
        </w:rPr>
        <w:t xml:space="preserve"> F </w:t>
      </w:r>
      <w:proofErr w:type="spellStart"/>
      <w:r w:rsidRPr="00BC1883">
        <w:rPr>
          <w:color w:val="000000" w:themeColor="text1"/>
          <w:lang w:val="en-GB"/>
        </w:rPr>
        <w:t>Boulton</w:t>
      </w:r>
      <w:proofErr w:type="spellEnd"/>
      <w:r w:rsidRPr="00BC1883">
        <w:rPr>
          <w:color w:val="000000" w:themeColor="text1"/>
          <w:lang w:val="en-GB"/>
        </w:rPr>
        <w:t xml:space="preserve"> C, De </w:t>
      </w:r>
      <w:proofErr w:type="spellStart"/>
      <w:r w:rsidRPr="00BC1883">
        <w:rPr>
          <w:color w:val="000000" w:themeColor="text1"/>
          <w:lang w:val="en-GB"/>
        </w:rPr>
        <w:t>Graeff</w:t>
      </w:r>
      <w:proofErr w:type="spellEnd"/>
      <w:r w:rsidRPr="00BC1883">
        <w:rPr>
          <w:color w:val="000000" w:themeColor="text1"/>
          <w:lang w:val="en-GB"/>
        </w:rPr>
        <w:t xml:space="preserve"> P. New medicinal products for chronic heart failure: advances in clinical trial design and efficacy assessment. </w:t>
      </w:r>
      <w:proofErr w:type="spellStart"/>
      <w:r w:rsidRPr="00BC1883">
        <w:rPr>
          <w:color w:val="000000" w:themeColor="text1"/>
          <w:lang w:val="en-GB"/>
        </w:rPr>
        <w:t>Eur</w:t>
      </w:r>
      <w:proofErr w:type="spellEnd"/>
      <w:r w:rsidRPr="00BC1883">
        <w:rPr>
          <w:color w:val="000000" w:themeColor="text1"/>
          <w:lang w:val="en-GB"/>
        </w:rPr>
        <w:t xml:space="preserve"> Heart J 2017; doi:10.1002/ejhf.809.</w:t>
      </w:r>
    </w:p>
    <w:p w14:paraId="5D9D57C8" w14:textId="77777777" w:rsidR="00EC0882" w:rsidRPr="00BC1883" w:rsidRDefault="00EC0882" w:rsidP="00EC0882">
      <w:pPr>
        <w:pStyle w:val="ListParagraph"/>
        <w:autoSpaceDE w:val="0"/>
        <w:autoSpaceDN w:val="0"/>
        <w:adjustRightInd w:val="0"/>
        <w:snapToGrid w:val="0"/>
        <w:spacing w:before="240" w:after="120"/>
        <w:ind w:left="360" w:right="-574"/>
        <w:jc w:val="both"/>
        <w:rPr>
          <w:color w:val="000000" w:themeColor="text1"/>
          <w:lang w:val="en-GB"/>
        </w:rPr>
      </w:pPr>
    </w:p>
    <w:p w14:paraId="783D7330"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lang w:val="en-GB"/>
        </w:rPr>
        <w:t xml:space="preserve">Tan LL, Lyon AR. Role of biomarkers in prediction of cardiotoxicity during cancer treatment. </w:t>
      </w:r>
      <w:proofErr w:type="spellStart"/>
      <w:r w:rsidRPr="00BC1883">
        <w:rPr>
          <w:color w:val="000000" w:themeColor="text1"/>
          <w:lang w:val="en-GB"/>
        </w:rPr>
        <w:t>Curr</w:t>
      </w:r>
      <w:proofErr w:type="spellEnd"/>
      <w:r w:rsidRPr="00BC1883">
        <w:rPr>
          <w:color w:val="000000" w:themeColor="text1"/>
          <w:lang w:val="en-GB"/>
        </w:rPr>
        <w:t xml:space="preserve"> Treat Options </w:t>
      </w:r>
      <w:proofErr w:type="spellStart"/>
      <w:r w:rsidRPr="00BC1883">
        <w:rPr>
          <w:color w:val="000000" w:themeColor="text1"/>
          <w:lang w:val="en-GB"/>
        </w:rPr>
        <w:t>Cardiovasc</w:t>
      </w:r>
      <w:proofErr w:type="spellEnd"/>
      <w:r w:rsidRPr="00BC1883">
        <w:rPr>
          <w:color w:val="000000" w:themeColor="text1"/>
          <w:lang w:val="en-GB"/>
        </w:rPr>
        <w:t xml:space="preserve"> Med 2018;20:55</w:t>
      </w:r>
    </w:p>
    <w:p w14:paraId="6878E8FA" w14:textId="77777777" w:rsidR="00EC0882" w:rsidRPr="00BC1883" w:rsidRDefault="00EC0882" w:rsidP="00EC0882">
      <w:pPr>
        <w:pStyle w:val="ListParagraph"/>
        <w:autoSpaceDE w:val="0"/>
        <w:autoSpaceDN w:val="0"/>
        <w:adjustRightInd w:val="0"/>
        <w:snapToGrid w:val="0"/>
        <w:spacing w:before="240" w:after="120"/>
        <w:ind w:left="360" w:right="-574"/>
        <w:jc w:val="both"/>
        <w:rPr>
          <w:color w:val="000000" w:themeColor="text1"/>
          <w:lang w:val="en-GB"/>
        </w:rPr>
      </w:pPr>
    </w:p>
    <w:p w14:paraId="018EB86F"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proofErr w:type="spellStart"/>
      <w:r w:rsidRPr="00BC1883">
        <w:rPr>
          <w:color w:val="000000" w:themeColor="text1"/>
          <w:lang w:val="en-GB"/>
        </w:rPr>
        <w:t>Zardavas</w:t>
      </w:r>
      <w:proofErr w:type="spellEnd"/>
      <w:r w:rsidRPr="00BC1883">
        <w:rPr>
          <w:color w:val="000000" w:themeColor="text1"/>
          <w:lang w:val="en-GB"/>
        </w:rPr>
        <w:t xml:space="preserve"> D, Suter TM, Van </w:t>
      </w:r>
      <w:proofErr w:type="spellStart"/>
      <w:r w:rsidRPr="00BC1883">
        <w:rPr>
          <w:color w:val="000000" w:themeColor="text1"/>
          <w:lang w:val="en-GB"/>
        </w:rPr>
        <w:t>Veldhuisen</w:t>
      </w:r>
      <w:proofErr w:type="spellEnd"/>
      <w:r w:rsidRPr="00BC1883">
        <w:rPr>
          <w:color w:val="000000" w:themeColor="text1"/>
          <w:lang w:val="en-GB"/>
        </w:rPr>
        <w:t xml:space="preserve"> DJ, </w:t>
      </w:r>
      <w:proofErr w:type="spellStart"/>
      <w:r w:rsidRPr="00BC1883">
        <w:rPr>
          <w:color w:val="000000" w:themeColor="text1"/>
          <w:lang w:val="en-GB"/>
        </w:rPr>
        <w:t>Steinseifer</w:t>
      </w:r>
      <w:proofErr w:type="spellEnd"/>
      <w:r w:rsidRPr="00BC1883">
        <w:rPr>
          <w:color w:val="000000" w:themeColor="text1"/>
          <w:lang w:val="en-GB"/>
        </w:rPr>
        <w:t xml:space="preserve"> J, Noe J, Lauer S, Al-</w:t>
      </w:r>
      <w:proofErr w:type="spellStart"/>
      <w:r w:rsidRPr="00BC1883">
        <w:rPr>
          <w:color w:val="000000" w:themeColor="text1"/>
          <w:lang w:val="en-GB"/>
        </w:rPr>
        <w:t>Sakaff</w:t>
      </w:r>
      <w:proofErr w:type="spellEnd"/>
      <w:r w:rsidRPr="00BC1883">
        <w:rPr>
          <w:color w:val="000000" w:themeColor="text1"/>
          <w:lang w:val="en-GB"/>
        </w:rPr>
        <w:t xml:space="preserve"> N, </w:t>
      </w:r>
      <w:proofErr w:type="spellStart"/>
      <w:r w:rsidRPr="00BC1883">
        <w:rPr>
          <w:color w:val="000000" w:themeColor="text1"/>
          <w:lang w:val="en-GB"/>
        </w:rPr>
        <w:t>Piccart-Gebhart</w:t>
      </w:r>
      <w:proofErr w:type="spellEnd"/>
      <w:r w:rsidRPr="00BC1883">
        <w:rPr>
          <w:color w:val="000000" w:themeColor="text1"/>
          <w:lang w:val="en-GB"/>
        </w:rPr>
        <w:t xml:space="preserve"> MJ, de </w:t>
      </w:r>
      <w:proofErr w:type="spellStart"/>
      <w:r w:rsidRPr="00BC1883">
        <w:rPr>
          <w:color w:val="000000" w:themeColor="text1"/>
          <w:lang w:val="en-GB"/>
        </w:rPr>
        <w:t>Azambuja</w:t>
      </w:r>
      <w:proofErr w:type="spellEnd"/>
      <w:r w:rsidRPr="00BC1883">
        <w:rPr>
          <w:color w:val="000000" w:themeColor="text1"/>
          <w:lang w:val="en-GB"/>
        </w:rPr>
        <w:t xml:space="preserve"> E. Role of Troponins I and T and N-Terminal Prohormone of Brain Natriuretic Peptide in monitoring cardiac safety of patients with early-stage human epidermal growth factor receptor 2-positive breast cancer receiving trastuzumab: A </w:t>
      </w:r>
      <w:proofErr w:type="spellStart"/>
      <w:r w:rsidRPr="00BC1883">
        <w:rPr>
          <w:color w:val="000000" w:themeColor="text1"/>
          <w:lang w:val="en-GB"/>
        </w:rPr>
        <w:t>herceptin</w:t>
      </w:r>
      <w:proofErr w:type="spellEnd"/>
      <w:r w:rsidRPr="00BC1883">
        <w:rPr>
          <w:color w:val="000000" w:themeColor="text1"/>
          <w:lang w:val="en-GB"/>
        </w:rPr>
        <w:t xml:space="preserve"> adjuvant study cardiac marker </w:t>
      </w:r>
      <w:proofErr w:type="spellStart"/>
      <w:r w:rsidRPr="00BC1883">
        <w:rPr>
          <w:color w:val="000000" w:themeColor="text1"/>
          <w:lang w:val="en-GB"/>
        </w:rPr>
        <w:t>substudy</w:t>
      </w:r>
      <w:proofErr w:type="spellEnd"/>
      <w:r w:rsidRPr="00BC1883">
        <w:rPr>
          <w:color w:val="000000" w:themeColor="text1"/>
          <w:lang w:val="en-GB"/>
        </w:rPr>
        <w:t xml:space="preserve">. J </w:t>
      </w:r>
      <w:proofErr w:type="spellStart"/>
      <w:r w:rsidRPr="00BC1883">
        <w:rPr>
          <w:color w:val="000000" w:themeColor="text1"/>
          <w:lang w:val="en-GB"/>
        </w:rPr>
        <w:t>Clin</w:t>
      </w:r>
      <w:proofErr w:type="spellEnd"/>
      <w:r w:rsidRPr="00BC1883">
        <w:rPr>
          <w:color w:val="000000" w:themeColor="text1"/>
          <w:lang w:val="en-GB"/>
        </w:rPr>
        <w:t xml:space="preserve"> </w:t>
      </w:r>
      <w:proofErr w:type="spellStart"/>
      <w:r w:rsidRPr="00BC1883">
        <w:rPr>
          <w:color w:val="000000" w:themeColor="text1"/>
          <w:lang w:val="en-GB"/>
        </w:rPr>
        <w:t>Oncol</w:t>
      </w:r>
      <w:proofErr w:type="spellEnd"/>
      <w:r w:rsidRPr="00BC1883">
        <w:rPr>
          <w:color w:val="000000" w:themeColor="text1"/>
          <w:lang w:val="en-GB"/>
        </w:rPr>
        <w:t xml:space="preserve"> 2017</w:t>
      </w:r>
      <w:proofErr w:type="gramStart"/>
      <w:r w:rsidRPr="00BC1883">
        <w:rPr>
          <w:color w:val="000000" w:themeColor="text1"/>
          <w:lang w:val="en-GB"/>
        </w:rPr>
        <w:t>;35:878</w:t>
      </w:r>
      <w:proofErr w:type="gramEnd"/>
      <w:r w:rsidRPr="00BC1883">
        <w:rPr>
          <w:color w:val="000000" w:themeColor="text1"/>
          <w:lang w:val="en-GB"/>
        </w:rPr>
        <w:t>-884.</w:t>
      </w:r>
    </w:p>
    <w:p w14:paraId="5B46263B" w14:textId="77777777" w:rsidR="00EC0882" w:rsidRPr="00BC1883" w:rsidRDefault="00EC0882" w:rsidP="00EC0882">
      <w:pPr>
        <w:pStyle w:val="ListParagraph"/>
        <w:autoSpaceDE w:val="0"/>
        <w:autoSpaceDN w:val="0"/>
        <w:adjustRightInd w:val="0"/>
        <w:snapToGrid w:val="0"/>
        <w:spacing w:before="240" w:after="120"/>
        <w:ind w:left="360" w:right="-574"/>
        <w:jc w:val="both"/>
        <w:rPr>
          <w:color w:val="000000" w:themeColor="text1"/>
          <w:lang w:val="en-GB"/>
        </w:rPr>
      </w:pPr>
    </w:p>
    <w:p w14:paraId="2D359036"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rPr>
        <w:t xml:space="preserve">Cardinale D, </w:t>
      </w:r>
      <w:proofErr w:type="spellStart"/>
      <w:r w:rsidRPr="00BC1883">
        <w:rPr>
          <w:color w:val="000000" w:themeColor="text1"/>
        </w:rPr>
        <w:t>Sandri</w:t>
      </w:r>
      <w:proofErr w:type="spellEnd"/>
      <w:r w:rsidRPr="00BC1883">
        <w:rPr>
          <w:color w:val="000000" w:themeColor="text1"/>
        </w:rPr>
        <w:t xml:space="preserve"> MT, Colombo A, Colombo N, </w:t>
      </w:r>
      <w:proofErr w:type="spellStart"/>
      <w:r w:rsidRPr="00BC1883">
        <w:rPr>
          <w:color w:val="000000" w:themeColor="text1"/>
        </w:rPr>
        <w:t>Boeri</w:t>
      </w:r>
      <w:proofErr w:type="spellEnd"/>
      <w:r w:rsidRPr="00BC1883">
        <w:rPr>
          <w:color w:val="000000" w:themeColor="text1"/>
        </w:rPr>
        <w:t xml:space="preserve"> M, </w:t>
      </w:r>
      <w:proofErr w:type="spellStart"/>
      <w:r w:rsidRPr="00BC1883">
        <w:rPr>
          <w:color w:val="000000" w:themeColor="text1"/>
        </w:rPr>
        <w:t>Lamantia</w:t>
      </w:r>
      <w:proofErr w:type="spellEnd"/>
      <w:r w:rsidRPr="00BC1883">
        <w:rPr>
          <w:color w:val="000000" w:themeColor="text1"/>
        </w:rPr>
        <w:t xml:space="preserve"> G, </w:t>
      </w:r>
      <w:proofErr w:type="spellStart"/>
      <w:r w:rsidRPr="00BC1883">
        <w:rPr>
          <w:color w:val="000000" w:themeColor="text1"/>
        </w:rPr>
        <w:t>Civelli</w:t>
      </w:r>
      <w:proofErr w:type="spellEnd"/>
      <w:r w:rsidRPr="00BC1883">
        <w:rPr>
          <w:color w:val="000000" w:themeColor="text1"/>
        </w:rPr>
        <w:t xml:space="preserve"> M, </w:t>
      </w:r>
      <w:proofErr w:type="spellStart"/>
      <w:r w:rsidRPr="00BC1883">
        <w:rPr>
          <w:color w:val="000000" w:themeColor="text1"/>
        </w:rPr>
        <w:t>Peccatori</w:t>
      </w:r>
      <w:proofErr w:type="spellEnd"/>
      <w:r w:rsidRPr="00BC1883">
        <w:rPr>
          <w:color w:val="000000" w:themeColor="text1"/>
        </w:rPr>
        <w:t xml:space="preserve"> F, </w:t>
      </w:r>
      <w:proofErr w:type="spellStart"/>
      <w:r w:rsidRPr="00BC1883">
        <w:rPr>
          <w:color w:val="000000" w:themeColor="text1"/>
        </w:rPr>
        <w:t>Martinelli</w:t>
      </w:r>
      <w:proofErr w:type="spellEnd"/>
      <w:r w:rsidRPr="00BC1883">
        <w:rPr>
          <w:color w:val="000000" w:themeColor="text1"/>
        </w:rPr>
        <w:t xml:space="preserve"> G, </w:t>
      </w:r>
      <w:proofErr w:type="spellStart"/>
      <w:r w:rsidRPr="00BC1883">
        <w:rPr>
          <w:color w:val="000000" w:themeColor="text1"/>
        </w:rPr>
        <w:t>Fiorentini</w:t>
      </w:r>
      <w:proofErr w:type="spellEnd"/>
      <w:r w:rsidRPr="00BC1883">
        <w:rPr>
          <w:color w:val="000000" w:themeColor="text1"/>
        </w:rPr>
        <w:t xml:space="preserve"> C, Cipolla CM. </w:t>
      </w:r>
      <w:r w:rsidRPr="00BC1883">
        <w:rPr>
          <w:color w:val="000000" w:themeColor="text1"/>
          <w:lang w:val="en-GB"/>
        </w:rPr>
        <w:t>Prognostic value of troponin I in cardiac risk stratification of cancer patients undergoing high-dose chemotherapy. Circulation 2004;109:2749-54</w:t>
      </w:r>
    </w:p>
    <w:p w14:paraId="7AEA2056" w14:textId="77777777" w:rsidR="00EC0882" w:rsidRPr="00BC1883" w:rsidRDefault="00EC0882" w:rsidP="00EC0882">
      <w:pPr>
        <w:pStyle w:val="ListParagraph"/>
        <w:autoSpaceDE w:val="0"/>
        <w:autoSpaceDN w:val="0"/>
        <w:adjustRightInd w:val="0"/>
        <w:snapToGrid w:val="0"/>
        <w:spacing w:before="240" w:after="120"/>
        <w:ind w:left="360" w:right="-574"/>
        <w:jc w:val="both"/>
        <w:rPr>
          <w:color w:val="000000" w:themeColor="text1"/>
          <w:lang w:val="en-GB"/>
        </w:rPr>
      </w:pPr>
    </w:p>
    <w:p w14:paraId="02E77058"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lang w:val="en-GB"/>
        </w:rPr>
        <w:t xml:space="preserve">Cardinale D, </w:t>
      </w:r>
      <w:proofErr w:type="spellStart"/>
      <w:r w:rsidRPr="00BC1883">
        <w:rPr>
          <w:color w:val="000000" w:themeColor="text1"/>
          <w:lang w:val="en-GB"/>
        </w:rPr>
        <w:t>Ciceri</w:t>
      </w:r>
      <w:proofErr w:type="spellEnd"/>
      <w:r w:rsidRPr="00BC1883">
        <w:rPr>
          <w:color w:val="000000" w:themeColor="text1"/>
          <w:lang w:val="en-GB"/>
        </w:rPr>
        <w:t xml:space="preserve"> F, </w:t>
      </w:r>
      <w:proofErr w:type="spellStart"/>
      <w:r w:rsidRPr="00BC1883">
        <w:rPr>
          <w:color w:val="000000" w:themeColor="text1"/>
          <w:lang w:val="en-GB"/>
        </w:rPr>
        <w:t>Latini</w:t>
      </w:r>
      <w:proofErr w:type="spellEnd"/>
      <w:r w:rsidRPr="00BC1883">
        <w:rPr>
          <w:color w:val="000000" w:themeColor="text1"/>
          <w:lang w:val="en-GB"/>
        </w:rPr>
        <w:t xml:space="preserve"> R, </w:t>
      </w:r>
      <w:proofErr w:type="spellStart"/>
      <w:r w:rsidRPr="00BC1883">
        <w:rPr>
          <w:color w:val="000000" w:themeColor="text1"/>
          <w:lang w:val="en-GB"/>
        </w:rPr>
        <w:t>Franzosi</w:t>
      </w:r>
      <w:proofErr w:type="spellEnd"/>
      <w:r w:rsidRPr="00BC1883">
        <w:rPr>
          <w:color w:val="000000" w:themeColor="text1"/>
          <w:lang w:val="en-GB"/>
        </w:rPr>
        <w:t xml:space="preserve"> , , MG, </w:t>
      </w:r>
      <w:proofErr w:type="spellStart"/>
      <w:r w:rsidRPr="00BC1883">
        <w:rPr>
          <w:color w:val="000000" w:themeColor="text1"/>
          <w:lang w:val="en-GB"/>
        </w:rPr>
        <w:t>Sandri</w:t>
      </w:r>
      <w:proofErr w:type="spellEnd"/>
      <w:r w:rsidRPr="00BC1883">
        <w:rPr>
          <w:color w:val="000000" w:themeColor="text1"/>
          <w:lang w:val="en-GB"/>
        </w:rPr>
        <w:t xml:space="preserve"> MT,  </w:t>
      </w:r>
      <w:proofErr w:type="spellStart"/>
      <w:r w:rsidRPr="00BC1883">
        <w:rPr>
          <w:color w:val="000000" w:themeColor="text1"/>
          <w:lang w:val="en-GB"/>
        </w:rPr>
        <w:t>Civelli</w:t>
      </w:r>
      <w:proofErr w:type="spellEnd"/>
      <w:r w:rsidRPr="00BC1883">
        <w:rPr>
          <w:color w:val="000000" w:themeColor="text1"/>
          <w:lang w:val="en-GB"/>
        </w:rPr>
        <w:t xml:space="preserve"> M, </w:t>
      </w:r>
      <w:proofErr w:type="spellStart"/>
      <w:r w:rsidRPr="00BC1883">
        <w:rPr>
          <w:color w:val="000000" w:themeColor="text1"/>
          <w:lang w:val="en-GB"/>
        </w:rPr>
        <w:t>Cucchi</w:t>
      </w:r>
      <w:proofErr w:type="spellEnd"/>
      <w:r w:rsidRPr="00BC1883">
        <w:rPr>
          <w:color w:val="000000" w:themeColor="text1"/>
          <w:lang w:val="en-GB"/>
        </w:rPr>
        <w:t xml:space="preserve"> GF, </w:t>
      </w:r>
      <w:proofErr w:type="spellStart"/>
      <w:r w:rsidRPr="00BC1883">
        <w:rPr>
          <w:color w:val="000000" w:themeColor="text1"/>
          <w:lang w:val="en-GB"/>
        </w:rPr>
        <w:t>Menatti</w:t>
      </w:r>
      <w:proofErr w:type="spellEnd"/>
      <w:r w:rsidRPr="00BC1883">
        <w:rPr>
          <w:color w:val="000000" w:themeColor="text1"/>
          <w:lang w:val="en-GB"/>
        </w:rPr>
        <w:t xml:space="preserve"> E, </w:t>
      </w:r>
      <w:proofErr w:type="spellStart"/>
      <w:r w:rsidRPr="00BC1883">
        <w:rPr>
          <w:color w:val="000000" w:themeColor="text1"/>
          <w:lang w:val="en-GB"/>
        </w:rPr>
        <w:t>Mangiavacchi</w:t>
      </w:r>
      <w:proofErr w:type="spellEnd"/>
      <w:r w:rsidRPr="00BC1883">
        <w:rPr>
          <w:color w:val="000000" w:themeColor="text1"/>
          <w:lang w:val="en-GB"/>
        </w:rPr>
        <w:t xml:space="preserve"> M, </w:t>
      </w:r>
      <w:proofErr w:type="spellStart"/>
      <w:r w:rsidRPr="00BC1883">
        <w:rPr>
          <w:color w:val="000000" w:themeColor="text1"/>
          <w:lang w:val="en-GB"/>
        </w:rPr>
        <w:t>Cavina</w:t>
      </w:r>
      <w:proofErr w:type="spellEnd"/>
      <w:r w:rsidRPr="00BC1883">
        <w:rPr>
          <w:color w:val="000000" w:themeColor="text1"/>
          <w:lang w:val="en-GB"/>
        </w:rPr>
        <w:t xml:space="preserve"> R, </w:t>
      </w:r>
      <w:proofErr w:type="spellStart"/>
      <w:r w:rsidRPr="00BC1883">
        <w:rPr>
          <w:color w:val="000000" w:themeColor="text1"/>
          <w:lang w:val="en-GB"/>
        </w:rPr>
        <w:t>iBarbieri</w:t>
      </w:r>
      <w:proofErr w:type="spellEnd"/>
      <w:r w:rsidRPr="00BC1883">
        <w:rPr>
          <w:color w:val="000000" w:themeColor="text1"/>
          <w:lang w:val="en-GB"/>
        </w:rPr>
        <w:t xml:space="preserve">  E, Gori  E, Colombo  A, Curigliano A, </w:t>
      </w:r>
      <w:proofErr w:type="spellStart"/>
      <w:r w:rsidRPr="00BC1883">
        <w:rPr>
          <w:color w:val="000000" w:themeColor="text1"/>
          <w:lang w:val="en-GB"/>
        </w:rPr>
        <w:t>Salvatici</w:t>
      </w:r>
      <w:proofErr w:type="spellEnd"/>
      <w:r w:rsidRPr="00BC1883">
        <w:rPr>
          <w:color w:val="000000" w:themeColor="text1"/>
          <w:lang w:val="en-GB"/>
        </w:rPr>
        <w:t xml:space="preserve"> M, Rizzo A, </w:t>
      </w:r>
      <w:proofErr w:type="spellStart"/>
      <w:r w:rsidRPr="00BC1883">
        <w:rPr>
          <w:color w:val="000000" w:themeColor="text1"/>
          <w:lang w:val="en-GB"/>
        </w:rPr>
        <w:t>Ghisoni</w:t>
      </w:r>
      <w:proofErr w:type="spellEnd"/>
      <w:r w:rsidRPr="00BC1883">
        <w:rPr>
          <w:color w:val="000000" w:themeColor="text1"/>
          <w:lang w:val="en-GB"/>
        </w:rPr>
        <w:t xml:space="preserve"> F, Bianchi A, </w:t>
      </w:r>
      <w:proofErr w:type="spellStart"/>
      <w:r w:rsidRPr="00BC1883">
        <w:rPr>
          <w:color w:val="000000" w:themeColor="text1"/>
          <w:lang w:val="en-GB"/>
        </w:rPr>
        <w:t>Falci</w:t>
      </w:r>
      <w:proofErr w:type="spellEnd"/>
      <w:r w:rsidRPr="00BC1883">
        <w:rPr>
          <w:color w:val="000000" w:themeColor="text1"/>
          <w:lang w:val="en-GB"/>
        </w:rPr>
        <w:t xml:space="preserve"> C, </w:t>
      </w:r>
      <w:proofErr w:type="spellStart"/>
      <w:r w:rsidRPr="00BC1883">
        <w:rPr>
          <w:color w:val="000000" w:themeColor="text1"/>
          <w:lang w:val="en-GB"/>
        </w:rPr>
        <w:t>Aquilina</w:t>
      </w:r>
      <w:proofErr w:type="spellEnd"/>
      <w:r w:rsidRPr="00BC1883">
        <w:rPr>
          <w:color w:val="000000" w:themeColor="text1"/>
          <w:lang w:val="en-GB"/>
        </w:rPr>
        <w:t xml:space="preserve"> M, Andrea Rocca A, Anna </w:t>
      </w:r>
      <w:proofErr w:type="spellStart"/>
      <w:r w:rsidRPr="00BC1883">
        <w:rPr>
          <w:color w:val="000000" w:themeColor="text1"/>
          <w:lang w:val="en-GB"/>
        </w:rPr>
        <w:t>Monopoli</w:t>
      </w:r>
      <w:proofErr w:type="spellEnd"/>
      <w:r w:rsidRPr="00BC1883">
        <w:rPr>
          <w:color w:val="000000" w:themeColor="text1"/>
          <w:lang w:val="en-GB"/>
        </w:rPr>
        <w:t xml:space="preserve"> A, Carlo </w:t>
      </w:r>
      <w:proofErr w:type="spellStart"/>
      <w:r w:rsidRPr="00BC1883">
        <w:rPr>
          <w:color w:val="000000" w:themeColor="text1"/>
          <w:lang w:val="en-GB"/>
        </w:rPr>
        <w:t>Milandri</w:t>
      </w:r>
      <w:proofErr w:type="spellEnd"/>
      <w:r w:rsidRPr="00BC1883">
        <w:rPr>
          <w:color w:val="000000" w:themeColor="text1"/>
          <w:lang w:val="en-GB"/>
        </w:rPr>
        <w:t xml:space="preserve"> C, Giuseppe Rossetti G, Marco </w:t>
      </w:r>
      <w:proofErr w:type="spellStart"/>
      <w:r w:rsidRPr="00BC1883">
        <w:rPr>
          <w:color w:val="000000" w:themeColor="text1"/>
          <w:lang w:val="en-GB"/>
        </w:rPr>
        <w:t>Bregni</w:t>
      </w:r>
      <w:proofErr w:type="spellEnd"/>
      <w:r w:rsidRPr="00BC1883">
        <w:rPr>
          <w:color w:val="000000" w:themeColor="text1"/>
          <w:lang w:val="en-GB"/>
        </w:rPr>
        <w:t xml:space="preserve"> M, Marco </w:t>
      </w:r>
      <w:proofErr w:type="spellStart"/>
      <w:r w:rsidRPr="00BC1883">
        <w:rPr>
          <w:color w:val="000000" w:themeColor="text1"/>
          <w:lang w:val="en-GB"/>
        </w:rPr>
        <w:t>Sicuro</w:t>
      </w:r>
      <w:proofErr w:type="spellEnd"/>
      <w:r w:rsidRPr="00BC1883">
        <w:rPr>
          <w:color w:val="000000" w:themeColor="text1"/>
          <w:lang w:val="en-GB"/>
        </w:rPr>
        <w:t xml:space="preserve"> M, Alessandra </w:t>
      </w:r>
      <w:proofErr w:type="spellStart"/>
      <w:r w:rsidRPr="00BC1883">
        <w:rPr>
          <w:color w:val="000000" w:themeColor="text1"/>
          <w:lang w:val="en-GB"/>
        </w:rPr>
        <w:t>Malossi</w:t>
      </w:r>
      <w:proofErr w:type="spellEnd"/>
      <w:r w:rsidRPr="00BC1883">
        <w:rPr>
          <w:color w:val="000000" w:themeColor="text1"/>
          <w:lang w:val="en-GB"/>
        </w:rPr>
        <w:t xml:space="preserve"> A, Daniele </w:t>
      </w:r>
      <w:proofErr w:type="spellStart"/>
      <w:r w:rsidRPr="00BC1883">
        <w:rPr>
          <w:color w:val="000000" w:themeColor="text1"/>
          <w:lang w:val="en-GB"/>
        </w:rPr>
        <w:t>Nassiacos</w:t>
      </w:r>
      <w:proofErr w:type="spellEnd"/>
      <w:r w:rsidRPr="00BC1883">
        <w:rPr>
          <w:color w:val="000000" w:themeColor="text1"/>
          <w:lang w:val="en-GB"/>
        </w:rPr>
        <w:t xml:space="preserve"> D, Claudio </w:t>
      </w:r>
      <w:proofErr w:type="spellStart"/>
      <w:r w:rsidRPr="00BC1883">
        <w:rPr>
          <w:color w:val="000000" w:themeColor="text1"/>
          <w:lang w:val="en-GB"/>
        </w:rPr>
        <w:t>Verusio</w:t>
      </w:r>
      <w:proofErr w:type="spellEnd"/>
      <w:r w:rsidRPr="00BC1883">
        <w:rPr>
          <w:color w:val="000000" w:themeColor="text1"/>
          <w:lang w:val="en-GB"/>
        </w:rPr>
        <w:t xml:space="preserve"> C, Monica Giordano M, Lidia </w:t>
      </w:r>
      <w:proofErr w:type="spellStart"/>
      <w:r w:rsidRPr="00BC1883">
        <w:rPr>
          <w:color w:val="000000" w:themeColor="text1"/>
          <w:lang w:val="en-GB"/>
        </w:rPr>
        <w:t>Staszewsky</w:t>
      </w:r>
      <w:proofErr w:type="spellEnd"/>
      <w:r w:rsidRPr="00BC1883">
        <w:rPr>
          <w:color w:val="000000" w:themeColor="text1"/>
          <w:lang w:val="en-GB"/>
        </w:rPr>
        <w:t xml:space="preserve"> L, </w:t>
      </w:r>
      <w:proofErr w:type="spellStart"/>
      <w:r w:rsidRPr="00BC1883">
        <w:rPr>
          <w:color w:val="000000" w:themeColor="text1"/>
          <w:lang w:val="en-GB"/>
        </w:rPr>
        <w:t>Simona</w:t>
      </w:r>
      <w:proofErr w:type="spellEnd"/>
      <w:r w:rsidRPr="00BC1883">
        <w:rPr>
          <w:color w:val="000000" w:themeColor="text1"/>
          <w:lang w:val="en-GB"/>
        </w:rPr>
        <w:t xml:space="preserve"> </w:t>
      </w:r>
      <w:proofErr w:type="spellStart"/>
      <w:r w:rsidRPr="00BC1883">
        <w:rPr>
          <w:color w:val="000000" w:themeColor="text1"/>
          <w:lang w:val="en-GB"/>
        </w:rPr>
        <w:t>Barlera</w:t>
      </w:r>
      <w:proofErr w:type="spellEnd"/>
      <w:r w:rsidRPr="00BC1883">
        <w:rPr>
          <w:color w:val="000000" w:themeColor="text1"/>
          <w:lang w:val="en-GB"/>
        </w:rPr>
        <w:t xml:space="preserve"> S, Enrico B. </w:t>
      </w:r>
      <w:proofErr w:type="spellStart"/>
      <w:r w:rsidRPr="00BC1883">
        <w:rPr>
          <w:color w:val="000000" w:themeColor="text1"/>
          <w:lang w:val="en-GB"/>
        </w:rPr>
        <w:t>Nicolis</w:t>
      </w:r>
      <w:proofErr w:type="spellEnd"/>
      <w:r w:rsidRPr="00BC1883">
        <w:rPr>
          <w:color w:val="000000" w:themeColor="text1"/>
          <w:lang w:val="en-GB"/>
        </w:rPr>
        <w:t xml:space="preserve"> EB, Michela </w:t>
      </w:r>
      <w:proofErr w:type="spellStart"/>
      <w:r w:rsidRPr="00BC1883">
        <w:rPr>
          <w:color w:val="000000" w:themeColor="text1"/>
          <w:lang w:val="en-GB"/>
        </w:rPr>
        <w:t>Magnoli</w:t>
      </w:r>
      <w:proofErr w:type="spellEnd"/>
      <w:r w:rsidRPr="00BC1883">
        <w:rPr>
          <w:color w:val="000000" w:themeColor="text1"/>
          <w:lang w:val="en-GB"/>
        </w:rPr>
        <w:t xml:space="preserve"> M, Serge </w:t>
      </w:r>
      <w:proofErr w:type="spellStart"/>
      <w:r w:rsidRPr="00BC1883">
        <w:rPr>
          <w:color w:val="000000" w:themeColor="text1"/>
          <w:lang w:val="en-GB"/>
        </w:rPr>
        <w:t>Massonc</w:t>
      </w:r>
      <w:proofErr w:type="spellEnd"/>
      <w:r w:rsidRPr="00BC1883">
        <w:rPr>
          <w:color w:val="000000" w:themeColor="text1"/>
          <w:lang w:val="en-GB"/>
        </w:rPr>
        <w:t xml:space="preserve">, Cipolla CM on behalf of the ICOS-ONE Study Investigators. Anthracycline-induced cardiotoxicity: A </w:t>
      </w:r>
      <w:proofErr w:type="spellStart"/>
      <w:r w:rsidRPr="00BC1883">
        <w:rPr>
          <w:color w:val="000000" w:themeColor="text1"/>
          <w:lang w:val="en-GB"/>
        </w:rPr>
        <w:t>multicenter</w:t>
      </w:r>
      <w:proofErr w:type="spellEnd"/>
      <w:r w:rsidRPr="00BC1883">
        <w:rPr>
          <w:color w:val="000000" w:themeColor="text1"/>
          <w:lang w:val="en-GB"/>
        </w:rPr>
        <w:t xml:space="preserve"> randomized trial comparing two strategies for guiding prevention with enalapril: The International Cardio-Oncology Society-one trial. </w:t>
      </w:r>
      <w:proofErr w:type="spellStart"/>
      <w:r w:rsidRPr="00BC1883">
        <w:rPr>
          <w:color w:val="000000" w:themeColor="text1"/>
          <w:lang w:val="en-GB"/>
        </w:rPr>
        <w:t>Eur</w:t>
      </w:r>
      <w:proofErr w:type="spellEnd"/>
      <w:r w:rsidRPr="00BC1883">
        <w:rPr>
          <w:color w:val="000000" w:themeColor="text1"/>
          <w:lang w:val="en-GB"/>
        </w:rPr>
        <w:t xml:space="preserve"> J Cancer 2018 May;94:126-137</w:t>
      </w:r>
    </w:p>
    <w:p w14:paraId="03CD7F11" w14:textId="77777777" w:rsidR="00EC0882" w:rsidRPr="00BC1883" w:rsidRDefault="00EC0882" w:rsidP="00EC0882">
      <w:pPr>
        <w:pStyle w:val="ListParagraph"/>
        <w:rPr>
          <w:color w:val="000000" w:themeColor="text1"/>
          <w:lang w:val="en-GB"/>
        </w:rPr>
      </w:pPr>
    </w:p>
    <w:p w14:paraId="7D907143"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proofErr w:type="spellStart"/>
      <w:r w:rsidRPr="00BC1883">
        <w:rPr>
          <w:color w:val="000000" w:themeColor="text1"/>
          <w:lang w:val="en-GB"/>
        </w:rPr>
        <w:t>Čelutkienė</w:t>
      </w:r>
      <w:proofErr w:type="spellEnd"/>
      <w:r w:rsidRPr="00BC1883">
        <w:rPr>
          <w:color w:val="000000" w:themeColor="text1"/>
          <w:lang w:val="en-GB"/>
        </w:rPr>
        <w:t xml:space="preserve"> J, </w:t>
      </w:r>
      <w:proofErr w:type="spellStart"/>
      <w:r w:rsidRPr="00BC1883">
        <w:rPr>
          <w:color w:val="000000" w:themeColor="text1"/>
          <w:lang w:val="en-GB"/>
        </w:rPr>
        <w:t>Plymen</w:t>
      </w:r>
      <w:proofErr w:type="spellEnd"/>
      <w:r w:rsidRPr="00BC1883">
        <w:rPr>
          <w:color w:val="000000" w:themeColor="text1"/>
          <w:lang w:val="en-GB"/>
        </w:rPr>
        <w:t xml:space="preserve"> CM, </w:t>
      </w:r>
      <w:proofErr w:type="spellStart"/>
      <w:r w:rsidRPr="00BC1883">
        <w:rPr>
          <w:color w:val="000000" w:themeColor="text1"/>
          <w:lang w:val="en-GB"/>
        </w:rPr>
        <w:t>Flachskampf</w:t>
      </w:r>
      <w:proofErr w:type="spellEnd"/>
      <w:r w:rsidRPr="00BC1883">
        <w:rPr>
          <w:color w:val="000000" w:themeColor="text1"/>
          <w:lang w:val="en-GB"/>
        </w:rPr>
        <w:t xml:space="preserve"> FA, de Boer RA, </w:t>
      </w:r>
      <w:proofErr w:type="spellStart"/>
      <w:r w:rsidRPr="00BC1883">
        <w:rPr>
          <w:color w:val="000000" w:themeColor="text1"/>
          <w:lang w:val="en-GB"/>
        </w:rPr>
        <w:t>Grapsa</w:t>
      </w:r>
      <w:proofErr w:type="spellEnd"/>
      <w:r w:rsidRPr="00BC1883">
        <w:rPr>
          <w:color w:val="000000" w:themeColor="text1"/>
          <w:lang w:val="en-GB"/>
        </w:rPr>
        <w:t xml:space="preserve"> J, </w:t>
      </w:r>
      <w:proofErr w:type="spellStart"/>
      <w:r w:rsidRPr="00BC1883">
        <w:rPr>
          <w:color w:val="000000" w:themeColor="text1"/>
          <w:lang w:val="en-GB"/>
        </w:rPr>
        <w:t>Manka</w:t>
      </w:r>
      <w:proofErr w:type="spellEnd"/>
      <w:r w:rsidRPr="00BC1883">
        <w:rPr>
          <w:color w:val="000000" w:themeColor="text1"/>
          <w:lang w:val="en-GB"/>
        </w:rPr>
        <w:t xml:space="preserve"> R, Anderson L, </w:t>
      </w:r>
      <w:proofErr w:type="spellStart"/>
      <w:r w:rsidRPr="00BC1883">
        <w:rPr>
          <w:color w:val="000000" w:themeColor="text1"/>
          <w:lang w:val="en-GB"/>
        </w:rPr>
        <w:t>Garbi</w:t>
      </w:r>
      <w:proofErr w:type="spellEnd"/>
      <w:r w:rsidRPr="00BC1883">
        <w:rPr>
          <w:color w:val="000000" w:themeColor="text1"/>
          <w:lang w:val="en-GB"/>
        </w:rPr>
        <w:t xml:space="preserve"> M, </w:t>
      </w:r>
      <w:proofErr w:type="spellStart"/>
      <w:r w:rsidRPr="00BC1883">
        <w:rPr>
          <w:color w:val="000000" w:themeColor="text1"/>
          <w:lang w:val="en-GB"/>
        </w:rPr>
        <w:t>Barberis</w:t>
      </w:r>
      <w:proofErr w:type="spellEnd"/>
      <w:r w:rsidRPr="00BC1883">
        <w:rPr>
          <w:color w:val="000000" w:themeColor="text1"/>
          <w:lang w:val="en-GB"/>
        </w:rPr>
        <w:t xml:space="preserve"> V, </w:t>
      </w:r>
      <w:proofErr w:type="spellStart"/>
      <w:r w:rsidRPr="00BC1883">
        <w:rPr>
          <w:color w:val="000000" w:themeColor="text1"/>
          <w:lang w:val="en-GB"/>
        </w:rPr>
        <w:t>Filardi</w:t>
      </w:r>
      <w:proofErr w:type="spellEnd"/>
      <w:r w:rsidRPr="00BC1883">
        <w:rPr>
          <w:color w:val="000000" w:themeColor="text1"/>
          <w:lang w:val="en-GB"/>
        </w:rPr>
        <w:t xml:space="preserve"> PP, </w:t>
      </w:r>
      <w:proofErr w:type="spellStart"/>
      <w:r w:rsidRPr="00BC1883">
        <w:rPr>
          <w:color w:val="000000" w:themeColor="text1"/>
          <w:lang w:val="en-GB"/>
        </w:rPr>
        <w:t>Gargiulo</w:t>
      </w:r>
      <w:proofErr w:type="spellEnd"/>
      <w:r w:rsidRPr="00BC1883">
        <w:rPr>
          <w:color w:val="000000" w:themeColor="text1"/>
          <w:lang w:val="en-GB"/>
        </w:rPr>
        <w:t xml:space="preserve"> P, Zamorano JL, </w:t>
      </w:r>
      <w:proofErr w:type="spellStart"/>
      <w:r w:rsidRPr="00BC1883">
        <w:rPr>
          <w:color w:val="000000" w:themeColor="text1"/>
          <w:lang w:val="en-GB"/>
        </w:rPr>
        <w:t>Lainscak</w:t>
      </w:r>
      <w:proofErr w:type="spellEnd"/>
      <w:r w:rsidRPr="00BC1883">
        <w:rPr>
          <w:color w:val="000000" w:themeColor="text1"/>
          <w:lang w:val="en-GB"/>
        </w:rPr>
        <w:t xml:space="preserve"> M, </w:t>
      </w:r>
      <w:proofErr w:type="spellStart"/>
      <w:r w:rsidRPr="00BC1883">
        <w:rPr>
          <w:color w:val="000000" w:themeColor="text1"/>
          <w:lang w:val="en-GB"/>
        </w:rPr>
        <w:t>Seferovic</w:t>
      </w:r>
      <w:proofErr w:type="spellEnd"/>
      <w:r w:rsidRPr="00BC1883">
        <w:rPr>
          <w:color w:val="000000" w:themeColor="text1"/>
          <w:lang w:val="en-GB"/>
        </w:rPr>
        <w:t xml:space="preserve"> P, Ruschitzka F, </w:t>
      </w:r>
      <w:proofErr w:type="spellStart"/>
      <w:r w:rsidRPr="00BC1883">
        <w:rPr>
          <w:color w:val="000000" w:themeColor="text1"/>
          <w:lang w:val="en-GB"/>
        </w:rPr>
        <w:t>Rosano</w:t>
      </w:r>
      <w:proofErr w:type="spellEnd"/>
      <w:r w:rsidRPr="00BC1883">
        <w:rPr>
          <w:color w:val="000000" w:themeColor="text1"/>
          <w:lang w:val="en-GB"/>
        </w:rPr>
        <w:t xml:space="preserve"> GMC, Nihoyannopoulos P. Innovative imaging methods in heart failure: a shifting paradigm in cardiac assessment. Position statement on behalf of the Heart Failure Association of the European Society of Cardiology. </w:t>
      </w:r>
      <w:proofErr w:type="spellStart"/>
      <w:r w:rsidRPr="00BC1883">
        <w:rPr>
          <w:color w:val="000000" w:themeColor="text1"/>
          <w:lang w:val="en-GB"/>
        </w:rPr>
        <w:t>Eur</w:t>
      </w:r>
      <w:proofErr w:type="spellEnd"/>
      <w:r w:rsidRPr="00BC1883">
        <w:rPr>
          <w:color w:val="000000" w:themeColor="text1"/>
          <w:lang w:val="en-GB"/>
        </w:rPr>
        <w:t xml:space="preserve"> J Heart Fail. 2018</w:t>
      </w:r>
      <w:proofErr w:type="gramStart"/>
      <w:r w:rsidRPr="00BC1883">
        <w:rPr>
          <w:color w:val="000000" w:themeColor="text1"/>
          <w:lang w:val="en-GB"/>
        </w:rPr>
        <w:t>;20:1615</w:t>
      </w:r>
      <w:proofErr w:type="gramEnd"/>
      <w:r w:rsidRPr="00BC1883">
        <w:rPr>
          <w:color w:val="000000" w:themeColor="text1"/>
          <w:lang w:val="en-GB"/>
        </w:rPr>
        <w:t>-1633.</w:t>
      </w:r>
    </w:p>
    <w:p w14:paraId="2956101E" w14:textId="77777777" w:rsidR="00EC0882" w:rsidRPr="00BC1883" w:rsidRDefault="00EC0882" w:rsidP="00EC0882">
      <w:pPr>
        <w:pStyle w:val="ListParagraph"/>
        <w:rPr>
          <w:color w:val="000000" w:themeColor="text1"/>
          <w:lang w:val="en-US"/>
        </w:rPr>
      </w:pPr>
    </w:p>
    <w:p w14:paraId="65B5121B"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proofErr w:type="spellStart"/>
      <w:r w:rsidRPr="00BC1883">
        <w:rPr>
          <w:color w:val="000000" w:themeColor="text1"/>
          <w:lang w:val="en-US"/>
        </w:rPr>
        <w:t>López-Fernández</w:t>
      </w:r>
      <w:proofErr w:type="spellEnd"/>
      <w:r w:rsidRPr="00BC1883">
        <w:rPr>
          <w:color w:val="000000" w:themeColor="text1"/>
          <w:lang w:val="en-US"/>
        </w:rPr>
        <w:t xml:space="preserve"> T, </w:t>
      </w:r>
      <w:proofErr w:type="spellStart"/>
      <w:r w:rsidRPr="00BC1883">
        <w:rPr>
          <w:color w:val="000000" w:themeColor="text1"/>
          <w:lang w:val="en-US"/>
        </w:rPr>
        <w:t>Thavendiranathanb</w:t>
      </w:r>
      <w:proofErr w:type="spellEnd"/>
      <w:r w:rsidRPr="00BC1883">
        <w:rPr>
          <w:color w:val="000000" w:themeColor="text1"/>
          <w:lang w:val="en-US"/>
        </w:rPr>
        <w:t xml:space="preserve"> P. Emerging cardiac imaging modalities for the early detection of cardiotoxicity due to anticancer therapies. Rev </w:t>
      </w:r>
      <w:proofErr w:type="spellStart"/>
      <w:r w:rsidRPr="00BC1883">
        <w:rPr>
          <w:color w:val="000000" w:themeColor="text1"/>
          <w:lang w:val="en-US"/>
        </w:rPr>
        <w:t>Esp</w:t>
      </w:r>
      <w:proofErr w:type="spellEnd"/>
      <w:r w:rsidRPr="00BC1883">
        <w:rPr>
          <w:color w:val="000000" w:themeColor="text1"/>
          <w:lang w:val="en-US"/>
        </w:rPr>
        <w:t xml:space="preserve"> </w:t>
      </w:r>
      <w:proofErr w:type="spellStart"/>
      <w:r w:rsidRPr="00BC1883">
        <w:rPr>
          <w:color w:val="000000" w:themeColor="text1"/>
          <w:lang w:val="en-US"/>
        </w:rPr>
        <w:t>Cardiol</w:t>
      </w:r>
      <w:proofErr w:type="spellEnd"/>
      <w:r w:rsidRPr="00BC1883">
        <w:rPr>
          <w:color w:val="000000" w:themeColor="text1"/>
          <w:lang w:val="en-US"/>
        </w:rPr>
        <w:t>. 2017;70:487-495</w:t>
      </w:r>
    </w:p>
    <w:p w14:paraId="6E849363" w14:textId="77777777" w:rsidR="00EC0882" w:rsidRPr="00BC1883" w:rsidRDefault="00EC0882" w:rsidP="00EC0882">
      <w:pPr>
        <w:pStyle w:val="ListParagraph"/>
        <w:rPr>
          <w:color w:val="000000" w:themeColor="text1"/>
          <w:lang w:val="en-US"/>
        </w:rPr>
      </w:pPr>
    </w:p>
    <w:p w14:paraId="6F172749"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rPr>
        <w:t xml:space="preserve">Plana JC, </w:t>
      </w:r>
      <w:proofErr w:type="spellStart"/>
      <w:r w:rsidRPr="00BC1883">
        <w:rPr>
          <w:color w:val="000000" w:themeColor="text1"/>
        </w:rPr>
        <w:t>Thavendiranathan</w:t>
      </w:r>
      <w:proofErr w:type="spellEnd"/>
      <w:r w:rsidRPr="00BC1883">
        <w:rPr>
          <w:color w:val="000000" w:themeColor="text1"/>
        </w:rPr>
        <w:t xml:space="preserve"> P, </w:t>
      </w:r>
      <w:proofErr w:type="spellStart"/>
      <w:r w:rsidRPr="00BC1883">
        <w:rPr>
          <w:color w:val="000000" w:themeColor="text1"/>
        </w:rPr>
        <w:t>Bucciarelli-Ducci</w:t>
      </w:r>
      <w:proofErr w:type="spellEnd"/>
      <w:r w:rsidRPr="00BC1883">
        <w:rPr>
          <w:color w:val="000000" w:themeColor="text1"/>
        </w:rPr>
        <w:t xml:space="preserve"> C, </w:t>
      </w:r>
      <w:proofErr w:type="spellStart"/>
      <w:r w:rsidRPr="00BC1883">
        <w:rPr>
          <w:color w:val="000000" w:themeColor="text1"/>
        </w:rPr>
        <w:t>Lancelloti</w:t>
      </w:r>
      <w:proofErr w:type="spellEnd"/>
      <w:r w:rsidRPr="00BC1883">
        <w:rPr>
          <w:color w:val="000000" w:themeColor="text1"/>
        </w:rPr>
        <w:t xml:space="preserve"> P.  </w:t>
      </w:r>
      <w:r w:rsidRPr="00BC1883">
        <w:rPr>
          <w:color w:val="000000" w:themeColor="text1"/>
          <w:lang w:val="en-GB"/>
        </w:rPr>
        <w:t xml:space="preserve">Multi-modality imaging in the assessment of cardiovascular toxicity in the cancer patient. J Am </w:t>
      </w:r>
      <w:proofErr w:type="spellStart"/>
      <w:r w:rsidRPr="00BC1883">
        <w:rPr>
          <w:color w:val="000000" w:themeColor="text1"/>
          <w:lang w:val="en-GB"/>
        </w:rPr>
        <w:t>Coll</w:t>
      </w:r>
      <w:proofErr w:type="spellEnd"/>
      <w:r w:rsidRPr="00BC1883">
        <w:rPr>
          <w:color w:val="000000" w:themeColor="text1"/>
          <w:lang w:val="en-GB"/>
        </w:rPr>
        <w:t xml:space="preserve"> </w:t>
      </w:r>
      <w:proofErr w:type="spellStart"/>
      <w:r w:rsidRPr="00BC1883">
        <w:rPr>
          <w:color w:val="000000" w:themeColor="text1"/>
          <w:lang w:val="en-GB"/>
        </w:rPr>
        <w:t>Cardiol</w:t>
      </w:r>
      <w:proofErr w:type="spellEnd"/>
      <w:r w:rsidRPr="00BC1883">
        <w:rPr>
          <w:color w:val="000000" w:themeColor="text1"/>
          <w:lang w:val="en-GB"/>
        </w:rPr>
        <w:t xml:space="preserve"> </w:t>
      </w:r>
      <w:proofErr w:type="spellStart"/>
      <w:r w:rsidRPr="00BC1883">
        <w:rPr>
          <w:color w:val="000000" w:themeColor="text1"/>
          <w:lang w:val="en-GB"/>
        </w:rPr>
        <w:t>Img</w:t>
      </w:r>
      <w:proofErr w:type="spellEnd"/>
      <w:r w:rsidRPr="00BC1883">
        <w:rPr>
          <w:color w:val="000000" w:themeColor="text1"/>
          <w:lang w:val="en-GB"/>
        </w:rPr>
        <w:t xml:space="preserve"> 2018;11:1173-86</w:t>
      </w:r>
    </w:p>
    <w:p w14:paraId="664B1221" w14:textId="77777777" w:rsidR="00EC0882" w:rsidRPr="00BC1883" w:rsidRDefault="00EC0882" w:rsidP="00EC0882">
      <w:pPr>
        <w:pStyle w:val="ListParagraph"/>
        <w:rPr>
          <w:color w:val="000000" w:themeColor="text1"/>
          <w:lang w:val="en-GB"/>
        </w:rPr>
      </w:pPr>
    </w:p>
    <w:p w14:paraId="69036A81"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lang w:val="en-GB"/>
        </w:rPr>
        <w:t xml:space="preserve">Zhang KW, Finkelman BS, Gulati G, Narayan HK, Upshaw J, Narayan V, </w:t>
      </w:r>
      <w:proofErr w:type="spellStart"/>
      <w:r w:rsidRPr="00BC1883">
        <w:rPr>
          <w:color w:val="000000" w:themeColor="text1"/>
          <w:lang w:val="en-GB"/>
        </w:rPr>
        <w:t>Plappert</w:t>
      </w:r>
      <w:proofErr w:type="spellEnd"/>
      <w:r w:rsidRPr="00BC1883">
        <w:rPr>
          <w:color w:val="000000" w:themeColor="text1"/>
          <w:lang w:val="en-GB"/>
        </w:rPr>
        <w:t xml:space="preserve"> T, </w:t>
      </w:r>
      <w:proofErr w:type="spellStart"/>
      <w:r w:rsidRPr="00BC1883">
        <w:rPr>
          <w:color w:val="000000" w:themeColor="text1"/>
          <w:lang w:val="en-GB"/>
        </w:rPr>
        <w:t>Englefield</w:t>
      </w:r>
      <w:proofErr w:type="spellEnd"/>
      <w:r w:rsidRPr="00BC1883">
        <w:rPr>
          <w:color w:val="000000" w:themeColor="text1"/>
          <w:lang w:val="en-GB"/>
        </w:rPr>
        <w:t xml:space="preserve"> V, Smith AM, Zhang C, Hundley WG, Ky B Abnormalities in 3-dimensional left ventricular mechanics with anthracycline chemotherapy are associated with systolic and diastolic dysfunction. JACC Cardiovasc Imaging. 2018</w:t>
      </w:r>
      <w:proofErr w:type="gramStart"/>
      <w:r w:rsidRPr="00BC1883">
        <w:rPr>
          <w:color w:val="000000" w:themeColor="text1"/>
          <w:lang w:val="en-GB"/>
        </w:rPr>
        <w:t>;11:1059</w:t>
      </w:r>
      <w:proofErr w:type="gramEnd"/>
      <w:r w:rsidRPr="00BC1883">
        <w:rPr>
          <w:color w:val="000000" w:themeColor="text1"/>
          <w:lang w:val="en-GB"/>
        </w:rPr>
        <w:t>-1068.</w:t>
      </w:r>
    </w:p>
    <w:p w14:paraId="4319D3FE" w14:textId="77777777" w:rsidR="00EC0882" w:rsidRPr="00BC1883" w:rsidRDefault="00EC0882" w:rsidP="00EC0882">
      <w:pPr>
        <w:pStyle w:val="ListParagraph"/>
        <w:rPr>
          <w:color w:val="000000" w:themeColor="text1"/>
          <w:lang w:val="en-GB"/>
        </w:rPr>
      </w:pPr>
    </w:p>
    <w:p w14:paraId="50E69E26"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proofErr w:type="spellStart"/>
      <w:r w:rsidRPr="00BC1883">
        <w:rPr>
          <w:color w:val="000000" w:themeColor="text1"/>
          <w:lang w:val="en-GB"/>
        </w:rPr>
        <w:t>Demissei</w:t>
      </w:r>
      <w:proofErr w:type="spellEnd"/>
      <w:r w:rsidRPr="00BC1883">
        <w:rPr>
          <w:color w:val="000000" w:themeColor="text1"/>
          <w:lang w:val="en-GB"/>
        </w:rPr>
        <w:t xml:space="preserve"> BG, </w:t>
      </w:r>
      <w:proofErr w:type="spellStart"/>
      <w:r w:rsidRPr="00BC1883">
        <w:rPr>
          <w:color w:val="000000" w:themeColor="text1"/>
          <w:lang w:val="en-GB"/>
        </w:rPr>
        <w:t>Finkelman</w:t>
      </w:r>
      <w:proofErr w:type="spellEnd"/>
      <w:r w:rsidRPr="00BC1883">
        <w:rPr>
          <w:color w:val="000000" w:themeColor="text1"/>
          <w:lang w:val="en-GB"/>
        </w:rPr>
        <w:t xml:space="preserve"> BS, Hubbard RA, Smith AM, Narayan HK, Narayan V, Shah P, Waxman AJ, </w:t>
      </w:r>
      <w:proofErr w:type="spellStart"/>
      <w:r w:rsidRPr="00BC1883">
        <w:rPr>
          <w:color w:val="000000" w:themeColor="text1"/>
          <w:lang w:val="en-GB"/>
        </w:rPr>
        <w:t>Domchek</w:t>
      </w:r>
      <w:proofErr w:type="spellEnd"/>
      <w:r w:rsidRPr="00BC1883">
        <w:rPr>
          <w:color w:val="000000" w:themeColor="text1"/>
          <w:lang w:val="en-GB"/>
        </w:rPr>
        <w:t xml:space="preserve"> SM, Ky B. Cardiovascular function phenotypes in response to cardiotoxic breast cancer therapy. J Am </w:t>
      </w:r>
      <w:proofErr w:type="spellStart"/>
      <w:r w:rsidRPr="00BC1883">
        <w:rPr>
          <w:color w:val="000000" w:themeColor="text1"/>
          <w:lang w:val="en-GB"/>
        </w:rPr>
        <w:t>Coll</w:t>
      </w:r>
      <w:proofErr w:type="spellEnd"/>
      <w:r w:rsidRPr="00BC1883">
        <w:rPr>
          <w:color w:val="000000" w:themeColor="text1"/>
          <w:lang w:val="en-GB"/>
        </w:rPr>
        <w:t xml:space="preserve"> </w:t>
      </w:r>
      <w:proofErr w:type="spellStart"/>
      <w:r w:rsidRPr="00BC1883">
        <w:rPr>
          <w:color w:val="000000" w:themeColor="text1"/>
          <w:lang w:val="en-GB"/>
        </w:rPr>
        <w:t>Cardiol</w:t>
      </w:r>
      <w:proofErr w:type="spellEnd"/>
      <w:r w:rsidRPr="00BC1883">
        <w:rPr>
          <w:color w:val="000000" w:themeColor="text1"/>
          <w:lang w:val="en-GB"/>
        </w:rPr>
        <w:t>. 2019;73:248-249</w:t>
      </w:r>
    </w:p>
    <w:p w14:paraId="3A4E00B4" w14:textId="77777777" w:rsidR="00EC0882" w:rsidRPr="00BC1883" w:rsidRDefault="00EC0882" w:rsidP="00EC0882">
      <w:pPr>
        <w:pStyle w:val="ListParagraph"/>
        <w:rPr>
          <w:color w:val="000000" w:themeColor="text1"/>
          <w:lang w:val="en-GB"/>
        </w:rPr>
      </w:pPr>
    </w:p>
    <w:p w14:paraId="5D7DDE9E"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proofErr w:type="spellStart"/>
      <w:r w:rsidRPr="00BC1883">
        <w:rPr>
          <w:color w:val="000000" w:themeColor="text1"/>
          <w:lang w:val="en-GB"/>
        </w:rPr>
        <w:t>Oikonomou</w:t>
      </w:r>
      <w:proofErr w:type="spellEnd"/>
      <w:r w:rsidRPr="00BC1883">
        <w:rPr>
          <w:color w:val="000000" w:themeColor="text1"/>
          <w:lang w:val="en-GB"/>
        </w:rPr>
        <w:t xml:space="preserve"> EK, </w:t>
      </w:r>
      <w:proofErr w:type="spellStart"/>
      <w:r w:rsidRPr="00BC1883">
        <w:rPr>
          <w:color w:val="000000" w:themeColor="text1"/>
          <w:lang w:val="en-GB"/>
        </w:rPr>
        <w:t>Kokkinidis</w:t>
      </w:r>
      <w:proofErr w:type="spellEnd"/>
      <w:r w:rsidRPr="00BC1883">
        <w:rPr>
          <w:color w:val="000000" w:themeColor="text1"/>
          <w:lang w:val="en-GB"/>
        </w:rPr>
        <w:t xml:space="preserve"> DG, </w:t>
      </w:r>
      <w:proofErr w:type="spellStart"/>
      <w:r w:rsidRPr="00BC1883">
        <w:rPr>
          <w:color w:val="000000" w:themeColor="text1"/>
          <w:lang w:val="en-GB"/>
        </w:rPr>
        <w:t>Kampaktsis</w:t>
      </w:r>
      <w:proofErr w:type="spellEnd"/>
      <w:r w:rsidRPr="00BC1883">
        <w:rPr>
          <w:color w:val="000000" w:themeColor="text1"/>
          <w:lang w:val="en-GB"/>
        </w:rPr>
        <w:t xml:space="preserve"> PN, Amir EA, Marwick TH, Gupta D, </w:t>
      </w:r>
      <w:proofErr w:type="spellStart"/>
      <w:r w:rsidRPr="00BC1883">
        <w:rPr>
          <w:color w:val="000000" w:themeColor="text1"/>
          <w:lang w:val="en-GB"/>
        </w:rPr>
        <w:t>Thavendiranathan</w:t>
      </w:r>
      <w:proofErr w:type="spellEnd"/>
      <w:r w:rsidRPr="00BC1883">
        <w:rPr>
          <w:color w:val="000000" w:themeColor="text1"/>
          <w:lang w:val="en-GB"/>
        </w:rPr>
        <w:t xml:space="preserve"> P. Assessment of Prognostic Value of Left Ventricular Global Longitudinal Strain for Early Prediction of Chemotherapy-Induced Cardiotoxicity. A Systematic Review and Meta-analysis. JAMA </w:t>
      </w:r>
      <w:proofErr w:type="spellStart"/>
      <w:r w:rsidRPr="00BC1883">
        <w:rPr>
          <w:color w:val="000000" w:themeColor="text1"/>
          <w:lang w:val="en-GB"/>
        </w:rPr>
        <w:t>Cardiol</w:t>
      </w:r>
      <w:proofErr w:type="spellEnd"/>
      <w:r w:rsidRPr="00BC1883">
        <w:rPr>
          <w:color w:val="000000" w:themeColor="text1"/>
          <w:lang w:val="en-GB"/>
        </w:rPr>
        <w:t xml:space="preserve"> 2019. doi:10.1001/jamacardio.2019.2952. </w:t>
      </w:r>
    </w:p>
    <w:p w14:paraId="40D23C73" w14:textId="77777777" w:rsidR="00EC0882" w:rsidRPr="00BC1883" w:rsidRDefault="00EC0882" w:rsidP="00EC0882">
      <w:pPr>
        <w:pStyle w:val="ListParagraph"/>
        <w:rPr>
          <w:color w:val="000000" w:themeColor="text1"/>
          <w:lang w:val="en-GB"/>
        </w:rPr>
      </w:pPr>
    </w:p>
    <w:p w14:paraId="5C65D494"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proofErr w:type="spellStart"/>
      <w:r w:rsidRPr="00BC1883">
        <w:rPr>
          <w:color w:val="000000" w:themeColor="text1"/>
          <w:lang w:val="en-GB"/>
        </w:rPr>
        <w:t>Thavendiranathan</w:t>
      </w:r>
      <w:proofErr w:type="spellEnd"/>
      <w:r w:rsidRPr="00BC1883">
        <w:rPr>
          <w:color w:val="000000" w:themeColor="text1"/>
          <w:lang w:val="en-GB"/>
        </w:rPr>
        <w:t xml:space="preserve"> P, Grant AD, </w:t>
      </w:r>
      <w:proofErr w:type="spellStart"/>
      <w:r w:rsidRPr="00BC1883">
        <w:rPr>
          <w:color w:val="000000" w:themeColor="text1"/>
          <w:lang w:val="en-GB"/>
        </w:rPr>
        <w:t>Negishi</w:t>
      </w:r>
      <w:proofErr w:type="spellEnd"/>
      <w:r w:rsidRPr="00BC1883">
        <w:rPr>
          <w:color w:val="000000" w:themeColor="text1"/>
          <w:lang w:val="en-GB"/>
        </w:rPr>
        <w:t xml:space="preserve"> T, Plana JC, Popovic ZB, Marwick TH. Reproducibility of echocardiographic techniques for sequential assessment of left ventricular ejection fraction and volumes: Application to patients undergoing cancer chemotherapy. J Am </w:t>
      </w:r>
      <w:proofErr w:type="spellStart"/>
      <w:r w:rsidRPr="00BC1883">
        <w:rPr>
          <w:color w:val="000000" w:themeColor="text1"/>
          <w:lang w:val="en-GB"/>
        </w:rPr>
        <w:t>Coll</w:t>
      </w:r>
      <w:proofErr w:type="spellEnd"/>
      <w:r w:rsidRPr="00BC1883">
        <w:rPr>
          <w:color w:val="000000" w:themeColor="text1"/>
          <w:lang w:val="en-GB"/>
        </w:rPr>
        <w:t xml:space="preserve"> </w:t>
      </w:r>
      <w:proofErr w:type="spellStart"/>
      <w:r w:rsidRPr="00BC1883">
        <w:rPr>
          <w:color w:val="000000" w:themeColor="text1"/>
          <w:lang w:val="en-GB"/>
        </w:rPr>
        <w:t>Cardiol</w:t>
      </w:r>
      <w:proofErr w:type="spellEnd"/>
      <w:r w:rsidRPr="00BC1883">
        <w:rPr>
          <w:color w:val="000000" w:themeColor="text1"/>
          <w:lang w:val="en-GB"/>
        </w:rPr>
        <w:t>. 2013;61:77-84</w:t>
      </w:r>
    </w:p>
    <w:p w14:paraId="49991293" w14:textId="77777777" w:rsidR="00EC0882" w:rsidRPr="00BC1883" w:rsidRDefault="00EC0882" w:rsidP="00EC0882">
      <w:pPr>
        <w:pStyle w:val="ListParagraph"/>
        <w:rPr>
          <w:color w:val="000000" w:themeColor="text1"/>
          <w:lang w:val="en-GB"/>
        </w:rPr>
      </w:pPr>
    </w:p>
    <w:p w14:paraId="106A5EF5"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lang w:val="en-GB"/>
        </w:rPr>
        <w:t xml:space="preserve">Marwick TH. Ejection Fraction Pros and Cons: JACC State-of-the-art review. J Am </w:t>
      </w:r>
      <w:proofErr w:type="spellStart"/>
      <w:r w:rsidRPr="00BC1883">
        <w:rPr>
          <w:color w:val="000000" w:themeColor="text1"/>
          <w:lang w:val="en-GB"/>
        </w:rPr>
        <w:t>Coll</w:t>
      </w:r>
      <w:proofErr w:type="spellEnd"/>
      <w:r w:rsidRPr="00BC1883">
        <w:rPr>
          <w:color w:val="000000" w:themeColor="text1"/>
          <w:lang w:val="en-GB"/>
        </w:rPr>
        <w:t xml:space="preserve"> </w:t>
      </w:r>
      <w:proofErr w:type="spellStart"/>
      <w:r w:rsidRPr="00BC1883">
        <w:rPr>
          <w:color w:val="000000" w:themeColor="text1"/>
          <w:lang w:val="en-GB"/>
        </w:rPr>
        <w:t>Cardiol</w:t>
      </w:r>
      <w:proofErr w:type="spellEnd"/>
      <w:r w:rsidRPr="00BC1883">
        <w:rPr>
          <w:color w:val="000000" w:themeColor="text1"/>
          <w:lang w:val="en-GB"/>
        </w:rPr>
        <w:t>. 2018;72:2360-2379</w:t>
      </w:r>
    </w:p>
    <w:p w14:paraId="5BC99067" w14:textId="77777777" w:rsidR="00EC0882" w:rsidRPr="00BC1883" w:rsidRDefault="00EC0882" w:rsidP="00EC0882">
      <w:pPr>
        <w:pStyle w:val="ListParagraph"/>
        <w:rPr>
          <w:color w:val="000000" w:themeColor="text1"/>
          <w:lang w:val="en-GB"/>
        </w:rPr>
      </w:pPr>
    </w:p>
    <w:p w14:paraId="5EB5B07C"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proofErr w:type="spellStart"/>
      <w:r w:rsidRPr="00BC1883">
        <w:rPr>
          <w:color w:val="000000" w:themeColor="text1"/>
          <w:lang w:val="en-GB"/>
        </w:rPr>
        <w:t>Farsalinos</w:t>
      </w:r>
      <w:proofErr w:type="spellEnd"/>
      <w:r w:rsidRPr="00BC1883">
        <w:rPr>
          <w:color w:val="000000" w:themeColor="text1"/>
          <w:lang w:val="en-GB"/>
        </w:rPr>
        <w:t xml:space="preserve"> KE, </w:t>
      </w:r>
      <w:proofErr w:type="spellStart"/>
      <w:r w:rsidRPr="00BC1883">
        <w:rPr>
          <w:color w:val="000000" w:themeColor="text1"/>
          <w:lang w:val="en-GB"/>
        </w:rPr>
        <w:t>Daraban</w:t>
      </w:r>
      <w:proofErr w:type="spellEnd"/>
      <w:r w:rsidRPr="00BC1883">
        <w:rPr>
          <w:color w:val="000000" w:themeColor="text1"/>
          <w:lang w:val="en-GB"/>
        </w:rPr>
        <w:t xml:space="preserve"> AM, </w:t>
      </w:r>
      <w:proofErr w:type="spellStart"/>
      <w:r w:rsidRPr="00BC1883">
        <w:rPr>
          <w:color w:val="000000" w:themeColor="text1"/>
          <w:lang w:val="en-GB"/>
        </w:rPr>
        <w:t>Unlü</w:t>
      </w:r>
      <w:proofErr w:type="spellEnd"/>
      <w:r w:rsidRPr="00BC1883">
        <w:rPr>
          <w:color w:val="000000" w:themeColor="text1"/>
          <w:lang w:val="en-GB"/>
        </w:rPr>
        <w:t xml:space="preserve"> S, Thomas JD, </w:t>
      </w:r>
      <w:proofErr w:type="spellStart"/>
      <w:r w:rsidRPr="00BC1883">
        <w:rPr>
          <w:color w:val="000000" w:themeColor="text1"/>
          <w:lang w:val="en-GB"/>
        </w:rPr>
        <w:t>Badano</w:t>
      </w:r>
      <w:proofErr w:type="spellEnd"/>
      <w:r w:rsidRPr="00BC1883">
        <w:rPr>
          <w:color w:val="000000" w:themeColor="text1"/>
          <w:lang w:val="en-GB"/>
        </w:rPr>
        <w:t xml:space="preserve"> LP, Voigt JU. Head-to-head comparison of global longitudinal strain measurements among nine different vendors. The EACVI/ASE inter-vendor comparison study. J Am </w:t>
      </w:r>
      <w:proofErr w:type="spellStart"/>
      <w:r w:rsidRPr="00BC1883">
        <w:rPr>
          <w:color w:val="000000" w:themeColor="text1"/>
          <w:lang w:val="en-GB"/>
        </w:rPr>
        <w:t>Soc</w:t>
      </w:r>
      <w:proofErr w:type="spellEnd"/>
      <w:r w:rsidRPr="00BC1883">
        <w:rPr>
          <w:color w:val="000000" w:themeColor="text1"/>
          <w:lang w:val="en-GB"/>
        </w:rPr>
        <w:t xml:space="preserve"> </w:t>
      </w:r>
      <w:proofErr w:type="spellStart"/>
      <w:r w:rsidRPr="00BC1883">
        <w:rPr>
          <w:color w:val="000000" w:themeColor="text1"/>
          <w:lang w:val="en-GB"/>
        </w:rPr>
        <w:t>Echocardiogr</w:t>
      </w:r>
      <w:proofErr w:type="spellEnd"/>
      <w:r w:rsidRPr="00BC1883">
        <w:rPr>
          <w:color w:val="000000" w:themeColor="text1"/>
          <w:lang w:val="en-GB"/>
        </w:rPr>
        <w:t>. 2015</w:t>
      </w:r>
      <w:proofErr w:type="gramStart"/>
      <w:r w:rsidRPr="00BC1883">
        <w:rPr>
          <w:color w:val="000000" w:themeColor="text1"/>
          <w:lang w:val="en-GB"/>
        </w:rPr>
        <w:t>;28:1171</w:t>
      </w:r>
      <w:proofErr w:type="gramEnd"/>
      <w:r w:rsidRPr="00BC1883">
        <w:rPr>
          <w:color w:val="000000" w:themeColor="text1"/>
          <w:lang w:val="en-GB"/>
        </w:rPr>
        <w:t>-1181.</w:t>
      </w:r>
    </w:p>
    <w:p w14:paraId="7B40628E" w14:textId="77777777" w:rsidR="00EC0882" w:rsidRPr="00BC1883" w:rsidRDefault="00EC0882" w:rsidP="00EC0882">
      <w:pPr>
        <w:pStyle w:val="ListParagraph"/>
        <w:rPr>
          <w:color w:val="000000" w:themeColor="text1"/>
          <w:lang w:val="en-GB"/>
        </w:rPr>
      </w:pPr>
    </w:p>
    <w:p w14:paraId="7011D5CC"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lang w:val="en-GB"/>
        </w:rPr>
        <w:t xml:space="preserve">Sugimoto T, </w:t>
      </w:r>
      <w:proofErr w:type="spellStart"/>
      <w:r w:rsidRPr="00BC1883">
        <w:rPr>
          <w:color w:val="000000" w:themeColor="text1"/>
          <w:lang w:val="en-GB"/>
        </w:rPr>
        <w:t>Dulgheru</w:t>
      </w:r>
      <w:proofErr w:type="spellEnd"/>
      <w:r w:rsidRPr="00BC1883">
        <w:rPr>
          <w:color w:val="000000" w:themeColor="text1"/>
          <w:lang w:val="en-GB"/>
        </w:rPr>
        <w:t xml:space="preserve"> R, Bernard A, </w:t>
      </w:r>
      <w:proofErr w:type="spellStart"/>
      <w:r w:rsidRPr="00BC1883">
        <w:rPr>
          <w:color w:val="000000" w:themeColor="text1"/>
          <w:lang w:val="en-GB"/>
        </w:rPr>
        <w:t>Ilardi</w:t>
      </w:r>
      <w:proofErr w:type="spellEnd"/>
      <w:r w:rsidRPr="00BC1883">
        <w:rPr>
          <w:color w:val="000000" w:themeColor="text1"/>
          <w:lang w:val="en-GB"/>
        </w:rPr>
        <w:t xml:space="preserve"> F, </w:t>
      </w:r>
      <w:proofErr w:type="spellStart"/>
      <w:r w:rsidRPr="00BC1883">
        <w:rPr>
          <w:color w:val="000000" w:themeColor="text1"/>
          <w:lang w:val="en-GB"/>
        </w:rPr>
        <w:t>Contu</w:t>
      </w:r>
      <w:proofErr w:type="spellEnd"/>
      <w:r w:rsidRPr="00BC1883">
        <w:rPr>
          <w:color w:val="000000" w:themeColor="text1"/>
          <w:lang w:val="en-GB"/>
        </w:rPr>
        <w:t xml:space="preserve"> L, </w:t>
      </w:r>
      <w:proofErr w:type="spellStart"/>
      <w:r w:rsidRPr="00BC1883">
        <w:rPr>
          <w:color w:val="000000" w:themeColor="text1"/>
          <w:lang w:val="en-GB"/>
        </w:rPr>
        <w:t>Addetia</w:t>
      </w:r>
      <w:proofErr w:type="spellEnd"/>
      <w:r w:rsidRPr="00BC1883">
        <w:rPr>
          <w:color w:val="000000" w:themeColor="text1"/>
          <w:lang w:val="en-GB"/>
        </w:rPr>
        <w:t xml:space="preserve"> K, Caballero L, </w:t>
      </w:r>
      <w:proofErr w:type="spellStart"/>
      <w:r w:rsidRPr="00BC1883">
        <w:rPr>
          <w:color w:val="000000" w:themeColor="text1"/>
          <w:lang w:val="en-GB"/>
        </w:rPr>
        <w:t>Akhaladze</w:t>
      </w:r>
      <w:proofErr w:type="spellEnd"/>
      <w:r w:rsidRPr="00BC1883">
        <w:rPr>
          <w:color w:val="000000" w:themeColor="text1"/>
          <w:lang w:val="en-GB"/>
        </w:rPr>
        <w:t xml:space="preserve"> N, </w:t>
      </w:r>
      <w:proofErr w:type="spellStart"/>
      <w:r w:rsidRPr="00BC1883">
        <w:rPr>
          <w:color w:val="000000" w:themeColor="text1"/>
          <w:lang w:val="en-GB"/>
        </w:rPr>
        <w:t>Athanassopoulos</w:t>
      </w:r>
      <w:proofErr w:type="spellEnd"/>
      <w:r w:rsidRPr="00BC1883">
        <w:rPr>
          <w:color w:val="000000" w:themeColor="text1"/>
          <w:lang w:val="en-GB"/>
        </w:rPr>
        <w:t xml:space="preserve"> GD, </w:t>
      </w:r>
      <w:proofErr w:type="spellStart"/>
      <w:r w:rsidRPr="00BC1883">
        <w:rPr>
          <w:color w:val="000000" w:themeColor="text1"/>
          <w:lang w:val="en-GB"/>
        </w:rPr>
        <w:t>Barone</w:t>
      </w:r>
      <w:proofErr w:type="spellEnd"/>
      <w:r w:rsidRPr="00BC1883">
        <w:rPr>
          <w:color w:val="000000" w:themeColor="text1"/>
          <w:lang w:val="en-GB"/>
        </w:rPr>
        <w:t xml:space="preserve"> D, </w:t>
      </w:r>
      <w:proofErr w:type="spellStart"/>
      <w:r w:rsidRPr="00BC1883">
        <w:rPr>
          <w:color w:val="000000" w:themeColor="text1"/>
          <w:lang w:val="en-GB"/>
        </w:rPr>
        <w:t>Baroni</w:t>
      </w:r>
      <w:proofErr w:type="spellEnd"/>
      <w:r w:rsidRPr="00BC1883">
        <w:rPr>
          <w:color w:val="000000" w:themeColor="text1"/>
          <w:lang w:val="en-GB"/>
        </w:rPr>
        <w:t xml:space="preserve"> M, </w:t>
      </w:r>
      <w:proofErr w:type="spellStart"/>
      <w:r w:rsidRPr="00BC1883">
        <w:rPr>
          <w:color w:val="000000" w:themeColor="text1"/>
          <w:lang w:val="en-GB"/>
        </w:rPr>
        <w:t>Cardim</w:t>
      </w:r>
      <w:proofErr w:type="spellEnd"/>
      <w:r w:rsidRPr="00BC1883">
        <w:rPr>
          <w:color w:val="000000" w:themeColor="text1"/>
          <w:lang w:val="en-GB"/>
        </w:rPr>
        <w:t xml:space="preserve"> N, </w:t>
      </w:r>
      <w:proofErr w:type="spellStart"/>
      <w:r w:rsidRPr="00BC1883">
        <w:rPr>
          <w:color w:val="000000" w:themeColor="text1"/>
          <w:lang w:val="en-GB"/>
        </w:rPr>
        <w:t>Hagendorff</w:t>
      </w:r>
      <w:proofErr w:type="spellEnd"/>
      <w:r w:rsidRPr="00BC1883">
        <w:rPr>
          <w:color w:val="000000" w:themeColor="text1"/>
          <w:lang w:val="en-GB"/>
        </w:rPr>
        <w:t xml:space="preserve"> A, </w:t>
      </w:r>
      <w:proofErr w:type="spellStart"/>
      <w:r w:rsidRPr="00BC1883">
        <w:rPr>
          <w:color w:val="000000" w:themeColor="text1"/>
          <w:lang w:val="en-GB"/>
        </w:rPr>
        <w:t>Hristova</w:t>
      </w:r>
      <w:proofErr w:type="spellEnd"/>
      <w:r w:rsidRPr="00BC1883">
        <w:rPr>
          <w:color w:val="000000" w:themeColor="text1"/>
          <w:lang w:val="en-GB"/>
        </w:rPr>
        <w:t xml:space="preserve"> K, Lopez T, de la Morena G, </w:t>
      </w:r>
      <w:proofErr w:type="spellStart"/>
      <w:r w:rsidRPr="00BC1883">
        <w:rPr>
          <w:color w:val="000000" w:themeColor="text1"/>
          <w:lang w:val="en-GB"/>
        </w:rPr>
        <w:t>Popescu</w:t>
      </w:r>
      <w:proofErr w:type="spellEnd"/>
      <w:r w:rsidRPr="00BC1883">
        <w:rPr>
          <w:color w:val="000000" w:themeColor="text1"/>
          <w:lang w:val="en-GB"/>
        </w:rPr>
        <w:t xml:space="preserve"> BA, </w:t>
      </w:r>
      <w:proofErr w:type="spellStart"/>
      <w:r w:rsidRPr="00BC1883">
        <w:rPr>
          <w:color w:val="000000" w:themeColor="text1"/>
          <w:lang w:val="en-GB"/>
        </w:rPr>
        <w:t>Moonen</w:t>
      </w:r>
      <w:proofErr w:type="spellEnd"/>
      <w:r w:rsidRPr="00BC1883">
        <w:rPr>
          <w:color w:val="000000" w:themeColor="text1"/>
          <w:lang w:val="en-GB"/>
        </w:rPr>
        <w:t xml:space="preserve"> M, </w:t>
      </w:r>
      <w:proofErr w:type="spellStart"/>
      <w:r w:rsidRPr="00BC1883">
        <w:rPr>
          <w:color w:val="000000" w:themeColor="text1"/>
          <w:lang w:val="en-GB"/>
        </w:rPr>
        <w:t>Penicka</w:t>
      </w:r>
      <w:proofErr w:type="spellEnd"/>
      <w:r w:rsidRPr="00BC1883">
        <w:rPr>
          <w:color w:val="000000" w:themeColor="text1"/>
          <w:lang w:val="en-GB"/>
        </w:rPr>
        <w:t xml:space="preserve"> M, </w:t>
      </w:r>
      <w:proofErr w:type="spellStart"/>
      <w:r w:rsidRPr="00BC1883">
        <w:rPr>
          <w:color w:val="000000" w:themeColor="text1"/>
          <w:lang w:val="en-GB"/>
        </w:rPr>
        <w:t>Ozyigit</w:t>
      </w:r>
      <w:proofErr w:type="spellEnd"/>
      <w:r w:rsidRPr="00BC1883">
        <w:rPr>
          <w:color w:val="000000" w:themeColor="text1"/>
          <w:lang w:val="en-GB"/>
        </w:rPr>
        <w:t xml:space="preserve"> T, Rodrigo </w:t>
      </w:r>
      <w:proofErr w:type="spellStart"/>
      <w:r w:rsidRPr="00BC1883">
        <w:rPr>
          <w:color w:val="000000" w:themeColor="text1"/>
          <w:lang w:val="en-GB"/>
        </w:rPr>
        <w:t>Carbonero</w:t>
      </w:r>
      <w:proofErr w:type="spellEnd"/>
      <w:r w:rsidRPr="00BC1883">
        <w:rPr>
          <w:color w:val="000000" w:themeColor="text1"/>
          <w:lang w:val="en-GB"/>
        </w:rPr>
        <w:t xml:space="preserve"> JD, van de </w:t>
      </w:r>
      <w:proofErr w:type="spellStart"/>
      <w:r w:rsidRPr="00BC1883">
        <w:rPr>
          <w:color w:val="000000" w:themeColor="text1"/>
          <w:lang w:val="en-GB"/>
        </w:rPr>
        <w:t>Veire</w:t>
      </w:r>
      <w:proofErr w:type="spellEnd"/>
      <w:r w:rsidRPr="00BC1883">
        <w:rPr>
          <w:color w:val="000000" w:themeColor="text1"/>
          <w:lang w:val="en-GB"/>
        </w:rPr>
        <w:t xml:space="preserve"> N, von </w:t>
      </w:r>
      <w:proofErr w:type="spellStart"/>
      <w:r w:rsidRPr="00BC1883">
        <w:rPr>
          <w:color w:val="000000" w:themeColor="text1"/>
          <w:lang w:val="en-GB"/>
        </w:rPr>
        <w:t>Bardeleben</w:t>
      </w:r>
      <w:proofErr w:type="spellEnd"/>
      <w:r w:rsidRPr="00BC1883">
        <w:rPr>
          <w:color w:val="000000" w:themeColor="text1"/>
          <w:lang w:val="en-GB"/>
        </w:rPr>
        <w:t xml:space="preserve"> RS, </w:t>
      </w:r>
      <w:proofErr w:type="spellStart"/>
      <w:r w:rsidRPr="00BC1883">
        <w:rPr>
          <w:color w:val="000000" w:themeColor="text1"/>
          <w:lang w:val="en-GB"/>
        </w:rPr>
        <w:t>Vinereanu</w:t>
      </w:r>
      <w:proofErr w:type="spellEnd"/>
      <w:r w:rsidRPr="00BC1883">
        <w:rPr>
          <w:color w:val="000000" w:themeColor="text1"/>
          <w:lang w:val="en-GB"/>
        </w:rPr>
        <w:t xml:space="preserve"> D, Zamorano JL, Go YY, </w:t>
      </w:r>
      <w:proofErr w:type="spellStart"/>
      <w:r w:rsidRPr="00BC1883">
        <w:rPr>
          <w:color w:val="000000" w:themeColor="text1"/>
          <w:lang w:val="en-GB"/>
        </w:rPr>
        <w:t>Rosca</w:t>
      </w:r>
      <w:proofErr w:type="spellEnd"/>
      <w:r w:rsidRPr="00BC1883">
        <w:rPr>
          <w:color w:val="000000" w:themeColor="text1"/>
          <w:lang w:val="en-GB"/>
        </w:rPr>
        <w:t xml:space="preserve"> M, </w:t>
      </w:r>
      <w:proofErr w:type="spellStart"/>
      <w:r w:rsidRPr="00BC1883">
        <w:rPr>
          <w:color w:val="000000" w:themeColor="text1"/>
          <w:lang w:val="en-GB"/>
        </w:rPr>
        <w:t>Calin</w:t>
      </w:r>
      <w:proofErr w:type="spellEnd"/>
      <w:r w:rsidRPr="00BC1883">
        <w:rPr>
          <w:color w:val="000000" w:themeColor="text1"/>
          <w:lang w:val="en-GB"/>
        </w:rPr>
        <w:t xml:space="preserve"> A, </w:t>
      </w:r>
      <w:proofErr w:type="spellStart"/>
      <w:r w:rsidRPr="00BC1883">
        <w:rPr>
          <w:color w:val="000000" w:themeColor="text1"/>
          <w:lang w:val="en-GB"/>
        </w:rPr>
        <w:t>Magne</w:t>
      </w:r>
      <w:proofErr w:type="spellEnd"/>
      <w:r w:rsidRPr="00BC1883">
        <w:rPr>
          <w:color w:val="000000" w:themeColor="text1"/>
          <w:lang w:val="en-GB"/>
        </w:rPr>
        <w:t xml:space="preserve"> J, </w:t>
      </w:r>
      <w:proofErr w:type="spellStart"/>
      <w:r w:rsidRPr="00BC1883">
        <w:rPr>
          <w:color w:val="000000" w:themeColor="text1"/>
          <w:lang w:val="en-GB"/>
        </w:rPr>
        <w:t>Cosyns</w:t>
      </w:r>
      <w:proofErr w:type="spellEnd"/>
      <w:r w:rsidRPr="00BC1883">
        <w:rPr>
          <w:color w:val="000000" w:themeColor="text1"/>
          <w:lang w:val="en-GB"/>
        </w:rPr>
        <w:t xml:space="preserve"> B, </w:t>
      </w:r>
      <w:proofErr w:type="spellStart"/>
      <w:r w:rsidRPr="00BC1883">
        <w:rPr>
          <w:color w:val="000000" w:themeColor="text1"/>
          <w:lang w:val="en-GB"/>
        </w:rPr>
        <w:t>Marchetta</w:t>
      </w:r>
      <w:proofErr w:type="spellEnd"/>
      <w:r w:rsidRPr="00BC1883">
        <w:rPr>
          <w:color w:val="000000" w:themeColor="text1"/>
          <w:lang w:val="en-GB"/>
        </w:rPr>
        <w:t xml:space="preserve"> S, Donal E, Habib G, Galderisi M, </w:t>
      </w:r>
      <w:proofErr w:type="spellStart"/>
      <w:r w:rsidRPr="00BC1883">
        <w:rPr>
          <w:color w:val="000000" w:themeColor="text1"/>
          <w:lang w:val="en-GB"/>
        </w:rPr>
        <w:t>Badano</w:t>
      </w:r>
      <w:proofErr w:type="spellEnd"/>
      <w:r w:rsidRPr="00BC1883">
        <w:rPr>
          <w:color w:val="000000" w:themeColor="text1"/>
          <w:lang w:val="en-GB"/>
        </w:rPr>
        <w:t xml:space="preserve"> LP, Lang RM, Lancellotti P. Echocardiographic reference ranges for normal left ventricular 2D strain: results from the EACVI NORRE study </w:t>
      </w:r>
      <w:proofErr w:type="spellStart"/>
      <w:r w:rsidRPr="00BC1883">
        <w:rPr>
          <w:color w:val="000000" w:themeColor="text1"/>
          <w:lang w:val="en-GB"/>
        </w:rPr>
        <w:t>Eur</w:t>
      </w:r>
      <w:proofErr w:type="spellEnd"/>
      <w:r w:rsidRPr="00BC1883">
        <w:rPr>
          <w:color w:val="000000" w:themeColor="text1"/>
          <w:lang w:val="en-GB"/>
        </w:rPr>
        <w:t xml:space="preserve"> Heart J </w:t>
      </w:r>
      <w:proofErr w:type="spellStart"/>
      <w:r w:rsidRPr="00BC1883">
        <w:rPr>
          <w:color w:val="000000" w:themeColor="text1"/>
          <w:lang w:val="en-GB"/>
        </w:rPr>
        <w:t>Cardiovasc</w:t>
      </w:r>
      <w:proofErr w:type="spellEnd"/>
      <w:r w:rsidRPr="00BC1883">
        <w:rPr>
          <w:color w:val="000000" w:themeColor="text1"/>
          <w:lang w:val="en-GB"/>
        </w:rPr>
        <w:t xml:space="preserve"> Imaging 2017;18:833-840</w:t>
      </w:r>
    </w:p>
    <w:p w14:paraId="7743E8D2" w14:textId="77777777" w:rsidR="00EC0882" w:rsidRPr="00BC1883" w:rsidRDefault="00EC0882" w:rsidP="00EC0882">
      <w:pPr>
        <w:pStyle w:val="ListParagraph"/>
        <w:rPr>
          <w:color w:val="000000" w:themeColor="text1"/>
          <w:lang w:val="en-GB"/>
        </w:rPr>
      </w:pPr>
    </w:p>
    <w:p w14:paraId="0347A7EB"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lang w:val="en-GB"/>
        </w:rPr>
        <w:t xml:space="preserve">Cardinale D, </w:t>
      </w:r>
      <w:proofErr w:type="spellStart"/>
      <w:r w:rsidRPr="00BC1883">
        <w:rPr>
          <w:color w:val="000000" w:themeColor="text1"/>
          <w:lang w:val="en-GB"/>
        </w:rPr>
        <w:t>Biasillo</w:t>
      </w:r>
      <w:proofErr w:type="spellEnd"/>
      <w:r w:rsidRPr="00BC1883">
        <w:rPr>
          <w:color w:val="000000" w:themeColor="text1"/>
          <w:lang w:val="en-GB"/>
        </w:rPr>
        <w:t xml:space="preserve"> G, Cipolla CM Curing Cancer, Saving the Heart: A challenge that </w:t>
      </w:r>
      <w:proofErr w:type="spellStart"/>
      <w:r w:rsidRPr="00BC1883">
        <w:rPr>
          <w:color w:val="000000" w:themeColor="text1"/>
          <w:lang w:val="en-GB"/>
        </w:rPr>
        <w:t>cardioncology</w:t>
      </w:r>
      <w:proofErr w:type="spellEnd"/>
      <w:r w:rsidRPr="00BC1883">
        <w:rPr>
          <w:color w:val="000000" w:themeColor="text1"/>
          <w:lang w:val="en-GB"/>
        </w:rPr>
        <w:t xml:space="preserve"> should not miss. </w:t>
      </w:r>
      <w:proofErr w:type="spellStart"/>
      <w:r w:rsidRPr="00BC1883">
        <w:rPr>
          <w:color w:val="000000" w:themeColor="text1"/>
          <w:lang w:val="en-GB"/>
        </w:rPr>
        <w:t>Curr</w:t>
      </w:r>
      <w:proofErr w:type="spellEnd"/>
      <w:r w:rsidRPr="00BC1883">
        <w:rPr>
          <w:color w:val="000000" w:themeColor="text1"/>
          <w:lang w:val="en-GB"/>
        </w:rPr>
        <w:t xml:space="preserve"> </w:t>
      </w:r>
      <w:proofErr w:type="spellStart"/>
      <w:r w:rsidRPr="00BC1883">
        <w:rPr>
          <w:color w:val="000000" w:themeColor="text1"/>
          <w:lang w:val="en-GB"/>
        </w:rPr>
        <w:t>Cardiol</w:t>
      </w:r>
      <w:proofErr w:type="spellEnd"/>
      <w:r w:rsidRPr="00BC1883">
        <w:rPr>
          <w:color w:val="000000" w:themeColor="text1"/>
          <w:lang w:val="en-GB"/>
        </w:rPr>
        <w:t xml:space="preserve"> Rep. 2016;18:51</w:t>
      </w:r>
    </w:p>
    <w:p w14:paraId="6F019DF0" w14:textId="77777777" w:rsidR="00EC0882" w:rsidRPr="00BC1883" w:rsidRDefault="00EC0882" w:rsidP="00EC0882">
      <w:pPr>
        <w:pStyle w:val="ListParagraph"/>
        <w:rPr>
          <w:color w:val="000000" w:themeColor="text1"/>
          <w:lang w:val="en-GB"/>
        </w:rPr>
      </w:pPr>
    </w:p>
    <w:p w14:paraId="2C14E98A"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proofErr w:type="spellStart"/>
      <w:r w:rsidRPr="00BC1883">
        <w:rPr>
          <w:color w:val="000000" w:themeColor="text1"/>
          <w:lang w:val="en-GB"/>
        </w:rPr>
        <w:lastRenderedPageBreak/>
        <w:t>Negishi</w:t>
      </w:r>
      <w:proofErr w:type="spellEnd"/>
      <w:r w:rsidRPr="00BC1883">
        <w:rPr>
          <w:color w:val="000000" w:themeColor="text1"/>
          <w:lang w:val="en-GB"/>
        </w:rPr>
        <w:t xml:space="preserve"> T, </w:t>
      </w:r>
      <w:proofErr w:type="spellStart"/>
      <w:r w:rsidRPr="00BC1883">
        <w:rPr>
          <w:color w:val="000000" w:themeColor="text1"/>
          <w:lang w:val="en-GB"/>
        </w:rPr>
        <w:t>Thavendiranathan</w:t>
      </w:r>
      <w:proofErr w:type="spellEnd"/>
      <w:r w:rsidRPr="00BC1883">
        <w:rPr>
          <w:color w:val="000000" w:themeColor="text1"/>
          <w:lang w:val="en-GB"/>
        </w:rPr>
        <w:t xml:space="preserve"> P, </w:t>
      </w:r>
      <w:proofErr w:type="spellStart"/>
      <w:r w:rsidRPr="00BC1883">
        <w:rPr>
          <w:color w:val="000000" w:themeColor="text1"/>
          <w:lang w:val="en-GB"/>
        </w:rPr>
        <w:t>Negishi</w:t>
      </w:r>
      <w:proofErr w:type="spellEnd"/>
      <w:r w:rsidRPr="00BC1883">
        <w:rPr>
          <w:color w:val="000000" w:themeColor="text1"/>
          <w:lang w:val="en-GB"/>
        </w:rPr>
        <w:t xml:space="preserve"> K, Marwick TH; SUCCOUR investigators Rationale and design of the strain surveillance of chemotherapy for improving cardiovascular outcomes: The SUCCOUR Trial. JACC Cardiovasc Imaging. 2018</w:t>
      </w:r>
      <w:proofErr w:type="gramStart"/>
      <w:r w:rsidRPr="00BC1883">
        <w:rPr>
          <w:color w:val="000000" w:themeColor="text1"/>
          <w:lang w:val="en-GB"/>
        </w:rPr>
        <w:t>;11:1098</w:t>
      </w:r>
      <w:proofErr w:type="gramEnd"/>
      <w:r w:rsidRPr="00BC1883">
        <w:rPr>
          <w:color w:val="000000" w:themeColor="text1"/>
          <w:lang w:val="en-GB"/>
        </w:rPr>
        <w:t>-1105.</w:t>
      </w:r>
    </w:p>
    <w:p w14:paraId="39502C86" w14:textId="77777777" w:rsidR="00EC0882" w:rsidRPr="00BC1883" w:rsidRDefault="00EC0882" w:rsidP="00EC0882">
      <w:pPr>
        <w:pStyle w:val="ListParagraph"/>
        <w:rPr>
          <w:color w:val="000000" w:themeColor="text1"/>
        </w:rPr>
      </w:pPr>
    </w:p>
    <w:p w14:paraId="53C8DEE7"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rPr>
        <w:t>Al-</w:t>
      </w:r>
      <w:proofErr w:type="spellStart"/>
      <w:r w:rsidRPr="00BC1883">
        <w:rPr>
          <w:color w:val="000000" w:themeColor="text1"/>
        </w:rPr>
        <w:t>Kindi</w:t>
      </w:r>
      <w:proofErr w:type="spellEnd"/>
      <w:r w:rsidRPr="00BC1883">
        <w:rPr>
          <w:color w:val="000000" w:themeColor="text1"/>
        </w:rPr>
        <w:t xml:space="preserve"> SG, Oliveira GH. </w:t>
      </w:r>
      <w:r w:rsidRPr="00BC1883">
        <w:rPr>
          <w:color w:val="000000" w:themeColor="text1"/>
          <w:lang w:val="en-GB"/>
        </w:rPr>
        <w:t xml:space="preserve">Prevalence of </w:t>
      </w:r>
      <w:proofErr w:type="spellStart"/>
      <w:r w:rsidRPr="00BC1883">
        <w:rPr>
          <w:color w:val="000000" w:themeColor="text1"/>
          <w:lang w:val="en-GB"/>
        </w:rPr>
        <w:t>preexisting</w:t>
      </w:r>
      <w:proofErr w:type="spellEnd"/>
      <w:r w:rsidRPr="00BC1883">
        <w:rPr>
          <w:color w:val="000000" w:themeColor="text1"/>
          <w:lang w:val="en-GB"/>
        </w:rPr>
        <w:t xml:space="preserve"> cardiovascular disease in patients with different types of cancer: the unmet need for onco-cardiology. Mayo </w:t>
      </w:r>
      <w:proofErr w:type="spellStart"/>
      <w:r w:rsidRPr="00BC1883">
        <w:rPr>
          <w:color w:val="000000" w:themeColor="text1"/>
          <w:lang w:val="en-GB"/>
        </w:rPr>
        <w:t>Clin</w:t>
      </w:r>
      <w:proofErr w:type="spellEnd"/>
      <w:r w:rsidRPr="00BC1883">
        <w:rPr>
          <w:color w:val="000000" w:themeColor="text1"/>
          <w:lang w:val="en-GB"/>
        </w:rPr>
        <w:t xml:space="preserve"> Proc. 2016</w:t>
      </w:r>
      <w:proofErr w:type="gramStart"/>
      <w:r w:rsidRPr="00BC1883">
        <w:rPr>
          <w:color w:val="000000" w:themeColor="text1"/>
          <w:lang w:val="en-GB"/>
        </w:rPr>
        <w:t>;91:81</w:t>
      </w:r>
      <w:proofErr w:type="gramEnd"/>
      <w:r w:rsidRPr="00BC1883">
        <w:rPr>
          <w:color w:val="000000" w:themeColor="text1"/>
          <w:lang w:val="en-GB"/>
        </w:rPr>
        <w:t>-3.</w:t>
      </w:r>
    </w:p>
    <w:p w14:paraId="5C1C3608" w14:textId="77777777" w:rsidR="00EC0882" w:rsidRPr="00BC1883" w:rsidRDefault="00EC0882" w:rsidP="00EC0882">
      <w:pPr>
        <w:pStyle w:val="ListParagraph"/>
        <w:rPr>
          <w:color w:val="000000" w:themeColor="text1"/>
          <w:lang w:val="en-GB"/>
        </w:rPr>
      </w:pPr>
    </w:p>
    <w:p w14:paraId="4151C33F"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r w:rsidRPr="00BC1883">
        <w:rPr>
          <w:color w:val="000000" w:themeColor="text1"/>
          <w:lang w:val="en-GB"/>
        </w:rPr>
        <w:t xml:space="preserve">Lyon AR. Cardiovascular disease following breast cancer treatment: can we predict who will be affected? </w:t>
      </w:r>
      <w:proofErr w:type="spellStart"/>
      <w:r w:rsidRPr="00BC1883">
        <w:rPr>
          <w:color w:val="000000" w:themeColor="text1"/>
          <w:lang w:val="en-GB"/>
        </w:rPr>
        <w:t>Eur</w:t>
      </w:r>
      <w:proofErr w:type="spellEnd"/>
      <w:r w:rsidRPr="00BC1883">
        <w:rPr>
          <w:color w:val="000000" w:themeColor="text1"/>
          <w:lang w:val="en-GB"/>
        </w:rPr>
        <w:t xml:space="preserve"> Heart J. 2019 Sep 13. </w:t>
      </w:r>
      <w:proofErr w:type="spellStart"/>
      <w:r w:rsidRPr="00BC1883">
        <w:rPr>
          <w:color w:val="000000" w:themeColor="text1"/>
          <w:lang w:val="en-GB"/>
        </w:rPr>
        <w:t>pii</w:t>
      </w:r>
      <w:proofErr w:type="spellEnd"/>
      <w:r w:rsidRPr="00BC1883">
        <w:rPr>
          <w:color w:val="000000" w:themeColor="text1"/>
          <w:lang w:val="en-GB"/>
        </w:rPr>
        <w:t xml:space="preserve">: ehz598. </w:t>
      </w:r>
      <w:proofErr w:type="spellStart"/>
      <w:r w:rsidRPr="00BC1883">
        <w:rPr>
          <w:color w:val="000000" w:themeColor="text1"/>
          <w:lang w:val="en-GB"/>
        </w:rPr>
        <w:t>doi</w:t>
      </w:r>
      <w:proofErr w:type="spellEnd"/>
      <w:r w:rsidRPr="00BC1883">
        <w:rPr>
          <w:color w:val="000000" w:themeColor="text1"/>
          <w:lang w:val="en-GB"/>
        </w:rPr>
        <w:t>: 10.1093/</w:t>
      </w:r>
      <w:proofErr w:type="spellStart"/>
      <w:r w:rsidRPr="00BC1883">
        <w:rPr>
          <w:color w:val="000000" w:themeColor="text1"/>
          <w:lang w:val="en-GB"/>
        </w:rPr>
        <w:t>eurheartj</w:t>
      </w:r>
      <w:proofErr w:type="spellEnd"/>
      <w:r w:rsidRPr="00BC1883">
        <w:rPr>
          <w:color w:val="000000" w:themeColor="text1"/>
          <w:lang w:val="en-GB"/>
        </w:rPr>
        <w:t>/ehz598.</w:t>
      </w:r>
    </w:p>
    <w:p w14:paraId="78BC28C4" w14:textId="77777777" w:rsidR="00EC0882" w:rsidRPr="00BC1883" w:rsidRDefault="00EC0882" w:rsidP="00EC0882">
      <w:pPr>
        <w:pStyle w:val="ListParagraph"/>
        <w:rPr>
          <w:color w:val="000000" w:themeColor="text1"/>
          <w:lang w:val="en-US"/>
        </w:rPr>
      </w:pPr>
    </w:p>
    <w:p w14:paraId="6574E215" w14:textId="77777777"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proofErr w:type="spellStart"/>
      <w:r w:rsidRPr="00BC1883">
        <w:rPr>
          <w:color w:val="000000" w:themeColor="text1"/>
        </w:rPr>
        <w:t>Montoro</w:t>
      </w:r>
      <w:proofErr w:type="spellEnd"/>
      <w:r w:rsidRPr="00BC1883">
        <w:rPr>
          <w:color w:val="000000" w:themeColor="text1"/>
        </w:rPr>
        <w:t xml:space="preserve"> N, </w:t>
      </w:r>
      <w:proofErr w:type="spellStart"/>
      <w:r w:rsidRPr="00BC1883">
        <w:rPr>
          <w:color w:val="000000" w:themeColor="text1"/>
        </w:rPr>
        <w:t>López-Sendón</w:t>
      </w:r>
      <w:proofErr w:type="spellEnd"/>
      <w:r w:rsidRPr="00BC1883">
        <w:rPr>
          <w:color w:val="000000" w:themeColor="text1"/>
        </w:rPr>
        <w:t xml:space="preserve"> JL. </w:t>
      </w:r>
      <w:r w:rsidRPr="00BC1883">
        <w:rPr>
          <w:color w:val="000000" w:themeColor="text1"/>
          <w:lang w:val="en-GB"/>
        </w:rPr>
        <w:t xml:space="preserve">Heart failure years after cancer treatment. Future </w:t>
      </w:r>
      <w:proofErr w:type="spellStart"/>
      <w:r w:rsidRPr="00BC1883">
        <w:rPr>
          <w:color w:val="000000" w:themeColor="text1"/>
          <w:lang w:val="en-GB"/>
        </w:rPr>
        <w:t>Cardiol</w:t>
      </w:r>
      <w:proofErr w:type="spellEnd"/>
      <w:r w:rsidRPr="00BC1883">
        <w:rPr>
          <w:color w:val="000000" w:themeColor="text1"/>
          <w:lang w:val="en-GB"/>
        </w:rPr>
        <w:t>. 2015</w:t>
      </w:r>
      <w:proofErr w:type="gramStart"/>
      <w:r w:rsidRPr="00BC1883">
        <w:rPr>
          <w:color w:val="000000" w:themeColor="text1"/>
          <w:lang w:val="en-GB"/>
        </w:rPr>
        <w:t>;11:433</w:t>
      </w:r>
      <w:proofErr w:type="gramEnd"/>
      <w:r w:rsidRPr="00BC1883">
        <w:rPr>
          <w:color w:val="000000" w:themeColor="text1"/>
          <w:lang w:val="en-GB"/>
        </w:rPr>
        <w:t>-40.</w:t>
      </w:r>
    </w:p>
    <w:p w14:paraId="50123BA2" w14:textId="77777777" w:rsidR="00EC0882" w:rsidRPr="00BC1883" w:rsidRDefault="00EC0882" w:rsidP="00EC0882">
      <w:pPr>
        <w:pStyle w:val="ListParagraph"/>
        <w:rPr>
          <w:color w:val="000000" w:themeColor="text1"/>
          <w:lang w:val="en-GB"/>
        </w:rPr>
      </w:pPr>
    </w:p>
    <w:p w14:paraId="6686A74A" w14:textId="3AEE31AE" w:rsidR="00EC0882" w:rsidRPr="00BC1883" w:rsidRDefault="00EC0882" w:rsidP="00EC0882">
      <w:pPr>
        <w:pStyle w:val="ListParagraph"/>
        <w:numPr>
          <w:ilvl w:val="0"/>
          <w:numId w:val="48"/>
        </w:numPr>
        <w:autoSpaceDE w:val="0"/>
        <w:autoSpaceDN w:val="0"/>
        <w:adjustRightInd w:val="0"/>
        <w:snapToGrid w:val="0"/>
        <w:spacing w:before="240" w:after="120"/>
        <w:ind w:left="360" w:right="-574"/>
        <w:jc w:val="both"/>
        <w:rPr>
          <w:color w:val="000000" w:themeColor="text1"/>
          <w:lang w:val="en-GB"/>
        </w:rPr>
      </w:pPr>
      <w:proofErr w:type="spellStart"/>
      <w:r w:rsidRPr="00BC1883">
        <w:rPr>
          <w:color w:val="000000" w:themeColor="text1"/>
          <w:lang w:val="en-GB"/>
        </w:rPr>
        <w:t>Triposkiadis</w:t>
      </w:r>
      <w:proofErr w:type="spellEnd"/>
      <w:r w:rsidRPr="00BC1883">
        <w:rPr>
          <w:color w:val="000000" w:themeColor="text1"/>
          <w:lang w:val="en-GB"/>
        </w:rPr>
        <w:t xml:space="preserve"> F, Butler J, </w:t>
      </w:r>
      <w:proofErr w:type="spellStart"/>
      <w:r w:rsidRPr="00BC1883">
        <w:rPr>
          <w:color w:val="000000" w:themeColor="text1"/>
          <w:lang w:val="en-GB"/>
        </w:rPr>
        <w:t>Abboud</w:t>
      </w:r>
      <w:proofErr w:type="spellEnd"/>
      <w:r w:rsidRPr="00BC1883">
        <w:rPr>
          <w:color w:val="000000" w:themeColor="text1"/>
          <w:lang w:val="en-GB"/>
        </w:rPr>
        <w:t xml:space="preserve"> FM. The continuous heart failure spectrum: moving beyond an ejection fraction classification. </w:t>
      </w:r>
      <w:proofErr w:type="spellStart"/>
      <w:r w:rsidRPr="00BC1883">
        <w:rPr>
          <w:color w:val="000000" w:themeColor="text1"/>
          <w:lang w:val="en-GB"/>
        </w:rPr>
        <w:t>Eur</w:t>
      </w:r>
      <w:proofErr w:type="spellEnd"/>
      <w:r w:rsidRPr="00BC1883">
        <w:rPr>
          <w:color w:val="000000" w:themeColor="text1"/>
          <w:lang w:val="en-GB"/>
        </w:rPr>
        <w:t xml:space="preserve"> Heart J. 2019 doi:10.1093/</w:t>
      </w:r>
      <w:proofErr w:type="spellStart"/>
      <w:r w:rsidRPr="00BC1883">
        <w:rPr>
          <w:color w:val="000000" w:themeColor="text1"/>
          <w:lang w:val="en-GB"/>
        </w:rPr>
        <w:t>eurheartj</w:t>
      </w:r>
      <w:proofErr w:type="spellEnd"/>
      <w:r w:rsidRPr="00BC1883">
        <w:rPr>
          <w:color w:val="000000" w:themeColor="text1"/>
          <w:lang w:val="en-GB"/>
        </w:rPr>
        <w:t>/ehz158</w:t>
      </w:r>
    </w:p>
    <w:p w14:paraId="56CCC23C" w14:textId="77777777" w:rsidR="00EC0882" w:rsidRPr="00BC1883" w:rsidRDefault="00EC0882" w:rsidP="00EC0882">
      <w:pPr>
        <w:pStyle w:val="ListParagraph"/>
        <w:rPr>
          <w:rFonts w:ascii="Times" w:hAnsi="Times"/>
          <w:color w:val="000000" w:themeColor="text1"/>
          <w:lang w:val="en-GB"/>
        </w:rPr>
      </w:pPr>
    </w:p>
    <w:p w14:paraId="08445769" w14:textId="77777777" w:rsidR="00EC0882" w:rsidRPr="00BC1883" w:rsidRDefault="00EC0882" w:rsidP="00EC0882"/>
    <w:p w14:paraId="7C27470D" w14:textId="77777777" w:rsidR="00A94659" w:rsidRPr="00BC1883" w:rsidRDefault="00A94659" w:rsidP="00A94659">
      <w:pPr>
        <w:autoSpaceDE w:val="0"/>
        <w:autoSpaceDN w:val="0"/>
        <w:adjustRightInd w:val="0"/>
        <w:snapToGrid w:val="0"/>
        <w:spacing w:before="240" w:after="120"/>
        <w:ind w:right="-574"/>
        <w:jc w:val="both"/>
        <w:rPr>
          <w:rFonts w:ascii="Times" w:hAnsi="Times"/>
          <w:color w:val="000000" w:themeColor="text1"/>
          <w:lang w:val="en-GB"/>
        </w:rPr>
      </w:pPr>
    </w:p>
    <w:p w14:paraId="09DDC4BF" w14:textId="77777777" w:rsidR="00A94659" w:rsidRPr="00BC1883" w:rsidRDefault="00A94659" w:rsidP="00A94659">
      <w:pPr>
        <w:spacing w:before="240" w:after="120"/>
        <w:rPr>
          <w:color w:val="000000" w:themeColor="text1"/>
        </w:rPr>
      </w:pPr>
    </w:p>
    <w:p w14:paraId="40DE84F1" w14:textId="77777777" w:rsidR="00A94659" w:rsidRPr="00BC1883" w:rsidRDefault="00A94659" w:rsidP="002B49CB">
      <w:pPr>
        <w:autoSpaceDE w:val="0"/>
        <w:autoSpaceDN w:val="0"/>
        <w:adjustRightInd w:val="0"/>
        <w:spacing w:after="240"/>
        <w:ind w:right="-574"/>
        <w:jc w:val="both"/>
        <w:outlineLvl w:val="0"/>
        <w:rPr>
          <w:rFonts w:ascii="Times" w:hAnsi="Times"/>
          <w:b/>
          <w:color w:val="000000" w:themeColor="text1"/>
        </w:rPr>
      </w:pPr>
    </w:p>
    <w:p w14:paraId="20BF46A7" w14:textId="77777777" w:rsidR="002B49CB" w:rsidRPr="00BC1883" w:rsidRDefault="002B49CB" w:rsidP="002B49CB">
      <w:pPr>
        <w:rPr>
          <w:color w:val="000000" w:themeColor="text1"/>
        </w:rPr>
      </w:pPr>
    </w:p>
    <w:p w14:paraId="628C1C25" w14:textId="0F39A502" w:rsidR="005020FF" w:rsidRPr="00BC1883" w:rsidRDefault="005020FF" w:rsidP="005020FF">
      <w:pPr>
        <w:autoSpaceDE w:val="0"/>
        <w:autoSpaceDN w:val="0"/>
        <w:adjustRightInd w:val="0"/>
        <w:snapToGrid w:val="0"/>
        <w:spacing w:after="240"/>
        <w:ind w:right="-574"/>
        <w:jc w:val="both"/>
        <w:rPr>
          <w:rFonts w:ascii="Times" w:hAnsi="Times"/>
          <w:color w:val="000000" w:themeColor="text1"/>
          <w:lang w:val="en-GB"/>
        </w:rPr>
      </w:pPr>
    </w:p>
    <w:p w14:paraId="5EF4B636" w14:textId="6CFF2EA0" w:rsidR="005020FF" w:rsidRPr="00BC1883" w:rsidRDefault="005020FF" w:rsidP="005020FF">
      <w:pPr>
        <w:autoSpaceDE w:val="0"/>
        <w:autoSpaceDN w:val="0"/>
        <w:adjustRightInd w:val="0"/>
        <w:snapToGrid w:val="0"/>
        <w:spacing w:after="240"/>
        <w:ind w:right="-574"/>
        <w:jc w:val="both"/>
        <w:rPr>
          <w:rFonts w:ascii="Times" w:hAnsi="Times"/>
          <w:color w:val="000000" w:themeColor="text1"/>
          <w:lang w:val="en-GB"/>
        </w:rPr>
      </w:pPr>
    </w:p>
    <w:p w14:paraId="3D01AE48" w14:textId="77777777" w:rsidR="002B49CB" w:rsidRPr="00BC1883" w:rsidRDefault="002B49CB">
      <w:pPr>
        <w:spacing w:after="200" w:line="276" w:lineRule="auto"/>
        <w:rPr>
          <w:rFonts w:ascii="Times" w:hAnsi="Times"/>
          <w:b/>
          <w:color w:val="000000" w:themeColor="text1"/>
          <w:lang w:val="en-GB"/>
        </w:rPr>
      </w:pPr>
      <w:r w:rsidRPr="00BC1883">
        <w:rPr>
          <w:rFonts w:ascii="Times" w:hAnsi="Times"/>
          <w:b/>
          <w:color w:val="000000" w:themeColor="text1"/>
          <w:lang w:val="en-GB"/>
        </w:rPr>
        <w:br w:type="page"/>
      </w:r>
    </w:p>
    <w:p w14:paraId="58D8E1C1" w14:textId="77777777" w:rsidR="00FD71E2" w:rsidRPr="00BC1883" w:rsidRDefault="00FD71E2" w:rsidP="00FD71E2">
      <w:pPr>
        <w:ind w:right="-858"/>
        <w:rPr>
          <w:rFonts w:ascii="Times" w:hAnsi="Times"/>
          <w:b/>
          <w:color w:val="000000" w:themeColor="text1"/>
          <w:sz w:val="28"/>
          <w:szCs w:val="28"/>
          <w:lang w:val="en-GB"/>
        </w:rPr>
      </w:pPr>
    </w:p>
    <w:p w14:paraId="5062C25D" w14:textId="77777777" w:rsidR="00B85E37" w:rsidRPr="00BC1883" w:rsidRDefault="00B85E37" w:rsidP="00B85E37">
      <w:pPr>
        <w:spacing w:after="200" w:line="276" w:lineRule="auto"/>
        <w:rPr>
          <w:rFonts w:ascii="Times" w:hAnsi="Times"/>
          <w:b/>
          <w:color w:val="000000" w:themeColor="text1"/>
          <w:lang w:val="en-GB"/>
        </w:rPr>
      </w:pPr>
      <w:r w:rsidRPr="00BC1883">
        <w:rPr>
          <w:rFonts w:ascii="Times" w:hAnsi="Times"/>
          <w:b/>
          <w:color w:val="000000" w:themeColor="text1"/>
          <w:lang w:val="en-GB"/>
        </w:rPr>
        <w:t xml:space="preserve">Figure 1. </w:t>
      </w:r>
      <w:r w:rsidRPr="00BC1883">
        <w:rPr>
          <w:rFonts w:ascii="Times" w:hAnsi="Times"/>
          <w:color w:val="000000" w:themeColor="text1"/>
          <w:lang w:val="en-GB"/>
        </w:rPr>
        <w:t>Patient selection diagram</w:t>
      </w:r>
    </w:p>
    <w:p w14:paraId="77C75AB3" w14:textId="77777777" w:rsidR="00B85E37" w:rsidRPr="00BC1883" w:rsidRDefault="00B85E37" w:rsidP="00B85E37">
      <w:pPr>
        <w:autoSpaceDE w:val="0"/>
        <w:autoSpaceDN w:val="0"/>
        <w:adjustRightInd w:val="0"/>
        <w:snapToGrid w:val="0"/>
        <w:spacing w:after="240"/>
        <w:ind w:right="-574"/>
        <w:jc w:val="both"/>
        <w:rPr>
          <w:rFonts w:ascii="Times" w:hAnsi="Times"/>
          <w:color w:val="000000" w:themeColor="text1"/>
          <w:lang w:val="en-GB"/>
        </w:rPr>
      </w:pPr>
      <w:r w:rsidRPr="00BC1883">
        <w:rPr>
          <w:rFonts w:ascii="Times" w:hAnsi="Times"/>
          <w:noProof/>
          <w:color w:val="000000" w:themeColor="text1"/>
          <w:lang w:val="en-GB" w:eastAsia="en-GB"/>
        </w:rPr>
        <w:drawing>
          <wp:inline distT="0" distB="0" distL="0" distR="0" wp14:anchorId="5B894646" wp14:editId="2FF7818A">
            <wp:extent cx="5615609" cy="428406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shot 2019-09-11 at 19.19.56.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73768" cy="4328434"/>
                    </a:xfrm>
                    <a:prstGeom prst="rect">
                      <a:avLst/>
                    </a:prstGeom>
                  </pic:spPr>
                </pic:pic>
              </a:graphicData>
            </a:graphic>
          </wp:inline>
        </w:drawing>
      </w:r>
    </w:p>
    <w:p w14:paraId="35EF7AF7" w14:textId="297F8EFB" w:rsidR="00B85E37" w:rsidRPr="00BC1883" w:rsidRDefault="00B85E37" w:rsidP="00B85E37">
      <w:pPr>
        <w:autoSpaceDE w:val="0"/>
        <w:autoSpaceDN w:val="0"/>
        <w:adjustRightInd w:val="0"/>
        <w:snapToGrid w:val="0"/>
        <w:spacing w:after="240"/>
        <w:ind w:left="66" w:right="-574"/>
        <w:jc w:val="both"/>
        <w:rPr>
          <w:rFonts w:ascii="Times" w:hAnsi="Times"/>
          <w:b/>
          <w:color w:val="000000" w:themeColor="text1"/>
          <w:lang w:val="en-GB"/>
        </w:rPr>
      </w:pPr>
      <w:r w:rsidRPr="00BC1883">
        <w:rPr>
          <w:rFonts w:ascii="Times" w:hAnsi="Times"/>
          <w:b/>
          <w:color w:val="000000" w:themeColor="text1"/>
          <w:lang w:val="en-GB"/>
        </w:rPr>
        <w:t xml:space="preserve">Figure legend. </w:t>
      </w:r>
      <w:r w:rsidR="001F4C59" w:rsidRPr="00BC1883">
        <w:rPr>
          <w:rFonts w:ascii="Times" w:hAnsi="Times"/>
          <w:color w:val="000000" w:themeColor="text1"/>
          <w:lang w:val="en-GB"/>
        </w:rPr>
        <w:t xml:space="preserve">Patient selection diagram. </w:t>
      </w:r>
      <w:r w:rsidRPr="00BC1883">
        <w:rPr>
          <w:rFonts w:ascii="Times" w:hAnsi="Times"/>
          <w:color w:val="000000" w:themeColor="text1"/>
          <w:lang w:val="en-GB"/>
        </w:rPr>
        <w:t>Inclusion and exclusion criteria in the CARDIOTOX registry.</w:t>
      </w:r>
    </w:p>
    <w:p w14:paraId="3F4D2BF9" w14:textId="77777777" w:rsidR="00B85E37" w:rsidRPr="00BC1883" w:rsidRDefault="00B85E37" w:rsidP="00B85E37">
      <w:pPr>
        <w:rPr>
          <w:color w:val="000000" w:themeColor="text1"/>
          <w:lang w:val="en-GB"/>
        </w:rPr>
      </w:pPr>
    </w:p>
    <w:p w14:paraId="0E9CCBEC" w14:textId="77777777" w:rsidR="00B85E37" w:rsidRPr="00BC1883" w:rsidRDefault="00B85E37" w:rsidP="00B85E37">
      <w:pPr>
        <w:rPr>
          <w:color w:val="000000" w:themeColor="text1"/>
          <w:lang w:val="en-GB"/>
        </w:rPr>
      </w:pPr>
    </w:p>
    <w:p w14:paraId="13B08DFC" w14:textId="77777777" w:rsidR="00DC51BC" w:rsidRPr="00BC1883" w:rsidRDefault="00DC51BC" w:rsidP="00B85E37">
      <w:pPr>
        <w:spacing w:line="360" w:lineRule="auto"/>
        <w:ind w:right="-574"/>
        <w:jc w:val="both"/>
        <w:rPr>
          <w:rFonts w:ascii="Times" w:hAnsi="Times"/>
          <w:b/>
          <w:color w:val="000000" w:themeColor="text1"/>
          <w:lang w:val="en-GB"/>
        </w:rPr>
      </w:pPr>
    </w:p>
    <w:p w14:paraId="7C09793C" w14:textId="77777777" w:rsidR="00DC51BC" w:rsidRPr="00BC1883" w:rsidRDefault="00DC51BC" w:rsidP="00B85E37">
      <w:pPr>
        <w:spacing w:line="360" w:lineRule="auto"/>
        <w:ind w:right="-574"/>
        <w:jc w:val="both"/>
        <w:rPr>
          <w:rFonts w:ascii="Times" w:hAnsi="Times"/>
          <w:b/>
          <w:color w:val="000000" w:themeColor="text1"/>
          <w:lang w:val="en-GB"/>
        </w:rPr>
      </w:pPr>
    </w:p>
    <w:p w14:paraId="5DA8A293" w14:textId="77777777" w:rsidR="00DC51BC" w:rsidRPr="00BC1883" w:rsidRDefault="00DC51BC" w:rsidP="00B85E37">
      <w:pPr>
        <w:spacing w:line="360" w:lineRule="auto"/>
        <w:ind w:right="-574"/>
        <w:jc w:val="both"/>
        <w:rPr>
          <w:rFonts w:ascii="Times" w:hAnsi="Times"/>
          <w:b/>
          <w:color w:val="000000" w:themeColor="text1"/>
          <w:lang w:val="en-GB"/>
        </w:rPr>
      </w:pPr>
    </w:p>
    <w:p w14:paraId="0D149516" w14:textId="77777777" w:rsidR="00DC51BC" w:rsidRPr="00BC1883" w:rsidRDefault="00DC51BC" w:rsidP="00B85E37">
      <w:pPr>
        <w:spacing w:line="360" w:lineRule="auto"/>
        <w:ind w:right="-574"/>
        <w:jc w:val="both"/>
        <w:rPr>
          <w:rFonts w:ascii="Times" w:hAnsi="Times"/>
          <w:b/>
          <w:color w:val="000000" w:themeColor="text1"/>
          <w:lang w:val="en-GB"/>
        </w:rPr>
      </w:pPr>
    </w:p>
    <w:p w14:paraId="6FC1E67B" w14:textId="77777777" w:rsidR="00DC51BC" w:rsidRPr="00BC1883" w:rsidRDefault="00DC51BC" w:rsidP="00B85E37">
      <w:pPr>
        <w:spacing w:line="360" w:lineRule="auto"/>
        <w:ind w:right="-574"/>
        <w:jc w:val="both"/>
        <w:rPr>
          <w:rFonts w:ascii="Times" w:hAnsi="Times"/>
          <w:b/>
          <w:color w:val="000000" w:themeColor="text1"/>
          <w:lang w:val="en-GB"/>
        </w:rPr>
      </w:pPr>
    </w:p>
    <w:p w14:paraId="1F9A868E" w14:textId="77777777" w:rsidR="00DC51BC" w:rsidRPr="00BC1883" w:rsidRDefault="00DC51BC" w:rsidP="00B85E37">
      <w:pPr>
        <w:spacing w:line="360" w:lineRule="auto"/>
        <w:ind w:right="-574"/>
        <w:jc w:val="both"/>
        <w:rPr>
          <w:rFonts w:ascii="Times" w:hAnsi="Times"/>
          <w:b/>
          <w:color w:val="000000" w:themeColor="text1"/>
          <w:lang w:val="en-GB"/>
        </w:rPr>
      </w:pPr>
    </w:p>
    <w:p w14:paraId="6614E0FE" w14:textId="77777777" w:rsidR="00DC51BC" w:rsidRPr="00BC1883" w:rsidRDefault="00DC51BC" w:rsidP="00B85E37">
      <w:pPr>
        <w:spacing w:line="360" w:lineRule="auto"/>
        <w:ind w:right="-574"/>
        <w:jc w:val="both"/>
        <w:rPr>
          <w:rFonts w:ascii="Times" w:hAnsi="Times"/>
          <w:b/>
          <w:color w:val="000000" w:themeColor="text1"/>
          <w:lang w:val="en-GB"/>
        </w:rPr>
      </w:pPr>
    </w:p>
    <w:p w14:paraId="3E5D2630" w14:textId="77777777" w:rsidR="00DC51BC" w:rsidRPr="00BC1883" w:rsidRDefault="00DC51BC" w:rsidP="00B85E37">
      <w:pPr>
        <w:spacing w:line="360" w:lineRule="auto"/>
        <w:ind w:right="-574"/>
        <w:jc w:val="both"/>
        <w:rPr>
          <w:rFonts w:ascii="Times" w:hAnsi="Times"/>
          <w:b/>
          <w:color w:val="000000" w:themeColor="text1"/>
          <w:lang w:val="en-GB"/>
        </w:rPr>
      </w:pPr>
    </w:p>
    <w:p w14:paraId="7DC871C7" w14:textId="77777777" w:rsidR="00DC51BC" w:rsidRPr="00BC1883" w:rsidRDefault="00DC51BC" w:rsidP="00B85E37">
      <w:pPr>
        <w:spacing w:line="360" w:lineRule="auto"/>
        <w:ind w:right="-574"/>
        <w:jc w:val="both"/>
        <w:rPr>
          <w:rFonts w:ascii="Times" w:hAnsi="Times"/>
          <w:b/>
          <w:color w:val="000000" w:themeColor="text1"/>
          <w:lang w:val="en-GB"/>
        </w:rPr>
      </w:pPr>
    </w:p>
    <w:p w14:paraId="5F9CB46B" w14:textId="77777777" w:rsidR="00DC51BC" w:rsidRPr="00BC1883" w:rsidRDefault="00DC51BC" w:rsidP="00B85E37">
      <w:pPr>
        <w:spacing w:line="360" w:lineRule="auto"/>
        <w:ind w:right="-574"/>
        <w:jc w:val="both"/>
        <w:rPr>
          <w:rFonts w:ascii="Times" w:hAnsi="Times"/>
          <w:b/>
          <w:color w:val="000000" w:themeColor="text1"/>
          <w:lang w:val="en-GB"/>
        </w:rPr>
      </w:pPr>
    </w:p>
    <w:p w14:paraId="51443611" w14:textId="77777777" w:rsidR="00DC51BC" w:rsidRPr="00BC1883" w:rsidRDefault="00DC51BC" w:rsidP="00B85E37">
      <w:pPr>
        <w:spacing w:line="360" w:lineRule="auto"/>
        <w:ind w:right="-574"/>
        <w:jc w:val="both"/>
        <w:rPr>
          <w:rFonts w:ascii="Times" w:hAnsi="Times"/>
          <w:b/>
          <w:color w:val="000000" w:themeColor="text1"/>
          <w:lang w:val="en-GB"/>
        </w:rPr>
      </w:pPr>
    </w:p>
    <w:p w14:paraId="3047D5C2" w14:textId="0C8ACCA2" w:rsidR="00B85E37" w:rsidRPr="00BC1883" w:rsidRDefault="00B85E37" w:rsidP="00B85E37">
      <w:pPr>
        <w:spacing w:line="360" w:lineRule="auto"/>
        <w:ind w:right="-574"/>
        <w:jc w:val="both"/>
        <w:rPr>
          <w:b/>
          <w:color w:val="000000" w:themeColor="text1"/>
          <w:sz w:val="20"/>
          <w:szCs w:val="20"/>
          <w:lang w:val="en-GB"/>
        </w:rPr>
      </w:pPr>
      <w:r w:rsidRPr="00BC1883">
        <w:rPr>
          <w:rFonts w:ascii="Times" w:hAnsi="Times"/>
          <w:b/>
          <w:color w:val="000000" w:themeColor="text1"/>
          <w:lang w:val="en-GB"/>
        </w:rPr>
        <w:lastRenderedPageBreak/>
        <w:t xml:space="preserve">Figure 2. </w:t>
      </w:r>
      <w:r w:rsidRPr="00BC1883">
        <w:rPr>
          <w:rFonts w:ascii="Times" w:hAnsi="Times"/>
          <w:color w:val="000000" w:themeColor="text1"/>
          <w:lang w:val="en-GB"/>
        </w:rPr>
        <w:t xml:space="preserve">Progressive myocardial injury </w:t>
      </w:r>
      <w:r w:rsidR="000B53B8" w:rsidRPr="00BC1883">
        <w:rPr>
          <w:rFonts w:ascii="Times" w:hAnsi="Times"/>
          <w:color w:val="000000" w:themeColor="text1"/>
          <w:lang w:val="en-GB"/>
        </w:rPr>
        <w:t xml:space="preserve">/ </w:t>
      </w:r>
      <w:r w:rsidRPr="00BC1883">
        <w:rPr>
          <w:rFonts w:ascii="Times" w:hAnsi="Times"/>
          <w:color w:val="000000" w:themeColor="text1"/>
          <w:lang w:val="en-GB"/>
        </w:rPr>
        <w:t>left ventricular dysfunction and evidence-based treatment recommended in clinical practice guidelines.</w:t>
      </w:r>
    </w:p>
    <w:p w14:paraId="4EE02FB8" w14:textId="66BEAA82" w:rsidR="00B85E37" w:rsidRPr="00BC1883" w:rsidRDefault="001E69A9" w:rsidP="00B85E37">
      <w:pPr>
        <w:ind w:right="-1000"/>
        <w:jc w:val="both"/>
        <w:rPr>
          <w:b/>
          <w:color w:val="000000" w:themeColor="text1"/>
          <w:sz w:val="20"/>
          <w:szCs w:val="20"/>
          <w:lang w:val="en-GB"/>
        </w:rPr>
      </w:pPr>
      <w:r w:rsidRPr="00BC1883">
        <w:rPr>
          <w:b/>
          <w:noProof/>
          <w:color w:val="000000" w:themeColor="text1"/>
          <w:sz w:val="20"/>
          <w:szCs w:val="20"/>
          <w:lang w:val="en-GB" w:eastAsia="en-GB"/>
        </w:rPr>
        <w:drawing>
          <wp:inline distT="0" distB="0" distL="0" distR="0" wp14:anchorId="3BA0356A" wp14:editId="3663B305">
            <wp:extent cx="5396230" cy="2992120"/>
            <wp:effectExtent l="0" t="0" r="127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2.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6230" cy="2992120"/>
                    </a:xfrm>
                    <a:prstGeom prst="rect">
                      <a:avLst/>
                    </a:prstGeom>
                  </pic:spPr>
                </pic:pic>
              </a:graphicData>
            </a:graphic>
          </wp:inline>
        </w:drawing>
      </w:r>
    </w:p>
    <w:p w14:paraId="0993812F" w14:textId="29D7A4DA" w:rsidR="00B85E37" w:rsidRPr="00BC1883" w:rsidRDefault="00B85E37" w:rsidP="00B85E37">
      <w:pPr>
        <w:ind w:right="-1000"/>
        <w:jc w:val="both"/>
        <w:rPr>
          <w:b/>
          <w:color w:val="000000" w:themeColor="text1"/>
          <w:sz w:val="20"/>
          <w:szCs w:val="20"/>
          <w:lang w:val="en-GB"/>
        </w:rPr>
      </w:pPr>
    </w:p>
    <w:p w14:paraId="7ACFABA8" w14:textId="77777777" w:rsidR="00B85E37" w:rsidRPr="00BC1883" w:rsidRDefault="00B85E37" w:rsidP="00B85E37">
      <w:pPr>
        <w:ind w:right="-1000"/>
        <w:jc w:val="both"/>
        <w:rPr>
          <w:b/>
          <w:color w:val="000000" w:themeColor="text1"/>
          <w:sz w:val="20"/>
          <w:szCs w:val="20"/>
          <w:lang w:val="en-GB"/>
        </w:rPr>
      </w:pPr>
    </w:p>
    <w:p w14:paraId="0BF94618" w14:textId="4B25799C" w:rsidR="00B85E37" w:rsidRPr="00BC1883" w:rsidRDefault="00B85E37" w:rsidP="00B85E37">
      <w:pPr>
        <w:spacing w:line="360" w:lineRule="auto"/>
        <w:ind w:right="-574"/>
        <w:jc w:val="both"/>
        <w:rPr>
          <w:rFonts w:ascii="Times" w:hAnsi="Times"/>
          <w:color w:val="000000" w:themeColor="text1"/>
          <w:lang w:val="en-GB"/>
        </w:rPr>
      </w:pPr>
      <w:r w:rsidRPr="00BC1883">
        <w:rPr>
          <w:rFonts w:ascii="Times" w:hAnsi="Times"/>
          <w:b/>
          <w:color w:val="000000" w:themeColor="text1"/>
          <w:lang w:val="en-GB"/>
        </w:rPr>
        <w:t xml:space="preserve">Figure legend: </w:t>
      </w:r>
      <w:r w:rsidR="000B53B8" w:rsidRPr="00BC1883">
        <w:rPr>
          <w:rFonts w:ascii="Times" w:hAnsi="Times"/>
          <w:color w:val="000000" w:themeColor="text1"/>
          <w:lang w:val="en-GB"/>
        </w:rPr>
        <w:t xml:space="preserve">CTox: cardiotoxicity defined as new or worsening of myocardial damage/dysfunction: from normal to mild moderate or severe, mild to moderate or severe or moderate to severe. </w:t>
      </w:r>
      <w:r w:rsidRPr="00BC1883">
        <w:rPr>
          <w:rFonts w:ascii="Times" w:hAnsi="Times"/>
          <w:color w:val="000000" w:themeColor="text1"/>
          <w:lang w:val="en-GB"/>
        </w:rPr>
        <w:t>CV: cardiovascular; HF: heart failure; HFmrEF: heart failure with mid-range LVEF; HFpEF: heart failure with preserved LVEF; HFrEF: heart failure with reduced LVEF; LV: left ventricular; LVEF: left ventricular ejection fraction; LVF: left ventricular function.</w:t>
      </w:r>
    </w:p>
    <w:p w14:paraId="7502B625" w14:textId="77777777" w:rsidR="00B85E37" w:rsidRPr="00BC1883" w:rsidRDefault="00B85E37" w:rsidP="00B85E37">
      <w:pPr>
        <w:spacing w:line="360" w:lineRule="auto"/>
        <w:ind w:right="-574"/>
        <w:jc w:val="both"/>
        <w:rPr>
          <w:rFonts w:ascii="Times" w:hAnsi="Times"/>
          <w:color w:val="000000" w:themeColor="text1"/>
          <w:lang w:val="en-GB"/>
        </w:rPr>
      </w:pPr>
      <w:r w:rsidRPr="00BC1883">
        <w:rPr>
          <w:rFonts w:ascii="Times" w:hAnsi="Times"/>
          <w:color w:val="000000" w:themeColor="text1"/>
          <w:lang w:val="en-GB"/>
        </w:rPr>
        <w:t>Other LVEF abnormalities: increased LVESV, left atrial area &gt;30cm2, 10% decrease of LVEF &amp; LVEF&lt;53%, average E/E’&gt;14, global longitudinal strain &gt; -18%, 15% relative reduction of global longitudinal strain.</w:t>
      </w:r>
    </w:p>
    <w:p w14:paraId="0412A8D3" w14:textId="77777777" w:rsidR="00B85E37" w:rsidRPr="00BC1883" w:rsidRDefault="00B85E37" w:rsidP="00B85E37">
      <w:pPr>
        <w:spacing w:line="360" w:lineRule="auto"/>
        <w:ind w:right="-574"/>
        <w:jc w:val="both"/>
        <w:rPr>
          <w:rFonts w:ascii="Times" w:hAnsi="Times"/>
          <w:color w:val="000000" w:themeColor="text1"/>
          <w:sz w:val="20"/>
          <w:szCs w:val="20"/>
          <w:lang w:val="en-GB"/>
        </w:rPr>
      </w:pPr>
    </w:p>
    <w:p w14:paraId="2B135136" w14:textId="77777777" w:rsidR="00DC51BC" w:rsidRPr="00BC1883" w:rsidRDefault="00DC51BC" w:rsidP="00B85E37">
      <w:pPr>
        <w:spacing w:line="360" w:lineRule="auto"/>
        <w:rPr>
          <w:rFonts w:ascii="Times" w:hAnsi="Times"/>
          <w:b/>
          <w:color w:val="000000" w:themeColor="text1"/>
          <w:lang w:val="en-GB"/>
        </w:rPr>
      </w:pPr>
    </w:p>
    <w:p w14:paraId="112FA369" w14:textId="77777777" w:rsidR="00DC51BC" w:rsidRPr="00BC1883" w:rsidRDefault="00DC51BC" w:rsidP="00B85E37">
      <w:pPr>
        <w:spacing w:line="360" w:lineRule="auto"/>
        <w:rPr>
          <w:rFonts w:ascii="Times" w:hAnsi="Times"/>
          <w:b/>
          <w:color w:val="000000" w:themeColor="text1"/>
          <w:lang w:val="en-GB"/>
        </w:rPr>
      </w:pPr>
    </w:p>
    <w:p w14:paraId="7790A6D0" w14:textId="77777777" w:rsidR="00DC51BC" w:rsidRPr="00BC1883" w:rsidRDefault="00DC51BC">
      <w:pPr>
        <w:spacing w:after="200" w:line="276" w:lineRule="auto"/>
        <w:rPr>
          <w:rFonts w:ascii="Times" w:hAnsi="Times"/>
          <w:b/>
          <w:color w:val="000000" w:themeColor="text1"/>
          <w:lang w:val="en-GB"/>
        </w:rPr>
      </w:pPr>
      <w:r w:rsidRPr="00BC1883">
        <w:rPr>
          <w:rFonts w:ascii="Times" w:hAnsi="Times"/>
          <w:b/>
          <w:color w:val="000000" w:themeColor="text1"/>
          <w:lang w:val="en-GB"/>
        </w:rPr>
        <w:br w:type="page"/>
      </w:r>
    </w:p>
    <w:p w14:paraId="5AE35209" w14:textId="48B99255" w:rsidR="00B85E37" w:rsidRPr="00BC1883" w:rsidRDefault="00B85E37" w:rsidP="00B85E37">
      <w:pPr>
        <w:spacing w:line="360" w:lineRule="auto"/>
        <w:rPr>
          <w:rFonts w:ascii="Times" w:hAnsi="Times"/>
          <w:color w:val="000000" w:themeColor="text1"/>
          <w:lang w:val="en-GB"/>
        </w:rPr>
      </w:pPr>
      <w:r w:rsidRPr="00BC1883">
        <w:rPr>
          <w:rFonts w:ascii="Times" w:hAnsi="Times"/>
          <w:b/>
          <w:color w:val="000000" w:themeColor="text1"/>
          <w:lang w:val="en-GB"/>
        </w:rPr>
        <w:lastRenderedPageBreak/>
        <w:t xml:space="preserve">Figure 3. </w:t>
      </w:r>
      <w:r w:rsidRPr="00BC1883">
        <w:rPr>
          <w:rFonts w:ascii="Times" w:hAnsi="Times"/>
          <w:color w:val="000000" w:themeColor="text1"/>
          <w:lang w:val="en-GB"/>
        </w:rPr>
        <w:t>Representative parameters of myocardial injury/ left ventricular dysfunction during follow-up</w:t>
      </w:r>
      <w:r w:rsidR="009D6AE2" w:rsidRPr="00BC1883">
        <w:rPr>
          <w:rFonts w:ascii="Times" w:hAnsi="Times"/>
          <w:color w:val="000000" w:themeColor="text1"/>
          <w:lang w:val="en-GB"/>
        </w:rPr>
        <w:t>.</w:t>
      </w:r>
    </w:p>
    <w:p w14:paraId="5DCF03A0" w14:textId="77777777" w:rsidR="00B85E37" w:rsidRPr="00BC1883" w:rsidRDefault="00B85E37" w:rsidP="00B85E37">
      <w:pPr>
        <w:ind w:right="-1141"/>
        <w:jc w:val="both"/>
        <w:rPr>
          <w:rFonts w:ascii="Times" w:hAnsi="Times"/>
          <w:b/>
          <w:color w:val="000000" w:themeColor="text1"/>
          <w:lang w:val="en-GB"/>
        </w:rPr>
      </w:pPr>
      <w:r w:rsidRPr="00BC1883">
        <w:rPr>
          <w:rFonts w:ascii="Times" w:hAnsi="Times"/>
          <w:b/>
          <w:noProof/>
          <w:color w:val="000000" w:themeColor="text1"/>
          <w:lang w:val="en-GB" w:eastAsia="en-GB"/>
        </w:rPr>
        <w:drawing>
          <wp:inline distT="0" distB="0" distL="0" distR="0" wp14:anchorId="1DDBFEDB" wp14:editId="08DC87CC">
            <wp:extent cx="5685183" cy="4360562"/>
            <wp:effectExtent l="0" t="0" r="444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shot 2019-09-11 at 19.21.39.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89665" cy="4440700"/>
                    </a:xfrm>
                    <a:prstGeom prst="rect">
                      <a:avLst/>
                    </a:prstGeom>
                  </pic:spPr>
                </pic:pic>
              </a:graphicData>
            </a:graphic>
          </wp:inline>
        </w:drawing>
      </w:r>
    </w:p>
    <w:p w14:paraId="69CB0197" w14:textId="77777777" w:rsidR="00B85E37" w:rsidRPr="00BC1883" w:rsidRDefault="00B85E37" w:rsidP="00B85E37">
      <w:pPr>
        <w:ind w:right="-716"/>
        <w:jc w:val="both"/>
        <w:rPr>
          <w:rFonts w:ascii="Times" w:hAnsi="Times"/>
          <w:b/>
          <w:color w:val="000000" w:themeColor="text1"/>
          <w:lang w:val="en-GB"/>
        </w:rPr>
      </w:pPr>
    </w:p>
    <w:p w14:paraId="2C08F059" w14:textId="77777777" w:rsidR="00B85E37" w:rsidRPr="00BC1883" w:rsidRDefault="00B85E37" w:rsidP="00B85E37">
      <w:pPr>
        <w:spacing w:line="360" w:lineRule="auto"/>
        <w:ind w:right="-716"/>
        <w:jc w:val="both"/>
        <w:rPr>
          <w:rFonts w:ascii="Times" w:hAnsi="Times"/>
          <w:color w:val="000000" w:themeColor="text1"/>
          <w:lang w:val="en-GB"/>
        </w:rPr>
      </w:pPr>
      <w:r w:rsidRPr="00BC1883">
        <w:rPr>
          <w:rFonts w:ascii="Times" w:hAnsi="Times"/>
          <w:b/>
          <w:color w:val="000000" w:themeColor="text1"/>
          <w:lang w:val="en-GB"/>
        </w:rPr>
        <w:t xml:space="preserve">Figure 3 legend. </w:t>
      </w:r>
      <w:r w:rsidRPr="00BC1883">
        <w:rPr>
          <w:rFonts w:ascii="Times" w:hAnsi="Times"/>
          <w:color w:val="000000" w:themeColor="text1"/>
          <w:lang w:val="en-GB"/>
        </w:rPr>
        <w:t>Kaplan-Meier curves for high sensitivity troponins above normal levels (</w:t>
      </w:r>
      <w:proofErr w:type="spellStart"/>
      <w:r w:rsidRPr="00BC1883">
        <w:rPr>
          <w:rFonts w:ascii="Times" w:hAnsi="Times"/>
          <w:color w:val="000000" w:themeColor="text1"/>
          <w:lang w:val="en-GB"/>
        </w:rPr>
        <w:t>hsTnT</w:t>
      </w:r>
      <w:proofErr w:type="spellEnd"/>
      <w:r w:rsidRPr="00BC1883">
        <w:rPr>
          <w:rFonts w:ascii="Times" w:hAnsi="Times"/>
          <w:color w:val="000000" w:themeColor="text1"/>
          <w:lang w:val="en-GB"/>
        </w:rPr>
        <w:t>), left ventricular ejection fraction (LVEF) &lt; 40 %, LVEF &lt; 53% with a decline ≥10 points, and global longitudinal strain (GLS) &gt; -18 during follow-up.</w:t>
      </w:r>
    </w:p>
    <w:p w14:paraId="105067AA" w14:textId="77777777" w:rsidR="00B85E37" w:rsidRPr="00BC1883" w:rsidRDefault="00B85E37" w:rsidP="00B85E37">
      <w:pPr>
        <w:ind w:right="-858"/>
        <w:rPr>
          <w:rFonts w:ascii="Times" w:hAnsi="Times"/>
          <w:b/>
          <w:color w:val="000000" w:themeColor="text1"/>
          <w:lang w:val="en-GB"/>
        </w:rPr>
      </w:pPr>
    </w:p>
    <w:p w14:paraId="77A594EF" w14:textId="77777777" w:rsidR="00B85E37" w:rsidRPr="00BC1883" w:rsidRDefault="00B85E37" w:rsidP="00B85E37">
      <w:pPr>
        <w:ind w:right="-858"/>
        <w:rPr>
          <w:rFonts w:ascii="Times" w:hAnsi="Times"/>
          <w:b/>
          <w:color w:val="000000" w:themeColor="text1"/>
          <w:lang w:val="en-GB"/>
        </w:rPr>
      </w:pPr>
    </w:p>
    <w:p w14:paraId="61E4F371" w14:textId="77777777" w:rsidR="00AD0077" w:rsidRPr="00BC1883" w:rsidRDefault="00AD0077">
      <w:pPr>
        <w:spacing w:after="200" w:line="276" w:lineRule="auto"/>
        <w:rPr>
          <w:rFonts w:ascii="Times" w:hAnsi="Times"/>
          <w:b/>
          <w:color w:val="000000" w:themeColor="text1"/>
          <w:lang w:val="en-GB"/>
        </w:rPr>
      </w:pPr>
      <w:r w:rsidRPr="00BC1883">
        <w:rPr>
          <w:rFonts w:ascii="Times" w:hAnsi="Times"/>
          <w:b/>
          <w:color w:val="000000" w:themeColor="text1"/>
          <w:lang w:val="en-GB"/>
        </w:rPr>
        <w:br w:type="page"/>
      </w:r>
    </w:p>
    <w:p w14:paraId="264F8D29" w14:textId="0F52431A" w:rsidR="00B85E37" w:rsidRPr="00BC1883" w:rsidRDefault="00B85E37" w:rsidP="00B85E37">
      <w:pPr>
        <w:ind w:right="-858"/>
        <w:rPr>
          <w:rFonts w:ascii="Times" w:hAnsi="Times"/>
          <w:color w:val="000000" w:themeColor="text1"/>
          <w:lang w:val="en-GB"/>
        </w:rPr>
      </w:pPr>
      <w:r w:rsidRPr="00BC1883">
        <w:rPr>
          <w:rFonts w:ascii="Times" w:hAnsi="Times"/>
          <w:b/>
          <w:color w:val="000000" w:themeColor="text1"/>
          <w:lang w:val="en-GB"/>
        </w:rPr>
        <w:lastRenderedPageBreak/>
        <w:t xml:space="preserve">Figure 4. </w:t>
      </w:r>
      <w:r w:rsidRPr="00BC1883">
        <w:rPr>
          <w:rFonts w:ascii="Times" w:hAnsi="Times"/>
          <w:color w:val="000000" w:themeColor="text1"/>
          <w:lang w:val="en-GB"/>
        </w:rPr>
        <w:t>Evolution of left ventricular damage/ dysfunction</w:t>
      </w:r>
      <w:r w:rsidRPr="00BC1883">
        <w:rPr>
          <w:rFonts w:ascii="Times" w:hAnsi="Times"/>
          <w:b/>
          <w:color w:val="000000" w:themeColor="text1"/>
          <w:lang w:val="en-GB"/>
        </w:rPr>
        <w:t xml:space="preserve"> </w:t>
      </w:r>
    </w:p>
    <w:p w14:paraId="54E72CF1" w14:textId="77777777" w:rsidR="00B85E37" w:rsidRPr="00BC1883" w:rsidRDefault="00B85E37" w:rsidP="00B85E37">
      <w:pPr>
        <w:ind w:right="-858"/>
        <w:rPr>
          <w:rFonts w:ascii="Times" w:hAnsi="Times"/>
          <w:color w:val="000000" w:themeColor="text1"/>
          <w:lang w:val="en-GB"/>
        </w:rPr>
      </w:pPr>
    </w:p>
    <w:p w14:paraId="43B40B97" w14:textId="5DA63907" w:rsidR="00B85E37" w:rsidRPr="00BC1883" w:rsidRDefault="00DA2977" w:rsidP="00B85E37">
      <w:pPr>
        <w:ind w:right="-858"/>
        <w:rPr>
          <w:rFonts w:ascii="Times" w:hAnsi="Times"/>
          <w:b/>
          <w:color w:val="000000" w:themeColor="text1"/>
          <w:sz w:val="20"/>
          <w:szCs w:val="20"/>
          <w:lang w:val="en-GB"/>
        </w:rPr>
      </w:pPr>
      <w:r w:rsidRPr="00BC1883">
        <w:rPr>
          <w:rFonts w:ascii="Times" w:hAnsi="Times"/>
          <w:b/>
          <w:noProof/>
          <w:color w:val="000000" w:themeColor="text1"/>
          <w:sz w:val="20"/>
          <w:szCs w:val="20"/>
          <w:lang w:val="en-GB" w:eastAsia="en-GB"/>
        </w:rPr>
        <w:drawing>
          <wp:inline distT="0" distB="0" distL="0" distR="0" wp14:anchorId="795A891C" wp14:editId="43BE91F5">
            <wp:extent cx="6095249" cy="3478696"/>
            <wp:effectExtent l="0" t="0" r="127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2019-09-15 at 23.02.39.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17238" cy="3491246"/>
                    </a:xfrm>
                    <a:prstGeom prst="rect">
                      <a:avLst/>
                    </a:prstGeom>
                  </pic:spPr>
                </pic:pic>
              </a:graphicData>
            </a:graphic>
          </wp:inline>
        </w:drawing>
      </w:r>
    </w:p>
    <w:p w14:paraId="6D2D8B3A" w14:textId="77777777" w:rsidR="00B85E37" w:rsidRPr="00BC1883" w:rsidRDefault="00B85E37" w:rsidP="00B85E37">
      <w:pPr>
        <w:ind w:right="-858"/>
        <w:rPr>
          <w:rFonts w:ascii="Times" w:hAnsi="Times"/>
          <w:b/>
          <w:color w:val="000000" w:themeColor="text1"/>
          <w:lang w:val="en-GB"/>
        </w:rPr>
      </w:pPr>
    </w:p>
    <w:p w14:paraId="338C4E0C" w14:textId="2A89D746" w:rsidR="00B85E37" w:rsidRPr="00BC1883" w:rsidRDefault="00B85E37" w:rsidP="00AD0077">
      <w:pPr>
        <w:snapToGrid w:val="0"/>
        <w:spacing w:line="360" w:lineRule="auto"/>
        <w:ind w:right="-573"/>
        <w:jc w:val="both"/>
        <w:rPr>
          <w:rFonts w:ascii="Times" w:hAnsi="Times"/>
          <w:b/>
          <w:color w:val="000000" w:themeColor="text1"/>
          <w:lang w:val="en-GB"/>
        </w:rPr>
      </w:pPr>
      <w:r w:rsidRPr="00BC1883">
        <w:rPr>
          <w:rFonts w:ascii="Times" w:hAnsi="Times"/>
          <w:b/>
          <w:color w:val="000000" w:themeColor="text1"/>
          <w:lang w:val="en-GB"/>
        </w:rPr>
        <w:t xml:space="preserve">Figure 4 legend: </w:t>
      </w:r>
      <w:r w:rsidRPr="00BC1883">
        <w:rPr>
          <w:rFonts w:ascii="Times" w:hAnsi="Times"/>
          <w:color w:val="000000" w:themeColor="text1"/>
          <w:lang w:val="en-GB"/>
        </w:rPr>
        <w:t xml:space="preserve">Sankey curves illustrating worsening of myocardial damage /function </w:t>
      </w:r>
      <w:r w:rsidR="00AD0077" w:rsidRPr="00BC1883">
        <w:rPr>
          <w:rFonts w:ascii="Times" w:hAnsi="Times"/>
          <w:color w:val="000000" w:themeColor="text1"/>
          <w:lang w:val="en-GB"/>
        </w:rPr>
        <w:t xml:space="preserve">using the CARDIOTX classification (No, </w:t>
      </w:r>
      <w:r w:rsidR="000B53B8" w:rsidRPr="00BC1883">
        <w:rPr>
          <w:rFonts w:ascii="Times" w:hAnsi="Times"/>
          <w:color w:val="000000" w:themeColor="text1"/>
          <w:lang w:val="en-GB"/>
        </w:rPr>
        <w:t>m</w:t>
      </w:r>
      <w:r w:rsidR="00AD0077" w:rsidRPr="00BC1883">
        <w:rPr>
          <w:rFonts w:ascii="Times" w:hAnsi="Times"/>
          <w:color w:val="000000" w:themeColor="text1"/>
          <w:lang w:val="en-GB"/>
        </w:rPr>
        <w:t xml:space="preserve">ild, </w:t>
      </w:r>
      <w:r w:rsidR="000B53B8" w:rsidRPr="00BC1883">
        <w:rPr>
          <w:rFonts w:ascii="Times" w:hAnsi="Times"/>
          <w:color w:val="000000" w:themeColor="text1"/>
          <w:lang w:val="en-GB"/>
        </w:rPr>
        <w:t>m</w:t>
      </w:r>
      <w:r w:rsidR="00AD0077" w:rsidRPr="00BC1883">
        <w:rPr>
          <w:rFonts w:ascii="Times" w:hAnsi="Times"/>
          <w:color w:val="000000" w:themeColor="text1"/>
          <w:lang w:val="en-GB"/>
        </w:rPr>
        <w:t xml:space="preserve">oderate and </w:t>
      </w:r>
      <w:r w:rsidR="000B53B8" w:rsidRPr="00BC1883">
        <w:rPr>
          <w:rFonts w:ascii="Times" w:hAnsi="Times"/>
          <w:color w:val="000000" w:themeColor="text1"/>
          <w:lang w:val="en-GB"/>
        </w:rPr>
        <w:t>s</w:t>
      </w:r>
      <w:r w:rsidR="00AD0077" w:rsidRPr="00BC1883">
        <w:rPr>
          <w:rFonts w:ascii="Times" w:hAnsi="Times"/>
          <w:color w:val="000000" w:themeColor="text1"/>
          <w:lang w:val="en-GB"/>
        </w:rPr>
        <w:t xml:space="preserve">evere) and the 6 groups of the Royal Brompton hospital </w:t>
      </w:r>
      <w:r w:rsidRPr="00BC1883">
        <w:rPr>
          <w:rFonts w:ascii="Times" w:hAnsi="Times"/>
          <w:color w:val="000000" w:themeColor="text1"/>
          <w:lang w:val="en-GB"/>
        </w:rPr>
        <w:t>(1</w:t>
      </w:r>
      <w:r w:rsidR="004E0E78" w:rsidRPr="00BC1883">
        <w:rPr>
          <w:rFonts w:ascii="Times" w:hAnsi="Times"/>
          <w:color w:val="000000" w:themeColor="text1"/>
          <w:lang w:val="en-GB"/>
        </w:rPr>
        <w:t>5</w:t>
      </w:r>
      <w:r w:rsidRPr="00BC1883">
        <w:rPr>
          <w:rFonts w:ascii="Times" w:hAnsi="Times"/>
          <w:color w:val="000000" w:themeColor="text1"/>
          <w:lang w:val="en-GB"/>
        </w:rPr>
        <w:t>)</w:t>
      </w:r>
      <w:r w:rsidR="00D20805" w:rsidRPr="00BC1883">
        <w:rPr>
          <w:rFonts w:ascii="Times" w:hAnsi="Times"/>
          <w:color w:val="000000" w:themeColor="text1"/>
          <w:lang w:val="en-GB"/>
        </w:rPr>
        <w:t>.</w:t>
      </w:r>
    </w:p>
    <w:p w14:paraId="289AFB87" w14:textId="77777777" w:rsidR="00B85E37" w:rsidRPr="00BC1883" w:rsidRDefault="00B85E37" w:rsidP="0054386E">
      <w:pPr>
        <w:spacing w:line="360" w:lineRule="auto"/>
        <w:ind w:right="-1141"/>
        <w:rPr>
          <w:rFonts w:ascii="Times" w:hAnsi="Times"/>
          <w:b/>
          <w:color w:val="000000" w:themeColor="text1"/>
          <w:lang w:val="en-GB"/>
        </w:rPr>
      </w:pPr>
    </w:p>
    <w:p w14:paraId="3D6454B0" w14:textId="77777777" w:rsidR="00AD0077" w:rsidRPr="00BC1883" w:rsidRDefault="00AD0077">
      <w:pPr>
        <w:spacing w:after="200" w:line="276" w:lineRule="auto"/>
        <w:rPr>
          <w:rFonts w:ascii="Times" w:hAnsi="Times"/>
          <w:b/>
          <w:color w:val="000000" w:themeColor="text1"/>
          <w:lang w:val="en-US"/>
        </w:rPr>
      </w:pPr>
      <w:r w:rsidRPr="00BC1883">
        <w:rPr>
          <w:rFonts w:ascii="Times" w:hAnsi="Times"/>
          <w:b/>
          <w:color w:val="000000" w:themeColor="text1"/>
          <w:lang w:val="en-US"/>
        </w:rPr>
        <w:br w:type="page"/>
      </w:r>
    </w:p>
    <w:p w14:paraId="33371656" w14:textId="6210E66A" w:rsidR="00D20805" w:rsidRPr="00BC1883" w:rsidRDefault="00B85E37" w:rsidP="00B85E37">
      <w:pPr>
        <w:spacing w:after="200" w:line="276" w:lineRule="auto"/>
        <w:rPr>
          <w:rFonts w:ascii="Times" w:hAnsi="Times"/>
          <w:color w:val="000000" w:themeColor="text1"/>
          <w:lang w:val="en-US"/>
        </w:rPr>
      </w:pPr>
      <w:r w:rsidRPr="00BC1883">
        <w:rPr>
          <w:rFonts w:ascii="Times" w:hAnsi="Times"/>
          <w:b/>
          <w:color w:val="000000" w:themeColor="text1"/>
          <w:lang w:val="en-US"/>
        </w:rPr>
        <w:lastRenderedPageBreak/>
        <w:t xml:space="preserve">Figure 5. </w:t>
      </w:r>
      <w:r w:rsidRPr="00BC1883">
        <w:rPr>
          <w:rFonts w:ascii="Times" w:hAnsi="Times"/>
          <w:color w:val="000000" w:themeColor="text1"/>
          <w:lang w:val="en-US"/>
        </w:rPr>
        <w:t>All-cause mortality in the different groups of CTox</w:t>
      </w:r>
      <w:r w:rsidR="00D20805" w:rsidRPr="00BC1883">
        <w:rPr>
          <w:rFonts w:ascii="Times" w:hAnsi="Times"/>
          <w:color w:val="000000" w:themeColor="text1"/>
          <w:lang w:val="en-US"/>
        </w:rPr>
        <w:t xml:space="preserve"> </w:t>
      </w:r>
    </w:p>
    <w:p w14:paraId="4E8D2717" w14:textId="63E7621A" w:rsidR="00B85E37" w:rsidRPr="00BC1883" w:rsidRDefault="00B85E37" w:rsidP="00B85E37">
      <w:pPr>
        <w:ind w:right="-858"/>
        <w:outlineLvl w:val="0"/>
        <w:rPr>
          <w:rFonts w:ascii="Times" w:hAnsi="Times"/>
          <w:b/>
          <w:color w:val="000000" w:themeColor="text1"/>
          <w:lang w:val="en-US"/>
        </w:rPr>
      </w:pPr>
    </w:p>
    <w:p w14:paraId="54E9C1BA" w14:textId="09035207" w:rsidR="00B85E37" w:rsidRPr="00BC1883" w:rsidRDefault="0054386E" w:rsidP="0054386E">
      <w:pPr>
        <w:ind w:right="-1000"/>
        <w:rPr>
          <w:rFonts w:ascii="Times" w:hAnsi="Times"/>
          <w:b/>
          <w:color w:val="000000" w:themeColor="text1"/>
        </w:rPr>
      </w:pPr>
      <w:r w:rsidRPr="00BC1883">
        <w:rPr>
          <w:rFonts w:ascii="Times" w:hAnsi="Times"/>
          <w:b/>
          <w:noProof/>
          <w:color w:val="000000" w:themeColor="text1"/>
          <w:lang w:val="en-GB" w:eastAsia="en-GB"/>
        </w:rPr>
        <w:drawing>
          <wp:inline distT="0" distB="0" distL="0" distR="0" wp14:anchorId="1CD2B032" wp14:editId="1957F031">
            <wp:extent cx="5978563" cy="3349487"/>
            <wp:effectExtent l="0" t="0" r="3175"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 2019-09-15 at 23.05.4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94903" cy="3358641"/>
                    </a:xfrm>
                    <a:prstGeom prst="rect">
                      <a:avLst/>
                    </a:prstGeom>
                  </pic:spPr>
                </pic:pic>
              </a:graphicData>
            </a:graphic>
          </wp:inline>
        </w:drawing>
      </w:r>
    </w:p>
    <w:p w14:paraId="26B9D67C" w14:textId="77777777" w:rsidR="00B85E37" w:rsidRPr="00BC1883" w:rsidRDefault="00B85E37" w:rsidP="00B85E37">
      <w:pPr>
        <w:ind w:right="-858"/>
        <w:rPr>
          <w:rFonts w:ascii="Times" w:hAnsi="Times"/>
          <w:b/>
          <w:color w:val="000000" w:themeColor="text1"/>
        </w:rPr>
      </w:pPr>
    </w:p>
    <w:p w14:paraId="42662BB0" w14:textId="77777777" w:rsidR="00B85E37" w:rsidRPr="00BC1883" w:rsidRDefault="00B85E37" w:rsidP="00B85E37">
      <w:pPr>
        <w:ind w:right="-1141"/>
        <w:rPr>
          <w:rFonts w:ascii="Times" w:hAnsi="Times"/>
          <w:b/>
          <w:color w:val="000000" w:themeColor="text1"/>
          <w:sz w:val="20"/>
          <w:szCs w:val="20"/>
          <w:lang w:val="en-GB"/>
        </w:rPr>
      </w:pPr>
      <w:r w:rsidRPr="00BC1883">
        <w:rPr>
          <w:noProof/>
          <w:color w:val="000000" w:themeColor="text1"/>
          <w:lang w:val="en-US"/>
        </w:rPr>
        <w:t xml:space="preserve"> </w:t>
      </w:r>
    </w:p>
    <w:p w14:paraId="64A6D434" w14:textId="3FF46E0B" w:rsidR="00B85E37" w:rsidRPr="00BC1883" w:rsidRDefault="00B85E37" w:rsidP="00FF7460">
      <w:pPr>
        <w:spacing w:line="360" w:lineRule="auto"/>
        <w:ind w:right="-858"/>
        <w:rPr>
          <w:rFonts w:ascii="Times" w:hAnsi="Times"/>
          <w:b/>
          <w:color w:val="000000" w:themeColor="text1"/>
          <w:sz w:val="20"/>
          <w:szCs w:val="20"/>
          <w:lang w:val="en-GB"/>
        </w:rPr>
      </w:pPr>
      <w:r w:rsidRPr="00BC1883">
        <w:rPr>
          <w:rFonts w:ascii="Times" w:hAnsi="Times"/>
          <w:b/>
          <w:color w:val="000000" w:themeColor="text1"/>
          <w:lang w:val="en-GB"/>
        </w:rPr>
        <w:t>Figure 5 legend</w:t>
      </w:r>
      <w:r w:rsidR="00AD0077" w:rsidRPr="00BC1883">
        <w:rPr>
          <w:rFonts w:ascii="Times" w:hAnsi="Times"/>
          <w:b/>
          <w:color w:val="000000" w:themeColor="text1"/>
          <w:lang w:val="en-GB"/>
        </w:rPr>
        <w:t>.</w:t>
      </w:r>
      <w:r w:rsidRPr="00BC1883">
        <w:rPr>
          <w:rFonts w:ascii="Times" w:hAnsi="Times"/>
          <w:b/>
          <w:color w:val="000000" w:themeColor="text1"/>
          <w:lang w:val="en-GB"/>
        </w:rPr>
        <w:t xml:space="preserve"> </w:t>
      </w:r>
      <w:r w:rsidRPr="00BC1883">
        <w:rPr>
          <w:rFonts w:ascii="Times" w:hAnsi="Times"/>
          <w:color w:val="000000" w:themeColor="text1"/>
          <w:lang w:val="en-GB"/>
        </w:rPr>
        <w:t>Kaplan Meier curves for all-cause death in patients without and with different forms of cardiotoxicity in CARDIOTOX and Royal Brompton Hospital classifications</w:t>
      </w:r>
      <w:r w:rsidR="001F4C59" w:rsidRPr="00BC1883">
        <w:rPr>
          <w:rFonts w:ascii="Times" w:hAnsi="Times"/>
          <w:color w:val="000000" w:themeColor="text1"/>
          <w:lang w:val="en-GB"/>
        </w:rPr>
        <w:t>.</w:t>
      </w:r>
    </w:p>
    <w:p w14:paraId="6F27C3DA" w14:textId="77777777" w:rsidR="00B85E37" w:rsidRPr="00BC1883" w:rsidRDefault="00B85E37" w:rsidP="00FF7460">
      <w:pPr>
        <w:spacing w:line="360" w:lineRule="auto"/>
        <w:rPr>
          <w:color w:val="000000" w:themeColor="text1"/>
          <w:sz w:val="32"/>
          <w:szCs w:val="32"/>
          <w:lang w:val="en-GB"/>
        </w:rPr>
      </w:pPr>
    </w:p>
    <w:p w14:paraId="639170CA" w14:textId="77777777" w:rsidR="00B85E37" w:rsidRPr="00BC1883" w:rsidRDefault="00B85E37" w:rsidP="00AD0077">
      <w:pPr>
        <w:spacing w:after="240" w:line="360" w:lineRule="auto"/>
        <w:ind w:right="-574"/>
        <w:jc w:val="both"/>
        <w:rPr>
          <w:rFonts w:ascii="Times" w:hAnsi="Times"/>
          <w:b/>
          <w:color w:val="000000" w:themeColor="text1"/>
          <w:lang w:val="en-GB"/>
        </w:rPr>
      </w:pPr>
    </w:p>
    <w:p w14:paraId="5DA0D31E" w14:textId="77777777" w:rsidR="00B85E37" w:rsidRPr="00BC1883" w:rsidRDefault="00B85E37" w:rsidP="00DC51BC">
      <w:pPr>
        <w:spacing w:after="240" w:line="360" w:lineRule="auto"/>
        <w:ind w:right="-574"/>
        <w:jc w:val="both"/>
        <w:rPr>
          <w:rFonts w:ascii="Times" w:hAnsi="Times"/>
          <w:b/>
          <w:color w:val="000000" w:themeColor="text1"/>
          <w:lang w:val="en-GB"/>
        </w:rPr>
      </w:pPr>
    </w:p>
    <w:p w14:paraId="7DD008A7" w14:textId="77777777" w:rsidR="00B85E37" w:rsidRPr="00BC1883" w:rsidRDefault="00B85E37" w:rsidP="00B85E37">
      <w:pPr>
        <w:spacing w:after="240" w:line="360" w:lineRule="auto"/>
        <w:ind w:right="-574"/>
        <w:jc w:val="both"/>
        <w:rPr>
          <w:rFonts w:ascii="Times" w:hAnsi="Times"/>
          <w:b/>
          <w:color w:val="000000" w:themeColor="text1"/>
          <w:lang w:val="en-GB"/>
        </w:rPr>
      </w:pPr>
    </w:p>
    <w:p w14:paraId="30E8D7F2" w14:textId="77777777" w:rsidR="00B85E37" w:rsidRPr="00BC1883" w:rsidRDefault="00B85E37" w:rsidP="00B85E37">
      <w:pPr>
        <w:spacing w:after="240" w:line="360" w:lineRule="auto"/>
        <w:ind w:right="-574"/>
        <w:jc w:val="both"/>
        <w:rPr>
          <w:rFonts w:ascii="Times" w:hAnsi="Times"/>
          <w:b/>
          <w:color w:val="000000" w:themeColor="text1"/>
          <w:lang w:val="en-GB"/>
        </w:rPr>
      </w:pPr>
    </w:p>
    <w:p w14:paraId="6FB11A54" w14:textId="77777777" w:rsidR="00B85E37" w:rsidRPr="00BC1883" w:rsidRDefault="00B85E37" w:rsidP="00B85E37">
      <w:pPr>
        <w:spacing w:after="240" w:line="360" w:lineRule="auto"/>
        <w:ind w:right="-574"/>
        <w:jc w:val="both"/>
        <w:rPr>
          <w:rFonts w:ascii="Times" w:hAnsi="Times"/>
          <w:b/>
          <w:color w:val="000000" w:themeColor="text1"/>
          <w:lang w:val="en-GB"/>
        </w:rPr>
      </w:pPr>
    </w:p>
    <w:p w14:paraId="784C0A4A" w14:textId="77777777" w:rsidR="00B85E37" w:rsidRPr="00BC1883" w:rsidRDefault="00B85E37" w:rsidP="00B85E37">
      <w:pPr>
        <w:spacing w:after="240" w:line="360" w:lineRule="auto"/>
        <w:ind w:right="-574"/>
        <w:jc w:val="both"/>
        <w:rPr>
          <w:rFonts w:ascii="Times" w:hAnsi="Times"/>
          <w:b/>
          <w:color w:val="000000" w:themeColor="text1"/>
          <w:lang w:val="en-GB"/>
        </w:rPr>
      </w:pPr>
    </w:p>
    <w:p w14:paraId="1833A9CD" w14:textId="77777777" w:rsidR="00B85E37" w:rsidRPr="00BC1883" w:rsidRDefault="00B85E37" w:rsidP="00B85E37">
      <w:pPr>
        <w:spacing w:after="240" w:line="360" w:lineRule="auto"/>
        <w:ind w:right="-574"/>
        <w:jc w:val="both"/>
        <w:rPr>
          <w:rFonts w:ascii="Times" w:hAnsi="Times"/>
          <w:b/>
          <w:color w:val="000000" w:themeColor="text1"/>
          <w:lang w:val="en-GB"/>
        </w:rPr>
      </w:pPr>
    </w:p>
    <w:p w14:paraId="1105ED20" w14:textId="77777777" w:rsidR="00B85E37" w:rsidRPr="00BC1883" w:rsidRDefault="00B85E37" w:rsidP="00B85E37">
      <w:pPr>
        <w:spacing w:after="240" w:line="360" w:lineRule="auto"/>
        <w:ind w:right="-574"/>
        <w:jc w:val="both"/>
        <w:rPr>
          <w:rFonts w:ascii="Times" w:hAnsi="Times"/>
          <w:b/>
          <w:color w:val="000000" w:themeColor="text1"/>
          <w:lang w:val="en-GB"/>
        </w:rPr>
      </w:pPr>
    </w:p>
    <w:p w14:paraId="2B669B53" w14:textId="77777777" w:rsidR="00B85E37" w:rsidRPr="00BC1883" w:rsidRDefault="00B85E37" w:rsidP="00B85E37">
      <w:pPr>
        <w:spacing w:after="240" w:line="360" w:lineRule="auto"/>
        <w:ind w:right="-574"/>
        <w:jc w:val="both"/>
        <w:rPr>
          <w:rFonts w:ascii="Times" w:hAnsi="Times"/>
          <w:b/>
          <w:color w:val="000000" w:themeColor="text1"/>
          <w:lang w:val="en-GB"/>
        </w:rPr>
      </w:pPr>
    </w:p>
    <w:p w14:paraId="1A61898F" w14:textId="77777777" w:rsidR="00B85E37" w:rsidRPr="00BC1883" w:rsidRDefault="00B85E37" w:rsidP="00B85E37">
      <w:pPr>
        <w:spacing w:after="200" w:line="276" w:lineRule="auto"/>
        <w:rPr>
          <w:rFonts w:ascii="Times" w:hAnsi="Times"/>
          <w:b/>
          <w:color w:val="000000" w:themeColor="text1"/>
          <w:lang w:val="en-GB"/>
        </w:rPr>
      </w:pPr>
    </w:p>
    <w:p w14:paraId="14B7AB52" w14:textId="77777777" w:rsidR="00766C8C" w:rsidRPr="00BC1883" w:rsidRDefault="00766C8C" w:rsidP="00766C8C">
      <w:pPr>
        <w:spacing w:after="240" w:line="360" w:lineRule="auto"/>
        <w:ind w:right="-1141"/>
        <w:jc w:val="both"/>
        <w:rPr>
          <w:rFonts w:ascii="Times" w:hAnsi="Times"/>
          <w:color w:val="000000" w:themeColor="text1"/>
          <w:lang w:val="en-GB"/>
        </w:rPr>
      </w:pPr>
      <w:r w:rsidRPr="00BC1883">
        <w:rPr>
          <w:rFonts w:ascii="Times" w:hAnsi="Times"/>
          <w:b/>
          <w:color w:val="000000" w:themeColor="text1"/>
          <w:lang w:val="en-GB"/>
        </w:rPr>
        <w:t>Table 1</w:t>
      </w:r>
      <w:r w:rsidRPr="00BC1883">
        <w:rPr>
          <w:rFonts w:ascii="Times" w:hAnsi="Times"/>
          <w:color w:val="000000" w:themeColor="text1"/>
          <w:lang w:val="en-GB"/>
        </w:rPr>
        <w:t xml:space="preserve">. Baseline demographic characteristics in patients with/without </w:t>
      </w:r>
      <w:r w:rsidRPr="00BC1883">
        <w:rPr>
          <w:rFonts w:ascii="Times" w:hAnsi="Times"/>
          <w:b/>
          <w:color w:val="000000" w:themeColor="text1"/>
          <w:lang w:val="en-GB"/>
        </w:rPr>
        <w:t xml:space="preserve">CTox </w:t>
      </w:r>
      <w:r w:rsidRPr="00BC1883">
        <w:rPr>
          <w:rFonts w:ascii="Times" w:hAnsi="Times"/>
          <w:color w:val="000000" w:themeColor="text1"/>
          <w:lang w:val="en-GB"/>
        </w:rPr>
        <w:t xml:space="preserve">during follow-up. </w:t>
      </w:r>
    </w:p>
    <w:tbl>
      <w:tblPr>
        <w:tblW w:w="10053"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FFFFFF" w:themeFill="background1"/>
        <w:tblLayout w:type="fixed"/>
        <w:tblLook w:val="04A0" w:firstRow="1" w:lastRow="0" w:firstColumn="1" w:lastColumn="0" w:noHBand="0" w:noVBand="1"/>
      </w:tblPr>
      <w:tblGrid>
        <w:gridCol w:w="2547"/>
        <w:gridCol w:w="1276"/>
        <w:gridCol w:w="1275"/>
        <w:gridCol w:w="1429"/>
        <w:gridCol w:w="1406"/>
        <w:gridCol w:w="1276"/>
        <w:gridCol w:w="844"/>
      </w:tblGrid>
      <w:tr w:rsidR="007040D7" w:rsidRPr="00BC1883" w14:paraId="09799217" w14:textId="77777777" w:rsidTr="00281F9D">
        <w:trPr>
          <w:trHeight w:val="240"/>
        </w:trPr>
        <w:tc>
          <w:tcPr>
            <w:tcW w:w="2547" w:type="dxa"/>
            <w:shd w:val="clear" w:color="auto" w:fill="FFFFFF" w:themeFill="background1"/>
            <w:noWrap/>
            <w:vAlign w:val="center"/>
            <w:hideMark/>
          </w:tcPr>
          <w:p w14:paraId="65342734" w14:textId="77777777" w:rsidR="00766C8C" w:rsidRPr="00BC1883" w:rsidRDefault="00766C8C" w:rsidP="00281F9D">
            <w:pPr>
              <w:rPr>
                <w:rFonts w:ascii="Times" w:hAnsi="Times"/>
                <w:color w:val="000000" w:themeColor="text1"/>
                <w:sz w:val="20"/>
                <w:szCs w:val="20"/>
                <w:lang w:val="en-GB"/>
              </w:rPr>
            </w:pPr>
          </w:p>
        </w:tc>
        <w:tc>
          <w:tcPr>
            <w:tcW w:w="1276" w:type="dxa"/>
            <w:vMerge w:val="restart"/>
            <w:shd w:val="clear" w:color="auto" w:fill="FFFFFF" w:themeFill="background1"/>
            <w:noWrap/>
            <w:vAlign w:val="center"/>
            <w:hideMark/>
          </w:tcPr>
          <w:p w14:paraId="1CD0DB7F" w14:textId="77777777" w:rsidR="00766C8C" w:rsidRPr="00BC1883" w:rsidRDefault="00766C8C" w:rsidP="00281F9D">
            <w:pPr>
              <w:jc w:val="center"/>
              <w:rPr>
                <w:rFonts w:ascii="Times" w:hAnsi="Times"/>
                <w:color w:val="000000" w:themeColor="text1"/>
                <w:sz w:val="20"/>
                <w:szCs w:val="20"/>
                <w:lang w:val="en-GB"/>
              </w:rPr>
            </w:pPr>
            <w:r w:rsidRPr="00BC1883">
              <w:rPr>
                <w:rFonts w:ascii="Times" w:hAnsi="Times" w:cs="Calibri"/>
                <w:b/>
                <w:bCs/>
                <w:color w:val="000000" w:themeColor="text1"/>
                <w:sz w:val="20"/>
                <w:szCs w:val="20"/>
                <w:lang w:val="en-GB"/>
              </w:rPr>
              <w:t xml:space="preserve">All patients </w:t>
            </w:r>
            <w:r w:rsidRPr="00BC1883">
              <w:rPr>
                <w:rFonts w:ascii="Times" w:hAnsi="Times" w:cs="Calibri"/>
                <w:bCs/>
                <w:color w:val="000000" w:themeColor="text1"/>
                <w:sz w:val="20"/>
                <w:szCs w:val="20"/>
                <w:lang w:val="en-GB"/>
              </w:rPr>
              <w:t>n=865</w:t>
            </w:r>
          </w:p>
        </w:tc>
        <w:tc>
          <w:tcPr>
            <w:tcW w:w="5386" w:type="dxa"/>
            <w:gridSpan w:val="4"/>
            <w:shd w:val="clear" w:color="auto" w:fill="FFFFFF" w:themeFill="background1"/>
            <w:noWrap/>
            <w:vAlign w:val="center"/>
            <w:hideMark/>
          </w:tcPr>
          <w:p w14:paraId="1381564E" w14:textId="77777777" w:rsidR="00766C8C" w:rsidRPr="00BC1883" w:rsidRDefault="00766C8C" w:rsidP="00281F9D">
            <w:pPr>
              <w:jc w:val="center"/>
              <w:rPr>
                <w:rFonts w:ascii="Times" w:hAnsi="Times"/>
                <w:b/>
                <w:color w:val="000000" w:themeColor="text1"/>
                <w:sz w:val="20"/>
                <w:szCs w:val="20"/>
                <w:lang w:val="en-GB"/>
              </w:rPr>
            </w:pPr>
            <w:r w:rsidRPr="00BC1883">
              <w:rPr>
                <w:rFonts w:ascii="Times" w:hAnsi="Times"/>
                <w:b/>
                <w:color w:val="000000" w:themeColor="text1"/>
                <w:sz w:val="20"/>
                <w:szCs w:val="20"/>
                <w:lang w:val="en-GB"/>
              </w:rPr>
              <w:t>Cardiotoxicity</w:t>
            </w:r>
          </w:p>
        </w:tc>
        <w:tc>
          <w:tcPr>
            <w:tcW w:w="844" w:type="dxa"/>
            <w:shd w:val="clear" w:color="auto" w:fill="FFFFFF" w:themeFill="background1"/>
            <w:noWrap/>
            <w:vAlign w:val="center"/>
            <w:hideMark/>
          </w:tcPr>
          <w:p w14:paraId="63D8A688" w14:textId="77777777" w:rsidR="00766C8C" w:rsidRPr="00BC1883" w:rsidRDefault="00766C8C" w:rsidP="00281F9D">
            <w:pPr>
              <w:jc w:val="center"/>
              <w:rPr>
                <w:rFonts w:ascii="Times" w:hAnsi="Times"/>
                <w:color w:val="000000" w:themeColor="text1"/>
                <w:sz w:val="20"/>
                <w:szCs w:val="20"/>
                <w:lang w:val="en-GB"/>
              </w:rPr>
            </w:pPr>
          </w:p>
        </w:tc>
      </w:tr>
      <w:tr w:rsidR="007040D7" w:rsidRPr="00BC1883" w14:paraId="06A74070" w14:textId="77777777" w:rsidTr="00281F9D">
        <w:trPr>
          <w:trHeight w:val="520"/>
        </w:trPr>
        <w:tc>
          <w:tcPr>
            <w:tcW w:w="2547" w:type="dxa"/>
            <w:shd w:val="clear" w:color="auto" w:fill="FFFFFF" w:themeFill="background1"/>
            <w:noWrap/>
            <w:hideMark/>
          </w:tcPr>
          <w:p w14:paraId="17E6384D" w14:textId="77777777" w:rsidR="00766C8C" w:rsidRPr="00BC1883" w:rsidRDefault="00766C8C" w:rsidP="00281F9D">
            <w:pPr>
              <w:rPr>
                <w:rFonts w:ascii="Times" w:hAnsi="Times" w:cs="Calibri"/>
                <w:b/>
                <w:bCs/>
                <w:color w:val="000000" w:themeColor="text1"/>
                <w:sz w:val="20"/>
                <w:szCs w:val="20"/>
                <w:lang w:val="en-GB"/>
              </w:rPr>
            </w:pPr>
          </w:p>
        </w:tc>
        <w:tc>
          <w:tcPr>
            <w:tcW w:w="1276" w:type="dxa"/>
            <w:vMerge/>
            <w:shd w:val="clear" w:color="auto" w:fill="FFFFFF" w:themeFill="background1"/>
            <w:vAlign w:val="center"/>
            <w:hideMark/>
          </w:tcPr>
          <w:p w14:paraId="760AA16F" w14:textId="77777777" w:rsidR="00766C8C" w:rsidRPr="00BC1883" w:rsidRDefault="00766C8C" w:rsidP="00281F9D">
            <w:pPr>
              <w:jc w:val="center"/>
              <w:rPr>
                <w:rFonts w:ascii="Times" w:hAnsi="Times" w:cs="Calibri"/>
                <w:b/>
                <w:bCs/>
                <w:color w:val="000000" w:themeColor="text1"/>
                <w:sz w:val="20"/>
                <w:szCs w:val="20"/>
                <w:lang w:val="en-GB"/>
              </w:rPr>
            </w:pPr>
          </w:p>
        </w:tc>
        <w:tc>
          <w:tcPr>
            <w:tcW w:w="1275" w:type="dxa"/>
            <w:shd w:val="clear" w:color="auto" w:fill="FFFFFF" w:themeFill="background1"/>
            <w:vAlign w:val="center"/>
            <w:hideMark/>
          </w:tcPr>
          <w:p w14:paraId="10E019C3" w14:textId="77777777" w:rsidR="00766C8C" w:rsidRPr="00BC1883" w:rsidRDefault="00766C8C" w:rsidP="00281F9D">
            <w:pPr>
              <w:jc w:val="center"/>
              <w:rPr>
                <w:rFonts w:ascii="Times" w:hAnsi="Times"/>
                <w:b/>
                <w:color w:val="000000" w:themeColor="text1"/>
                <w:sz w:val="20"/>
                <w:szCs w:val="20"/>
                <w:lang w:val="en-GB"/>
              </w:rPr>
            </w:pPr>
            <w:r w:rsidRPr="00BC1883">
              <w:rPr>
                <w:rFonts w:ascii="Times" w:hAnsi="Times"/>
                <w:b/>
                <w:color w:val="000000" w:themeColor="text1"/>
                <w:sz w:val="20"/>
                <w:szCs w:val="20"/>
                <w:lang w:val="en-GB"/>
              </w:rPr>
              <w:t>No CTox</w:t>
            </w:r>
          </w:p>
          <w:p w14:paraId="0048F9D4" w14:textId="77777777" w:rsidR="00766C8C" w:rsidRPr="00BC1883" w:rsidRDefault="00766C8C" w:rsidP="00281F9D">
            <w:pPr>
              <w:jc w:val="center"/>
              <w:rPr>
                <w:rFonts w:ascii="Times" w:hAnsi="Times" w:cs="Calibri"/>
                <w:bCs/>
                <w:color w:val="000000" w:themeColor="text1"/>
                <w:sz w:val="20"/>
                <w:szCs w:val="20"/>
                <w:lang w:val="en-GB"/>
              </w:rPr>
            </w:pPr>
            <w:r w:rsidRPr="00BC1883">
              <w:rPr>
                <w:rFonts w:ascii="Times" w:hAnsi="Times" w:cs="Calibri"/>
                <w:bCs/>
                <w:color w:val="000000" w:themeColor="text1"/>
                <w:sz w:val="20"/>
                <w:szCs w:val="20"/>
                <w:lang w:val="en-GB"/>
              </w:rPr>
              <w:t>541 (62.5)</w:t>
            </w:r>
          </w:p>
        </w:tc>
        <w:tc>
          <w:tcPr>
            <w:tcW w:w="1429" w:type="dxa"/>
            <w:shd w:val="clear" w:color="auto" w:fill="FFFFFF" w:themeFill="background1"/>
            <w:vAlign w:val="center"/>
            <w:hideMark/>
          </w:tcPr>
          <w:p w14:paraId="0AA4DF09" w14:textId="77777777" w:rsidR="00766C8C" w:rsidRPr="00BC1883" w:rsidRDefault="00766C8C" w:rsidP="00281F9D">
            <w:pPr>
              <w:jc w:val="center"/>
              <w:rPr>
                <w:rFonts w:ascii="Times" w:hAnsi="Times" w:cs="Calibri"/>
                <w:b/>
                <w:bCs/>
                <w:color w:val="000000" w:themeColor="text1"/>
                <w:sz w:val="20"/>
                <w:szCs w:val="20"/>
                <w:lang w:val="en-GB"/>
              </w:rPr>
            </w:pPr>
            <w:r w:rsidRPr="00BC1883">
              <w:rPr>
                <w:rFonts w:ascii="Times" w:hAnsi="Times" w:cs="Calibri"/>
                <w:b/>
                <w:bCs/>
                <w:color w:val="000000" w:themeColor="text1"/>
                <w:sz w:val="20"/>
                <w:szCs w:val="20"/>
                <w:lang w:val="en-GB"/>
              </w:rPr>
              <w:t>Mild</w:t>
            </w:r>
          </w:p>
          <w:p w14:paraId="720D0567" w14:textId="77777777" w:rsidR="00766C8C" w:rsidRPr="00BC1883" w:rsidRDefault="00766C8C" w:rsidP="00281F9D">
            <w:pPr>
              <w:jc w:val="center"/>
              <w:rPr>
                <w:rFonts w:ascii="Times" w:hAnsi="Times" w:cs="Calibri"/>
                <w:bCs/>
                <w:color w:val="000000" w:themeColor="text1"/>
                <w:sz w:val="20"/>
                <w:szCs w:val="20"/>
                <w:lang w:val="en-GB"/>
              </w:rPr>
            </w:pPr>
            <w:r w:rsidRPr="00BC1883">
              <w:rPr>
                <w:rFonts w:ascii="Times" w:hAnsi="Times" w:cs="Calibri"/>
                <w:bCs/>
                <w:color w:val="000000" w:themeColor="text1"/>
                <w:sz w:val="20"/>
                <w:szCs w:val="20"/>
                <w:lang w:val="en-GB"/>
              </w:rPr>
              <w:t>273 (31.6%)</w:t>
            </w:r>
          </w:p>
        </w:tc>
        <w:tc>
          <w:tcPr>
            <w:tcW w:w="1406" w:type="dxa"/>
            <w:shd w:val="clear" w:color="auto" w:fill="FFFFFF" w:themeFill="background1"/>
            <w:vAlign w:val="center"/>
            <w:hideMark/>
          </w:tcPr>
          <w:p w14:paraId="78954447" w14:textId="77777777" w:rsidR="00766C8C" w:rsidRPr="00BC1883" w:rsidRDefault="00766C8C" w:rsidP="00281F9D">
            <w:pPr>
              <w:jc w:val="center"/>
              <w:rPr>
                <w:rFonts w:ascii="Times" w:hAnsi="Times" w:cs="Calibri"/>
                <w:b/>
                <w:bCs/>
                <w:color w:val="000000" w:themeColor="text1"/>
                <w:sz w:val="20"/>
                <w:szCs w:val="20"/>
                <w:lang w:val="en-GB"/>
              </w:rPr>
            </w:pPr>
            <w:r w:rsidRPr="00BC1883">
              <w:rPr>
                <w:rFonts w:ascii="Times" w:hAnsi="Times" w:cs="Calibri"/>
                <w:b/>
                <w:bCs/>
                <w:color w:val="000000" w:themeColor="text1"/>
                <w:sz w:val="20"/>
                <w:szCs w:val="20"/>
                <w:lang w:val="en-GB"/>
              </w:rPr>
              <w:t xml:space="preserve">Moderate </w:t>
            </w:r>
          </w:p>
          <w:p w14:paraId="1169633D" w14:textId="77777777" w:rsidR="00766C8C" w:rsidRPr="00BC1883" w:rsidRDefault="00766C8C" w:rsidP="00281F9D">
            <w:pPr>
              <w:jc w:val="center"/>
              <w:rPr>
                <w:rFonts w:ascii="Times" w:hAnsi="Times" w:cs="Calibri"/>
                <w:bCs/>
                <w:color w:val="000000" w:themeColor="text1"/>
                <w:sz w:val="20"/>
                <w:szCs w:val="20"/>
                <w:lang w:val="en-GB"/>
              </w:rPr>
            </w:pPr>
            <w:r w:rsidRPr="00BC1883">
              <w:rPr>
                <w:rFonts w:ascii="Times" w:hAnsi="Times" w:cs="Calibri"/>
                <w:bCs/>
                <w:color w:val="000000" w:themeColor="text1"/>
                <w:sz w:val="20"/>
                <w:szCs w:val="20"/>
                <w:lang w:val="en-GB"/>
              </w:rPr>
              <w:t>24 (2.8%)</w:t>
            </w:r>
          </w:p>
        </w:tc>
        <w:tc>
          <w:tcPr>
            <w:tcW w:w="1276" w:type="dxa"/>
            <w:shd w:val="clear" w:color="auto" w:fill="FFFFFF" w:themeFill="background1"/>
            <w:vAlign w:val="center"/>
            <w:hideMark/>
          </w:tcPr>
          <w:p w14:paraId="1310CFFD" w14:textId="77777777" w:rsidR="00766C8C" w:rsidRPr="00BC1883" w:rsidRDefault="00766C8C" w:rsidP="00281F9D">
            <w:pPr>
              <w:jc w:val="center"/>
              <w:rPr>
                <w:rFonts w:ascii="Times" w:hAnsi="Times" w:cs="Calibri"/>
                <w:b/>
                <w:bCs/>
                <w:color w:val="000000" w:themeColor="text1"/>
                <w:sz w:val="20"/>
                <w:szCs w:val="20"/>
                <w:lang w:val="en-GB"/>
              </w:rPr>
            </w:pPr>
            <w:r w:rsidRPr="00BC1883">
              <w:rPr>
                <w:rFonts w:ascii="Times" w:hAnsi="Times" w:cs="Calibri"/>
                <w:b/>
                <w:bCs/>
                <w:color w:val="000000" w:themeColor="text1"/>
                <w:sz w:val="20"/>
                <w:szCs w:val="20"/>
                <w:lang w:val="en-GB"/>
              </w:rPr>
              <w:t>Severe</w:t>
            </w:r>
          </w:p>
          <w:p w14:paraId="0707D290" w14:textId="77777777" w:rsidR="00766C8C" w:rsidRPr="00BC1883" w:rsidRDefault="00766C8C" w:rsidP="00281F9D">
            <w:pPr>
              <w:jc w:val="center"/>
              <w:rPr>
                <w:rFonts w:ascii="Times" w:hAnsi="Times" w:cs="Calibri"/>
                <w:bCs/>
                <w:color w:val="000000" w:themeColor="text1"/>
                <w:sz w:val="20"/>
                <w:szCs w:val="20"/>
                <w:lang w:val="en-GB"/>
              </w:rPr>
            </w:pPr>
            <w:r w:rsidRPr="00BC1883">
              <w:rPr>
                <w:rFonts w:ascii="Times" w:hAnsi="Times" w:cs="Calibri"/>
                <w:bCs/>
                <w:color w:val="000000" w:themeColor="text1"/>
                <w:sz w:val="20"/>
                <w:szCs w:val="20"/>
                <w:lang w:val="en-GB"/>
              </w:rPr>
              <w:t>27 (3.1%)</w:t>
            </w:r>
          </w:p>
        </w:tc>
        <w:tc>
          <w:tcPr>
            <w:tcW w:w="844" w:type="dxa"/>
            <w:shd w:val="clear" w:color="auto" w:fill="FFFFFF" w:themeFill="background1"/>
            <w:vAlign w:val="center"/>
            <w:hideMark/>
          </w:tcPr>
          <w:p w14:paraId="522593E3" w14:textId="77777777" w:rsidR="00766C8C" w:rsidRPr="00BC1883" w:rsidRDefault="00766C8C" w:rsidP="00281F9D">
            <w:pPr>
              <w:jc w:val="center"/>
              <w:rPr>
                <w:rFonts w:ascii="Times" w:hAnsi="Times" w:cs="Calibri"/>
                <w:b/>
                <w:bCs/>
                <w:color w:val="000000" w:themeColor="text1"/>
                <w:sz w:val="20"/>
                <w:szCs w:val="20"/>
                <w:lang w:val="en-GB"/>
              </w:rPr>
            </w:pPr>
            <w:r w:rsidRPr="00BC1883">
              <w:rPr>
                <w:rFonts w:ascii="Times" w:hAnsi="Times" w:cs="Calibri"/>
                <w:b/>
                <w:bCs/>
                <w:color w:val="000000" w:themeColor="text1"/>
                <w:sz w:val="20"/>
                <w:szCs w:val="20"/>
                <w:lang w:val="en-GB"/>
              </w:rPr>
              <w:t>p value</w:t>
            </w:r>
          </w:p>
        </w:tc>
      </w:tr>
      <w:tr w:rsidR="007040D7" w:rsidRPr="00BC1883" w14:paraId="1A3ED19F" w14:textId="77777777" w:rsidTr="00281F9D">
        <w:trPr>
          <w:trHeight w:val="240"/>
        </w:trPr>
        <w:tc>
          <w:tcPr>
            <w:tcW w:w="2547" w:type="dxa"/>
            <w:shd w:val="clear" w:color="auto" w:fill="FFFFFF" w:themeFill="background1"/>
            <w:noWrap/>
            <w:hideMark/>
          </w:tcPr>
          <w:p w14:paraId="595FBB6A"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 xml:space="preserve">Age, years, mean ± </w:t>
            </w:r>
            <w:proofErr w:type="spellStart"/>
            <w:r w:rsidRPr="00BC1883">
              <w:rPr>
                <w:rFonts w:ascii="Times" w:hAnsi="Times" w:cs="Calibri"/>
                <w:color w:val="000000" w:themeColor="text1"/>
                <w:sz w:val="20"/>
                <w:szCs w:val="20"/>
                <w:lang w:val="en-GB"/>
              </w:rPr>
              <w:t>sd</w:t>
            </w:r>
            <w:proofErr w:type="spellEnd"/>
          </w:p>
        </w:tc>
        <w:tc>
          <w:tcPr>
            <w:tcW w:w="1276" w:type="dxa"/>
            <w:shd w:val="clear" w:color="auto" w:fill="FFFFFF" w:themeFill="background1"/>
            <w:noWrap/>
            <w:vAlign w:val="center"/>
            <w:hideMark/>
          </w:tcPr>
          <w:p w14:paraId="48A5AA39"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54.7 ±13.9</w:t>
            </w:r>
          </w:p>
        </w:tc>
        <w:tc>
          <w:tcPr>
            <w:tcW w:w="1275" w:type="dxa"/>
            <w:shd w:val="clear" w:color="auto" w:fill="FFFFFF" w:themeFill="background1"/>
            <w:noWrap/>
            <w:vAlign w:val="center"/>
            <w:hideMark/>
          </w:tcPr>
          <w:p w14:paraId="168028F2" w14:textId="77777777" w:rsidR="00766C8C" w:rsidRPr="00BC1883" w:rsidRDefault="00766C8C" w:rsidP="00281F9D">
            <w:pPr>
              <w:rPr>
                <w:color w:val="000000" w:themeColor="text1"/>
                <w:sz w:val="20"/>
                <w:szCs w:val="20"/>
                <w:lang w:val="en-GB"/>
              </w:rPr>
            </w:pPr>
            <w:r w:rsidRPr="00BC1883">
              <w:rPr>
                <w:color w:val="000000" w:themeColor="text1"/>
                <w:sz w:val="20"/>
                <w:szCs w:val="20"/>
              </w:rPr>
              <w:t>55</w:t>
            </w:r>
            <w:r w:rsidRPr="00BC1883">
              <w:rPr>
                <w:color w:val="000000" w:themeColor="text1"/>
                <w:sz w:val="20"/>
                <w:szCs w:val="20"/>
                <w:lang w:val="en-GB"/>
              </w:rPr>
              <w:t>.4 ± 14.6</w:t>
            </w:r>
          </w:p>
        </w:tc>
        <w:tc>
          <w:tcPr>
            <w:tcW w:w="1429" w:type="dxa"/>
            <w:shd w:val="clear" w:color="auto" w:fill="FFFFFF" w:themeFill="background1"/>
            <w:noWrap/>
            <w:vAlign w:val="center"/>
            <w:hideMark/>
          </w:tcPr>
          <w:p w14:paraId="4DAF9664"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52.4 ± 12.1</w:t>
            </w:r>
          </w:p>
        </w:tc>
        <w:tc>
          <w:tcPr>
            <w:tcW w:w="1406" w:type="dxa"/>
            <w:shd w:val="clear" w:color="auto" w:fill="FFFFFF" w:themeFill="background1"/>
            <w:noWrap/>
            <w:vAlign w:val="center"/>
            <w:hideMark/>
          </w:tcPr>
          <w:p w14:paraId="6429694C"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56.4 ± 12.4</w:t>
            </w:r>
          </w:p>
        </w:tc>
        <w:tc>
          <w:tcPr>
            <w:tcW w:w="1276" w:type="dxa"/>
            <w:shd w:val="clear" w:color="auto" w:fill="FFFFFF" w:themeFill="background1"/>
            <w:noWrap/>
            <w:vAlign w:val="center"/>
            <w:hideMark/>
          </w:tcPr>
          <w:p w14:paraId="23B962D3"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61.8 ± 14</w:t>
            </w:r>
          </w:p>
        </w:tc>
        <w:tc>
          <w:tcPr>
            <w:tcW w:w="844" w:type="dxa"/>
            <w:shd w:val="clear" w:color="auto" w:fill="FFFFFF" w:themeFill="background1"/>
            <w:noWrap/>
            <w:vAlign w:val="center"/>
            <w:hideMark/>
          </w:tcPr>
          <w:p w14:paraId="1A1106CE"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0.001</w:t>
            </w:r>
          </w:p>
        </w:tc>
      </w:tr>
      <w:tr w:rsidR="007040D7" w:rsidRPr="00BC1883" w14:paraId="57AEFBED" w14:textId="77777777" w:rsidTr="00281F9D">
        <w:trPr>
          <w:trHeight w:val="240"/>
        </w:trPr>
        <w:tc>
          <w:tcPr>
            <w:tcW w:w="2547" w:type="dxa"/>
            <w:shd w:val="clear" w:color="auto" w:fill="FFFFFF" w:themeFill="background1"/>
            <w:noWrap/>
            <w:vAlign w:val="center"/>
            <w:hideMark/>
          </w:tcPr>
          <w:p w14:paraId="76FC90DB"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Men (row %)</w:t>
            </w:r>
          </w:p>
        </w:tc>
        <w:tc>
          <w:tcPr>
            <w:tcW w:w="1276" w:type="dxa"/>
            <w:shd w:val="clear" w:color="auto" w:fill="FFFFFF" w:themeFill="background1"/>
            <w:noWrap/>
            <w:vAlign w:val="center"/>
            <w:hideMark/>
          </w:tcPr>
          <w:p w14:paraId="524E286E" w14:textId="7298CCB4"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1</w:t>
            </w:r>
            <w:r w:rsidR="00A8625D" w:rsidRPr="00BC1883">
              <w:rPr>
                <w:rFonts w:ascii="Times" w:hAnsi="Times" w:cs="Calibri"/>
                <w:color w:val="000000" w:themeColor="text1"/>
                <w:sz w:val="20"/>
                <w:szCs w:val="20"/>
                <w:lang w:val="en-GB"/>
              </w:rPr>
              <w:t>38 (16%)</w:t>
            </w:r>
          </w:p>
        </w:tc>
        <w:tc>
          <w:tcPr>
            <w:tcW w:w="1275" w:type="dxa"/>
            <w:shd w:val="clear" w:color="auto" w:fill="FFFFFF" w:themeFill="background1"/>
            <w:noWrap/>
            <w:vAlign w:val="center"/>
            <w:hideMark/>
          </w:tcPr>
          <w:p w14:paraId="1B71DC01"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5 (13.2 %)</w:t>
            </w:r>
          </w:p>
        </w:tc>
        <w:tc>
          <w:tcPr>
            <w:tcW w:w="1429" w:type="dxa"/>
            <w:shd w:val="clear" w:color="auto" w:fill="FFFFFF" w:themeFill="background1"/>
            <w:noWrap/>
            <w:vAlign w:val="center"/>
            <w:hideMark/>
          </w:tcPr>
          <w:p w14:paraId="7A11D63F"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143 (14.9 %)</w:t>
            </w:r>
          </w:p>
        </w:tc>
        <w:tc>
          <w:tcPr>
            <w:tcW w:w="1406" w:type="dxa"/>
            <w:shd w:val="clear" w:color="auto" w:fill="FFFFFF" w:themeFill="background1"/>
            <w:noWrap/>
            <w:vAlign w:val="center"/>
            <w:hideMark/>
          </w:tcPr>
          <w:p w14:paraId="19551E75"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11 (28.9 %)</w:t>
            </w:r>
          </w:p>
        </w:tc>
        <w:tc>
          <w:tcPr>
            <w:tcW w:w="1276" w:type="dxa"/>
            <w:shd w:val="clear" w:color="auto" w:fill="FFFFFF" w:themeFill="background1"/>
            <w:noWrap/>
            <w:vAlign w:val="center"/>
            <w:hideMark/>
          </w:tcPr>
          <w:p w14:paraId="717E33CF"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15 (53.6%)</w:t>
            </w:r>
          </w:p>
        </w:tc>
        <w:tc>
          <w:tcPr>
            <w:tcW w:w="844" w:type="dxa"/>
            <w:shd w:val="clear" w:color="auto" w:fill="FFFFFF" w:themeFill="background1"/>
            <w:noWrap/>
            <w:vAlign w:val="center"/>
            <w:hideMark/>
          </w:tcPr>
          <w:p w14:paraId="11968D14"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&lt;0.001</w:t>
            </w:r>
          </w:p>
        </w:tc>
      </w:tr>
      <w:tr w:rsidR="007040D7" w:rsidRPr="00BC1883" w14:paraId="7E6F3564" w14:textId="77777777" w:rsidTr="00281F9D">
        <w:trPr>
          <w:trHeight w:val="240"/>
        </w:trPr>
        <w:tc>
          <w:tcPr>
            <w:tcW w:w="2547" w:type="dxa"/>
            <w:shd w:val="clear" w:color="auto" w:fill="FFFFFF" w:themeFill="background1"/>
            <w:noWrap/>
            <w:hideMark/>
          </w:tcPr>
          <w:p w14:paraId="6F038DC2" w14:textId="77777777" w:rsidR="00766C8C" w:rsidRPr="00BC1883" w:rsidRDefault="00766C8C" w:rsidP="00281F9D">
            <w:pPr>
              <w:rPr>
                <w:rFonts w:ascii="Times" w:hAnsi="Times" w:cs="Calibri"/>
                <w:b/>
                <w:color w:val="000000" w:themeColor="text1"/>
                <w:sz w:val="20"/>
                <w:szCs w:val="20"/>
                <w:lang w:val="en-GB"/>
              </w:rPr>
            </w:pPr>
            <w:r w:rsidRPr="00BC1883">
              <w:rPr>
                <w:rFonts w:ascii="Times" w:hAnsi="Times" w:cs="Calibri"/>
                <w:b/>
                <w:color w:val="000000" w:themeColor="text1"/>
                <w:sz w:val="20"/>
                <w:szCs w:val="20"/>
                <w:lang w:val="en-GB"/>
              </w:rPr>
              <w:t>Medical History</w:t>
            </w:r>
          </w:p>
        </w:tc>
        <w:tc>
          <w:tcPr>
            <w:tcW w:w="1276" w:type="dxa"/>
            <w:shd w:val="clear" w:color="auto" w:fill="FFFFFF" w:themeFill="background1"/>
            <w:noWrap/>
            <w:vAlign w:val="center"/>
            <w:hideMark/>
          </w:tcPr>
          <w:p w14:paraId="7662436F" w14:textId="77777777" w:rsidR="00766C8C" w:rsidRPr="00BC1883" w:rsidRDefault="00766C8C" w:rsidP="00281F9D">
            <w:pPr>
              <w:jc w:val="center"/>
              <w:rPr>
                <w:rFonts w:ascii="Times" w:hAnsi="Times" w:cs="Calibri"/>
                <w:color w:val="000000" w:themeColor="text1"/>
                <w:sz w:val="20"/>
                <w:szCs w:val="20"/>
                <w:lang w:val="en-GB"/>
              </w:rPr>
            </w:pPr>
          </w:p>
        </w:tc>
        <w:tc>
          <w:tcPr>
            <w:tcW w:w="1275" w:type="dxa"/>
            <w:shd w:val="clear" w:color="auto" w:fill="FFFFFF" w:themeFill="background1"/>
            <w:noWrap/>
            <w:vAlign w:val="center"/>
            <w:hideMark/>
          </w:tcPr>
          <w:p w14:paraId="32C1F22F" w14:textId="77777777" w:rsidR="00766C8C" w:rsidRPr="00BC1883" w:rsidRDefault="00766C8C" w:rsidP="00281F9D">
            <w:pPr>
              <w:jc w:val="center"/>
              <w:rPr>
                <w:rFonts w:ascii="Times" w:hAnsi="Times" w:cs="Calibri"/>
                <w:color w:val="000000" w:themeColor="text1"/>
                <w:sz w:val="20"/>
                <w:szCs w:val="20"/>
                <w:lang w:val="en-GB"/>
              </w:rPr>
            </w:pPr>
          </w:p>
        </w:tc>
        <w:tc>
          <w:tcPr>
            <w:tcW w:w="1429" w:type="dxa"/>
            <w:shd w:val="clear" w:color="auto" w:fill="FFFFFF" w:themeFill="background1"/>
            <w:noWrap/>
            <w:vAlign w:val="center"/>
            <w:hideMark/>
          </w:tcPr>
          <w:p w14:paraId="5574CE76" w14:textId="77777777" w:rsidR="00766C8C" w:rsidRPr="00BC1883" w:rsidRDefault="00766C8C" w:rsidP="00281F9D">
            <w:pPr>
              <w:jc w:val="center"/>
              <w:rPr>
                <w:rFonts w:ascii="Times" w:hAnsi="Times" w:cs="Calibri"/>
                <w:color w:val="000000" w:themeColor="text1"/>
                <w:sz w:val="20"/>
                <w:szCs w:val="20"/>
                <w:lang w:val="en-GB"/>
              </w:rPr>
            </w:pPr>
          </w:p>
        </w:tc>
        <w:tc>
          <w:tcPr>
            <w:tcW w:w="1406" w:type="dxa"/>
            <w:shd w:val="clear" w:color="auto" w:fill="FFFFFF" w:themeFill="background1"/>
            <w:noWrap/>
            <w:vAlign w:val="center"/>
            <w:hideMark/>
          </w:tcPr>
          <w:p w14:paraId="7D217974" w14:textId="77777777" w:rsidR="00766C8C" w:rsidRPr="00BC1883" w:rsidRDefault="00766C8C" w:rsidP="00281F9D">
            <w:pPr>
              <w:jc w:val="center"/>
              <w:rPr>
                <w:rFonts w:ascii="Times" w:hAnsi="Times" w:cs="Calibri"/>
                <w:color w:val="000000" w:themeColor="text1"/>
                <w:sz w:val="20"/>
                <w:szCs w:val="20"/>
                <w:lang w:val="en-GB"/>
              </w:rPr>
            </w:pPr>
          </w:p>
        </w:tc>
        <w:tc>
          <w:tcPr>
            <w:tcW w:w="1276" w:type="dxa"/>
            <w:shd w:val="clear" w:color="auto" w:fill="FFFFFF" w:themeFill="background1"/>
            <w:noWrap/>
            <w:vAlign w:val="center"/>
            <w:hideMark/>
          </w:tcPr>
          <w:p w14:paraId="083D4943" w14:textId="77777777" w:rsidR="00766C8C" w:rsidRPr="00BC1883" w:rsidRDefault="00766C8C" w:rsidP="00281F9D">
            <w:pPr>
              <w:jc w:val="center"/>
              <w:rPr>
                <w:rFonts w:ascii="Times" w:hAnsi="Times" w:cs="Calibri"/>
                <w:color w:val="000000" w:themeColor="text1"/>
                <w:sz w:val="20"/>
                <w:szCs w:val="20"/>
                <w:lang w:val="en-GB"/>
              </w:rPr>
            </w:pPr>
          </w:p>
        </w:tc>
        <w:tc>
          <w:tcPr>
            <w:tcW w:w="844" w:type="dxa"/>
            <w:shd w:val="clear" w:color="auto" w:fill="FFFFFF" w:themeFill="background1"/>
            <w:noWrap/>
            <w:vAlign w:val="center"/>
            <w:hideMark/>
          </w:tcPr>
          <w:p w14:paraId="32303508" w14:textId="77777777" w:rsidR="00766C8C" w:rsidRPr="00BC1883" w:rsidRDefault="00766C8C" w:rsidP="00281F9D">
            <w:pPr>
              <w:jc w:val="center"/>
              <w:rPr>
                <w:rFonts w:ascii="Times" w:hAnsi="Times" w:cs="Calibri"/>
                <w:color w:val="000000" w:themeColor="text1"/>
                <w:sz w:val="20"/>
                <w:szCs w:val="20"/>
                <w:lang w:val="en-GB"/>
              </w:rPr>
            </w:pPr>
          </w:p>
        </w:tc>
      </w:tr>
      <w:tr w:rsidR="007040D7" w:rsidRPr="00BC1883" w14:paraId="112FD569" w14:textId="77777777" w:rsidTr="00281F9D">
        <w:trPr>
          <w:trHeight w:val="240"/>
        </w:trPr>
        <w:tc>
          <w:tcPr>
            <w:tcW w:w="2547" w:type="dxa"/>
            <w:shd w:val="clear" w:color="auto" w:fill="FFFFFF" w:themeFill="background1"/>
            <w:noWrap/>
            <w:hideMark/>
          </w:tcPr>
          <w:p w14:paraId="0B603418"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Cancer</w:t>
            </w:r>
          </w:p>
        </w:tc>
        <w:tc>
          <w:tcPr>
            <w:tcW w:w="1276" w:type="dxa"/>
            <w:shd w:val="clear" w:color="auto" w:fill="FFFFFF" w:themeFill="background1"/>
            <w:noWrap/>
            <w:vAlign w:val="bottom"/>
            <w:hideMark/>
          </w:tcPr>
          <w:p w14:paraId="04BB2C74" w14:textId="6AF1F8BE" w:rsidR="00766C8C" w:rsidRPr="00BC1883" w:rsidRDefault="00A8625D"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70 (8.5%)</w:t>
            </w:r>
          </w:p>
        </w:tc>
        <w:tc>
          <w:tcPr>
            <w:tcW w:w="1275" w:type="dxa"/>
            <w:shd w:val="clear" w:color="auto" w:fill="FFFFFF" w:themeFill="background1"/>
            <w:noWrap/>
            <w:vAlign w:val="bottom"/>
            <w:hideMark/>
          </w:tcPr>
          <w:p w14:paraId="1BA5064E"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41 (58.6 %)</w:t>
            </w:r>
          </w:p>
        </w:tc>
        <w:tc>
          <w:tcPr>
            <w:tcW w:w="1429" w:type="dxa"/>
            <w:shd w:val="clear" w:color="auto" w:fill="FFFFFF" w:themeFill="background1"/>
            <w:noWrap/>
            <w:vAlign w:val="bottom"/>
            <w:hideMark/>
          </w:tcPr>
          <w:p w14:paraId="24EF9F9A"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18 (25.7 %)</w:t>
            </w:r>
          </w:p>
        </w:tc>
        <w:tc>
          <w:tcPr>
            <w:tcW w:w="1406" w:type="dxa"/>
            <w:shd w:val="clear" w:color="auto" w:fill="FFFFFF" w:themeFill="background1"/>
            <w:noWrap/>
            <w:vAlign w:val="bottom"/>
            <w:hideMark/>
          </w:tcPr>
          <w:p w14:paraId="17CA9271"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4 (5.7 %)</w:t>
            </w:r>
          </w:p>
        </w:tc>
        <w:tc>
          <w:tcPr>
            <w:tcW w:w="1276" w:type="dxa"/>
            <w:shd w:val="clear" w:color="auto" w:fill="FFFFFF" w:themeFill="background1"/>
            <w:noWrap/>
            <w:vAlign w:val="bottom"/>
            <w:hideMark/>
          </w:tcPr>
          <w:p w14:paraId="5160B511"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7 (10 %)</w:t>
            </w:r>
          </w:p>
        </w:tc>
        <w:tc>
          <w:tcPr>
            <w:tcW w:w="844" w:type="dxa"/>
            <w:shd w:val="clear" w:color="auto" w:fill="FFFFFF" w:themeFill="background1"/>
            <w:noWrap/>
            <w:vAlign w:val="bottom"/>
            <w:hideMark/>
          </w:tcPr>
          <w:p w14:paraId="060F39FA"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0.006</w:t>
            </w:r>
          </w:p>
        </w:tc>
      </w:tr>
      <w:tr w:rsidR="007040D7" w:rsidRPr="00BC1883" w14:paraId="2F7A18D1" w14:textId="77777777" w:rsidTr="00281F9D">
        <w:trPr>
          <w:trHeight w:val="240"/>
        </w:trPr>
        <w:tc>
          <w:tcPr>
            <w:tcW w:w="2547" w:type="dxa"/>
            <w:shd w:val="clear" w:color="auto" w:fill="FFFFFF" w:themeFill="background1"/>
            <w:noWrap/>
            <w:hideMark/>
          </w:tcPr>
          <w:p w14:paraId="731AC959"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Metastasis</w:t>
            </w:r>
          </w:p>
        </w:tc>
        <w:tc>
          <w:tcPr>
            <w:tcW w:w="1276" w:type="dxa"/>
            <w:shd w:val="clear" w:color="auto" w:fill="FFFFFF" w:themeFill="background1"/>
            <w:noWrap/>
            <w:vAlign w:val="bottom"/>
            <w:hideMark/>
          </w:tcPr>
          <w:p w14:paraId="65AB61FA"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10 (1.2 %)</w:t>
            </w:r>
          </w:p>
        </w:tc>
        <w:tc>
          <w:tcPr>
            <w:tcW w:w="1275" w:type="dxa"/>
            <w:shd w:val="clear" w:color="auto" w:fill="FFFFFF" w:themeFill="background1"/>
            <w:noWrap/>
            <w:vAlign w:val="bottom"/>
            <w:hideMark/>
          </w:tcPr>
          <w:p w14:paraId="7ADA9D64"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8 (80 %)</w:t>
            </w:r>
          </w:p>
        </w:tc>
        <w:tc>
          <w:tcPr>
            <w:tcW w:w="1429" w:type="dxa"/>
            <w:shd w:val="clear" w:color="auto" w:fill="FFFFFF" w:themeFill="background1"/>
            <w:noWrap/>
            <w:vAlign w:val="bottom"/>
            <w:hideMark/>
          </w:tcPr>
          <w:p w14:paraId="2FD502E9"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1 (10 %)</w:t>
            </w:r>
          </w:p>
        </w:tc>
        <w:tc>
          <w:tcPr>
            <w:tcW w:w="1406" w:type="dxa"/>
            <w:shd w:val="clear" w:color="auto" w:fill="FFFFFF" w:themeFill="background1"/>
            <w:noWrap/>
            <w:vAlign w:val="bottom"/>
            <w:hideMark/>
          </w:tcPr>
          <w:p w14:paraId="19DD689B"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0 (0 %)</w:t>
            </w:r>
          </w:p>
        </w:tc>
        <w:tc>
          <w:tcPr>
            <w:tcW w:w="1276" w:type="dxa"/>
            <w:shd w:val="clear" w:color="auto" w:fill="FFFFFF" w:themeFill="background1"/>
            <w:noWrap/>
            <w:vAlign w:val="bottom"/>
            <w:hideMark/>
          </w:tcPr>
          <w:p w14:paraId="5E02D27B"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1 (10 %)</w:t>
            </w:r>
          </w:p>
        </w:tc>
        <w:tc>
          <w:tcPr>
            <w:tcW w:w="844" w:type="dxa"/>
            <w:shd w:val="clear" w:color="auto" w:fill="FFFFFF" w:themeFill="background1"/>
            <w:noWrap/>
            <w:vAlign w:val="bottom"/>
            <w:hideMark/>
          </w:tcPr>
          <w:p w14:paraId="2D51A029"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0.217</w:t>
            </w:r>
          </w:p>
        </w:tc>
      </w:tr>
      <w:tr w:rsidR="007040D7" w:rsidRPr="00BC1883" w14:paraId="53445471" w14:textId="77777777" w:rsidTr="00281F9D">
        <w:trPr>
          <w:trHeight w:val="240"/>
        </w:trPr>
        <w:tc>
          <w:tcPr>
            <w:tcW w:w="2547" w:type="dxa"/>
            <w:shd w:val="clear" w:color="auto" w:fill="FFFFFF" w:themeFill="background1"/>
            <w:noWrap/>
            <w:hideMark/>
          </w:tcPr>
          <w:p w14:paraId="7A16CE2F"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Chemotherapy</w:t>
            </w:r>
          </w:p>
        </w:tc>
        <w:tc>
          <w:tcPr>
            <w:tcW w:w="1276" w:type="dxa"/>
            <w:shd w:val="clear" w:color="auto" w:fill="FFFFFF" w:themeFill="background1"/>
            <w:noWrap/>
            <w:vAlign w:val="bottom"/>
            <w:hideMark/>
          </w:tcPr>
          <w:p w14:paraId="57F0CD1F"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42 (4.9 %)</w:t>
            </w:r>
          </w:p>
        </w:tc>
        <w:tc>
          <w:tcPr>
            <w:tcW w:w="1275" w:type="dxa"/>
            <w:shd w:val="clear" w:color="auto" w:fill="FFFFFF" w:themeFill="background1"/>
            <w:noWrap/>
            <w:vAlign w:val="bottom"/>
            <w:hideMark/>
          </w:tcPr>
          <w:p w14:paraId="4BF9F567"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26 (61.9 %)</w:t>
            </w:r>
          </w:p>
        </w:tc>
        <w:tc>
          <w:tcPr>
            <w:tcW w:w="1429" w:type="dxa"/>
            <w:shd w:val="clear" w:color="auto" w:fill="FFFFFF" w:themeFill="background1"/>
            <w:noWrap/>
            <w:vAlign w:val="bottom"/>
            <w:hideMark/>
          </w:tcPr>
          <w:p w14:paraId="4F4853C6"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9 (21.4 %)</w:t>
            </w:r>
          </w:p>
        </w:tc>
        <w:tc>
          <w:tcPr>
            <w:tcW w:w="1406" w:type="dxa"/>
            <w:shd w:val="clear" w:color="auto" w:fill="FFFFFF" w:themeFill="background1"/>
            <w:noWrap/>
            <w:vAlign w:val="bottom"/>
            <w:hideMark/>
          </w:tcPr>
          <w:p w14:paraId="24C2A73A"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1 (2.4 %)</w:t>
            </w:r>
          </w:p>
        </w:tc>
        <w:tc>
          <w:tcPr>
            <w:tcW w:w="1276" w:type="dxa"/>
            <w:shd w:val="clear" w:color="auto" w:fill="FFFFFF" w:themeFill="background1"/>
            <w:noWrap/>
            <w:vAlign w:val="bottom"/>
            <w:hideMark/>
          </w:tcPr>
          <w:p w14:paraId="5A961CCF"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6 (14.3 %)</w:t>
            </w:r>
          </w:p>
        </w:tc>
        <w:tc>
          <w:tcPr>
            <w:tcW w:w="844" w:type="dxa"/>
            <w:shd w:val="clear" w:color="auto" w:fill="FFFFFF" w:themeFill="background1"/>
            <w:noWrap/>
            <w:vAlign w:val="bottom"/>
            <w:hideMark/>
          </w:tcPr>
          <w:p w14:paraId="4BDC08A4"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0.004</w:t>
            </w:r>
          </w:p>
        </w:tc>
      </w:tr>
      <w:tr w:rsidR="007040D7" w:rsidRPr="00BC1883" w14:paraId="5E921958" w14:textId="77777777" w:rsidTr="00281F9D">
        <w:trPr>
          <w:trHeight w:val="240"/>
        </w:trPr>
        <w:tc>
          <w:tcPr>
            <w:tcW w:w="2547" w:type="dxa"/>
            <w:shd w:val="clear" w:color="auto" w:fill="FFFFFF" w:themeFill="background1"/>
            <w:noWrap/>
            <w:hideMark/>
          </w:tcPr>
          <w:p w14:paraId="7F685D38"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Radiotherapy</w:t>
            </w:r>
          </w:p>
        </w:tc>
        <w:tc>
          <w:tcPr>
            <w:tcW w:w="1276" w:type="dxa"/>
            <w:shd w:val="clear" w:color="auto" w:fill="FFFFFF" w:themeFill="background1"/>
            <w:noWrap/>
            <w:vAlign w:val="bottom"/>
            <w:hideMark/>
          </w:tcPr>
          <w:p w14:paraId="61CD3C4E"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21 (2.5 %)</w:t>
            </w:r>
          </w:p>
        </w:tc>
        <w:tc>
          <w:tcPr>
            <w:tcW w:w="1275" w:type="dxa"/>
            <w:shd w:val="clear" w:color="auto" w:fill="FFFFFF" w:themeFill="background1"/>
            <w:noWrap/>
            <w:vAlign w:val="bottom"/>
            <w:hideMark/>
          </w:tcPr>
          <w:p w14:paraId="198F6C0F"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12 (57.1 %)</w:t>
            </w:r>
          </w:p>
        </w:tc>
        <w:tc>
          <w:tcPr>
            <w:tcW w:w="1429" w:type="dxa"/>
            <w:shd w:val="clear" w:color="auto" w:fill="FFFFFF" w:themeFill="background1"/>
            <w:noWrap/>
            <w:vAlign w:val="bottom"/>
            <w:hideMark/>
          </w:tcPr>
          <w:p w14:paraId="2E312842"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4 (19 %)</w:t>
            </w:r>
          </w:p>
        </w:tc>
        <w:tc>
          <w:tcPr>
            <w:tcW w:w="1406" w:type="dxa"/>
            <w:shd w:val="clear" w:color="auto" w:fill="FFFFFF" w:themeFill="background1"/>
            <w:noWrap/>
            <w:vAlign w:val="bottom"/>
            <w:hideMark/>
          </w:tcPr>
          <w:p w14:paraId="2EE23748"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2 (9.5 %)</w:t>
            </w:r>
          </w:p>
        </w:tc>
        <w:tc>
          <w:tcPr>
            <w:tcW w:w="1276" w:type="dxa"/>
            <w:shd w:val="clear" w:color="auto" w:fill="FFFFFF" w:themeFill="background1"/>
            <w:noWrap/>
            <w:vAlign w:val="bottom"/>
            <w:hideMark/>
          </w:tcPr>
          <w:p w14:paraId="376F8DB0"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3 (14.3 %)</w:t>
            </w:r>
          </w:p>
        </w:tc>
        <w:tc>
          <w:tcPr>
            <w:tcW w:w="844" w:type="dxa"/>
            <w:shd w:val="clear" w:color="auto" w:fill="FFFFFF" w:themeFill="background1"/>
            <w:noWrap/>
            <w:vAlign w:val="bottom"/>
            <w:hideMark/>
          </w:tcPr>
          <w:p w14:paraId="4D9B6C2F"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0.011</w:t>
            </w:r>
          </w:p>
        </w:tc>
      </w:tr>
      <w:tr w:rsidR="007040D7" w:rsidRPr="00BC1883" w14:paraId="5E6A3E02" w14:textId="77777777" w:rsidTr="00281F9D">
        <w:trPr>
          <w:trHeight w:val="240"/>
        </w:trPr>
        <w:tc>
          <w:tcPr>
            <w:tcW w:w="2547" w:type="dxa"/>
            <w:shd w:val="clear" w:color="auto" w:fill="FFFFFF" w:themeFill="background1"/>
            <w:noWrap/>
            <w:hideMark/>
          </w:tcPr>
          <w:p w14:paraId="25E32FBE"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Smoking</w:t>
            </w:r>
          </w:p>
        </w:tc>
        <w:tc>
          <w:tcPr>
            <w:tcW w:w="1276" w:type="dxa"/>
            <w:shd w:val="clear" w:color="auto" w:fill="FFFFFF" w:themeFill="background1"/>
            <w:noWrap/>
            <w:vAlign w:val="bottom"/>
            <w:hideMark/>
          </w:tcPr>
          <w:p w14:paraId="17AB5FA5"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267 (32.5 %)</w:t>
            </w:r>
          </w:p>
        </w:tc>
        <w:tc>
          <w:tcPr>
            <w:tcW w:w="1275" w:type="dxa"/>
            <w:shd w:val="clear" w:color="auto" w:fill="FFFFFF" w:themeFill="background1"/>
            <w:noWrap/>
            <w:vAlign w:val="bottom"/>
            <w:hideMark/>
          </w:tcPr>
          <w:p w14:paraId="24810BB1"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163 (61 %)</w:t>
            </w:r>
          </w:p>
        </w:tc>
        <w:tc>
          <w:tcPr>
            <w:tcW w:w="1429" w:type="dxa"/>
            <w:shd w:val="clear" w:color="auto" w:fill="FFFFFF" w:themeFill="background1"/>
            <w:noWrap/>
            <w:vAlign w:val="bottom"/>
            <w:hideMark/>
          </w:tcPr>
          <w:p w14:paraId="05AA5B79"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80 (30 %)</w:t>
            </w:r>
          </w:p>
        </w:tc>
        <w:tc>
          <w:tcPr>
            <w:tcW w:w="1406" w:type="dxa"/>
            <w:shd w:val="clear" w:color="auto" w:fill="FFFFFF" w:themeFill="background1"/>
            <w:noWrap/>
            <w:vAlign w:val="bottom"/>
            <w:hideMark/>
          </w:tcPr>
          <w:p w14:paraId="7383E016"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10 (3.7 %)</w:t>
            </w:r>
          </w:p>
        </w:tc>
        <w:tc>
          <w:tcPr>
            <w:tcW w:w="1276" w:type="dxa"/>
            <w:shd w:val="clear" w:color="auto" w:fill="FFFFFF" w:themeFill="background1"/>
            <w:noWrap/>
            <w:vAlign w:val="bottom"/>
            <w:hideMark/>
          </w:tcPr>
          <w:p w14:paraId="25388F80"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14 (5.2 %)</w:t>
            </w:r>
          </w:p>
        </w:tc>
        <w:tc>
          <w:tcPr>
            <w:tcW w:w="844" w:type="dxa"/>
            <w:shd w:val="clear" w:color="auto" w:fill="FFFFFF" w:themeFill="background1"/>
            <w:noWrap/>
            <w:vAlign w:val="bottom"/>
            <w:hideMark/>
          </w:tcPr>
          <w:p w14:paraId="05E5DD5F"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0.083</w:t>
            </w:r>
          </w:p>
        </w:tc>
      </w:tr>
      <w:tr w:rsidR="007040D7" w:rsidRPr="00BC1883" w14:paraId="423337FE" w14:textId="77777777" w:rsidTr="00281F9D">
        <w:trPr>
          <w:trHeight w:val="240"/>
        </w:trPr>
        <w:tc>
          <w:tcPr>
            <w:tcW w:w="2547" w:type="dxa"/>
            <w:shd w:val="clear" w:color="auto" w:fill="FFFFFF" w:themeFill="background1"/>
            <w:noWrap/>
            <w:hideMark/>
          </w:tcPr>
          <w:p w14:paraId="2CD9AAEB"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Hypertension</w:t>
            </w:r>
          </w:p>
        </w:tc>
        <w:tc>
          <w:tcPr>
            <w:tcW w:w="1276" w:type="dxa"/>
            <w:shd w:val="clear" w:color="auto" w:fill="FFFFFF" w:themeFill="background1"/>
            <w:noWrap/>
            <w:vAlign w:val="bottom"/>
            <w:hideMark/>
          </w:tcPr>
          <w:p w14:paraId="357ECB32"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192 (23.8 %)</w:t>
            </w:r>
          </w:p>
        </w:tc>
        <w:tc>
          <w:tcPr>
            <w:tcW w:w="1275" w:type="dxa"/>
            <w:shd w:val="clear" w:color="auto" w:fill="FFFFFF" w:themeFill="background1"/>
            <w:noWrap/>
            <w:vAlign w:val="bottom"/>
            <w:hideMark/>
          </w:tcPr>
          <w:p w14:paraId="5C45FE20"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138 (71.9 %)</w:t>
            </w:r>
          </w:p>
        </w:tc>
        <w:tc>
          <w:tcPr>
            <w:tcW w:w="1429" w:type="dxa"/>
            <w:shd w:val="clear" w:color="auto" w:fill="FFFFFF" w:themeFill="background1"/>
            <w:noWrap/>
            <w:vAlign w:val="bottom"/>
            <w:hideMark/>
          </w:tcPr>
          <w:p w14:paraId="0432FDFA"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42 (21.9 %)</w:t>
            </w:r>
          </w:p>
        </w:tc>
        <w:tc>
          <w:tcPr>
            <w:tcW w:w="1406" w:type="dxa"/>
            <w:shd w:val="clear" w:color="auto" w:fill="FFFFFF" w:themeFill="background1"/>
            <w:noWrap/>
            <w:vAlign w:val="bottom"/>
            <w:hideMark/>
          </w:tcPr>
          <w:p w14:paraId="334605F6"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7 (3.6 %)</w:t>
            </w:r>
          </w:p>
        </w:tc>
        <w:tc>
          <w:tcPr>
            <w:tcW w:w="1276" w:type="dxa"/>
            <w:shd w:val="clear" w:color="auto" w:fill="FFFFFF" w:themeFill="background1"/>
            <w:noWrap/>
            <w:vAlign w:val="bottom"/>
            <w:hideMark/>
          </w:tcPr>
          <w:p w14:paraId="205F734E"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5 (2.6 %)</w:t>
            </w:r>
          </w:p>
        </w:tc>
        <w:tc>
          <w:tcPr>
            <w:tcW w:w="844" w:type="dxa"/>
            <w:shd w:val="clear" w:color="auto" w:fill="FFFFFF" w:themeFill="background1"/>
            <w:noWrap/>
            <w:vAlign w:val="bottom"/>
            <w:hideMark/>
          </w:tcPr>
          <w:p w14:paraId="08D72F03"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0.002</w:t>
            </w:r>
          </w:p>
        </w:tc>
      </w:tr>
      <w:tr w:rsidR="007040D7" w:rsidRPr="00BC1883" w14:paraId="5B9E76DC" w14:textId="77777777" w:rsidTr="00281F9D">
        <w:trPr>
          <w:trHeight w:val="240"/>
        </w:trPr>
        <w:tc>
          <w:tcPr>
            <w:tcW w:w="2547" w:type="dxa"/>
            <w:shd w:val="clear" w:color="auto" w:fill="FFFFFF" w:themeFill="background1"/>
            <w:noWrap/>
            <w:hideMark/>
          </w:tcPr>
          <w:p w14:paraId="41F7E410"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Dyslipidaemia</w:t>
            </w:r>
          </w:p>
        </w:tc>
        <w:tc>
          <w:tcPr>
            <w:tcW w:w="1276" w:type="dxa"/>
            <w:shd w:val="clear" w:color="auto" w:fill="FFFFFF" w:themeFill="background1"/>
            <w:noWrap/>
            <w:vAlign w:val="bottom"/>
            <w:hideMark/>
          </w:tcPr>
          <w:p w14:paraId="5DF51D04"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215 (26.6 %)</w:t>
            </w:r>
          </w:p>
        </w:tc>
        <w:tc>
          <w:tcPr>
            <w:tcW w:w="1275" w:type="dxa"/>
            <w:shd w:val="clear" w:color="auto" w:fill="FFFFFF" w:themeFill="background1"/>
            <w:noWrap/>
            <w:vAlign w:val="bottom"/>
            <w:hideMark/>
          </w:tcPr>
          <w:p w14:paraId="1F670F2D"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141 (65.6 %)</w:t>
            </w:r>
          </w:p>
        </w:tc>
        <w:tc>
          <w:tcPr>
            <w:tcW w:w="1429" w:type="dxa"/>
            <w:shd w:val="clear" w:color="auto" w:fill="FFFFFF" w:themeFill="background1"/>
            <w:noWrap/>
            <w:vAlign w:val="bottom"/>
            <w:hideMark/>
          </w:tcPr>
          <w:p w14:paraId="4FBDFA54"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62 (28.8 %)</w:t>
            </w:r>
          </w:p>
        </w:tc>
        <w:tc>
          <w:tcPr>
            <w:tcW w:w="1406" w:type="dxa"/>
            <w:shd w:val="clear" w:color="auto" w:fill="FFFFFF" w:themeFill="background1"/>
            <w:noWrap/>
            <w:vAlign w:val="bottom"/>
            <w:hideMark/>
          </w:tcPr>
          <w:p w14:paraId="46393F35"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5 (2.3 %)</w:t>
            </w:r>
          </w:p>
        </w:tc>
        <w:tc>
          <w:tcPr>
            <w:tcW w:w="1276" w:type="dxa"/>
            <w:shd w:val="clear" w:color="auto" w:fill="FFFFFF" w:themeFill="background1"/>
            <w:noWrap/>
            <w:vAlign w:val="bottom"/>
            <w:hideMark/>
          </w:tcPr>
          <w:p w14:paraId="1D3AB42A"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7 (3.3 %)</w:t>
            </w:r>
          </w:p>
        </w:tc>
        <w:tc>
          <w:tcPr>
            <w:tcW w:w="844" w:type="dxa"/>
            <w:shd w:val="clear" w:color="auto" w:fill="FFFFFF" w:themeFill="background1"/>
            <w:noWrap/>
            <w:vAlign w:val="bottom"/>
            <w:hideMark/>
          </w:tcPr>
          <w:p w14:paraId="701E75EA"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0.524</w:t>
            </w:r>
          </w:p>
        </w:tc>
      </w:tr>
      <w:tr w:rsidR="007040D7" w:rsidRPr="00BC1883" w14:paraId="1093FE07" w14:textId="77777777" w:rsidTr="00281F9D">
        <w:trPr>
          <w:trHeight w:val="240"/>
        </w:trPr>
        <w:tc>
          <w:tcPr>
            <w:tcW w:w="2547" w:type="dxa"/>
            <w:shd w:val="clear" w:color="auto" w:fill="FFFFFF" w:themeFill="background1"/>
            <w:noWrap/>
            <w:hideMark/>
          </w:tcPr>
          <w:p w14:paraId="6942C2A4"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Diabetes</w:t>
            </w:r>
          </w:p>
        </w:tc>
        <w:tc>
          <w:tcPr>
            <w:tcW w:w="1276" w:type="dxa"/>
            <w:shd w:val="clear" w:color="auto" w:fill="FFFFFF" w:themeFill="background1"/>
            <w:noWrap/>
            <w:vAlign w:val="bottom"/>
            <w:hideMark/>
          </w:tcPr>
          <w:p w14:paraId="4131FCEC"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77 (9.6 %)</w:t>
            </w:r>
          </w:p>
        </w:tc>
        <w:tc>
          <w:tcPr>
            <w:tcW w:w="1275" w:type="dxa"/>
            <w:shd w:val="clear" w:color="auto" w:fill="FFFFFF" w:themeFill="background1"/>
            <w:noWrap/>
            <w:vAlign w:val="bottom"/>
            <w:hideMark/>
          </w:tcPr>
          <w:p w14:paraId="35C0C06D"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55 (71.4 %)</w:t>
            </w:r>
          </w:p>
        </w:tc>
        <w:tc>
          <w:tcPr>
            <w:tcW w:w="1429" w:type="dxa"/>
            <w:shd w:val="clear" w:color="auto" w:fill="FFFFFF" w:themeFill="background1"/>
            <w:noWrap/>
            <w:vAlign w:val="bottom"/>
            <w:hideMark/>
          </w:tcPr>
          <w:p w14:paraId="3EA2F582"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14 (18.2 %)</w:t>
            </w:r>
          </w:p>
        </w:tc>
        <w:tc>
          <w:tcPr>
            <w:tcW w:w="1406" w:type="dxa"/>
            <w:shd w:val="clear" w:color="auto" w:fill="FFFFFF" w:themeFill="background1"/>
            <w:noWrap/>
            <w:vAlign w:val="bottom"/>
            <w:hideMark/>
          </w:tcPr>
          <w:p w14:paraId="0CB142E3"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3 (3.9 %)</w:t>
            </w:r>
          </w:p>
        </w:tc>
        <w:tc>
          <w:tcPr>
            <w:tcW w:w="1276" w:type="dxa"/>
            <w:shd w:val="clear" w:color="auto" w:fill="FFFFFF" w:themeFill="background1"/>
            <w:noWrap/>
            <w:vAlign w:val="bottom"/>
            <w:hideMark/>
          </w:tcPr>
          <w:p w14:paraId="075FBCF5"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5 (6.5 %)</w:t>
            </w:r>
          </w:p>
        </w:tc>
        <w:tc>
          <w:tcPr>
            <w:tcW w:w="844" w:type="dxa"/>
            <w:shd w:val="clear" w:color="auto" w:fill="FFFFFF" w:themeFill="background1"/>
            <w:noWrap/>
            <w:vAlign w:val="bottom"/>
            <w:hideMark/>
          </w:tcPr>
          <w:p w14:paraId="7EE0C935"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0.011</w:t>
            </w:r>
          </w:p>
        </w:tc>
      </w:tr>
      <w:tr w:rsidR="007040D7" w:rsidRPr="00BC1883" w14:paraId="295F2597" w14:textId="77777777" w:rsidTr="00281F9D">
        <w:trPr>
          <w:trHeight w:val="240"/>
        </w:trPr>
        <w:tc>
          <w:tcPr>
            <w:tcW w:w="2547" w:type="dxa"/>
            <w:shd w:val="clear" w:color="auto" w:fill="FFFFFF" w:themeFill="background1"/>
            <w:noWrap/>
            <w:hideMark/>
          </w:tcPr>
          <w:p w14:paraId="18850B1E"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Myocardial infarction</w:t>
            </w:r>
          </w:p>
        </w:tc>
        <w:tc>
          <w:tcPr>
            <w:tcW w:w="1276" w:type="dxa"/>
            <w:shd w:val="clear" w:color="auto" w:fill="FFFFFF" w:themeFill="background1"/>
            <w:noWrap/>
            <w:vAlign w:val="bottom"/>
            <w:hideMark/>
          </w:tcPr>
          <w:p w14:paraId="430836B2"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11 (1.3 %)</w:t>
            </w:r>
          </w:p>
        </w:tc>
        <w:tc>
          <w:tcPr>
            <w:tcW w:w="1275" w:type="dxa"/>
            <w:shd w:val="clear" w:color="auto" w:fill="FFFFFF" w:themeFill="background1"/>
            <w:noWrap/>
            <w:vAlign w:val="bottom"/>
            <w:hideMark/>
          </w:tcPr>
          <w:p w14:paraId="2D27185E"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8 (72.7 %)</w:t>
            </w:r>
          </w:p>
        </w:tc>
        <w:tc>
          <w:tcPr>
            <w:tcW w:w="1429" w:type="dxa"/>
            <w:shd w:val="clear" w:color="auto" w:fill="FFFFFF" w:themeFill="background1"/>
            <w:noWrap/>
            <w:vAlign w:val="bottom"/>
            <w:hideMark/>
          </w:tcPr>
          <w:p w14:paraId="4FDE8F7C"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0 (0 %)</w:t>
            </w:r>
          </w:p>
        </w:tc>
        <w:tc>
          <w:tcPr>
            <w:tcW w:w="1406" w:type="dxa"/>
            <w:shd w:val="clear" w:color="auto" w:fill="FFFFFF" w:themeFill="background1"/>
            <w:noWrap/>
            <w:vAlign w:val="bottom"/>
            <w:hideMark/>
          </w:tcPr>
          <w:p w14:paraId="283370E0"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0 (0 %)</w:t>
            </w:r>
          </w:p>
        </w:tc>
        <w:tc>
          <w:tcPr>
            <w:tcW w:w="1276" w:type="dxa"/>
            <w:shd w:val="clear" w:color="auto" w:fill="FFFFFF" w:themeFill="background1"/>
            <w:noWrap/>
            <w:vAlign w:val="bottom"/>
            <w:hideMark/>
          </w:tcPr>
          <w:p w14:paraId="587DF945"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3 (27.3 %)</w:t>
            </w:r>
          </w:p>
        </w:tc>
        <w:tc>
          <w:tcPr>
            <w:tcW w:w="844" w:type="dxa"/>
            <w:shd w:val="clear" w:color="auto" w:fill="FFFFFF" w:themeFill="background1"/>
            <w:noWrap/>
            <w:vAlign w:val="bottom"/>
            <w:hideMark/>
          </w:tcPr>
          <w:p w14:paraId="73D0B93C"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0.001</w:t>
            </w:r>
          </w:p>
        </w:tc>
      </w:tr>
      <w:tr w:rsidR="007040D7" w:rsidRPr="00BC1883" w14:paraId="664393A7" w14:textId="77777777" w:rsidTr="00281F9D">
        <w:trPr>
          <w:trHeight w:val="240"/>
        </w:trPr>
        <w:tc>
          <w:tcPr>
            <w:tcW w:w="2547" w:type="dxa"/>
            <w:shd w:val="clear" w:color="auto" w:fill="FFFFFF" w:themeFill="background1"/>
            <w:noWrap/>
            <w:hideMark/>
          </w:tcPr>
          <w:p w14:paraId="4231CFD2"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AF</w:t>
            </w:r>
          </w:p>
        </w:tc>
        <w:tc>
          <w:tcPr>
            <w:tcW w:w="1276" w:type="dxa"/>
            <w:shd w:val="clear" w:color="auto" w:fill="FFFFFF" w:themeFill="background1"/>
            <w:noWrap/>
            <w:vAlign w:val="bottom"/>
            <w:hideMark/>
          </w:tcPr>
          <w:p w14:paraId="0BFE8D73"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14 (1.6 %)</w:t>
            </w:r>
          </w:p>
        </w:tc>
        <w:tc>
          <w:tcPr>
            <w:tcW w:w="1275" w:type="dxa"/>
            <w:shd w:val="clear" w:color="auto" w:fill="FFFFFF" w:themeFill="background1"/>
            <w:noWrap/>
            <w:vAlign w:val="bottom"/>
            <w:hideMark/>
          </w:tcPr>
          <w:p w14:paraId="3F85264E"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9 (64.3 %)</w:t>
            </w:r>
          </w:p>
        </w:tc>
        <w:tc>
          <w:tcPr>
            <w:tcW w:w="1429" w:type="dxa"/>
            <w:shd w:val="clear" w:color="auto" w:fill="FFFFFF" w:themeFill="background1"/>
            <w:noWrap/>
            <w:vAlign w:val="bottom"/>
            <w:hideMark/>
          </w:tcPr>
          <w:p w14:paraId="721B5AA5"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1 (7.1 %)</w:t>
            </w:r>
          </w:p>
        </w:tc>
        <w:tc>
          <w:tcPr>
            <w:tcW w:w="1406" w:type="dxa"/>
            <w:shd w:val="clear" w:color="auto" w:fill="FFFFFF" w:themeFill="background1"/>
            <w:noWrap/>
            <w:vAlign w:val="bottom"/>
            <w:hideMark/>
          </w:tcPr>
          <w:p w14:paraId="1E7163C1"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2 (14.3 %)</w:t>
            </w:r>
          </w:p>
        </w:tc>
        <w:tc>
          <w:tcPr>
            <w:tcW w:w="1276" w:type="dxa"/>
            <w:shd w:val="clear" w:color="auto" w:fill="FFFFFF" w:themeFill="background1"/>
            <w:noWrap/>
            <w:vAlign w:val="bottom"/>
            <w:hideMark/>
          </w:tcPr>
          <w:p w14:paraId="7F0CA7AB"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2 (14.3 %)</w:t>
            </w:r>
          </w:p>
        </w:tc>
        <w:tc>
          <w:tcPr>
            <w:tcW w:w="844" w:type="dxa"/>
            <w:shd w:val="clear" w:color="auto" w:fill="FFFFFF" w:themeFill="background1"/>
            <w:noWrap/>
            <w:vAlign w:val="bottom"/>
            <w:hideMark/>
          </w:tcPr>
          <w:p w14:paraId="2389530B"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0.004</w:t>
            </w:r>
          </w:p>
        </w:tc>
      </w:tr>
      <w:tr w:rsidR="007040D7" w:rsidRPr="00BC1883" w14:paraId="6427C4F8" w14:textId="77777777" w:rsidTr="00281F9D">
        <w:trPr>
          <w:trHeight w:val="240"/>
        </w:trPr>
        <w:tc>
          <w:tcPr>
            <w:tcW w:w="2547" w:type="dxa"/>
            <w:shd w:val="clear" w:color="auto" w:fill="FFFFFF" w:themeFill="background1"/>
            <w:noWrap/>
            <w:hideMark/>
          </w:tcPr>
          <w:p w14:paraId="49845285"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Heart failure (HFrEF)</w:t>
            </w:r>
          </w:p>
        </w:tc>
        <w:tc>
          <w:tcPr>
            <w:tcW w:w="1276" w:type="dxa"/>
            <w:shd w:val="clear" w:color="auto" w:fill="FFFFFF" w:themeFill="background1"/>
            <w:noWrap/>
            <w:vAlign w:val="bottom"/>
            <w:hideMark/>
          </w:tcPr>
          <w:p w14:paraId="745EA4E2"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0 (0 %)</w:t>
            </w:r>
          </w:p>
        </w:tc>
        <w:tc>
          <w:tcPr>
            <w:tcW w:w="1275" w:type="dxa"/>
            <w:shd w:val="clear" w:color="auto" w:fill="FFFFFF" w:themeFill="background1"/>
            <w:noWrap/>
            <w:vAlign w:val="bottom"/>
            <w:hideMark/>
          </w:tcPr>
          <w:p w14:paraId="6DE879DF"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0 (0 %)</w:t>
            </w:r>
          </w:p>
        </w:tc>
        <w:tc>
          <w:tcPr>
            <w:tcW w:w="1429" w:type="dxa"/>
            <w:shd w:val="clear" w:color="auto" w:fill="FFFFFF" w:themeFill="background1"/>
            <w:noWrap/>
            <w:vAlign w:val="bottom"/>
            <w:hideMark/>
          </w:tcPr>
          <w:p w14:paraId="0A983EF3"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0 (0 %)</w:t>
            </w:r>
          </w:p>
        </w:tc>
        <w:tc>
          <w:tcPr>
            <w:tcW w:w="1406" w:type="dxa"/>
            <w:shd w:val="clear" w:color="auto" w:fill="FFFFFF" w:themeFill="background1"/>
            <w:noWrap/>
            <w:vAlign w:val="bottom"/>
            <w:hideMark/>
          </w:tcPr>
          <w:p w14:paraId="0DB3A927"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0 (0 %)</w:t>
            </w:r>
          </w:p>
        </w:tc>
        <w:tc>
          <w:tcPr>
            <w:tcW w:w="1276" w:type="dxa"/>
            <w:shd w:val="clear" w:color="auto" w:fill="FFFFFF" w:themeFill="background1"/>
            <w:noWrap/>
            <w:vAlign w:val="bottom"/>
            <w:hideMark/>
          </w:tcPr>
          <w:p w14:paraId="406CEB79"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0 (0 %)</w:t>
            </w:r>
          </w:p>
        </w:tc>
        <w:tc>
          <w:tcPr>
            <w:tcW w:w="844" w:type="dxa"/>
            <w:shd w:val="clear" w:color="auto" w:fill="FFFFFF" w:themeFill="background1"/>
            <w:noWrap/>
            <w:vAlign w:val="bottom"/>
            <w:hideMark/>
          </w:tcPr>
          <w:p w14:paraId="2D92648A" w14:textId="77777777" w:rsidR="00766C8C" w:rsidRPr="00BC1883" w:rsidRDefault="00766C8C" w:rsidP="00281F9D">
            <w:pPr>
              <w:jc w:val="center"/>
              <w:rPr>
                <w:rFonts w:ascii="Times" w:hAnsi="Times" w:cs="Calibri"/>
                <w:color w:val="000000" w:themeColor="text1"/>
                <w:sz w:val="20"/>
                <w:szCs w:val="20"/>
              </w:rPr>
            </w:pPr>
          </w:p>
        </w:tc>
      </w:tr>
      <w:tr w:rsidR="007040D7" w:rsidRPr="00BC1883" w14:paraId="75DFA029" w14:textId="77777777" w:rsidTr="00281F9D">
        <w:trPr>
          <w:trHeight w:val="240"/>
        </w:trPr>
        <w:tc>
          <w:tcPr>
            <w:tcW w:w="2547" w:type="dxa"/>
            <w:shd w:val="clear" w:color="auto" w:fill="FFFFFF" w:themeFill="background1"/>
            <w:noWrap/>
            <w:hideMark/>
          </w:tcPr>
          <w:p w14:paraId="64BC38D4"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Peripheral vascular disease</w:t>
            </w:r>
          </w:p>
        </w:tc>
        <w:tc>
          <w:tcPr>
            <w:tcW w:w="1276" w:type="dxa"/>
            <w:shd w:val="clear" w:color="auto" w:fill="FFFFFF" w:themeFill="background1"/>
            <w:noWrap/>
            <w:vAlign w:val="bottom"/>
            <w:hideMark/>
          </w:tcPr>
          <w:p w14:paraId="23DD1BF2"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6 (0.7 %)</w:t>
            </w:r>
          </w:p>
        </w:tc>
        <w:tc>
          <w:tcPr>
            <w:tcW w:w="1275" w:type="dxa"/>
            <w:shd w:val="clear" w:color="auto" w:fill="FFFFFF" w:themeFill="background1"/>
            <w:noWrap/>
            <w:vAlign w:val="bottom"/>
            <w:hideMark/>
          </w:tcPr>
          <w:p w14:paraId="7485E136"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4 (66.7 %)</w:t>
            </w:r>
          </w:p>
        </w:tc>
        <w:tc>
          <w:tcPr>
            <w:tcW w:w="1429" w:type="dxa"/>
            <w:shd w:val="clear" w:color="auto" w:fill="FFFFFF" w:themeFill="background1"/>
            <w:noWrap/>
            <w:vAlign w:val="bottom"/>
            <w:hideMark/>
          </w:tcPr>
          <w:p w14:paraId="4F1DCDB3"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1 (16.7 %)</w:t>
            </w:r>
          </w:p>
        </w:tc>
        <w:tc>
          <w:tcPr>
            <w:tcW w:w="1406" w:type="dxa"/>
            <w:shd w:val="clear" w:color="auto" w:fill="FFFFFF" w:themeFill="background1"/>
            <w:noWrap/>
            <w:vAlign w:val="bottom"/>
            <w:hideMark/>
          </w:tcPr>
          <w:p w14:paraId="45693A3F"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0 (0 %)</w:t>
            </w:r>
          </w:p>
        </w:tc>
        <w:tc>
          <w:tcPr>
            <w:tcW w:w="1276" w:type="dxa"/>
            <w:shd w:val="clear" w:color="auto" w:fill="FFFFFF" w:themeFill="background1"/>
            <w:noWrap/>
            <w:vAlign w:val="bottom"/>
            <w:hideMark/>
          </w:tcPr>
          <w:p w14:paraId="70EC6424"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1 (16.7 %)</w:t>
            </w:r>
          </w:p>
        </w:tc>
        <w:tc>
          <w:tcPr>
            <w:tcW w:w="844" w:type="dxa"/>
            <w:shd w:val="clear" w:color="auto" w:fill="FFFFFF" w:themeFill="background1"/>
            <w:noWrap/>
            <w:vAlign w:val="bottom"/>
            <w:hideMark/>
          </w:tcPr>
          <w:p w14:paraId="37CAB071"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0.273</w:t>
            </w:r>
          </w:p>
        </w:tc>
      </w:tr>
      <w:tr w:rsidR="007040D7" w:rsidRPr="00BC1883" w14:paraId="4F423288" w14:textId="77777777" w:rsidTr="00281F9D">
        <w:trPr>
          <w:trHeight w:val="240"/>
        </w:trPr>
        <w:tc>
          <w:tcPr>
            <w:tcW w:w="2547" w:type="dxa"/>
            <w:shd w:val="clear" w:color="auto" w:fill="FFFFFF" w:themeFill="background1"/>
            <w:noWrap/>
            <w:hideMark/>
          </w:tcPr>
          <w:p w14:paraId="1F103F2E"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Previous cardiotoxicity</w:t>
            </w:r>
          </w:p>
        </w:tc>
        <w:tc>
          <w:tcPr>
            <w:tcW w:w="1276" w:type="dxa"/>
            <w:shd w:val="clear" w:color="auto" w:fill="FFFFFF" w:themeFill="background1"/>
            <w:noWrap/>
            <w:vAlign w:val="bottom"/>
            <w:hideMark/>
          </w:tcPr>
          <w:p w14:paraId="4D548BF8"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4 (0.5 %)</w:t>
            </w:r>
          </w:p>
        </w:tc>
        <w:tc>
          <w:tcPr>
            <w:tcW w:w="1275" w:type="dxa"/>
            <w:shd w:val="clear" w:color="auto" w:fill="FFFFFF" w:themeFill="background1"/>
            <w:noWrap/>
            <w:vAlign w:val="bottom"/>
            <w:hideMark/>
          </w:tcPr>
          <w:p w14:paraId="3F8A9524"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2 (50 %)</w:t>
            </w:r>
          </w:p>
        </w:tc>
        <w:tc>
          <w:tcPr>
            <w:tcW w:w="1429" w:type="dxa"/>
            <w:shd w:val="clear" w:color="auto" w:fill="FFFFFF" w:themeFill="background1"/>
            <w:noWrap/>
            <w:vAlign w:val="bottom"/>
            <w:hideMark/>
          </w:tcPr>
          <w:p w14:paraId="42885D12"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1 (25 %)</w:t>
            </w:r>
          </w:p>
        </w:tc>
        <w:tc>
          <w:tcPr>
            <w:tcW w:w="1406" w:type="dxa"/>
            <w:shd w:val="clear" w:color="auto" w:fill="FFFFFF" w:themeFill="background1"/>
            <w:noWrap/>
            <w:vAlign w:val="bottom"/>
            <w:hideMark/>
          </w:tcPr>
          <w:p w14:paraId="046750F6"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1 (25 %)</w:t>
            </w:r>
          </w:p>
        </w:tc>
        <w:tc>
          <w:tcPr>
            <w:tcW w:w="1276" w:type="dxa"/>
            <w:shd w:val="clear" w:color="auto" w:fill="FFFFFF" w:themeFill="background1"/>
            <w:noWrap/>
            <w:vAlign w:val="bottom"/>
            <w:hideMark/>
          </w:tcPr>
          <w:p w14:paraId="0A99A38B"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0 (0 %)</w:t>
            </w:r>
          </w:p>
        </w:tc>
        <w:tc>
          <w:tcPr>
            <w:tcW w:w="844" w:type="dxa"/>
            <w:shd w:val="clear" w:color="auto" w:fill="FFFFFF" w:themeFill="background1"/>
            <w:noWrap/>
            <w:vAlign w:val="bottom"/>
            <w:hideMark/>
          </w:tcPr>
          <w:p w14:paraId="4323CB7C"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s="Calibri"/>
                <w:color w:val="000000" w:themeColor="text1"/>
                <w:sz w:val="20"/>
                <w:szCs w:val="20"/>
              </w:rPr>
              <w:t>0.176</w:t>
            </w:r>
          </w:p>
        </w:tc>
      </w:tr>
      <w:tr w:rsidR="007040D7" w:rsidRPr="00BC1883" w14:paraId="74CBCFA6" w14:textId="77777777" w:rsidTr="00281F9D">
        <w:trPr>
          <w:trHeight w:val="240"/>
        </w:trPr>
        <w:tc>
          <w:tcPr>
            <w:tcW w:w="2547" w:type="dxa"/>
            <w:shd w:val="clear" w:color="auto" w:fill="FFFFFF" w:themeFill="background1"/>
            <w:noWrap/>
            <w:hideMark/>
          </w:tcPr>
          <w:p w14:paraId="3999671F" w14:textId="77777777" w:rsidR="00766C8C" w:rsidRPr="00BC1883" w:rsidRDefault="00766C8C" w:rsidP="00281F9D">
            <w:pPr>
              <w:rPr>
                <w:rFonts w:ascii="Times" w:hAnsi="Times" w:cs="Calibri"/>
                <w:b/>
                <w:color w:val="000000" w:themeColor="text1"/>
                <w:sz w:val="20"/>
                <w:szCs w:val="20"/>
                <w:lang w:val="en-GB"/>
              </w:rPr>
            </w:pPr>
            <w:r w:rsidRPr="00BC1883">
              <w:rPr>
                <w:rFonts w:ascii="Times" w:hAnsi="Times" w:cs="Calibri"/>
                <w:b/>
                <w:color w:val="000000" w:themeColor="text1"/>
                <w:sz w:val="20"/>
                <w:szCs w:val="20"/>
                <w:lang w:val="en-GB"/>
              </w:rPr>
              <w:t>Cancer diagnosis</w:t>
            </w:r>
          </w:p>
        </w:tc>
        <w:tc>
          <w:tcPr>
            <w:tcW w:w="1276" w:type="dxa"/>
            <w:shd w:val="clear" w:color="auto" w:fill="FFFFFF" w:themeFill="background1"/>
            <w:noWrap/>
            <w:vAlign w:val="center"/>
            <w:hideMark/>
          </w:tcPr>
          <w:p w14:paraId="4D15D053" w14:textId="77777777" w:rsidR="00766C8C" w:rsidRPr="00BC1883" w:rsidRDefault="00766C8C" w:rsidP="00281F9D">
            <w:pPr>
              <w:jc w:val="center"/>
              <w:rPr>
                <w:rFonts w:ascii="Times" w:hAnsi="Times" w:cs="Calibri"/>
                <w:color w:val="000000" w:themeColor="text1"/>
                <w:sz w:val="20"/>
                <w:szCs w:val="20"/>
                <w:lang w:val="en-GB"/>
              </w:rPr>
            </w:pPr>
          </w:p>
        </w:tc>
        <w:tc>
          <w:tcPr>
            <w:tcW w:w="1275" w:type="dxa"/>
            <w:shd w:val="clear" w:color="auto" w:fill="FFFFFF" w:themeFill="background1"/>
            <w:noWrap/>
            <w:vAlign w:val="center"/>
            <w:hideMark/>
          </w:tcPr>
          <w:p w14:paraId="58E5E59B" w14:textId="77777777" w:rsidR="00766C8C" w:rsidRPr="00BC1883" w:rsidRDefault="00766C8C" w:rsidP="00281F9D">
            <w:pPr>
              <w:jc w:val="center"/>
              <w:rPr>
                <w:rFonts w:ascii="Times" w:hAnsi="Times" w:cs="Calibri"/>
                <w:color w:val="000000" w:themeColor="text1"/>
                <w:sz w:val="20"/>
                <w:szCs w:val="20"/>
                <w:lang w:val="en-GB"/>
              </w:rPr>
            </w:pPr>
          </w:p>
        </w:tc>
        <w:tc>
          <w:tcPr>
            <w:tcW w:w="1429" w:type="dxa"/>
            <w:shd w:val="clear" w:color="auto" w:fill="FFFFFF" w:themeFill="background1"/>
            <w:noWrap/>
            <w:vAlign w:val="center"/>
            <w:hideMark/>
          </w:tcPr>
          <w:p w14:paraId="06A642E7" w14:textId="77777777" w:rsidR="00766C8C" w:rsidRPr="00BC1883" w:rsidRDefault="00766C8C" w:rsidP="00281F9D">
            <w:pPr>
              <w:jc w:val="center"/>
              <w:rPr>
                <w:rFonts w:ascii="Times" w:hAnsi="Times" w:cs="Calibri"/>
                <w:color w:val="000000" w:themeColor="text1"/>
                <w:sz w:val="20"/>
                <w:szCs w:val="20"/>
                <w:lang w:val="en-GB"/>
              </w:rPr>
            </w:pPr>
          </w:p>
        </w:tc>
        <w:tc>
          <w:tcPr>
            <w:tcW w:w="1406" w:type="dxa"/>
            <w:shd w:val="clear" w:color="auto" w:fill="FFFFFF" w:themeFill="background1"/>
            <w:noWrap/>
            <w:vAlign w:val="center"/>
            <w:hideMark/>
          </w:tcPr>
          <w:p w14:paraId="3361585B" w14:textId="77777777" w:rsidR="00766C8C" w:rsidRPr="00BC1883" w:rsidRDefault="00766C8C" w:rsidP="00281F9D">
            <w:pPr>
              <w:jc w:val="center"/>
              <w:rPr>
                <w:rFonts w:ascii="Times" w:hAnsi="Times" w:cs="Calibri"/>
                <w:color w:val="000000" w:themeColor="text1"/>
                <w:sz w:val="20"/>
                <w:szCs w:val="20"/>
                <w:lang w:val="en-GB"/>
              </w:rPr>
            </w:pPr>
          </w:p>
        </w:tc>
        <w:tc>
          <w:tcPr>
            <w:tcW w:w="1276" w:type="dxa"/>
            <w:shd w:val="clear" w:color="auto" w:fill="FFFFFF" w:themeFill="background1"/>
            <w:noWrap/>
            <w:vAlign w:val="center"/>
            <w:hideMark/>
          </w:tcPr>
          <w:p w14:paraId="38877CFE" w14:textId="77777777" w:rsidR="00766C8C" w:rsidRPr="00BC1883" w:rsidRDefault="00766C8C" w:rsidP="00281F9D">
            <w:pPr>
              <w:jc w:val="center"/>
              <w:rPr>
                <w:rFonts w:ascii="Times" w:hAnsi="Times" w:cs="Calibri"/>
                <w:color w:val="000000" w:themeColor="text1"/>
                <w:sz w:val="20"/>
                <w:szCs w:val="20"/>
                <w:lang w:val="en-GB"/>
              </w:rPr>
            </w:pPr>
          </w:p>
        </w:tc>
        <w:tc>
          <w:tcPr>
            <w:tcW w:w="844" w:type="dxa"/>
            <w:shd w:val="clear" w:color="auto" w:fill="FFFFFF" w:themeFill="background1"/>
            <w:noWrap/>
            <w:vAlign w:val="center"/>
            <w:hideMark/>
          </w:tcPr>
          <w:p w14:paraId="40D2DF42" w14:textId="77777777" w:rsidR="00766C8C" w:rsidRPr="00BC1883" w:rsidRDefault="00766C8C" w:rsidP="00281F9D">
            <w:pPr>
              <w:jc w:val="center"/>
              <w:rPr>
                <w:rFonts w:ascii="Times" w:hAnsi="Times" w:cs="Calibri"/>
                <w:color w:val="000000" w:themeColor="text1"/>
                <w:sz w:val="20"/>
                <w:szCs w:val="20"/>
                <w:lang w:val="en-GB"/>
              </w:rPr>
            </w:pPr>
          </w:p>
        </w:tc>
      </w:tr>
      <w:tr w:rsidR="007040D7" w:rsidRPr="00BC1883" w14:paraId="7C621BD5" w14:textId="77777777" w:rsidTr="00281F9D">
        <w:trPr>
          <w:trHeight w:val="487"/>
        </w:trPr>
        <w:tc>
          <w:tcPr>
            <w:tcW w:w="2547" w:type="dxa"/>
            <w:shd w:val="clear" w:color="auto" w:fill="FFFFFF" w:themeFill="background1"/>
            <w:noWrap/>
            <w:hideMark/>
          </w:tcPr>
          <w:p w14:paraId="49EA09FE"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Breast Cancer</w:t>
            </w:r>
          </w:p>
        </w:tc>
        <w:tc>
          <w:tcPr>
            <w:tcW w:w="1276" w:type="dxa"/>
            <w:shd w:val="clear" w:color="auto" w:fill="FFFFFF" w:themeFill="background1"/>
            <w:noWrap/>
            <w:vAlign w:val="bottom"/>
            <w:hideMark/>
          </w:tcPr>
          <w:p w14:paraId="328E2453"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568 (65.7 %)</w:t>
            </w:r>
          </w:p>
        </w:tc>
        <w:tc>
          <w:tcPr>
            <w:tcW w:w="1275" w:type="dxa"/>
            <w:shd w:val="clear" w:color="auto" w:fill="FFFFFF" w:themeFill="background1"/>
            <w:noWrap/>
            <w:vAlign w:val="bottom"/>
            <w:hideMark/>
          </w:tcPr>
          <w:p w14:paraId="12144FD5"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333 (58.6 %)</w:t>
            </w:r>
          </w:p>
        </w:tc>
        <w:tc>
          <w:tcPr>
            <w:tcW w:w="1429" w:type="dxa"/>
            <w:shd w:val="clear" w:color="auto" w:fill="FFFFFF" w:themeFill="background1"/>
            <w:noWrap/>
            <w:vAlign w:val="bottom"/>
            <w:hideMark/>
          </w:tcPr>
          <w:p w14:paraId="30476364"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218 (38.4 %)</w:t>
            </w:r>
          </w:p>
        </w:tc>
        <w:tc>
          <w:tcPr>
            <w:tcW w:w="1406" w:type="dxa"/>
            <w:shd w:val="clear" w:color="auto" w:fill="FFFFFF" w:themeFill="background1"/>
            <w:noWrap/>
            <w:vAlign w:val="bottom"/>
            <w:hideMark/>
          </w:tcPr>
          <w:p w14:paraId="3DBCB1F8"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14 (2.5 %)</w:t>
            </w:r>
          </w:p>
        </w:tc>
        <w:tc>
          <w:tcPr>
            <w:tcW w:w="1276" w:type="dxa"/>
            <w:shd w:val="clear" w:color="auto" w:fill="FFFFFF" w:themeFill="background1"/>
            <w:noWrap/>
            <w:vAlign w:val="bottom"/>
            <w:hideMark/>
          </w:tcPr>
          <w:p w14:paraId="0B044B3E"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3 (0.5 %)</w:t>
            </w:r>
          </w:p>
        </w:tc>
        <w:tc>
          <w:tcPr>
            <w:tcW w:w="844" w:type="dxa"/>
            <w:shd w:val="clear" w:color="auto" w:fill="FFFFFF" w:themeFill="background1"/>
            <w:noWrap/>
            <w:vAlign w:val="bottom"/>
            <w:hideMark/>
          </w:tcPr>
          <w:p w14:paraId="3EC73C53"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&lt;0.001</w:t>
            </w:r>
          </w:p>
        </w:tc>
      </w:tr>
      <w:tr w:rsidR="007040D7" w:rsidRPr="00BC1883" w14:paraId="41313D9A" w14:textId="77777777" w:rsidTr="00281F9D">
        <w:trPr>
          <w:trHeight w:val="240"/>
        </w:trPr>
        <w:tc>
          <w:tcPr>
            <w:tcW w:w="2547" w:type="dxa"/>
            <w:shd w:val="clear" w:color="auto" w:fill="FFFFFF" w:themeFill="background1"/>
            <w:noWrap/>
            <w:hideMark/>
          </w:tcPr>
          <w:p w14:paraId="5AD2B8DB"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Non-Hodgkin's lymphoma</w:t>
            </w:r>
            <w:r w:rsidRPr="00BC1883" w:rsidDel="00491B44">
              <w:rPr>
                <w:rFonts w:ascii="Times" w:hAnsi="Times" w:cs="Calibri"/>
                <w:color w:val="000000" w:themeColor="text1"/>
                <w:sz w:val="20"/>
                <w:szCs w:val="20"/>
                <w:lang w:val="en-GB"/>
              </w:rPr>
              <w:t xml:space="preserve"> </w:t>
            </w:r>
          </w:p>
        </w:tc>
        <w:tc>
          <w:tcPr>
            <w:tcW w:w="1276" w:type="dxa"/>
            <w:shd w:val="clear" w:color="auto" w:fill="FFFFFF" w:themeFill="background1"/>
            <w:noWrap/>
            <w:vAlign w:val="bottom"/>
            <w:hideMark/>
          </w:tcPr>
          <w:p w14:paraId="610A9AC6"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133 (15.4 %)</w:t>
            </w:r>
          </w:p>
        </w:tc>
        <w:tc>
          <w:tcPr>
            <w:tcW w:w="1275" w:type="dxa"/>
            <w:shd w:val="clear" w:color="auto" w:fill="FFFFFF" w:themeFill="background1"/>
            <w:noWrap/>
            <w:vAlign w:val="bottom"/>
            <w:hideMark/>
          </w:tcPr>
          <w:p w14:paraId="6EE08960"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82 (61.7 %)</w:t>
            </w:r>
          </w:p>
        </w:tc>
        <w:tc>
          <w:tcPr>
            <w:tcW w:w="1429" w:type="dxa"/>
            <w:shd w:val="clear" w:color="auto" w:fill="FFFFFF" w:themeFill="background1"/>
            <w:noWrap/>
            <w:vAlign w:val="bottom"/>
            <w:hideMark/>
          </w:tcPr>
          <w:p w14:paraId="370313D9"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30 (22.6 %)</w:t>
            </w:r>
          </w:p>
        </w:tc>
        <w:tc>
          <w:tcPr>
            <w:tcW w:w="1406" w:type="dxa"/>
            <w:shd w:val="clear" w:color="auto" w:fill="FFFFFF" w:themeFill="background1"/>
            <w:noWrap/>
            <w:vAlign w:val="bottom"/>
            <w:hideMark/>
          </w:tcPr>
          <w:p w14:paraId="0C1D3BEF"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6 (4.5 %)</w:t>
            </w:r>
          </w:p>
        </w:tc>
        <w:tc>
          <w:tcPr>
            <w:tcW w:w="1276" w:type="dxa"/>
            <w:shd w:val="clear" w:color="auto" w:fill="FFFFFF" w:themeFill="background1"/>
            <w:noWrap/>
            <w:vAlign w:val="bottom"/>
            <w:hideMark/>
          </w:tcPr>
          <w:p w14:paraId="5890F9F8"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15 (11.3 %)</w:t>
            </w:r>
          </w:p>
        </w:tc>
        <w:tc>
          <w:tcPr>
            <w:tcW w:w="844" w:type="dxa"/>
            <w:shd w:val="clear" w:color="auto" w:fill="FFFFFF" w:themeFill="background1"/>
            <w:noWrap/>
            <w:vAlign w:val="bottom"/>
            <w:hideMark/>
          </w:tcPr>
          <w:p w14:paraId="4CD27722"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&lt;0.001</w:t>
            </w:r>
          </w:p>
        </w:tc>
      </w:tr>
      <w:tr w:rsidR="007040D7" w:rsidRPr="00BC1883" w14:paraId="689B1DF7" w14:textId="77777777" w:rsidTr="00281F9D">
        <w:trPr>
          <w:trHeight w:val="240"/>
        </w:trPr>
        <w:tc>
          <w:tcPr>
            <w:tcW w:w="2547" w:type="dxa"/>
            <w:shd w:val="clear" w:color="auto" w:fill="FFFFFF" w:themeFill="background1"/>
            <w:noWrap/>
            <w:hideMark/>
          </w:tcPr>
          <w:p w14:paraId="19150627"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Hodgkin's lymphoma</w:t>
            </w:r>
          </w:p>
        </w:tc>
        <w:tc>
          <w:tcPr>
            <w:tcW w:w="1276" w:type="dxa"/>
            <w:shd w:val="clear" w:color="auto" w:fill="FFFFFF" w:themeFill="background1"/>
            <w:noWrap/>
            <w:vAlign w:val="bottom"/>
            <w:hideMark/>
          </w:tcPr>
          <w:p w14:paraId="5699CB67"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44 (5.1 %)</w:t>
            </w:r>
          </w:p>
        </w:tc>
        <w:tc>
          <w:tcPr>
            <w:tcW w:w="1275" w:type="dxa"/>
            <w:shd w:val="clear" w:color="auto" w:fill="FFFFFF" w:themeFill="background1"/>
            <w:noWrap/>
            <w:vAlign w:val="bottom"/>
            <w:hideMark/>
          </w:tcPr>
          <w:p w14:paraId="651D01F6"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31 (70.5 %)</w:t>
            </w:r>
          </w:p>
        </w:tc>
        <w:tc>
          <w:tcPr>
            <w:tcW w:w="1429" w:type="dxa"/>
            <w:shd w:val="clear" w:color="auto" w:fill="FFFFFF" w:themeFill="background1"/>
            <w:noWrap/>
            <w:vAlign w:val="bottom"/>
            <w:hideMark/>
          </w:tcPr>
          <w:p w14:paraId="24E12884"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10 (22.7 %)</w:t>
            </w:r>
          </w:p>
        </w:tc>
        <w:tc>
          <w:tcPr>
            <w:tcW w:w="1406" w:type="dxa"/>
            <w:shd w:val="clear" w:color="auto" w:fill="FFFFFF" w:themeFill="background1"/>
            <w:noWrap/>
            <w:vAlign w:val="bottom"/>
            <w:hideMark/>
          </w:tcPr>
          <w:p w14:paraId="6CDC03E0"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1 (2.3 %)</w:t>
            </w:r>
          </w:p>
        </w:tc>
        <w:tc>
          <w:tcPr>
            <w:tcW w:w="1276" w:type="dxa"/>
            <w:shd w:val="clear" w:color="auto" w:fill="FFFFFF" w:themeFill="background1"/>
            <w:noWrap/>
            <w:vAlign w:val="bottom"/>
            <w:hideMark/>
          </w:tcPr>
          <w:p w14:paraId="4F8DA3DB"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2 (4.5 %)</w:t>
            </w:r>
          </w:p>
        </w:tc>
        <w:tc>
          <w:tcPr>
            <w:tcW w:w="844" w:type="dxa"/>
            <w:shd w:val="clear" w:color="auto" w:fill="FFFFFF" w:themeFill="background1"/>
            <w:noWrap/>
            <w:vAlign w:val="bottom"/>
            <w:hideMark/>
          </w:tcPr>
          <w:p w14:paraId="07D3EF97"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0.46</w:t>
            </w:r>
          </w:p>
        </w:tc>
      </w:tr>
      <w:tr w:rsidR="007040D7" w:rsidRPr="00BC1883" w14:paraId="32FF0427" w14:textId="77777777" w:rsidTr="00281F9D">
        <w:trPr>
          <w:trHeight w:val="240"/>
        </w:trPr>
        <w:tc>
          <w:tcPr>
            <w:tcW w:w="2547" w:type="dxa"/>
            <w:shd w:val="clear" w:color="auto" w:fill="FFFFFF" w:themeFill="background1"/>
            <w:noWrap/>
            <w:hideMark/>
          </w:tcPr>
          <w:p w14:paraId="21D969B8"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Myeloblastic acute leukaemia</w:t>
            </w:r>
          </w:p>
        </w:tc>
        <w:tc>
          <w:tcPr>
            <w:tcW w:w="1276" w:type="dxa"/>
            <w:shd w:val="clear" w:color="auto" w:fill="FFFFFF" w:themeFill="background1"/>
            <w:noWrap/>
            <w:vAlign w:val="bottom"/>
            <w:hideMark/>
          </w:tcPr>
          <w:p w14:paraId="2CB97B48"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31 (3.6 %)</w:t>
            </w:r>
          </w:p>
        </w:tc>
        <w:tc>
          <w:tcPr>
            <w:tcW w:w="1275" w:type="dxa"/>
            <w:shd w:val="clear" w:color="auto" w:fill="FFFFFF" w:themeFill="background1"/>
            <w:noWrap/>
            <w:vAlign w:val="bottom"/>
            <w:hideMark/>
          </w:tcPr>
          <w:p w14:paraId="62BB3EEA"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25 (80.6 %)</w:t>
            </w:r>
          </w:p>
        </w:tc>
        <w:tc>
          <w:tcPr>
            <w:tcW w:w="1429" w:type="dxa"/>
            <w:shd w:val="clear" w:color="auto" w:fill="FFFFFF" w:themeFill="background1"/>
            <w:noWrap/>
            <w:vAlign w:val="bottom"/>
            <w:hideMark/>
          </w:tcPr>
          <w:p w14:paraId="446974F8"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1 (3.2 %)</w:t>
            </w:r>
          </w:p>
        </w:tc>
        <w:tc>
          <w:tcPr>
            <w:tcW w:w="1406" w:type="dxa"/>
            <w:shd w:val="clear" w:color="auto" w:fill="FFFFFF" w:themeFill="background1"/>
            <w:noWrap/>
            <w:vAlign w:val="bottom"/>
            <w:hideMark/>
          </w:tcPr>
          <w:p w14:paraId="1CB91F65"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 (0 %)</w:t>
            </w:r>
          </w:p>
        </w:tc>
        <w:tc>
          <w:tcPr>
            <w:tcW w:w="1276" w:type="dxa"/>
            <w:shd w:val="clear" w:color="auto" w:fill="FFFFFF" w:themeFill="background1"/>
            <w:noWrap/>
            <w:vAlign w:val="bottom"/>
            <w:hideMark/>
          </w:tcPr>
          <w:p w14:paraId="04F61C3E"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5 (16.1 %)</w:t>
            </w:r>
          </w:p>
        </w:tc>
        <w:tc>
          <w:tcPr>
            <w:tcW w:w="844" w:type="dxa"/>
            <w:shd w:val="clear" w:color="auto" w:fill="FFFFFF" w:themeFill="background1"/>
            <w:noWrap/>
            <w:vAlign w:val="bottom"/>
            <w:hideMark/>
          </w:tcPr>
          <w:p w14:paraId="70A632FD"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&lt;0.001</w:t>
            </w:r>
          </w:p>
        </w:tc>
      </w:tr>
      <w:tr w:rsidR="007040D7" w:rsidRPr="00BC1883" w14:paraId="1C248F63" w14:textId="77777777" w:rsidTr="00281F9D">
        <w:trPr>
          <w:trHeight w:val="240"/>
        </w:trPr>
        <w:tc>
          <w:tcPr>
            <w:tcW w:w="2547" w:type="dxa"/>
            <w:shd w:val="clear" w:color="auto" w:fill="FFFFFF" w:themeFill="background1"/>
            <w:noWrap/>
            <w:hideMark/>
          </w:tcPr>
          <w:p w14:paraId="7C4F29E6"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Colorectal</w:t>
            </w:r>
          </w:p>
        </w:tc>
        <w:tc>
          <w:tcPr>
            <w:tcW w:w="1276" w:type="dxa"/>
            <w:shd w:val="clear" w:color="auto" w:fill="FFFFFF" w:themeFill="background1"/>
            <w:noWrap/>
            <w:vAlign w:val="bottom"/>
            <w:hideMark/>
          </w:tcPr>
          <w:p w14:paraId="040765AD"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17 (2 %)</w:t>
            </w:r>
          </w:p>
        </w:tc>
        <w:tc>
          <w:tcPr>
            <w:tcW w:w="1275" w:type="dxa"/>
            <w:shd w:val="clear" w:color="auto" w:fill="FFFFFF" w:themeFill="background1"/>
            <w:noWrap/>
            <w:vAlign w:val="bottom"/>
            <w:hideMark/>
          </w:tcPr>
          <w:p w14:paraId="2AD460E9"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14 (82.4 %)</w:t>
            </w:r>
          </w:p>
        </w:tc>
        <w:tc>
          <w:tcPr>
            <w:tcW w:w="1429" w:type="dxa"/>
            <w:shd w:val="clear" w:color="auto" w:fill="FFFFFF" w:themeFill="background1"/>
            <w:noWrap/>
            <w:vAlign w:val="bottom"/>
            <w:hideMark/>
          </w:tcPr>
          <w:p w14:paraId="309693ED"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1 (5.9 %)</w:t>
            </w:r>
          </w:p>
        </w:tc>
        <w:tc>
          <w:tcPr>
            <w:tcW w:w="1406" w:type="dxa"/>
            <w:shd w:val="clear" w:color="auto" w:fill="FFFFFF" w:themeFill="background1"/>
            <w:noWrap/>
            <w:vAlign w:val="bottom"/>
            <w:hideMark/>
          </w:tcPr>
          <w:p w14:paraId="1BB5B74D"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 (0 %)</w:t>
            </w:r>
          </w:p>
        </w:tc>
        <w:tc>
          <w:tcPr>
            <w:tcW w:w="1276" w:type="dxa"/>
            <w:shd w:val="clear" w:color="auto" w:fill="FFFFFF" w:themeFill="background1"/>
            <w:noWrap/>
            <w:vAlign w:val="bottom"/>
            <w:hideMark/>
          </w:tcPr>
          <w:p w14:paraId="2545D466"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2 (11.8 %)</w:t>
            </w:r>
          </w:p>
        </w:tc>
        <w:tc>
          <w:tcPr>
            <w:tcW w:w="844" w:type="dxa"/>
            <w:shd w:val="clear" w:color="auto" w:fill="FFFFFF" w:themeFill="background1"/>
            <w:noWrap/>
            <w:vAlign w:val="bottom"/>
            <w:hideMark/>
          </w:tcPr>
          <w:p w14:paraId="02F21537"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0.023</w:t>
            </w:r>
          </w:p>
        </w:tc>
      </w:tr>
      <w:tr w:rsidR="007040D7" w:rsidRPr="00BC1883" w14:paraId="470405ED" w14:textId="77777777" w:rsidTr="00281F9D">
        <w:trPr>
          <w:trHeight w:val="240"/>
        </w:trPr>
        <w:tc>
          <w:tcPr>
            <w:tcW w:w="2547" w:type="dxa"/>
            <w:shd w:val="clear" w:color="auto" w:fill="FFFFFF" w:themeFill="background1"/>
            <w:noWrap/>
            <w:hideMark/>
          </w:tcPr>
          <w:p w14:paraId="419D897B"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Lymphoblastic acute leukaemia</w:t>
            </w:r>
          </w:p>
        </w:tc>
        <w:tc>
          <w:tcPr>
            <w:tcW w:w="1276" w:type="dxa"/>
            <w:shd w:val="clear" w:color="auto" w:fill="FFFFFF" w:themeFill="background1"/>
            <w:noWrap/>
            <w:vAlign w:val="bottom"/>
            <w:hideMark/>
          </w:tcPr>
          <w:p w14:paraId="53B00D39"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8 (0.9 %)</w:t>
            </w:r>
          </w:p>
        </w:tc>
        <w:tc>
          <w:tcPr>
            <w:tcW w:w="1275" w:type="dxa"/>
            <w:shd w:val="clear" w:color="auto" w:fill="FFFFFF" w:themeFill="background1"/>
            <w:noWrap/>
            <w:vAlign w:val="bottom"/>
            <w:hideMark/>
          </w:tcPr>
          <w:p w14:paraId="23F81FDF"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7 (87.5 %)</w:t>
            </w:r>
          </w:p>
        </w:tc>
        <w:tc>
          <w:tcPr>
            <w:tcW w:w="1429" w:type="dxa"/>
            <w:shd w:val="clear" w:color="auto" w:fill="FFFFFF" w:themeFill="background1"/>
            <w:noWrap/>
            <w:vAlign w:val="bottom"/>
            <w:hideMark/>
          </w:tcPr>
          <w:p w14:paraId="00EB7187"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1 (12.5 %)</w:t>
            </w:r>
          </w:p>
        </w:tc>
        <w:tc>
          <w:tcPr>
            <w:tcW w:w="1406" w:type="dxa"/>
            <w:shd w:val="clear" w:color="auto" w:fill="FFFFFF" w:themeFill="background1"/>
            <w:noWrap/>
            <w:vAlign w:val="bottom"/>
            <w:hideMark/>
          </w:tcPr>
          <w:p w14:paraId="636EEE68"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 (0 %)</w:t>
            </w:r>
          </w:p>
        </w:tc>
        <w:tc>
          <w:tcPr>
            <w:tcW w:w="1276" w:type="dxa"/>
            <w:shd w:val="clear" w:color="auto" w:fill="FFFFFF" w:themeFill="background1"/>
            <w:noWrap/>
            <w:vAlign w:val="bottom"/>
            <w:hideMark/>
          </w:tcPr>
          <w:p w14:paraId="31BCE59F"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 (0 %)</w:t>
            </w:r>
          </w:p>
        </w:tc>
        <w:tc>
          <w:tcPr>
            <w:tcW w:w="844" w:type="dxa"/>
            <w:shd w:val="clear" w:color="auto" w:fill="FFFFFF" w:themeFill="background1"/>
            <w:noWrap/>
            <w:vAlign w:val="bottom"/>
            <w:hideMark/>
          </w:tcPr>
          <w:p w14:paraId="36C1E1E6"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0.558</w:t>
            </w:r>
          </w:p>
        </w:tc>
      </w:tr>
      <w:tr w:rsidR="007040D7" w:rsidRPr="00BC1883" w14:paraId="777A21A2" w14:textId="77777777" w:rsidTr="00281F9D">
        <w:trPr>
          <w:trHeight w:val="240"/>
        </w:trPr>
        <w:tc>
          <w:tcPr>
            <w:tcW w:w="2547" w:type="dxa"/>
            <w:shd w:val="clear" w:color="auto" w:fill="FFFFFF" w:themeFill="background1"/>
            <w:noWrap/>
            <w:hideMark/>
          </w:tcPr>
          <w:p w14:paraId="006438FB"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Other non-haematological</w:t>
            </w:r>
          </w:p>
        </w:tc>
        <w:tc>
          <w:tcPr>
            <w:tcW w:w="1276" w:type="dxa"/>
            <w:shd w:val="clear" w:color="auto" w:fill="FFFFFF" w:themeFill="background1"/>
            <w:noWrap/>
            <w:vAlign w:val="bottom"/>
            <w:hideMark/>
          </w:tcPr>
          <w:p w14:paraId="1FEAAD88"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75 (8.7 %)</w:t>
            </w:r>
          </w:p>
        </w:tc>
        <w:tc>
          <w:tcPr>
            <w:tcW w:w="1275" w:type="dxa"/>
            <w:shd w:val="clear" w:color="auto" w:fill="FFFFFF" w:themeFill="background1"/>
            <w:noWrap/>
            <w:vAlign w:val="bottom"/>
            <w:hideMark/>
          </w:tcPr>
          <w:p w14:paraId="091004AA"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55 (73.3 %)</w:t>
            </w:r>
          </w:p>
        </w:tc>
        <w:tc>
          <w:tcPr>
            <w:tcW w:w="1429" w:type="dxa"/>
            <w:shd w:val="clear" w:color="auto" w:fill="FFFFFF" w:themeFill="background1"/>
            <w:noWrap/>
            <w:vAlign w:val="bottom"/>
            <w:hideMark/>
          </w:tcPr>
          <w:p w14:paraId="468FAFD8"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16 (21.3 %)</w:t>
            </w:r>
          </w:p>
        </w:tc>
        <w:tc>
          <w:tcPr>
            <w:tcW w:w="1406" w:type="dxa"/>
            <w:shd w:val="clear" w:color="auto" w:fill="FFFFFF" w:themeFill="background1"/>
            <w:noWrap/>
            <w:vAlign w:val="bottom"/>
            <w:hideMark/>
          </w:tcPr>
          <w:p w14:paraId="1159D341"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3 (4 %)</w:t>
            </w:r>
          </w:p>
        </w:tc>
        <w:tc>
          <w:tcPr>
            <w:tcW w:w="1276" w:type="dxa"/>
            <w:shd w:val="clear" w:color="auto" w:fill="FFFFFF" w:themeFill="background1"/>
            <w:noWrap/>
            <w:vAlign w:val="bottom"/>
            <w:hideMark/>
          </w:tcPr>
          <w:p w14:paraId="3E0A19AA"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1 (1.3 %)</w:t>
            </w:r>
          </w:p>
        </w:tc>
        <w:tc>
          <w:tcPr>
            <w:tcW w:w="844" w:type="dxa"/>
            <w:shd w:val="clear" w:color="auto" w:fill="FFFFFF" w:themeFill="background1"/>
            <w:noWrap/>
            <w:vAlign w:val="bottom"/>
            <w:hideMark/>
          </w:tcPr>
          <w:p w14:paraId="24875950"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0.12</w:t>
            </w:r>
          </w:p>
        </w:tc>
      </w:tr>
      <w:tr w:rsidR="007040D7" w:rsidRPr="00BC1883" w14:paraId="549AEE6C" w14:textId="77777777" w:rsidTr="00281F9D">
        <w:trPr>
          <w:trHeight w:val="240"/>
        </w:trPr>
        <w:tc>
          <w:tcPr>
            <w:tcW w:w="2547" w:type="dxa"/>
            <w:shd w:val="clear" w:color="auto" w:fill="FFFFFF" w:themeFill="background1"/>
            <w:noWrap/>
            <w:hideMark/>
          </w:tcPr>
          <w:p w14:paraId="2369404F"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Other haematological</w:t>
            </w:r>
          </w:p>
        </w:tc>
        <w:tc>
          <w:tcPr>
            <w:tcW w:w="1276" w:type="dxa"/>
            <w:shd w:val="clear" w:color="auto" w:fill="FFFFFF" w:themeFill="background1"/>
            <w:noWrap/>
            <w:vAlign w:val="bottom"/>
            <w:hideMark/>
          </w:tcPr>
          <w:p w14:paraId="17D4E54D"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10 (1.2 %)</w:t>
            </w:r>
          </w:p>
        </w:tc>
        <w:tc>
          <w:tcPr>
            <w:tcW w:w="1275" w:type="dxa"/>
            <w:shd w:val="clear" w:color="auto" w:fill="FFFFFF" w:themeFill="background1"/>
            <w:noWrap/>
            <w:vAlign w:val="bottom"/>
            <w:hideMark/>
          </w:tcPr>
          <w:p w14:paraId="5D6D8334"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6 (60 %)</w:t>
            </w:r>
          </w:p>
        </w:tc>
        <w:tc>
          <w:tcPr>
            <w:tcW w:w="1429" w:type="dxa"/>
            <w:shd w:val="clear" w:color="auto" w:fill="FFFFFF" w:themeFill="background1"/>
            <w:noWrap/>
            <w:vAlign w:val="bottom"/>
            <w:hideMark/>
          </w:tcPr>
          <w:p w14:paraId="4D4F3FA0"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3 (30 %)</w:t>
            </w:r>
          </w:p>
        </w:tc>
        <w:tc>
          <w:tcPr>
            <w:tcW w:w="1406" w:type="dxa"/>
            <w:shd w:val="clear" w:color="auto" w:fill="FFFFFF" w:themeFill="background1"/>
            <w:noWrap/>
            <w:vAlign w:val="bottom"/>
            <w:hideMark/>
          </w:tcPr>
          <w:p w14:paraId="7448BFE1"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 (0 %)</w:t>
            </w:r>
          </w:p>
        </w:tc>
        <w:tc>
          <w:tcPr>
            <w:tcW w:w="1276" w:type="dxa"/>
            <w:shd w:val="clear" w:color="auto" w:fill="FFFFFF" w:themeFill="background1"/>
            <w:noWrap/>
            <w:vAlign w:val="bottom"/>
            <w:hideMark/>
          </w:tcPr>
          <w:p w14:paraId="25F60404"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1 (10 %)</w:t>
            </w:r>
          </w:p>
        </w:tc>
        <w:tc>
          <w:tcPr>
            <w:tcW w:w="844" w:type="dxa"/>
            <w:shd w:val="clear" w:color="auto" w:fill="FFFFFF" w:themeFill="background1"/>
            <w:noWrap/>
            <w:vAlign w:val="bottom"/>
            <w:hideMark/>
          </w:tcPr>
          <w:p w14:paraId="6A04C8DE"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0.554</w:t>
            </w:r>
          </w:p>
        </w:tc>
      </w:tr>
      <w:tr w:rsidR="007040D7" w:rsidRPr="00BC1883" w14:paraId="18BA8348" w14:textId="77777777" w:rsidTr="00281F9D">
        <w:trPr>
          <w:trHeight w:val="240"/>
        </w:trPr>
        <w:tc>
          <w:tcPr>
            <w:tcW w:w="2547" w:type="dxa"/>
            <w:shd w:val="clear" w:color="auto" w:fill="FFFFFF" w:themeFill="background1"/>
            <w:noWrap/>
            <w:vAlign w:val="center"/>
          </w:tcPr>
          <w:p w14:paraId="56B99626"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rPr>
              <w:t xml:space="preserve">2 </w:t>
            </w:r>
            <w:proofErr w:type="spellStart"/>
            <w:r w:rsidRPr="00BC1883">
              <w:rPr>
                <w:rFonts w:ascii="Times" w:hAnsi="Times" w:cs="Calibri"/>
                <w:color w:val="000000" w:themeColor="text1"/>
                <w:sz w:val="20"/>
                <w:szCs w:val="20"/>
              </w:rPr>
              <w:t>different</w:t>
            </w:r>
            <w:proofErr w:type="spellEnd"/>
            <w:r w:rsidRPr="00BC1883">
              <w:rPr>
                <w:rFonts w:ascii="Times" w:hAnsi="Times" w:cs="Calibri"/>
                <w:color w:val="000000" w:themeColor="text1"/>
                <w:sz w:val="20"/>
                <w:szCs w:val="20"/>
              </w:rPr>
              <w:t xml:space="preserve"> </w:t>
            </w:r>
            <w:proofErr w:type="spellStart"/>
            <w:r w:rsidRPr="00BC1883">
              <w:rPr>
                <w:rFonts w:ascii="Times" w:hAnsi="Times" w:cs="Calibri"/>
                <w:color w:val="000000" w:themeColor="text1"/>
                <w:sz w:val="20"/>
                <w:szCs w:val="20"/>
              </w:rPr>
              <w:t>cancer</w:t>
            </w:r>
            <w:proofErr w:type="spellEnd"/>
            <w:r w:rsidRPr="00BC1883">
              <w:rPr>
                <w:rFonts w:ascii="Times" w:hAnsi="Times" w:cs="Calibri"/>
                <w:color w:val="000000" w:themeColor="text1"/>
                <w:sz w:val="20"/>
                <w:szCs w:val="20"/>
              </w:rPr>
              <w:t xml:space="preserve"> diagnosis</w:t>
            </w:r>
          </w:p>
        </w:tc>
        <w:tc>
          <w:tcPr>
            <w:tcW w:w="1276" w:type="dxa"/>
            <w:shd w:val="clear" w:color="auto" w:fill="FFFFFF" w:themeFill="background1"/>
            <w:noWrap/>
            <w:vAlign w:val="bottom"/>
          </w:tcPr>
          <w:p w14:paraId="28C225BE"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olor w:val="000000" w:themeColor="text1"/>
                <w:sz w:val="20"/>
                <w:szCs w:val="20"/>
              </w:rPr>
              <w:t>22 (2.5 %)</w:t>
            </w:r>
          </w:p>
        </w:tc>
        <w:tc>
          <w:tcPr>
            <w:tcW w:w="1275" w:type="dxa"/>
            <w:shd w:val="clear" w:color="auto" w:fill="FFFFFF" w:themeFill="background1"/>
            <w:noWrap/>
            <w:vAlign w:val="bottom"/>
          </w:tcPr>
          <w:p w14:paraId="3B2EC01E"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olor w:val="000000" w:themeColor="text1"/>
                <w:sz w:val="20"/>
                <w:szCs w:val="20"/>
              </w:rPr>
              <w:t>13 (59.1 %)</w:t>
            </w:r>
          </w:p>
        </w:tc>
        <w:tc>
          <w:tcPr>
            <w:tcW w:w="1429" w:type="dxa"/>
            <w:shd w:val="clear" w:color="auto" w:fill="FFFFFF" w:themeFill="background1"/>
            <w:noWrap/>
            <w:vAlign w:val="bottom"/>
          </w:tcPr>
          <w:p w14:paraId="0B8D0D6D"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olor w:val="000000" w:themeColor="text1"/>
                <w:sz w:val="20"/>
                <w:szCs w:val="20"/>
              </w:rPr>
              <w:t>7 (31.8 %)</w:t>
            </w:r>
          </w:p>
        </w:tc>
        <w:tc>
          <w:tcPr>
            <w:tcW w:w="1406" w:type="dxa"/>
            <w:shd w:val="clear" w:color="auto" w:fill="FFFFFF" w:themeFill="background1"/>
            <w:noWrap/>
            <w:vAlign w:val="bottom"/>
          </w:tcPr>
          <w:p w14:paraId="3D48CFDC"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olor w:val="000000" w:themeColor="text1"/>
                <w:sz w:val="20"/>
                <w:szCs w:val="20"/>
              </w:rPr>
              <w:t>0 (0 %)</w:t>
            </w:r>
          </w:p>
        </w:tc>
        <w:tc>
          <w:tcPr>
            <w:tcW w:w="1276" w:type="dxa"/>
            <w:shd w:val="clear" w:color="auto" w:fill="FFFFFF" w:themeFill="background1"/>
            <w:noWrap/>
            <w:vAlign w:val="bottom"/>
          </w:tcPr>
          <w:p w14:paraId="2D5B0CC8"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olor w:val="000000" w:themeColor="text1"/>
                <w:sz w:val="20"/>
                <w:szCs w:val="20"/>
              </w:rPr>
              <w:t>2 (9.1 %)</w:t>
            </w:r>
          </w:p>
        </w:tc>
        <w:tc>
          <w:tcPr>
            <w:tcW w:w="844" w:type="dxa"/>
            <w:shd w:val="clear" w:color="auto" w:fill="FFFFFF" w:themeFill="background1"/>
            <w:noWrap/>
            <w:vAlign w:val="bottom"/>
          </w:tcPr>
          <w:p w14:paraId="190610AD" w14:textId="77777777" w:rsidR="00766C8C" w:rsidRPr="00BC1883" w:rsidRDefault="00766C8C" w:rsidP="00281F9D">
            <w:pPr>
              <w:jc w:val="center"/>
              <w:rPr>
                <w:rFonts w:ascii="Times" w:hAnsi="Times" w:cs="Calibri"/>
                <w:color w:val="000000" w:themeColor="text1"/>
                <w:sz w:val="20"/>
                <w:szCs w:val="20"/>
              </w:rPr>
            </w:pPr>
            <w:r w:rsidRPr="00BC1883">
              <w:rPr>
                <w:rFonts w:ascii="Times" w:hAnsi="Times"/>
                <w:color w:val="000000" w:themeColor="text1"/>
                <w:sz w:val="20"/>
                <w:szCs w:val="20"/>
              </w:rPr>
              <w:t>0.359</w:t>
            </w:r>
          </w:p>
        </w:tc>
      </w:tr>
      <w:tr w:rsidR="007040D7" w:rsidRPr="00BC1883" w14:paraId="0CE2E6C3" w14:textId="77777777" w:rsidTr="00281F9D">
        <w:trPr>
          <w:trHeight w:val="240"/>
        </w:trPr>
        <w:tc>
          <w:tcPr>
            <w:tcW w:w="3823" w:type="dxa"/>
            <w:gridSpan w:val="2"/>
            <w:shd w:val="clear" w:color="auto" w:fill="FFFFFF" w:themeFill="background1"/>
            <w:noWrap/>
            <w:hideMark/>
          </w:tcPr>
          <w:p w14:paraId="464B311B" w14:textId="77777777" w:rsidR="00766C8C" w:rsidRPr="00BC1883" w:rsidRDefault="00766C8C" w:rsidP="00281F9D">
            <w:pPr>
              <w:rPr>
                <w:rFonts w:ascii="Times" w:hAnsi="Times" w:cs="Calibri"/>
                <w:b/>
                <w:color w:val="000000" w:themeColor="text1"/>
                <w:sz w:val="20"/>
                <w:szCs w:val="20"/>
                <w:lang w:val="en-GB"/>
              </w:rPr>
            </w:pPr>
            <w:r w:rsidRPr="00BC1883">
              <w:rPr>
                <w:rFonts w:ascii="Times" w:hAnsi="Times" w:cs="Calibri"/>
                <w:b/>
                <w:color w:val="000000" w:themeColor="text1"/>
                <w:sz w:val="20"/>
                <w:szCs w:val="20"/>
                <w:lang w:val="en-GB"/>
              </w:rPr>
              <w:t>Myocardial damage markers at baseline</w:t>
            </w:r>
          </w:p>
        </w:tc>
        <w:tc>
          <w:tcPr>
            <w:tcW w:w="1275" w:type="dxa"/>
            <w:shd w:val="clear" w:color="auto" w:fill="FFFFFF" w:themeFill="background1"/>
            <w:noWrap/>
            <w:vAlign w:val="center"/>
            <w:hideMark/>
          </w:tcPr>
          <w:p w14:paraId="4DA7AB61" w14:textId="77777777" w:rsidR="00766C8C" w:rsidRPr="00BC1883" w:rsidRDefault="00766C8C" w:rsidP="00281F9D">
            <w:pPr>
              <w:jc w:val="center"/>
              <w:rPr>
                <w:rFonts w:ascii="Times" w:hAnsi="Times" w:cs="Calibri"/>
                <w:color w:val="000000" w:themeColor="text1"/>
                <w:sz w:val="20"/>
                <w:szCs w:val="20"/>
                <w:lang w:val="en-GB"/>
              </w:rPr>
            </w:pPr>
          </w:p>
        </w:tc>
        <w:tc>
          <w:tcPr>
            <w:tcW w:w="1429" w:type="dxa"/>
            <w:shd w:val="clear" w:color="auto" w:fill="FFFFFF" w:themeFill="background1"/>
            <w:noWrap/>
            <w:vAlign w:val="center"/>
            <w:hideMark/>
          </w:tcPr>
          <w:p w14:paraId="34668886" w14:textId="77777777" w:rsidR="00766C8C" w:rsidRPr="00BC1883" w:rsidRDefault="00766C8C" w:rsidP="00281F9D">
            <w:pPr>
              <w:jc w:val="center"/>
              <w:rPr>
                <w:rFonts w:ascii="Times" w:hAnsi="Times" w:cs="Calibri"/>
                <w:color w:val="000000" w:themeColor="text1"/>
                <w:sz w:val="20"/>
                <w:szCs w:val="20"/>
                <w:lang w:val="en-GB"/>
              </w:rPr>
            </w:pPr>
          </w:p>
        </w:tc>
        <w:tc>
          <w:tcPr>
            <w:tcW w:w="1406" w:type="dxa"/>
            <w:shd w:val="clear" w:color="auto" w:fill="FFFFFF" w:themeFill="background1"/>
            <w:noWrap/>
            <w:vAlign w:val="center"/>
            <w:hideMark/>
          </w:tcPr>
          <w:p w14:paraId="5C903FD0" w14:textId="77777777" w:rsidR="00766C8C" w:rsidRPr="00BC1883" w:rsidRDefault="00766C8C" w:rsidP="00281F9D">
            <w:pPr>
              <w:jc w:val="center"/>
              <w:rPr>
                <w:rFonts w:ascii="Times" w:hAnsi="Times" w:cs="Calibri"/>
                <w:color w:val="000000" w:themeColor="text1"/>
                <w:sz w:val="20"/>
                <w:szCs w:val="20"/>
                <w:lang w:val="en-GB"/>
              </w:rPr>
            </w:pPr>
          </w:p>
        </w:tc>
        <w:tc>
          <w:tcPr>
            <w:tcW w:w="1276" w:type="dxa"/>
            <w:shd w:val="clear" w:color="auto" w:fill="FFFFFF" w:themeFill="background1"/>
            <w:noWrap/>
            <w:vAlign w:val="center"/>
            <w:hideMark/>
          </w:tcPr>
          <w:p w14:paraId="24ED052D" w14:textId="77777777" w:rsidR="00766C8C" w:rsidRPr="00BC1883" w:rsidRDefault="00766C8C" w:rsidP="00281F9D">
            <w:pPr>
              <w:jc w:val="center"/>
              <w:rPr>
                <w:rFonts w:ascii="Times" w:hAnsi="Times" w:cs="Calibri"/>
                <w:color w:val="000000" w:themeColor="text1"/>
                <w:sz w:val="20"/>
                <w:szCs w:val="20"/>
                <w:lang w:val="en-GB"/>
              </w:rPr>
            </w:pPr>
          </w:p>
        </w:tc>
        <w:tc>
          <w:tcPr>
            <w:tcW w:w="844" w:type="dxa"/>
            <w:shd w:val="clear" w:color="auto" w:fill="FFFFFF" w:themeFill="background1"/>
            <w:noWrap/>
            <w:vAlign w:val="center"/>
            <w:hideMark/>
          </w:tcPr>
          <w:p w14:paraId="33EC576E" w14:textId="77777777" w:rsidR="00766C8C" w:rsidRPr="00BC1883" w:rsidRDefault="00766C8C" w:rsidP="00281F9D">
            <w:pPr>
              <w:jc w:val="center"/>
              <w:rPr>
                <w:rFonts w:ascii="Times" w:hAnsi="Times" w:cs="Calibri"/>
                <w:color w:val="000000" w:themeColor="text1"/>
                <w:sz w:val="20"/>
                <w:szCs w:val="20"/>
                <w:lang w:val="en-GB"/>
              </w:rPr>
            </w:pPr>
          </w:p>
        </w:tc>
      </w:tr>
      <w:tr w:rsidR="007040D7" w:rsidRPr="00BC1883" w14:paraId="1C9CFEB8" w14:textId="77777777" w:rsidTr="00281F9D">
        <w:trPr>
          <w:trHeight w:val="240"/>
        </w:trPr>
        <w:tc>
          <w:tcPr>
            <w:tcW w:w="2547" w:type="dxa"/>
            <w:shd w:val="clear" w:color="auto" w:fill="FFFFFF" w:themeFill="background1"/>
            <w:noWrap/>
            <w:hideMark/>
          </w:tcPr>
          <w:p w14:paraId="77BB8B79" w14:textId="77777777" w:rsidR="00766C8C" w:rsidRPr="00BC1883" w:rsidRDefault="00766C8C" w:rsidP="00281F9D">
            <w:pPr>
              <w:rPr>
                <w:rFonts w:ascii="Times" w:hAnsi="Times" w:cs="Calibri"/>
                <w:color w:val="000000" w:themeColor="text1"/>
                <w:sz w:val="20"/>
                <w:szCs w:val="20"/>
                <w:lang w:val="en-GB"/>
              </w:rPr>
            </w:pPr>
            <w:proofErr w:type="spellStart"/>
            <w:r w:rsidRPr="00BC1883">
              <w:rPr>
                <w:rFonts w:ascii="Times" w:hAnsi="Times" w:cs="Calibri"/>
                <w:color w:val="000000" w:themeColor="text1"/>
                <w:sz w:val="20"/>
                <w:szCs w:val="20"/>
                <w:lang w:val="en-GB"/>
              </w:rPr>
              <w:t>cTnI</w:t>
            </w:r>
            <w:proofErr w:type="spellEnd"/>
            <w:r w:rsidRPr="00BC1883">
              <w:rPr>
                <w:rFonts w:ascii="Times" w:hAnsi="Times" w:cs="Calibri"/>
                <w:color w:val="000000" w:themeColor="text1"/>
                <w:sz w:val="20"/>
                <w:szCs w:val="20"/>
                <w:lang w:val="en-GB"/>
              </w:rPr>
              <w:t xml:space="preserve"> &gt; 40</w:t>
            </w:r>
          </w:p>
        </w:tc>
        <w:tc>
          <w:tcPr>
            <w:tcW w:w="1276" w:type="dxa"/>
            <w:shd w:val="clear" w:color="auto" w:fill="FFFFFF" w:themeFill="background1"/>
            <w:noWrap/>
            <w:vAlign w:val="bottom"/>
            <w:hideMark/>
          </w:tcPr>
          <w:p w14:paraId="70E2897B"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10 (1.5 %)</w:t>
            </w:r>
          </w:p>
        </w:tc>
        <w:tc>
          <w:tcPr>
            <w:tcW w:w="1275" w:type="dxa"/>
            <w:shd w:val="clear" w:color="auto" w:fill="FFFFFF" w:themeFill="background1"/>
            <w:noWrap/>
            <w:vAlign w:val="bottom"/>
            <w:hideMark/>
          </w:tcPr>
          <w:p w14:paraId="3DC11C82"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9 (90 %)</w:t>
            </w:r>
          </w:p>
        </w:tc>
        <w:tc>
          <w:tcPr>
            <w:tcW w:w="1429" w:type="dxa"/>
            <w:shd w:val="clear" w:color="auto" w:fill="FFFFFF" w:themeFill="background1"/>
            <w:noWrap/>
            <w:vAlign w:val="bottom"/>
            <w:hideMark/>
          </w:tcPr>
          <w:p w14:paraId="346F8590"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 (0 %)</w:t>
            </w:r>
          </w:p>
        </w:tc>
        <w:tc>
          <w:tcPr>
            <w:tcW w:w="1406" w:type="dxa"/>
            <w:shd w:val="clear" w:color="auto" w:fill="FFFFFF" w:themeFill="background1"/>
            <w:noWrap/>
            <w:vAlign w:val="bottom"/>
            <w:hideMark/>
          </w:tcPr>
          <w:p w14:paraId="3563B317"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 (0 %)</w:t>
            </w:r>
          </w:p>
        </w:tc>
        <w:tc>
          <w:tcPr>
            <w:tcW w:w="1276" w:type="dxa"/>
            <w:shd w:val="clear" w:color="auto" w:fill="FFFFFF" w:themeFill="background1"/>
            <w:noWrap/>
            <w:vAlign w:val="bottom"/>
            <w:hideMark/>
          </w:tcPr>
          <w:p w14:paraId="4CDA41A9"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1 (10 %)</w:t>
            </w:r>
          </w:p>
        </w:tc>
        <w:tc>
          <w:tcPr>
            <w:tcW w:w="844" w:type="dxa"/>
            <w:shd w:val="clear" w:color="auto" w:fill="FFFFFF" w:themeFill="background1"/>
            <w:noWrap/>
            <w:vAlign w:val="bottom"/>
            <w:hideMark/>
          </w:tcPr>
          <w:p w14:paraId="6C15D519"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0.019</w:t>
            </w:r>
          </w:p>
        </w:tc>
      </w:tr>
      <w:tr w:rsidR="007040D7" w:rsidRPr="00BC1883" w14:paraId="38F831E8" w14:textId="77777777" w:rsidTr="00281F9D">
        <w:trPr>
          <w:trHeight w:val="240"/>
        </w:trPr>
        <w:tc>
          <w:tcPr>
            <w:tcW w:w="2547" w:type="dxa"/>
            <w:shd w:val="clear" w:color="auto" w:fill="FFFFFF" w:themeFill="background1"/>
            <w:noWrap/>
            <w:hideMark/>
          </w:tcPr>
          <w:p w14:paraId="4DE49C34" w14:textId="77777777" w:rsidR="00766C8C" w:rsidRPr="00BC1883" w:rsidRDefault="00766C8C" w:rsidP="00281F9D">
            <w:pPr>
              <w:rPr>
                <w:rFonts w:ascii="Times" w:hAnsi="Times" w:cs="Calibri"/>
                <w:color w:val="000000" w:themeColor="text1"/>
                <w:sz w:val="20"/>
                <w:szCs w:val="20"/>
                <w:lang w:val="en-GB"/>
              </w:rPr>
            </w:pPr>
            <w:proofErr w:type="spellStart"/>
            <w:r w:rsidRPr="00BC1883">
              <w:rPr>
                <w:rFonts w:ascii="Times" w:hAnsi="Times" w:cs="Calibri"/>
                <w:color w:val="000000" w:themeColor="text1"/>
                <w:sz w:val="20"/>
                <w:szCs w:val="20"/>
                <w:lang w:val="en-GB"/>
              </w:rPr>
              <w:t>hsTnT</w:t>
            </w:r>
            <w:proofErr w:type="spellEnd"/>
            <w:r w:rsidRPr="00BC1883">
              <w:rPr>
                <w:rFonts w:ascii="Times" w:hAnsi="Times" w:cs="Calibri"/>
                <w:color w:val="000000" w:themeColor="text1"/>
                <w:sz w:val="20"/>
                <w:szCs w:val="20"/>
                <w:lang w:val="en-GB"/>
              </w:rPr>
              <w:t xml:space="preserve"> &gt; 14</w:t>
            </w:r>
          </w:p>
        </w:tc>
        <w:tc>
          <w:tcPr>
            <w:tcW w:w="1276" w:type="dxa"/>
            <w:shd w:val="clear" w:color="auto" w:fill="FFFFFF" w:themeFill="background1"/>
            <w:noWrap/>
            <w:vAlign w:val="bottom"/>
            <w:hideMark/>
          </w:tcPr>
          <w:p w14:paraId="56495C0B"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97 (13.3 %)</w:t>
            </w:r>
          </w:p>
        </w:tc>
        <w:tc>
          <w:tcPr>
            <w:tcW w:w="1275" w:type="dxa"/>
            <w:shd w:val="clear" w:color="auto" w:fill="FFFFFF" w:themeFill="background1"/>
            <w:noWrap/>
            <w:vAlign w:val="bottom"/>
            <w:hideMark/>
          </w:tcPr>
          <w:p w14:paraId="575CF413"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92 (94.8 %)</w:t>
            </w:r>
          </w:p>
        </w:tc>
        <w:tc>
          <w:tcPr>
            <w:tcW w:w="1429" w:type="dxa"/>
            <w:shd w:val="clear" w:color="auto" w:fill="FFFFFF" w:themeFill="background1"/>
            <w:noWrap/>
            <w:vAlign w:val="bottom"/>
            <w:hideMark/>
          </w:tcPr>
          <w:p w14:paraId="240C7431"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 (0 %)</w:t>
            </w:r>
          </w:p>
        </w:tc>
        <w:tc>
          <w:tcPr>
            <w:tcW w:w="1406" w:type="dxa"/>
            <w:shd w:val="clear" w:color="auto" w:fill="FFFFFF" w:themeFill="background1"/>
            <w:noWrap/>
            <w:vAlign w:val="bottom"/>
            <w:hideMark/>
          </w:tcPr>
          <w:p w14:paraId="0CD235E0"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3 (3.1 %)</w:t>
            </w:r>
          </w:p>
        </w:tc>
        <w:tc>
          <w:tcPr>
            <w:tcW w:w="1276" w:type="dxa"/>
            <w:shd w:val="clear" w:color="auto" w:fill="FFFFFF" w:themeFill="background1"/>
            <w:noWrap/>
            <w:vAlign w:val="bottom"/>
            <w:hideMark/>
          </w:tcPr>
          <w:p w14:paraId="77697D15"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2 (2.1 %)</w:t>
            </w:r>
          </w:p>
        </w:tc>
        <w:tc>
          <w:tcPr>
            <w:tcW w:w="844" w:type="dxa"/>
            <w:shd w:val="clear" w:color="auto" w:fill="FFFFFF" w:themeFill="background1"/>
            <w:noWrap/>
            <w:vAlign w:val="bottom"/>
            <w:hideMark/>
          </w:tcPr>
          <w:p w14:paraId="24F07D00"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&lt;0.001</w:t>
            </w:r>
          </w:p>
        </w:tc>
      </w:tr>
      <w:tr w:rsidR="007040D7" w:rsidRPr="00BC1883" w14:paraId="7E4E5754" w14:textId="77777777" w:rsidTr="00281F9D">
        <w:trPr>
          <w:trHeight w:val="240"/>
        </w:trPr>
        <w:tc>
          <w:tcPr>
            <w:tcW w:w="2547" w:type="dxa"/>
            <w:shd w:val="clear" w:color="auto" w:fill="FFFFFF" w:themeFill="background1"/>
            <w:noWrap/>
            <w:hideMark/>
          </w:tcPr>
          <w:p w14:paraId="249F6102"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NT-proBNP by age (&gt;125 if age &lt; 75; &gt; 450 if age &gt; 75y</w:t>
            </w:r>
          </w:p>
        </w:tc>
        <w:tc>
          <w:tcPr>
            <w:tcW w:w="1276" w:type="dxa"/>
            <w:shd w:val="clear" w:color="auto" w:fill="FFFFFF" w:themeFill="background1"/>
            <w:noWrap/>
            <w:vAlign w:val="bottom"/>
            <w:hideMark/>
          </w:tcPr>
          <w:p w14:paraId="11594765"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177 (23.6 %)</w:t>
            </w:r>
          </w:p>
        </w:tc>
        <w:tc>
          <w:tcPr>
            <w:tcW w:w="1275" w:type="dxa"/>
            <w:shd w:val="clear" w:color="auto" w:fill="FFFFFF" w:themeFill="background1"/>
            <w:noWrap/>
            <w:vAlign w:val="bottom"/>
            <w:hideMark/>
          </w:tcPr>
          <w:p w14:paraId="2914B3FA"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157 (88.7 %)</w:t>
            </w:r>
          </w:p>
        </w:tc>
        <w:tc>
          <w:tcPr>
            <w:tcW w:w="1429" w:type="dxa"/>
            <w:shd w:val="clear" w:color="auto" w:fill="FFFFFF" w:themeFill="background1"/>
            <w:noWrap/>
            <w:vAlign w:val="bottom"/>
            <w:hideMark/>
          </w:tcPr>
          <w:p w14:paraId="1A493FD6"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 (0 %)</w:t>
            </w:r>
          </w:p>
        </w:tc>
        <w:tc>
          <w:tcPr>
            <w:tcW w:w="1406" w:type="dxa"/>
            <w:shd w:val="clear" w:color="auto" w:fill="FFFFFF" w:themeFill="background1"/>
            <w:noWrap/>
            <w:vAlign w:val="bottom"/>
            <w:hideMark/>
          </w:tcPr>
          <w:p w14:paraId="0722A932"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10 (5.6 %)</w:t>
            </w:r>
          </w:p>
        </w:tc>
        <w:tc>
          <w:tcPr>
            <w:tcW w:w="1276" w:type="dxa"/>
            <w:shd w:val="clear" w:color="auto" w:fill="FFFFFF" w:themeFill="background1"/>
            <w:noWrap/>
            <w:vAlign w:val="bottom"/>
            <w:hideMark/>
          </w:tcPr>
          <w:p w14:paraId="57C19C55"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10 (5.6 %)</w:t>
            </w:r>
          </w:p>
        </w:tc>
        <w:tc>
          <w:tcPr>
            <w:tcW w:w="844" w:type="dxa"/>
            <w:shd w:val="clear" w:color="auto" w:fill="FFFFFF" w:themeFill="background1"/>
            <w:noWrap/>
            <w:vAlign w:val="bottom"/>
            <w:hideMark/>
          </w:tcPr>
          <w:p w14:paraId="3997596C"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&lt;0.001</w:t>
            </w:r>
          </w:p>
        </w:tc>
      </w:tr>
      <w:tr w:rsidR="007040D7" w:rsidRPr="00BC1883" w14:paraId="6DA62CB7" w14:textId="77777777" w:rsidTr="00281F9D">
        <w:trPr>
          <w:trHeight w:val="240"/>
        </w:trPr>
        <w:tc>
          <w:tcPr>
            <w:tcW w:w="2547" w:type="dxa"/>
            <w:shd w:val="clear" w:color="auto" w:fill="FFFFFF" w:themeFill="background1"/>
            <w:noWrap/>
            <w:hideMark/>
          </w:tcPr>
          <w:p w14:paraId="1E791C37"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LVEF 2D &lt;50%</w:t>
            </w:r>
          </w:p>
        </w:tc>
        <w:tc>
          <w:tcPr>
            <w:tcW w:w="1276" w:type="dxa"/>
            <w:shd w:val="clear" w:color="auto" w:fill="FFFFFF" w:themeFill="background1"/>
            <w:noWrap/>
            <w:vAlign w:val="bottom"/>
            <w:hideMark/>
          </w:tcPr>
          <w:p w14:paraId="273C36A2"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9 (1 %)</w:t>
            </w:r>
          </w:p>
        </w:tc>
        <w:tc>
          <w:tcPr>
            <w:tcW w:w="1275" w:type="dxa"/>
            <w:shd w:val="clear" w:color="auto" w:fill="FFFFFF" w:themeFill="background1"/>
            <w:noWrap/>
            <w:vAlign w:val="bottom"/>
            <w:hideMark/>
          </w:tcPr>
          <w:p w14:paraId="4C08B7B9"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4 (44.4 %)</w:t>
            </w:r>
          </w:p>
        </w:tc>
        <w:tc>
          <w:tcPr>
            <w:tcW w:w="1429" w:type="dxa"/>
            <w:shd w:val="clear" w:color="auto" w:fill="FFFFFF" w:themeFill="background1"/>
            <w:noWrap/>
            <w:vAlign w:val="bottom"/>
            <w:hideMark/>
          </w:tcPr>
          <w:p w14:paraId="057D0A01"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 (0 %)</w:t>
            </w:r>
          </w:p>
        </w:tc>
        <w:tc>
          <w:tcPr>
            <w:tcW w:w="1406" w:type="dxa"/>
            <w:shd w:val="clear" w:color="auto" w:fill="FFFFFF" w:themeFill="background1"/>
            <w:noWrap/>
            <w:vAlign w:val="bottom"/>
            <w:hideMark/>
          </w:tcPr>
          <w:p w14:paraId="28F57B04"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 (0 %)</w:t>
            </w:r>
          </w:p>
        </w:tc>
        <w:tc>
          <w:tcPr>
            <w:tcW w:w="1276" w:type="dxa"/>
            <w:shd w:val="clear" w:color="auto" w:fill="FFFFFF" w:themeFill="background1"/>
            <w:noWrap/>
            <w:vAlign w:val="bottom"/>
            <w:hideMark/>
          </w:tcPr>
          <w:p w14:paraId="6C7D1A33"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5 (55.6 %)</w:t>
            </w:r>
          </w:p>
        </w:tc>
        <w:tc>
          <w:tcPr>
            <w:tcW w:w="844" w:type="dxa"/>
            <w:shd w:val="clear" w:color="auto" w:fill="FFFFFF" w:themeFill="background1"/>
            <w:noWrap/>
            <w:vAlign w:val="bottom"/>
            <w:hideMark/>
          </w:tcPr>
          <w:p w14:paraId="1662F6E3"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&lt;0.001</w:t>
            </w:r>
          </w:p>
        </w:tc>
      </w:tr>
      <w:tr w:rsidR="007040D7" w:rsidRPr="00BC1883" w14:paraId="3DB7C436" w14:textId="77777777" w:rsidTr="00281F9D">
        <w:trPr>
          <w:trHeight w:val="240"/>
        </w:trPr>
        <w:tc>
          <w:tcPr>
            <w:tcW w:w="2547" w:type="dxa"/>
            <w:shd w:val="clear" w:color="auto" w:fill="FFFFFF" w:themeFill="background1"/>
            <w:noWrap/>
            <w:hideMark/>
          </w:tcPr>
          <w:p w14:paraId="1B0E68E9"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LVEF 2D ≥ 40 &lt; 50</w:t>
            </w:r>
          </w:p>
        </w:tc>
        <w:tc>
          <w:tcPr>
            <w:tcW w:w="1276" w:type="dxa"/>
            <w:shd w:val="clear" w:color="auto" w:fill="FFFFFF" w:themeFill="background1"/>
            <w:noWrap/>
            <w:vAlign w:val="bottom"/>
            <w:hideMark/>
          </w:tcPr>
          <w:p w14:paraId="12DB7303"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9 (1 %)</w:t>
            </w:r>
          </w:p>
        </w:tc>
        <w:tc>
          <w:tcPr>
            <w:tcW w:w="1275" w:type="dxa"/>
            <w:shd w:val="clear" w:color="auto" w:fill="FFFFFF" w:themeFill="background1"/>
            <w:noWrap/>
            <w:vAlign w:val="bottom"/>
            <w:hideMark/>
          </w:tcPr>
          <w:p w14:paraId="07D7EEB1"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4 (44.4 %)</w:t>
            </w:r>
          </w:p>
        </w:tc>
        <w:tc>
          <w:tcPr>
            <w:tcW w:w="1429" w:type="dxa"/>
            <w:shd w:val="clear" w:color="auto" w:fill="FFFFFF" w:themeFill="background1"/>
            <w:noWrap/>
            <w:vAlign w:val="bottom"/>
            <w:hideMark/>
          </w:tcPr>
          <w:p w14:paraId="01ECC369"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 (0 %)</w:t>
            </w:r>
          </w:p>
        </w:tc>
        <w:tc>
          <w:tcPr>
            <w:tcW w:w="1406" w:type="dxa"/>
            <w:shd w:val="clear" w:color="auto" w:fill="FFFFFF" w:themeFill="background1"/>
            <w:noWrap/>
            <w:vAlign w:val="bottom"/>
            <w:hideMark/>
          </w:tcPr>
          <w:p w14:paraId="73115514"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 (0 %)</w:t>
            </w:r>
          </w:p>
        </w:tc>
        <w:tc>
          <w:tcPr>
            <w:tcW w:w="1276" w:type="dxa"/>
            <w:shd w:val="clear" w:color="auto" w:fill="FFFFFF" w:themeFill="background1"/>
            <w:noWrap/>
            <w:vAlign w:val="bottom"/>
            <w:hideMark/>
          </w:tcPr>
          <w:p w14:paraId="7AF9DA79"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5 (55.6 %)</w:t>
            </w:r>
          </w:p>
        </w:tc>
        <w:tc>
          <w:tcPr>
            <w:tcW w:w="844" w:type="dxa"/>
            <w:shd w:val="clear" w:color="auto" w:fill="FFFFFF" w:themeFill="background1"/>
            <w:noWrap/>
            <w:vAlign w:val="bottom"/>
            <w:hideMark/>
          </w:tcPr>
          <w:p w14:paraId="5E3F4E9D"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&lt;0.001</w:t>
            </w:r>
          </w:p>
        </w:tc>
      </w:tr>
      <w:tr w:rsidR="007040D7" w:rsidRPr="00BC1883" w14:paraId="729E1DEB" w14:textId="77777777" w:rsidTr="00281F9D">
        <w:trPr>
          <w:trHeight w:val="240"/>
        </w:trPr>
        <w:tc>
          <w:tcPr>
            <w:tcW w:w="2547" w:type="dxa"/>
            <w:shd w:val="clear" w:color="auto" w:fill="FFFFFF" w:themeFill="background1"/>
            <w:noWrap/>
            <w:hideMark/>
          </w:tcPr>
          <w:p w14:paraId="4DEF2A07"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LVEF 2D &lt;40</w:t>
            </w:r>
          </w:p>
        </w:tc>
        <w:tc>
          <w:tcPr>
            <w:tcW w:w="1276" w:type="dxa"/>
            <w:shd w:val="clear" w:color="auto" w:fill="FFFFFF" w:themeFill="background1"/>
            <w:noWrap/>
            <w:vAlign w:val="bottom"/>
            <w:hideMark/>
          </w:tcPr>
          <w:p w14:paraId="6B2C2349"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 (0 %)</w:t>
            </w:r>
          </w:p>
        </w:tc>
        <w:tc>
          <w:tcPr>
            <w:tcW w:w="1275" w:type="dxa"/>
            <w:shd w:val="clear" w:color="auto" w:fill="FFFFFF" w:themeFill="background1"/>
            <w:noWrap/>
            <w:vAlign w:val="bottom"/>
            <w:hideMark/>
          </w:tcPr>
          <w:p w14:paraId="17529212"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 (0 %)</w:t>
            </w:r>
          </w:p>
        </w:tc>
        <w:tc>
          <w:tcPr>
            <w:tcW w:w="1429" w:type="dxa"/>
            <w:shd w:val="clear" w:color="auto" w:fill="FFFFFF" w:themeFill="background1"/>
            <w:noWrap/>
            <w:vAlign w:val="bottom"/>
            <w:hideMark/>
          </w:tcPr>
          <w:p w14:paraId="55BA7B67"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 xml:space="preserve"> 0 (0 %)</w:t>
            </w:r>
          </w:p>
        </w:tc>
        <w:tc>
          <w:tcPr>
            <w:tcW w:w="1406" w:type="dxa"/>
            <w:shd w:val="clear" w:color="auto" w:fill="FFFFFF" w:themeFill="background1"/>
            <w:noWrap/>
            <w:vAlign w:val="bottom"/>
            <w:hideMark/>
          </w:tcPr>
          <w:p w14:paraId="6E1D0777"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  (0 %)</w:t>
            </w:r>
          </w:p>
        </w:tc>
        <w:tc>
          <w:tcPr>
            <w:tcW w:w="1276" w:type="dxa"/>
            <w:shd w:val="clear" w:color="auto" w:fill="FFFFFF" w:themeFill="background1"/>
            <w:noWrap/>
            <w:vAlign w:val="bottom"/>
            <w:hideMark/>
          </w:tcPr>
          <w:p w14:paraId="6AB45365"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 xml:space="preserve"> 0 (0 %)</w:t>
            </w:r>
          </w:p>
        </w:tc>
        <w:tc>
          <w:tcPr>
            <w:tcW w:w="844" w:type="dxa"/>
            <w:shd w:val="clear" w:color="auto" w:fill="FFFFFF" w:themeFill="background1"/>
            <w:noWrap/>
            <w:vAlign w:val="bottom"/>
            <w:hideMark/>
          </w:tcPr>
          <w:p w14:paraId="22F02A93" w14:textId="77777777" w:rsidR="00766C8C" w:rsidRPr="00BC1883" w:rsidRDefault="00766C8C" w:rsidP="00281F9D">
            <w:pPr>
              <w:jc w:val="center"/>
              <w:rPr>
                <w:rFonts w:ascii="Times" w:hAnsi="Times" w:cs="Calibri"/>
                <w:color w:val="000000" w:themeColor="text1"/>
                <w:sz w:val="20"/>
                <w:szCs w:val="20"/>
                <w:lang w:val="en-GB"/>
              </w:rPr>
            </w:pPr>
          </w:p>
        </w:tc>
      </w:tr>
      <w:tr w:rsidR="007040D7" w:rsidRPr="00BC1883" w14:paraId="7A5BF1A9" w14:textId="77777777" w:rsidTr="00281F9D">
        <w:trPr>
          <w:trHeight w:val="240"/>
        </w:trPr>
        <w:tc>
          <w:tcPr>
            <w:tcW w:w="2547" w:type="dxa"/>
            <w:shd w:val="clear" w:color="auto" w:fill="FFFFFF" w:themeFill="background1"/>
            <w:noWrap/>
            <w:hideMark/>
          </w:tcPr>
          <w:p w14:paraId="36EEBC61"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LA area &gt; 30 cm2</w:t>
            </w:r>
          </w:p>
        </w:tc>
        <w:tc>
          <w:tcPr>
            <w:tcW w:w="1276" w:type="dxa"/>
            <w:shd w:val="clear" w:color="auto" w:fill="FFFFFF" w:themeFill="background1"/>
            <w:noWrap/>
            <w:vAlign w:val="bottom"/>
            <w:hideMark/>
          </w:tcPr>
          <w:p w14:paraId="7FBDA063"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7 (0.9 %)</w:t>
            </w:r>
          </w:p>
        </w:tc>
        <w:tc>
          <w:tcPr>
            <w:tcW w:w="1275" w:type="dxa"/>
            <w:shd w:val="clear" w:color="auto" w:fill="FFFFFF" w:themeFill="background1"/>
            <w:noWrap/>
            <w:vAlign w:val="bottom"/>
            <w:hideMark/>
          </w:tcPr>
          <w:p w14:paraId="28BEFD49"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3 (42.9 %)</w:t>
            </w:r>
          </w:p>
        </w:tc>
        <w:tc>
          <w:tcPr>
            <w:tcW w:w="1429" w:type="dxa"/>
            <w:shd w:val="clear" w:color="auto" w:fill="FFFFFF" w:themeFill="background1"/>
            <w:noWrap/>
            <w:vAlign w:val="bottom"/>
            <w:hideMark/>
          </w:tcPr>
          <w:p w14:paraId="4207B528"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 (0 %)</w:t>
            </w:r>
          </w:p>
        </w:tc>
        <w:tc>
          <w:tcPr>
            <w:tcW w:w="1406" w:type="dxa"/>
            <w:shd w:val="clear" w:color="auto" w:fill="FFFFFF" w:themeFill="background1"/>
            <w:noWrap/>
            <w:vAlign w:val="bottom"/>
            <w:hideMark/>
          </w:tcPr>
          <w:p w14:paraId="3CBD9EFE"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2 (28.6 %)</w:t>
            </w:r>
          </w:p>
        </w:tc>
        <w:tc>
          <w:tcPr>
            <w:tcW w:w="1276" w:type="dxa"/>
            <w:shd w:val="clear" w:color="auto" w:fill="FFFFFF" w:themeFill="background1"/>
            <w:noWrap/>
            <w:vAlign w:val="bottom"/>
            <w:hideMark/>
          </w:tcPr>
          <w:p w14:paraId="5189397C"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2 (28.6 %)</w:t>
            </w:r>
          </w:p>
        </w:tc>
        <w:tc>
          <w:tcPr>
            <w:tcW w:w="844" w:type="dxa"/>
            <w:shd w:val="clear" w:color="auto" w:fill="FFFFFF" w:themeFill="background1"/>
            <w:noWrap/>
            <w:vAlign w:val="bottom"/>
            <w:hideMark/>
          </w:tcPr>
          <w:p w14:paraId="186F2144"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&lt;0.001</w:t>
            </w:r>
          </w:p>
        </w:tc>
      </w:tr>
      <w:tr w:rsidR="007040D7" w:rsidRPr="00BC1883" w14:paraId="28CF2E30" w14:textId="77777777" w:rsidTr="00281F9D">
        <w:trPr>
          <w:trHeight w:val="240"/>
        </w:trPr>
        <w:tc>
          <w:tcPr>
            <w:tcW w:w="2547" w:type="dxa"/>
            <w:shd w:val="clear" w:color="auto" w:fill="FFFFFF" w:themeFill="background1"/>
            <w:noWrap/>
            <w:hideMark/>
          </w:tcPr>
          <w:p w14:paraId="3452D6EF"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LV mass index (g/m2)</w:t>
            </w:r>
          </w:p>
        </w:tc>
        <w:tc>
          <w:tcPr>
            <w:tcW w:w="1276" w:type="dxa"/>
            <w:shd w:val="clear" w:color="auto" w:fill="FFFFFF" w:themeFill="background1"/>
            <w:noWrap/>
            <w:vAlign w:val="bottom"/>
            <w:hideMark/>
          </w:tcPr>
          <w:p w14:paraId="690C5016"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 xml:space="preserve">80.5 ± 22.5 </w:t>
            </w:r>
          </w:p>
        </w:tc>
        <w:tc>
          <w:tcPr>
            <w:tcW w:w="1275" w:type="dxa"/>
            <w:shd w:val="clear" w:color="auto" w:fill="FFFFFF" w:themeFill="background1"/>
            <w:noWrap/>
            <w:vAlign w:val="bottom"/>
            <w:hideMark/>
          </w:tcPr>
          <w:p w14:paraId="18693DDA"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 xml:space="preserve">82.55 ± 24 </w:t>
            </w:r>
          </w:p>
        </w:tc>
        <w:tc>
          <w:tcPr>
            <w:tcW w:w="1429" w:type="dxa"/>
            <w:shd w:val="clear" w:color="auto" w:fill="FFFFFF" w:themeFill="background1"/>
            <w:noWrap/>
            <w:vAlign w:val="bottom"/>
          </w:tcPr>
          <w:p w14:paraId="18769037"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 xml:space="preserve">75.84 ± 19.6 </w:t>
            </w:r>
          </w:p>
        </w:tc>
        <w:tc>
          <w:tcPr>
            <w:tcW w:w="1406" w:type="dxa"/>
            <w:shd w:val="clear" w:color="auto" w:fill="FFFFFF" w:themeFill="background1"/>
            <w:noWrap/>
            <w:vAlign w:val="bottom"/>
          </w:tcPr>
          <w:p w14:paraId="1787546A"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 xml:space="preserve">78.13 ± 18.7 </w:t>
            </w:r>
          </w:p>
        </w:tc>
        <w:tc>
          <w:tcPr>
            <w:tcW w:w="1276" w:type="dxa"/>
            <w:shd w:val="clear" w:color="auto" w:fill="FFFFFF" w:themeFill="background1"/>
            <w:noWrap/>
            <w:vAlign w:val="bottom"/>
            <w:hideMark/>
          </w:tcPr>
          <w:p w14:paraId="3DBE3675"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 xml:space="preserve">95.42 ± 19.4 </w:t>
            </w:r>
          </w:p>
        </w:tc>
        <w:tc>
          <w:tcPr>
            <w:tcW w:w="844" w:type="dxa"/>
            <w:shd w:val="clear" w:color="auto" w:fill="FFFFFF" w:themeFill="background1"/>
            <w:noWrap/>
            <w:vAlign w:val="bottom"/>
            <w:hideMark/>
          </w:tcPr>
          <w:p w14:paraId="453BF913"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0.0003</w:t>
            </w:r>
          </w:p>
        </w:tc>
      </w:tr>
      <w:tr w:rsidR="007040D7" w:rsidRPr="00BC1883" w14:paraId="785E3D55" w14:textId="77777777" w:rsidTr="00281F9D">
        <w:trPr>
          <w:trHeight w:val="240"/>
        </w:trPr>
        <w:tc>
          <w:tcPr>
            <w:tcW w:w="2547" w:type="dxa"/>
            <w:shd w:val="clear" w:color="auto" w:fill="FFFFFF" w:themeFill="background1"/>
            <w:noWrap/>
            <w:hideMark/>
          </w:tcPr>
          <w:p w14:paraId="2F2BAA93"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LV mass index by gender</w:t>
            </w:r>
          </w:p>
          <w:p w14:paraId="393B99A7" w14:textId="77777777" w:rsidR="00766C8C" w:rsidRPr="00BC1883" w:rsidRDefault="00766C8C" w:rsidP="00281F9D">
            <w:pPr>
              <w:rPr>
                <w:rFonts w:ascii="Times" w:hAnsi="Times"/>
                <w:color w:val="000000" w:themeColor="text1"/>
                <w:sz w:val="20"/>
                <w:szCs w:val="20"/>
                <w:lang w:val="en-GB"/>
              </w:rPr>
            </w:pPr>
            <w:r w:rsidRPr="00BC1883">
              <w:rPr>
                <w:rFonts w:ascii="Times" w:hAnsi="Times"/>
                <w:color w:val="000000" w:themeColor="text1"/>
                <w:sz w:val="20"/>
                <w:szCs w:val="20"/>
                <w:lang w:val="en-GB"/>
              </w:rPr>
              <w:t>Men ≥ 115 Women ≥ 95</w:t>
            </w:r>
          </w:p>
        </w:tc>
        <w:tc>
          <w:tcPr>
            <w:tcW w:w="1276" w:type="dxa"/>
            <w:shd w:val="clear" w:color="auto" w:fill="FFFFFF" w:themeFill="background1"/>
            <w:noWrap/>
            <w:vAlign w:val="bottom"/>
            <w:hideMark/>
          </w:tcPr>
          <w:p w14:paraId="3E8263C0"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88 (19.3 %)</w:t>
            </w:r>
          </w:p>
        </w:tc>
        <w:tc>
          <w:tcPr>
            <w:tcW w:w="1275" w:type="dxa"/>
            <w:shd w:val="clear" w:color="auto" w:fill="FFFFFF" w:themeFill="background1"/>
            <w:noWrap/>
            <w:vAlign w:val="bottom"/>
            <w:hideMark/>
          </w:tcPr>
          <w:p w14:paraId="2B398C8D"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62 (70.5 %)</w:t>
            </w:r>
          </w:p>
        </w:tc>
        <w:tc>
          <w:tcPr>
            <w:tcW w:w="1429" w:type="dxa"/>
            <w:shd w:val="clear" w:color="auto" w:fill="FFFFFF" w:themeFill="background1"/>
            <w:noWrap/>
            <w:vAlign w:val="bottom"/>
            <w:hideMark/>
          </w:tcPr>
          <w:p w14:paraId="59D1C1DB"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19 (21.6 %)</w:t>
            </w:r>
          </w:p>
        </w:tc>
        <w:tc>
          <w:tcPr>
            <w:tcW w:w="1406" w:type="dxa"/>
            <w:shd w:val="clear" w:color="auto" w:fill="FFFFFF" w:themeFill="background1"/>
            <w:noWrap/>
            <w:vAlign w:val="bottom"/>
            <w:hideMark/>
          </w:tcPr>
          <w:p w14:paraId="5F06D715"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1 (1.1 %)</w:t>
            </w:r>
          </w:p>
        </w:tc>
        <w:tc>
          <w:tcPr>
            <w:tcW w:w="1276" w:type="dxa"/>
            <w:shd w:val="clear" w:color="auto" w:fill="FFFFFF" w:themeFill="background1"/>
            <w:noWrap/>
            <w:vAlign w:val="bottom"/>
            <w:hideMark/>
          </w:tcPr>
          <w:p w14:paraId="24762961"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6 (6.8 %)</w:t>
            </w:r>
          </w:p>
        </w:tc>
        <w:tc>
          <w:tcPr>
            <w:tcW w:w="844" w:type="dxa"/>
            <w:shd w:val="clear" w:color="auto" w:fill="FFFFFF" w:themeFill="background1"/>
            <w:noWrap/>
            <w:vAlign w:val="bottom"/>
            <w:hideMark/>
          </w:tcPr>
          <w:p w14:paraId="641E4587"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0.002</w:t>
            </w:r>
          </w:p>
        </w:tc>
      </w:tr>
      <w:tr w:rsidR="007040D7" w:rsidRPr="00BC1883" w14:paraId="5F72FE6E" w14:textId="77777777" w:rsidTr="00281F9D">
        <w:trPr>
          <w:trHeight w:val="240"/>
        </w:trPr>
        <w:tc>
          <w:tcPr>
            <w:tcW w:w="2547" w:type="dxa"/>
            <w:shd w:val="clear" w:color="auto" w:fill="FFFFFF" w:themeFill="background1"/>
            <w:noWrap/>
            <w:hideMark/>
          </w:tcPr>
          <w:p w14:paraId="5263D84B"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E/E´ ≥ 14</w:t>
            </w:r>
          </w:p>
        </w:tc>
        <w:tc>
          <w:tcPr>
            <w:tcW w:w="1276" w:type="dxa"/>
            <w:shd w:val="clear" w:color="auto" w:fill="FFFFFF" w:themeFill="background1"/>
            <w:noWrap/>
            <w:vAlign w:val="bottom"/>
            <w:hideMark/>
          </w:tcPr>
          <w:p w14:paraId="5B6D9D2C"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32 (4.1 %)</w:t>
            </w:r>
          </w:p>
        </w:tc>
        <w:tc>
          <w:tcPr>
            <w:tcW w:w="1275" w:type="dxa"/>
            <w:shd w:val="clear" w:color="auto" w:fill="FFFFFF" w:themeFill="background1"/>
            <w:noWrap/>
            <w:vAlign w:val="bottom"/>
            <w:hideMark/>
          </w:tcPr>
          <w:p w14:paraId="1733785B"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31 (96.9 %)</w:t>
            </w:r>
          </w:p>
        </w:tc>
        <w:tc>
          <w:tcPr>
            <w:tcW w:w="1429" w:type="dxa"/>
            <w:shd w:val="clear" w:color="auto" w:fill="FFFFFF" w:themeFill="background1"/>
            <w:noWrap/>
            <w:vAlign w:val="bottom"/>
            <w:hideMark/>
          </w:tcPr>
          <w:p w14:paraId="2C9CE698"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 (0 %)</w:t>
            </w:r>
          </w:p>
        </w:tc>
        <w:tc>
          <w:tcPr>
            <w:tcW w:w="1406" w:type="dxa"/>
            <w:shd w:val="clear" w:color="auto" w:fill="FFFFFF" w:themeFill="background1"/>
            <w:noWrap/>
            <w:vAlign w:val="bottom"/>
            <w:hideMark/>
          </w:tcPr>
          <w:p w14:paraId="1A471D27"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1 (3.1 %)</w:t>
            </w:r>
          </w:p>
        </w:tc>
        <w:tc>
          <w:tcPr>
            <w:tcW w:w="1276" w:type="dxa"/>
            <w:shd w:val="clear" w:color="auto" w:fill="FFFFFF" w:themeFill="background1"/>
            <w:noWrap/>
            <w:vAlign w:val="bottom"/>
            <w:hideMark/>
          </w:tcPr>
          <w:p w14:paraId="35362308"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 (0 %)</w:t>
            </w:r>
          </w:p>
        </w:tc>
        <w:tc>
          <w:tcPr>
            <w:tcW w:w="844" w:type="dxa"/>
            <w:shd w:val="clear" w:color="auto" w:fill="FFFFFF" w:themeFill="background1"/>
            <w:noWrap/>
            <w:vAlign w:val="bottom"/>
            <w:hideMark/>
          </w:tcPr>
          <w:p w14:paraId="78EAB6C8"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&lt;0.001</w:t>
            </w:r>
          </w:p>
        </w:tc>
      </w:tr>
      <w:tr w:rsidR="007040D7" w:rsidRPr="00BC1883" w14:paraId="72932FC2" w14:textId="77777777" w:rsidTr="00281F9D">
        <w:trPr>
          <w:trHeight w:val="240"/>
        </w:trPr>
        <w:tc>
          <w:tcPr>
            <w:tcW w:w="2547" w:type="dxa"/>
            <w:shd w:val="clear" w:color="auto" w:fill="FFFFFF" w:themeFill="background1"/>
            <w:noWrap/>
            <w:hideMark/>
          </w:tcPr>
          <w:p w14:paraId="5997B1D4"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GLS &gt; -18%</w:t>
            </w:r>
          </w:p>
        </w:tc>
        <w:tc>
          <w:tcPr>
            <w:tcW w:w="1276" w:type="dxa"/>
            <w:shd w:val="clear" w:color="auto" w:fill="FFFFFF" w:themeFill="background1"/>
            <w:noWrap/>
            <w:vAlign w:val="bottom"/>
            <w:hideMark/>
          </w:tcPr>
          <w:p w14:paraId="2B8DF320"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147 (24.3 %)</w:t>
            </w:r>
          </w:p>
        </w:tc>
        <w:tc>
          <w:tcPr>
            <w:tcW w:w="1275" w:type="dxa"/>
            <w:shd w:val="clear" w:color="auto" w:fill="FFFFFF" w:themeFill="background1"/>
            <w:noWrap/>
            <w:vAlign w:val="bottom"/>
            <w:hideMark/>
          </w:tcPr>
          <w:p w14:paraId="7FB4D5AF"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129 (87.8 %)</w:t>
            </w:r>
          </w:p>
        </w:tc>
        <w:tc>
          <w:tcPr>
            <w:tcW w:w="1429" w:type="dxa"/>
            <w:shd w:val="clear" w:color="auto" w:fill="FFFFFF" w:themeFill="background1"/>
            <w:noWrap/>
            <w:vAlign w:val="bottom"/>
            <w:hideMark/>
          </w:tcPr>
          <w:p w14:paraId="57768A37"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 (0 %)</w:t>
            </w:r>
          </w:p>
        </w:tc>
        <w:tc>
          <w:tcPr>
            <w:tcW w:w="1406" w:type="dxa"/>
            <w:shd w:val="clear" w:color="auto" w:fill="FFFFFF" w:themeFill="background1"/>
            <w:noWrap/>
            <w:vAlign w:val="bottom"/>
            <w:hideMark/>
          </w:tcPr>
          <w:p w14:paraId="79A152B1"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9 (6.1 %)</w:t>
            </w:r>
          </w:p>
        </w:tc>
        <w:tc>
          <w:tcPr>
            <w:tcW w:w="1276" w:type="dxa"/>
            <w:shd w:val="clear" w:color="auto" w:fill="FFFFFF" w:themeFill="background1"/>
            <w:noWrap/>
            <w:vAlign w:val="bottom"/>
            <w:hideMark/>
          </w:tcPr>
          <w:p w14:paraId="3CEE5406"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9 (6.1 %)</w:t>
            </w:r>
          </w:p>
        </w:tc>
        <w:tc>
          <w:tcPr>
            <w:tcW w:w="844" w:type="dxa"/>
            <w:shd w:val="clear" w:color="auto" w:fill="FFFFFF" w:themeFill="background1"/>
            <w:noWrap/>
            <w:vAlign w:val="bottom"/>
            <w:hideMark/>
          </w:tcPr>
          <w:p w14:paraId="1E1A509C"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&lt;0.001</w:t>
            </w:r>
          </w:p>
        </w:tc>
      </w:tr>
      <w:tr w:rsidR="007040D7" w:rsidRPr="00BC1883" w14:paraId="662B46EC" w14:textId="77777777" w:rsidTr="00281F9D">
        <w:trPr>
          <w:trHeight w:val="240"/>
        </w:trPr>
        <w:tc>
          <w:tcPr>
            <w:tcW w:w="2547" w:type="dxa"/>
            <w:shd w:val="clear" w:color="auto" w:fill="FFFFFF" w:themeFill="background1"/>
            <w:noWrap/>
            <w:hideMark/>
          </w:tcPr>
          <w:p w14:paraId="139C236F" w14:textId="77777777" w:rsidR="00766C8C" w:rsidRPr="00BC1883" w:rsidRDefault="00766C8C" w:rsidP="00281F9D">
            <w:pPr>
              <w:rPr>
                <w:rFonts w:ascii="Times" w:hAnsi="Times" w:cs="Calibri"/>
                <w:color w:val="000000" w:themeColor="text1"/>
                <w:sz w:val="20"/>
                <w:szCs w:val="20"/>
              </w:rPr>
            </w:pPr>
            <w:r w:rsidRPr="00BC1883">
              <w:rPr>
                <w:rFonts w:ascii="Times" w:hAnsi="Times" w:cs="Calibri"/>
                <w:color w:val="000000" w:themeColor="text1"/>
                <w:sz w:val="20"/>
                <w:szCs w:val="20"/>
              </w:rPr>
              <w:t>2D LVESV&gt;31 o 24 ml/m2</w:t>
            </w:r>
          </w:p>
        </w:tc>
        <w:tc>
          <w:tcPr>
            <w:tcW w:w="1276" w:type="dxa"/>
            <w:shd w:val="clear" w:color="auto" w:fill="FFFFFF" w:themeFill="background1"/>
            <w:noWrap/>
            <w:vAlign w:val="bottom"/>
            <w:hideMark/>
          </w:tcPr>
          <w:p w14:paraId="680819D6"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251 (31.7 %)</w:t>
            </w:r>
          </w:p>
        </w:tc>
        <w:tc>
          <w:tcPr>
            <w:tcW w:w="1275" w:type="dxa"/>
            <w:shd w:val="clear" w:color="auto" w:fill="FFFFFF" w:themeFill="background1"/>
            <w:noWrap/>
            <w:vAlign w:val="bottom"/>
            <w:hideMark/>
          </w:tcPr>
          <w:p w14:paraId="19D40FA5"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234 (93.2 %)</w:t>
            </w:r>
          </w:p>
        </w:tc>
        <w:tc>
          <w:tcPr>
            <w:tcW w:w="1429" w:type="dxa"/>
            <w:shd w:val="clear" w:color="auto" w:fill="FFFFFF" w:themeFill="background1"/>
            <w:noWrap/>
            <w:vAlign w:val="bottom"/>
            <w:hideMark/>
          </w:tcPr>
          <w:p w14:paraId="7768EBCE"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0 (0 %)</w:t>
            </w:r>
          </w:p>
        </w:tc>
        <w:tc>
          <w:tcPr>
            <w:tcW w:w="1406" w:type="dxa"/>
            <w:shd w:val="clear" w:color="auto" w:fill="FFFFFF" w:themeFill="background1"/>
            <w:noWrap/>
            <w:vAlign w:val="bottom"/>
            <w:hideMark/>
          </w:tcPr>
          <w:p w14:paraId="0F2B26E4"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9 (3.6 %)</w:t>
            </w:r>
          </w:p>
        </w:tc>
        <w:tc>
          <w:tcPr>
            <w:tcW w:w="1276" w:type="dxa"/>
            <w:shd w:val="clear" w:color="auto" w:fill="FFFFFF" w:themeFill="background1"/>
            <w:noWrap/>
            <w:vAlign w:val="bottom"/>
            <w:hideMark/>
          </w:tcPr>
          <w:p w14:paraId="057F9F6C"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8 (3.2 %)</w:t>
            </w:r>
          </w:p>
        </w:tc>
        <w:tc>
          <w:tcPr>
            <w:tcW w:w="844" w:type="dxa"/>
            <w:shd w:val="clear" w:color="auto" w:fill="FFFFFF" w:themeFill="background1"/>
            <w:noWrap/>
            <w:vAlign w:val="bottom"/>
            <w:hideMark/>
          </w:tcPr>
          <w:p w14:paraId="0C139441"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&lt;0.001</w:t>
            </w:r>
          </w:p>
        </w:tc>
      </w:tr>
      <w:tr w:rsidR="007040D7" w:rsidRPr="00BC1883" w14:paraId="79F1EDDD" w14:textId="77777777" w:rsidTr="00281F9D">
        <w:trPr>
          <w:trHeight w:val="240"/>
        </w:trPr>
        <w:tc>
          <w:tcPr>
            <w:tcW w:w="2547" w:type="dxa"/>
            <w:shd w:val="clear" w:color="auto" w:fill="FFFFFF" w:themeFill="background1"/>
            <w:noWrap/>
            <w:hideMark/>
          </w:tcPr>
          <w:p w14:paraId="254CA640"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LVEF</w:t>
            </w:r>
          </w:p>
        </w:tc>
        <w:tc>
          <w:tcPr>
            <w:tcW w:w="1276" w:type="dxa"/>
            <w:shd w:val="clear" w:color="auto" w:fill="FFFFFF" w:themeFill="background1"/>
            <w:noWrap/>
            <w:vAlign w:val="bottom"/>
            <w:hideMark/>
          </w:tcPr>
          <w:p w14:paraId="0892A8EA"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 xml:space="preserve">64 ± 5.9 </w:t>
            </w:r>
          </w:p>
        </w:tc>
        <w:tc>
          <w:tcPr>
            <w:tcW w:w="1275" w:type="dxa"/>
            <w:shd w:val="clear" w:color="auto" w:fill="FFFFFF" w:themeFill="background1"/>
            <w:noWrap/>
            <w:vAlign w:val="bottom"/>
            <w:hideMark/>
          </w:tcPr>
          <w:p w14:paraId="7D66CD4E"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 xml:space="preserve">63.57 ± 5.7 </w:t>
            </w:r>
          </w:p>
        </w:tc>
        <w:tc>
          <w:tcPr>
            <w:tcW w:w="1429" w:type="dxa"/>
            <w:shd w:val="clear" w:color="auto" w:fill="FFFFFF" w:themeFill="background1"/>
            <w:noWrap/>
            <w:vAlign w:val="bottom"/>
            <w:hideMark/>
          </w:tcPr>
          <w:p w14:paraId="6BDF214B"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 xml:space="preserve">65.79 ± 5.4 </w:t>
            </w:r>
          </w:p>
        </w:tc>
        <w:tc>
          <w:tcPr>
            <w:tcW w:w="1406" w:type="dxa"/>
            <w:shd w:val="clear" w:color="auto" w:fill="FFFFFF" w:themeFill="background1"/>
            <w:noWrap/>
            <w:vAlign w:val="bottom"/>
            <w:hideMark/>
          </w:tcPr>
          <w:p w14:paraId="6A0D331A"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 xml:space="preserve">62.61 ± 6.7 </w:t>
            </w:r>
          </w:p>
        </w:tc>
        <w:tc>
          <w:tcPr>
            <w:tcW w:w="1276" w:type="dxa"/>
            <w:shd w:val="clear" w:color="auto" w:fill="FFFFFF" w:themeFill="background1"/>
            <w:noWrap/>
            <w:vAlign w:val="bottom"/>
            <w:hideMark/>
          </w:tcPr>
          <w:p w14:paraId="176E6C33"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 xml:space="preserve">57.29 ± 7.5 </w:t>
            </w:r>
          </w:p>
        </w:tc>
        <w:tc>
          <w:tcPr>
            <w:tcW w:w="844" w:type="dxa"/>
            <w:shd w:val="clear" w:color="auto" w:fill="FFFFFF" w:themeFill="background1"/>
            <w:noWrap/>
            <w:vAlign w:val="bottom"/>
            <w:hideMark/>
          </w:tcPr>
          <w:p w14:paraId="0239AEC2"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&lt;0.001</w:t>
            </w:r>
          </w:p>
        </w:tc>
      </w:tr>
      <w:tr w:rsidR="007040D7" w:rsidRPr="00BC1883" w14:paraId="23B49668" w14:textId="77777777" w:rsidTr="00281F9D">
        <w:trPr>
          <w:trHeight w:val="240"/>
        </w:trPr>
        <w:tc>
          <w:tcPr>
            <w:tcW w:w="2547" w:type="dxa"/>
            <w:shd w:val="clear" w:color="auto" w:fill="FFFFFF" w:themeFill="background1"/>
            <w:noWrap/>
            <w:hideMark/>
          </w:tcPr>
          <w:p w14:paraId="513F29A1" w14:textId="77777777" w:rsidR="00766C8C" w:rsidRPr="00BC1883" w:rsidRDefault="00766C8C" w:rsidP="00281F9D">
            <w:pPr>
              <w:rPr>
                <w:rFonts w:ascii="Times" w:hAnsi="Times" w:cs="Calibri"/>
                <w:color w:val="000000" w:themeColor="text1"/>
                <w:sz w:val="20"/>
                <w:szCs w:val="20"/>
                <w:lang w:val="en-GB"/>
              </w:rPr>
            </w:pPr>
            <w:r w:rsidRPr="00BC1883">
              <w:rPr>
                <w:rFonts w:ascii="Times" w:hAnsi="Times" w:cs="Calibri"/>
                <w:color w:val="000000" w:themeColor="text1"/>
                <w:sz w:val="20"/>
                <w:szCs w:val="20"/>
                <w:lang w:val="en-GB"/>
              </w:rPr>
              <w:t>GLS</w:t>
            </w:r>
          </w:p>
        </w:tc>
        <w:tc>
          <w:tcPr>
            <w:tcW w:w="1276" w:type="dxa"/>
            <w:shd w:val="clear" w:color="auto" w:fill="FFFFFF" w:themeFill="background1"/>
            <w:noWrap/>
            <w:vAlign w:val="bottom"/>
            <w:hideMark/>
          </w:tcPr>
          <w:p w14:paraId="7F2CD715"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 xml:space="preserve">-19.5 ± 3.1 </w:t>
            </w:r>
          </w:p>
        </w:tc>
        <w:tc>
          <w:tcPr>
            <w:tcW w:w="1275" w:type="dxa"/>
            <w:shd w:val="clear" w:color="auto" w:fill="FFFFFF" w:themeFill="background1"/>
            <w:noWrap/>
            <w:vAlign w:val="bottom"/>
            <w:hideMark/>
          </w:tcPr>
          <w:p w14:paraId="76443969"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 xml:space="preserve">-19.14 ± 3.2 </w:t>
            </w:r>
          </w:p>
        </w:tc>
        <w:tc>
          <w:tcPr>
            <w:tcW w:w="1429" w:type="dxa"/>
            <w:shd w:val="clear" w:color="auto" w:fill="FFFFFF" w:themeFill="background1"/>
            <w:noWrap/>
            <w:vAlign w:val="bottom"/>
            <w:hideMark/>
          </w:tcPr>
          <w:p w14:paraId="325B69DB"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 xml:space="preserve">-20.87 ± 2 </w:t>
            </w:r>
          </w:p>
        </w:tc>
        <w:tc>
          <w:tcPr>
            <w:tcW w:w="1406" w:type="dxa"/>
            <w:shd w:val="clear" w:color="auto" w:fill="FFFFFF" w:themeFill="background1"/>
            <w:noWrap/>
            <w:vAlign w:val="bottom"/>
            <w:hideMark/>
          </w:tcPr>
          <w:p w14:paraId="77F8C202"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 xml:space="preserve">-18.14 ± 3.4 </w:t>
            </w:r>
          </w:p>
        </w:tc>
        <w:tc>
          <w:tcPr>
            <w:tcW w:w="1276" w:type="dxa"/>
            <w:shd w:val="clear" w:color="auto" w:fill="FFFFFF" w:themeFill="background1"/>
            <w:noWrap/>
            <w:vAlign w:val="bottom"/>
            <w:hideMark/>
          </w:tcPr>
          <w:p w14:paraId="1D37C38F"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 xml:space="preserve">-17.59 ± 3.4 </w:t>
            </w:r>
          </w:p>
        </w:tc>
        <w:tc>
          <w:tcPr>
            <w:tcW w:w="844" w:type="dxa"/>
            <w:shd w:val="clear" w:color="auto" w:fill="FFFFFF" w:themeFill="background1"/>
            <w:noWrap/>
            <w:vAlign w:val="bottom"/>
            <w:hideMark/>
          </w:tcPr>
          <w:p w14:paraId="7F561019" w14:textId="77777777" w:rsidR="00766C8C" w:rsidRPr="00BC1883" w:rsidRDefault="00766C8C" w:rsidP="00281F9D">
            <w:pPr>
              <w:jc w:val="center"/>
              <w:rPr>
                <w:rFonts w:ascii="Times" w:hAnsi="Times" w:cs="Calibri"/>
                <w:color w:val="000000" w:themeColor="text1"/>
                <w:sz w:val="20"/>
                <w:szCs w:val="20"/>
                <w:lang w:val="en-GB"/>
              </w:rPr>
            </w:pPr>
            <w:r w:rsidRPr="00BC1883">
              <w:rPr>
                <w:rFonts w:ascii="Times" w:hAnsi="Times"/>
                <w:color w:val="000000" w:themeColor="text1"/>
                <w:sz w:val="20"/>
                <w:szCs w:val="20"/>
              </w:rPr>
              <w:t>&lt;0.001</w:t>
            </w:r>
          </w:p>
        </w:tc>
      </w:tr>
    </w:tbl>
    <w:p w14:paraId="61FAC90E" w14:textId="77777777" w:rsidR="00766C8C" w:rsidRPr="00BC1883" w:rsidRDefault="00766C8C" w:rsidP="00766C8C">
      <w:pPr>
        <w:spacing w:before="240" w:line="360" w:lineRule="auto"/>
        <w:ind w:right="-573"/>
        <w:jc w:val="both"/>
        <w:rPr>
          <w:rFonts w:ascii="Times" w:hAnsi="Times"/>
          <w:color w:val="000000" w:themeColor="text1"/>
          <w:lang w:val="en-GB"/>
        </w:rPr>
      </w:pPr>
      <w:r w:rsidRPr="00BC1883">
        <w:rPr>
          <w:rFonts w:ascii="Times" w:hAnsi="Times"/>
          <w:b/>
          <w:color w:val="000000" w:themeColor="text1"/>
          <w:lang w:val="en-GB"/>
        </w:rPr>
        <w:lastRenderedPageBreak/>
        <w:t>Table 1 legend:</w:t>
      </w:r>
      <w:r w:rsidRPr="00BC1883">
        <w:rPr>
          <w:rFonts w:ascii="Times" w:hAnsi="Times"/>
          <w:color w:val="000000" w:themeColor="text1"/>
          <w:lang w:val="en-GB"/>
        </w:rPr>
        <w:t xml:space="preserve"> </w:t>
      </w:r>
      <w:proofErr w:type="spellStart"/>
      <w:r w:rsidRPr="00BC1883">
        <w:rPr>
          <w:rFonts w:ascii="Times" w:hAnsi="Times"/>
          <w:color w:val="000000" w:themeColor="text1"/>
          <w:lang w:val="en-GB"/>
        </w:rPr>
        <w:t>cTnI</w:t>
      </w:r>
      <w:proofErr w:type="spellEnd"/>
      <w:r w:rsidRPr="00BC1883">
        <w:rPr>
          <w:rFonts w:ascii="Times" w:hAnsi="Times"/>
          <w:color w:val="000000" w:themeColor="text1"/>
          <w:lang w:val="en-GB"/>
        </w:rPr>
        <w:t xml:space="preserve">: cardiac troponin I; CTox: cardiotoxicity; GLS: global longitudinal strain; </w:t>
      </w:r>
      <w:proofErr w:type="spellStart"/>
      <w:r w:rsidRPr="00BC1883">
        <w:rPr>
          <w:rFonts w:ascii="Times" w:hAnsi="Times"/>
          <w:color w:val="000000" w:themeColor="text1"/>
          <w:lang w:val="en-GB"/>
        </w:rPr>
        <w:t>hsTnT</w:t>
      </w:r>
      <w:proofErr w:type="spellEnd"/>
      <w:r w:rsidRPr="00BC1883">
        <w:rPr>
          <w:rFonts w:ascii="Times" w:hAnsi="Times"/>
          <w:color w:val="000000" w:themeColor="text1"/>
          <w:lang w:val="en-GB"/>
        </w:rPr>
        <w:t xml:space="preserve">: high sensitivity troponin T; LA: left atrium, LV: left ventricle; LVEF: left ventricular ejection fraction; LVESV: left ventricular end systolic volume; TKI: tyrosine kinase inhibitors; </w:t>
      </w:r>
    </w:p>
    <w:p w14:paraId="6CFFFD8B" w14:textId="77777777" w:rsidR="00766C8C" w:rsidRPr="00BC1883" w:rsidRDefault="00766C8C" w:rsidP="00766C8C">
      <w:pPr>
        <w:spacing w:after="200" w:line="276" w:lineRule="auto"/>
        <w:rPr>
          <w:rFonts w:ascii="Times" w:hAnsi="Times"/>
          <w:b/>
          <w:color w:val="000000" w:themeColor="text1"/>
          <w:lang w:val="en-GB"/>
        </w:rPr>
      </w:pPr>
    </w:p>
    <w:p w14:paraId="33AEA712" w14:textId="77777777" w:rsidR="00766C8C" w:rsidRPr="00BC1883" w:rsidRDefault="00766C8C" w:rsidP="00766C8C">
      <w:pPr>
        <w:outlineLvl w:val="0"/>
        <w:rPr>
          <w:rFonts w:ascii="Times" w:hAnsi="Times"/>
          <w:b/>
          <w:color w:val="000000" w:themeColor="text1"/>
          <w:lang w:val="en-GB"/>
        </w:rPr>
      </w:pPr>
    </w:p>
    <w:p w14:paraId="4E4C34D4" w14:textId="77777777" w:rsidR="00766C8C" w:rsidRPr="00BC1883" w:rsidRDefault="00766C8C" w:rsidP="00766C8C">
      <w:pPr>
        <w:outlineLvl w:val="0"/>
        <w:rPr>
          <w:rFonts w:ascii="Times" w:hAnsi="Times"/>
          <w:b/>
          <w:color w:val="000000" w:themeColor="text1"/>
          <w:lang w:val="en-US"/>
        </w:rPr>
      </w:pPr>
      <w:r w:rsidRPr="00BC1883">
        <w:rPr>
          <w:rFonts w:ascii="Times" w:hAnsi="Times"/>
          <w:b/>
          <w:color w:val="000000" w:themeColor="text1"/>
          <w:lang w:val="en-US"/>
        </w:rPr>
        <w:t xml:space="preserve">Table 2: </w:t>
      </w:r>
      <w:r w:rsidRPr="00BC1883">
        <w:rPr>
          <w:rFonts w:ascii="Times" w:hAnsi="Times"/>
          <w:color w:val="000000" w:themeColor="text1"/>
          <w:lang w:val="en-US"/>
        </w:rPr>
        <w:t>Medications</w:t>
      </w:r>
      <w:r w:rsidRPr="00BC1883">
        <w:rPr>
          <w:rFonts w:ascii="Times" w:hAnsi="Times"/>
          <w:b/>
          <w:color w:val="000000" w:themeColor="text1"/>
          <w:lang w:val="en-US"/>
        </w:rPr>
        <w:t xml:space="preserve"> </w:t>
      </w:r>
      <w:r w:rsidRPr="00BC1883">
        <w:rPr>
          <w:rFonts w:ascii="Times" w:hAnsi="Times"/>
          <w:color w:val="000000" w:themeColor="text1"/>
          <w:lang w:val="en-US"/>
        </w:rPr>
        <w:t>in patients with and without CTox</w:t>
      </w:r>
    </w:p>
    <w:p w14:paraId="5C939A4E" w14:textId="77777777" w:rsidR="00766C8C" w:rsidRPr="00BC1883" w:rsidRDefault="00766C8C" w:rsidP="00766C8C">
      <w:pPr>
        <w:rPr>
          <w:rFonts w:ascii="Times" w:hAnsi="Times"/>
          <w:b/>
          <w:color w:val="000000" w:themeColor="text1"/>
          <w:lang w:val="en-US"/>
        </w:rPr>
      </w:pPr>
    </w:p>
    <w:tbl>
      <w:tblPr>
        <w:tblW w:w="10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511"/>
        <w:gridCol w:w="1397"/>
        <w:gridCol w:w="1474"/>
        <w:gridCol w:w="1417"/>
        <w:gridCol w:w="1134"/>
        <w:gridCol w:w="1134"/>
        <w:gridCol w:w="988"/>
      </w:tblGrid>
      <w:tr w:rsidR="00E00D8B" w:rsidRPr="00BC1883" w14:paraId="0CB2B00E" w14:textId="77777777" w:rsidTr="00E00D8B">
        <w:trPr>
          <w:trHeight w:val="433"/>
        </w:trPr>
        <w:tc>
          <w:tcPr>
            <w:tcW w:w="2511" w:type="dxa"/>
            <w:vMerge w:val="restart"/>
            <w:shd w:val="clear" w:color="auto" w:fill="FFFFFF" w:themeFill="background1"/>
            <w:noWrap/>
            <w:vAlign w:val="center"/>
          </w:tcPr>
          <w:p w14:paraId="259394C1" w14:textId="77777777" w:rsidR="00766C8C" w:rsidRPr="00BC1883" w:rsidRDefault="00766C8C" w:rsidP="00281F9D">
            <w:pPr>
              <w:rPr>
                <w:rFonts w:ascii="Times" w:hAnsi="Times" w:cstheme="minorHAnsi"/>
                <w:b/>
                <w:bCs/>
                <w:color w:val="000000" w:themeColor="text1"/>
                <w:sz w:val="20"/>
                <w:szCs w:val="20"/>
                <w:lang w:val="en-US"/>
              </w:rPr>
            </w:pPr>
          </w:p>
        </w:tc>
        <w:tc>
          <w:tcPr>
            <w:tcW w:w="1397" w:type="dxa"/>
            <w:vMerge w:val="restart"/>
            <w:shd w:val="clear" w:color="auto" w:fill="FFFFFF" w:themeFill="background1"/>
            <w:vAlign w:val="center"/>
          </w:tcPr>
          <w:p w14:paraId="29BE719A" w14:textId="77777777" w:rsidR="00766C8C" w:rsidRPr="00BC1883" w:rsidRDefault="00766C8C" w:rsidP="00281F9D">
            <w:pPr>
              <w:jc w:val="center"/>
              <w:rPr>
                <w:rFonts w:ascii="Times" w:hAnsi="Times"/>
                <w:b/>
                <w:color w:val="000000" w:themeColor="text1"/>
                <w:sz w:val="18"/>
                <w:szCs w:val="18"/>
              </w:rPr>
            </w:pPr>
            <w:proofErr w:type="spellStart"/>
            <w:r w:rsidRPr="00BC1883">
              <w:rPr>
                <w:rFonts w:ascii="Times" w:hAnsi="Times"/>
                <w:b/>
                <w:color w:val="000000" w:themeColor="text1"/>
                <w:sz w:val="18"/>
                <w:szCs w:val="18"/>
              </w:rPr>
              <w:t>All</w:t>
            </w:r>
            <w:proofErr w:type="spellEnd"/>
            <w:r w:rsidRPr="00BC1883">
              <w:rPr>
                <w:rFonts w:ascii="Times" w:hAnsi="Times"/>
                <w:b/>
                <w:color w:val="000000" w:themeColor="text1"/>
                <w:sz w:val="18"/>
                <w:szCs w:val="18"/>
              </w:rPr>
              <w:t xml:space="preserve"> cases</w:t>
            </w:r>
          </w:p>
          <w:p w14:paraId="0A18F159" w14:textId="77777777" w:rsidR="00766C8C" w:rsidRPr="00BC1883" w:rsidRDefault="00766C8C" w:rsidP="00281F9D">
            <w:pPr>
              <w:jc w:val="center"/>
              <w:rPr>
                <w:rFonts w:ascii="Times" w:hAnsi="Times" w:cstheme="minorHAnsi"/>
                <w:b/>
                <w:bCs/>
                <w:color w:val="000000" w:themeColor="text1"/>
                <w:sz w:val="20"/>
                <w:szCs w:val="20"/>
                <w:lang w:val="en-GB"/>
              </w:rPr>
            </w:pPr>
            <w:r w:rsidRPr="00BC1883">
              <w:rPr>
                <w:rFonts w:ascii="Times" w:hAnsi="Times"/>
                <w:b/>
                <w:color w:val="000000" w:themeColor="text1"/>
                <w:sz w:val="18"/>
                <w:szCs w:val="18"/>
              </w:rPr>
              <w:t>865</w:t>
            </w:r>
          </w:p>
        </w:tc>
        <w:tc>
          <w:tcPr>
            <w:tcW w:w="5159" w:type="dxa"/>
            <w:gridSpan w:val="4"/>
            <w:shd w:val="clear" w:color="auto" w:fill="FFFFFF" w:themeFill="background1"/>
            <w:vAlign w:val="center"/>
          </w:tcPr>
          <w:p w14:paraId="79EF92FC" w14:textId="77777777" w:rsidR="00766C8C" w:rsidRPr="00BC1883" w:rsidRDefault="00766C8C" w:rsidP="00281F9D">
            <w:pPr>
              <w:jc w:val="center"/>
              <w:rPr>
                <w:rFonts w:ascii="Times" w:hAnsi="Times" w:cstheme="minorHAnsi"/>
                <w:b/>
                <w:bCs/>
                <w:color w:val="000000" w:themeColor="text1"/>
                <w:sz w:val="20"/>
                <w:szCs w:val="20"/>
                <w:lang w:val="en-GB"/>
              </w:rPr>
            </w:pPr>
            <w:r w:rsidRPr="00BC1883">
              <w:rPr>
                <w:rFonts w:ascii="Times" w:hAnsi="Times" w:cstheme="minorHAnsi"/>
                <w:b/>
                <w:bCs/>
                <w:color w:val="000000" w:themeColor="text1"/>
                <w:sz w:val="20"/>
                <w:szCs w:val="20"/>
                <w:lang w:val="en-GB"/>
              </w:rPr>
              <w:t>CTox</w:t>
            </w:r>
          </w:p>
        </w:tc>
        <w:tc>
          <w:tcPr>
            <w:tcW w:w="988" w:type="dxa"/>
            <w:shd w:val="clear" w:color="auto" w:fill="FFFFFF" w:themeFill="background1"/>
            <w:vAlign w:val="center"/>
          </w:tcPr>
          <w:p w14:paraId="76E6BB77" w14:textId="77777777" w:rsidR="00766C8C" w:rsidRPr="00BC1883" w:rsidRDefault="00766C8C" w:rsidP="00281F9D">
            <w:pPr>
              <w:jc w:val="center"/>
              <w:rPr>
                <w:rFonts w:ascii="Times" w:hAnsi="Times" w:cstheme="minorHAnsi"/>
                <w:b/>
                <w:bCs/>
                <w:color w:val="000000" w:themeColor="text1"/>
                <w:sz w:val="20"/>
                <w:szCs w:val="20"/>
                <w:lang w:val="en-GB"/>
              </w:rPr>
            </w:pPr>
          </w:p>
        </w:tc>
      </w:tr>
      <w:tr w:rsidR="00E00D8B" w:rsidRPr="00BC1883" w14:paraId="590CC617" w14:textId="77777777" w:rsidTr="00E00D8B">
        <w:trPr>
          <w:trHeight w:val="553"/>
        </w:trPr>
        <w:tc>
          <w:tcPr>
            <w:tcW w:w="2511" w:type="dxa"/>
            <w:vMerge/>
            <w:shd w:val="clear" w:color="auto" w:fill="FFFFFF" w:themeFill="background1"/>
            <w:noWrap/>
            <w:vAlign w:val="center"/>
            <w:hideMark/>
          </w:tcPr>
          <w:p w14:paraId="3E18CB40" w14:textId="77777777" w:rsidR="00766C8C" w:rsidRPr="00BC1883" w:rsidRDefault="00766C8C" w:rsidP="00281F9D">
            <w:pPr>
              <w:rPr>
                <w:rFonts w:ascii="Times" w:hAnsi="Times" w:cstheme="minorHAnsi"/>
                <w:b/>
                <w:bCs/>
                <w:color w:val="000000" w:themeColor="text1"/>
                <w:sz w:val="20"/>
                <w:szCs w:val="20"/>
                <w:lang w:val="en-GB"/>
              </w:rPr>
            </w:pPr>
          </w:p>
        </w:tc>
        <w:tc>
          <w:tcPr>
            <w:tcW w:w="1397" w:type="dxa"/>
            <w:vMerge/>
            <w:shd w:val="clear" w:color="auto" w:fill="FFFFFF" w:themeFill="background1"/>
            <w:vAlign w:val="center"/>
            <w:hideMark/>
          </w:tcPr>
          <w:p w14:paraId="583A18A3" w14:textId="77777777" w:rsidR="00766C8C" w:rsidRPr="00BC1883" w:rsidRDefault="00766C8C" w:rsidP="00281F9D">
            <w:pPr>
              <w:jc w:val="center"/>
              <w:rPr>
                <w:rFonts w:ascii="Times" w:hAnsi="Times" w:cstheme="minorHAnsi"/>
                <w:b/>
                <w:bCs/>
                <w:color w:val="000000" w:themeColor="text1"/>
                <w:sz w:val="20"/>
                <w:szCs w:val="20"/>
                <w:lang w:val="en-GB"/>
              </w:rPr>
            </w:pPr>
          </w:p>
        </w:tc>
        <w:tc>
          <w:tcPr>
            <w:tcW w:w="1474" w:type="dxa"/>
            <w:shd w:val="clear" w:color="auto" w:fill="FFFFFF" w:themeFill="background1"/>
            <w:vAlign w:val="center"/>
            <w:hideMark/>
          </w:tcPr>
          <w:p w14:paraId="47CFFC82" w14:textId="77777777" w:rsidR="00766C8C" w:rsidRPr="00BC1883" w:rsidRDefault="00766C8C" w:rsidP="00281F9D">
            <w:pPr>
              <w:jc w:val="center"/>
              <w:rPr>
                <w:rFonts w:ascii="Times" w:hAnsi="Times" w:cs="Calibri"/>
                <w:b/>
                <w:color w:val="000000" w:themeColor="text1"/>
                <w:sz w:val="18"/>
                <w:szCs w:val="18"/>
              </w:rPr>
            </w:pPr>
            <w:r w:rsidRPr="00BC1883">
              <w:rPr>
                <w:rFonts w:ascii="Times" w:hAnsi="Times" w:cs="Calibri"/>
                <w:b/>
                <w:color w:val="000000" w:themeColor="text1"/>
                <w:sz w:val="18"/>
                <w:szCs w:val="18"/>
              </w:rPr>
              <w:t>No CTox</w:t>
            </w:r>
          </w:p>
          <w:p w14:paraId="1116D228" w14:textId="77777777" w:rsidR="00766C8C" w:rsidRPr="00BC1883" w:rsidRDefault="00766C8C" w:rsidP="00281F9D">
            <w:pPr>
              <w:jc w:val="center"/>
              <w:rPr>
                <w:rFonts w:ascii="Times" w:hAnsi="Times" w:cstheme="minorHAnsi"/>
                <w:bCs/>
                <w:color w:val="000000" w:themeColor="text1"/>
                <w:sz w:val="20"/>
                <w:szCs w:val="20"/>
                <w:lang w:val="en-GB"/>
              </w:rPr>
            </w:pPr>
            <w:r w:rsidRPr="00BC1883">
              <w:rPr>
                <w:rFonts w:ascii="Times" w:hAnsi="Times" w:cs="Calibri"/>
                <w:b/>
                <w:color w:val="000000" w:themeColor="text1"/>
                <w:sz w:val="18"/>
                <w:szCs w:val="18"/>
              </w:rPr>
              <w:t>541 (62,5%)</w:t>
            </w:r>
          </w:p>
        </w:tc>
        <w:tc>
          <w:tcPr>
            <w:tcW w:w="1417" w:type="dxa"/>
            <w:shd w:val="clear" w:color="auto" w:fill="FFFFFF" w:themeFill="background1"/>
            <w:vAlign w:val="center"/>
            <w:hideMark/>
          </w:tcPr>
          <w:p w14:paraId="33891496" w14:textId="77777777" w:rsidR="00766C8C" w:rsidRPr="00BC1883" w:rsidRDefault="00766C8C" w:rsidP="00281F9D">
            <w:pPr>
              <w:jc w:val="center"/>
              <w:rPr>
                <w:rFonts w:ascii="Times" w:hAnsi="Times" w:cs="Calibri"/>
                <w:b/>
                <w:color w:val="000000" w:themeColor="text1"/>
                <w:sz w:val="18"/>
                <w:szCs w:val="18"/>
              </w:rPr>
            </w:pPr>
            <w:proofErr w:type="spellStart"/>
            <w:r w:rsidRPr="00BC1883">
              <w:rPr>
                <w:rFonts w:ascii="Times" w:hAnsi="Times" w:cs="Calibri"/>
                <w:b/>
                <w:color w:val="000000" w:themeColor="text1"/>
                <w:sz w:val="18"/>
                <w:szCs w:val="18"/>
              </w:rPr>
              <w:t>Mild</w:t>
            </w:r>
            <w:proofErr w:type="spellEnd"/>
          </w:p>
          <w:p w14:paraId="2CE77FFB" w14:textId="77777777" w:rsidR="00766C8C" w:rsidRPr="00BC1883" w:rsidRDefault="00766C8C" w:rsidP="00281F9D">
            <w:pPr>
              <w:jc w:val="center"/>
              <w:rPr>
                <w:rFonts w:ascii="Times" w:hAnsi="Times" w:cstheme="minorHAnsi"/>
                <w:bCs/>
                <w:color w:val="000000" w:themeColor="text1"/>
                <w:sz w:val="20"/>
                <w:szCs w:val="20"/>
                <w:lang w:val="en-GB"/>
              </w:rPr>
            </w:pPr>
            <w:r w:rsidRPr="00BC1883">
              <w:rPr>
                <w:rFonts w:ascii="Times" w:hAnsi="Times" w:cs="Calibri"/>
                <w:b/>
                <w:color w:val="000000" w:themeColor="text1"/>
                <w:sz w:val="18"/>
                <w:szCs w:val="18"/>
              </w:rPr>
              <w:t>273 (31.6%)</w:t>
            </w:r>
          </w:p>
        </w:tc>
        <w:tc>
          <w:tcPr>
            <w:tcW w:w="1134" w:type="dxa"/>
            <w:shd w:val="clear" w:color="auto" w:fill="FFFFFF" w:themeFill="background1"/>
            <w:vAlign w:val="center"/>
            <w:hideMark/>
          </w:tcPr>
          <w:p w14:paraId="48259095" w14:textId="77777777" w:rsidR="00766C8C" w:rsidRPr="00BC1883" w:rsidRDefault="00766C8C" w:rsidP="00281F9D">
            <w:pPr>
              <w:jc w:val="center"/>
              <w:rPr>
                <w:rFonts w:ascii="Times" w:hAnsi="Times" w:cs="Calibri"/>
                <w:b/>
                <w:color w:val="000000" w:themeColor="text1"/>
                <w:sz w:val="18"/>
                <w:szCs w:val="18"/>
              </w:rPr>
            </w:pPr>
            <w:proofErr w:type="spellStart"/>
            <w:r w:rsidRPr="00BC1883">
              <w:rPr>
                <w:rFonts w:ascii="Times" w:hAnsi="Times" w:cs="Calibri"/>
                <w:b/>
                <w:color w:val="000000" w:themeColor="text1"/>
                <w:sz w:val="18"/>
                <w:szCs w:val="18"/>
              </w:rPr>
              <w:t>Moderate</w:t>
            </w:r>
            <w:proofErr w:type="spellEnd"/>
          </w:p>
          <w:p w14:paraId="64287A25" w14:textId="77777777" w:rsidR="00766C8C" w:rsidRPr="00BC1883" w:rsidRDefault="00766C8C" w:rsidP="00281F9D">
            <w:pPr>
              <w:jc w:val="center"/>
              <w:rPr>
                <w:rFonts w:ascii="Times" w:hAnsi="Times" w:cstheme="minorHAnsi"/>
                <w:bCs/>
                <w:color w:val="000000" w:themeColor="text1"/>
                <w:sz w:val="20"/>
                <w:szCs w:val="20"/>
                <w:lang w:val="en-GB"/>
              </w:rPr>
            </w:pPr>
            <w:r w:rsidRPr="00BC1883">
              <w:rPr>
                <w:rFonts w:ascii="Times" w:hAnsi="Times" w:cs="Calibri"/>
                <w:b/>
                <w:color w:val="000000" w:themeColor="text1"/>
                <w:sz w:val="18"/>
                <w:szCs w:val="18"/>
              </w:rPr>
              <w:t>24 (2,8%)</w:t>
            </w:r>
          </w:p>
        </w:tc>
        <w:tc>
          <w:tcPr>
            <w:tcW w:w="1134" w:type="dxa"/>
            <w:shd w:val="clear" w:color="auto" w:fill="FFFFFF" w:themeFill="background1"/>
            <w:vAlign w:val="center"/>
            <w:hideMark/>
          </w:tcPr>
          <w:p w14:paraId="7FE2CB5C" w14:textId="77777777" w:rsidR="00766C8C" w:rsidRPr="00BC1883" w:rsidRDefault="00766C8C" w:rsidP="00281F9D">
            <w:pPr>
              <w:jc w:val="center"/>
              <w:rPr>
                <w:rFonts w:ascii="Times" w:hAnsi="Times" w:cs="Calibri"/>
                <w:b/>
                <w:color w:val="000000" w:themeColor="text1"/>
                <w:sz w:val="18"/>
                <w:szCs w:val="18"/>
              </w:rPr>
            </w:pPr>
            <w:proofErr w:type="spellStart"/>
            <w:r w:rsidRPr="00BC1883">
              <w:rPr>
                <w:rFonts w:ascii="Times" w:hAnsi="Times" w:cs="Calibri"/>
                <w:b/>
                <w:color w:val="000000" w:themeColor="text1"/>
                <w:sz w:val="18"/>
                <w:szCs w:val="18"/>
              </w:rPr>
              <w:t>Severe</w:t>
            </w:r>
            <w:proofErr w:type="spellEnd"/>
          </w:p>
          <w:p w14:paraId="3AA0742B" w14:textId="77777777" w:rsidR="00766C8C" w:rsidRPr="00BC1883" w:rsidRDefault="00766C8C" w:rsidP="00281F9D">
            <w:pPr>
              <w:jc w:val="center"/>
              <w:rPr>
                <w:rFonts w:ascii="Times" w:hAnsi="Times" w:cstheme="minorHAnsi"/>
                <w:bCs/>
                <w:color w:val="000000" w:themeColor="text1"/>
                <w:sz w:val="20"/>
                <w:szCs w:val="20"/>
                <w:lang w:val="en-GB"/>
              </w:rPr>
            </w:pPr>
            <w:r w:rsidRPr="00BC1883">
              <w:rPr>
                <w:rFonts w:ascii="Times" w:hAnsi="Times" w:cs="Calibri"/>
                <w:b/>
                <w:color w:val="000000" w:themeColor="text1"/>
                <w:sz w:val="18"/>
                <w:szCs w:val="18"/>
              </w:rPr>
              <w:t>27 (3,1%)</w:t>
            </w:r>
          </w:p>
        </w:tc>
        <w:tc>
          <w:tcPr>
            <w:tcW w:w="988" w:type="dxa"/>
            <w:shd w:val="clear" w:color="auto" w:fill="FFFFFF" w:themeFill="background1"/>
            <w:vAlign w:val="center"/>
            <w:hideMark/>
          </w:tcPr>
          <w:p w14:paraId="38957741" w14:textId="77777777" w:rsidR="00766C8C" w:rsidRPr="00BC1883" w:rsidRDefault="00766C8C" w:rsidP="00281F9D">
            <w:pPr>
              <w:jc w:val="center"/>
              <w:rPr>
                <w:rFonts w:ascii="Times" w:hAnsi="Times" w:cstheme="minorHAnsi"/>
                <w:b/>
                <w:bCs/>
                <w:color w:val="000000" w:themeColor="text1"/>
                <w:sz w:val="20"/>
                <w:szCs w:val="20"/>
                <w:lang w:val="en-GB"/>
              </w:rPr>
            </w:pPr>
            <w:r w:rsidRPr="00BC1883">
              <w:rPr>
                <w:rFonts w:ascii="Times" w:hAnsi="Times" w:cstheme="minorHAnsi"/>
                <w:b/>
                <w:bCs/>
                <w:color w:val="000000" w:themeColor="text1"/>
                <w:sz w:val="20"/>
                <w:szCs w:val="20"/>
                <w:lang w:val="en-GB"/>
              </w:rPr>
              <w:t>p value</w:t>
            </w:r>
          </w:p>
        </w:tc>
      </w:tr>
      <w:tr w:rsidR="00766C8C" w:rsidRPr="00BC1883" w14:paraId="6D6F2DFD" w14:textId="77777777" w:rsidTr="00281F9D">
        <w:trPr>
          <w:trHeight w:val="349"/>
        </w:trPr>
        <w:tc>
          <w:tcPr>
            <w:tcW w:w="10055" w:type="dxa"/>
            <w:gridSpan w:val="7"/>
            <w:shd w:val="clear" w:color="auto" w:fill="FFFFFF" w:themeFill="background1"/>
            <w:noWrap/>
            <w:vAlign w:val="center"/>
            <w:hideMark/>
          </w:tcPr>
          <w:p w14:paraId="5A183326" w14:textId="77777777" w:rsidR="00766C8C" w:rsidRPr="00BC1883" w:rsidRDefault="00766C8C" w:rsidP="00281F9D">
            <w:pPr>
              <w:rPr>
                <w:rFonts w:ascii="Times" w:hAnsi="Times" w:cstheme="minorHAnsi"/>
                <w:color w:val="000000" w:themeColor="text1"/>
                <w:sz w:val="20"/>
                <w:szCs w:val="20"/>
                <w:lang w:val="en-GB"/>
              </w:rPr>
            </w:pPr>
            <w:r w:rsidRPr="00BC1883">
              <w:rPr>
                <w:rFonts w:ascii="Times" w:hAnsi="Times" w:cstheme="minorHAnsi"/>
                <w:b/>
                <w:color w:val="000000" w:themeColor="text1"/>
                <w:sz w:val="20"/>
                <w:szCs w:val="20"/>
                <w:lang w:val="en-GB"/>
              </w:rPr>
              <w:t>Cancer therapy</w:t>
            </w:r>
          </w:p>
        </w:tc>
      </w:tr>
      <w:tr w:rsidR="00E00D8B" w:rsidRPr="00BC1883" w14:paraId="26861A8F" w14:textId="77777777" w:rsidTr="00E00D8B">
        <w:trPr>
          <w:trHeight w:val="349"/>
        </w:trPr>
        <w:tc>
          <w:tcPr>
            <w:tcW w:w="2511" w:type="dxa"/>
            <w:shd w:val="clear" w:color="auto" w:fill="FFFFFF" w:themeFill="background1"/>
            <w:noWrap/>
            <w:vAlign w:val="center"/>
            <w:hideMark/>
          </w:tcPr>
          <w:p w14:paraId="5D444668" w14:textId="77777777" w:rsidR="00766C8C" w:rsidRPr="00BC1883" w:rsidRDefault="00766C8C" w:rsidP="00281F9D">
            <w:pPr>
              <w:rPr>
                <w:rFonts w:ascii="Times" w:hAnsi="Times" w:cstheme="minorHAnsi"/>
                <w:color w:val="000000" w:themeColor="text1"/>
                <w:sz w:val="20"/>
                <w:szCs w:val="20"/>
                <w:lang w:val="en-GB"/>
              </w:rPr>
            </w:pPr>
            <w:r w:rsidRPr="00BC1883">
              <w:rPr>
                <w:rFonts w:ascii="Times" w:hAnsi="Times" w:cstheme="minorHAnsi"/>
                <w:color w:val="000000" w:themeColor="text1"/>
                <w:sz w:val="20"/>
                <w:szCs w:val="20"/>
                <w:lang w:val="en-GB"/>
              </w:rPr>
              <w:t>Anthracycline</w:t>
            </w:r>
          </w:p>
        </w:tc>
        <w:tc>
          <w:tcPr>
            <w:tcW w:w="1397" w:type="dxa"/>
            <w:shd w:val="clear" w:color="auto" w:fill="FFFFFF" w:themeFill="background1"/>
            <w:noWrap/>
            <w:vAlign w:val="bottom"/>
            <w:hideMark/>
          </w:tcPr>
          <w:p w14:paraId="1F4DFB98"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731 (84.5 %)</w:t>
            </w:r>
          </w:p>
        </w:tc>
        <w:tc>
          <w:tcPr>
            <w:tcW w:w="1474" w:type="dxa"/>
            <w:shd w:val="clear" w:color="auto" w:fill="FFFFFF" w:themeFill="background1"/>
            <w:noWrap/>
            <w:vAlign w:val="bottom"/>
            <w:hideMark/>
          </w:tcPr>
          <w:p w14:paraId="0DB9BAB5"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441 (60.3 %)</w:t>
            </w:r>
          </w:p>
        </w:tc>
        <w:tc>
          <w:tcPr>
            <w:tcW w:w="1417" w:type="dxa"/>
            <w:shd w:val="clear" w:color="auto" w:fill="FFFFFF" w:themeFill="background1"/>
            <w:noWrap/>
            <w:vAlign w:val="bottom"/>
            <w:hideMark/>
          </w:tcPr>
          <w:p w14:paraId="293C65FB"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247 (33.8 %)</w:t>
            </w:r>
          </w:p>
        </w:tc>
        <w:tc>
          <w:tcPr>
            <w:tcW w:w="1134" w:type="dxa"/>
            <w:shd w:val="clear" w:color="auto" w:fill="FFFFFF" w:themeFill="background1"/>
            <w:noWrap/>
            <w:vAlign w:val="bottom"/>
            <w:hideMark/>
          </w:tcPr>
          <w:p w14:paraId="0D2118D1"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20 (2.7 %)</w:t>
            </w:r>
          </w:p>
        </w:tc>
        <w:tc>
          <w:tcPr>
            <w:tcW w:w="1134" w:type="dxa"/>
            <w:shd w:val="clear" w:color="auto" w:fill="FFFFFF" w:themeFill="background1"/>
            <w:noWrap/>
            <w:vAlign w:val="bottom"/>
            <w:hideMark/>
          </w:tcPr>
          <w:p w14:paraId="49C1BA1B"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23 (3.1 %)</w:t>
            </w:r>
          </w:p>
        </w:tc>
        <w:tc>
          <w:tcPr>
            <w:tcW w:w="988" w:type="dxa"/>
            <w:shd w:val="clear" w:color="auto" w:fill="FFFFFF" w:themeFill="background1"/>
            <w:noWrap/>
            <w:vAlign w:val="bottom"/>
            <w:hideMark/>
          </w:tcPr>
          <w:p w14:paraId="280D6FC8"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0.011</w:t>
            </w:r>
          </w:p>
        </w:tc>
      </w:tr>
      <w:tr w:rsidR="00E00D8B" w:rsidRPr="00BC1883" w14:paraId="501F78D6" w14:textId="77777777" w:rsidTr="00E00D8B">
        <w:trPr>
          <w:trHeight w:val="349"/>
        </w:trPr>
        <w:tc>
          <w:tcPr>
            <w:tcW w:w="2511" w:type="dxa"/>
            <w:shd w:val="clear" w:color="auto" w:fill="FFFFFF" w:themeFill="background1"/>
            <w:noWrap/>
            <w:vAlign w:val="center"/>
            <w:hideMark/>
          </w:tcPr>
          <w:p w14:paraId="01B59DB2" w14:textId="77777777" w:rsidR="00766C8C" w:rsidRPr="00BC1883" w:rsidRDefault="00766C8C" w:rsidP="00281F9D">
            <w:pPr>
              <w:rPr>
                <w:rFonts w:ascii="Times" w:hAnsi="Times" w:cstheme="minorHAnsi"/>
                <w:color w:val="000000" w:themeColor="text1"/>
                <w:sz w:val="20"/>
                <w:szCs w:val="20"/>
                <w:lang w:val="en-GB"/>
              </w:rPr>
            </w:pPr>
            <w:r w:rsidRPr="00BC1883">
              <w:rPr>
                <w:rFonts w:ascii="Times" w:hAnsi="Times" w:cstheme="minorHAnsi"/>
                <w:color w:val="000000" w:themeColor="text1"/>
                <w:sz w:val="20"/>
                <w:szCs w:val="20"/>
                <w:lang w:val="en-GB"/>
              </w:rPr>
              <w:t>Anti HER2</w:t>
            </w:r>
          </w:p>
        </w:tc>
        <w:tc>
          <w:tcPr>
            <w:tcW w:w="1397" w:type="dxa"/>
            <w:shd w:val="clear" w:color="auto" w:fill="FFFFFF" w:themeFill="background1"/>
            <w:noWrap/>
            <w:vAlign w:val="bottom"/>
            <w:hideMark/>
          </w:tcPr>
          <w:p w14:paraId="2F6F5C8E"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177 (20.5 %)</w:t>
            </w:r>
          </w:p>
        </w:tc>
        <w:tc>
          <w:tcPr>
            <w:tcW w:w="1474" w:type="dxa"/>
            <w:shd w:val="clear" w:color="auto" w:fill="FFFFFF" w:themeFill="background1"/>
            <w:noWrap/>
            <w:vAlign w:val="bottom"/>
            <w:hideMark/>
          </w:tcPr>
          <w:p w14:paraId="5E3E717A"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100 (56.5 %)</w:t>
            </w:r>
          </w:p>
        </w:tc>
        <w:tc>
          <w:tcPr>
            <w:tcW w:w="1417" w:type="dxa"/>
            <w:shd w:val="clear" w:color="auto" w:fill="FFFFFF" w:themeFill="background1"/>
            <w:noWrap/>
            <w:vAlign w:val="bottom"/>
            <w:hideMark/>
          </w:tcPr>
          <w:p w14:paraId="1C944783"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66 (37.3 %)</w:t>
            </w:r>
          </w:p>
        </w:tc>
        <w:tc>
          <w:tcPr>
            <w:tcW w:w="1134" w:type="dxa"/>
            <w:shd w:val="clear" w:color="auto" w:fill="FFFFFF" w:themeFill="background1"/>
            <w:noWrap/>
            <w:vAlign w:val="bottom"/>
            <w:hideMark/>
          </w:tcPr>
          <w:p w14:paraId="7F883F88"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10 (5.6 %)</w:t>
            </w:r>
          </w:p>
        </w:tc>
        <w:tc>
          <w:tcPr>
            <w:tcW w:w="1134" w:type="dxa"/>
            <w:shd w:val="clear" w:color="auto" w:fill="FFFFFF" w:themeFill="background1"/>
            <w:noWrap/>
            <w:vAlign w:val="bottom"/>
            <w:hideMark/>
          </w:tcPr>
          <w:p w14:paraId="28FA4788"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 (0.6 %)</w:t>
            </w:r>
          </w:p>
        </w:tc>
        <w:tc>
          <w:tcPr>
            <w:tcW w:w="988" w:type="dxa"/>
            <w:shd w:val="clear" w:color="auto" w:fill="FFFFFF" w:themeFill="background1"/>
            <w:noWrap/>
            <w:vAlign w:val="bottom"/>
            <w:hideMark/>
          </w:tcPr>
          <w:p w14:paraId="24970174"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0.002</w:t>
            </w:r>
          </w:p>
        </w:tc>
      </w:tr>
      <w:tr w:rsidR="00E00D8B" w:rsidRPr="00BC1883" w14:paraId="3B93AB03" w14:textId="77777777" w:rsidTr="00E00D8B">
        <w:trPr>
          <w:trHeight w:val="349"/>
        </w:trPr>
        <w:tc>
          <w:tcPr>
            <w:tcW w:w="2511" w:type="dxa"/>
            <w:shd w:val="clear" w:color="auto" w:fill="FFFFFF" w:themeFill="background1"/>
            <w:noWrap/>
            <w:vAlign w:val="center"/>
            <w:hideMark/>
          </w:tcPr>
          <w:p w14:paraId="626B7E56" w14:textId="77777777" w:rsidR="00766C8C" w:rsidRPr="00BC1883" w:rsidRDefault="00766C8C" w:rsidP="00281F9D">
            <w:pPr>
              <w:rPr>
                <w:rFonts w:ascii="Times" w:hAnsi="Times" w:cstheme="minorHAnsi"/>
                <w:color w:val="000000" w:themeColor="text1"/>
                <w:sz w:val="20"/>
                <w:szCs w:val="20"/>
                <w:lang w:val="en-GB"/>
              </w:rPr>
            </w:pPr>
            <w:r w:rsidRPr="00BC1883">
              <w:rPr>
                <w:rFonts w:ascii="Times" w:hAnsi="Times" w:cstheme="minorHAnsi"/>
                <w:color w:val="000000" w:themeColor="text1"/>
                <w:sz w:val="20"/>
                <w:szCs w:val="20"/>
                <w:lang w:val="en-GB"/>
              </w:rPr>
              <w:t>Anthracycline &amp; Anti-HER2</w:t>
            </w:r>
          </w:p>
        </w:tc>
        <w:tc>
          <w:tcPr>
            <w:tcW w:w="1397" w:type="dxa"/>
            <w:shd w:val="clear" w:color="auto" w:fill="FFFFFF" w:themeFill="background1"/>
            <w:noWrap/>
            <w:vAlign w:val="bottom"/>
            <w:hideMark/>
          </w:tcPr>
          <w:p w14:paraId="50DA85DA"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140 (16.2 %)</w:t>
            </w:r>
          </w:p>
        </w:tc>
        <w:tc>
          <w:tcPr>
            <w:tcW w:w="1474" w:type="dxa"/>
            <w:shd w:val="clear" w:color="auto" w:fill="FFFFFF" w:themeFill="background1"/>
            <w:noWrap/>
            <w:vAlign w:val="bottom"/>
            <w:hideMark/>
          </w:tcPr>
          <w:p w14:paraId="6A4DE983"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76 (54.3 %)</w:t>
            </w:r>
          </w:p>
        </w:tc>
        <w:tc>
          <w:tcPr>
            <w:tcW w:w="1417" w:type="dxa"/>
            <w:shd w:val="clear" w:color="auto" w:fill="FFFFFF" w:themeFill="background1"/>
            <w:noWrap/>
            <w:vAlign w:val="bottom"/>
            <w:hideMark/>
          </w:tcPr>
          <w:p w14:paraId="4A044751"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54 (38.6 %)</w:t>
            </w:r>
          </w:p>
        </w:tc>
        <w:tc>
          <w:tcPr>
            <w:tcW w:w="1134" w:type="dxa"/>
            <w:shd w:val="clear" w:color="auto" w:fill="FFFFFF" w:themeFill="background1"/>
            <w:noWrap/>
            <w:vAlign w:val="bottom"/>
            <w:hideMark/>
          </w:tcPr>
          <w:p w14:paraId="2130CA84"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9 (6.4 %)</w:t>
            </w:r>
          </w:p>
        </w:tc>
        <w:tc>
          <w:tcPr>
            <w:tcW w:w="1134" w:type="dxa"/>
            <w:shd w:val="clear" w:color="auto" w:fill="FFFFFF" w:themeFill="background1"/>
            <w:noWrap/>
            <w:vAlign w:val="bottom"/>
            <w:hideMark/>
          </w:tcPr>
          <w:p w14:paraId="67D5E67E"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 (0.7 %)</w:t>
            </w:r>
          </w:p>
        </w:tc>
        <w:tc>
          <w:tcPr>
            <w:tcW w:w="988" w:type="dxa"/>
            <w:shd w:val="clear" w:color="auto" w:fill="FFFFFF" w:themeFill="background1"/>
            <w:noWrap/>
            <w:vAlign w:val="bottom"/>
            <w:hideMark/>
          </w:tcPr>
          <w:p w14:paraId="13F866FD"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0.002</w:t>
            </w:r>
          </w:p>
        </w:tc>
      </w:tr>
      <w:tr w:rsidR="00E00D8B" w:rsidRPr="00BC1883" w14:paraId="05660297" w14:textId="77777777" w:rsidTr="00E00D8B">
        <w:trPr>
          <w:trHeight w:val="349"/>
        </w:trPr>
        <w:tc>
          <w:tcPr>
            <w:tcW w:w="2511" w:type="dxa"/>
            <w:shd w:val="clear" w:color="auto" w:fill="FFFFFF" w:themeFill="background1"/>
            <w:noWrap/>
            <w:vAlign w:val="center"/>
            <w:hideMark/>
          </w:tcPr>
          <w:p w14:paraId="2B146749" w14:textId="77777777" w:rsidR="00766C8C" w:rsidRPr="00BC1883" w:rsidRDefault="00766C8C" w:rsidP="00281F9D">
            <w:pPr>
              <w:rPr>
                <w:rFonts w:ascii="Times" w:hAnsi="Times" w:cstheme="minorHAnsi"/>
                <w:color w:val="000000" w:themeColor="text1"/>
                <w:sz w:val="20"/>
                <w:szCs w:val="20"/>
                <w:lang w:val="en-GB"/>
              </w:rPr>
            </w:pPr>
            <w:r w:rsidRPr="00BC1883">
              <w:rPr>
                <w:rFonts w:ascii="Times" w:hAnsi="Times" w:cstheme="minorHAnsi"/>
                <w:color w:val="000000" w:themeColor="text1"/>
                <w:sz w:val="20"/>
                <w:szCs w:val="20"/>
                <w:lang w:val="en-GB"/>
              </w:rPr>
              <w:t>TKI</w:t>
            </w:r>
          </w:p>
        </w:tc>
        <w:tc>
          <w:tcPr>
            <w:tcW w:w="1397" w:type="dxa"/>
            <w:shd w:val="clear" w:color="auto" w:fill="FFFFFF" w:themeFill="background1"/>
            <w:noWrap/>
            <w:vAlign w:val="bottom"/>
            <w:hideMark/>
          </w:tcPr>
          <w:p w14:paraId="48CB2327"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10 (1.2 %)</w:t>
            </w:r>
          </w:p>
        </w:tc>
        <w:tc>
          <w:tcPr>
            <w:tcW w:w="1474" w:type="dxa"/>
            <w:shd w:val="clear" w:color="auto" w:fill="FFFFFF" w:themeFill="background1"/>
            <w:noWrap/>
            <w:vAlign w:val="bottom"/>
            <w:hideMark/>
          </w:tcPr>
          <w:p w14:paraId="34105B85"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5 (50 %)</w:t>
            </w:r>
          </w:p>
        </w:tc>
        <w:tc>
          <w:tcPr>
            <w:tcW w:w="1417" w:type="dxa"/>
            <w:shd w:val="clear" w:color="auto" w:fill="FFFFFF" w:themeFill="background1"/>
            <w:noWrap/>
            <w:vAlign w:val="bottom"/>
            <w:hideMark/>
          </w:tcPr>
          <w:p w14:paraId="7293DAAD"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4 (40 %)</w:t>
            </w:r>
          </w:p>
        </w:tc>
        <w:tc>
          <w:tcPr>
            <w:tcW w:w="1134" w:type="dxa"/>
            <w:shd w:val="clear" w:color="auto" w:fill="FFFFFF" w:themeFill="background1"/>
            <w:noWrap/>
            <w:vAlign w:val="bottom"/>
            <w:hideMark/>
          </w:tcPr>
          <w:p w14:paraId="2D390520"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 (10 %)</w:t>
            </w:r>
          </w:p>
        </w:tc>
        <w:tc>
          <w:tcPr>
            <w:tcW w:w="1134" w:type="dxa"/>
            <w:shd w:val="clear" w:color="auto" w:fill="FFFFFF" w:themeFill="background1"/>
            <w:noWrap/>
            <w:vAlign w:val="bottom"/>
            <w:hideMark/>
          </w:tcPr>
          <w:p w14:paraId="7F867436"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0 (0 %)</w:t>
            </w:r>
          </w:p>
        </w:tc>
        <w:tc>
          <w:tcPr>
            <w:tcW w:w="988" w:type="dxa"/>
            <w:shd w:val="clear" w:color="auto" w:fill="FFFFFF" w:themeFill="background1"/>
            <w:noWrap/>
            <w:vAlign w:val="bottom"/>
            <w:hideMark/>
          </w:tcPr>
          <w:p w14:paraId="642548C8"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0.296</w:t>
            </w:r>
          </w:p>
        </w:tc>
      </w:tr>
      <w:tr w:rsidR="00E00D8B" w:rsidRPr="00BC1883" w14:paraId="202CB8AA" w14:textId="77777777" w:rsidTr="00E00D8B">
        <w:trPr>
          <w:trHeight w:val="349"/>
        </w:trPr>
        <w:tc>
          <w:tcPr>
            <w:tcW w:w="2511" w:type="dxa"/>
            <w:shd w:val="clear" w:color="auto" w:fill="FFFFFF" w:themeFill="background1"/>
            <w:noWrap/>
            <w:vAlign w:val="center"/>
            <w:hideMark/>
          </w:tcPr>
          <w:p w14:paraId="357E1DD8" w14:textId="77777777" w:rsidR="00766C8C" w:rsidRPr="00BC1883" w:rsidRDefault="00766C8C" w:rsidP="00281F9D">
            <w:pPr>
              <w:rPr>
                <w:rFonts w:ascii="Times" w:hAnsi="Times" w:cstheme="minorHAnsi"/>
                <w:color w:val="000000" w:themeColor="text1"/>
                <w:sz w:val="20"/>
                <w:szCs w:val="20"/>
                <w:lang w:val="en-GB"/>
              </w:rPr>
            </w:pPr>
            <w:r w:rsidRPr="00BC1883">
              <w:rPr>
                <w:rFonts w:ascii="Times" w:hAnsi="Times" w:cstheme="minorHAnsi"/>
                <w:color w:val="000000" w:themeColor="text1"/>
                <w:sz w:val="20"/>
                <w:szCs w:val="20"/>
                <w:lang w:val="en-GB"/>
              </w:rPr>
              <w:t>Left breast radiotherapy</w:t>
            </w:r>
          </w:p>
        </w:tc>
        <w:tc>
          <w:tcPr>
            <w:tcW w:w="1397" w:type="dxa"/>
            <w:shd w:val="clear" w:color="auto" w:fill="FFFFFF" w:themeFill="background1"/>
            <w:noWrap/>
            <w:vAlign w:val="bottom"/>
            <w:hideMark/>
          </w:tcPr>
          <w:p w14:paraId="424BA9C8"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236 (27.3 %)</w:t>
            </w:r>
          </w:p>
        </w:tc>
        <w:tc>
          <w:tcPr>
            <w:tcW w:w="1474" w:type="dxa"/>
            <w:shd w:val="clear" w:color="auto" w:fill="FFFFFF" w:themeFill="background1"/>
            <w:noWrap/>
            <w:vAlign w:val="bottom"/>
            <w:hideMark/>
          </w:tcPr>
          <w:p w14:paraId="6BBD2DFA"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130 (55.1 %)</w:t>
            </w:r>
          </w:p>
        </w:tc>
        <w:tc>
          <w:tcPr>
            <w:tcW w:w="1417" w:type="dxa"/>
            <w:shd w:val="clear" w:color="auto" w:fill="FFFFFF" w:themeFill="background1"/>
            <w:noWrap/>
            <w:vAlign w:val="bottom"/>
            <w:hideMark/>
          </w:tcPr>
          <w:p w14:paraId="5399C53B"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98 (41.5 %)</w:t>
            </w:r>
          </w:p>
        </w:tc>
        <w:tc>
          <w:tcPr>
            <w:tcW w:w="1134" w:type="dxa"/>
            <w:shd w:val="clear" w:color="auto" w:fill="FFFFFF" w:themeFill="background1"/>
            <w:noWrap/>
            <w:vAlign w:val="bottom"/>
            <w:hideMark/>
          </w:tcPr>
          <w:p w14:paraId="4D305A8D"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6 (2.5 %)</w:t>
            </w:r>
          </w:p>
        </w:tc>
        <w:tc>
          <w:tcPr>
            <w:tcW w:w="1134" w:type="dxa"/>
            <w:shd w:val="clear" w:color="auto" w:fill="FFFFFF" w:themeFill="background1"/>
            <w:noWrap/>
            <w:vAlign w:val="bottom"/>
            <w:hideMark/>
          </w:tcPr>
          <w:p w14:paraId="530E9F33"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2 (0.8 %)</w:t>
            </w:r>
          </w:p>
        </w:tc>
        <w:tc>
          <w:tcPr>
            <w:tcW w:w="988" w:type="dxa"/>
            <w:shd w:val="clear" w:color="auto" w:fill="FFFFFF" w:themeFill="background1"/>
            <w:noWrap/>
            <w:vAlign w:val="bottom"/>
            <w:hideMark/>
          </w:tcPr>
          <w:p w14:paraId="72FE4868"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&lt;0.001</w:t>
            </w:r>
          </w:p>
        </w:tc>
      </w:tr>
      <w:tr w:rsidR="00E00D8B" w:rsidRPr="00BC1883" w14:paraId="386613F8" w14:textId="77777777" w:rsidTr="00E00D8B">
        <w:trPr>
          <w:trHeight w:val="349"/>
        </w:trPr>
        <w:tc>
          <w:tcPr>
            <w:tcW w:w="2511" w:type="dxa"/>
            <w:shd w:val="clear" w:color="auto" w:fill="FFFFFF" w:themeFill="background1"/>
            <w:noWrap/>
            <w:vAlign w:val="center"/>
            <w:hideMark/>
          </w:tcPr>
          <w:p w14:paraId="6EB52766" w14:textId="77777777" w:rsidR="00766C8C" w:rsidRPr="00BC1883" w:rsidRDefault="00766C8C" w:rsidP="00281F9D">
            <w:pPr>
              <w:rPr>
                <w:rFonts w:ascii="Times" w:hAnsi="Times" w:cstheme="minorHAnsi"/>
                <w:color w:val="000000" w:themeColor="text1"/>
                <w:sz w:val="20"/>
                <w:szCs w:val="20"/>
                <w:lang w:val="en-GB"/>
              </w:rPr>
            </w:pPr>
            <w:r w:rsidRPr="00BC1883">
              <w:rPr>
                <w:rFonts w:ascii="Times" w:hAnsi="Times" w:cstheme="minorHAnsi"/>
                <w:color w:val="000000" w:themeColor="text1"/>
                <w:sz w:val="20"/>
                <w:szCs w:val="20"/>
                <w:lang w:val="en-GB"/>
              </w:rPr>
              <w:t>Mediastinal radiotherapy</w:t>
            </w:r>
          </w:p>
        </w:tc>
        <w:tc>
          <w:tcPr>
            <w:tcW w:w="1397" w:type="dxa"/>
            <w:shd w:val="clear" w:color="auto" w:fill="FFFFFF" w:themeFill="background1"/>
            <w:noWrap/>
            <w:vAlign w:val="bottom"/>
            <w:hideMark/>
          </w:tcPr>
          <w:p w14:paraId="36B5657F"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23 (2.7 %)</w:t>
            </w:r>
          </w:p>
        </w:tc>
        <w:tc>
          <w:tcPr>
            <w:tcW w:w="1474" w:type="dxa"/>
            <w:shd w:val="clear" w:color="auto" w:fill="FFFFFF" w:themeFill="background1"/>
            <w:noWrap/>
            <w:vAlign w:val="bottom"/>
            <w:hideMark/>
          </w:tcPr>
          <w:p w14:paraId="68039346"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14 (60.9 %)</w:t>
            </w:r>
          </w:p>
        </w:tc>
        <w:tc>
          <w:tcPr>
            <w:tcW w:w="1417" w:type="dxa"/>
            <w:shd w:val="clear" w:color="auto" w:fill="FFFFFF" w:themeFill="background1"/>
            <w:noWrap/>
            <w:vAlign w:val="bottom"/>
            <w:hideMark/>
          </w:tcPr>
          <w:p w14:paraId="6C35D1F9"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6 (26.1 %)</w:t>
            </w:r>
          </w:p>
        </w:tc>
        <w:tc>
          <w:tcPr>
            <w:tcW w:w="1134" w:type="dxa"/>
            <w:shd w:val="clear" w:color="auto" w:fill="FFFFFF" w:themeFill="background1"/>
            <w:noWrap/>
            <w:vAlign w:val="bottom"/>
            <w:hideMark/>
          </w:tcPr>
          <w:p w14:paraId="67C52CB9"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2 (8.7 %)</w:t>
            </w:r>
          </w:p>
        </w:tc>
        <w:tc>
          <w:tcPr>
            <w:tcW w:w="1134" w:type="dxa"/>
            <w:shd w:val="clear" w:color="auto" w:fill="FFFFFF" w:themeFill="background1"/>
            <w:noWrap/>
            <w:vAlign w:val="bottom"/>
            <w:hideMark/>
          </w:tcPr>
          <w:p w14:paraId="1251AB5F"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 (4.3 %)</w:t>
            </w:r>
          </w:p>
        </w:tc>
        <w:tc>
          <w:tcPr>
            <w:tcW w:w="988" w:type="dxa"/>
            <w:shd w:val="clear" w:color="auto" w:fill="FFFFFF" w:themeFill="background1"/>
            <w:noWrap/>
            <w:vAlign w:val="bottom"/>
            <w:hideMark/>
          </w:tcPr>
          <w:p w14:paraId="62282025"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0.215</w:t>
            </w:r>
          </w:p>
        </w:tc>
      </w:tr>
      <w:tr w:rsidR="00766C8C" w:rsidRPr="00BC1883" w14:paraId="3675ECFA" w14:textId="77777777" w:rsidTr="00281F9D">
        <w:trPr>
          <w:trHeight w:val="349"/>
        </w:trPr>
        <w:tc>
          <w:tcPr>
            <w:tcW w:w="10055" w:type="dxa"/>
            <w:gridSpan w:val="7"/>
            <w:shd w:val="clear" w:color="auto" w:fill="FFFFFF" w:themeFill="background1"/>
            <w:noWrap/>
            <w:vAlign w:val="center"/>
            <w:hideMark/>
          </w:tcPr>
          <w:p w14:paraId="3F18D37B" w14:textId="77777777" w:rsidR="00766C8C" w:rsidRPr="00BC1883" w:rsidRDefault="00766C8C" w:rsidP="00281F9D">
            <w:pPr>
              <w:rPr>
                <w:rFonts w:ascii="Times" w:hAnsi="Times" w:cstheme="minorHAnsi"/>
                <w:color w:val="000000" w:themeColor="text1"/>
                <w:sz w:val="20"/>
                <w:szCs w:val="20"/>
                <w:lang w:val="en-GB"/>
              </w:rPr>
            </w:pPr>
            <w:r w:rsidRPr="00BC1883">
              <w:rPr>
                <w:rFonts w:ascii="Times" w:hAnsi="Times" w:cstheme="minorHAnsi"/>
                <w:b/>
                <w:color w:val="000000" w:themeColor="text1"/>
                <w:sz w:val="20"/>
                <w:szCs w:val="20"/>
                <w:lang w:val="en-GB"/>
              </w:rPr>
              <w:t>Heart failure therapy at baseline</w:t>
            </w:r>
          </w:p>
        </w:tc>
      </w:tr>
      <w:tr w:rsidR="00E00D8B" w:rsidRPr="00BC1883" w14:paraId="738EF292" w14:textId="77777777" w:rsidTr="00E00D8B">
        <w:trPr>
          <w:trHeight w:val="349"/>
        </w:trPr>
        <w:tc>
          <w:tcPr>
            <w:tcW w:w="2511" w:type="dxa"/>
            <w:shd w:val="clear" w:color="auto" w:fill="FFFFFF" w:themeFill="background1"/>
            <w:noWrap/>
            <w:vAlign w:val="center"/>
            <w:hideMark/>
          </w:tcPr>
          <w:p w14:paraId="6510FDBF" w14:textId="77777777" w:rsidR="00766C8C" w:rsidRPr="00BC1883" w:rsidRDefault="00766C8C" w:rsidP="00281F9D">
            <w:pPr>
              <w:rPr>
                <w:rFonts w:ascii="Times" w:hAnsi="Times" w:cstheme="minorHAnsi"/>
                <w:color w:val="000000" w:themeColor="text1"/>
                <w:sz w:val="20"/>
                <w:szCs w:val="20"/>
                <w:lang w:val="en-GB"/>
              </w:rPr>
            </w:pPr>
            <w:proofErr w:type="spellStart"/>
            <w:r w:rsidRPr="00BC1883">
              <w:rPr>
                <w:rFonts w:ascii="Times" w:hAnsi="Times" w:cs="Calibri"/>
                <w:color w:val="000000" w:themeColor="text1"/>
                <w:sz w:val="18"/>
                <w:szCs w:val="18"/>
              </w:rPr>
              <w:t>Betablokers</w:t>
            </w:r>
            <w:proofErr w:type="spellEnd"/>
          </w:p>
        </w:tc>
        <w:tc>
          <w:tcPr>
            <w:tcW w:w="1397" w:type="dxa"/>
            <w:shd w:val="clear" w:color="auto" w:fill="FFFFFF" w:themeFill="background1"/>
            <w:noWrap/>
            <w:vAlign w:val="bottom"/>
            <w:hideMark/>
          </w:tcPr>
          <w:p w14:paraId="57E37ACD"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45 (5.2 %)</w:t>
            </w:r>
          </w:p>
        </w:tc>
        <w:tc>
          <w:tcPr>
            <w:tcW w:w="1474" w:type="dxa"/>
            <w:shd w:val="clear" w:color="auto" w:fill="FFFFFF" w:themeFill="background1"/>
            <w:noWrap/>
            <w:vAlign w:val="bottom"/>
            <w:hideMark/>
          </w:tcPr>
          <w:p w14:paraId="4CEAF253"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36 (80 %)</w:t>
            </w:r>
          </w:p>
        </w:tc>
        <w:tc>
          <w:tcPr>
            <w:tcW w:w="1417" w:type="dxa"/>
            <w:shd w:val="clear" w:color="auto" w:fill="FFFFFF" w:themeFill="background1"/>
            <w:noWrap/>
            <w:vAlign w:val="bottom"/>
            <w:hideMark/>
          </w:tcPr>
          <w:p w14:paraId="6C5F2A8C"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6 (13.3 %)</w:t>
            </w:r>
          </w:p>
        </w:tc>
        <w:tc>
          <w:tcPr>
            <w:tcW w:w="1134" w:type="dxa"/>
            <w:shd w:val="clear" w:color="auto" w:fill="FFFFFF" w:themeFill="background1"/>
            <w:noWrap/>
            <w:vAlign w:val="bottom"/>
            <w:hideMark/>
          </w:tcPr>
          <w:p w14:paraId="19F0393E"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0 (0 %)</w:t>
            </w:r>
          </w:p>
        </w:tc>
        <w:tc>
          <w:tcPr>
            <w:tcW w:w="1134" w:type="dxa"/>
            <w:shd w:val="clear" w:color="auto" w:fill="FFFFFF" w:themeFill="background1"/>
            <w:noWrap/>
            <w:vAlign w:val="bottom"/>
            <w:hideMark/>
          </w:tcPr>
          <w:p w14:paraId="2FD0C715"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4 (8.9 %)</w:t>
            </w:r>
          </w:p>
        </w:tc>
        <w:tc>
          <w:tcPr>
            <w:tcW w:w="988" w:type="dxa"/>
            <w:shd w:val="clear" w:color="auto" w:fill="FFFFFF" w:themeFill="background1"/>
            <w:noWrap/>
            <w:vAlign w:val="bottom"/>
            <w:hideMark/>
          </w:tcPr>
          <w:p w14:paraId="77723602"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0.004</w:t>
            </w:r>
          </w:p>
        </w:tc>
      </w:tr>
      <w:tr w:rsidR="00E00D8B" w:rsidRPr="00BC1883" w14:paraId="2B0B5090" w14:textId="77777777" w:rsidTr="00E00D8B">
        <w:trPr>
          <w:trHeight w:val="349"/>
        </w:trPr>
        <w:tc>
          <w:tcPr>
            <w:tcW w:w="2511" w:type="dxa"/>
            <w:shd w:val="clear" w:color="auto" w:fill="FFFFFF" w:themeFill="background1"/>
            <w:noWrap/>
            <w:vAlign w:val="center"/>
            <w:hideMark/>
          </w:tcPr>
          <w:p w14:paraId="4DFCB104" w14:textId="77777777" w:rsidR="00766C8C" w:rsidRPr="00BC1883" w:rsidRDefault="00766C8C" w:rsidP="00281F9D">
            <w:pPr>
              <w:rPr>
                <w:rFonts w:ascii="Times" w:hAnsi="Times" w:cstheme="minorHAnsi"/>
                <w:color w:val="000000" w:themeColor="text1"/>
                <w:sz w:val="20"/>
                <w:szCs w:val="20"/>
                <w:lang w:val="en-GB"/>
              </w:rPr>
            </w:pPr>
            <w:proofErr w:type="spellStart"/>
            <w:r w:rsidRPr="00BC1883">
              <w:rPr>
                <w:rFonts w:ascii="Times" w:hAnsi="Times" w:cs="Calibri"/>
                <w:color w:val="000000" w:themeColor="text1"/>
                <w:sz w:val="18"/>
                <w:szCs w:val="18"/>
              </w:rPr>
              <w:t>Aldosterone</w:t>
            </w:r>
            <w:proofErr w:type="spellEnd"/>
            <w:r w:rsidRPr="00BC1883">
              <w:rPr>
                <w:rFonts w:ascii="Times" w:hAnsi="Times" w:cs="Calibri"/>
                <w:color w:val="000000" w:themeColor="text1"/>
                <w:sz w:val="18"/>
                <w:szCs w:val="18"/>
              </w:rPr>
              <w:t xml:space="preserve"> </w:t>
            </w:r>
            <w:proofErr w:type="spellStart"/>
            <w:r w:rsidRPr="00BC1883">
              <w:rPr>
                <w:rFonts w:ascii="Times" w:hAnsi="Times" w:cs="Calibri"/>
                <w:color w:val="000000" w:themeColor="text1"/>
                <w:sz w:val="18"/>
                <w:szCs w:val="18"/>
              </w:rPr>
              <w:t>antagonist</w:t>
            </w:r>
            <w:proofErr w:type="spellEnd"/>
          </w:p>
        </w:tc>
        <w:tc>
          <w:tcPr>
            <w:tcW w:w="1397" w:type="dxa"/>
            <w:shd w:val="clear" w:color="auto" w:fill="FFFFFF" w:themeFill="background1"/>
            <w:noWrap/>
            <w:vAlign w:val="bottom"/>
            <w:hideMark/>
          </w:tcPr>
          <w:p w14:paraId="721FC888"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8 (0.9 %)</w:t>
            </w:r>
          </w:p>
        </w:tc>
        <w:tc>
          <w:tcPr>
            <w:tcW w:w="1474" w:type="dxa"/>
            <w:shd w:val="clear" w:color="auto" w:fill="FFFFFF" w:themeFill="background1"/>
            <w:noWrap/>
            <w:vAlign w:val="bottom"/>
            <w:hideMark/>
          </w:tcPr>
          <w:p w14:paraId="485D00B1"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4 (50 %)</w:t>
            </w:r>
          </w:p>
        </w:tc>
        <w:tc>
          <w:tcPr>
            <w:tcW w:w="1417" w:type="dxa"/>
            <w:shd w:val="clear" w:color="auto" w:fill="FFFFFF" w:themeFill="background1"/>
            <w:noWrap/>
            <w:vAlign w:val="bottom"/>
            <w:hideMark/>
          </w:tcPr>
          <w:p w14:paraId="32F066BC"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0 (0 %)</w:t>
            </w:r>
          </w:p>
        </w:tc>
        <w:tc>
          <w:tcPr>
            <w:tcW w:w="1134" w:type="dxa"/>
            <w:shd w:val="clear" w:color="auto" w:fill="FFFFFF" w:themeFill="background1"/>
            <w:noWrap/>
            <w:vAlign w:val="bottom"/>
            <w:hideMark/>
          </w:tcPr>
          <w:p w14:paraId="4BA20B5E"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 (12.5 %)</w:t>
            </w:r>
          </w:p>
        </w:tc>
        <w:tc>
          <w:tcPr>
            <w:tcW w:w="1134" w:type="dxa"/>
            <w:shd w:val="clear" w:color="auto" w:fill="FFFFFF" w:themeFill="background1"/>
            <w:noWrap/>
            <w:vAlign w:val="bottom"/>
            <w:hideMark/>
          </w:tcPr>
          <w:p w14:paraId="229B0385"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3 (37.5 %)</w:t>
            </w:r>
          </w:p>
        </w:tc>
        <w:tc>
          <w:tcPr>
            <w:tcW w:w="988" w:type="dxa"/>
            <w:shd w:val="clear" w:color="auto" w:fill="FFFFFF" w:themeFill="background1"/>
            <w:noWrap/>
            <w:vAlign w:val="bottom"/>
            <w:hideMark/>
          </w:tcPr>
          <w:p w14:paraId="2FE2CE26"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&lt;0.001</w:t>
            </w:r>
          </w:p>
        </w:tc>
      </w:tr>
      <w:tr w:rsidR="00E00D8B" w:rsidRPr="00BC1883" w14:paraId="0BE36817" w14:textId="77777777" w:rsidTr="00E00D8B">
        <w:trPr>
          <w:trHeight w:val="349"/>
        </w:trPr>
        <w:tc>
          <w:tcPr>
            <w:tcW w:w="2511" w:type="dxa"/>
            <w:shd w:val="clear" w:color="auto" w:fill="FFFFFF" w:themeFill="background1"/>
            <w:noWrap/>
            <w:vAlign w:val="center"/>
            <w:hideMark/>
          </w:tcPr>
          <w:p w14:paraId="6C1E6619" w14:textId="77777777" w:rsidR="00766C8C" w:rsidRPr="00BC1883" w:rsidRDefault="00766C8C" w:rsidP="00281F9D">
            <w:pPr>
              <w:rPr>
                <w:rFonts w:ascii="Times" w:hAnsi="Times" w:cstheme="minorHAnsi"/>
                <w:color w:val="000000" w:themeColor="text1"/>
                <w:sz w:val="20"/>
                <w:szCs w:val="20"/>
                <w:lang w:val="en-GB"/>
              </w:rPr>
            </w:pPr>
            <w:r w:rsidRPr="00BC1883">
              <w:rPr>
                <w:rFonts w:ascii="Times" w:hAnsi="Times" w:cs="Calibri"/>
                <w:color w:val="000000" w:themeColor="text1"/>
                <w:sz w:val="18"/>
                <w:szCs w:val="18"/>
              </w:rPr>
              <w:t>ACE-i/</w:t>
            </w:r>
            <w:proofErr w:type="spellStart"/>
            <w:r w:rsidRPr="00BC1883">
              <w:rPr>
                <w:rFonts w:ascii="Times" w:hAnsi="Times" w:cs="Calibri"/>
                <w:color w:val="000000" w:themeColor="text1"/>
                <w:sz w:val="18"/>
                <w:szCs w:val="18"/>
              </w:rPr>
              <w:t>ARBs</w:t>
            </w:r>
            <w:proofErr w:type="spellEnd"/>
          </w:p>
        </w:tc>
        <w:tc>
          <w:tcPr>
            <w:tcW w:w="1397" w:type="dxa"/>
            <w:shd w:val="clear" w:color="auto" w:fill="FFFFFF" w:themeFill="background1"/>
            <w:noWrap/>
            <w:vAlign w:val="bottom"/>
            <w:hideMark/>
          </w:tcPr>
          <w:p w14:paraId="653FB95A"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140 (16.2 %)</w:t>
            </w:r>
          </w:p>
        </w:tc>
        <w:tc>
          <w:tcPr>
            <w:tcW w:w="1474" w:type="dxa"/>
            <w:shd w:val="clear" w:color="auto" w:fill="FFFFFF" w:themeFill="background1"/>
            <w:noWrap/>
            <w:vAlign w:val="bottom"/>
            <w:hideMark/>
          </w:tcPr>
          <w:p w14:paraId="58B69DAA"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96 (68.6 %)</w:t>
            </w:r>
          </w:p>
        </w:tc>
        <w:tc>
          <w:tcPr>
            <w:tcW w:w="1417" w:type="dxa"/>
            <w:shd w:val="clear" w:color="auto" w:fill="FFFFFF" w:themeFill="background1"/>
            <w:noWrap/>
            <w:vAlign w:val="bottom"/>
            <w:hideMark/>
          </w:tcPr>
          <w:p w14:paraId="70CB7924"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30 (21.4 %)</w:t>
            </w:r>
          </w:p>
        </w:tc>
        <w:tc>
          <w:tcPr>
            <w:tcW w:w="1134" w:type="dxa"/>
            <w:shd w:val="clear" w:color="auto" w:fill="FFFFFF" w:themeFill="background1"/>
            <w:noWrap/>
            <w:vAlign w:val="bottom"/>
            <w:hideMark/>
          </w:tcPr>
          <w:p w14:paraId="48F359FB"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7 (5 %)</w:t>
            </w:r>
          </w:p>
        </w:tc>
        <w:tc>
          <w:tcPr>
            <w:tcW w:w="1134" w:type="dxa"/>
            <w:shd w:val="clear" w:color="auto" w:fill="FFFFFF" w:themeFill="background1"/>
            <w:noWrap/>
            <w:vAlign w:val="bottom"/>
            <w:hideMark/>
          </w:tcPr>
          <w:p w14:paraId="3ACFCE6C"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7 (5 %)</w:t>
            </w:r>
          </w:p>
        </w:tc>
        <w:tc>
          <w:tcPr>
            <w:tcW w:w="988" w:type="dxa"/>
            <w:shd w:val="clear" w:color="auto" w:fill="FFFFFF" w:themeFill="background1"/>
            <w:noWrap/>
            <w:vAlign w:val="bottom"/>
            <w:hideMark/>
          </w:tcPr>
          <w:p w14:paraId="512ECFB6"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0.007</w:t>
            </w:r>
          </w:p>
        </w:tc>
      </w:tr>
      <w:tr w:rsidR="00E00D8B" w:rsidRPr="00BC1883" w14:paraId="0E82CBA6" w14:textId="77777777" w:rsidTr="00E00D8B">
        <w:trPr>
          <w:trHeight w:val="349"/>
        </w:trPr>
        <w:tc>
          <w:tcPr>
            <w:tcW w:w="2511" w:type="dxa"/>
            <w:shd w:val="clear" w:color="auto" w:fill="FFFFFF" w:themeFill="background1"/>
            <w:noWrap/>
            <w:vAlign w:val="center"/>
            <w:hideMark/>
          </w:tcPr>
          <w:p w14:paraId="2E1CEE35" w14:textId="77777777" w:rsidR="00766C8C" w:rsidRPr="00BC1883" w:rsidRDefault="00766C8C" w:rsidP="00281F9D">
            <w:pPr>
              <w:rPr>
                <w:rFonts w:ascii="Times" w:hAnsi="Times" w:cstheme="minorHAnsi"/>
                <w:color w:val="000000" w:themeColor="text1"/>
                <w:sz w:val="20"/>
                <w:szCs w:val="20"/>
                <w:lang w:val="en-GB"/>
              </w:rPr>
            </w:pPr>
            <w:proofErr w:type="spellStart"/>
            <w:r w:rsidRPr="00BC1883">
              <w:rPr>
                <w:rFonts w:ascii="Times" w:hAnsi="Times" w:cs="Calibri"/>
                <w:color w:val="000000" w:themeColor="text1"/>
                <w:sz w:val="18"/>
                <w:szCs w:val="18"/>
              </w:rPr>
              <w:t>Ivabradine</w:t>
            </w:r>
            <w:proofErr w:type="spellEnd"/>
          </w:p>
        </w:tc>
        <w:tc>
          <w:tcPr>
            <w:tcW w:w="1397" w:type="dxa"/>
            <w:shd w:val="clear" w:color="auto" w:fill="FFFFFF" w:themeFill="background1"/>
            <w:noWrap/>
            <w:vAlign w:val="bottom"/>
            <w:hideMark/>
          </w:tcPr>
          <w:p w14:paraId="26EB3568"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 (0.1 %)</w:t>
            </w:r>
          </w:p>
        </w:tc>
        <w:tc>
          <w:tcPr>
            <w:tcW w:w="1474" w:type="dxa"/>
            <w:shd w:val="clear" w:color="auto" w:fill="FFFFFF" w:themeFill="background1"/>
            <w:noWrap/>
            <w:vAlign w:val="bottom"/>
            <w:hideMark/>
          </w:tcPr>
          <w:p w14:paraId="286C9B91"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 (100 %)</w:t>
            </w:r>
          </w:p>
        </w:tc>
        <w:tc>
          <w:tcPr>
            <w:tcW w:w="1417" w:type="dxa"/>
            <w:shd w:val="clear" w:color="auto" w:fill="FFFFFF" w:themeFill="background1"/>
            <w:noWrap/>
            <w:vAlign w:val="bottom"/>
            <w:hideMark/>
          </w:tcPr>
          <w:p w14:paraId="6998D9C6"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0 (0 %)</w:t>
            </w:r>
          </w:p>
        </w:tc>
        <w:tc>
          <w:tcPr>
            <w:tcW w:w="1134" w:type="dxa"/>
            <w:shd w:val="clear" w:color="auto" w:fill="FFFFFF" w:themeFill="background1"/>
            <w:noWrap/>
            <w:vAlign w:val="bottom"/>
            <w:hideMark/>
          </w:tcPr>
          <w:p w14:paraId="27E76170"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0 (0 %)</w:t>
            </w:r>
          </w:p>
        </w:tc>
        <w:tc>
          <w:tcPr>
            <w:tcW w:w="1134" w:type="dxa"/>
            <w:shd w:val="clear" w:color="auto" w:fill="FFFFFF" w:themeFill="background1"/>
            <w:noWrap/>
            <w:vAlign w:val="bottom"/>
            <w:hideMark/>
          </w:tcPr>
          <w:p w14:paraId="7291DDBA"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0 (0 %)</w:t>
            </w:r>
          </w:p>
        </w:tc>
        <w:tc>
          <w:tcPr>
            <w:tcW w:w="988" w:type="dxa"/>
            <w:shd w:val="clear" w:color="auto" w:fill="FFFFFF" w:themeFill="background1"/>
            <w:noWrap/>
            <w:vAlign w:val="bottom"/>
            <w:hideMark/>
          </w:tcPr>
          <w:p w14:paraId="60F412D1"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w:t>
            </w:r>
          </w:p>
        </w:tc>
      </w:tr>
      <w:tr w:rsidR="00E00D8B" w:rsidRPr="00BC1883" w14:paraId="27F51A29" w14:textId="77777777" w:rsidTr="00E00D8B">
        <w:trPr>
          <w:trHeight w:val="349"/>
        </w:trPr>
        <w:tc>
          <w:tcPr>
            <w:tcW w:w="2511" w:type="dxa"/>
            <w:shd w:val="clear" w:color="auto" w:fill="FFFFFF" w:themeFill="background1"/>
            <w:noWrap/>
            <w:vAlign w:val="center"/>
            <w:hideMark/>
          </w:tcPr>
          <w:p w14:paraId="4ACB4C1D" w14:textId="77777777" w:rsidR="00766C8C" w:rsidRPr="00BC1883" w:rsidRDefault="00766C8C" w:rsidP="00281F9D">
            <w:pPr>
              <w:rPr>
                <w:rFonts w:ascii="Times" w:hAnsi="Times" w:cstheme="minorHAnsi"/>
                <w:color w:val="000000" w:themeColor="text1"/>
                <w:sz w:val="20"/>
                <w:szCs w:val="20"/>
                <w:lang w:val="en-GB"/>
              </w:rPr>
            </w:pPr>
            <w:proofErr w:type="spellStart"/>
            <w:r w:rsidRPr="00BC1883">
              <w:rPr>
                <w:rFonts w:ascii="Times" w:hAnsi="Times" w:cs="Calibri"/>
                <w:color w:val="000000" w:themeColor="text1"/>
                <w:sz w:val="18"/>
                <w:szCs w:val="18"/>
              </w:rPr>
              <w:t>Statins</w:t>
            </w:r>
            <w:proofErr w:type="spellEnd"/>
          </w:p>
        </w:tc>
        <w:tc>
          <w:tcPr>
            <w:tcW w:w="1397" w:type="dxa"/>
            <w:shd w:val="clear" w:color="auto" w:fill="FFFFFF" w:themeFill="background1"/>
            <w:noWrap/>
            <w:vAlign w:val="bottom"/>
            <w:hideMark/>
          </w:tcPr>
          <w:p w14:paraId="7433BFD6"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144 (16.6 %)</w:t>
            </w:r>
          </w:p>
        </w:tc>
        <w:tc>
          <w:tcPr>
            <w:tcW w:w="1474" w:type="dxa"/>
            <w:shd w:val="clear" w:color="auto" w:fill="FFFFFF" w:themeFill="background1"/>
            <w:noWrap/>
            <w:vAlign w:val="bottom"/>
            <w:hideMark/>
          </w:tcPr>
          <w:p w14:paraId="005363A4"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98 (68.1 %)</w:t>
            </w:r>
          </w:p>
        </w:tc>
        <w:tc>
          <w:tcPr>
            <w:tcW w:w="1417" w:type="dxa"/>
            <w:shd w:val="clear" w:color="auto" w:fill="FFFFFF" w:themeFill="background1"/>
            <w:noWrap/>
            <w:vAlign w:val="bottom"/>
            <w:hideMark/>
          </w:tcPr>
          <w:p w14:paraId="1A223776"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34 (23.6 %)</w:t>
            </w:r>
          </w:p>
        </w:tc>
        <w:tc>
          <w:tcPr>
            <w:tcW w:w="1134" w:type="dxa"/>
            <w:shd w:val="clear" w:color="auto" w:fill="FFFFFF" w:themeFill="background1"/>
            <w:noWrap/>
            <w:vAlign w:val="bottom"/>
            <w:hideMark/>
          </w:tcPr>
          <w:p w14:paraId="2DB67C24"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3 (2.1 %)</w:t>
            </w:r>
          </w:p>
        </w:tc>
        <w:tc>
          <w:tcPr>
            <w:tcW w:w="1134" w:type="dxa"/>
            <w:shd w:val="clear" w:color="auto" w:fill="FFFFFF" w:themeFill="background1"/>
            <w:noWrap/>
            <w:vAlign w:val="bottom"/>
            <w:hideMark/>
          </w:tcPr>
          <w:p w14:paraId="4CC543DB"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9 (6.3 %)</w:t>
            </w:r>
          </w:p>
        </w:tc>
        <w:tc>
          <w:tcPr>
            <w:tcW w:w="988" w:type="dxa"/>
            <w:shd w:val="clear" w:color="auto" w:fill="FFFFFF" w:themeFill="background1"/>
            <w:noWrap/>
            <w:vAlign w:val="bottom"/>
            <w:hideMark/>
          </w:tcPr>
          <w:p w14:paraId="46C8FF40"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0.021</w:t>
            </w:r>
          </w:p>
        </w:tc>
      </w:tr>
      <w:tr w:rsidR="00766C8C" w:rsidRPr="00BC1883" w14:paraId="7986CF13" w14:textId="77777777" w:rsidTr="00281F9D">
        <w:trPr>
          <w:trHeight w:val="349"/>
        </w:trPr>
        <w:tc>
          <w:tcPr>
            <w:tcW w:w="10055" w:type="dxa"/>
            <w:gridSpan w:val="7"/>
            <w:shd w:val="clear" w:color="auto" w:fill="FFFFFF" w:themeFill="background1"/>
            <w:noWrap/>
            <w:vAlign w:val="center"/>
            <w:hideMark/>
          </w:tcPr>
          <w:p w14:paraId="00F95D8E" w14:textId="77777777" w:rsidR="00766C8C" w:rsidRPr="00BC1883" w:rsidRDefault="00766C8C" w:rsidP="00281F9D">
            <w:pPr>
              <w:rPr>
                <w:rFonts w:ascii="Times" w:hAnsi="Times" w:cstheme="minorHAnsi"/>
                <w:color w:val="000000" w:themeColor="text1"/>
                <w:sz w:val="20"/>
                <w:szCs w:val="20"/>
                <w:lang w:val="en-GB"/>
              </w:rPr>
            </w:pPr>
            <w:r w:rsidRPr="00BC1883">
              <w:rPr>
                <w:rFonts w:ascii="Times" w:hAnsi="Times" w:cstheme="minorHAnsi"/>
                <w:b/>
                <w:color w:val="000000" w:themeColor="text1"/>
                <w:sz w:val="20"/>
                <w:szCs w:val="20"/>
                <w:lang w:val="en-GB"/>
              </w:rPr>
              <w:t>Heart failure therapy during follow up</w:t>
            </w:r>
          </w:p>
        </w:tc>
      </w:tr>
      <w:tr w:rsidR="00E00D8B" w:rsidRPr="00BC1883" w14:paraId="2DB1DEB6" w14:textId="77777777" w:rsidTr="00E00D8B">
        <w:trPr>
          <w:trHeight w:val="376"/>
        </w:trPr>
        <w:tc>
          <w:tcPr>
            <w:tcW w:w="2511" w:type="dxa"/>
            <w:shd w:val="clear" w:color="auto" w:fill="FFFFFF" w:themeFill="background1"/>
            <w:noWrap/>
            <w:vAlign w:val="center"/>
            <w:hideMark/>
          </w:tcPr>
          <w:p w14:paraId="43C2F87A" w14:textId="77777777" w:rsidR="00766C8C" w:rsidRPr="00BC1883" w:rsidRDefault="00766C8C" w:rsidP="00281F9D">
            <w:pPr>
              <w:rPr>
                <w:rFonts w:ascii="Times" w:hAnsi="Times" w:cstheme="minorHAnsi"/>
                <w:color w:val="000000" w:themeColor="text1"/>
                <w:sz w:val="20"/>
                <w:szCs w:val="20"/>
                <w:lang w:val="en-GB"/>
              </w:rPr>
            </w:pPr>
            <w:proofErr w:type="spellStart"/>
            <w:r w:rsidRPr="00BC1883">
              <w:rPr>
                <w:rFonts w:ascii="Times" w:hAnsi="Times" w:cs="Calibri"/>
                <w:color w:val="000000" w:themeColor="text1"/>
                <w:sz w:val="18"/>
                <w:szCs w:val="18"/>
              </w:rPr>
              <w:t>Betablokers</w:t>
            </w:r>
            <w:proofErr w:type="spellEnd"/>
          </w:p>
        </w:tc>
        <w:tc>
          <w:tcPr>
            <w:tcW w:w="1397" w:type="dxa"/>
            <w:shd w:val="clear" w:color="auto" w:fill="FFFFFF" w:themeFill="background1"/>
            <w:noWrap/>
            <w:vAlign w:val="bottom"/>
            <w:hideMark/>
          </w:tcPr>
          <w:p w14:paraId="29C326FB"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125 (14.5 %)</w:t>
            </w:r>
          </w:p>
        </w:tc>
        <w:tc>
          <w:tcPr>
            <w:tcW w:w="1474" w:type="dxa"/>
            <w:shd w:val="clear" w:color="auto" w:fill="FFFFFF" w:themeFill="background1"/>
            <w:noWrap/>
            <w:vAlign w:val="bottom"/>
            <w:hideMark/>
          </w:tcPr>
          <w:p w14:paraId="3EBB29AD"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83 (66.4 %)</w:t>
            </w:r>
          </w:p>
        </w:tc>
        <w:tc>
          <w:tcPr>
            <w:tcW w:w="1417" w:type="dxa"/>
            <w:shd w:val="clear" w:color="auto" w:fill="FFFFFF" w:themeFill="background1"/>
            <w:noWrap/>
            <w:vAlign w:val="bottom"/>
            <w:hideMark/>
          </w:tcPr>
          <w:p w14:paraId="2D3A980F"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12 (9.6 %)</w:t>
            </w:r>
          </w:p>
        </w:tc>
        <w:tc>
          <w:tcPr>
            <w:tcW w:w="1134" w:type="dxa"/>
            <w:shd w:val="clear" w:color="auto" w:fill="FFFFFF" w:themeFill="background1"/>
            <w:noWrap/>
            <w:vAlign w:val="bottom"/>
            <w:hideMark/>
          </w:tcPr>
          <w:p w14:paraId="3BE8327E"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6 (4.8 %)</w:t>
            </w:r>
          </w:p>
        </w:tc>
        <w:tc>
          <w:tcPr>
            <w:tcW w:w="1134" w:type="dxa"/>
            <w:shd w:val="clear" w:color="auto" w:fill="FFFFFF" w:themeFill="background1"/>
            <w:noWrap/>
            <w:vAlign w:val="bottom"/>
            <w:hideMark/>
          </w:tcPr>
          <w:p w14:paraId="55E5EAB5"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24 (19.2 %)</w:t>
            </w:r>
          </w:p>
        </w:tc>
        <w:tc>
          <w:tcPr>
            <w:tcW w:w="988" w:type="dxa"/>
            <w:shd w:val="clear" w:color="auto" w:fill="FFFFFF" w:themeFill="background1"/>
            <w:noWrap/>
            <w:vAlign w:val="bottom"/>
            <w:hideMark/>
          </w:tcPr>
          <w:p w14:paraId="706A00E9"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&lt;0.001</w:t>
            </w:r>
          </w:p>
        </w:tc>
      </w:tr>
      <w:tr w:rsidR="00E00D8B" w:rsidRPr="00BC1883" w14:paraId="04143A77" w14:textId="77777777" w:rsidTr="00E00D8B">
        <w:trPr>
          <w:trHeight w:val="349"/>
        </w:trPr>
        <w:tc>
          <w:tcPr>
            <w:tcW w:w="2511" w:type="dxa"/>
            <w:shd w:val="clear" w:color="auto" w:fill="FFFFFF" w:themeFill="background1"/>
            <w:noWrap/>
            <w:vAlign w:val="center"/>
            <w:hideMark/>
          </w:tcPr>
          <w:p w14:paraId="1BB9AD88" w14:textId="77777777" w:rsidR="00766C8C" w:rsidRPr="00BC1883" w:rsidRDefault="00766C8C" w:rsidP="00281F9D">
            <w:pPr>
              <w:rPr>
                <w:rFonts w:ascii="Times" w:hAnsi="Times" w:cstheme="minorHAnsi"/>
                <w:color w:val="000000" w:themeColor="text1"/>
                <w:sz w:val="20"/>
                <w:szCs w:val="20"/>
                <w:lang w:val="en-GB"/>
              </w:rPr>
            </w:pPr>
            <w:proofErr w:type="spellStart"/>
            <w:r w:rsidRPr="00BC1883">
              <w:rPr>
                <w:rFonts w:ascii="Times" w:hAnsi="Times" w:cs="Calibri"/>
                <w:color w:val="000000" w:themeColor="text1"/>
                <w:sz w:val="18"/>
                <w:szCs w:val="18"/>
              </w:rPr>
              <w:t>Aldosterone</w:t>
            </w:r>
            <w:proofErr w:type="spellEnd"/>
            <w:r w:rsidRPr="00BC1883">
              <w:rPr>
                <w:rFonts w:ascii="Times" w:hAnsi="Times" w:cs="Calibri"/>
                <w:color w:val="000000" w:themeColor="text1"/>
                <w:sz w:val="18"/>
                <w:szCs w:val="18"/>
              </w:rPr>
              <w:t xml:space="preserve"> </w:t>
            </w:r>
            <w:proofErr w:type="spellStart"/>
            <w:r w:rsidRPr="00BC1883">
              <w:rPr>
                <w:rFonts w:ascii="Times" w:hAnsi="Times" w:cs="Calibri"/>
                <w:color w:val="000000" w:themeColor="text1"/>
                <w:sz w:val="18"/>
                <w:szCs w:val="18"/>
              </w:rPr>
              <w:t>antagonist</w:t>
            </w:r>
            <w:proofErr w:type="spellEnd"/>
          </w:p>
        </w:tc>
        <w:tc>
          <w:tcPr>
            <w:tcW w:w="1397" w:type="dxa"/>
            <w:shd w:val="clear" w:color="auto" w:fill="FFFFFF" w:themeFill="background1"/>
            <w:noWrap/>
            <w:vAlign w:val="bottom"/>
            <w:hideMark/>
          </w:tcPr>
          <w:p w14:paraId="3D4303D6"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30 (3.5 %)</w:t>
            </w:r>
          </w:p>
        </w:tc>
        <w:tc>
          <w:tcPr>
            <w:tcW w:w="1474" w:type="dxa"/>
            <w:shd w:val="clear" w:color="auto" w:fill="FFFFFF" w:themeFill="background1"/>
            <w:noWrap/>
            <w:vAlign w:val="bottom"/>
            <w:hideMark/>
          </w:tcPr>
          <w:p w14:paraId="4EF702E1"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10 (33.3 %)</w:t>
            </w:r>
          </w:p>
        </w:tc>
        <w:tc>
          <w:tcPr>
            <w:tcW w:w="1417" w:type="dxa"/>
            <w:shd w:val="clear" w:color="auto" w:fill="FFFFFF" w:themeFill="background1"/>
            <w:noWrap/>
            <w:vAlign w:val="bottom"/>
            <w:hideMark/>
          </w:tcPr>
          <w:p w14:paraId="75365F48"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 (3.3 %)</w:t>
            </w:r>
          </w:p>
        </w:tc>
        <w:tc>
          <w:tcPr>
            <w:tcW w:w="1134" w:type="dxa"/>
            <w:shd w:val="clear" w:color="auto" w:fill="FFFFFF" w:themeFill="background1"/>
            <w:noWrap/>
            <w:vAlign w:val="bottom"/>
            <w:hideMark/>
          </w:tcPr>
          <w:p w14:paraId="41F23C6D"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4 (13.3 %)</w:t>
            </w:r>
          </w:p>
        </w:tc>
        <w:tc>
          <w:tcPr>
            <w:tcW w:w="1134" w:type="dxa"/>
            <w:shd w:val="clear" w:color="auto" w:fill="FFFFFF" w:themeFill="background1"/>
            <w:noWrap/>
            <w:vAlign w:val="bottom"/>
            <w:hideMark/>
          </w:tcPr>
          <w:p w14:paraId="0504F166"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15 (50 %)</w:t>
            </w:r>
          </w:p>
        </w:tc>
        <w:tc>
          <w:tcPr>
            <w:tcW w:w="988" w:type="dxa"/>
            <w:shd w:val="clear" w:color="auto" w:fill="FFFFFF" w:themeFill="background1"/>
            <w:noWrap/>
            <w:vAlign w:val="bottom"/>
            <w:hideMark/>
          </w:tcPr>
          <w:p w14:paraId="29AD9AB1"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&lt;0.001</w:t>
            </w:r>
          </w:p>
        </w:tc>
      </w:tr>
      <w:tr w:rsidR="00E00D8B" w:rsidRPr="00BC1883" w14:paraId="7BF924F3" w14:textId="77777777" w:rsidTr="00E00D8B">
        <w:trPr>
          <w:trHeight w:val="349"/>
        </w:trPr>
        <w:tc>
          <w:tcPr>
            <w:tcW w:w="2511" w:type="dxa"/>
            <w:shd w:val="clear" w:color="auto" w:fill="FFFFFF" w:themeFill="background1"/>
            <w:noWrap/>
            <w:vAlign w:val="center"/>
            <w:hideMark/>
          </w:tcPr>
          <w:p w14:paraId="1713A99F" w14:textId="77777777" w:rsidR="00766C8C" w:rsidRPr="00BC1883" w:rsidRDefault="00766C8C" w:rsidP="00281F9D">
            <w:pPr>
              <w:rPr>
                <w:rFonts w:ascii="Times" w:hAnsi="Times" w:cstheme="minorHAnsi"/>
                <w:color w:val="000000" w:themeColor="text1"/>
                <w:sz w:val="20"/>
                <w:szCs w:val="20"/>
                <w:lang w:val="en-GB"/>
              </w:rPr>
            </w:pPr>
            <w:r w:rsidRPr="00BC1883">
              <w:rPr>
                <w:rFonts w:ascii="Times" w:hAnsi="Times" w:cs="Calibri"/>
                <w:color w:val="000000" w:themeColor="text1"/>
                <w:sz w:val="18"/>
                <w:szCs w:val="18"/>
              </w:rPr>
              <w:t>ACE-i/</w:t>
            </w:r>
            <w:proofErr w:type="spellStart"/>
            <w:r w:rsidRPr="00BC1883">
              <w:rPr>
                <w:rFonts w:ascii="Times" w:hAnsi="Times" w:cs="Calibri"/>
                <w:color w:val="000000" w:themeColor="text1"/>
                <w:sz w:val="18"/>
                <w:szCs w:val="18"/>
              </w:rPr>
              <w:t>ARBs</w:t>
            </w:r>
            <w:proofErr w:type="spellEnd"/>
          </w:p>
        </w:tc>
        <w:tc>
          <w:tcPr>
            <w:tcW w:w="1397" w:type="dxa"/>
            <w:shd w:val="clear" w:color="auto" w:fill="FFFFFF" w:themeFill="background1"/>
            <w:noWrap/>
            <w:vAlign w:val="bottom"/>
            <w:hideMark/>
          </w:tcPr>
          <w:p w14:paraId="685EE9B0"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215 (24.9 %)</w:t>
            </w:r>
          </w:p>
        </w:tc>
        <w:tc>
          <w:tcPr>
            <w:tcW w:w="1474" w:type="dxa"/>
            <w:shd w:val="clear" w:color="auto" w:fill="FFFFFF" w:themeFill="background1"/>
            <w:noWrap/>
            <w:vAlign w:val="bottom"/>
            <w:hideMark/>
          </w:tcPr>
          <w:p w14:paraId="1C37F63B"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143 (66.5 %)</w:t>
            </w:r>
          </w:p>
        </w:tc>
        <w:tc>
          <w:tcPr>
            <w:tcW w:w="1417" w:type="dxa"/>
            <w:shd w:val="clear" w:color="auto" w:fill="FFFFFF" w:themeFill="background1"/>
            <w:noWrap/>
            <w:vAlign w:val="bottom"/>
            <w:hideMark/>
          </w:tcPr>
          <w:p w14:paraId="29EE017D"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35 (16.3 %)</w:t>
            </w:r>
          </w:p>
        </w:tc>
        <w:tc>
          <w:tcPr>
            <w:tcW w:w="1134" w:type="dxa"/>
            <w:shd w:val="clear" w:color="auto" w:fill="FFFFFF" w:themeFill="background1"/>
            <w:noWrap/>
            <w:vAlign w:val="bottom"/>
            <w:hideMark/>
          </w:tcPr>
          <w:p w14:paraId="2ABBD9E6"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12 (5.6 %)</w:t>
            </w:r>
          </w:p>
        </w:tc>
        <w:tc>
          <w:tcPr>
            <w:tcW w:w="1134" w:type="dxa"/>
            <w:shd w:val="clear" w:color="auto" w:fill="FFFFFF" w:themeFill="background1"/>
            <w:noWrap/>
            <w:vAlign w:val="bottom"/>
            <w:hideMark/>
          </w:tcPr>
          <w:p w14:paraId="03A31CF5"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25 (11.6 %)</w:t>
            </w:r>
          </w:p>
        </w:tc>
        <w:tc>
          <w:tcPr>
            <w:tcW w:w="988" w:type="dxa"/>
            <w:shd w:val="clear" w:color="auto" w:fill="FFFFFF" w:themeFill="background1"/>
            <w:noWrap/>
            <w:vAlign w:val="bottom"/>
            <w:hideMark/>
          </w:tcPr>
          <w:p w14:paraId="239A92A9"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&lt;0.001</w:t>
            </w:r>
          </w:p>
        </w:tc>
      </w:tr>
      <w:tr w:rsidR="00E00D8B" w:rsidRPr="00BC1883" w14:paraId="6F202967" w14:textId="77777777" w:rsidTr="00E00D8B">
        <w:trPr>
          <w:trHeight w:val="376"/>
        </w:trPr>
        <w:tc>
          <w:tcPr>
            <w:tcW w:w="2511" w:type="dxa"/>
            <w:shd w:val="clear" w:color="auto" w:fill="FFFFFF" w:themeFill="background1"/>
            <w:noWrap/>
            <w:vAlign w:val="center"/>
            <w:hideMark/>
          </w:tcPr>
          <w:p w14:paraId="200B6A07" w14:textId="77777777" w:rsidR="00766C8C" w:rsidRPr="00BC1883" w:rsidRDefault="00766C8C" w:rsidP="00281F9D">
            <w:pPr>
              <w:rPr>
                <w:rFonts w:ascii="Times" w:hAnsi="Times" w:cstheme="minorHAnsi"/>
                <w:color w:val="000000" w:themeColor="text1"/>
                <w:sz w:val="20"/>
                <w:szCs w:val="20"/>
                <w:lang w:val="en-GB"/>
              </w:rPr>
            </w:pPr>
            <w:proofErr w:type="spellStart"/>
            <w:r w:rsidRPr="00BC1883">
              <w:rPr>
                <w:rFonts w:ascii="Times" w:hAnsi="Times" w:cs="Calibri"/>
                <w:color w:val="000000" w:themeColor="text1"/>
                <w:sz w:val="18"/>
                <w:szCs w:val="18"/>
              </w:rPr>
              <w:t>Ivabradine</w:t>
            </w:r>
            <w:proofErr w:type="spellEnd"/>
          </w:p>
        </w:tc>
        <w:tc>
          <w:tcPr>
            <w:tcW w:w="1397" w:type="dxa"/>
            <w:shd w:val="clear" w:color="auto" w:fill="FFFFFF" w:themeFill="background1"/>
            <w:noWrap/>
            <w:vAlign w:val="bottom"/>
            <w:hideMark/>
          </w:tcPr>
          <w:p w14:paraId="70EF49CF"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8 (0.9 %)</w:t>
            </w:r>
          </w:p>
        </w:tc>
        <w:tc>
          <w:tcPr>
            <w:tcW w:w="1474" w:type="dxa"/>
            <w:shd w:val="clear" w:color="auto" w:fill="FFFFFF" w:themeFill="background1"/>
            <w:noWrap/>
            <w:vAlign w:val="bottom"/>
            <w:hideMark/>
          </w:tcPr>
          <w:p w14:paraId="26EF7E0A"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4 (50 %)</w:t>
            </w:r>
          </w:p>
        </w:tc>
        <w:tc>
          <w:tcPr>
            <w:tcW w:w="1417" w:type="dxa"/>
            <w:shd w:val="clear" w:color="auto" w:fill="FFFFFF" w:themeFill="background1"/>
            <w:noWrap/>
            <w:vAlign w:val="bottom"/>
            <w:hideMark/>
          </w:tcPr>
          <w:p w14:paraId="4CC31894"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2 (25 %)</w:t>
            </w:r>
          </w:p>
        </w:tc>
        <w:tc>
          <w:tcPr>
            <w:tcW w:w="1134" w:type="dxa"/>
            <w:shd w:val="clear" w:color="auto" w:fill="FFFFFF" w:themeFill="background1"/>
            <w:noWrap/>
            <w:vAlign w:val="bottom"/>
            <w:hideMark/>
          </w:tcPr>
          <w:p w14:paraId="7392C286"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 (12.5 %)</w:t>
            </w:r>
          </w:p>
        </w:tc>
        <w:tc>
          <w:tcPr>
            <w:tcW w:w="1134" w:type="dxa"/>
            <w:shd w:val="clear" w:color="auto" w:fill="FFFFFF" w:themeFill="background1"/>
            <w:noWrap/>
            <w:vAlign w:val="bottom"/>
            <w:hideMark/>
          </w:tcPr>
          <w:p w14:paraId="603D89EF"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 (12.5 %)</w:t>
            </w:r>
          </w:p>
        </w:tc>
        <w:tc>
          <w:tcPr>
            <w:tcW w:w="988" w:type="dxa"/>
            <w:shd w:val="clear" w:color="auto" w:fill="FFFFFF" w:themeFill="background1"/>
            <w:noWrap/>
            <w:vAlign w:val="bottom"/>
            <w:hideMark/>
          </w:tcPr>
          <w:p w14:paraId="33E18E63"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0.12</w:t>
            </w:r>
          </w:p>
        </w:tc>
      </w:tr>
      <w:tr w:rsidR="00E00D8B" w:rsidRPr="00BC1883" w14:paraId="2C6705E8" w14:textId="77777777" w:rsidTr="00E00D8B">
        <w:trPr>
          <w:trHeight w:val="349"/>
        </w:trPr>
        <w:tc>
          <w:tcPr>
            <w:tcW w:w="2511" w:type="dxa"/>
            <w:shd w:val="clear" w:color="auto" w:fill="FFFFFF" w:themeFill="background1"/>
            <w:noWrap/>
            <w:vAlign w:val="center"/>
            <w:hideMark/>
          </w:tcPr>
          <w:p w14:paraId="3FE15286" w14:textId="77777777" w:rsidR="00766C8C" w:rsidRPr="00BC1883" w:rsidRDefault="00766C8C" w:rsidP="00281F9D">
            <w:pPr>
              <w:rPr>
                <w:rFonts w:ascii="Times" w:hAnsi="Times" w:cstheme="minorHAnsi"/>
                <w:color w:val="000000" w:themeColor="text1"/>
                <w:sz w:val="20"/>
                <w:szCs w:val="20"/>
                <w:lang w:val="en-GB"/>
              </w:rPr>
            </w:pPr>
            <w:proofErr w:type="spellStart"/>
            <w:r w:rsidRPr="00BC1883">
              <w:rPr>
                <w:rFonts w:ascii="Times" w:hAnsi="Times" w:cs="Calibri"/>
                <w:color w:val="000000" w:themeColor="text1"/>
                <w:sz w:val="18"/>
                <w:szCs w:val="18"/>
              </w:rPr>
              <w:t>Statins</w:t>
            </w:r>
            <w:proofErr w:type="spellEnd"/>
          </w:p>
        </w:tc>
        <w:tc>
          <w:tcPr>
            <w:tcW w:w="1397" w:type="dxa"/>
            <w:shd w:val="clear" w:color="auto" w:fill="FFFFFF" w:themeFill="background1"/>
            <w:noWrap/>
            <w:vAlign w:val="bottom"/>
            <w:hideMark/>
          </w:tcPr>
          <w:p w14:paraId="4227AD21"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223 (25.8 %)</w:t>
            </w:r>
          </w:p>
        </w:tc>
        <w:tc>
          <w:tcPr>
            <w:tcW w:w="1474" w:type="dxa"/>
            <w:shd w:val="clear" w:color="auto" w:fill="FFFFFF" w:themeFill="background1"/>
            <w:noWrap/>
            <w:vAlign w:val="bottom"/>
            <w:hideMark/>
          </w:tcPr>
          <w:p w14:paraId="0729ABA6"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148 (66.4 %)</w:t>
            </w:r>
          </w:p>
        </w:tc>
        <w:tc>
          <w:tcPr>
            <w:tcW w:w="1417" w:type="dxa"/>
            <w:shd w:val="clear" w:color="auto" w:fill="FFFFFF" w:themeFill="background1"/>
            <w:noWrap/>
            <w:vAlign w:val="bottom"/>
            <w:hideMark/>
          </w:tcPr>
          <w:p w14:paraId="64AABEEB"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54 (24.2 %)</w:t>
            </w:r>
          </w:p>
        </w:tc>
        <w:tc>
          <w:tcPr>
            <w:tcW w:w="1134" w:type="dxa"/>
            <w:shd w:val="clear" w:color="auto" w:fill="FFFFFF" w:themeFill="background1"/>
            <w:noWrap/>
            <w:vAlign w:val="bottom"/>
            <w:hideMark/>
          </w:tcPr>
          <w:p w14:paraId="056B1F62"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6 (2.7 %)</w:t>
            </w:r>
          </w:p>
        </w:tc>
        <w:tc>
          <w:tcPr>
            <w:tcW w:w="1134" w:type="dxa"/>
            <w:shd w:val="clear" w:color="auto" w:fill="FFFFFF" w:themeFill="background1"/>
            <w:noWrap/>
            <w:vAlign w:val="bottom"/>
            <w:hideMark/>
          </w:tcPr>
          <w:p w14:paraId="799F9630"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15 (6.7 %)</w:t>
            </w:r>
          </w:p>
        </w:tc>
        <w:tc>
          <w:tcPr>
            <w:tcW w:w="988" w:type="dxa"/>
            <w:shd w:val="clear" w:color="auto" w:fill="FFFFFF" w:themeFill="background1"/>
            <w:noWrap/>
            <w:vAlign w:val="bottom"/>
            <w:hideMark/>
          </w:tcPr>
          <w:p w14:paraId="7A51BA5A" w14:textId="77777777" w:rsidR="00766C8C" w:rsidRPr="00BC1883" w:rsidRDefault="00766C8C" w:rsidP="00281F9D">
            <w:pPr>
              <w:jc w:val="center"/>
              <w:rPr>
                <w:rFonts w:ascii="Times" w:hAnsi="Times" w:cstheme="minorHAnsi"/>
                <w:color w:val="000000" w:themeColor="text1"/>
                <w:sz w:val="20"/>
                <w:szCs w:val="20"/>
                <w:lang w:val="en-GB"/>
              </w:rPr>
            </w:pPr>
            <w:r w:rsidRPr="00BC1883">
              <w:rPr>
                <w:rFonts w:ascii="Times" w:hAnsi="Times"/>
                <w:color w:val="000000" w:themeColor="text1"/>
                <w:sz w:val="20"/>
                <w:szCs w:val="20"/>
              </w:rPr>
              <w:t>0.001</w:t>
            </w:r>
          </w:p>
        </w:tc>
      </w:tr>
    </w:tbl>
    <w:p w14:paraId="075A6ED3" w14:textId="77777777" w:rsidR="00766C8C" w:rsidRPr="00BC1883" w:rsidRDefault="00766C8C" w:rsidP="00766C8C">
      <w:pPr>
        <w:rPr>
          <w:rFonts w:ascii="Times" w:hAnsi="Times"/>
          <w:b/>
          <w:color w:val="000000" w:themeColor="text1"/>
          <w:lang w:val="en-GB"/>
        </w:rPr>
      </w:pPr>
    </w:p>
    <w:p w14:paraId="335A4A74" w14:textId="77777777" w:rsidR="00766C8C" w:rsidRPr="00BC1883" w:rsidRDefault="00766C8C" w:rsidP="00766C8C">
      <w:pPr>
        <w:spacing w:after="200" w:line="276" w:lineRule="auto"/>
        <w:rPr>
          <w:rFonts w:ascii="Times" w:hAnsi="Times"/>
          <w:color w:val="000000" w:themeColor="text1"/>
          <w:lang w:val="en-GB"/>
        </w:rPr>
      </w:pPr>
      <w:r w:rsidRPr="00BC1883">
        <w:rPr>
          <w:rFonts w:ascii="Times" w:hAnsi="Times"/>
          <w:b/>
          <w:color w:val="000000" w:themeColor="text1"/>
          <w:lang w:val="en-GB"/>
        </w:rPr>
        <w:t xml:space="preserve">Table 2 legend: </w:t>
      </w:r>
      <w:r w:rsidRPr="00BC1883">
        <w:rPr>
          <w:rFonts w:ascii="Times" w:hAnsi="Times"/>
          <w:color w:val="000000" w:themeColor="text1"/>
          <w:lang w:val="en-GB"/>
        </w:rPr>
        <w:t xml:space="preserve">ACE-I angiotensin converting enzyme inhibitors, ARBs: angiotensin receptor blockers; CTox: cardiotoxicity; HER2: </w:t>
      </w:r>
      <w:r w:rsidRPr="00BC1883">
        <w:rPr>
          <w:rFonts w:ascii="Times" w:hAnsi="Times" w:cs="Arial"/>
          <w:color w:val="000000" w:themeColor="text1"/>
          <w:shd w:val="clear" w:color="auto" w:fill="FFFFFF"/>
          <w:lang w:val="en-GB"/>
        </w:rPr>
        <w:t>Human epidermal growth factor </w:t>
      </w:r>
      <w:r w:rsidRPr="00BC1883">
        <w:rPr>
          <w:rFonts w:ascii="Times" w:hAnsi="Times" w:cs="Arial"/>
          <w:b/>
          <w:bCs/>
          <w:color w:val="000000" w:themeColor="text1"/>
          <w:lang w:val="en-GB"/>
        </w:rPr>
        <w:t>receptor</w:t>
      </w:r>
      <w:r w:rsidRPr="00BC1883">
        <w:rPr>
          <w:rFonts w:ascii="Times" w:hAnsi="Times" w:cs="Arial"/>
          <w:color w:val="000000" w:themeColor="text1"/>
          <w:shd w:val="clear" w:color="auto" w:fill="FFFFFF"/>
          <w:lang w:val="en-GB"/>
        </w:rPr>
        <w:t xml:space="preserve"> 2; </w:t>
      </w:r>
      <w:r w:rsidRPr="00BC1883">
        <w:rPr>
          <w:rFonts w:ascii="Times" w:hAnsi="Times"/>
          <w:color w:val="000000" w:themeColor="text1"/>
          <w:lang w:val="en-GB"/>
        </w:rPr>
        <w:t xml:space="preserve">TKI: </w:t>
      </w:r>
      <w:proofErr w:type="spellStart"/>
      <w:r w:rsidRPr="00BC1883">
        <w:rPr>
          <w:rFonts w:ascii="Times" w:hAnsi="Times"/>
          <w:color w:val="000000" w:themeColor="text1"/>
          <w:lang w:val="en-GB"/>
        </w:rPr>
        <w:t>tirosin</w:t>
      </w:r>
      <w:proofErr w:type="spellEnd"/>
      <w:r w:rsidRPr="00BC1883">
        <w:rPr>
          <w:rFonts w:ascii="Times" w:hAnsi="Times"/>
          <w:color w:val="000000" w:themeColor="text1"/>
          <w:lang w:val="en-GB"/>
        </w:rPr>
        <w:t>-kinase inhibitors.</w:t>
      </w:r>
      <w:r w:rsidRPr="00BC1883">
        <w:rPr>
          <w:rFonts w:ascii="Times" w:hAnsi="Times"/>
          <w:color w:val="000000" w:themeColor="text1"/>
          <w:lang w:val="en-GB"/>
        </w:rPr>
        <w:br w:type="page"/>
      </w:r>
    </w:p>
    <w:p w14:paraId="29E707A7" w14:textId="77777777" w:rsidR="00766C8C" w:rsidRPr="00BC1883" w:rsidRDefault="00766C8C" w:rsidP="00766C8C">
      <w:pPr>
        <w:spacing w:line="360" w:lineRule="auto"/>
        <w:ind w:right="-574"/>
        <w:rPr>
          <w:rFonts w:ascii="Times" w:hAnsi="Times"/>
          <w:color w:val="000000" w:themeColor="text1"/>
          <w:lang w:val="en-GB"/>
        </w:rPr>
      </w:pPr>
      <w:r w:rsidRPr="00BC1883">
        <w:rPr>
          <w:rFonts w:ascii="Times" w:hAnsi="Times"/>
          <w:b/>
          <w:color w:val="000000" w:themeColor="text1"/>
          <w:lang w:val="en-GB"/>
        </w:rPr>
        <w:lastRenderedPageBreak/>
        <w:t xml:space="preserve">Table 3. </w:t>
      </w:r>
      <w:r w:rsidRPr="00BC1883">
        <w:rPr>
          <w:rFonts w:ascii="Times" w:hAnsi="Times"/>
          <w:color w:val="000000" w:themeColor="text1"/>
          <w:lang w:val="en-GB"/>
        </w:rPr>
        <w:t>Prevalence of different forms of myocardial damage / dysfunction and CTox through the follow-up</w:t>
      </w:r>
    </w:p>
    <w:p w14:paraId="1F1D5E66" w14:textId="77777777" w:rsidR="00766C8C" w:rsidRPr="00BC1883" w:rsidRDefault="00766C8C" w:rsidP="00766C8C">
      <w:pPr>
        <w:rPr>
          <w:rFonts w:ascii="Times" w:hAnsi="Times"/>
          <w:color w:val="000000" w:themeColor="text1"/>
          <w:lang w:val="en-GB"/>
        </w:rPr>
      </w:pPr>
    </w:p>
    <w:tbl>
      <w:tblPr>
        <w:tblStyle w:val="TableGrid"/>
        <w:tblW w:w="9634" w:type="dxa"/>
        <w:tblLook w:val="04A0" w:firstRow="1" w:lastRow="0" w:firstColumn="1" w:lastColumn="0" w:noHBand="0" w:noVBand="1"/>
      </w:tblPr>
      <w:tblGrid>
        <w:gridCol w:w="1669"/>
        <w:gridCol w:w="2579"/>
        <w:gridCol w:w="2693"/>
        <w:gridCol w:w="2693"/>
      </w:tblGrid>
      <w:tr w:rsidR="00766C8C" w:rsidRPr="00BC1883" w14:paraId="06291BD4" w14:textId="77777777" w:rsidTr="00281F9D">
        <w:trPr>
          <w:trHeight w:val="605"/>
        </w:trPr>
        <w:tc>
          <w:tcPr>
            <w:tcW w:w="1669" w:type="dxa"/>
            <w:vAlign w:val="center"/>
          </w:tcPr>
          <w:p w14:paraId="44BB2288" w14:textId="77777777" w:rsidR="00766C8C" w:rsidRPr="00BC1883" w:rsidRDefault="00766C8C" w:rsidP="00281F9D">
            <w:pPr>
              <w:rPr>
                <w:color w:val="000000" w:themeColor="text1"/>
              </w:rPr>
            </w:pPr>
            <w:r w:rsidRPr="00BC1883">
              <w:rPr>
                <w:color w:val="000000" w:themeColor="text1"/>
              </w:rPr>
              <w:t xml:space="preserve">LV </w:t>
            </w:r>
            <w:proofErr w:type="spellStart"/>
            <w:r w:rsidRPr="00BC1883">
              <w:rPr>
                <w:color w:val="000000" w:themeColor="text1"/>
              </w:rPr>
              <w:t>damage</w:t>
            </w:r>
            <w:proofErr w:type="spellEnd"/>
            <w:r w:rsidRPr="00BC1883">
              <w:rPr>
                <w:color w:val="000000" w:themeColor="text1"/>
              </w:rPr>
              <w:t xml:space="preserve"> / </w:t>
            </w:r>
            <w:proofErr w:type="spellStart"/>
            <w:r w:rsidRPr="00BC1883">
              <w:rPr>
                <w:color w:val="000000" w:themeColor="text1"/>
              </w:rPr>
              <w:t>injury</w:t>
            </w:r>
            <w:proofErr w:type="spellEnd"/>
            <w:r w:rsidRPr="00BC1883">
              <w:rPr>
                <w:color w:val="000000" w:themeColor="text1"/>
              </w:rPr>
              <w:t xml:space="preserve"> </w:t>
            </w:r>
          </w:p>
        </w:tc>
        <w:tc>
          <w:tcPr>
            <w:tcW w:w="2579" w:type="dxa"/>
            <w:vAlign w:val="center"/>
          </w:tcPr>
          <w:p w14:paraId="5A288D14" w14:textId="77777777" w:rsidR="00766C8C" w:rsidRPr="00BC1883" w:rsidRDefault="00766C8C" w:rsidP="00281F9D">
            <w:pPr>
              <w:rPr>
                <w:color w:val="000000" w:themeColor="text1"/>
              </w:rPr>
            </w:pPr>
            <w:r w:rsidRPr="00BC1883">
              <w:rPr>
                <w:color w:val="000000" w:themeColor="text1"/>
              </w:rPr>
              <w:t>Basal</w:t>
            </w:r>
          </w:p>
          <w:p w14:paraId="60B911A7" w14:textId="77777777" w:rsidR="00766C8C" w:rsidRPr="00BC1883" w:rsidRDefault="00766C8C" w:rsidP="00281F9D">
            <w:pPr>
              <w:rPr>
                <w:color w:val="000000" w:themeColor="text1"/>
              </w:rPr>
            </w:pPr>
            <w:r w:rsidRPr="00BC1883">
              <w:rPr>
                <w:color w:val="000000" w:themeColor="text1"/>
              </w:rPr>
              <w:t>n (%; 95% CI)</w:t>
            </w:r>
          </w:p>
        </w:tc>
        <w:tc>
          <w:tcPr>
            <w:tcW w:w="2693" w:type="dxa"/>
            <w:vAlign w:val="center"/>
          </w:tcPr>
          <w:p w14:paraId="36E72842" w14:textId="77777777" w:rsidR="00766C8C" w:rsidRPr="00BC1883" w:rsidRDefault="00766C8C" w:rsidP="00281F9D">
            <w:pPr>
              <w:rPr>
                <w:color w:val="000000" w:themeColor="text1"/>
              </w:rPr>
            </w:pPr>
            <w:proofErr w:type="spellStart"/>
            <w:r w:rsidRPr="00BC1883">
              <w:rPr>
                <w:color w:val="000000" w:themeColor="text1"/>
              </w:rPr>
              <w:t>Worst</w:t>
            </w:r>
            <w:proofErr w:type="spellEnd"/>
          </w:p>
          <w:p w14:paraId="5D0037BA" w14:textId="77777777" w:rsidR="00766C8C" w:rsidRPr="00BC1883" w:rsidRDefault="00766C8C" w:rsidP="00281F9D">
            <w:pPr>
              <w:rPr>
                <w:color w:val="000000" w:themeColor="text1"/>
              </w:rPr>
            </w:pPr>
            <w:r w:rsidRPr="00BC1883">
              <w:rPr>
                <w:color w:val="000000" w:themeColor="text1"/>
              </w:rPr>
              <w:t>n (%; 95% CI)</w:t>
            </w:r>
          </w:p>
        </w:tc>
        <w:tc>
          <w:tcPr>
            <w:tcW w:w="2693" w:type="dxa"/>
            <w:vAlign w:val="center"/>
          </w:tcPr>
          <w:p w14:paraId="6C66CCE9" w14:textId="77777777" w:rsidR="00766C8C" w:rsidRPr="00BC1883" w:rsidRDefault="00766C8C" w:rsidP="00281F9D">
            <w:pPr>
              <w:rPr>
                <w:color w:val="000000" w:themeColor="text1"/>
                <w:lang w:val="en-US"/>
              </w:rPr>
            </w:pPr>
            <w:r w:rsidRPr="00BC1883">
              <w:rPr>
                <w:color w:val="000000" w:themeColor="text1"/>
                <w:lang w:val="en-US"/>
              </w:rPr>
              <w:t>Fulfilled</w:t>
            </w:r>
          </w:p>
          <w:p w14:paraId="3ECFE787" w14:textId="77777777" w:rsidR="00766C8C" w:rsidRPr="00BC1883" w:rsidRDefault="00766C8C" w:rsidP="00281F9D">
            <w:pPr>
              <w:rPr>
                <w:color w:val="000000" w:themeColor="text1"/>
                <w:lang w:val="en-US"/>
              </w:rPr>
            </w:pPr>
            <w:r w:rsidRPr="00BC1883">
              <w:rPr>
                <w:color w:val="000000" w:themeColor="text1"/>
                <w:lang w:val="en-US"/>
              </w:rPr>
              <w:t>CTox criteria</w:t>
            </w:r>
          </w:p>
          <w:p w14:paraId="48F1FAA3" w14:textId="77777777" w:rsidR="00766C8C" w:rsidRPr="00BC1883" w:rsidRDefault="00766C8C" w:rsidP="00281F9D">
            <w:pPr>
              <w:rPr>
                <w:color w:val="000000" w:themeColor="text1"/>
                <w:lang w:val="en-US"/>
              </w:rPr>
            </w:pPr>
            <w:r w:rsidRPr="00BC1883">
              <w:rPr>
                <w:color w:val="000000" w:themeColor="text1"/>
                <w:lang w:val="en-US"/>
              </w:rPr>
              <w:t>n (%; 95% CI)</w:t>
            </w:r>
          </w:p>
        </w:tc>
      </w:tr>
      <w:tr w:rsidR="00766C8C" w:rsidRPr="00BC1883" w14:paraId="28A9CE28" w14:textId="77777777" w:rsidTr="00281F9D">
        <w:trPr>
          <w:trHeight w:val="623"/>
        </w:trPr>
        <w:tc>
          <w:tcPr>
            <w:tcW w:w="1669" w:type="dxa"/>
            <w:vAlign w:val="center"/>
          </w:tcPr>
          <w:p w14:paraId="721D5AF8" w14:textId="77777777" w:rsidR="00766C8C" w:rsidRPr="00BC1883" w:rsidRDefault="00766C8C" w:rsidP="00281F9D">
            <w:pPr>
              <w:rPr>
                <w:color w:val="000000" w:themeColor="text1"/>
              </w:rPr>
            </w:pPr>
            <w:r w:rsidRPr="00BC1883">
              <w:rPr>
                <w:color w:val="000000" w:themeColor="text1"/>
              </w:rPr>
              <w:t>No (Normal)</w:t>
            </w:r>
          </w:p>
        </w:tc>
        <w:tc>
          <w:tcPr>
            <w:tcW w:w="2579" w:type="dxa"/>
            <w:vAlign w:val="center"/>
          </w:tcPr>
          <w:p w14:paraId="6B37DCD1" w14:textId="77777777" w:rsidR="00766C8C" w:rsidRPr="00BC1883" w:rsidRDefault="00766C8C" w:rsidP="00281F9D">
            <w:pPr>
              <w:jc w:val="center"/>
              <w:rPr>
                <w:color w:val="000000" w:themeColor="text1"/>
                <w:sz w:val="22"/>
                <w:szCs w:val="22"/>
              </w:rPr>
            </w:pPr>
            <w:r w:rsidRPr="00BC1883">
              <w:rPr>
                <w:color w:val="000000" w:themeColor="text1"/>
                <w:sz w:val="22"/>
                <w:szCs w:val="22"/>
              </w:rPr>
              <w:t>296 (34.2%; 31.1 - 37.4%)</w:t>
            </w:r>
          </w:p>
        </w:tc>
        <w:tc>
          <w:tcPr>
            <w:tcW w:w="2693" w:type="dxa"/>
            <w:vAlign w:val="center"/>
          </w:tcPr>
          <w:p w14:paraId="591F4086" w14:textId="77777777" w:rsidR="00766C8C" w:rsidRPr="00BC1883" w:rsidRDefault="00766C8C" w:rsidP="00281F9D">
            <w:pPr>
              <w:jc w:val="center"/>
              <w:rPr>
                <w:color w:val="000000" w:themeColor="text1"/>
                <w:sz w:val="22"/>
                <w:szCs w:val="22"/>
              </w:rPr>
            </w:pPr>
            <w:r w:rsidRPr="00BC1883">
              <w:rPr>
                <w:color w:val="000000" w:themeColor="text1"/>
                <w:sz w:val="22"/>
                <w:szCs w:val="22"/>
              </w:rPr>
              <w:t>16 (1.8%; 1.1 - 3.0%)</w:t>
            </w:r>
          </w:p>
        </w:tc>
        <w:tc>
          <w:tcPr>
            <w:tcW w:w="2693" w:type="dxa"/>
            <w:vAlign w:val="center"/>
          </w:tcPr>
          <w:p w14:paraId="1EFB4599" w14:textId="77777777" w:rsidR="00766C8C" w:rsidRPr="00BC1883" w:rsidRDefault="00766C8C" w:rsidP="00281F9D">
            <w:pPr>
              <w:jc w:val="center"/>
              <w:rPr>
                <w:color w:val="000000" w:themeColor="text1"/>
                <w:sz w:val="22"/>
                <w:szCs w:val="22"/>
              </w:rPr>
            </w:pPr>
            <w:r w:rsidRPr="00BC1883">
              <w:rPr>
                <w:color w:val="000000" w:themeColor="text1"/>
                <w:sz w:val="22"/>
                <w:szCs w:val="22"/>
              </w:rPr>
              <w:t>541 (62%; 59.3 - 65.7%)</w:t>
            </w:r>
          </w:p>
        </w:tc>
      </w:tr>
      <w:tr w:rsidR="00766C8C" w:rsidRPr="00BC1883" w14:paraId="0436D2F6" w14:textId="77777777" w:rsidTr="00281F9D">
        <w:trPr>
          <w:trHeight w:val="641"/>
        </w:trPr>
        <w:tc>
          <w:tcPr>
            <w:tcW w:w="1669" w:type="dxa"/>
            <w:vAlign w:val="center"/>
          </w:tcPr>
          <w:p w14:paraId="1556AAA0" w14:textId="77777777" w:rsidR="00766C8C" w:rsidRPr="00BC1883" w:rsidRDefault="00766C8C" w:rsidP="00281F9D">
            <w:pPr>
              <w:rPr>
                <w:color w:val="000000" w:themeColor="text1"/>
              </w:rPr>
            </w:pPr>
            <w:proofErr w:type="spellStart"/>
            <w:r w:rsidRPr="00BC1883">
              <w:rPr>
                <w:color w:val="000000" w:themeColor="text1"/>
              </w:rPr>
              <w:t>Mild</w:t>
            </w:r>
            <w:proofErr w:type="spellEnd"/>
          </w:p>
        </w:tc>
        <w:tc>
          <w:tcPr>
            <w:tcW w:w="2579" w:type="dxa"/>
            <w:vAlign w:val="center"/>
          </w:tcPr>
          <w:p w14:paraId="38DC8AA7" w14:textId="77777777" w:rsidR="00766C8C" w:rsidRPr="00BC1883" w:rsidRDefault="00766C8C" w:rsidP="00281F9D">
            <w:pPr>
              <w:jc w:val="center"/>
              <w:rPr>
                <w:color w:val="000000" w:themeColor="text1"/>
                <w:sz w:val="22"/>
                <w:szCs w:val="22"/>
              </w:rPr>
            </w:pPr>
            <w:r w:rsidRPr="00BC1883">
              <w:rPr>
                <w:color w:val="000000" w:themeColor="text1"/>
                <w:sz w:val="22"/>
                <w:szCs w:val="22"/>
              </w:rPr>
              <w:t>558 (64.5%; 61.3 - 67.6%)</w:t>
            </w:r>
          </w:p>
        </w:tc>
        <w:tc>
          <w:tcPr>
            <w:tcW w:w="2693" w:type="dxa"/>
            <w:vAlign w:val="center"/>
          </w:tcPr>
          <w:p w14:paraId="7FBFE9ED" w14:textId="77777777" w:rsidR="00766C8C" w:rsidRPr="00BC1883" w:rsidRDefault="00766C8C" w:rsidP="00281F9D">
            <w:pPr>
              <w:jc w:val="center"/>
              <w:rPr>
                <w:color w:val="000000" w:themeColor="text1"/>
                <w:sz w:val="22"/>
                <w:szCs w:val="22"/>
              </w:rPr>
            </w:pPr>
            <w:r w:rsidRPr="00BC1883">
              <w:rPr>
                <w:color w:val="000000" w:themeColor="text1"/>
                <w:sz w:val="22"/>
                <w:szCs w:val="22"/>
              </w:rPr>
              <w:t>792 (91,6%; 89.5-93.2%)</w:t>
            </w:r>
          </w:p>
        </w:tc>
        <w:tc>
          <w:tcPr>
            <w:tcW w:w="2693" w:type="dxa"/>
            <w:vAlign w:val="center"/>
          </w:tcPr>
          <w:p w14:paraId="007E3152" w14:textId="77777777" w:rsidR="00766C8C" w:rsidRPr="00BC1883" w:rsidRDefault="00766C8C" w:rsidP="00281F9D">
            <w:pPr>
              <w:jc w:val="center"/>
              <w:rPr>
                <w:color w:val="000000" w:themeColor="text1"/>
                <w:sz w:val="22"/>
                <w:szCs w:val="22"/>
              </w:rPr>
            </w:pPr>
            <w:r w:rsidRPr="00BC1883">
              <w:rPr>
                <w:color w:val="000000" w:themeColor="text1"/>
                <w:sz w:val="22"/>
                <w:szCs w:val="22"/>
              </w:rPr>
              <w:t>273 (31.6%; 28.6 - 34.7%)</w:t>
            </w:r>
          </w:p>
        </w:tc>
      </w:tr>
      <w:tr w:rsidR="00766C8C" w:rsidRPr="00BC1883" w14:paraId="01B0CA50" w14:textId="77777777" w:rsidTr="00281F9D">
        <w:trPr>
          <w:trHeight w:val="570"/>
        </w:trPr>
        <w:tc>
          <w:tcPr>
            <w:tcW w:w="1669" w:type="dxa"/>
            <w:vAlign w:val="center"/>
          </w:tcPr>
          <w:p w14:paraId="4647D560" w14:textId="77777777" w:rsidR="00766C8C" w:rsidRPr="00BC1883" w:rsidRDefault="00766C8C" w:rsidP="00281F9D">
            <w:pPr>
              <w:rPr>
                <w:color w:val="000000" w:themeColor="text1"/>
              </w:rPr>
            </w:pPr>
            <w:proofErr w:type="spellStart"/>
            <w:r w:rsidRPr="00BC1883">
              <w:rPr>
                <w:color w:val="000000" w:themeColor="text1"/>
              </w:rPr>
              <w:t>Moderate</w:t>
            </w:r>
            <w:proofErr w:type="spellEnd"/>
          </w:p>
        </w:tc>
        <w:tc>
          <w:tcPr>
            <w:tcW w:w="2579" w:type="dxa"/>
            <w:vAlign w:val="center"/>
          </w:tcPr>
          <w:p w14:paraId="4CD19714" w14:textId="77777777" w:rsidR="00766C8C" w:rsidRPr="00BC1883" w:rsidRDefault="00766C8C" w:rsidP="00281F9D">
            <w:pPr>
              <w:jc w:val="center"/>
              <w:rPr>
                <w:color w:val="000000" w:themeColor="text1"/>
                <w:sz w:val="22"/>
                <w:szCs w:val="22"/>
              </w:rPr>
            </w:pPr>
            <w:r w:rsidRPr="00BC1883">
              <w:rPr>
                <w:color w:val="000000" w:themeColor="text1"/>
                <w:sz w:val="22"/>
                <w:szCs w:val="22"/>
              </w:rPr>
              <w:t>11 (1.3%; 0.7% - 2.3%)</w:t>
            </w:r>
          </w:p>
        </w:tc>
        <w:tc>
          <w:tcPr>
            <w:tcW w:w="2693" w:type="dxa"/>
            <w:vAlign w:val="center"/>
          </w:tcPr>
          <w:p w14:paraId="1F9DB4A2" w14:textId="77777777" w:rsidR="00766C8C" w:rsidRPr="00BC1883" w:rsidRDefault="00766C8C" w:rsidP="00281F9D">
            <w:pPr>
              <w:jc w:val="center"/>
              <w:rPr>
                <w:color w:val="000000" w:themeColor="text1"/>
                <w:sz w:val="22"/>
                <w:szCs w:val="22"/>
              </w:rPr>
            </w:pPr>
            <w:r w:rsidRPr="00BC1883">
              <w:rPr>
                <w:color w:val="000000" w:themeColor="text1"/>
                <w:sz w:val="22"/>
                <w:szCs w:val="22"/>
              </w:rPr>
              <w:t>24 (2.8%; 1.9 - 4.1%)</w:t>
            </w:r>
          </w:p>
        </w:tc>
        <w:tc>
          <w:tcPr>
            <w:tcW w:w="2693" w:type="dxa"/>
            <w:vAlign w:val="center"/>
          </w:tcPr>
          <w:p w14:paraId="00276094" w14:textId="77777777" w:rsidR="00766C8C" w:rsidRPr="00BC1883" w:rsidRDefault="00766C8C" w:rsidP="00281F9D">
            <w:pPr>
              <w:jc w:val="center"/>
              <w:rPr>
                <w:color w:val="000000" w:themeColor="text1"/>
                <w:sz w:val="22"/>
                <w:szCs w:val="22"/>
              </w:rPr>
            </w:pPr>
            <w:r w:rsidRPr="00BC1883">
              <w:rPr>
                <w:color w:val="000000" w:themeColor="text1"/>
                <w:sz w:val="22"/>
                <w:szCs w:val="22"/>
              </w:rPr>
              <w:t>24 (2.8%; 1.9 - 4.1%)</w:t>
            </w:r>
          </w:p>
        </w:tc>
      </w:tr>
      <w:tr w:rsidR="00766C8C" w:rsidRPr="00BC1883" w14:paraId="7BBDC15A" w14:textId="77777777" w:rsidTr="00281F9D">
        <w:trPr>
          <w:trHeight w:val="509"/>
        </w:trPr>
        <w:tc>
          <w:tcPr>
            <w:tcW w:w="1669" w:type="dxa"/>
            <w:vAlign w:val="center"/>
          </w:tcPr>
          <w:p w14:paraId="764E098C" w14:textId="77777777" w:rsidR="00766C8C" w:rsidRPr="00BC1883" w:rsidRDefault="00766C8C" w:rsidP="00281F9D">
            <w:pPr>
              <w:rPr>
                <w:color w:val="000000" w:themeColor="text1"/>
              </w:rPr>
            </w:pPr>
            <w:proofErr w:type="spellStart"/>
            <w:r w:rsidRPr="00BC1883">
              <w:rPr>
                <w:color w:val="000000" w:themeColor="text1"/>
              </w:rPr>
              <w:t>Severe</w:t>
            </w:r>
            <w:proofErr w:type="spellEnd"/>
          </w:p>
        </w:tc>
        <w:tc>
          <w:tcPr>
            <w:tcW w:w="2579" w:type="dxa"/>
            <w:vAlign w:val="center"/>
          </w:tcPr>
          <w:p w14:paraId="2AD127B3" w14:textId="77777777" w:rsidR="00766C8C" w:rsidRPr="00BC1883" w:rsidRDefault="00766C8C" w:rsidP="00281F9D">
            <w:pPr>
              <w:jc w:val="center"/>
              <w:rPr>
                <w:color w:val="000000" w:themeColor="text1"/>
              </w:rPr>
            </w:pPr>
            <w:r w:rsidRPr="00BC1883">
              <w:rPr>
                <w:color w:val="000000" w:themeColor="text1"/>
              </w:rPr>
              <w:t>-</w:t>
            </w:r>
          </w:p>
        </w:tc>
        <w:tc>
          <w:tcPr>
            <w:tcW w:w="5386" w:type="dxa"/>
            <w:gridSpan w:val="2"/>
            <w:vAlign w:val="center"/>
          </w:tcPr>
          <w:p w14:paraId="34ECCE94" w14:textId="77777777" w:rsidR="00766C8C" w:rsidRPr="00BC1883" w:rsidRDefault="00766C8C" w:rsidP="00281F9D">
            <w:pPr>
              <w:jc w:val="center"/>
              <w:rPr>
                <w:color w:val="000000" w:themeColor="text1"/>
              </w:rPr>
            </w:pPr>
            <w:r w:rsidRPr="00BC1883">
              <w:rPr>
                <w:color w:val="000000" w:themeColor="text1"/>
              </w:rPr>
              <w:t>27 (3.1%; 2.2 - 4.5%)</w:t>
            </w:r>
          </w:p>
        </w:tc>
      </w:tr>
      <w:tr w:rsidR="00766C8C" w:rsidRPr="00BC1883" w14:paraId="3EC8D705" w14:textId="77777777" w:rsidTr="00281F9D">
        <w:trPr>
          <w:trHeight w:val="913"/>
        </w:trPr>
        <w:tc>
          <w:tcPr>
            <w:tcW w:w="1669" w:type="dxa"/>
            <w:vAlign w:val="center"/>
          </w:tcPr>
          <w:p w14:paraId="39AFA5BD" w14:textId="77777777" w:rsidR="00766C8C" w:rsidRPr="00BC1883" w:rsidRDefault="00766C8C" w:rsidP="00281F9D">
            <w:pPr>
              <w:rPr>
                <w:color w:val="000000" w:themeColor="text1"/>
                <w:lang w:val="en-US"/>
              </w:rPr>
            </w:pPr>
            <w:r w:rsidRPr="00BC1883">
              <w:rPr>
                <w:color w:val="000000" w:themeColor="text1"/>
                <w:lang w:val="en-US"/>
              </w:rPr>
              <w:t>Asymptomatic LVEF &lt; 40% (2D or 3D)</w:t>
            </w:r>
          </w:p>
        </w:tc>
        <w:tc>
          <w:tcPr>
            <w:tcW w:w="2579" w:type="dxa"/>
            <w:vAlign w:val="center"/>
          </w:tcPr>
          <w:p w14:paraId="227609DF" w14:textId="77777777" w:rsidR="00766C8C" w:rsidRPr="00BC1883" w:rsidRDefault="00766C8C" w:rsidP="00281F9D">
            <w:pPr>
              <w:jc w:val="center"/>
              <w:rPr>
                <w:color w:val="000000" w:themeColor="text1"/>
              </w:rPr>
            </w:pPr>
            <w:r w:rsidRPr="00BC1883">
              <w:rPr>
                <w:color w:val="000000" w:themeColor="text1"/>
              </w:rPr>
              <w:t>-</w:t>
            </w:r>
          </w:p>
        </w:tc>
        <w:tc>
          <w:tcPr>
            <w:tcW w:w="5386" w:type="dxa"/>
            <w:gridSpan w:val="2"/>
            <w:vAlign w:val="center"/>
          </w:tcPr>
          <w:p w14:paraId="25656B0F" w14:textId="77777777" w:rsidR="00766C8C" w:rsidRPr="00BC1883" w:rsidRDefault="00766C8C" w:rsidP="00281F9D">
            <w:pPr>
              <w:jc w:val="center"/>
              <w:rPr>
                <w:color w:val="000000" w:themeColor="text1"/>
              </w:rPr>
            </w:pPr>
            <w:r w:rsidRPr="00BC1883">
              <w:rPr>
                <w:color w:val="000000" w:themeColor="text1"/>
              </w:rPr>
              <w:t>6 (0.7%; 0.3% - 1.5%)</w:t>
            </w:r>
          </w:p>
        </w:tc>
      </w:tr>
      <w:tr w:rsidR="00766C8C" w:rsidRPr="00BC1883" w14:paraId="5D974147" w14:textId="77777777" w:rsidTr="00281F9D">
        <w:trPr>
          <w:trHeight w:val="666"/>
        </w:trPr>
        <w:tc>
          <w:tcPr>
            <w:tcW w:w="1669" w:type="dxa"/>
            <w:vAlign w:val="center"/>
          </w:tcPr>
          <w:p w14:paraId="39EDB9FA" w14:textId="77777777" w:rsidR="00766C8C" w:rsidRPr="00BC1883" w:rsidRDefault="00766C8C" w:rsidP="00281F9D">
            <w:pPr>
              <w:rPr>
                <w:color w:val="000000" w:themeColor="text1"/>
              </w:rPr>
            </w:pPr>
            <w:proofErr w:type="spellStart"/>
            <w:r w:rsidRPr="00BC1883">
              <w:rPr>
                <w:color w:val="000000" w:themeColor="text1"/>
              </w:rPr>
              <w:t>Any</w:t>
            </w:r>
            <w:proofErr w:type="spellEnd"/>
            <w:r w:rsidRPr="00BC1883">
              <w:rPr>
                <w:color w:val="000000" w:themeColor="text1"/>
              </w:rPr>
              <w:t xml:space="preserve"> heart </w:t>
            </w:r>
            <w:proofErr w:type="spellStart"/>
            <w:r w:rsidRPr="00BC1883">
              <w:rPr>
                <w:color w:val="000000" w:themeColor="text1"/>
              </w:rPr>
              <w:t>failure</w:t>
            </w:r>
            <w:proofErr w:type="spellEnd"/>
          </w:p>
        </w:tc>
        <w:tc>
          <w:tcPr>
            <w:tcW w:w="2579" w:type="dxa"/>
            <w:vAlign w:val="center"/>
          </w:tcPr>
          <w:p w14:paraId="70047985" w14:textId="77777777" w:rsidR="00766C8C" w:rsidRPr="00BC1883" w:rsidRDefault="00766C8C" w:rsidP="00281F9D">
            <w:pPr>
              <w:jc w:val="center"/>
              <w:rPr>
                <w:color w:val="000000" w:themeColor="text1"/>
              </w:rPr>
            </w:pPr>
            <w:r w:rsidRPr="00BC1883">
              <w:rPr>
                <w:color w:val="000000" w:themeColor="text1"/>
              </w:rPr>
              <w:t>-</w:t>
            </w:r>
          </w:p>
        </w:tc>
        <w:tc>
          <w:tcPr>
            <w:tcW w:w="5386" w:type="dxa"/>
            <w:gridSpan w:val="2"/>
            <w:vAlign w:val="center"/>
          </w:tcPr>
          <w:p w14:paraId="76B6CB04" w14:textId="77777777" w:rsidR="00766C8C" w:rsidRPr="00BC1883" w:rsidRDefault="00766C8C" w:rsidP="00281F9D">
            <w:pPr>
              <w:jc w:val="center"/>
              <w:rPr>
                <w:color w:val="000000" w:themeColor="text1"/>
              </w:rPr>
            </w:pPr>
            <w:r w:rsidRPr="00BC1883">
              <w:rPr>
                <w:color w:val="000000" w:themeColor="text1"/>
              </w:rPr>
              <w:t>21 (2.4 %; 1.5-3.7%)</w:t>
            </w:r>
          </w:p>
        </w:tc>
      </w:tr>
      <w:tr w:rsidR="00766C8C" w:rsidRPr="00BC1883" w14:paraId="05D51CEF" w14:textId="77777777" w:rsidTr="00281F9D">
        <w:trPr>
          <w:trHeight w:val="561"/>
        </w:trPr>
        <w:tc>
          <w:tcPr>
            <w:tcW w:w="1669" w:type="dxa"/>
            <w:vAlign w:val="center"/>
          </w:tcPr>
          <w:p w14:paraId="0EB01F22" w14:textId="77777777" w:rsidR="00766C8C" w:rsidRPr="00BC1883" w:rsidRDefault="00766C8C" w:rsidP="00281F9D">
            <w:pPr>
              <w:rPr>
                <w:color w:val="000000" w:themeColor="text1"/>
              </w:rPr>
            </w:pPr>
            <w:r w:rsidRPr="00BC1883">
              <w:rPr>
                <w:color w:val="000000" w:themeColor="text1"/>
              </w:rPr>
              <w:t>HFrEF</w:t>
            </w:r>
          </w:p>
        </w:tc>
        <w:tc>
          <w:tcPr>
            <w:tcW w:w="2579" w:type="dxa"/>
            <w:vAlign w:val="center"/>
          </w:tcPr>
          <w:p w14:paraId="15A702C4" w14:textId="77777777" w:rsidR="00766C8C" w:rsidRPr="00BC1883" w:rsidRDefault="00766C8C" w:rsidP="00281F9D">
            <w:pPr>
              <w:jc w:val="center"/>
              <w:rPr>
                <w:color w:val="000000" w:themeColor="text1"/>
              </w:rPr>
            </w:pPr>
            <w:r w:rsidRPr="00BC1883">
              <w:rPr>
                <w:color w:val="000000" w:themeColor="text1"/>
              </w:rPr>
              <w:t>-</w:t>
            </w:r>
          </w:p>
        </w:tc>
        <w:tc>
          <w:tcPr>
            <w:tcW w:w="5386" w:type="dxa"/>
            <w:gridSpan w:val="2"/>
            <w:vAlign w:val="center"/>
          </w:tcPr>
          <w:p w14:paraId="4321E182" w14:textId="77777777" w:rsidR="00766C8C" w:rsidRPr="00BC1883" w:rsidRDefault="00766C8C" w:rsidP="00281F9D">
            <w:pPr>
              <w:jc w:val="center"/>
              <w:rPr>
                <w:color w:val="000000" w:themeColor="text1"/>
              </w:rPr>
            </w:pPr>
            <w:r w:rsidRPr="00BC1883">
              <w:rPr>
                <w:color w:val="000000" w:themeColor="text1"/>
              </w:rPr>
              <w:t>9 (1%; 0.5%-2%)</w:t>
            </w:r>
          </w:p>
        </w:tc>
      </w:tr>
      <w:tr w:rsidR="00766C8C" w:rsidRPr="00BC1883" w14:paraId="4146E228" w14:textId="77777777" w:rsidTr="00281F9D">
        <w:trPr>
          <w:trHeight w:val="569"/>
        </w:trPr>
        <w:tc>
          <w:tcPr>
            <w:tcW w:w="1669" w:type="dxa"/>
            <w:vAlign w:val="center"/>
          </w:tcPr>
          <w:p w14:paraId="5BC3B518" w14:textId="77777777" w:rsidR="00766C8C" w:rsidRPr="00BC1883" w:rsidRDefault="00766C8C" w:rsidP="00281F9D">
            <w:pPr>
              <w:rPr>
                <w:color w:val="000000" w:themeColor="text1"/>
              </w:rPr>
            </w:pPr>
            <w:r w:rsidRPr="00BC1883">
              <w:rPr>
                <w:color w:val="000000" w:themeColor="text1"/>
              </w:rPr>
              <w:t>HFmrEF</w:t>
            </w:r>
          </w:p>
        </w:tc>
        <w:tc>
          <w:tcPr>
            <w:tcW w:w="2579" w:type="dxa"/>
            <w:vAlign w:val="center"/>
          </w:tcPr>
          <w:p w14:paraId="7E07435D" w14:textId="77777777" w:rsidR="00766C8C" w:rsidRPr="00BC1883" w:rsidRDefault="00766C8C" w:rsidP="00281F9D">
            <w:pPr>
              <w:jc w:val="center"/>
              <w:rPr>
                <w:color w:val="000000" w:themeColor="text1"/>
              </w:rPr>
            </w:pPr>
            <w:r w:rsidRPr="00BC1883">
              <w:rPr>
                <w:color w:val="000000" w:themeColor="text1"/>
              </w:rPr>
              <w:t>-</w:t>
            </w:r>
          </w:p>
        </w:tc>
        <w:tc>
          <w:tcPr>
            <w:tcW w:w="5386" w:type="dxa"/>
            <w:gridSpan w:val="2"/>
            <w:vAlign w:val="center"/>
          </w:tcPr>
          <w:p w14:paraId="77B04B55" w14:textId="77777777" w:rsidR="00766C8C" w:rsidRPr="00BC1883" w:rsidRDefault="00766C8C" w:rsidP="00281F9D">
            <w:pPr>
              <w:jc w:val="center"/>
              <w:rPr>
                <w:color w:val="000000" w:themeColor="text1"/>
              </w:rPr>
            </w:pPr>
            <w:r w:rsidRPr="00BC1883">
              <w:rPr>
                <w:color w:val="000000" w:themeColor="text1"/>
              </w:rPr>
              <w:t>9 (1%; 0.5%-2%)</w:t>
            </w:r>
          </w:p>
        </w:tc>
      </w:tr>
      <w:tr w:rsidR="00766C8C" w:rsidRPr="00BC1883" w14:paraId="0DBDC973" w14:textId="77777777" w:rsidTr="00281F9D">
        <w:trPr>
          <w:trHeight w:val="577"/>
        </w:trPr>
        <w:tc>
          <w:tcPr>
            <w:tcW w:w="1669" w:type="dxa"/>
            <w:vAlign w:val="center"/>
          </w:tcPr>
          <w:p w14:paraId="575EF01F" w14:textId="77777777" w:rsidR="00766C8C" w:rsidRPr="00BC1883" w:rsidRDefault="00766C8C" w:rsidP="00281F9D">
            <w:pPr>
              <w:rPr>
                <w:color w:val="000000" w:themeColor="text1"/>
              </w:rPr>
            </w:pPr>
            <w:r w:rsidRPr="00BC1883">
              <w:rPr>
                <w:color w:val="000000" w:themeColor="text1"/>
              </w:rPr>
              <w:t>HFpEF</w:t>
            </w:r>
          </w:p>
        </w:tc>
        <w:tc>
          <w:tcPr>
            <w:tcW w:w="2579" w:type="dxa"/>
            <w:vAlign w:val="center"/>
          </w:tcPr>
          <w:p w14:paraId="702EBC10" w14:textId="77777777" w:rsidR="00766C8C" w:rsidRPr="00BC1883" w:rsidRDefault="00766C8C" w:rsidP="00281F9D">
            <w:pPr>
              <w:jc w:val="center"/>
              <w:rPr>
                <w:color w:val="000000" w:themeColor="text1"/>
              </w:rPr>
            </w:pPr>
            <w:r w:rsidRPr="00BC1883">
              <w:rPr>
                <w:color w:val="000000" w:themeColor="text1"/>
              </w:rPr>
              <w:t>-</w:t>
            </w:r>
          </w:p>
        </w:tc>
        <w:tc>
          <w:tcPr>
            <w:tcW w:w="5386" w:type="dxa"/>
            <w:gridSpan w:val="2"/>
            <w:vAlign w:val="center"/>
          </w:tcPr>
          <w:p w14:paraId="4BF193BE" w14:textId="77777777" w:rsidR="00766C8C" w:rsidRPr="00BC1883" w:rsidRDefault="00766C8C" w:rsidP="00281F9D">
            <w:pPr>
              <w:jc w:val="center"/>
              <w:rPr>
                <w:color w:val="000000" w:themeColor="text1"/>
              </w:rPr>
            </w:pPr>
            <w:r w:rsidRPr="00BC1883">
              <w:rPr>
                <w:color w:val="000000" w:themeColor="text1"/>
              </w:rPr>
              <w:t>3 (0.35%; 0.07%-1%)</w:t>
            </w:r>
          </w:p>
        </w:tc>
      </w:tr>
      <w:tr w:rsidR="00766C8C" w:rsidRPr="00BC1883" w14:paraId="72CFF3DF" w14:textId="77777777" w:rsidTr="00281F9D">
        <w:trPr>
          <w:trHeight w:val="338"/>
        </w:trPr>
        <w:tc>
          <w:tcPr>
            <w:tcW w:w="1669" w:type="dxa"/>
            <w:vAlign w:val="center"/>
          </w:tcPr>
          <w:p w14:paraId="44E60A0F" w14:textId="77777777" w:rsidR="00766C8C" w:rsidRPr="00BC1883" w:rsidRDefault="00766C8C" w:rsidP="00281F9D">
            <w:pPr>
              <w:rPr>
                <w:color w:val="000000" w:themeColor="text1"/>
              </w:rPr>
            </w:pPr>
            <w:r w:rsidRPr="00BC1883">
              <w:rPr>
                <w:color w:val="000000" w:themeColor="text1"/>
              </w:rPr>
              <w:t xml:space="preserve">Cardiovascular </w:t>
            </w:r>
            <w:proofErr w:type="spellStart"/>
            <w:r w:rsidRPr="00BC1883">
              <w:rPr>
                <w:color w:val="000000" w:themeColor="text1"/>
              </w:rPr>
              <w:t>death</w:t>
            </w:r>
            <w:proofErr w:type="spellEnd"/>
          </w:p>
        </w:tc>
        <w:tc>
          <w:tcPr>
            <w:tcW w:w="2579" w:type="dxa"/>
            <w:vAlign w:val="center"/>
          </w:tcPr>
          <w:p w14:paraId="481CADA7" w14:textId="77777777" w:rsidR="00766C8C" w:rsidRPr="00BC1883" w:rsidRDefault="00766C8C" w:rsidP="00281F9D">
            <w:pPr>
              <w:jc w:val="center"/>
              <w:rPr>
                <w:color w:val="000000" w:themeColor="text1"/>
              </w:rPr>
            </w:pPr>
            <w:r w:rsidRPr="00BC1883">
              <w:rPr>
                <w:color w:val="000000" w:themeColor="text1"/>
              </w:rPr>
              <w:t>-</w:t>
            </w:r>
          </w:p>
        </w:tc>
        <w:tc>
          <w:tcPr>
            <w:tcW w:w="5386" w:type="dxa"/>
            <w:gridSpan w:val="2"/>
            <w:vAlign w:val="center"/>
          </w:tcPr>
          <w:p w14:paraId="0F3EAF18" w14:textId="77777777" w:rsidR="00766C8C" w:rsidRPr="00BC1883" w:rsidRDefault="00766C8C" w:rsidP="00281F9D">
            <w:pPr>
              <w:jc w:val="center"/>
              <w:rPr>
                <w:color w:val="000000" w:themeColor="text1"/>
              </w:rPr>
            </w:pPr>
            <w:r w:rsidRPr="00BC1883">
              <w:rPr>
                <w:color w:val="000000" w:themeColor="text1"/>
              </w:rPr>
              <w:t>4 (0.46%;0.17%-1.2%)</w:t>
            </w:r>
          </w:p>
        </w:tc>
      </w:tr>
      <w:tr w:rsidR="00766C8C" w:rsidRPr="00BC1883" w14:paraId="300BAA25" w14:textId="77777777" w:rsidTr="00281F9D">
        <w:trPr>
          <w:trHeight w:val="338"/>
        </w:trPr>
        <w:tc>
          <w:tcPr>
            <w:tcW w:w="1669" w:type="dxa"/>
            <w:vAlign w:val="center"/>
          </w:tcPr>
          <w:p w14:paraId="2ECBAF25" w14:textId="77777777" w:rsidR="00766C8C" w:rsidRPr="00BC1883" w:rsidRDefault="00766C8C" w:rsidP="00281F9D">
            <w:pPr>
              <w:rPr>
                <w:color w:val="000000" w:themeColor="text1"/>
              </w:rPr>
            </w:pPr>
            <w:proofErr w:type="spellStart"/>
            <w:r w:rsidRPr="00BC1883">
              <w:rPr>
                <w:color w:val="000000" w:themeColor="text1"/>
              </w:rPr>
              <w:t>All</w:t>
            </w:r>
            <w:proofErr w:type="spellEnd"/>
            <w:r w:rsidRPr="00BC1883">
              <w:rPr>
                <w:color w:val="000000" w:themeColor="text1"/>
              </w:rPr>
              <w:t xml:space="preserve"> cause </w:t>
            </w:r>
            <w:proofErr w:type="spellStart"/>
            <w:r w:rsidRPr="00BC1883">
              <w:rPr>
                <w:color w:val="000000" w:themeColor="text1"/>
              </w:rPr>
              <w:t>death</w:t>
            </w:r>
            <w:proofErr w:type="spellEnd"/>
          </w:p>
        </w:tc>
        <w:tc>
          <w:tcPr>
            <w:tcW w:w="2579" w:type="dxa"/>
            <w:vAlign w:val="center"/>
          </w:tcPr>
          <w:p w14:paraId="570ADF1A" w14:textId="77777777" w:rsidR="00766C8C" w:rsidRPr="00BC1883" w:rsidRDefault="00766C8C" w:rsidP="00281F9D">
            <w:pPr>
              <w:jc w:val="center"/>
              <w:rPr>
                <w:color w:val="000000" w:themeColor="text1"/>
              </w:rPr>
            </w:pPr>
            <w:r w:rsidRPr="00BC1883">
              <w:rPr>
                <w:color w:val="000000" w:themeColor="text1"/>
              </w:rPr>
              <w:t>-</w:t>
            </w:r>
          </w:p>
        </w:tc>
        <w:tc>
          <w:tcPr>
            <w:tcW w:w="5386" w:type="dxa"/>
            <w:gridSpan w:val="2"/>
            <w:vAlign w:val="center"/>
          </w:tcPr>
          <w:p w14:paraId="571DDF48" w14:textId="77777777" w:rsidR="00766C8C" w:rsidRPr="00BC1883" w:rsidRDefault="00766C8C" w:rsidP="00281F9D">
            <w:pPr>
              <w:jc w:val="center"/>
              <w:rPr>
                <w:color w:val="000000" w:themeColor="text1"/>
              </w:rPr>
            </w:pPr>
            <w:r w:rsidRPr="00BC1883">
              <w:rPr>
                <w:color w:val="000000" w:themeColor="text1"/>
              </w:rPr>
              <w:t>54 (6.2%; 4.8%-8%)</w:t>
            </w:r>
          </w:p>
        </w:tc>
      </w:tr>
      <w:tr w:rsidR="00766C8C" w:rsidRPr="00BC1883" w14:paraId="67CB9361" w14:textId="77777777" w:rsidTr="00281F9D">
        <w:trPr>
          <w:trHeight w:val="73"/>
        </w:trPr>
        <w:tc>
          <w:tcPr>
            <w:tcW w:w="1669" w:type="dxa"/>
            <w:vAlign w:val="center"/>
          </w:tcPr>
          <w:p w14:paraId="4A8B10E0" w14:textId="77777777" w:rsidR="00766C8C" w:rsidRPr="00BC1883" w:rsidRDefault="00766C8C" w:rsidP="00281F9D">
            <w:pPr>
              <w:rPr>
                <w:color w:val="000000" w:themeColor="text1"/>
              </w:rPr>
            </w:pPr>
            <w:proofErr w:type="spellStart"/>
            <w:r w:rsidRPr="00BC1883">
              <w:rPr>
                <w:color w:val="000000" w:themeColor="text1"/>
              </w:rPr>
              <w:t>CTox</w:t>
            </w:r>
            <w:proofErr w:type="spellEnd"/>
            <w:r w:rsidRPr="00BC1883">
              <w:rPr>
                <w:color w:val="000000" w:themeColor="text1"/>
              </w:rPr>
              <w:t xml:space="preserve"> </w:t>
            </w:r>
            <w:proofErr w:type="spellStart"/>
            <w:r w:rsidRPr="00BC1883">
              <w:rPr>
                <w:color w:val="000000" w:themeColor="text1"/>
              </w:rPr>
              <w:t>hard</w:t>
            </w:r>
            <w:proofErr w:type="spellEnd"/>
            <w:r w:rsidRPr="00BC1883">
              <w:rPr>
                <w:color w:val="000000" w:themeColor="text1"/>
              </w:rPr>
              <w:t xml:space="preserve"> </w:t>
            </w:r>
            <w:proofErr w:type="spellStart"/>
            <w:r w:rsidRPr="00BC1883">
              <w:rPr>
                <w:color w:val="000000" w:themeColor="text1"/>
              </w:rPr>
              <w:t>endpoints</w:t>
            </w:r>
            <w:proofErr w:type="spellEnd"/>
          </w:p>
        </w:tc>
        <w:tc>
          <w:tcPr>
            <w:tcW w:w="2579" w:type="dxa"/>
            <w:vAlign w:val="center"/>
          </w:tcPr>
          <w:p w14:paraId="54134D7F" w14:textId="77777777" w:rsidR="00766C8C" w:rsidRPr="00BC1883" w:rsidRDefault="00766C8C" w:rsidP="00281F9D">
            <w:pPr>
              <w:jc w:val="center"/>
              <w:rPr>
                <w:color w:val="000000" w:themeColor="text1"/>
              </w:rPr>
            </w:pPr>
            <w:r w:rsidRPr="00BC1883">
              <w:rPr>
                <w:color w:val="000000" w:themeColor="text1"/>
              </w:rPr>
              <w:t>-</w:t>
            </w:r>
          </w:p>
        </w:tc>
        <w:tc>
          <w:tcPr>
            <w:tcW w:w="5386" w:type="dxa"/>
            <w:gridSpan w:val="2"/>
            <w:vAlign w:val="center"/>
          </w:tcPr>
          <w:p w14:paraId="0390DF1A" w14:textId="77777777" w:rsidR="00766C8C" w:rsidRPr="00BC1883" w:rsidRDefault="00766C8C" w:rsidP="00281F9D">
            <w:pPr>
              <w:jc w:val="center"/>
              <w:rPr>
                <w:color w:val="000000" w:themeColor="text1"/>
              </w:rPr>
            </w:pPr>
            <w:r w:rsidRPr="00BC1883">
              <w:rPr>
                <w:color w:val="000000" w:themeColor="text1"/>
              </w:rPr>
              <w:t>63 (7.3%;5.7%-9.2%)</w:t>
            </w:r>
          </w:p>
        </w:tc>
      </w:tr>
    </w:tbl>
    <w:p w14:paraId="07E1CD27" w14:textId="77777777" w:rsidR="00766C8C" w:rsidRPr="00BC1883" w:rsidRDefault="00766C8C" w:rsidP="00766C8C">
      <w:pPr>
        <w:rPr>
          <w:rFonts w:ascii="Times" w:hAnsi="Times"/>
          <w:color w:val="000000" w:themeColor="text1"/>
          <w:lang w:val="en-GB"/>
        </w:rPr>
      </w:pPr>
    </w:p>
    <w:p w14:paraId="7C880DA2" w14:textId="77777777" w:rsidR="00766C8C" w:rsidRPr="00BC1883" w:rsidRDefault="00766C8C" w:rsidP="00766C8C">
      <w:pPr>
        <w:ind w:right="-858"/>
        <w:rPr>
          <w:rFonts w:ascii="Times" w:hAnsi="Times"/>
          <w:b/>
          <w:color w:val="000000" w:themeColor="text1"/>
          <w:sz w:val="20"/>
          <w:szCs w:val="20"/>
          <w:lang w:val="en-GB"/>
        </w:rPr>
      </w:pPr>
    </w:p>
    <w:p w14:paraId="0A7FF019" w14:textId="56AF5908" w:rsidR="00766C8C" w:rsidRPr="00BC1883" w:rsidRDefault="00766C8C" w:rsidP="00766C8C">
      <w:pPr>
        <w:spacing w:line="360" w:lineRule="auto"/>
        <w:ind w:right="-574"/>
        <w:jc w:val="both"/>
        <w:rPr>
          <w:b/>
          <w:color w:val="000000" w:themeColor="text1"/>
          <w:lang w:val="en-GB"/>
        </w:rPr>
      </w:pPr>
      <w:r w:rsidRPr="00BC1883">
        <w:rPr>
          <w:rFonts w:ascii="Times" w:hAnsi="Times"/>
          <w:b/>
          <w:color w:val="000000" w:themeColor="text1"/>
          <w:lang w:val="en-GB"/>
        </w:rPr>
        <w:t>Table 3 legend</w:t>
      </w:r>
      <w:r w:rsidRPr="00BC1883">
        <w:rPr>
          <w:rFonts w:ascii="Times" w:hAnsi="Times"/>
          <w:color w:val="000000" w:themeColor="text1"/>
          <w:lang w:val="en-GB"/>
        </w:rPr>
        <w:t>: CV: cardiovascular; HFmrEF: heart failure with mid-range LVEF; HFpEF: heart failure with preserved LVEF; HFrEF: heart failure with reduced LVEF; LVEF: left ventricular ejection fraction.</w:t>
      </w:r>
      <w:r w:rsidR="00C114D0" w:rsidRPr="00BC1883">
        <w:rPr>
          <w:rFonts w:ascii="Times" w:hAnsi="Times"/>
          <w:color w:val="000000" w:themeColor="text1"/>
          <w:lang w:val="en-GB"/>
        </w:rPr>
        <w:t xml:space="preserve"> </w:t>
      </w:r>
    </w:p>
    <w:p w14:paraId="02DEA171" w14:textId="77777777" w:rsidR="00DC51BC" w:rsidRPr="00BC1883" w:rsidRDefault="00DC51BC">
      <w:pPr>
        <w:spacing w:after="200" w:line="276" w:lineRule="auto"/>
        <w:rPr>
          <w:b/>
          <w:color w:val="000000" w:themeColor="text1"/>
          <w:lang w:val="en-GB"/>
        </w:rPr>
      </w:pPr>
      <w:r w:rsidRPr="00BC1883">
        <w:rPr>
          <w:b/>
          <w:color w:val="000000" w:themeColor="text1"/>
          <w:lang w:val="en-GB"/>
        </w:rPr>
        <w:br w:type="page"/>
      </w:r>
    </w:p>
    <w:p w14:paraId="0C0374D8" w14:textId="7A900A0D" w:rsidR="00B85E37" w:rsidRPr="00BC1883" w:rsidRDefault="00B85E37" w:rsidP="00FF7460">
      <w:pPr>
        <w:autoSpaceDE w:val="0"/>
        <w:autoSpaceDN w:val="0"/>
        <w:adjustRightInd w:val="0"/>
        <w:spacing w:after="240"/>
        <w:ind w:right="-574"/>
        <w:jc w:val="both"/>
        <w:outlineLvl w:val="0"/>
        <w:rPr>
          <w:b/>
          <w:color w:val="000000" w:themeColor="text1"/>
          <w:lang w:val="en-GB"/>
        </w:rPr>
      </w:pPr>
      <w:r w:rsidRPr="00BC1883">
        <w:rPr>
          <w:b/>
          <w:color w:val="000000" w:themeColor="text1"/>
          <w:lang w:val="en-GB"/>
        </w:rPr>
        <w:lastRenderedPageBreak/>
        <w:t>APPENDIX</w:t>
      </w:r>
    </w:p>
    <w:p w14:paraId="7BA63C89" w14:textId="77777777" w:rsidR="00B85E37" w:rsidRPr="00BC1883" w:rsidRDefault="00B85E37" w:rsidP="00FF7460">
      <w:pPr>
        <w:spacing w:after="200" w:line="276" w:lineRule="auto"/>
        <w:ind w:right="-574"/>
        <w:rPr>
          <w:color w:val="000000" w:themeColor="text1"/>
          <w:lang w:val="en-GB"/>
        </w:rPr>
      </w:pPr>
      <w:r w:rsidRPr="00BC1883">
        <w:rPr>
          <w:color w:val="000000" w:themeColor="text1"/>
          <w:lang w:val="en-GB"/>
        </w:rPr>
        <w:t>Appendix figure 1. Biomarkers and ventricular functional abnormalities though the follow-up</w:t>
      </w:r>
    </w:p>
    <w:p w14:paraId="336D4B35" w14:textId="4D3FAC7B" w:rsidR="00B85E37" w:rsidRPr="00BC1883" w:rsidRDefault="00F1195C" w:rsidP="00B85E37">
      <w:pPr>
        <w:rPr>
          <w:rFonts w:ascii="Times" w:hAnsi="Times"/>
          <w:b/>
          <w:color w:val="000000" w:themeColor="text1"/>
          <w:lang w:val="en-GB"/>
        </w:rPr>
      </w:pPr>
      <w:r w:rsidRPr="00BC1883">
        <w:rPr>
          <w:rFonts w:ascii="Times" w:hAnsi="Times"/>
          <w:b/>
          <w:noProof/>
          <w:color w:val="000000" w:themeColor="text1"/>
          <w:lang w:val="en-GB" w:eastAsia="en-GB"/>
        </w:rPr>
        <w:drawing>
          <wp:inline distT="0" distB="0" distL="0" distR="0" wp14:anchorId="1EC8DA41" wp14:editId="67A036B5">
            <wp:extent cx="6013174" cy="2701156"/>
            <wp:effectExtent l="0" t="0" r="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shot 2019-09-11 at 19.28.43.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99121" cy="2739764"/>
                    </a:xfrm>
                    <a:prstGeom prst="rect">
                      <a:avLst/>
                    </a:prstGeom>
                  </pic:spPr>
                </pic:pic>
              </a:graphicData>
            </a:graphic>
          </wp:inline>
        </w:drawing>
      </w:r>
    </w:p>
    <w:p w14:paraId="0B48AAEA" w14:textId="77777777" w:rsidR="00B85E37" w:rsidRPr="00BC1883" w:rsidRDefault="00B85E37" w:rsidP="00B85E37">
      <w:pPr>
        <w:rPr>
          <w:rFonts w:ascii="Times" w:hAnsi="Times"/>
          <w:b/>
          <w:color w:val="000000" w:themeColor="text1"/>
          <w:lang w:val="en-GB"/>
        </w:rPr>
      </w:pPr>
    </w:p>
    <w:p w14:paraId="7DD19385" w14:textId="3F6BE381" w:rsidR="00B85E37" w:rsidRPr="00BC1883" w:rsidRDefault="000B53B8" w:rsidP="00FF7460">
      <w:pPr>
        <w:spacing w:line="360" w:lineRule="auto"/>
        <w:ind w:right="-573"/>
        <w:rPr>
          <w:rFonts w:ascii="Times" w:hAnsi="Times"/>
          <w:color w:val="000000" w:themeColor="text1"/>
          <w:lang w:val="en-GB"/>
        </w:rPr>
      </w:pPr>
      <w:r w:rsidRPr="00BC1883">
        <w:rPr>
          <w:rFonts w:ascii="Times" w:hAnsi="Times"/>
          <w:b/>
          <w:color w:val="000000" w:themeColor="text1"/>
          <w:lang w:val="en-GB"/>
        </w:rPr>
        <w:t xml:space="preserve">Appendix figure. 1 </w:t>
      </w:r>
      <w:r w:rsidR="00B85E37" w:rsidRPr="00BC1883">
        <w:rPr>
          <w:rFonts w:ascii="Times" w:hAnsi="Times"/>
          <w:b/>
          <w:color w:val="000000" w:themeColor="text1"/>
          <w:lang w:val="en-GB"/>
        </w:rPr>
        <w:t>legend</w:t>
      </w:r>
      <w:r w:rsidR="00DC51BC" w:rsidRPr="00BC1883">
        <w:rPr>
          <w:rFonts w:ascii="Times" w:hAnsi="Times"/>
          <w:b/>
          <w:color w:val="000000" w:themeColor="text1"/>
          <w:lang w:val="en-GB"/>
        </w:rPr>
        <w:t>.</w:t>
      </w:r>
      <w:r w:rsidR="00B85E37" w:rsidRPr="00BC1883">
        <w:rPr>
          <w:rFonts w:ascii="Times" w:hAnsi="Times"/>
          <w:b/>
          <w:color w:val="000000" w:themeColor="text1"/>
          <w:lang w:val="en-GB"/>
        </w:rPr>
        <w:t xml:space="preserve"> </w:t>
      </w:r>
      <w:r w:rsidR="002F70CA" w:rsidRPr="00BC1883">
        <w:rPr>
          <w:rFonts w:ascii="Times" w:hAnsi="Times"/>
          <w:color w:val="000000" w:themeColor="text1"/>
          <w:lang w:val="en-GB"/>
        </w:rPr>
        <w:t>Prevalence of abnormal biomarkers and ventricular function abnormalities at each visit during follow-up</w:t>
      </w:r>
    </w:p>
    <w:p w14:paraId="7FFE8BF2" w14:textId="634BC85C" w:rsidR="00F1195C" w:rsidRPr="00BC1883" w:rsidRDefault="00F1195C" w:rsidP="00B85E37">
      <w:pPr>
        <w:rPr>
          <w:rFonts w:ascii="Times" w:hAnsi="Times"/>
          <w:color w:val="000000" w:themeColor="text1"/>
          <w:lang w:val="en-GB"/>
        </w:rPr>
      </w:pPr>
    </w:p>
    <w:p w14:paraId="2548EE87" w14:textId="77777777" w:rsidR="00DC51BC" w:rsidRPr="00BC1883" w:rsidRDefault="00DC51BC" w:rsidP="00F1195C">
      <w:pPr>
        <w:rPr>
          <w:rFonts w:ascii="Times" w:hAnsi="Times"/>
          <w:b/>
          <w:color w:val="000000" w:themeColor="text1"/>
          <w:lang w:val="en-GB"/>
        </w:rPr>
      </w:pPr>
    </w:p>
    <w:p w14:paraId="0A4FC963" w14:textId="77777777" w:rsidR="00DC51BC" w:rsidRPr="00BC1883" w:rsidRDefault="00DC51BC">
      <w:pPr>
        <w:spacing w:after="200" w:line="276" w:lineRule="auto"/>
        <w:rPr>
          <w:rFonts w:ascii="Times" w:hAnsi="Times"/>
          <w:b/>
          <w:color w:val="000000" w:themeColor="text1"/>
          <w:lang w:val="en-GB"/>
        </w:rPr>
      </w:pPr>
      <w:r w:rsidRPr="00BC1883">
        <w:rPr>
          <w:rFonts w:ascii="Times" w:hAnsi="Times"/>
          <w:b/>
          <w:color w:val="000000" w:themeColor="text1"/>
          <w:lang w:val="en-GB"/>
        </w:rPr>
        <w:br w:type="page"/>
      </w:r>
    </w:p>
    <w:p w14:paraId="6C155535" w14:textId="19AD93B1" w:rsidR="00B85E37" w:rsidRPr="00BC1883" w:rsidRDefault="009D6AE2" w:rsidP="00F1195C">
      <w:pPr>
        <w:rPr>
          <w:rFonts w:ascii="Times" w:hAnsi="Times"/>
          <w:b/>
          <w:color w:val="000000" w:themeColor="text1"/>
          <w:lang w:val="en-GB"/>
        </w:rPr>
      </w:pPr>
      <w:r w:rsidRPr="00BC1883">
        <w:rPr>
          <w:rFonts w:ascii="Times" w:hAnsi="Times"/>
          <w:b/>
          <w:color w:val="000000" w:themeColor="text1"/>
          <w:lang w:val="en-GB"/>
        </w:rPr>
        <w:lastRenderedPageBreak/>
        <w:t>Summarizing Illustration</w:t>
      </w:r>
    </w:p>
    <w:p w14:paraId="0286CAD4" w14:textId="77777777" w:rsidR="00DC51BC" w:rsidRPr="00BC1883" w:rsidRDefault="00DC51BC" w:rsidP="00F1195C">
      <w:pPr>
        <w:rPr>
          <w:rFonts w:ascii="Times" w:hAnsi="Times"/>
          <w:b/>
          <w:color w:val="000000" w:themeColor="text1"/>
          <w:lang w:val="en-GB"/>
        </w:rPr>
      </w:pPr>
    </w:p>
    <w:p w14:paraId="15CF8A1A" w14:textId="5F6E855F" w:rsidR="00F1195C" w:rsidRPr="00BC1883" w:rsidRDefault="00DA2977" w:rsidP="0054386E">
      <w:pPr>
        <w:spacing w:after="200" w:line="276" w:lineRule="auto"/>
        <w:ind w:right="-1000"/>
        <w:rPr>
          <w:rFonts w:ascii="Times" w:hAnsi="Times"/>
          <w:b/>
          <w:color w:val="000000" w:themeColor="text1"/>
          <w:lang w:val="en-GB"/>
        </w:rPr>
      </w:pPr>
      <w:r w:rsidRPr="00BC1883">
        <w:rPr>
          <w:rFonts w:ascii="Times" w:hAnsi="Times"/>
          <w:b/>
          <w:noProof/>
          <w:color w:val="000000" w:themeColor="text1"/>
          <w:lang w:val="en-GB" w:eastAsia="en-GB"/>
        </w:rPr>
        <w:drawing>
          <wp:inline distT="0" distB="0" distL="0" distR="0" wp14:anchorId="0F54D6E2" wp14:editId="6C65B17D">
            <wp:extent cx="5933661" cy="5206093"/>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 2019-09-15 at 23.01.11.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7181" cy="5217955"/>
                    </a:xfrm>
                    <a:prstGeom prst="rect">
                      <a:avLst/>
                    </a:prstGeom>
                  </pic:spPr>
                </pic:pic>
              </a:graphicData>
            </a:graphic>
          </wp:inline>
        </w:drawing>
      </w:r>
    </w:p>
    <w:p w14:paraId="32421EE9" w14:textId="77777777" w:rsidR="00F65FA7" w:rsidRPr="00BC1883" w:rsidRDefault="00F65FA7">
      <w:pPr>
        <w:spacing w:after="200" w:line="276" w:lineRule="auto"/>
        <w:rPr>
          <w:rFonts w:ascii="Times" w:hAnsi="Times"/>
          <w:b/>
          <w:color w:val="000000" w:themeColor="text1"/>
          <w:lang w:val="en-GB"/>
        </w:rPr>
      </w:pPr>
      <w:r w:rsidRPr="00BC1883">
        <w:rPr>
          <w:rFonts w:ascii="Times" w:hAnsi="Times"/>
          <w:b/>
          <w:color w:val="000000" w:themeColor="text1"/>
          <w:lang w:val="en-GB"/>
        </w:rPr>
        <w:br w:type="page"/>
      </w:r>
    </w:p>
    <w:p w14:paraId="13123A7F" w14:textId="33C1F0DD" w:rsidR="00B85E37" w:rsidRPr="00BC1883" w:rsidRDefault="00B85E37" w:rsidP="00B85E37">
      <w:pPr>
        <w:ind w:right="-574"/>
        <w:jc w:val="both"/>
        <w:outlineLvl w:val="0"/>
        <w:rPr>
          <w:rFonts w:ascii="Times" w:hAnsi="Times"/>
          <w:color w:val="000000" w:themeColor="text1"/>
          <w:lang w:val="en-GB"/>
        </w:rPr>
      </w:pPr>
      <w:r w:rsidRPr="00BC1883">
        <w:rPr>
          <w:rFonts w:ascii="Times" w:hAnsi="Times"/>
          <w:b/>
          <w:color w:val="000000" w:themeColor="text1"/>
          <w:lang w:val="en-GB"/>
        </w:rPr>
        <w:lastRenderedPageBreak/>
        <w:t xml:space="preserve">Appendix Table 1 </w:t>
      </w:r>
      <w:r w:rsidRPr="00BC1883">
        <w:rPr>
          <w:rFonts w:ascii="Times" w:hAnsi="Times"/>
          <w:color w:val="000000" w:themeColor="text1"/>
          <w:lang w:val="en-GB"/>
        </w:rPr>
        <w:t>Cancer chemotherapy considered as inclusion criteria for the registry</w:t>
      </w:r>
    </w:p>
    <w:p w14:paraId="3D5AE66A" w14:textId="77777777" w:rsidR="00B85E37" w:rsidRPr="00BC1883" w:rsidRDefault="00B85E37" w:rsidP="00B85E37">
      <w:pPr>
        <w:ind w:right="-574"/>
        <w:jc w:val="both"/>
        <w:rPr>
          <w:rFonts w:ascii="Times" w:hAnsi="Times"/>
          <w:b/>
          <w:color w:val="000000" w:themeColor="text1"/>
          <w:lang w:val="en-GB"/>
        </w:rPr>
      </w:pPr>
    </w:p>
    <w:p w14:paraId="634646E6" w14:textId="77777777" w:rsidR="00B85E37" w:rsidRPr="00BC1883" w:rsidRDefault="00B85E37" w:rsidP="00B85E37">
      <w:pPr>
        <w:pBdr>
          <w:top w:val="single" w:sz="4" w:space="1" w:color="auto"/>
          <w:left w:val="single" w:sz="4" w:space="4" w:color="auto"/>
          <w:bottom w:val="single" w:sz="4" w:space="1" w:color="auto"/>
          <w:right w:val="single" w:sz="4" w:space="0" w:color="auto"/>
        </w:pBdr>
        <w:autoSpaceDE w:val="0"/>
        <w:autoSpaceDN w:val="0"/>
        <w:adjustRightInd w:val="0"/>
        <w:spacing w:line="360" w:lineRule="auto"/>
        <w:ind w:right="-573"/>
        <w:jc w:val="both"/>
        <w:rPr>
          <w:rFonts w:ascii="Times" w:hAnsi="Times"/>
          <w:color w:val="000000" w:themeColor="text1"/>
          <w:lang w:val="en-GB"/>
        </w:rPr>
      </w:pPr>
      <w:r w:rsidRPr="00BC1883">
        <w:rPr>
          <w:rFonts w:ascii="Times" w:hAnsi="Times"/>
          <w:b/>
          <w:color w:val="000000" w:themeColor="text1"/>
          <w:lang w:val="en-GB"/>
        </w:rPr>
        <w:t>Alkylating agents:</w:t>
      </w:r>
      <w:r w:rsidRPr="00BC1883">
        <w:rPr>
          <w:rFonts w:ascii="Times" w:hAnsi="Times"/>
          <w:color w:val="000000" w:themeColor="text1"/>
          <w:lang w:val="en-GB"/>
        </w:rPr>
        <w:t xml:space="preserve"> </w:t>
      </w:r>
      <w:proofErr w:type="spellStart"/>
      <w:r w:rsidRPr="00BC1883">
        <w:rPr>
          <w:rFonts w:ascii="Times" w:hAnsi="Times"/>
          <w:color w:val="000000" w:themeColor="text1"/>
          <w:lang w:val="en-GB"/>
        </w:rPr>
        <w:t>Bendamustine</w:t>
      </w:r>
      <w:proofErr w:type="spellEnd"/>
      <w:r w:rsidRPr="00BC1883">
        <w:rPr>
          <w:rFonts w:ascii="Times" w:hAnsi="Times"/>
          <w:color w:val="000000" w:themeColor="text1"/>
          <w:lang w:val="en-GB"/>
        </w:rPr>
        <w:t xml:space="preserve">, </w:t>
      </w:r>
      <w:proofErr w:type="spellStart"/>
      <w:r w:rsidRPr="00BC1883">
        <w:rPr>
          <w:rFonts w:ascii="Times" w:hAnsi="Times"/>
          <w:color w:val="000000" w:themeColor="text1"/>
          <w:lang w:val="en-GB"/>
        </w:rPr>
        <w:t>busulfan</w:t>
      </w:r>
      <w:proofErr w:type="spellEnd"/>
      <w:r w:rsidRPr="00BC1883">
        <w:rPr>
          <w:rFonts w:ascii="Times" w:hAnsi="Times"/>
          <w:color w:val="000000" w:themeColor="text1"/>
          <w:lang w:val="en-GB"/>
        </w:rPr>
        <w:t xml:space="preserve">, </w:t>
      </w:r>
      <w:proofErr w:type="spellStart"/>
      <w:r w:rsidRPr="00BC1883">
        <w:rPr>
          <w:rFonts w:ascii="Times" w:hAnsi="Times"/>
          <w:color w:val="000000" w:themeColor="text1"/>
          <w:lang w:val="en-GB"/>
        </w:rPr>
        <w:t>carmustine</w:t>
      </w:r>
      <w:proofErr w:type="spellEnd"/>
      <w:r w:rsidRPr="00BC1883">
        <w:rPr>
          <w:rFonts w:ascii="Times" w:hAnsi="Times"/>
          <w:color w:val="000000" w:themeColor="text1"/>
          <w:lang w:val="en-GB"/>
        </w:rPr>
        <w:t xml:space="preserve">, cyclophosphamide, cisplatin, </w:t>
      </w:r>
      <w:proofErr w:type="spellStart"/>
      <w:r w:rsidRPr="00BC1883">
        <w:rPr>
          <w:rFonts w:ascii="Times" w:hAnsi="Times"/>
          <w:color w:val="000000" w:themeColor="text1"/>
          <w:lang w:val="en-GB"/>
        </w:rPr>
        <w:t>ifosfamide</w:t>
      </w:r>
      <w:proofErr w:type="spellEnd"/>
      <w:r w:rsidRPr="00BC1883">
        <w:rPr>
          <w:rFonts w:ascii="Times" w:hAnsi="Times"/>
          <w:color w:val="000000" w:themeColor="text1"/>
          <w:lang w:val="en-GB"/>
        </w:rPr>
        <w:t xml:space="preserve">, </w:t>
      </w:r>
      <w:proofErr w:type="spellStart"/>
      <w:r w:rsidRPr="00BC1883">
        <w:rPr>
          <w:rFonts w:ascii="Times" w:hAnsi="Times"/>
          <w:color w:val="000000" w:themeColor="text1"/>
          <w:lang w:val="en-GB"/>
        </w:rPr>
        <w:t>mitomycin</w:t>
      </w:r>
      <w:proofErr w:type="spellEnd"/>
      <w:r w:rsidRPr="00BC1883">
        <w:rPr>
          <w:rFonts w:ascii="Times" w:hAnsi="Times"/>
          <w:color w:val="000000" w:themeColor="text1"/>
          <w:lang w:val="en-GB"/>
        </w:rPr>
        <w:t xml:space="preserve"> C, </w:t>
      </w:r>
      <w:proofErr w:type="spellStart"/>
      <w:r w:rsidRPr="00BC1883">
        <w:rPr>
          <w:rFonts w:ascii="Times" w:hAnsi="Times"/>
          <w:color w:val="000000" w:themeColor="text1"/>
          <w:lang w:val="en-GB"/>
        </w:rPr>
        <w:t>thiotepa</w:t>
      </w:r>
      <w:proofErr w:type="spellEnd"/>
    </w:p>
    <w:p w14:paraId="1A1ACFF5" w14:textId="77777777" w:rsidR="00B85E37" w:rsidRPr="00BC1883" w:rsidRDefault="00B85E37" w:rsidP="00B85E37">
      <w:pPr>
        <w:pBdr>
          <w:top w:val="single" w:sz="4" w:space="1" w:color="auto"/>
          <w:left w:val="single" w:sz="4" w:space="4" w:color="auto"/>
          <w:bottom w:val="single" w:sz="4" w:space="1" w:color="auto"/>
          <w:right w:val="single" w:sz="4" w:space="0" w:color="auto"/>
        </w:pBdr>
        <w:autoSpaceDE w:val="0"/>
        <w:autoSpaceDN w:val="0"/>
        <w:adjustRightInd w:val="0"/>
        <w:spacing w:line="360" w:lineRule="auto"/>
        <w:ind w:right="-573"/>
        <w:jc w:val="both"/>
        <w:outlineLvl w:val="0"/>
        <w:rPr>
          <w:rFonts w:ascii="Times" w:hAnsi="Times"/>
          <w:color w:val="000000" w:themeColor="text1"/>
          <w:lang w:val="en-GB"/>
        </w:rPr>
      </w:pPr>
      <w:proofErr w:type="spellStart"/>
      <w:r w:rsidRPr="00BC1883">
        <w:rPr>
          <w:rFonts w:ascii="Times" w:hAnsi="Times"/>
          <w:b/>
          <w:color w:val="000000" w:themeColor="text1"/>
          <w:lang w:val="en-GB"/>
        </w:rPr>
        <w:t>Antimicrotubule</w:t>
      </w:r>
      <w:proofErr w:type="spellEnd"/>
      <w:r w:rsidRPr="00BC1883">
        <w:rPr>
          <w:rFonts w:ascii="Times" w:hAnsi="Times"/>
          <w:b/>
          <w:color w:val="000000" w:themeColor="text1"/>
          <w:lang w:val="en-GB"/>
        </w:rPr>
        <w:t xml:space="preserve"> agents</w:t>
      </w:r>
      <w:r w:rsidRPr="00BC1883">
        <w:rPr>
          <w:rFonts w:ascii="Times" w:hAnsi="Times"/>
          <w:color w:val="000000" w:themeColor="text1"/>
          <w:lang w:val="en-GB"/>
        </w:rPr>
        <w:t>: Docetaxel, Paclitaxel</w:t>
      </w:r>
    </w:p>
    <w:p w14:paraId="11A89AC9" w14:textId="77777777" w:rsidR="00B85E37" w:rsidRPr="00BC1883" w:rsidRDefault="00B85E37" w:rsidP="00B85E37">
      <w:pPr>
        <w:pBdr>
          <w:top w:val="single" w:sz="4" w:space="1" w:color="auto"/>
          <w:left w:val="single" w:sz="4" w:space="4" w:color="auto"/>
          <w:bottom w:val="single" w:sz="4" w:space="1" w:color="auto"/>
          <w:right w:val="single" w:sz="4" w:space="0" w:color="auto"/>
        </w:pBdr>
        <w:autoSpaceDE w:val="0"/>
        <w:autoSpaceDN w:val="0"/>
        <w:adjustRightInd w:val="0"/>
        <w:spacing w:line="360" w:lineRule="auto"/>
        <w:ind w:right="-573"/>
        <w:jc w:val="both"/>
        <w:rPr>
          <w:rFonts w:ascii="Times" w:hAnsi="Times"/>
          <w:color w:val="000000" w:themeColor="text1"/>
          <w:lang w:val="en-GB"/>
        </w:rPr>
      </w:pPr>
      <w:proofErr w:type="spellStart"/>
      <w:r w:rsidRPr="00BC1883">
        <w:rPr>
          <w:rFonts w:ascii="Times" w:hAnsi="Times"/>
          <w:b/>
          <w:color w:val="000000" w:themeColor="text1"/>
          <w:lang w:val="en-GB"/>
        </w:rPr>
        <w:t>Vinca</w:t>
      </w:r>
      <w:proofErr w:type="spellEnd"/>
      <w:r w:rsidRPr="00BC1883">
        <w:rPr>
          <w:rFonts w:ascii="Times" w:hAnsi="Times"/>
          <w:b/>
          <w:color w:val="000000" w:themeColor="text1"/>
          <w:lang w:val="en-GB"/>
        </w:rPr>
        <w:t xml:space="preserve"> alkaloids</w:t>
      </w:r>
      <w:r w:rsidRPr="00BC1883">
        <w:rPr>
          <w:rFonts w:ascii="Times" w:hAnsi="Times"/>
          <w:color w:val="000000" w:themeColor="text1"/>
          <w:lang w:val="en-GB"/>
        </w:rPr>
        <w:t xml:space="preserve">: vinblastine, vincristine, </w:t>
      </w:r>
      <w:proofErr w:type="spellStart"/>
      <w:r w:rsidRPr="00BC1883">
        <w:rPr>
          <w:rFonts w:ascii="Times" w:hAnsi="Times"/>
          <w:color w:val="000000" w:themeColor="text1"/>
          <w:lang w:val="en-GB"/>
        </w:rPr>
        <w:t>vindesine</w:t>
      </w:r>
      <w:proofErr w:type="spellEnd"/>
      <w:r w:rsidRPr="00BC1883">
        <w:rPr>
          <w:rFonts w:ascii="Times" w:hAnsi="Times"/>
          <w:color w:val="000000" w:themeColor="text1"/>
          <w:lang w:val="en-GB"/>
        </w:rPr>
        <w:t xml:space="preserve">, </w:t>
      </w:r>
      <w:proofErr w:type="spellStart"/>
      <w:r w:rsidRPr="00BC1883">
        <w:rPr>
          <w:rFonts w:ascii="Times" w:hAnsi="Times"/>
          <w:color w:val="000000" w:themeColor="text1"/>
          <w:lang w:val="en-GB"/>
        </w:rPr>
        <w:t>vinorelbine</w:t>
      </w:r>
      <w:proofErr w:type="spellEnd"/>
    </w:p>
    <w:p w14:paraId="0C46CE04" w14:textId="77777777" w:rsidR="00B85E37" w:rsidRPr="00BC1883" w:rsidRDefault="00B85E37" w:rsidP="00B85E37">
      <w:pPr>
        <w:pBdr>
          <w:top w:val="single" w:sz="4" w:space="1" w:color="auto"/>
          <w:left w:val="single" w:sz="4" w:space="4" w:color="auto"/>
          <w:bottom w:val="single" w:sz="4" w:space="1" w:color="auto"/>
          <w:right w:val="single" w:sz="4" w:space="0" w:color="auto"/>
        </w:pBdr>
        <w:autoSpaceDE w:val="0"/>
        <w:autoSpaceDN w:val="0"/>
        <w:adjustRightInd w:val="0"/>
        <w:spacing w:line="360" w:lineRule="auto"/>
        <w:ind w:right="-573"/>
        <w:jc w:val="both"/>
        <w:rPr>
          <w:rFonts w:ascii="Times" w:hAnsi="Times"/>
          <w:color w:val="000000" w:themeColor="text1"/>
          <w:lang w:val="en-GB"/>
        </w:rPr>
      </w:pPr>
      <w:r w:rsidRPr="00BC1883">
        <w:rPr>
          <w:rFonts w:ascii="Times" w:hAnsi="Times"/>
          <w:b/>
          <w:color w:val="000000" w:themeColor="text1"/>
          <w:lang w:val="en-GB"/>
        </w:rPr>
        <w:t>Monoclonal Antibodies</w:t>
      </w:r>
      <w:r w:rsidRPr="00BC1883">
        <w:rPr>
          <w:rFonts w:ascii="Times" w:hAnsi="Times"/>
          <w:color w:val="000000" w:themeColor="text1"/>
          <w:lang w:val="en-GB"/>
        </w:rPr>
        <w:t xml:space="preserve">: Alemtuzumab, Bevacizumab, </w:t>
      </w:r>
      <w:proofErr w:type="spellStart"/>
      <w:r w:rsidRPr="00BC1883">
        <w:rPr>
          <w:rFonts w:ascii="Times" w:hAnsi="Times"/>
          <w:color w:val="000000" w:themeColor="text1"/>
          <w:lang w:val="en-GB"/>
        </w:rPr>
        <w:t>Catumaxomab</w:t>
      </w:r>
      <w:proofErr w:type="spellEnd"/>
      <w:r w:rsidRPr="00BC1883">
        <w:rPr>
          <w:rFonts w:ascii="Times" w:hAnsi="Times"/>
          <w:color w:val="000000" w:themeColor="text1"/>
          <w:lang w:val="en-GB"/>
        </w:rPr>
        <w:t xml:space="preserve">, </w:t>
      </w:r>
      <w:proofErr w:type="spellStart"/>
      <w:r w:rsidRPr="00BC1883">
        <w:rPr>
          <w:rFonts w:ascii="Times" w:hAnsi="Times"/>
          <w:color w:val="000000" w:themeColor="text1"/>
          <w:lang w:val="en-GB"/>
        </w:rPr>
        <w:t>cetuximab</w:t>
      </w:r>
      <w:proofErr w:type="spellEnd"/>
      <w:r w:rsidRPr="00BC1883">
        <w:rPr>
          <w:rFonts w:ascii="Times" w:hAnsi="Times"/>
          <w:color w:val="000000" w:themeColor="text1"/>
          <w:lang w:val="en-GB"/>
        </w:rPr>
        <w:t xml:space="preserve">, </w:t>
      </w:r>
      <w:proofErr w:type="spellStart"/>
      <w:r w:rsidRPr="00BC1883">
        <w:rPr>
          <w:rFonts w:ascii="Times" w:hAnsi="Times"/>
          <w:color w:val="000000" w:themeColor="text1"/>
          <w:lang w:val="en-GB"/>
        </w:rPr>
        <w:t>gemtuzumab</w:t>
      </w:r>
      <w:proofErr w:type="spellEnd"/>
      <w:r w:rsidRPr="00BC1883">
        <w:rPr>
          <w:rFonts w:ascii="Times" w:hAnsi="Times"/>
          <w:color w:val="000000" w:themeColor="text1"/>
          <w:lang w:val="en-GB"/>
        </w:rPr>
        <w:t xml:space="preserve">, </w:t>
      </w:r>
      <w:proofErr w:type="spellStart"/>
      <w:r w:rsidRPr="00BC1883">
        <w:rPr>
          <w:rFonts w:ascii="Times" w:hAnsi="Times"/>
          <w:color w:val="000000" w:themeColor="text1"/>
          <w:lang w:val="en-GB"/>
        </w:rPr>
        <w:t>ipilimumab</w:t>
      </w:r>
      <w:proofErr w:type="spellEnd"/>
      <w:r w:rsidRPr="00BC1883">
        <w:rPr>
          <w:rFonts w:ascii="Times" w:hAnsi="Times"/>
          <w:color w:val="000000" w:themeColor="text1"/>
          <w:lang w:val="en-GB"/>
        </w:rPr>
        <w:t xml:space="preserve">, </w:t>
      </w:r>
      <w:proofErr w:type="spellStart"/>
      <w:r w:rsidRPr="00BC1883">
        <w:rPr>
          <w:rFonts w:ascii="Times" w:hAnsi="Times"/>
          <w:color w:val="000000" w:themeColor="text1"/>
          <w:lang w:val="en-GB"/>
        </w:rPr>
        <w:t>ofatumumab</w:t>
      </w:r>
      <w:proofErr w:type="spellEnd"/>
      <w:r w:rsidRPr="00BC1883">
        <w:rPr>
          <w:rFonts w:ascii="Times" w:hAnsi="Times"/>
          <w:color w:val="000000" w:themeColor="text1"/>
          <w:lang w:val="en-GB"/>
        </w:rPr>
        <w:t xml:space="preserve">, </w:t>
      </w:r>
      <w:proofErr w:type="spellStart"/>
      <w:r w:rsidRPr="00BC1883">
        <w:rPr>
          <w:rFonts w:ascii="Times" w:hAnsi="Times"/>
          <w:color w:val="000000" w:themeColor="text1"/>
          <w:lang w:val="en-GB"/>
        </w:rPr>
        <w:t>panitumumab</w:t>
      </w:r>
      <w:proofErr w:type="spellEnd"/>
      <w:r w:rsidRPr="00BC1883">
        <w:rPr>
          <w:rFonts w:ascii="Times" w:hAnsi="Times"/>
          <w:color w:val="000000" w:themeColor="text1"/>
          <w:lang w:val="en-GB"/>
        </w:rPr>
        <w:t>, rituximab, trastuzumab</w:t>
      </w:r>
    </w:p>
    <w:p w14:paraId="135A1D63" w14:textId="77777777" w:rsidR="00B85E37" w:rsidRPr="00BC1883" w:rsidRDefault="00B85E37" w:rsidP="00B85E37">
      <w:pPr>
        <w:pBdr>
          <w:top w:val="single" w:sz="4" w:space="1" w:color="auto"/>
          <w:left w:val="single" w:sz="4" w:space="4" w:color="auto"/>
          <w:bottom w:val="single" w:sz="4" w:space="1" w:color="auto"/>
          <w:right w:val="single" w:sz="4" w:space="0" w:color="auto"/>
        </w:pBdr>
        <w:autoSpaceDE w:val="0"/>
        <w:autoSpaceDN w:val="0"/>
        <w:adjustRightInd w:val="0"/>
        <w:spacing w:line="360" w:lineRule="auto"/>
        <w:ind w:right="-573"/>
        <w:jc w:val="both"/>
        <w:rPr>
          <w:rFonts w:ascii="Times" w:hAnsi="Times"/>
          <w:color w:val="000000" w:themeColor="text1"/>
          <w:lang w:val="en-GB"/>
        </w:rPr>
      </w:pPr>
      <w:r w:rsidRPr="00BC1883">
        <w:rPr>
          <w:rFonts w:ascii="Times" w:hAnsi="Times"/>
          <w:b/>
          <w:color w:val="000000" w:themeColor="text1"/>
          <w:lang w:val="en-GB"/>
        </w:rPr>
        <w:t>Antimetabolites</w:t>
      </w:r>
      <w:r w:rsidRPr="00BC1883">
        <w:rPr>
          <w:rFonts w:ascii="Times" w:hAnsi="Times"/>
          <w:color w:val="000000" w:themeColor="text1"/>
          <w:lang w:val="en-GB"/>
        </w:rPr>
        <w:t>: capecitabine, cytarabine, clofarabine, fluorouracil, gemcitabine</w:t>
      </w:r>
    </w:p>
    <w:p w14:paraId="03261FB5" w14:textId="77777777" w:rsidR="00B85E37" w:rsidRPr="00BC1883" w:rsidRDefault="00B85E37" w:rsidP="00B85E37">
      <w:pPr>
        <w:pBdr>
          <w:top w:val="single" w:sz="4" w:space="1" w:color="auto"/>
          <w:left w:val="single" w:sz="4" w:space="4" w:color="auto"/>
          <w:bottom w:val="single" w:sz="4" w:space="1" w:color="auto"/>
          <w:right w:val="single" w:sz="4" w:space="0" w:color="auto"/>
        </w:pBdr>
        <w:autoSpaceDE w:val="0"/>
        <w:autoSpaceDN w:val="0"/>
        <w:adjustRightInd w:val="0"/>
        <w:spacing w:line="360" w:lineRule="auto"/>
        <w:ind w:right="-573"/>
        <w:jc w:val="both"/>
        <w:rPr>
          <w:rFonts w:ascii="Times" w:hAnsi="Times"/>
          <w:color w:val="000000" w:themeColor="text1"/>
          <w:lang w:val="en-GB"/>
        </w:rPr>
      </w:pPr>
      <w:r w:rsidRPr="00BC1883">
        <w:rPr>
          <w:rFonts w:ascii="Times" w:hAnsi="Times"/>
          <w:b/>
          <w:color w:val="000000" w:themeColor="text1"/>
          <w:lang w:val="en-GB"/>
        </w:rPr>
        <w:t>Anthracyclines</w:t>
      </w:r>
      <w:r w:rsidRPr="00BC1883">
        <w:rPr>
          <w:rFonts w:ascii="Times" w:hAnsi="Times"/>
          <w:color w:val="000000" w:themeColor="text1"/>
          <w:lang w:val="en-GB"/>
        </w:rPr>
        <w:t>: aclarubicin, doxorubicin</w:t>
      </w:r>
      <w:r w:rsidRPr="00BC1883" w:rsidDel="00491B44">
        <w:rPr>
          <w:rFonts w:ascii="Times" w:hAnsi="Times"/>
          <w:color w:val="000000" w:themeColor="text1"/>
          <w:lang w:val="en-GB"/>
        </w:rPr>
        <w:t xml:space="preserve"> </w:t>
      </w:r>
      <w:r w:rsidRPr="00BC1883">
        <w:rPr>
          <w:rFonts w:ascii="Times" w:hAnsi="Times"/>
          <w:color w:val="000000" w:themeColor="text1"/>
          <w:lang w:val="en-GB"/>
        </w:rPr>
        <w:t xml:space="preserve">(Adriamycin), </w:t>
      </w:r>
      <w:proofErr w:type="spellStart"/>
      <w:r w:rsidRPr="00BC1883">
        <w:rPr>
          <w:rFonts w:ascii="Times" w:hAnsi="Times"/>
          <w:color w:val="000000" w:themeColor="text1"/>
          <w:lang w:val="en-GB"/>
        </w:rPr>
        <w:t>daunorubicin</w:t>
      </w:r>
      <w:proofErr w:type="spellEnd"/>
      <w:r w:rsidRPr="00BC1883">
        <w:rPr>
          <w:rFonts w:ascii="Times" w:hAnsi="Times"/>
          <w:color w:val="000000" w:themeColor="text1"/>
          <w:lang w:val="en-GB"/>
        </w:rPr>
        <w:t xml:space="preserve">, </w:t>
      </w:r>
      <w:proofErr w:type="spellStart"/>
      <w:r w:rsidRPr="00BC1883">
        <w:rPr>
          <w:rFonts w:ascii="Times" w:hAnsi="Times"/>
          <w:color w:val="000000" w:themeColor="text1"/>
          <w:lang w:val="en-GB"/>
        </w:rPr>
        <w:t>epirubicin</w:t>
      </w:r>
      <w:proofErr w:type="spellEnd"/>
      <w:r w:rsidRPr="00BC1883">
        <w:rPr>
          <w:rFonts w:ascii="Times" w:hAnsi="Times"/>
          <w:color w:val="000000" w:themeColor="text1"/>
          <w:lang w:val="en-GB"/>
        </w:rPr>
        <w:t xml:space="preserve">, </w:t>
      </w:r>
      <w:proofErr w:type="spellStart"/>
      <w:r w:rsidRPr="00BC1883">
        <w:rPr>
          <w:rFonts w:ascii="Times" w:hAnsi="Times"/>
          <w:color w:val="000000" w:themeColor="text1"/>
          <w:lang w:val="en-GB"/>
        </w:rPr>
        <w:t>idarubicin</w:t>
      </w:r>
      <w:proofErr w:type="spellEnd"/>
      <w:r w:rsidRPr="00BC1883">
        <w:rPr>
          <w:rFonts w:ascii="Times" w:hAnsi="Times"/>
          <w:color w:val="000000" w:themeColor="text1"/>
          <w:lang w:val="en-GB"/>
        </w:rPr>
        <w:t xml:space="preserve">, </w:t>
      </w:r>
      <w:proofErr w:type="spellStart"/>
      <w:r w:rsidRPr="00BC1883">
        <w:rPr>
          <w:rFonts w:ascii="Times" w:hAnsi="Times"/>
          <w:color w:val="000000" w:themeColor="text1"/>
          <w:lang w:val="en-GB"/>
        </w:rPr>
        <w:t>mitoxantrone</w:t>
      </w:r>
      <w:proofErr w:type="spellEnd"/>
      <w:r w:rsidRPr="00BC1883">
        <w:rPr>
          <w:rFonts w:ascii="Times" w:hAnsi="Times"/>
          <w:color w:val="000000" w:themeColor="text1"/>
          <w:lang w:val="en-GB"/>
        </w:rPr>
        <w:t xml:space="preserve">, </w:t>
      </w:r>
      <w:proofErr w:type="spellStart"/>
      <w:r w:rsidRPr="00BC1883">
        <w:rPr>
          <w:rFonts w:ascii="Times" w:hAnsi="Times"/>
          <w:color w:val="000000" w:themeColor="text1"/>
          <w:lang w:val="en-GB"/>
        </w:rPr>
        <w:t>pirarubicin</w:t>
      </w:r>
      <w:proofErr w:type="spellEnd"/>
      <w:r w:rsidRPr="00BC1883">
        <w:rPr>
          <w:rFonts w:ascii="Times" w:hAnsi="Times"/>
          <w:color w:val="000000" w:themeColor="text1"/>
          <w:lang w:val="en-GB"/>
        </w:rPr>
        <w:t>, valrubicin, zorubicin</w:t>
      </w:r>
    </w:p>
    <w:p w14:paraId="689B13D4" w14:textId="77777777" w:rsidR="00B85E37" w:rsidRPr="00BC1883" w:rsidRDefault="00B85E37" w:rsidP="00B85E37">
      <w:pPr>
        <w:pBdr>
          <w:top w:val="single" w:sz="4" w:space="1" w:color="auto"/>
          <w:left w:val="single" w:sz="4" w:space="4" w:color="auto"/>
          <w:bottom w:val="single" w:sz="4" w:space="1" w:color="auto"/>
          <w:right w:val="single" w:sz="4" w:space="0" w:color="auto"/>
        </w:pBdr>
        <w:autoSpaceDE w:val="0"/>
        <w:autoSpaceDN w:val="0"/>
        <w:adjustRightInd w:val="0"/>
        <w:spacing w:line="360" w:lineRule="auto"/>
        <w:ind w:right="-573"/>
        <w:jc w:val="both"/>
        <w:rPr>
          <w:rFonts w:ascii="Times" w:hAnsi="Times"/>
          <w:color w:val="000000" w:themeColor="text1"/>
          <w:lang w:val="en-GB"/>
        </w:rPr>
      </w:pPr>
      <w:r w:rsidRPr="00BC1883">
        <w:rPr>
          <w:rFonts w:ascii="Times" w:hAnsi="Times"/>
          <w:b/>
          <w:color w:val="000000" w:themeColor="text1"/>
          <w:lang w:val="en-GB"/>
        </w:rPr>
        <w:t>Angiogenesis inhibitors</w:t>
      </w:r>
      <w:r w:rsidRPr="00BC1883">
        <w:rPr>
          <w:rFonts w:ascii="Times" w:hAnsi="Times"/>
          <w:color w:val="000000" w:themeColor="text1"/>
          <w:lang w:val="en-GB"/>
        </w:rPr>
        <w:t>: Lenalidomide</w:t>
      </w:r>
    </w:p>
    <w:p w14:paraId="2054AB40" w14:textId="77777777" w:rsidR="00B85E37" w:rsidRPr="00BC1883" w:rsidRDefault="00B85E37" w:rsidP="00B85E37">
      <w:pPr>
        <w:pBdr>
          <w:top w:val="single" w:sz="4" w:space="1" w:color="auto"/>
          <w:left w:val="single" w:sz="4" w:space="4" w:color="auto"/>
          <w:bottom w:val="single" w:sz="4" w:space="1" w:color="auto"/>
          <w:right w:val="single" w:sz="4" w:space="0" w:color="auto"/>
        </w:pBdr>
        <w:autoSpaceDE w:val="0"/>
        <w:autoSpaceDN w:val="0"/>
        <w:adjustRightInd w:val="0"/>
        <w:spacing w:line="360" w:lineRule="auto"/>
        <w:ind w:right="-573"/>
        <w:jc w:val="both"/>
        <w:rPr>
          <w:rFonts w:ascii="Times" w:hAnsi="Times"/>
          <w:color w:val="000000" w:themeColor="text1"/>
          <w:lang w:val="en-GB"/>
        </w:rPr>
      </w:pPr>
      <w:r w:rsidRPr="00BC1883">
        <w:rPr>
          <w:rFonts w:ascii="Times" w:hAnsi="Times"/>
          <w:b/>
          <w:color w:val="000000" w:themeColor="text1"/>
          <w:lang w:val="en-GB"/>
        </w:rPr>
        <w:t>Interleukins</w:t>
      </w:r>
      <w:r w:rsidRPr="00BC1883">
        <w:rPr>
          <w:rFonts w:ascii="Times" w:hAnsi="Times"/>
          <w:color w:val="000000" w:themeColor="text1"/>
          <w:lang w:val="en-GB"/>
        </w:rPr>
        <w:t xml:space="preserve">: </w:t>
      </w:r>
      <w:proofErr w:type="spellStart"/>
      <w:r w:rsidRPr="00BC1883">
        <w:rPr>
          <w:rFonts w:ascii="Times" w:hAnsi="Times"/>
          <w:color w:val="000000" w:themeColor="text1"/>
          <w:lang w:val="en-GB"/>
        </w:rPr>
        <w:t>Aldesleukin</w:t>
      </w:r>
      <w:proofErr w:type="spellEnd"/>
    </w:p>
    <w:p w14:paraId="6B3A6AB3" w14:textId="77777777" w:rsidR="00B85E37" w:rsidRPr="00BC1883" w:rsidRDefault="00B85E37" w:rsidP="00B85E37">
      <w:pPr>
        <w:pBdr>
          <w:top w:val="single" w:sz="4" w:space="1" w:color="auto"/>
          <w:left w:val="single" w:sz="4" w:space="4" w:color="auto"/>
          <w:bottom w:val="single" w:sz="4" w:space="1" w:color="auto"/>
          <w:right w:val="single" w:sz="4" w:space="0" w:color="auto"/>
        </w:pBdr>
        <w:autoSpaceDE w:val="0"/>
        <w:autoSpaceDN w:val="0"/>
        <w:adjustRightInd w:val="0"/>
        <w:spacing w:line="360" w:lineRule="auto"/>
        <w:ind w:right="-573"/>
        <w:jc w:val="both"/>
        <w:rPr>
          <w:rFonts w:ascii="Times" w:hAnsi="Times"/>
          <w:color w:val="000000" w:themeColor="text1"/>
          <w:lang w:val="en-GB"/>
        </w:rPr>
      </w:pPr>
      <w:r w:rsidRPr="00BC1883">
        <w:rPr>
          <w:rFonts w:ascii="Times" w:hAnsi="Times"/>
          <w:b/>
          <w:color w:val="000000" w:themeColor="text1"/>
          <w:lang w:val="en-GB"/>
        </w:rPr>
        <w:t>Small molecule tyrosine kinase inhibitors</w:t>
      </w:r>
      <w:r w:rsidRPr="00BC1883">
        <w:rPr>
          <w:rFonts w:ascii="Times" w:hAnsi="Times"/>
          <w:color w:val="000000" w:themeColor="text1"/>
          <w:lang w:val="en-GB"/>
        </w:rPr>
        <w:t xml:space="preserve">: Dasatinib, nilotinib, </w:t>
      </w:r>
      <w:proofErr w:type="spellStart"/>
      <w:r w:rsidRPr="00BC1883">
        <w:rPr>
          <w:rFonts w:ascii="Times" w:hAnsi="Times"/>
          <w:color w:val="000000" w:themeColor="text1"/>
          <w:lang w:val="en-GB"/>
        </w:rPr>
        <w:t>sorafenib</w:t>
      </w:r>
      <w:proofErr w:type="spellEnd"/>
      <w:r w:rsidRPr="00BC1883">
        <w:rPr>
          <w:rFonts w:ascii="Times" w:hAnsi="Times"/>
          <w:color w:val="000000" w:themeColor="text1"/>
          <w:lang w:val="en-GB"/>
        </w:rPr>
        <w:t xml:space="preserve">, </w:t>
      </w:r>
      <w:proofErr w:type="spellStart"/>
      <w:r w:rsidRPr="00BC1883">
        <w:rPr>
          <w:rFonts w:ascii="Times" w:hAnsi="Times"/>
          <w:color w:val="000000" w:themeColor="text1"/>
          <w:lang w:val="en-GB"/>
        </w:rPr>
        <w:t>sunitinib</w:t>
      </w:r>
      <w:proofErr w:type="spellEnd"/>
      <w:r w:rsidRPr="00BC1883">
        <w:rPr>
          <w:rFonts w:ascii="Times" w:hAnsi="Times"/>
          <w:color w:val="000000" w:themeColor="text1"/>
          <w:lang w:val="en-GB"/>
        </w:rPr>
        <w:t xml:space="preserve">, </w:t>
      </w:r>
      <w:proofErr w:type="spellStart"/>
      <w:r w:rsidRPr="00BC1883">
        <w:rPr>
          <w:rFonts w:ascii="Times" w:hAnsi="Times"/>
          <w:color w:val="000000" w:themeColor="text1"/>
          <w:lang w:val="en-GB"/>
        </w:rPr>
        <w:t>pazopanib</w:t>
      </w:r>
      <w:proofErr w:type="spellEnd"/>
      <w:r w:rsidRPr="00BC1883">
        <w:rPr>
          <w:rFonts w:ascii="Times" w:hAnsi="Times"/>
          <w:color w:val="000000" w:themeColor="text1"/>
          <w:lang w:val="en-GB"/>
        </w:rPr>
        <w:t xml:space="preserve">, </w:t>
      </w:r>
      <w:proofErr w:type="spellStart"/>
      <w:r w:rsidRPr="00BC1883">
        <w:rPr>
          <w:rFonts w:ascii="Times" w:hAnsi="Times"/>
          <w:color w:val="000000" w:themeColor="text1"/>
          <w:lang w:val="en-GB"/>
        </w:rPr>
        <w:t>cabozantanib</w:t>
      </w:r>
      <w:proofErr w:type="spellEnd"/>
      <w:r w:rsidRPr="00BC1883">
        <w:rPr>
          <w:rFonts w:ascii="Times" w:hAnsi="Times"/>
          <w:color w:val="000000" w:themeColor="text1"/>
          <w:lang w:val="en-GB"/>
        </w:rPr>
        <w:t xml:space="preserve">, </w:t>
      </w:r>
      <w:proofErr w:type="spellStart"/>
      <w:r w:rsidRPr="00BC1883">
        <w:rPr>
          <w:rFonts w:ascii="Times" w:hAnsi="Times"/>
          <w:color w:val="000000" w:themeColor="text1"/>
          <w:lang w:val="en-GB"/>
        </w:rPr>
        <w:t>axitinib</w:t>
      </w:r>
      <w:proofErr w:type="spellEnd"/>
      <w:r w:rsidRPr="00BC1883">
        <w:rPr>
          <w:rFonts w:ascii="Times" w:hAnsi="Times"/>
          <w:color w:val="000000" w:themeColor="text1"/>
          <w:lang w:val="en-GB"/>
        </w:rPr>
        <w:t xml:space="preserve">, </w:t>
      </w:r>
      <w:proofErr w:type="spellStart"/>
      <w:r w:rsidRPr="00BC1883">
        <w:rPr>
          <w:rFonts w:ascii="Times" w:hAnsi="Times"/>
          <w:color w:val="000000" w:themeColor="text1"/>
          <w:lang w:val="en-GB"/>
        </w:rPr>
        <w:t>lapatinib</w:t>
      </w:r>
      <w:proofErr w:type="spellEnd"/>
      <w:r w:rsidRPr="00BC1883">
        <w:rPr>
          <w:rFonts w:ascii="Times" w:hAnsi="Times"/>
          <w:color w:val="000000" w:themeColor="text1"/>
          <w:lang w:val="en-GB"/>
        </w:rPr>
        <w:t xml:space="preserve">, </w:t>
      </w:r>
      <w:proofErr w:type="spellStart"/>
      <w:r w:rsidRPr="00BC1883">
        <w:rPr>
          <w:rFonts w:ascii="Times" w:hAnsi="Times"/>
          <w:color w:val="000000" w:themeColor="text1"/>
          <w:lang w:val="en-GB"/>
        </w:rPr>
        <w:t>erlotinib</w:t>
      </w:r>
      <w:proofErr w:type="spellEnd"/>
      <w:r w:rsidRPr="00BC1883">
        <w:rPr>
          <w:rFonts w:ascii="Times" w:hAnsi="Times"/>
          <w:color w:val="000000" w:themeColor="text1"/>
          <w:lang w:val="en-GB"/>
        </w:rPr>
        <w:t xml:space="preserve">, </w:t>
      </w:r>
      <w:proofErr w:type="spellStart"/>
      <w:r w:rsidRPr="00BC1883">
        <w:rPr>
          <w:rFonts w:ascii="Times" w:hAnsi="Times"/>
          <w:color w:val="000000" w:themeColor="text1"/>
          <w:lang w:val="en-GB"/>
        </w:rPr>
        <w:t>gefitinib</w:t>
      </w:r>
      <w:proofErr w:type="spellEnd"/>
      <w:r w:rsidRPr="00BC1883">
        <w:rPr>
          <w:rFonts w:ascii="Times" w:hAnsi="Times"/>
          <w:color w:val="000000" w:themeColor="text1"/>
          <w:lang w:val="en-GB"/>
        </w:rPr>
        <w:t xml:space="preserve">, </w:t>
      </w:r>
      <w:proofErr w:type="spellStart"/>
      <w:r w:rsidRPr="00BC1883">
        <w:rPr>
          <w:rFonts w:ascii="Times" w:hAnsi="Times"/>
          <w:color w:val="000000" w:themeColor="text1"/>
          <w:lang w:val="en-GB"/>
        </w:rPr>
        <w:t>temsirolimus</w:t>
      </w:r>
      <w:proofErr w:type="spellEnd"/>
      <w:r w:rsidRPr="00BC1883">
        <w:rPr>
          <w:rFonts w:ascii="Times" w:hAnsi="Times"/>
          <w:color w:val="000000" w:themeColor="text1"/>
          <w:lang w:val="en-GB"/>
        </w:rPr>
        <w:t>.</w:t>
      </w:r>
    </w:p>
    <w:p w14:paraId="3B1C3490" w14:textId="77777777" w:rsidR="00B85E37" w:rsidRPr="00BC1883" w:rsidRDefault="00B85E37" w:rsidP="00B85E37">
      <w:pPr>
        <w:pBdr>
          <w:top w:val="single" w:sz="4" w:space="1" w:color="auto"/>
          <w:left w:val="single" w:sz="4" w:space="4" w:color="auto"/>
          <w:bottom w:val="single" w:sz="4" w:space="1" w:color="auto"/>
          <w:right w:val="single" w:sz="4" w:space="0" w:color="auto"/>
        </w:pBdr>
        <w:autoSpaceDE w:val="0"/>
        <w:autoSpaceDN w:val="0"/>
        <w:adjustRightInd w:val="0"/>
        <w:spacing w:line="360" w:lineRule="auto"/>
        <w:ind w:right="-573"/>
        <w:jc w:val="both"/>
        <w:rPr>
          <w:rFonts w:ascii="Times" w:hAnsi="Times"/>
          <w:color w:val="000000" w:themeColor="text1"/>
          <w:lang w:val="en-GB"/>
        </w:rPr>
      </w:pPr>
      <w:r w:rsidRPr="00BC1883">
        <w:rPr>
          <w:rFonts w:ascii="Times" w:hAnsi="Times"/>
          <w:b/>
          <w:color w:val="000000" w:themeColor="text1"/>
          <w:lang w:val="en-GB"/>
        </w:rPr>
        <w:t>Other antineoplastic agents</w:t>
      </w:r>
      <w:r w:rsidRPr="00BC1883">
        <w:rPr>
          <w:rFonts w:ascii="Times" w:hAnsi="Times"/>
          <w:color w:val="000000" w:themeColor="text1"/>
          <w:lang w:val="en-GB"/>
        </w:rPr>
        <w:t xml:space="preserve">: </w:t>
      </w:r>
      <w:proofErr w:type="spellStart"/>
      <w:r w:rsidRPr="00BC1883">
        <w:rPr>
          <w:rFonts w:ascii="Times" w:hAnsi="Times"/>
          <w:color w:val="000000" w:themeColor="text1"/>
          <w:lang w:val="en-GB"/>
        </w:rPr>
        <w:t>anagrelide</w:t>
      </w:r>
      <w:proofErr w:type="spellEnd"/>
      <w:r w:rsidRPr="00BC1883">
        <w:rPr>
          <w:rFonts w:ascii="Times" w:hAnsi="Times"/>
          <w:color w:val="000000" w:themeColor="text1"/>
          <w:lang w:val="en-GB"/>
        </w:rPr>
        <w:t xml:space="preserve">, </w:t>
      </w:r>
      <w:proofErr w:type="spellStart"/>
      <w:r w:rsidRPr="00BC1883">
        <w:rPr>
          <w:rFonts w:ascii="Times" w:hAnsi="Times"/>
          <w:color w:val="000000" w:themeColor="text1"/>
          <w:lang w:val="en-GB"/>
        </w:rPr>
        <w:t>bleomycin</w:t>
      </w:r>
      <w:proofErr w:type="spellEnd"/>
      <w:r w:rsidRPr="00BC1883">
        <w:rPr>
          <w:rFonts w:ascii="Times" w:hAnsi="Times"/>
          <w:color w:val="000000" w:themeColor="text1"/>
          <w:lang w:val="en-GB"/>
        </w:rPr>
        <w:t xml:space="preserve">, bortezomib, </w:t>
      </w:r>
      <w:proofErr w:type="spellStart"/>
      <w:r w:rsidRPr="00BC1883">
        <w:rPr>
          <w:rFonts w:ascii="Times" w:hAnsi="Times"/>
          <w:color w:val="000000" w:themeColor="text1"/>
          <w:lang w:val="en-GB"/>
        </w:rPr>
        <w:t>estramustine</w:t>
      </w:r>
      <w:proofErr w:type="spellEnd"/>
      <w:r w:rsidRPr="00BC1883">
        <w:rPr>
          <w:rFonts w:ascii="Times" w:hAnsi="Times"/>
          <w:color w:val="000000" w:themeColor="text1"/>
          <w:lang w:val="en-GB"/>
        </w:rPr>
        <w:t xml:space="preserve">, </w:t>
      </w:r>
      <w:proofErr w:type="spellStart"/>
      <w:r w:rsidRPr="00BC1883">
        <w:rPr>
          <w:rFonts w:ascii="Times" w:hAnsi="Times"/>
          <w:color w:val="000000" w:themeColor="text1"/>
          <w:lang w:val="en-GB"/>
        </w:rPr>
        <w:t>etoposide</w:t>
      </w:r>
      <w:proofErr w:type="spellEnd"/>
      <w:r w:rsidRPr="00BC1883">
        <w:rPr>
          <w:rFonts w:ascii="Times" w:hAnsi="Times"/>
          <w:color w:val="000000" w:themeColor="text1"/>
          <w:lang w:val="en-GB"/>
        </w:rPr>
        <w:t xml:space="preserve">, </w:t>
      </w:r>
      <w:proofErr w:type="spellStart"/>
      <w:r w:rsidRPr="00BC1883">
        <w:rPr>
          <w:rFonts w:ascii="Times" w:hAnsi="Times"/>
          <w:color w:val="000000" w:themeColor="text1"/>
          <w:lang w:val="en-GB"/>
        </w:rPr>
        <w:t>irinotecan</w:t>
      </w:r>
      <w:proofErr w:type="spellEnd"/>
      <w:r w:rsidRPr="00BC1883">
        <w:rPr>
          <w:rFonts w:ascii="Times" w:hAnsi="Times"/>
          <w:color w:val="000000" w:themeColor="text1"/>
          <w:lang w:val="en-GB"/>
        </w:rPr>
        <w:t xml:space="preserve">, </w:t>
      </w:r>
      <w:proofErr w:type="spellStart"/>
      <w:r w:rsidRPr="00BC1883">
        <w:rPr>
          <w:rFonts w:ascii="Times" w:hAnsi="Times"/>
          <w:color w:val="000000" w:themeColor="text1"/>
          <w:lang w:val="en-GB"/>
        </w:rPr>
        <w:t>mitotane</w:t>
      </w:r>
      <w:proofErr w:type="spellEnd"/>
      <w:r w:rsidRPr="00BC1883">
        <w:rPr>
          <w:rFonts w:ascii="Times" w:hAnsi="Times"/>
          <w:color w:val="000000" w:themeColor="text1"/>
          <w:lang w:val="en-GB"/>
        </w:rPr>
        <w:t>, arsenic trioxide.</w:t>
      </w:r>
    </w:p>
    <w:p w14:paraId="44194291" w14:textId="77777777" w:rsidR="00B85E37" w:rsidRPr="00BC1883" w:rsidRDefault="00B85E37" w:rsidP="00B85E37">
      <w:pPr>
        <w:autoSpaceDE w:val="0"/>
        <w:autoSpaceDN w:val="0"/>
        <w:adjustRightInd w:val="0"/>
        <w:ind w:right="-574"/>
        <w:jc w:val="both"/>
        <w:rPr>
          <w:rFonts w:ascii="Times" w:hAnsi="Times"/>
          <w:color w:val="000000" w:themeColor="text1"/>
          <w:lang w:val="en-GB"/>
        </w:rPr>
      </w:pPr>
    </w:p>
    <w:p w14:paraId="181B8EBE" w14:textId="77777777" w:rsidR="00B85E37" w:rsidRPr="00BC1883" w:rsidRDefault="00B85E37" w:rsidP="00B85E37">
      <w:pPr>
        <w:spacing w:after="200" w:line="276" w:lineRule="auto"/>
        <w:rPr>
          <w:rFonts w:ascii="Times" w:hAnsi="Times"/>
          <w:color w:val="000000" w:themeColor="text1"/>
          <w:lang w:val="en-GB"/>
        </w:rPr>
      </w:pPr>
    </w:p>
    <w:p w14:paraId="743FCF3C" w14:textId="77777777" w:rsidR="00B85E37" w:rsidRPr="00BC1883" w:rsidRDefault="00B85E37" w:rsidP="00B85E37">
      <w:pPr>
        <w:outlineLvl w:val="0"/>
        <w:rPr>
          <w:rFonts w:ascii="Times" w:hAnsi="Times"/>
          <w:b/>
          <w:color w:val="000000" w:themeColor="text1"/>
          <w:lang w:val="en-GB"/>
        </w:rPr>
      </w:pPr>
    </w:p>
    <w:p w14:paraId="4EFE2430" w14:textId="77777777" w:rsidR="00B85E37" w:rsidRPr="00BC1883" w:rsidRDefault="00B85E37" w:rsidP="00B85E37">
      <w:pPr>
        <w:outlineLvl w:val="0"/>
        <w:rPr>
          <w:rFonts w:ascii="Times" w:hAnsi="Times"/>
          <w:b/>
          <w:color w:val="000000" w:themeColor="text1"/>
          <w:lang w:val="en-GB"/>
        </w:rPr>
      </w:pPr>
    </w:p>
    <w:p w14:paraId="06BF14CA" w14:textId="77777777" w:rsidR="00B85E37" w:rsidRPr="00BC1883" w:rsidRDefault="00B85E37" w:rsidP="00B85E37">
      <w:pPr>
        <w:outlineLvl w:val="0"/>
        <w:rPr>
          <w:rFonts w:ascii="Times" w:hAnsi="Times"/>
          <w:b/>
          <w:color w:val="000000" w:themeColor="text1"/>
          <w:lang w:val="en-GB"/>
        </w:rPr>
      </w:pPr>
    </w:p>
    <w:p w14:paraId="6B8D4A91" w14:textId="77777777" w:rsidR="00B85E37" w:rsidRPr="00BC1883" w:rsidRDefault="00B85E37" w:rsidP="00B85E37">
      <w:pPr>
        <w:outlineLvl w:val="0"/>
        <w:rPr>
          <w:rFonts w:ascii="Times" w:hAnsi="Times"/>
          <w:b/>
          <w:color w:val="000000" w:themeColor="text1"/>
          <w:lang w:val="en-GB"/>
        </w:rPr>
      </w:pPr>
    </w:p>
    <w:p w14:paraId="26729DEE" w14:textId="77777777" w:rsidR="00B85E37" w:rsidRPr="00BC1883" w:rsidRDefault="00B85E37" w:rsidP="00B85E37">
      <w:pPr>
        <w:outlineLvl w:val="0"/>
        <w:rPr>
          <w:rFonts w:ascii="Times" w:hAnsi="Times"/>
          <w:b/>
          <w:color w:val="000000" w:themeColor="text1"/>
          <w:lang w:val="en-GB"/>
        </w:rPr>
      </w:pPr>
    </w:p>
    <w:p w14:paraId="162173AD" w14:textId="77777777" w:rsidR="00B85E37" w:rsidRPr="00BC1883" w:rsidRDefault="00B85E37" w:rsidP="00B85E37">
      <w:pPr>
        <w:outlineLvl w:val="0"/>
        <w:rPr>
          <w:rFonts w:ascii="Times" w:hAnsi="Times"/>
          <w:b/>
          <w:color w:val="000000" w:themeColor="text1"/>
          <w:lang w:val="en-GB"/>
        </w:rPr>
      </w:pPr>
    </w:p>
    <w:p w14:paraId="1C5F80E0" w14:textId="77777777" w:rsidR="00B85E37" w:rsidRPr="00BC1883" w:rsidRDefault="00B85E37" w:rsidP="00B85E37">
      <w:pPr>
        <w:outlineLvl w:val="0"/>
        <w:rPr>
          <w:rFonts w:ascii="Times" w:hAnsi="Times"/>
          <w:b/>
          <w:color w:val="000000" w:themeColor="text1"/>
          <w:lang w:val="en-GB"/>
        </w:rPr>
      </w:pPr>
    </w:p>
    <w:p w14:paraId="16DFE0BA" w14:textId="77777777" w:rsidR="00B85E37" w:rsidRPr="00BC1883" w:rsidRDefault="00B85E37" w:rsidP="00B85E37">
      <w:pPr>
        <w:outlineLvl w:val="0"/>
        <w:rPr>
          <w:rFonts w:ascii="Times" w:hAnsi="Times"/>
          <w:b/>
          <w:color w:val="000000" w:themeColor="text1"/>
          <w:lang w:val="en-GB"/>
        </w:rPr>
      </w:pPr>
    </w:p>
    <w:p w14:paraId="25BD00C3" w14:textId="77777777" w:rsidR="00B85E37" w:rsidRPr="00BC1883" w:rsidRDefault="00B85E37" w:rsidP="00B85E37">
      <w:pPr>
        <w:outlineLvl w:val="0"/>
        <w:rPr>
          <w:rFonts w:ascii="Times" w:hAnsi="Times"/>
          <w:b/>
          <w:color w:val="000000" w:themeColor="text1"/>
          <w:lang w:val="en-GB"/>
        </w:rPr>
      </w:pPr>
    </w:p>
    <w:p w14:paraId="5ED2ED5D" w14:textId="77777777" w:rsidR="00B85E37" w:rsidRPr="00BC1883" w:rsidRDefault="00B85E37" w:rsidP="00B85E37">
      <w:pPr>
        <w:outlineLvl w:val="0"/>
        <w:rPr>
          <w:rFonts w:ascii="Times" w:hAnsi="Times"/>
          <w:b/>
          <w:color w:val="000000" w:themeColor="text1"/>
          <w:lang w:val="en-GB"/>
        </w:rPr>
      </w:pPr>
    </w:p>
    <w:p w14:paraId="5CE8EF49" w14:textId="77777777" w:rsidR="00B85E37" w:rsidRPr="00BC1883" w:rsidRDefault="00B85E37" w:rsidP="00B85E37">
      <w:pPr>
        <w:outlineLvl w:val="0"/>
        <w:rPr>
          <w:rFonts w:ascii="Times" w:hAnsi="Times"/>
          <w:b/>
          <w:color w:val="000000" w:themeColor="text1"/>
          <w:lang w:val="en-GB"/>
        </w:rPr>
      </w:pPr>
    </w:p>
    <w:p w14:paraId="6F30AFF0" w14:textId="77777777" w:rsidR="00B85E37" w:rsidRPr="00BC1883" w:rsidRDefault="00B85E37" w:rsidP="00B85E37">
      <w:pPr>
        <w:outlineLvl w:val="0"/>
        <w:rPr>
          <w:rFonts w:ascii="Times" w:hAnsi="Times"/>
          <w:b/>
          <w:color w:val="000000" w:themeColor="text1"/>
          <w:lang w:val="en-GB"/>
        </w:rPr>
      </w:pPr>
    </w:p>
    <w:p w14:paraId="39DA8406" w14:textId="77777777" w:rsidR="00B85E37" w:rsidRPr="00BC1883" w:rsidRDefault="00B85E37" w:rsidP="00B85E37">
      <w:pPr>
        <w:outlineLvl w:val="0"/>
        <w:rPr>
          <w:rFonts w:ascii="Times" w:hAnsi="Times"/>
          <w:b/>
          <w:color w:val="000000" w:themeColor="text1"/>
          <w:lang w:val="en-GB"/>
        </w:rPr>
      </w:pPr>
    </w:p>
    <w:p w14:paraId="0F079B25" w14:textId="77777777" w:rsidR="00B85E37" w:rsidRPr="00BC1883" w:rsidRDefault="00B85E37" w:rsidP="00B85E37">
      <w:pPr>
        <w:outlineLvl w:val="0"/>
        <w:rPr>
          <w:rFonts w:ascii="Times" w:hAnsi="Times"/>
          <w:b/>
          <w:color w:val="000000" w:themeColor="text1"/>
          <w:lang w:val="en-GB"/>
        </w:rPr>
      </w:pPr>
    </w:p>
    <w:p w14:paraId="31D7A06D" w14:textId="77777777" w:rsidR="00B85E37" w:rsidRPr="00BC1883" w:rsidRDefault="00B85E37" w:rsidP="00B85E37">
      <w:pPr>
        <w:outlineLvl w:val="0"/>
        <w:rPr>
          <w:rFonts w:ascii="Times" w:hAnsi="Times"/>
          <w:b/>
          <w:color w:val="000000" w:themeColor="text1"/>
          <w:lang w:val="en-GB"/>
        </w:rPr>
      </w:pPr>
    </w:p>
    <w:p w14:paraId="3832421A" w14:textId="77777777" w:rsidR="00B85E37" w:rsidRPr="00BC1883" w:rsidRDefault="00B85E37" w:rsidP="00B85E37">
      <w:pPr>
        <w:outlineLvl w:val="0"/>
        <w:rPr>
          <w:rFonts w:ascii="Times" w:hAnsi="Times"/>
          <w:b/>
          <w:color w:val="000000" w:themeColor="text1"/>
          <w:lang w:val="en-GB"/>
        </w:rPr>
      </w:pPr>
    </w:p>
    <w:p w14:paraId="7B1EA460" w14:textId="77777777" w:rsidR="00B85E37" w:rsidRPr="00BC1883" w:rsidRDefault="00B85E37" w:rsidP="00B85E37">
      <w:pPr>
        <w:outlineLvl w:val="0"/>
        <w:rPr>
          <w:rFonts w:ascii="Times" w:hAnsi="Times"/>
          <w:b/>
          <w:color w:val="000000" w:themeColor="text1"/>
          <w:lang w:val="en-GB"/>
        </w:rPr>
      </w:pPr>
    </w:p>
    <w:p w14:paraId="6194FB46" w14:textId="77777777" w:rsidR="00B85E37" w:rsidRPr="00BC1883" w:rsidRDefault="00B85E37" w:rsidP="00B85E37">
      <w:pPr>
        <w:outlineLvl w:val="0"/>
        <w:rPr>
          <w:rFonts w:ascii="Times" w:hAnsi="Times"/>
          <w:b/>
          <w:color w:val="000000" w:themeColor="text1"/>
          <w:lang w:val="en-GB"/>
        </w:rPr>
      </w:pPr>
    </w:p>
    <w:p w14:paraId="2B7884C6" w14:textId="77777777" w:rsidR="00B85E37" w:rsidRPr="00BC1883" w:rsidRDefault="00B85E37" w:rsidP="00B85E37">
      <w:pPr>
        <w:outlineLvl w:val="0"/>
        <w:rPr>
          <w:rFonts w:ascii="Times" w:hAnsi="Times"/>
          <w:b/>
          <w:color w:val="000000" w:themeColor="text1"/>
          <w:lang w:val="en-GB"/>
        </w:rPr>
      </w:pPr>
    </w:p>
    <w:p w14:paraId="498A5953" w14:textId="77777777" w:rsidR="00B85E37" w:rsidRPr="00BC1883" w:rsidRDefault="00B85E37" w:rsidP="00B85E37">
      <w:pPr>
        <w:outlineLvl w:val="0"/>
        <w:rPr>
          <w:rFonts w:ascii="Times" w:hAnsi="Times"/>
          <w:b/>
          <w:color w:val="000000" w:themeColor="text1"/>
          <w:lang w:val="en-GB"/>
        </w:rPr>
      </w:pPr>
    </w:p>
    <w:p w14:paraId="5B91A43C" w14:textId="77777777" w:rsidR="00B85E37" w:rsidRPr="00BC1883" w:rsidRDefault="00B85E37" w:rsidP="00B85E37">
      <w:pPr>
        <w:outlineLvl w:val="0"/>
        <w:rPr>
          <w:rFonts w:ascii="Times" w:hAnsi="Times"/>
          <w:b/>
          <w:color w:val="000000" w:themeColor="text1"/>
          <w:lang w:val="en-GB"/>
        </w:rPr>
      </w:pPr>
    </w:p>
    <w:p w14:paraId="7A4EDCA6" w14:textId="72FD48F8" w:rsidR="00B85E37" w:rsidRPr="00BC1883" w:rsidRDefault="00B85E37" w:rsidP="00FF7460">
      <w:pPr>
        <w:spacing w:line="360" w:lineRule="auto"/>
        <w:ind w:right="-573"/>
        <w:outlineLvl w:val="0"/>
        <w:rPr>
          <w:rFonts w:ascii="Times" w:hAnsi="Times"/>
          <w:b/>
          <w:color w:val="000000" w:themeColor="text1"/>
          <w:lang w:val="en-GB"/>
        </w:rPr>
      </w:pPr>
      <w:r w:rsidRPr="00BC1883">
        <w:rPr>
          <w:rFonts w:ascii="Times" w:hAnsi="Times"/>
          <w:b/>
          <w:color w:val="000000" w:themeColor="text1"/>
          <w:lang w:val="en-GB"/>
        </w:rPr>
        <w:lastRenderedPageBreak/>
        <w:t xml:space="preserve">Appendix Table 2. </w:t>
      </w:r>
      <w:r w:rsidRPr="00BC1883">
        <w:rPr>
          <w:rFonts w:ascii="Times" w:hAnsi="Times"/>
          <w:color w:val="000000" w:themeColor="text1"/>
          <w:lang w:val="en-GB"/>
        </w:rPr>
        <w:t xml:space="preserve">Biomarkers, 2D ECHO and Advanced ECHO parameters at baseline and during </w:t>
      </w:r>
      <w:r w:rsidR="00F65FA7" w:rsidRPr="00BC1883">
        <w:rPr>
          <w:rFonts w:ascii="Times" w:hAnsi="Times"/>
          <w:color w:val="000000" w:themeColor="text1"/>
          <w:lang w:val="en-GB"/>
        </w:rPr>
        <w:t>follow-up</w:t>
      </w:r>
      <w:r w:rsidRPr="00BC1883">
        <w:rPr>
          <w:rFonts w:ascii="Times" w:hAnsi="Times"/>
          <w:b/>
          <w:color w:val="000000" w:themeColor="text1"/>
          <w:lang w:val="en-GB"/>
        </w:rPr>
        <w:t xml:space="preserve"> </w:t>
      </w:r>
    </w:p>
    <w:tbl>
      <w:tblPr>
        <w:tblStyle w:val="GridTableLight"/>
        <w:tblW w:w="10060" w:type="dxa"/>
        <w:tblLayout w:type="fixed"/>
        <w:tblLook w:val="04A0" w:firstRow="1" w:lastRow="0" w:firstColumn="1" w:lastColumn="0" w:noHBand="0" w:noVBand="1"/>
      </w:tblPr>
      <w:tblGrid>
        <w:gridCol w:w="1980"/>
        <w:gridCol w:w="1134"/>
        <w:gridCol w:w="1276"/>
        <w:gridCol w:w="1136"/>
        <w:gridCol w:w="1132"/>
        <w:gridCol w:w="1134"/>
        <w:gridCol w:w="1134"/>
        <w:gridCol w:w="1134"/>
      </w:tblGrid>
      <w:tr w:rsidR="006643E4" w:rsidRPr="00BC1883" w14:paraId="37379A81" w14:textId="77777777" w:rsidTr="00281F9D">
        <w:trPr>
          <w:trHeight w:val="350"/>
        </w:trPr>
        <w:tc>
          <w:tcPr>
            <w:tcW w:w="1980" w:type="dxa"/>
            <w:shd w:val="clear" w:color="auto" w:fill="auto"/>
            <w:noWrap/>
            <w:vAlign w:val="center"/>
            <w:hideMark/>
          </w:tcPr>
          <w:p w14:paraId="7251ED35" w14:textId="77777777" w:rsidR="00A8625D" w:rsidRPr="00BC1883" w:rsidRDefault="00A8625D" w:rsidP="006643E4">
            <w:pPr>
              <w:spacing w:after="200" w:line="276" w:lineRule="auto"/>
              <w:rPr>
                <w:rFonts w:ascii="Times" w:eastAsiaTheme="minorHAnsi" w:hAnsi="Times" w:cstheme="minorBidi"/>
                <w:color w:val="000000" w:themeColor="text1"/>
                <w:sz w:val="18"/>
                <w:szCs w:val="18"/>
                <w:lang w:val="en-US" w:eastAsia="es-ES_tradnl"/>
              </w:rPr>
            </w:pPr>
          </w:p>
        </w:tc>
        <w:tc>
          <w:tcPr>
            <w:tcW w:w="1134" w:type="dxa"/>
            <w:shd w:val="clear" w:color="auto" w:fill="auto"/>
            <w:noWrap/>
            <w:vAlign w:val="center"/>
            <w:hideMark/>
          </w:tcPr>
          <w:p w14:paraId="4C060210" w14:textId="77777777" w:rsidR="00A8625D" w:rsidRPr="00BC1883" w:rsidRDefault="00A8625D" w:rsidP="00281F9D">
            <w:pPr>
              <w:jc w:val="center"/>
              <w:rPr>
                <w:rFonts w:ascii="Times" w:hAnsi="Times"/>
                <w:b/>
                <w:bCs/>
                <w:color w:val="000000" w:themeColor="text1"/>
                <w:sz w:val="18"/>
                <w:szCs w:val="18"/>
                <w:lang w:val="es-ES_tradnl" w:eastAsia="es-ES_tradnl"/>
              </w:rPr>
            </w:pPr>
            <w:proofErr w:type="spellStart"/>
            <w:r w:rsidRPr="00BC1883">
              <w:rPr>
                <w:rFonts w:ascii="Times" w:hAnsi="Times"/>
                <w:b/>
                <w:bCs/>
                <w:color w:val="000000" w:themeColor="text1"/>
                <w:sz w:val="18"/>
                <w:szCs w:val="18"/>
                <w:lang w:val="es-ES_tradnl" w:eastAsia="es-ES_tradnl"/>
              </w:rPr>
              <w:t>Baseline</w:t>
            </w:r>
            <w:proofErr w:type="spellEnd"/>
          </w:p>
        </w:tc>
        <w:tc>
          <w:tcPr>
            <w:tcW w:w="1276" w:type="dxa"/>
            <w:shd w:val="clear" w:color="auto" w:fill="auto"/>
            <w:noWrap/>
            <w:vAlign w:val="center"/>
            <w:hideMark/>
          </w:tcPr>
          <w:p w14:paraId="1D8A0ABD" w14:textId="77777777" w:rsidR="00A8625D" w:rsidRPr="00BC1883" w:rsidRDefault="00A8625D" w:rsidP="00281F9D">
            <w:pPr>
              <w:jc w:val="center"/>
              <w:rPr>
                <w:rFonts w:ascii="Times" w:hAnsi="Times"/>
                <w:b/>
                <w:bCs/>
                <w:color w:val="000000" w:themeColor="text1"/>
                <w:sz w:val="18"/>
                <w:szCs w:val="18"/>
                <w:lang w:val="es-ES_tradnl" w:eastAsia="es-ES_tradnl"/>
              </w:rPr>
            </w:pPr>
            <w:r w:rsidRPr="00BC1883">
              <w:rPr>
                <w:rFonts w:ascii="Times" w:hAnsi="Times"/>
                <w:b/>
                <w:bCs/>
                <w:color w:val="000000" w:themeColor="text1"/>
                <w:sz w:val="18"/>
                <w:szCs w:val="18"/>
                <w:lang w:val="es-ES_tradnl" w:eastAsia="es-ES_tradnl"/>
              </w:rPr>
              <w:t>21d</w:t>
            </w:r>
          </w:p>
        </w:tc>
        <w:tc>
          <w:tcPr>
            <w:tcW w:w="1136" w:type="dxa"/>
            <w:shd w:val="clear" w:color="auto" w:fill="auto"/>
            <w:noWrap/>
            <w:vAlign w:val="center"/>
            <w:hideMark/>
          </w:tcPr>
          <w:p w14:paraId="53CAAFDA" w14:textId="77777777" w:rsidR="00A8625D" w:rsidRPr="00BC1883" w:rsidRDefault="00A8625D" w:rsidP="00281F9D">
            <w:pPr>
              <w:jc w:val="center"/>
              <w:rPr>
                <w:rFonts w:ascii="Times" w:hAnsi="Times"/>
                <w:b/>
                <w:bCs/>
                <w:color w:val="000000" w:themeColor="text1"/>
                <w:sz w:val="18"/>
                <w:szCs w:val="18"/>
                <w:lang w:val="es-ES_tradnl" w:eastAsia="es-ES_tradnl"/>
              </w:rPr>
            </w:pPr>
            <w:r w:rsidRPr="00BC1883">
              <w:rPr>
                <w:rFonts w:ascii="Times" w:hAnsi="Times"/>
                <w:b/>
                <w:bCs/>
                <w:color w:val="000000" w:themeColor="text1"/>
                <w:sz w:val="18"/>
                <w:szCs w:val="18"/>
                <w:lang w:val="es-ES_tradnl" w:eastAsia="es-ES_tradnl"/>
              </w:rPr>
              <w:t>3m</w:t>
            </w:r>
          </w:p>
        </w:tc>
        <w:tc>
          <w:tcPr>
            <w:tcW w:w="1132" w:type="dxa"/>
            <w:shd w:val="clear" w:color="auto" w:fill="auto"/>
            <w:noWrap/>
            <w:vAlign w:val="center"/>
            <w:hideMark/>
          </w:tcPr>
          <w:p w14:paraId="21C92B11" w14:textId="77777777" w:rsidR="00A8625D" w:rsidRPr="00BC1883" w:rsidRDefault="00A8625D" w:rsidP="00281F9D">
            <w:pPr>
              <w:jc w:val="center"/>
              <w:rPr>
                <w:rFonts w:ascii="Times" w:hAnsi="Times"/>
                <w:b/>
                <w:bCs/>
                <w:color w:val="000000" w:themeColor="text1"/>
                <w:sz w:val="18"/>
                <w:szCs w:val="18"/>
                <w:lang w:val="es-ES_tradnl" w:eastAsia="es-ES_tradnl"/>
              </w:rPr>
            </w:pPr>
            <w:r w:rsidRPr="00BC1883">
              <w:rPr>
                <w:rFonts w:ascii="Times" w:hAnsi="Times"/>
                <w:b/>
                <w:bCs/>
                <w:color w:val="000000" w:themeColor="text1"/>
                <w:sz w:val="18"/>
                <w:szCs w:val="18"/>
                <w:lang w:val="es-ES_tradnl" w:eastAsia="es-ES_tradnl"/>
              </w:rPr>
              <w:t>6m</w:t>
            </w:r>
          </w:p>
        </w:tc>
        <w:tc>
          <w:tcPr>
            <w:tcW w:w="1134" w:type="dxa"/>
            <w:shd w:val="clear" w:color="auto" w:fill="auto"/>
            <w:noWrap/>
            <w:vAlign w:val="center"/>
            <w:hideMark/>
          </w:tcPr>
          <w:p w14:paraId="3D860218" w14:textId="77777777" w:rsidR="00A8625D" w:rsidRPr="00BC1883" w:rsidRDefault="00A8625D" w:rsidP="00281F9D">
            <w:pPr>
              <w:jc w:val="center"/>
              <w:rPr>
                <w:rFonts w:ascii="Times" w:hAnsi="Times"/>
                <w:b/>
                <w:bCs/>
                <w:color w:val="000000" w:themeColor="text1"/>
                <w:sz w:val="18"/>
                <w:szCs w:val="18"/>
                <w:lang w:val="es-ES_tradnl" w:eastAsia="es-ES_tradnl"/>
              </w:rPr>
            </w:pPr>
            <w:r w:rsidRPr="00BC1883">
              <w:rPr>
                <w:rFonts w:ascii="Times" w:hAnsi="Times"/>
                <w:b/>
                <w:bCs/>
                <w:color w:val="000000" w:themeColor="text1"/>
                <w:sz w:val="18"/>
                <w:szCs w:val="18"/>
                <w:lang w:val="es-ES_tradnl" w:eastAsia="es-ES_tradnl"/>
              </w:rPr>
              <w:t>1a</w:t>
            </w:r>
          </w:p>
        </w:tc>
        <w:tc>
          <w:tcPr>
            <w:tcW w:w="1134" w:type="dxa"/>
            <w:shd w:val="clear" w:color="auto" w:fill="auto"/>
            <w:noWrap/>
            <w:vAlign w:val="center"/>
            <w:hideMark/>
          </w:tcPr>
          <w:p w14:paraId="590B212B" w14:textId="77777777" w:rsidR="00A8625D" w:rsidRPr="00BC1883" w:rsidRDefault="00A8625D" w:rsidP="00281F9D">
            <w:pPr>
              <w:jc w:val="center"/>
              <w:rPr>
                <w:rFonts w:ascii="Times" w:hAnsi="Times"/>
                <w:b/>
                <w:bCs/>
                <w:color w:val="000000" w:themeColor="text1"/>
                <w:sz w:val="18"/>
                <w:szCs w:val="18"/>
                <w:lang w:val="es-ES_tradnl" w:eastAsia="es-ES_tradnl"/>
              </w:rPr>
            </w:pPr>
            <w:r w:rsidRPr="00BC1883">
              <w:rPr>
                <w:rFonts w:ascii="Times" w:hAnsi="Times"/>
                <w:b/>
                <w:bCs/>
                <w:color w:val="000000" w:themeColor="text1"/>
                <w:sz w:val="18"/>
                <w:szCs w:val="18"/>
                <w:lang w:val="es-ES_tradnl" w:eastAsia="es-ES_tradnl"/>
              </w:rPr>
              <w:t>18m</w:t>
            </w:r>
          </w:p>
        </w:tc>
        <w:tc>
          <w:tcPr>
            <w:tcW w:w="1134" w:type="dxa"/>
            <w:shd w:val="clear" w:color="auto" w:fill="auto"/>
            <w:noWrap/>
            <w:vAlign w:val="center"/>
            <w:hideMark/>
          </w:tcPr>
          <w:p w14:paraId="1B044F48" w14:textId="77777777" w:rsidR="00A8625D" w:rsidRPr="00BC1883" w:rsidRDefault="00A8625D" w:rsidP="00281F9D">
            <w:pPr>
              <w:jc w:val="center"/>
              <w:rPr>
                <w:rFonts w:ascii="Times" w:hAnsi="Times"/>
                <w:b/>
                <w:bCs/>
                <w:color w:val="000000" w:themeColor="text1"/>
                <w:sz w:val="18"/>
                <w:szCs w:val="18"/>
                <w:lang w:val="es-ES_tradnl" w:eastAsia="es-ES_tradnl"/>
              </w:rPr>
            </w:pPr>
            <w:r w:rsidRPr="00BC1883">
              <w:rPr>
                <w:rFonts w:ascii="Times" w:hAnsi="Times"/>
                <w:b/>
                <w:bCs/>
                <w:color w:val="000000" w:themeColor="text1"/>
                <w:sz w:val="18"/>
                <w:szCs w:val="18"/>
                <w:lang w:val="es-ES_tradnl" w:eastAsia="es-ES_tradnl"/>
              </w:rPr>
              <w:t>24m</w:t>
            </w:r>
          </w:p>
        </w:tc>
      </w:tr>
      <w:tr w:rsidR="006643E4" w:rsidRPr="00BC1883" w14:paraId="4760B22C" w14:textId="77777777" w:rsidTr="00281F9D">
        <w:trPr>
          <w:trHeight w:val="388"/>
        </w:trPr>
        <w:tc>
          <w:tcPr>
            <w:tcW w:w="1980" w:type="dxa"/>
            <w:shd w:val="clear" w:color="auto" w:fill="auto"/>
            <w:noWrap/>
            <w:vAlign w:val="center"/>
            <w:hideMark/>
          </w:tcPr>
          <w:p w14:paraId="46C23393" w14:textId="77777777" w:rsidR="00A8625D" w:rsidRPr="00BC1883" w:rsidRDefault="00A8625D" w:rsidP="006643E4">
            <w:pP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Biomarkers</w:t>
            </w:r>
          </w:p>
        </w:tc>
        <w:tc>
          <w:tcPr>
            <w:tcW w:w="1134" w:type="dxa"/>
            <w:shd w:val="clear" w:color="auto" w:fill="auto"/>
            <w:noWrap/>
            <w:vAlign w:val="center"/>
            <w:hideMark/>
          </w:tcPr>
          <w:p w14:paraId="2341585C" w14:textId="77777777" w:rsidR="00A8625D" w:rsidRPr="00BC1883" w:rsidRDefault="00A8625D" w:rsidP="00281F9D">
            <w:pPr>
              <w:jc w:val="center"/>
              <w:rPr>
                <w:rFonts w:ascii="Times" w:hAnsi="Times"/>
                <w:color w:val="000000" w:themeColor="text1"/>
                <w:sz w:val="18"/>
                <w:szCs w:val="18"/>
                <w:lang w:val="es-ES_tradnl" w:eastAsia="es-ES_tradnl"/>
              </w:rPr>
            </w:pPr>
          </w:p>
        </w:tc>
        <w:tc>
          <w:tcPr>
            <w:tcW w:w="1276" w:type="dxa"/>
            <w:shd w:val="clear" w:color="auto" w:fill="auto"/>
            <w:noWrap/>
            <w:vAlign w:val="center"/>
            <w:hideMark/>
          </w:tcPr>
          <w:p w14:paraId="1CE77F9D" w14:textId="77777777" w:rsidR="00A8625D" w:rsidRPr="00BC1883" w:rsidRDefault="00A8625D" w:rsidP="00281F9D">
            <w:pPr>
              <w:jc w:val="center"/>
              <w:rPr>
                <w:rFonts w:ascii="Times" w:hAnsi="Times"/>
                <w:color w:val="000000" w:themeColor="text1"/>
                <w:sz w:val="18"/>
                <w:szCs w:val="18"/>
                <w:lang w:val="es-ES_tradnl" w:eastAsia="es-ES_tradnl"/>
              </w:rPr>
            </w:pPr>
          </w:p>
        </w:tc>
        <w:tc>
          <w:tcPr>
            <w:tcW w:w="1136" w:type="dxa"/>
            <w:shd w:val="clear" w:color="auto" w:fill="auto"/>
            <w:noWrap/>
            <w:vAlign w:val="center"/>
            <w:hideMark/>
          </w:tcPr>
          <w:p w14:paraId="78177ABB" w14:textId="77777777" w:rsidR="00A8625D" w:rsidRPr="00BC1883" w:rsidRDefault="00A8625D" w:rsidP="00281F9D">
            <w:pPr>
              <w:jc w:val="center"/>
              <w:rPr>
                <w:rFonts w:ascii="Times" w:hAnsi="Times"/>
                <w:color w:val="000000" w:themeColor="text1"/>
                <w:sz w:val="18"/>
                <w:szCs w:val="18"/>
                <w:lang w:val="es-ES_tradnl" w:eastAsia="es-ES_tradnl"/>
              </w:rPr>
            </w:pPr>
          </w:p>
        </w:tc>
        <w:tc>
          <w:tcPr>
            <w:tcW w:w="1132" w:type="dxa"/>
            <w:shd w:val="clear" w:color="auto" w:fill="auto"/>
            <w:noWrap/>
            <w:vAlign w:val="center"/>
            <w:hideMark/>
          </w:tcPr>
          <w:p w14:paraId="37CC49D3" w14:textId="77777777" w:rsidR="00A8625D" w:rsidRPr="00BC1883" w:rsidRDefault="00A8625D" w:rsidP="00281F9D">
            <w:pPr>
              <w:jc w:val="center"/>
              <w:rPr>
                <w:rFonts w:ascii="Times" w:hAnsi="Times"/>
                <w:color w:val="000000" w:themeColor="text1"/>
                <w:sz w:val="18"/>
                <w:szCs w:val="18"/>
                <w:lang w:val="es-ES_tradnl" w:eastAsia="es-ES_tradnl"/>
              </w:rPr>
            </w:pPr>
          </w:p>
        </w:tc>
        <w:tc>
          <w:tcPr>
            <w:tcW w:w="1134" w:type="dxa"/>
            <w:shd w:val="clear" w:color="auto" w:fill="auto"/>
            <w:noWrap/>
            <w:vAlign w:val="center"/>
            <w:hideMark/>
          </w:tcPr>
          <w:p w14:paraId="33390117" w14:textId="77777777" w:rsidR="00A8625D" w:rsidRPr="00BC1883" w:rsidRDefault="00A8625D" w:rsidP="00281F9D">
            <w:pPr>
              <w:jc w:val="center"/>
              <w:rPr>
                <w:rFonts w:ascii="Times" w:hAnsi="Times"/>
                <w:color w:val="000000" w:themeColor="text1"/>
                <w:sz w:val="18"/>
                <w:szCs w:val="18"/>
                <w:lang w:val="es-ES_tradnl" w:eastAsia="es-ES_tradnl"/>
              </w:rPr>
            </w:pPr>
          </w:p>
        </w:tc>
        <w:tc>
          <w:tcPr>
            <w:tcW w:w="1134" w:type="dxa"/>
            <w:shd w:val="clear" w:color="auto" w:fill="auto"/>
            <w:noWrap/>
            <w:vAlign w:val="center"/>
            <w:hideMark/>
          </w:tcPr>
          <w:p w14:paraId="2CEB963D" w14:textId="77777777" w:rsidR="00A8625D" w:rsidRPr="00BC1883" w:rsidRDefault="00A8625D" w:rsidP="00281F9D">
            <w:pPr>
              <w:jc w:val="center"/>
              <w:rPr>
                <w:rFonts w:ascii="Times" w:hAnsi="Times"/>
                <w:color w:val="000000" w:themeColor="text1"/>
                <w:sz w:val="18"/>
                <w:szCs w:val="18"/>
                <w:lang w:val="es-ES_tradnl" w:eastAsia="es-ES_tradnl"/>
              </w:rPr>
            </w:pPr>
          </w:p>
        </w:tc>
        <w:tc>
          <w:tcPr>
            <w:tcW w:w="1134" w:type="dxa"/>
            <w:shd w:val="clear" w:color="auto" w:fill="auto"/>
            <w:noWrap/>
            <w:vAlign w:val="center"/>
            <w:hideMark/>
          </w:tcPr>
          <w:p w14:paraId="64EF758E" w14:textId="77777777" w:rsidR="00A8625D" w:rsidRPr="00BC1883" w:rsidRDefault="00A8625D" w:rsidP="00281F9D">
            <w:pPr>
              <w:jc w:val="center"/>
              <w:rPr>
                <w:rFonts w:ascii="Times" w:hAnsi="Times"/>
                <w:color w:val="000000" w:themeColor="text1"/>
                <w:sz w:val="18"/>
                <w:szCs w:val="18"/>
                <w:lang w:val="es-ES_tradnl" w:eastAsia="es-ES_tradnl"/>
              </w:rPr>
            </w:pPr>
          </w:p>
        </w:tc>
      </w:tr>
      <w:tr w:rsidR="006643E4" w:rsidRPr="00BC1883" w14:paraId="40AA5D77" w14:textId="77777777" w:rsidTr="00281F9D">
        <w:trPr>
          <w:trHeight w:val="329"/>
        </w:trPr>
        <w:tc>
          <w:tcPr>
            <w:tcW w:w="1980" w:type="dxa"/>
            <w:shd w:val="clear" w:color="auto" w:fill="auto"/>
            <w:noWrap/>
            <w:vAlign w:val="center"/>
            <w:hideMark/>
          </w:tcPr>
          <w:p w14:paraId="5CC15646" w14:textId="77777777" w:rsidR="00A8625D" w:rsidRPr="00BC1883" w:rsidRDefault="00A8625D" w:rsidP="006643E4">
            <w:pP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NT-proBNP (</w:t>
            </w:r>
            <w:proofErr w:type="spellStart"/>
            <w:r w:rsidRPr="00BC1883">
              <w:rPr>
                <w:rFonts w:ascii="Times" w:hAnsi="Times"/>
                <w:color w:val="000000" w:themeColor="text1"/>
                <w:sz w:val="18"/>
                <w:szCs w:val="18"/>
                <w:lang w:val="es-ES_tradnl" w:eastAsia="es-ES_tradnl"/>
              </w:rPr>
              <w:t>pg</w:t>
            </w:r>
            <w:proofErr w:type="spellEnd"/>
            <w:r w:rsidRPr="00BC1883">
              <w:rPr>
                <w:rFonts w:ascii="Times" w:hAnsi="Times"/>
                <w:color w:val="000000" w:themeColor="text1"/>
                <w:sz w:val="18"/>
                <w:szCs w:val="18"/>
                <w:lang w:val="es-ES_tradnl" w:eastAsia="es-ES_tradnl"/>
              </w:rPr>
              <w:t>/</w:t>
            </w:r>
            <w:proofErr w:type="spellStart"/>
            <w:r w:rsidRPr="00BC1883">
              <w:rPr>
                <w:rFonts w:ascii="Times" w:hAnsi="Times"/>
                <w:color w:val="000000" w:themeColor="text1"/>
                <w:sz w:val="18"/>
                <w:szCs w:val="18"/>
                <w:lang w:val="es-ES_tradnl" w:eastAsia="es-ES_tradnl"/>
              </w:rPr>
              <w:t>mL</w:t>
            </w:r>
            <w:proofErr w:type="spellEnd"/>
            <w:r w:rsidRPr="00BC1883">
              <w:rPr>
                <w:rFonts w:ascii="Times" w:hAnsi="Times"/>
                <w:color w:val="000000" w:themeColor="text1"/>
                <w:sz w:val="18"/>
                <w:szCs w:val="18"/>
                <w:lang w:val="es-ES_tradnl" w:eastAsia="es-ES_tradnl"/>
              </w:rPr>
              <w:t>)</w:t>
            </w:r>
          </w:p>
        </w:tc>
        <w:tc>
          <w:tcPr>
            <w:tcW w:w="1134" w:type="dxa"/>
            <w:shd w:val="clear" w:color="auto" w:fill="auto"/>
            <w:noWrap/>
            <w:vAlign w:val="center"/>
            <w:hideMark/>
          </w:tcPr>
          <w:p w14:paraId="0017B62B"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211.1±985</w:t>
            </w:r>
          </w:p>
        </w:tc>
        <w:tc>
          <w:tcPr>
            <w:tcW w:w="1276" w:type="dxa"/>
            <w:shd w:val="clear" w:color="auto" w:fill="auto"/>
            <w:noWrap/>
            <w:vAlign w:val="center"/>
            <w:hideMark/>
          </w:tcPr>
          <w:p w14:paraId="28B430F7"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241.7±1146.6</w:t>
            </w:r>
          </w:p>
        </w:tc>
        <w:tc>
          <w:tcPr>
            <w:tcW w:w="1136" w:type="dxa"/>
            <w:shd w:val="clear" w:color="auto" w:fill="auto"/>
            <w:noWrap/>
            <w:vAlign w:val="center"/>
            <w:hideMark/>
          </w:tcPr>
          <w:p w14:paraId="23C7470E"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179.9±489.3</w:t>
            </w:r>
          </w:p>
        </w:tc>
        <w:tc>
          <w:tcPr>
            <w:tcW w:w="1132" w:type="dxa"/>
            <w:shd w:val="clear" w:color="auto" w:fill="auto"/>
            <w:noWrap/>
            <w:vAlign w:val="center"/>
            <w:hideMark/>
          </w:tcPr>
          <w:p w14:paraId="2EFDA49A"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158.7±463.1</w:t>
            </w:r>
          </w:p>
        </w:tc>
        <w:tc>
          <w:tcPr>
            <w:tcW w:w="1134" w:type="dxa"/>
            <w:shd w:val="clear" w:color="auto" w:fill="auto"/>
            <w:noWrap/>
            <w:vAlign w:val="center"/>
            <w:hideMark/>
          </w:tcPr>
          <w:p w14:paraId="53A06A7B"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154.3±347.7</w:t>
            </w:r>
          </w:p>
        </w:tc>
        <w:tc>
          <w:tcPr>
            <w:tcW w:w="1134" w:type="dxa"/>
            <w:shd w:val="clear" w:color="auto" w:fill="auto"/>
            <w:noWrap/>
            <w:vAlign w:val="center"/>
            <w:hideMark/>
          </w:tcPr>
          <w:p w14:paraId="4C21D5E9"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150.1±276.6</w:t>
            </w:r>
          </w:p>
        </w:tc>
        <w:tc>
          <w:tcPr>
            <w:tcW w:w="1134" w:type="dxa"/>
            <w:shd w:val="clear" w:color="auto" w:fill="auto"/>
            <w:noWrap/>
            <w:vAlign w:val="center"/>
            <w:hideMark/>
          </w:tcPr>
          <w:p w14:paraId="491834B2"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166.2±320.2</w:t>
            </w:r>
          </w:p>
        </w:tc>
      </w:tr>
      <w:tr w:rsidR="006643E4" w:rsidRPr="00BC1883" w14:paraId="4F4378C1" w14:textId="77777777" w:rsidTr="00281F9D">
        <w:trPr>
          <w:trHeight w:val="329"/>
        </w:trPr>
        <w:tc>
          <w:tcPr>
            <w:tcW w:w="1980" w:type="dxa"/>
            <w:shd w:val="clear" w:color="auto" w:fill="auto"/>
            <w:noWrap/>
            <w:vAlign w:val="center"/>
            <w:hideMark/>
          </w:tcPr>
          <w:p w14:paraId="62D07F09" w14:textId="77777777" w:rsidR="00A8625D" w:rsidRPr="00BC1883" w:rsidRDefault="00A8625D" w:rsidP="006643E4">
            <w:pPr>
              <w:rPr>
                <w:rFonts w:ascii="Times" w:hAnsi="Times"/>
                <w:color w:val="000000" w:themeColor="text1"/>
                <w:sz w:val="18"/>
                <w:szCs w:val="18"/>
                <w:lang w:val="es-ES_tradnl" w:eastAsia="es-ES_tradnl"/>
              </w:rPr>
            </w:pPr>
            <w:proofErr w:type="spellStart"/>
            <w:r w:rsidRPr="00BC1883">
              <w:rPr>
                <w:rFonts w:ascii="Times" w:hAnsi="Times"/>
                <w:color w:val="000000" w:themeColor="text1"/>
                <w:sz w:val="18"/>
                <w:szCs w:val="18"/>
                <w:lang w:val="es-ES_tradnl" w:eastAsia="es-ES_tradnl"/>
              </w:rPr>
              <w:t>cTnI</w:t>
            </w:r>
            <w:proofErr w:type="spellEnd"/>
            <w:r w:rsidRPr="00BC1883">
              <w:rPr>
                <w:rFonts w:ascii="Times" w:hAnsi="Times"/>
                <w:color w:val="000000" w:themeColor="text1"/>
                <w:sz w:val="18"/>
                <w:szCs w:val="18"/>
                <w:lang w:val="es-ES_tradnl" w:eastAsia="es-ES_tradnl"/>
              </w:rPr>
              <w:t xml:space="preserve"> (</w:t>
            </w:r>
            <w:proofErr w:type="spellStart"/>
            <w:r w:rsidRPr="00BC1883">
              <w:rPr>
                <w:rFonts w:ascii="Times" w:hAnsi="Times"/>
                <w:color w:val="000000" w:themeColor="text1"/>
                <w:sz w:val="18"/>
                <w:szCs w:val="18"/>
                <w:lang w:val="es-ES_tradnl" w:eastAsia="es-ES_tradnl"/>
              </w:rPr>
              <w:t>pg</w:t>
            </w:r>
            <w:proofErr w:type="spellEnd"/>
            <w:r w:rsidRPr="00BC1883">
              <w:rPr>
                <w:rFonts w:ascii="Times" w:hAnsi="Times"/>
                <w:color w:val="000000" w:themeColor="text1"/>
                <w:sz w:val="18"/>
                <w:szCs w:val="18"/>
                <w:lang w:val="es-ES_tradnl" w:eastAsia="es-ES_tradnl"/>
              </w:rPr>
              <w:t>/</w:t>
            </w:r>
            <w:proofErr w:type="spellStart"/>
            <w:r w:rsidRPr="00BC1883">
              <w:rPr>
                <w:rFonts w:ascii="Times" w:hAnsi="Times"/>
                <w:color w:val="000000" w:themeColor="text1"/>
                <w:sz w:val="18"/>
                <w:szCs w:val="18"/>
                <w:lang w:val="es-ES_tradnl" w:eastAsia="es-ES_tradnl"/>
              </w:rPr>
              <w:t>mL</w:t>
            </w:r>
            <w:proofErr w:type="spellEnd"/>
            <w:r w:rsidRPr="00BC1883">
              <w:rPr>
                <w:rFonts w:ascii="Times" w:hAnsi="Times"/>
                <w:color w:val="000000" w:themeColor="text1"/>
                <w:sz w:val="18"/>
                <w:szCs w:val="18"/>
                <w:lang w:val="es-ES_tradnl" w:eastAsia="es-ES_tradnl"/>
              </w:rPr>
              <w:t>)</w:t>
            </w:r>
          </w:p>
        </w:tc>
        <w:tc>
          <w:tcPr>
            <w:tcW w:w="1134" w:type="dxa"/>
            <w:shd w:val="clear" w:color="auto" w:fill="auto"/>
            <w:noWrap/>
            <w:vAlign w:val="center"/>
            <w:hideMark/>
          </w:tcPr>
          <w:p w14:paraId="73A6702E"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22.2±146.3</w:t>
            </w:r>
          </w:p>
        </w:tc>
        <w:tc>
          <w:tcPr>
            <w:tcW w:w="1276" w:type="dxa"/>
            <w:shd w:val="clear" w:color="auto" w:fill="auto"/>
            <w:noWrap/>
            <w:vAlign w:val="center"/>
            <w:hideMark/>
          </w:tcPr>
          <w:p w14:paraId="532A94D6"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17.6±14.3</w:t>
            </w:r>
          </w:p>
        </w:tc>
        <w:tc>
          <w:tcPr>
            <w:tcW w:w="1136" w:type="dxa"/>
            <w:shd w:val="clear" w:color="auto" w:fill="auto"/>
            <w:noWrap/>
            <w:vAlign w:val="center"/>
            <w:hideMark/>
          </w:tcPr>
          <w:p w14:paraId="239CC6F6"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25.6±31.9</w:t>
            </w:r>
          </w:p>
        </w:tc>
        <w:tc>
          <w:tcPr>
            <w:tcW w:w="1132" w:type="dxa"/>
            <w:shd w:val="clear" w:color="auto" w:fill="auto"/>
            <w:noWrap/>
            <w:vAlign w:val="center"/>
            <w:hideMark/>
          </w:tcPr>
          <w:p w14:paraId="50899073"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75.8±1282.1</w:t>
            </w:r>
          </w:p>
        </w:tc>
        <w:tc>
          <w:tcPr>
            <w:tcW w:w="1134" w:type="dxa"/>
            <w:shd w:val="clear" w:color="auto" w:fill="auto"/>
            <w:noWrap/>
            <w:vAlign w:val="center"/>
            <w:hideMark/>
          </w:tcPr>
          <w:p w14:paraId="487777C0"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16.7±8.5</w:t>
            </w:r>
          </w:p>
        </w:tc>
        <w:tc>
          <w:tcPr>
            <w:tcW w:w="1134" w:type="dxa"/>
            <w:shd w:val="clear" w:color="auto" w:fill="auto"/>
            <w:noWrap/>
            <w:vAlign w:val="center"/>
            <w:hideMark/>
          </w:tcPr>
          <w:p w14:paraId="2A39D0C6"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17±22.8</w:t>
            </w:r>
          </w:p>
        </w:tc>
        <w:tc>
          <w:tcPr>
            <w:tcW w:w="1134" w:type="dxa"/>
            <w:shd w:val="clear" w:color="auto" w:fill="auto"/>
            <w:noWrap/>
            <w:vAlign w:val="center"/>
            <w:hideMark/>
          </w:tcPr>
          <w:p w14:paraId="070B1579"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21±95.3</w:t>
            </w:r>
          </w:p>
        </w:tc>
      </w:tr>
      <w:tr w:rsidR="006643E4" w:rsidRPr="00BC1883" w14:paraId="6903D39C" w14:textId="77777777" w:rsidTr="00281F9D">
        <w:trPr>
          <w:trHeight w:val="329"/>
        </w:trPr>
        <w:tc>
          <w:tcPr>
            <w:tcW w:w="1980" w:type="dxa"/>
            <w:shd w:val="clear" w:color="auto" w:fill="auto"/>
            <w:noWrap/>
            <w:vAlign w:val="center"/>
            <w:hideMark/>
          </w:tcPr>
          <w:p w14:paraId="6A7C6DFC" w14:textId="77777777" w:rsidR="00A8625D" w:rsidRPr="00BC1883" w:rsidRDefault="00A8625D" w:rsidP="006643E4">
            <w:pPr>
              <w:rPr>
                <w:rFonts w:ascii="Times" w:hAnsi="Times"/>
                <w:color w:val="000000" w:themeColor="text1"/>
                <w:sz w:val="18"/>
                <w:szCs w:val="18"/>
                <w:lang w:val="es-ES_tradnl" w:eastAsia="es-ES_tradnl"/>
              </w:rPr>
            </w:pPr>
            <w:proofErr w:type="spellStart"/>
            <w:r w:rsidRPr="00BC1883">
              <w:rPr>
                <w:rFonts w:ascii="Times" w:hAnsi="Times"/>
                <w:color w:val="000000" w:themeColor="text1"/>
                <w:sz w:val="18"/>
                <w:szCs w:val="18"/>
                <w:lang w:val="es-ES_tradnl" w:eastAsia="es-ES_tradnl"/>
              </w:rPr>
              <w:t>hs-cTnT</w:t>
            </w:r>
            <w:proofErr w:type="spellEnd"/>
            <w:r w:rsidRPr="00BC1883">
              <w:rPr>
                <w:rFonts w:ascii="Times" w:hAnsi="Times"/>
                <w:color w:val="000000" w:themeColor="text1"/>
                <w:sz w:val="18"/>
                <w:szCs w:val="18"/>
                <w:lang w:val="es-ES_tradnl" w:eastAsia="es-ES_tradnl"/>
              </w:rPr>
              <w:t xml:space="preserve"> (</w:t>
            </w:r>
            <w:proofErr w:type="spellStart"/>
            <w:r w:rsidRPr="00BC1883">
              <w:rPr>
                <w:rFonts w:ascii="Times" w:hAnsi="Times"/>
                <w:color w:val="000000" w:themeColor="text1"/>
                <w:sz w:val="18"/>
                <w:szCs w:val="18"/>
                <w:lang w:val="es-ES_tradnl" w:eastAsia="es-ES_tradnl"/>
              </w:rPr>
              <w:t>pg</w:t>
            </w:r>
            <w:proofErr w:type="spellEnd"/>
            <w:r w:rsidRPr="00BC1883">
              <w:rPr>
                <w:rFonts w:ascii="Times" w:hAnsi="Times"/>
                <w:color w:val="000000" w:themeColor="text1"/>
                <w:sz w:val="18"/>
                <w:szCs w:val="18"/>
                <w:lang w:val="es-ES_tradnl" w:eastAsia="es-ES_tradnl"/>
              </w:rPr>
              <w:t>/</w:t>
            </w:r>
            <w:proofErr w:type="spellStart"/>
            <w:r w:rsidRPr="00BC1883">
              <w:rPr>
                <w:rFonts w:ascii="Times" w:hAnsi="Times"/>
                <w:color w:val="000000" w:themeColor="text1"/>
                <w:sz w:val="18"/>
                <w:szCs w:val="18"/>
                <w:lang w:val="es-ES_tradnl" w:eastAsia="es-ES_tradnl"/>
              </w:rPr>
              <w:t>mL</w:t>
            </w:r>
            <w:proofErr w:type="spellEnd"/>
            <w:r w:rsidRPr="00BC1883">
              <w:rPr>
                <w:rFonts w:ascii="Times" w:hAnsi="Times"/>
                <w:color w:val="000000" w:themeColor="text1"/>
                <w:sz w:val="18"/>
                <w:szCs w:val="18"/>
                <w:lang w:val="es-ES_tradnl" w:eastAsia="es-ES_tradnl"/>
              </w:rPr>
              <w:t>)</w:t>
            </w:r>
          </w:p>
        </w:tc>
        <w:tc>
          <w:tcPr>
            <w:tcW w:w="1134" w:type="dxa"/>
            <w:shd w:val="clear" w:color="auto" w:fill="auto"/>
            <w:noWrap/>
            <w:vAlign w:val="center"/>
            <w:hideMark/>
          </w:tcPr>
          <w:p w14:paraId="42944FA3"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6.5±13.5</w:t>
            </w:r>
          </w:p>
        </w:tc>
        <w:tc>
          <w:tcPr>
            <w:tcW w:w="1276" w:type="dxa"/>
            <w:shd w:val="clear" w:color="auto" w:fill="auto"/>
            <w:noWrap/>
            <w:vAlign w:val="center"/>
            <w:hideMark/>
          </w:tcPr>
          <w:p w14:paraId="4EBFFA0E"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8.1±6.4</w:t>
            </w:r>
          </w:p>
        </w:tc>
        <w:tc>
          <w:tcPr>
            <w:tcW w:w="1136" w:type="dxa"/>
            <w:shd w:val="clear" w:color="auto" w:fill="auto"/>
            <w:noWrap/>
            <w:vAlign w:val="center"/>
            <w:hideMark/>
          </w:tcPr>
          <w:p w14:paraId="35E8BCC2"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12.9±10.1</w:t>
            </w:r>
          </w:p>
        </w:tc>
        <w:tc>
          <w:tcPr>
            <w:tcW w:w="1132" w:type="dxa"/>
            <w:shd w:val="clear" w:color="auto" w:fill="auto"/>
            <w:noWrap/>
            <w:vAlign w:val="center"/>
            <w:hideMark/>
          </w:tcPr>
          <w:p w14:paraId="3C9E37DE"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16.6±134.4</w:t>
            </w:r>
          </w:p>
        </w:tc>
        <w:tc>
          <w:tcPr>
            <w:tcW w:w="1134" w:type="dxa"/>
            <w:shd w:val="clear" w:color="auto" w:fill="auto"/>
            <w:noWrap/>
            <w:vAlign w:val="center"/>
            <w:hideMark/>
          </w:tcPr>
          <w:p w14:paraId="1CD20DE0"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7.3±4.8</w:t>
            </w:r>
          </w:p>
        </w:tc>
        <w:tc>
          <w:tcPr>
            <w:tcW w:w="1134" w:type="dxa"/>
            <w:shd w:val="clear" w:color="auto" w:fill="auto"/>
            <w:noWrap/>
            <w:vAlign w:val="center"/>
            <w:hideMark/>
          </w:tcPr>
          <w:p w14:paraId="416B1621"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7.6±6.4</w:t>
            </w:r>
          </w:p>
        </w:tc>
        <w:tc>
          <w:tcPr>
            <w:tcW w:w="1134" w:type="dxa"/>
            <w:shd w:val="clear" w:color="auto" w:fill="auto"/>
            <w:noWrap/>
            <w:vAlign w:val="center"/>
            <w:hideMark/>
          </w:tcPr>
          <w:p w14:paraId="443CBBF7"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7.4±6</w:t>
            </w:r>
          </w:p>
        </w:tc>
      </w:tr>
      <w:tr w:rsidR="006643E4" w:rsidRPr="00BC1883" w14:paraId="1AEAFCA8" w14:textId="77777777" w:rsidTr="00281F9D">
        <w:trPr>
          <w:trHeight w:val="329"/>
        </w:trPr>
        <w:tc>
          <w:tcPr>
            <w:tcW w:w="1980" w:type="dxa"/>
            <w:shd w:val="clear" w:color="auto" w:fill="auto"/>
            <w:noWrap/>
            <w:vAlign w:val="center"/>
            <w:hideMark/>
          </w:tcPr>
          <w:p w14:paraId="52DA028E" w14:textId="77777777" w:rsidR="00A8625D" w:rsidRPr="00BC1883" w:rsidRDefault="00A8625D" w:rsidP="006643E4">
            <w:pP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ECHO</w:t>
            </w:r>
          </w:p>
        </w:tc>
        <w:tc>
          <w:tcPr>
            <w:tcW w:w="1134" w:type="dxa"/>
            <w:shd w:val="clear" w:color="auto" w:fill="auto"/>
            <w:noWrap/>
            <w:vAlign w:val="center"/>
            <w:hideMark/>
          </w:tcPr>
          <w:p w14:paraId="10A0D73B" w14:textId="77777777" w:rsidR="00A8625D" w:rsidRPr="00BC1883" w:rsidRDefault="00A8625D" w:rsidP="00281F9D">
            <w:pPr>
              <w:jc w:val="center"/>
              <w:rPr>
                <w:rFonts w:ascii="Times" w:hAnsi="Times"/>
                <w:color w:val="000000" w:themeColor="text1"/>
                <w:sz w:val="18"/>
                <w:szCs w:val="18"/>
                <w:lang w:val="es-ES_tradnl" w:eastAsia="es-ES_tradnl"/>
              </w:rPr>
            </w:pPr>
          </w:p>
        </w:tc>
        <w:tc>
          <w:tcPr>
            <w:tcW w:w="1276" w:type="dxa"/>
            <w:shd w:val="clear" w:color="auto" w:fill="auto"/>
            <w:noWrap/>
            <w:vAlign w:val="center"/>
            <w:hideMark/>
          </w:tcPr>
          <w:p w14:paraId="056DBD84" w14:textId="77777777" w:rsidR="00A8625D" w:rsidRPr="00BC1883" w:rsidRDefault="00A8625D" w:rsidP="00281F9D">
            <w:pPr>
              <w:jc w:val="center"/>
              <w:rPr>
                <w:rFonts w:ascii="Times" w:hAnsi="Times"/>
                <w:color w:val="000000" w:themeColor="text1"/>
                <w:sz w:val="18"/>
                <w:szCs w:val="18"/>
                <w:lang w:val="es-ES_tradnl" w:eastAsia="es-ES_tradnl"/>
              </w:rPr>
            </w:pPr>
          </w:p>
        </w:tc>
        <w:tc>
          <w:tcPr>
            <w:tcW w:w="1136" w:type="dxa"/>
            <w:shd w:val="clear" w:color="auto" w:fill="auto"/>
            <w:noWrap/>
            <w:vAlign w:val="center"/>
            <w:hideMark/>
          </w:tcPr>
          <w:p w14:paraId="5E0C2494" w14:textId="77777777" w:rsidR="00A8625D" w:rsidRPr="00BC1883" w:rsidRDefault="00A8625D" w:rsidP="00281F9D">
            <w:pPr>
              <w:jc w:val="center"/>
              <w:rPr>
                <w:rFonts w:ascii="Times" w:hAnsi="Times"/>
                <w:color w:val="000000" w:themeColor="text1"/>
                <w:sz w:val="18"/>
                <w:szCs w:val="18"/>
                <w:lang w:val="es-ES_tradnl" w:eastAsia="es-ES_tradnl"/>
              </w:rPr>
            </w:pPr>
          </w:p>
        </w:tc>
        <w:tc>
          <w:tcPr>
            <w:tcW w:w="1132" w:type="dxa"/>
            <w:shd w:val="clear" w:color="auto" w:fill="auto"/>
            <w:noWrap/>
            <w:vAlign w:val="center"/>
            <w:hideMark/>
          </w:tcPr>
          <w:p w14:paraId="12E42161" w14:textId="77777777" w:rsidR="00A8625D" w:rsidRPr="00BC1883" w:rsidRDefault="00A8625D" w:rsidP="00281F9D">
            <w:pPr>
              <w:jc w:val="center"/>
              <w:rPr>
                <w:rFonts w:ascii="Times" w:hAnsi="Times"/>
                <w:color w:val="000000" w:themeColor="text1"/>
                <w:sz w:val="18"/>
                <w:szCs w:val="18"/>
                <w:lang w:val="es-ES_tradnl" w:eastAsia="es-ES_tradnl"/>
              </w:rPr>
            </w:pPr>
          </w:p>
        </w:tc>
        <w:tc>
          <w:tcPr>
            <w:tcW w:w="1134" w:type="dxa"/>
            <w:shd w:val="clear" w:color="auto" w:fill="auto"/>
            <w:noWrap/>
            <w:vAlign w:val="center"/>
            <w:hideMark/>
          </w:tcPr>
          <w:p w14:paraId="54E13105" w14:textId="77777777" w:rsidR="00A8625D" w:rsidRPr="00BC1883" w:rsidRDefault="00A8625D" w:rsidP="00281F9D">
            <w:pPr>
              <w:jc w:val="center"/>
              <w:rPr>
                <w:rFonts w:ascii="Times" w:hAnsi="Times"/>
                <w:color w:val="000000" w:themeColor="text1"/>
                <w:sz w:val="18"/>
                <w:szCs w:val="18"/>
                <w:lang w:val="es-ES_tradnl" w:eastAsia="es-ES_tradnl"/>
              </w:rPr>
            </w:pPr>
          </w:p>
        </w:tc>
        <w:tc>
          <w:tcPr>
            <w:tcW w:w="1134" w:type="dxa"/>
            <w:shd w:val="clear" w:color="auto" w:fill="auto"/>
            <w:noWrap/>
            <w:vAlign w:val="center"/>
            <w:hideMark/>
          </w:tcPr>
          <w:p w14:paraId="5E228227" w14:textId="77777777" w:rsidR="00A8625D" w:rsidRPr="00BC1883" w:rsidRDefault="00A8625D" w:rsidP="00281F9D">
            <w:pPr>
              <w:jc w:val="center"/>
              <w:rPr>
                <w:rFonts w:ascii="Times" w:hAnsi="Times"/>
                <w:color w:val="000000" w:themeColor="text1"/>
                <w:sz w:val="18"/>
                <w:szCs w:val="18"/>
                <w:lang w:val="es-ES_tradnl" w:eastAsia="es-ES_tradnl"/>
              </w:rPr>
            </w:pPr>
          </w:p>
        </w:tc>
        <w:tc>
          <w:tcPr>
            <w:tcW w:w="1134" w:type="dxa"/>
            <w:shd w:val="clear" w:color="auto" w:fill="auto"/>
            <w:noWrap/>
            <w:vAlign w:val="center"/>
            <w:hideMark/>
          </w:tcPr>
          <w:p w14:paraId="6CE7FD3D" w14:textId="77777777" w:rsidR="00A8625D" w:rsidRPr="00BC1883" w:rsidRDefault="00A8625D" w:rsidP="00281F9D">
            <w:pPr>
              <w:jc w:val="center"/>
              <w:rPr>
                <w:rFonts w:ascii="Times" w:hAnsi="Times"/>
                <w:color w:val="000000" w:themeColor="text1"/>
                <w:sz w:val="18"/>
                <w:szCs w:val="18"/>
                <w:lang w:val="es-ES_tradnl" w:eastAsia="es-ES_tradnl"/>
              </w:rPr>
            </w:pPr>
          </w:p>
        </w:tc>
      </w:tr>
      <w:tr w:rsidR="006643E4" w:rsidRPr="00BC1883" w14:paraId="77674545" w14:textId="77777777" w:rsidTr="00281F9D">
        <w:trPr>
          <w:trHeight w:val="329"/>
        </w:trPr>
        <w:tc>
          <w:tcPr>
            <w:tcW w:w="1980" w:type="dxa"/>
            <w:shd w:val="clear" w:color="auto" w:fill="auto"/>
            <w:noWrap/>
            <w:vAlign w:val="center"/>
            <w:hideMark/>
          </w:tcPr>
          <w:p w14:paraId="43EB774C" w14:textId="77777777" w:rsidR="00A8625D" w:rsidRPr="00BC1883" w:rsidRDefault="00A8625D" w:rsidP="006643E4">
            <w:pP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 xml:space="preserve">EDLVV </w:t>
            </w:r>
            <w:proofErr w:type="spellStart"/>
            <w:r w:rsidRPr="00BC1883">
              <w:rPr>
                <w:rFonts w:ascii="Times" w:hAnsi="Times"/>
                <w:color w:val="000000" w:themeColor="text1"/>
                <w:sz w:val="18"/>
                <w:szCs w:val="18"/>
                <w:lang w:val="es-ES_tradnl" w:eastAsia="es-ES_tradnl"/>
              </w:rPr>
              <w:t>index</w:t>
            </w:r>
            <w:proofErr w:type="spellEnd"/>
            <w:r w:rsidRPr="00BC1883">
              <w:rPr>
                <w:rFonts w:ascii="Times" w:hAnsi="Times"/>
                <w:color w:val="000000" w:themeColor="text1"/>
                <w:sz w:val="18"/>
                <w:szCs w:val="18"/>
                <w:lang w:val="es-ES_tradnl" w:eastAsia="es-ES_tradnl"/>
              </w:rPr>
              <w:t xml:space="preserve"> (</w:t>
            </w:r>
            <w:proofErr w:type="spellStart"/>
            <w:r w:rsidRPr="00BC1883">
              <w:rPr>
                <w:rFonts w:ascii="Times" w:hAnsi="Times"/>
                <w:color w:val="000000" w:themeColor="text1"/>
                <w:sz w:val="18"/>
                <w:szCs w:val="18"/>
                <w:lang w:val="es-ES_tradnl" w:eastAsia="es-ES_tradnl"/>
              </w:rPr>
              <w:t>mL</w:t>
            </w:r>
            <w:proofErr w:type="spellEnd"/>
            <w:r w:rsidRPr="00BC1883">
              <w:rPr>
                <w:rFonts w:ascii="Times" w:hAnsi="Times"/>
                <w:color w:val="000000" w:themeColor="text1"/>
                <w:sz w:val="18"/>
                <w:szCs w:val="18"/>
                <w:lang w:val="es-ES_tradnl" w:eastAsia="es-ES_tradnl"/>
              </w:rPr>
              <w:t>/m2)</w:t>
            </w:r>
          </w:p>
        </w:tc>
        <w:tc>
          <w:tcPr>
            <w:tcW w:w="1134" w:type="dxa"/>
            <w:shd w:val="clear" w:color="auto" w:fill="auto"/>
            <w:noWrap/>
            <w:vAlign w:val="center"/>
            <w:hideMark/>
          </w:tcPr>
          <w:p w14:paraId="3B4C7647"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61.3±24.7</w:t>
            </w:r>
          </w:p>
        </w:tc>
        <w:tc>
          <w:tcPr>
            <w:tcW w:w="1276" w:type="dxa"/>
            <w:shd w:val="clear" w:color="auto" w:fill="auto"/>
            <w:noWrap/>
            <w:vAlign w:val="center"/>
            <w:hideMark/>
          </w:tcPr>
          <w:p w14:paraId="7F624932"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57.6±24.6</w:t>
            </w:r>
          </w:p>
        </w:tc>
        <w:tc>
          <w:tcPr>
            <w:tcW w:w="1136" w:type="dxa"/>
            <w:shd w:val="clear" w:color="auto" w:fill="auto"/>
            <w:noWrap/>
            <w:vAlign w:val="center"/>
            <w:hideMark/>
          </w:tcPr>
          <w:p w14:paraId="789F0756"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62.2±25.4</w:t>
            </w:r>
          </w:p>
        </w:tc>
        <w:tc>
          <w:tcPr>
            <w:tcW w:w="1132" w:type="dxa"/>
            <w:shd w:val="clear" w:color="auto" w:fill="auto"/>
            <w:noWrap/>
            <w:vAlign w:val="center"/>
            <w:hideMark/>
          </w:tcPr>
          <w:p w14:paraId="07E957F8"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62.5±24.5</w:t>
            </w:r>
          </w:p>
        </w:tc>
        <w:tc>
          <w:tcPr>
            <w:tcW w:w="1134" w:type="dxa"/>
            <w:shd w:val="clear" w:color="auto" w:fill="auto"/>
            <w:noWrap/>
            <w:vAlign w:val="center"/>
            <w:hideMark/>
          </w:tcPr>
          <w:p w14:paraId="1DE083F6"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62.3±24.3</w:t>
            </w:r>
          </w:p>
        </w:tc>
        <w:tc>
          <w:tcPr>
            <w:tcW w:w="1134" w:type="dxa"/>
            <w:shd w:val="clear" w:color="auto" w:fill="auto"/>
            <w:noWrap/>
            <w:vAlign w:val="center"/>
            <w:hideMark/>
          </w:tcPr>
          <w:p w14:paraId="4933370E"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57.1±24.5</w:t>
            </w:r>
          </w:p>
        </w:tc>
        <w:tc>
          <w:tcPr>
            <w:tcW w:w="1134" w:type="dxa"/>
            <w:shd w:val="clear" w:color="auto" w:fill="auto"/>
            <w:noWrap/>
            <w:vAlign w:val="center"/>
            <w:hideMark/>
          </w:tcPr>
          <w:p w14:paraId="4CD3E0E3"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61.4±25.6</w:t>
            </w:r>
          </w:p>
        </w:tc>
      </w:tr>
      <w:tr w:rsidR="006643E4" w:rsidRPr="00BC1883" w14:paraId="604EC5A3" w14:textId="77777777" w:rsidTr="00281F9D">
        <w:trPr>
          <w:trHeight w:val="329"/>
        </w:trPr>
        <w:tc>
          <w:tcPr>
            <w:tcW w:w="1980" w:type="dxa"/>
            <w:shd w:val="clear" w:color="auto" w:fill="auto"/>
            <w:noWrap/>
            <w:vAlign w:val="center"/>
            <w:hideMark/>
          </w:tcPr>
          <w:p w14:paraId="4FD95BFB" w14:textId="77777777" w:rsidR="00A8625D" w:rsidRPr="00BC1883" w:rsidRDefault="00A8625D" w:rsidP="006643E4">
            <w:pP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 xml:space="preserve">ESLVV </w:t>
            </w:r>
            <w:proofErr w:type="spellStart"/>
            <w:r w:rsidRPr="00BC1883">
              <w:rPr>
                <w:rFonts w:ascii="Times" w:hAnsi="Times"/>
                <w:color w:val="000000" w:themeColor="text1"/>
                <w:sz w:val="18"/>
                <w:szCs w:val="18"/>
                <w:lang w:val="es-ES_tradnl" w:eastAsia="es-ES_tradnl"/>
              </w:rPr>
              <w:t>index</w:t>
            </w:r>
            <w:proofErr w:type="spellEnd"/>
            <w:r w:rsidRPr="00BC1883">
              <w:rPr>
                <w:rFonts w:ascii="Times" w:hAnsi="Times"/>
                <w:color w:val="000000" w:themeColor="text1"/>
                <w:sz w:val="18"/>
                <w:szCs w:val="18"/>
                <w:lang w:val="es-ES_tradnl" w:eastAsia="es-ES_tradnl"/>
              </w:rPr>
              <w:t xml:space="preserve"> (</w:t>
            </w:r>
            <w:proofErr w:type="spellStart"/>
            <w:r w:rsidRPr="00BC1883">
              <w:rPr>
                <w:rFonts w:ascii="Times" w:hAnsi="Times"/>
                <w:color w:val="000000" w:themeColor="text1"/>
                <w:sz w:val="18"/>
                <w:szCs w:val="18"/>
                <w:lang w:val="es-ES_tradnl" w:eastAsia="es-ES_tradnl"/>
              </w:rPr>
              <w:t>mL</w:t>
            </w:r>
            <w:proofErr w:type="spellEnd"/>
            <w:r w:rsidRPr="00BC1883">
              <w:rPr>
                <w:rFonts w:ascii="Times" w:hAnsi="Times"/>
                <w:color w:val="000000" w:themeColor="text1"/>
                <w:sz w:val="18"/>
                <w:szCs w:val="18"/>
                <w:lang w:val="es-ES_tradnl" w:eastAsia="es-ES_tradnl"/>
              </w:rPr>
              <w:t>/m2)</w:t>
            </w:r>
          </w:p>
        </w:tc>
        <w:tc>
          <w:tcPr>
            <w:tcW w:w="1134" w:type="dxa"/>
            <w:shd w:val="clear" w:color="auto" w:fill="auto"/>
            <w:noWrap/>
            <w:vAlign w:val="center"/>
            <w:hideMark/>
          </w:tcPr>
          <w:p w14:paraId="60AA8605"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22.4±10.7</w:t>
            </w:r>
          </w:p>
        </w:tc>
        <w:tc>
          <w:tcPr>
            <w:tcW w:w="1276" w:type="dxa"/>
            <w:shd w:val="clear" w:color="auto" w:fill="auto"/>
            <w:noWrap/>
            <w:vAlign w:val="center"/>
            <w:hideMark/>
          </w:tcPr>
          <w:p w14:paraId="08E465DB"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21.1±10.1</w:t>
            </w:r>
          </w:p>
        </w:tc>
        <w:tc>
          <w:tcPr>
            <w:tcW w:w="1136" w:type="dxa"/>
            <w:shd w:val="clear" w:color="auto" w:fill="auto"/>
            <w:noWrap/>
            <w:vAlign w:val="center"/>
            <w:hideMark/>
          </w:tcPr>
          <w:p w14:paraId="3D243596"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23.2±10.5</w:t>
            </w:r>
          </w:p>
        </w:tc>
        <w:tc>
          <w:tcPr>
            <w:tcW w:w="1132" w:type="dxa"/>
            <w:shd w:val="clear" w:color="auto" w:fill="auto"/>
            <w:noWrap/>
            <w:vAlign w:val="center"/>
            <w:hideMark/>
          </w:tcPr>
          <w:p w14:paraId="312889B8"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24.1±11.3</w:t>
            </w:r>
          </w:p>
        </w:tc>
        <w:tc>
          <w:tcPr>
            <w:tcW w:w="1134" w:type="dxa"/>
            <w:shd w:val="clear" w:color="auto" w:fill="auto"/>
            <w:noWrap/>
            <w:vAlign w:val="center"/>
            <w:hideMark/>
          </w:tcPr>
          <w:p w14:paraId="7B382398"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24.1±11.1</w:t>
            </w:r>
          </w:p>
        </w:tc>
        <w:tc>
          <w:tcPr>
            <w:tcW w:w="1134" w:type="dxa"/>
            <w:shd w:val="clear" w:color="auto" w:fill="auto"/>
            <w:noWrap/>
            <w:vAlign w:val="center"/>
            <w:hideMark/>
          </w:tcPr>
          <w:p w14:paraId="33BA708F"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22.1±11.4</w:t>
            </w:r>
          </w:p>
        </w:tc>
        <w:tc>
          <w:tcPr>
            <w:tcW w:w="1134" w:type="dxa"/>
            <w:shd w:val="clear" w:color="auto" w:fill="auto"/>
            <w:noWrap/>
            <w:vAlign w:val="center"/>
            <w:hideMark/>
          </w:tcPr>
          <w:p w14:paraId="127CFEFC"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23.3±11.2</w:t>
            </w:r>
          </w:p>
        </w:tc>
      </w:tr>
      <w:tr w:rsidR="006643E4" w:rsidRPr="00BC1883" w14:paraId="4A4B0B47" w14:textId="77777777" w:rsidTr="00281F9D">
        <w:trPr>
          <w:trHeight w:val="329"/>
        </w:trPr>
        <w:tc>
          <w:tcPr>
            <w:tcW w:w="1980" w:type="dxa"/>
            <w:shd w:val="clear" w:color="auto" w:fill="auto"/>
            <w:noWrap/>
            <w:vAlign w:val="center"/>
            <w:hideMark/>
          </w:tcPr>
          <w:p w14:paraId="4900F1FB" w14:textId="77777777" w:rsidR="00A8625D" w:rsidRPr="00BC1883" w:rsidRDefault="00A8625D" w:rsidP="006643E4">
            <w:pP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LVEF (%)</w:t>
            </w:r>
          </w:p>
        </w:tc>
        <w:tc>
          <w:tcPr>
            <w:tcW w:w="1134" w:type="dxa"/>
            <w:shd w:val="clear" w:color="auto" w:fill="auto"/>
            <w:noWrap/>
            <w:vAlign w:val="center"/>
            <w:hideMark/>
          </w:tcPr>
          <w:p w14:paraId="444FF603"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64.1±5.9</w:t>
            </w:r>
          </w:p>
        </w:tc>
        <w:tc>
          <w:tcPr>
            <w:tcW w:w="1276" w:type="dxa"/>
            <w:shd w:val="clear" w:color="auto" w:fill="auto"/>
            <w:noWrap/>
            <w:vAlign w:val="center"/>
            <w:hideMark/>
          </w:tcPr>
          <w:p w14:paraId="4A9DA409"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63.4±6.1</w:t>
            </w:r>
          </w:p>
        </w:tc>
        <w:tc>
          <w:tcPr>
            <w:tcW w:w="1136" w:type="dxa"/>
            <w:shd w:val="clear" w:color="auto" w:fill="auto"/>
            <w:noWrap/>
            <w:vAlign w:val="center"/>
            <w:hideMark/>
          </w:tcPr>
          <w:p w14:paraId="1CAACA09"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62.5±6.1</w:t>
            </w:r>
          </w:p>
        </w:tc>
        <w:tc>
          <w:tcPr>
            <w:tcW w:w="1132" w:type="dxa"/>
            <w:shd w:val="clear" w:color="auto" w:fill="auto"/>
            <w:noWrap/>
            <w:vAlign w:val="center"/>
            <w:hideMark/>
          </w:tcPr>
          <w:p w14:paraId="5F1569CC"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61.9±6.1</w:t>
            </w:r>
          </w:p>
        </w:tc>
        <w:tc>
          <w:tcPr>
            <w:tcW w:w="1134" w:type="dxa"/>
            <w:shd w:val="clear" w:color="auto" w:fill="auto"/>
            <w:noWrap/>
            <w:vAlign w:val="center"/>
            <w:hideMark/>
          </w:tcPr>
          <w:p w14:paraId="5388AF98"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61.9±5.9</w:t>
            </w:r>
          </w:p>
        </w:tc>
        <w:tc>
          <w:tcPr>
            <w:tcW w:w="1134" w:type="dxa"/>
            <w:shd w:val="clear" w:color="auto" w:fill="auto"/>
            <w:noWrap/>
            <w:vAlign w:val="center"/>
            <w:hideMark/>
          </w:tcPr>
          <w:p w14:paraId="3DC5370E"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62.3±5.9</w:t>
            </w:r>
          </w:p>
        </w:tc>
        <w:tc>
          <w:tcPr>
            <w:tcW w:w="1134" w:type="dxa"/>
            <w:shd w:val="clear" w:color="auto" w:fill="auto"/>
            <w:noWrap/>
            <w:vAlign w:val="center"/>
            <w:hideMark/>
          </w:tcPr>
          <w:p w14:paraId="51DDEFF2"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62.6±5.9</w:t>
            </w:r>
          </w:p>
        </w:tc>
      </w:tr>
      <w:tr w:rsidR="006643E4" w:rsidRPr="00BC1883" w14:paraId="59EAA519" w14:textId="77777777" w:rsidTr="00281F9D">
        <w:trPr>
          <w:trHeight w:val="329"/>
        </w:trPr>
        <w:tc>
          <w:tcPr>
            <w:tcW w:w="1980" w:type="dxa"/>
            <w:shd w:val="clear" w:color="auto" w:fill="auto"/>
            <w:noWrap/>
            <w:vAlign w:val="center"/>
            <w:hideMark/>
          </w:tcPr>
          <w:p w14:paraId="3BFC8001" w14:textId="77777777" w:rsidR="00A8625D" w:rsidRPr="00BC1883" w:rsidRDefault="00A8625D" w:rsidP="006643E4">
            <w:pP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LAA (cm2)</w:t>
            </w:r>
          </w:p>
        </w:tc>
        <w:tc>
          <w:tcPr>
            <w:tcW w:w="1134" w:type="dxa"/>
            <w:shd w:val="clear" w:color="auto" w:fill="auto"/>
            <w:noWrap/>
            <w:vAlign w:val="center"/>
            <w:hideMark/>
          </w:tcPr>
          <w:p w14:paraId="60C77EB4"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17.1±4.3</w:t>
            </w:r>
          </w:p>
        </w:tc>
        <w:tc>
          <w:tcPr>
            <w:tcW w:w="1276" w:type="dxa"/>
            <w:shd w:val="clear" w:color="auto" w:fill="auto"/>
            <w:noWrap/>
            <w:vAlign w:val="center"/>
            <w:hideMark/>
          </w:tcPr>
          <w:p w14:paraId="60549F26"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17±4.3</w:t>
            </w:r>
          </w:p>
        </w:tc>
        <w:tc>
          <w:tcPr>
            <w:tcW w:w="1136" w:type="dxa"/>
            <w:shd w:val="clear" w:color="auto" w:fill="auto"/>
            <w:noWrap/>
            <w:vAlign w:val="center"/>
            <w:hideMark/>
          </w:tcPr>
          <w:p w14:paraId="296A53E4"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17±4.2</w:t>
            </w:r>
          </w:p>
        </w:tc>
        <w:tc>
          <w:tcPr>
            <w:tcW w:w="1132" w:type="dxa"/>
            <w:shd w:val="clear" w:color="auto" w:fill="auto"/>
            <w:noWrap/>
            <w:vAlign w:val="center"/>
            <w:hideMark/>
          </w:tcPr>
          <w:p w14:paraId="6F21188F"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17.1±4.3</w:t>
            </w:r>
          </w:p>
        </w:tc>
        <w:tc>
          <w:tcPr>
            <w:tcW w:w="1134" w:type="dxa"/>
            <w:shd w:val="clear" w:color="auto" w:fill="auto"/>
            <w:noWrap/>
            <w:vAlign w:val="center"/>
            <w:hideMark/>
          </w:tcPr>
          <w:p w14:paraId="63B811C5"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17.2±4.2</w:t>
            </w:r>
          </w:p>
        </w:tc>
        <w:tc>
          <w:tcPr>
            <w:tcW w:w="1134" w:type="dxa"/>
            <w:shd w:val="clear" w:color="auto" w:fill="auto"/>
            <w:noWrap/>
            <w:vAlign w:val="center"/>
            <w:hideMark/>
          </w:tcPr>
          <w:p w14:paraId="278E9B18"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16.6±4.3</w:t>
            </w:r>
          </w:p>
        </w:tc>
        <w:tc>
          <w:tcPr>
            <w:tcW w:w="1134" w:type="dxa"/>
            <w:shd w:val="clear" w:color="auto" w:fill="auto"/>
            <w:noWrap/>
            <w:vAlign w:val="center"/>
            <w:hideMark/>
          </w:tcPr>
          <w:p w14:paraId="24E0AA1B"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16.9±4.4</w:t>
            </w:r>
          </w:p>
        </w:tc>
      </w:tr>
      <w:tr w:rsidR="006643E4" w:rsidRPr="00BC1883" w14:paraId="134E6FF1" w14:textId="77777777" w:rsidTr="00281F9D">
        <w:trPr>
          <w:trHeight w:val="329"/>
        </w:trPr>
        <w:tc>
          <w:tcPr>
            <w:tcW w:w="1980" w:type="dxa"/>
            <w:shd w:val="clear" w:color="auto" w:fill="auto"/>
            <w:noWrap/>
            <w:vAlign w:val="center"/>
            <w:hideMark/>
          </w:tcPr>
          <w:p w14:paraId="19CCA160" w14:textId="77777777" w:rsidR="00A8625D" w:rsidRPr="00BC1883" w:rsidRDefault="00A8625D" w:rsidP="006643E4">
            <w:pPr>
              <w:rPr>
                <w:rFonts w:ascii="Times" w:hAnsi="Times"/>
                <w:color w:val="000000" w:themeColor="text1"/>
                <w:sz w:val="18"/>
                <w:szCs w:val="18"/>
                <w:lang w:val="es-ES_tradnl" w:eastAsia="es-ES_tradnl"/>
              </w:rPr>
            </w:pPr>
            <w:proofErr w:type="spellStart"/>
            <w:r w:rsidRPr="00BC1883">
              <w:rPr>
                <w:rFonts w:ascii="Times" w:hAnsi="Times"/>
                <w:color w:val="000000" w:themeColor="text1"/>
                <w:sz w:val="18"/>
                <w:szCs w:val="18"/>
                <w:lang w:val="es-ES_tradnl" w:eastAsia="es-ES_tradnl"/>
              </w:rPr>
              <w:t>Average</w:t>
            </w:r>
            <w:proofErr w:type="spellEnd"/>
            <w:r w:rsidRPr="00BC1883">
              <w:rPr>
                <w:rFonts w:ascii="Times" w:hAnsi="Times"/>
                <w:color w:val="000000" w:themeColor="text1"/>
                <w:sz w:val="18"/>
                <w:szCs w:val="18"/>
                <w:lang w:val="es-ES_tradnl" w:eastAsia="es-ES_tradnl"/>
              </w:rPr>
              <w:t xml:space="preserve"> E/E'</w:t>
            </w:r>
          </w:p>
        </w:tc>
        <w:tc>
          <w:tcPr>
            <w:tcW w:w="1134" w:type="dxa"/>
            <w:shd w:val="clear" w:color="auto" w:fill="auto"/>
            <w:noWrap/>
            <w:vAlign w:val="center"/>
            <w:hideMark/>
          </w:tcPr>
          <w:p w14:paraId="5A57ABED"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7±4.3</w:t>
            </w:r>
          </w:p>
        </w:tc>
        <w:tc>
          <w:tcPr>
            <w:tcW w:w="1276" w:type="dxa"/>
            <w:shd w:val="clear" w:color="auto" w:fill="auto"/>
            <w:noWrap/>
            <w:vAlign w:val="center"/>
            <w:hideMark/>
          </w:tcPr>
          <w:p w14:paraId="706B8AF2"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8.2±3.1</w:t>
            </w:r>
          </w:p>
        </w:tc>
        <w:tc>
          <w:tcPr>
            <w:tcW w:w="1136" w:type="dxa"/>
            <w:shd w:val="clear" w:color="auto" w:fill="auto"/>
            <w:noWrap/>
            <w:vAlign w:val="center"/>
            <w:hideMark/>
          </w:tcPr>
          <w:p w14:paraId="68BE5CAC"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7±4.2</w:t>
            </w:r>
          </w:p>
        </w:tc>
        <w:tc>
          <w:tcPr>
            <w:tcW w:w="1132" w:type="dxa"/>
            <w:shd w:val="clear" w:color="auto" w:fill="auto"/>
            <w:noWrap/>
            <w:vAlign w:val="center"/>
            <w:hideMark/>
          </w:tcPr>
          <w:p w14:paraId="69F62EF0"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7±4.8</w:t>
            </w:r>
          </w:p>
        </w:tc>
        <w:tc>
          <w:tcPr>
            <w:tcW w:w="1134" w:type="dxa"/>
            <w:shd w:val="clear" w:color="auto" w:fill="auto"/>
            <w:noWrap/>
            <w:vAlign w:val="center"/>
            <w:hideMark/>
          </w:tcPr>
          <w:p w14:paraId="2473A214"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7±4.3</w:t>
            </w:r>
          </w:p>
        </w:tc>
        <w:tc>
          <w:tcPr>
            <w:tcW w:w="1134" w:type="dxa"/>
            <w:shd w:val="clear" w:color="auto" w:fill="auto"/>
            <w:noWrap/>
            <w:vAlign w:val="center"/>
            <w:hideMark/>
          </w:tcPr>
          <w:p w14:paraId="031D9A88"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7.9±3.7</w:t>
            </w:r>
          </w:p>
        </w:tc>
        <w:tc>
          <w:tcPr>
            <w:tcW w:w="1134" w:type="dxa"/>
            <w:shd w:val="clear" w:color="auto" w:fill="auto"/>
            <w:noWrap/>
            <w:vAlign w:val="center"/>
            <w:hideMark/>
          </w:tcPr>
          <w:p w14:paraId="21BE0EE7"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8.2±5.5</w:t>
            </w:r>
          </w:p>
        </w:tc>
      </w:tr>
      <w:tr w:rsidR="006643E4" w:rsidRPr="00BC1883" w14:paraId="43BD2537" w14:textId="77777777" w:rsidTr="00281F9D">
        <w:trPr>
          <w:trHeight w:val="329"/>
        </w:trPr>
        <w:tc>
          <w:tcPr>
            <w:tcW w:w="1980" w:type="dxa"/>
            <w:shd w:val="clear" w:color="auto" w:fill="auto"/>
            <w:noWrap/>
            <w:vAlign w:val="center"/>
            <w:hideMark/>
          </w:tcPr>
          <w:p w14:paraId="432927A0" w14:textId="77777777" w:rsidR="00A8625D" w:rsidRPr="00BC1883" w:rsidRDefault="00A8625D" w:rsidP="006643E4">
            <w:pPr>
              <w:rPr>
                <w:rFonts w:ascii="Times" w:hAnsi="Times"/>
                <w:color w:val="000000" w:themeColor="text1"/>
                <w:sz w:val="18"/>
                <w:szCs w:val="18"/>
                <w:lang w:val="en-US" w:eastAsia="es-ES_tradnl"/>
              </w:rPr>
            </w:pPr>
            <w:r w:rsidRPr="00BC1883">
              <w:rPr>
                <w:rFonts w:ascii="Times" w:hAnsi="Times"/>
                <w:color w:val="000000" w:themeColor="text1"/>
                <w:sz w:val="18"/>
                <w:szCs w:val="18"/>
                <w:lang w:val="en-US" w:eastAsia="es-ES_tradnl"/>
              </w:rPr>
              <w:t>Myocardial mass index (g/m2)</w:t>
            </w:r>
          </w:p>
        </w:tc>
        <w:tc>
          <w:tcPr>
            <w:tcW w:w="1134" w:type="dxa"/>
            <w:shd w:val="clear" w:color="auto" w:fill="auto"/>
            <w:noWrap/>
            <w:vAlign w:val="center"/>
            <w:hideMark/>
          </w:tcPr>
          <w:p w14:paraId="1CE1EC02"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80.5±22.5</w:t>
            </w:r>
          </w:p>
        </w:tc>
        <w:tc>
          <w:tcPr>
            <w:tcW w:w="1276" w:type="dxa"/>
            <w:shd w:val="clear" w:color="auto" w:fill="auto"/>
            <w:noWrap/>
            <w:vAlign w:val="center"/>
            <w:hideMark/>
          </w:tcPr>
          <w:p w14:paraId="2227DC20"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83.2±23.5</w:t>
            </w:r>
          </w:p>
        </w:tc>
        <w:tc>
          <w:tcPr>
            <w:tcW w:w="1136" w:type="dxa"/>
            <w:shd w:val="clear" w:color="auto" w:fill="auto"/>
            <w:noWrap/>
            <w:vAlign w:val="center"/>
            <w:hideMark/>
          </w:tcPr>
          <w:p w14:paraId="6E347178"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84.3±27.9</w:t>
            </w:r>
          </w:p>
        </w:tc>
        <w:tc>
          <w:tcPr>
            <w:tcW w:w="1132" w:type="dxa"/>
            <w:shd w:val="clear" w:color="auto" w:fill="auto"/>
            <w:noWrap/>
            <w:vAlign w:val="center"/>
            <w:hideMark/>
          </w:tcPr>
          <w:p w14:paraId="6CF1EB1F"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83.4±24.2</w:t>
            </w:r>
          </w:p>
        </w:tc>
        <w:tc>
          <w:tcPr>
            <w:tcW w:w="1134" w:type="dxa"/>
            <w:shd w:val="clear" w:color="auto" w:fill="auto"/>
            <w:noWrap/>
            <w:vAlign w:val="center"/>
            <w:hideMark/>
          </w:tcPr>
          <w:p w14:paraId="17D5FF12"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80.7±22.3</w:t>
            </w:r>
          </w:p>
        </w:tc>
        <w:tc>
          <w:tcPr>
            <w:tcW w:w="1134" w:type="dxa"/>
            <w:shd w:val="clear" w:color="auto" w:fill="auto"/>
            <w:noWrap/>
            <w:vAlign w:val="center"/>
            <w:hideMark/>
          </w:tcPr>
          <w:p w14:paraId="07A7244B"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80.2±23.9</w:t>
            </w:r>
          </w:p>
        </w:tc>
        <w:tc>
          <w:tcPr>
            <w:tcW w:w="1134" w:type="dxa"/>
            <w:shd w:val="clear" w:color="auto" w:fill="auto"/>
            <w:noWrap/>
            <w:vAlign w:val="center"/>
            <w:hideMark/>
          </w:tcPr>
          <w:p w14:paraId="3228010D"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76.7±22.9</w:t>
            </w:r>
          </w:p>
        </w:tc>
      </w:tr>
      <w:tr w:rsidR="006643E4" w:rsidRPr="00BC1883" w14:paraId="3600A8B8" w14:textId="77777777" w:rsidTr="00281F9D">
        <w:trPr>
          <w:trHeight w:val="329"/>
        </w:trPr>
        <w:tc>
          <w:tcPr>
            <w:tcW w:w="1980" w:type="dxa"/>
            <w:shd w:val="clear" w:color="auto" w:fill="auto"/>
            <w:noWrap/>
            <w:vAlign w:val="center"/>
            <w:hideMark/>
          </w:tcPr>
          <w:p w14:paraId="4A49927C" w14:textId="77777777" w:rsidR="00A8625D" w:rsidRPr="00BC1883" w:rsidRDefault="00A8625D" w:rsidP="006643E4">
            <w:pP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3D EDLVV (</w:t>
            </w:r>
            <w:proofErr w:type="spellStart"/>
            <w:r w:rsidRPr="00BC1883">
              <w:rPr>
                <w:rFonts w:ascii="Times" w:hAnsi="Times"/>
                <w:color w:val="000000" w:themeColor="text1"/>
                <w:sz w:val="18"/>
                <w:szCs w:val="18"/>
                <w:lang w:val="es-ES_tradnl" w:eastAsia="es-ES_tradnl"/>
              </w:rPr>
              <w:t>mL</w:t>
            </w:r>
            <w:proofErr w:type="spellEnd"/>
            <w:r w:rsidRPr="00BC1883">
              <w:rPr>
                <w:rFonts w:ascii="Times" w:hAnsi="Times"/>
                <w:color w:val="000000" w:themeColor="text1"/>
                <w:sz w:val="18"/>
                <w:szCs w:val="18"/>
                <w:lang w:val="es-ES_tradnl" w:eastAsia="es-ES_tradnl"/>
              </w:rPr>
              <w:t>/m2)</w:t>
            </w:r>
          </w:p>
        </w:tc>
        <w:tc>
          <w:tcPr>
            <w:tcW w:w="1134" w:type="dxa"/>
            <w:shd w:val="clear" w:color="auto" w:fill="auto"/>
            <w:noWrap/>
            <w:vAlign w:val="center"/>
            <w:hideMark/>
          </w:tcPr>
          <w:p w14:paraId="03858148"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87.2±28.2</w:t>
            </w:r>
          </w:p>
        </w:tc>
        <w:tc>
          <w:tcPr>
            <w:tcW w:w="1276" w:type="dxa"/>
            <w:shd w:val="clear" w:color="auto" w:fill="auto"/>
            <w:noWrap/>
            <w:vAlign w:val="center"/>
            <w:hideMark/>
          </w:tcPr>
          <w:p w14:paraId="33BD5FA7"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92.3±30.7</w:t>
            </w:r>
          </w:p>
        </w:tc>
        <w:tc>
          <w:tcPr>
            <w:tcW w:w="1136" w:type="dxa"/>
            <w:shd w:val="clear" w:color="auto" w:fill="auto"/>
            <w:noWrap/>
            <w:vAlign w:val="center"/>
            <w:hideMark/>
          </w:tcPr>
          <w:p w14:paraId="030B61DD"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86.8±28.9</w:t>
            </w:r>
          </w:p>
        </w:tc>
        <w:tc>
          <w:tcPr>
            <w:tcW w:w="1132" w:type="dxa"/>
            <w:shd w:val="clear" w:color="auto" w:fill="auto"/>
            <w:noWrap/>
            <w:vAlign w:val="center"/>
            <w:hideMark/>
          </w:tcPr>
          <w:p w14:paraId="66B606BE"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88.7±27.8</w:t>
            </w:r>
          </w:p>
        </w:tc>
        <w:tc>
          <w:tcPr>
            <w:tcW w:w="1134" w:type="dxa"/>
            <w:shd w:val="clear" w:color="auto" w:fill="auto"/>
            <w:noWrap/>
            <w:vAlign w:val="center"/>
            <w:hideMark/>
          </w:tcPr>
          <w:p w14:paraId="702D8E59"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87.9±28.7</w:t>
            </w:r>
          </w:p>
        </w:tc>
        <w:tc>
          <w:tcPr>
            <w:tcW w:w="1134" w:type="dxa"/>
            <w:shd w:val="clear" w:color="auto" w:fill="auto"/>
            <w:noWrap/>
            <w:vAlign w:val="center"/>
            <w:hideMark/>
          </w:tcPr>
          <w:p w14:paraId="1EBAEFAF"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89.8±29.6</w:t>
            </w:r>
          </w:p>
        </w:tc>
        <w:tc>
          <w:tcPr>
            <w:tcW w:w="1134" w:type="dxa"/>
            <w:shd w:val="clear" w:color="auto" w:fill="auto"/>
            <w:noWrap/>
            <w:vAlign w:val="center"/>
            <w:hideMark/>
          </w:tcPr>
          <w:p w14:paraId="0489D017"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90.7±28.1</w:t>
            </w:r>
          </w:p>
        </w:tc>
      </w:tr>
      <w:tr w:rsidR="006643E4" w:rsidRPr="00BC1883" w14:paraId="1213CE7C" w14:textId="77777777" w:rsidTr="00281F9D">
        <w:trPr>
          <w:trHeight w:val="329"/>
        </w:trPr>
        <w:tc>
          <w:tcPr>
            <w:tcW w:w="1980" w:type="dxa"/>
            <w:shd w:val="clear" w:color="auto" w:fill="auto"/>
            <w:noWrap/>
            <w:vAlign w:val="center"/>
            <w:hideMark/>
          </w:tcPr>
          <w:p w14:paraId="525574AF" w14:textId="77777777" w:rsidR="00A8625D" w:rsidRPr="00BC1883" w:rsidRDefault="00A8625D" w:rsidP="006643E4">
            <w:pP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3D ESLVV (</w:t>
            </w:r>
            <w:proofErr w:type="spellStart"/>
            <w:r w:rsidRPr="00BC1883">
              <w:rPr>
                <w:rFonts w:ascii="Times" w:hAnsi="Times"/>
                <w:color w:val="000000" w:themeColor="text1"/>
                <w:sz w:val="18"/>
                <w:szCs w:val="18"/>
                <w:lang w:val="es-ES_tradnl" w:eastAsia="es-ES_tradnl"/>
              </w:rPr>
              <w:t>mL</w:t>
            </w:r>
            <w:proofErr w:type="spellEnd"/>
            <w:r w:rsidRPr="00BC1883">
              <w:rPr>
                <w:rFonts w:ascii="Times" w:hAnsi="Times"/>
                <w:color w:val="000000" w:themeColor="text1"/>
                <w:sz w:val="18"/>
                <w:szCs w:val="18"/>
                <w:lang w:val="es-ES_tradnl" w:eastAsia="es-ES_tradnl"/>
              </w:rPr>
              <w:t>/m2)</w:t>
            </w:r>
          </w:p>
        </w:tc>
        <w:tc>
          <w:tcPr>
            <w:tcW w:w="1134" w:type="dxa"/>
            <w:shd w:val="clear" w:color="auto" w:fill="auto"/>
            <w:noWrap/>
            <w:vAlign w:val="center"/>
            <w:hideMark/>
          </w:tcPr>
          <w:p w14:paraId="336A2F3F"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32±13</w:t>
            </w:r>
          </w:p>
        </w:tc>
        <w:tc>
          <w:tcPr>
            <w:tcW w:w="1276" w:type="dxa"/>
            <w:shd w:val="clear" w:color="auto" w:fill="auto"/>
            <w:noWrap/>
            <w:vAlign w:val="center"/>
            <w:hideMark/>
          </w:tcPr>
          <w:p w14:paraId="0BA35D48"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34.4±15.2</w:t>
            </w:r>
          </w:p>
        </w:tc>
        <w:tc>
          <w:tcPr>
            <w:tcW w:w="1136" w:type="dxa"/>
            <w:shd w:val="clear" w:color="auto" w:fill="auto"/>
            <w:noWrap/>
            <w:vAlign w:val="center"/>
            <w:hideMark/>
          </w:tcPr>
          <w:p w14:paraId="153E3B05"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33.3±13.3</w:t>
            </w:r>
          </w:p>
        </w:tc>
        <w:tc>
          <w:tcPr>
            <w:tcW w:w="1132" w:type="dxa"/>
            <w:shd w:val="clear" w:color="auto" w:fill="auto"/>
            <w:noWrap/>
            <w:vAlign w:val="center"/>
            <w:hideMark/>
          </w:tcPr>
          <w:p w14:paraId="0F6AFA92"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34.4±13</w:t>
            </w:r>
          </w:p>
        </w:tc>
        <w:tc>
          <w:tcPr>
            <w:tcW w:w="1134" w:type="dxa"/>
            <w:shd w:val="clear" w:color="auto" w:fill="auto"/>
            <w:noWrap/>
            <w:vAlign w:val="center"/>
            <w:hideMark/>
          </w:tcPr>
          <w:p w14:paraId="161B7F05"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33.2±12</w:t>
            </w:r>
          </w:p>
        </w:tc>
        <w:tc>
          <w:tcPr>
            <w:tcW w:w="1134" w:type="dxa"/>
            <w:shd w:val="clear" w:color="auto" w:fill="auto"/>
            <w:noWrap/>
            <w:vAlign w:val="center"/>
            <w:hideMark/>
          </w:tcPr>
          <w:p w14:paraId="37E49D56"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33.2±12</w:t>
            </w:r>
          </w:p>
        </w:tc>
        <w:tc>
          <w:tcPr>
            <w:tcW w:w="1134" w:type="dxa"/>
            <w:shd w:val="clear" w:color="auto" w:fill="auto"/>
            <w:noWrap/>
            <w:vAlign w:val="center"/>
            <w:hideMark/>
          </w:tcPr>
          <w:p w14:paraId="5874C0C3"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35.1±13.2</w:t>
            </w:r>
          </w:p>
        </w:tc>
      </w:tr>
      <w:tr w:rsidR="006643E4" w:rsidRPr="00BC1883" w14:paraId="3CC8C904" w14:textId="77777777" w:rsidTr="00281F9D">
        <w:trPr>
          <w:trHeight w:val="329"/>
        </w:trPr>
        <w:tc>
          <w:tcPr>
            <w:tcW w:w="1980" w:type="dxa"/>
            <w:shd w:val="clear" w:color="auto" w:fill="auto"/>
            <w:noWrap/>
            <w:vAlign w:val="center"/>
            <w:hideMark/>
          </w:tcPr>
          <w:p w14:paraId="1CE53621" w14:textId="77777777" w:rsidR="00A8625D" w:rsidRPr="00BC1883" w:rsidRDefault="00A8625D" w:rsidP="006643E4">
            <w:pP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3D LVEF (%)</w:t>
            </w:r>
          </w:p>
        </w:tc>
        <w:tc>
          <w:tcPr>
            <w:tcW w:w="1134" w:type="dxa"/>
            <w:shd w:val="clear" w:color="auto" w:fill="auto"/>
            <w:noWrap/>
            <w:vAlign w:val="center"/>
            <w:hideMark/>
          </w:tcPr>
          <w:p w14:paraId="205A439E"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63.5±6.2</w:t>
            </w:r>
          </w:p>
        </w:tc>
        <w:tc>
          <w:tcPr>
            <w:tcW w:w="1276" w:type="dxa"/>
            <w:shd w:val="clear" w:color="auto" w:fill="auto"/>
            <w:noWrap/>
            <w:vAlign w:val="center"/>
            <w:hideMark/>
          </w:tcPr>
          <w:p w14:paraId="41E0BDA5"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62.9±6.3</w:t>
            </w:r>
          </w:p>
        </w:tc>
        <w:tc>
          <w:tcPr>
            <w:tcW w:w="1136" w:type="dxa"/>
            <w:shd w:val="clear" w:color="auto" w:fill="auto"/>
            <w:noWrap/>
            <w:vAlign w:val="center"/>
            <w:hideMark/>
          </w:tcPr>
          <w:p w14:paraId="65D83416"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61.7±6.2</w:t>
            </w:r>
          </w:p>
        </w:tc>
        <w:tc>
          <w:tcPr>
            <w:tcW w:w="1132" w:type="dxa"/>
            <w:shd w:val="clear" w:color="auto" w:fill="auto"/>
            <w:noWrap/>
            <w:vAlign w:val="center"/>
            <w:hideMark/>
          </w:tcPr>
          <w:p w14:paraId="32532555"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61.1±6.6</w:t>
            </w:r>
          </w:p>
        </w:tc>
        <w:tc>
          <w:tcPr>
            <w:tcW w:w="1134" w:type="dxa"/>
            <w:shd w:val="clear" w:color="auto" w:fill="auto"/>
            <w:noWrap/>
            <w:vAlign w:val="center"/>
            <w:hideMark/>
          </w:tcPr>
          <w:p w14:paraId="3ACBF297"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61.8±6.2</w:t>
            </w:r>
          </w:p>
        </w:tc>
        <w:tc>
          <w:tcPr>
            <w:tcW w:w="1134" w:type="dxa"/>
            <w:shd w:val="clear" w:color="auto" w:fill="auto"/>
            <w:noWrap/>
            <w:vAlign w:val="center"/>
            <w:hideMark/>
          </w:tcPr>
          <w:p w14:paraId="3D2653FC"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62.6±5.9</w:t>
            </w:r>
          </w:p>
        </w:tc>
        <w:tc>
          <w:tcPr>
            <w:tcW w:w="1134" w:type="dxa"/>
            <w:shd w:val="clear" w:color="auto" w:fill="auto"/>
            <w:noWrap/>
            <w:vAlign w:val="center"/>
            <w:hideMark/>
          </w:tcPr>
          <w:p w14:paraId="0270CF2E"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62.2±6.2</w:t>
            </w:r>
          </w:p>
        </w:tc>
      </w:tr>
      <w:tr w:rsidR="006643E4" w:rsidRPr="00BC1883" w14:paraId="52D90106" w14:textId="77777777" w:rsidTr="00281F9D">
        <w:trPr>
          <w:trHeight w:val="329"/>
        </w:trPr>
        <w:tc>
          <w:tcPr>
            <w:tcW w:w="1980" w:type="dxa"/>
            <w:shd w:val="clear" w:color="auto" w:fill="auto"/>
            <w:noWrap/>
            <w:vAlign w:val="center"/>
            <w:hideMark/>
          </w:tcPr>
          <w:p w14:paraId="7DD465DC" w14:textId="77777777" w:rsidR="00A8625D" w:rsidRPr="00BC1883" w:rsidRDefault="00A8625D" w:rsidP="006643E4">
            <w:pP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GLS (%)</w:t>
            </w:r>
          </w:p>
        </w:tc>
        <w:tc>
          <w:tcPr>
            <w:tcW w:w="1134" w:type="dxa"/>
            <w:shd w:val="clear" w:color="auto" w:fill="auto"/>
            <w:noWrap/>
            <w:vAlign w:val="center"/>
            <w:hideMark/>
          </w:tcPr>
          <w:p w14:paraId="58549DBC"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-19.5±3.1</w:t>
            </w:r>
          </w:p>
        </w:tc>
        <w:tc>
          <w:tcPr>
            <w:tcW w:w="1276" w:type="dxa"/>
            <w:shd w:val="clear" w:color="auto" w:fill="auto"/>
            <w:noWrap/>
            <w:vAlign w:val="center"/>
            <w:hideMark/>
          </w:tcPr>
          <w:p w14:paraId="41341608"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-20.1±2.8</w:t>
            </w:r>
          </w:p>
        </w:tc>
        <w:tc>
          <w:tcPr>
            <w:tcW w:w="1136" w:type="dxa"/>
            <w:shd w:val="clear" w:color="auto" w:fill="auto"/>
            <w:noWrap/>
            <w:vAlign w:val="center"/>
            <w:hideMark/>
          </w:tcPr>
          <w:p w14:paraId="063DF77E"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-18.9±3.1</w:t>
            </w:r>
          </w:p>
        </w:tc>
        <w:tc>
          <w:tcPr>
            <w:tcW w:w="1132" w:type="dxa"/>
            <w:shd w:val="clear" w:color="auto" w:fill="auto"/>
            <w:noWrap/>
            <w:vAlign w:val="center"/>
            <w:hideMark/>
          </w:tcPr>
          <w:p w14:paraId="124C544C"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-18.7±3.2</w:t>
            </w:r>
          </w:p>
        </w:tc>
        <w:tc>
          <w:tcPr>
            <w:tcW w:w="1134" w:type="dxa"/>
            <w:shd w:val="clear" w:color="auto" w:fill="auto"/>
            <w:noWrap/>
            <w:vAlign w:val="center"/>
            <w:hideMark/>
          </w:tcPr>
          <w:p w14:paraId="154AB1F1"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-19±3.1</w:t>
            </w:r>
          </w:p>
        </w:tc>
        <w:tc>
          <w:tcPr>
            <w:tcW w:w="1134" w:type="dxa"/>
            <w:shd w:val="clear" w:color="auto" w:fill="auto"/>
            <w:noWrap/>
            <w:vAlign w:val="center"/>
            <w:hideMark/>
          </w:tcPr>
          <w:p w14:paraId="6D992538"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-19.3±3.2</w:t>
            </w:r>
          </w:p>
        </w:tc>
        <w:tc>
          <w:tcPr>
            <w:tcW w:w="1134" w:type="dxa"/>
            <w:shd w:val="clear" w:color="auto" w:fill="auto"/>
            <w:noWrap/>
            <w:vAlign w:val="center"/>
            <w:hideMark/>
          </w:tcPr>
          <w:p w14:paraId="2735B7CD" w14:textId="77777777" w:rsidR="00A8625D" w:rsidRPr="00BC1883" w:rsidRDefault="00A8625D" w:rsidP="00281F9D">
            <w:pPr>
              <w:jc w:val="center"/>
              <w:rPr>
                <w:rFonts w:ascii="Times" w:hAnsi="Times"/>
                <w:color w:val="000000" w:themeColor="text1"/>
                <w:sz w:val="18"/>
                <w:szCs w:val="18"/>
                <w:lang w:val="es-ES_tradnl" w:eastAsia="es-ES_tradnl"/>
              </w:rPr>
            </w:pPr>
            <w:r w:rsidRPr="00BC1883">
              <w:rPr>
                <w:rFonts w:ascii="Times" w:hAnsi="Times"/>
                <w:color w:val="000000" w:themeColor="text1"/>
                <w:sz w:val="18"/>
                <w:szCs w:val="18"/>
                <w:lang w:val="es-ES_tradnl" w:eastAsia="es-ES_tradnl"/>
              </w:rPr>
              <w:t>-19.4±3</w:t>
            </w:r>
          </w:p>
        </w:tc>
      </w:tr>
    </w:tbl>
    <w:p w14:paraId="3770CD73" w14:textId="77777777" w:rsidR="00F65FA7" w:rsidRPr="00BC1883" w:rsidRDefault="00F65FA7" w:rsidP="002F70CA">
      <w:pPr>
        <w:outlineLvl w:val="0"/>
        <w:rPr>
          <w:rFonts w:ascii="Times" w:hAnsi="Times"/>
          <w:b/>
          <w:color w:val="000000" w:themeColor="text1"/>
          <w:lang w:val="en-GB"/>
        </w:rPr>
      </w:pPr>
    </w:p>
    <w:p w14:paraId="1B5E3268" w14:textId="77777777" w:rsidR="00B85E37" w:rsidRPr="00BC1883" w:rsidRDefault="00B85E37" w:rsidP="00B85E37">
      <w:pPr>
        <w:ind w:right="-1000"/>
        <w:rPr>
          <w:rFonts w:ascii="Times" w:hAnsi="Times"/>
          <w:b/>
          <w:color w:val="000000" w:themeColor="text1"/>
          <w:sz w:val="20"/>
          <w:szCs w:val="20"/>
          <w:lang w:val="en-GB"/>
        </w:rPr>
      </w:pPr>
    </w:p>
    <w:p w14:paraId="3F012183" w14:textId="296F8791" w:rsidR="00F65FA7" w:rsidRPr="00BC1883" w:rsidRDefault="00F65FA7">
      <w:pPr>
        <w:spacing w:after="200" w:line="276" w:lineRule="auto"/>
        <w:rPr>
          <w:rFonts w:ascii="Times" w:hAnsi="Times"/>
          <w:b/>
          <w:color w:val="000000" w:themeColor="text1"/>
          <w:lang w:val="en-GB"/>
        </w:rPr>
      </w:pPr>
    </w:p>
    <w:p w14:paraId="36B08B83" w14:textId="2DE4DF28" w:rsidR="00F65FA7" w:rsidRPr="00BC1883" w:rsidRDefault="00F65FA7">
      <w:pPr>
        <w:spacing w:after="200" w:line="276" w:lineRule="auto"/>
        <w:rPr>
          <w:rFonts w:ascii="Times" w:hAnsi="Times"/>
          <w:b/>
          <w:color w:val="000000" w:themeColor="text1"/>
          <w:lang w:val="en-GB"/>
        </w:rPr>
      </w:pPr>
    </w:p>
    <w:p w14:paraId="4051CEB5" w14:textId="1D73D30B" w:rsidR="00F65FA7" w:rsidRPr="00BC1883" w:rsidRDefault="00F65FA7">
      <w:pPr>
        <w:spacing w:after="200" w:line="276" w:lineRule="auto"/>
        <w:rPr>
          <w:rFonts w:ascii="Times" w:hAnsi="Times"/>
          <w:b/>
          <w:color w:val="000000" w:themeColor="text1"/>
          <w:lang w:val="en-GB"/>
        </w:rPr>
      </w:pPr>
    </w:p>
    <w:p w14:paraId="1C1F29C1" w14:textId="4A4C6702" w:rsidR="00B85E37" w:rsidRPr="00BC1883" w:rsidRDefault="00B85E37" w:rsidP="00B85E37">
      <w:pPr>
        <w:outlineLvl w:val="0"/>
        <w:rPr>
          <w:rFonts w:ascii="Times" w:hAnsi="Times"/>
          <w:b/>
          <w:color w:val="000000" w:themeColor="text1"/>
          <w:lang w:val="en-GB"/>
        </w:rPr>
      </w:pPr>
      <w:r w:rsidRPr="00BC1883">
        <w:rPr>
          <w:rFonts w:ascii="Times" w:hAnsi="Times"/>
          <w:b/>
          <w:color w:val="000000" w:themeColor="text1"/>
          <w:lang w:val="en-GB"/>
        </w:rPr>
        <w:t xml:space="preserve">Appendix. List of </w:t>
      </w:r>
      <w:proofErr w:type="spellStart"/>
      <w:r w:rsidRPr="00BC1883">
        <w:rPr>
          <w:rFonts w:ascii="Times" w:hAnsi="Times"/>
          <w:b/>
          <w:color w:val="000000" w:themeColor="text1"/>
          <w:lang w:val="en-GB"/>
        </w:rPr>
        <w:t>CardioTox</w:t>
      </w:r>
      <w:proofErr w:type="spellEnd"/>
      <w:r w:rsidRPr="00BC1883">
        <w:rPr>
          <w:rFonts w:ascii="Times" w:hAnsi="Times"/>
          <w:b/>
          <w:color w:val="000000" w:themeColor="text1"/>
          <w:lang w:val="en-GB"/>
        </w:rPr>
        <w:t xml:space="preserve"> investigators</w:t>
      </w:r>
    </w:p>
    <w:p w14:paraId="7291948C" w14:textId="77777777" w:rsidR="00B85E37" w:rsidRPr="00BC1883" w:rsidRDefault="00B85E37" w:rsidP="00B85E37">
      <w:pPr>
        <w:rPr>
          <w:rFonts w:ascii="Times" w:hAnsi="Times"/>
          <w:color w:val="000000" w:themeColor="text1"/>
          <w:lang w:val="en-GB"/>
        </w:rPr>
      </w:pPr>
    </w:p>
    <w:p w14:paraId="55FCAAFB" w14:textId="77777777" w:rsidR="00B85E37" w:rsidRPr="00BC1883" w:rsidRDefault="00B85E37" w:rsidP="00B85E37">
      <w:pPr>
        <w:rPr>
          <w:rFonts w:ascii="Times" w:hAnsi="Times"/>
          <w:b/>
          <w:color w:val="000000" w:themeColor="text1"/>
          <w:lang w:val="en-GB"/>
        </w:rPr>
      </w:pPr>
      <w:r w:rsidRPr="00BC1883">
        <w:rPr>
          <w:rFonts w:ascii="Times" w:hAnsi="Times"/>
          <w:b/>
          <w:color w:val="000000" w:themeColor="text1"/>
        </w:rPr>
        <w:t xml:space="preserve">La Paz </w:t>
      </w:r>
      <w:proofErr w:type="spellStart"/>
      <w:r w:rsidRPr="00BC1883">
        <w:rPr>
          <w:rFonts w:ascii="Times" w:hAnsi="Times"/>
          <w:b/>
          <w:color w:val="000000" w:themeColor="text1"/>
        </w:rPr>
        <w:t>University</w:t>
      </w:r>
      <w:proofErr w:type="spellEnd"/>
      <w:r w:rsidRPr="00BC1883">
        <w:rPr>
          <w:rFonts w:ascii="Times" w:hAnsi="Times"/>
          <w:b/>
          <w:color w:val="000000" w:themeColor="text1"/>
        </w:rPr>
        <w:t xml:space="preserve"> Hospital. IdiPaz. </w:t>
      </w:r>
      <w:r w:rsidRPr="00BC1883">
        <w:rPr>
          <w:rFonts w:ascii="Times" w:hAnsi="Times"/>
          <w:b/>
          <w:color w:val="000000" w:themeColor="text1"/>
          <w:lang w:val="en-GB"/>
        </w:rPr>
        <w:t>UAM. Madrid</w:t>
      </w:r>
    </w:p>
    <w:p w14:paraId="21FFAAF3" w14:textId="4300607C" w:rsidR="00601CE5" w:rsidRPr="00BC1883" w:rsidRDefault="00601CE5" w:rsidP="00601CE5">
      <w:pPr>
        <w:rPr>
          <w:rFonts w:ascii="Times" w:hAnsi="Times"/>
          <w:b/>
          <w:color w:val="000000" w:themeColor="text1"/>
          <w:lang w:val="en-GB"/>
        </w:rPr>
      </w:pPr>
      <w:r w:rsidRPr="00BC1883">
        <w:rPr>
          <w:rFonts w:ascii="Times" w:hAnsi="Times"/>
          <w:b/>
          <w:color w:val="000000" w:themeColor="text1"/>
          <w:lang w:val="en-GB"/>
        </w:rPr>
        <w:t>Executive Committee</w:t>
      </w:r>
    </w:p>
    <w:p w14:paraId="684DFAE0" w14:textId="77777777" w:rsidR="00601CE5" w:rsidRPr="00BC1883" w:rsidRDefault="00601CE5" w:rsidP="00601CE5">
      <w:pPr>
        <w:autoSpaceDE w:val="0"/>
        <w:autoSpaceDN w:val="0"/>
        <w:adjustRightInd w:val="0"/>
        <w:rPr>
          <w:rFonts w:ascii="Times" w:eastAsiaTheme="minorEastAsia" w:hAnsi="Times"/>
          <w:color w:val="000000" w:themeColor="text1"/>
          <w:lang w:val="en-GB"/>
        </w:rPr>
      </w:pPr>
      <w:r w:rsidRPr="00BC1883">
        <w:rPr>
          <w:rFonts w:ascii="Times" w:eastAsiaTheme="minorEastAsia" w:hAnsi="Times"/>
          <w:color w:val="000000" w:themeColor="text1"/>
          <w:lang w:val="en-GB"/>
        </w:rPr>
        <w:t>José López Sendón (1) (Chairman)</w:t>
      </w:r>
    </w:p>
    <w:p w14:paraId="129E5D79" w14:textId="5901DE0D" w:rsidR="00601CE5" w:rsidRPr="00BC1883" w:rsidRDefault="00601CE5" w:rsidP="00601CE5">
      <w:pPr>
        <w:autoSpaceDE w:val="0"/>
        <w:autoSpaceDN w:val="0"/>
        <w:adjustRightInd w:val="0"/>
        <w:rPr>
          <w:rFonts w:ascii="Times" w:eastAsiaTheme="minorEastAsia" w:hAnsi="Times"/>
          <w:color w:val="000000" w:themeColor="text1"/>
        </w:rPr>
      </w:pPr>
      <w:r w:rsidRPr="00BC1883">
        <w:rPr>
          <w:rFonts w:ascii="Times" w:eastAsiaTheme="minorEastAsia" w:hAnsi="Times"/>
          <w:color w:val="000000" w:themeColor="text1"/>
        </w:rPr>
        <w:t xml:space="preserve">Antonio </w:t>
      </w:r>
      <w:proofErr w:type="spellStart"/>
      <w:r w:rsidRPr="00BC1883">
        <w:rPr>
          <w:rFonts w:ascii="Times" w:eastAsiaTheme="minorEastAsia" w:hAnsi="Times"/>
          <w:color w:val="000000" w:themeColor="text1"/>
        </w:rPr>
        <w:t>Buño</w:t>
      </w:r>
      <w:proofErr w:type="spellEnd"/>
      <w:r w:rsidRPr="00BC1883">
        <w:rPr>
          <w:rFonts w:ascii="Times" w:eastAsiaTheme="minorEastAsia" w:hAnsi="Times"/>
          <w:color w:val="000000" w:themeColor="text1"/>
        </w:rPr>
        <w:t xml:space="preserve"> </w:t>
      </w:r>
      <w:proofErr w:type="gramStart"/>
      <w:r w:rsidR="00B139D5" w:rsidRPr="00BC1883">
        <w:rPr>
          <w:rFonts w:ascii="Times" w:eastAsiaTheme="minorEastAsia" w:hAnsi="Times"/>
          <w:color w:val="000000" w:themeColor="text1"/>
        </w:rPr>
        <w:t>Soto</w:t>
      </w:r>
      <w:r w:rsidRPr="00BC1883">
        <w:rPr>
          <w:rFonts w:ascii="Times" w:eastAsiaTheme="minorEastAsia" w:hAnsi="Times"/>
          <w:color w:val="000000" w:themeColor="text1"/>
        </w:rPr>
        <w:t>(</w:t>
      </w:r>
      <w:proofErr w:type="gramEnd"/>
      <w:r w:rsidRPr="00BC1883">
        <w:rPr>
          <w:rFonts w:ascii="Times" w:eastAsiaTheme="minorEastAsia" w:hAnsi="Times"/>
          <w:color w:val="000000" w:themeColor="text1"/>
        </w:rPr>
        <w:t>4)</w:t>
      </w:r>
    </w:p>
    <w:p w14:paraId="6074B0F0" w14:textId="37B072F0" w:rsidR="00601CE5" w:rsidRPr="00BC1883" w:rsidRDefault="00601CE5" w:rsidP="00601CE5">
      <w:pPr>
        <w:autoSpaceDE w:val="0"/>
        <w:autoSpaceDN w:val="0"/>
        <w:adjustRightInd w:val="0"/>
        <w:rPr>
          <w:rFonts w:ascii="Times" w:eastAsiaTheme="minorEastAsia" w:hAnsi="Times"/>
          <w:color w:val="000000" w:themeColor="text1"/>
        </w:rPr>
      </w:pPr>
      <w:r w:rsidRPr="00BC1883">
        <w:rPr>
          <w:rFonts w:ascii="Times" w:eastAsiaTheme="minorEastAsia" w:hAnsi="Times"/>
          <w:color w:val="000000" w:themeColor="text1"/>
        </w:rPr>
        <w:t xml:space="preserve">Miguel Canales </w:t>
      </w:r>
      <w:proofErr w:type="spellStart"/>
      <w:proofErr w:type="gramStart"/>
      <w:r w:rsidR="00B139D5" w:rsidRPr="00BC1883">
        <w:rPr>
          <w:rFonts w:ascii="Times" w:eastAsiaTheme="minorEastAsia" w:hAnsi="Times"/>
          <w:color w:val="000000" w:themeColor="text1"/>
        </w:rPr>
        <w:t>Albendea</w:t>
      </w:r>
      <w:proofErr w:type="spellEnd"/>
      <w:r w:rsidRPr="00BC1883">
        <w:rPr>
          <w:rFonts w:ascii="Times" w:eastAsiaTheme="minorEastAsia" w:hAnsi="Times"/>
          <w:color w:val="000000" w:themeColor="text1"/>
        </w:rPr>
        <w:t>(</w:t>
      </w:r>
      <w:proofErr w:type="gramEnd"/>
      <w:r w:rsidRPr="00BC1883">
        <w:rPr>
          <w:rFonts w:ascii="Times" w:eastAsiaTheme="minorEastAsia" w:hAnsi="Times"/>
          <w:color w:val="000000" w:themeColor="text1"/>
        </w:rPr>
        <w:t>5)</w:t>
      </w:r>
    </w:p>
    <w:p w14:paraId="77B4DA0D" w14:textId="77777777" w:rsidR="00601CE5" w:rsidRPr="00BC1883" w:rsidRDefault="00601CE5" w:rsidP="00601CE5">
      <w:pPr>
        <w:autoSpaceDE w:val="0"/>
        <w:autoSpaceDN w:val="0"/>
        <w:adjustRightInd w:val="0"/>
        <w:rPr>
          <w:rFonts w:ascii="Times" w:eastAsiaTheme="minorEastAsia" w:hAnsi="Times"/>
          <w:color w:val="000000" w:themeColor="text1"/>
        </w:rPr>
      </w:pPr>
      <w:r w:rsidRPr="00BC1883">
        <w:rPr>
          <w:rFonts w:ascii="Times" w:eastAsiaTheme="minorEastAsia" w:hAnsi="Times"/>
          <w:color w:val="000000" w:themeColor="text1"/>
        </w:rPr>
        <w:t>Enrique Espinosa (3)</w:t>
      </w:r>
    </w:p>
    <w:p w14:paraId="701E1004" w14:textId="07362F57" w:rsidR="00601CE5" w:rsidRPr="00BC1883" w:rsidRDefault="00601CE5" w:rsidP="00601CE5">
      <w:pPr>
        <w:autoSpaceDE w:val="0"/>
        <w:autoSpaceDN w:val="0"/>
        <w:adjustRightInd w:val="0"/>
        <w:rPr>
          <w:rFonts w:ascii="Times" w:eastAsiaTheme="minorEastAsia" w:hAnsi="Times"/>
          <w:color w:val="000000" w:themeColor="text1"/>
        </w:rPr>
      </w:pPr>
      <w:r w:rsidRPr="00BC1883">
        <w:rPr>
          <w:rFonts w:ascii="Times" w:eastAsiaTheme="minorEastAsia" w:hAnsi="Times"/>
          <w:color w:val="000000" w:themeColor="text1"/>
        </w:rPr>
        <w:t xml:space="preserve">Jaime </w:t>
      </w:r>
      <w:proofErr w:type="spellStart"/>
      <w:r w:rsidRPr="00BC1883">
        <w:rPr>
          <w:rFonts w:ascii="Times" w:eastAsiaTheme="minorEastAsia" w:hAnsi="Times"/>
          <w:color w:val="000000" w:themeColor="text1"/>
        </w:rPr>
        <w:t>Feliu</w:t>
      </w:r>
      <w:proofErr w:type="spellEnd"/>
      <w:r w:rsidRPr="00BC1883">
        <w:rPr>
          <w:rFonts w:ascii="Times" w:eastAsiaTheme="minorEastAsia" w:hAnsi="Times"/>
          <w:color w:val="000000" w:themeColor="text1"/>
        </w:rPr>
        <w:t xml:space="preserve"> </w:t>
      </w:r>
      <w:proofErr w:type="gramStart"/>
      <w:r w:rsidR="00B139D5" w:rsidRPr="00BC1883">
        <w:rPr>
          <w:rFonts w:ascii="Times" w:eastAsiaTheme="minorEastAsia" w:hAnsi="Times"/>
          <w:color w:val="000000" w:themeColor="text1"/>
        </w:rPr>
        <w:t>Batlle</w:t>
      </w:r>
      <w:r w:rsidRPr="00BC1883">
        <w:rPr>
          <w:rFonts w:ascii="Times" w:eastAsiaTheme="minorEastAsia" w:hAnsi="Times"/>
          <w:color w:val="000000" w:themeColor="text1"/>
        </w:rPr>
        <w:t>(</w:t>
      </w:r>
      <w:proofErr w:type="gramEnd"/>
      <w:r w:rsidRPr="00BC1883">
        <w:rPr>
          <w:rFonts w:ascii="Times" w:eastAsiaTheme="minorEastAsia" w:hAnsi="Times"/>
          <w:color w:val="000000" w:themeColor="text1"/>
        </w:rPr>
        <w:t>3)</w:t>
      </w:r>
    </w:p>
    <w:p w14:paraId="4C596DDA" w14:textId="034D896E" w:rsidR="00601CE5" w:rsidRPr="00BC1883" w:rsidRDefault="00601CE5" w:rsidP="00601CE5">
      <w:pPr>
        <w:autoSpaceDE w:val="0"/>
        <w:autoSpaceDN w:val="0"/>
        <w:adjustRightInd w:val="0"/>
        <w:rPr>
          <w:rFonts w:ascii="Times" w:eastAsiaTheme="minorEastAsia" w:hAnsi="Times"/>
          <w:color w:val="000000" w:themeColor="text1"/>
        </w:rPr>
      </w:pPr>
      <w:r w:rsidRPr="00BC1883">
        <w:rPr>
          <w:rFonts w:ascii="Times" w:eastAsiaTheme="minorEastAsia" w:hAnsi="Times"/>
          <w:color w:val="000000" w:themeColor="text1"/>
        </w:rPr>
        <w:t>Teresa López</w:t>
      </w:r>
      <w:r w:rsidR="00B139D5" w:rsidRPr="00BC1883">
        <w:rPr>
          <w:rFonts w:ascii="Times" w:eastAsiaTheme="minorEastAsia" w:hAnsi="Times"/>
          <w:color w:val="000000" w:themeColor="text1"/>
        </w:rPr>
        <w:t>-Fernández</w:t>
      </w:r>
      <w:r w:rsidRPr="00BC1883">
        <w:rPr>
          <w:rFonts w:ascii="Times" w:eastAsiaTheme="minorEastAsia" w:hAnsi="Times"/>
          <w:color w:val="000000" w:themeColor="text1"/>
        </w:rPr>
        <w:t xml:space="preserve">  (1)</w:t>
      </w:r>
    </w:p>
    <w:p w14:paraId="1DD81C8A" w14:textId="77777777" w:rsidR="00601CE5" w:rsidRPr="00BC1883" w:rsidRDefault="00601CE5" w:rsidP="00601CE5">
      <w:pPr>
        <w:autoSpaceDE w:val="0"/>
        <w:autoSpaceDN w:val="0"/>
        <w:adjustRightInd w:val="0"/>
        <w:rPr>
          <w:rFonts w:ascii="Times" w:eastAsiaTheme="minorEastAsia" w:hAnsi="Times"/>
          <w:color w:val="000000" w:themeColor="text1"/>
        </w:rPr>
      </w:pPr>
      <w:r w:rsidRPr="00BC1883">
        <w:rPr>
          <w:rFonts w:ascii="Times" w:eastAsiaTheme="minorEastAsia" w:hAnsi="Times"/>
          <w:color w:val="000000" w:themeColor="text1"/>
        </w:rPr>
        <w:t xml:space="preserve">Esteban López de </w:t>
      </w:r>
      <w:proofErr w:type="spellStart"/>
      <w:r w:rsidRPr="00BC1883">
        <w:rPr>
          <w:rFonts w:ascii="Times" w:eastAsiaTheme="minorEastAsia" w:hAnsi="Times"/>
          <w:color w:val="000000" w:themeColor="text1"/>
        </w:rPr>
        <w:t>Sá</w:t>
      </w:r>
      <w:proofErr w:type="spellEnd"/>
      <w:r w:rsidRPr="00BC1883">
        <w:rPr>
          <w:rFonts w:ascii="Times" w:eastAsiaTheme="minorEastAsia" w:hAnsi="Times"/>
          <w:color w:val="000000" w:themeColor="text1"/>
        </w:rPr>
        <w:t xml:space="preserve"> (1)</w:t>
      </w:r>
    </w:p>
    <w:p w14:paraId="06CB9388" w14:textId="50FDCA69" w:rsidR="00601CE5" w:rsidRPr="00BC1883" w:rsidRDefault="00601CE5" w:rsidP="00601CE5">
      <w:pPr>
        <w:autoSpaceDE w:val="0"/>
        <w:autoSpaceDN w:val="0"/>
        <w:adjustRightInd w:val="0"/>
        <w:rPr>
          <w:rFonts w:ascii="Times" w:eastAsiaTheme="minorEastAsia" w:hAnsi="Times"/>
          <w:color w:val="000000" w:themeColor="text1"/>
        </w:rPr>
      </w:pPr>
      <w:r w:rsidRPr="00BC1883">
        <w:rPr>
          <w:rFonts w:ascii="Times" w:eastAsiaTheme="minorEastAsia" w:hAnsi="Times"/>
          <w:color w:val="000000" w:themeColor="text1"/>
        </w:rPr>
        <w:t>Mar Moreno</w:t>
      </w:r>
      <w:r w:rsidR="00B139D5" w:rsidRPr="00BC1883">
        <w:rPr>
          <w:rFonts w:ascii="Times" w:eastAsiaTheme="minorEastAsia" w:hAnsi="Times"/>
          <w:color w:val="000000" w:themeColor="text1"/>
        </w:rPr>
        <w:t xml:space="preserve"> </w:t>
      </w:r>
      <w:proofErr w:type="spellStart"/>
      <w:r w:rsidR="00B139D5" w:rsidRPr="00BC1883">
        <w:rPr>
          <w:rFonts w:ascii="Times" w:eastAsiaTheme="minorEastAsia" w:hAnsi="Times"/>
          <w:color w:val="000000" w:themeColor="text1"/>
        </w:rPr>
        <w:t>Yangüela</w:t>
      </w:r>
      <w:proofErr w:type="spellEnd"/>
      <w:r w:rsidRPr="00BC1883">
        <w:rPr>
          <w:rFonts w:ascii="Times" w:eastAsiaTheme="minorEastAsia" w:hAnsi="Times"/>
          <w:color w:val="000000" w:themeColor="text1"/>
        </w:rPr>
        <w:t xml:space="preserve"> (1)</w:t>
      </w:r>
    </w:p>
    <w:p w14:paraId="4AE78120" w14:textId="77777777" w:rsidR="00601CE5" w:rsidRPr="00BC1883" w:rsidRDefault="00601CE5" w:rsidP="00601CE5">
      <w:pPr>
        <w:autoSpaceDE w:val="0"/>
        <w:autoSpaceDN w:val="0"/>
        <w:adjustRightInd w:val="0"/>
        <w:rPr>
          <w:rFonts w:ascii="Times" w:eastAsiaTheme="minorEastAsia" w:hAnsi="Times"/>
          <w:color w:val="000000" w:themeColor="text1"/>
        </w:rPr>
      </w:pPr>
      <w:r w:rsidRPr="00BC1883">
        <w:rPr>
          <w:rFonts w:ascii="Times" w:eastAsiaTheme="minorEastAsia" w:hAnsi="Times"/>
          <w:color w:val="000000" w:themeColor="text1"/>
        </w:rPr>
        <w:t>Elena Ramírez (2)</w:t>
      </w:r>
    </w:p>
    <w:p w14:paraId="2E5195B9" w14:textId="48692507" w:rsidR="00601CE5" w:rsidRPr="00BC1883" w:rsidRDefault="00601CE5" w:rsidP="00601CE5">
      <w:pPr>
        <w:autoSpaceDE w:val="0"/>
        <w:autoSpaceDN w:val="0"/>
        <w:adjustRightInd w:val="0"/>
        <w:rPr>
          <w:rFonts w:ascii="Times" w:eastAsiaTheme="minorEastAsia" w:hAnsi="Times"/>
          <w:color w:val="000000" w:themeColor="text1"/>
        </w:rPr>
      </w:pPr>
      <w:r w:rsidRPr="00BC1883">
        <w:rPr>
          <w:rFonts w:ascii="Times" w:eastAsiaTheme="minorEastAsia" w:hAnsi="Times"/>
          <w:color w:val="000000" w:themeColor="text1"/>
        </w:rPr>
        <w:t xml:space="preserve">Olaia </w:t>
      </w:r>
      <w:r w:rsidR="00B139D5" w:rsidRPr="00BC1883">
        <w:rPr>
          <w:rFonts w:ascii="Times" w:eastAsiaTheme="minorEastAsia" w:hAnsi="Times"/>
          <w:color w:val="000000" w:themeColor="text1"/>
        </w:rPr>
        <w:t>Rodríguez</w:t>
      </w:r>
      <w:r w:rsidRPr="00BC1883">
        <w:rPr>
          <w:rFonts w:ascii="Times" w:eastAsiaTheme="minorEastAsia" w:hAnsi="Times"/>
          <w:color w:val="000000" w:themeColor="text1"/>
        </w:rPr>
        <w:t xml:space="preserve"> Fraga (4)</w:t>
      </w:r>
    </w:p>
    <w:p w14:paraId="0AE99FAB" w14:textId="77777777" w:rsidR="00601CE5" w:rsidRPr="00BC1883" w:rsidRDefault="00601CE5" w:rsidP="00601CE5">
      <w:pPr>
        <w:autoSpaceDE w:val="0"/>
        <w:autoSpaceDN w:val="0"/>
        <w:adjustRightInd w:val="0"/>
        <w:rPr>
          <w:rFonts w:ascii="Times" w:eastAsiaTheme="minorEastAsia" w:hAnsi="Times"/>
          <w:color w:val="000000" w:themeColor="text1"/>
        </w:rPr>
      </w:pPr>
      <w:r w:rsidRPr="00BC1883">
        <w:rPr>
          <w:rFonts w:ascii="Times" w:eastAsiaTheme="minorEastAsia" w:hAnsi="Times"/>
          <w:color w:val="000000" w:themeColor="text1"/>
        </w:rPr>
        <w:t>(1) Servicio de Cardiología</w:t>
      </w:r>
    </w:p>
    <w:p w14:paraId="3F9F2535" w14:textId="77777777" w:rsidR="00601CE5" w:rsidRPr="00BC1883" w:rsidRDefault="00601CE5" w:rsidP="00601CE5">
      <w:pPr>
        <w:autoSpaceDE w:val="0"/>
        <w:autoSpaceDN w:val="0"/>
        <w:adjustRightInd w:val="0"/>
        <w:rPr>
          <w:rFonts w:ascii="Times" w:eastAsiaTheme="minorEastAsia" w:hAnsi="Times"/>
          <w:color w:val="000000" w:themeColor="text1"/>
        </w:rPr>
      </w:pPr>
      <w:r w:rsidRPr="00BC1883">
        <w:rPr>
          <w:rFonts w:ascii="Times" w:eastAsiaTheme="minorEastAsia" w:hAnsi="Times"/>
          <w:color w:val="000000" w:themeColor="text1"/>
        </w:rPr>
        <w:t>(2) Servicio de Farmacología Clínica</w:t>
      </w:r>
    </w:p>
    <w:p w14:paraId="57634409" w14:textId="1467A512" w:rsidR="00601CE5" w:rsidRPr="00BC1883" w:rsidRDefault="00601CE5" w:rsidP="00601CE5">
      <w:pPr>
        <w:autoSpaceDE w:val="0"/>
        <w:autoSpaceDN w:val="0"/>
        <w:adjustRightInd w:val="0"/>
        <w:rPr>
          <w:rFonts w:ascii="Times" w:eastAsiaTheme="minorEastAsia" w:hAnsi="Times"/>
          <w:color w:val="000000" w:themeColor="text1"/>
        </w:rPr>
      </w:pPr>
      <w:r w:rsidRPr="00BC1883">
        <w:rPr>
          <w:rFonts w:ascii="Times" w:eastAsiaTheme="minorEastAsia" w:hAnsi="Times"/>
          <w:color w:val="000000" w:themeColor="text1"/>
        </w:rPr>
        <w:t xml:space="preserve">(3) Servicio de </w:t>
      </w:r>
      <w:r w:rsidR="00B139D5" w:rsidRPr="00BC1883">
        <w:rPr>
          <w:rFonts w:ascii="Times" w:eastAsiaTheme="minorEastAsia" w:hAnsi="Times"/>
          <w:color w:val="000000" w:themeColor="text1"/>
        </w:rPr>
        <w:t>Oncología</w:t>
      </w:r>
      <w:r w:rsidRPr="00BC1883">
        <w:rPr>
          <w:rFonts w:ascii="Times" w:eastAsiaTheme="minorEastAsia" w:hAnsi="Times"/>
          <w:color w:val="000000" w:themeColor="text1"/>
        </w:rPr>
        <w:t xml:space="preserve"> Médica</w:t>
      </w:r>
    </w:p>
    <w:p w14:paraId="1635E8AF" w14:textId="77777777" w:rsidR="00601CE5" w:rsidRPr="00BC1883" w:rsidRDefault="00601CE5" w:rsidP="00601CE5">
      <w:pPr>
        <w:autoSpaceDE w:val="0"/>
        <w:autoSpaceDN w:val="0"/>
        <w:adjustRightInd w:val="0"/>
        <w:rPr>
          <w:rFonts w:ascii="Times" w:eastAsiaTheme="minorEastAsia" w:hAnsi="Times"/>
          <w:color w:val="000000" w:themeColor="text1"/>
        </w:rPr>
      </w:pPr>
      <w:r w:rsidRPr="00BC1883">
        <w:rPr>
          <w:rFonts w:ascii="Times" w:eastAsiaTheme="minorEastAsia" w:hAnsi="Times"/>
          <w:color w:val="000000" w:themeColor="text1"/>
        </w:rPr>
        <w:t>(4) Servicio de Análisis Clínicos</w:t>
      </w:r>
    </w:p>
    <w:p w14:paraId="2D2C4C21" w14:textId="77777777" w:rsidR="00601CE5" w:rsidRPr="00BC1883" w:rsidRDefault="00601CE5" w:rsidP="00601CE5">
      <w:pPr>
        <w:autoSpaceDE w:val="0"/>
        <w:autoSpaceDN w:val="0"/>
        <w:adjustRightInd w:val="0"/>
        <w:rPr>
          <w:rFonts w:ascii="Times" w:eastAsiaTheme="minorEastAsia" w:hAnsi="Times"/>
          <w:color w:val="000000" w:themeColor="text1"/>
        </w:rPr>
      </w:pPr>
      <w:r w:rsidRPr="00BC1883">
        <w:rPr>
          <w:rFonts w:ascii="Times" w:eastAsiaTheme="minorEastAsia" w:hAnsi="Times"/>
          <w:color w:val="000000" w:themeColor="text1"/>
        </w:rPr>
        <w:t>(5) Servicio de Hematología</w:t>
      </w:r>
    </w:p>
    <w:p w14:paraId="17715D91" w14:textId="77777777" w:rsidR="00601CE5" w:rsidRPr="00BC1883" w:rsidRDefault="00601CE5" w:rsidP="00601CE5">
      <w:pPr>
        <w:rPr>
          <w:rFonts w:ascii="Times" w:hAnsi="Times"/>
          <w:color w:val="000000" w:themeColor="text1"/>
        </w:rPr>
      </w:pPr>
      <w:r w:rsidRPr="00BC1883">
        <w:rPr>
          <w:rFonts w:ascii="Times" w:eastAsiaTheme="minorEastAsia" w:hAnsi="Times"/>
          <w:color w:val="000000" w:themeColor="text1"/>
        </w:rPr>
        <w:t>(6) Fundación para la Investigación Biomédica del Hospital Universitario La Paz</w:t>
      </w:r>
    </w:p>
    <w:p w14:paraId="731F3367" w14:textId="77777777" w:rsidR="00601CE5" w:rsidRPr="00BC1883" w:rsidRDefault="00601CE5" w:rsidP="00601CE5">
      <w:pPr>
        <w:rPr>
          <w:rFonts w:ascii="Times" w:hAnsi="Times"/>
          <w:color w:val="000000" w:themeColor="text1"/>
        </w:rPr>
      </w:pPr>
    </w:p>
    <w:p w14:paraId="0F03EB4F" w14:textId="77777777" w:rsidR="00601CE5" w:rsidRPr="00BC1883" w:rsidRDefault="00601CE5" w:rsidP="00601CE5">
      <w:pPr>
        <w:rPr>
          <w:rFonts w:ascii="Times" w:hAnsi="Times"/>
          <w:color w:val="000000" w:themeColor="text1"/>
        </w:rPr>
      </w:pPr>
    </w:p>
    <w:p w14:paraId="2466F6F7" w14:textId="77777777" w:rsidR="00601CE5" w:rsidRPr="00BC1883" w:rsidRDefault="00601CE5" w:rsidP="00601CE5">
      <w:pPr>
        <w:rPr>
          <w:rFonts w:ascii="Times" w:hAnsi="Times"/>
          <w:b/>
          <w:color w:val="000000" w:themeColor="text1"/>
        </w:rPr>
      </w:pPr>
      <w:proofErr w:type="spellStart"/>
      <w:r w:rsidRPr="00BC1883">
        <w:rPr>
          <w:rFonts w:ascii="Times" w:hAnsi="Times"/>
          <w:b/>
          <w:color w:val="000000" w:themeColor="text1"/>
        </w:rPr>
        <w:t>Investigators</w:t>
      </w:r>
      <w:proofErr w:type="spellEnd"/>
    </w:p>
    <w:p w14:paraId="1D1D1D3A" w14:textId="42CDF213" w:rsidR="00601CE5" w:rsidRPr="00BC1883" w:rsidRDefault="00601CE5" w:rsidP="00601CE5">
      <w:pPr>
        <w:rPr>
          <w:rFonts w:ascii="Times" w:hAnsi="Times"/>
          <w:b/>
          <w:color w:val="000000" w:themeColor="text1"/>
        </w:rPr>
      </w:pPr>
      <w:r w:rsidRPr="00BC1883">
        <w:rPr>
          <w:rFonts w:ascii="Times" w:hAnsi="Times"/>
          <w:b/>
          <w:color w:val="000000" w:themeColor="text1"/>
        </w:rPr>
        <w:t xml:space="preserve">La Paz </w:t>
      </w:r>
      <w:proofErr w:type="spellStart"/>
      <w:r w:rsidRPr="00BC1883">
        <w:rPr>
          <w:rFonts w:ascii="Times" w:hAnsi="Times"/>
          <w:b/>
          <w:color w:val="000000" w:themeColor="text1"/>
        </w:rPr>
        <w:t>University</w:t>
      </w:r>
      <w:proofErr w:type="spellEnd"/>
      <w:r w:rsidRPr="00BC1883">
        <w:rPr>
          <w:rFonts w:ascii="Times" w:hAnsi="Times"/>
          <w:b/>
          <w:color w:val="000000" w:themeColor="text1"/>
        </w:rPr>
        <w:t xml:space="preserve"> Hospital. IdiPaz. UAM</w:t>
      </w:r>
    </w:p>
    <w:p w14:paraId="00F6F618" w14:textId="77777777" w:rsidR="00601CE5" w:rsidRPr="00BC1883" w:rsidRDefault="00601CE5" w:rsidP="00601CE5">
      <w:pPr>
        <w:rPr>
          <w:rFonts w:ascii="Times" w:hAnsi="Times"/>
          <w:b/>
          <w:color w:val="000000" w:themeColor="text1"/>
        </w:rPr>
      </w:pPr>
      <w:r w:rsidRPr="00BC1883">
        <w:rPr>
          <w:rFonts w:ascii="Times" w:hAnsi="Times"/>
          <w:b/>
          <w:color w:val="000000" w:themeColor="text1"/>
        </w:rPr>
        <w:t>Cardiology</w:t>
      </w:r>
    </w:p>
    <w:p w14:paraId="1D4B96CA" w14:textId="77777777" w:rsidR="00601CE5" w:rsidRPr="00BC1883" w:rsidRDefault="00601CE5" w:rsidP="00601CE5">
      <w:pPr>
        <w:rPr>
          <w:rFonts w:ascii="Times" w:hAnsi="Times"/>
          <w:color w:val="000000" w:themeColor="text1"/>
        </w:rPr>
      </w:pPr>
      <w:r w:rsidRPr="00BC1883">
        <w:rPr>
          <w:rFonts w:ascii="Times" w:hAnsi="Times"/>
          <w:color w:val="000000" w:themeColor="text1"/>
        </w:rPr>
        <w:t xml:space="preserve">Ainara </w:t>
      </w:r>
      <w:proofErr w:type="spellStart"/>
      <w:r w:rsidRPr="00BC1883">
        <w:rPr>
          <w:rFonts w:ascii="Times" w:hAnsi="Times"/>
          <w:color w:val="000000" w:themeColor="text1"/>
        </w:rPr>
        <w:t>Albaladejo</w:t>
      </w:r>
      <w:proofErr w:type="spellEnd"/>
    </w:p>
    <w:p w14:paraId="77E49354" w14:textId="77777777" w:rsidR="00601CE5" w:rsidRPr="00BC1883" w:rsidRDefault="00601CE5" w:rsidP="00601CE5">
      <w:pPr>
        <w:rPr>
          <w:rFonts w:ascii="Times" w:hAnsi="Times"/>
          <w:color w:val="000000" w:themeColor="text1"/>
        </w:rPr>
      </w:pPr>
      <w:proofErr w:type="spellStart"/>
      <w:r w:rsidRPr="00BC1883">
        <w:rPr>
          <w:rFonts w:ascii="Times" w:hAnsi="Times"/>
          <w:color w:val="000000" w:themeColor="text1"/>
        </w:rPr>
        <w:t>Guiomar</w:t>
      </w:r>
      <w:proofErr w:type="spellEnd"/>
      <w:r w:rsidRPr="00BC1883">
        <w:rPr>
          <w:rFonts w:ascii="Times" w:hAnsi="Times"/>
          <w:color w:val="000000" w:themeColor="text1"/>
        </w:rPr>
        <w:t xml:space="preserve"> Mediavilla</w:t>
      </w:r>
    </w:p>
    <w:p w14:paraId="16F501F4" w14:textId="77777777" w:rsidR="00601CE5" w:rsidRPr="00BC1883" w:rsidRDefault="00601CE5" w:rsidP="00601CE5">
      <w:pPr>
        <w:rPr>
          <w:rFonts w:ascii="Times" w:hAnsi="Times"/>
          <w:color w:val="000000" w:themeColor="text1"/>
        </w:rPr>
      </w:pPr>
      <w:r w:rsidRPr="00BC1883">
        <w:rPr>
          <w:rFonts w:ascii="Times" w:hAnsi="Times"/>
          <w:color w:val="000000" w:themeColor="text1"/>
        </w:rPr>
        <w:t>Carlos Álvarez-Ortega</w:t>
      </w:r>
    </w:p>
    <w:p w14:paraId="5058B63F" w14:textId="77777777" w:rsidR="00601CE5" w:rsidRPr="00BC1883" w:rsidRDefault="00601CE5" w:rsidP="00601CE5">
      <w:pPr>
        <w:rPr>
          <w:rFonts w:ascii="Times" w:hAnsi="Times"/>
          <w:color w:val="000000" w:themeColor="text1"/>
        </w:rPr>
      </w:pPr>
      <w:r w:rsidRPr="00BC1883">
        <w:rPr>
          <w:rFonts w:ascii="Times" w:hAnsi="Times"/>
          <w:color w:val="000000" w:themeColor="text1"/>
        </w:rPr>
        <w:t>Teresa López-Fernández</w:t>
      </w:r>
    </w:p>
    <w:p w14:paraId="76546919" w14:textId="77777777" w:rsidR="00601CE5" w:rsidRPr="00BC1883" w:rsidRDefault="00601CE5" w:rsidP="00601CE5">
      <w:pPr>
        <w:rPr>
          <w:rFonts w:ascii="Times" w:hAnsi="Times"/>
          <w:color w:val="000000" w:themeColor="text1"/>
        </w:rPr>
      </w:pPr>
      <w:r w:rsidRPr="00BC1883">
        <w:rPr>
          <w:rFonts w:ascii="Times" w:hAnsi="Times"/>
          <w:color w:val="000000" w:themeColor="text1"/>
        </w:rPr>
        <w:t>José López-Sendón</w:t>
      </w:r>
    </w:p>
    <w:p w14:paraId="1F50D899" w14:textId="77777777" w:rsidR="00601CE5" w:rsidRPr="00BC1883" w:rsidRDefault="00601CE5" w:rsidP="00601CE5">
      <w:pPr>
        <w:rPr>
          <w:rFonts w:ascii="Times" w:hAnsi="Times"/>
          <w:color w:val="000000" w:themeColor="text1"/>
        </w:rPr>
      </w:pPr>
      <w:r w:rsidRPr="00BC1883">
        <w:rPr>
          <w:rFonts w:ascii="Times" w:hAnsi="Times"/>
          <w:color w:val="000000" w:themeColor="text1"/>
        </w:rPr>
        <w:t xml:space="preserve">Mar Moreno </w:t>
      </w:r>
      <w:proofErr w:type="spellStart"/>
      <w:r w:rsidRPr="00BC1883">
        <w:rPr>
          <w:rFonts w:ascii="Times" w:hAnsi="Times"/>
          <w:color w:val="000000" w:themeColor="text1"/>
        </w:rPr>
        <w:t>Yangüela</w:t>
      </w:r>
      <w:proofErr w:type="spellEnd"/>
    </w:p>
    <w:p w14:paraId="7B922A70" w14:textId="77777777" w:rsidR="00601CE5" w:rsidRPr="00BC1883" w:rsidRDefault="00601CE5" w:rsidP="00601CE5">
      <w:pPr>
        <w:rPr>
          <w:rFonts w:ascii="Times" w:hAnsi="Times"/>
          <w:color w:val="000000" w:themeColor="text1"/>
        </w:rPr>
      </w:pPr>
      <w:r w:rsidRPr="00BC1883">
        <w:rPr>
          <w:rFonts w:ascii="Times" w:hAnsi="Times"/>
          <w:color w:val="000000" w:themeColor="text1"/>
        </w:rPr>
        <w:t>Silvia Valbuena</w:t>
      </w:r>
    </w:p>
    <w:p w14:paraId="3173081E" w14:textId="77777777" w:rsidR="00601CE5" w:rsidRPr="00BC1883" w:rsidRDefault="00601CE5" w:rsidP="00601CE5">
      <w:pPr>
        <w:rPr>
          <w:rFonts w:ascii="Times" w:hAnsi="Times"/>
          <w:color w:val="000000" w:themeColor="text1"/>
        </w:rPr>
      </w:pPr>
      <w:r w:rsidRPr="00BC1883">
        <w:rPr>
          <w:rFonts w:ascii="Times" w:hAnsi="Times"/>
          <w:color w:val="000000" w:themeColor="text1"/>
        </w:rPr>
        <w:t xml:space="preserve">Regina </w:t>
      </w:r>
      <w:proofErr w:type="spellStart"/>
      <w:r w:rsidRPr="00BC1883">
        <w:rPr>
          <w:rFonts w:ascii="Times" w:hAnsi="Times"/>
          <w:color w:val="000000" w:themeColor="text1"/>
        </w:rPr>
        <w:t>Dalmau</w:t>
      </w:r>
      <w:proofErr w:type="spellEnd"/>
    </w:p>
    <w:p w14:paraId="250B4370" w14:textId="2847FFD0" w:rsidR="00601CE5" w:rsidRPr="00BC1883" w:rsidRDefault="00601CE5" w:rsidP="00601CE5">
      <w:pPr>
        <w:rPr>
          <w:rFonts w:ascii="Times" w:hAnsi="Times"/>
          <w:color w:val="000000" w:themeColor="text1"/>
        </w:rPr>
      </w:pPr>
      <w:r w:rsidRPr="00BC1883">
        <w:rPr>
          <w:rFonts w:ascii="Times" w:hAnsi="Times"/>
          <w:color w:val="000000" w:themeColor="text1"/>
        </w:rPr>
        <w:t xml:space="preserve">Almudena </w:t>
      </w:r>
      <w:r w:rsidR="00D072A0" w:rsidRPr="00BC1883">
        <w:rPr>
          <w:rFonts w:ascii="Times" w:hAnsi="Times"/>
          <w:color w:val="000000" w:themeColor="text1"/>
        </w:rPr>
        <w:t>C</w:t>
      </w:r>
      <w:r w:rsidRPr="00BC1883">
        <w:rPr>
          <w:rFonts w:ascii="Times" w:hAnsi="Times"/>
          <w:color w:val="000000" w:themeColor="text1"/>
        </w:rPr>
        <w:t>astro</w:t>
      </w:r>
    </w:p>
    <w:p w14:paraId="3C26DFAD" w14:textId="77777777" w:rsidR="00601CE5" w:rsidRPr="00BC1883" w:rsidRDefault="00601CE5" w:rsidP="00601CE5">
      <w:pPr>
        <w:rPr>
          <w:rFonts w:ascii="Times" w:hAnsi="Times"/>
          <w:color w:val="000000" w:themeColor="text1"/>
        </w:rPr>
      </w:pPr>
      <w:r w:rsidRPr="00BC1883">
        <w:rPr>
          <w:rFonts w:ascii="Times" w:hAnsi="Times"/>
          <w:color w:val="000000" w:themeColor="text1"/>
        </w:rPr>
        <w:t xml:space="preserve">Esteban López de </w:t>
      </w:r>
      <w:proofErr w:type="spellStart"/>
      <w:r w:rsidRPr="00BC1883">
        <w:rPr>
          <w:rFonts w:ascii="Times" w:hAnsi="Times"/>
          <w:color w:val="000000" w:themeColor="text1"/>
        </w:rPr>
        <w:t>Sá</w:t>
      </w:r>
      <w:proofErr w:type="spellEnd"/>
    </w:p>
    <w:p w14:paraId="3A5FCE55" w14:textId="77777777" w:rsidR="00601CE5" w:rsidRPr="00BC1883" w:rsidRDefault="00601CE5" w:rsidP="00601CE5">
      <w:pPr>
        <w:rPr>
          <w:rFonts w:ascii="Times" w:hAnsi="Times"/>
          <w:color w:val="000000" w:themeColor="text1"/>
        </w:rPr>
      </w:pPr>
      <w:r w:rsidRPr="00BC1883">
        <w:rPr>
          <w:rFonts w:ascii="Times" w:hAnsi="Times"/>
          <w:color w:val="000000" w:themeColor="text1"/>
        </w:rPr>
        <w:t xml:space="preserve">Juan Caro Codón   </w:t>
      </w:r>
    </w:p>
    <w:p w14:paraId="024E7D49" w14:textId="77777777" w:rsidR="00601CE5" w:rsidRPr="00BC1883" w:rsidRDefault="00601CE5" w:rsidP="00601CE5">
      <w:pPr>
        <w:rPr>
          <w:rFonts w:ascii="Times" w:hAnsi="Times"/>
          <w:color w:val="000000" w:themeColor="text1"/>
        </w:rPr>
      </w:pPr>
      <w:r w:rsidRPr="00BC1883">
        <w:rPr>
          <w:rFonts w:ascii="Times" w:hAnsi="Times"/>
          <w:b/>
          <w:color w:val="000000" w:themeColor="text1"/>
        </w:rPr>
        <w:t>Oncology</w:t>
      </w:r>
      <w:r w:rsidRPr="00BC1883">
        <w:rPr>
          <w:rFonts w:ascii="Times" w:hAnsi="Times"/>
          <w:color w:val="000000" w:themeColor="text1"/>
        </w:rPr>
        <w:t xml:space="preserve">: </w:t>
      </w:r>
    </w:p>
    <w:p w14:paraId="1829189D" w14:textId="454E04C8" w:rsidR="00601CE5" w:rsidRPr="00BC1883" w:rsidRDefault="00601CE5" w:rsidP="00601CE5">
      <w:pPr>
        <w:rPr>
          <w:rFonts w:ascii="Times" w:hAnsi="Times"/>
          <w:color w:val="000000" w:themeColor="text1"/>
        </w:rPr>
      </w:pPr>
      <w:r w:rsidRPr="00BC1883">
        <w:rPr>
          <w:rFonts w:ascii="Times" w:hAnsi="Times"/>
          <w:color w:val="000000" w:themeColor="text1"/>
        </w:rPr>
        <w:t>Pilar Zamora</w:t>
      </w:r>
      <w:r w:rsidR="00B139D5" w:rsidRPr="00BC1883">
        <w:rPr>
          <w:rFonts w:ascii="Times" w:hAnsi="Times"/>
          <w:color w:val="000000" w:themeColor="text1"/>
        </w:rPr>
        <w:t xml:space="preserve"> </w:t>
      </w:r>
      <w:proofErr w:type="spellStart"/>
      <w:r w:rsidR="00B139D5" w:rsidRPr="00BC1883">
        <w:rPr>
          <w:rFonts w:ascii="Times" w:hAnsi="Times"/>
          <w:color w:val="000000" w:themeColor="text1"/>
        </w:rPr>
        <w:t>Auñon</w:t>
      </w:r>
      <w:proofErr w:type="spellEnd"/>
      <w:r w:rsidRPr="00BC1883">
        <w:rPr>
          <w:rFonts w:ascii="Times" w:hAnsi="Times"/>
          <w:color w:val="000000" w:themeColor="text1"/>
        </w:rPr>
        <w:t xml:space="preserve"> </w:t>
      </w:r>
    </w:p>
    <w:p w14:paraId="7BA1F043" w14:textId="3214069A" w:rsidR="00601CE5" w:rsidRPr="00BC1883" w:rsidRDefault="00B139D5" w:rsidP="00601CE5">
      <w:pPr>
        <w:rPr>
          <w:rFonts w:ascii="Times" w:hAnsi="Times"/>
          <w:color w:val="000000" w:themeColor="text1"/>
        </w:rPr>
      </w:pPr>
      <w:r w:rsidRPr="00BC1883">
        <w:rPr>
          <w:rFonts w:ascii="Times" w:hAnsi="Times"/>
          <w:color w:val="000000" w:themeColor="text1"/>
        </w:rPr>
        <w:t xml:space="preserve">Jaime </w:t>
      </w:r>
      <w:proofErr w:type="spellStart"/>
      <w:r w:rsidRPr="00BC1883">
        <w:rPr>
          <w:rFonts w:ascii="Times" w:hAnsi="Times"/>
          <w:color w:val="000000" w:themeColor="text1"/>
        </w:rPr>
        <w:t>Feliu</w:t>
      </w:r>
      <w:proofErr w:type="spellEnd"/>
      <w:r w:rsidRPr="00BC1883">
        <w:rPr>
          <w:rFonts w:ascii="Times" w:hAnsi="Times"/>
          <w:color w:val="000000" w:themeColor="text1"/>
        </w:rPr>
        <w:t xml:space="preserve"> Batlle</w:t>
      </w:r>
      <w:r w:rsidR="00601CE5" w:rsidRPr="00BC1883">
        <w:rPr>
          <w:rFonts w:ascii="Times" w:hAnsi="Times"/>
          <w:color w:val="000000" w:themeColor="text1"/>
        </w:rPr>
        <w:t xml:space="preserve"> </w:t>
      </w:r>
    </w:p>
    <w:p w14:paraId="0E8B3826" w14:textId="160002B7" w:rsidR="00601CE5" w:rsidRPr="00BC1883" w:rsidRDefault="00601CE5" w:rsidP="00601CE5">
      <w:pPr>
        <w:rPr>
          <w:rFonts w:ascii="Times" w:hAnsi="Times"/>
          <w:color w:val="000000" w:themeColor="text1"/>
        </w:rPr>
      </w:pPr>
      <w:r w:rsidRPr="00BC1883">
        <w:rPr>
          <w:rFonts w:ascii="Times" w:hAnsi="Times"/>
          <w:color w:val="000000" w:themeColor="text1"/>
        </w:rPr>
        <w:t xml:space="preserve">Enrique Espinosa </w:t>
      </w:r>
    </w:p>
    <w:p w14:paraId="0DF5BC62" w14:textId="4C8B45C2" w:rsidR="00601CE5" w:rsidRPr="00BC1883" w:rsidRDefault="00601CE5" w:rsidP="00601CE5">
      <w:pPr>
        <w:rPr>
          <w:rFonts w:ascii="Times" w:hAnsi="Times" w:cs="Calibri"/>
          <w:color w:val="000000" w:themeColor="text1"/>
        </w:rPr>
      </w:pPr>
      <w:r w:rsidRPr="00BC1883">
        <w:rPr>
          <w:rFonts w:ascii="Times" w:hAnsi="Times" w:cs="Calibri"/>
          <w:color w:val="000000" w:themeColor="text1"/>
        </w:rPr>
        <w:t xml:space="preserve">Beatriz Castelo </w:t>
      </w:r>
    </w:p>
    <w:p w14:paraId="2748C662" w14:textId="77777777" w:rsidR="00601CE5" w:rsidRPr="00BC1883" w:rsidRDefault="00601CE5" w:rsidP="00601CE5">
      <w:pPr>
        <w:rPr>
          <w:rFonts w:ascii="Times" w:hAnsi="Times" w:cs="Calibri"/>
          <w:color w:val="000000" w:themeColor="text1"/>
        </w:rPr>
      </w:pPr>
      <w:r w:rsidRPr="00BC1883">
        <w:rPr>
          <w:rFonts w:ascii="Times" w:hAnsi="Times" w:cs="Calibri"/>
          <w:color w:val="000000" w:themeColor="text1"/>
        </w:rPr>
        <w:t>Andrés Redondo</w:t>
      </w:r>
    </w:p>
    <w:p w14:paraId="2DEF5BB8" w14:textId="77777777" w:rsidR="00601CE5" w:rsidRPr="00BC1883" w:rsidRDefault="00601CE5" w:rsidP="00601CE5">
      <w:pPr>
        <w:rPr>
          <w:rFonts w:ascii="Times" w:hAnsi="Times"/>
          <w:color w:val="000000" w:themeColor="text1"/>
        </w:rPr>
      </w:pPr>
      <w:r w:rsidRPr="00BC1883">
        <w:rPr>
          <w:rFonts w:ascii="Times" w:hAnsi="Times" w:cs="Calibri"/>
          <w:color w:val="000000" w:themeColor="text1"/>
        </w:rPr>
        <w:t>Álvaro Pinto</w:t>
      </w:r>
    </w:p>
    <w:p w14:paraId="529E6B93" w14:textId="4C97D653" w:rsidR="00601CE5" w:rsidRPr="00BC1883" w:rsidRDefault="0090359E" w:rsidP="00601CE5">
      <w:pPr>
        <w:rPr>
          <w:rFonts w:ascii="Times" w:hAnsi="Times"/>
          <w:b/>
          <w:color w:val="000000" w:themeColor="text1"/>
        </w:rPr>
      </w:pPr>
      <w:proofErr w:type="spellStart"/>
      <w:r w:rsidRPr="00BC1883">
        <w:rPr>
          <w:rFonts w:ascii="Times" w:hAnsi="Times"/>
          <w:b/>
          <w:color w:val="000000" w:themeColor="text1"/>
        </w:rPr>
        <w:t>HematoOncology</w:t>
      </w:r>
      <w:proofErr w:type="spellEnd"/>
      <w:r w:rsidR="00601CE5" w:rsidRPr="00BC1883">
        <w:rPr>
          <w:rFonts w:ascii="Times" w:hAnsi="Times"/>
          <w:b/>
          <w:color w:val="000000" w:themeColor="text1"/>
        </w:rPr>
        <w:t xml:space="preserve"> </w:t>
      </w:r>
    </w:p>
    <w:p w14:paraId="2291B60E" w14:textId="78061BEB" w:rsidR="00601CE5" w:rsidRPr="00BC1883" w:rsidRDefault="00601CE5" w:rsidP="00601CE5">
      <w:pPr>
        <w:rPr>
          <w:rFonts w:ascii="Times" w:hAnsi="Times"/>
          <w:color w:val="000000" w:themeColor="text1"/>
        </w:rPr>
      </w:pPr>
      <w:r w:rsidRPr="00BC1883">
        <w:rPr>
          <w:rFonts w:ascii="Times" w:hAnsi="Times"/>
          <w:color w:val="000000" w:themeColor="text1"/>
        </w:rPr>
        <w:t>Miguel Canales</w:t>
      </w:r>
      <w:r w:rsidR="0090359E" w:rsidRPr="00BC1883">
        <w:rPr>
          <w:rFonts w:ascii="Times" w:hAnsi="Times"/>
          <w:color w:val="000000" w:themeColor="text1"/>
        </w:rPr>
        <w:t xml:space="preserve"> </w:t>
      </w:r>
      <w:proofErr w:type="spellStart"/>
      <w:r w:rsidR="0090359E" w:rsidRPr="00BC1883">
        <w:rPr>
          <w:rFonts w:ascii="Times" w:hAnsi="Times"/>
          <w:color w:val="000000" w:themeColor="text1"/>
        </w:rPr>
        <w:t>Albendea</w:t>
      </w:r>
      <w:proofErr w:type="spellEnd"/>
    </w:p>
    <w:p w14:paraId="4B01EDC9" w14:textId="1D6A0A8C" w:rsidR="00601CE5" w:rsidRPr="00BC1883" w:rsidRDefault="00601CE5" w:rsidP="00601CE5">
      <w:pPr>
        <w:rPr>
          <w:rFonts w:ascii="Times" w:hAnsi="Times"/>
          <w:color w:val="000000" w:themeColor="text1"/>
        </w:rPr>
      </w:pPr>
      <w:r w:rsidRPr="00BC1883">
        <w:rPr>
          <w:rFonts w:ascii="Times" w:hAnsi="Times"/>
          <w:color w:val="000000" w:themeColor="text1"/>
        </w:rPr>
        <w:t xml:space="preserve">Pilar Gómez </w:t>
      </w:r>
      <w:r w:rsidR="0090359E" w:rsidRPr="00BC1883">
        <w:rPr>
          <w:rFonts w:ascii="Times" w:hAnsi="Times"/>
          <w:color w:val="000000" w:themeColor="text1"/>
        </w:rPr>
        <w:t>Prieto</w:t>
      </w:r>
    </w:p>
    <w:p w14:paraId="7BC5D13B" w14:textId="2A8ED576" w:rsidR="00601CE5" w:rsidRPr="00BC1883" w:rsidRDefault="00601CE5" w:rsidP="00601CE5">
      <w:pPr>
        <w:rPr>
          <w:rFonts w:ascii="Times" w:hAnsi="Times"/>
          <w:color w:val="000000" w:themeColor="text1"/>
        </w:rPr>
      </w:pPr>
      <w:r w:rsidRPr="00BC1883">
        <w:rPr>
          <w:rFonts w:ascii="Times" w:hAnsi="Times"/>
          <w:b/>
          <w:color w:val="000000" w:themeColor="text1"/>
        </w:rPr>
        <w:t xml:space="preserve">Central </w:t>
      </w:r>
      <w:proofErr w:type="spellStart"/>
      <w:r w:rsidRPr="00BC1883">
        <w:rPr>
          <w:rFonts w:ascii="Times" w:hAnsi="Times"/>
          <w:b/>
          <w:color w:val="000000" w:themeColor="text1"/>
        </w:rPr>
        <w:t>Lab</w:t>
      </w:r>
      <w:r w:rsidR="00D072A0" w:rsidRPr="00BC1883">
        <w:rPr>
          <w:rFonts w:ascii="Times" w:hAnsi="Times"/>
          <w:b/>
          <w:color w:val="000000" w:themeColor="text1"/>
        </w:rPr>
        <w:t>oratory</w:t>
      </w:r>
      <w:proofErr w:type="spellEnd"/>
      <w:r w:rsidRPr="00BC1883">
        <w:rPr>
          <w:rFonts w:ascii="Times" w:hAnsi="Times"/>
          <w:color w:val="000000" w:themeColor="text1"/>
        </w:rPr>
        <w:t xml:space="preserve"> </w:t>
      </w:r>
    </w:p>
    <w:p w14:paraId="6EF8C921" w14:textId="08236039" w:rsidR="00601CE5" w:rsidRPr="00BC1883" w:rsidRDefault="00601CE5" w:rsidP="00601CE5">
      <w:pPr>
        <w:rPr>
          <w:rFonts w:ascii="Times" w:hAnsi="Times"/>
          <w:color w:val="000000" w:themeColor="text1"/>
        </w:rPr>
      </w:pPr>
      <w:r w:rsidRPr="00BC1883">
        <w:rPr>
          <w:rFonts w:ascii="Times" w:hAnsi="Times"/>
          <w:color w:val="000000" w:themeColor="text1"/>
        </w:rPr>
        <w:t xml:space="preserve">Antonio </w:t>
      </w:r>
      <w:proofErr w:type="spellStart"/>
      <w:r w:rsidRPr="00BC1883">
        <w:rPr>
          <w:rFonts w:ascii="Times" w:hAnsi="Times"/>
          <w:color w:val="000000" w:themeColor="text1"/>
        </w:rPr>
        <w:t>Buño</w:t>
      </w:r>
      <w:proofErr w:type="spellEnd"/>
      <w:r w:rsidRPr="00BC1883">
        <w:rPr>
          <w:rFonts w:ascii="Times" w:hAnsi="Times"/>
          <w:color w:val="000000" w:themeColor="text1"/>
        </w:rPr>
        <w:t xml:space="preserve"> </w:t>
      </w:r>
      <w:r w:rsidR="0090359E" w:rsidRPr="00BC1883">
        <w:rPr>
          <w:rFonts w:ascii="Times" w:hAnsi="Times"/>
          <w:color w:val="000000" w:themeColor="text1"/>
        </w:rPr>
        <w:t>Soto</w:t>
      </w:r>
    </w:p>
    <w:p w14:paraId="5948EB33" w14:textId="7FEC3708" w:rsidR="00601CE5" w:rsidRPr="00BC1883" w:rsidRDefault="00601CE5" w:rsidP="00601CE5">
      <w:pPr>
        <w:rPr>
          <w:rFonts w:ascii="Times" w:hAnsi="Times" w:cs="Calibri"/>
          <w:color w:val="000000" w:themeColor="text1"/>
          <w:sz w:val="22"/>
          <w:szCs w:val="22"/>
        </w:rPr>
      </w:pPr>
      <w:r w:rsidRPr="00BC1883">
        <w:rPr>
          <w:rFonts w:ascii="Times" w:hAnsi="Times" w:cs="Calibri"/>
          <w:color w:val="000000" w:themeColor="text1"/>
          <w:sz w:val="22"/>
          <w:szCs w:val="22"/>
        </w:rPr>
        <w:t xml:space="preserve">Patricia Chanca </w:t>
      </w:r>
    </w:p>
    <w:p w14:paraId="5D73F93D" w14:textId="77777777" w:rsidR="00601CE5" w:rsidRPr="00BC1883" w:rsidRDefault="00601CE5" w:rsidP="00601CE5">
      <w:pPr>
        <w:rPr>
          <w:rFonts w:ascii="Times" w:hAnsi="Times"/>
          <w:b/>
          <w:color w:val="000000" w:themeColor="text1"/>
        </w:rPr>
      </w:pPr>
      <w:r w:rsidRPr="00BC1883">
        <w:rPr>
          <w:rFonts w:ascii="Times" w:hAnsi="Times" w:cs="Calibri"/>
          <w:color w:val="000000" w:themeColor="text1"/>
          <w:sz w:val="22"/>
          <w:szCs w:val="22"/>
        </w:rPr>
        <w:t>Paloma Oliver</w:t>
      </w:r>
    </w:p>
    <w:p w14:paraId="452D80B6" w14:textId="237CA5AA" w:rsidR="00601CE5" w:rsidRPr="00BC1883" w:rsidRDefault="00601CE5" w:rsidP="00601CE5">
      <w:pPr>
        <w:rPr>
          <w:rFonts w:ascii="Times" w:hAnsi="Times"/>
          <w:color w:val="000000" w:themeColor="text1"/>
        </w:rPr>
      </w:pPr>
      <w:r w:rsidRPr="00BC1883">
        <w:rPr>
          <w:rFonts w:ascii="Times" w:hAnsi="Times"/>
          <w:color w:val="000000" w:themeColor="text1"/>
        </w:rPr>
        <w:t xml:space="preserve">Olaia Rodríguez Fraga </w:t>
      </w:r>
    </w:p>
    <w:p w14:paraId="7DAFA100" w14:textId="77777777" w:rsidR="00601CE5" w:rsidRPr="00BC1883" w:rsidRDefault="00601CE5" w:rsidP="00601CE5">
      <w:pPr>
        <w:rPr>
          <w:rFonts w:ascii="Times" w:hAnsi="Times"/>
          <w:b/>
          <w:color w:val="000000" w:themeColor="text1"/>
        </w:rPr>
      </w:pPr>
      <w:proofErr w:type="spellStart"/>
      <w:r w:rsidRPr="00BC1883">
        <w:rPr>
          <w:rFonts w:ascii="Times" w:hAnsi="Times"/>
          <w:b/>
          <w:color w:val="000000" w:themeColor="text1"/>
        </w:rPr>
        <w:t>Oncoradiotherapy</w:t>
      </w:r>
      <w:proofErr w:type="spellEnd"/>
    </w:p>
    <w:p w14:paraId="55C089DD" w14:textId="77777777" w:rsidR="00601CE5" w:rsidRPr="00BC1883" w:rsidRDefault="00601CE5" w:rsidP="00601CE5">
      <w:pPr>
        <w:rPr>
          <w:rFonts w:ascii="Times" w:hAnsi="Times"/>
          <w:color w:val="000000" w:themeColor="text1"/>
        </w:rPr>
      </w:pPr>
      <w:r w:rsidRPr="00BC1883">
        <w:rPr>
          <w:rFonts w:ascii="Times" w:hAnsi="Times"/>
          <w:color w:val="000000" w:themeColor="text1"/>
        </w:rPr>
        <w:t xml:space="preserve">Isabel Rodríguez </w:t>
      </w:r>
    </w:p>
    <w:p w14:paraId="5675CFB5" w14:textId="7561AF99" w:rsidR="00601CE5" w:rsidRPr="00BC1883" w:rsidRDefault="00601CE5" w:rsidP="00601CE5">
      <w:pPr>
        <w:rPr>
          <w:rFonts w:ascii="Times" w:hAnsi="Times"/>
          <w:color w:val="000000" w:themeColor="text1"/>
        </w:rPr>
      </w:pPr>
      <w:r w:rsidRPr="00BC1883">
        <w:rPr>
          <w:rFonts w:ascii="Times" w:hAnsi="Times"/>
          <w:color w:val="000000" w:themeColor="text1"/>
        </w:rPr>
        <w:t xml:space="preserve">Lara Miralles </w:t>
      </w:r>
    </w:p>
    <w:p w14:paraId="00AE263A" w14:textId="3F9A74B9" w:rsidR="00601CE5" w:rsidRPr="00BC1883" w:rsidRDefault="00601CE5" w:rsidP="00601CE5">
      <w:pPr>
        <w:rPr>
          <w:rFonts w:ascii="Times" w:hAnsi="Times"/>
          <w:color w:val="000000" w:themeColor="text1"/>
        </w:rPr>
      </w:pPr>
      <w:r w:rsidRPr="00BC1883">
        <w:rPr>
          <w:rFonts w:ascii="Times" w:hAnsi="Times"/>
          <w:color w:val="000000" w:themeColor="text1"/>
        </w:rPr>
        <w:t xml:space="preserve">Belén </w:t>
      </w:r>
      <w:proofErr w:type="spellStart"/>
      <w:r w:rsidRPr="00BC1883">
        <w:rPr>
          <w:rFonts w:ascii="Times" w:hAnsi="Times"/>
          <w:color w:val="000000" w:themeColor="text1"/>
        </w:rPr>
        <w:t>Belinchón</w:t>
      </w:r>
      <w:proofErr w:type="spellEnd"/>
      <w:r w:rsidRPr="00BC1883">
        <w:rPr>
          <w:rFonts w:ascii="Times" w:hAnsi="Times"/>
          <w:color w:val="000000" w:themeColor="text1"/>
        </w:rPr>
        <w:t xml:space="preserve"> </w:t>
      </w:r>
    </w:p>
    <w:p w14:paraId="33FD3FE2" w14:textId="77777777" w:rsidR="00601CE5" w:rsidRPr="00BC1883" w:rsidRDefault="00601CE5" w:rsidP="00601CE5">
      <w:pPr>
        <w:rPr>
          <w:rFonts w:ascii="Times" w:hAnsi="Times"/>
          <w:color w:val="000000" w:themeColor="text1"/>
        </w:rPr>
      </w:pPr>
      <w:r w:rsidRPr="00BC1883">
        <w:rPr>
          <w:rFonts w:ascii="Times" w:hAnsi="Times"/>
          <w:color w:val="000000" w:themeColor="text1"/>
        </w:rPr>
        <w:t>Aurea Manso</w:t>
      </w:r>
    </w:p>
    <w:p w14:paraId="15889F84" w14:textId="4B7B51D1" w:rsidR="00601CE5" w:rsidRPr="00BC1883" w:rsidRDefault="00025098" w:rsidP="00601CE5">
      <w:pPr>
        <w:rPr>
          <w:rFonts w:ascii="Times" w:hAnsi="Times"/>
          <w:color w:val="000000" w:themeColor="text1"/>
        </w:rPr>
      </w:pPr>
      <w:r w:rsidRPr="00BC1883">
        <w:rPr>
          <w:rFonts w:ascii="Times" w:hAnsi="Times"/>
          <w:color w:val="000000" w:themeColor="text1"/>
        </w:rPr>
        <w:t xml:space="preserve">Rosa </w:t>
      </w:r>
      <w:proofErr w:type="spellStart"/>
      <w:r w:rsidRPr="00BC1883">
        <w:rPr>
          <w:rFonts w:ascii="Times" w:hAnsi="Times"/>
          <w:color w:val="000000" w:themeColor="text1"/>
        </w:rPr>
        <w:t>Moreiras</w:t>
      </w:r>
      <w:proofErr w:type="spellEnd"/>
    </w:p>
    <w:p w14:paraId="355C44D6" w14:textId="77777777" w:rsidR="00601CE5" w:rsidRPr="00BC1883" w:rsidRDefault="00601CE5" w:rsidP="00601CE5">
      <w:pPr>
        <w:rPr>
          <w:rFonts w:ascii="Times" w:hAnsi="Times"/>
          <w:color w:val="000000" w:themeColor="text1"/>
        </w:rPr>
      </w:pPr>
      <w:proofErr w:type="spellStart"/>
      <w:r w:rsidRPr="00BC1883">
        <w:rPr>
          <w:rFonts w:ascii="Times" w:hAnsi="Times"/>
          <w:b/>
          <w:color w:val="000000" w:themeColor="text1"/>
        </w:rPr>
        <w:t>Pharmacy</w:t>
      </w:r>
      <w:proofErr w:type="spellEnd"/>
      <w:r w:rsidRPr="00BC1883">
        <w:rPr>
          <w:rFonts w:ascii="Times" w:hAnsi="Times"/>
          <w:color w:val="000000" w:themeColor="text1"/>
        </w:rPr>
        <w:t xml:space="preserve">: </w:t>
      </w:r>
    </w:p>
    <w:p w14:paraId="2FC99894" w14:textId="77777777" w:rsidR="00601CE5" w:rsidRPr="00BC1883" w:rsidRDefault="00601CE5" w:rsidP="00601CE5">
      <w:pPr>
        <w:rPr>
          <w:rFonts w:ascii="Times" w:hAnsi="Times"/>
          <w:color w:val="000000" w:themeColor="text1"/>
        </w:rPr>
      </w:pPr>
      <w:r w:rsidRPr="00BC1883">
        <w:rPr>
          <w:rFonts w:ascii="Times" w:hAnsi="Times"/>
          <w:color w:val="000000" w:themeColor="text1"/>
        </w:rPr>
        <w:t>Gema Casado</w:t>
      </w:r>
    </w:p>
    <w:p w14:paraId="63EF24E4" w14:textId="4642E85C" w:rsidR="00601CE5" w:rsidRPr="00BC1883" w:rsidRDefault="00025098" w:rsidP="00601CE5">
      <w:pPr>
        <w:rPr>
          <w:rFonts w:ascii="Times" w:hAnsi="Times"/>
          <w:color w:val="000000" w:themeColor="text1"/>
        </w:rPr>
      </w:pPr>
      <w:r w:rsidRPr="00BC1883">
        <w:rPr>
          <w:rFonts w:ascii="Times" w:hAnsi="Times"/>
          <w:color w:val="000000" w:themeColor="text1"/>
        </w:rPr>
        <w:t>Alicia Herrero</w:t>
      </w:r>
    </w:p>
    <w:p w14:paraId="68672D15" w14:textId="77777777" w:rsidR="00601CE5" w:rsidRPr="00BC1883" w:rsidRDefault="00601CE5" w:rsidP="00601CE5">
      <w:pPr>
        <w:ind w:left="720"/>
        <w:rPr>
          <w:rFonts w:ascii="Times" w:hAnsi="Times"/>
          <w:color w:val="000000" w:themeColor="text1"/>
        </w:rPr>
      </w:pPr>
    </w:p>
    <w:p w14:paraId="59397683" w14:textId="77777777" w:rsidR="00601CE5" w:rsidRPr="00BC1883" w:rsidRDefault="00601CE5" w:rsidP="00601CE5">
      <w:pPr>
        <w:shd w:val="clear" w:color="auto" w:fill="FFFFFF"/>
        <w:rPr>
          <w:rFonts w:ascii="Times" w:hAnsi="Times" w:cstheme="minorHAnsi"/>
          <w:b/>
          <w:color w:val="000000" w:themeColor="text1"/>
          <w:lang w:eastAsia="es-ES"/>
        </w:rPr>
      </w:pPr>
      <w:r w:rsidRPr="00BC1883">
        <w:rPr>
          <w:rFonts w:ascii="Times" w:hAnsi="Times" w:cstheme="minorHAnsi"/>
          <w:b/>
          <w:color w:val="000000" w:themeColor="text1"/>
          <w:lang w:eastAsia="es-ES"/>
        </w:rPr>
        <w:t xml:space="preserve">Hospital Universitario de </w:t>
      </w:r>
      <w:proofErr w:type="spellStart"/>
      <w:r w:rsidRPr="00BC1883">
        <w:rPr>
          <w:rFonts w:ascii="Times" w:hAnsi="Times" w:cstheme="minorHAnsi"/>
          <w:b/>
          <w:color w:val="000000" w:themeColor="text1"/>
          <w:lang w:eastAsia="es-ES"/>
        </w:rPr>
        <w:t>Bellvitge</w:t>
      </w:r>
      <w:proofErr w:type="spellEnd"/>
      <w:r w:rsidRPr="00BC1883">
        <w:rPr>
          <w:rFonts w:ascii="Times" w:hAnsi="Times" w:cstheme="minorHAnsi"/>
          <w:b/>
          <w:color w:val="000000" w:themeColor="text1"/>
          <w:lang w:eastAsia="es-ES"/>
        </w:rPr>
        <w:t xml:space="preserve">, IDIBELL, </w:t>
      </w:r>
      <w:proofErr w:type="spellStart"/>
      <w:r w:rsidRPr="00BC1883">
        <w:rPr>
          <w:rFonts w:ascii="Times" w:hAnsi="Times" w:cstheme="minorHAnsi"/>
          <w:b/>
          <w:color w:val="000000" w:themeColor="text1"/>
          <w:lang w:eastAsia="es-ES"/>
        </w:rPr>
        <w:t>L’Hospitalet</w:t>
      </w:r>
      <w:proofErr w:type="spellEnd"/>
      <w:r w:rsidRPr="00BC1883">
        <w:rPr>
          <w:rFonts w:ascii="Times" w:hAnsi="Times" w:cstheme="minorHAnsi"/>
          <w:b/>
          <w:color w:val="000000" w:themeColor="text1"/>
          <w:lang w:eastAsia="es-ES"/>
        </w:rPr>
        <w:t xml:space="preserve"> de Llobregat, Barcelona </w:t>
      </w:r>
    </w:p>
    <w:p w14:paraId="0C847169" w14:textId="0B436D5C" w:rsidR="00601CE5" w:rsidRPr="00BC1883" w:rsidRDefault="00601CE5" w:rsidP="00601CE5">
      <w:pPr>
        <w:shd w:val="clear" w:color="auto" w:fill="FFFFFF"/>
        <w:rPr>
          <w:rFonts w:ascii="Times" w:hAnsi="Times" w:cstheme="minorHAnsi"/>
          <w:color w:val="000000" w:themeColor="text1"/>
          <w:lang w:eastAsia="es-ES"/>
        </w:rPr>
      </w:pPr>
      <w:r w:rsidRPr="00BC1883">
        <w:rPr>
          <w:rFonts w:ascii="Times" w:hAnsi="Times" w:cstheme="minorHAnsi"/>
          <w:color w:val="000000" w:themeColor="text1"/>
          <w:lang w:eastAsia="es-ES"/>
        </w:rPr>
        <w:t>José González-Costello</w:t>
      </w:r>
    </w:p>
    <w:p w14:paraId="7CD68E9A" w14:textId="7871016B" w:rsidR="007A6E6F" w:rsidRPr="00BC1883" w:rsidRDefault="00B139D5" w:rsidP="00601CE5">
      <w:pPr>
        <w:shd w:val="clear" w:color="auto" w:fill="FFFFFF"/>
        <w:rPr>
          <w:rFonts w:ascii="Times" w:hAnsi="Times" w:cstheme="minorHAnsi"/>
          <w:color w:val="000000" w:themeColor="text1"/>
        </w:rPr>
      </w:pPr>
      <w:r w:rsidRPr="00BC1883">
        <w:rPr>
          <w:rFonts w:ascii="Times" w:hAnsi="Times" w:cstheme="minorHAnsi"/>
          <w:color w:val="000000" w:themeColor="text1"/>
        </w:rPr>
        <w:t>Sonia P</w:t>
      </w:r>
      <w:r w:rsidR="007A6E6F" w:rsidRPr="00BC1883">
        <w:rPr>
          <w:rFonts w:ascii="Times" w:hAnsi="Times" w:cstheme="minorHAnsi"/>
          <w:color w:val="000000" w:themeColor="text1"/>
        </w:rPr>
        <w:t>er</w:t>
      </w:r>
      <w:r w:rsidR="00D273DA" w:rsidRPr="00BC1883">
        <w:rPr>
          <w:rFonts w:ascii="Times" w:hAnsi="Times" w:cstheme="minorHAnsi"/>
          <w:color w:val="000000" w:themeColor="text1"/>
        </w:rPr>
        <w:t>n</w:t>
      </w:r>
      <w:r w:rsidR="007A6E6F" w:rsidRPr="00BC1883">
        <w:rPr>
          <w:rFonts w:ascii="Times" w:hAnsi="Times" w:cstheme="minorHAnsi"/>
          <w:color w:val="000000" w:themeColor="text1"/>
        </w:rPr>
        <w:t>as Simón</w:t>
      </w:r>
    </w:p>
    <w:p w14:paraId="4FFF793F" w14:textId="77777777" w:rsidR="00601CE5" w:rsidRPr="00BC1883" w:rsidRDefault="00601CE5" w:rsidP="00601CE5">
      <w:pPr>
        <w:autoSpaceDE w:val="0"/>
        <w:autoSpaceDN w:val="0"/>
        <w:adjustRightInd w:val="0"/>
        <w:rPr>
          <w:rFonts w:ascii="Times" w:hAnsi="Times" w:cstheme="minorHAnsi"/>
          <w:b/>
          <w:color w:val="000000" w:themeColor="text1"/>
        </w:rPr>
      </w:pPr>
    </w:p>
    <w:p w14:paraId="16DB5742" w14:textId="30E6005A" w:rsidR="00601CE5" w:rsidRPr="00BC1883" w:rsidRDefault="00601CE5" w:rsidP="00601CE5">
      <w:pPr>
        <w:autoSpaceDE w:val="0"/>
        <w:autoSpaceDN w:val="0"/>
        <w:adjustRightInd w:val="0"/>
        <w:rPr>
          <w:rFonts w:ascii="Times" w:hAnsi="Times" w:cstheme="minorHAnsi"/>
          <w:b/>
          <w:color w:val="000000" w:themeColor="text1"/>
        </w:rPr>
      </w:pPr>
      <w:r w:rsidRPr="00BC1883">
        <w:rPr>
          <w:rFonts w:ascii="Times" w:hAnsi="Times" w:cstheme="minorHAnsi"/>
          <w:b/>
          <w:color w:val="000000" w:themeColor="text1"/>
        </w:rPr>
        <w:t xml:space="preserve">Hospital Clínico Santiago de Compostela. </w:t>
      </w:r>
    </w:p>
    <w:p w14:paraId="357E84D5" w14:textId="3387BF4D" w:rsidR="00287ED9" w:rsidRPr="00BC1883" w:rsidRDefault="00287ED9" w:rsidP="00287ED9">
      <w:pPr>
        <w:autoSpaceDE w:val="0"/>
        <w:autoSpaceDN w:val="0"/>
        <w:adjustRightInd w:val="0"/>
        <w:rPr>
          <w:rFonts w:ascii="Times" w:hAnsi="Times" w:cstheme="minorHAnsi"/>
          <w:color w:val="000000" w:themeColor="text1"/>
        </w:rPr>
      </w:pPr>
      <w:r w:rsidRPr="00BC1883">
        <w:rPr>
          <w:rFonts w:ascii="Times" w:hAnsi="Times" w:cstheme="minorHAnsi"/>
          <w:color w:val="000000" w:themeColor="text1"/>
        </w:rPr>
        <w:t>Jos</w:t>
      </w:r>
      <w:r w:rsidR="002012B9" w:rsidRPr="00BC1883">
        <w:rPr>
          <w:rFonts w:ascii="Times" w:hAnsi="Times" w:cstheme="minorHAnsi"/>
          <w:color w:val="000000" w:themeColor="text1"/>
        </w:rPr>
        <w:t>é</w:t>
      </w:r>
      <w:r w:rsidRPr="00BC1883">
        <w:rPr>
          <w:rFonts w:ascii="Times" w:hAnsi="Times" w:cstheme="minorHAnsi"/>
          <w:color w:val="000000" w:themeColor="text1"/>
        </w:rPr>
        <w:t xml:space="preserve"> Ram</w:t>
      </w:r>
      <w:r w:rsidR="002012B9" w:rsidRPr="00BC1883">
        <w:rPr>
          <w:rFonts w:ascii="Times" w:hAnsi="Times" w:cstheme="minorHAnsi"/>
          <w:color w:val="000000" w:themeColor="text1"/>
        </w:rPr>
        <w:t>ó</w:t>
      </w:r>
      <w:r w:rsidRPr="00BC1883">
        <w:rPr>
          <w:rFonts w:ascii="Times" w:hAnsi="Times" w:cstheme="minorHAnsi"/>
          <w:color w:val="000000" w:themeColor="text1"/>
        </w:rPr>
        <w:t>n González</w:t>
      </w:r>
      <w:r w:rsidR="002012B9" w:rsidRPr="00BC1883">
        <w:rPr>
          <w:rFonts w:ascii="Times" w:hAnsi="Times" w:cstheme="minorHAnsi"/>
          <w:color w:val="000000" w:themeColor="text1"/>
        </w:rPr>
        <w:t>-</w:t>
      </w:r>
      <w:proofErr w:type="spellStart"/>
      <w:r w:rsidRPr="00BC1883">
        <w:rPr>
          <w:rFonts w:ascii="Times" w:hAnsi="Times" w:cstheme="minorHAnsi"/>
          <w:color w:val="000000" w:themeColor="text1"/>
        </w:rPr>
        <w:t>Juanatey</w:t>
      </w:r>
      <w:proofErr w:type="spellEnd"/>
      <w:r w:rsidRPr="00BC1883">
        <w:rPr>
          <w:rFonts w:ascii="Times" w:hAnsi="Times" w:cstheme="minorHAnsi"/>
          <w:color w:val="000000" w:themeColor="text1"/>
        </w:rPr>
        <w:t xml:space="preserve"> </w:t>
      </w:r>
    </w:p>
    <w:p w14:paraId="77AF2BA1" w14:textId="77777777" w:rsidR="00601CE5" w:rsidRPr="00BC1883" w:rsidRDefault="00601CE5" w:rsidP="00601CE5">
      <w:pPr>
        <w:autoSpaceDE w:val="0"/>
        <w:autoSpaceDN w:val="0"/>
        <w:adjustRightInd w:val="0"/>
        <w:rPr>
          <w:rFonts w:ascii="Times" w:hAnsi="Times" w:cstheme="minorHAnsi"/>
          <w:color w:val="000000" w:themeColor="text1"/>
        </w:rPr>
      </w:pPr>
      <w:r w:rsidRPr="00BC1883">
        <w:rPr>
          <w:rFonts w:ascii="Times" w:hAnsi="Times" w:cstheme="minorHAnsi"/>
          <w:color w:val="000000" w:themeColor="text1"/>
        </w:rPr>
        <w:t xml:space="preserve">Pilar Mazón Ramos </w:t>
      </w:r>
    </w:p>
    <w:p w14:paraId="1629C996" w14:textId="77777777" w:rsidR="00601CE5" w:rsidRPr="00BC1883" w:rsidRDefault="00601CE5" w:rsidP="00601CE5">
      <w:pPr>
        <w:autoSpaceDE w:val="0"/>
        <w:autoSpaceDN w:val="0"/>
        <w:adjustRightInd w:val="0"/>
        <w:rPr>
          <w:rFonts w:ascii="Times" w:hAnsi="Times" w:cstheme="minorHAnsi"/>
          <w:color w:val="000000" w:themeColor="text1"/>
        </w:rPr>
      </w:pPr>
      <w:r w:rsidRPr="00BC1883">
        <w:rPr>
          <w:rFonts w:ascii="Times" w:hAnsi="Times" w:cstheme="minorHAnsi"/>
          <w:color w:val="000000" w:themeColor="text1"/>
        </w:rPr>
        <w:t xml:space="preserve">Amparo Martínez </w:t>
      </w:r>
      <w:proofErr w:type="spellStart"/>
      <w:r w:rsidRPr="00BC1883">
        <w:rPr>
          <w:rFonts w:ascii="Times" w:hAnsi="Times" w:cstheme="minorHAnsi"/>
          <w:color w:val="000000" w:themeColor="text1"/>
        </w:rPr>
        <w:t>Monzonis</w:t>
      </w:r>
      <w:proofErr w:type="spellEnd"/>
      <w:r w:rsidRPr="00BC1883">
        <w:rPr>
          <w:rFonts w:ascii="Times" w:hAnsi="Times" w:cstheme="minorHAnsi"/>
          <w:color w:val="000000" w:themeColor="text1"/>
        </w:rPr>
        <w:t xml:space="preserve"> </w:t>
      </w:r>
    </w:p>
    <w:p w14:paraId="65823548" w14:textId="79C2B606" w:rsidR="00601CE5" w:rsidRPr="00BC1883" w:rsidRDefault="00601CE5" w:rsidP="00601CE5">
      <w:pPr>
        <w:autoSpaceDE w:val="0"/>
        <w:autoSpaceDN w:val="0"/>
        <w:adjustRightInd w:val="0"/>
        <w:rPr>
          <w:rFonts w:ascii="Times" w:hAnsi="Times" w:cstheme="minorHAnsi"/>
          <w:color w:val="000000" w:themeColor="text1"/>
        </w:rPr>
      </w:pPr>
      <w:r w:rsidRPr="00BC1883">
        <w:rPr>
          <w:rFonts w:ascii="Times" w:hAnsi="Times" w:cstheme="minorHAnsi"/>
          <w:color w:val="000000" w:themeColor="text1"/>
        </w:rPr>
        <w:lastRenderedPageBreak/>
        <w:t xml:space="preserve">Rafael López </w:t>
      </w:r>
      <w:proofErr w:type="spellStart"/>
      <w:r w:rsidRPr="00BC1883">
        <w:rPr>
          <w:rFonts w:ascii="Times" w:hAnsi="Times" w:cstheme="minorHAnsi"/>
          <w:color w:val="000000" w:themeColor="text1"/>
        </w:rPr>
        <w:t>López</w:t>
      </w:r>
      <w:proofErr w:type="spellEnd"/>
    </w:p>
    <w:p w14:paraId="00E80779" w14:textId="3DCE0834" w:rsidR="00287ED9" w:rsidRPr="00BC1883" w:rsidRDefault="00601CE5" w:rsidP="00601CE5">
      <w:pPr>
        <w:autoSpaceDE w:val="0"/>
        <w:autoSpaceDN w:val="0"/>
        <w:adjustRightInd w:val="0"/>
        <w:rPr>
          <w:rFonts w:ascii="Times" w:hAnsi="Times" w:cstheme="minorHAnsi"/>
          <w:color w:val="000000" w:themeColor="text1"/>
        </w:rPr>
      </w:pPr>
      <w:r w:rsidRPr="00BC1883">
        <w:rPr>
          <w:rFonts w:ascii="Times" w:hAnsi="Times" w:cstheme="minorHAnsi"/>
          <w:color w:val="000000" w:themeColor="text1"/>
        </w:rPr>
        <w:t xml:space="preserve">Patricia Palacios </w:t>
      </w:r>
      <w:proofErr w:type="spellStart"/>
      <w:r w:rsidRPr="00BC1883">
        <w:rPr>
          <w:rFonts w:ascii="Times" w:hAnsi="Times" w:cstheme="minorHAnsi"/>
          <w:color w:val="000000" w:themeColor="text1"/>
        </w:rPr>
        <w:t>Ozores</w:t>
      </w:r>
      <w:proofErr w:type="spellEnd"/>
    </w:p>
    <w:p w14:paraId="220C126F" w14:textId="634003FD" w:rsidR="00287ED9" w:rsidRPr="00BC1883" w:rsidRDefault="00287ED9" w:rsidP="00287ED9">
      <w:pPr>
        <w:rPr>
          <w:rFonts w:ascii="Times" w:hAnsi="Times"/>
          <w:color w:val="000000" w:themeColor="text1"/>
        </w:rPr>
      </w:pPr>
      <w:r w:rsidRPr="00BC1883">
        <w:rPr>
          <w:rFonts w:ascii="Times" w:hAnsi="Times" w:cs="Calibri"/>
          <w:color w:val="000000" w:themeColor="text1"/>
          <w:shd w:val="clear" w:color="auto" w:fill="FFFFFF"/>
        </w:rPr>
        <w:t>Milagros Pedreira Pérez</w:t>
      </w:r>
    </w:p>
    <w:p w14:paraId="7EA3AD04" w14:textId="7C0F0DCE" w:rsidR="00287ED9" w:rsidRPr="00BC1883" w:rsidRDefault="00B139D5" w:rsidP="00287ED9">
      <w:pPr>
        <w:rPr>
          <w:rFonts w:ascii="Times" w:hAnsi="Times"/>
          <w:color w:val="000000" w:themeColor="text1"/>
        </w:rPr>
      </w:pPr>
      <w:r w:rsidRPr="00BC1883">
        <w:rPr>
          <w:rFonts w:ascii="Times" w:hAnsi="Times" w:cs="Calibri"/>
          <w:color w:val="000000" w:themeColor="text1"/>
          <w:shd w:val="clear" w:color="auto" w:fill="FFFFFF"/>
        </w:rPr>
        <w:t>Belén</w:t>
      </w:r>
      <w:r w:rsidR="00287ED9" w:rsidRPr="00BC1883">
        <w:rPr>
          <w:rFonts w:ascii="Times" w:hAnsi="Times" w:cs="Calibri"/>
          <w:color w:val="000000" w:themeColor="text1"/>
          <w:shd w:val="clear" w:color="auto" w:fill="FFFFFF"/>
        </w:rPr>
        <w:t xml:space="preserve"> Álvarez </w:t>
      </w:r>
      <w:proofErr w:type="spellStart"/>
      <w:r w:rsidR="00287ED9" w:rsidRPr="00BC1883">
        <w:rPr>
          <w:rFonts w:ascii="Times" w:hAnsi="Times" w:cs="Calibri"/>
          <w:color w:val="000000" w:themeColor="text1"/>
          <w:shd w:val="clear" w:color="auto" w:fill="FFFFFF"/>
        </w:rPr>
        <w:t>Álvarez</w:t>
      </w:r>
      <w:proofErr w:type="spellEnd"/>
    </w:p>
    <w:p w14:paraId="4323D4C9" w14:textId="77777777" w:rsidR="00287ED9" w:rsidRPr="00BC1883" w:rsidRDefault="00287ED9" w:rsidP="00601CE5">
      <w:pPr>
        <w:autoSpaceDE w:val="0"/>
        <w:autoSpaceDN w:val="0"/>
        <w:adjustRightInd w:val="0"/>
        <w:rPr>
          <w:rFonts w:ascii="Times" w:hAnsi="Times" w:cstheme="minorHAnsi"/>
          <w:color w:val="000000" w:themeColor="text1"/>
        </w:rPr>
      </w:pPr>
    </w:p>
    <w:p w14:paraId="5965621C" w14:textId="77777777" w:rsidR="00601CE5" w:rsidRPr="00BC1883" w:rsidRDefault="00601CE5" w:rsidP="00601CE5">
      <w:pPr>
        <w:autoSpaceDE w:val="0"/>
        <w:autoSpaceDN w:val="0"/>
        <w:adjustRightInd w:val="0"/>
        <w:rPr>
          <w:rFonts w:ascii="Times" w:hAnsi="Times" w:cstheme="minorHAnsi"/>
          <w:b/>
          <w:color w:val="000000" w:themeColor="text1"/>
        </w:rPr>
      </w:pPr>
    </w:p>
    <w:p w14:paraId="2171BEE4" w14:textId="77777777" w:rsidR="00601CE5" w:rsidRPr="00BC1883" w:rsidRDefault="00601CE5" w:rsidP="00601CE5">
      <w:pPr>
        <w:autoSpaceDE w:val="0"/>
        <w:autoSpaceDN w:val="0"/>
        <w:adjustRightInd w:val="0"/>
        <w:rPr>
          <w:rFonts w:ascii="Times" w:hAnsi="Times" w:cstheme="minorHAnsi"/>
          <w:b/>
          <w:color w:val="000000" w:themeColor="text1"/>
        </w:rPr>
      </w:pPr>
      <w:r w:rsidRPr="00BC1883">
        <w:rPr>
          <w:rFonts w:ascii="Times" w:hAnsi="Times" w:cstheme="minorHAnsi"/>
          <w:b/>
          <w:color w:val="000000" w:themeColor="text1"/>
        </w:rPr>
        <w:t xml:space="preserve">Hospital </w:t>
      </w:r>
      <w:proofErr w:type="spellStart"/>
      <w:r w:rsidRPr="00BC1883">
        <w:rPr>
          <w:rFonts w:ascii="Times" w:hAnsi="Times" w:cstheme="minorHAnsi"/>
          <w:b/>
          <w:color w:val="000000" w:themeColor="text1"/>
        </w:rPr>
        <w:t>Lucus</w:t>
      </w:r>
      <w:proofErr w:type="spellEnd"/>
      <w:r w:rsidRPr="00BC1883">
        <w:rPr>
          <w:rFonts w:ascii="Times" w:hAnsi="Times" w:cstheme="minorHAnsi"/>
          <w:b/>
          <w:color w:val="000000" w:themeColor="text1"/>
        </w:rPr>
        <w:t xml:space="preserve"> </w:t>
      </w:r>
      <w:proofErr w:type="spellStart"/>
      <w:r w:rsidRPr="00BC1883">
        <w:rPr>
          <w:rFonts w:ascii="Times" w:hAnsi="Times" w:cstheme="minorHAnsi"/>
          <w:b/>
          <w:color w:val="000000" w:themeColor="text1"/>
        </w:rPr>
        <w:t>Augusti</w:t>
      </w:r>
      <w:proofErr w:type="spellEnd"/>
      <w:r w:rsidRPr="00BC1883">
        <w:rPr>
          <w:rFonts w:ascii="Times" w:hAnsi="Times" w:cstheme="minorHAnsi"/>
          <w:b/>
          <w:color w:val="000000" w:themeColor="text1"/>
        </w:rPr>
        <w:t xml:space="preserve">, Lugo </w:t>
      </w:r>
    </w:p>
    <w:p w14:paraId="23B4E7D4" w14:textId="1CFD2FFD" w:rsidR="00601CE5" w:rsidRPr="00BC1883" w:rsidRDefault="00601CE5" w:rsidP="00601CE5">
      <w:pPr>
        <w:autoSpaceDE w:val="0"/>
        <w:autoSpaceDN w:val="0"/>
        <w:adjustRightInd w:val="0"/>
        <w:rPr>
          <w:rFonts w:ascii="Times" w:hAnsi="Times" w:cstheme="minorHAnsi"/>
          <w:color w:val="000000" w:themeColor="text1"/>
        </w:rPr>
      </w:pPr>
      <w:r w:rsidRPr="00BC1883">
        <w:rPr>
          <w:rFonts w:ascii="Times" w:hAnsi="Times" w:cstheme="minorHAnsi"/>
          <w:color w:val="000000" w:themeColor="text1"/>
        </w:rPr>
        <w:t>Begoña Campos Balea</w:t>
      </w:r>
    </w:p>
    <w:p w14:paraId="6E2E6FED" w14:textId="3F2CD8EE" w:rsidR="00601CE5" w:rsidRPr="00BC1883" w:rsidRDefault="00601CE5" w:rsidP="00601CE5">
      <w:pPr>
        <w:autoSpaceDE w:val="0"/>
        <w:autoSpaceDN w:val="0"/>
        <w:adjustRightInd w:val="0"/>
        <w:rPr>
          <w:rFonts w:ascii="Times" w:hAnsi="Times" w:cstheme="minorHAnsi"/>
          <w:color w:val="000000" w:themeColor="text1"/>
        </w:rPr>
      </w:pPr>
      <w:r w:rsidRPr="00BC1883">
        <w:rPr>
          <w:rFonts w:ascii="Times" w:hAnsi="Times" w:cstheme="minorHAnsi"/>
          <w:color w:val="000000" w:themeColor="text1"/>
        </w:rPr>
        <w:t>Carlos González-</w:t>
      </w:r>
      <w:proofErr w:type="spellStart"/>
      <w:r w:rsidRPr="00BC1883">
        <w:rPr>
          <w:rFonts w:ascii="Times" w:hAnsi="Times" w:cstheme="minorHAnsi"/>
          <w:color w:val="000000" w:themeColor="text1"/>
        </w:rPr>
        <w:t>Juanatey</w:t>
      </w:r>
      <w:proofErr w:type="spellEnd"/>
    </w:p>
    <w:p w14:paraId="0688D4FB" w14:textId="4C79BAD5" w:rsidR="00601CE5" w:rsidRPr="00BC1883" w:rsidRDefault="00601CE5" w:rsidP="00601CE5">
      <w:pPr>
        <w:autoSpaceDE w:val="0"/>
        <w:autoSpaceDN w:val="0"/>
        <w:adjustRightInd w:val="0"/>
        <w:rPr>
          <w:rFonts w:ascii="Times" w:hAnsi="Times" w:cstheme="minorHAnsi"/>
          <w:color w:val="000000" w:themeColor="text1"/>
        </w:rPr>
      </w:pPr>
      <w:r w:rsidRPr="00BC1883">
        <w:rPr>
          <w:rFonts w:ascii="Times" w:hAnsi="Times" w:cstheme="minorHAnsi"/>
          <w:color w:val="000000" w:themeColor="text1"/>
        </w:rPr>
        <w:t>Ana Testa Fernández</w:t>
      </w:r>
    </w:p>
    <w:p w14:paraId="4A5F5AA7" w14:textId="036E7160" w:rsidR="00601CE5" w:rsidRPr="00BC1883" w:rsidRDefault="00601CE5" w:rsidP="00601CE5">
      <w:pPr>
        <w:autoSpaceDE w:val="0"/>
        <w:autoSpaceDN w:val="0"/>
        <w:adjustRightInd w:val="0"/>
        <w:rPr>
          <w:rFonts w:ascii="Times" w:hAnsi="Times" w:cstheme="minorHAnsi"/>
          <w:color w:val="000000" w:themeColor="text1"/>
        </w:rPr>
      </w:pPr>
      <w:r w:rsidRPr="00BC1883">
        <w:rPr>
          <w:rFonts w:ascii="Times" w:hAnsi="Times" w:cstheme="minorHAnsi"/>
          <w:color w:val="000000" w:themeColor="text1"/>
        </w:rPr>
        <w:t>Silvia Varela Ferreiro</w:t>
      </w:r>
    </w:p>
    <w:p w14:paraId="47259EB8" w14:textId="77777777" w:rsidR="00601CE5" w:rsidRPr="00BC1883" w:rsidRDefault="00601CE5" w:rsidP="00601CE5">
      <w:pPr>
        <w:autoSpaceDE w:val="0"/>
        <w:autoSpaceDN w:val="0"/>
        <w:adjustRightInd w:val="0"/>
        <w:rPr>
          <w:rFonts w:ascii="Times" w:hAnsi="Times" w:cstheme="minorHAnsi"/>
          <w:color w:val="000000" w:themeColor="text1"/>
        </w:rPr>
      </w:pPr>
    </w:p>
    <w:p w14:paraId="0946E1D2" w14:textId="77777777" w:rsidR="00601CE5" w:rsidRPr="00BC1883" w:rsidRDefault="00601CE5" w:rsidP="00CB4470">
      <w:pPr>
        <w:autoSpaceDE w:val="0"/>
        <w:autoSpaceDN w:val="0"/>
        <w:adjustRightInd w:val="0"/>
        <w:rPr>
          <w:rFonts w:ascii="Times" w:hAnsi="Times" w:cstheme="minorHAnsi"/>
          <w:color w:val="000000" w:themeColor="text1"/>
        </w:rPr>
      </w:pPr>
      <w:r w:rsidRPr="00BC1883">
        <w:rPr>
          <w:rFonts w:ascii="Times" w:hAnsi="Times" w:cstheme="minorHAnsi"/>
          <w:b/>
          <w:color w:val="000000" w:themeColor="text1"/>
        </w:rPr>
        <w:t xml:space="preserve">Hospital de Fuenlabrada, Madrid </w:t>
      </w:r>
    </w:p>
    <w:p w14:paraId="66994AAD" w14:textId="19027296" w:rsidR="002012B9" w:rsidRPr="00BC1883" w:rsidRDefault="00601CE5" w:rsidP="00CB4470">
      <w:pPr>
        <w:autoSpaceDE w:val="0"/>
        <w:autoSpaceDN w:val="0"/>
        <w:adjustRightInd w:val="0"/>
        <w:rPr>
          <w:rFonts w:ascii="Times" w:hAnsi="Times" w:cstheme="minorHAnsi"/>
          <w:color w:val="000000" w:themeColor="text1"/>
        </w:rPr>
      </w:pPr>
      <w:r w:rsidRPr="00BC1883">
        <w:rPr>
          <w:rFonts w:ascii="Times" w:hAnsi="Times" w:cstheme="minorHAnsi"/>
          <w:color w:val="000000" w:themeColor="text1"/>
        </w:rPr>
        <w:t xml:space="preserve">José </w:t>
      </w:r>
      <w:r w:rsidR="00521ED5" w:rsidRPr="00BC1883">
        <w:rPr>
          <w:rFonts w:ascii="Times" w:hAnsi="Times" w:cstheme="minorHAnsi"/>
          <w:color w:val="000000" w:themeColor="text1"/>
        </w:rPr>
        <w:t xml:space="preserve"> María </w:t>
      </w:r>
      <w:r w:rsidRPr="00BC1883">
        <w:rPr>
          <w:rFonts w:ascii="Times" w:hAnsi="Times" w:cstheme="minorHAnsi"/>
          <w:color w:val="000000" w:themeColor="text1"/>
        </w:rPr>
        <w:t>Serrano Antolín</w:t>
      </w:r>
    </w:p>
    <w:p w14:paraId="2ECCDA11" w14:textId="30AB5787" w:rsidR="00521ED5" w:rsidRPr="00BC1883" w:rsidRDefault="00521ED5" w:rsidP="00CB4470">
      <w:pPr>
        <w:autoSpaceDE w:val="0"/>
        <w:autoSpaceDN w:val="0"/>
        <w:adjustRightInd w:val="0"/>
        <w:rPr>
          <w:rFonts w:ascii="Times" w:hAnsi="Times" w:cstheme="minorHAnsi"/>
          <w:color w:val="000000" w:themeColor="text1"/>
        </w:rPr>
      </w:pPr>
      <w:r w:rsidRPr="00BC1883">
        <w:rPr>
          <w:rFonts w:ascii="Times" w:hAnsi="Times" w:cstheme="minorHAnsi"/>
          <w:color w:val="000000" w:themeColor="text1"/>
        </w:rPr>
        <w:t>Juan Antonio Guerra Martínez</w:t>
      </w:r>
    </w:p>
    <w:p w14:paraId="03D68FDA" w14:textId="79C2D2C0" w:rsidR="00521ED5" w:rsidRPr="00BC1883" w:rsidRDefault="00521ED5" w:rsidP="00CB4470">
      <w:pPr>
        <w:autoSpaceDE w:val="0"/>
        <w:autoSpaceDN w:val="0"/>
        <w:adjustRightInd w:val="0"/>
        <w:rPr>
          <w:rFonts w:ascii="Times" w:hAnsi="Times" w:cstheme="minorHAnsi"/>
          <w:color w:val="000000" w:themeColor="text1"/>
        </w:rPr>
      </w:pPr>
      <w:r w:rsidRPr="00BC1883">
        <w:rPr>
          <w:rFonts w:ascii="Times" w:hAnsi="Times" w:cstheme="minorHAnsi"/>
          <w:color w:val="000000" w:themeColor="text1"/>
        </w:rPr>
        <w:t>Luis Javier Morales García</w:t>
      </w:r>
    </w:p>
    <w:p w14:paraId="59595138" w14:textId="48B3FFF0" w:rsidR="00521ED5" w:rsidRPr="00BC1883" w:rsidRDefault="00521ED5" w:rsidP="00CB4470">
      <w:pPr>
        <w:autoSpaceDE w:val="0"/>
        <w:autoSpaceDN w:val="0"/>
        <w:adjustRightInd w:val="0"/>
        <w:rPr>
          <w:rFonts w:ascii="Times" w:hAnsi="Times" w:cstheme="minorHAnsi"/>
          <w:color w:val="000000" w:themeColor="text1"/>
        </w:rPr>
      </w:pPr>
      <w:r w:rsidRPr="00BC1883">
        <w:rPr>
          <w:rFonts w:ascii="Times" w:hAnsi="Times" w:cstheme="minorHAnsi"/>
          <w:color w:val="000000" w:themeColor="text1"/>
        </w:rPr>
        <w:t xml:space="preserve">Carlos </w:t>
      </w:r>
      <w:proofErr w:type="spellStart"/>
      <w:r w:rsidRPr="00BC1883">
        <w:rPr>
          <w:rFonts w:ascii="Times" w:hAnsi="Times" w:cstheme="minorHAnsi"/>
          <w:color w:val="000000" w:themeColor="text1"/>
        </w:rPr>
        <w:t>Gutierrez</w:t>
      </w:r>
      <w:proofErr w:type="spellEnd"/>
      <w:r w:rsidRPr="00BC1883">
        <w:rPr>
          <w:rFonts w:ascii="Times" w:hAnsi="Times" w:cstheme="minorHAnsi"/>
          <w:color w:val="000000" w:themeColor="text1"/>
        </w:rPr>
        <w:t xml:space="preserve"> </w:t>
      </w:r>
      <w:proofErr w:type="spellStart"/>
      <w:r w:rsidRPr="00BC1883">
        <w:rPr>
          <w:rFonts w:ascii="Times" w:hAnsi="Times" w:cstheme="minorHAnsi"/>
          <w:color w:val="000000" w:themeColor="text1"/>
        </w:rPr>
        <w:t>Landaluce</w:t>
      </w:r>
      <w:proofErr w:type="spellEnd"/>
    </w:p>
    <w:p w14:paraId="528DC5EE" w14:textId="74B39EB8" w:rsidR="00521ED5" w:rsidRPr="00BC1883" w:rsidRDefault="00521ED5" w:rsidP="00CB4470">
      <w:pPr>
        <w:autoSpaceDE w:val="0"/>
        <w:autoSpaceDN w:val="0"/>
        <w:adjustRightInd w:val="0"/>
        <w:rPr>
          <w:rFonts w:ascii="Times" w:hAnsi="Times" w:cstheme="minorHAnsi"/>
          <w:color w:val="000000" w:themeColor="text1"/>
        </w:rPr>
      </w:pPr>
      <w:r w:rsidRPr="00BC1883">
        <w:rPr>
          <w:rFonts w:ascii="Times" w:hAnsi="Times" w:cstheme="minorHAnsi"/>
          <w:color w:val="000000" w:themeColor="text1"/>
        </w:rPr>
        <w:t>Elena Moreno Merino</w:t>
      </w:r>
    </w:p>
    <w:p w14:paraId="23EF2D94" w14:textId="1DCC6D37" w:rsidR="00521ED5" w:rsidRPr="00BC1883" w:rsidRDefault="00521ED5" w:rsidP="00CB4470">
      <w:pPr>
        <w:autoSpaceDE w:val="0"/>
        <w:autoSpaceDN w:val="0"/>
        <w:adjustRightInd w:val="0"/>
        <w:rPr>
          <w:rFonts w:ascii="Times" w:hAnsi="Times" w:cstheme="minorHAnsi"/>
          <w:color w:val="000000" w:themeColor="text1"/>
        </w:rPr>
      </w:pPr>
      <w:r w:rsidRPr="00BC1883">
        <w:rPr>
          <w:rFonts w:ascii="Times" w:hAnsi="Times" w:cstheme="minorHAnsi"/>
          <w:color w:val="000000" w:themeColor="text1"/>
        </w:rPr>
        <w:t>Nieves Estival Ortega</w:t>
      </w:r>
    </w:p>
    <w:p w14:paraId="29B452BF" w14:textId="77777777" w:rsidR="00521ED5" w:rsidRPr="00BC1883" w:rsidRDefault="00521ED5" w:rsidP="00521ED5">
      <w:pPr>
        <w:rPr>
          <w:rFonts w:ascii="Times" w:hAnsi="Times"/>
          <w:color w:val="000000" w:themeColor="text1"/>
        </w:rPr>
      </w:pPr>
    </w:p>
    <w:p w14:paraId="4D9C5A0D" w14:textId="77777777" w:rsidR="00601CE5" w:rsidRPr="00BC1883" w:rsidRDefault="00601CE5" w:rsidP="00601CE5">
      <w:pPr>
        <w:rPr>
          <w:rFonts w:ascii="Times" w:hAnsi="Times" w:cstheme="minorHAnsi"/>
          <w:b/>
          <w:color w:val="000000" w:themeColor="text1"/>
        </w:rPr>
      </w:pPr>
      <w:r w:rsidRPr="00BC1883">
        <w:rPr>
          <w:rFonts w:ascii="Times" w:hAnsi="Times" w:cstheme="minorHAnsi"/>
          <w:b/>
          <w:color w:val="000000" w:themeColor="text1"/>
        </w:rPr>
        <w:t>Hospital de Getafe, Madrid</w:t>
      </w:r>
    </w:p>
    <w:p w14:paraId="023788FB" w14:textId="27B5511A" w:rsidR="00601CE5" w:rsidRPr="00BC1883" w:rsidRDefault="00601CE5" w:rsidP="00601CE5">
      <w:pPr>
        <w:rPr>
          <w:rFonts w:ascii="Times" w:hAnsi="Times" w:cstheme="minorHAnsi"/>
          <w:color w:val="000000" w:themeColor="text1"/>
        </w:rPr>
      </w:pPr>
      <w:proofErr w:type="spellStart"/>
      <w:r w:rsidRPr="00BC1883">
        <w:rPr>
          <w:rFonts w:ascii="Times" w:hAnsi="Times" w:cstheme="minorHAnsi"/>
          <w:color w:val="000000" w:themeColor="text1"/>
        </w:rPr>
        <w:t>Joaquin</w:t>
      </w:r>
      <w:proofErr w:type="spellEnd"/>
      <w:r w:rsidRPr="00BC1883">
        <w:rPr>
          <w:rFonts w:ascii="Times" w:hAnsi="Times" w:cstheme="minorHAnsi"/>
          <w:color w:val="000000" w:themeColor="text1"/>
        </w:rPr>
        <w:t xml:space="preserve"> Alonso </w:t>
      </w:r>
    </w:p>
    <w:p w14:paraId="278EBA03" w14:textId="77777777" w:rsidR="00601CE5" w:rsidRPr="00BC1883" w:rsidRDefault="00601CE5" w:rsidP="00601CE5">
      <w:pPr>
        <w:autoSpaceDE w:val="0"/>
        <w:autoSpaceDN w:val="0"/>
        <w:adjustRightInd w:val="0"/>
        <w:rPr>
          <w:rFonts w:ascii="Times" w:hAnsi="Times" w:cstheme="minorHAnsi"/>
          <w:color w:val="000000" w:themeColor="text1"/>
        </w:rPr>
      </w:pPr>
    </w:p>
    <w:p w14:paraId="2982BABE" w14:textId="62A2E15E" w:rsidR="00601CE5" w:rsidRPr="00BC1883" w:rsidRDefault="00601CE5" w:rsidP="00601CE5">
      <w:pPr>
        <w:autoSpaceDE w:val="0"/>
        <w:autoSpaceDN w:val="0"/>
        <w:adjustRightInd w:val="0"/>
        <w:rPr>
          <w:rFonts w:ascii="Times" w:hAnsi="Times" w:cstheme="minorHAnsi"/>
          <w:b/>
          <w:color w:val="000000" w:themeColor="text1"/>
        </w:rPr>
      </w:pPr>
      <w:r w:rsidRPr="00BC1883">
        <w:rPr>
          <w:rFonts w:ascii="Times" w:hAnsi="Times" w:cstheme="minorHAnsi"/>
          <w:b/>
          <w:color w:val="000000" w:themeColor="text1"/>
        </w:rPr>
        <w:t xml:space="preserve">Hospital General Universitario Gregoria </w:t>
      </w:r>
      <w:proofErr w:type="spellStart"/>
      <w:r w:rsidRPr="00BC1883">
        <w:rPr>
          <w:rFonts w:ascii="Times" w:hAnsi="Times" w:cstheme="minorHAnsi"/>
          <w:b/>
          <w:color w:val="000000" w:themeColor="text1"/>
        </w:rPr>
        <w:t>Marañon</w:t>
      </w:r>
      <w:proofErr w:type="spellEnd"/>
      <w:r w:rsidRPr="00BC1883">
        <w:rPr>
          <w:rFonts w:ascii="Times" w:hAnsi="Times" w:cstheme="minorHAnsi"/>
          <w:b/>
          <w:color w:val="000000" w:themeColor="text1"/>
        </w:rPr>
        <w:t xml:space="preserve"> </w:t>
      </w:r>
    </w:p>
    <w:p w14:paraId="1742D79A" w14:textId="266B1A71" w:rsidR="00601CE5" w:rsidRPr="00BC1883" w:rsidRDefault="00601CE5" w:rsidP="00601CE5">
      <w:pPr>
        <w:autoSpaceDE w:val="0"/>
        <w:autoSpaceDN w:val="0"/>
        <w:adjustRightInd w:val="0"/>
        <w:rPr>
          <w:rFonts w:ascii="Times" w:hAnsi="Times" w:cstheme="minorHAnsi"/>
          <w:b/>
          <w:color w:val="000000" w:themeColor="text1"/>
        </w:rPr>
      </w:pPr>
      <w:r w:rsidRPr="00BC1883">
        <w:rPr>
          <w:rFonts w:ascii="Times" w:hAnsi="Times" w:cstheme="minorHAnsi"/>
          <w:color w:val="000000" w:themeColor="text1"/>
        </w:rPr>
        <w:t>Francisco Fernández Avilés</w:t>
      </w:r>
    </w:p>
    <w:p w14:paraId="7A55FAD8" w14:textId="015C2121" w:rsidR="00601CE5" w:rsidRPr="00BC1883" w:rsidRDefault="00601CE5" w:rsidP="00601CE5">
      <w:pPr>
        <w:autoSpaceDE w:val="0"/>
        <w:autoSpaceDN w:val="0"/>
        <w:adjustRightInd w:val="0"/>
        <w:rPr>
          <w:rFonts w:ascii="Times" w:hAnsi="Times" w:cstheme="minorHAnsi"/>
          <w:color w:val="000000" w:themeColor="text1"/>
        </w:rPr>
      </w:pPr>
      <w:r w:rsidRPr="00BC1883">
        <w:rPr>
          <w:rFonts w:ascii="Times" w:hAnsi="Times" w:cstheme="minorHAnsi"/>
          <w:color w:val="000000" w:themeColor="text1"/>
        </w:rPr>
        <w:t>Ana González-Mansilla</w:t>
      </w:r>
    </w:p>
    <w:p w14:paraId="4F8530BF" w14:textId="5CCEB42C" w:rsidR="00601CE5" w:rsidRPr="00BC1883" w:rsidRDefault="00601CE5" w:rsidP="00601CE5">
      <w:pPr>
        <w:autoSpaceDE w:val="0"/>
        <w:autoSpaceDN w:val="0"/>
        <w:adjustRightInd w:val="0"/>
        <w:rPr>
          <w:rFonts w:ascii="Times" w:hAnsi="Times" w:cstheme="minorHAnsi"/>
          <w:color w:val="000000" w:themeColor="text1"/>
        </w:rPr>
      </w:pPr>
      <w:r w:rsidRPr="00BC1883">
        <w:rPr>
          <w:rFonts w:ascii="Times" w:hAnsi="Times" w:cstheme="minorHAnsi"/>
          <w:color w:val="000000" w:themeColor="text1"/>
        </w:rPr>
        <w:t>Pilar García Alfonso</w:t>
      </w:r>
    </w:p>
    <w:p w14:paraId="43ABE807" w14:textId="77777777" w:rsidR="00601CE5" w:rsidRPr="00BC1883" w:rsidRDefault="00601CE5" w:rsidP="00601CE5">
      <w:pPr>
        <w:autoSpaceDE w:val="0"/>
        <w:autoSpaceDN w:val="0"/>
        <w:adjustRightInd w:val="0"/>
        <w:rPr>
          <w:rFonts w:ascii="Times" w:hAnsi="Times" w:cstheme="minorHAnsi"/>
          <w:color w:val="000000" w:themeColor="text1"/>
        </w:rPr>
      </w:pPr>
    </w:p>
    <w:p w14:paraId="34F129D0" w14:textId="77777777" w:rsidR="00601CE5" w:rsidRPr="00BC1883" w:rsidRDefault="00601CE5" w:rsidP="00601CE5">
      <w:pPr>
        <w:autoSpaceDE w:val="0"/>
        <w:autoSpaceDN w:val="0"/>
        <w:adjustRightInd w:val="0"/>
        <w:rPr>
          <w:rFonts w:ascii="Times" w:hAnsi="Times" w:cstheme="minorHAnsi"/>
          <w:b/>
          <w:color w:val="000000" w:themeColor="text1"/>
        </w:rPr>
      </w:pPr>
      <w:r w:rsidRPr="00BC1883">
        <w:rPr>
          <w:rFonts w:ascii="Times" w:hAnsi="Times" w:cstheme="minorHAnsi"/>
          <w:b/>
          <w:color w:val="000000" w:themeColor="text1"/>
        </w:rPr>
        <w:t>Servicio de Cardiología. Hospital Infanta Sofía, Madrid</w:t>
      </w:r>
    </w:p>
    <w:p w14:paraId="22DDDF2A" w14:textId="77777777" w:rsidR="00601CE5" w:rsidRPr="00BC1883" w:rsidRDefault="00601CE5" w:rsidP="00601CE5">
      <w:pPr>
        <w:autoSpaceDE w:val="0"/>
        <w:autoSpaceDN w:val="0"/>
        <w:adjustRightInd w:val="0"/>
        <w:rPr>
          <w:rFonts w:ascii="Times" w:hAnsi="Times" w:cstheme="minorHAnsi"/>
          <w:color w:val="000000" w:themeColor="text1"/>
        </w:rPr>
      </w:pPr>
      <w:r w:rsidRPr="00BC1883">
        <w:rPr>
          <w:rFonts w:ascii="Times" w:hAnsi="Times" w:cstheme="minorHAnsi"/>
          <w:color w:val="000000" w:themeColor="text1"/>
        </w:rPr>
        <w:t xml:space="preserve">Rosalía Cadenas Chamorro </w:t>
      </w:r>
    </w:p>
    <w:p w14:paraId="34C7167D" w14:textId="1C428E05" w:rsidR="00601CE5" w:rsidRPr="00BC1883" w:rsidRDefault="00601CE5" w:rsidP="00601CE5">
      <w:pPr>
        <w:autoSpaceDE w:val="0"/>
        <w:autoSpaceDN w:val="0"/>
        <w:adjustRightInd w:val="0"/>
        <w:rPr>
          <w:rFonts w:ascii="Times" w:hAnsi="Times" w:cstheme="minorHAnsi"/>
          <w:color w:val="000000" w:themeColor="text1"/>
        </w:rPr>
      </w:pPr>
      <w:r w:rsidRPr="00BC1883">
        <w:rPr>
          <w:rFonts w:ascii="Times" w:hAnsi="Times" w:cstheme="minorHAnsi"/>
          <w:color w:val="000000" w:themeColor="text1"/>
        </w:rPr>
        <w:t>María Merino Salvador</w:t>
      </w:r>
    </w:p>
    <w:p w14:paraId="54B69725" w14:textId="77777777" w:rsidR="00601CE5" w:rsidRPr="00BC1883" w:rsidRDefault="00601CE5" w:rsidP="00601CE5">
      <w:pPr>
        <w:autoSpaceDE w:val="0"/>
        <w:autoSpaceDN w:val="0"/>
        <w:adjustRightInd w:val="0"/>
        <w:rPr>
          <w:rFonts w:ascii="Times" w:hAnsi="Times" w:cstheme="minorHAnsi"/>
          <w:color w:val="000000" w:themeColor="text1"/>
        </w:rPr>
      </w:pPr>
      <w:r w:rsidRPr="00BC1883">
        <w:rPr>
          <w:rFonts w:ascii="Times" w:hAnsi="Times" w:cstheme="minorHAnsi"/>
          <w:color w:val="000000" w:themeColor="text1"/>
        </w:rPr>
        <w:t>Ignacio Plaza</w:t>
      </w:r>
    </w:p>
    <w:p w14:paraId="7BD14932" w14:textId="77777777" w:rsidR="00601CE5" w:rsidRPr="00BC1883" w:rsidRDefault="00601CE5" w:rsidP="00601CE5">
      <w:pPr>
        <w:autoSpaceDE w:val="0"/>
        <w:autoSpaceDN w:val="0"/>
        <w:adjustRightInd w:val="0"/>
        <w:rPr>
          <w:rFonts w:ascii="Times" w:hAnsi="Times" w:cstheme="minorHAnsi"/>
          <w:color w:val="000000" w:themeColor="text1"/>
        </w:rPr>
      </w:pPr>
    </w:p>
    <w:p w14:paraId="26F1EC71" w14:textId="77777777" w:rsidR="00601CE5" w:rsidRPr="00BC1883" w:rsidRDefault="00601CE5" w:rsidP="00601CE5">
      <w:pPr>
        <w:autoSpaceDE w:val="0"/>
        <w:autoSpaceDN w:val="0"/>
        <w:adjustRightInd w:val="0"/>
        <w:rPr>
          <w:rFonts w:ascii="Times" w:hAnsi="Times" w:cstheme="minorHAnsi"/>
          <w:b/>
          <w:color w:val="000000" w:themeColor="text1"/>
          <w:lang w:val="en-GB"/>
        </w:rPr>
      </w:pPr>
      <w:r w:rsidRPr="00BC1883">
        <w:rPr>
          <w:rFonts w:ascii="Times" w:hAnsi="Times" w:cstheme="minorHAnsi"/>
          <w:b/>
          <w:color w:val="000000" w:themeColor="text1"/>
        </w:rPr>
        <w:t xml:space="preserve">Hospital San Juan. </w:t>
      </w:r>
      <w:r w:rsidRPr="00BC1883">
        <w:rPr>
          <w:rFonts w:ascii="Times" w:hAnsi="Times" w:cstheme="minorHAnsi"/>
          <w:b/>
          <w:color w:val="000000" w:themeColor="text1"/>
          <w:lang w:val="en-GB"/>
        </w:rPr>
        <w:t>Alicante</w:t>
      </w:r>
    </w:p>
    <w:p w14:paraId="2A086678" w14:textId="404F22B2" w:rsidR="00601CE5" w:rsidRPr="00BC1883" w:rsidRDefault="00601CE5" w:rsidP="00601CE5">
      <w:pPr>
        <w:autoSpaceDE w:val="0"/>
        <w:autoSpaceDN w:val="0"/>
        <w:adjustRightInd w:val="0"/>
        <w:rPr>
          <w:rFonts w:ascii="Times" w:hAnsi="Times" w:cstheme="minorHAnsi"/>
          <w:color w:val="000000" w:themeColor="text1"/>
          <w:lang w:val="en-GB"/>
        </w:rPr>
      </w:pPr>
      <w:r w:rsidRPr="00BC1883">
        <w:rPr>
          <w:rFonts w:ascii="Times" w:hAnsi="Times" w:cstheme="minorHAnsi"/>
          <w:color w:val="000000" w:themeColor="text1"/>
          <w:lang w:val="en-GB"/>
        </w:rPr>
        <w:t xml:space="preserve">Vicente </w:t>
      </w:r>
      <w:proofErr w:type="spellStart"/>
      <w:r w:rsidRPr="00BC1883">
        <w:rPr>
          <w:rFonts w:ascii="Times" w:hAnsi="Times" w:cstheme="minorHAnsi"/>
          <w:color w:val="000000" w:themeColor="text1"/>
          <w:lang w:val="en-GB"/>
        </w:rPr>
        <w:t>Bertomeu</w:t>
      </w:r>
      <w:proofErr w:type="spellEnd"/>
    </w:p>
    <w:p w14:paraId="1F4FE502" w14:textId="36F2D394" w:rsidR="00601CE5" w:rsidRPr="00E00D8B" w:rsidRDefault="00601CE5" w:rsidP="00601CE5">
      <w:pPr>
        <w:autoSpaceDE w:val="0"/>
        <w:autoSpaceDN w:val="0"/>
        <w:adjustRightInd w:val="0"/>
        <w:rPr>
          <w:rFonts w:ascii="Times" w:hAnsi="Times" w:cstheme="minorHAnsi"/>
          <w:color w:val="000000" w:themeColor="text1"/>
          <w:lang w:val="en-GB"/>
        </w:rPr>
      </w:pPr>
      <w:r w:rsidRPr="00BC1883">
        <w:rPr>
          <w:rFonts w:ascii="Times" w:hAnsi="Times" w:cstheme="minorHAnsi"/>
          <w:color w:val="000000" w:themeColor="text1"/>
          <w:lang w:val="en-GB"/>
        </w:rPr>
        <w:t xml:space="preserve">Juan </w:t>
      </w:r>
      <w:proofErr w:type="spellStart"/>
      <w:r w:rsidRPr="00BC1883">
        <w:rPr>
          <w:rFonts w:ascii="Times" w:hAnsi="Times" w:cstheme="minorHAnsi"/>
          <w:color w:val="000000" w:themeColor="text1"/>
          <w:lang w:val="en-GB"/>
        </w:rPr>
        <w:t>Quiles</w:t>
      </w:r>
      <w:proofErr w:type="spellEnd"/>
      <w:r w:rsidRPr="00E00D8B">
        <w:rPr>
          <w:rFonts w:ascii="Times" w:hAnsi="Times"/>
          <w:color w:val="000000" w:themeColor="text1"/>
          <w:lang w:val="en-GB"/>
        </w:rPr>
        <w:t xml:space="preserve"> </w:t>
      </w:r>
    </w:p>
    <w:p w14:paraId="339D7AA1" w14:textId="77777777" w:rsidR="004C75F0" w:rsidRPr="00E00D8B" w:rsidRDefault="004C75F0" w:rsidP="00E84759">
      <w:pPr>
        <w:outlineLvl w:val="0"/>
        <w:rPr>
          <w:rFonts w:ascii="Times" w:hAnsi="Times"/>
          <w:b/>
          <w:color w:val="000000" w:themeColor="text1"/>
          <w:lang w:val="en-GB"/>
        </w:rPr>
      </w:pPr>
    </w:p>
    <w:sectPr w:rsidR="004C75F0" w:rsidRPr="00E00D8B" w:rsidSect="009B6793">
      <w:headerReference w:type="even" r:id="rId16"/>
      <w:headerReference w:type="default" r:id="rId17"/>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DD396F" w14:textId="77777777" w:rsidR="00173E1B" w:rsidRDefault="00173E1B" w:rsidP="00662EFD">
      <w:r>
        <w:separator/>
      </w:r>
    </w:p>
  </w:endnote>
  <w:endnote w:type="continuationSeparator" w:id="0">
    <w:p w14:paraId="659602D1" w14:textId="77777777" w:rsidR="00173E1B" w:rsidRDefault="00173E1B" w:rsidP="00662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APED C+ Gulliver">
    <w:altName w:val="Cambria"/>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ñ˝mÕ˛">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27F80B" w14:textId="77777777" w:rsidR="00173E1B" w:rsidRDefault="00173E1B" w:rsidP="00662EFD">
      <w:r>
        <w:separator/>
      </w:r>
    </w:p>
  </w:footnote>
  <w:footnote w:type="continuationSeparator" w:id="0">
    <w:p w14:paraId="0F5D6E95" w14:textId="77777777" w:rsidR="00173E1B" w:rsidRDefault="00173E1B" w:rsidP="00662E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574242027"/>
      <w:docPartObj>
        <w:docPartGallery w:val="Page Numbers (Top of Page)"/>
        <w:docPartUnique/>
      </w:docPartObj>
    </w:sdtPr>
    <w:sdtEndPr>
      <w:rPr>
        <w:rStyle w:val="PageNumber"/>
      </w:rPr>
    </w:sdtEndPr>
    <w:sdtContent>
      <w:p w14:paraId="2F164A3A" w14:textId="77777777" w:rsidR="001D3468" w:rsidRDefault="001D3468" w:rsidP="00BA5BD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2A4CEB" w14:textId="77777777" w:rsidR="001D3468" w:rsidRDefault="001D3468" w:rsidP="000F2035">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318726275"/>
      <w:docPartObj>
        <w:docPartGallery w:val="Page Numbers (Top of Page)"/>
        <w:docPartUnique/>
      </w:docPartObj>
    </w:sdtPr>
    <w:sdtEndPr>
      <w:rPr>
        <w:rStyle w:val="PageNumber"/>
      </w:rPr>
    </w:sdtEndPr>
    <w:sdtContent>
      <w:p w14:paraId="15F07581" w14:textId="77777777" w:rsidR="001D3468" w:rsidRDefault="001D3468" w:rsidP="00BA5BD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D68DE">
          <w:rPr>
            <w:rStyle w:val="PageNumber"/>
            <w:noProof/>
          </w:rPr>
          <w:t>31</w:t>
        </w:r>
        <w:r>
          <w:rPr>
            <w:rStyle w:val="PageNumber"/>
          </w:rPr>
          <w:fldChar w:fldCharType="end"/>
        </w:r>
      </w:p>
    </w:sdtContent>
  </w:sdt>
  <w:p w14:paraId="44D89D92" w14:textId="77777777" w:rsidR="001D3468" w:rsidRPr="000F2035" w:rsidRDefault="001D3468" w:rsidP="000F2035">
    <w:pPr>
      <w:ind w:right="360"/>
      <w:rPr>
        <w:sz w:val="20"/>
        <w:szCs w:val="20"/>
        <w:lang w:val="en-US"/>
      </w:rPr>
    </w:pPr>
    <w:r w:rsidRPr="000F2035">
      <w:rPr>
        <w:sz w:val="20"/>
        <w:szCs w:val="20"/>
        <w:lang w:val="en-US"/>
      </w:rPr>
      <w:t xml:space="preserve">Myocardial toxicity in cancer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1411B"/>
    <w:multiLevelType w:val="hybridMultilevel"/>
    <w:tmpl w:val="15E2DB5C"/>
    <w:lvl w:ilvl="0" w:tplc="A1ACC7C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3F0F4E"/>
    <w:multiLevelType w:val="hybridMultilevel"/>
    <w:tmpl w:val="65CA76E8"/>
    <w:lvl w:ilvl="0" w:tplc="92AA3040">
      <w:start w:val="2"/>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BB72CA6"/>
    <w:multiLevelType w:val="hybridMultilevel"/>
    <w:tmpl w:val="16DEC168"/>
    <w:lvl w:ilvl="0" w:tplc="5AFE21C2">
      <w:start w:val="1"/>
      <w:numFmt w:val="bullet"/>
      <w:lvlText w:val="-"/>
      <w:lvlJc w:val="left"/>
      <w:pPr>
        <w:tabs>
          <w:tab w:val="num" w:pos="720"/>
        </w:tabs>
        <w:ind w:left="720" w:hanging="360"/>
      </w:pPr>
      <w:rPr>
        <w:rFonts w:ascii="Times New Roman" w:hAnsi="Times New Roman" w:hint="default"/>
      </w:rPr>
    </w:lvl>
    <w:lvl w:ilvl="1" w:tplc="78EC6DDC" w:tentative="1">
      <w:start w:val="1"/>
      <w:numFmt w:val="bullet"/>
      <w:lvlText w:val="-"/>
      <w:lvlJc w:val="left"/>
      <w:pPr>
        <w:tabs>
          <w:tab w:val="num" w:pos="1440"/>
        </w:tabs>
        <w:ind w:left="1440" w:hanging="360"/>
      </w:pPr>
      <w:rPr>
        <w:rFonts w:ascii="Times New Roman" w:hAnsi="Times New Roman" w:hint="default"/>
      </w:rPr>
    </w:lvl>
    <w:lvl w:ilvl="2" w:tplc="EE409746" w:tentative="1">
      <w:start w:val="1"/>
      <w:numFmt w:val="bullet"/>
      <w:lvlText w:val="-"/>
      <w:lvlJc w:val="left"/>
      <w:pPr>
        <w:tabs>
          <w:tab w:val="num" w:pos="2160"/>
        </w:tabs>
        <w:ind w:left="2160" w:hanging="360"/>
      </w:pPr>
      <w:rPr>
        <w:rFonts w:ascii="Times New Roman" w:hAnsi="Times New Roman" w:hint="default"/>
      </w:rPr>
    </w:lvl>
    <w:lvl w:ilvl="3" w:tplc="D1D8CAFE" w:tentative="1">
      <w:start w:val="1"/>
      <w:numFmt w:val="bullet"/>
      <w:lvlText w:val="-"/>
      <w:lvlJc w:val="left"/>
      <w:pPr>
        <w:tabs>
          <w:tab w:val="num" w:pos="2880"/>
        </w:tabs>
        <w:ind w:left="2880" w:hanging="360"/>
      </w:pPr>
      <w:rPr>
        <w:rFonts w:ascii="Times New Roman" w:hAnsi="Times New Roman" w:hint="default"/>
      </w:rPr>
    </w:lvl>
    <w:lvl w:ilvl="4" w:tplc="315A932A" w:tentative="1">
      <w:start w:val="1"/>
      <w:numFmt w:val="bullet"/>
      <w:lvlText w:val="-"/>
      <w:lvlJc w:val="left"/>
      <w:pPr>
        <w:tabs>
          <w:tab w:val="num" w:pos="3600"/>
        </w:tabs>
        <w:ind w:left="3600" w:hanging="360"/>
      </w:pPr>
      <w:rPr>
        <w:rFonts w:ascii="Times New Roman" w:hAnsi="Times New Roman" w:hint="default"/>
      </w:rPr>
    </w:lvl>
    <w:lvl w:ilvl="5" w:tplc="390258E8" w:tentative="1">
      <w:start w:val="1"/>
      <w:numFmt w:val="bullet"/>
      <w:lvlText w:val="-"/>
      <w:lvlJc w:val="left"/>
      <w:pPr>
        <w:tabs>
          <w:tab w:val="num" w:pos="4320"/>
        </w:tabs>
        <w:ind w:left="4320" w:hanging="360"/>
      </w:pPr>
      <w:rPr>
        <w:rFonts w:ascii="Times New Roman" w:hAnsi="Times New Roman" w:hint="default"/>
      </w:rPr>
    </w:lvl>
    <w:lvl w:ilvl="6" w:tplc="38E4CEFC" w:tentative="1">
      <w:start w:val="1"/>
      <w:numFmt w:val="bullet"/>
      <w:lvlText w:val="-"/>
      <w:lvlJc w:val="left"/>
      <w:pPr>
        <w:tabs>
          <w:tab w:val="num" w:pos="5040"/>
        </w:tabs>
        <w:ind w:left="5040" w:hanging="360"/>
      </w:pPr>
      <w:rPr>
        <w:rFonts w:ascii="Times New Roman" w:hAnsi="Times New Roman" w:hint="default"/>
      </w:rPr>
    </w:lvl>
    <w:lvl w:ilvl="7" w:tplc="303A96E0" w:tentative="1">
      <w:start w:val="1"/>
      <w:numFmt w:val="bullet"/>
      <w:lvlText w:val="-"/>
      <w:lvlJc w:val="left"/>
      <w:pPr>
        <w:tabs>
          <w:tab w:val="num" w:pos="5760"/>
        </w:tabs>
        <w:ind w:left="5760" w:hanging="360"/>
      </w:pPr>
      <w:rPr>
        <w:rFonts w:ascii="Times New Roman" w:hAnsi="Times New Roman" w:hint="default"/>
      </w:rPr>
    </w:lvl>
    <w:lvl w:ilvl="8" w:tplc="B2D88C2E" w:tentative="1">
      <w:start w:val="1"/>
      <w:numFmt w:val="bullet"/>
      <w:lvlText w:val="-"/>
      <w:lvlJc w:val="left"/>
      <w:pPr>
        <w:tabs>
          <w:tab w:val="num" w:pos="6480"/>
        </w:tabs>
        <w:ind w:left="6480" w:hanging="360"/>
      </w:pPr>
      <w:rPr>
        <w:rFonts w:ascii="Times New Roman" w:hAnsi="Times New Roman" w:hint="default"/>
      </w:rPr>
    </w:lvl>
  </w:abstractNum>
  <w:abstractNum w:abstractNumId="3">
    <w:nsid w:val="0BEA4087"/>
    <w:multiLevelType w:val="hybridMultilevel"/>
    <w:tmpl w:val="7B027672"/>
    <w:lvl w:ilvl="0" w:tplc="0C0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C1410F"/>
    <w:multiLevelType w:val="hybridMultilevel"/>
    <w:tmpl w:val="16180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5D2004"/>
    <w:multiLevelType w:val="hybridMultilevel"/>
    <w:tmpl w:val="FFFC1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C95B98"/>
    <w:multiLevelType w:val="hybridMultilevel"/>
    <w:tmpl w:val="1BC6FE6C"/>
    <w:lvl w:ilvl="0" w:tplc="5474597A">
      <w:start w:val="1"/>
      <w:numFmt w:val="bullet"/>
      <w:lvlText w:val=""/>
      <w:lvlJc w:val="left"/>
      <w:pPr>
        <w:ind w:left="420" w:hanging="360"/>
      </w:pPr>
      <w:rPr>
        <w:rFonts w:ascii="Wingdings" w:eastAsiaTheme="minorHAnsi" w:hAnsi="Wingdings"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nsid w:val="1AD3378E"/>
    <w:multiLevelType w:val="hybridMultilevel"/>
    <w:tmpl w:val="E2C4FFAE"/>
    <w:lvl w:ilvl="0" w:tplc="DF0A37D8">
      <w:start w:val="6"/>
      <w:numFmt w:val="bullet"/>
      <w:lvlText w:val="-"/>
      <w:lvlJc w:val="left"/>
      <w:pPr>
        <w:ind w:left="720" w:hanging="360"/>
      </w:pPr>
      <w:rPr>
        <w:rFonts w:ascii="Calibri" w:eastAsiaTheme="minorEastAsia"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1D0C14AE"/>
    <w:multiLevelType w:val="hybridMultilevel"/>
    <w:tmpl w:val="0D222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883DD6"/>
    <w:multiLevelType w:val="hybridMultilevel"/>
    <w:tmpl w:val="B74A1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D25CC3"/>
    <w:multiLevelType w:val="hybridMultilevel"/>
    <w:tmpl w:val="F814A226"/>
    <w:lvl w:ilvl="0" w:tplc="F7F65FEA">
      <w:start w:val="1"/>
      <w:numFmt w:val="bullet"/>
      <w:lvlText w:val="-"/>
      <w:lvlJc w:val="left"/>
      <w:pPr>
        <w:tabs>
          <w:tab w:val="num" w:pos="720"/>
        </w:tabs>
        <w:ind w:left="720" w:hanging="360"/>
      </w:pPr>
      <w:rPr>
        <w:rFonts w:ascii="Times New Roman" w:hAnsi="Times New Roman" w:hint="default"/>
      </w:rPr>
    </w:lvl>
    <w:lvl w:ilvl="1" w:tplc="FE3863BA" w:tentative="1">
      <w:start w:val="1"/>
      <w:numFmt w:val="bullet"/>
      <w:lvlText w:val="-"/>
      <w:lvlJc w:val="left"/>
      <w:pPr>
        <w:tabs>
          <w:tab w:val="num" w:pos="1440"/>
        </w:tabs>
        <w:ind w:left="1440" w:hanging="360"/>
      </w:pPr>
      <w:rPr>
        <w:rFonts w:ascii="Times New Roman" w:hAnsi="Times New Roman" w:hint="default"/>
      </w:rPr>
    </w:lvl>
    <w:lvl w:ilvl="2" w:tplc="6E289794" w:tentative="1">
      <w:start w:val="1"/>
      <w:numFmt w:val="bullet"/>
      <w:lvlText w:val="-"/>
      <w:lvlJc w:val="left"/>
      <w:pPr>
        <w:tabs>
          <w:tab w:val="num" w:pos="2160"/>
        </w:tabs>
        <w:ind w:left="2160" w:hanging="360"/>
      </w:pPr>
      <w:rPr>
        <w:rFonts w:ascii="Times New Roman" w:hAnsi="Times New Roman" w:hint="default"/>
      </w:rPr>
    </w:lvl>
    <w:lvl w:ilvl="3" w:tplc="73FE36A6" w:tentative="1">
      <w:start w:val="1"/>
      <w:numFmt w:val="bullet"/>
      <w:lvlText w:val="-"/>
      <w:lvlJc w:val="left"/>
      <w:pPr>
        <w:tabs>
          <w:tab w:val="num" w:pos="2880"/>
        </w:tabs>
        <w:ind w:left="2880" w:hanging="360"/>
      </w:pPr>
      <w:rPr>
        <w:rFonts w:ascii="Times New Roman" w:hAnsi="Times New Roman" w:hint="default"/>
      </w:rPr>
    </w:lvl>
    <w:lvl w:ilvl="4" w:tplc="0DDE83B0" w:tentative="1">
      <w:start w:val="1"/>
      <w:numFmt w:val="bullet"/>
      <w:lvlText w:val="-"/>
      <w:lvlJc w:val="left"/>
      <w:pPr>
        <w:tabs>
          <w:tab w:val="num" w:pos="3600"/>
        </w:tabs>
        <w:ind w:left="3600" w:hanging="360"/>
      </w:pPr>
      <w:rPr>
        <w:rFonts w:ascii="Times New Roman" w:hAnsi="Times New Roman" w:hint="default"/>
      </w:rPr>
    </w:lvl>
    <w:lvl w:ilvl="5" w:tplc="9BACB44C" w:tentative="1">
      <w:start w:val="1"/>
      <w:numFmt w:val="bullet"/>
      <w:lvlText w:val="-"/>
      <w:lvlJc w:val="left"/>
      <w:pPr>
        <w:tabs>
          <w:tab w:val="num" w:pos="4320"/>
        </w:tabs>
        <w:ind w:left="4320" w:hanging="360"/>
      </w:pPr>
      <w:rPr>
        <w:rFonts w:ascii="Times New Roman" w:hAnsi="Times New Roman" w:hint="default"/>
      </w:rPr>
    </w:lvl>
    <w:lvl w:ilvl="6" w:tplc="58D2C6D8" w:tentative="1">
      <w:start w:val="1"/>
      <w:numFmt w:val="bullet"/>
      <w:lvlText w:val="-"/>
      <w:lvlJc w:val="left"/>
      <w:pPr>
        <w:tabs>
          <w:tab w:val="num" w:pos="5040"/>
        </w:tabs>
        <w:ind w:left="5040" w:hanging="360"/>
      </w:pPr>
      <w:rPr>
        <w:rFonts w:ascii="Times New Roman" w:hAnsi="Times New Roman" w:hint="default"/>
      </w:rPr>
    </w:lvl>
    <w:lvl w:ilvl="7" w:tplc="C1E2A680" w:tentative="1">
      <w:start w:val="1"/>
      <w:numFmt w:val="bullet"/>
      <w:lvlText w:val="-"/>
      <w:lvlJc w:val="left"/>
      <w:pPr>
        <w:tabs>
          <w:tab w:val="num" w:pos="5760"/>
        </w:tabs>
        <w:ind w:left="5760" w:hanging="360"/>
      </w:pPr>
      <w:rPr>
        <w:rFonts w:ascii="Times New Roman" w:hAnsi="Times New Roman" w:hint="default"/>
      </w:rPr>
    </w:lvl>
    <w:lvl w:ilvl="8" w:tplc="ECC257E2" w:tentative="1">
      <w:start w:val="1"/>
      <w:numFmt w:val="bullet"/>
      <w:lvlText w:val="-"/>
      <w:lvlJc w:val="left"/>
      <w:pPr>
        <w:tabs>
          <w:tab w:val="num" w:pos="6480"/>
        </w:tabs>
        <w:ind w:left="6480" w:hanging="360"/>
      </w:pPr>
      <w:rPr>
        <w:rFonts w:ascii="Times New Roman" w:hAnsi="Times New Roman" w:hint="default"/>
      </w:rPr>
    </w:lvl>
  </w:abstractNum>
  <w:abstractNum w:abstractNumId="11">
    <w:nsid w:val="2BBE4EE5"/>
    <w:multiLevelType w:val="hybridMultilevel"/>
    <w:tmpl w:val="B74A1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8A5A01"/>
    <w:multiLevelType w:val="hybridMultilevel"/>
    <w:tmpl w:val="62D857BA"/>
    <w:lvl w:ilvl="0" w:tplc="F7587C0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DC81FBC"/>
    <w:multiLevelType w:val="hybridMultilevel"/>
    <w:tmpl w:val="9FE82C8C"/>
    <w:lvl w:ilvl="0" w:tplc="BE5A3C60">
      <w:start w:val="1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F0A4387"/>
    <w:multiLevelType w:val="hybridMultilevel"/>
    <w:tmpl w:val="C1461C72"/>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CA0596"/>
    <w:multiLevelType w:val="hybridMultilevel"/>
    <w:tmpl w:val="74567AF0"/>
    <w:lvl w:ilvl="0" w:tplc="BCB626E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4DF132A"/>
    <w:multiLevelType w:val="hybridMultilevel"/>
    <w:tmpl w:val="BA782B26"/>
    <w:lvl w:ilvl="0" w:tplc="F7587C08">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9814C13"/>
    <w:multiLevelType w:val="hybridMultilevel"/>
    <w:tmpl w:val="6820F9DE"/>
    <w:lvl w:ilvl="0" w:tplc="820A1900">
      <w:numFmt w:val="bullet"/>
      <w:lvlText w:val=""/>
      <w:lvlJc w:val="left"/>
      <w:pPr>
        <w:ind w:left="720" w:hanging="360"/>
      </w:pPr>
      <w:rPr>
        <w:rFonts w:ascii="Wingdings" w:eastAsia="Times New Roman" w:hAnsi="Wingdings"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A202CFC"/>
    <w:multiLevelType w:val="hybridMultilevel"/>
    <w:tmpl w:val="DC0086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7D1FA1"/>
    <w:multiLevelType w:val="hybridMultilevel"/>
    <w:tmpl w:val="E5DEF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1DA14AF"/>
    <w:multiLevelType w:val="hybridMultilevel"/>
    <w:tmpl w:val="B74A1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7A37B8F"/>
    <w:multiLevelType w:val="hybridMultilevel"/>
    <w:tmpl w:val="803AC2A2"/>
    <w:lvl w:ilvl="0" w:tplc="6A06BE48">
      <w:start w:val="20"/>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7F242C4"/>
    <w:multiLevelType w:val="hybridMultilevel"/>
    <w:tmpl w:val="49687E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48076F82"/>
    <w:multiLevelType w:val="hybridMultilevel"/>
    <w:tmpl w:val="F24CEA2C"/>
    <w:lvl w:ilvl="0" w:tplc="4B4621C6">
      <w:start w:val="20"/>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A61410B"/>
    <w:multiLevelType w:val="hybridMultilevel"/>
    <w:tmpl w:val="B74A1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C0A5331"/>
    <w:multiLevelType w:val="hybridMultilevel"/>
    <w:tmpl w:val="501EF9EA"/>
    <w:lvl w:ilvl="0" w:tplc="6D2A62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C66233C"/>
    <w:multiLevelType w:val="hybridMultilevel"/>
    <w:tmpl w:val="4BB029AE"/>
    <w:lvl w:ilvl="0" w:tplc="E1AC156C">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0AF02B6"/>
    <w:multiLevelType w:val="hybridMultilevel"/>
    <w:tmpl w:val="55005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2222BFE"/>
    <w:multiLevelType w:val="hybridMultilevel"/>
    <w:tmpl w:val="E3A495E6"/>
    <w:lvl w:ilvl="0" w:tplc="F7587C0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38E4905"/>
    <w:multiLevelType w:val="hybridMultilevel"/>
    <w:tmpl w:val="F7A4F6B6"/>
    <w:lvl w:ilvl="0" w:tplc="7964611C">
      <w:start w:val="1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5C810FC"/>
    <w:multiLevelType w:val="hybridMultilevel"/>
    <w:tmpl w:val="B74A1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8B13FF0"/>
    <w:multiLevelType w:val="hybridMultilevel"/>
    <w:tmpl w:val="85603D16"/>
    <w:lvl w:ilvl="0" w:tplc="FE6CFD72">
      <w:start w:val="20"/>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A011060"/>
    <w:multiLevelType w:val="hybridMultilevel"/>
    <w:tmpl w:val="3BCC6A34"/>
    <w:lvl w:ilvl="0" w:tplc="1C68116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551565"/>
    <w:multiLevelType w:val="hybridMultilevel"/>
    <w:tmpl w:val="C59A5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CB72AF1"/>
    <w:multiLevelType w:val="hybridMultilevel"/>
    <w:tmpl w:val="B4047B3E"/>
    <w:lvl w:ilvl="0" w:tplc="E72621B0">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30461E5"/>
    <w:multiLevelType w:val="hybridMultilevel"/>
    <w:tmpl w:val="513AAF14"/>
    <w:lvl w:ilvl="0" w:tplc="F97E19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3132D9E"/>
    <w:multiLevelType w:val="hybridMultilevel"/>
    <w:tmpl w:val="B74A1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366037C"/>
    <w:multiLevelType w:val="hybridMultilevel"/>
    <w:tmpl w:val="E5DEF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7196CF4"/>
    <w:multiLevelType w:val="multilevel"/>
    <w:tmpl w:val="AFFE12D0"/>
    <w:lvl w:ilvl="0">
      <w:start w:val="1"/>
      <w:numFmt w:val="decimal"/>
      <w:lvlText w:val="%1."/>
      <w:lvlJc w:val="right"/>
      <w:pPr>
        <w:tabs>
          <w:tab w:val="num" w:pos="720"/>
        </w:tabs>
        <w:ind w:left="720" w:hanging="360"/>
      </w:pPr>
      <w:rPr>
        <w:rFonts w:asciiTheme="minorHAnsi" w:hAnsiTheme="minorHAnsi" w:hint="default"/>
        <w:sz w:val="20"/>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nsid w:val="6D214B73"/>
    <w:multiLevelType w:val="hybridMultilevel"/>
    <w:tmpl w:val="F920FBA0"/>
    <w:lvl w:ilvl="0" w:tplc="700AA6FE">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FEE5A84"/>
    <w:multiLevelType w:val="hybridMultilevel"/>
    <w:tmpl w:val="A2D2D9B8"/>
    <w:lvl w:ilvl="0" w:tplc="4118C0F2">
      <w:start w:val="1"/>
      <w:numFmt w:val="lowerLetter"/>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41">
    <w:nsid w:val="7097182F"/>
    <w:multiLevelType w:val="hybridMultilevel"/>
    <w:tmpl w:val="BCF6A654"/>
    <w:lvl w:ilvl="0" w:tplc="C6AC6C0E">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2BB3F15"/>
    <w:multiLevelType w:val="multilevel"/>
    <w:tmpl w:val="8C6CB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30A2294"/>
    <w:multiLevelType w:val="hybridMultilevel"/>
    <w:tmpl w:val="B74A1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60B4ED5"/>
    <w:multiLevelType w:val="hybridMultilevel"/>
    <w:tmpl w:val="27DA33DA"/>
    <w:lvl w:ilvl="0" w:tplc="F7587C0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887222E"/>
    <w:multiLevelType w:val="hybridMultilevel"/>
    <w:tmpl w:val="A58EDE54"/>
    <w:lvl w:ilvl="0" w:tplc="E0F01798">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A1B2983"/>
    <w:multiLevelType w:val="hybridMultilevel"/>
    <w:tmpl w:val="E5DEF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FD31225"/>
    <w:multiLevelType w:val="hybridMultilevel"/>
    <w:tmpl w:val="BD6E9D54"/>
    <w:lvl w:ilvl="0" w:tplc="EEB05E0E">
      <w:start w:val="20"/>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18"/>
  </w:num>
  <w:num w:numId="3">
    <w:abstractNumId w:val="33"/>
  </w:num>
  <w:num w:numId="4">
    <w:abstractNumId w:val="39"/>
  </w:num>
  <w:num w:numId="5">
    <w:abstractNumId w:val="16"/>
  </w:num>
  <w:num w:numId="6">
    <w:abstractNumId w:val="20"/>
  </w:num>
  <w:num w:numId="7">
    <w:abstractNumId w:val="42"/>
  </w:num>
  <w:num w:numId="8">
    <w:abstractNumId w:val="44"/>
  </w:num>
  <w:num w:numId="9">
    <w:abstractNumId w:val="12"/>
  </w:num>
  <w:num w:numId="10">
    <w:abstractNumId w:val="41"/>
  </w:num>
  <w:num w:numId="11">
    <w:abstractNumId w:val="6"/>
  </w:num>
  <w:num w:numId="12">
    <w:abstractNumId w:val="34"/>
  </w:num>
  <w:num w:numId="13">
    <w:abstractNumId w:val="26"/>
  </w:num>
  <w:num w:numId="14">
    <w:abstractNumId w:val="45"/>
  </w:num>
  <w:num w:numId="15">
    <w:abstractNumId w:val="46"/>
  </w:num>
  <w:num w:numId="16">
    <w:abstractNumId w:val="19"/>
  </w:num>
  <w:num w:numId="17">
    <w:abstractNumId w:val="37"/>
  </w:num>
  <w:num w:numId="18">
    <w:abstractNumId w:val="29"/>
  </w:num>
  <w:num w:numId="19">
    <w:abstractNumId w:val="13"/>
  </w:num>
  <w:num w:numId="20">
    <w:abstractNumId w:val="4"/>
  </w:num>
  <w:num w:numId="21">
    <w:abstractNumId w:val="5"/>
  </w:num>
  <w:num w:numId="22">
    <w:abstractNumId w:val="8"/>
  </w:num>
  <w:num w:numId="23">
    <w:abstractNumId w:val="22"/>
  </w:num>
  <w:num w:numId="24">
    <w:abstractNumId w:val="32"/>
  </w:num>
  <w:num w:numId="25">
    <w:abstractNumId w:val="7"/>
  </w:num>
  <w:num w:numId="26">
    <w:abstractNumId w:val="47"/>
  </w:num>
  <w:num w:numId="27">
    <w:abstractNumId w:val="31"/>
  </w:num>
  <w:num w:numId="28">
    <w:abstractNumId w:val="23"/>
  </w:num>
  <w:num w:numId="29">
    <w:abstractNumId w:val="21"/>
  </w:num>
  <w:num w:numId="30">
    <w:abstractNumId w:val="30"/>
  </w:num>
  <w:num w:numId="31">
    <w:abstractNumId w:val="11"/>
  </w:num>
  <w:num w:numId="32">
    <w:abstractNumId w:val="1"/>
  </w:num>
  <w:num w:numId="33">
    <w:abstractNumId w:val="25"/>
  </w:num>
  <w:num w:numId="34">
    <w:abstractNumId w:val="35"/>
  </w:num>
  <w:num w:numId="35">
    <w:abstractNumId w:val="0"/>
  </w:num>
  <w:num w:numId="36">
    <w:abstractNumId w:val="40"/>
  </w:num>
  <w:num w:numId="37">
    <w:abstractNumId w:val="14"/>
  </w:num>
  <w:num w:numId="38">
    <w:abstractNumId w:val="27"/>
  </w:num>
  <w:num w:numId="39">
    <w:abstractNumId w:val="9"/>
  </w:num>
  <w:num w:numId="40">
    <w:abstractNumId w:val="38"/>
  </w:num>
  <w:num w:numId="41">
    <w:abstractNumId w:val="43"/>
  </w:num>
  <w:num w:numId="42">
    <w:abstractNumId w:val="36"/>
  </w:num>
  <w:num w:numId="43">
    <w:abstractNumId w:val="3"/>
  </w:num>
  <w:num w:numId="44">
    <w:abstractNumId w:val="24"/>
  </w:num>
  <w:num w:numId="45">
    <w:abstractNumId w:val="10"/>
  </w:num>
  <w:num w:numId="46">
    <w:abstractNumId w:val="2"/>
  </w:num>
  <w:num w:numId="47">
    <w:abstractNumId w:val="17"/>
  </w:num>
  <w:num w:numId="4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se Lopez-Sendon">
    <w15:presenceInfo w15:providerId="Windows Live" w15:userId="74e990bf4762d7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en-US" w:vendorID="64" w:dllVersion="6" w:nlCheck="1" w:checkStyle="0"/>
  <w:activeWritingStyle w:appName="MSWord" w:lang="en-US" w:vendorID="64" w:dllVersion="4096" w:nlCheck="1" w:checkStyle="0"/>
  <w:activeWritingStyle w:appName="MSWord" w:lang="es-ES" w:vendorID="64" w:dllVersion="4096" w:nlCheck="1" w:checkStyle="0"/>
  <w:activeWritingStyle w:appName="MSWord" w:lang="es-ES" w:vendorID="64" w:dllVersion="6" w:nlCheck="1" w:checkStyle="1"/>
  <w:activeWritingStyle w:appName="MSWord" w:lang="en-US" w:vendorID="64" w:dllVersion="0" w:nlCheck="1" w:checkStyle="0"/>
  <w:activeWritingStyle w:appName="MSWord" w:lang="es-ES" w:vendorID="64" w:dllVersion="0" w:nlCheck="1" w:checkStyle="0"/>
  <w:activeWritingStyle w:appName="MSWord" w:lang="en-GB" w:vendorID="64" w:dllVersion="4096" w:nlCheck="1" w:checkStyle="0"/>
  <w:activeWritingStyle w:appName="MSWord" w:lang="en-GB" w:vendorID="64" w:dllVersion="6" w:nlCheck="1" w:checkStyle="0"/>
  <w:activeWritingStyle w:appName="MSWord" w:lang="es-ES_tradnl" w:vendorID="64" w:dllVersion="4096" w:nlCheck="1" w:checkStyle="0"/>
  <w:activeWritingStyle w:appName="MSWord" w:lang="en-GB" w:vendorID="64" w:dllVersion="131078" w:nlCheck="1" w:checkStyle="1"/>
  <w:activeWritingStyle w:appName="MSWord" w:lang="es-ES" w:vendorID="64" w:dllVersion="131078" w:nlCheck="1" w:checkStyle="1"/>
  <w:activeWritingStyle w:appName="MSWord" w:lang="en-US" w:vendorID="64" w:dllVersion="131078" w:nlCheck="1" w:checkStyle="1"/>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0MzQyN7I0NDExsDBS0lEKTi0uzszPAykwqgUARcHj+SwAAAA="/>
  </w:docVars>
  <w:rsids>
    <w:rsidRoot w:val="0051051B"/>
    <w:rsid w:val="00001522"/>
    <w:rsid w:val="00003F81"/>
    <w:rsid w:val="00005A76"/>
    <w:rsid w:val="00006684"/>
    <w:rsid w:val="00007222"/>
    <w:rsid w:val="00010BFF"/>
    <w:rsid w:val="00010F35"/>
    <w:rsid w:val="0001158C"/>
    <w:rsid w:val="0001259E"/>
    <w:rsid w:val="000129A7"/>
    <w:rsid w:val="000131AF"/>
    <w:rsid w:val="000144C9"/>
    <w:rsid w:val="00014B88"/>
    <w:rsid w:val="00014EE3"/>
    <w:rsid w:val="000151FC"/>
    <w:rsid w:val="00015CE3"/>
    <w:rsid w:val="000179B2"/>
    <w:rsid w:val="0002017A"/>
    <w:rsid w:val="00020FC8"/>
    <w:rsid w:val="0002113D"/>
    <w:rsid w:val="00022769"/>
    <w:rsid w:val="0002277F"/>
    <w:rsid w:val="00025098"/>
    <w:rsid w:val="0002580E"/>
    <w:rsid w:val="0002742F"/>
    <w:rsid w:val="00030F61"/>
    <w:rsid w:val="000321D6"/>
    <w:rsid w:val="00036342"/>
    <w:rsid w:val="000370A0"/>
    <w:rsid w:val="000412F4"/>
    <w:rsid w:val="000462D2"/>
    <w:rsid w:val="0004758A"/>
    <w:rsid w:val="0004783C"/>
    <w:rsid w:val="00047C20"/>
    <w:rsid w:val="00050312"/>
    <w:rsid w:val="00051AD3"/>
    <w:rsid w:val="00052F91"/>
    <w:rsid w:val="00062A0C"/>
    <w:rsid w:val="00062D6D"/>
    <w:rsid w:val="00063E8D"/>
    <w:rsid w:val="0006652F"/>
    <w:rsid w:val="000668A1"/>
    <w:rsid w:val="00066936"/>
    <w:rsid w:val="000678E2"/>
    <w:rsid w:val="000714CD"/>
    <w:rsid w:val="00071F6E"/>
    <w:rsid w:val="000721C9"/>
    <w:rsid w:val="0007256D"/>
    <w:rsid w:val="00073E8D"/>
    <w:rsid w:val="00074BE8"/>
    <w:rsid w:val="00076E4A"/>
    <w:rsid w:val="00077EF6"/>
    <w:rsid w:val="00080179"/>
    <w:rsid w:val="0008086F"/>
    <w:rsid w:val="000811A3"/>
    <w:rsid w:val="00092D7C"/>
    <w:rsid w:val="00094851"/>
    <w:rsid w:val="00096F0D"/>
    <w:rsid w:val="000A5A97"/>
    <w:rsid w:val="000A5AEB"/>
    <w:rsid w:val="000B3ABA"/>
    <w:rsid w:val="000B3C02"/>
    <w:rsid w:val="000B53B8"/>
    <w:rsid w:val="000B5D75"/>
    <w:rsid w:val="000B605D"/>
    <w:rsid w:val="000B6898"/>
    <w:rsid w:val="000B705E"/>
    <w:rsid w:val="000C2A28"/>
    <w:rsid w:val="000C3B1A"/>
    <w:rsid w:val="000C3CB1"/>
    <w:rsid w:val="000C3CB6"/>
    <w:rsid w:val="000C627E"/>
    <w:rsid w:val="000C629D"/>
    <w:rsid w:val="000C6521"/>
    <w:rsid w:val="000D08A8"/>
    <w:rsid w:val="000D100C"/>
    <w:rsid w:val="000D1F25"/>
    <w:rsid w:val="000D356C"/>
    <w:rsid w:val="000D4473"/>
    <w:rsid w:val="000D5D8C"/>
    <w:rsid w:val="000D68D5"/>
    <w:rsid w:val="000D7971"/>
    <w:rsid w:val="000E3E28"/>
    <w:rsid w:val="000E4714"/>
    <w:rsid w:val="000E5994"/>
    <w:rsid w:val="000E61B5"/>
    <w:rsid w:val="000E6AD7"/>
    <w:rsid w:val="000E7B40"/>
    <w:rsid w:val="000F2035"/>
    <w:rsid w:val="000F50E3"/>
    <w:rsid w:val="000F5FF3"/>
    <w:rsid w:val="000F6BB8"/>
    <w:rsid w:val="00101A92"/>
    <w:rsid w:val="001030F6"/>
    <w:rsid w:val="001037F7"/>
    <w:rsid w:val="001042D2"/>
    <w:rsid w:val="00104A1B"/>
    <w:rsid w:val="00106A1C"/>
    <w:rsid w:val="00106DE3"/>
    <w:rsid w:val="00107DE4"/>
    <w:rsid w:val="00110627"/>
    <w:rsid w:val="00110E30"/>
    <w:rsid w:val="00111DD7"/>
    <w:rsid w:val="001123AC"/>
    <w:rsid w:val="00113E6E"/>
    <w:rsid w:val="00114704"/>
    <w:rsid w:val="001158A9"/>
    <w:rsid w:val="001169FE"/>
    <w:rsid w:val="00117975"/>
    <w:rsid w:val="00120F3D"/>
    <w:rsid w:val="00121FFC"/>
    <w:rsid w:val="00123E6C"/>
    <w:rsid w:val="001263EB"/>
    <w:rsid w:val="00126ADA"/>
    <w:rsid w:val="00132438"/>
    <w:rsid w:val="00132F54"/>
    <w:rsid w:val="0013364B"/>
    <w:rsid w:val="00136431"/>
    <w:rsid w:val="00136D1C"/>
    <w:rsid w:val="0014046F"/>
    <w:rsid w:val="00140DB2"/>
    <w:rsid w:val="00142638"/>
    <w:rsid w:val="001453F5"/>
    <w:rsid w:val="00145C84"/>
    <w:rsid w:val="001477CC"/>
    <w:rsid w:val="001515EF"/>
    <w:rsid w:val="001517F2"/>
    <w:rsid w:val="00152BC4"/>
    <w:rsid w:val="00154204"/>
    <w:rsid w:val="001550C2"/>
    <w:rsid w:val="00157984"/>
    <w:rsid w:val="00160C54"/>
    <w:rsid w:val="0016258C"/>
    <w:rsid w:val="001669ED"/>
    <w:rsid w:val="00166D9A"/>
    <w:rsid w:val="00173E1B"/>
    <w:rsid w:val="00174826"/>
    <w:rsid w:val="0017503C"/>
    <w:rsid w:val="00180A7A"/>
    <w:rsid w:val="001810C9"/>
    <w:rsid w:val="00184740"/>
    <w:rsid w:val="001850C7"/>
    <w:rsid w:val="0018697C"/>
    <w:rsid w:val="00186A99"/>
    <w:rsid w:val="00187207"/>
    <w:rsid w:val="00187E0E"/>
    <w:rsid w:val="001915B1"/>
    <w:rsid w:val="0019199F"/>
    <w:rsid w:val="0019254F"/>
    <w:rsid w:val="00193A2F"/>
    <w:rsid w:val="0019573B"/>
    <w:rsid w:val="001973EB"/>
    <w:rsid w:val="001A04A0"/>
    <w:rsid w:val="001A3AEF"/>
    <w:rsid w:val="001A67A6"/>
    <w:rsid w:val="001A7624"/>
    <w:rsid w:val="001B07DC"/>
    <w:rsid w:val="001B10FB"/>
    <w:rsid w:val="001B296C"/>
    <w:rsid w:val="001B3218"/>
    <w:rsid w:val="001B47BC"/>
    <w:rsid w:val="001B5984"/>
    <w:rsid w:val="001B5DF1"/>
    <w:rsid w:val="001B6996"/>
    <w:rsid w:val="001C1862"/>
    <w:rsid w:val="001C2D31"/>
    <w:rsid w:val="001C324E"/>
    <w:rsid w:val="001C3333"/>
    <w:rsid w:val="001C36EA"/>
    <w:rsid w:val="001C4E40"/>
    <w:rsid w:val="001C5CC7"/>
    <w:rsid w:val="001C6A83"/>
    <w:rsid w:val="001C7CC2"/>
    <w:rsid w:val="001D02C5"/>
    <w:rsid w:val="001D0DF0"/>
    <w:rsid w:val="001D1208"/>
    <w:rsid w:val="001D195A"/>
    <w:rsid w:val="001D3468"/>
    <w:rsid w:val="001E1EC3"/>
    <w:rsid w:val="001E3571"/>
    <w:rsid w:val="001E509D"/>
    <w:rsid w:val="001E51F4"/>
    <w:rsid w:val="001E6113"/>
    <w:rsid w:val="001E6915"/>
    <w:rsid w:val="001E69A9"/>
    <w:rsid w:val="001F15C7"/>
    <w:rsid w:val="001F189D"/>
    <w:rsid w:val="001F35CA"/>
    <w:rsid w:val="001F415F"/>
    <w:rsid w:val="001F4C59"/>
    <w:rsid w:val="001F68ED"/>
    <w:rsid w:val="001F7906"/>
    <w:rsid w:val="002012B9"/>
    <w:rsid w:val="0020361D"/>
    <w:rsid w:val="00204161"/>
    <w:rsid w:val="002041BB"/>
    <w:rsid w:val="00206036"/>
    <w:rsid w:val="00207920"/>
    <w:rsid w:val="00211205"/>
    <w:rsid w:val="00212820"/>
    <w:rsid w:val="002206AA"/>
    <w:rsid w:val="0022146F"/>
    <w:rsid w:val="002222D3"/>
    <w:rsid w:val="00225AB9"/>
    <w:rsid w:val="00233C3E"/>
    <w:rsid w:val="002343B4"/>
    <w:rsid w:val="002345CD"/>
    <w:rsid w:val="002430E1"/>
    <w:rsid w:val="00244645"/>
    <w:rsid w:val="0024488D"/>
    <w:rsid w:val="00244A6D"/>
    <w:rsid w:val="0024548C"/>
    <w:rsid w:val="002455FB"/>
    <w:rsid w:val="0024730C"/>
    <w:rsid w:val="0025018B"/>
    <w:rsid w:val="00251873"/>
    <w:rsid w:val="00255377"/>
    <w:rsid w:val="002575AC"/>
    <w:rsid w:val="00257F16"/>
    <w:rsid w:val="002603CE"/>
    <w:rsid w:val="002603E6"/>
    <w:rsid w:val="002611B4"/>
    <w:rsid w:val="00262C9A"/>
    <w:rsid w:val="00264E4D"/>
    <w:rsid w:val="00267832"/>
    <w:rsid w:val="0027163E"/>
    <w:rsid w:val="00272D5B"/>
    <w:rsid w:val="0027325D"/>
    <w:rsid w:val="00274F53"/>
    <w:rsid w:val="00275190"/>
    <w:rsid w:val="00275AF4"/>
    <w:rsid w:val="00275BF6"/>
    <w:rsid w:val="00276A60"/>
    <w:rsid w:val="002776D2"/>
    <w:rsid w:val="00280F07"/>
    <w:rsid w:val="00281F14"/>
    <w:rsid w:val="00281F9D"/>
    <w:rsid w:val="00283547"/>
    <w:rsid w:val="00285BAC"/>
    <w:rsid w:val="00287941"/>
    <w:rsid w:val="00287E6C"/>
    <w:rsid w:val="00287ED9"/>
    <w:rsid w:val="00291F81"/>
    <w:rsid w:val="0029295B"/>
    <w:rsid w:val="0029312A"/>
    <w:rsid w:val="002957CF"/>
    <w:rsid w:val="00295E7F"/>
    <w:rsid w:val="002A1B8A"/>
    <w:rsid w:val="002A2931"/>
    <w:rsid w:val="002A4A4A"/>
    <w:rsid w:val="002A4F97"/>
    <w:rsid w:val="002A5487"/>
    <w:rsid w:val="002A5BCC"/>
    <w:rsid w:val="002A7B54"/>
    <w:rsid w:val="002A7F9B"/>
    <w:rsid w:val="002B3E83"/>
    <w:rsid w:val="002B3EAF"/>
    <w:rsid w:val="002B49CB"/>
    <w:rsid w:val="002B5C01"/>
    <w:rsid w:val="002C06AB"/>
    <w:rsid w:val="002C67F5"/>
    <w:rsid w:val="002C794F"/>
    <w:rsid w:val="002D12D7"/>
    <w:rsid w:val="002D1AA6"/>
    <w:rsid w:val="002D1E5D"/>
    <w:rsid w:val="002D2602"/>
    <w:rsid w:val="002D794E"/>
    <w:rsid w:val="002E00ED"/>
    <w:rsid w:val="002E0FA7"/>
    <w:rsid w:val="002E1EEC"/>
    <w:rsid w:val="002E4D09"/>
    <w:rsid w:val="002E68FB"/>
    <w:rsid w:val="002F033D"/>
    <w:rsid w:val="002F14A7"/>
    <w:rsid w:val="002F22CB"/>
    <w:rsid w:val="002F61C1"/>
    <w:rsid w:val="002F70CA"/>
    <w:rsid w:val="002F78A4"/>
    <w:rsid w:val="002F7AE2"/>
    <w:rsid w:val="003034C1"/>
    <w:rsid w:val="003047C2"/>
    <w:rsid w:val="003051B2"/>
    <w:rsid w:val="0030738C"/>
    <w:rsid w:val="0030762C"/>
    <w:rsid w:val="00313571"/>
    <w:rsid w:val="00314399"/>
    <w:rsid w:val="00315069"/>
    <w:rsid w:val="00315CE5"/>
    <w:rsid w:val="00317C7C"/>
    <w:rsid w:val="00321C79"/>
    <w:rsid w:val="00321EAA"/>
    <w:rsid w:val="00322D43"/>
    <w:rsid w:val="003239D9"/>
    <w:rsid w:val="00326766"/>
    <w:rsid w:val="00326E32"/>
    <w:rsid w:val="0032736D"/>
    <w:rsid w:val="00327EF4"/>
    <w:rsid w:val="00332501"/>
    <w:rsid w:val="0033314D"/>
    <w:rsid w:val="0033351E"/>
    <w:rsid w:val="00334976"/>
    <w:rsid w:val="00337AE6"/>
    <w:rsid w:val="00341C90"/>
    <w:rsid w:val="003439CE"/>
    <w:rsid w:val="00343C9A"/>
    <w:rsid w:val="00343FE3"/>
    <w:rsid w:val="0034475C"/>
    <w:rsid w:val="00345088"/>
    <w:rsid w:val="00346D81"/>
    <w:rsid w:val="003533B9"/>
    <w:rsid w:val="00353E2E"/>
    <w:rsid w:val="00354685"/>
    <w:rsid w:val="00360EE7"/>
    <w:rsid w:val="00365222"/>
    <w:rsid w:val="003658FD"/>
    <w:rsid w:val="00365D20"/>
    <w:rsid w:val="00365D81"/>
    <w:rsid w:val="0036627B"/>
    <w:rsid w:val="00371C4C"/>
    <w:rsid w:val="003722C6"/>
    <w:rsid w:val="00373193"/>
    <w:rsid w:val="00373233"/>
    <w:rsid w:val="00373D87"/>
    <w:rsid w:val="003761AF"/>
    <w:rsid w:val="003806DD"/>
    <w:rsid w:val="0038136C"/>
    <w:rsid w:val="003819EB"/>
    <w:rsid w:val="003849EE"/>
    <w:rsid w:val="00385179"/>
    <w:rsid w:val="00393D38"/>
    <w:rsid w:val="003967C6"/>
    <w:rsid w:val="003A17E0"/>
    <w:rsid w:val="003A1DAC"/>
    <w:rsid w:val="003A2C3F"/>
    <w:rsid w:val="003A3063"/>
    <w:rsid w:val="003A4AF0"/>
    <w:rsid w:val="003A5624"/>
    <w:rsid w:val="003B1126"/>
    <w:rsid w:val="003B1A97"/>
    <w:rsid w:val="003B1B13"/>
    <w:rsid w:val="003B2F37"/>
    <w:rsid w:val="003B33C1"/>
    <w:rsid w:val="003B6327"/>
    <w:rsid w:val="003C094C"/>
    <w:rsid w:val="003C1ED0"/>
    <w:rsid w:val="003C3E95"/>
    <w:rsid w:val="003C521E"/>
    <w:rsid w:val="003C577B"/>
    <w:rsid w:val="003C6505"/>
    <w:rsid w:val="003C6768"/>
    <w:rsid w:val="003D230B"/>
    <w:rsid w:val="003D2745"/>
    <w:rsid w:val="003D6E16"/>
    <w:rsid w:val="003E0FD4"/>
    <w:rsid w:val="003E31CF"/>
    <w:rsid w:val="003E3769"/>
    <w:rsid w:val="003E583A"/>
    <w:rsid w:val="003E657D"/>
    <w:rsid w:val="003E6AEA"/>
    <w:rsid w:val="003F3695"/>
    <w:rsid w:val="003F6BE6"/>
    <w:rsid w:val="003F7695"/>
    <w:rsid w:val="00402F83"/>
    <w:rsid w:val="00403023"/>
    <w:rsid w:val="00403CBB"/>
    <w:rsid w:val="00404846"/>
    <w:rsid w:val="00406248"/>
    <w:rsid w:val="00406685"/>
    <w:rsid w:val="004067C2"/>
    <w:rsid w:val="00410884"/>
    <w:rsid w:val="00411CCD"/>
    <w:rsid w:val="00413847"/>
    <w:rsid w:val="0041502A"/>
    <w:rsid w:val="00416FD5"/>
    <w:rsid w:val="00417425"/>
    <w:rsid w:val="004176C7"/>
    <w:rsid w:val="0042348B"/>
    <w:rsid w:val="00423CC0"/>
    <w:rsid w:val="00424AAF"/>
    <w:rsid w:val="00427E21"/>
    <w:rsid w:val="00430052"/>
    <w:rsid w:val="004309AE"/>
    <w:rsid w:val="00432939"/>
    <w:rsid w:val="00432981"/>
    <w:rsid w:val="00432FCD"/>
    <w:rsid w:val="004351F8"/>
    <w:rsid w:val="0043683E"/>
    <w:rsid w:val="0043720C"/>
    <w:rsid w:val="00437D27"/>
    <w:rsid w:val="00440E68"/>
    <w:rsid w:val="0044262A"/>
    <w:rsid w:val="00443290"/>
    <w:rsid w:val="00444AAD"/>
    <w:rsid w:val="00444BDC"/>
    <w:rsid w:val="00444DCC"/>
    <w:rsid w:val="00447821"/>
    <w:rsid w:val="00447CB4"/>
    <w:rsid w:val="0045166E"/>
    <w:rsid w:val="004518F7"/>
    <w:rsid w:val="004524F2"/>
    <w:rsid w:val="00453D8B"/>
    <w:rsid w:val="00454ED6"/>
    <w:rsid w:val="004554A7"/>
    <w:rsid w:val="0045583D"/>
    <w:rsid w:val="00455D6D"/>
    <w:rsid w:val="00456718"/>
    <w:rsid w:val="00456B99"/>
    <w:rsid w:val="004622F9"/>
    <w:rsid w:val="004644FB"/>
    <w:rsid w:val="004714A3"/>
    <w:rsid w:val="00472F8B"/>
    <w:rsid w:val="00473D4D"/>
    <w:rsid w:val="00474299"/>
    <w:rsid w:val="0047519D"/>
    <w:rsid w:val="004801DB"/>
    <w:rsid w:val="00481F4B"/>
    <w:rsid w:val="0048206E"/>
    <w:rsid w:val="0048400C"/>
    <w:rsid w:val="004860BC"/>
    <w:rsid w:val="00487199"/>
    <w:rsid w:val="0048794C"/>
    <w:rsid w:val="00490FD7"/>
    <w:rsid w:val="00491342"/>
    <w:rsid w:val="00491B44"/>
    <w:rsid w:val="0049324D"/>
    <w:rsid w:val="0049467B"/>
    <w:rsid w:val="00495CB6"/>
    <w:rsid w:val="0049672F"/>
    <w:rsid w:val="0049706A"/>
    <w:rsid w:val="004971C1"/>
    <w:rsid w:val="004975E7"/>
    <w:rsid w:val="004A139A"/>
    <w:rsid w:val="004A28EC"/>
    <w:rsid w:val="004A2C48"/>
    <w:rsid w:val="004A599F"/>
    <w:rsid w:val="004A5C05"/>
    <w:rsid w:val="004A6C95"/>
    <w:rsid w:val="004A76DC"/>
    <w:rsid w:val="004B1767"/>
    <w:rsid w:val="004B17C8"/>
    <w:rsid w:val="004B1939"/>
    <w:rsid w:val="004B1F4F"/>
    <w:rsid w:val="004B27BE"/>
    <w:rsid w:val="004B3D22"/>
    <w:rsid w:val="004B6B5D"/>
    <w:rsid w:val="004B6BFD"/>
    <w:rsid w:val="004B6DB0"/>
    <w:rsid w:val="004C1619"/>
    <w:rsid w:val="004C1EBE"/>
    <w:rsid w:val="004C2B0A"/>
    <w:rsid w:val="004C422C"/>
    <w:rsid w:val="004C5676"/>
    <w:rsid w:val="004C64C8"/>
    <w:rsid w:val="004C6DDE"/>
    <w:rsid w:val="004C75F0"/>
    <w:rsid w:val="004D0C12"/>
    <w:rsid w:val="004D2B93"/>
    <w:rsid w:val="004D36AA"/>
    <w:rsid w:val="004D41ED"/>
    <w:rsid w:val="004D715F"/>
    <w:rsid w:val="004E0E78"/>
    <w:rsid w:val="004E0FFD"/>
    <w:rsid w:val="004E72D4"/>
    <w:rsid w:val="004F2829"/>
    <w:rsid w:val="004F2D14"/>
    <w:rsid w:val="004F3CBB"/>
    <w:rsid w:val="004F51DE"/>
    <w:rsid w:val="00501BC9"/>
    <w:rsid w:val="005020FF"/>
    <w:rsid w:val="00502D7B"/>
    <w:rsid w:val="005037F5"/>
    <w:rsid w:val="005042A5"/>
    <w:rsid w:val="005043ED"/>
    <w:rsid w:val="00507041"/>
    <w:rsid w:val="005075C3"/>
    <w:rsid w:val="0051051B"/>
    <w:rsid w:val="00512654"/>
    <w:rsid w:val="00513D15"/>
    <w:rsid w:val="00520238"/>
    <w:rsid w:val="00521D5A"/>
    <w:rsid w:val="00521ED5"/>
    <w:rsid w:val="00521F22"/>
    <w:rsid w:val="005233A7"/>
    <w:rsid w:val="00524ECE"/>
    <w:rsid w:val="0052583A"/>
    <w:rsid w:val="00526DB3"/>
    <w:rsid w:val="00531522"/>
    <w:rsid w:val="00531550"/>
    <w:rsid w:val="005318BC"/>
    <w:rsid w:val="005325CD"/>
    <w:rsid w:val="00533515"/>
    <w:rsid w:val="00533931"/>
    <w:rsid w:val="00533ED9"/>
    <w:rsid w:val="00534620"/>
    <w:rsid w:val="00535909"/>
    <w:rsid w:val="005367B3"/>
    <w:rsid w:val="00540B83"/>
    <w:rsid w:val="0054386E"/>
    <w:rsid w:val="005438B1"/>
    <w:rsid w:val="005444AD"/>
    <w:rsid w:val="005464FB"/>
    <w:rsid w:val="005465D8"/>
    <w:rsid w:val="00546FA6"/>
    <w:rsid w:val="005473AC"/>
    <w:rsid w:val="00553F1A"/>
    <w:rsid w:val="00555C26"/>
    <w:rsid w:val="00556768"/>
    <w:rsid w:val="00560537"/>
    <w:rsid w:val="00564632"/>
    <w:rsid w:val="00565EED"/>
    <w:rsid w:val="00566B61"/>
    <w:rsid w:val="00571A4A"/>
    <w:rsid w:val="00573CDB"/>
    <w:rsid w:val="005745AD"/>
    <w:rsid w:val="00575160"/>
    <w:rsid w:val="00575DD2"/>
    <w:rsid w:val="005770AF"/>
    <w:rsid w:val="00582FB0"/>
    <w:rsid w:val="005870F4"/>
    <w:rsid w:val="00591D8F"/>
    <w:rsid w:val="00594AB0"/>
    <w:rsid w:val="00595B81"/>
    <w:rsid w:val="005A12A3"/>
    <w:rsid w:val="005A23DA"/>
    <w:rsid w:val="005A31F0"/>
    <w:rsid w:val="005A41A6"/>
    <w:rsid w:val="005A6C09"/>
    <w:rsid w:val="005A6C83"/>
    <w:rsid w:val="005A7174"/>
    <w:rsid w:val="005B05AF"/>
    <w:rsid w:val="005B275F"/>
    <w:rsid w:val="005B2791"/>
    <w:rsid w:val="005B716B"/>
    <w:rsid w:val="005C05B3"/>
    <w:rsid w:val="005C0BC6"/>
    <w:rsid w:val="005C2524"/>
    <w:rsid w:val="005C25FD"/>
    <w:rsid w:val="005C4E1A"/>
    <w:rsid w:val="005C5A04"/>
    <w:rsid w:val="005C655D"/>
    <w:rsid w:val="005D0714"/>
    <w:rsid w:val="005D6030"/>
    <w:rsid w:val="005E1EBE"/>
    <w:rsid w:val="005E3F2A"/>
    <w:rsid w:val="005E578A"/>
    <w:rsid w:val="005E5913"/>
    <w:rsid w:val="005E6780"/>
    <w:rsid w:val="005F005E"/>
    <w:rsid w:val="005F09E3"/>
    <w:rsid w:val="005F12F9"/>
    <w:rsid w:val="005F1D90"/>
    <w:rsid w:val="005F215C"/>
    <w:rsid w:val="005F4E50"/>
    <w:rsid w:val="005F7768"/>
    <w:rsid w:val="006007B6"/>
    <w:rsid w:val="00601CE5"/>
    <w:rsid w:val="00601E23"/>
    <w:rsid w:val="006025B8"/>
    <w:rsid w:val="00602839"/>
    <w:rsid w:val="00602D68"/>
    <w:rsid w:val="00606A80"/>
    <w:rsid w:val="00610F2D"/>
    <w:rsid w:val="00611160"/>
    <w:rsid w:val="00615D6D"/>
    <w:rsid w:val="006173D8"/>
    <w:rsid w:val="00620E66"/>
    <w:rsid w:val="00621DF8"/>
    <w:rsid w:val="00622A18"/>
    <w:rsid w:val="00623015"/>
    <w:rsid w:val="00623B30"/>
    <w:rsid w:val="00625684"/>
    <w:rsid w:val="006259C9"/>
    <w:rsid w:val="00627EF7"/>
    <w:rsid w:val="00631125"/>
    <w:rsid w:val="0063156D"/>
    <w:rsid w:val="00632445"/>
    <w:rsid w:val="00633214"/>
    <w:rsid w:val="006349C5"/>
    <w:rsid w:val="00635582"/>
    <w:rsid w:val="00635C93"/>
    <w:rsid w:val="00637183"/>
    <w:rsid w:val="00643110"/>
    <w:rsid w:val="006465B6"/>
    <w:rsid w:val="006507C0"/>
    <w:rsid w:val="00650C43"/>
    <w:rsid w:val="006518A7"/>
    <w:rsid w:val="00651D42"/>
    <w:rsid w:val="00652EBE"/>
    <w:rsid w:val="0065329A"/>
    <w:rsid w:val="006538A5"/>
    <w:rsid w:val="00654531"/>
    <w:rsid w:val="006551A2"/>
    <w:rsid w:val="00662133"/>
    <w:rsid w:val="00662EFD"/>
    <w:rsid w:val="006639EE"/>
    <w:rsid w:val="006643E4"/>
    <w:rsid w:val="00664DEB"/>
    <w:rsid w:val="00665E2B"/>
    <w:rsid w:val="006662F6"/>
    <w:rsid w:val="00666D8B"/>
    <w:rsid w:val="00667540"/>
    <w:rsid w:val="0066756E"/>
    <w:rsid w:val="00670DBF"/>
    <w:rsid w:val="00675F8A"/>
    <w:rsid w:val="00681087"/>
    <w:rsid w:val="006811D4"/>
    <w:rsid w:val="00681216"/>
    <w:rsid w:val="006832C4"/>
    <w:rsid w:val="00683E67"/>
    <w:rsid w:val="0068522B"/>
    <w:rsid w:val="006852A0"/>
    <w:rsid w:val="00686371"/>
    <w:rsid w:val="0069166F"/>
    <w:rsid w:val="00692A9D"/>
    <w:rsid w:val="00692E1B"/>
    <w:rsid w:val="00693102"/>
    <w:rsid w:val="00693A42"/>
    <w:rsid w:val="006A2D1E"/>
    <w:rsid w:val="006A371E"/>
    <w:rsid w:val="006A3C99"/>
    <w:rsid w:val="006A3FD5"/>
    <w:rsid w:val="006A5742"/>
    <w:rsid w:val="006A716D"/>
    <w:rsid w:val="006B2C8F"/>
    <w:rsid w:val="006B3904"/>
    <w:rsid w:val="006B5A69"/>
    <w:rsid w:val="006B6F16"/>
    <w:rsid w:val="006B702C"/>
    <w:rsid w:val="006B7745"/>
    <w:rsid w:val="006B79D9"/>
    <w:rsid w:val="006C26DA"/>
    <w:rsid w:val="006C2758"/>
    <w:rsid w:val="006C30AC"/>
    <w:rsid w:val="006C3375"/>
    <w:rsid w:val="006C38E9"/>
    <w:rsid w:val="006C4C4F"/>
    <w:rsid w:val="006C4C68"/>
    <w:rsid w:val="006C536C"/>
    <w:rsid w:val="006C5F4C"/>
    <w:rsid w:val="006C64E6"/>
    <w:rsid w:val="006C7590"/>
    <w:rsid w:val="006C7743"/>
    <w:rsid w:val="006D1653"/>
    <w:rsid w:val="006D212D"/>
    <w:rsid w:val="006D2581"/>
    <w:rsid w:val="006D5CCF"/>
    <w:rsid w:val="006D5D0F"/>
    <w:rsid w:val="006D75F7"/>
    <w:rsid w:val="006E06AE"/>
    <w:rsid w:val="006E363C"/>
    <w:rsid w:val="006E5DE4"/>
    <w:rsid w:val="006E6828"/>
    <w:rsid w:val="006E7023"/>
    <w:rsid w:val="006E7698"/>
    <w:rsid w:val="006F069C"/>
    <w:rsid w:val="007001E7"/>
    <w:rsid w:val="00700B61"/>
    <w:rsid w:val="00701BE7"/>
    <w:rsid w:val="007023E3"/>
    <w:rsid w:val="007035B0"/>
    <w:rsid w:val="007040D7"/>
    <w:rsid w:val="007051A2"/>
    <w:rsid w:val="00705D07"/>
    <w:rsid w:val="00706FD3"/>
    <w:rsid w:val="00707BEF"/>
    <w:rsid w:val="007115EE"/>
    <w:rsid w:val="00711A44"/>
    <w:rsid w:val="00713E20"/>
    <w:rsid w:val="00714A56"/>
    <w:rsid w:val="00716F87"/>
    <w:rsid w:val="00720EAE"/>
    <w:rsid w:val="007227CF"/>
    <w:rsid w:val="00722D5F"/>
    <w:rsid w:val="00722D87"/>
    <w:rsid w:val="00723F0A"/>
    <w:rsid w:val="00724D3B"/>
    <w:rsid w:val="00724D59"/>
    <w:rsid w:val="00724E07"/>
    <w:rsid w:val="00725EAB"/>
    <w:rsid w:val="00725FD2"/>
    <w:rsid w:val="007270A0"/>
    <w:rsid w:val="00727F86"/>
    <w:rsid w:val="00730010"/>
    <w:rsid w:val="00731737"/>
    <w:rsid w:val="00736658"/>
    <w:rsid w:val="00740599"/>
    <w:rsid w:val="00742123"/>
    <w:rsid w:val="0074296F"/>
    <w:rsid w:val="00742B3A"/>
    <w:rsid w:val="00743E88"/>
    <w:rsid w:val="007513D4"/>
    <w:rsid w:val="007529E7"/>
    <w:rsid w:val="007571DD"/>
    <w:rsid w:val="007604F2"/>
    <w:rsid w:val="00761EC0"/>
    <w:rsid w:val="00765E18"/>
    <w:rsid w:val="00766737"/>
    <w:rsid w:val="00766C8C"/>
    <w:rsid w:val="007714A4"/>
    <w:rsid w:val="00772C00"/>
    <w:rsid w:val="0077355E"/>
    <w:rsid w:val="0077360E"/>
    <w:rsid w:val="00773FD6"/>
    <w:rsid w:val="007747F7"/>
    <w:rsid w:val="00774B16"/>
    <w:rsid w:val="00781860"/>
    <w:rsid w:val="00782CA7"/>
    <w:rsid w:val="00783731"/>
    <w:rsid w:val="0078438A"/>
    <w:rsid w:val="00785B57"/>
    <w:rsid w:val="00786FB0"/>
    <w:rsid w:val="00787BDF"/>
    <w:rsid w:val="00787E92"/>
    <w:rsid w:val="00791D97"/>
    <w:rsid w:val="00794E0B"/>
    <w:rsid w:val="00796AD0"/>
    <w:rsid w:val="00796B2F"/>
    <w:rsid w:val="00796F6E"/>
    <w:rsid w:val="007A075A"/>
    <w:rsid w:val="007A1B0F"/>
    <w:rsid w:val="007A3B81"/>
    <w:rsid w:val="007A4831"/>
    <w:rsid w:val="007A6E6F"/>
    <w:rsid w:val="007B0E09"/>
    <w:rsid w:val="007B171A"/>
    <w:rsid w:val="007B3194"/>
    <w:rsid w:val="007B43EE"/>
    <w:rsid w:val="007B493A"/>
    <w:rsid w:val="007B62A5"/>
    <w:rsid w:val="007B62F6"/>
    <w:rsid w:val="007B6587"/>
    <w:rsid w:val="007C1377"/>
    <w:rsid w:val="007C1EB3"/>
    <w:rsid w:val="007C3331"/>
    <w:rsid w:val="007C3B85"/>
    <w:rsid w:val="007C475C"/>
    <w:rsid w:val="007C6E69"/>
    <w:rsid w:val="007D0B35"/>
    <w:rsid w:val="007D1F7E"/>
    <w:rsid w:val="007D2131"/>
    <w:rsid w:val="007D3081"/>
    <w:rsid w:val="007D3206"/>
    <w:rsid w:val="007D3BCF"/>
    <w:rsid w:val="007D49AF"/>
    <w:rsid w:val="007D4E7E"/>
    <w:rsid w:val="007D7B51"/>
    <w:rsid w:val="007E019B"/>
    <w:rsid w:val="007E1323"/>
    <w:rsid w:val="007E1922"/>
    <w:rsid w:val="007E3263"/>
    <w:rsid w:val="007E3707"/>
    <w:rsid w:val="007E7CAD"/>
    <w:rsid w:val="007F0EB8"/>
    <w:rsid w:val="007F1421"/>
    <w:rsid w:val="007F3D73"/>
    <w:rsid w:val="007F65E2"/>
    <w:rsid w:val="007F7889"/>
    <w:rsid w:val="00801894"/>
    <w:rsid w:val="008034D0"/>
    <w:rsid w:val="00803D0F"/>
    <w:rsid w:val="00806ACE"/>
    <w:rsid w:val="00806D6B"/>
    <w:rsid w:val="00810DD9"/>
    <w:rsid w:val="00810DE9"/>
    <w:rsid w:val="008110F7"/>
    <w:rsid w:val="00813EED"/>
    <w:rsid w:val="0082160E"/>
    <w:rsid w:val="00822767"/>
    <w:rsid w:val="0082331A"/>
    <w:rsid w:val="0082565B"/>
    <w:rsid w:val="00826B06"/>
    <w:rsid w:val="00830639"/>
    <w:rsid w:val="0083075B"/>
    <w:rsid w:val="00833225"/>
    <w:rsid w:val="00834596"/>
    <w:rsid w:val="00834BED"/>
    <w:rsid w:val="00836A4E"/>
    <w:rsid w:val="00836B56"/>
    <w:rsid w:val="00840379"/>
    <w:rsid w:val="0084423F"/>
    <w:rsid w:val="0084530D"/>
    <w:rsid w:val="0084672B"/>
    <w:rsid w:val="008474F0"/>
    <w:rsid w:val="00851DDA"/>
    <w:rsid w:val="008535B7"/>
    <w:rsid w:val="008546C0"/>
    <w:rsid w:val="008571EB"/>
    <w:rsid w:val="0086242F"/>
    <w:rsid w:val="00862596"/>
    <w:rsid w:val="0087175C"/>
    <w:rsid w:val="00871CCF"/>
    <w:rsid w:val="0087216E"/>
    <w:rsid w:val="0087340B"/>
    <w:rsid w:val="00873FB5"/>
    <w:rsid w:val="008744A9"/>
    <w:rsid w:val="00876AA8"/>
    <w:rsid w:val="00877B06"/>
    <w:rsid w:val="008855DB"/>
    <w:rsid w:val="008865ED"/>
    <w:rsid w:val="00886658"/>
    <w:rsid w:val="0088673B"/>
    <w:rsid w:val="00887DCE"/>
    <w:rsid w:val="008958C4"/>
    <w:rsid w:val="00896731"/>
    <w:rsid w:val="00897376"/>
    <w:rsid w:val="008974D9"/>
    <w:rsid w:val="008979EB"/>
    <w:rsid w:val="00897A3B"/>
    <w:rsid w:val="008A15DB"/>
    <w:rsid w:val="008A2511"/>
    <w:rsid w:val="008A5F54"/>
    <w:rsid w:val="008A5FE9"/>
    <w:rsid w:val="008A6EA7"/>
    <w:rsid w:val="008B30A6"/>
    <w:rsid w:val="008B4A16"/>
    <w:rsid w:val="008B4C77"/>
    <w:rsid w:val="008B6B93"/>
    <w:rsid w:val="008C0FF2"/>
    <w:rsid w:val="008C24DF"/>
    <w:rsid w:val="008C2707"/>
    <w:rsid w:val="008C5C7F"/>
    <w:rsid w:val="008C7052"/>
    <w:rsid w:val="008D68DE"/>
    <w:rsid w:val="008D73CB"/>
    <w:rsid w:val="008E0AD5"/>
    <w:rsid w:val="008E2CD0"/>
    <w:rsid w:val="008E411B"/>
    <w:rsid w:val="008E64C3"/>
    <w:rsid w:val="008E6E04"/>
    <w:rsid w:val="008E7280"/>
    <w:rsid w:val="008E7DED"/>
    <w:rsid w:val="008F118B"/>
    <w:rsid w:val="008F3DE9"/>
    <w:rsid w:val="008F577C"/>
    <w:rsid w:val="008F61BD"/>
    <w:rsid w:val="008F7D22"/>
    <w:rsid w:val="009005FD"/>
    <w:rsid w:val="0090359E"/>
    <w:rsid w:val="00903B73"/>
    <w:rsid w:val="00903D96"/>
    <w:rsid w:val="009040C3"/>
    <w:rsid w:val="009043FD"/>
    <w:rsid w:val="0090733F"/>
    <w:rsid w:val="009126E6"/>
    <w:rsid w:val="00912E72"/>
    <w:rsid w:val="0091397D"/>
    <w:rsid w:val="0091623C"/>
    <w:rsid w:val="00916A3D"/>
    <w:rsid w:val="009171C2"/>
    <w:rsid w:val="009203E8"/>
    <w:rsid w:val="00920857"/>
    <w:rsid w:val="00922DB3"/>
    <w:rsid w:val="00924E09"/>
    <w:rsid w:val="00927DCB"/>
    <w:rsid w:val="00930581"/>
    <w:rsid w:val="009335AC"/>
    <w:rsid w:val="00933C7B"/>
    <w:rsid w:val="009346D0"/>
    <w:rsid w:val="00936758"/>
    <w:rsid w:val="00942D78"/>
    <w:rsid w:val="00943387"/>
    <w:rsid w:val="00944565"/>
    <w:rsid w:val="00946168"/>
    <w:rsid w:val="00950184"/>
    <w:rsid w:val="009522B9"/>
    <w:rsid w:val="00952345"/>
    <w:rsid w:val="0095400C"/>
    <w:rsid w:val="00954C42"/>
    <w:rsid w:val="00954C4F"/>
    <w:rsid w:val="00956018"/>
    <w:rsid w:val="009634F3"/>
    <w:rsid w:val="009647CB"/>
    <w:rsid w:val="00965DAC"/>
    <w:rsid w:val="00966059"/>
    <w:rsid w:val="00966C3B"/>
    <w:rsid w:val="00966DC6"/>
    <w:rsid w:val="009675BD"/>
    <w:rsid w:val="00967FC2"/>
    <w:rsid w:val="00971264"/>
    <w:rsid w:val="0097185A"/>
    <w:rsid w:val="009732D1"/>
    <w:rsid w:val="00980003"/>
    <w:rsid w:val="0098178C"/>
    <w:rsid w:val="00983F12"/>
    <w:rsid w:val="00984C3E"/>
    <w:rsid w:val="00985D79"/>
    <w:rsid w:val="00986C0C"/>
    <w:rsid w:val="00991DAD"/>
    <w:rsid w:val="009944F5"/>
    <w:rsid w:val="009977F5"/>
    <w:rsid w:val="009A2F6C"/>
    <w:rsid w:val="009A501C"/>
    <w:rsid w:val="009A628D"/>
    <w:rsid w:val="009A7F36"/>
    <w:rsid w:val="009B383D"/>
    <w:rsid w:val="009B6793"/>
    <w:rsid w:val="009B6C15"/>
    <w:rsid w:val="009B7518"/>
    <w:rsid w:val="009C3263"/>
    <w:rsid w:val="009C61FB"/>
    <w:rsid w:val="009C792E"/>
    <w:rsid w:val="009D4901"/>
    <w:rsid w:val="009D506D"/>
    <w:rsid w:val="009D6AE2"/>
    <w:rsid w:val="009E26F6"/>
    <w:rsid w:val="009E2734"/>
    <w:rsid w:val="009E27A7"/>
    <w:rsid w:val="009E28E8"/>
    <w:rsid w:val="009E2A9F"/>
    <w:rsid w:val="009E39E3"/>
    <w:rsid w:val="009E3F90"/>
    <w:rsid w:val="009E61A0"/>
    <w:rsid w:val="009E7869"/>
    <w:rsid w:val="009F274C"/>
    <w:rsid w:val="009F4007"/>
    <w:rsid w:val="009F5D55"/>
    <w:rsid w:val="009F5E30"/>
    <w:rsid w:val="009F7652"/>
    <w:rsid w:val="009F79A3"/>
    <w:rsid w:val="00A00E12"/>
    <w:rsid w:val="00A02B0D"/>
    <w:rsid w:val="00A03B29"/>
    <w:rsid w:val="00A04210"/>
    <w:rsid w:val="00A05482"/>
    <w:rsid w:val="00A0561D"/>
    <w:rsid w:val="00A0639E"/>
    <w:rsid w:val="00A06E73"/>
    <w:rsid w:val="00A10F1E"/>
    <w:rsid w:val="00A10F5E"/>
    <w:rsid w:val="00A128AA"/>
    <w:rsid w:val="00A12958"/>
    <w:rsid w:val="00A141D2"/>
    <w:rsid w:val="00A15733"/>
    <w:rsid w:val="00A16FDF"/>
    <w:rsid w:val="00A20EB5"/>
    <w:rsid w:val="00A21E59"/>
    <w:rsid w:val="00A2298C"/>
    <w:rsid w:val="00A22999"/>
    <w:rsid w:val="00A23C30"/>
    <w:rsid w:val="00A24A20"/>
    <w:rsid w:val="00A2743E"/>
    <w:rsid w:val="00A33791"/>
    <w:rsid w:val="00A3625F"/>
    <w:rsid w:val="00A40345"/>
    <w:rsid w:val="00A4148D"/>
    <w:rsid w:val="00A44B09"/>
    <w:rsid w:val="00A44C3A"/>
    <w:rsid w:val="00A46257"/>
    <w:rsid w:val="00A47CF6"/>
    <w:rsid w:val="00A50024"/>
    <w:rsid w:val="00A512B0"/>
    <w:rsid w:val="00A5573D"/>
    <w:rsid w:val="00A55848"/>
    <w:rsid w:val="00A56880"/>
    <w:rsid w:val="00A56E27"/>
    <w:rsid w:val="00A60175"/>
    <w:rsid w:val="00A61EA4"/>
    <w:rsid w:val="00A62C7B"/>
    <w:rsid w:val="00A65569"/>
    <w:rsid w:val="00A666B0"/>
    <w:rsid w:val="00A700B2"/>
    <w:rsid w:val="00A7033C"/>
    <w:rsid w:val="00A70E29"/>
    <w:rsid w:val="00A748B0"/>
    <w:rsid w:val="00A80B8E"/>
    <w:rsid w:val="00A81480"/>
    <w:rsid w:val="00A815DB"/>
    <w:rsid w:val="00A81797"/>
    <w:rsid w:val="00A81BEE"/>
    <w:rsid w:val="00A84923"/>
    <w:rsid w:val="00A84AD9"/>
    <w:rsid w:val="00A8625D"/>
    <w:rsid w:val="00A86F68"/>
    <w:rsid w:val="00A94659"/>
    <w:rsid w:val="00A94FC5"/>
    <w:rsid w:val="00A968AE"/>
    <w:rsid w:val="00AA2006"/>
    <w:rsid w:val="00AA5356"/>
    <w:rsid w:val="00AA7B6D"/>
    <w:rsid w:val="00AA7F23"/>
    <w:rsid w:val="00AB0154"/>
    <w:rsid w:val="00AB1024"/>
    <w:rsid w:val="00AB1626"/>
    <w:rsid w:val="00AB1766"/>
    <w:rsid w:val="00AB5E23"/>
    <w:rsid w:val="00AB6459"/>
    <w:rsid w:val="00AB7131"/>
    <w:rsid w:val="00AC03DF"/>
    <w:rsid w:val="00AC2BD5"/>
    <w:rsid w:val="00AC333C"/>
    <w:rsid w:val="00AC3E42"/>
    <w:rsid w:val="00AC4EFB"/>
    <w:rsid w:val="00AC6615"/>
    <w:rsid w:val="00AC713B"/>
    <w:rsid w:val="00AC752E"/>
    <w:rsid w:val="00AD0077"/>
    <w:rsid w:val="00AD3564"/>
    <w:rsid w:val="00AD3E25"/>
    <w:rsid w:val="00AD41AA"/>
    <w:rsid w:val="00AD4FDD"/>
    <w:rsid w:val="00AD5E80"/>
    <w:rsid w:val="00AD69E2"/>
    <w:rsid w:val="00AD72E5"/>
    <w:rsid w:val="00AE0A67"/>
    <w:rsid w:val="00AE1C82"/>
    <w:rsid w:val="00AE2807"/>
    <w:rsid w:val="00AE34D7"/>
    <w:rsid w:val="00AE3B1A"/>
    <w:rsid w:val="00AE7C53"/>
    <w:rsid w:val="00AF34CD"/>
    <w:rsid w:val="00AF3569"/>
    <w:rsid w:val="00AF523D"/>
    <w:rsid w:val="00AF54BE"/>
    <w:rsid w:val="00AF5737"/>
    <w:rsid w:val="00AF61AD"/>
    <w:rsid w:val="00AF74EB"/>
    <w:rsid w:val="00AF7FEF"/>
    <w:rsid w:val="00B00CCF"/>
    <w:rsid w:val="00B00CE4"/>
    <w:rsid w:val="00B03159"/>
    <w:rsid w:val="00B04A89"/>
    <w:rsid w:val="00B07040"/>
    <w:rsid w:val="00B073DC"/>
    <w:rsid w:val="00B139D5"/>
    <w:rsid w:val="00B15A6D"/>
    <w:rsid w:val="00B16CAE"/>
    <w:rsid w:val="00B16EA8"/>
    <w:rsid w:val="00B1711B"/>
    <w:rsid w:val="00B23371"/>
    <w:rsid w:val="00B248D3"/>
    <w:rsid w:val="00B25B28"/>
    <w:rsid w:val="00B25D7C"/>
    <w:rsid w:val="00B2795B"/>
    <w:rsid w:val="00B27D2F"/>
    <w:rsid w:val="00B32499"/>
    <w:rsid w:val="00B341D5"/>
    <w:rsid w:val="00B35ACC"/>
    <w:rsid w:val="00B37286"/>
    <w:rsid w:val="00B41863"/>
    <w:rsid w:val="00B43692"/>
    <w:rsid w:val="00B5079D"/>
    <w:rsid w:val="00B50F82"/>
    <w:rsid w:val="00B512F7"/>
    <w:rsid w:val="00B528E1"/>
    <w:rsid w:val="00B53471"/>
    <w:rsid w:val="00B55333"/>
    <w:rsid w:val="00B55F66"/>
    <w:rsid w:val="00B56E04"/>
    <w:rsid w:val="00B60648"/>
    <w:rsid w:val="00B62222"/>
    <w:rsid w:val="00B62773"/>
    <w:rsid w:val="00B63418"/>
    <w:rsid w:val="00B667CE"/>
    <w:rsid w:val="00B705ED"/>
    <w:rsid w:val="00B717F5"/>
    <w:rsid w:val="00B719BF"/>
    <w:rsid w:val="00B7285D"/>
    <w:rsid w:val="00B7331D"/>
    <w:rsid w:val="00B73F56"/>
    <w:rsid w:val="00B7496F"/>
    <w:rsid w:val="00B749C0"/>
    <w:rsid w:val="00B74BD1"/>
    <w:rsid w:val="00B76298"/>
    <w:rsid w:val="00B77E03"/>
    <w:rsid w:val="00B77F2D"/>
    <w:rsid w:val="00B803C5"/>
    <w:rsid w:val="00B8118C"/>
    <w:rsid w:val="00B82754"/>
    <w:rsid w:val="00B8530A"/>
    <w:rsid w:val="00B85E37"/>
    <w:rsid w:val="00B91668"/>
    <w:rsid w:val="00B924DA"/>
    <w:rsid w:val="00B9256A"/>
    <w:rsid w:val="00B94935"/>
    <w:rsid w:val="00B953AF"/>
    <w:rsid w:val="00BA0ED8"/>
    <w:rsid w:val="00BA5BDE"/>
    <w:rsid w:val="00BA62F9"/>
    <w:rsid w:val="00BA650E"/>
    <w:rsid w:val="00BA6F05"/>
    <w:rsid w:val="00BB40CF"/>
    <w:rsid w:val="00BB48BC"/>
    <w:rsid w:val="00BB5055"/>
    <w:rsid w:val="00BB68D1"/>
    <w:rsid w:val="00BB75C0"/>
    <w:rsid w:val="00BB7C9E"/>
    <w:rsid w:val="00BC0375"/>
    <w:rsid w:val="00BC1883"/>
    <w:rsid w:val="00BC1BD1"/>
    <w:rsid w:val="00BC5E97"/>
    <w:rsid w:val="00BC75ED"/>
    <w:rsid w:val="00BC7BEF"/>
    <w:rsid w:val="00BD0313"/>
    <w:rsid w:val="00BD0CE0"/>
    <w:rsid w:val="00BD25AB"/>
    <w:rsid w:val="00BD39E0"/>
    <w:rsid w:val="00BD3BD8"/>
    <w:rsid w:val="00BD5158"/>
    <w:rsid w:val="00BD5807"/>
    <w:rsid w:val="00BD6224"/>
    <w:rsid w:val="00BD6BCB"/>
    <w:rsid w:val="00BD6E77"/>
    <w:rsid w:val="00BE1F1C"/>
    <w:rsid w:val="00BE2A37"/>
    <w:rsid w:val="00BE305A"/>
    <w:rsid w:val="00BE4C8F"/>
    <w:rsid w:val="00BE4EA8"/>
    <w:rsid w:val="00BE4FF1"/>
    <w:rsid w:val="00BE596F"/>
    <w:rsid w:val="00BE6C8E"/>
    <w:rsid w:val="00BF12B5"/>
    <w:rsid w:val="00BF432A"/>
    <w:rsid w:val="00BF4536"/>
    <w:rsid w:val="00BF4BB7"/>
    <w:rsid w:val="00BF4D6D"/>
    <w:rsid w:val="00BF56A9"/>
    <w:rsid w:val="00BF62E9"/>
    <w:rsid w:val="00BF693B"/>
    <w:rsid w:val="00C00969"/>
    <w:rsid w:val="00C05624"/>
    <w:rsid w:val="00C071CA"/>
    <w:rsid w:val="00C07B13"/>
    <w:rsid w:val="00C114D0"/>
    <w:rsid w:val="00C16447"/>
    <w:rsid w:val="00C17CEA"/>
    <w:rsid w:val="00C2478E"/>
    <w:rsid w:val="00C263DA"/>
    <w:rsid w:val="00C2767D"/>
    <w:rsid w:val="00C33C8C"/>
    <w:rsid w:val="00C36079"/>
    <w:rsid w:val="00C37304"/>
    <w:rsid w:val="00C37A84"/>
    <w:rsid w:val="00C408BB"/>
    <w:rsid w:val="00C4121E"/>
    <w:rsid w:val="00C422A7"/>
    <w:rsid w:val="00C43ABC"/>
    <w:rsid w:val="00C47DF5"/>
    <w:rsid w:val="00C47F8F"/>
    <w:rsid w:val="00C50E3A"/>
    <w:rsid w:val="00C51497"/>
    <w:rsid w:val="00C53E5B"/>
    <w:rsid w:val="00C54AC7"/>
    <w:rsid w:val="00C572D5"/>
    <w:rsid w:val="00C57A80"/>
    <w:rsid w:val="00C61E2F"/>
    <w:rsid w:val="00C6672E"/>
    <w:rsid w:val="00C671F7"/>
    <w:rsid w:val="00C67DE4"/>
    <w:rsid w:val="00C72154"/>
    <w:rsid w:val="00C72DAF"/>
    <w:rsid w:val="00C74226"/>
    <w:rsid w:val="00C74A16"/>
    <w:rsid w:val="00C77108"/>
    <w:rsid w:val="00C77721"/>
    <w:rsid w:val="00C80305"/>
    <w:rsid w:val="00C805CA"/>
    <w:rsid w:val="00C85D83"/>
    <w:rsid w:val="00C915C2"/>
    <w:rsid w:val="00C91FE0"/>
    <w:rsid w:val="00C92727"/>
    <w:rsid w:val="00C93547"/>
    <w:rsid w:val="00C94063"/>
    <w:rsid w:val="00C95974"/>
    <w:rsid w:val="00CA4DE3"/>
    <w:rsid w:val="00CA4E35"/>
    <w:rsid w:val="00CA532F"/>
    <w:rsid w:val="00CA5669"/>
    <w:rsid w:val="00CA70B8"/>
    <w:rsid w:val="00CB18CF"/>
    <w:rsid w:val="00CB4137"/>
    <w:rsid w:val="00CB4190"/>
    <w:rsid w:val="00CB4470"/>
    <w:rsid w:val="00CB5F60"/>
    <w:rsid w:val="00CB6990"/>
    <w:rsid w:val="00CC04BD"/>
    <w:rsid w:val="00CC0E84"/>
    <w:rsid w:val="00CC2334"/>
    <w:rsid w:val="00CC70ED"/>
    <w:rsid w:val="00CD0E00"/>
    <w:rsid w:val="00CD3035"/>
    <w:rsid w:val="00CD3633"/>
    <w:rsid w:val="00CD37BB"/>
    <w:rsid w:val="00CD4195"/>
    <w:rsid w:val="00CD4555"/>
    <w:rsid w:val="00CD6517"/>
    <w:rsid w:val="00CD734A"/>
    <w:rsid w:val="00CE24BE"/>
    <w:rsid w:val="00CE3107"/>
    <w:rsid w:val="00CE3566"/>
    <w:rsid w:val="00CE705A"/>
    <w:rsid w:val="00CF009F"/>
    <w:rsid w:val="00CF0C48"/>
    <w:rsid w:val="00CF14E7"/>
    <w:rsid w:val="00CF1EDB"/>
    <w:rsid w:val="00CF2879"/>
    <w:rsid w:val="00CF30D9"/>
    <w:rsid w:val="00CF72D9"/>
    <w:rsid w:val="00D002D4"/>
    <w:rsid w:val="00D0051B"/>
    <w:rsid w:val="00D009FA"/>
    <w:rsid w:val="00D02767"/>
    <w:rsid w:val="00D03B38"/>
    <w:rsid w:val="00D03CC6"/>
    <w:rsid w:val="00D040B4"/>
    <w:rsid w:val="00D0642B"/>
    <w:rsid w:val="00D072A0"/>
    <w:rsid w:val="00D13A7D"/>
    <w:rsid w:val="00D143CD"/>
    <w:rsid w:val="00D1453D"/>
    <w:rsid w:val="00D15241"/>
    <w:rsid w:val="00D201C5"/>
    <w:rsid w:val="00D20805"/>
    <w:rsid w:val="00D2090C"/>
    <w:rsid w:val="00D21491"/>
    <w:rsid w:val="00D216BC"/>
    <w:rsid w:val="00D217EE"/>
    <w:rsid w:val="00D24C10"/>
    <w:rsid w:val="00D254FC"/>
    <w:rsid w:val="00D273DA"/>
    <w:rsid w:val="00D27F4E"/>
    <w:rsid w:val="00D3297D"/>
    <w:rsid w:val="00D33207"/>
    <w:rsid w:val="00D3549D"/>
    <w:rsid w:val="00D358DB"/>
    <w:rsid w:val="00D35E82"/>
    <w:rsid w:val="00D377E6"/>
    <w:rsid w:val="00D40819"/>
    <w:rsid w:val="00D41FCC"/>
    <w:rsid w:val="00D422D6"/>
    <w:rsid w:val="00D427EA"/>
    <w:rsid w:val="00D42B83"/>
    <w:rsid w:val="00D437DA"/>
    <w:rsid w:val="00D44538"/>
    <w:rsid w:val="00D44760"/>
    <w:rsid w:val="00D4524E"/>
    <w:rsid w:val="00D463D1"/>
    <w:rsid w:val="00D476EF"/>
    <w:rsid w:val="00D477F8"/>
    <w:rsid w:val="00D47D04"/>
    <w:rsid w:val="00D5077D"/>
    <w:rsid w:val="00D5286B"/>
    <w:rsid w:val="00D54866"/>
    <w:rsid w:val="00D548EC"/>
    <w:rsid w:val="00D56441"/>
    <w:rsid w:val="00D57969"/>
    <w:rsid w:val="00D57AC6"/>
    <w:rsid w:val="00D61543"/>
    <w:rsid w:val="00D61969"/>
    <w:rsid w:val="00D6353E"/>
    <w:rsid w:val="00D649F3"/>
    <w:rsid w:val="00D65624"/>
    <w:rsid w:val="00D66765"/>
    <w:rsid w:val="00D668F2"/>
    <w:rsid w:val="00D669B2"/>
    <w:rsid w:val="00D66E30"/>
    <w:rsid w:val="00D67921"/>
    <w:rsid w:val="00D709F1"/>
    <w:rsid w:val="00D70BBB"/>
    <w:rsid w:val="00D72FB6"/>
    <w:rsid w:val="00D733BD"/>
    <w:rsid w:val="00D73B4D"/>
    <w:rsid w:val="00D75376"/>
    <w:rsid w:val="00D75414"/>
    <w:rsid w:val="00D77611"/>
    <w:rsid w:val="00D77981"/>
    <w:rsid w:val="00D77FCD"/>
    <w:rsid w:val="00D80F5B"/>
    <w:rsid w:val="00D8326E"/>
    <w:rsid w:val="00D83A83"/>
    <w:rsid w:val="00D84870"/>
    <w:rsid w:val="00D84BE2"/>
    <w:rsid w:val="00D8653D"/>
    <w:rsid w:val="00D869D1"/>
    <w:rsid w:val="00D872E3"/>
    <w:rsid w:val="00D8764A"/>
    <w:rsid w:val="00D955DF"/>
    <w:rsid w:val="00D955F1"/>
    <w:rsid w:val="00D9754C"/>
    <w:rsid w:val="00D97A89"/>
    <w:rsid w:val="00DA06C0"/>
    <w:rsid w:val="00DA0AAD"/>
    <w:rsid w:val="00DA0C84"/>
    <w:rsid w:val="00DA1413"/>
    <w:rsid w:val="00DA1D9B"/>
    <w:rsid w:val="00DA2233"/>
    <w:rsid w:val="00DA2722"/>
    <w:rsid w:val="00DA2977"/>
    <w:rsid w:val="00DA2B76"/>
    <w:rsid w:val="00DA3E6D"/>
    <w:rsid w:val="00DA4B8B"/>
    <w:rsid w:val="00DA571F"/>
    <w:rsid w:val="00DA729F"/>
    <w:rsid w:val="00DB1D2B"/>
    <w:rsid w:val="00DB262D"/>
    <w:rsid w:val="00DB42D7"/>
    <w:rsid w:val="00DC0257"/>
    <w:rsid w:val="00DC0876"/>
    <w:rsid w:val="00DC0EA4"/>
    <w:rsid w:val="00DC41B7"/>
    <w:rsid w:val="00DC49EA"/>
    <w:rsid w:val="00DC51BC"/>
    <w:rsid w:val="00DC5963"/>
    <w:rsid w:val="00DC6245"/>
    <w:rsid w:val="00DC6B74"/>
    <w:rsid w:val="00DC7B95"/>
    <w:rsid w:val="00DD28AF"/>
    <w:rsid w:val="00DD4E18"/>
    <w:rsid w:val="00DD53A8"/>
    <w:rsid w:val="00DE0D8B"/>
    <w:rsid w:val="00DE45CE"/>
    <w:rsid w:val="00DE49AB"/>
    <w:rsid w:val="00DE777D"/>
    <w:rsid w:val="00DF0B7D"/>
    <w:rsid w:val="00DF47DE"/>
    <w:rsid w:val="00DF60B7"/>
    <w:rsid w:val="00DF7410"/>
    <w:rsid w:val="00DF7D4A"/>
    <w:rsid w:val="00E00D8B"/>
    <w:rsid w:val="00E011D9"/>
    <w:rsid w:val="00E0203C"/>
    <w:rsid w:val="00E07478"/>
    <w:rsid w:val="00E120BF"/>
    <w:rsid w:val="00E14529"/>
    <w:rsid w:val="00E1525D"/>
    <w:rsid w:val="00E1757C"/>
    <w:rsid w:val="00E1772A"/>
    <w:rsid w:val="00E2051C"/>
    <w:rsid w:val="00E21581"/>
    <w:rsid w:val="00E21D11"/>
    <w:rsid w:val="00E23DD3"/>
    <w:rsid w:val="00E26395"/>
    <w:rsid w:val="00E31ACF"/>
    <w:rsid w:val="00E35A69"/>
    <w:rsid w:val="00E37B09"/>
    <w:rsid w:val="00E4429F"/>
    <w:rsid w:val="00E44C10"/>
    <w:rsid w:val="00E52148"/>
    <w:rsid w:val="00E52955"/>
    <w:rsid w:val="00E532FB"/>
    <w:rsid w:val="00E579A2"/>
    <w:rsid w:val="00E62338"/>
    <w:rsid w:val="00E6406A"/>
    <w:rsid w:val="00E646AC"/>
    <w:rsid w:val="00E64F15"/>
    <w:rsid w:val="00E66B71"/>
    <w:rsid w:val="00E67462"/>
    <w:rsid w:val="00E67A53"/>
    <w:rsid w:val="00E72D33"/>
    <w:rsid w:val="00E73613"/>
    <w:rsid w:val="00E74382"/>
    <w:rsid w:val="00E7455E"/>
    <w:rsid w:val="00E75524"/>
    <w:rsid w:val="00E7752C"/>
    <w:rsid w:val="00E7759B"/>
    <w:rsid w:val="00E80738"/>
    <w:rsid w:val="00E84673"/>
    <w:rsid w:val="00E84759"/>
    <w:rsid w:val="00E84A14"/>
    <w:rsid w:val="00E8658F"/>
    <w:rsid w:val="00E876D2"/>
    <w:rsid w:val="00E87C85"/>
    <w:rsid w:val="00E9059F"/>
    <w:rsid w:val="00E90AC4"/>
    <w:rsid w:val="00E92A5D"/>
    <w:rsid w:val="00E937EB"/>
    <w:rsid w:val="00E95830"/>
    <w:rsid w:val="00E95845"/>
    <w:rsid w:val="00E95D66"/>
    <w:rsid w:val="00E96801"/>
    <w:rsid w:val="00E97946"/>
    <w:rsid w:val="00EA00E4"/>
    <w:rsid w:val="00EA13DE"/>
    <w:rsid w:val="00EA350B"/>
    <w:rsid w:val="00EA4561"/>
    <w:rsid w:val="00EA5ADD"/>
    <w:rsid w:val="00EA63C2"/>
    <w:rsid w:val="00EA7786"/>
    <w:rsid w:val="00EB0479"/>
    <w:rsid w:val="00EB0D1B"/>
    <w:rsid w:val="00EB387E"/>
    <w:rsid w:val="00EB4932"/>
    <w:rsid w:val="00EB4BC4"/>
    <w:rsid w:val="00EB4E8C"/>
    <w:rsid w:val="00EB5B5A"/>
    <w:rsid w:val="00EB5D7B"/>
    <w:rsid w:val="00EC0882"/>
    <w:rsid w:val="00EC2FCA"/>
    <w:rsid w:val="00EC320B"/>
    <w:rsid w:val="00EC3AD7"/>
    <w:rsid w:val="00EC5821"/>
    <w:rsid w:val="00EC6077"/>
    <w:rsid w:val="00EC6198"/>
    <w:rsid w:val="00ED0598"/>
    <w:rsid w:val="00ED193D"/>
    <w:rsid w:val="00ED1F82"/>
    <w:rsid w:val="00ED2D9F"/>
    <w:rsid w:val="00ED3DCE"/>
    <w:rsid w:val="00ED7042"/>
    <w:rsid w:val="00ED790C"/>
    <w:rsid w:val="00EE38A9"/>
    <w:rsid w:val="00EE39D2"/>
    <w:rsid w:val="00EE4805"/>
    <w:rsid w:val="00EE68D4"/>
    <w:rsid w:val="00EF0D8B"/>
    <w:rsid w:val="00EF1486"/>
    <w:rsid w:val="00EF1AB1"/>
    <w:rsid w:val="00EF370F"/>
    <w:rsid w:val="00EF5FF8"/>
    <w:rsid w:val="00EF7271"/>
    <w:rsid w:val="00F01027"/>
    <w:rsid w:val="00F012D5"/>
    <w:rsid w:val="00F015F2"/>
    <w:rsid w:val="00F01BAD"/>
    <w:rsid w:val="00F0562F"/>
    <w:rsid w:val="00F05848"/>
    <w:rsid w:val="00F06593"/>
    <w:rsid w:val="00F101F4"/>
    <w:rsid w:val="00F10290"/>
    <w:rsid w:val="00F11202"/>
    <w:rsid w:val="00F11262"/>
    <w:rsid w:val="00F1195C"/>
    <w:rsid w:val="00F12C40"/>
    <w:rsid w:val="00F12E06"/>
    <w:rsid w:val="00F12E68"/>
    <w:rsid w:val="00F15291"/>
    <w:rsid w:val="00F16B22"/>
    <w:rsid w:val="00F2163A"/>
    <w:rsid w:val="00F22C22"/>
    <w:rsid w:val="00F241CF"/>
    <w:rsid w:val="00F27EDE"/>
    <w:rsid w:val="00F3019A"/>
    <w:rsid w:val="00F3477F"/>
    <w:rsid w:val="00F34E43"/>
    <w:rsid w:val="00F362BC"/>
    <w:rsid w:val="00F4313D"/>
    <w:rsid w:val="00F50B2A"/>
    <w:rsid w:val="00F5263A"/>
    <w:rsid w:val="00F535CB"/>
    <w:rsid w:val="00F538FC"/>
    <w:rsid w:val="00F55635"/>
    <w:rsid w:val="00F5723D"/>
    <w:rsid w:val="00F63B47"/>
    <w:rsid w:val="00F63CAA"/>
    <w:rsid w:val="00F65254"/>
    <w:rsid w:val="00F65A0A"/>
    <w:rsid w:val="00F65FA7"/>
    <w:rsid w:val="00F66035"/>
    <w:rsid w:val="00F664B8"/>
    <w:rsid w:val="00F66C5B"/>
    <w:rsid w:val="00F66D64"/>
    <w:rsid w:val="00F7158F"/>
    <w:rsid w:val="00F71DF7"/>
    <w:rsid w:val="00F72EE2"/>
    <w:rsid w:val="00F739AB"/>
    <w:rsid w:val="00F73C5C"/>
    <w:rsid w:val="00F74C2E"/>
    <w:rsid w:val="00F74E74"/>
    <w:rsid w:val="00F823DF"/>
    <w:rsid w:val="00F83BFF"/>
    <w:rsid w:val="00F84145"/>
    <w:rsid w:val="00F91726"/>
    <w:rsid w:val="00F91957"/>
    <w:rsid w:val="00F92649"/>
    <w:rsid w:val="00F95EB3"/>
    <w:rsid w:val="00F96F38"/>
    <w:rsid w:val="00F97C1E"/>
    <w:rsid w:val="00FA6FB4"/>
    <w:rsid w:val="00FA7A0D"/>
    <w:rsid w:val="00FB0DC0"/>
    <w:rsid w:val="00FB162F"/>
    <w:rsid w:val="00FB1E17"/>
    <w:rsid w:val="00FB269C"/>
    <w:rsid w:val="00FB2DFA"/>
    <w:rsid w:val="00FB523C"/>
    <w:rsid w:val="00FB5429"/>
    <w:rsid w:val="00FB569F"/>
    <w:rsid w:val="00FB5AB2"/>
    <w:rsid w:val="00FB61E8"/>
    <w:rsid w:val="00FB712E"/>
    <w:rsid w:val="00FB75BB"/>
    <w:rsid w:val="00FC0237"/>
    <w:rsid w:val="00FC2712"/>
    <w:rsid w:val="00FC34BE"/>
    <w:rsid w:val="00FC44F5"/>
    <w:rsid w:val="00FC6C84"/>
    <w:rsid w:val="00FD322C"/>
    <w:rsid w:val="00FD450F"/>
    <w:rsid w:val="00FD6226"/>
    <w:rsid w:val="00FD71E2"/>
    <w:rsid w:val="00FE1E7B"/>
    <w:rsid w:val="00FE3A5E"/>
    <w:rsid w:val="00FE41C6"/>
    <w:rsid w:val="00FE4D1E"/>
    <w:rsid w:val="00FF357D"/>
    <w:rsid w:val="00FF746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19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ED5"/>
    <w:pPr>
      <w:spacing w:after="0" w:line="240" w:lineRule="auto"/>
    </w:pPr>
    <w:rPr>
      <w:rFonts w:ascii="Times New Roman" w:eastAsia="Times New Roman" w:hAnsi="Times New Roman" w:cs="Times New Roman"/>
    </w:rPr>
  </w:style>
  <w:style w:type="paragraph" w:styleId="Heading1">
    <w:name w:val="heading 1"/>
    <w:basedOn w:val="Normal"/>
    <w:link w:val="Heading1Char"/>
    <w:uiPriority w:val="9"/>
    <w:qFormat/>
    <w:rsid w:val="00B03159"/>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3159"/>
    <w:rPr>
      <w:rFonts w:ascii="Times New Roman" w:eastAsia="Times New Roman" w:hAnsi="Times New Roman" w:cs="Times New Roman"/>
      <w:b/>
      <w:bCs/>
      <w:kern w:val="36"/>
      <w:sz w:val="48"/>
      <w:szCs w:val="48"/>
    </w:rPr>
  </w:style>
  <w:style w:type="table" w:styleId="TableGrid">
    <w:name w:val="Table Grid"/>
    <w:basedOn w:val="TableNormal"/>
    <w:uiPriority w:val="59"/>
    <w:rsid w:val="00662E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62EFD"/>
    <w:pPr>
      <w:tabs>
        <w:tab w:val="center" w:pos="4419"/>
        <w:tab w:val="right" w:pos="8838"/>
      </w:tabs>
    </w:pPr>
  </w:style>
  <w:style w:type="character" w:customStyle="1" w:styleId="HeaderChar">
    <w:name w:val="Header Char"/>
    <w:basedOn w:val="DefaultParagraphFont"/>
    <w:link w:val="Header"/>
    <w:uiPriority w:val="99"/>
    <w:rsid w:val="00662EFD"/>
  </w:style>
  <w:style w:type="paragraph" w:styleId="Footer">
    <w:name w:val="footer"/>
    <w:basedOn w:val="Normal"/>
    <w:link w:val="FooterChar"/>
    <w:uiPriority w:val="99"/>
    <w:unhideWhenUsed/>
    <w:rsid w:val="00662EFD"/>
    <w:pPr>
      <w:tabs>
        <w:tab w:val="center" w:pos="4419"/>
        <w:tab w:val="right" w:pos="8838"/>
      </w:tabs>
    </w:pPr>
  </w:style>
  <w:style w:type="character" w:customStyle="1" w:styleId="FooterChar">
    <w:name w:val="Footer Char"/>
    <w:basedOn w:val="DefaultParagraphFont"/>
    <w:link w:val="Footer"/>
    <w:uiPriority w:val="99"/>
    <w:rsid w:val="00662EFD"/>
  </w:style>
  <w:style w:type="paragraph" w:styleId="ListParagraph">
    <w:name w:val="List Paragraph"/>
    <w:basedOn w:val="Normal"/>
    <w:uiPriority w:val="34"/>
    <w:qFormat/>
    <w:rsid w:val="001B5DF1"/>
    <w:pPr>
      <w:ind w:left="720"/>
      <w:contextualSpacing/>
    </w:pPr>
  </w:style>
  <w:style w:type="paragraph" w:styleId="NormalWeb">
    <w:name w:val="Normal (Web)"/>
    <w:basedOn w:val="Normal"/>
    <w:uiPriority w:val="99"/>
    <w:unhideWhenUsed/>
    <w:rsid w:val="00F66035"/>
    <w:pPr>
      <w:spacing w:before="100" w:beforeAutospacing="1" w:after="100" w:afterAutospacing="1"/>
    </w:pPr>
  </w:style>
  <w:style w:type="character" w:styleId="Hyperlink">
    <w:name w:val="Hyperlink"/>
    <w:basedOn w:val="DefaultParagraphFont"/>
    <w:uiPriority w:val="99"/>
    <w:unhideWhenUsed/>
    <w:rsid w:val="00CA70B8"/>
    <w:rPr>
      <w:color w:val="0563C1" w:themeColor="hyperlink"/>
      <w:u w:val="single"/>
    </w:rPr>
  </w:style>
  <w:style w:type="character" w:customStyle="1" w:styleId="UnresolvedMention1">
    <w:name w:val="Unresolved Mention1"/>
    <w:basedOn w:val="DefaultParagraphFont"/>
    <w:uiPriority w:val="99"/>
    <w:semiHidden/>
    <w:unhideWhenUsed/>
    <w:rsid w:val="00CA70B8"/>
    <w:rPr>
      <w:color w:val="605E5C"/>
      <w:shd w:val="clear" w:color="auto" w:fill="E1DFDD"/>
    </w:rPr>
  </w:style>
  <w:style w:type="character" w:customStyle="1" w:styleId="apple-converted-space">
    <w:name w:val="apple-converted-space"/>
    <w:basedOn w:val="DefaultParagraphFont"/>
    <w:rsid w:val="00B03159"/>
  </w:style>
  <w:style w:type="character" w:customStyle="1" w:styleId="epub-sectionitem">
    <w:name w:val="epub-section__item"/>
    <w:basedOn w:val="DefaultParagraphFont"/>
    <w:rsid w:val="00B03159"/>
  </w:style>
  <w:style w:type="character" w:customStyle="1" w:styleId="epub-sectionstate">
    <w:name w:val="epub-section__state"/>
    <w:basedOn w:val="DefaultParagraphFont"/>
    <w:rsid w:val="00B03159"/>
  </w:style>
  <w:style w:type="character" w:customStyle="1" w:styleId="epub-sectiondate">
    <w:name w:val="epub-section__date"/>
    <w:basedOn w:val="DefaultParagraphFont"/>
    <w:rsid w:val="00B03159"/>
  </w:style>
  <w:style w:type="character" w:styleId="FollowedHyperlink">
    <w:name w:val="FollowedHyperlink"/>
    <w:basedOn w:val="DefaultParagraphFont"/>
    <w:uiPriority w:val="99"/>
    <w:semiHidden/>
    <w:unhideWhenUsed/>
    <w:rsid w:val="00B03159"/>
    <w:rPr>
      <w:color w:val="954F72" w:themeColor="followedHyperlink"/>
      <w:u w:val="single"/>
    </w:rPr>
  </w:style>
  <w:style w:type="character" w:customStyle="1" w:styleId="referencesarticle-title">
    <w:name w:val="references__article-title"/>
    <w:basedOn w:val="DefaultParagraphFont"/>
    <w:rsid w:val="003C577B"/>
  </w:style>
  <w:style w:type="character" w:styleId="Strong">
    <w:name w:val="Strong"/>
    <w:basedOn w:val="DefaultParagraphFont"/>
    <w:uiPriority w:val="22"/>
    <w:qFormat/>
    <w:rsid w:val="003C577B"/>
    <w:rPr>
      <w:b/>
      <w:bCs/>
    </w:rPr>
  </w:style>
  <w:style w:type="character" w:customStyle="1" w:styleId="referencesyear">
    <w:name w:val="references__year"/>
    <w:basedOn w:val="DefaultParagraphFont"/>
    <w:rsid w:val="003C577B"/>
  </w:style>
  <w:style w:type="character" w:styleId="PageNumber">
    <w:name w:val="page number"/>
    <w:basedOn w:val="DefaultParagraphFont"/>
    <w:uiPriority w:val="99"/>
    <w:semiHidden/>
    <w:unhideWhenUsed/>
    <w:rsid w:val="000F2035"/>
  </w:style>
  <w:style w:type="character" w:styleId="CommentReference">
    <w:name w:val="annotation reference"/>
    <w:basedOn w:val="DefaultParagraphFont"/>
    <w:uiPriority w:val="99"/>
    <w:semiHidden/>
    <w:unhideWhenUsed/>
    <w:rsid w:val="004C422C"/>
    <w:rPr>
      <w:sz w:val="16"/>
      <w:szCs w:val="16"/>
    </w:rPr>
  </w:style>
  <w:style w:type="paragraph" w:styleId="CommentText">
    <w:name w:val="annotation text"/>
    <w:basedOn w:val="Normal"/>
    <w:link w:val="CommentTextChar"/>
    <w:uiPriority w:val="99"/>
    <w:unhideWhenUsed/>
    <w:rsid w:val="004C422C"/>
    <w:rPr>
      <w:sz w:val="20"/>
      <w:szCs w:val="20"/>
    </w:rPr>
  </w:style>
  <w:style w:type="character" w:customStyle="1" w:styleId="CommentTextChar">
    <w:name w:val="Comment Text Char"/>
    <w:basedOn w:val="DefaultParagraphFont"/>
    <w:link w:val="CommentText"/>
    <w:uiPriority w:val="99"/>
    <w:rsid w:val="004C422C"/>
    <w:rPr>
      <w:sz w:val="20"/>
      <w:szCs w:val="20"/>
    </w:rPr>
  </w:style>
  <w:style w:type="paragraph" w:styleId="CommentSubject">
    <w:name w:val="annotation subject"/>
    <w:basedOn w:val="CommentText"/>
    <w:next w:val="CommentText"/>
    <w:link w:val="CommentSubjectChar"/>
    <w:uiPriority w:val="99"/>
    <w:semiHidden/>
    <w:unhideWhenUsed/>
    <w:rsid w:val="004C422C"/>
    <w:rPr>
      <w:b/>
      <w:bCs/>
    </w:rPr>
  </w:style>
  <w:style w:type="character" w:customStyle="1" w:styleId="CommentSubjectChar">
    <w:name w:val="Comment Subject Char"/>
    <w:basedOn w:val="CommentTextChar"/>
    <w:link w:val="CommentSubject"/>
    <w:uiPriority w:val="99"/>
    <w:semiHidden/>
    <w:rsid w:val="004C422C"/>
    <w:rPr>
      <w:b/>
      <w:bCs/>
      <w:sz w:val="20"/>
      <w:szCs w:val="20"/>
    </w:rPr>
  </w:style>
  <w:style w:type="paragraph" w:styleId="BalloonText">
    <w:name w:val="Balloon Text"/>
    <w:basedOn w:val="Normal"/>
    <w:link w:val="BalloonTextChar"/>
    <w:uiPriority w:val="99"/>
    <w:semiHidden/>
    <w:unhideWhenUsed/>
    <w:rsid w:val="004C422C"/>
    <w:rPr>
      <w:rFonts w:ascii="Tahoma" w:hAnsi="Tahoma" w:cs="Tahoma"/>
      <w:sz w:val="16"/>
      <w:szCs w:val="16"/>
    </w:rPr>
  </w:style>
  <w:style w:type="character" w:customStyle="1" w:styleId="BalloonTextChar">
    <w:name w:val="Balloon Text Char"/>
    <w:basedOn w:val="DefaultParagraphFont"/>
    <w:link w:val="BalloonText"/>
    <w:uiPriority w:val="99"/>
    <w:semiHidden/>
    <w:rsid w:val="004C422C"/>
    <w:rPr>
      <w:rFonts w:ascii="Tahoma" w:hAnsi="Tahoma" w:cs="Tahoma"/>
      <w:sz w:val="16"/>
      <w:szCs w:val="16"/>
    </w:rPr>
  </w:style>
  <w:style w:type="paragraph" w:styleId="Revision">
    <w:name w:val="Revision"/>
    <w:hidden/>
    <w:uiPriority w:val="99"/>
    <w:semiHidden/>
    <w:rsid w:val="006259C9"/>
    <w:pPr>
      <w:spacing w:after="0" w:line="240" w:lineRule="auto"/>
    </w:pPr>
  </w:style>
  <w:style w:type="character" w:styleId="PlaceholderText">
    <w:name w:val="Placeholder Text"/>
    <w:basedOn w:val="DefaultParagraphFont"/>
    <w:uiPriority w:val="99"/>
    <w:semiHidden/>
    <w:rsid w:val="00071F6E"/>
    <w:rPr>
      <w:color w:val="808080"/>
    </w:rPr>
  </w:style>
  <w:style w:type="character" w:customStyle="1" w:styleId="al-author-name-more">
    <w:name w:val="al-author-name-more"/>
    <w:basedOn w:val="DefaultParagraphFont"/>
    <w:rsid w:val="00CB4137"/>
  </w:style>
  <w:style w:type="character" w:customStyle="1" w:styleId="highlight">
    <w:name w:val="highlight"/>
    <w:basedOn w:val="DefaultParagraphFont"/>
    <w:rsid w:val="00CB18CF"/>
  </w:style>
  <w:style w:type="character" w:styleId="Emphasis">
    <w:name w:val="Emphasis"/>
    <w:basedOn w:val="DefaultParagraphFont"/>
    <w:uiPriority w:val="20"/>
    <w:qFormat/>
    <w:rsid w:val="006E363C"/>
    <w:rPr>
      <w:i/>
      <w:iCs/>
    </w:rPr>
  </w:style>
  <w:style w:type="paragraph" w:customStyle="1" w:styleId="Default">
    <w:name w:val="Default"/>
    <w:rsid w:val="006F069C"/>
    <w:pPr>
      <w:autoSpaceDE w:val="0"/>
      <w:autoSpaceDN w:val="0"/>
      <w:adjustRightInd w:val="0"/>
      <w:spacing w:after="0" w:line="240" w:lineRule="auto"/>
    </w:pPr>
    <w:rPr>
      <w:rFonts w:ascii="NAPED C+ Gulliver" w:hAnsi="NAPED C+ Gulliver" w:cs="NAPED C+ Gulliver"/>
      <w:color w:val="000000"/>
    </w:rPr>
  </w:style>
  <w:style w:type="paragraph" w:customStyle="1" w:styleId="desc">
    <w:name w:val="desc"/>
    <w:basedOn w:val="Normal"/>
    <w:rsid w:val="001030F6"/>
    <w:pPr>
      <w:spacing w:before="100" w:beforeAutospacing="1" w:after="100" w:afterAutospacing="1"/>
    </w:pPr>
    <w:rPr>
      <w:rFonts w:eastAsiaTheme="minorHAnsi"/>
      <w:lang w:val="en-GB" w:eastAsia="en-GB"/>
    </w:rPr>
  </w:style>
  <w:style w:type="paragraph" w:customStyle="1" w:styleId="details">
    <w:name w:val="details"/>
    <w:basedOn w:val="Normal"/>
    <w:rsid w:val="001030F6"/>
    <w:pPr>
      <w:spacing w:before="100" w:beforeAutospacing="1" w:after="100" w:afterAutospacing="1"/>
    </w:pPr>
    <w:rPr>
      <w:rFonts w:eastAsiaTheme="minorHAnsi"/>
      <w:lang w:val="en-GB" w:eastAsia="en-GB"/>
    </w:rPr>
  </w:style>
  <w:style w:type="character" w:customStyle="1" w:styleId="jrnl">
    <w:name w:val="jrnl"/>
    <w:basedOn w:val="DefaultParagraphFont"/>
    <w:rsid w:val="001030F6"/>
  </w:style>
  <w:style w:type="table" w:customStyle="1" w:styleId="GridTableLight">
    <w:name w:val="Grid Table Light"/>
    <w:basedOn w:val="TableNormal"/>
    <w:uiPriority w:val="40"/>
    <w:rsid w:val="00A862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ED5"/>
    <w:pPr>
      <w:spacing w:after="0" w:line="240" w:lineRule="auto"/>
    </w:pPr>
    <w:rPr>
      <w:rFonts w:ascii="Times New Roman" w:eastAsia="Times New Roman" w:hAnsi="Times New Roman" w:cs="Times New Roman"/>
    </w:rPr>
  </w:style>
  <w:style w:type="paragraph" w:styleId="Heading1">
    <w:name w:val="heading 1"/>
    <w:basedOn w:val="Normal"/>
    <w:link w:val="Heading1Char"/>
    <w:uiPriority w:val="9"/>
    <w:qFormat/>
    <w:rsid w:val="00B03159"/>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3159"/>
    <w:rPr>
      <w:rFonts w:ascii="Times New Roman" w:eastAsia="Times New Roman" w:hAnsi="Times New Roman" w:cs="Times New Roman"/>
      <w:b/>
      <w:bCs/>
      <w:kern w:val="36"/>
      <w:sz w:val="48"/>
      <w:szCs w:val="48"/>
    </w:rPr>
  </w:style>
  <w:style w:type="table" w:styleId="TableGrid">
    <w:name w:val="Table Grid"/>
    <w:basedOn w:val="TableNormal"/>
    <w:uiPriority w:val="59"/>
    <w:rsid w:val="00662E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62EFD"/>
    <w:pPr>
      <w:tabs>
        <w:tab w:val="center" w:pos="4419"/>
        <w:tab w:val="right" w:pos="8838"/>
      </w:tabs>
    </w:pPr>
  </w:style>
  <w:style w:type="character" w:customStyle="1" w:styleId="HeaderChar">
    <w:name w:val="Header Char"/>
    <w:basedOn w:val="DefaultParagraphFont"/>
    <w:link w:val="Header"/>
    <w:uiPriority w:val="99"/>
    <w:rsid w:val="00662EFD"/>
  </w:style>
  <w:style w:type="paragraph" w:styleId="Footer">
    <w:name w:val="footer"/>
    <w:basedOn w:val="Normal"/>
    <w:link w:val="FooterChar"/>
    <w:uiPriority w:val="99"/>
    <w:unhideWhenUsed/>
    <w:rsid w:val="00662EFD"/>
    <w:pPr>
      <w:tabs>
        <w:tab w:val="center" w:pos="4419"/>
        <w:tab w:val="right" w:pos="8838"/>
      </w:tabs>
    </w:pPr>
  </w:style>
  <w:style w:type="character" w:customStyle="1" w:styleId="FooterChar">
    <w:name w:val="Footer Char"/>
    <w:basedOn w:val="DefaultParagraphFont"/>
    <w:link w:val="Footer"/>
    <w:uiPriority w:val="99"/>
    <w:rsid w:val="00662EFD"/>
  </w:style>
  <w:style w:type="paragraph" w:styleId="ListParagraph">
    <w:name w:val="List Paragraph"/>
    <w:basedOn w:val="Normal"/>
    <w:uiPriority w:val="34"/>
    <w:qFormat/>
    <w:rsid w:val="001B5DF1"/>
    <w:pPr>
      <w:ind w:left="720"/>
      <w:contextualSpacing/>
    </w:pPr>
  </w:style>
  <w:style w:type="paragraph" w:styleId="NormalWeb">
    <w:name w:val="Normal (Web)"/>
    <w:basedOn w:val="Normal"/>
    <w:uiPriority w:val="99"/>
    <w:unhideWhenUsed/>
    <w:rsid w:val="00F66035"/>
    <w:pPr>
      <w:spacing w:before="100" w:beforeAutospacing="1" w:after="100" w:afterAutospacing="1"/>
    </w:pPr>
  </w:style>
  <w:style w:type="character" w:styleId="Hyperlink">
    <w:name w:val="Hyperlink"/>
    <w:basedOn w:val="DefaultParagraphFont"/>
    <w:uiPriority w:val="99"/>
    <w:unhideWhenUsed/>
    <w:rsid w:val="00CA70B8"/>
    <w:rPr>
      <w:color w:val="0563C1" w:themeColor="hyperlink"/>
      <w:u w:val="single"/>
    </w:rPr>
  </w:style>
  <w:style w:type="character" w:customStyle="1" w:styleId="UnresolvedMention1">
    <w:name w:val="Unresolved Mention1"/>
    <w:basedOn w:val="DefaultParagraphFont"/>
    <w:uiPriority w:val="99"/>
    <w:semiHidden/>
    <w:unhideWhenUsed/>
    <w:rsid w:val="00CA70B8"/>
    <w:rPr>
      <w:color w:val="605E5C"/>
      <w:shd w:val="clear" w:color="auto" w:fill="E1DFDD"/>
    </w:rPr>
  </w:style>
  <w:style w:type="character" w:customStyle="1" w:styleId="apple-converted-space">
    <w:name w:val="apple-converted-space"/>
    <w:basedOn w:val="DefaultParagraphFont"/>
    <w:rsid w:val="00B03159"/>
  </w:style>
  <w:style w:type="character" w:customStyle="1" w:styleId="epub-sectionitem">
    <w:name w:val="epub-section__item"/>
    <w:basedOn w:val="DefaultParagraphFont"/>
    <w:rsid w:val="00B03159"/>
  </w:style>
  <w:style w:type="character" w:customStyle="1" w:styleId="epub-sectionstate">
    <w:name w:val="epub-section__state"/>
    <w:basedOn w:val="DefaultParagraphFont"/>
    <w:rsid w:val="00B03159"/>
  </w:style>
  <w:style w:type="character" w:customStyle="1" w:styleId="epub-sectiondate">
    <w:name w:val="epub-section__date"/>
    <w:basedOn w:val="DefaultParagraphFont"/>
    <w:rsid w:val="00B03159"/>
  </w:style>
  <w:style w:type="character" w:styleId="FollowedHyperlink">
    <w:name w:val="FollowedHyperlink"/>
    <w:basedOn w:val="DefaultParagraphFont"/>
    <w:uiPriority w:val="99"/>
    <w:semiHidden/>
    <w:unhideWhenUsed/>
    <w:rsid w:val="00B03159"/>
    <w:rPr>
      <w:color w:val="954F72" w:themeColor="followedHyperlink"/>
      <w:u w:val="single"/>
    </w:rPr>
  </w:style>
  <w:style w:type="character" w:customStyle="1" w:styleId="referencesarticle-title">
    <w:name w:val="references__article-title"/>
    <w:basedOn w:val="DefaultParagraphFont"/>
    <w:rsid w:val="003C577B"/>
  </w:style>
  <w:style w:type="character" w:styleId="Strong">
    <w:name w:val="Strong"/>
    <w:basedOn w:val="DefaultParagraphFont"/>
    <w:uiPriority w:val="22"/>
    <w:qFormat/>
    <w:rsid w:val="003C577B"/>
    <w:rPr>
      <w:b/>
      <w:bCs/>
    </w:rPr>
  </w:style>
  <w:style w:type="character" w:customStyle="1" w:styleId="referencesyear">
    <w:name w:val="references__year"/>
    <w:basedOn w:val="DefaultParagraphFont"/>
    <w:rsid w:val="003C577B"/>
  </w:style>
  <w:style w:type="character" w:styleId="PageNumber">
    <w:name w:val="page number"/>
    <w:basedOn w:val="DefaultParagraphFont"/>
    <w:uiPriority w:val="99"/>
    <w:semiHidden/>
    <w:unhideWhenUsed/>
    <w:rsid w:val="000F2035"/>
  </w:style>
  <w:style w:type="character" w:styleId="CommentReference">
    <w:name w:val="annotation reference"/>
    <w:basedOn w:val="DefaultParagraphFont"/>
    <w:uiPriority w:val="99"/>
    <w:semiHidden/>
    <w:unhideWhenUsed/>
    <w:rsid w:val="004C422C"/>
    <w:rPr>
      <w:sz w:val="16"/>
      <w:szCs w:val="16"/>
    </w:rPr>
  </w:style>
  <w:style w:type="paragraph" w:styleId="CommentText">
    <w:name w:val="annotation text"/>
    <w:basedOn w:val="Normal"/>
    <w:link w:val="CommentTextChar"/>
    <w:uiPriority w:val="99"/>
    <w:unhideWhenUsed/>
    <w:rsid w:val="004C422C"/>
    <w:rPr>
      <w:sz w:val="20"/>
      <w:szCs w:val="20"/>
    </w:rPr>
  </w:style>
  <w:style w:type="character" w:customStyle="1" w:styleId="CommentTextChar">
    <w:name w:val="Comment Text Char"/>
    <w:basedOn w:val="DefaultParagraphFont"/>
    <w:link w:val="CommentText"/>
    <w:uiPriority w:val="99"/>
    <w:rsid w:val="004C422C"/>
    <w:rPr>
      <w:sz w:val="20"/>
      <w:szCs w:val="20"/>
    </w:rPr>
  </w:style>
  <w:style w:type="paragraph" w:styleId="CommentSubject">
    <w:name w:val="annotation subject"/>
    <w:basedOn w:val="CommentText"/>
    <w:next w:val="CommentText"/>
    <w:link w:val="CommentSubjectChar"/>
    <w:uiPriority w:val="99"/>
    <w:semiHidden/>
    <w:unhideWhenUsed/>
    <w:rsid w:val="004C422C"/>
    <w:rPr>
      <w:b/>
      <w:bCs/>
    </w:rPr>
  </w:style>
  <w:style w:type="character" w:customStyle="1" w:styleId="CommentSubjectChar">
    <w:name w:val="Comment Subject Char"/>
    <w:basedOn w:val="CommentTextChar"/>
    <w:link w:val="CommentSubject"/>
    <w:uiPriority w:val="99"/>
    <w:semiHidden/>
    <w:rsid w:val="004C422C"/>
    <w:rPr>
      <w:b/>
      <w:bCs/>
      <w:sz w:val="20"/>
      <w:szCs w:val="20"/>
    </w:rPr>
  </w:style>
  <w:style w:type="paragraph" w:styleId="BalloonText">
    <w:name w:val="Balloon Text"/>
    <w:basedOn w:val="Normal"/>
    <w:link w:val="BalloonTextChar"/>
    <w:uiPriority w:val="99"/>
    <w:semiHidden/>
    <w:unhideWhenUsed/>
    <w:rsid w:val="004C422C"/>
    <w:rPr>
      <w:rFonts w:ascii="Tahoma" w:hAnsi="Tahoma" w:cs="Tahoma"/>
      <w:sz w:val="16"/>
      <w:szCs w:val="16"/>
    </w:rPr>
  </w:style>
  <w:style w:type="character" w:customStyle="1" w:styleId="BalloonTextChar">
    <w:name w:val="Balloon Text Char"/>
    <w:basedOn w:val="DefaultParagraphFont"/>
    <w:link w:val="BalloonText"/>
    <w:uiPriority w:val="99"/>
    <w:semiHidden/>
    <w:rsid w:val="004C422C"/>
    <w:rPr>
      <w:rFonts w:ascii="Tahoma" w:hAnsi="Tahoma" w:cs="Tahoma"/>
      <w:sz w:val="16"/>
      <w:szCs w:val="16"/>
    </w:rPr>
  </w:style>
  <w:style w:type="paragraph" w:styleId="Revision">
    <w:name w:val="Revision"/>
    <w:hidden/>
    <w:uiPriority w:val="99"/>
    <w:semiHidden/>
    <w:rsid w:val="006259C9"/>
    <w:pPr>
      <w:spacing w:after="0" w:line="240" w:lineRule="auto"/>
    </w:pPr>
  </w:style>
  <w:style w:type="character" w:styleId="PlaceholderText">
    <w:name w:val="Placeholder Text"/>
    <w:basedOn w:val="DefaultParagraphFont"/>
    <w:uiPriority w:val="99"/>
    <w:semiHidden/>
    <w:rsid w:val="00071F6E"/>
    <w:rPr>
      <w:color w:val="808080"/>
    </w:rPr>
  </w:style>
  <w:style w:type="character" w:customStyle="1" w:styleId="al-author-name-more">
    <w:name w:val="al-author-name-more"/>
    <w:basedOn w:val="DefaultParagraphFont"/>
    <w:rsid w:val="00CB4137"/>
  </w:style>
  <w:style w:type="character" w:customStyle="1" w:styleId="highlight">
    <w:name w:val="highlight"/>
    <w:basedOn w:val="DefaultParagraphFont"/>
    <w:rsid w:val="00CB18CF"/>
  </w:style>
  <w:style w:type="character" w:styleId="Emphasis">
    <w:name w:val="Emphasis"/>
    <w:basedOn w:val="DefaultParagraphFont"/>
    <w:uiPriority w:val="20"/>
    <w:qFormat/>
    <w:rsid w:val="006E363C"/>
    <w:rPr>
      <w:i/>
      <w:iCs/>
    </w:rPr>
  </w:style>
  <w:style w:type="paragraph" w:customStyle="1" w:styleId="Default">
    <w:name w:val="Default"/>
    <w:rsid w:val="006F069C"/>
    <w:pPr>
      <w:autoSpaceDE w:val="0"/>
      <w:autoSpaceDN w:val="0"/>
      <w:adjustRightInd w:val="0"/>
      <w:spacing w:after="0" w:line="240" w:lineRule="auto"/>
    </w:pPr>
    <w:rPr>
      <w:rFonts w:ascii="NAPED C+ Gulliver" w:hAnsi="NAPED C+ Gulliver" w:cs="NAPED C+ Gulliver"/>
      <w:color w:val="000000"/>
    </w:rPr>
  </w:style>
  <w:style w:type="paragraph" w:customStyle="1" w:styleId="desc">
    <w:name w:val="desc"/>
    <w:basedOn w:val="Normal"/>
    <w:rsid w:val="001030F6"/>
    <w:pPr>
      <w:spacing w:before="100" w:beforeAutospacing="1" w:after="100" w:afterAutospacing="1"/>
    </w:pPr>
    <w:rPr>
      <w:rFonts w:eastAsiaTheme="minorHAnsi"/>
      <w:lang w:val="en-GB" w:eastAsia="en-GB"/>
    </w:rPr>
  </w:style>
  <w:style w:type="paragraph" w:customStyle="1" w:styleId="details">
    <w:name w:val="details"/>
    <w:basedOn w:val="Normal"/>
    <w:rsid w:val="001030F6"/>
    <w:pPr>
      <w:spacing w:before="100" w:beforeAutospacing="1" w:after="100" w:afterAutospacing="1"/>
    </w:pPr>
    <w:rPr>
      <w:rFonts w:eastAsiaTheme="minorHAnsi"/>
      <w:lang w:val="en-GB" w:eastAsia="en-GB"/>
    </w:rPr>
  </w:style>
  <w:style w:type="character" w:customStyle="1" w:styleId="jrnl">
    <w:name w:val="jrnl"/>
    <w:basedOn w:val="DefaultParagraphFont"/>
    <w:rsid w:val="001030F6"/>
  </w:style>
  <w:style w:type="table" w:customStyle="1" w:styleId="GridTableLight">
    <w:name w:val="Grid Table Light"/>
    <w:basedOn w:val="TableNormal"/>
    <w:uiPriority w:val="40"/>
    <w:rsid w:val="00A862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45738">
      <w:bodyDiv w:val="1"/>
      <w:marLeft w:val="0"/>
      <w:marRight w:val="0"/>
      <w:marTop w:val="0"/>
      <w:marBottom w:val="0"/>
      <w:divBdr>
        <w:top w:val="none" w:sz="0" w:space="0" w:color="auto"/>
        <w:left w:val="none" w:sz="0" w:space="0" w:color="auto"/>
        <w:bottom w:val="none" w:sz="0" w:space="0" w:color="auto"/>
        <w:right w:val="none" w:sz="0" w:space="0" w:color="auto"/>
      </w:divBdr>
    </w:div>
    <w:div w:id="31923685">
      <w:bodyDiv w:val="1"/>
      <w:marLeft w:val="0"/>
      <w:marRight w:val="0"/>
      <w:marTop w:val="0"/>
      <w:marBottom w:val="0"/>
      <w:divBdr>
        <w:top w:val="none" w:sz="0" w:space="0" w:color="auto"/>
        <w:left w:val="none" w:sz="0" w:space="0" w:color="auto"/>
        <w:bottom w:val="none" w:sz="0" w:space="0" w:color="auto"/>
        <w:right w:val="none" w:sz="0" w:space="0" w:color="auto"/>
      </w:divBdr>
    </w:div>
    <w:div w:id="32459597">
      <w:bodyDiv w:val="1"/>
      <w:marLeft w:val="0"/>
      <w:marRight w:val="0"/>
      <w:marTop w:val="0"/>
      <w:marBottom w:val="0"/>
      <w:divBdr>
        <w:top w:val="none" w:sz="0" w:space="0" w:color="auto"/>
        <w:left w:val="none" w:sz="0" w:space="0" w:color="auto"/>
        <w:bottom w:val="none" w:sz="0" w:space="0" w:color="auto"/>
        <w:right w:val="none" w:sz="0" w:space="0" w:color="auto"/>
      </w:divBdr>
      <w:divsChild>
        <w:div w:id="13931146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6935536">
              <w:marLeft w:val="0"/>
              <w:marRight w:val="0"/>
              <w:marTop w:val="0"/>
              <w:marBottom w:val="0"/>
              <w:divBdr>
                <w:top w:val="none" w:sz="0" w:space="0" w:color="auto"/>
                <w:left w:val="none" w:sz="0" w:space="0" w:color="auto"/>
                <w:bottom w:val="none" w:sz="0" w:space="0" w:color="auto"/>
                <w:right w:val="none" w:sz="0" w:space="0" w:color="auto"/>
              </w:divBdr>
              <w:divsChild>
                <w:div w:id="84844914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10509146">
                      <w:marLeft w:val="0"/>
                      <w:marRight w:val="0"/>
                      <w:marTop w:val="0"/>
                      <w:marBottom w:val="0"/>
                      <w:divBdr>
                        <w:top w:val="none" w:sz="0" w:space="0" w:color="auto"/>
                        <w:left w:val="none" w:sz="0" w:space="0" w:color="auto"/>
                        <w:bottom w:val="none" w:sz="0" w:space="0" w:color="auto"/>
                        <w:right w:val="none" w:sz="0" w:space="0" w:color="auto"/>
                      </w:divBdr>
                      <w:divsChild>
                        <w:div w:id="1410882204">
                          <w:marLeft w:val="0"/>
                          <w:marRight w:val="0"/>
                          <w:marTop w:val="0"/>
                          <w:marBottom w:val="0"/>
                          <w:divBdr>
                            <w:top w:val="none" w:sz="0" w:space="0" w:color="auto"/>
                            <w:left w:val="none" w:sz="0" w:space="0" w:color="auto"/>
                            <w:bottom w:val="none" w:sz="0" w:space="0" w:color="auto"/>
                            <w:right w:val="none" w:sz="0" w:space="0" w:color="auto"/>
                          </w:divBdr>
                          <w:divsChild>
                            <w:div w:id="1795444640">
                              <w:marLeft w:val="0"/>
                              <w:marRight w:val="0"/>
                              <w:marTop w:val="0"/>
                              <w:marBottom w:val="0"/>
                              <w:divBdr>
                                <w:top w:val="none" w:sz="0" w:space="0" w:color="auto"/>
                                <w:left w:val="none" w:sz="0" w:space="0" w:color="auto"/>
                                <w:bottom w:val="none" w:sz="0" w:space="0" w:color="auto"/>
                                <w:right w:val="none" w:sz="0" w:space="0" w:color="auto"/>
                              </w:divBdr>
                              <w:divsChild>
                                <w:div w:id="19072973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1139911">
                                      <w:marLeft w:val="0"/>
                                      <w:marRight w:val="0"/>
                                      <w:marTop w:val="0"/>
                                      <w:marBottom w:val="0"/>
                                      <w:divBdr>
                                        <w:top w:val="none" w:sz="0" w:space="0" w:color="auto"/>
                                        <w:left w:val="none" w:sz="0" w:space="0" w:color="auto"/>
                                        <w:bottom w:val="none" w:sz="0" w:space="0" w:color="auto"/>
                                        <w:right w:val="none" w:sz="0" w:space="0" w:color="auto"/>
                                      </w:divBdr>
                                      <w:divsChild>
                                        <w:div w:id="503596869">
                                          <w:marLeft w:val="0"/>
                                          <w:marRight w:val="0"/>
                                          <w:marTop w:val="0"/>
                                          <w:marBottom w:val="0"/>
                                          <w:divBdr>
                                            <w:top w:val="none" w:sz="0" w:space="0" w:color="auto"/>
                                            <w:left w:val="none" w:sz="0" w:space="0" w:color="auto"/>
                                            <w:bottom w:val="none" w:sz="0" w:space="0" w:color="auto"/>
                                            <w:right w:val="none" w:sz="0" w:space="0" w:color="auto"/>
                                          </w:divBdr>
                                          <w:divsChild>
                                            <w:div w:id="194445983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91285183">
                                                  <w:marLeft w:val="0"/>
                                                  <w:marRight w:val="0"/>
                                                  <w:marTop w:val="0"/>
                                                  <w:marBottom w:val="0"/>
                                                  <w:divBdr>
                                                    <w:top w:val="none" w:sz="0" w:space="0" w:color="auto"/>
                                                    <w:left w:val="none" w:sz="0" w:space="0" w:color="auto"/>
                                                    <w:bottom w:val="none" w:sz="0" w:space="0" w:color="auto"/>
                                                    <w:right w:val="none" w:sz="0" w:space="0" w:color="auto"/>
                                                  </w:divBdr>
                                                  <w:divsChild>
                                                    <w:div w:id="63710577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95839474">
                                                          <w:marLeft w:val="0"/>
                                                          <w:marRight w:val="0"/>
                                                          <w:marTop w:val="0"/>
                                                          <w:marBottom w:val="0"/>
                                                          <w:divBdr>
                                                            <w:top w:val="none" w:sz="0" w:space="0" w:color="auto"/>
                                                            <w:left w:val="none" w:sz="0" w:space="0" w:color="auto"/>
                                                            <w:bottom w:val="none" w:sz="0" w:space="0" w:color="auto"/>
                                                            <w:right w:val="none" w:sz="0" w:space="0" w:color="auto"/>
                                                          </w:divBdr>
                                                          <w:divsChild>
                                                            <w:div w:id="871528804">
                                                              <w:marLeft w:val="0"/>
                                                              <w:marRight w:val="0"/>
                                                              <w:marTop w:val="0"/>
                                                              <w:marBottom w:val="0"/>
                                                              <w:divBdr>
                                                                <w:top w:val="none" w:sz="0" w:space="0" w:color="auto"/>
                                                                <w:left w:val="none" w:sz="0" w:space="0" w:color="auto"/>
                                                                <w:bottom w:val="none" w:sz="0" w:space="0" w:color="auto"/>
                                                                <w:right w:val="none" w:sz="0" w:space="0" w:color="auto"/>
                                                              </w:divBdr>
                                                              <w:divsChild>
                                                                <w:div w:id="185652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3360478">
      <w:bodyDiv w:val="1"/>
      <w:marLeft w:val="0"/>
      <w:marRight w:val="0"/>
      <w:marTop w:val="0"/>
      <w:marBottom w:val="0"/>
      <w:divBdr>
        <w:top w:val="none" w:sz="0" w:space="0" w:color="auto"/>
        <w:left w:val="none" w:sz="0" w:space="0" w:color="auto"/>
        <w:bottom w:val="none" w:sz="0" w:space="0" w:color="auto"/>
        <w:right w:val="none" w:sz="0" w:space="0" w:color="auto"/>
      </w:divBdr>
    </w:div>
    <w:div w:id="84112637">
      <w:bodyDiv w:val="1"/>
      <w:marLeft w:val="0"/>
      <w:marRight w:val="0"/>
      <w:marTop w:val="0"/>
      <w:marBottom w:val="0"/>
      <w:divBdr>
        <w:top w:val="none" w:sz="0" w:space="0" w:color="auto"/>
        <w:left w:val="none" w:sz="0" w:space="0" w:color="auto"/>
        <w:bottom w:val="none" w:sz="0" w:space="0" w:color="auto"/>
        <w:right w:val="none" w:sz="0" w:space="0" w:color="auto"/>
      </w:divBdr>
    </w:div>
    <w:div w:id="94176261">
      <w:bodyDiv w:val="1"/>
      <w:marLeft w:val="0"/>
      <w:marRight w:val="0"/>
      <w:marTop w:val="0"/>
      <w:marBottom w:val="0"/>
      <w:divBdr>
        <w:top w:val="none" w:sz="0" w:space="0" w:color="auto"/>
        <w:left w:val="none" w:sz="0" w:space="0" w:color="auto"/>
        <w:bottom w:val="none" w:sz="0" w:space="0" w:color="auto"/>
        <w:right w:val="none" w:sz="0" w:space="0" w:color="auto"/>
      </w:divBdr>
    </w:div>
    <w:div w:id="147676002">
      <w:bodyDiv w:val="1"/>
      <w:marLeft w:val="0"/>
      <w:marRight w:val="0"/>
      <w:marTop w:val="0"/>
      <w:marBottom w:val="0"/>
      <w:divBdr>
        <w:top w:val="none" w:sz="0" w:space="0" w:color="auto"/>
        <w:left w:val="none" w:sz="0" w:space="0" w:color="auto"/>
        <w:bottom w:val="none" w:sz="0" w:space="0" w:color="auto"/>
        <w:right w:val="none" w:sz="0" w:space="0" w:color="auto"/>
      </w:divBdr>
    </w:div>
    <w:div w:id="179514089">
      <w:bodyDiv w:val="1"/>
      <w:marLeft w:val="0"/>
      <w:marRight w:val="0"/>
      <w:marTop w:val="0"/>
      <w:marBottom w:val="0"/>
      <w:divBdr>
        <w:top w:val="none" w:sz="0" w:space="0" w:color="auto"/>
        <w:left w:val="none" w:sz="0" w:space="0" w:color="auto"/>
        <w:bottom w:val="none" w:sz="0" w:space="0" w:color="auto"/>
        <w:right w:val="none" w:sz="0" w:space="0" w:color="auto"/>
      </w:divBdr>
    </w:div>
    <w:div w:id="213080894">
      <w:bodyDiv w:val="1"/>
      <w:marLeft w:val="0"/>
      <w:marRight w:val="0"/>
      <w:marTop w:val="0"/>
      <w:marBottom w:val="0"/>
      <w:divBdr>
        <w:top w:val="none" w:sz="0" w:space="0" w:color="auto"/>
        <w:left w:val="none" w:sz="0" w:space="0" w:color="auto"/>
        <w:bottom w:val="none" w:sz="0" w:space="0" w:color="auto"/>
        <w:right w:val="none" w:sz="0" w:space="0" w:color="auto"/>
      </w:divBdr>
    </w:div>
    <w:div w:id="273559187">
      <w:bodyDiv w:val="1"/>
      <w:marLeft w:val="0"/>
      <w:marRight w:val="0"/>
      <w:marTop w:val="0"/>
      <w:marBottom w:val="0"/>
      <w:divBdr>
        <w:top w:val="none" w:sz="0" w:space="0" w:color="auto"/>
        <w:left w:val="none" w:sz="0" w:space="0" w:color="auto"/>
        <w:bottom w:val="none" w:sz="0" w:space="0" w:color="auto"/>
        <w:right w:val="none" w:sz="0" w:space="0" w:color="auto"/>
      </w:divBdr>
      <w:divsChild>
        <w:div w:id="541477483">
          <w:marLeft w:val="0"/>
          <w:marRight w:val="0"/>
          <w:marTop w:val="0"/>
          <w:marBottom w:val="0"/>
          <w:divBdr>
            <w:top w:val="none" w:sz="0" w:space="0" w:color="auto"/>
            <w:left w:val="none" w:sz="0" w:space="0" w:color="auto"/>
            <w:bottom w:val="none" w:sz="0" w:space="0" w:color="auto"/>
            <w:right w:val="none" w:sz="0" w:space="0" w:color="auto"/>
          </w:divBdr>
          <w:divsChild>
            <w:div w:id="603197936">
              <w:marLeft w:val="0"/>
              <w:marRight w:val="0"/>
              <w:marTop w:val="0"/>
              <w:marBottom w:val="0"/>
              <w:divBdr>
                <w:top w:val="none" w:sz="0" w:space="0" w:color="auto"/>
                <w:left w:val="none" w:sz="0" w:space="0" w:color="auto"/>
                <w:bottom w:val="none" w:sz="0" w:space="0" w:color="auto"/>
                <w:right w:val="none" w:sz="0" w:space="0" w:color="auto"/>
              </w:divBdr>
              <w:divsChild>
                <w:div w:id="10330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932907">
      <w:bodyDiv w:val="1"/>
      <w:marLeft w:val="0"/>
      <w:marRight w:val="0"/>
      <w:marTop w:val="0"/>
      <w:marBottom w:val="0"/>
      <w:divBdr>
        <w:top w:val="none" w:sz="0" w:space="0" w:color="auto"/>
        <w:left w:val="none" w:sz="0" w:space="0" w:color="auto"/>
        <w:bottom w:val="none" w:sz="0" w:space="0" w:color="auto"/>
        <w:right w:val="none" w:sz="0" w:space="0" w:color="auto"/>
      </w:divBdr>
      <w:divsChild>
        <w:div w:id="286548492">
          <w:marLeft w:val="0"/>
          <w:marRight w:val="0"/>
          <w:marTop w:val="0"/>
          <w:marBottom w:val="0"/>
          <w:divBdr>
            <w:top w:val="none" w:sz="0" w:space="0" w:color="auto"/>
            <w:left w:val="none" w:sz="0" w:space="0" w:color="auto"/>
            <w:bottom w:val="none" w:sz="0" w:space="0" w:color="auto"/>
            <w:right w:val="none" w:sz="0" w:space="0" w:color="auto"/>
          </w:divBdr>
          <w:divsChild>
            <w:div w:id="976375150">
              <w:marLeft w:val="0"/>
              <w:marRight w:val="0"/>
              <w:marTop w:val="0"/>
              <w:marBottom w:val="0"/>
              <w:divBdr>
                <w:top w:val="none" w:sz="0" w:space="0" w:color="auto"/>
                <w:left w:val="none" w:sz="0" w:space="0" w:color="auto"/>
                <w:bottom w:val="none" w:sz="0" w:space="0" w:color="auto"/>
                <w:right w:val="none" w:sz="0" w:space="0" w:color="auto"/>
              </w:divBdr>
              <w:divsChild>
                <w:div w:id="1703748949">
                  <w:marLeft w:val="0"/>
                  <w:marRight w:val="0"/>
                  <w:marTop w:val="0"/>
                  <w:marBottom w:val="0"/>
                  <w:divBdr>
                    <w:top w:val="none" w:sz="0" w:space="0" w:color="auto"/>
                    <w:left w:val="none" w:sz="0" w:space="0" w:color="auto"/>
                    <w:bottom w:val="none" w:sz="0" w:space="0" w:color="auto"/>
                    <w:right w:val="none" w:sz="0" w:space="0" w:color="auto"/>
                  </w:divBdr>
                  <w:divsChild>
                    <w:div w:id="170421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2610422">
      <w:bodyDiv w:val="1"/>
      <w:marLeft w:val="0"/>
      <w:marRight w:val="0"/>
      <w:marTop w:val="0"/>
      <w:marBottom w:val="0"/>
      <w:divBdr>
        <w:top w:val="none" w:sz="0" w:space="0" w:color="auto"/>
        <w:left w:val="none" w:sz="0" w:space="0" w:color="auto"/>
        <w:bottom w:val="none" w:sz="0" w:space="0" w:color="auto"/>
        <w:right w:val="none" w:sz="0" w:space="0" w:color="auto"/>
      </w:divBdr>
    </w:div>
    <w:div w:id="354813023">
      <w:bodyDiv w:val="1"/>
      <w:marLeft w:val="0"/>
      <w:marRight w:val="0"/>
      <w:marTop w:val="0"/>
      <w:marBottom w:val="0"/>
      <w:divBdr>
        <w:top w:val="none" w:sz="0" w:space="0" w:color="auto"/>
        <w:left w:val="none" w:sz="0" w:space="0" w:color="auto"/>
        <w:bottom w:val="none" w:sz="0" w:space="0" w:color="auto"/>
        <w:right w:val="none" w:sz="0" w:space="0" w:color="auto"/>
      </w:divBdr>
    </w:div>
    <w:div w:id="372464786">
      <w:bodyDiv w:val="1"/>
      <w:marLeft w:val="0"/>
      <w:marRight w:val="0"/>
      <w:marTop w:val="0"/>
      <w:marBottom w:val="0"/>
      <w:divBdr>
        <w:top w:val="none" w:sz="0" w:space="0" w:color="auto"/>
        <w:left w:val="none" w:sz="0" w:space="0" w:color="auto"/>
        <w:bottom w:val="none" w:sz="0" w:space="0" w:color="auto"/>
        <w:right w:val="none" w:sz="0" w:space="0" w:color="auto"/>
      </w:divBdr>
    </w:div>
    <w:div w:id="376396297">
      <w:bodyDiv w:val="1"/>
      <w:marLeft w:val="0"/>
      <w:marRight w:val="0"/>
      <w:marTop w:val="0"/>
      <w:marBottom w:val="0"/>
      <w:divBdr>
        <w:top w:val="none" w:sz="0" w:space="0" w:color="auto"/>
        <w:left w:val="none" w:sz="0" w:space="0" w:color="auto"/>
        <w:bottom w:val="none" w:sz="0" w:space="0" w:color="auto"/>
        <w:right w:val="none" w:sz="0" w:space="0" w:color="auto"/>
      </w:divBdr>
    </w:div>
    <w:div w:id="420570530">
      <w:bodyDiv w:val="1"/>
      <w:marLeft w:val="0"/>
      <w:marRight w:val="0"/>
      <w:marTop w:val="0"/>
      <w:marBottom w:val="0"/>
      <w:divBdr>
        <w:top w:val="none" w:sz="0" w:space="0" w:color="auto"/>
        <w:left w:val="none" w:sz="0" w:space="0" w:color="auto"/>
        <w:bottom w:val="none" w:sz="0" w:space="0" w:color="auto"/>
        <w:right w:val="none" w:sz="0" w:space="0" w:color="auto"/>
      </w:divBdr>
    </w:div>
    <w:div w:id="464009913">
      <w:bodyDiv w:val="1"/>
      <w:marLeft w:val="0"/>
      <w:marRight w:val="0"/>
      <w:marTop w:val="0"/>
      <w:marBottom w:val="0"/>
      <w:divBdr>
        <w:top w:val="none" w:sz="0" w:space="0" w:color="auto"/>
        <w:left w:val="none" w:sz="0" w:space="0" w:color="auto"/>
        <w:bottom w:val="none" w:sz="0" w:space="0" w:color="auto"/>
        <w:right w:val="none" w:sz="0" w:space="0" w:color="auto"/>
      </w:divBdr>
    </w:div>
    <w:div w:id="496727229">
      <w:bodyDiv w:val="1"/>
      <w:marLeft w:val="0"/>
      <w:marRight w:val="0"/>
      <w:marTop w:val="0"/>
      <w:marBottom w:val="0"/>
      <w:divBdr>
        <w:top w:val="none" w:sz="0" w:space="0" w:color="auto"/>
        <w:left w:val="none" w:sz="0" w:space="0" w:color="auto"/>
        <w:bottom w:val="none" w:sz="0" w:space="0" w:color="auto"/>
        <w:right w:val="none" w:sz="0" w:space="0" w:color="auto"/>
      </w:divBdr>
    </w:div>
    <w:div w:id="515769804">
      <w:bodyDiv w:val="1"/>
      <w:marLeft w:val="0"/>
      <w:marRight w:val="0"/>
      <w:marTop w:val="0"/>
      <w:marBottom w:val="0"/>
      <w:divBdr>
        <w:top w:val="none" w:sz="0" w:space="0" w:color="auto"/>
        <w:left w:val="none" w:sz="0" w:space="0" w:color="auto"/>
        <w:bottom w:val="none" w:sz="0" w:space="0" w:color="auto"/>
        <w:right w:val="none" w:sz="0" w:space="0" w:color="auto"/>
      </w:divBdr>
    </w:div>
    <w:div w:id="557402544">
      <w:bodyDiv w:val="1"/>
      <w:marLeft w:val="0"/>
      <w:marRight w:val="0"/>
      <w:marTop w:val="0"/>
      <w:marBottom w:val="0"/>
      <w:divBdr>
        <w:top w:val="none" w:sz="0" w:space="0" w:color="auto"/>
        <w:left w:val="none" w:sz="0" w:space="0" w:color="auto"/>
        <w:bottom w:val="none" w:sz="0" w:space="0" w:color="auto"/>
        <w:right w:val="none" w:sz="0" w:space="0" w:color="auto"/>
      </w:divBdr>
    </w:div>
    <w:div w:id="578247547">
      <w:bodyDiv w:val="1"/>
      <w:marLeft w:val="0"/>
      <w:marRight w:val="0"/>
      <w:marTop w:val="0"/>
      <w:marBottom w:val="0"/>
      <w:divBdr>
        <w:top w:val="none" w:sz="0" w:space="0" w:color="auto"/>
        <w:left w:val="none" w:sz="0" w:space="0" w:color="auto"/>
        <w:bottom w:val="none" w:sz="0" w:space="0" w:color="auto"/>
        <w:right w:val="none" w:sz="0" w:space="0" w:color="auto"/>
      </w:divBdr>
      <w:divsChild>
        <w:div w:id="1176920926">
          <w:marLeft w:val="0"/>
          <w:marRight w:val="0"/>
          <w:marTop w:val="0"/>
          <w:marBottom w:val="0"/>
          <w:divBdr>
            <w:top w:val="none" w:sz="0" w:space="0" w:color="auto"/>
            <w:left w:val="none" w:sz="0" w:space="0" w:color="auto"/>
            <w:bottom w:val="none" w:sz="0" w:space="0" w:color="auto"/>
            <w:right w:val="none" w:sz="0" w:space="0" w:color="auto"/>
          </w:divBdr>
          <w:divsChild>
            <w:div w:id="2060477045">
              <w:marLeft w:val="0"/>
              <w:marRight w:val="0"/>
              <w:marTop w:val="0"/>
              <w:marBottom w:val="0"/>
              <w:divBdr>
                <w:top w:val="none" w:sz="0" w:space="0" w:color="auto"/>
                <w:left w:val="none" w:sz="0" w:space="0" w:color="auto"/>
                <w:bottom w:val="none" w:sz="0" w:space="0" w:color="auto"/>
                <w:right w:val="none" w:sz="0" w:space="0" w:color="auto"/>
              </w:divBdr>
              <w:divsChild>
                <w:div w:id="809369733">
                  <w:marLeft w:val="0"/>
                  <w:marRight w:val="0"/>
                  <w:marTop w:val="0"/>
                  <w:marBottom w:val="0"/>
                  <w:divBdr>
                    <w:top w:val="none" w:sz="0" w:space="0" w:color="auto"/>
                    <w:left w:val="none" w:sz="0" w:space="0" w:color="auto"/>
                    <w:bottom w:val="none" w:sz="0" w:space="0" w:color="auto"/>
                    <w:right w:val="none" w:sz="0" w:space="0" w:color="auto"/>
                  </w:divBdr>
                  <w:divsChild>
                    <w:div w:id="145185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477074">
      <w:bodyDiv w:val="1"/>
      <w:marLeft w:val="0"/>
      <w:marRight w:val="0"/>
      <w:marTop w:val="0"/>
      <w:marBottom w:val="0"/>
      <w:divBdr>
        <w:top w:val="none" w:sz="0" w:space="0" w:color="auto"/>
        <w:left w:val="none" w:sz="0" w:space="0" w:color="auto"/>
        <w:bottom w:val="none" w:sz="0" w:space="0" w:color="auto"/>
        <w:right w:val="none" w:sz="0" w:space="0" w:color="auto"/>
      </w:divBdr>
    </w:div>
    <w:div w:id="785001031">
      <w:bodyDiv w:val="1"/>
      <w:marLeft w:val="0"/>
      <w:marRight w:val="0"/>
      <w:marTop w:val="0"/>
      <w:marBottom w:val="0"/>
      <w:divBdr>
        <w:top w:val="none" w:sz="0" w:space="0" w:color="auto"/>
        <w:left w:val="none" w:sz="0" w:space="0" w:color="auto"/>
        <w:bottom w:val="none" w:sz="0" w:space="0" w:color="auto"/>
        <w:right w:val="none" w:sz="0" w:space="0" w:color="auto"/>
      </w:divBdr>
    </w:div>
    <w:div w:id="795486647">
      <w:bodyDiv w:val="1"/>
      <w:marLeft w:val="0"/>
      <w:marRight w:val="0"/>
      <w:marTop w:val="0"/>
      <w:marBottom w:val="0"/>
      <w:divBdr>
        <w:top w:val="none" w:sz="0" w:space="0" w:color="auto"/>
        <w:left w:val="none" w:sz="0" w:space="0" w:color="auto"/>
        <w:bottom w:val="none" w:sz="0" w:space="0" w:color="auto"/>
        <w:right w:val="none" w:sz="0" w:space="0" w:color="auto"/>
      </w:divBdr>
      <w:divsChild>
        <w:div w:id="1587373898">
          <w:marLeft w:val="0"/>
          <w:marRight w:val="1"/>
          <w:marTop w:val="0"/>
          <w:marBottom w:val="0"/>
          <w:divBdr>
            <w:top w:val="none" w:sz="0" w:space="0" w:color="auto"/>
            <w:left w:val="none" w:sz="0" w:space="0" w:color="auto"/>
            <w:bottom w:val="none" w:sz="0" w:space="0" w:color="auto"/>
            <w:right w:val="none" w:sz="0" w:space="0" w:color="auto"/>
          </w:divBdr>
          <w:divsChild>
            <w:div w:id="1595749672">
              <w:marLeft w:val="0"/>
              <w:marRight w:val="0"/>
              <w:marTop w:val="0"/>
              <w:marBottom w:val="0"/>
              <w:divBdr>
                <w:top w:val="none" w:sz="0" w:space="0" w:color="auto"/>
                <w:left w:val="none" w:sz="0" w:space="0" w:color="auto"/>
                <w:bottom w:val="none" w:sz="0" w:space="0" w:color="auto"/>
                <w:right w:val="none" w:sz="0" w:space="0" w:color="auto"/>
              </w:divBdr>
              <w:divsChild>
                <w:div w:id="478888857">
                  <w:marLeft w:val="0"/>
                  <w:marRight w:val="1"/>
                  <w:marTop w:val="0"/>
                  <w:marBottom w:val="0"/>
                  <w:divBdr>
                    <w:top w:val="none" w:sz="0" w:space="0" w:color="auto"/>
                    <w:left w:val="none" w:sz="0" w:space="0" w:color="auto"/>
                    <w:bottom w:val="none" w:sz="0" w:space="0" w:color="auto"/>
                    <w:right w:val="none" w:sz="0" w:space="0" w:color="auto"/>
                  </w:divBdr>
                  <w:divsChild>
                    <w:div w:id="1885747638">
                      <w:marLeft w:val="0"/>
                      <w:marRight w:val="0"/>
                      <w:marTop w:val="0"/>
                      <w:marBottom w:val="0"/>
                      <w:divBdr>
                        <w:top w:val="none" w:sz="0" w:space="0" w:color="auto"/>
                        <w:left w:val="none" w:sz="0" w:space="0" w:color="auto"/>
                        <w:bottom w:val="none" w:sz="0" w:space="0" w:color="auto"/>
                        <w:right w:val="none" w:sz="0" w:space="0" w:color="auto"/>
                      </w:divBdr>
                      <w:divsChild>
                        <w:div w:id="1175266313">
                          <w:marLeft w:val="0"/>
                          <w:marRight w:val="0"/>
                          <w:marTop w:val="0"/>
                          <w:marBottom w:val="0"/>
                          <w:divBdr>
                            <w:top w:val="none" w:sz="0" w:space="0" w:color="auto"/>
                            <w:left w:val="none" w:sz="0" w:space="0" w:color="auto"/>
                            <w:bottom w:val="none" w:sz="0" w:space="0" w:color="auto"/>
                            <w:right w:val="none" w:sz="0" w:space="0" w:color="auto"/>
                          </w:divBdr>
                          <w:divsChild>
                            <w:div w:id="515509801">
                              <w:marLeft w:val="0"/>
                              <w:marRight w:val="0"/>
                              <w:marTop w:val="120"/>
                              <w:marBottom w:val="360"/>
                              <w:divBdr>
                                <w:top w:val="none" w:sz="0" w:space="0" w:color="auto"/>
                                <w:left w:val="none" w:sz="0" w:space="0" w:color="auto"/>
                                <w:bottom w:val="none" w:sz="0" w:space="0" w:color="auto"/>
                                <w:right w:val="none" w:sz="0" w:space="0" w:color="auto"/>
                              </w:divBdr>
                              <w:divsChild>
                                <w:div w:id="197401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7690858">
      <w:bodyDiv w:val="1"/>
      <w:marLeft w:val="0"/>
      <w:marRight w:val="0"/>
      <w:marTop w:val="0"/>
      <w:marBottom w:val="0"/>
      <w:divBdr>
        <w:top w:val="none" w:sz="0" w:space="0" w:color="auto"/>
        <w:left w:val="none" w:sz="0" w:space="0" w:color="auto"/>
        <w:bottom w:val="none" w:sz="0" w:space="0" w:color="auto"/>
        <w:right w:val="none" w:sz="0" w:space="0" w:color="auto"/>
      </w:divBdr>
    </w:div>
    <w:div w:id="843209582">
      <w:bodyDiv w:val="1"/>
      <w:marLeft w:val="0"/>
      <w:marRight w:val="0"/>
      <w:marTop w:val="0"/>
      <w:marBottom w:val="0"/>
      <w:divBdr>
        <w:top w:val="none" w:sz="0" w:space="0" w:color="auto"/>
        <w:left w:val="none" w:sz="0" w:space="0" w:color="auto"/>
        <w:bottom w:val="none" w:sz="0" w:space="0" w:color="auto"/>
        <w:right w:val="none" w:sz="0" w:space="0" w:color="auto"/>
      </w:divBdr>
    </w:div>
    <w:div w:id="928001069">
      <w:bodyDiv w:val="1"/>
      <w:marLeft w:val="0"/>
      <w:marRight w:val="0"/>
      <w:marTop w:val="0"/>
      <w:marBottom w:val="0"/>
      <w:divBdr>
        <w:top w:val="none" w:sz="0" w:space="0" w:color="auto"/>
        <w:left w:val="none" w:sz="0" w:space="0" w:color="auto"/>
        <w:bottom w:val="none" w:sz="0" w:space="0" w:color="auto"/>
        <w:right w:val="none" w:sz="0" w:space="0" w:color="auto"/>
      </w:divBdr>
    </w:div>
    <w:div w:id="967584643">
      <w:bodyDiv w:val="1"/>
      <w:marLeft w:val="0"/>
      <w:marRight w:val="0"/>
      <w:marTop w:val="0"/>
      <w:marBottom w:val="0"/>
      <w:divBdr>
        <w:top w:val="none" w:sz="0" w:space="0" w:color="auto"/>
        <w:left w:val="none" w:sz="0" w:space="0" w:color="auto"/>
        <w:bottom w:val="none" w:sz="0" w:space="0" w:color="auto"/>
        <w:right w:val="none" w:sz="0" w:space="0" w:color="auto"/>
      </w:divBdr>
    </w:div>
    <w:div w:id="988824604">
      <w:bodyDiv w:val="1"/>
      <w:marLeft w:val="0"/>
      <w:marRight w:val="0"/>
      <w:marTop w:val="0"/>
      <w:marBottom w:val="0"/>
      <w:divBdr>
        <w:top w:val="none" w:sz="0" w:space="0" w:color="auto"/>
        <w:left w:val="none" w:sz="0" w:space="0" w:color="auto"/>
        <w:bottom w:val="none" w:sz="0" w:space="0" w:color="auto"/>
        <w:right w:val="none" w:sz="0" w:space="0" w:color="auto"/>
      </w:divBdr>
      <w:divsChild>
        <w:div w:id="788399256">
          <w:marLeft w:val="0"/>
          <w:marRight w:val="0"/>
          <w:marTop w:val="0"/>
          <w:marBottom w:val="0"/>
          <w:divBdr>
            <w:top w:val="none" w:sz="0" w:space="0" w:color="auto"/>
            <w:left w:val="none" w:sz="0" w:space="0" w:color="auto"/>
            <w:bottom w:val="none" w:sz="0" w:space="0" w:color="auto"/>
            <w:right w:val="none" w:sz="0" w:space="0" w:color="auto"/>
          </w:divBdr>
          <w:divsChild>
            <w:div w:id="919411164">
              <w:marLeft w:val="0"/>
              <w:marRight w:val="0"/>
              <w:marTop w:val="0"/>
              <w:marBottom w:val="0"/>
              <w:divBdr>
                <w:top w:val="none" w:sz="0" w:space="0" w:color="auto"/>
                <w:left w:val="none" w:sz="0" w:space="0" w:color="auto"/>
                <w:bottom w:val="none" w:sz="0" w:space="0" w:color="auto"/>
                <w:right w:val="none" w:sz="0" w:space="0" w:color="auto"/>
              </w:divBdr>
              <w:divsChild>
                <w:div w:id="156351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624036">
      <w:bodyDiv w:val="1"/>
      <w:marLeft w:val="0"/>
      <w:marRight w:val="0"/>
      <w:marTop w:val="0"/>
      <w:marBottom w:val="0"/>
      <w:divBdr>
        <w:top w:val="none" w:sz="0" w:space="0" w:color="auto"/>
        <w:left w:val="none" w:sz="0" w:space="0" w:color="auto"/>
        <w:bottom w:val="none" w:sz="0" w:space="0" w:color="auto"/>
        <w:right w:val="none" w:sz="0" w:space="0" w:color="auto"/>
      </w:divBdr>
    </w:div>
    <w:div w:id="1003245413">
      <w:bodyDiv w:val="1"/>
      <w:marLeft w:val="0"/>
      <w:marRight w:val="0"/>
      <w:marTop w:val="0"/>
      <w:marBottom w:val="0"/>
      <w:divBdr>
        <w:top w:val="none" w:sz="0" w:space="0" w:color="auto"/>
        <w:left w:val="none" w:sz="0" w:space="0" w:color="auto"/>
        <w:bottom w:val="none" w:sz="0" w:space="0" w:color="auto"/>
        <w:right w:val="none" w:sz="0" w:space="0" w:color="auto"/>
      </w:divBdr>
    </w:div>
    <w:div w:id="1056705248">
      <w:bodyDiv w:val="1"/>
      <w:marLeft w:val="0"/>
      <w:marRight w:val="0"/>
      <w:marTop w:val="0"/>
      <w:marBottom w:val="0"/>
      <w:divBdr>
        <w:top w:val="none" w:sz="0" w:space="0" w:color="auto"/>
        <w:left w:val="none" w:sz="0" w:space="0" w:color="auto"/>
        <w:bottom w:val="none" w:sz="0" w:space="0" w:color="auto"/>
        <w:right w:val="none" w:sz="0" w:space="0" w:color="auto"/>
      </w:divBdr>
    </w:div>
    <w:div w:id="1078481537">
      <w:bodyDiv w:val="1"/>
      <w:marLeft w:val="0"/>
      <w:marRight w:val="0"/>
      <w:marTop w:val="0"/>
      <w:marBottom w:val="0"/>
      <w:divBdr>
        <w:top w:val="none" w:sz="0" w:space="0" w:color="auto"/>
        <w:left w:val="none" w:sz="0" w:space="0" w:color="auto"/>
        <w:bottom w:val="none" w:sz="0" w:space="0" w:color="auto"/>
        <w:right w:val="none" w:sz="0" w:space="0" w:color="auto"/>
      </w:divBdr>
    </w:div>
    <w:div w:id="1083524586">
      <w:bodyDiv w:val="1"/>
      <w:marLeft w:val="0"/>
      <w:marRight w:val="0"/>
      <w:marTop w:val="0"/>
      <w:marBottom w:val="0"/>
      <w:divBdr>
        <w:top w:val="none" w:sz="0" w:space="0" w:color="auto"/>
        <w:left w:val="none" w:sz="0" w:space="0" w:color="auto"/>
        <w:bottom w:val="none" w:sz="0" w:space="0" w:color="auto"/>
        <w:right w:val="none" w:sz="0" w:space="0" w:color="auto"/>
      </w:divBdr>
    </w:div>
    <w:div w:id="1101411194">
      <w:bodyDiv w:val="1"/>
      <w:marLeft w:val="0"/>
      <w:marRight w:val="0"/>
      <w:marTop w:val="0"/>
      <w:marBottom w:val="0"/>
      <w:divBdr>
        <w:top w:val="none" w:sz="0" w:space="0" w:color="auto"/>
        <w:left w:val="none" w:sz="0" w:space="0" w:color="auto"/>
        <w:bottom w:val="none" w:sz="0" w:space="0" w:color="auto"/>
        <w:right w:val="none" w:sz="0" w:space="0" w:color="auto"/>
      </w:divBdr>
    </w:div>
    <w:div w:id="1126238460">
      <w:bodyDiv w:val="1"/>
      <w:marLeft w:val="0"/>
      <w:marRight w:val="0"/>
      <w:marTop w:val="0"/>
      <w:marBottom w:val="0"/>
      <w:divBdr>
        <w:top w:val="none" w:sz="0" w:space="0" w:color="auto"/>
        <w:left w:val="none" w:sz="0" w:space="0" w:color="auto"/>
        <w:bottom w:val="none" w:sz="0" w:space="0" w:color="auto"/>
        <w:right w:val="none" w:sz="0" w:space="0" w:color="auto"/>
      </w:divBdr>
    </w:div>
    <w:div w:id="1165628377">
      <w:bodyDiv w:val="1"/>
      <w:marLeft w:val="0"/>
      <w:marRight w:val="0"/>
      <w:marTop w:val="0"/>
      <w:marBottom w:val="0"/>
      <w:divBdr>
        <w:top w:val="none" w:sz="0" w:space="0" w:color="auto"/>
        <w:left w:val="none" w:sz="0" w:space="0" w:color="auto"/>
        <w:bottom w:val="none" w:sz="0" w:space="0" w:color="auto"/>
        <w:right w:val="none" w:sz="0" w:space="0" w:color="auto"/>
      </w:divBdr>
      <w:divsChild>
        <w:div w:id="480930155">
          <w:marLeft w:val="0"/>
          <w:marRight w:val="0"/>
          <w:marTop w:val="0"/>
          <w:marBottom w:val="0"/>
          <w:divBdr>
            <w:top w:val="none" w:sz="0" w:space="0" w:color="auto"/>
            <w:left w:val="none" w:sz="0" w:space="0" w:color="auto"/>
            <w:bottom w:val="none" w:sz="0" w:space="0" w:color="auto"/>
            <w:right w:val="none" w:sz="0" w:space="0" w:color="auto"/>
          </w:divBdr>
          <w:divsChild>
            <w:div w:id="820193016">
              <w:marLeft w:val="0"/>
              <w:marRight w:val="0"/>
              <w:marTop w:val="0"/>
              <w:marBottom w:val="0"/>
              <w:divBdr>
                <w:top w:val="none" w:sz="0" w:space="0" w:color="auto"/>
                <w:left w:val="none" w:sz="0" w:space="0" w:color="auto"/>
                <w:bottom w:val="none" w:sz="0" w:space="0" w:color="auto"/>
                <w:right w:val="none" w:sz="0" w:space="0" w:color="auto"/>
              </w:divBdr>
              <w:divsChild>
                <w:div w:id="697589087">
                  <w:marLeft w:val="0"/>
                  <w:marRight w:val="0"/>
                  <w:marTop w:val="0"/>
                  <w:marBottom w:val="0"/>
                  <w:divBdr>
                    <w:top w:val="none" w:sz="0" w:space="0" w:color="auto"/>
                    <w:left w:val="none" w:sz="0" w:space="0" w:color="auto"/>
                    <w:bottom w:val="none" w:sz="0" w:space="0" w:color="auto"/>
                    <w:right w:val="none" w:sz="0" w:space="0" w:color="auto"/>
                  </w:divBdr>
                  <w:divsChild>
                    <w:div w:id="51992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303931">
      <w:bodyDiv w:val="1"/>
      <w:marLeft w:val="0"/>
      <w:marRight w:val="0"/>
      <w:marTop w:val="0"/>
      <w:marBottom w:val="0"/>
      <w:divBdr>
        <w:top w:val="none" w:sz="0" w:space="0" w:color="auto"/>
        <w:left w:val="none" w:sz="0" w:space="0" w:color="auto"/>
        <w:bottom w:val="none" w:sz="0" w:space="0" w:color="auto"/>
        <w:right w:val="none" w:sz="0" w:space="0" w:color="auto"/>
      </w:divBdr>
    </w:div>
    <w:div w:id="1200430581">
      <w:bodyDiv w:val="1"/>
      <w:marLeft w:val="0"/>
      <w:marRight w:val="0"/>
      <w:marTop w:val="0"/>
      <w:marBottom w:val="0"/>
      <w:divBdr>
        <w:top w:val="none" w:sz="0" w:space="0" w:color="auto"/>
        <w:left w:val="none" w:sz="0" w:space="0" w:color="auto"/>
        <w:bottom w:val="none" w:sz="0" w:space="0" w:color="auto"/>
        <w:right w:val="none" w:sz="0" w:space="0" w:color="auto"/>
      </w:divBdr>
    </w:div>
    <w:div w:id="1245917733">
      <w:bodyDiv w:val="1"/>
      <w:marLeft w:val="0"/>
      <w:marRight w:val="0"/>
      <w:marTop w:val="0"/>
      <w:marBottom w:val="0"/>
      <w:divBdr>
        <w:top w:val="none" w:sz="0" w:space="0" w:color="auto"/>
        <w:left w:val="none" w:sz="0" w:space="0" w:color="auto"/>
        <w:bottom w:val="none" w:sz="0" w:space="0" w:color="auto"/>
        <w:right w:val="none" w:sz="0" w:space="0" w:color="auto"/>
      </w:divBdr>
    </w:div>
    <w:div w:id="1258055375">
      <w:bodyDiv w:val="1"/>
      <w:marLeft w:val="0"/>
      <w:marRight w:val="0"/>
      <w:marTop w:val="0"/>
      <w:marBottom w:val="0"/>
      <w:divBdr>
        <w:top w:val="none" w:sz="0" w:space="0" w:color="auto"/>
        <w:left w:val="none" w:sz="0" w:space="0" w:color="auto"/>
        <w:bottom w:val="none" w:sz="0" w:space="0" w:color="auto"/>
        <w:right w:val="none" w:sz="0" w:space="0" w:color="auto"/>
      </w:divBdr>
    </w:div>
    <w:div w:id="1262570117">
      <w:bodyDiv w:val="1"/>
      <w:marLeft w:val="0"/>
      <w:marRight w:val="0"/>
      <w:marTop w:val="0"/>
      <w:marBottom w:val="0"/>
      <w:divBdr>
        <w:top w:val="none" w:sz="0" w:space="0" w:color="auto"/>
        <w:left w:val="none" w:sz="0" w:space="0" w:color="auto"/>
        <w:bottom w:val="none" w:sz="0" w:space="0" w:color="auto"/>
        <w:right w:val="none" w:sz="0" w:space="0" w:color="auto"/>
      </w:divBdr>
    </w:div>
    <w:div w:id="1267496831">
      <w:bodyDiv w:val="1"/>
      <w:marLeft w:val="0"/>
      <w:marRight w:val="0"/>
      <w:marTop w:val="0"/>
      <w:marBottom w:val="0"/>
      <w:divBdr>
        <w:top w:val="none" w:sz="0" w:space="0" w:color="auto"/>
        <w:left w:val="none" w:sz="0" w:space="0" w:color="auto"/>
        <w:bottom w:val="none" w:sz="0" w:space="0" w:color="auto"/>
        <w:right w:val="none" w:sz="0" w:space="0" w:color="auto"/>
      </w:divBdr>
      <w:divsChild>
        <w:div w:id="544608879">
          <w:marLeft w:val="0"/>
          <w:marRight w:val="1"/>
          <w:marTop w:val="0"/>
          <w:marBottom w:val="0"/>
          <w:divBdr>
            <w:top w:val="none" w:sz="0" w:space="0" w:color="auto"/>
            <w:left w:val="none" w:sz="0" w:space="0" w:color="auto"/>
            <w:bottom w:val="none" w:sz="0" w:space="0" w:color="auto"/>
            <w:right w:val="none" w:sz="0" w:space="0" w:color="auto"/>
          </w:divBdr>
          <w:divsChild>
            <w:div w:id="1154376278">
              <w:marLeft w:val="0"/>
              <w:marRight w:val="0"/>
              <w:marTop w:val="0"/>
              <w:marBottom w:val="0"/>
              <w:divBdr>
                <w:top w:val="none" w:sz="0" w:space="0" w:color="auto"/>
                <w:left w:val="none" w:sz="0" w:space="0" w:color="auto"/>
                <w:bottom w:val="none" w:sz="0" w:space="0" w:color="auto"/>
                <w:right w:val="none" w:sz="0" w:space="0" w:color="auto"/>
              </w:divBdr>
              <w:divsChild>
                <w:div w:id="448664766">
                  <w:marLeft w:val="0"/>
                  <w:marRight w:val="1"/>
                  <w:marTop w:val="0"/>
                  <w:marBottom w:val="0"/>
                  <w:divBdr>
                    <w:top w:val="none" w:sz="0" w:space="0" w:color="auto"/>
                    <w:left w:val="none" w:sz="0" w:space="0" w:color="auto"/>
                    <w:bottom w:val="none" w:sz="0" w:space="0" w:color="auto"/>
                    <w:right w:val="none" w:sz="0" w:space="0" w:color="auto"/>
                  </w:divBdr>
                  <w:divsChild>
                    <w:div w:id="81030055">
                      <w:marLeft w:val="0"/>
                      <w:marRight w:val="0"/>
                      <w:marTop w:val="0"/>
                      <w:marBottom w:val="0"/>
                      <w:divBdr>
                        <w:top w:val="none" w:sz="0" w:space="0" w:color="auto"/>
                        <w:left w:val="none" w:sz="0" w:space="0" w:color="auto"/>
                        <w:bottom w:val="none" w:sz="0" w:space="0" w:color="auto"/>
                        <w:right w:val="none" w:sz="0" w:space="0" w:color="auto"/>
                      </w:divBdr>
                      <w:divsChild>
                        <w:div w:id="1672367693">
                          <w:marLeft w:val="0"/>
                          <w:marRight w:val="0"/>
                          <w:marTop w:val="0"/>
                          <w:marBottom w:val="0"/>
                          <w:divBdr>
                            <w:top w:val="none" w:sz="0" w:space="0" w:color="auto"/>
                            <w:left w:val="none" w:sz="0" w:space="0" w:color="auto"/>
                            <w:bottom w:val="none" w:sz="0" w:space="0" w:color="auto"/>
                            <w:right w:val="none" w:sz="0" w:space="0" w:color="auto"/>
                          </w:divBdr>
                          <w:divsChild>
                            <w:div w:id="1517649538">
                              <w:marLeft w:val="0"/>
                              <w:marRight w:val="0"/>
                              <w:marTop w:val="120"/>
                              <w:marBottom w:val="360"/>
                              <w:divBdr>
                                <w:top w:val="none" w:sz="0" w:space="0" w:color="auto"/>
                                <w:left w:val="none" w:sz="0" w:space="0" w:color="auto"/>
                                <w:bottom w:val="none" w:sz="0" w:space="0" w:color="auto"/>
                                <w:right w:val="none" w:sz="0" w:space="0" w:color="auto"/>
                              </w:divBdr>
                              <w:divsChild>
                                <w:div w:id="246353442">
                                  <w:marLeft w:val="0"/>
                                  <w:marRight w:val="0"/>
                                  <w:marTop w:val="0"/>
                                  <w:marBottom w:val="0"/>
                                  <w:divBdr>
                                    <w:top w:val="none" w:sz="0" w:space="0" w:color="auto"/>
                                    <w:left w:val="none" w:sz="0" w:space="0" w:color="auto"/>
                                    <w:bottom w:val="none" w:sz="0" w:space="0" w:color="auto"/>
                                    <w:right w:val="none" w:sz="0" w:space="0" w:color="auto"/>
                                  </w:divBdr>
                                </w:div>
                                <w:div w:id="110265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7460210">
      <w:bodyDiv w:val="1"/>
      <w:marLeft w:val="0"/>
      <w:marRight w:val="0"/>
      <w:marTop w:val="0"/>
      <w:marBottom w:val="0"/>
      <w:divBdr>
        <w:top w:val="none" w:sz="0" w:space="0" w:color="auto"/>
        <w:left w:val="none" w:sz="0" w:space="0" w:color="auto"/>
        <w:bottom w:val="none" w:sz="0" w:space="0" w:color="auto"/>
        <w:right w:val="none" w:sz="0" w:space="0" w:color="auto"/>
      </w:divBdr>
    </w:div>
    <w:div w:id="1406756514">
      <w:bodyDiv w:val="1"/>
      <w:marLeft w:val="0"/>
      <w:marRight w:val="0"/>
      <w:marTop w:val="0"/>
      <w:marBottom w:val="0"/>
      <w:divBdr>
        <w:top w:val="none" w:sz="0" w:space="0" w:color="auto"/>
        <w:left w:val="none" w:sz="0" w:space="0" w:color="auto"/>
        <w:bottom w:val="none" w:sz="0" w:space="0" w:color="auto"/>
        <w:right w:val="none" w:sz="0" w:space="0" w:color="auto"/>
      </w:divBdr>
      <w:divsChild>
        <w:div w:id="1108888487">
          <w:marLeft w:val="0"/>
          <w:marRight w:val="0"/>
          <w:marTop w:val="0"/>
          <w:marBottom w:val="0"/>
          <w:divBdr>
            <w:top w:val="none" w:sz="0" w:space="0" w:color="auto"/>
            <w:left w:val="none" w:sz="0" w:space="0" w:color="auto"/>
            <w:bottom w:val="none" w:sz="0" w:space="0" w:color="auto"/>
            <w:right w:val="none" w:sz="0" w:space="0" w:color="auto"/>
          </w:divBdr>
          <w:divsChild>
            <w:div w:id="1509323886">
              <w:marLeft w:val="0"/>
              <w:marRight w:val="0"/>
              <w:marTop w:val="0"/>
              <w:marBottom w:val="0"/>
              <w:divBdr>
                <w:top w:val="none" w:sz="0" w:space="0" w:color="auto"/>
                <w:left w:val="none" w:sz="0" w:space="0" w:color="auto"/>
                <w:bottom w:val="none" w:sz="0" w:space="0" w:color="auto"/>
                <w:right w:val="none" w:sz="0" w:space="0" w:color="auto"/>
              </w:divBdr>
              <w:divsChild>
                <w:div w:id="290984023">
                  <w:marLeft w:val="0"/>
                  <w:marRight w:val="0"/>
                  <w:marTop w:val="0"/>
                  <w:marBottom w:val="0"/>
                  <w:divBdr>
                    <w:top w:val="none" w:sz="0" w:space="0" w:color="auto"/>
                    <w:left w:val="none" w:sz="0" w:space="0" w:color="auto"/>
                    <w:bottom w:val="none" w:sz="0" w:space="0" w:color="auto"/>
                    <w:right w:val="none" w:sz="0" w:space="0" w:color="auto"/>
                  </w:divBdr>
                  <w:divsChild>
                    <w:div w:id="7282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345472">
      <w:bodyDiv w:val="1"/>
      <w:marLeft w:val="0"/>
      <w:marRight w:val="0"/>
      <w:marTop w:val="0"/>
      <w:marBottom w:val="0"/>
      <w:divBdr>
        <w:top w:val="none" w:sz="0" w:space="0" w:color="auto"/>
        <w:left w:val="none" w:sz="0" w:space="0" w:color="auto"/>
        <w:bottom w:val="none" w:sz="0" w:space="0" w:color="auto"/>
        <w:right w:val="none" w:sz="0" w:space="0" w:color="auto"/>
      </w:divBdr>
    </w:div>
    <w:div w:id="1444106487">
      <w:bodyDiv w:val="1"/>
      <w:marLeft w:val="0"/>
      <w:marRight w:val="0"/>
      <w:marTop w:val="0"/>
      <w:marBottom w:val="0"/>
      <w:divBdr>
        <w:top w:val="none" w:sz="0" w:space="0" w:color="auto"/>
        <w:left w:val="none" w:sz="0" w:space="0" w:color="auto"/>
        <w:bottom w:val="none" w:sz="0" w:space="0" w:color="auto"/>
        <w:right w:val="none" w:sz="0" w:space="0" w:color="auto"/>
      </w:divBdr>
      <w:divsChild>
        <w:div w:id="1921017603">
          <w:marLeft w:val="0"/>
          <w:marRight w:val="0"/>
          <w:marTop w:val="0"/>
          <w:marBottom w:val="0"/>
          <w:divBdr>
            <w:top w:val="none" w:sz="0" w:space="0" w:color="auto"/>
            <w:left w:val="none" w:sz="0" w:space="0" w:color="auto"/>
            <w:bottom w:val="none" w:sz="0" w:space="0" w:color="auto"/>
            <w:right w:val="none" w:sz="0" w:space="0" w:color="auto"/>
          </w:divBdr>
          <w:divsChild>
            <w:div w:id="2121602059">
              <w:marLeft w:val="0"/>
              <w:marRight w:val="0"/>
              <w:marTop w:val="0"/>
              <w:marBottom w:val="0"/>
              <w:divBdr>
                <w:top w:val="none" w:sz="0" w:space="0" w:color="auto"/>
                <w:left w:val="none" w:sz="0" w:space="0" w:color="auto"/>
                <w:bottom w:val="none" w:sz="0" w:space="0" w:color="auto"/>
                <w:right w:val="none" w:sz="0" w:space="0" w:color="auto"/>
              </w:divBdr>
              <w:divsChild>
                <w:div w:id="635764976">
                  <w:marLeft w:val="0"/>
                  <w:marRight w:val="0"/>
                  <w:marTop w:val="0"/>
                  <w:marBottom w:val="0"/>
                  <w:divBdr>
                    <w:top w:val="none" w:sz="0" w:space="0" w:color="auto"/>
                    <w:left w:val="none" w:sz="0" w:space="0" w:color="auto"/>
                    <w:bottom w:val="none" w:sz="0" w:space="0" w:color="auto"/>
                    <w:right w:val="none" w:sz="0" w:space="0" w:color="auto"/>
                  </w:divBdr>
                  <w:divsChild>
                    <w:div w:id="902521455">
                      <w:marLeft w:val="0"/>
                      <w:marRight w:val="0"/>
                      <w:marTop w:val="0"/>
                      <w:marBottom w:val="0"/>
                      <w:divBdr>
                        <w:top w:val="none" w:sz="0" w:space="0" w:color="auto"/>
                        <w:left w:val="none" w:sz="0" w:space="0" w:color="auto"/>
                        <w:bottom w:val="none" w:sz="0" w:space="0" w:color="auto"/>
                        <w:right w:val="none" w:sz="0" w:space="0" w:color="auto"/>
                      </w:divBdr>
                    </w:div>
                    <w:div w:id="1427994420">
                      <w:marLeft w:val="0"/>
                      <w:marRight w:val="0"/>
                      <w:marTop w:val="0"/>
                      <w:marBottom w:val="0"/>
                      <w:divBdr>
                        <w:top w:val="none" w:sz="0" w:space="0" w:color="auto"/>
                        <w:left w:val="none" w:sz="0" w:space="0" w:color="auto"/>
                        <w:bottom w:val="none" w:sz="0" w:space="0" w:color="auto"/>
                        <w:right w:val="none" w:sz="0" w:space="0" w:color="auto"/>
                      </w:divBdr>
                    </w:div>
                    <w:div w:id="1055663333">
                      <w:marLeft w:val="0"/>
                      <w:marRight w:val="0"/>
                      <w:marTop w:val="0"/>
                      <w:marBottom w:val="0"/>
                      <w:divBdr>
                        <w:top w:val="none" w:sz="0" w:space="0" w:color="auto"/>
                        <w:left w:val="none" w:sz="0" w:space="0" w:color="auto"/>
                        <w:bottom w:val="none" w:sz="0" w:space="0" w:color="auto"/>
                        <w:right w:val="none" w:sz="0" w:space="0" w:color="auto"/>
                      </w:divBdr>
                    </w:div>
                    <w:div w:id="10380950">
                      <w:marLeft w:val="0"/>
                      <w:marRight w:val="0"/>
                      <w:marTop w:val="0"/>
                      <w:marBottom w:val="0"/>
                      <w:divBdr>
                        <w:top w:val="none" w:sz="0" w:space="0" w:color="auto"/>
                        <w:left w:val="none" w:sz="0" w:space="0" w:color="auto"/>
                        <w:bottom w:val="none" w:sz="0" w:space="0" w:color="auto"/>
                        <w:right w:val="none" w:sz="0" w:space="0" w:color="auto"/>
                      </w:divBdr>
                    </w:div>
                    <w:div w:id="716245306">
                      <w:marLeft w:val="0"/>
                      <w:marRight w:val="0"/>
                      <w:marTop w:val="0"/>
                      <w:marBottom w:val="0"/>
                      <w:divBdr>
                        <w:top w:val="none" w:sz="0" w:space="0" w:color="auto"/>
                        <w:left w:val="none" w:sz="0" w:space="0" w:color="auto"/>
                        <w:bottom w:val="none" w:sz="0" w:space="0" w:color="auto"/>
                        <w:right w:val="none" w:sz="0" w:space="0" w:color="auto"/>
                      </w:divBdr>
                    </w:div>
                    <w:div w:id="131019071">
                      <w:marLeft w:val="0"/>
                      <w:marRight w:val="0"/>
                      <w:marTop w:val="0"/>
                      <w:marBottom w:val="0"/>
                      <w:divBdr>
                        <w:top w:val="none" w:sz="0" w:space="0" w:color="auto"/>
                        <w:left w:val="none" w:sz="0" w:space="0" w:color="auto"/>
                        <w:bottom w:val="none" w:sz="0" w:space="0" w:color="auto"/>
                        <w:right w:val="none" w:sz="0" w:space="0" w:color="auto"/>
                      </w:divBdr>
                    </w:div>
                    <w:div w:id="1244950072">
                      <w:marLeft w:val="0"/>
                      <w:marRight w:val="0"/>
                      <w:marTop w:val="0"/>
                      <w:marBottom w:val="0"/>
                      <w:divBdr>
                        <w:top w:val="none" w:sz="0" w:space="0" w:color="auto"/>
                        <w:left w:val="none" w:sz="0" w:space="0" w:color="auto"/>
                        <w:bottom w:val="none" w:sz="0" w:space="0" w:color="auto"/>
                        <w:right w:val="none" w:sz="0" w:space="0" w:color="auto"/>
                      </w:divBdr>
                    </w:div>
                    <w:div w:id="205024256">
                      <w:marLeft w:val="0"/>
                      <w:marRight w:val="0"/>
                      <w:marTop w:val="0"/>
                      <w:marBottom w:val="0"/>
                      <w:divBdr>
                        <w:top w:val="none" w:sz="0" w:space="0" w:color="auto"/>
                        <w:left w:val="none" w:sz="0" w:space="0" w:color="auto"/>
                        <w:bottom w:val="none" w:sz="0" w:space="0" w:color="auto"/>
                        <w:right w:val="none" w:sz="0" w:space="0" w:color="auto"/>
                      </w:divBdr>
                    </w:div>
                    <w:div w:id="1380280102">
                      <w:marLeft w:val="0"/>
                      <w:marRight w:val="0"/>
                      <w:marTop w:val="0"/>
                      <w:marBottom w:val="0"/>
                      <w:divBdr>
                        <w:top w:val="none" w:sz="0" w:space="0" w:color="auto"/>
                        <w:left w:val="none" w:sz="0" w:space="0" w:color="auto"/>
                        <w:bottom w:val="none" w:sz="0" w:space="0" w:color="auto"/>
                        <w:right w:val="none" w:sz="0" w:space="0" w:color="auto"/>
                      </w:divBdr>
                    </w:div>
                    <w:div w:id="1207763634">
                      <w:marLeft w:val="0"/>
                      <w:marRight w:val="0"/>
                      <w:marTop w:val="0"/>
                      <w:marBottom w:val="0"/>
                      <w:divBdr>
                        <w:top w:val="none" w:sz="0" w:space="0" w:color="auto"/>
                        <w:left w:val="none" w:sz="0" w:space="0" w:color="auto"/>
                        <w:bottom w:val="none" w:sz="0" w:space="0" w:color="auto"/>
                        <w:right w:val="none" w:sz="0" w:space="0" w:color="auto"/>
                      </w:divBdr>
                    </w:div>
                    <w:div w:id="1915318361">
                      <w:marLeft w:val="0"/>
                      <w:marRight w:val="0"/>
                      <w:marTop w:val="0"/>
                      <w:marBottom w:val="0"/>
                      <w:divBdr>
                        <w:top w:val="none" w:sz="0" w:space="0" w:color="auto"/>
                        <w:left w:val="none" w:sz="0" w:space="0" w:color="auto"/>
                        <w:bottom w:val="none" w:sz="0" w:space="0" w:color="auto"/>
                        <w:right w:val="none" w:sz="0" w:space="0" w:color="auto"/>
                      </w:divBdr>
                    </w:div>
                    <w:div w:id="1032194939">
                      <w:marLeft w:val="0"/>
                      <w:marRight w:val="0"/>
                      <w:marTop w:val="0"/>
                      <w:marBottom w:val="0"/>
                      <w:divBdr>
                        <w:top w:val="none" w:sz="0" w:space="0" w:color="auto"/>
                        <w:left w:val="none" w:sz="0" w:space="0" w:color="auto"/>
                        <w:bottom w:val="none" w:sz="0" w:space="0" w:color="auto"/>
                        <w:right w:val="none" w:sz="0" w:space="0" w:color="auto"/>
                      </w:divBdr>
                    </w:div>
                    <w:div w:id="15272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551915">
          <w:marLeft w:val="0"/>
          <w:marRight w:val="0"/>
          <w:marTop w:val="120"/>
          <w:marBottom w:val="120"/>
          <w:divBdr>
            <w:top w:val="none" w:sz="0" w:space="0" w:color="auto"/>
            <w:left w:val="none" w:sz="0" w:space="0" w:color="auto"/>
            <w:bottom w:val="none" w:sz="0" w:space="0" w:color="auto"/>
            <w:right w:val="none" w:sz="0" w:space="0" w:color="auto"/>
          </w:divBdr>
        </w:div>
      </w:divsChild>
    </w:div>
    <w:div w:id="1513688873">
      <w:bodyDiv w:val="1"/>
      <w:marLeft w:val="0"/>
      <w:marRight w:val="0"/>
      <w:marTop w:val="0"/>
      <w:marBottom w:val="0"/>
      <w:divBdr>
        <w:top w:val="none" w:sz="0" w:space="0" w:color="auto"/>
        <w:left w:val="none" w:sz="0" w:space="0" w:color="auto"/>
        <w:bottom w:val="none" w:sz="0" w:space="0" w:color="auto"/>
        <w:right w:val="none" w:sz="0" w:space="0" w:color="auto"/>
      </w:divBdr>
      <w:divsChild>
        <w:div w:id="21239593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1252767">
              <w:marLeft w:val="0"/>
              <w:marRight w:val="0"/>
              <w:marTop w:val="0"/>
              <w:marBottom w:val="0"/>
              <w:divBdr>
                <w:top w:val="none" w:sz="0" w:space="0" w:color="auto"/>
                <w:left w:val="none" w:sz="0" w:space="0" w:color="auto"/>
                <w:bottom w:val="none" w:sz="0" w:space="0" w:color="auto"/>
                <w:right w:val="none" w:sz="0" w:space="0" w:color="auto"/>
              </w:divBdr>
              <w:divsChild>
                <w:div w:id="7367495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59684733">
                      <w:marLeft w:val="0"/>
                      <w:marRight w:val="0"/>
                      <w:marTop w:val="0"/>
                      <w:marBottom w:val="0"/>
                      <w:divBdr>
                        <w:top w:val="none" w:sz="0" w:space="0" w:color="auto"/>
                        <w:left w:val="none" w:sz="0" w:space="0" w:color="auto"/>
                        <w:bottom w:val="none" w:sz="0" w:space="0" w:color="auto"/>
                        <w:right w:val="none" w:sz="0" w:space="0" w:color="auto"/>
                      </w:divBdr>
                      <w:divsChild>
                        <w:div w:id="884369694">
                          <w:marLeft w:val="0"/>
                          <w:marRight w:val="0"/>
                          <w:marTop w:val="0"/>
                          <w:marBottom w:val="0"/>
                          <w:divBdr>
                            <w:top w:val="none" w:sz="0" w:space="0" w:color="auto"/>
                            <w:left w:val="none" w:sz="0" w:space="0" w:color="auto"/>
                            <w:bottom w:val="none" w:sz="0" w:space="0" w:color="auto"/>
                            <w:right w:val="none" w:sz="0" w:space="0" w:color="auto"/>
                          </w:divBdr>
                          <w:divsChild>
                            <w:div w:id="1703557205">
                              <w:marLeft w:val="0"/>
                              <w:marRight w:val="0"/>
                              <w:marTop w:val="0"/>
                              <w:marBottom w:val="0"/>
                              <w:divBdr>
                                <w:top w:val="none" w:sz="0" w:space="0" w:color="auto"/>
                                <w:left w:val="none" w:sz="0" w:space="0" w:color="auto"/>
                                <w:bottom w:val="none" w:sz="0" w:space="0" w:color="auto"/>
                                <w:right w:val="none" w:sz="0" w:space="0" w:color="auto"/>
                              </w:divBdr>
                              <w:divsChild>
                                <w:div w:id="17301050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2047101">
                                      <w:marLeft w:val="0"/>
                                      <w:marRight w:val="0"/>
                                      <w:marTop w:val="0"/>
                                      <w:marBottom w:val="0"/>
                                      <w:divBdr>
                                        <w:top w:val="none" w:sz="0" w:space="0" w:color="auto"/>
                                        <w:left w:val="none" w:sz="0" w:space="0" w:color="auto"/>
                                        <w:bottom w:val="none" w:sz="0" w:space="0" w:color="auto"/>
                                        <w:right w:val="none" w:sz="0" w:space="0" w:color="auto"/>
                                      </w:divBdr>
                                      <w:divsChild>
                                        <w:div w:id="1840466459">
                                          <w:marLeft w:val="0"/>
                                          <w:marRight w:val="0"/>
                                          <w:marTop w:val="0"/>
                                          <w:marBottom w:val="0"/>
                                          <w:divBdr>
                                            <w:top w:val="none" w:sz="0" w:space="0" w:color="auto"/>
                                            <w:left w:val="none" w:sz="0" w:space="0" w:color="auto"/>
                                            <w:bottom w:val="none" w:sz="0" w:space="0" w:color="auto"/>
                                            <w:right w:val="none" w:sz="0" w:space="0" w:color="auto"/>
                                          </w:divBdr>
                                          <w:divsChild>
                                            <w:div w:id="182091811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25236144">
                                                  <w:marLeft w:val="0"/>
                                                  <w:marRight w:val="0"/>
                                                  <w:marTop w:val="0"/>
                                                  <w:marBottom w:val="0"/>
                                                  <w:divBdr>
                                                    <w:top w:val="none" w:sz="0" w:space="0" w:color="auto"/>
                                                    <w:left w:val="none" w:sz="0" w:space="0" w:color="auto"/>
                                                    <w:bottom w:val="none" w:sz="0" w:space="0" w:color="auto"/>
                                                    <w:right w:val="none" w:sz="0" w:space="0" w:color="auto"/>
                                                  </w:divBdr>
                                                  <w:divsChild>
                                                    <w:div w:id="12466918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39898544">
                                                          <w:marLeft w:val="0"/>
                                                          <w:marRight w:val="0"/>
                                                          <w:marTop w:val="0"/>
                                                          <w:marBottom w:val="0"/>
                                                          <w:divBdr>
                                                            <w:top w:val="none" w:sz="0" w:space="0" w:color="auto"/>
                                                            <w:left w:val="none" w:sz="0" w:space="0" w:color="auto"/>
                                                            <w:bottom w:val="none" w:sz="0" w:space="0" w:color="auto"/>
                                                            <w:right w:val="none" w:sz="0" w:space="0" w:color="auto"/>
                                                          </w:divBdr>
                                                          <w:divsChild>
                                                            <w:div w:id="655836677">
                                                              <w:marLeft w:val="0"/>
                                                              <w:marRight w:val="0"/>
                                                              <w:marTop w:val="0"/>
                                                              <w:marBottom w:val="0"/>
                                                              <w:divBdr>
                                                                <w:top w:val="none" w:sz="0" w:space="0" w:color="auto"/>
                                                                <w:left w:val="none" w:sz="0" w:space="0" w:color="auto"/>
                                                                <w:bottom w:val="none" w:sz="0" w:space="0" w:color="auto"/>
                                                                <w:right w:val="none" w:sz="0" w:space="0" w:color="auto"/>
                                                              </w:divBdr>
                                                              <w:divsChild>
                                                                <w:div w:id="151776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15481109">
      <w:bodyDiv w:val="1"/>
      <w:marLeft w:val="0"/>
      <w:marRight w:val="0"/>
      <w:marTop w:val="0"/>
      <w:marBottom w:val="0"/>
      <w:divBdr>
        <w:top w:val="none" w:sz="0" w:space="0" w:color="auto"/>
        <w:left w:val="none" w:sz="0" w:space="0" w:color="auto"/>
        <w:bottom w:val="none" w:sz="0" w:space="0" w:color="auto"/>
        <w:right w:val="none" w:sz="0" w:space="0" w:color="auto"/>
      </w:divBdr>
    </w:div>
    <w:div w:id="1619684368">
      <w:bodyDiv w:val="1"/>
      <w:marLeft w:val="0"/>
      <w:marRight w:val="0"/>
      <w:marTop w:val="0"/>
      <w:marBottom w:val="0"/>
      <w:divBdr>
        <w:top w:val="none" w:sz="0" w:space="0" w:color="auto"/>
        <w:left w:val="none" w:sz="0" w:space="0" w:color="auto"/>
        <w:bottom w:val="none" w:sz="0" w:space="0" w:color="auto"/>
        <w:right w:val="none" w:sz="0" w:space="0" w:color="auto"/>
      </w:divBdr>
    </w:div>
    <w:div w:id="1693335449">
      <w:bodyDiv w:val="1"/>
      <w:marLeft w:val="0"/>
      <w:marRight w:val="0"/>
      <w:marTop w:val="0"/>
      <w:marBottom w:val="0"/>
      <w:divBdr>
        <w:top w:val="none" w:sz="0" w:space="0" w:color="auto"/>
        <w:left w:val="none" w:sz="0" w:space="0" w:color="auto"/>
        <w:bottom w:val="none" w:sz="0" w:space="0" w:color="auto"/>
        <w:right w:val="none" w:sz="0" w:space="0" w:color="auto"/>
      </w:divBdr>
    </w:div>
    <w:div w:id="1727947298">
      <w:bodyDiv w:val="1"/>
      <w:marLeft w:val="0"/>
      <w:marRight w:val="0"/>
      <w:marTop w:val="0"/>
      <w:marBottom w:val="0"/>
      <w:divBdr>
        <w:top w:val="none" w:sz="0" w:space="0" w:color="auto"/>
        <w:left w:val="none" w:sz="0" w:space="0" w:color="auto"/>
        <w:bottom w:val="none" w:sz="0" w:space="0" w:color="auto"/>
        <w:right w:val="none" w:sz="0" w:space="0" w:color="auto"/>
      </w:divBdr>
    </w:div>
    <w:div w:id="1729188282">
      <w:bodyDiv w:val="1"/>
      <w:marLeft w:val="0"/>
      <w:marRight w:val="0"/>
      <w:marTop w:val="0"/>
      <w:marBottom w:val="0"/>
      <w:divBdr>
        <w:top w:val="none" w:sz="0" w:space="0" w:color="auto"/>
        <w:left w:val="none" w:sz="0" w:space="0" w:color="auto"/>
        <w:bottom w:val="none" w:sz="0" w:space="0" w:color="auto"/>
        <w:right w:val="none" w:sz="0" w:space="0" w:color="auto"/>
      </w:divBdr>
    </w:div>
    <w:div w:id="1739596704">
      <w:bodyDiv w:val="1"/>
      <w:marLeft w:val="0"/>
      <w:marRight w:val="0"/>
      <w:marTop w:val="0"/>
      <w:marBottom w:val="0"/>
      <w:divBdr>
        <w:top w:val="none" w:sz="0" w:space="0" w:color="auto"/>
        <w:left w:val="none" w:sz="0" w:space="0" w:color="auto"/>
        <w:bottom w:val="none" w:sz="0" w:space="0" w:color="auto"/>
        <w:right w:val="none" w:sz="0" w:space="0" w:color="auto"/>
      </w:divBdr>
    </w:div>
    <w:div w:id="1739863777">
      <w:bodyDiv w:val="1"/>
      <w:marLeft w:val="0"/>
      <w:marRight w:val="0"/>
      <w:marTop w:val="0"/>
      <w:marBottom w:val="0"/>
      <w:divBdr>
        <w:top w:val="none" w:sz="0" w:space="0" w:color="auto"/>
        <w:left w:val="none" w:sz="0" w:space="0" w:color="auto"/>
        <w:bottom w:val="none" w:sz="0" w:space="0" w:color="auto"/>
        <w:right w:val="none" w:sz="0" w:space="0" w:color="auto"/>
      </w:divBdr>
    </w:div>
    <w:div w:id="1749232915">
      <w:bodyDiv w:val="1"/>
      <w:marLeft w:val="0"/>
      <w:marRight w:val="0"/>
      <w:marTop w:val="0"/>
      <w:marBottom w:val="0"/>
      <w:divBdr>
        <w:top w:val="none" w:sz="0" w:space="0" w:color="auto"/>
        <w:left w:val="none" w:sz="0" w:space="0" w:color="auto"/>
        <w:bottom w:val="none" w:sz="0" w:space="0" w:color="auto"/>
        <w:right w:val="none" w:sz="0" w:space="0" w:color="auto"/>
      </w:divBdr>
    </w:div>
    <w:div w:id="1784306594">
      <w:bodyDiv w:val="1"/>
      <w:marLeft w:val="0"/>
      <w:marRight w:val="0"/>
      <w:marTop w:val="0"/>
      <w:marBottom w:val="0"/>
      <w:divBdr>
        <w:top w:val="none" w:sz="0" w:space="0" w:color="auto"/>
        <w:left w:val="none" w:sz="0" w:space="0" w:color="auto"/>
        <w:bottom w:val="none" w:sz="0" w:space="0" w:color="auto"/>
        <w:right w:val="none" w:sz="0" w:space="0" w:color="auto"/>
      </w:divBdr>
      <w:divsChild>
        <w:div w:id="1673020300">
          <w:marLeft w:val="0"/>
          <w:marRight w:val="0"/>
          <w:marTop w:val="0"/>
          <w:marBottom w:val="0"/>
          <w:divBdr>
            <w:top w:val="none" w:sz="0" w:space="0" w:color="auto"/>
            <w:left w:val="none" w:sz="0" w:space="0" w:color="auto"/>
            <w:bottom w:val="none" w:sz="0" w:space="0" w:color="auto"/>
            <w:right w:val="none" w:sz="0" w:space="0" w:color="auto"/>
          </w:divBdr>
          <w:divsChild>
            <w:div w:id="979455297">
              <w:marLeft w:val="0"/>
              <w:marRight w:val="0"/>
              <w:marTop w:val="0"/>
              <w:marBottom w:val="0"/>
              <w:divBdr>
                <w:top w:val="none" w:sz="0" w:space="0" w:color="auto"/>
                <w:left w:val="none" w:sz="0" w:space="0" w:color="auto"/>
                <w:bottom w:val="none" w:sz="0" w:space="0" w:color="auto"/>
                <w:right w:val="none" w:sz="0" w:space="0" w:color="auto"/>
              </w:divBdr>
              <w:divsChild>
                <w:div w:id="770319274">
                  <w:marLeft w:val="0"/>
                  <w:marRight w:val="0"/>
                  <w:marTop w:val="0"/>
                  <w:marBottom w:val="0"/>
                  <w:divBdr>
                    <w:top w:val="none" w:sz="0" w:space="0" w:color="auto"/>
                    <w:left w:val="none" w:sz="0" w:space="0" w:color="auto"/>
                    <w:bottom w:val="none" w:sz="0" w:space="0" w:color="auto"/>
                    <w:right w:val="none" w:sz="0" w:space="0" w:color="auto"/>
                  </w:divBdr>
                  <w:divsChild>
                    <w:div w:id="95914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123443">
      <w:bodyDiv w:val="1"/>
      <w:marLeft w:val="0"/>
      <w:marRight w:val="0"/>
      <w:marTop w:val="0"/>
      <w:marBottom w:val="0"/>
      <w:divBdr>
        <w:top w:val="none" w:sz="0" w:space="0" w:color="auto"/>
        <w:left w:val="none" w:sz="0" w:space="0" w:color="auto"/>
        <w:bottom w:val="none" w:sz="0" w:space="0" w:color="auto"/>
        <w:right w:val="none" w:sz="0" w:space="0" w:color="auto"/>
      </w:divBdr>
    </w:div>
    <w:div w:id="1835562454">
      <w:bodyDiv w:val="1"/>
      <w:marLeft w:val="0"/>
      <w:marRight w:val="0"/>
      <w:marTop w:val="0"/>
      <w:marBottom w:val="0"/>
      <w:divBdr>
        <w:top w:val="none" w:sz="0" w:space="0" w:color="auto"/>
        <w:left w:val="none" w:sz="0" w:space="0" w:color="auto"/>
        <w:bottom w:val="none" w:sz="0" w:space="0" w:color="auto"/>
        <w:right w:val="none" w:sz="0" w:space="0" w:color="auto"/>
      </w:divBdr>
      <w:divsChild>
        <w:div w:id="590822070">
          <w:marLeft w:val="0"/>
          <w:marRight w:val="0"/>
          <w:marTop w:val="0"/>
          <w:marBottom w:val="0"/>
          <w:divBdr>
            <w:top w:val="none" w:sz="0" w:space="0" w:color="auto"/>
            <w:left w:val="none" w:sz="0" w:space="0" w:color="auto"/>
            <w:bottom w:val="none" w:sz="0" w:space="0" w:color="auto"/>
            <w:right w:val="none" w:sz="0" w:space="0" w:color="auto"/>
          </w:divBdr>
          <w:divsChild>
            <w:div w:id="664944362">
              <w:marLeft w:val="0"/>
              <w:marRight w:val="0"/>
              <w:marTop w:val="0"/>
              <w:marBottom w:val="0"/>
              <w:divBdr>
                <w:top w:val="none" w:sz="0" w:space="0" w:color="auto"/>
                <w:left w:val="none" w:sz="0" w:space="0" w:color="auto"/>
                <w:bottom w:val="none" w:sz="0" w:space="0" w:color="auto"/>
                <w:right w:val="none" w:sz="0" w:space="0" w:color="auto"/>
              </w:divBdr>
              <w:divsChild>
                <w:div w:id="1028681313">
                  <w:marLeft w:val="0"/>
                  <w:marRight w:val="0"/>
                  <w:marTop w:val="0"/>
                  <w:marBottom w:val="0"/>
                  <w:divBdr>
                    <w:top w:val="none" w:sz="0" w:space="0" w:color="auto"/>
                    <w:left w:val="none" w:sz="0" w:space="0" w:color="auto"/>
                    <w:bottom w:val="none" w:sz="0" w:space="0" w:color="auto"/>
                    <w:right w:val="none" w:sz="0" w:space="0" w:color="auto"/>
                  </w:divBdr>
                  <w:divsChild>
                    <w:div w:id="76657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519286">
      <w:bodyDiv w:val="1"/>
      <w:marLeft w:val="0"/>
      <w:marRight w:val="0"/>
      <w:marTop w:val="0"/>
      <w:marBottom w:val="0"/>
      <w:divBdr>
        <w:top w:val="none" w:sz="0" w:space="0" w:color="auto"/>
        <w:left w:val="none" w:sz="0" w:space="0" w:color="auto"/>
        <w:bottom w:val="none" w:sz="0" w:space="0" w:color="auto"/>
        <w:right w:val="none" w:sz="0" w:space="0" w:color="auto"/>
      </w:divBdr>
      <w:divsChild>
        <w:div w:id="1491752425">
          <w:marLeft w:val="0"/>
          <w:marRight w:val="0"/>
          <w:marTop w:val="0"/>
          <w:marBottom w:val="0"/>
          <w:divBdr>
            <w:top w:val="none" w:sz="0" w:space="0" w:color="auto"/>
            <w:left w:val="none" w:sz="0" w:space="0" w:color="auto"/>
            <w:bottom w:val="none" w:sz="0" w:space="0" w:color="auto"/>
            <w:right w:val="none" w:sz="0" w:space="0" w:color="auto"/>
          </w:divBdr>
          <w:divsChild>
            <w:div w:id="467943290">
              <w:marLeft w:val="0"/>
              <w:marRight w:val="0"/>
              <w:marTop w:val="0"/>
              <w:marBottom w:val="0"/>
              <w:divBdr>
                <w:top w:val="none" w:sz="0" w:space="0" w:color="auto"/>
                <w:left w:val="none" w:sz="0" w:space="0" w:color="auto"/>
                <w:bottom w:val="none" w:sz="0" w:space="0" w:color="auto"/>
                <w:right w:val="none" w:sz="0" w:space="0" w:color="auto"/>
              </w:divBdr>
              <w:divsChild>
                <w:div w:id="1633712687">
                  <w:marLeft w:val="0"/>
                  <w:marRight w:val="0"/>
                  <w:marTop w:val="0"/>
                  <w:marBottom w:val="0"/>
                  <w:divBdr>
                    <w:top w:val="none" w:sz="0" w:space="0" w:color="auto"/>
                    <w:left w:val="none" w:sz="0" w:space="0" w:color="auto"/>
                    <w:bottom w:val="none" w:sz="0" w:space="0" w:color="auto"/>
                    <w:right w:val="none" w:sz="0" w:space="0" w:color="auto"/>
                  </w:divBdr>
                  <w:divsChild>
                    <w:div w:id="22900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146890">
      <w:bodyDiv w:val="1"/>
      <w:marLeft w:val="0"/>
      <w:marRight w:val="0"/>
      <w:marTop w:val="0"/>
      <w:marBottom w:val="0"/>
      <w:divBdr>
        <w:top w:val="none" w:sz="0" w:space="0" w:color="auto"/>
        <w:left w:val="none" w:sz="0" w:space="0" w:color="auto"/>
        <w:bottom w:val="none" w:sz="0" w:space="0" w:color="auto"/>
        <w:right w:val="none" w:sz="0" w:space="0" w:color="auto"/>
      </w:divBdr>
    </w:div>
    <w:div w:id="1887137314">
      <w:bodyDiv w:val="1"/>
      <w:marLeft w:val="0"/>
      <w:marRight w:val="0"/>
      <w:marTop w:val="0"/>
      <w:marBottom w:val="0"/>
      <w:divBdr>
        <w:top w:val="none" w:sz="0" w:space="0" w:color="auto"/>
        <w:left w:val="none" w:sz="0" w:space="0" w:color="auto"/>
        <w:bottom w:val="none" w:sz="0" w:space="0" w:color="auto"/>
        <w:right w:val="none" w:sz="0" w:space="0" w:color="auto"/>
      </w:divBdr>
    </w:div>
    <w:div w:id="1894004955">
      <w:bodyDiv w:val="1"/>
      <w:marLeft w:val="0"/>
      <w:marRight w:val="0"/>
      <w:marTop w:val="0"/>
      <w:marBottom w:val="0"/>
      <w:divBdr>
        <w:top w:val="none" w:sz="0" w:space="0" w:color="auto"/>
        <w:left w:val="none" w:sz="0" w:space="0" w:color="auto"/>
        <w:bottom w:val="none" w:sz="0" w:space="0" w:color="auto"/>
        <w:right w:val="none" w:sz="0" w:space="0" w:color="auto"/>
      </w:divBdr>
    </w:div>
    <w:div w:id="2056196763">
      <w:bodyDiv w:val="1"/>
      <w:marLeft w:val="0"/>
      <w:marRight w:val="0"/>
      <w:marTop w:val="0"/>
      <w:marBottom w:val="0"/>
      <w:divBdr>
        <w:top w:val="none" w:sz="0" w:space="0" w:color="auto"/>
        <w:left w:val="none" w:sz="0" w:space="0" w:color="auto"/>
        <w:bottom w:val="none" w:sz="0" w:space="0" w:color="auto"/>
        <w:right w:val="none" w:sz="0" w:space="0" w:color="auto"/>
      </w:divBdr>
      <w:divsChild>
        <w:div w:id="1235044043">
          <w:marLeft w:val="0"/>
          <w:marRight w:val="0"/>
          <w:marTop w:val="34"/>
          <w:marBottom w:val="34"/>
          <w:divBdr>
            <w:top w:val="none" w:sz="0" w:space="0" w:color="auto"/>
            <w:left w:val="none" w:sz="0" w:space="0" w:color="auto"/>
            <w:bottom w:val="none" w:sz="0" w:space="0" w:color="auto"/>
            <w:right w:val="none" w:sz="0" w:space="0" w:color="auto"/>
          </w:divBdr>
        </w:div>
      </w:divsChild>
    </w:div>
    <w:div w:id="2090150915">
      <w:bodyDiv w:val="1"/>
      <w:marLeft w:val="0"/>
      <w:marRight w:val="0"/>
      <w:marTop w:val="0"/>
      <w:marBottom w:val="0"/>
      <w:divBdr>
        <w:top w:val="none" w:sz="0" w:space="0" w:color="auto"/>
        <w:left w:val="none" w:sz="0" w:space="0" w:color="auto"/>
        <w:bottom w:val="none" w:sz="0" w:space="0" w:color="auto"/>
        <w:right w:val="none" w:sz="0" w:space="0" w:color="auto"/>
      </w:divBdr>
      <w:divsChild>
        <w:div w:id="233248696">
          <w:marLeft w:val="0"/>
          <w:marRight w:val="0"/>
          <w:marTop w:val="0"/>
          <w:marBottom w:val="0"/>
          <w:divBdr>
            <w:top w:val="none" w:sz="0" w:space="0" w:color="auto"/>
            <w:left w:val="none" w:sz="0" w:space="0" w:color="auto"/>
            <w:bottom w:val="none" w:sz="0" w:space="0" w:color="auto"/>
            <w:right w:val="none" w:sz="0" w:space="0" w:color="auto"/>
          </w:divBdr>
          <w:divsChild>
            <w:div w:id="1953971611">
              <w:marLeft w:val="0"/>
              <w:marRight w:val="0"/>
              <w:marTop w:val="0"/>
              <w:marBottom w:val="0"/>
              <w:divBdr>
                <w:top w:val="none" w:sz="0" w:space="0" w:color="auto"/>
                <w:left w:val="none" w:sz="0" w:space="0" w:color="auto"/>
                <w:bottom w:val="none" w:sz="0" w:space="0" w:color="auto"/>
                <w:right w:val="none" w:sz="0" w:space="0" w:color="auto"/>
              </w:divBdr>
              <w:divsChild>
                <w:div w:id="456872338">
                  <w:marLeft w:val="0"/>
                  <w:marRight w:val="0"/>
                  <w:marTop w:val="0"/>
                  <w:marBottom w:val="0"/>
                  <w:divBdr>
                    <w:top w:val="none" w:sz="0" w:space="0" w:color="auto"/>
                    <w:left w:val="none" w:sz="0" w:space="0" w:color="auto"/>
                    <w:bottom w:val="none" w:sz="0" w:space="0" w:color="auto"/>
                    <w:right w:val="none" w:sz="0" w:space="0" w:color="auto"/>
                  </w:divBdr>
                  <w:divsChild>
                    <w:div w:id="13699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157289">
      <w:bodyDiv w:val="1"/>
      <w:marLeft w:val="0"/>
      <w:marRight w:val="0"/>
      <w:marTop w:val="0"/>
      <w:marBottom w:val="0"/>
      <w:divBdr>
        <w:top w:val="none" w:sz="0" w:space="0" w:color="auto"/>
        <w:left w:val="none" w:sz="0" w:space="0" w:color="auto"/>
        <w:bottom w:val="none" w:sz="0" w:space="0" w:color="auto"/>
        <w:right w:val="none" w:sz="0" w:space="0" w:color="auto"/>
      </w:divBdr>
    </w:div>
    <w:div w:id="2101441445">
      <w:bodyDiv w:val="1"/>
      <w:marLeft w:val="0"/>
      <w:marRight w:val="0"/>
      <w:marTop w:val="0"/>
      <w:marBottom w:val="0"/>
      <w:divBdr>
        <w:top w:val="none" w:sz="0" w:space="0" w:color="auto"/>
        <w:left w:val="none" w:sz="0" w:space="0" w:color="auto"/>
        <w:bottom w:val="none" w:sz="0" w:space="0" w:color="auto"/>
        <w:right w:val="none" w:sz="0" w:space="0" w:color="auto"/>
      </w:divBdr>
    </w:div>
    <w:div w:id="2119175269">
      <w:bodyDiv w:val="1"/>
      <w:marLeft w:val="0"/>
      <w:marRight w:val="0"/>
      <w:marTop w:val="0"/>
      <w:marBottom w:val="0"/>
      <w:divBdr>
        <w:top w:val="none" w:sz="0" w:space="0" w:color="auto"/>
        <w:left w:val="none" w:sz="0" w:space="0" w:color="auto"/>
        <w:bottom w:val="none" w:sz="0" w:space="0" w:color="auto"/>
        <w:right w:val="none" w:sz="0" w:space="0" w:color="auto"/>
      </w:divBdr>
    </w:div>
    <w:div w:id="2125493842">
      <w:bodyDiv w:val="1"/>
      <w:marLeft w:val="0"/>
      <w:marRight w:val="0"/>
      <w:marTop w:val="0"/>
      <w:marBottom w:val="0"/>
      <w:divBdr>
        <w:top w:val="none" w:sz="0" w:space="0" w:color="auto"/>
        <w:left w:val="none" w:sz="0" w:space="0" w:color="auto"/>
        <w:bottom w:val="none" w:sz="0" w:space="0" w:color="auto"/>
        <w:right w:val="none" w:sz="0" w:space="0" w:color="auto"/>
      </w:divBdr>
    </w:div>
    <w:div w:id="213929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FBF57-6255-4C35-AEFC-7269DDECD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8124</Words>
  <Characters>46307</Characters>
  <Application>Microsoft Office Word</Application>
  <DocSecurity>0</DocSecurity>
  <Lines>385</Lines>
  <Paragraphs>108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HP</Company>
  <LinksUpToDate>false</LinksUpToDate>
  <CharactersWithSpaces>54323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Lopez-Sendon</dc:creator>
  <cp:lastModifiedBy>arlhl</cp:lastModifiedBy>
  <cp:revision>6</cp:revision>
  <cp:lastPrinted>2019-09-12T06:36:00Z</cp:lastPrinted>
  <dcterms:created xsi:type="dcterms:W3CDTF">2019-10-14T17:38:00Z</dcterms:created>
  <dcterms:modified xsi:type="dcterms:W3CDTF">2020-02-23T21:20:00Z</dcterms:modified>
</cp:coreProperties>
</file>