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A69BD9" w14:textId="77568D67" w:rsidR="00ED742A" w:rsidRPr="008A5E46" w:rsidRDefault="00322337" w:rsidP="00CA25A2">
      <w:pPr>
        <w:pStyle w:val="NoSpacing"/>
        <w:spacing w:line="480" w:lineRule="auto"/>
        <w:rPr>
          <w:b/>
          <w:bCs/>
          <w:lang w:val="en-US"/>
        </w:rPr>
      </w:pPr>
      <w:r w:rsidRPr="00A93046">
        <w:rPr>
          <w:b/>
          <w:bCs/>
          <w:sz w:val="32"/>
          <w:szCs w:val="32"/>
          <w:lang w:val="en-US"/>
        </w:rPr>
        <w:t xml:space="preserve">EDITORIAL </w:t>
      </w:r>
      <w:r w:rsidR="001032F1">
        <w:rPr>
          <w:b/>
          <w:bCs/>
          <w:sz w:val="32"/>
          <w:szCs w:val="32"/>
          <w:lang w:val="en-US"/>
        </w:rPr>
        <w:t>for the</w:t>
      </w:r>
      <w:r w:rsidRPr="00A93046">
        <w:rPr>
          <w:b/>
          <w:bCs/>
          <w:sz w:val="32"/>
          <w:szCs w:val="32"/>
          <w:lang w:val="en-US"/>
        </w:rPr>
        <w:t xml:space="preserve"> </w:t>
      </w:r>
      <w:proofErr w:type="spellStart"/>
      <w:r w:rsidRPr="00A93046">
        <w:rPr>
          <w:b/>
          <w:bCs/>
          <w:sz w:val="32"/>
          <w:szCs w:val="32"/>
          <w:lang w:val="en-US"/>
        </w:rPr>
        <w:t>BrJPsychiatry</w:t>
      </w:r>
      <w:proofErr w:type="spellEnd"/>
      <w:r w:rsidRPr="00A93046">
        <w:rPr>
          <w:b/>
          <w:bCs/>
          <w:sz w:val="32"/>
          <w:szCs w:val="32"/>
          <w:lang w:val="en-US"/>
        </w:rPr>
        <w:t xml:space="preserve"> – </w:t>
      </w:r>
      <w:r w:rsidR="00C508D6" w:rsidRPr="00A93046">
        <w:rPr>
          <w:b/>
          <w:bCs/>
          <w:sz w:val="32"/>
          <w:szCs w:val="32"/>
          <w:lang w:val="en-US"/>
        </w:rPr>
        <w:t xml:space="preserve">                   </w:t>
      </w:r>
      <w:r w:rsidR="005027A9">
        <w:rPr>
          <w:b/>
          <w:bCs/>
          <w:lang w:val="en-US"/>
        </w:rPr>
        <w:t>August</w:t>
      </w:r>
      <w:r w:rsidR="00C508D6" w:rsidRPr="008A5E46">
        <w:rPr>
          <w:b/>
          <w:bCs/>
          <w:lang w:val="en-US"/>
        </w:rPr>
        <w:t xml:space="preserve"> 2024</w:t>
      </w:r>
    </w:p>
    <w:p w14:paraId="59E88373" w14:textId="77777777" w:rsidR="00A839F5" w:rsidRPr="001032F1" w:rsidRDefault="00A839F5" w:rsidP="00CA25A2">
      <w:pPr>
        <w:pStyle w:val="NoSpacing"/>
        <w:spacing w:line="480" w:lineRule="auto"/>
        <w:rPr>
          <w:sz w:val="24"/>
          <w:szCs w:val="24"/>
          <w:lang w:val="en-US"/>
        </w:rPr>
      </w:pPr>
      <w:r w:rsidRPr="001032F1">
        <w:rPr>
          <w:b/>
          <w:bCs/>
          <w:sz w:val="24"/>
          <w:szCs w:val="24"/>
          <w:lang w:val="en-US"/>
        </w:rPr>
        <w:t>TITLE:</w:t>
      </w:r>
      <w:r w:rsidRPr="001032F1">
        <w:rPr>
          <w:b/>
          <w:bCs/>
          <w:lang w:val="en-US"/>
        </w:rPr>
        <w:t xml:space="preserve"> </w:t>
      </w:r>
      <w:r w:rsidR="00ED742A" w:rsidRPr="001032F1">
        <w:rPr>
          <w:sz w:val="24"/>
          <w:szCs w:val="24"/>
          <w:u w:val="single"/>
          <w:lang w:val="en-US"/>
        </w:rPr>
        <w:t>C</w:t>
      </w:r>
      <w:r w:rsidR="00322337" w:rsidRPr="001032F1">
        <w:rPr>
          <w:sz w:val="24"/>
          <w:szCs w:val="24"/>
          <w:u w:val="single"/>
          <w:lang w:val="en-US"/>
        </w:rPr>
        <w:t xml:space="preserve">HILD AND ADOLESCENT PSYCHIATRIC DISORDERS </w:t>
      </w:r>
      <w:r w:rsidR="00ED742A" w:rsidRPr="001032F1">
        <w:rPr>
          <w:sz w:val="24"/>
          <w:szCs w:val="24"/>
          <w:u w:val="single"/>
          <w:lang w:val="en-US"/>
        </w:rPr>
        <w:t>AND</w:t>
      </w:r>
      <w:r w:rsidR="00322337" w:rsidRPr="001032F1">
        <w:rPr>
          <w:sz w:val="24"/>
          <w:szCs w:val="24"/>
          <w:u w:val="single"/>
          <w:lang w:val="en-US"/>
        </w:rPr>
        <w:t xml:space="preserve"> ICD-11</w:t>
      </w:r>
      <w:r w:rsidR="00ED742A" w:rsidRPr="001032F1">
        <w:rPr>
          <w:sz w:val="24"/>
          <w:szCs w:val="24"/>
          <w:lang w:val="en-US"/>
        </w:rPr>
        <w:t xml:space="preserve">       </w:t>
      </w:r>
    </w:p>
    <w:p w14:paraId="2D6CE979" w14:textId="03BACAAE" w:rsidR="00322337" w:rsidRDefault="00322337" w:rsidP="00CA25A2">
      <w:pPr>
        <w:pStyle w:val="NoSpacing"/>
        <w:spacing w:line="480" w:lineRule="auto"/>
        <w:rPr>
          <w:color w:val="FF0000"/>
          <w:lang w:val="en-US"/>
        </w:rPr>
      </w:pPr>
      <w:r w:rsidRPr="00CD5EED">
        <w:rPr>
          <w:u w:val="single"/>
          <w:lang w:val="en-US"/>
        </w:rPr>
        <w:t>W</w:t>
      </w:r>
      <w:r w:rsidR="000B5B8F">
        <w:rPr>
          <w:u w:val="single"/>
          <w:lang w:val="en-US"/>
        </w:rPr>
        <w:t xml:space="preserve">ord </w:t>
      </w:r>
      <w:proofErr w:type="gramStart"/>
      <w:r w:rsidRPr="00CD5EED">
        <w:rPr>
          <w:u w:val="single"/>
          <w:lang w:val="en-US"/>
        </w:rPr>
        <w:t>C</w:t>
      </w:r>
      <w:r w:rsidR="000B5B8F">
        <w:rPr>
          <w:u w:val="single"/>
          <w:lang w:val="en-US"/>
        </w:rPr>
        <w:t xml:space="preserve">ount </w:t>
      </w:r>
      <w:r w:rsidRPr="00CD5EED">
        <w:rPr>
          <w:u w:val="single"/>
          <w:lang w:val="en-US"/>
        </w:rPr>
        <w:t xml:space="preserve"> </w:t>
      </w:r>
      <w:r w:rsidR="00817C4F" w:rsidRPr="00CD5EED">
        <w:rPr>
          <w:u w:val="single"/>
          <w:lang w:val="en-US"/>
        </w:rPr>
        <w:t>of</w:t>
      </w:r>
      <w:proofErr w:type="gramEnd"/>
      <w:r w:rsidR="00817C4F" w:rsidRPr="00CD5EED">
        <w:rPr>
          <w:u w:val="single"/>
          <w:lang w:val="en-US"/>
        </w:rPr>
        <w:t xml:space="preserve"> actual text</w:t>
      </w:r>
      <w:r w:rsidR="00A854A2" w:rsidRPr="00CD5EED">
        <w:rPr>
          <w:u w:val="single"/>
          <w:lang w:val="en-US"/>
        </w:rPr>
        <w:t xml:space="preserve">, </w:t>
      </w:r>
      <w:r w:rsidR="00ED742A" w:rsidRPr="00CD5EED">
        <w:rPr>
          <w:u w:val="single"/>
          <w:lang w:val="en-US"/>
        </w:rPr>
        <w:t>1</w:t>
      </w:r>
      <w:r w:rsidR="000377FE">
        <w:rPr>
          <w:u w:val="single"/>
          <w:lang w:val="en-US"/>
        </w:rPr>
        <w:t>92</w:t>
      </w:r>
      <w:r w:rsidR="00900B00">
        <w:rPr>
          <w:u w:val="single"/>
          <w:lang w:val="en-US"/>
        </w:rPr>
        <w:t>4</w:t>
      </w:r>
    </w:p>
    <w:p w14:paraId="1CDD961C" w14:textId="217AA464" w:rsidR="00C35AEF" w:rsidRDefault="00ED742A" w:rsidP="00CA25A2">
      <w:pPr>
        <w:pStyle w:val="NoSpacing"/>
        <w:spacing w:line="480" w:lineRule="auto"/>
        <w:rPr>
          <w:lang w:val="en-US"/>
        </w:rPr>
      </w:pPr>
      <w:r w:rsidRPr="00A839F5">
        <w:rPr>
          <w:b/>
          <w:bCs/>
          <w:lang w:val="en-US"/>
        </w:rPr>
        <w:t>AUTHOR</w:t>
      </w:r>
      <w:r w:rsidRPr="00CD5EED">
        <w:rPr>
          <w:lang w:val="en-US"/>
        </w:rPr>
        <w:t xml:space="preserve">: </w:t>
      </w:r>
      <w:r w:rsidR="00114927" w:rsidRPr="00606BE2">
        <w:t>M</w:t>
      </w:r>
      <w:r w:rsidR="00606BE2">
        <w:t xml:space="preserve"> </w:t>
      </w:r>
      <w:r w:rsidR="00114927" w:rsidRPr="00606BE2">
        <w:t>E</w:t>
      </w:r>
      <w:r w:rsidR="00606BE2">
        <w:t>lena</w:t>
      </w:r>
      <w:r w:rsidR="00114927" w:rsidRPr="00CD5EED">
        <w:rPr>
          <w:lang w:val="en-US"/>
        </w:rPr>
        <w:t xml:space="preserve"> GARRALDA</w:t>
      </w:r>
      <w:r w:rsidR="00114927">
        <w:rPr>
          <w:lang w:val="en-US"/>
        </w:rPr>
        <w:t>,  Emeritus Professor of Child and Adolescent Psychiatry,                                               Imperial College London</w:t>
      </w:r>
      <w:r w:rsidR="00C508D6">
        <w:rPr>
          <w:lang w:val="en-US"/>
        </w:rPr>
        <w:t xml:space="preserve"> </w:t>
      </w:r>
    </w:p>
    <w:p w14:paraId="1E83E308" w14:textId="022CC582" w:rsidR="00C35AEF" w:rsidRPr="00C13307" w:rsidRDefault="00C13307" w:rsidP="00CA25A2">
      <w:pPr>
        <w:pStyle w:val="NoSpacing"/>
        <w:spacing w:line="480" w:lineRule="auto"/>
        <w:rPr>
          <w:rFonts w:ascii="Noto Sans" w:hAnsi="Noto Sans" w:cs="Noto Sans"/>
          <w:b/>
          <w:bCs/>
          <w:color w:val="595959"/>
          <w:shd w:val="clear" w:color="auto" w:fill="FFFFFF"/>
        </w:rPr>
      </w:pPr>
      <w:r w:rsidRPr="00AE6D39">
        <w:rPr>
          <w:rFonts w:ascii="Noto Sans" w:hAnsi="Noto Sans" w:cs="Noto Sans"/>
          <w:b/>
          <w:bCs/>
          <w:color w:val="595959"/>
          <w:u w:val="single"/>
          <w:shd w:val="clear" w:color="auto" w:fill="FFFFFF"/>
        </w:rPr>
        <w:t>U</w:t>
      </w:r>
      <w:r w:rsidRPr="00AE6D39">
        <w:rPr>
          <w:rFonts w:ascii="Noto Sans" w:hAnsi="Noto Sans" w:cs="Noto Sans"/>
          <w:b/>
          <w:bCs/>
          <w:color w:val="595959"/>
          <w:shd w:val="clear" w:color="auto" w:fill="FFFFFF"/>
        </w:rPr>
        <w:t>NSTRUCTURED SUMMARY PARAGRAPH</w:t>
      </w:r>
      <w:r>
        <w:rPr>
          <w:rFonts w:ascii="Noto Sans" w:hAnsi="Noto Sans" w:cs="Noto Sans"/>
          <w:b/>
          <w:bCs/>
          <w:color w:val="595959"/>
          <w:shd w:val="clear" w:color="auto" w:fill="FFFFFF"/>
        </w:rPr>
        <w:t xml:space="preserve">    </w:t>
      </w:r>
      <w:r>
        <w:rPr>
          <w:rFonts w:ascii="Noto Sans" w:hAnsi="Noto Sans" w:cs="Noto Sans"/>
          <w:color w:val="595959"/>
          <w:shd w:val="clear" w:color="auto" w:fill="FFFFFF"/>
        </w:rPr>
        <w:t xml:space="preserve"> </w:t>
      </w:r>
    </w:p>
    <w:p w14:paraId="5D6F9EF3" w14:textId="54E32FFB" w:rsidR="00ED742A" w:rsidRPr="00272C4A" w:rsidRDefault="000D5714" w:rsidP="00CA25A2">
      <w:pPr>
        <w:pStyle w:val="NoSpacing"/>
        <w:spacing w:line="480" w:lineRule="auto"/>
        <w:rPr>
          <w:lang w:val="en-US"/>
        </w:rPr>
      </w:pPr>
      <w:r>
        <w:rPr>
          <w:lang w:val="en-US"/>
        </w:rPr>
        <w:t xml:space="preserve">An important change in </w:t>
      </w:r>
      <w:r w:rsidR="008A5E46">
        <w:rPr>
          <w:lang w:val="en-US"/>
        </w:rPr>
        <w:t xml:space="preserve">ICD 11 </w:t>
      </w:r>
      <w:r>
        <w:rPr>
          <w:lang w:val="en-US"/>
        </w:rPr>
        <w:t xml:space="preserve">is the </w:t>
      </w:r>
      <w:r w:rsidR="00777A42">
        <w:rPr>
          <w:lang w:val="en-US"/>
        </w:rPr>
        <w:t>lifespan approach</w:t>
      </w:r>
      <w:r w:rsidR="002F7C58">
        <w:rPr>
          <w:lang w:val="en-US"/>
        </w:rPr>
        <w:t xml:space="preserve"> whereby </w:t>
      </w:r>
      <w:r w:rsidR="00777A42">
        <w:rPr>
          <w:lang w:val="en-US"/>
        </w:rPr>
        <w:t>previous child and adolescent disorder</w:t>
      </w:r>
      <w:r w:rsidR="000B0BD4">
        <w:rPr>
          <w:lang w:val="en-US"/>
        </w:rPr>
        <w:t xml:space="preserve">s </w:t>
      </w:r>
      <w:r w:rsidR="002F7C58">
        <w:rPr>
          <w:lang w:val="en-US"/>
        </w:rPr>
        <w:t>have been amalgamated</w:t>
      </w:r>
      <w:r w:rsidR="00777A42">
        <w:rPr>
          <w:lang w:val="en-US"/>
        </w:rPr>
        <w:t xml:space="preserve"> </w:t>
      </w:r>
      <w:r w:rsidR="00612BFD">
        <w:rPr>
          <w:lang w:val="en-US"/>
        </w:rPr>
        <w:t>with adult disorders</w:t>
      </w:r>
      <w:r w:rsidR="00E156C6">
        <w:rPr>
          <w:lang w:val="en-US"/>
        </w:rPr>
        <w:t>.</w:t>
      </w:r>
      <w:r w:rsidR="00CC37D2">
        <w:rPr>
          <w:lang w:val="en-US"/>
        </w:rPr>
        <w:t xml:space="preserve"> </w:t>
      </w:r>
      <w:r w:rsidR="00644B16" w:rsidRPr="00272C4A">
        <w:rPr>
          <w:lang w:val="en-US"/>
        </w:rPr>
        <w:t>T</w:t>
      </w:r>
      <w:r w:rsidR="0081584E" w:rsidRPr="00272C4A">
        <w:rPr>
          <w:lang w:val="en-US"/>
        </w:rPr>
        <w:t>here have been changes in</w:t>
      </w:r>
      <w:r w:rsidR="0012667A" w:rsidRPr="00272C4A">
        <w:rPr>
          <w:lang w:val="en-US"/>
        </w:rPr>
        <w:t xml:space="preserve"> the</w:t>
      </w:r>
      <w:r w:rsidR="0081584E" w:rsidRPr="00272C4A">
        <w:rPr>
          <w:lang w:val="en-US"/>
        </w:rPr>
        <w:t xml:space="preserve"> definition</w:t>
      </w:r>
      <w:r w:rsidR="007A6590">
        <w:rPr>
          <w:lang w:val="en-US"/>
        </w:rPr>
        <w:t>/</w:t>
      </w:r>
      <w:r w:rsidR="0001027B" w:rsidRPr="00272C4A">
        <w:rPr>
          <w:lang w:val="en-US"/>
        </w:rPr>
        <w:t xml:space="preserve">descriptions </w:t>
      </w:r>
      <w:r w:rsidR="0081584E" w:rsidRPr="00272C4A">
        <w:rPr>
          <w:lang w:val="en-US"/>
        </w:rPr>
        <w:t>of</w:t>
      </w:r>
      <w:r w:rsidR="00441970" w:rsidRPr="00272C4A">
        <w:rPr>
          <w:lang w:val="en-US"/>
        </w:rPr>
        <w:t xml:space="preserve"> </w:t>
      </w:r>
      <w:r w:rsidR="0081584E" w:rsidRPr="00272C4A">
        <w:rPr>
          <w:lang w:val="en-US"/>
        </w:rPr>
        <w:t xml:space="preserve">neurodevelopmental </w:t>
      </w:r>
      <w:r w:rsidR="002D07DB" w:rsidRPr="00272C4A">
        <w:rPr>
          <w:lang w:val="en-US"/>
        </w:rPr>
        <w:t xml:space="preserve">and disruptive </w:t>
      </w:r>
      <w:r w:rsidR="0081584E" w:rsidRPr="00272C4A">
        <w:rPr>
          <w:lang w:val="en-US"/>
        </w:rPr>
        <w:t>disorders</w:t>
      </w:r>
      <w:r w:rsidR="002D07DB" w:rsidRPr="00272C4A">
        <w:rPr>
          <w:lang w:val="en-US"/>
        </w:rPr>
        <w:t xml:space="preserve">, some of </w:t>
      </w:r>
      <w:r w:rsidR="000B0BD4" w:rsidRPr="00272C4A">
        <w:rPr>
          <w:lang w:val="en-US"/>
        </w:rPr>
        <w:t xml:space="preserve">which </w:t>
      </w:r>
      <w:r w:rsidR="00644B16" w:rsidRPr="00272C4A">
        <w:rPr>
          <w:lang w:val="en-US"/>
        </w:rPr>
        <w:t>may</w:t>
      </w:r>
      <w:r w:rsidR="000B0BD4" w:rsidRPr="00272C4A">
        <w:rPr>
          <w:lang w:val="en-US"/>
        </w:rPr>
        <w:t xml:space="preserve"> impact on service</w:t>
      </w:r>
      <w:r w:rsidR="002C425E" w:rsidRPr="00272C4A">
        <w:rPr>
          <w:lang w:val="en-US"/>
        </w:rPr>
        <w:t xml:space="preserve"> developments.</w:t>
      </w:r>
      <w:r w:rsidR="0081584E" w:rsidRPr="00272C4A">
        <w:rPr>
          <w:lang w:val="en-US"/>
        </w:rPr>
        <w:t xml:space="preserve"> </w:t>
      </w:r>
      <w:r w:rsidR="0059261C" w:rsidRPr="00272C4A">
        <w:rPr>
          <w:lang w:val="en-US"/>
        </w:rPr>
        <w:t xml:space="preserve"> </w:t>
      </w:r>
    </w:p>
    <w:p w14:paraId="6E82DC85" w14:textId="3BBC60BC" w:rsidR="00CA25A2" w:rsidRPr="00ED742A" w:rsidRDefault="00CA25A2" w:rsidP="00CA25A2">
      <w:pPr>
        <w:pStyle w:val="NoSpacing"/>
        <w:spacing w:line="480" w:lineRule="auto"/>
        <w:rPr>
          <w:lang w:val="en-US"/>
        </w:rPr>
      </w:pPr>
      <w:r>
        <w:rPr>
          <w:lang w:val="en-US"/>
        </w:rPr>
        <w:t>___________________________________________________________________________</w:t>
      </w:r>
    </w:p>
    <w:p w14:paraId="48235CCE" w14:textId="0F12016A" w:rsidR="00CF2FCB" w:rsidRDefault="00322337" w:rsidP="00CA25A2">
      <w:pPr>
        <w:pStyle w:val="NoSpacing"/>
        <w:spacing w:line="480" w:lineRule="auto"/>
      </w:pPr>
      <w:r>
        <w:t xml:space="preserve">The </w:t>
      </w:r>
      <w:r w:rsidRPr="00E14085">
        <w:t>World’s Health Organization</w:t>
      </w:r>
      <w:r>
        <w:t xml:space="preserve"> has </w:t>
      </w:r>
      <w:r w:rsidR="009E1A2E">
        <w:t xml:space="preserve">published </w:t>
      </w:r>
      <w:r w:rsidR="00F14E60">
        <w:t xml:space="preserve">in 2024 </w:t>
      </w:r>
      <w:r w:rsidRPr="005B480A">
        <w:t>“</w:t>
      </w:r>
      <w:r w:rsidRPr="005B480A">
        <w:rPr>
          <w:color w:val="242424"/>
          <w:bdr w:val="none" w:sz="0" w:space="0" w:color="auto" w:frame="1"/>
        </w:rPr>
        <w:t>Clinical descriptions and Diagnostic Requirements for ICD-11 Mental, Behavioural and Neurodevelopmental disorders”</w:t>
      </w:r>
      <w:r w:rsidRPr="006565D3">
        <w:rPr>
          <w:i/>
          <w:iCs/>
          <w:color w:val="00B050"/>
          <w:bdr w:val="none" w:sz="0" w:space="0" w:color="auto" w:frame="1"/>
        </w:rPr>
        <w:t xml:space="preserve"> </w:t>
      </w:r>
      <w:r w:rsidRPr="002F6A07">
        <w:rPr>
          <w:bdr w:val="none" w:sz="0" w:space="0" w:color="auto" w:frame="1"/>
        </w:rPr>
        <w:t>(CDDR</w:t>
      </w:r>
      <w:r w:rsidR="002F6A07">
        <w:t>s</w:t>
      </w:r>
      <w:r w:rsidR="00D45F8D">
        <w:t>)</w:t>
      </w:r>
      <w:r w:rsidR="003767B4">
        <w:t xml:space="preserve"> </w:t>
      </w:r>
      <w:hyperlink r:id="rId7" w:history="1">
        <w:r w:rsidR="003767B4" w:rsidRPr="008C0AE6">
          <w:rPr>
            <w:rStyle w:val="Hyperlink"/>
            <w:rFonts w:ascii="Calibri" w:eastAsia="Times New Roman" w:hAnsi="Calibri" w:cs="Calibri"/>
            <w:kern w:val="0"/>
            <w:bdr w:val="none" w:sz="0" w:space="0" w:color="auto" w:frame="1"/>
            <w:lang w:val="en-US" w:eastAsia="en-GB"/>
            <w14:ligatures w14:val="none"/>
          </w:rPr>
          <w:t>https://www.who.int/publications/i/item/9789240077263</w:t>
        </w:r>
      </w:hyperlink>
      <w:r w:rsidR="00953873">
        <w:rPr>
          <w:rStyle w:val="Hyperlink"/>
          <w:rFonts w:ascii="Calibri" w:eastAsia="Times New Roman" w:hAnsi="Calibri" w:cs="Calibri"/>
          <w:kern w:val="0"/>
          <w:bdr w:val="none" w:sz="0" w:space="0" w:color="auto" w:frame="1"/>
          <w:lang w:val="en-US" w:eastAsia="en-GB"/>
          <w14:ligatures w14:val="none"/>
        </w:rPr>
        <w:t xml:space="preserve"> (1)</w:t>
      </w:r>
      <w:r w:rsidR="001803DA">
        <w:rPr>
          <w:rStyle w:val="Hyperlink"/>
          <w:rFonts w:ascii="Calibri" w:eastAsia="Times New Roman" w:hAnsi="Calibri" w:cs="Calibri"/>
          <w:kern w:val="0"/>
          <w:bdr w:val="none" w:sz="0" w:space="0" w:color="auto" w:frame="1"/>
          <w:lang w:val="en-US" w:eastAsia="en-GB"/>
          <w14:ligatures w14:val="none"/>
        </w:rPr>
        <w:t xml:space="preserve">. </w:t>
      </w:r>
      <w:r>
        <w:t xml:space="preserve">This </w:t>
      </w:r>
      <w:r w:rsidR="008B31C2">
        <w:t xml:space="preserve">is likely to </w:t>
      </w:r>
      <w:r w:rsidRPr="00E14085">
        <w:t>mark the end of the long process of updating ICD 10 (</w:t>
      </w:r>
      <w:r w:rsidR="00863A3E">
        <w:t>2</w:t>
      </w:r>
      <w:r w:rsidR="0076155B">
        <w:t>)</w:t>
      </w:r>
      <w:r w:rsidRPr="00D45F8D">
        <w:t xml:space="preserve">. </w:t>
      </w:r>
    </w:p>
    <w:p w14:paraId="20694A74" w14:textId="456633FC" w:rsidR="0024066F" w:rsidRPr="00863A3E" w:rsidRDefault="00F14E60" w:rsidP="00CA25A2">
      <w:pPr>
        <w:pStyle w:val="NoSpacing"/>
        <w:spacing w:line="480" w:lineRule="auto"/>
      </w:pPr>
      <w:r w:rsidRPr="00E14085">
        <w:t>Th</w:t>
      </w:r>
      <w:r>
        <w:t xml:space="preserve">is </w:t>
      </w:r>
      <w:r w:rsidRPr="00E14085">
        <w:t>editorial addresses</w:t>
      </w:r>
      <w:r w:rsidR="00322337" w:rsidRPr="00E14085">
        <w:t xml:space="preserve"> </w:t>
      </w:r>
      <w:r w:rsidR="00F11B9B">
        <w:t xml:space="preserve">changes in </w:t>
      </w:r>
      <w:r w:rsidR="00322337" w:rsidRPr="00E14085">
        <w:t xml:space="preserve">ICD </w:t>
      </w:r>
      <w:r w:rsidR="00322337">
        <w:t xml:space="preserve">11 </w:t>
      </w:r>
      <w:r w:rsidR="00F11B9B">
        <w:t xml:space="preserve">and </w:t>
      </w:r>
      <w:r w:rsidR="00322337">
        <w:t xml:space="preserve">CDDRs </w:t>
      </w:r>
      <w:r w:rsidR="00451C3A">
        <w:t xml:space="preserve">of disorders </w:t>
      </w:r>
      <w:r w:rsidR="00F11B9B">
        <w:t xml:space="preserve">that </w:t>
      </w:r>
      <w:r w:rsidR="00322337" w:rsidRPr="00E14085">
        <w:t>usua</w:t>
      </w:r>
      <w:r w:rsidR="005B480A">
        <w:t>l</w:t>
      </w:r>
      <w:r w:rsidR="00322337" w:rsidRPr="00E14085">
        <w:t>l</w:t>
      </w:r>
      <w:r w:rsidR="005B480A">
        <w:t>y</w:t>
      </w:r>
      <w:r w:rsidR="00322337" w:rsidRPr="00E14085">
        <w:t xml:space="preserve"> start </w:t>
      </w:r>
      <w:r w:rsidR="0090185A" w:rsidRPr="00E14085">
        <w:t>during</w:t>
      </w:r>
      <w:r>
        <w:t xml:space="preserve"> </w:t>
      </w:r>
      <w:r w:rsidR="00322337" w:rsidRPr="00E14085">
        <w:t>childhood and adolescence</w:t>
      </w:r>
      <w:r w:rsidR="00020700">
        <w:t>,</w:t>
      </w:r>
      <w:r w:rsidR="008B546C">
        <w:t xml:space="preserve"> including </w:t>
      </w:r>
      <w:r w:rsidR="00322337" w:rsidRPr="00E14085">
        <w:t>the neurodevelopmental and disruptive disorders</w:t>
      </w:r>
      <w:r w:rsidR="001803DA">
        <w:t xml:space="preserve"> </w:t>
      </w:r>
      <w:r w:rsidR="0076155B">
        <w:t>(</w:t>
      </w:r>
      <w:r w:rsidR="00863A3E">
        <w:t>3</w:t>
      </w:r>
      <w:r w:rsidR="0076155B">
        <w:t>)</w:t>
      </w:r>
      <w:r w:rsidR="00451C3A">
        <w:t xml:space="preserve">. </w:t>
      </w:r>
      <w:r w:rsidR="00322337">
        <w:t xml:space="preserve"> </w:t>
      </w:r>
      <w:r w:rsidR="00322337" w:rsidRPr="00120EE1">
        <w:t>A</w:t>
      </w:r>
      <w:r w:rsidR="00451C3A">
        <w:t>s</w:t>
      </w:r>
      <w:r w:rsidR="00322337" w:rsidRPr="00120EE1">
        <w:t xml:space="preserve"> </w:t>
      </w:r>
      <w:r w:rsidR="00F11B9B">
        <w:t>with</w:t>
      </w:r>
      <w:r w:rsidR="00322337" w:rsidRPr="00120EE1">
        <w:t xml:space="preserve"> other conditions, </w:t>
      </w:r>
      <w:r w:rsidR="00180A3B">
        <w:t xml:space="preserve">changes have been driven by </w:t>
      </w:r>
      <w:r w:rsidR="00322337" w:rsidRPr="00120EE1">
        <w:t xml:space="preserve">new research findings as well </w:t>
      </w:r>
      <w:r w:rsidR="00322337">
        <w:t xml:space="preserve">as </w:t>
      </w:r>
      <w:r w:rsidR="00322337" w:rsidRPr="00120EE1">
        <w:t xml:space="preserve">clinical </w:t>
      </w:r>
      <w:r w:rsidR="00322337">
        <w:t xml:space="preserve">experience and </w:t>
      </w:r>
      <w:r w:rsidR="00322337" w:rsidRPr="00120EE1">
        <w:t xml:space="preserve">practice </w:t>
      </w:r>
      <w:r w:rsidR="003E7939">
        <w:t>over recent</w:t>
      </w:r>
      <w:r w:rsidR="000077FF">
        <w:t xml:space="preserve"> years</w:t>
      </w:r>
      <w:r w:rsidR="00180A3B">
        <w:t>.</w:t>
      </w:r>
    </w:p>
    <w:p w14:paraId="0FF766B5" w14:textId="19BCAB51" w:rsidR="00322337" w:rsidRPr="00CA25A2" w:rsidRDefault="00322337" w:rsidP="00CA25A2">
      <w:pPr>
        <w:pStyle w:val="NoSpacing"/>
        <w:spacing w:line="480" w:lineRule="auto"/>
        <w:rPr>
          <w:u w:val="single"/>
        </w:rPr>
      </w:pPr>
      <w:r w:rsidRPr="00D45F8D">
        <w:rPr>
          <w:u w:val="single"/>
        </w:rPr>
        <w:t>ICD 11: the lifespan approach</w:t>
      </w:r>
    </w:p>
    <w:p w14:paraId="24A7F746" w14:textId="044012F0" w:rsidR="008D2D0A" w:rsidRDefault="00FA012A" w:rsidP="00CA25A2">
      <w:pPr>
        <w:pStyle w:val="NoSpacing"/>
        <w:spacing w:line="480" w:lineRule="auto"/>
        <w:rPr>
          <w:color w:val="000000"/>
        </w:rPr>
      </w:pPr>
      <w:r>
        <w:rPr>
          <w:color w:val="000000"/>
        </w:rPr>
        <w:t xml:space="preserve">An important change </w:t>
      </w:r>
      <w:r w:rsidR="001C41FB">
        <w:rPr>
          <w:color w:val="000000"/>
        </w:rPr>
        <w:t xml:space="preserve">in </w:t>
      </w:r>
      <w:r w:rsidR="00322337" w:rsidRPr="00E14085">
        <w:rPr>
          <w:color w:val="000000"/>
        </w:rPr>
        <w:t xml:space="preserve">ICD 11 </w:t>
      </w:r>
      <w:r w:rsidR="001C41FB">
        <w:rPr>
          <w:color w:val="000000"/>
        </w:rPr>
        <w:t xml:space="preserve">from </w:t>
      </w:r>
      <w:r w:rsidR="00020700">
        <w:rPr>
          <w:color w:val="000000"/>
        </w:rPr>
        <w:t>ICD 10</w:t>
      </w:r>
      <w:r w:rsidR="001C41FB">
        <w:rPr>
          <w:color w:val="000000"/>
        </w:rPr>
        <w:t xml:space="preserve"> </w:t>
      </w:r>
      <w:r w:rsidR="00322337" w:rsidRPr="00E14085">
        <w:rPr>
          <w:color w:val="000000"/>
        </w:rPr>
        <w:t xml:space="preserve">has </w:t>
      </w:r>
      <w:r w:rsidR="001C41FB">
        <w:rPr>
          <w:color w:val="000000"/>
        </w:rPr>
        <w:t xml:space="preserve">been its </w:t>
      </w:r>
      <w:r w:rsidR="00322337" w:rsidRPr="00E14085">
        <w:rPr>
          <w:color w:val="000000"/>
        </w:rPr>
        <w:t>lifespan approach</w:t>
      </w:r>
      <w:r w:rsidR="001C41FB">
        <w:rPr>
          <w:color w:val="000000"/>
        </w:rPr>
        <w:t xml:space="preserve">, </w:t>
      </w:r>
      <w:r w:rsidR="00F553E4">
        <w:rPr>
          <w:color w:val="000000"/>
        </w:rPr>
        <w:t>with</w:t>
      </w:r>
      <w:r w:rsidR="001C41FB">
        <w:rPr>
          <w:color w:val="000000"/>
        </w:rPr>
        <w:t xml:space="preserve"> the loss </w:t>
      </w:r>
      <w:r w:rsidR="000856C3">
        <w:rPr>
          <w:color w:val="000000"/>
        </w:rPr>
        <w:t>of a</w:t>
      </w:r>
      <w:r w:rsidR="00322337" w:rsidRPr="00E14085">
        <w:rPr>
          <w:color w:val="000000"/>
        </w:rPr>
        <w:t xml:space="preserve"> separate section on child and adolescent disorders. </w:t>
      </w:r>
      <w:r w:rsidR="00263D5B">
        <w:rPr>
          <w:color w:val="000000"/>
        </w:rPr>
        <w:t>Childhood disorders</w:t>
      </w:r>
      <w:r w:rsidR="00322337" w:rsidRPr="00E14085">
        <w:rPr>
          <w:color w:val="000000"/>
        </w:rPr>
        <w:t xml:space="preserve"> are now grouped with adult disorders</w:t>
      </w:r>
      <w:r w:rsidR="00263D5B">
        <w:rPr>
          <w:color w:val="000000"/>
        </w:rPr>
        <w:t xml:space="preserve">, and </w:t>
      </w:r>
      <w:r w:rsidR="00322337" w:rsidRPr="00E14085">
        <w:rPr>
          <w:color w:val="000000"/>
        </w:rPr>
        <w:t>variations</w:t>
      </w:r>
      <w:r w:rsidR="00322337" w:rsidRPr="00E14085">
        <w:t xml:space="preserve"> in child presentations</w:t>
      </w:r>
      <w:r w:rsidR="00BF06C4">
        <w:t xml:space="preserve"> noted as </w:t>
      </w:r>
      <w:r w:rsidR="00BF06C4">
        <w:rPr>
          <w:color w:val="000000"/>
        </w:rPr>
        <w:t>appropriate.</w:t>
      </w:r>
    </w:p>
    <w:p w14:paraId="4831FDB6" w14:textId="77777777" w:rsidR="008D2D0A" w:rsidRPr="00E14085" w:rsidRDefault="008D2D0A" w:rsidP="00CA25A2">
      <w:pPr>
        <w:pStyle w:val="NoSpacing"/>
        <w:spacing w:line="480" w:lineRule="auto"/>
        <w:rPr>
          <w:color w:val="000000"/>
        </w:rPr>
      </w:pPr>
    </w:p>
    <w:p w14:paraId="6CF299F5" w14:textId="4AE28F72" w:rsidR="00D45F8D" w:rsidRDefault="00322337" w:rsidP="00CA25A2">
      <w:pPr>
        <w:pStyle w:val="NoSpacing"/>
        <w:spacing w:line="480" w:lineRule="auto"/>
        <w:rPr>
          <w:lang w:val="en-US"/>
        </w:rPr>
      </w:pPr>
      <w:r w:rsidRPr="00E14085">
        <w:rPr>
          <w:lang w:val="en-US"/>
        </w:rPr>
        <w:lastRenderedPageBreak/>
        <w:t>The lifespan approach is in line with the fact that psychiatric disorders as manifested in children and young people</w:t>
      </w:r>
      <w:r>
        <w:rPr>
          <w:lang w:val="en-US"/>
        </w:rPr>
        <w:t xml:space="preserve"> </w:t>
      </w:r>
      <w:r w:rsidRPr="00E14085">
        <w:rPr>
          <w:lang w:val="en-US"/>
        </w:rPr>
        <w:t>are usually diagnosable using adult criteria, with the</w:t>
      </w:r>
      <w:r w:rsidR="00CD0471">
        <w:rPr>
          <w:lang w:val="en-US"/>
        </w:rPr>
        <w:t xml:space="preserve"> growing</w:t>
      </w:r>
      <w:r w:rsidRPr="00E14085">
        <w:rPr>
          <w:lang w:val="en-US"/>
        </w:rPr>
        <w:t xml:space="preserve"> evidence that many psychiatric disorders seen in adults start in childhood or adolescence, and </w:t>
      </w:r>
      <w:r w:rsidR="00574187">
        <w:rPr>
          <w:lang w:val="en-US"/>
        </w:rPr>
        <w:t>with</w:t>
      </w:r>
      <w:r w:rsidRPr="00E14085">
        <w:rPr>
          <w:lang w:val="en-US"/>
        </w:rPr>
        <w:t xml:space="preserve"> developmental childhood disorders such as autism and </w:t>
      </w:r>
      <w:r>
        <w:rPr>
          <w:lang w:val="en-US"/>
        </w:rPr>
        <w:t xml:space="preserve">attention deficit hyperactivity disorders or </w:t>
      </w:r>
      <w:r w:rsidRPr="00E14085">
        <w:rPr>
          <w:lang w:val="en-US"/>
        </w:rPr>
        <w:t xml:space="preserve">ADHD </w:t>
      </w:r>
      <w:r w:rsidR="00574187">
        <w:rPr>
          <w:lang w:val="en-US"/>
        </w:rPr>
        <w:t>being</w:t>
      </w:r>
      <w:r w:rsidRPr="00E14085">
        <w:rPr>
          <w:lang w:val="en-US"/>
        </w:rPr>
        <w:t xml:space="preserve"> increasingly recognized and managed in adult mental health clinics. </w:t>
      </w:r>
    </w:p>
    <w:p w14:paraId="2749A626" w14:textId="271A1935" w:rsidR="00290D2B" w:rsidRDefault="001C2D84" w:rsidP="00CA25A2">
      <w:pPr>
        <w:pStyle w:val="NoSpacing"/>
        <w:spacing w:line="480" w:lineRule="auto"/>
        <w:rPr>
          <w:lang w:val="en-US"/>
        </w:rPr>
      </w:pPr>
      <w:r>
        <w:rPr>
          <w:lang w:val="en-US"/>
        </w:rPr>
        <w:t>This approach</w:t>
      </w:r>
      <w:r w:rsidR="008B11E5">
        <w:rPr>
          <w:lang w:val="en-US"/>
        </w:rPr>
        <w:t xml:space="preserve"> </w:t>
      </w:r>
      <w:r w:rsidR="00714565">
        <w:rPr>
          <w:lang w:val="en-US"/>
        </w:rPr>
        <w:t xml:space="preserve">may be expected </w:t>
      </w:r>
      <w:r w:rsidR="00251F18">
        <w:rPr>
          <w:lang w:val="en-US"/>
        </w:rPr>
        <w:t>to stimulate further</w:t>
      </w:r>
      <w:r w:rsidR="00C37963">
        <w:rPr>
          <w:lang w:val="en-US"/>
        </w:rPr>
        <w:t xml:space="preserve"> </w:t>
      </w:r>
      <w:r w:rsidR="00CC4696">
        <w:rPr>
          <w:lang w:val="en-US"/>
        </w:rPr>
        <w:t xml:space="preserve">research </w:t>
      </w:r>
      <w:r w:rsidR="005E3E2B">
        <w:rPr>
          <w:lang w:val="en-US"/>
        </w:rPr>
        <w:t>aimed at</w:t>
      </w:r>
      <w:r w:rsidR="00CC4696">
        <w:rPr>
          <w:lang w:val="en-US"/>
        </w:rPr>
        <w:t xml:space="preserve"> </w:t>
      </w:r>
      <w:r w:rsidR="00E100B3">
        <w:rPr>
          <w:lang w:val="en-US"/>
        </w:rPr>
        <w:t>establish</w:t>
      </w:r>
      <w:r w:rsidR="005E3E2B">
        <w:rPr>
          <w:lang w:val="en-US"/>
        </w:rPr>
        <w:t xml:space="preserve">ing </w:t>
      </w:r>
      <w:r w:rsidR="00574187">
        <w:rPr>
          <w:lang w:val="en-US"/>
        </w:rPr>
        <w:t xml:space="preserve">and refining </w:t>
      </w:r>
      <w:r w:rsidR="00CC4696">
        <w:rPr>
          <w:lang w:val="en-US"/>
        </w:rPr>
        <w:t>the</w:t>
      </w:r>
      <w:r w:rsidR="00740BA1">
        <w:rPr>
          <w:lang w:val="en-US"/>
        </w:rPr>
        <w:t xml:space="preserve"> clinical</w:t>
      </w:r>
      <w:r w:rsidR="00CC4696">
        <w:rPr>
          <w:lang w:val="en-US"/>
        </w:rPr>
        <w:t xml:space="preserve"> manifestations of neurodevelopmental </w:t>
      </w:r>
      <w:r w:rsidR="00E100B3">
        <w:rPr>
          <w:lang w:val="en-US"/>
        </w:rPr>
        <w:t>disorders in adul</w:t>
      </w:r>
      <w:r w:rsidR="00424202">
        <w:rPr>
          <w:lang w:val="en-US"/>
        </w:rPr>
        <w:t>ts</w:t>
      </w:r>
      <w:r w:rsidR="005A14BF">
        <w:rPr>
          <w:lang w:val="en-US"/>
        </w:rPr>
        <w:t xml:space="preserve">, </w:t>
      </w:r>
      <w:r w:rsidR="00F25462">
        <w:rPr>
          <w:lang w:val="en-US"/>
        </w:rPr>
        <w:t xml:space="preserve">including </w:t>
      </w:r>
      <w:r w:rsidR="00612C4D">
        <w:rPr>
          <w:lang w:val="en-US"/>
        </w:rPr>
        <w:t>possible overlap</w:t>
      </w:r>
      <w:r w:rsidR="005A14BF">
        <w:rPr>
          <w:lang w:val="en-US"/>
        </w:rPr>
        <w:t xml:space="preserve"> with personality disorder</w:t>
      </w:r>
      <w:r w:rsidR="00CB01EB">
        <w:rPr>
          <w:lang w:val="en-US"/>
        </w:rPr>
        <w:t xml:space="preserve"> diagnoses</w:t>
      </w:r>
      <w:r w:rsidR="005A14BF">
        <w:rPr>
          <w:lang w:val="en-US"/>
        </w:rPr>
        <w:t xml:space="preserve">. </w:t>
      </w:r>
      <w:r w:rsidR="000C7BFA">
        <w:rPr>
          <w:lang w:val="en-US"/>
        </w:rPr>
        <w:t xml:space="preserve"> I</w:t>
      </w:r>
      <w:r w:rsidR="00B95B26">
        <w:rPr>
          <w:lang w:val="en-US"/>
        </w:rPr>
        <w:t>n</w:t>
      </w:r>
      <w:r w:rsidR="009E7761">
        <w:rPr>
          <w:lang w:val="en-US"/>
        </w:rPr>
        <w:t xml:space="preserve"> practice it </w:t>
      </w:r>
      <w:r w:rsidR="00B469BA">
        <w:rPr>
          <w:lang w:val="en-US"/>
        </w:rPr>
        <w:t>may</w:t>
      </w:r>
      <w:r w:rsidR="009E7761">
        <w:rPr>
          <w:lang w:val="en-US"/>
        </w:rPr>
        <w:t xml:space="preserve"> </w:t>
      </w:r>
      <w:r w:rsidR="003B3B60">
        <w:rPr>
          <w:lang w:val="en-US"/>
        </w:rPr>
        <w:t>contribute</w:t>
      </w:r>
      <w:r w:rsidR="00E33193">
        <w:rPr>
          <w:lang w:val="en-US"/>
        </w:rPr>
        <w:t xml:space="preserve"> to</w:t>
      </w:r>
      <w:r w:rsidR="009E7761">
        <w:rPr>
          <w:lang w:val="en-US"/>
        </w:rPr>
        <w:t xml:space="preserve"> </w:t>
      </w:r>
      <w:r w:rsidR="00CA17F4">
        <w:rPr>
          <w:lang w:val="en-US"/>
        </w:rPr>
        <w:t xml:space="preserve">increased referrals </w:t>
      </w:r>
      <w:r w:rsidR="007330AC">
        <w:rPr>
          <w:lang w:val="en-US"/>
        </w:rPr>
        <w:t xml:space="preserve">and </w:t>
      </w:r>
      <w:r w:rsidR="00B95B26">
        <w:rPr>
          <w:lang w:val="en-US"/>
        </w:rPr>
        <w:t xml:space="preserve">have </w:t>
      </w:r>
      <w:r w:rsidR="00C54ADC">
        <w:rPr>
          <w:lang w:val="en-US"/>
        </w:rPr>
        <w:t xml:space="preserve">implications for </w:t>
      </w:r>
      <w:r w:rsidR="004A38B0">
        <w:rPr>
          <w:lang w:val="en-US"/>
        </w:rPr>
        <w:t xml:space="preserve">adult </w:t>
      </w:r>
      <w:r w:rsidR="00CA17F4">
        <w:rPr>
          <w:lang w:val="en-US"/>
        </w:rPr>
        <w:t xml:space="preserve">mental health </w:t>
      </w:r>
      <w:r w:rsidR="00070A8A">
        <w:rPr>
          <w:lang w:val="en-US"/>
        </w:rPr>
        <w:t xml:space="preserve">services and </w:t>
      </w:r>
      <w:r w:rsidR="00C54ADC">
        <w:rPr>
          <w:lang w:val="en-US"/>
        </w:rPr>
        <w:t>practitioners</w:t>
      </w:r>
      <w:r w:rsidR="004A38B0">
        <w:rPr>
          <w:lang w:val="en-US"/>
        </w:rPr>
        <w:t xml:space="preserve">. </w:t>
      </w:r>
      <w:r w:rsidR="00C54ADC">
        <w:rPr>
          <w:lang w:val="en-US"/>
        </w:rPr>
        <w:t xml:space="preserve"> </w:t>
      </w:r>
      <w:r w:rsidR="00290D2B">
        <w:rPr>
          <w:lang w:val="en-US"/>
        </w:rPr>
        <w:t xml:space="preserve"> </w:t>
      </w:r>
    </w:p>
    <w:p w14:paraId="19BB59E8" w14:textId="77777777" w:rsidR="00F64C87" w:rsidRDefault="00F64C87" w:rsidP="00CA25A2">
      <w:pPr>
        <w:pStyle w:val="NoSpacing"/>
        <w:spacing w:line="480" w:lineRule="auto"/>
        <w:rPr>
          <w:lang w:val="en-US"/>
        </w:rPr>
      </w:pPr>
    </w:p>
    <w:p w14:paraId="3FAFBBE0" w14:textId="7E040CCE" w:rsidR="00FC79C1" w:rsidRDefault="004A38B0" w:rsidP="00CA25A2">
      <w:pPr>
        <w:pStyle w:val="NoSpacing"/>
        <w:spacing w:line="480" w:lineRule="auto"/>
        <w:rPr>
          <w:color w:val="212121"/>
          <w:shd w:val="clear" w:color="auto" w:fill="FFFFFF"/>
        </w:rPr>
      </w:pPr>
      <w:r>
        <w:rPr>
          <w:lang w:val="en-US"/>
        </w:rPr>
        <w:t>The</w:t>
      </w:r>
      <w:r w:rsidR="00E04D76">
        <w:rPr>
          <w:lang w:val="en-US"/>
        </w:rPr>
        <w:t xml:space="preserve"> </w:t>
      </w:r>
      <w:r>
        <w:rPr>
          <w:lang w:val="en-US"/>
        </w:rPr>
        <w:t xml:space="preserve">amalgamation of child and adult </w:t>
      </w:r>
      <w:r w:rsidR="004254BB">
        <w:rPr>
          <w:lang w:val="en-US"/>
        </w:rPr>
        <w:t>disorders and presentations</w:t>
      </w:r>
      <w:r>
        <w:rPr>
          <w:lang w:val="en-US"/>
        </w:rPr>
        <w:t xml:space="preserve"> </w:t>
      </w:r>
      <w:r w:rsidR="00E540D2">
        <w:rPr>
          <w:lang w:val="en-US"/>
        </w:rPr>
        <w:t xml:space="preserve">has </w:t>
      </w:r>
      <w:r>
        <w:rPr>
          <w:lang w:val="en-US"/>
        </w:rPr>
        <w:t xml:space="preserve">resulted in new </w:t>
      </w:r>
      <w:r w:rsidR="004254BB">
        <w:rPr>
          <w:lang w:val="en-US"/>
        </w:rPr>
        <w:t xml:space="preserve">conditions </w:t>
      </w:r>
      <w:r w:rsidR="00BD67FC">
        <w:rPr>
          <w:lang w:val="en-US"/>
        </w:rPr>
        <w:t xml:space="preserve">requiring </w:t>
      </w:r>
      <w:r>
        <w:rPr>
          <w:lang w:val="en-US"/>
        </w:rPr>
        <w:t xml:space="preserve">clinical validation. </w:t>
      </w:r>
      <w:r w:rsidR="00B9652E">
        <w:rPr>
          <w:lang w:val="en-US"/>
        </w:rPr>
        <w:t xml:space="preserve">One example </w:t>
      </w:r>
      <w:r w:rsidR="00B9652E" w:rsidRPr="00DF506F">
        <w:rPr>
          <w:lang w:val="en-US"/>
        </w:rPr>
        <w:t xml:space="preserve">is </w:t>
      </w:r>
      <w:r w:rsidR="00EC58D8" w:rsidRPr="00DF506F">
        <w:rPr>
          <w:color w:val="212121"/>
          <w:shd w:val="clear" w:color="auto" w:fill="FFFFFF"/>
        </w:rPr>
        <w:t>Avoidant/Restrictive Food Intake Disorder (ARFID)</w:t>
      </w:r>
      <w:r w:rsidR="00B9652E" w:rsidRPr="00DF506F">
        <w:rPr>
          <w:color w:val="212121"/>
          <w:shd w:val="clear" w:color="auto" w:fill="FFFFFF"/>
        </w:rPr>
        <w:t xml:space="preserve">, a reformulation of </w:t>
      </w:r>
      <w:r w:rsidR="00DF506F">
        <w:rPr>
          <w:color w:val="212121"/>
          <w:shd w:val="clear" w:color="auto" w:fill="FFFFFF"/>
        </w:rPr>
        <w:t>f</w:t>
      </w:r>
      <w:r w:rsidR="00B9652E" w:rsidRPr="00DF506F">
        <w:rPr>
          <w:color w:val="212121"/>
          <w:shd w:val="clear" w:color="auto" w:fill="FFFFFF"/>
        </w:rPr>
        <w:t xml:space="preserve">eeding </w:t>
      </w:r>
      <w:r w:rsidR="0001252D" w:rsidRPr="00DF506F">
        <w:rPr>
          <w:color w:val="212121"/>
          <w:shd w:val="clear" w:color="auto" w:fill="FFFFFF"/>
        </w:rPr>
        <w:t>disorder of infancy and early childhood</w:t>
      </w:r>
      <w:r w:rsidR="00C111D0">
        <w:rPr>
          <w:color w:val="212121"/>
          <w:shd w:val="clear" w:color="auto" w:fill="FFFFFF"/>
        </w:rPr>
        <w:t xml:space="preserve">, </w:t>
      </w:r>
      <w:r w:rsidR="0097518B">
        <w:rPr>
          <w:color w:val="212121"/>
          <w:shd w:val="clear" w:color="auto" w:fill="FFFFFF"/>
        </w:rPr>
        <w:t>with</w:t>
      </w:r>
      <w:r w:rsidR="0001252D" w:rsidRPr="00DF506F">
        <w:rPr>
          <w:color w:val="212121"/>
          <w:shd w:val="clear" w:color="auto" w:fill="FFFFFF"/>
        </w:rPr>
        <w:t xml:space="preserve"> the recognition </w:t>
      </w:r>
      <w:r w:rsidR="00501682" w:rsidRPr="00DF506F">
        <w:rPr>
          <w:color w:val="212121"/>
          <w:shd w:val="clear" w:color="auto" w:fill="FFFFFF"/>
        </w:rPr>
        <w:t xml:space="preserve">that avoidant </w:t>
      </w:r>
      <w:r w:rsidR="00501682" w:rsidRPr="001B782B">
        <w:rPr>
          <w:color w:val="212121"/>
          <w:shd w:val="clear" w:color="auto" w:fill="FFFFFF"/>
        </w:rPr>
        <w:t xml:space="preserve">and restrictive eating symptoms </w:t>
      </w:r>
      <w:r w:rsidR="00DF506F" w:rsidRPr="001B782B">
        <w:rPr>
          <w:color w:val="212121"/>
          <w:shd w:val="clear" w:color="auto" w:fill="FFFFFF"/>
        </w:rPr>
        <w:t xml:space="preserve">can occur </w:t>
      </w:r>
      <w:r w:rsidR="00501682" w:rsidRPr="001B782B">
        <w:rPr>
          <w:color w:val="212121"/>
          <w:shd w:val="clear" w:color="auto" w:fill="FFFFFF"/>
        </w:rPr>
        <w:t xml:space="preserve">across the life span. </w:t>
      </w:r>
      <w:r w:rsidR="00EC58D8" w:rsidRPr="001B782B">
        <w:rPr>
          <w:color w:val="212121"/>
          <w:shd w:val="clear" w:color="auto" w:fill="FFFFFF"/>
        </w:rPr>
        <w:t xml:space="preserve"> </w:t>
      </w:r>
      <w:r w:rsidR="00AE12A3" w:rsidRPr="001B782B">
        <w:rPr>
          <w:color w:val="212121"/>
          <w:shd w:val="clear" w:color="auto" w:fill="FFFFFF"/>
        </w:rPr>
        <w:t xml:space="preserve">The same </w:t>
      </w:r>
      <w:r w:rsidR="00FF03B6">
        <w:rPr>
          <w:color w:val="212121"/>
          <w:shd w:val="clear" w:color="auto" w:fill="FFFFFF"/>
        </w:rPr>
        <w:t xml:space="preserve">would </w:t>
      </w:r>
      <w:r w:rsidR="00AE12A3" w:rsidRPr="001B782B">
        <w:rPr>
          <w:color w:val="212121"/>
          <w:shd w:val="clear" w:color="auto" w:fill="FFFFFF"/>
        </w:rPr>
        <w:t>appl</w:t>
      </w:r>
      <w:r w:rsidR="00FF03B6">
        <w:rPr>
          <w:color w:val="212121"/>
          <w:shd w:val="clear" w:color="auto" w:fill="FFFFFF"/>
        </w:rPr>
        <w:t>y</w:t>
      </w:r>
      <w:r w:rsidR="00AE12A3" w:rsidRPr="001B782B">
        <w:rPr>
          <w:color w:val="212121"/>
          <w:shd w:val="clear" w:color="auto" w:fill="FFFFFF"/>
        </w:rPr>
        <w:t xml:space="preserve"> </w:t>
      </w:r>
      <w:r w:rsidR="00AB2C1A" w:rsidRPr="001B782B">
        <w:rPr>
          <w:color w:val="212121"/>
          <w:shd w:val="clear" w:color="auto" w:fill="FFFFFF"/>
        </w:rPr>
        <w:t>to</w:t>
      </w:r>
      <w:r w:rsidR="00AE12A3" w:rsidRPr="001B782B">
        <w:rPr>
          <w:color w:val="212121"/>
          <w:shd w:val="clear" w:color="auto" w:fill="FFFFFF"/>
        </w:rPr>
        <w:t xml:space="preserve"> new disorders </w:t>
      </w:r>
      <w:r w:rsidR="004062D7" w:rsidRPr="001B782B">
        <w:rPr>
          <w:color w:val="212121"/>
          <w:shd w:val="clear" w:color="auto" w:fill="FFFFFF"/>
        </w:rPr>
        <w:t xml:space="preserve">such as </w:t>
      </w:r>
      <w:r w:rsidR="007D477A" w:rsidRPr="001B782B">
        <w:rPr>
          <w:color w:val="212121"/>
          <w:shd w:val="clear" w:color="auto" w:fill="FFFFFF"/>
        </w:rPr>
        <w:t>complex post-traumatic stress disorder</w:t>
      </w:r>
      <w:r w:rsidR="005D519D" w:rsidRPr="001B782B">
        <w:rPr>
          <w:color w:val="212121"/>
          <w:shd w:val="clear" w:color="auto" w:fill="FFFFFF"/>
        </w:rPr>
        <w:t>s</w:t>
      </w:r>
      <w:r w:rsidR="00B95B26" w:rsidRPr="00B95B26">
        <w:rPr>
          <w:color w:val="212121"/>
          <w:shd w:val="clear" w:color="auto" w:fill="FFFFFF"/>
        </w:rPr>
        <w:t xml:space="preserve"> </w:t>
      </w:r>
      <w:r w:rsidR="00B95B26" w:rsidRPr="001B782B">
        <w:rPr>
          <w:color w:val="212121"/>
          <w:shd w:val="clear" w:color="auto" w:fill="FFFFFF"/>
        </w:rPr>
        <w:t>in children and adolescents</w:t>
      </w:r>
      <w:r w:rsidR="000E5757" w:rsidRPr="001B782B">
        <w:rPr>
          <w:color w:val="212121"/>
          <w:shd w:val="clear" w:color="auto" w:fill="FFFFFF"/>
        </w:rPr>
        <w:t xml:space="preserve">. </w:t>
      </w:r>
      <w:r w:rsidR="005C2513" w:rsidRPr="001B782B">
        <w:rPr>
          <w:color w:val="212121"/>
          <w:shd w:val="clear" w:color="auto" w:fill="FFFFFF"/>
        </w:rPr>
        <w:t xml:space="preserve"> </w:t>
      </w:r>
      <w:r w:rsidR="0012126E" w:rsidRPr="00B42349">
        <w:rPr>
          <w:shd w:val="clear" w:color="auto" w:fill="FFFFFF"/>
        </w:rPr>
        <w:t xml:space="preserve">The amalgamation has </w:t>
      </w:r>
      <w:r w:rsidR="00547D91" w:rsidRPr="00B42349">
        <w:rPr>
          <w:shd w:val="clear" w:color="auto" w:fill="FFFFFF"/>
        </w:rPr>
        <w:t xml:space="preserve">additionally </w:t>
      </w:r>
      <w:r w:rsidR="0012126E" w:rsidRPr="00B42349">
        <w:rPr>
          <w:shd w:val="clear" w:color="auto" w:fill="FFFFFF"/>
        </w:rPr>
        <w:t xml:space="preserve">resulted </w:t>
      </w:r>
      <w:r w:rsidR="00826D9F">
        <w:rPr>
          <w:shd w:val="clear" w:color="auto" w:fill="FFFFFF"/>
        </w:rPr>
        <w:t xml:space="preserve">in </w:t>
      </w:r>
      <w:r w:rsidR="004762EC" w:rsidRPr="00B42349">
        <w:rPr>
          <w:shd w:val="clear" w:color="auto" w:fill="FFFFFF"/>
        </w:rPr>
        <w:t>disorders</w:t>
      </w:r>
      <w:r w:rsidR="00826D9F">
        <w:rPr>
          <w:shd w:val="clear" w:color="auto" w:fill="FFFFFF"/>
        </w:rPr>
        <w:t xml:space="preserve"> characteristic</w:t>
      </w:r>
      <w:r w:rsidR="00826D9F" w:rsidRPr="00B42349">
        <w:rPr>
          <w:shd w:val="clear" w:color="auto" w:fill="FFFFFF"/>
        </w:rPr>
        <w:t xml:space="preserve"> </w:t>
      </w:r>
      <w:r w:rsidR="00826D9F">
        <w:rPr>
          <w:shd w:val="clear" w:color="auto" w:fill="FFFFFF"/>
        </w:rPr>
        <w:t xml:space="preserve">of childhood </w:t>
      </w:r>
      <w:r w:rsidR="004762EC" w:rsidRPr="00B42349">
        <w:rPr>
          <w:shd w:val="clear" w:color="auto" w:fill="FFFFFF"/>
        </w:rPr>
        <w:t xml:space="preserve">such as </w:t>
      </w:r>
      <w:r w:rsidR="00547D91" w:rsidRPr="00B42349">
        <w:rPr>
          <w:shd w:val="clear" w:color="auto" w:fill="FFFFFF"/>
        </w:rPr>
        <w:t>Reactive Attachment</w:t>
      </w:r>
      <w:r w:rsidR="00FC79C1">
        <w:rPr>
          <w:shd w:val="clear" w:color="auto" w:fill="FFFFFF"/>
        </w:rPr>
        <w:t>/</w:t>
      </w:r>
      <w:r w:rsidR="00547D91">
        <w:rPr>
          <w:color w:val="212121"/>
          <w:shd w:val="clear" w:color="auto" w:fill="FFFFFF"/>
        </w:rPr>
        <w:t xml:space="preserve">Disinhibited Social Engagement </w:t>
      </w:r>
      <w:r w:rsidR="00CB272C">
        <w:rPr>
          <w:color w:val="212121"/>
          <w:shd w:val="clear" w:color="auto" w:fill="FFFFFF"/>
        </w:rPr>
        <w:t xml:space="preserve">Disorders </w:t>
      </w:r>
      <w:r w:rsidR="00470C9B">
        <w:rPr>
          <w:color w:val="212121"/>
          <w:shd w:val="clear" w:color="auto" w:fill="FFFFFF"/>
        </w:rPr>
        <w:t>–</w:t>
      </w:r>
      <w:r w:rsidR="00CB272C">
        <w:rPr>
          <w:color w:val="212121"/>
          <w:shd w:val="clear" w:color="auto" w:fill="FFFFFF"/>
        </w:rPr>
        <w:t xml:space="preserve"> </w:t>
      </w:r>
      <w:r w:rsidR="00B42349">
        <w:rPr>
          <w:color w:val="212121"/>
          <w:shd w:val="clear" w:color="auto" w:fill="FFFFFF"/>
        </w:rPr>
        <w:t>regarded as</w:t>
      </w:r>
      <w:r w:rsidR="004D7412">
        <w:rPr>
          <w:color w:val="212121"/>
          <w:shd w:val="clear" w:color="auto" w:fill="FFFFFF"/>
        </w:rPr>
        <w:t xml:space="preserve"> </w:t>
      </w:r>
      <w:r w:rsidR="00826D9F">
        <w:rPr>
          <w:color w:val="212121"/>
          <w:shd w:val="clear" w:color="auto" w:fill="FFFFFF"/>
        </w:rPr>
        <w:t>a</w:t>
      </w:r>
      <w:r w:rsidR="00B42349">
        <w:rPr>
          <w:color w:val="212121"/>
          <w:shd w:val="clear" w:color="auto" w:fill="FFFFFF"/>
        </w:rPr>
        <w:t xml:space="preserve"> result of </w:t>
      </w:r>
      <w:r w:rsidR="00547D91">
        <w:rPr>
          <w:color w:val="212121"/>
          <w:shd w:val="clear" w:color="auto" w:fill="FFFFFF"/>
        </w:rPr>
        <w:t>markedly inadequate</w:t>
      </w:r>
      <w:r w:rsidR="00902D0A">
        <w:rPr>
          <w:color w:val="212121"/>
          <w:shd w:val="clear" w:color="auto" w:fill="FFFFFF"/>
        </w:rPr>
        <w:t xml:space="preserve"> </w:t>
      </w:r>
      <w:r w:rsidR="00547D91">
        <w:rPr>
          <w:color w:val="212121"/>
          <w:shd w:val="clear" w:color="auto" w:fill="FFFFFF"/>
        </w:rPr>
        <w:t>early institutional</w:t>
      </w:r>
      <w:r w:rsidR="00527123">
        <w:rPr>
          <w:color w:val="212121"/>
          <w:shd w:val="clear" w:color="auto" w:fill="FFFFFF"/>
        </w:rPr>
        <w:t xml:space="preserve"> type</w:t>
      </w:r>
      <w:r w:rsidR="00547D91">
        <w:rPr>
          <w:color w:val="212121"/>
          <w:shd w:val="clear" w:color="auto" w:fill="FFFFFF"/>
        </w:rPr>
        <w:t xml:space="preserve"> upbringing</w:t>
      </w:r>
      <w:r w:rsidR="00437D57">
        <w:rPr>
          <w:color w:val="212121"/>
          <w:shd w:val="clear" w:color="auto" w:fill="FFFFFF"/>
        </w:rPr>
        <w:t xml:space="preserve"> and </w:t>
      </w:r>
      <w:r w:rsidR="00765D4E">
        <w:rPr>
          <w:color w:val="212121"/>
          <w:shd w:val="clear" w:color="auto" w:fill="FFFFFF"/>
        </w:rPr>
        <w:t>where the primary manifestations are anomalies in social bonds and behaviour</w:t>
      </w:r>
      <w:r w:rsidR="00547D91">
        <w:rPr>
          <w:color w:val="212121"/>
          <w:shd w:val="clear" w:color="auto" w:fill="FFFFFF"/>
        </w:rPr>
        <w:t xml:space="preserve"> </w:t>
      </w:r>
      <w:r w:rsidR="00470C9B">
        <w:rPr>
          <w:color w:val="212121"/>
          <w:shd w:val="clear" w:color="auto" w:fill="FFFFFF"/>
        </w:rPr>
        <w:t xml:space="preserve">- </w:t>
      </w:r>
      <w:r w:rsidR="004762EC">
        <w:rPr>
          <w:color w:val="212121"/>
          <w:shd w:val="clear" w:color="auto" w:fill="FFFFFF"/>
        </w:rPr>
        <w:t xml:space="preserve">to be </w:t>
      </w:r>
      <w:r w:rsidR="00EF3525">
        <w:rPr>
          <w:color w:val="212121"/>
          <w:shd w:val="clear" w:color="auto" w:fill="FFFFFF"/>
        </w:rPr>
        <w:t xml:space="preserve">placed </w:t>
      </w:r>
      <w:r w:rsidR="00826D9F">
        <w:rPr>
          <w:color w:val="212121"/>
          <w:shd w:val="clear" w:color="auto" w:fill="FFFFFF"/>
        </w:rPr>
        <w:t xml:space="preserve">somewhat uneasily </w:t>
      </w:r>
      <w:r w:rsidR="00B42349">
        <w:rPr>
          <w:color w:val="212121"/>
          <w:shd w:val="clear" w:color="auto" w:fill="FFFFFF"/>
        </w:rPr>
        <w:t>in the section on disorders associated with stress</w:t>
      </w:r>
      <w:r w:rsidR="00765D4E">
        <w:rPr>
          <w:color w:val="212121"/>
          <w:shd w:val="clear" w:color="auto" w:fill="FFFFFF"/>
        </w:rPr>
        <w:t>.</w:t>
      </w:r>
    </w:p>
    <w:p w14:paraId="4CF09FB5" w14:textId="77777777" w:rsidR="00437D57" w:rsidRDefault="00437D57" w:rsidP="00CA25A2">
      <w:pPr>
        <w:pStyle w:val="NoSpacing"/>
        <w:spacing w:line="480" w:lineRule="auto"/>
        <w:rPr>
          <w:u w:val="single"/>
          <w:lang w:val="en-US"/>
        </w:rPr>
      </w:pPr>
    </w:p>
    <w:p w14:paraId="7543D55D" w14:textId="510521DB" w:rsidR="00322337" w:rsidRPr="001B782B" w:rsidRDefault="00322337" w:rsidP="00CA25A2">
      <w:pPr>
        <w:pStyle w:val="NoSpacing"/>
        <w:spacing w:line="480" w:lineRule="auto"/>
        <w:rPr>
          <w:u w:val="single"/>
          <w:lang w:val="en-US"/>
        </w:rPr>
      </w:pPr>
      <w:r w:rsidRPr="001B782B">
        <w:rPr>
          <w:u w:val="single"/>
          <w:lang w:val="en-US"/>
        </w:rPr>
        <w:t>Co-morbidity and complexity of child and adolescent psychiatric disorders</w:t>
      </w:r>
    </w:p>
    <w:p w14:paraId="465D435A" w14:textId="5E736F92" w:rsidR="00322337" w:rsidRDefault="00322337" w:rsidP="00CA25A2">
      <w:pPr>
        <w:pStyle w:val="NoSpacing"/>
        <w:spacing w:line="480" w:lineRule="auto"/>
        <w:rPr>
          <w:i/>
          <w:iCs/>
          <w:lang w:val="en-US"/>
        </w:rPr>
      </w:pPr>
      <w:r w:rsidRPr="001B782B">
        <w:rPr>
          <w:lang w:val="en-US"/>
        </w:rPr>
        <w:t>The demise of ICD 10</w:t>
      </w:r>
      <w:r w:rsidR="00BA593F" w:rsidRPr="001B782B">
        <w:rPr>
          <w:lang w:val="en-US"/>
        </w:rPr>
        <w:t>’s</w:t>
      </w:r>
      <w:r w:rsidRPr="001B782B">
        <w:rPr>
          <w:lang w:val="en-US"/>
        </w:rPr>
        <w:t xml:space="preserve"> child and adolescent section </w:t>
      </w:r>
      <w:r w:rsidR="00BE38B4">
        <w:rPr>
          <w:lang w:val="en-US"/>
        </w:rPr>
        <w:t>means</w:t>
      </w:r>
      <w:r w:rsidRPr="001B782B">
        <w:rPr>
          <w:lang w:val="en-US"/>
        </w:rPr>
        <w:t xml:space="preserve"> the discontinuation of disorders such as </w:t>
      </w:r>
      <w:r w:rsidR="00785A38" w:rsidRPr="001B782B">
        <w:rPr>
          <w:lang w:val="en-US"/>
        </w:rPr>
        <w:t>“</w:t>
      </w:r>
      <w:r w:rsidRPr="001B782B">
        <w:t>mixed disorder of conduct and emotions</w:t>
      </w:r>
      <w:r w:rsidR="00785A38">
        <w:t>”</w:t>
      </w:r>
      <w:r w:rsidR="00093570">
        <w:t xml:space="preserve">. </w:t>
      </w:r>
      <w:r w:rsidRPr="00E14085">
        <w:rPr>
          <w:lang w:val="en-US"/>
        </w:rPr>
        <w:t xml:space="preserve"> ICD 11 allows diagnostic co-morbidity </w:t>
      </w:r>
      <w:r w:rsidR="0053427D">
        <w:rPr>
          <w:lang w:val="en-US"/>
        </w:rPr>
        <w:t xml:space="preserve">and </w:t>
      </w:r>
      <w:r w:rsidRPr="00E14085">
        <w:rPr>
          <w:lang w:val="en-US"/>
        </w:rPr>
        <w:t xml:space="preserve">hybrid problems such as these can be diagnosed as comorbid, </w:t>
      </w:r>
      <w:r>
        <w:rPr>
          <w:lang w:val="en-US"/>
        </w:rPr>
        <w:t>for example</w:t>
      </w:r>
      <w:r w:rsidRPr="00E14085">
        <w:rPr>
          <w:lang w:val="en-US"/>
        </w:rPr>
        <w:t xml:space="preserve"> </w:t>
      </w:r>
      <w:r>
        <w:rPr>
          <w:lang w:val="en-US"/>
        </w:rPr>
        <w:t xml:space="preserve">as </w:t>
      </w:r>
      <w:r w:rsidRPr="00E14085">
        <w:rPr>
          <w:lang w:val="en-US"/>
        </w:rPr>
        <w:t>anxiety disorders</w:t>
      </w:r>
      <w:r>
        <w:rPr>
          <w:lang w:val="en-US"/>
        </w:rPr>
        <w:t xml:space="preserve"> presenting alongside </w:t>
      </w:r>
      <w:r w:rsidRPr="00E14085">
        <w:rPr>
          <w:lang w:val="en-US"/>
        </w:rPr>
        <w:t xml:space="preserve">oppositional defiant </w:t>
      </w:r>
      <w:r>
        <w:rPr>
          <w:lang w:val="en-US"/>
        </w:rPr>
        <w:t>disorders</w:t>
      </w:r>
      <w:r w:rsidRPr="00E14085">
        <w:rPr>
          <w:i/>
          <w:iCs/>
          <w:lang w:val="en-US"/>
        </w:rPr>
        <w:t>.</w:t>
      </w:r>
    </w:p>
    <w:p w14:paraId="41CDA66A" w14:textId="77777777" w:rsidR="00061005" w:rsidRPr="00061005" w:rsidRDefault="00061005" w:rsidP="00CA25A2">
      <w:pPr>
        <w:pStyle w:val="NoSpacing"/>
        <w:spacing w:line="480" w:lineRule="auto"/>
        <w:rPr>
          <w:lang w:val="en-US"/>
        </w:rPr>
      </w:pPr>
    </w:p>
    <w:p w14:paraId="719A8449" w14:textId="0DE12E66" w:rsidR="00322337" w:rsidRPr="00884D60" w:rsidRDefault="00322337" w:rsidP="00CA25A2">
      <w:pPr>
        <w:pStyle w:val="NoSpacing"/>
        <w:spacing w:line="480" w:lineRule="auto"/>
        <w:rPr>
          <w:lang w:val="en-US"/>
        </w:rPr>
      </w:pPr>
      <w:r w:rsidRPr="00434CC8">
        <w:rPr>
          <w:u w:val="single"/>
          <w:lang w:val="en-US"/>
        </w:rPr>
        <w:t>= Co-morbidity</w:t>
      </w:r>
      <w:r w:rsidRPr="00D45F8D">
        <w:rPr>
          <w:lang w:val="en-US"/>
        </w:rPr>
        <w:t xml:space="preserve"> </w:t>
      </w:r>
      <w:r w:rsidR="007249AC">
        <w:rPr>
          <w:lang w:val="en-US"/>
        </w:rPr>
        <w:t>allows</w:t>
      </w:r>
      <w:r w:rsidRPr="00E14085">
        <w:rPr>
          <w:lang w:val="en-US"/>
        </w:rPr>
        <w:t xml:space="preserve"> the co-existence in individual children of different types of neuro-developmental disorders, </w:t>
      </w:r>
      <w:r w:rsidR="0065171A">
        <w:rPr>
          <w:lang w:val="en-US"/>
        </w:rPr>
        <w:t>as well as</w:t>
      </w:r>
      <w:r w:rsidR="002B3B22">
        <w:rPr>
          <w:lang w:val="en-US"/>
        </w:rPr>
        <w:t xml:space="preserve"> </w:t>
      </w:r>
      <w:r w:rsidR="0053427D">
        <w:rPr>
          <w:lang w:val="en-US"/>
        </w:rPr>
        <w:t xml:space="preserve">of </w:t>
      </w:r>
      <w:r w:rsidRPr="00E14085">
        <w:rPr>
          <w:lang w:val="en-US"/>
        </w:rPr>
        <w:t>other</w:t>
      </w:r>
      <w:r w:rsidR="00FE05E7">
        <w:rPr>
          <w:lang w:val="en-US"/>
        </w:rPr>
        <w:t xml:space="preserve">s </w:t>
      </w:r>
      <w:r w:rsidRPr="00E14085">
        <w:rPr>
          <w:lang w:val="en-US"/>
        </w:rPr>
        <w:t xml:space="preserve">such as </w:t>
      </w:r>
      <w:r>
        <w:rPr>
          <w:lang w:val="en-US"/>
        </w:rPr>
        <w:t xml:space="preserve">emotional and/or disruptive </w:t>
      </w:r>
      <w:r w:rsidRPr="00E14085">
        <w:rPr>
          <w:lang w:val="en-US"/>
        </w:rPr>
        <w:t xml:space="preserve">disorders. </w:t>
      </w:r>
      <w:r w:rsidR="00B151A9">
        <w:rPr>
          <w:lang w:val="en-US"/>
        </w:rPr>
        <w:t xml:space="preserve">This will be </w:t>
      </w:r>
      <w:r w:rsidR="00EA5040">
        <w:rPr>
          <w:lang w:val="en-US"/>
        </w:rPr>
        <w:t>welcomed</w:t>
      </w:r>
      <w:r w:rsidR="00B151A9">
        <w:rPr>
          <w:lang w:val="en-US"/>
        </w:rPr>
        <w:t xml:space="preserve"> by clinicians, given the high levels of </w:t>
      </w:r>
      <w:r w:rsidR="00BE010C">
        <w:rPr>
          <w:lang w:val="en-US"/>
        </w:rPr>
        <w:t>psychiatric co-morbidity amongst children and young people</w:t>
      </w:r>
      <w:r w:rsidR="00F634CF">
        <w:rPr>
          <w:lang w:val="en-US"/>
        </w:rPr>
        <w:t xml:space="preserve"> attending </w:t>
      </w:r>
      <w:r w:rsidR="002F240A">
        <w:rPr>
          <w:lang w:val="en-US"/>
        </w:rPr>
        <w:t xml:space="preserve">child and adolescent mental health </w:t>
      </w:r>
      <w:r w:rsidR="006D2588">
        <w:rPr>
          <w:lang w:val="en-US"/>
        </w:rPr>
        <w:t xml:space="preserve">services </w:t>
      </w:r>
      <w:r w:rsidR="002F240A">
        <w:rPr>
          <w:lang w:val="en-US"/>
        </w:rPr>
        <w:t>(CAMH</w:t>
      </w:r>
      <w:r w:rsidR="006D2588">
        <w:rPr>
          <w:lang w:val="en-US"/>
        </w:rPr>
        <w:t>S</w:t>
      </w:r>
      <w:r w:rsidR="002F240A">
        <w:rPr>
          <w:lang w:val="en-US"/>
        </w:rPr>
        <w:t>)</w:t>
      </w:r>
      <w:r w:rsidR="002D4E4F">
        <w:rPr>
          <w:lang w:val="en-US"/>
        </w:rPr>
        <w:t>,</w:t>
      </w:r>
      <w:r w:rsidR="002F240A">
        <w:rPr>
          <w:lang w:val="en-US"/>
        </w:rPr>
        <w:t xml:space="preserve"> </w:t>
      </w:r>
      <w:r w:rsidR="006642FD">
        <w:rPr>
          <w:lang w:val="en-US"/>
        </w:rPr>
        <w:t xml:space="preserve">particularly </w:t>
      </w:r>
      <w:r w:rsidR="002D4E4F">
        <w:rPr>
          <w:lang w:val="en-US"/>
        </w:rPr>
        <w:t xml:space="preserve">those </w:t>
      </w:r>
      <w:r w:rsidR="006642FD">
        <w:rPr>
          <w:lang w:val="en-US"/>
        </w:rPr>
        <w:t>with developmental disorders.</w:t>
      </w:r>
      <w:r w:rsidR="00C570C7">
        <w:rPr>
          <w:lang w:val="en-US"/>
        </w:rPr>
        <w:t xml:space="preserve"> </w:t>
      </w:r>
      <w:r w:rsidR="00D86384">
        <w:rPr>
          <w:lang w:val="en-US"/>
        </w:rPr>
        <w:t>Alongside</w:t>
      </w:r>
      <w:r w:rsidR="00AC5ECB">
        <w:rPr>
          <w:lang w:val="en-US"/>
        </w:rPr>
        <w:t xml:space="preserve"> </w:t>
      </w:r>
      <w:r w:rsidR="00FD6E26">
        <w:rPr>
          <w:lang w:val="en-US"/>
        </w:rPr>
        <w:t xml:space="preserve">earlier </w:t>
      </w:r>
      <w:r w:rsidRPr="00E14085">
        <w:rPr>
          <w:lang w:val="en-US"/>
        </w:rPr>
        <w:t xml:space="preserve">ICD versions, </w:t>
      </w:r>
      <w:r w:rsidR="00297671">
        <w:rPr>
          <w:lang w:val="en-US"/>
        </w:rPr>
        <w:t xml:space="preserve">co-morbidity </w:t>
      </w:r>
      <w:r w:rsidR="0053427D">
        <w:rPr>
          <w:lang w:val="en-US"/>
        </w:rPr>
        <w:t xml:space="preserve">of childhood disorders </w:t>
      </w:r>
      <w:r w:rsidR="002D4E4F">
        <w:rPr>
          <w:lang w:val="en-US"/>
        </w:rPr>
        <w:t>was</w:t>
      </w:r>
      <w:r w:rsidRPr="00E14085">
        <w:rPr>
          <w:lang w:val="en-US"/>
        </w:rPr>
        <w:t xml:space="preserve"> documented by means of a multi-axial classification </w:t>
      </w:r>
      <w:r w:rsidR="009850CC">
        <w:rPr>
          <w:lang w:val="en-US"/>
        </w:rPr>
        <w:t>that included</w:t>
      </w:r>
      <w:r w:rsidRPr="00E14085">
        <w:rPr>
          <w:lang w:val="en-US"/>
        </w:rPr>
        <w:t xml:space="preserve"> psychiatric, neuro-developmental, intellectual </w:t>
      </w:r>
      <w:r w:rsidR="005B4B69">
        <w:rPr>
          <w:lang w:val="en-US"/>
        </w:rPr>
        <w:t xml:space="preserve">and </w:t>
      </w:r>
      <w:r w:rsidRPr="00E14085">
        <w:rPr>
          <w:lang w:val="en-US"/>
        </w:rPr>
        <w:t xml:space="preserve">associated medical and </w:t>
      </w:r>
      <w:r w:rsidRPr="00E14085">
        <w:rPr>
          <w:kern w:val="0"/>
        </w:rPr>
        <w:t>psychosocial conditions</w:t>
      </w:r>
      <w:r w:rsidRPr="00E14085">
        <w:rPr>
          <w:lang w:val="en-US"/>
        </w:rPr>
        <w:t xml:space="preserve">, all highly relevant to child and adolescent psychiatric disorders </w:t>
      </w:r>
      <w:r w:rsidR="0092179D">
        <w:rPr>
          <w:lang w:val="en-US"/>
        </w:rPr>
        <w:t>(</w:t>
      </w:r>
      <w:r w:rsidR="00863A3E">
        <w:rPr>
          <w:lang w:val="en-US"/>
        </w:rPr>
        <w:t>4</w:t>
      </w:r>
      <w:r w:rsidR="0092179D">
        <w:rPr>
          <w:lang w:val="en-US"/>
        </w:rPr>
        <w:t>)</w:t>
      </w:r>
      <w:r w:rsidR="001803DA">
        <w:rPr>
          <w:lang w:val="en-US"/>
        </w:rPr>
        <w:t xml:space="preserve">. </w:t>
      </w:r>
      <w:r w:rsidRPr="00E14085">
        <w:rPr>
          <w:lang w:val="en-US"/>
        </w:rPr>
        <w:t>ICD 11 co-morbidities may be regarded as a partial substitute for the axial system</w:t>
      </w:r>
      <w:r w:rsidR="005B4B69">
        <w:rPr>
          <w:lang w:val="en-US"/>
        </w:rPr>
        <w:t xml:space="preserve">, </w:t>
      </w:r>
      <w:r w:rsidR="0014443B">
        <w:rPr>
          <w:lang w:val="en-US"/>
        </w:rPr>
        <w:t xml:space="preserve">leaving it to </w:t>
      </w:r>
      <w:r w:rsidR="004B15A5">
        <w:rPr>
          <w:lang w:val="en-US"/>
        </w:rPr>
        <w:t xml:space="preserve">clinicians </w:t>
      </w:r>
      <w:r w:rsidR="0014443B">
        <w:rPr>
          <w:lang w:val="en-US"/>
        </w:rPr>
        <w:t xml:space="preserve">to </w:t>
      </w:r>
      <w:r w:rsidR="00886872">
        <w:rPr>
          <w:lang w:val="en-US"/>
        </w:rPr>
        <w:t xml:space="preserve">weigh </w:t>
      </w:r>
      <w:r w:rsidR="008D7753">
        <w:rPr>
          <w:lang w:val="en-US"/>
        </w:rPr>
        <w:t xml:space="preserve">up </w:t>
      </w:r>
      <w:r w:rsidR="00886872">
        <w:rPr>
          <w:lang w:val="en-US"/>
        </w:rPr>
        <w:t xml:space="preserve">the </w:t>
      </w:r>
      <w:r w:rsidR="0014443B">
        <w:rPr>
          <w:lang w:val="en-US"/>
        </w:rPr>
        <w:t xml:space="preserve">contribution of </w:t>
      </w:r>
      <w:r w:rsidR="00886872">
        <w:rPr>
          <w:lang w:val="en-US"/>
        </w:rPr>
        <w:t xml:space="preserve">different co-morbidities </w:t>
      </w:r>
      <w:r w:rsidR="008D7753">
        <w:rPr>
          <w:lang w:val="en-US"/>
        </w:rPr>
        <w:t xml:space="preserve">to presentations </w:t>
      </w:r>
      <w:r w:rsidR="0014443B">
        <w:rPr>
          <w:lang w:val="en-US"/>
        </w:rPr>
        <w:t xml:space="preserve">and </w:t>
      </w:r>
      <w:r w:rsidR="004B15A5">
        <w:rPr>
          <w:lang w:val="en-US"/>
        </w:rPr>
        <w:t xml:space="preserve">to </w:t>
      </w:r>
      <w:r w:rsidR="00B21739">
        <w:rPr>
          <w:lang w:val="en-US"/>
        </w:rPr>
        <w:t xml:space="preserve">work out </w:t>
      </w:r>
      <w:r w:rsidR="00886872">
        <w:rPr>
          <w:lang w:val="en-US"/>
        </w:rPr>
        <w:t>which</w:t>
      </w:r>
      <w:r w:rsidR="00B21739">
        <w:rPr>
          <w:lang w:val="en-US"/>
        </w:rPr>
        <w:t xml:space="preserve"> </w:t>
      </w:r>
      <w:r w:rsidR="00FD56A4">
        <w:rPr>
          <w:lang w:val="en-US"/>
        </w:rPr>
        <w:t xml:space="preserve">one </w:t>
      </w:r>
      <w:r w:rsidR="00B21739">
        <w:rPr>
          <w:lang w:val="en-US"/>
        </w:rPr>
        <w:t xml:space="preserve">to prioritize </w:t>
      </w:r>
      <w:r w:rsidR="00886872">
        <w:rPr>
          <w:lang w:val="en-US"/>
        </w:rPr>
        <w:t xml:space="preserve">for </w:t>
      </w:r>
      <w:r w:rsidR="009142BE">
        <w:rPr>
          <w:lang w:val="en-US"/>
        </w:rPr>
        <w:t>treatment</w:t>
      </w:r>
      <w:r w:rsidR="00FB44C2" w:rsidRPr="00884D60">
        <w:rPr>
          <w:lang w:val="en-US"/>
        </w:rPr>
        <w:t>.</w:t>
      </w:r>
      <w:r w:rsidR="00FD6E26" w:rsidRPr="00884D60">
        <w:rPr>
          <w:lang w:val="en-US"/>
        </w:rPr>
        <w:t xml:space="preserve"> Priori</w:t>
      </w:r>
      <w:r w:rsidR="00160CAB" w:rsidRPr="00884D60">
        <w:rPr>
          <w:lang w:val="en-US"/>
        </w:rPr>
        <w:t xml:space="preserve">ty is likely to be given to </w:t>
      </w:r>
      <w:r w:rsidR="002A220D" w:rsidRPr="00884D60">
        <w:rPr>
          <w:lang w:val="en-US"/>
        </w:rPr>
        <w:t xml:space="preserve">relieving </w:t>
      </w:r>
      <w:r w:rsidR="00160CAB" w:rsidRPr="00884D60">
        <w:rPr>
          <w:lang w:val="en-US"/>
        </w:rPr>
        <w:t xml:space="preserve">the most </w:t>
      </w:r>
      <w:r w:rsidR="002A220D" w:rsidRPr="00884D60">
        <w:rPr>
          <w:lang w:val="en-US"/>
        </w:rPr>
        <w:t>distressing</w:t>
      </w:r>
      <w:r w:rsidR="00177104" w:rsidRPr="00884D60">
        <w:rPr>
          <w:lang w:val="en-US"/>
        </w:rPr>
        <w:t xml:space="preserve">, </w:t>
      </w:r>
      <w:r w:rsidR="002A220D" w:rsidRPr="00884D60">
        <w:rPr>
          <w:lang w:val="en-US"/>
        </w:rPr>
        <w:t xml:space="preserve"> impairing </w:t>
      </w:r>
      <w:r w:rsidR="00177104" w:rsidRPr="00884D60">
        <w:rPr>
          <w:lang w:val="en-US"/>
        </w:rPr>
        <w:t xml:space="preserve">and possibly life threatening </w:t>
      </w:r>
      <w:r w:rsidR="00BF7F5B" w:rsidRPr="00884D60">
        <w:rPr>
          <w:lang w:val="en-US"/>
        </w:rPr>
        <w:t xml:space="preserve">symptoms and </w:t>
      </w:r>
      <w:r w:rsidR="00743181" w:rsidRPr="00884D60">
        <w:rPr>
          <w:lang w:val="en-US"/>
        </w:rPr>
        <w:t>conditions</w:t>
      </w:r>
      <w:r w:rsidR="00FA4130" w:rsidRPr="00884D60">
        <w:rPr>
          <w:lang w:val="en-US"/>
        </w:rPr>
        <w:t>, whilst taking due account</w:t>
      </w:r>
      <w:r w:rsidR="007D11D7" w:rsidRPr="00884D60">
        <w:rPr>
          <w:lang w:val="en-US"/>
        </w:rPr>
        <w:t xml:space="preserve"> </w:t>
      </w:r>
      <w:r w:rsidR="00177104" w:rsidRPr="00884D60">
        <w:rPr>
          <w:lang w:val="en-US"/>
        </w:rPr>
        <w:t>of</w:t>
      </w:r>
      <w:r w:rsidR="00FA4130" w:rsidRPr="00884D60">
        <w:rPr>
          <w:lang w:val="en-US"/>
        </w:rPr>
        <w:t xml:space="preserve"> how </w:t>
      </w:r>
      <w:r w:rsidR="0008585C" w:rsidRPr="00884D60">
        <w:rPr>
          <w:lang w:val="en-US"/>
        </w:rPr>
        <w:t xml:space="preserve">their manifestations are influenced or determined by </w:t>
      </w:r>
      <w:r w:rsidR="00752E4B" w:rsidRPr="00884D60">
        <w:rPr>
          <w:lang w:val="en-US"/>
        </w:rPr>
        <w:t>co-existing disorders.</w:t>
      </w:r>
    </w:p>
    <w:p w14:paraId="542A6899" w14:textId="77777777" w:rsidR="007D11D7" w:rsidRPr="007D11D7" w:rsidRDefault="007D11D7" w:rsidP="00CA25A2">
      <w:pPr>
        <w:pStyle w:val="NoSpacing"/>
        <w:spacing w:line="480" w:lineRule="auto"/>
        <w:rPr>
          <w:lang w:val="en-US"/>
        </w:rPr>
      </w:pPr>
    </w:p>
    <w:p w14:paraId="64365A54" w14:textId="77777777" w:rsidR="007E3483" w:rsidRDefault="00322337" w:rsidP="00CA25A2">
      <w:pPr>
        <w:pStyle w:val="NoSpacing"/>
        <w:spacing w:line="480" w:lineRule="auto"/>
        <w:rPr>
          <w:lang w:val="en-US"/>
        </w:rPr>
      </w:pPr>
      <w:r w:rsidRPr="00434CC8">
        <w:rPr>
          <w:u w:val="single"/>
          <w:lang w:val="en-US"/>
        </w:rPr>
        <w:t>= Complexity</w:t>
      </w:r>
      <w:r w:rsidR="00B32A78">
        <w:rPr>
          <w:u w:val="single"/>
          <w:lang w:val="en-US"/>
        </w:rPr>
        <w:t>:</w:t>
      </w:r>
      <w:r w:rsidRPr="00434CC8">
        <w:rPr>
          <w:lang w:val="en-US"/>
        </w:rPr>
        <w:t xml:space="preserve"> </w:t>
      </w:r>
      <w:r w:rsidR="009823A0">
        <w:rPr>
          <w:lang w:val="en-US"/>
        </w:rPr>
        <w:t>A</w:t>
      </w:r>
      <w:r w:rsidRPr="00E14085">
        <w:rPr>
          <w:lang w:val="en-US"/>
        </w:rPr>
        <w:t xml:space="preserve">n additional means </w:t>
      </w:r>
      <w:r w:rsidR="00DD67E4">
        <w:rPr>
          <w:lang w:val="en-US"/>
        </w:rPr>
        <w:t>for</w:t>
      </w:r>
      <w:r w:rsidRPr="00E14085">
        <w:rPr>
          <w:lang w:val="en-US"/>
        </w:rPr>
        <w:t xml:space="preserve"> </w:t>
      </w:r>
      <w:r w:rsidR="00DD67E4">
        <w:rPr>
          <w:lang w:val="en-US"/>
        </w:rPr>
        <w:t xml:space="preserve">ICD 11 </w:t>
      </w:r>
      <w:r w:rsidR="006A013B">
        <w:rPr>
          <w:lang w:val="en-US"/>
        </w:rPr>
        <w:t>to</w:t>
      </w:r>
      <w:r w:rsidR="00DA691E">
        <w:rPr>
          <w:lang w:val="en-US"/>
        </w:rPr>
        <w:t xml:space="preserve"> </w:t>
      </w:r>
      <w:r w:rsidRPr="00E14085">
        <w:rPr>
          <w:lang w:val="en-US"/>
        </w:rPr>
        <w:t xml:space="preserve">document </w:t>
      </w:r>
      <w:r w:rsidR="008C4189">
        <w:rPr>
          <w:lang w:val="en-US"/>
        </w:rPr>
        <w:t xml:space="preserve">clinically relevant </w:t>
      </w:r>
      <w:r w:rsidRPr="00E14085">
        <w:rPr>
          <w:lang w:val="en-US"/>
        </w:rPr>
        <w:t xml:space="preserve">case </w:t>
      </w:r>
      <w:r w:rsidRPr="00E414B2">
        <w:rPr>
          <w:lang w:val="en-US"/>
        </w:rPr>
        <w:t xml:space="preserve">complexity </w:t>
      </w:r>
      <w:r w:rsidRPr="00E14085">
        <w:rPr>
          <w:lang w:val="en-US"/>
        </w:rPr>
        <w:t>is</w:t>
      </w:r>
      <w:r w:rsidR="00401C59">
        <w:rPr>
          <w:lang w:val="en-US"/>
        </w:rPr>
        <w:t xml:space="preserve">, </w:t>
      </w:r>
      <w:r w:rsidR="00EB3797">
        <w:rPr>
          <w:lang w:val="en-US"/>
        </w:rPr>
        <w:t>as in DSM 5</w:t>
      </w:r>
      <w:r w:rsidR="00401C59">
        <w:rPr>
          <w:lang w:val="en-US"/>
        </w:rPr>
        <w:t xml:space="preserve">, </w:t>
      </w:r>
      <w:r w:rsidRPr="00E14085">
        <w:rPr>
          <w:lang w:val="en-US"/>
        </w:rPr>
        <w:t xml:space="preserve">through the introduction </w:t>
      </w:r>
      <w:r w:rsidRPr="008C4189">
        <w:rPr>
          <w:lang w:val="en-US"/>
        </w:rPr>
        <w:t>of</w:t>
      </w:r>
      <w:r w:rsidRPr="00E14085">
        <w:rPr>
          <w:i/>
          <w:iCs/>
          <w:lang w:val="en-US"/>
        </w:rPr>
        <w:t xml:space="preserve"> </w:t>
      </w:r>
      <w:r w:rsidRPr="00E14085">
        <w:rPr>
          <w:lang w:val="en-US"/>
        </w:rPr>
        <w:t xml:space="preserve">diagnostic </w:t>
      </w:r>
      <w:r w:rsidR="00B410C0" w:rsidRPr="00061851">
        <w:rPr>
          <w:lang w:val="en-US"/>
        </w:rPr>
        <w:t>specifiers</w:t>
      </w:r>
      <w:r w:rsidRPr="00E14085">
        <w:rPr>
          <w:lang w:val="en-US"/>
        </w:rPr>
        <w:t xml:space="preserve">. </w:t>
      </w:r>
      <w:r w:rsidR="00EB0B63">
        <w:rPr>
          <w:lang w:val="en-US"/>
        </w:rPr>
        <w:t>These</w:t>
      </w:r>
      <w:r w:rsidR="009823A0">
        <w:rPr>
          <w:lang w:val="en-US"/>
        </w:rPr>
        <w:t xml:space="preserve"> </w:t>
      </w:r>
      <w:r w:rsidR="007B7D51">
        <w:rPr>
          <w:lang w:val="en-US"/>
        </w:rPr>
        <w:t>outline</w:t>
      </w:r>
      <w:r w:rsidRPr="00E14085">
        <w:rPr>
          <w:lang w:val="en-US"/>
        </w:rPr>
        <w:t xml:space="preserve"> homogeneous subgroupings of children</w:t>
      </w:r>
      <w:r w:rsidR="008362EB">
        <w:rPr>
          <w:lang w:val="en-US"/>
        </w:rPr>
        <w:t xml:space="preserve"> </w:t>
      </w:r>
      <w:r w:rsidR="00507F4E">
        <w:rPr>
          <w:lang w:val="en-US"/>
        </w:rPr>
        <w:t xml:space="preserve">who share </w:t>
      </w:r>
      <w:r w:rsidRPr="00E14085">
        <w:rPr>
          <w:lang w:val="en-US"/>
        </w:rPr>
        <w:t xml:space="preserve">clinical features likely to be relevant </w:t>
      </w:r>
      <w:r>
        <w:rPr>
          <w:lang w:val="en-US"/>
        </w:rPr>
        <w:t>for</w:t>
      </w:r>
      <w:r w:rsidRPr="00E14085">
        <w:rPr>
          <w:lang w:val="en-US"/>
        </w:rPr>
        <w:t xml:space="preserve"> management. For example the diagnosis of autism ma</w:t>
      </w:r>
      <w:r>
        <w:rPr>
          <w:lang w:val="en-US"/>
        </w:rPr>
        <w:t xml:space="preserve">y </w:t>
      </w:r>
      <w:r w:rsidRPr="00E14085">
        <w:rPr>
          <w:lang w:val="en-US"/>
        </w:rPr>
        <w:t xml:space="preserve">be </w:t>
      </w:r>
      <w:r w:rsidR="00831931">
        <w:rPr>
          <w:lang w:val="en-US"/>
        </w:rPr>
        <w:t>specified</w:t>
      </w:r>
      <w:r w:rsidRPr="00E14085">
        <w:rPr>
          <w:lang w:val="en-US"/>
        </w:rPr>
        <w:t xml:space="preserve"> by the presence or absence of associated intellectual disability or </w:t>
      </w:r>
      <w:r w:rsidR="00831931">
        <w:rPr>
          <w:lang w:val="en-US"/>
        </w:rPr>
        <w:t xml:space="preserve">of </w:t>
      </w:r>
      <w:r w:rsidRPr="00E14085">
        <w:rPr>
          <w:lang w:val="en-US"/>
        </w:rPr>
        <w:t xml:space="preserve">language disorder, and conduct disorders by the presence or not of </w:t>
      </w:r>
      <w:r w:rsidR="00692B4C">
        <w:rPr>
          <w:lang w:val="en-US"/>
        </w:rPr>
        <w:t>callous-</w:t>
      </w:r>
      <w:r w:rsidRPr="00E14085">
        <w:rPr>
          <w:lang w:val="en-US"/>
        </w:rPr>
        <w:t>unemotional traits</w:t>
      </w:r>
      <w:r w:rsidR="00F1776A">
        <w:rPr>
          <w:lang w:val="en-US"/>
        </w:rPr>
        <w:t xml:space="preserve">. </w:t>
      </w:r>
    </w:p>
    <w:p w14:paraId="4FD1DD88" w14:textId="6EC72F9A" w:rsidR="00322337" w:rsidRPr="002117DB" w:rsidRDefault="00173D24" w:rsidP="00CA25A2">
      <w:pPr>
        <w:pStyle w:val="NoSpacing"/>
        <w:spacing w:line="480" w:lineRule="auto"/>
        <w:rPr>
          <w:lang w:val="en-US"/>
        </w:rPr>
      </w:pPr>
      <w:r>
        <w:rPr>
          <w:lang w:val="en-US"/>
        </w:rPr>
        <w:t xml:space="preserve">Whilst </w:t>
      </w:r>
      <w:r w:rsidR="007C7AFF">
        <w:rPr>
          <w:lang w:val="en-US"/>
        </w:rPr>
        <w:t>there is empirical and clinical support for these</w:t>
      </w:r>
      <w:r w:rsidR="00831931">
        <w:rPr>
          <w:lang w:val="en-US"/>
        </w:rPr>
        <w:t xml:space="preserve"> specifiers</w:t>
      </w:r>
      <w:r w:rsidR="007C7AFF">
        <w:rPr>
          <w:lang w:val="en-US"/>
        </w:rPr>
        <w:t xml:space="preserve">, </w:t>
      </w:r>
      <w:r w:rsidR="009B73F8">
        <w:rPr>
          <w:lang w:val="en-US"/>
        </w:rPr>
        <w:t xml:space="preserve">future scrutiny should </w:t>
      </w:r>
      <w:r w:rsidR="00AA4D00">
        <w:rPr>
          <w:lang w:val="en-US"/>
        </w:rPr>
        <w:t>help</w:t>
      </w:r>
      <w:r w:rsidR="009E5AF3">
        <w:rPr>
          <w:lang w:val="en-US"/>
        </w:rPr>
        <w:t xml:space="preserve"> </w:t>
      </w:r>
      <w:r w:rsidR="00BF776B">
        <w:rPr>
          <w:lang w:val="en-US"/>
        </w:rPr>
        <w:t xml:space="preserve">clarify </w:t>
      </w:r>
      <w:r w:rsidR="00831931">
        <w:rPr>
          <w:lang w:val="en-US"/>
        </w:rPr>
        <w:t xml:space="preserve">their </w:t>
      </w:r>
      <w:r w:rsidR="00BF776B">
        <w:rPr>
          <w:lang w:val="en-US"/>
        </w:rPr>
        <w:t>use</w:t>
      </w:r>
      <w:r w:rsidR="009E5AF3">
        <w:rPr>
          <w:lang w:val="en-US"/>
        </w:rPr>
        <w:t xml:space="preserve"> in practic</w:t>
      </w:r>
      <w:r w:rsidR="009B73F8">
        <w:rPr>
          <w:lang w:val="en-US"/>
        </w:rPr>
        <w:t>e</w:t>
      </w:r>
      <w:r w:rsidR="00AA4D00">
        <w:rPr>
          <w:lang w:val="en-US"/>
        </w:rPr>
        <w:t>.</w:t>
      </w:r>
      <w:r w:rsidR="00BA1CD3">
        <w:rPr>
          <w:lang w:val="en-US"/>
        </w:rPr>
        <w:t xml:space="preserve"> </w:t>
      </w:r>
      <w:r w:rsidR="00803085">
        <w:rPr>
          <w:lang w:val="en-US"/>
        </w:rPr>
        <w:t xml:space="preserve">An illustration is </w:t>
      </w:r>
      <w:r w:rsidR="00EE5410">
        <w:rPr>
          <w:lang w:val="en-US"/>
        </w:rPr>
        <w:t>the</w:t>
      </w:r>
      <w:r w:rsidR="00EE5410" w:rsidRPr="00356643">
        <w:rPr>
          <w:lang w:val="en-US"/>
        </w:rPr>
        <w:t xml:space="preserve"> new conduct disorder specif</w:t>
      </w:r>
      <w:r w:rsidR="00115254">
        <w:rPr>
          <w:lang w:val="en-US"/>
        </w:rPr>
        <w:t>ier</w:t>
      </w:r>
      <w:r w:rsidR="00EE5410">
        <w:rPr>
          <w:lang w:val="en-US"/>
        </w:rPr>
        <w:t xml:space="preserve"> </w:t>
      </w:r>
      <w:r w:rsidR="00EE5410" w:rsidRPr="00356643">
        <w:rPr>
          <w:lang w:val="en-US"/>
        </w:rPr>
        <w:t>“</w:t>
      </w:r>
      <w:r w:rsidR="00EE5410" w:rsidRPr="00356643">
        <w:rPr>
          <w:color w:val="000000"/>
        </w:rPr>
        <w:t>childhood</w:t>
      </w:r>
      <w:r w:rsidR="00D847BA">
        <w:rPr>
          <w:color w:val="000000"/>
        </w:rPr>
        <w:t xml:space="preserve"> onset”</w:t>
      </w:r>
      <w:r w:rsidR="00922439">
        <w:rPr>
          <w:color w:val="000000"/>
        </w:rPr>
        <w:t xml:space="preserve">. </w:t>
      </w:r>
      <w:r w:rsidR="00137256">
        <w:rPr>
          <w:color w:val="000000"/>
        </w:rPr>
        <w:t>This is linked to</w:t>
      </w:r>
      <w:r w:rsidR="00803085">
        <w:rPr>
          <w:lang w:val="en-US"/>
        </w:rPr>
        <w:t xml:space="preserve"> </w:t>
      </w:r>
      <w:r w:rsidR="00160E1A" w:rsidRPr="00356643">
        <w:rPr>
          <w:lang w:val="en-US"/>
        </w:rPr>
        <w:t xml:space="preserve">research </w:t>
      </w:r>
      <w:r w:rsidR="008107FE" w:rsidRPr="00356643">
        <w:rPr>
          <w:lang w:val="en-US"/>
        </w:rPr>
        <w:t xml:space="preserve">evidence of </w:t>
      </w:r>
      <w:r w:rsidR="00FC172B" w:rsidRPr="00356643">
        <w:rPr>
          <w:lang w:val="en-US"/>
        </w:rPr>
        <w:t>poor</w:t>
      </w:r>
      <w:r w:rsidR="008107FE" w:rsidRPr="00356643">
        <w:rPr>
          <w:lang w:val="en-US"/>
        </w:rPr>
        <w:t>er</w:t>
      </w:r>
      <w:r w:rsidR="00FC172B" w:rsidRPr="00356643">
        <w:rPr>
          <w:lang w:val="en-US"/>
        </w:rPr>
        <w:t xml:space="preserve"> </w:t>
      </w:r>
      <w:r w:rsidR="00BF776B" w:rsidRPr="00356643">
        <w:rPr>
          <w:lang w:val="en-US"/>
        </w:rPr>
        <w:t>outcome</w:t>
      </w:r>
      <w:r w:rsidR="007D0BE6" w:rsidRPr="00356643">
        <w:rPr>
          <w:lang w:val="en-US"/>
        </w:rPr>
        <w:t>s</w:t>
      </w:r>
      <w:r w:rsidR="00BF776B" w:rsidRPr="00356643">
        <w:rPr>
          <w:lang w:val="en-US"/>
        </w:rPr>
        <w:t xml:space="preserve"> </w:t>
      </w:r>
      <w:r w:rsidR="00FC172B" w:rsidRPr="00356643">
        <w:rPr>
          <w:lang w:val="en-US"/>
        </w:rPr>
        <w:t xml:space="preserve">in </w:t>
      </w:r>
      <w:r w:rsidR="008107FE" w:rsidRPr="00356643">
        <w:rPr>
          <w:lang w:val="en-US"/>
        </w:rPr>
        <w:t>children</w:t>
      </w:r>
      <w:r w:rsidR="00D577BB" w:rsidRPr="00356643">
        <w:rPr>
          <w:lang w:val="en-US"/>
        </w:rPr>
        <w:t xml:space="preserve"> </w:t>
      </w:r>
      <w:r w:rsidR="004A5106">
        <w:rPr>
          <w:lang w:val="en-US"/>
        </w:rPr>
        <w:t>where the disorder is manifested</w:t>
      </w:r>
      <w:r w:rsidR="008F6275" w:rsidRPr="00356643">
        <w:rPr>
          <w:lang w:val="en-US"/>
        </w:rPr>
        <w:t xml:space="preserve"> prepubertal</w:t>
      </w:r>
      <w:r w:rsidR="004A5106">
        <w:rPr>
          <w:lang w:val="en-US"/>
        </w:rPr>
        <w:t>ly</w:t>
      </w:r>
      <w:r w:rsidR="00137256">
        <w:rPr>
          <w:lang w:val="en-US"/>
        </w:rPr>
        <w:t xml:space="preserve">. </w:t>
      </w:r>
      <w:r w:rsidR="00115254">
        <w:rPr>
          <w:lang w:val="en-US"/>
        </w:rPr>
        <w:t>H</w:t>
      </w:r>
      <w:r w:rsidR="00115254" w:rsidRPr="00356643">
        <w:rPr>
          <w:lang w:val="en-US"/>
        </w:rPr>
        <w:t>owever,</w:t>
      </w:r>
      <w:r w:rsidR="004E679F" w:rsidRPr="00356643">
        <w:rPr>
          <w:lang w:val="en-US"/>
        </w:rPr>
        <w:t xml:space="preserve"> </w:t>
      </w:r>
      <w:r w:rsidR="00881439" w:rsidRPr="00356643">
        <w:rPr>
          <w:lang w:val="en-US"/>
        </w:rPr>
        <w:t xml:space="preserve">it </w:t>
      </w:r>
      <w:r w:rsidR="000A049E">
        <w:rPr>
          <w:lang w:val="en-US"/>
        </w:rPr>
        <w:t>may</w:t>
      </w:r>
      <w:r w:rsidR="00881439" w:rsidRPr="00356643">
        <w:rPr>
          <w:lang w:val="en-US"/>
        </w:rPr>
        <w:t xml:space="preserve"> </w:t>
      </w:r>
      <w:r w:rsidR="00922439">
        <w:rPr>
          <w:lang w:val="en-US"/>
        </w:rPr>
        <w:t xml:space="preserve">obviously </w:t>
      </w:r>
      <w:r w:rsidR="00881439" w:rsidRPr="00356643">
        <w:rPr>
          <w:lang w:val="en-US"/>
        </w:rPr>
        <w:t xml:space="preserve">not </w:t>
      </w:r>
      <w:r w:rsidR="00AC3D9E">
        <w:rPr>
          <w:lang w:val="en-US"/>
        </w:rPr>
        <w:t xml:space="preserve">always </w:t>
      </w:r>
      <w:r w:rsidR="00137256" w:rsidRPr="00356643">
        <w:rPr>
          <w:lang w:val="en-US"/>
        </w:rPr>
        <w:t xml:space="preserve">be </w:t>
      </w:r>
      <w:r w:rsidR="00881439" w:rsidRPr="00356643">
        <w:rPr>
          <w:lang w:val="en-US"/>
        </w:rPr>
        <w:t xml:space="preserve">appropriate to </w:t>
      </w:r>
      <w:r w:rsidR="000A049E">
        <w:rPr>
          <w:lang w:val="en-US"/>
        </w:rPr>
        <w:t xml:space="preserve">use this </w:t>
      </w:r>
      <w:r w:rsidR="00115254">
        <w:rPr>
          <w:lang w:val="en-US"/>
        </w:rPr>
        <w:lastRenderedPageBreak/>
        <w:t>specifier</w:t>
      </w:r>
      <w:r w:rsidR="000A049E">
        <w:rPr>
          <w:lang w:val="en-US"/>
        </w:rPr>
        <w:t xml:space="preserve"> </w:t>
      </w:r>
      <w:r w:rsidR="000165EA">
        <w:rPr>
          <w:lang w:val="en-US"/>
        </w:rPr>
        <w:t>in young children</w:t>
      </w:r>
      <w:r w:rsidR="00AC3D9E">
        <w:rPr>
          <w:lang w:val="en-US"/>
        </w:rPr>
        <w:t xml:space="preserve">, </w:t>
      </w:r>
      <w:r w:rsidR="000165EA">
        <w:rPr>
          <w:lang w:val="en-US"/>
        </w:rPr>
        <w:t>automatically</w:t>
      </w:r>
      <w:r w:rsidR="00457764" w:rsidRPr="00356643">
        <w:rPr>
          <w:lang w:val="en-US"/>
        </w:rPr>
        <w:t xml:space="preserve"> assum</w:t>
      </w:r>
      <w:r w:rsidR="000165EA">
        <w:rPr>
          <w:lang w:val="en-US"/>
        </w:rPr>
        <w:t>ing</w:t>
      </w:r>
      <w:r w:rsidR="00457764" w:rsidRPr="00356643">
        <w:rPr>
          <w:lang w:val="en-US"/>
        </w:rPr>
        <w:t xml:space="preserve"> </w:t>
      </w:r>
      <w:r w:rsidR="00881439" w:rsidRPr="00356643">
        <w:rPr>
          <w:lang w:val="en-US"/>
        </w:rPr>
        <w:t>a poor prognosis</w:t>
      </w:r>
      <w:r w:rsidR="00AC3D9E">
        <w:rPr>
          <w:lang w:val="en-US"/>
        </w:rPr>
        <w:t xml:space="preserve">, </w:t>
      </w:r>
      <w:r w:rsidR="00FC172B" w:rsidRPr="00356643">
        <w:rPr>
          <w:lang w:val="en-US"/>
        </w:rPr>
        <w:t>without a</w:t>
      </w:r>
      <w:r w:rsidR="00391C85">
        <w:rPr>
          <w:lang w:val="en-US"/>
        </w:rPr>
        <w:t xml:space="preserve"> full </w:t>
      </w:r>
      <w:r w:rsidR="00FC172B" w:rsidRPr="00356643">
        <w:rPr>
          <w:lang w:val="en-US"/>
        </w:rPr>
        <w:t xml:space="preserve">assessment of </w:t>
      </w:r>
      <w:r w:rsidR="003E6693" w:rsidRPr="00356643">
        <w:rPr>
          <w:lang w:val="en-US"/>
        </w:rPr>
        <w:t xml:space="preserve">specific clinical and </w:t>
      </w:r>
      <w:r w:rsidR="00FC172B" w:rsidRPr="00356643">
        <w:rPr>
          <w:lang w:val="en-US"/>
        </w:rPr>
        <w:t>contributory factors.</w:t>
      </w:r>
      <w:r w:rsidR="00FC172B" w:rsidRPr="00FC172B">
        <w:rPr>
          <w:i/>
          <w:iCs/>
          <w:lang w:val="en-US"/>
        </w:rPr>
        <w:t xml:space="preserve"> </w:t>
      </w:r>
      <w:r w:rsidR="00881439" w:rsidRPr="00FC172B">
        <w:rPr>
          <w:i/>
          <w:iCs/>
          <w:lang w:val="en-US"/>
        </w:rPr>
        <w:t xml:space="preserve"> </w:t>
      </w:r>
    </w:p>
    <w:p w14:paraId="412C824C" w14:textId="71B56F55" w:rsidR="00322337" w:rsidRPr="00E14085" w:rsidRDefault="00322337" w:rsidP="00CA25A2">
      <w:pPr>
        <w:pStyle w:val="NoSpacing"/>
        <w:spacing w:line="480" w:lineRule="auto"/>
        <w:rPr>
          <w:i/>
          <w:iCs/>
          <w:kern w:val="0"/>
        </w:rPr>
      </w:pPr>
      <w:r w:rsidRPr="00434CC8">
        <w:rPr>
          <w:u w:val="single"/>
          <w:bdr w:val="none" w:sz="0" w:space="0" w:color="auto" w:frame="1"/>
        </w:rPr>
        <w:t>= Impairment of function</w:t>
      </w:r>
      <w:r w:rsidRPr="00E14085">
        <w:rPr>
          <w:color w:val="FF0000"/>
          <w:bdr w:val="none" w:sz="0" w:space="0" w:color="auto" w:frame="1"/>
        </w:rPr>
        <w:t xml:space="preserve">: </w:t>
      </w:r>
      <w:r w:rsidRPr="00E14085">
        <w:rPr>
          <w:color w:val="242424"/>
          <w:bdr w:val="none" w:sz="0" w:space="0" w:color="auto" w:frame="1"/>
        </w:rPr>
        <w:t xml:space="preserve">In line with DSM 5, central to the identification of psychiatric disorder and </w:t>
      </w:r>
      <w:r w:rsidRPr="00E14085">
        <w:rPr>
          <w:kern w:val="0"/>
        </w:rPr>
        <w:t xml:space="preserve">a key </w:t>
      </w:r>
      <w:r>
        <w:rPr>
          <w:kern w:val="0"/>
        </w:rPr>
        <w:t xml:space="preserve">diagnostic </w:t>
      </w:r>
      <w:r w:rsidRPr="00E14085">
        <w:rPr>
          <w:kern w:val="0"/>
        </w:rPr>
        <w:t xml:space="preserve">feature </w:t>
      </w:r>
      <w:r w:rsidRPr="00E14085">
        <w:rPr>
          <w:color w:val="242424"/>
          <w:bdr w:val="none" w:sz="0" w:space="0" w:color="auto" w:frame="1"/>
        </w:rPr>
        <w:t xml:space="preserve">is </w:t>
      </w:r>
      <w:r w:rsidRPr="00E14085">
        <w:rPr>
          <w:bdr w:val="none" w:sz="0" w:space="0" w:color="auto" w:frame="1"/>
        </w:rPr>
        <w:t xml:space="preserve">the presence </w:t>
      </w:r>
      <w:r w:rsidRPr="00E14085">
        <w:rPr>
          <w:kern w:val="0"/>
        </w:rPr>
        <w:t>o</w:t>
      </w:r>
      <w:r>
        <w:rPr>
          <w:kern w:val="0"/>
        </w:rPr>
        <w:t>f</w:t>
      </w:r>
      <w:r w:rsidRPr="00E14085">
        <w:rPr>
          <w:kern w:val="0"/>
        </w:rPr>
        <w:t xml:space="preserve"> impairment of function,</w:t>
      </w:r>
      <w:r>
        <w:rPr>
          <w:kern w:val="0"/>
        </w:rPr>
        <w:t xml:space="preserve"> </w:t>
      </w:r>
      <w:r w:rsidRPr="00E14085">
        <w:rPr>
          <w:kern w:val="0"/>
        </w:rPr>
        <w:t>disorders caus</w:t>
      </w:r>
      <w:r>
        <w:rPr>
          <w:kern w:val="0"/>
        </w:rPr>
        <w:t>ing</w:t>
      </w:r>
      <w:r w:rsidRPr="00E14085">
        <w:rPr>
          <w:kern w:val="0"/>
        </w:rPr>
        <w:t xml:space="preserve"> ‘significant impairment in personal, family, social, educational, or other important areas of functioning’</w:t>
      </w:r>
      <w:r w:rsidRPr="00884D60">
        <w:rPr>
          <w:kern w:val="0"/>
        </w:rPr>
        <w:t xml:space="preserve">. </w:t>
      </w:r>
      <w:r w:rsidR="00D55823" w:rsidRPr="00884D60">
        <w:rPr>
          <w:kern w:val="0"/>
        </w:rPr>
        <w:t xml:space="preserve"> </w:t>
      </w:r>
      <w:r w:rsidR="00915960" w:rsidRPr="00884D60">
        <w:rPr>
          <w:kern w:val="0"/>
        </w:rPr>
        <w:t>As for other</w:t>
      </w:r>
      <w:r w:rsidR="00214D75" w:rsidRPr="00884D60">
        <w:rPr>
          <w:kern w:val="0"/>
        </w:rPr>
        <w:t xml:space="preserve"> conditions</w:t>
      </w:r>
      <w:r w:rsidR="00915960" w:rsidRPr="00884D60">
        <w:rPr>
          <w:kern w:val="0"/>
        </w:rPr>
        <w:t xml:space="preserve">, </w:t>
      </w:r>
      <w:r w:rsidR="00993DCD" w:rsidRPr="00884D60">
        <w:rPr>
          <w:kern w:val="0"/>
        </w:rPr>
        <w:t xml:space="preserve">when it comes to </w:t>
      </w:r>
      <w:r w:rsidRPr="00884D60">
        <w:rPr>
          <w:kern w:val="0"/>
        </w:rPr>
        <w:t>developmental disorders</w:t>
      </w:r>
      <w:r w:rsidR="008438F6" w:rsidRPr="00884D60">
        <w:rPr>
          <w:kern w:val="0"/>
        </w:rPr>
        <w:t xml:space="preserve"> </w:t>
      </w:r>
      <w:r w:rsidR="009E1443" w:rsidRPr="00884D60">
        <w:rPr>
          <w:kern w:val="0"/>
        </w:rPr>
        <w:t xml:space="preserve">such as </w:t>
      </w:r>
      <w:r w:rsidR="0094124A" w:rsidRPr="00884D60">
        <w:rPr>
          <w:kern w:val="0"/>
        </w:rPr>
        <w:t xml:space="preserve">autism spectrum disorder </w:t>
      </w:r>
      <w:r w:rsidR="00993DCD" w:rsidRPr="00884D60">
        <w:rPr>
          <w:kern w:val="0"/>
        </w:rPr>
        <w:t>or</w:t>
      </w:r>
      <w:r w:rsidR="0094124A" w:rsidRPr="00884D60">
        <w:rPr>
          <w:kern w:val="0"/>
        </w:rPr>
        <w:t xml:space="preserve"> attention deficit </w:t>
      </w:r>
      <w:r w:rsidR="00C1494C" w:rsidRPr="00884D60">
        <w:rPr>
          <w:kern w:val="0"/>
        </w:rPr>
        <w:t>hyperactivity disorder</w:t>
      </w:r>
      <w:r w:rsidRPr="00884D60">
        <w:rPr>
          <w:kern w:val="0"/>
        </w:rPr>
        <w:t xml:space="preserve">, </w:t>
      </w:r>
      <w:r w:rsidR="00207CBF" w:rsidRPr="00884D60">
        <w:rPr>
          <w:kern w:val="0"/>
        </w:rPr>
        <w:t xml:space="preserve">over and above the presence of </w:t>
      </w:r>
      <w:r w:rsidR="00A057C9" w:rsidRPr="00884D60">
        <w:rPr>
          <w:kern w:val="0"/>
        </w:rPr>
        <w:t>noticeable social and attention</w:t>
      </w:r>
      <w:r w:rsidR="00E43FD6" w:rsidRPr="00884D60">
        <w:rPr>
          <w:kern w:val="0"/>
        </w:rPr>
        <w:t>/</w:t>
      </w:r>
      <w:r w:rsidR="00E04114" w:rsidRPr="00884D60">
        <w:rPr>
          <w:kern w:val="0"/>
        </w:rPr>
        <w:t>activity idiosyncrasies</w:t>
      </w:r>
      <w:r w:rsidR="00E43FD6">
        <w:rPr>
          <w:b/>
          <w:bCs/>
          <w:color w:val="7030A0"/>
          <w:kern w:val="0"/>
        </w:rPr>
        <w:t>,</w:t>
      </w:r>
      <w:r w:rsidR="00E04114">
        <w:rPr>
          <w:color w:val="7030A0"/>
          <w:kern w:val="0"/>
        </w:rPr>
        <w:t xml:space="preserve"> </w:t>
      </w:r>
      <w:r>
        <w:rPr>
          <w:kern w:val="0"/>
        </w:rPr>
        <w:t xml:space="preserve">impairment involves </w:t>
      </w:r>
      <w:r w:rsidRPr="00E14085">
        <w:rPr>
          <w:kern w:val="0"/>
        </w:rPr>
        <w:t xml:space="preserve">delays or symptoms </w:t>
      </w:r>
      <w:r>
        <w:rPr>
          <w:kern w:val="0"/>
        </w:rPr>
        <w:t xml:space="preserve">that </w:t>
      </w:r>
      <w:r w:rsidRPr="00E14085">
        <w:rPr>
          <w:kern w:val="0"/>
        </w:rPr>
        <w:t>are marked and</w:t>
      </w:r>
      <w:r w:rsidR="00F72A8F">
        <w:rPr>
          <w:kern w:val="0"/>
        </w:rPr>
        <w:t xml:space="preserve"> </w:t>
      </w:r>
      <w:r w:rsidRPr="00E14085">
        <w:rPr>
          <w:kern w:val="0"/>
        </w:rPr>
        <w:t xml:space="preserve">persistent </w:t>
      </w:r>
      <w:r>
        <w:rPr>
          <w:kern w:val="0"/>
        </w:rPr>
        <w:t xml:space="preserve">enough to </w:t>
      </w:r>
      <w:r w:rsidRPr="00E14085">
        <w:rPr>
          <w:kern w:val="0"/>
        </w:rPr>
        <w:t>ca</w:t>
      </w:r>
      <w:r>
        <w:rPr>
          <w:kern w:val="0"/>
        </w:rPr>
        <w:t xml:space="preserve">use </w:t>
      </w:r>
      <w:r w:rsidRPr="00E14085">
        <w:rPr>
          <w:kern w:val="0"/>
        </w:rPr>
        <w:t xml:space="preserve">problems </w:t>
      </w:r>
      <w:r w:rsidR="00C02170">
        <w:rPr>
          <w:kern w:val="0"/>
        </w:rPr>
        <w:t xml:space="preserve">to everyday life </w:t>
      </w:r>
      <w:r w:rsidRPr="00E14085">
        <w:rPr>
          <w:kern w:val="0"/>
        </w:rPr>
        <w:t>a</w:t>
      </w:r>
      <w:r>
        <w:rPr>
          <w:kern w:val="0"/>
        </w:rPr>
        <w:t xml:space="preserve">s well as </w:t>
      </w:r>
      <w:r w:rsidRPr="00E14085">
        <w:rPr>
          <w:kern w:val="0"/>
        </w:rPr>
        <w:t>significant limitations in abilities</w:t>
      </w:r>
      <w:r>
        <w:rPr>
          <w:kern w:val="0"/>
        </w:rPr>
        <w:t>.</w:t>
      </w:r>
      <w:r w:rsidR="00214D75">
        <w:rPr>
          <w:kern w:val="0"/>
        </w:rPr>
        <w:t xml:space="preserve"> </w:t>
      </w:r>
      <w:r w:rsidR="00C1494C">
        <w:rPr>
          <w:kern w:val="0"/>
        </w:rPr>
        <w:t xml:space="preserve"> </w:t>
      </w:r>
    </w:p>
    <w:p w14:paraId="638F79EB" w14:textId="77777777" w:rsidR="00322337" w:rsidRPr="00E14085" w:rsidRDefault="00322337" w:rsidP="00CA25A2">
      <w:pPr>
        <w:pStyle w:val="NoSpacing"/>
        <w:spacing w:line="480" w:lineRule="auto"/>
        <w:rPr>
          <w:kern w:val="0"/>
        </w:rPr>
      </w:pPr>
    </w:p>
    <w:p w14:paraId="1245242F" w14:textId="09617DAD" w:rsidR="00322337" w:rsidRDefault="00322337" w:rsidP="00CA25A2">
      <w:pPr>
        <w:pStyle w:val="NoSpacing"/>
        <w:spacing w:line="480" w:lineRule="auto"/>
        <w:rPr>
          <w:kern w:val="0"/>
        </w:rPr>
      </w:pPr>
      <w:r>
        <w:rPr>
          <w:kern w:val="0"/>
        </w:rPr>
        <w:t xml:space="preserve">Within </w:t>
      </w:r>
      <w:r w:rsidR="00BD27EC">
        <w:rPr>
          <w:kern w:val="0"/>
        </w:rPr>
        <w:t>a</w:t>
      </w:r>
      <w:r>
        <w:rPr>
          <w:kern w:val="0"/>
        </w:rPr>
        <w:t xml:space="preserve"> disease continuum framework</w:t>
      </w:r>
      <w:r w:rsidRPr="0044634F">
        <w:rPr>
          <w:i/>
          <w:iCs/>
          <w:kern w:val="0"/>
        </w:rPr>
        <w:t xml:space="preserve"> </w:t>
      </w:r>
      <w:r w:rsidR="00A260F2">
        <w:rPr>
          <w:kern w:val="0"/>
        </w:rPr>
        <w:t xml:space="preserve">for </w:t>
      </w:r>
      <w:r>
        <w:rPr>
          <w:kern w:val="0"/>
        </w:rPr>
        <w:t xml:space="preserve">medical </w:t>
      </w:r>
      <w:r w:rsidR="00E66AAC">
        <w:rPr>
          <w:kern w:val="0"/>
        </w:rPr>
        <w:t>and</w:t>
      </w:r>
      <w:r w:rsidR="00505320">
        <w:rPr>
          <w:kern w:val="0"/>
        </w:rPr>
        <w:t xml:space="preserve"> </w:t>
      </w:r>
      <w:r>
        <w:rPr>
          <w:kern w:val="0"/>
        </w:rPr>
        <w:t xml:space="preserve">mental disorders, lack of impairment </w:t>
      </w:r>
      <w:r w:rsidR="0031666A">
        <w:rPr>
          <w:kern w:val="0"/>
        </w:rPr>
        <w:t>in adults</w:t>
      </w:r>
      <w:r w:rsidR="00C655A1">
        <w:rPr>
          <w:kern w:val="0"/>
        </w:rPr>
        <w:t xml:space="preserve"> </w:t>
      </w:r>
      <w:r w:rsidR="00EB0B63">
        <w:rPr>
          <w:kern w:val="0"/>
        </w:rPr>
        <w:t>a</w:t>
      </w:r>
      <w:r w:rsidR="00AC2D4F">
        <w:rPr>
          <w:kern w:val="0"/>
        </w:rPr>
        <w:t>n</w:t>
      </w:r>
      <w:r w:rsidR="00EB0B63">
        <w:rPr>
          <w:kern w:val="0"/>
        </w:rPr>
        <w:t xml:space="preserve">d </w:t>
      </w:r>
      <w:r w:rsidR="00C655A1">
        <w:rPr>
          <w:kern w:val="0"/>
        </w:rPr>
        <w:t xml:space="preserve">children </w:t>
      </w:r>
      <w:r w:rsidR="007B1FDA">
        <w:rPr>
          <w:kern w:val="0"/>
        </w:rPr>
        <w:t xml:space="preserve">who </w:t>
      </w:r>
      <w:r w:rsidR="00C655A1">
        <w:rPr>
          <w:kern w:val="0"/>
        </w:rPr>
        <w:t xml:space="preserve">display symptoms or delays </w:t>
      </w:r>
      <w:r>
        <w:rPr>
          <w:kern w:val="0"/>
        </w:rPr>
        <w:t xml:space="preserve">does </w:t>
      </w:r>
      <w:r w:rsidR="00505320">
        <w:rPr>
          <w:kern w:val="0"/>
        </w:rPr>
        <w:t xml:space="preserve">not </w:t>
      </w:r>
      <w:r w:rsidRPr="00E14085">
        <w:rPr>
          <w:kern w:val="0"/>
        </w:rPr>
        <w:t xml:space="preserve">preclude the introduction of appropriate </w:t>
      </w:r>
      <w:r>
        <w:rPr>
          <w:kern w:val="0"/>
        </w:rPr>
        <w:t>early</w:t>
      </w:r>
      <w:r w:rsidRPr="00E14085">
        <w:rPr>
          <w:kern w:val="0"/>
        </w:rPr>
        <w:t xml:space="preserve"> interventions</w:t>
      </w:r>
      <w:r>
        <w:rPr>
          <w:kern w:val="0"/>
        </w:rPr>
        <w:t xml:space="preserve">. </w:t>
      </w:r>
      <w:r w:rsidR="00D26522">
        <w:rPr>
          <w:kern w:val="0"/>
        </w:rPr>
        <w:t>However,</w:t>
      </w:r>
      <w:r w:rsidR="004850A8">
        <w:rPr>
          <w:kern w:val="0"/>
        </w:rPr>
        <w:t xml:space="preserve"> t</w:t>
      </w:r>
      <w:r w:rsidRPr="00E14085">
        <w:rPr>
          <w:kern w:val="0"/>
        </w:rPr>
        <w:t xml:space="preserve">he concept </w:t>
      </w:r>
      <w:r w:rsidR="00AC2D4F">
        <w:rPr>
          <w:kern w:val="0"/>
        </w:rPr>
        <w:t xml:space="preserve">of </w:t>
      </w:r>
      <w:r w:rsidR="00BC75AA">
        <w:rPr>
          <w:kern w:val="0"/>
        </w:rPr>
        <w:t xml:space="preserve">functional </w:t>
      </w:r>
      <w:r w:rsidR="00636F7B">
        <w:rPr>
          <w:kern w:val="0"/>
        </w:rPr>
        <w:t xml:space="preserve">impairment </w:t>
      </w:r>
      <w:r w:rsidRPr="00E14085">
        <w:rPr>
          <w:kern w:val="0"/>
        </w:rPr>
        <w:t>help</w:t>
      </w:r>
      <w:r w:rsidR="00AC2D4F">
        <w:rPr>
          <w:kern w:val="0"/>
        </w:rPr>
        <w:t>s</w:t>
      </w:r>
      <w:r w:rsidRPr="00E14085">
        <w:rPr>
          <w:kern w:val="0"/>
        </w:rPr>
        <w:t xml:space="preserve"> set a threshold for clarifying and seeking the level of specialist intervention required</w:t>
      </w:r>
      <w:r>
        <w:rPr>
          <w:kern w:val="0"/>
        </w:rPr>
        <w:t>.</w:t>
      </w:r>
      <w:r w:rsidRPr="00E14085">
        <w:rPr>
          <w:kern w:val="0"/>
        </w:rPr>
        <w:t xml:space="preserve"> </w:t>
      </w:r>
    </w:p>
    <w:p w14:paraId="211F012C" w14:textId="77777777" w:rsidR="00245FB2" w:rsidRDefault="00245FB2" w:rsidP="00CA25A2">
      <w:pPr>
        <w:pStyle w:val="NoSpacing"/>
        <w:spacing w:line="480" w:lineRule="auto"/>
        <w:rPr>
          <w:u w:val="single"/>
        </w:rPr>
      </w:pPr>
    </w:p>
    <w:p w14:paraId="6C1FDBC3" w14:textId="1C65719A" w:rsidR="00322337" w:rsidRDefault="00322337" w:rsidP="00CA25A2">
      <w:pPr>
        <w:pStyle w:val="NoSpacing"/>
        <w:spacing w:line="480" w:lineRule="auto"/>
        <w:rPr>
          <w:color w:val="FF0000"/>
        </w:rPr>
      </w:pPr>
      <w:r w:rsidRPr="00434CC8">
        <w:rPr>
          <w:u w:val="single"/>
        </w:rPr>
        <w:t xml:space="preserve">The CDDRs: Clinical descriptions and diagnostic requirements </w:t>
      </w:r>
    </w:p>
    <w:p w14:paraId="5EB889B6" w14:textId="77777777" w:rsidR="003A18CE" w:rsidRPr="003033AC" w:rsidRDefault="003A18CE" w:rsidP="00CA25A2">
      <w:pPr>
        <w:pStyle w:val="NoSpacing"/>
        <w:spacing w:line="480" w:lineRule="auto"/>
        <w:rPr>
          <w:kern w:val="0"/>
        </w:rPr>
      </w:pPr>
      <w:r w:rsidRPr="003033AC">
        <w:rPr>
          <w:kern w:val="0"/>
        </w:rPr>
        <w:t>The classification of child psychiatric disorders remains central to communication between</w:t>
      </w:r>
    </w:p>
    <w:p w14:paraId="55F9C8EF" w14:textId="21B59816" w:rsidR="00B23C2A" w:rsidRDefault="003A18CE" w:rsidP="00CA25A2">
      <w:pPr>
        <w:pStyle w:val="NoSpacing"/>
        <w:spacing w:line="480" w:lineRule="auto"/>
        <w:rPr>
          <w:kern w:val="0"/>
        </w:rPr>
      </w:pPr>
      <w:r w:rsidRPr="003033AC">
        <w:rPr>
          <w:kern w:val="0"/>
        </w:rPr>
        <w:t>all those involved with services</w:t>
      </w:r>
      <w:r w:rsidR="009D1C20">
        <w:rPr>
          <w:kern w:val="0"/>
        </w:rPr>
        <w:t xml:space="preserve">, </w:t>
      </w:r>
      <w:r w:rsidR="00474DC9">
        <w:rPr>
          <w:kern w:val="0"/>
        </w:rPr>
        <w:t xml:space="preserve">including </w:t>
      </w:r>
      <w:r w:rsidRPr="003033AC">
        <w:rPr>
          <w:kern w:val="0"/>
        </w:rPr>
        <w:t>clinicians, families,</w:t>
      </w:r>
      <w:r w:rsidR="00474DC9">
        <w:rPr>
          <w:kern w:val="0"/>
        </w:rPr>
        <w:t xml:space="preserve"> </w:t>
      </w:r>
      <w:r w:rsidRPr="003033AC">
        <w:rPr>
          <w:kern w:val="0"/>
        </w:rPr>
        <w:t xml:space="preserve">researchers, and policy makers. </w:t>
      </w:r>
      <w:r w:rsidR="00E32604">
        <w:rPr>
          <w:kern w:val="0"/>
        </w:rPr>
        <w:t>Diagnosis</w:t>
      </w:r>
      <w:r w:rsidR="00B23C2A">
        <w:rPr>
          <w:kern w:val="0"/>
        </w:rPr>
        <w:t xml:space="preserve"> </w:t>
      </w:r>
      <w:r w:rsidR="00B23C2A" w:rsidRPr="003033AC">
        <w:rPr>
          <w:kern w:val="0"/>
        </w:rPr>
        <w:t xml:space="preserve">may be expected to </w:t>
      </w:r>
      <w:r w:rsidR="005405C4">
        <w:rPr>
          <w:kern w:val="0"/>
        </w:rPr>
        <w:t xml:space="preserve">become </w:t>
      </w:r>
      <w:r w:rsidR="00640A6F" w:rsidRPr="003033AC">
        <w:rPr>
          <w:kern w:val="0"/>
        </w:rPr>
        <w:t xml:space="preserve">increasingly </w:t>
      </w:r>
      <w:r w:rsidR="00B23C2A" w:rsidRPr="003033AC">
        <w:rPr>
          <w:kern w:val="0"/>
        </w:rPr>
        <w:t xml:space="preserve">a requirement </w:t>
      </w:r>
      <w:r w:rsidR="00B23C2A">
        <w:rPr>
          <w:kern w:val="0"/>
        </w:rPr>
        <w:t xml:space="preserve">across different </w:t>
      </w:r>
      <w:r w:rsidR="009A4502">
        <w:rPr>
          <w:kern w:val="0"/>
        </w:rPr>
        <w:t>countries, to</w:t>
      </w:r>
      <w:r w:rsidR="00B23C2A">
        <w:rPr>
          <w:kern w:val="0"/>
        </w:rPr>
        <w:t xml:space="preserve"> help define and account for</w:t>
      </w:r>
      <w:r w:rsidR="00B23C2A" w:rsidRPr="003033AC">
        <w:rPr>
          <w:kern w:val="0"/>
        </w:rPr>
        <w:t xml:space="preserve"> </w:t>
      </w:r>
      <w:r w:rsidR="00030AAB">
        <w:rPr>
          <w:kern w:val="0"/>
        </w:rPr>
        <w:t xml:space="preserve">the </w:t>
      </w:r>
      <w:r w:rsidR="00474DC9">
        <w:rPr>
          <w:kern w:val="0"/>
        </w:rPr>
        <w:t>work</w:t>
      </w:r>
      <w:r w:rsidR="00030AAB">
        <w:rPr>
          <w:kern w:val="0"/>
        </w:rPr>
        <w:t xml:space="preserve"> of services and for service </w:t>
      </w:r>
      <w:r w:rsidR="00FB7403">
        <w:rPr>
          <w:kern w:val="0"/>
        </w:rPr>
        <w:t>development</w:t>
      </w:r>
      <w:r w:rsidR="00030AAB">
        <w:rPr>
          <w:kern w:val="0"/>
        </w:rPr>
        <w:t>s.</w:t>
      </w:r>
      <w:r w:rsidR="00FC172B">
        <w:rPr>
          <w:kern w:val="0"/>
        </w:rPr>
        <w:t xml:space="preserve"> </w:t>
      </w:r>
      <w:r w:rsidR="00145458">
        <w:rPr>
          <w:kern w:val="0"/>
        </w:rPr>
        <w:t xml:space="preserve">The detailed diagnostic descriptions in ICD 11 CDDRS, </w:t>
      </w:r>
      <w:r w:rsidR="00C364F0">
        <w:rPr>
          <w:kern w:val="0"/>
        </w:rPr>
        <w:t xml:space="preserve">which </w:t>
      </w:r>
      <w:r w:rsidR="00652C73">
        <w:rPr>
          <w:color w:val="242424"/>
          <w:bdr w:val="none" w:sz="0" w:space="0" w:color="auto" w:frame="1"/>
        </w:rPr>
        <w:t>address</w:t>
      </w:r>
      <w:r w:rsidR="00C364F0">
        <w:rPr>
          <w:color w:val="242424"/>
          <w:bdr w:val="none" w:sz="0" w:space="0" w:color="auto" w:frame="1"/>
        </w:rPr>
        <w:t xml:space="preserve"> </w:t>
      </w:r>
      <w:r w:rsidR="00A85A12">
        <w:rPr>
          <w:color w:val="242424"/>
          <w:bdr w:val="none" w:sz="0" w:space="0" w:color="auto" w:frame="1"/>
        </w:rPr>
        <w:t>b</w:t>
      </w:r>
      <w:r w:rsidR="00A85A12" w:rsidRPr="009A0631">
        <w:rPr>
          <w:kern w:val="0"/>
        </w:rPr>
        <w:t xml:space="preserve">oundaries with </w:t>
      </w:r>
      <w:r w:rsidR="00A85A12">
        <w:rPr>
          <w:kern w:val="0"/>
        </w:rPr>
        <w:t>n</w:t>
      </w:r>
      <w:r w:rsidR="00A85A12" w:rsidRPr="009A0631">
        <w:rPr>
          <w:kern w:val="0"/>
        </w:rPr>
        <w:t>ormality</w:t>
      </w:r>
      <w:r w:rsidR="00C364F0">
        <w:rPr>
          <w:kern w:val="0"/>
        </w:rPr>
        <w:t xml:space="preserve">, </w:t>
      </w:r>
      <w:r w:rsidR="00A85A12">
        <w:rPr>
          <w:bdr w:val="none" w:sz="0" w:space="0" w:color="auto" w:frame="1"/>
        </w:rPr>
        <w:t>differential diagnosis</w:t>
      </w:r>
      <w:r w:rsidR="00145458">
        <w:rPr>
          <w:bdr w:val="none" w:sz="0" w:space="0" w:color="auto" w:frame="1"/>
        </w:rPr>
        <w:t xml:space="preserve"> from other disorders and </w:t>
      </w:r>
      <w:r w:rsidR="00A85A12">
        <w:rPr>
          <w:bdr w:val="none" w:sz="0" w:space="0" w:color="auto" w:frame="1"/>
        </w:rPr>
        <w:t>diagnostic specifiers</w:t>
      </w:r>
      <w:r w:rsidR="0067547C">
        <w:rPr>
          <w:bdr w:val="none" w:sz="0" w:space="0" w:color="auto" w:frame="1"/>
        </w:rPr>
        <w:t xml:space="preserve">, </w:t>
      </w:r>
      <w:r w:rsidR="00145458">
        <w:rPr>
          <w:bdr w:val="none" w:sz="0" w:space="0" w:color="auto" w:frame="1"/>
        </w:rPr>
        <w:t>may be particularly helpful for Child and Adolescent Mental Health Services (CAMHS).</w:t>
      </w:r>
    </w:p>
    <w:p w14:paraId="70133C97" w14:textId="77777777" w:rsidR="00044E5C" w:rsidRDefault="00044E5C" w:rsidP="00CA25A2">
      <w:pPr>
        <w:pStyle w:val="NoSpacing"/>
        <w:spacing w:line="480" w:lineRule="auto"/>
        <w:rPr>
          <w:color w:val="000000"/>
        </w:rPr>
      </w:pPr>
    </w:p>
    <w:p w14:paraId="0EAB281B" w14:textId="27CFC755" w:rsidR="00322337" w:rsidRDefault="00145458" w:rsidP="00CA25A2">
      <w:pPr>
        <w:pStyle w:val="NoSpacing"/>
        <w:spacing w:line="480" w:lineRule="auto"/>
        <w:rPr>
          <w:color w:val="000000"/>
        </w:rPr>
      </w:pPr>
      <w:r>
        <w:rPr>
          <w:color w:val="000000"/>
        </w:rPr>
        <w:lastRenderedPageBreak/>
        <w:t>S</w:t>
      </w:r>
      <w:r w:rsidR="00322337" w:rsidRPr="00E14085">
        <w:rPr>
          <w:color w:val="000000"/>
        </w:rPr>
        <w:t xml:space="preserve">taff </w:t>
      </w:r>
      <w:r>
        <w:rPr>
          <w:color w:val="000000"/>
        </w:rPr>
        <w:t xml:space="preserve">in </w:t>
      </w:r>
      <w:r w:rsidR="00670A7F">
        <w:rPr>
          <w:color w:val="000000"/>
        </w:rPr>
        <w:t xml:space="preserve">CAMHS </w:t>
      </w:r>
      <w:r w:rsidR="001A5885">
        <w:rPr>
          <w:color w:val="000000"/>
        </w:rPr>
        <w:t>work</w:t>
      </w:r>
      <w:r w:rsidR="00A46400">
        <w:rPr>
          <w:color w:val="000000"/>
        </w:rPr>
        <w:t xml:space="preserve"> </w:t>
      </w:r>
      <w:r w:rsidR="001A5885">
        <w:rPr>
          <w:color w:val="000000"/>
        </w:rPr>
        <w:t xml:space="preserve">in </w:t>
      </w:r>
      <w:r w:rsidR="00322337" w:rsidRPr="00E14085">
        <w:rPr>
          <w:color w:val="000000"/>
        </w:rPr>
        <w:t xml:space="preserve">multi-disciplinary </w:t>
      </w:r>
      <w:r w:rsidR="001A5885">
        <w:rPr>
          <w:color w:val="000000"/>
        </w:rPr>
        <w:t xml:space="preserve">teams </w:t>
      </w:r>
      <w:r w:rsidR="00A46400">
        <w:rPr>
          <w:color w:val="000000"/>
        </w:rPr>
        <w:t xml:space="preserve">with </w:t>
      </w:r>
      <w:r w:rsidR="001A5885">
        <w:rPr>
          <w:color w:val="000000"/>
        </w:rPr>
        <w:t xml:space="preserve">a range of professional backgrounds which are predominantly non-medical. </w:t>
      </w:r>
      <w:r w:rsidR="00322337" w:rsidRPr="00E14085">
        <w:rPr>
          <w:color w:val="000000"/>
        </w:rPr>
        <w:t xml:space="preserve">Clinicians have different levels of experience, expertise and commitment to the practice of diagnosing mental health disorders. </w:t>
      </w:r>
      <w:r w:rsidR="00322337">
        <w:rPr>
          <w:color w:val="000000"/>
        </w:rPr>
        <w:t>In this context, t</w:t>
      </w:r>
      <w:r w:rsidR="00322337" w:rsidRPr="00E14085">
        <w:rPr>
          <w:color w:val="000000"/>
        </w:rPr>
        <w:t xml:space="preserve">he detailed nature of CDDRS </w:t>
      </w:r>
      <w:r w:rsidR="00322337">
        <w:rPr>
          <w:color w:val="000000"/>
        </w:rPr>
        <w:t>can</w:t>
      </w:r>
      <w:r w:rsidR="00322337" w:rsidRPr="00E14085">
        <w:rPr>
          <w:color w:val="000000"/>
        </w:rPr>
        <w:t xml:space="preserve"> </w:t>
      </w:r>
      <w:r w:rsidR="00B60157">
        <w:rPr>
          <w:color w:val="000000"/>
        </w:rPr>
        <w:t xml:space="preserve">assist </w:t>
      </w:r>
      <w:r w:rsidR="00322337" w:rsidRPr="00E14085">
        <w:rPr>
          <w:color w:val="000000"/>
        </w:rPr>
        <w:t xml:space="preserve">clinic staff </w:t>
      </w:r>
      <w:r w:rsidR="00B60157">
        <w:rPr>
          <w:color w:val="000000"/>
        </w:rPr>
        <w:t xml:space="preserve">in </w:t>
      </w:r>
      <w:r w:rsidR="00322337" w:rsidRPr="00E14085">
        <w:rPr>
          <w:color w:val="000000"/>
        </w:rPr>
        <w:t>unify</w:t>
      </w:r>
      <w:r w:rsidR="00B60157">
        <w:rPr>
          <w:color w:val="000000"/>
        </w:rPr>
        <w:t>ing</w:t>
      </w:r>
      <w:r w:rsidR="00322337" w:rsidRPr="00E14085">
        <w:rPr>
          <w:color w:val="000000"/>
        </w:rPr>
        <w:t xml:space="preserve"> criteria and enhanc</w:t>
      </w:r>
      <w:r w:rsidR="00B60157">
        <w:rPr>
          <w:color w:val="000000"/>
        </w:rPr>
        <w:t>ing</w:t>
      </w:r>
      <w:r w:rsidR="00322337" w:rsidRPr="00E14085">
        <w:rPr>
          <w:color w:val="000000"/>
        </w:rPr>
        <w:t xml:space="preserve"> diagnostic validity </w:t>
      </w:r>
      <w:r w:rsidR="00322337">
        <w:rPr>
          <w:color w:val="000000"/>
        </w:rPr>
        <w:t xml:space="preserve">and reporting </w:t>
      </w:r>
      <w:r w:rsidR="00322337" w:rsidRPr="00E14085">
        <w:rPr>
          <w:color w:val="000000"/>
        </w:rPr>
        <w:t xml:space="preserve">across professions </w:t>
      </w:r>
      <w:r w:rsidR="00322337">
        <w:rPr>
          <w:color w:val="000000"/>
        </w:rPr>
        <w:t>and countries</w:t>
      </w:r>
      <w:r w:rsidR="00322337" w:rsidRPr="00E14085">
        <w:rPr>
          <w:color w:val="000000"/>
        </w:rPr>
        <w:t>. The increased awareness</w:t>
      </w:r>
      <w:r w:rsidR="00322337">
        <w:rPr>
          <w:color w:val="000000"/>
        </w:rPr>
        <w:t xml:space="preserve"> </w:t>
      </w:r>
      <w:r w:rsidR="00322337" w:rsidRPr="00E14085">
        <w:rPr>
          <w:color w:val="000000"/>
        </w:rPr>
        <w:t>and concern about child and adolescent mental health</w:t>
      </w:r>
      <w:r w:rsidR="00322337">
        <w:rPr>
          <w:color w:val="000000"/>
        </w:rPr>
        <w:t xml:space="preserve"> problems</w:t>
      </w:r>
      <w:r w:rsidR="00322337" w:rsidRPr="00E14085">
        <w:rPr>
          <w:color w:val="000000"/>
        </w:rPr>
        <w:t xml:space="preserve">, alongside the heightened demand for mental health services </w:t>
      </w:r>
      <w:r w:rsidR="00161F03">
        <w:rPr>
          <w:color w:val="000000"/>
        </w:rPr>
        <w:t xml:space="preserve">for </w:t>
      </w:r>
      <w:r w:rsidR="00322337">
        <w:rPr>
          <w:color w:val="000000"/>
        </w:rPr>
        <w:t>these age</w:t>
      </w:r>
      <w:r w:rsidR="00322337" w:rsidRPr="00E14085">
        <w:rPr>
          <w:color w:val="000000"/>
        </w:rPr>
        <w:t xml:space="preserve"> groups, may be expected to lead to new service developments</w:t>
      </w:r>
      <w:r w:rsidR="00322337">
        <w:rPr>
          <w:color w:val="000000"/>
        </w:rPr>
        <w:t xml:space="preserve"> carrying with them increased expectations of standardised case reporting. </w:t>
      </w:r>
    </w:p>
    <w:p w14:paraId="155B315E" w14:textId="77777777" w:rsidR="00600006" w:rsidRDefault="00600006" w:rsidP="00CA25A2">
      <w:pPr>
        <w:pStyle w:val="NoSpacing"/>
        <w:spacing w:line="480" w:lineRule="auto"/>
        <w:rPr>
          <w:color w:val="000000"/>
        </w:rPr>
      </w:pPr>
    </w:p>
    <w:p w14:paraId="438A0422" w14:textId="3A34A6B5" w:rsidR="00014D07" w:rsidRDefault="00322337" w:rsidP="00CA25A2">
      <w:pPr>
        <w:pStyle w:val="NoSpacing"/>
        <w:spacing w:line="480" w:lineRule="auto"/>
        <w:rPr>
          <w:i/>
          <w:iCs/>
          <w:color w:val="000000"/>
        </w:rPr>
      </w:pPr>
      <w:r w:rsidRPr="00434CC8">
        <w:rPr>
          <w:u w:val="single"/>
        </w:rPr>
        <w:t>Neurodevelopmental disorders</w:t>
      </w:r>
    </w:p>
    <w:p w14:paraId="498A8567" w14:textId="77C9795F" w:rsidR="00322337" w:rsidRDefault="00322337" w:rsidP="00CA25A2">
      <w:pPr>
        <w:pStyle w:val="NoSpacing"/>
        <w:spacing w:line="480" w:lineRule="auto"/>
        <w:rPr>
          <w:color w:val="000000"/>
        </w:rPr>
      </w:pPr>
      <w:r w:rsidRPr="00E14085">
        <w:rPr>
          <w:color w:val="000000"/>
        </w:rPr>
        <w:t xml:space="preserve">ICD 11 </w:t>
      </w:r>
      <w:r>
        <w:rPr>
          <w:color w:val="000000"/>
        </w:rPr>
        <w:t xml:space="preserve">has introduced </w:t>
      </w:r>
      <w:r w:rsidR="00CE402A">
        <w:rPr>
          <w:color w:val="000000"/>
        </w:rPr>
        <w:t>several</w:t>
      </w:r>
      <w:r w:rsidRPr="00E14085">
        <w:rPr>
          <w:color w:val="000000"/>
        </w:rPr>
        <w:t xml:space="preserve"> changes in terminology</w:t>
      </w:r>
      <w:r>
        <w:rPr>
          <w:color w:val="000000"/>
        </w:rPr>
        <w:t xml:space="preserve"> for </w:t>
      </w:r>
      <w:r w:rsidR="00C62C0C">
        <w:rPr>
          <w:color w:val="000000"/>
        </w:rPr>
        <w:t>the neuro-developmental</w:t>
      </w:r>
      <w:r>
        <w:rPr>
          <w:color w:val="000000"/>
        </w:rPr>
        <w:t xml:space="preserve"> disorders</w:t>
      </w:r>
      <w:r w:rsidR="0067547C">
        <w:rPr>
          <w:color w:val="000000"/>
        </w:rPr>
        <w:t>. U</w:t>
      </w:r>
      <w:r w:rsidR="00FA5CC4">
        <w:rPr>
          <w:color w:val="000000"/>
        </w:rPr>
        <w:t>nlike</w:t>
      </w:r>
      <w:r w:rsidR="0071779C">
        <w:rPr>
          <w:color w:val="000000"/>
        </w:rPr>
        <w:t xml:space="preserve"> </w:t>
      </w:r>
      <w:r w:rsidR="0071779C" w:rsidRPr="00E14085">
        <w:rPr>
          <w:color w:val="000000"/>
        </w:rPr>
        <w:t>ICD</w:t>
      </w:r>
      <w:r w:rsidRPr="00E14085">
        <w:rPr>
          <w:color w:val="000000"/>
        </w:rPr>
        <w:t xml:space="preserve"> 10</w:t>
      </w:r>
      <w:r w:rsidR="00FA5CC4">
        <w:rPr>
          <w:color w:val="000000"/>
        </w:rPr>
        <w:t xml:space="preserve"> </w:t>
      </w:r>
      <w:r w:rsidR="0067547C">
        <w:t>the</w:t>
      </w:r>
      <w:r w:rsidR="002B3696">
        <w:t xml:space="preserve">y </w:t>
      </w:r>
      <w:r w:rsidR="009A01C4">
        <w:t>now</w:t>
      </w:r>
      <w:r w:rsidRPr="00E14085">
        <w:rPr>
          <w:color w:val="000000"/>
        </w:rPr>
        <w:t xml:space="preserve"> include Intellectual Disability</w:t>
      </w:r>
      <w:r w:rsidR="002B3696">
        <w:rPr>
          <w:color w:val="000000"/>
        </w:rPr>
        <w:t xml:space="preserve"> -</w:t>
      </w:r>
      <w:r w:rsidR="00101D2B">
        <w:rPr>
          <w:color w:val="000000"/>
        </w:rPr>
        <w:t xml:space="preserve"> previously mental retardation</w:t>
      </w:r>
      <w:r w:rsidR="002B3696">
        <w:rPr>
          <w:color w:val="000000"/>
        </w:rPr>
        <w:t xml:space="preserve"> -</w:t>
      </w:r>
      <w:r w:rsidR="00000CD7">
        <w:rPr>
          <w:color w:val="000000"/>
        </w:rPr>
        <w:t xml:space="preserve"> </w:t>
      </w:r>
      <w:r w:rsidRPr="00E14085">
        <w:rPr>
          <w:color w:val="000000"/>
        </w:rPr>
        <w:t xml:space="preserve">and </w:t>
      </w:r>
      <w:r w:rsidR="00863A3E">
        <w:rPr>
          <w:color w:val="000000"/>
        </w:rPr>
        <w:t>A</w:t>
      </w:r>
      <w:r w:rsidR="00863A3E" w:rsidRPr="00E14085">
        <w:rPr>
          <w:color w:val="000000"/>
        </w:rPr>
        <w:t xml:space="preserve">ttention </w:t>
      </w:r>
      <w:r w:rsidR="00863A3E">
        <w:rPr>
          <w:color w:val="000000"/>
        </w:rPr>
        <w:t>D</w:t>
      </w:r>
      <w:r w:rsidR="00863A3E" w:rsidRPr="00E14085">
        <w:rPr>
          <w:color w:val="000000"/>
        </w:rPr>
        <w:t xml:space="preserve">eficit </w:t>
      </w:r>
      <w:r w:rsidR="00863A3E">
        <w:rPr>
          <w:color w:val="000000"/>
        </w:rPr>
        <w:t>H</w:t>
      </w:r>
      <w:r w:rsidR="00863A3E" w:rsidRPr="00E14085">
        <w:rPr>
          <w:color w:val="000000"/>
        </w:rPr>
        <w:t xml:space="preserve">yperactivity </w:t>
      </w:r>
      <w:r w:rsidR="00863A3E">
        <w:rPr>
          <w:color w:val="000000"/>
        </w:rPr>
        <w:t>D</w:t>
      </w:r>
      <w:r w:rsidR="00863A3E" w:rsidRPr="00E14085">
        <w:rPr>
          <w:color w:val="000000"/>
        </w:rPr>
        <w:t>isorder</w:t>
      </w:r>
      <w:r w:rsidR="00AB445A">
        <w:rPr>
          <w:color w:val="000000"/>
        </w:rPr>
        <w:t xml:space="preserve"> or ADHD</w:t>
      </w:r>
      <w:r w:rsidR="002B3696">
        <w:rPr>
          <w:color w:val="000000"/>
        </w:rPr>
        <w:t xml:space="preserve"> -</w:t>
      </w:r>
      <w:r w:rsidRPr="00E14085">
        <w:rPr>
          <w:color w:val="000000"/>
        </w:rPr>
        <w:t xml:space="preserve"> previously hyperkinetic disorder. </w:t>
      </w:r>
    </w:p>
    <w:p w14:paraId="30896202" w14:textId="77777777" w:rsidR="00410919" w:rsidRDefault="00410919" w:rsidP="00CA25A2">
      <w:pPr>
        <w:pStyle w:val="NoSpacing"/>
        <w:spacing w:line="480" w:lineRule="auto"/>
        <w:rPr>
          <w:color w:val="000000"/>
        </w:rPr>
      </w:pPr>
    </w:p>
    <w:p w14:paraId="13BE2CA5" w14:textId="46A8D019" w:rsidR="00AB445A" w:rsidRDefault="00322337" w:rsidP="00CA25A2">
      <w:pPr>
        <w:pStyle w:val="NoSpacing"/>
        <w:spacing w:line="480" w:lineRule="auto"/>
        <w:rPr>
          <w:color w:val="000000"/>
        </w:rPr>
      </w:pPr>
      <w:r w:rsidRPr="00E14085">
        <w:rPr>
          <w:color w:val="000000"/>
        </w:rPr>
        <w:t xml:space="preserve">ICD 10’s Pervasive </w:t>
      </w:r>
      <w:r w:rsidR="00034741">
        <w:rPr>
          <w:color w:val="000000"/>
        </w:rPr>
        <w:t>D</w:t>
      </w:r>
      <w:r w:rsidRPr="00E14085">
        <w:rPr>
          <w:color w:val="000000"/>
        </w:rPr>
        <w:t xml:space="preserve">evelopmental </w:t>
      </w:r>
      <w:r w:rsidR="00034741">
        <w:rPr>
          <w:color w:val="000000"/>
        </w:rPr>
        <w:t>D</w:t>
      </w:r>
      <w:r w:rsidRPr="00E14085">
        <w:rPr>
          <w:color w:val="000000"/>
        </w:rPr>
        <w:t xml:space="preserve">isorders </w:t>
      </w:r>
      <w:r w:rsidR="00C1185F">
        <w:rPr>
          <w:color w:val="000000"/>
        </w:rPr>
        <w:t>are</w:t>
      </w:r>
      <w:r w:rsidRPr="00E14085">
        <w:rPr>
          <w:color w:val="000000"/>
        </w:rPr>
        <w:t xml:space="preserve"> </w:t>
      </w:r>
      <w:r w:rsidR="00FA5CC4">
        <w:rPr>
          <w:color w:val="000000"/>
        </w:rPr>
        <w:t xml:space="preserve">now </w:t>
      </w:r>
      <w:r w:rsidRPr="00E14085">
        <w:rPr>
          <w:color w:val="000000"/>
        </w:rPr>
        <w:t>renamed</w:t>
      </w:r>
      <w:r>
        <w:rPr>
          <w:color w:val="000000"/>
        </w:rPr>
        <w:t xml:space="preserve"> </w:t>
      </w:r>
      <w:r w:rsidR="00863A3E">
        <w:rPr>
          <w:color w:val="000000"/>
        </w:rPr>
        <w:t>Autism Spectrum Disorders</w:t>
      </w:r>
      <w:r w:rsidR="005739E9">
        <w:rPr>
          <w:color w:val="000000"/>
        </w:rPr>
        <w:t>. T</w:t>
      </w:r>
      <w:r w:rsidR="00097783">
        <w:rPr>
          <w:color w:val="000000"/>
        </w:rPr>
        <w:t>he</w:t>
      </w:r>
      <w:r w:rsidR="00B750BD">
        <w:rPr>
          <w:color w:val="000000"/>
        </w:rPr>
        <w:t xml:space="preserve">se </w:t>
      </w:r>
      <w:r w:rsidR="00C61C6C">
        <w:rPr>
          <w:color w:val="000000"/>
        </w:rPr>
        <w:t>amalgamate all levels of intellectual functioning</w:t>
      </w:r>
      <w:r w:rsidR="00C61C6C" w:rsidRPr="00E14085">
        <w:rPr>
          <w:color w:val="000000"/>
        </w:rPr>
        <w:t xml:space="preserve"> </w:t>
      </w:r>
      <w:r w:rsidR="005739E9">
        <w:rPr>
          <w:color w:val="000000"/>
        </w:rPr>
        <w:t xml:space="preserve">and </w:t>
      </w:r>
      <w:r w:rsidRPr="00E14085">
        <w:rPr>
          <w:color w:val="000000"/>
        </w:rPr>
        <w:t>incorporate childhood autism and Asperger’s syndrome under a single category.</w:t>
      </w:r>
      <w:r w:rsidR="00A2520D">
        <w:rPr>
          <w:color w:val="000000"/>
        </w:rPr>
        <w:t xml:space="preserve"> </w:t>
      </w:r>
      <w:r w:rsidR="003B4E67">
        <w:rPr>
          <w:color w:val="000000"/>
        </w:rPr>
        <w:t xml:space="preserve">Given the </w:t>
      </w:r>
      <w:r w:rsidR="009174C0">
        <w:rPr>
          <w:color w:val="000000"/>
        </w:rPr>
        <w:t xml:space="preserve">clear </w:t>
      </w:r>
      <w:r w:rsidR="003B4E67">
        <w:rPr>
          <w:color w:val="000000"/>
        </w:rPr>
        <w:t xml:space="preserve">different presentations and needs of </w:t>
      </w:r>
      <w:r w:rsidR="009174C0">
        <w:rPr>
          <w:color w:val="000000"/>
        </w:rPr>
        <w:t xml:space="preserve">individuals with autism </w:t>
      </w:r>
      <w:r w:rsidR="00E363FC">
        <w:rPr>
          <w:color w:val="000000"/>
        </w:rPr>
        <w:t>according to intellectual</w:t>
      </w:r>
      <w:r w:rsidR="009174C0">
        <w:rPr>
          <w:color w:val="000000"/>
        </w:rPr>
        <w:t xml:space="preserve"> function, s</w:t>
      </w:r>
      <w:r w:rsidR="00094665">
        <w:rPr>
          <w:color w:val="000000"/>
        </w:rPr>
        <w:t>o</w:t>
      </w:r>
      <w:r w:rsidR="009114B5">
        <w:rPr>
          <w:color w:val="000000"/>
        </w:rPr>
        <w:t xml:space="preserve">me may regret the loss of </w:t>
      </w:r>
      <w:r w:rsidR="00187D2B">
        <w:rPr>
          <w:color w:val="000000"/>
        </w:rPr>
        <w:t xml:space="preserve">the distinct </w:t>
      </w:r>
      <w:r w:rsidR="00CF2822">
        <w:rPr>
          <w:color w:val="000000"/>
        </w:rPr>
        <w:t>Asperger syndrome</w:t>
      </w:r>
      <w:r w:rsidR="00CB3ED3">
        <w:rPr>
          <w:color w:val="000000"/>
        </w:rPr>
        <w:t xml:space="preserve">/high functioning </w:t>
      </w:r>
      <w:r w:rsidR="00B75614">
        <w:rPr>
          <w:color w:val="000000"/>
        </w:rPr>
        <w:t>category</w:t>
      </w:r>
      <w:r w:rsidR="004C4955">
        <w:rPr>
          <w:color w:val="000000"/>
        </w:rPr>
        <w:t>, a diagnosis which is part of day-to-day vocabulary and identit</w:t>
      </w:r>
      <w:r w:rsidR="002F179C">
        <w:rPr>
          <w:color w:val="000000"/>
        </w:rPr>
        <w:t>y</w:t>
      </w:r>
      <w:r w:rsidR="00382D92">
        <w:rPr>
          <w:color w:val="000000"/>
        </w:rPr>
        <w:t>. A</w:t>
      </w:r>
      <w:r w:rsidR="00A91F24">
        <w:rPr>
          <w:color w:val="000000"/>
        </w:rPr>
        <w:t xml:space="preserve">utism </w:t>
      </w:r>
      <w:r w:rsidR="00B74E0F">
        <w:rPr>
          <w:color w:val="000000"/>
        </w:rPr>
        <w:t xml:space="preserve">now applies to the whole intellectual spectrum </w:t>
      </w:r>
      <w:r w:rsidR="00525575">
        <w:rPr>
          <w:color w:val="000000"/>
        </w:rPr>
        <w:t>but</w:t>
      </w:r>
      <w:r w:rsidR="00B74E0F">
        <w:rPr>
          <w:color w:val="000000"/>
        </w:rPr>
        <w:t xml:space="preserve"> when </w:t>
      </w:r>
      <w:r w:rsidR="00A91F24">
        <w:rPr>
          <w:color w:val="000000"/>
        </w:rPr>
        <w:t>linked</w:t>
      </w:r>
      <w:r w:rsidR="00CF6C3C">
        <w:rPr>
          <w:color w:val="000000"/>
        </w:rPr>
        <w:t xml:space="preserve"> to low</w:t>
      </w:r>
      <w:r w:rsidR="00455FA9">
        <w:rPr>
          <w:color w:val="000000"/>
        </w:rPr>
        <w:t xml:space="preserve"> </w:t>
      </w:r>
      <w:r w:rsidR="00CF6C3C">
        <w:rPr>
          <w:color w:val="000000"/>
        </w:rPr>
        <w:t xml:space="preserve">intellectual functioning </w:t>
      </w:r>
      <w:r w:rsidR="00B74E0F">
        <w:rPr>
          <w:color w:val="000000"/>
        </w:rPr>
        <w:t xml:space="preserve">it </w:t>
      </w:r>
      <w:r w:rsidR="001D7F46">
        <w:rPr>
          <w:color w:val="000000"/>
        </w:rPr>
        <w:t>is</w:t>
      </w:r>
      <w:r w:rsidR="00527EE1">
        <w:rPr>
          <w:color w:val="000000"/>
        </w:rPr>
        <w:t xml:space="preserve"> acknowledged </w:t>
      </w:r>
      <w:r w:rsidR="001D7F46">
        <w:rPr>
          <w:color w:val="000000"/>
        </w:rPr>
        <w:t xml:space="preserve">in ICD 11 </w:t>
      </w:r>
      <w:r w:rsidR="00527EE1">
        <w:rPr>
          <w:color w:val="000000"/>
        </w:rPr>
        <w:t xml:space="preserve">by </w:t>
      </w:r>
      <w:r w:rsidR="000B361C">
        <w:rPr>
          <w:color w:val="000000"/>
        </w:rPr>
        <w:t xml:space="preserve">a corresponding </w:t>
      </w:r>
      <w:r w:rsidR="00527EE1">
        <w:rPr>
          <w:color w:val="000000"/>
        </w:rPr>
        <w:t>specif</w:t>
      </w:r>
      <w:r w:rsidR="00FF1EB1">
        <w:rPr>
          <w:color w:val="000000"/>
        </w:rPr>
        <w:t>ier</w:t>
      </w:r>
      <w:r w:rsidR="00527EE1">
        <w:rPr>
          <w:color w:val="000000"/>
        </w:rPr>
        <w:t xml:space="preserve">. </w:t>
      </w:r>
      <w:r w:rsidR="001723FA">
        <w:rPr>
          <w:color w:val="000000"/>
        </w:rPr>
        <w:t xml:space="preserve">  </w:t>
      </w:r>
    </w:p>
    <w:p w14:paraId="7014ACFD" w14:textId="77777777" w:rsidR="004C4955" w:rsidRDefault="004C4955" w:rsidP="00CA25A2">
      <w:pPr>
        <w:pStyle w:val="NoSpacing"/>
        <w:spacing w:line="480" w:lineRule="auto"/>
        <w:rPr>
          <w:color w:val="000000"/>
        </w:rPr>
      </w:pPr>
    </w:p>
    <w:p w14:paraId="418BB5C4" w14:textId="7CC5DA1C" w:rsidR="00322337" w:rsidRPr="00B9604F" w:rsidRDefault="00322337" w:rsidP="00CA25A2">
      <w:pPr>
        <w:pStyle w:val="NoSpacing"/>
        <w:spacing w:line="480" w:lineRule="auto"/>
        <w:rPr>
          <w:b/>
          <w:bCs/>
          <w:color w:val="7030A0"/>
        </w:rPr>
      </w:pPr>
      <w:r w:rsidRPr="00E14085">
        <w:rPr>
          <w:color w:val="000000"/>
        </w:rPr>
        <w:t xml:space="preserve">A noteworthy change </w:t>
      </w:r>
      <w:r w:rsidR="00C2732B">
        <w:rPr>
          <w:color w:val="000000"/>
        </w:rPr>
        <w:t xml:space="preserve">for the diagnosis of autism </w:t>
      </w:r>
      <w:r w:rsidRPr="00E14085">
        <w:rPr>
          <w:color w:val="000000"/>
        </w:rPr>
        <w:t>is the loss of language anomalies as</w:t>
      </w:r>
      <w:r w:rsidR="00043556">
        <w:rPr>
          <w:color w:val="000000"/>
        </w:rPr>
        <w:t xml:space="preserve"> </w:t>
      </w:r>
      <w:r w:rsidR="001723FA">
        <w:rPr>
          <w:color w:val="000000"/>
        </w:rPr>
        <w:t xml:space="preserve">a </w:t>
      </w:r>
      <w:r w:rsidRPr="00E14085">
        <w:rPr>
          <w:color w:val="000000"/>
        </w:rPr>
        <w:t>key autistic feature</w:t>
      </w:r>
      <w:r w:rsidR="00B750BD">
        <w:rPr>
          <w:color w:val="000000"/>
        </w:rPr>
        <w:t xml:space="preserve">. </w:t>
      </w:r>
      <w:r w:rsidR="00B9604F">
        <w:rPr>
          <w:b/>
          <w:bCs/>
          <w:color w:val="7030A0"/>
        </w:rPr>
        <w:t>T</w:t>
      </w:r>
      <w:r w:rsidR="003D0F3C">
        <w:rPr>
          <w:b/>
          <w:bCs/>
          <w:color w:val="7030A0"/>
        </w:rPr>
        <w:t>he k</w:t>
      </w:r>
      <w:r w:rsidR="0092498D" w:rsidRPr="0092498D">
        <w:rPr>
          <w:b/>
          <w:bCs/>
          <w:color w:val="7030A0"/>
        </w:rPr>
        <w:t xml:space="preserve">ey </w:t>
      </w:r>
      <w:r w:rsidR="00382D92">
        <w:rPr>
          <w:b/>
          <w:bCs/>
          <w:color w:val="7030A0"/>
        </w:rPr>
        <w:t xml:space="preserve">autistic </w:t>
      </w:r>
      <w:r w:rsidR="003D0F3C" w:rsidRPr="0092498D">
        <w:rPr>
          <w:b/>
          <w:bCs/>
          <w:color w:val="7030A0"/>
        </w:rPr>
        <w:t xml:space="preserve">diagnostic </w:t>
      </w:r>
      <w:r w:rsidR="0092498D" w:rsidRPr="0092498D">
        <w:rPr>
          <w:b/>
          <w:bCs/>
          <w:color w:val="7030A0"/>
        </w:rPr>
        <w:t>anomalies</w:t>
      </w:r>
      <w:r w:rsidR="00B750BD">
        <w:rPr>
          <w:color w:val="000000"/>
        </w:rPr>
        <w:t xml:space="preserve"> </w:t>
      </w:r>
      <w:r w:rsidR="00FA3D49">
        <w:rPr>
          <w:color w:val="000000"/>
        </w:rPr>
        <w:t>have been</w:t>
      </w:r>
      <w:r w:rsidR="00520469">
        <w:rPr>
          <w:color w:val="000000"/>
        </w:rPr>
        <w:t xml:space="preserve"> </w:t>
      </w:r>
      <w:r w:rsidR="00D062FF">
        <w:rPr>
          <w:color w:val="000000"/>
        </w:rPr>
        <w:t>reduced from three to two</w:t>
      </w:r>
      <w:r w:rsidR="00D062FF">
        <w:rPr>
          <w:i/>
          <w:iCs/>
          <w:color w:val="000000"/>
        </w:rPr>
        <w:t xml:space="preserve">, </w:t>
      </w:r>
      <w:r w:rsidR="00FA3D49">
        <w:rPr>
          <w:color w:val="000000"/>
        </w:rPr>
        <w:t>namely</w:t>
      </w:r>
      <w:r w:rsidR="00437CFA">
        <w:rPr>
          <w:color w:val="000000"/>
        </w:rPr>
        <w:t xml:space="preserve"> </w:t>
      </w:r>
      <w:r w:rsidRPr="00E14085">
        <w:rPr>
          <w:color w:val="000000"/>
        </w:rPr>
        <w:t>difficulties involving deficits in social communication and reciprocal social interactions</w:t>
      </w:r>
      <w:r w:rsidR="00FA3D49">
        <w:rPr>
          <w:color w:val="000000"/>
        </w:rPr>
        <w:t xml:space="preserve">, </w:t>
      </w:r>
      <w:r w:rsidRPr="00E14085">
        <w:rPr>
          <w:color w:val="000000"/>
        </w:rPr>
        <w:t>and</w:t>
      </w:r>
      <w:r>
        <w:rPr>
          <w:color w:val="000000"/>
        </w:rPr>
        <w:t xml:space="preserve"> </w:t>
      </w:r>
      <w:r w:rsidRPr="00E14085">
        <w:rPr>
          <w:color w:val="000000"/>
        </w:rPr>
        <w:t>persistent restricted, repetitive and inflexible patterns of be</w:t>
      </w:r>
      <w:r w:rsidRPr="00E14085">
        <w:rPr>
          <w:color w:val="000000"/>
        </w:rPr>
        <w:softHyphen/>
        <w:t xml:space="preserve">haviour, interests or activities. </w:t>
      </w:r>
      <w:r w:rsidRPr="00E14085">
        <w:rPr>
          <w:color w:val="000000"/>
        </w:rPr>
        <w:lastRenderedPageBreak/>
        <w:t xml:space="preserve">Added prominence is </w:t>
      </w:r>
      <w:r w:rsidR="003A1B23">
        <w:rPr>
          <w:color w:val="000000"/>
        </w:rPr>
        <w:t xml:space="preserve">also </w:t>
      </w:r>
      <w:r w:rsidRPr="00E14085">
        <w:rPr>
          <w:color w:val="000000"/>
        </w:rPr>
        <w:t>given to</w:t>
      </w:r>
      <w:r>
        <w:rPr>
          <w:color w:val="000000"/>
        </w:rPr>
        <w:t xml:space="preserve"> </w:t>
      </w:r>
      <w:r w:rsidRPr="00E14085">
        <w:rPr>
          <w:rFonts w:eastAsiaTheme="minorEastAsia"/>
          <w:color w:val="000000" w:themeColor="text1"/>
          <w:kern w:val="24"/>
          <w:lang w:val="en-US"/>
        </w:rPr>
        <w:t xml:space="preserve">lifelong excessive and persistent </w:t>
      </w:r>
      <w:r w:rsidRPr="00F55892">
        <w:rPr>
          <w:rFonts w:eastAsiaTheme="minorEastAsia"/>
          <w:color w:val="000000" w:themeColor="text1"/>
          <w:kern w:val="24"/>
          <w:lang w:val="en-US"/>
        </w:rPr>
        <w:t>hypersensitivity or hyposensitivity to sensory stimuli</w:t>
      </w:r>
      <w:r w:rsidR="00F61749">
        <w:rPr>
          <w:rFonts w:eastAsiaTheme="minorEastAsia"/>
          <w:color w:val="000000" w:themeColor="text1"/>
          <w:kern w:val="24"/>
          <w:lang w:val="en-US"/>
        </w:rPr>
        <w:t>, and the</w:t>
      </w:r>
      <w:r w:rsidRPr="00E14085">
        <w:rPr>
          <w:rFonts w:eastAsiaTheme="minorEastAsia"/>
          <w:color w:val="000000" w:themeColor="text1"/>
          <w:kern w:val="24"/>
          <w:lang w:val="en-US"/>
        </w:rPr>
        <w:t xml:space="preserve"> </w:t>
      </w:r>
      <w:r>
        <w:rPr>
          <w:rFonts w:eastAsiaTheme="minorEastAsia"/>
          <w:color w:val="000000" w:themeColor="text1"/>
          <w:kern w:val="24"/>
          <w:lang w:val="en-US"/>
        </w:rPr>
        <w:t xml:space="preserve">CDDRs </w:t>
      </w:r>
      <w:r w:rsidR="00F61749">
        <w:rPr>
          <w:rFonts w:eastAsiaTheme="minorEastAsia"/>
          <w:color w:val="000000" w:themeColor="text1"/>
          <w:kern w:val="24"/>
          <w:lang w:val="en-US"/>
        </w:rPr>
        <w:t xml:space="preserve">now </w:t>
      </w:r>
      <w:r>
        <w:rPr>
          <w:color w:val="000000"/>
        </w:rPr>
        <w:t>describe</w:t>
      </w:r>
      <w:r w:rsidRPr="00E14085">
        <w:rPr>
          <w:color w:val="000000"/>
        </w:rPr>
        <w:t xml:space="preserve"> </w:t>
      </w:r>
      <w:r w:rsidR="00482A3A">
        <w:rPr>
          <w:color w:val="000000"/>
        </w:rPr>
        <w:t xml:space="preserve">the </w:t>
      </w:r>
      <w:r w:rsidRPr="00E14085">
        <w:rPr>
          <w:color w:val="000000"/>
        </w:rPr>
        <w:t>manifestations of the disorder in adulthood</w:t>
      </w:r>
      <w:r w:rsidR="00FF1EB1">
        <w:rPr>
          <w:color w:val="000000"/>
        </w:rPr>
        <w:t xml:space="preserve">. </w:t>
      </w:r>
    </w:p>
    <w:p w14:paraId="28F48A7B" w14:textId="3775F7C7" w:rsidR="00E4023F" w:rsidRPr="00F64C87" w:rsidRDefault="00322337" w:rsidP="00CA25A2">
      <w:pPr>
        <w:pStyle w:val="NoSpacing"/>
        <w:spacing w:line="480" w:lineRule="auto"/>
        <w:rPr>
          <w:lang w:val="en-US"/>
        </w:rPr>
      </w:pPr>
      <w:r w:rsidRPr="00E14085">
        <w:rPr>
          <w:lang w:val="en-US"/>
        </w:rPr>
        <w:t xml:space="preserve">   </w:t>
      </w:r>
    </w:p>
    <w:p w14:paraId="4FEE3C55" w14:textId="77777777" w:rsidR="00322337" w:rsidRPr="001849D4" w:rsidRDefault="00322337" w:rsidP="00CA25A2">
      <w:pPr>
        <w:pStyle w:val="NoSpacing"/>
        <w:spacing w:line="480" w:lineRule="auto"/>
        <w:rPr>
          <w:sz w:val="24"/>
          <w:szCs w:val="24"/>
          <w:u w:val="single"/>
        </w:rPr>
      </w:pPr>
      <w:r w:rsidRPr="001849D4">
        <w:rPr>
          <w:sz w:val="24"/>
          <w:szCs w:val="24"/>
          <w:u w:val="single"/>
        </w:rPr>
        <w:t>Disruptive behaviour and dissocial disorders</w:t>
      </w:r>
    </w:p>
    <w:p w14:paraId="667906AB" w14:textId="458EDFAE" w:rsidR="00322337" w:rsidRDefault="00322337" w:rsidP="00CA25A2">
      <w:pPr>
        <w:pStyle w:val="NoSpacing"/>
        <w:spacing w:line="480" w:lineRule="auto"/>
        <w:rPr>
          <w:color w:val="000000"/>
        </w:rPr>
      </w:pPr>
      <w:r w:rsidRPr="00E14085">
        <w:rPr>
          <w:color w:val="000000"/>
        </w:rPr>
        <w:t xml:space="preserve">ICD-11 Disruptive behaviour and Dissocial disorders replace ICD-10 Conduct Disorders and include Oppositional </w:t>
      </w:r>
      <w:r>
        <w:rPr>
          <w:color w:val="000000"/>
        </w:rPr>
        <w:t>D</w:t>
      </w:r>
      <w:r w:rsidRPr="00E14085">
        <w:rPr>
          <w:color w:val="000000"/>
        </w:rPr>
        <w:t xml:space="preserve">efiant </w:t>
      </w:r>
      <w:r w:rsidR="00186164">
        <w:rPr>
          <w:color w:val="000000"/>
        </w:rPr>
        <w:t xml:space="preserve">or ODD </w:t>
      </w:r>
      <w:r w:rsidRPr="00E14085">
        <w:rPr>
          <w:color w:val="000000"/>
        </w:rPr>
        <w:t xml:space="preserve">and Conduct </w:t>
      </w:r>
      <w:r>
        <w:rPr>
          <w:color w:val="000000"/>
        </w:rPr>
        <w:t>D</w:t>
      </w:r>
      <w:r w:rsidRPr="00E14085">
        <w:rPr>
          <w:color w:val="000000"/>
        </w:rPr>
        <w:t>issocial disorders across the lifespan</w:t>
      </w:r>
      <w:r>
        <w:rPr>
          <w:color w:val="000000"/>
        </w:rPr>
        <w:t xml:space="preserve">. </w:t>
      </w:r>
    </w:p>
    <w:p w14:paraId="3A86D97F" w14:textId="77777777" w:rsidR="00D87513" w:rsidRPr="00D87513" w:rsidRDefault="00D87513" w:rsidP="00CA25A2">
      <w:pPr>
        <w:pStyle w:val="NoSpacing"/>
        <w:spacing w:line="480" w:lineRule="auto"/>
        <w:rPr>
          <w:color w:val="000000"/>
        </w:rPr>
      </w:pPr>
    </w:p>
    <w:p w14:paraId="0B029E63" w14:textId="77777777" w:rsidR="000260C6" w:rsidRDefault="00186164" w:rsidP="00CA25A2">
      <w:pPr>
        <w:pStyle w:val="NoSpacing"/>
        <w:spacing w:line="480" w:lineRule="auto"/>
        <w:rPr>
          <w:kern w:val="0"/>
        </w:rPr>
      </w:pPr>
      <w:r>
        <w:t xml:space="preserve">ODD </w:t>
      </w:r>
      <w:r w:rsidR="00322337">
        <w:t>has seen the novel introduction of two</w:t>
      </w:r>
      <w:r w:rsidR="00322337" w:rsidRPr="00653369">
        <w:t xml:space="preserve"> </w:t>
      </w:r>
      <w:r w:rsidR="00B410C0" w:rsidRPr="00061851">
        <w:t>specifiers</w:t>
      </w:r>
      <w:r w:rsidR="00322337" w:rsidRPr="005557D9">
        <w:t xml:space="preserve">: </w:t>
      </w:r>
      <w:r w:rsidR="00322337" w:rsidRPr="005557D9">
        <w:rPr>
          <w:kern w:val="0"/>
        </w:rPr>
        <w:t xml:space="preserve"> 1) </w:t>
      </w:r>
      <w:r w:rsidR="00322337" w:rsidRPr="00DC5C06">
        <w:rPr>
          <w:kern w:val="0"/>
        </w:rPr>
        <w:t>with and without chronic irritability and anger,</w:t>
      </w:r>
      <w:r w:rsidR="00322337" w:rsidRPr="005557D9">
        <w:rPr>
          <w:kern w:val="0"/>
        </w:rPr>
        <w:t xml:space="preserve"> </w:t>
      </w:r>
      <w:r w:rsidR="00322337">
        <w:rPr>
          <w:kern w:val="0"/>
        </w:rPr>
        <w:t>irritability being</w:t>
      </w:r>
      <w:r w:rsidR="00322337" w:rsidRPr="005557D9">
        <w:rPr>
          <w:kern w:val="0"/>
        </w:rPr>
        <w:t xml:space="preserve"> linked to a later risk of depression and anxiety, and 2) </w:t>
      </w:r>
      <w:r w:rsidR="00322337" w:rsidRPr="00DC5C06">
        <w:rPr>
          <w:kern w:val="0"/>
        </w:rPr>
        <w:t>with or without limited prosocial emotions</w:t>
      </w:r>
      <w:r w:rsidR="00322337" w:rsidRPr="005557D9">
        <w:rPr>
          <w:kern w:val="0"/>
        </w:rPr>
        <w:t xml:space="preserve"> (</w:t>
      </w:r>
      <w:proofErr w:type="spellStart"/>
      <w:r w:rsidR="00322337" w:rsidRPr="005557D9">
        <w:rPr>
          <w:kern w:val="0"/>
        </w:rPr>
        <w:t>ie</w:t>
      </w:r>
      <w:proofErr w:type="spellEnd"/>
      <w:r w:rsidR="00322337" w:rsidRPr="005557D9">
        <w:rPr>
          <w:kern w:val="0"/>
        </w:rPr>
        <w:t xml:space="preserve"> callous</w:t>
      </w:r>
      <w:r w:rsidR="00653369">
        <w:rPr>
          <w:kern w:val="0"/>
        </w:rPr>
        <w:t>-</w:t>
      </w:r>
      <w:r w:rsidR="00322337" w:rsidRPr="005557D9">
        <w:rPr>
          <w:kern w:val="0"/>
        </w:rPr>
        <w:t>unemotional traits, such as limited empathy or sensitivity, remorse, shame</w:t>
      </w:r>
      <w:r w:rsidR="00653369">
        <w:rPr>
          <w:kern w:val="0"/>
        </w:rPr>
        <w:t xml:space="preserve"> </w:t>
      </w:r>
      <w:r w:rsidR="00322337" w:rsidRPr="005557D9">
        <w:rPr>
          <w:kern w:val="0"/>
        </w:rPr>
        <w:t xml:space="preserve">or guilt). </w:t>
      </w:r>
    </w:p>
    <w:p w14:paraId="029857AA" w14:textId="77777777" w:rsidR="000260C6" w:rsidRDefault="000260C6" w:rsidP="00CA25A2">
      <w:pPr>
        <w:pStyle w:val="NoSpacing"/>
        <w:spacing w:line="480" w:lineRule="auto"/>
        <w:rPr>
          <w:kern w:val="0"/>
        </w:rPr>
      </w:pPr>
    </w:p>
    <w:p w14:paraId="2D6C36B4" w14:textId="0B96F3C0" w:rsidR="000E34CD" w:rsidRDefault="00080B97" w:rsidP="00CA25A2">
      <w:pPr>
        <w:pStyle w:val="NoSpacing"/>
        <w:spacing w:line="480" w:lineRule="auto"/>
        <w:rPr>
          <w:color w:val="000000"/>
        </w:rPr>
      </w:pPr>
      <w:r>
        <w:rPr>
          <w:kern w:val="0"/>
        </w:rPr>
        <w:t>An important differentiation from DSM</w:t>
      </w:r>
      <w:r w:rsidR="00763AA5">
        <w:rPr>
          <w:kern w:val="0"/>
        </w:rPr>
        <w:t xml:space="preserve"> 5</w:t>
      </w:r>
      <w:r>
        <w:rPr>
          <w:kern w:val="0"/>
        </w:rPr>
        <w:t xml:space="preserve"> is </w:t>
      </w:r>
      <w:r w:rsidR="00322337">
        <w:rPr>
          <w:color w:val="000000"/>
        </w:rPr>
        <w:t xml:space="preserve">ICD-11’s </w:t>
      </w:r>
      <w:r w:rsidR="00322337" w:rsidRPr="005557D9">
        <w:rPr>
          <w:color w:val="000000"/>
        </w:rPr>
        <w:t>irritability qualifier</w:t>
      </w:r>
      <w:r>
        <w:rPr>
          <w:color w:val="000000"/>
        </w:rPr>
        <w:t xml:space="preserve">. </w:t>
      </w:r>
      <w:r w:rsidR="009571B0">
        <w:rPr>
          <w:color w:val="000000"/>
        </w:rPr>
        <w:t xml:space="preserve">This has </w:t>
      </w:r>
      <w:r w:rsidR="00322337">
        <w:rPr>
          <w:color w:val="000000"/>
        </w:rPr>
        <w:t xml:space="preserve">some </w:t>
      </w:r>
      <w:r w:rsidR="001E1E40">
        <w:rPr>
          <w:color w:val="000000"/>
        </w:rPr>
        <w:t xml:space="preserve">commonality </w:t>
      </w:r>
      <w:r w:rsidR="00DC5C06">
        <w:rPr>
          <w:color w:val="000000"/>
        </w:rPr>
        <w:t xml:space="preserve">with </w:t>
      </w:r>
      <w:r w:rsidR="00322337">
        <w:rPr>
          <w:color w:val="000000"/>
        </w:rPr>
        <w:t xml:space="preserve">but also </w:t>
      </w:r>
      <w:r w:rsidR="00322337" w:rsidRPr="005557D9">
        <w:rPr>
          <w:color w:val="000000"/>
        </w:rPr>
        <w:t>diverges</w:t>
      </w:r>
      <w:r w:rsidR="00322337">
        <w:rPr>
          <w:color w:val="000000"/>
        </w:rPr>
        <w:t xml:space="preserve"> from </w:t>
      </w:r>
      <w:r w:rsidR="00322337" w:rsidRPr="005557D9">
        <w:rPr>
          <w:color w:val="000000"/>
        </w:rPr>
        <w:t>DSM-5’ new “</w:t>
      </w:r>
      <w:r w:rsidR="00322337">
        <w:rPr>
          <w:color w:val="000000"/>
        </w:rPr>
        <w:t>D</w:t>
      </w:r>
      <w:r w:rsidR="00322337" w:rsidRPr="005557D9">
        <w:rPr>
          <w:color w:val="000000"/>
        </w:rPr>
        <w:t xml:space="preserve">isruptive mood dysregulation </w:t>
      </w:r>
      <w:r w:rsidR="00322337">
        <w:rPr>
          <w:color w:val="000000"/>
        </w:rPr>
        <w:t>D</w:t>
      </w:r>
      <w:r w:rsidR="00322337" w:rsidRPr="005557D9">
        <w:rPr>
          <w:color w:val="000000"/>
        </w:rPr>
        <w:t>isorder</w:t>
      </w:r>
      <w:r w:rsidR="00A76D6D">
        <w:rPr>
          <w:color w:val="000000"/>
        </w:rPr>
        <w:t>”</w:t>
      </w:r>
      <w:r w:rsidR="00322337" w:rsidRPr="005557D9">
        <w:rPr>
          <w:color w:val="000000"/>
        </w:rPr>
        <w:t xml:space="preserve"> or DMDD, a condition </w:t>
      </w:r>
      <w:r w:rsidR="001E1E40">
        <w:rPr>
          <w:color w:val="000000"/>
        </w:rPr>
        <w:t>DSM groups</w:t>
      </w:r>
      <w:r w:rsidR="00322337">
        <w:rPr>
          <w:color w:val="000000"/>
        </w:rPr>
        <w:t xml:space="preserve"> wit</w:t>
      </w:r>
      <w:r w:rsidR="00503380">
        <w:rPr>
          <w:color w:val="000000"/>
        </w:rPr>
        <w:t>hin</w:t>
      </w:r>
      <w:r w:rsidR="00322337">
        <w:rPr>
          <w:color w:val="000000"/>
        </w:rPr>
        <w:t xml:space="preserve"> the </w:t>
      </w:r>
      <w:r w:rsidR="00322337" w:rsidRPr="005557D9">
        <w:rPr>
          <w:color w:val="000000"/>
        </w:rPr>
        <w:t>Depressive Disorders chapter</w:t>
      </w:r>
      <w:r w:rsidR="00322337">
        <w:rPr>
          <w:color w:val="000000"/>
        </w:rPr>
        <w:t>. T</w:t>
      </w:r>
      <w:r w:rsidR="00322337" w:rsidRPr="005557D9">
        <w:rPr>
          <w:color w:val="000000"/>
        </w:rPr>
        <w:t xml:space="preserve">he ICD 11 working group </w:t>
      </w:r>
      <w:r w:rsidR="00E4114F">
        <w:rPr>
          <w:color w:val="000000"/>
        </w:rPr>
        <w:t xml:space="preserve">chose the </w:t>
      </w:r>
      <w:r w:rsidR="00100516" w:rsidRPr="00061851">
        <w:rPr>
          <w:color w:val="000000"/>
        </w:rPr>
        <w:t>specifying</w:t>
      </w:r>
      <w:r w:rsidR="00100516">
        <w:rPr>
          <w:i/>
          <w:iCs/>
          <w:color w:val="000000"/>
        </w:rPr>
        <w:t xml:space="preserve"> </w:t>
      </w:r>
      <w:r w:rsidR="00100516">
        <w:rPr>
          <w:color w:val="000000"/>
        </w:rPr>
        <w:t>option</w:t>
      </w:r>
      <w:r w:rsidR="00E4114F">
        <w:rPr>
          <w:color w:val="000000"/>
        </w:rPr>
        <w:t xml:space="preserve"> </w:t>
      </w:r>
      <w:r w:rsidR="009571B0">
        <w:rPr>
          <w:color w:val="000000"/>
        </w:rPr>
        <w:t>instead</w:t>
      </w:r>
      <w:r w:rsidR="009C772A">
        <w:rPr>
          <w:color w:val="000000"/>
        </w:rPr>
        <w:t xml:space="preserve">, </w:t>
      </w:r>
      <w:r w:rsidR="00C82427">
        <w:rPr>
          <w:color w:val="000000"/>
        </w:rPr>
        <w:t xml:space="preserve">as it </w:t>
      </w:r>
      <w:r w:rsidR="00322337" w:rsidRPr="005557D9">
        <w:rPr>
          <w:color w:val="000000"/>
        </w:rPr>
        <w:t xml:space="preserve">considered </w:t>
      </w:r>
      <w:r w:rsidR="00322337">
        <w:rPr>
          <w:color w:val="000000"/>
        </w:rPr>
        <w:t xml:space="preserve">there was </w:t>
      </w:r>
      <w:r w:rsidR="00322337" w:rsidRPr="005557D9">
        <w:rPr>
          <w:color w:val="000000"/>
        </w:rPr>
        <w:t>insufficient evidence</w:t>
      </w:r>
      <w:r w:rsidR="00C82427">
        <w:rPr>
          <w:color w:val="000000"/>
        </w:rPr>
        <w:t xml:space="preserve"> </w:t>
      </w:r>
      <w:r w:rsidR="00C56AAC">
        <w:rPr>
          <w:color w:val="000000"/>
        </w:rPr>
        <w:t>for DMDD as a separate mood disorder and because of the</w:t>
      </w:r>
      <w:r w:rsidR="00322337" w:rsidRPr="005557D9">
        <w:rPr>
          <w:color w:val="000000"/>
        </w:rPr>
        <w:t xml:space="preserve"> high rates of overlap with </w:t>
      </w:r>
      <w:r w:rsidR="0010665A">
        <w:rPr>
          <w:color w:val="000000"/>
        </w:rPr>
        <w:t>others</w:t>
      </w:r>
      <w:r w:rsidR="00322337" w:rsidRPr="005557D9">
        <w:rPr>
          <w:color w:val="000000"/>
        </w:rPr>
        <w:t>, notabl</w:t>
      </w:r>
      <w:r w:rsidR="001E1E40">
        <w:rPr>
          <w:color w:val="000000"/>
        </w:rPr>
        <w:t xml:space="preserve">y </w:t>
      </w:r>
      <w:r w:rsidR="00322337" w:rsidRPr="005557D9">
        <w:rPr>
          <w:color w:val="000000"/>
        </w:rPr>
        <w:t>Oppositional Defiant Disorder</w:t>
      </w:r>
      <w:r w:rsidR="00322337">
        <w:rPr>
          <w:color w:val="000000"/>
        </w:rPr>
        <w:t xml:space="preserve"> </w:t>
      </w:r>
      <w:r w:rsidR="0092179D">
        <w:rPr>
          <w:color w:val="000000"/>
        </w:rPr>
        <w:t>(</w:t>
      </w:r>
      <w:r w:rsidR="00863A3E">
        <w:rPr>
          <w:color w:val="000000"/>
        </w:rPr>
        <w:t>5</w:t>
      </w:r>
      <w:r w:rsidR="0092179D">
        <w:rPr>
          <w:color w:val="000000"/>
        </w:rPr>
        <w:t>)</w:t>
      </w:r>
      <w:r w:rsidR="001803DA">
        <w:rPr>
          <w:color w:val="000000"/>
        </w:rPr>
        <w:t xml:space="preserve">. </w:t>
      </w:r>
      <w:r w:rsidR="00F273D1">
        <w:rPr>
          <w:color w:val="000000"/>
        </w:rPr>
        <w:t xml:space="preserve">DMDD </w:t>
      </w:r>
      <w:r>
        <w:rPr>
          <w:color w:val="000000"/>
        </w:rPr>
        <w:t>is</w:t>
      </w:r>
      <w:r w:rsidR="00F273D1">
        <w:rPr>
          <w:color w:val="000000"/>
        </w:rPr>
        <w:t xml:space="preserve"> </w:t>
      </w:r>
      <w:r w:rsidR="001645DC">
        <w:rPr>
          <w:color w:val="000000"/>
        </w:rPr>
        <w:t xml:space="preserve">however </w:t>
      </w:r>
      <w:r w:rsidR="00F273D1">
        <w:rPr>
          <w:color w:val="000000"/>
        </w:rPr>
        <w:t>attract</w:t>
      </w:r>
      <w:r>
        <w:rPr>
          <w:color w:val="000000"/>
        </w:rPr>
        <w:t>ing</w:t>
      </w:r>
      <w:r w:rsidR="00763AA5">
        <w:rPr>
          <w:color w:val="000000"/>
        </w:rPr>
        <w:t xml:space="preserve"> </w:t>
      </w:r>
      <w:r w:rsidR="00F273D1">
        <w:rPr>
          <w:color w:val="000000"/>
        </w:rPr>
        <w:t xml:space="preserve">research interest, </w:t>
      </w:r>
      <w:r w:rsidR="001645DC">
        <w:rPr>
          <w:color w:val="000000"/>
        </w:rPr>
        <w:t xml:space="preserve">and </w:t>
      </w:r>
      <w:r w:rsidR="00140B4B">
        <w:rPr>
          <w:color w:val="000000"/>
        </w:rPr>
        <w:t>future research</w:t>
      </w:r>
      <w:r w:rsidR="001645DC">
        <w:rPr>
          <w:color w:val="000000"/>
        </w:rPr>
        <w:t xml:space="preserve"> may help reconcile the </w:t>
      </w:r>
      <w:r w:rsidR="00723E34">
        <w:rPr>
          <w:color w:val="000000"/>
        </w:rPr>
        <w:t xml:space="preserve">different </w:t>
      </w:r>
      <w:r w:rsidR="00E1149F">
        <w:rPr>
          <w:color w:val="000000"/>
        </w:rPr>
        <w:t xml:space="preserve">classificatory </w:t>
      </w:r>
      <w:r w:rsidR="00723E34">
        <w:rPr>
          <w:color w:val="000000"/>
        </w:rPr>
        <w:t>approaches</w:t>
      </w:r>
      <w:r w:rsidR="00E1149F">
        <w:rPr>
          <w:color w:val="000000"/>
        </w:rPr>
        <w:t>.</w:t>
      </w:r>
    </w:p>
    <w:p w14:paraId="020B4E17" w14:textId="77777777" w:rsidR="00BF6990" w:rsidRDefault="00BF6990" w:rsidP="00CA25A2">
      <w:pPr>
        <w:pStyle w:val="NoSpacing"/>
        <w:spacing w:line="480" w:lineRule="auto"/>
        <w:rPr>
          <w:color w:val="000000"/>
        </w:rPr>
      </w:pPr>
    </w:p>
    <w:p w14:paraId="36B1D630" w14:textId="77777777" w:rsidR="00DA5565" w:rsidRPr="00510A5D" w:rsidRDefault="00224EF4" w:rsidP="00DA5565">
      <w:pPr>
        <w:pStyle w:val="NoSpacing"/>
        <w:spacing w:line="480" w:lineRule="auto"/>
        <w:rPr>
          <w:u w:val="single"/>
        </w:rPr>
      </w:pPr>
      <w:r w:rsidRPr="00510A5D">
        <w:rPr>
          <w:u w:val="single"/>
        </w:rPr>
        <w:t>Cultural issues</w:t>
      </w:r>
    </w:p>
    <w:p w14:paraId="5D6FFD7D" w14:textId="781770E1" w:rsidR="003E74A0" w:rsidRPr="00510A5D" w:rsidRDefault="00144FEC" w:rsidP="00CA25A2">
      <w:pPr>
        <w:pStyle w:val="NoSpacing"/>
        <w:spacing w:line="480" w:lineRule="auto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510A5D">
        <w:t xml:space="preserve">In recognition of the </w:t>
      </w:r>
      <w:r w:rsidR="005871DF" w:rsidRPr="00510A5D">
        <w:t xml:space="preserve">potential </w:t>
      </w:r>
      <w:r w:rsidRPr="00510A5D">
        <w:t xml:space="preserve">influence of </w:t>
      </w:r>
      <w:r w:rsidR="00C75F91" w:rsidRPr="00510A5D">
        <w:t xml:space="preserve">societal </w:t>
      </w:r>
      <w:r w:rsidR="00CA57F8" w:rsidRPr="00510A5D">
        <w:t>values, customs and traditions</w:t>
      </w:r>
      <w:r w:rsidRPr="00510A5D">
        <w:t xml:space="preserve"> on the manifestations of </w:t>
      </w:r>
      <w:r w:rsidR="008B4874" w:rsidRPr="00510A5D">
        <w:t xml:space="preserve">mental </w:t>
      </w:r>
      <w:r w:rsidRPr="00510A5D">
        <w:t>disorders</w:t>
      </w:r>
      <w:r w:rsidR="008F6AF5" w:rsidRPr="00510A5D">
        <w:t>,</w:t>
      </w:r>
      <w:r w:rsidR="00A21BB6" w:rsidRPr="00510A5D">
        <w:t xml:space="preserve"> ICD 11 </w:t>
      </w:r>
      <w:r w:rsidR="0007797A" w:rsidRPr="00510A5D">
        <w:t xml:space="preserve">CDDRs </w:t>
      </w:r>
      <w:r w:rsidR="00A47C3D" w:rsidRPr="00510A5D">
        <w:t>include</w:t>
      </w:r>
      <w:r w:rsidR="0007797A" w:rsidRPr="00510A5D">
        <w:t xml:space="preserve"> </w:t>
      </w:r>
      <w:r w:rsidR="005871DF" w:rsidRPr="00510A5D">
        <w:t>a</w:t>
      </w:r>
      <w:r w:rsidR="00006FBB" w:rsidRPr="00510A5D">
        <w:t xml:space="preserve"> </w:t>
      </w:r>
      <w:r w:rsidR="0045183E" w:rsidRPr="00510A5D">
        <w:t>“culture related features</w:t>
      </w:r>
      <w:r w:rsidR="00586E5E" w:rsidRPr="00510A5D">
        <w:t>”</w:t>
      </w:r>
      <w:r w:rsidR="00750E3F" w:rsidRPr="00510A5D">
        <w:t xml:space="preserve"> section</w:t>
      </w:r>
      <w:r w:rsidR="008B4874" w:rsidRPr="00510A5D">
        <w:t>.</w:t>
      </w:r>
      <w:r w:rsidR="006D641A" w:rsidRPr="00510A5D">
        <w:t xml:space="preserve"> </w:t>
      </w:r>
      <w:r w:rsidR="003A7A56" w:rsidRPr="00510A5D">
        <w:t xml:space="preserve"> </w:t>
      </w:r>
      <w:r w:rsidR="009F0782" w:rsidRPr="00510A5D">
        <w:t>With regards</w:t>
      </w:r>
      <w:r w:rsidR="0045183E" w:rsidRPr="00510A5D">
        <w:t xml:space="preserve"> to autism</w:t>
      </w:r>
      <w:r w:rsidR="00586E5E" w:rsidRPr="00510A5D">
        <w:t xml:space="preserve"> </w:t>
      </w:r>
      <w:r w:rsidR="003E74A0" w:rsidRPr="00510A5D">
        <w:t>the</w:t>
      </w:r>
      <w:r w:rsidR="00750E3F" w:rsidRPr="00510A5D">
        <w:t>se</w:t>
      </w:r>
      <w:r w:rsidR="003E74A0" w:rsidRPr="00510A5D">
        <w:t xml:space="preserve"> highlight</w:t>
      </w:r>
      <w:r w:rsidR="0045183E" w:rsidRPr="00510A5D">
        <w:t xml:space="preserve"> </w:t>
      </w:r>
      <w:r w:rsidR="00DA5565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</w:t>
      </w:r>
      <w:r w:rsidR="00F97807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ultural variation</w:t>
      </w:r>
      <w:r w:rsidR="002725C5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</w:t>
      </w:r>
      <w:r w:rsidR="00F97807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in norms of social communication</w:t>
      </w:r>
      <w:r w:rsidR="00586E5E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, </w:t>
      </w:r>
      <w:r w:rsidR="00510A70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such as societies where it may </w:t>
      </w:r>
      <w:r w:rsidR="00C06933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be </w:t>
      </w:r>
      <w:r w:rsidR="00510A70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normative for children </w:t>
      </w:r>
      <w:r w:rsidR="00C06933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to </w:t>
      </w:r>
      <w:r w:rsidR="00510A70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avoid direct eye contact out of deference</w:t>
      </w:r>
      <w:r w:rsidR="00586E5E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, </w:t>
      </w:r>
      <w:r w:rsidR="009F0782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 xml:space="preserve">which could otherwise be interpreted as </w:t>
      </w:r>
      <w:r w:rsidR="00BF6990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 manifestation of </w:t>
      </w:r>
      <w:r w:rsidR="00586E5E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impairment</w:t>
      </w:r>
      <w:r w:rsidR="009F0782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in social interaction</w:t>
      </w:r>
      <w:r w:rsidR="00BF6990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</w:t>
      </w:r>
      <w:r w:rsidR="009F0782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. </w:t>
      </w:r>
      <w:r w:rsidR="00933A66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C06933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9B2EB6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</w:t>
      </w:r>
      <w:r w:rsidR="005E04DD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 is noted that i</w:t>
      </w:r>
      <w:r w:rsidR="009B2EB6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n </w:t>
      </w:r>
      <w:r w:rsidR="00386064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some countries hyperactive behaviour may be seen as a sign of strength in</w:t>
      </w:r>
      <w:r w:rsidR="00933A66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386064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boy</w:t>
      </w:r>
      <w:r w:rsidR="00933A66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</w:t>
      </w:r>
      <w:r w:rsidR="00386064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933A66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but</w:t>
      </w:r>
      <w:r w:rsidR="00386064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perceived negatively in a girl</w:t>
      </w:r>
      <w:r w:rsidR="00A45A82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, and</w:t>
      </w:r>
      <w:r w:rsidR="009B2EB6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="005E04DD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that </w:t>
      </w:r>
      <w:r w:rsidR="005D4FBC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</w:t>
      </w:r>
      <w:r w:rsidR="00171581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ultures that value obedience highly may have a lower threshold for considering a child’s behaviour to be noncompliant, defiant, or disobedient.</w:t>
      </w:r>
      <w:r w:rsidR="00C53150" w:rsidRPr="00510A5D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</w:p>
    <w:p w14:paraId="1F255C43" w14:textId="77777777" w:rsidR="00BF6990" w:rsidRPr="00BF6990" w:rsidRDefault="00BF6990" w:rsidP="00CA25A2">
      <w:pPr>
        <w:pStyle w:val="NoSpacing"/>
        <w:spacing w:line="480" w:lineRule="auto"/>
        <w:rPr>
          <w:rFonts w:ascii="Segoe UI" w:eastAsia="Times New Roman" w:hAnsi="Segoe UI" w:cs="Segoe UI"/>
          <w:b/>
          <w:bCs/>
          <w:color w:val="7030A0"/>
          <w:kern w:val="0"/>
          <w:sz w:val="21"/>
          <w:szCs w:val="21"/>
          <w:lang w:eastAsia="en-GB"/>
          <w14:ligatures w14:val="none"/>
        </w:rPr>
      </w:pPr>
    </w:p>
    <w:p w14:paraId="2F2F903D" w14:textId="0094D850" w:rsidR="00F64C87" w:rsidRDefault="00322337" w:rsidP="00CA25A2">
      <w:pPr>
        <w:pStyle w:val="NoSpacing"/>
        <w:spacing w:line="480" w:lineRule="auto"/>
        <w:rPr>
          <w:u w:val="single"/>
        </w:rPr>
      </w:pPr>
      <w:r w:rsidRPr="001849D4">
        <w:rPr>
          <w:u w:val="single"/>
        </w:rPr>
        <w:t>From under to over-diagnosis of neurodevelopmental disorders</w:t>
      </w:r>
    </w:p>
    <w:p w14:paraId="3107686B" w14:textId="5DD38AB0" w:rsidR="00322337" w:rsidRPr="008A2D51" w:rsidRDefault="00322337" w:rsidP="00CA25A2">
      <w:pPr>
        <w:pStyle w:val="NoSpacing"/>
        <w:spacing w:line="480" w:lineRule="auto"/>
        <w:rPr>
          <w:u w:val="single"/>
        </w:rPr>
      </w:pPr>
      <w:r w:rsidRPr="00061851">
        <w:rPr>
          <w:color w:val="000000"/>
        </w:rPr>
        <w:t>Classificatory systems follow</w:t>
      </w:r>
      <w:r w:rsidRPr="00BE52C4">
        <w:rPr>
          <w:color w:val="000000"/>
        </w:rPr>
        <w:t xml:space="preserve"> the taxonomical, dichotomous tradition</w:t>
      </w:r>
      <w:r>
        <w:rPr>
          <w:color w:val="000000"/>
        </w:rPr>
        <w:t xml:space="preserve"> and </w:t>
      </w:r>
      <w:r w:rsidRPr="00BE52C4">
        <w:rPr>
          <w:color w:val="000000"/>
        </w:rPr>
        <w:t xml:space="preserve">describe </w:t>
      </w:r>
      <w:r>
        <w:rPr>
          <w:color w:val="000000"/>
        </w:rPr>
        <w:t xml:space="preserve">key </w:t>
      </w:r>
      <w:r w:rsidRPr="00BE52C4">
        <w:rPr>
          <w:color w:val="000000"/>
        </w:rPr>
        <w:t xml:space="preserve">symptoms </w:t>
      </w:r>
      <w:r>
        <w:rPr>
          <w:color w:val="000000"/>
        </w:rPr>
        <w:t>constituting</w:t>
      </w:r>
      <w:r w:rsidRPr="00BE52C4">
        <w:rPr>
          <w:color w:val="000000"/>
        </w:rPr>
        <w:t xml:space="preserve"> clinical</w:t>
      </w:r>
      <w:r>
        <w:rPr>
          <w:color w:val="000000"/>
        </w:rPr>
        <w:t xml:space="preserve"> </w:t>
      </w:r>
      <w:r w:rsidRPr="00BE52C4">
        <w:rPr>
          <w:color w:val="000000"/>
        </w:rPr>
        <w:t>entities</w:t>
      </w:r>
      <w:r>
        <w:rPr>
          <w:color w:val="000000"/>
        </w:rPr>
        <w:t xml:space="preserve"> that open the way to </w:t>
      </w:r>
      <w:r w:rsidR="006568C7">
        <w:rPr>
          <w:color w:val="000000"/>
        </w:rPr>
        <w:t>evidence-based</w:t>
      </w:r>
      <w:r w:rsidR="00007D73">
        <w:rPr>
          <w:color w:val="000000"/>
        </w:rPr>
        <w:t xml:space="preserve"> </w:t>
      </w:r>
      <w:r>
        <w:rPr>
          <w:color w:val="000000"/>
        </w:rPr>
        <w:t xml:space="preserve">treatments.  They </w:t>
      </w:r>
      <w:r w:rsidR="00B4761D">
        <w:rPr>
          <w:color w:val="000000"/>
        </w:rPr>
        <w:t xml:space="preserve">do have limitations and they </w:t>
      </w:r>
      <w:r w:rsidR="00106092">
        <w:rPr>
          <w:color w:val="000000"/>
        </w:rPr>
        <w:t xml:space="preserve">have been </w:t>
      </w:r>
      <w:r w:rsidR="001815B1">
        <w:rPr>
          <w:color w:val="000000"/>
        </w:rPr>
        <w:t xml:space="preserve">and remain </w:t>
      </w:r>
      <w:r w:rsidR="00106092">
        <w:rPr>
          <w:color w:val="000000"/>
        </w:rPr>
        <w:t>a work in progress</w:t>
      </w:r>
      <w:r w:rsidR="00106092">
        <w:rPr>
          <w:kern w:val="0"/>
        </w:rPr>
        <w:t xml:space="preserve">. Because of this </w:t>
      </w:r>
      <w:r>
        <w:rPr>
          <w:kern w:val="0"/>
        </w:rPr>
        <w:t xml:space="preserve">and </w:t>
      </w:r>
      <w:r w:rsidR="003E55A0">
        <w:rPr>
          <w:kern w:val="0"/>
        </w:rPr>
        <w:t>for</w:t>
      </w:r>
      <w:r>
        <w:rPr>
          <w:kern w:val="0"/>
        </w:rPr>
        <w:t xml:space="preserve"> training, </w:t>
      </w:r>
      <w:r w:rsidR="00174B4C">
        <w:rPr>
          <w:kern w:val="0"/>
        </w:rPr>
        <w:t xml:space="preserve">conceptual, </w:t>
      </w:r>
      <w:r>
        <w:rPr>
          <w:kern w:val="0"/>
        </w:rPr>
        <w:t xml:space="preserve">ideological and practical </w:t>
      </w:r>
      <w:r w:rsidRPr="00BE52C4">
        <w:rPr>
          <w:kern w:val="0"/>
        </w:rPr>
        <w:t>reasons</w:t>
      </w:r>
      <w:r>
        <w:rPr>
          <w:kern w:val="0"/>
        </w:rPr>
        <w:t>,</w:t>
      </w:r>
      <w:r w:rsidRPr="00BE52C4">
        <w:rPr>
          <w:kern w:val="0"/>
        </w:rPr>
        <w:t xml:space="preserve"> </w:t>
      </w:r>
      <w:r>
        <w:rPr>
          <w:kern w:val="0"/>
        </w:rPr>
        <w:t>including</w:t>
      </w:r>
      <w:r w:rsidR="00404A5D">
        <w:rPr>
          <w:kern w:val="0"/>
        </w:rPr>
        <w:t xml:space="preserve"> </w:t>
      </w:r>
      <w:r>
        <w:rPr>
          <w:kern w:val="0"/>
        </w:rPr>
        <w:t xml:space="preserve">the essentially </w:t>
      </w:r>
      <w:r w:rsidRPr="00BE52C4">
        <w:rPr>
          <w:kern w:val="0"/>
        </w:rPr>
        <w:t xml:space="preserve">multi-disciplinary </w:t>
      </w:r>
      <w:r>
        <w:rPr>
          <w:kern w:val="0"/>
        </w:rPr>
        <w:t xml:space="preserve">nature of </w:t>
      </w:r>
      <w:r w:rsidR="00106092">
        <w:rPr>
          <w:kern w:val="0"/>
        </w:rPr>
        <w:t>the</w:t>
      </w:r>
      <w:r w:rsidRPr="00BE52C4">
        <w:rPr>
          <w:kern w:val="0"/>
        </w:rPr>
        <w:t xml:space="preserve"> </w:t>
      </w:r>
      <w:r>
        <w:rPr>
          <w:kern w:val="0"/>
        </w:rPr>
        <w:t xml:space="preserve">work, </w:t>
      </w:r>
      <w:r w:rsidR="007144BF">
        <w:rPr>
          <w:kern w:val="0"/>
        </w:rPr>
        <w:t>adopt</w:t>
      </w:r>
      <w:r w:rsidR="00F40D47">
        <w:rPr>
          <w:kern w:val="0"/>
        </w:rPr>
        <w:t>ion by</w:t>
      </w:r>
      <w:r w:rsidR="007144BF">
        <w:rPr>
          <w:kern w:val="0"/>
        </w:rPr>
        <w:t xml:space="preserve"> </w:t>
      </w:r>
      <w:r w:rsidR="00AC5462">
        <w:rPr>
          <w:kern w:val="0"/>
        </w:rPr>
        <w:t xml:space="preserve">CAMH </w:t>
      </w:r>
      <w:r>
        <w:rPr>
          <w:kern w:val="0"/>
        </w:rPr>
        <w:t>services</w:t>
      </w:r>
      <w:r w:rsidR="00F40D47">
        <w:rPr>
          <w:kern w:val="0"/>
        </w:rPr>
        <w:t xml:space="preserve"> </w:t>
      </w:r>
      <w:r w:rsidR="000F266D">
        <w:rPr>
          <w:kern w:val="0"/>
        </w:rPr>
        <w:t>can be</w:t>
      </w:r>
      <w:r w:rsidR="00F40D47">
        <w:rPr>
          <w:kern w:val="0"/>
        </w:rPr>
        <w:t xml:space="preserve"> highly variable</w:t>
      </w:r>
      <w:r>
        <w:rPr>
          <w:kern w:val="0"/>
        </w:rPr>
        <w:t>.</w:t>
      </w:r>
    </w:p>
    <w:p w14:paraId="043D9895" w14:textId="77777777" w:rsidR="00322337" w:rsidRDefault="00322337" w:rsidP="00CA25A2">
      <w:pPr>
        <w:pStyle w:val="NoSpacing"/>
        <w:spacing w:line="480" w:lineRule="auto"/>
        <w:rPr>
          <w:kern w:val="0"/>
        </w:rPr>
      </w:pPr>
    </w:p>
    <w:p w14:paraId="2CB06804" w14:textId="571DEE91" w:rsidR="004229B7" w:rsidRDefault="00322337" w:rsidP="00CA25A2">
      <w:pPr>
        <w:pStyle w:val="NoSpacing"/>
        <w:spacing w:line="480" w:lineRule="auto"/>
        <w:rPr>
          <w:i/>
          <w:iCs/>
          <w:kern w:val="0"/>
        </w:rPr>
      </w:pPr>
      <w:r w:rsidRPr="00061851">
        <w:rPr>
          <w:kern w:val="0"/>
        </w:rPr>
        <w:t>Against this background there has recently</w:t>
      </w:r>
      <w:r>
        <w:rPr>
          <w:kern w:val="0"/>
        </w:rPr>
        <w:t xml:space="preserve"> been </w:t>
      </w:r>
      <w:r w:rsidR="00503380">
        <w:rPr>
          <w:kern w:val="0"/>
        </w:rPr>
        <w:t xml:space="preserve">in some countries </w:t>
      </w:r>
      <w:r>
        <w:rPr>
          <w:kern w:val="0"/>
        </w:rPr>
        <w:t xml:space="preserve">a </w:t>
      </w:r>
      <w:r w:rsidR="00470918">
        <w:rPr>
          <w:kern w:val="0"/>
        </w:rPr>
        <w:t xml:space="preserve">noticeable </w:t>
      </w:r>
      <w:r>
        <w:rPr>
          <w:kern w:val="0"/>
        </w:rPr>
        <w:t>increase in individuals seeking or indeed self-diagnosing neurodevelopmental disorders such as autism and ADHD</w:t>
      </w:r>
      <w:r w:rsidR="00D30C61">
        <w:rPr>
          <w:kern w:val="0"/>
        </w:rPr>
        <w:t xml:space="preserve"> </w:t>
      </w:r>
      <w:r w:rsidR="0092179D">
        <w:rPr>
          <w:kern w:val="0"/>
        </w:rPr>
        <w:t>(</w:t>
      </w:r>
      <w:r w:rsidR="000377FE">
        <w:rPr>
          <w:kern w:val="0"/>
        </w:rPr>
        <w:t>6</w:t>
      </w:r>
      <w:r w:rsidR="0076155B">
        <w:rPr>
          <w:kern w:val="0"/>
        </w:rPr>
        <w:t>)</w:t>
      </w:r>
      <w:r>
        <w:rPr>
          <w:kern w:val="0"/>
        </w:rPr>
        <w:t>.</w:t>
      </w:r>
      <w:r w:rsidRPr="00322337">
        <w:rPr>
          <w:kern w:val="0"/>
        </w:rPr>
        <w:t xml:space="preserve"> </w:t>
      </w:r>
      <w:bookmarkStart w:id="0" w:name="_Hlk169190910"/>
      <w:r w:rsidR="00322235">
        <w:rPr>
          <w:kern w:val="0"/>
        </w:rPr>
        <w:t>The neurodiversity movement</w:t>
      </w:r>
      <w:r w:rsidR="007B2D14">
        <w:rPr>
          <w:kern w:val="0"/>
        </w:rPr>
        <w:t xml:space="preserve"> </w:t>
      </w:r>
      <w:bookmarkEnd w:id="0"/>
      <w:r w:rsidR="009015CC">
        <w:rPr>
          <w:kern w:val="0"/>
        </w:rPr>
        <w:t xml:space="preserve">has emerged </w:t>
      </w:r>
      <w:r w:rsidR="007B2D14">
        <w:rPr>
          <w:kern w:val="0"/>
        </w:rPr>
        <w:t xml:space="preserve">as a </w:t>
      </w:r>
      <w:r w:rsidR="007075E5">
        <w:rPr>
          <w:kern w:val="0"/>
        </w:rPr>
        <w:t xml:space="preserve">challenge to </w:t>
      </w:r>
      <w:r w:rsidR="004F05A1">
        <w:rPr>
          <w:kern w:val="0"/>
        </w:rPr>
        <w:t>classificatory systems</w:t>
      </w:r>
      <w:r w:rsidR="00C8435B">
        <w:rPr>
          <w:kern w:val="0"/>
        </w:rPr>
        <w:t xml:space="preserve"> </w:t>
      </w:r>
      <w:r w:rsidR="00F2448D">
        <w:rPr>
          <w:kern w:val="0"/>
        </w:rPr>
        <w:t xml:space="preserve">which </w:t>
      </w:r>
      <w:r w:rsidR="00065821">
        <w:rPr>
          <w:kern w:val="0"/>
        </w:rPr>
        <w:t xml:space="preserve">are seen to </w:t>
      </w:r>
      <w:r w:rsidR="00F2448D">
        <w:rPr>
          <w:kern w:val="0"/>
        </w:rPr>
        <w:t xml:space="preserve">focus on </w:t>
      </w:r>
      <w:r w:rsidR="008E3D81">
        <w:rPr>
          <w:kern w:val="0"/>
        </w:rPr>
        <w:t>deficits and</w:t>
      </w:r>
      <w:r w:rsidR="00F2448D">
        <w:rPr>
          <w:kern w:val="0"/>
        </w:rPr>
        <w:t xml:space="preserve"> can be</w:t>
      </w:r>
      <w:r w:rsidR="004F05A1">
        <w:rPr>
          <w:kern w:val="0"/>
        </w:rPr>
        <w:t xml:space="preserve"> </w:t>
      </w:r>
      <w:r w:rsidR="00010DBC">
        <w:rPr>
          <w:kern w:val="0"/>
        </w:rPr>
        <w:t xml:space="preserve">associated </w:t>
      </w:r>
      <w:r w:rsidR="00C72727">
        <w:rPr>
          <w:kern w:val="0"/>
        </w:rPr>
        <w:t>with s</w:t>
      </w:r>
      <w:r w:rsidR="007075E5">
        <w:rPr>
          <w:kern w:val="0"/>
        </w:rPr>
        <w:t>tigma</w:t>
      </w:r>
      <w:r w:rsidRPr="000D7B6A">
        <w:rPr>
          <w:i/>
          <w:iCs/>
          <w:kern w:val="0"/>
        </w:rPr>
        <w:t xml:space="preserve">.  </w:t>
      </w:r>
    </w:p>
    <w:p w14:paraId="7C999ABC" w14:textId="77777777" w:rsidR="00974C52" w:rsidRDefault="00974C52" w:rsidP="00CA25A2">
      <w:pPr>
        <w:pStyle w:val="NoSpacing"/>
        <w:spacing w:line="480" w:lineRule="auto"/>
        <w:rPr>
          <w:i/>
          <w:iCs/>
          <w:kern w:val="0"/>
        </w:rPr>
      </w:pPr>
    </w:p>
    <w:p w14:paraId="766533DA" w14:textId="77777777" w:rsidR="0045322F" w:rsidRDefault="006568C7" w:rsidP="00CA25A2">
      <w:pPr>
        <w:pStyle w:val="NoSpacing"/>
        <w:spacing w:line="480" w:lineRule="auto"/>
        <w:rPr>
          <w:rFonts w:eastAsia="Times New Roman"/>
          <w:i/>
          <w:iCs/>
          <w:color w:val="333333"/>
          <w:kern w:val="0"/>
          <w:lang w:eastAsia="en-GB"/>
          <w14:ligatures w14:val="none"/>
        </w:rPr>
      </w:pPr>
      <w:r>
        <w:rPr>
          <w:kern w:val="0"/>
        </w:rPr>
        <w:t>In</w:t>
      </w:r>
      <w:r w:rsidR="00340D37" w:rsidRPr="005C0F3F">
        <w:rPr>
          <w:kern w:val="0"/>
        </w:rPr>
        <w:t xml:space="preserve"> practice </w:t>
      </w:r>
      <w:r w:rsidR="00026966" w:rsidRPr="005C0F3F">
        <w:rPr>
          <w:kern w:val="0"/>
        </w:rPr>
        <w:t>t</w:t>
      </w:r>
      <w:r w:rsidR="00226865" w:rsidRPr="005C0F3F">
        <w:rPr>
          <w:kern w:val="0"/>
        </w:rPr>
        <w:t>h</w:t>
      </w:r>
      <w:r w:rsidR="00340D37" w:rsidRPr="005C0F3F">
        <w:rPr>
          <w:kern w:val="0"/>
        </w:rPr>
        <w:t>e</w:t>
      </w:r>
      <w:r w:rsidR="00226865" w:rsidRPr="005C0F3F">
        <w:rPr>
          <w:kern w:val="0"/>
        </w:rPr>
        <w:t xml:space="preserve"> increased societal </w:t>
      </w:r>
      <w:r w:rsidR="0095577A">
        <w:rPr>
          <w:kern w:val="0"/>
        </w:rPr>
        <w:t xml:space="preserve">recognition of </w:t>
      </w:r>
      <w:r w:rsidR="00A718CA" w:rsidRPr="005C0F3F">
        <w:rPr>
          <w:kern w:val="0"/>
        </w:rPr>
        <w:t xml:space="preserve">neurodiversity </w:t>
      </w:r>
      <w:r w:rsidR="00E7298C" w:rsidRPr="005C0F3F">
        <w:rPr>
          <w:kern w:val="0"/>
        </w:rPr>
        <w:t xml:space="preserve">at all levels of severity </w:t>
      </w:r>
      <w:r w:rsidR="00637C48" w:rsidRPr="005C0F3F">
        <w:rPr>
          <w:kern w:val="0"/>
        </w:rPr>
        <w:t>has</w:t>
      </w:r>
      <w:r w:rsidR="006D7205" w:rsidRPr="005C0F3F">
        <w:rPr>
          <w:kern w:val="0"/>
        </w:rPr>
        <w:t xml:space="preserve"> been </w:t>
      </w:r>
      <w:r w:rsidR="00C66DF2" w:rsidRPr="005C0F3F">
        <w:rPr>
          <w:kern w:val="0"/>
        </w:rPr>
        <w:t xml:space="preserve">associated with </w:t>
      </w:r>
      <w:r w:rsidR="00722A77" w:rsidRPr="005C0F3F">
        <w:rPr>
          <w:kern w:val="0"/>
        </w:rPr>
        <w:t xml:space="preserve">an increase </w:t>
      </w:r>
      <w:r w:rsidR="00411C2F" w:rsidRPr="005C0F3F">
        <w:rPr>
          <w:kern w:val="0"/>
        </w:rPr>
        <w:t>in</w:t>
      </w:r>
      <w:r w:rsidR="00722A77" w:rsidRPr="005C0F3F">
        <w:rPr>
          <w:kern w:val="0"/>
        </w:rPr>
        <w:t xml:space="preserve"> </w:t>
      </w:r>
      <w:r w:rsidR="00A31909">
        <w:rPr>
          <w:kern w:val="0"/>
        </w:rPr>
        <w:t xml:space="preserve">potentially overwhelming </w:t>
      </w:r>
      <w:r w:rsidR="00722A77" w:rsidRPr="005C0F3F">
        <w:rPr>
          <w:kern w:val="0"/>
        </w:rPr>
        <w:t>referrals</w:t>
      </w:r>
      <w:r w:rsidR="00382E57" w:rsidRPr="005C0F3F">
        <w:rPr>
          <w:kern w:val="0"/>
        </w:rPr>
        <w:t xml:space="preserve"> to mental health services</w:t>
      </w:r>
      <w:r w:rsidR="00AD546F">
        <w:rPr>
          <w:kern w:val="0"/>
        </w:rPr>
        <w:t>.</w:t>
      </w:r>
      <w:r w:rsidR="00382E57" w:rsidRPr="005C0F3F">
        <w:rPr>
          <w:kern w:val="0"/>
        </w:rPr>
        <w:t xml:space="preserve"> </w:t>
      </w:r>
      <w:r w:rsidR="00A718CA" w:rsidRPr="005C0F3F">
        <w:rPr>
          <w:kern w:val="0"/>
        </w:rPr>
        <w:t xml:space="preserve">It </w:t>
      </w:r>
      <w:r w:rsidR="005C0F3F" w:rsidRPr="005C0F3F">
        <w:rPr>
          <w:kern w:val="0"/>
        </w:rPr>
        <w:t>becomes clear that s</w:t>
      </w:r>
      <w:r w:rsidR="007550AC" w:rsidRPr="005C0F3F">
        <w:rPr>
          <w:kern w:val="0"/>
        </w:rPr>
        <w:t xml:space="preserve">ervice providers </w:t>
      </w:r>
      <w:r w:rsidR="005E186F">
        <w:rPr>
          <w:kern w:val="0"/>
        </w:rPr>
        <w:t xml:space="preserve">will </w:t>
      </w:r>
      <w:r w:rsidR="007550AC" w:rsidRPr="005C0F3F">
        <w:rPr>
          <w:kern w:val="0"/>
        </w:rPr>
        <w:t xml:space="preserve">need to acquire </w:t>
      </w:r>
      <w:r w:rsidR="007550AC" w:rsidRPr="005C0F3F">
        <w:rPr>
          <w:rFonts w:eastAsia="Times New Roman"/>
          <w:color w:val="333333"/>
          <w:kern w:val="0"/>
          <w:lang w:eastAsia="en-GB"/>
          <w14:ligatures w14:val="none"/>
        </w:rPr>
        <w:t xml:space="preserve">a greater understanding of the </w:t>
      </w:r>
      <w:r w:rsidR="00407D29">
        <w:rPr>
          <w:rFonts w:eastAsia="Times New Roman"/>
          <w:color w:val="333333"/>
          <w:kern w:val="0"/>
          <w:lang w:eastAsia="en-GB"/>
          <w14:ligatures w14:val="none"/>
        </w:rPr>
        <w:t xml:space="preserve">needs and </w:t>
      </w:r>
      <w:r w:rsidR="007550AC" w:rsidRPr="005C0F3F">
        <w:rPr>
          <w:rFonts w:eastAsia="Times New Roman"/>
          <w:color w:val="333333"/>
          <w:kern w:val="0"/>
          <w:lang w:eastAsia="en-GB"/>
          <w14:ligatures w14:val="none"/>
        </w:rPr>
        <w:t xml:space="preserve">challenges affecting </w:t>
      </w:r>
      <w:r w:rsidR="0036713C" w:rsidRPr="005C0F3F">
        <w:rPr>
          <w:rFonts w:eastAsia="Times New Roman"/>
          <w:color w:val="333333"/>
          <w:kern w:val="0"/>
          <w:lang w:eastAsia="en-GB"/>
          <w14:ligatures w14:val="none"/>
        </w:rPr>
        <w:t xml:space="preserve">neurodivergent children </w:t>
      </w:r>
      <w:r w:rsidR="00E7298C" w:rsidRPr="005C0F3F">
        <w:rPr>
          <w:rFonts w:eastAsia="Times New Roman"/>
          <w:color w:val="333333"/>
          <w:kern w:val="0"/>
          <w:lang w:eastAsia="en-GB"/>
          <w14:ligatures w14:val="none"/>
        </w:rPr>
        <w:t>and</w:t>
      </w:r>
      <w:r w:rsidR="0036713C" w:rsidRPr="005C0F3F">
        <w:rPr>
          <w:rFonts w:eastAsia="Times New Roman"/>
          <w:color w:val="333333"/>
          <w:kern w:val="0"/>
          <w:lang w:eastAsia="en-GB"/>
          <w14:ligatures w14:val="none"/>
        </w:rPr>
        <w:t xml:space="preserve"> adults</w:t>
      </w:r>
      <w:r w:rsidR="005E186F">
        <w:rPr>
          <w:rFonts w:eastAsia="Times New Roman"/>
          <w:color w:val="333333"/>
          <w:kern w:val="0"/>
          <w:lang w:eastAsia="en-GB"/>
          <w14:ligatures w14:val="none"/>
        </w:rPr>
        <w:t>, and</w:t>
      </w:r>
      <w:r w:rsidR="00E2602D">
        <w:rPr>
          <w:rFonts w:eastAsia="Times New Roman"/>
          <w:color w:val="333333"/>
          <w:kern w:val="0"/>
          <w:lang w:eastAsia="en-GB"/>
          <w14:ligatures w14:val="none"/>
        </w:rPr>
        <w:t xml:space="preserve"> re-think appropriate service provision</w:t>
      </w:r>
      <w:r w:rsidR="007550AC" w:rsidRPr="00C661BF">
        <w:rPr>
          <w:rFonts w:eastAsia="Times New Roman"/>
          <w:i/>
          <w:iCs/>
          <w:color w:val="333333"/>
          <w:kern w:val="0"/>
          <w:lang w:eastAsia="en-GB"/>
          <w14:ligatures w14:val="none"/>
        </w:rPr>
        <w:t>.</w:t>
      </w:r>
      <w:r w:rsidR="0076520C">
        <w:rPr>
          <w:rFonts w:eastAsia="Times New Roman"/>
          <w:i/>
          <w:iCs/>
          <w:color w:val="333333"/>
          <w:kern w:val="0"/>
          <w:lang w:eastAsia="en-GB"/>
          <w14:ligatures w14:val="none"/>
        </w:rPr>
        <w:t xml:space="preserve"> </w:t>
      </w:r>
    </w:p>
    <w:p w14:paraId="7942DB0B" w14:textId="77777777" w:rsidR="0045322F" w:rsidRDefault="0045322F" w:rsidP="00CA25A2">
      <w:pPr>
        <w:pStyle w:val="NoSpacing"/>
        <w:spacing w:line="480" w:lineRule="auto"/>
        <w:rPr>
          <w:rFonts w:eastAsia="Times New Roman"/>
          <w:i/>
          <w:iCs/>
          <w:color w:val="333333"/>
          <w:kern w:val="0"/>
          <w:lang w:eastAsia="en-GB"/>
          <w14:ligatures w14:val="none"/>
        </w:rPr>
      </w:pPr>
    </w:p>
    <w:p w14:paraId="75D5B5B3" w14:textId="61B2CF98" w:rsidR="0078709F" w:rsidRPr="00F33303" w:rsidRDefault="00863A3E" w:rsidP="00CA25A2">
      <w:pPr>
        <w:pStyle w:val="NoSpacing"/>
        <w:spacing w:line="480" w:lineRule="auto"/>
        <w:rPr>
          <w:kern w:val="0"/>
        </w:rPr>
      </w:pPr>
      <w:r>
        <w:rPr>
          <w:kern w:val="0"/>
        </w:rPr>
        <w:t>A future</w:t>
      </w:r>
      <w:r w:rsidR="00E62003">
        <w:rPr>
          <w:kern w:val="0"/>
        </w:rPr>
        <w:t xml:space="preserve"> </w:t>
      </w:r>
      <w:r w:rsidR="00FC31D2">
        <w:rPr>
          <w:kern w:val="0"/>
        </w:rPr>
        <w:t xml:space="preserve">development </w:t>
      </w:r>
      <w:r w:rsidR="00E62003">
        <w:rPr>
          <w:kern w:val="0"/>
        </w:rPr>
        <w:t xml:space="preserve">of </w:t>
      </w:r>
      <w:r w:rsidR="009619C2">
        <w:rPr>
          <w:kern w:val="0"/>
        </w:rPr>
        <w:t xml:space="preserve">expanded </w:t>
      </w:r>
      <w:r w:rsidR="00E62003">
        <w:rPr>
          <w:kern w:val="0"/>
        </w:rPr>
        <w:t>early neurodiversity diagnostic</w:t>
      </w:r>
      <w:r w:rsidR="00C130C0">
        <w:rPr>
          <w:kern w:val="0"/>
        </w:rPr>
        <w:t>/</w:t>
      </w:r>
      <w:r w:rsidR="00E62003">
        <w:rPr>
          <w:kern w:val="0"/>
        </w:rPr>
        <w:t xml:space="preserve"> subsyndromal support services</w:t>
      </w:r>
      <w:r w:rsidR="000A6ECE">
        <w:rPr>
          <w:kern w:val="0"/>
        </w:rPr>
        <w:t xml:space="preserve">, run </w:t>
      </w:r>
      <w:r w:rsidR="00EF532B">
        <w:rPr>
          <w:kern w:val="0"/>
        </w:rPr>
        <w:t xml:space="preserve">by </w:t>
      </w:r>
      <w:r w:rsidR="00EF532B" w:rsidRPr="00F33303">
        <w:rPr>
          <w:kern w:val="0"/>
        </w:rPr>
        <w:t>CAMHS and paediatric services</w:t>
      </w:r>
      <w:r w:rsidR="00860D4F">
        <w:rPr>
          <w:kern w:val="0"/>
        </w:rPr>
        <w:t xml:space="preserve"> </w:t>
      </w:r>
      <w:r w:rsidR="00EF532B">
        <w:rPr>
          <w:kern w:val="0"/>
        </w:rPr>
        <w:t xml:space="preserve">collaboratively, </w:t>
      </w:r>
      <w:r w:rsidR="00CD5505">
        <w:rPr>
          <w:kern w:val="0"/>
        </w:rPr>
        <w:t>could</w:t>
      </w:r>
      <w:r w:rsidR="00804362">
        <w:rPr>
          <w:kern w:val="0"/>
        </w:rPr>
        <w:t xml:space="preserve"> </w:t>
      </w:r>
      <w:r w:rsidR="00E62003">
        <w:rPr>
          <w:kern w:val="0"/>
        </w:rPr>
        <w:t xml:space="preserve">help fill some of the gap.  </w:t>
      </w:r>
      <w:r w:rsidR="004F09E7">
        <w:rPr>
          <w:kern w:val="0"/>
        </w:rPr>
        <w:t>Meanwhile t</w:t>
      </w:r>
      <w:r w:rsidR="002A523A">
        <w:rPr>
          <w:kern w:val="0"/>
        </w:rPr>
        <w:t xml:space="preserve">raditional </w:t>
      </w:r>
      <w:r w:rsidR="00C259F9">
        <w:rPr>
          <w:kern w:val="0"/>
        </w:rPr>
        <w:t xml:space="preserve">child </w:t>
      </w:r>
      <w:r w:rsidR="00967657">
        <w:rPr>
          <w:kern w:val="0"/>
        </w:rPr>
        <w:t xml:space="preserve">and adolescent </w:t>
      </w:r>
      <w:r w:rsidR="00974C52" w:rsidRPr="00F33303">
        <w:rPr>
          <w:kern w:val="0"/>
        </w:rPr>
        <w:t xml:space="preserve">psychiatric involvement and practice may be </w:t>
      </w:r>
      <w:r w:rsidR="00974C52" w:rsidRPr="00F33303">
        <w:rPr>
          <w:kern w:val="0"/>
        </w:rPr>
        <w:lastRenderedPageBreak/>
        <w:t xml:space="preserve">expected </w:t>
      </w:r>
      <w:r w:rsidR="00C54545">
        <w:rPr>
          <w:kern w:val="0"/>
        </w:rPr>
        <w:t xml:space="preserve">to continue to focus on the </w:t>
      </w:r>
      <w:r w:rsidR="00974C52" w:rsidRPr="00F33303">
        <w:rPr>
          <w:kern w:val="0"/>
        </w:rPr>
        <w:t>presence of characteristic, well differentiated clinical features that cause substantial impairment, and where professional disorder recognition either in isolation or – importantly – as co-morbid with other psychiatric disorders offers the best chances of appropriate management</w:t>
      </w:r>
      <w:r w:rsidR="00AA4C7E">
        <w:rPr>
          <w:kern w:val="0"/>
        </w:rPr>
        <w:t xml:space="preserve">. </w:t>
      </w:r>
      <w:r w:rsidR="000E34CD">
        <w:rPr>
          <w:kern w:val="0"/>
        </w:rPr>
        <w:t xml:space="preserve"> </w:t>
      </w:r>
    </w:p>
    <w:p w14:paraId="45AB7156" w14:textId="77777777" w:rsidR="00372AB2" w:rsidRPr="001849D4" w:rsidRDefault="00372AB2" w:rsidP="00CA25A2">
      <w:pPr>
        <w:pStyle w:val="NoSpacing"/>
        <w:spacing w:line="480" w:lineRule="auto"/>
        <w:rPr>
          <w:kern w:val="0"/>
        </w:rPr>
      </w:pPr>
    </w:p>
    <w:p w14:paraId="2C1C17EA" w14:textId="78B40F05" w:rsidR="00E407F3" w:rsidRDefault="00271ECC" w:rsidP="00CA25A2">
      <w:pPr>
        <w:pStyle w:val="NoSpacing"/>
        <w:spacing w:line="480" w:lineRule="auto"/>
        <w:rPr>
          <w:kern w:val="0"/>
        </w:rPr>
      </w:pPr>
      <w:r>
        <w:rPr>
          <w:kern w:val="0"/>
          <w:u w:val="single"/>
        </w:rPr>
        <w:t>In conclusion,</w:t>
      </w:r>
      <w:r w:rsidR="00F33303">
        <w:rPr>
          <w:kern w:val="0"/>
        </w:rPr>
        <w:t xml:space="preserve"> </w:t>
      </w:r>
      <w:r w:rsidR="00322337" w:rsidRPr="001849D4">
        <w:rPr>
          <w:kern w:val="0"/>
        </w:rPr>
        <w:t>ICD-11 represent</w:t>
      </w:r>
      <w:r w:rsidR="00372AB2">
        <w:rPr>
          <w:kern w:val="0"/>
        </w:rPr>
        <w:t>s</w:t>
      </w:r>
      <w:r w:rsidR="00322337" w:rsidRPr="001849D4">
        <w:rPr>
          <w:kern w:val="0"/>
        </w:rPr>
        <w:t xml:space="preserve"> </w:t>
      </w:r>
      <w:r w:rsidR="003308F3">
        <w:rPr>
          <w:kern w:val="0"/>
        </w:rPr>
        <w:t xml:space="preserve">a new </w:t>
      </w:r>
      <w:r w:rsidR="00322337" w:rsidRPr="001849D4">
        <w:rPr>
          <w:kern w:val="0"/>
        </w:rPr>
        <w:t>attempt to join up the</w:t>
      </w:r>
      <w:r w:rsidR="00AA4296">
        <w:rPr>
          <w:kern w:val="0"/>
        </w:rPr>
        <w:t xml:space="preserve"> </w:t>
      </w:r>
      <w:r w:rsidR="00322337" w:rsidRPr="001849D4">
        <w:rPr>
          <w:kern w:val="0"/>
        </w:rPr>
        <w:t>classification of child, adolescent</w:t>
      </w:r>
      <w:r w:rsidR="00503456">
        <w:rPr>
          <w:kern w:val="0"/>
        </w:rPr>
        <w:t xml:space="preserve"> </w:t>
      </w:r>
      <w:r w:rsidR="00322337" w:rsidRPr="001849D4">
        <w:rPr>
          <w:kern w:val="0"/>
        </w:rPr>
        <w:t>and adult conditions into a single system</w:t>
      </w:r>
      <w:r w:rsidR="00372AB2">
        <w:rPr>
          <w:kern w:val="0"/>
        </w:rPr>
        <w:t xml:space="preserve">, </w:t>
      </w:r>
      <w:r w:rsidR="00B5700F">
        <w:rPr>
          <w:kern w:val="0"/>
        </w:rPr>
        <w:t xml:space="preserve">and </w:t>
      </w:r>
      <w:r w:rsidR="00074F8F">
        <w:rPr>
          <w:kern w:val="0"/>
        </w:rPr>
        <w:t xml:space="preserve">to </w:t>
      </w:r>
      <w:r w:rsidR="00300F7F">
        <w:rPr>
          <w:kern w:val="0"/>
        </w:rPr>
        <w:t>incorporat</w:t>
      </w:r>
      <w:r w:rsidR="00074F8F">
        <w:rPr>
          <w:kern w:val="0"/>
        </w:rPr>
        <w:t>e</w:t>
      </w:r>
      <w:r w:rsidR="00D209DD">
        <w:rPr>
          <w:kern w:val="0"/>
        </w:rPr>
        <w:t xml:space="preserve"> </w:t>
      </w:r>
      <w:r w:rsidR="00CD457F">
        <w:rPr>
          <w:kern w:val="0"/>
        </w:rPr>
        <w:t xml:space="preserve">new clinical and </w:t>
      </w:r>
      <w:r w:rsidR="00CD457F" w:rsidRPr="00391F30">
        <w:rPr>
          <w:kern w:val="0"/>
        </w:rPr>
        <w:t xml:space="preserve">empirical knowledge. </w:t>
      </w:r>
      <w:r w:rsidR="00D6767C" w:rsidRPr="00391F30">
        <w:rPr>
          <w:kern w:val="0"/>
        </w:rPr>
        <w:t>Whilst it is</w:t>
      </w:r>
      <w:r w:rsidR="00F9260B">
        <w:rPr>
          <w:kern w:val="0"/>
        </w:rPr>
        <w:t xml:space="preserve"> to be e</w:t>
      </w:r>
      <w:r w:rsidR="00D6767C" w:rsidRPr="00391F30">
        <w:rPr>
          <w:kern w:val="0"/>
        </w:rPr>
        <w:t xml:space="preserve">xpected </w:t>
      </w:r>
      <w:r w:rsidR="007902EC" w:rsidRPr="00391F30">
        <w:rPr>
          <w:kern w:val="0"/>
        </w:rPr>
        <w:t>that ICD 11 will be introduced universally</w:t>
      </w:r>
      <w:r w:rsidR="00391F30">
        <w:rPr>
          <w:kern w:val="0"/>
        </w:rPr>
        <w:t xml:space="preserve">, </w:t>
      </w:r>
      <w:r w:rsidR="006F7482" w:rsidRPr="00391F30">
        <w:rPr>
          <w:kern w:val="0"/>
        </w:rPr>
        <w:t>i</w:t>
      </w:r>
      <w:r w:rsidR="00391F30">
        <w:rPr>
          <w:kern w:val="0"/>
        </w:rPr>
        <w:t>n</w:t>
      </w:r>
      <w:r w:rsidR="006F7482" w:rsidRPr="00391F30">
        <w:rPr>
          <w:kern w:val="0"/>
        </w:rPr>
        <w:t xml:space="preserve"> </w:t>
      </w:r>
      <w:r w:rsidR="00015515" w:rsidRPr="00391F30">
        <w:rPr>
          <w:kern w:val="0"/>
        </w:rPr>
        <w:t xml:space="preserve">practice </w:t>
      </w:r>
      <w:r w:rsidR="006F7482" w:rsidRPr="00391F30">
        <w:rPr>
          <w:kern w:val="0"/>
        </w:rPr>
        <w:t xml:space="preserve">it </w:t>
      </w:r>
      <w:r w:rsidR="00391F30">
        <w:rPr>
          <w:kern w:val="0"/>
        </w:rPr>
        <w:t xml:space="preserve">will </w:t>
      </w:r>
      <w:r w:rsidR="00157DCE" w:rsidRPr="00391F30">
        <w:rPr>
          <w:kern w:val="0"/>
        </w:rPr>
        <w:t>take</w:t>
      </w:r>
      <w:r w:rsidR="00D6767C" w:rsidRPr="00391F30">
        <w:rPr>
          <w:kern w:val="0"/>
        </w:rPr>
        <w:t xml:space="preserve"> </w:t>
      </w:r>
      <w:r w:rsidR="00157DCE" w:rsidRPr="00391F30">
        <w:rPr>
          <w:kern w:val="0"/>
        </w:rPr>
        <w:t xml:space="preserve">time for </w:t>
      </w:r>
      <w:r w:rsidR="00BF3B7F" w:rsidRPr="00391F30">
        <w:rPr>
          <w:kern w:val="0"/>
        </w:rPr>
        <w:t xml:space="preserve">individual countries to adapt their administrative systems </w:t>
      </w:r>
      <w:r w:rsidR="00DD1FB3" w:rsidRPr="00391F30">
        <w:rPr>
          <w:kern w:val="0"/>
        </w:rPr>
        <w:t xml:space="preserve">to </w:t>
      </w:r>
      <w:r w:rsidR="00165C25" w:rsidRPr="00391F30">
        <w:rPr>
          <w:kern w:val="0"/>
        </w:rPr>
        <w:t xml:space="preserve">routine </w:t>
      </w:r>
      <w:r w:rsidR="00DD1FB3" w:rsidRPr="00391F30">
        <w:rPr>
          <w:kern w:val="0"/>
        </w:rPr>
        <w:t>use</w:t>
      </w:r>
      <w:r w:rsidRPr="00391F30">
        <w:rPr>
          <w:kern w:val="0"/>
        </w:rPr>
        <w:t>. T</w:t>
      </w:r>
      <w:r w:rsidR="007B77C1" w:rsidRPr="00391F30">
        <w:rPr>
          <w:kern w:val="0"/>
        </w:rPr>
        <w:t xml:space="preserve">his </w:t>
      </w:r>
      <w:r w:rsidR="00015515" w:rsidRPr="00391F30">
        <w:rPr>
          <w:kern w:val="0"/>
        </w:rPr>
        <w:t xml:space="preserve">may </w:t>
      </w:r>
      <w:r w:rsidR="00CF1465" w:rsidRPr="00391F30">
        <w:rPr>
          <w:kern w:val="0"/>
        </w:rPr>
        <w:t>represent</w:t>
      </w:r>
      <w:r w:rsidR="007B77C1" w:rsidRPr="00391F30">
        <w:rPr>
          <w:kern w:val="0"/>
        </w:rPr>
        <w:t xml:space="preserve"> an opportunity </w:t>
      </w:r>
      <w:r w:rsidR="00535037" w:rsidRPr="00391F30">
        <w:rPr>
          <w:kern w:val="0"/>
        </w:rPr>
        <w:t xml:space="preserve">for CAMH services to </w:t>
      </w:r>
      <w:r w:rsidR="00427A2C" w:rsidRPr="00391F30">
        <w:rPr>
          <w:kern w:val="0"/>
        </w:rPr>
        <w:t xml:space="preserve">appraise and </w:t>
      </w:r>
      <w:r w:rsidR="00535037" w:rsidRPr="00391F30">
        <w:rPr>
          <w:kern w:val="0"/>
        </w:rPr>
        <w:t>familiarise themselves with</w:t>
      </w:r>
      <w:r w:rsidR="00CF1465" w:rsidRPr="00391F30">
        <w:rPr>
          <w:kern w:val="0"/>
        </w:rPr>
        <w:t xml:space="preserve"> </w:t>
      </w:r>
      <w:r w:rsidR="00F9260B">
        <w:rPr>
          <w:kern w:val="0"/>
        </w:rPr>
        <w:t xml:space="preserve">ICD 11 </w:t>
      </w:r>
      <w:r w:rsidR="00535037" w:rsidRPr="00391F30">
        <w:rPr>
          <w:kern w:val="0"/>
        </w:rPr>
        <w:t xml:space="preserve">changes and </w:t>
      </w:r>
      <w:r w:rsidR="00CF1465" w:rsidRPr="00391F30">
        <w:rPr>
          <w:kern w:val="0"/>
        </w:rPr>
        <w:t>innovations</w:t>
      </w:r>
      <w:r w:rsidR="000A6ECE">
        <w:rPr>
          <w:kern w:val="0"/>
        </w:rPr>
        <w:t xml:space="preserve"> </w:t>
      </w:r>
      <w:r w:rsidR="006D1D57" w:rsidRPr="00391F30">
        <w:rPr>
          <w:kern w:val="0"/>
        </w:rPr>
        <w:t xml:space="preserve">and </w:t>
      </w:r>
      <w:r w:rsidR="00E50E4D">
        <w:rPr>
          <w:kern w:val="0"/>
        </w:rPr>
        <w:t xml:space="preserve">may open the way to </w:t>
      </w:r>
      <w:r w:rsidR="006D1D57" w:rsidRPr="00391F30">
        <w:rPr>
          <w:kern w:val="0"/>
        </w:rPr>
        <w:t xml:space="preserve">research </w:t>
      </w:r>
      <w:r w:rsidR="00015515" w:rsidRPr="00391F30">
        <w:rPr>
          <w:kern w:val="0"/>
        </w:rPr>
        <w:t xml:space="preserve">that will </w:t>
      </w:r>
      <w:r w:rsidR="006E1337">
        <w:rPr>
          <w:kern w:val="0"/>
        </w:rPr>
        <w:t xml:space="preserve">eventually </w:t>
      </w:r>
      <w:r w:rsidR="00327DE7" w:rsidRPr="00391F30">
        <w:rPr>
          <w:kern w:val="0"/>
        </w:rPr>
        <w:t>help</w:t>
      </w:r>
      <w:r w:rsidR="00535037" w:rsidRPr="00391F30">
        <w:rPr>
          <w:kern w:val="0"/>
        </w:rPr>
        <w:t xml:space="preserve"> </w:t>
      </w:r>
      <w:r w:rsidR="00F9260B">
        <w:rPr>
          <w:kern w:val="0"/>
        </w:rPr>
        <w:t>re-</w:t>
      </w:r>
      <w:r w:rsidR="00CD457F" w:rsidRPr="00391F30">
        <w:rPr>
          <w:kern w:val="0"/>
        </w:rPr>
        <w:t xml:space="preserve">define </w:t>
      </w:r>
      <w:r w:rsidR="00A60D32" w:rsidRPr="00391F30">
        <w:rPr>
          <w:kern w:val="0"/>
        </w:rPr>
        <w:t>the next ICD version</w:t>
      </w:r>
      <w:r w:rsidR="00437667" w:rsidRPr="00391F30">
        <w:rPr>
          <w:kern w:val="0"/>
        </w:rPr>
        <w:t>.</w:t>
      </w:r>
    </w:p>
    <w:p w14:paraId="45D2EFF9" w14:textId="77777777" w:rsidR="00986112" w:rsidRDefault="00986112" w:rsidP="00CA25A2">
      <w:pPr>
        <w:pStyle w:val="NoSpacing"/>
        <w:spacing w:line="480" w:lineRule="auto"/>
        <w:rPr>
          <w:kern w:val="0"/>
          <w:u w:val="single"/>
        </w:rPr>
      </w:pPr>
    </w:p>
    <w:p w14:paraId="61CBBDB0" w14:textId="63978C1A" w:rsidR="004F09E7" w:rsidRDefault="00A10614" w:rsidP="00CA25A2">
      <w:pPr>
        <w:pStyle w:val="NoSpacing"/>
        <w:spacing w:line="480" w:lineRule="auto"/>
        <w:rPr>
          <w:kern w:val="0"/>
        </w:rPr>
      </w:pPr>
      <w:r>
        <w:rPr>
          <w:kern w:val="0"/>
          <w:u w:val="single"/>
        </w:rPr>
        <w:t>DECLARATION OF INTEREST</w:t>
      </w:r>
      <w:r w:rsidR="00986112">
        <w:rPr>
          <w:kern w:val="0"/>
        </w:rPr>
        <w:t xml:space="preserve">: The author chaired WHO ICD 11 </w:t>
      </w:r>
      <w:r w:rsidR="00986112" w:rsidRPr="004556F6">
        <w:rPr>
          <w:kern w:val="0"/>
        </w:rPr>
        <w:t>discussion group</w:t>
      </w:r>
      <w:r w:rsidR="0003239E">
        <w:rPr>
          <w:kern w:val="0"/>
        </w:rPr>
        <w:t>s</w:t>
      </w:r>
      <w:r w:rsidR="00986112" w:rsidRPr="004556F6">
        <w:rPr>
          <w:kern w:val="0"/>
        </w:rPr>
        <w:t xml:space="preserve"> </w:t>
      </w:r>
      <w:r w:rsidR="00986112">
        <w:rPr>
          <w:kern w:val="0"/>
        </w:rPr>
        <w:t>on Neurodevelopmental and Disruptive Disorders</w:t>
      </w:r>
      <w:r w:rsidR="001E216B">
        <w:rPr>
          <w:kern w:val="0"/>
        </w:rPr>
        <w:t>.</w:t>
      </w:r>
      <w:r w:rsidR="00BC3A99" w:rsidRPr="00BC3A99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 xml:space="preserve"> </w:t>
      </w:r>
      <w:r w:rsidR="00BC3A99">
        <w:rPr>
          <w:rFonts w:ascii="Segoe UI" w:hAnsi="Segoe UI" w:cs="Segoe UI"/>
          <w:color w:val="242424"/>
          <w:sz w:val="23"/>
          <w:szCs w:val="23"/>
          <w:shd w:val="clear" w:color="auto" w:fill="FFFFFF"/>
        </w:rPr>
        <w:t>This study received no specific grant from any funding agency, commercial or not-for-profit sectors.”  </w:t>
      </w:r>
    </w:p>
    <w:p w14:paraId="780D8709" w14:textId="77777777" w:rsidR="00754CC2" w:rsidRDefault="00754CC2" w:rsidP="00CA25A2">
      <w:pPr>
        <w:pStyle w:val="NoSpacing"/>
        <w:spacing w:line="480" w:lineRule="auto"/>
        <w:rPr>
          <w:kern w:val="0"/>
          <w:u w:val="single"/>
        </w:rPr>
      </w:pPr>
    </w:p>
    <w:p w14:paraId="362E111E" w14:textId="5598CBB5" w:rsidR="00DB1E15" w:rsidRPr="00986112" w:rsidRDefault="00E407F3" w:rsidP="00CA25A2">
      <w:pPr>
        <w:pStyle w:val="NoSpacing"/>
        <w:spacing w:line="480" w:lineRule="auto"/>
        <w:rPr>
          <w:kern w:val="0"/>
          <w:u w:val="single"/>
        </w:rPr>
      </w:pPr>
      <w:r w:rsidRPr="00061851">
        <w:rPr>
          <w:kern w:val="0"/>
          <w:u w:val="single"/>
        </w:rPr>
        <w:t>Acknowledgements</w:t>
      </w:r>
      <w:r w:rsidR="00986112">
        <w:rPr>
          <w:kern w:val="0"/>
          <w:u w:val="single"/>
        </w:rPr>
        <w:t xml:space="preserve">: </w:t>
      </w:r>
      <w:r w:rsidR="004556F6">
        <w:rPr>
          <w:kern w:val="0"/>
        </w:rPr>
        <w:t xml:space="preserve">With thanks </w:t>
      </w:r>
      <w:r w:rsidR="009D7B5D">
        <w:rPr>
          <w:kern w:val="0"/>
        </w:rPr>
        <w:t xml:space="preserve">to Drs Tami Kramer and Julia Gledhill </w:t>
      </w:r>
      <w:r w:rsidR="002F3DB0">
        <w:rPr>
          <w:kern w:val="0"/>
        </w:rPr>
        <w:t>and</w:t>
      </w:r>
      <w:r w:rsidR="009D7B5D">
        <w:rPr>
          <w:kern w:val="0"/>
        </w:rPr>
        <w:t xml:space="preserve"> to Professor Peter Tyrer for comments on earlier versions of this manuscript.</w:t>
      </w:r>
    </w:p>
    <w:p w14:paraId="0BDF2F59" w14:textId="2BB9B503" w:rsidR="00BC5A26" w:rsidRPr="00F64C87" w:rsidRDefault="00BC5A26" w:rsidP="00CA25A2">
      <w:pPr>
        <w:pStyle w:val="NoSpacing"/>
        <w:spacing w:line="480" w:lineRule="auto"/>
        <w:rPr>
          <w:i/>
          <w:iCs/>
          <w:kern w:val="0"/>
        </w:rPr>
      </w:pPr>
    </w:p>
    <w:p w14:paraId="7B6CF148" w14:textId="01736570" w:rsidR="00BC5A26" w:rsidRPr="00BC5A26" w:rsidRDefault="00A10614" w:rsidP="00CA25A2">
      <w:pPr>
        <w:pStyle w:val="NoSpacing"/>
        <w:spacing w:line="480" w:lineRule="auto"/>
        <w:rPr>
          <w:kern w:val="0"/>
          <w:u w:val="single"/>
        </w:rPr>
      </w:pPr>
      <w:r>
        <w:rPr>
          <w:kern w:val="0"/>
          <w:u w:val="single"/>
        </w:rPr>
        <w:t>REFERENCES</w:t>
      </w:r>
    </w:p>
    <w:p w14:paraId="5A7B7326" w14:textId="7AA0B5E0" w:rsidR="00322337" w:rsidRPr="00F64C87" w:rsidRDefault="004F09E7" w:rsidP="00CA25A2">
      <w:pPr>
        <w:pStyle w:val="NoSpacing"/>
        <w:spacing w:line="480" w:lineRule="auto"/>
        <w:rPr>
          <w:rFonts w:eastAsia="Times New Roman"/>
          <w:color w:val="242424"/>
          <w:kern w:val="0"/>
          <w:lang w:eastAsia="en-GB"/>
          <w14:ligatures w14:val="none"/>
        </w:rPr>
      </w:pPr>
      <w:r>
        <w:rPr>
          <w:rFonts w:eastAsia="Times New Roman"/>
          <w:color w:val="242424"/>
          <w:kern w:val="0"/>
          <w:bdr w:val="none" w:sz="0" w:space="0" w:color="auto" w:frame="1"/>
          <w:lang w:eastAsia="en-GB"/>
          <w14:ligatures w14:val="none"/>
        </w:rPr>
        <w:t xml:space="preserve">1. </w:t>
      </w:r>
      <w:r w:rsidR="00322337" w:rsidRPr="007F42D1">
        <w:rPr>
          <w:rFonts w:eastAsia="Times New Roman"/>
          <w:color w:val="242424"/>
          <w:kern w:val="0"/>
          <w:bdr w:val="none" w:sz="0" w:space="0" w:color="auto" w:frame="1"/>
          <w:lang w:eastAsia="en-GB"/>
          <w14:ligatures w14:val="none"/>
        </w:rPr>
        <w:t>WHO</w:t>
      </w:r>
      <w:r w:rsidR="00322337">
        <w:rPr>
          <w:rFonts w:eastAsia="Times New Roman"/>
          <w:color w:val="242424"/>
          <w:kern w:val="0"/>
          <w:bdr w:val="none" w:sz="0" w:space="0" w:color="auto" w:frame="1"/>
          <w:lang w:eastAsia="en-GB"/>
          <w14:ligatures w14:val="none"/>
        </w:rPr>
        <w:t xml:space="preserve"> (2024) </w:t>
      </w:r>
      <w:r w:rsidR="00322337" w:rsidRPr="007F42D1">
        <w:rPr>
          <w:rFonts w:eastAsia="Times New Roman"/>
          <w:color w:val="242424"/>
          <w:kern w:val="0"/>
          <w:bdr w:val="none" w:sz="0" w:space="0" w:color="auto" w:frame="1"/>
          <w:lang w:eastAsia="en-GB"/>
          <w14:ligatures w14:val="none"/>
        </w:rPr>
        <w:t xml:space="preserve">Clinical descriptions and diagnostic requirements for ICD-11 mental, behavioural and neurodevelopmental disorders (CDDR) </w:t>
      </w:r>
      <w:hyperlink r:id="rId8" w:history="1">
        <w:r w:rsidR="00322337" w:rsidRPr="007F42D1">
          <w:rPr>
            <w:rFonts w:eastAsia="Times New Roman"/>
            <w:color w:val="0000FF"/>
            <w:kern w:val="0"/>
            <w:u w:val="single"/>
            <w:bdr w:val="none" w:sz="0" w:space="0" w:color="auto" w:frame="1"/>
            <w:lang w:val="en-US" w:eastAsia="en-GB"/>
            <w14:ligatures w14:val="none"/>
          </w:rPr>
          <w:t>https://www.who.int/publications/i/item/9789240077263</w:t>
        </w:r>
      </w:hyperlink>
    </w:p>
    <w:p w14:paraId="4CFD6899" w14:textId="77E589E6" w:rsidR="00322337" w:rsidRPr="007557B1" w:rsidRDefault="004F09E7" w:rsidP="00CA25A2">
      <w:pPr>
        <w:pStyle w:val="NoSpacing"/>
        <w:spacing w:line="480" w:lineRule="auto"/>
        <w:rPr>
          <w:rFonts w:ascii="Utopia Std" w:hAnsi="Utopia Std" w:cs="Utopia Std"/>
        </w:rPr>
      </w:pPr>
      <w:r>
        <w:t>2</w:t>
      </w:r>
      <w:r w:rsidR="00322337">
        <w:t xml:space="preserve">. </w:t>
      </w:r>
      <w:r w:rsidR="00322337" w:rsidRPr="00AE6D51">
        <w:t>Reed, JF et al</w:t>
      </w:r>
      <w:r w:rsidR="0038506D">
        <w:t xml:space="preserve">. </w:t>
      </w:r>
      <w:r w:rsidR="00322337" w:rsidRPr="007F42D1">
        <w:t>Innovations and changes in the ICD-11 classification of mental, behavioural and neurodevelopmental disorders</w:t>
      </w:r>
      <w:r w:rsidR="00322337">
        <w:t xml:space="preserve">. </w:t>
      </w:r>
      <w:r w:rsidR="00322337" w:rsidRPr="007557B1">
        <w:t>World Psychiatry 2019;</w:t>
      </w:r>
      <w:r w:rsidR="00C13784">
        <w:t xml:space="preserve"> </w:t>
      </w:r>
      <w:r w:rsidR="00322337" w:rsidRPr="007557B1">
        <w:t>18:3–19</w:t>
      </w:r>
    </w:p>
    <w:p w14:paraId="6FA53486" w14:textId="7AAD91A4" w:rsidR="00675543" w:rsidRPr="005516E7" w:rsidRDefault="004F09E7" w:rsidP="00CA25A2">
      <w:pPr>
        <w:pStyle w:val="NoSpacing"/>
        <w:spacing w:line="480" w:lineRule="auto"/>
        <w:rPr>
          <w:rFonts w:eastAsia="Georgia"/>
          <w:szCs w:val="24"/>
        </w:rPr>
      </w:pPr>
      <w:r>
        <w:rPr>
          <w:kern w:val="0"/>
        </w:rPr>
        <w:lastRenderedPageBreak/>
        <w:t>3</w:t>
      </w:r>
      <w:r w:rsidR="00322337">
        <w:rPr>
          <w:kern w:val="0"/>
        </w:rPr>
        <w:t>.</w:t>
      </w:r>
      <w:r w:rsidR="00322337" w:rsidRPr="00EB24B6">
        <w:rPr>
          <w:rFonts w:eastAsia="Georgia"/>
          <w:szCs w:val="24"/>
        </w:rPr>
        <w:t xml:space="preserve"> </w:t>
      </w:r>
      <w:r w:rsidR="00322337" w:rsidRPr="00364C3F">
        <w:rPr>
          <w:rFonts w:eastAsia="Georgia"/>
          <w:szCs w:val="24"/>
        </w:rPr>
        <w:t xml:space="preserve">Garralda </w:t>
      </w:r>
      <w:r w:rsidR="003B48BC">
        <w:rPr>
          <w:rFonts w:eastAsia="Georgia"/>
          <w:szCs w:val="24"/>
        </w:rPr>
        <w:t>ME</w:t>
      </w:r>
      <w:r w:rsidR="00741EF8">
        <w:rPr>
          <w:rFonts w:eastAsia="Georgia"/>
          <w:szCs w:val="24"/>
        </w:rPr>
        <w:t xml:space="preserve">. </w:t>
      </w:r>
      <w:r w:rsidR="00322337" w:rsidRPr="00364C3F">
        <w:rPr>
          <w:rFonts w:eastAsia="Georgia"/>
          <w:szCs w:val="24"/>
        </w:rPr>
        <w:t xml:space="preserve">Child and Adolescent Psychiatric Disorders. Chapter 7 in </w:t>
      </w:r>
      <w:r w:rsidR="00322337">
        <w:rPr>
          <w:rFonts w:eastAsia="Georgia"/>
          <w:szCs w:val="24"/>
        </w:rPr>
        <w:t xml:space="preserve">Tyrer P (Ed) Making sense of the ICD – 11. </w:t>
      </w:r>
      <w:r w:rsidR="00741EF8">
        <w:rPr>
          <w:rFonts w:eastAsia="Georgia"/>
          <w:szCs w:val="24"/>
        </w:rPr>
        <w:t>2023</w:t>
      </w:r>
      <w:r w:rsidR="00B66020">
        <w:rPr>
          <w:rFonts w:eastAsia="Georgia"/>
          <w:szCs w:val="24"/>
        </w:rPr>
        <w:t xml:space="preserve">, </w:t>
      </w:r>
      <w:r w:rsidR="00322337">
        <w:rPr>
          <w:rFonts w:eastAsia="Georgia"/>
          <w:szCs w:val="24"/>
        </w:rPr>
        <w:t xml:space="preserve">Pp 86-96. </w:t>
      </w:r>
      <w:r w:rsidR="00322337" w:rsidRPr="007F0EEC">
        <w:t>Cambridge Univ</w:t>
      </w:r>
      <w:r w:rsidR="00322337">
        <w:t>ersity</w:t>
      </w:r>
      <w:r w:rsidR="00322337" w:rsidRPr="007F0EEC">
        <w:t xml:space="preserve"> Press</w:t>
      </w:r>
      <w:r w:rsidR="00322337">
        <w:t>, Cambridge, UK.</w:t>
      </w:r>
    </w:p>
    <w:p w14:paraId="1AC33759" w14:textId="2D81B23D" w:rsidR="00322337" w:rsidRDefault="004F09E7" w:rsidP="00CA25A2">
      <w:pPr>
        <w:pStyle w:val="NoSpacing"/>
        <w:spacing w:line="480" w:lineRule="auto"/>
        <w:rPr>
          <w:kern w:val="0"/>
        </w:rPr>
      </w:pPr>
      <w:r>
        <w:t>4</w:t>
      </w:r>
      <w:r w:rsidR="003767B4">
        <w:t>.</w:t>
      </w:r>
      <w:r w:rsidR="00675543" w:rsidRPr="002D0194">
        <w:t xml:space="preserve">Scott </w:t>
      </w:r>
      <w:r w:rsidR="002D0194" w:rsidRPr="002D0194">
        <w:t>S</w:t>
      </w:r>
      <w:r w:rsidR="005516E7">
        <w:t>.</w:t>
      </w:r>
      <w:r w:rsidR="002D0194" w:rsidRPr="002D0194">
        <w:t xml:space="preserve"> </w:t>
      </w:r>
      <w:r w:rsidR="00250C04" w:rsidRPr="002D0194">
        <w:rPr>
          <w:kern w:val="0"/>
        </w:rPr>
        <w:t>Classification of psychiatric disorders</w:t>
      </w:r>
      <w:r w:rsidR="002D0194" w:rsidRPr="002D0194">
        <w:rPr>
          <w:kern w:val="0"/>
        </w:rPr>
        <w:t xml:space="preserve"> </w:t>
      </w:r>
      <w:r w:rsidR="00250C04" w:rsidRPr="002D0194">
        <w:rPr>
          <w:kern w:val="0"/>
        </w:rPr>
        <w:t>in childhood and adolescence:</w:t>
      </w:r>
      <w:r w:rsidR="002D0194" w:rsidRPr="002D0194">
        <w:rPr>
          <w:kern w:val="0"/>
        </w:rPr>
        <w:t xml:space="preserve"> </w:t>
      </w:r>
      <w:r w:rsidR="00250C04" w:rsidRPr="002D0194">
        <w:rPr>
          <w:kern w:val="0"/>
        </w:rPr>
        <w:t xml:space="preserve">building castles in the sand? </w:t>
      </w:r>
      <w:r w:rsidR="00095AF6" w:rsidRPr="002D0194">
        <w:rPr>
          <w:kern w:val="0"/>
        </w:rPr>
        <w:t xml:space="preserve">Advances in Psychiatric Treatment </w:t>
      </w:r>
      <w:r w:rsidR="007A0686">
        <w:rPr>
          <w:kern w:val="0"/>
        </w:rPr>
        <w:t>2002;</w:t>
      </w:r>
      <w:r w:rsidR="00DF3548" w:rsidRPr="002D0194">
        <w:rPr>
          <w:kern w:val="0"/>
        </w:rPr>
        <w:t xml:space="preserve"> 8</w:t>
      </w:r>
      <w:r w:rsidR="007A0686">
        <w:rPr>
          <w:kern w:val="0"/>
        </w:rPr>
        <w:t>:</w:t>
      </w:r>
      <w:r w:rsidR="00DF3548" w:rsidRPr="002D0194">
        <w:rPr>
          <w:kern w:val="0"/>
        </w:rPr>
        <w:t xml:space="preserve"> 205–213</w:t>
      </w:r>
    </w:p>
    <w:p w14:paraId="1E8FE462" w14:textId="6980A099" w:rsidR="004529FB" w:rsidRDefault="004F09E7" w:rsidP="00CA25A2">
      <w:pPr>
        <w:pStyle w:val="NoSpacing"/>
        <w:spacing w:line="480" w:lineRule="auto"/>
        <w:rPr>
          <w:kern w:val="0"/>
        </w:rPr>
      </w:pPr>
      <w:r>
        <w:rPr>
          <w:kern w:val="0"/>
        </w:rPr>
        <w:t>5</w:t>
      </w:r>
      <w:r w:rsidR="00322337">
        <w:rPr>
          <w:kern w:val="0"/>
        </w:rPr>
        <w:t>.</w:t>
      </w:r>
      <w:r w:rsidR="00322337" w:rsidRPr="00073A91">
        <w:rPr>
          <w:rFonts w:ascii="AdvOTa51af33d" w:hAnsi="AdvOTa51af33d" w:cs="AdvOTa51af33d"/>
          <w:kern w:val="0"/>
          <w:sz w:val="18"/>
          <w:szCs w:val="18"/>
        </w:rPr>
        <w:t xml:space="preserve"> </w:t>
      </w:r>
      <w:r w:rsidR="00322337" w:rsidRPr="00E732A8">
        <w:rPr>
          <w:kern w:val="0"/>
        </w:rPr>
        <w:t>Evans</w:t>
      </w:r>
      <w:r w:rsidR="00C13784">
        <w:rPr>
          <w:kern w:val="0"/>
        </w:rPr>
        <w:t xml:space="preserve"> </w:t>
      </w:r>
      <w:r w:rsidR="00322337" w:rsidRPr="00E732A8">
        <w:rPr>
          <w:kern w:val="0"/>
        </w:rPr>
        <w:t>SC, Roberts</w:t>
      </w:r>
      <w:r w:rsidR="002827F0">
        <w:rPr>
          <w:kern w:val="0"/>
        </w:rPr>
        <w:t xml:space="preserve"> </w:t>
      </w:r>
      <w:r w:rsidR="00322337" w:rsidRPr="00E732A8">
        <w:rPr>
          <w:kern w:val="0"/>
        </w:rPr>
        <w:t>MC, Keeley</w:t>
      </w:r>
      <w:r w:rsidR="002827F0">
        <w:rPr>
          <w:kern w:val="0"/>
        </w:rPr>
        <w:t xml:space="preserve"> </w:t>
      </w:r>
      <w:r w:rsidR="00322337" w:rsidRPr="00E732A8">
        <w:rPr>
          <w:kern w:val="0"/>
        </w:rPr>
        <w:t>JW</w:t>
      </w:r>
      <w:r w:rsidR="009A3172">
        <w:rPr>
          <w:kern w:val="0"/>
        </w:rPr>
        <w:t>.</w:t>
      </w:r>
      <w:r w:rsidR="00322337" w:rsidRPr="00E732A8">
        <w:rPr>
          <w:kern w:val="0"/>
        </w:rPr>
        <w:t xml:space="preserve"> et al. (2020). Diagnostic classification of irritability and oppositionality in youth: a global field study comparing ICD-11 with ICD-10 and DSM-5. </w:t>
      </w:r>
      <w:r w:rsidR="002651EF">
        <w:rPr>
          <w:kern w:val="0"/>
        </w:rPr>
        <w:t xml:space="preserve">         </w:t>
      </w:r>
      <w:r w:rsidR="00322337" w:rsidRPr="00E732A8">
        <w:rPr>
          <w:kern w:val="0"/>
        </w:rPr>
        <w:t>J</w:t>
      </w:r>
      <w:r w:rsidR="00C13784">
        <w:rPr>
          <w:kern w:val="0"/>
        </w:rPr>
        <w:t>ournal of</w:t>
      </w:r>
      <w:r w:rsidR="00322337" w:rsidRPr="00E732A8">
        <w:rPr>
          <w:kern w:val="0"/>
        </w:rPr>
        <w:t xml:space="preserve"> Child Psychol</w:t>
      </w:r>
      <w:r w:rsidR="00C13784">
        <w:rPr>
          <w:kern w:val="0"/>
        </w:rPr>
        <w:t xml:space="preserve">ogy </w:t>
      </w:r>
      <w:proofErr w:type="gramStart"/>
      <w:r w:rsidR="00C13784">
        <w:rPr>
          <w:kern w:val="0"/>
        </w:rPr>
        <w:t xml:space="preserve">and </w:t>
      </w:r>
      <w:r w:rsidR="00322337" w:rsidRPr="00E732A8">
        <w:rPr>
          <w:kern w:val="0"/>
        </w:rPr>
        <w:t xml:space="preserve"> Psychiatry</w:t>
      </w:r>
      <w:proofErr w:type="gramEnd"/>
      <w:r w:rsidR="00741EF8">
        <w:rPr>
          <w:kern w:val="0"/>
        </w:rPr>
        <w:t xml:space="preserve"> 2020</w:t>
      </w:r>
      <w:r w:rsidR="003C2A5E">
        <w:rPr>
          <w:kern w:val="0"/>
        </w:rPr>
        <w:t>;</w:t>
      </w:r>
      <w:r w:rsidR="00322337" w:rsidRPr="00E732A8">
        <w:rPr>
          <w:kern w:val="0"/>
        </w:rPr>
        <w:t xml:space="preserve"> 62</w:t>
      </w:r>
      <w:r w:rsidR="003C2A5E">
        <w:rPr>
          <w:kern w:val="0"/>
        </w:rPr>
        <w:t>:</w:t>
      </w:r>
      <w:r w:rsidR="00322337" w:rsidRPr="00E732A8">
        <w:rPr>
          <w:kern w:val="0"/>
        </w:rPr>
        <w:t>303–312</w:t>
      </w:r>
    </w:p>
    <w:p w14:paraId="7CA31BB1" w14:textId="164476A0" w:rsidR="00322337" w:rsidRPr="00322337" w:rsidRDefault="004F09E7" w:rsidP="00CA25A2">
      <w:pPr>
        <w:pStyle w:val="NoSpacing"/>
        <w:spacing w:line="480" w:lineRule="auto"/>
      </w:pPr>
      <w:r>
        <w:rPr>
          <w:kern w:val="0"/>
        </w:rPr>
        <w:t>6</w:t>
      </w:r>
      <w:r w:rsidR="00322337">
        <w:rPr>
          <w:kern w:val="0"/>
        </w:rPr>
        <w:t xml:space="preserve">. </w:t>
      </w:r>
      <w:r w:rsidR="00322337" w:rsidRPr="00322337">
        <w:rPr>
          <w:kern w:val="0"/>
        </w:rPr>
        <w:t>David AS, Deeley Q</w:t>
      </w:r>
      <w:r w:rsidR="005516E7">
        <w:rPr>
          <w:kern w:val="0"/>
        </w:rPr>
        <w:t>.</w:t>
      </w:r>
      <w:r w:rsidR="00322337" w:rsidRPr="00322337">
        <w:rPr>
          <w:kern w:val="0"/>
        </w:rPr>
        <w:t xml:space="preserve"> Dangers of self-diagnosis in neuropsychiatry. Psychological Medicine </w:t>
      </w:r>
      <w:r w:rsidR="003C2A5E">
        <w:rPr>
          <w:kern w:val="0"/>
        </w:rPr>
        <w:t>2024</w:t>
      </w:r>
      <w:r w:rsidR="00AA7E69">
        <w:rPr>
          <w:kern w:val="0"/>
        </w:rPr>
        <w:t xml:space="preserve">; </w:t>
      </w:r>
      <w:r w:rsidR="00322337" w:rsidRPr="00322337">
        <w:rPr>
          <w:kern w:val="0"/>
        </w:rPr>
        <w:t>54</w:t>
      </w:r>
      <w:r w:rsidR="00AA7E69">
        <w:rPr>
          <w:kern w:val="0"/>
        </w:rPr>
        <w:t>:</w:t>
      </w:r>
      <w:r w:rsidR="00322337" w:rsidRPr="00322337">
        <w:rPr>
          <w:kern w:val="0"/>
        </w:rPr>
        <w:t xml:space="preserve">1057–1060. https://doi.org/10.1017/S0033291724000308  </w:t>
      </w:r>
    </w:p>
    <w:sectPr w:rsidR="00322337" w:rsidRPr="00322337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3B95DD" w14:textId="77777777" w:rsidR="00704F21" w:rsidRDefault="00704F21" w:rsidP="00061851">
      <w:pPr>
        <w:spacing w:after="0" w:line="240" w:lineRule="auto"/>
      </w:pPr>
      <w:r>
        <w:separator/>
      </w:r>
    </w:p>
  </w:endnote>
  <w:endnote w:type="continuationSeparator" w:id="0">
    <w:p w14:paraId="5ED94CBC" w14:textId="77777777" w:rsidR="00704F21" w:rsidRDefault="00704F21" w:rsidP="00061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tima LT St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New Baskerville">
    <w:altName w:val="ITC New Baskervil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topia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dvOTa51af33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68B4D9" w14:textId="77777777" w:rsidR="00704F21" w:rsidRDefault="00704F21" w:rsidP="00061851">
      <w:pPr>
        <w:spacing w:after="0" w:line="240" w:lineRule="auto"/>
      </w:pPr>
      <w:r>
        <w:separator/>
      </w:r>
    </w:p>
  </w:footnote>
  <w:footnote w:type="continuationSeparator" w:id="0">
    <w:p w14:paraId="6F83F418" w14:textId="77777777" w:rsidR="00704F21" w:rsidRDefault="00704F21" w:rsidP="000618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200170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9E90FC" w14:textId="2648E60E" w:rsidR="00061851" w:rsidRDefault="0006185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5C8AC32" w14:textId="77777777" w:rsidR="00061851" w:rsidRDefault="000618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440EDA"/>
    <w:multiLevelType w:val="multilevel"/>
    <w:tmpl w:val="0CA6C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C444EE"/>
    <w:multiLevelType w:val="multilevel"/>
    <w:tmpl w:val="63264210"/>
    <w:lvl w:ilvl="0">
      <w:start w:val="1"/>
      <w:numFmt w:val="bullet"/>
      <w:lvlText w:val=""/>
      <w:lvlJc w:val="left"/>
      <w:pPr>
        <w:tabs>
          <w:tab w:val="num" w:pos="5463"/>
        </w:tabs>
        <w:ind w:left="546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6183"/>
        </w:tabs>
        <w:ind w:left="618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6903"/>
        </w:tabs>
        <w:ind w:left="690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7623"/>
        </w:tabs>
        <w:ind w:left="762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8343"/>
        </w:tabs>
        <w:ind w:left="834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9063"/>
        </w:tabs>
        <w:ind w:left="906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9783"/>
        </w:tabs>
        <w:ind w:left="978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10503"/>
        </w:tabs>
        <w:ind w:left="1050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11223"/>
        </w:tabs>
        <w:ind w:left="11223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D4533B"/>
    <w:multiLevelType w:val="hybridMultilevel"/>
    <w:tmpl w:val="892CDFE0"/>
    <w:lvl w:ilvl="0" w:tplc="BE2AFCD2">
      <w:start w:val="2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6C67EF"/>
    <w:multiLevelType w:val="multilevel"/>
    <w:tmpl w:val="1F9CF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E045F3"/>
    <w:multiLevelType w:val="multilevel"/>
    <w:tmpl w:val="688AD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0760473">
    <w:abstractNumId w:val="2"/>
  </w:num>
  <w:num w:numId="2" w16cid:durableId="1432896533">
    <w:abstractNumId w:val="1"/>
  </w:num>
  <w:num w:numId="3" w16cid:durableId="270089172">
    <w:abstractNumId w:val="4"/>
  </w:num>
  <w:num w:numId="4" w16cid:durableId="380254888">
    <w:abstractNumId w:val="3"/>
  </w:num>
  <w:num w:numId="5" w16cid:durableId="1274365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37"/>
    <w:rsid w:val="00000CD7"/>
    <w:rsid w:val="0000128B"/>
    <w:rsid w:val="00003121"/>
    <w:rsid w:val="00004A4D"/>
    <w:rsid w:val="00006FBB"/>
    <w:rsid w:val="000077FF"/>
    <w:rsid w:val="00007D73"/>
    <w:rsid w:val="0001027B"/>
    <w:rsid w:val="00010DBC"/>
    <w:rsid w:val="0001252D"/>
    <w:rsid w:val="00014D07"/>
    <w:rsid w:val="00015515"/>
    <w:rsid w:val="000165EA"/>
    <w:rsid w:val="00020700"/>
    <w:rsid w:val="00022E37"/>
    <w:rsid w:val="00023401"/>
    <w:rsid w:val="000249D1"/>
    <w:rsid w:val="000260C6"/>
    <w:rsid w:val="00026966"/>
    <w:rsid w:val="000272B0"/>
    <w:rsid w:val="0002742C"/>
    <w:rsid w:val="00030AAB"/>
    <w:rsid w:val="0003239E"/>
    <w:rsid w:val="000323E9"/>
    <w:rsid w:val="00033966"/>
    <w:rsid w:val="00034741"/>
    <w:rsid w:val="000377FE"/>
    <w:rsid w:val="00043556"/>
    <w:rsid w:val="00044E5C"/>
    <w:rsid w:val="00052DF0"/>
    <w:rsid w:val="0005415C"/>
    <w:rsid w:val="000549E8"/>
    <w:rsid w:val="0005553D"/>
    <w:rsid w:val="00055A04"/>
    <w:rsid w:val="00061005"/>
    <w:rsid w:val="0006105C"/>
    <w:rsid w:val="00061851"/>
    <w:rsid w:val="00065821"/>
    <w:rsid w:val="00070A8A"/>
    <w:rsid w:val="00074F8F"/>
    <w:rsid w:val="000778E5"/>
    <w:rsid w:val="0007797A"/>
    <w:rsid w:val="00080B97"/>
    <w:rsid w:val="0008248F"/>
    <w:rsid w:val="00083801"/>
    <w:rsid w:val="000856C3"/>
    <w:rsid w:val="0008585C"/>
    <w:rsid w:val="00086B9F"/>
    <w:rsid w:val="00086F37"/>
    <w:rsid w:val="00090265"/>
    <w:rsid w:val="00090AF4"/>
    <w:rsid w:val="00093570"/>
    <w:rsid w:val="00094665"/>
    <w:rsid w:val="00095015"/>
    <w:rsid w:val="00095AF6"/>
    <w:rsid w:val="00097783"/>
    <w:rsid w:val="000A049E"/>
    <w:rsid w:val="000A22FA"/>
    <w:rsid w:val="000A6ECE"/>
    <w:rsid w:val="000B0BD4"/>
    <w:rsid w:val="000B361C"/>
    <w:rsid w:val="000B5B8F"/>
    <w:rsid w:val="000C29B8"/>
    <w:rsid w:val="000C7BFA"/>
    <w:rsid w:val="000D5714"/>
    <w:rsid w:val="000E1233"/>
    <w:rsid w:val="000E1AE9"/>
    <w:rsid w:val="000E34CD"/>
    <w:rsid w:val="000E5757"/>
    <w:rsid w:val="000F0EC4"/>
    <w:rsid w:val="000F1E5A"/>
    <w:rsid w:val="000F266D"/>
    <w:rsid w:val="000F48DA"/>
    <w:rsid w:val="000F65CD"/>
    <w:rsid w:val="00100516"/>
    <w:rsid w:val="00100D03"/>
    <w:rsid w:val="00101D2B"/>
    <w:rsid w:val="001032F1"/>
    <w:rsid w:val="00106092"/>
    <w:rsid w:val="0010665A"/>
    <w:rsid w:val="00110794"/>
    <w:rsid w:val="00114927"/>
    <w:rsid w:val="00115254"/>
    <w:rsid w:val="0012126E"/>
    <w:rsid w:val="0012192F"/>
    <w:rsid w:val="0012366B"/>
    <w:rsid w:val="001245E5"/>
    <w:rsid w:val="00124A71"/>
    <w:rsid w:val="0012667A"/>
    <w:rsid w:val="00132F9A"/>
    <w:rsid w:val="00134449"/>
    <w:rsid w:val="001352FC"/>
    <w:rsid w:val="00135357"/>
    <w:rsid w:val="00137256"/>
    <w:rsid w:val="00137F97"/>
    <w:rsid w:val="00140B4B"/>
    <w:rsid w:val="00140C98"/>
    <w:rsid w:val="00140DF9"/>
    <w:rsid w:val="0014195B"/>
    <w:rsid w:val="0014443B"/>
    <w:rsid w:val="00144FEC"/>
    <w:rsid w:val="00145040"/>
    <w:rsid w:val="00145458"/>
    <w:rsid w:val="00152CA3"/>
    <w:rsid w:val="00157DCE"/>
    <w:rsid w:val="00160CAB"/>
    <w:rsid w:val="00160E1A"/>
    <w:rsid w:val="0016117D"/>
    <w:rsid w:val="00161568"/>
    <w:rsid w:val="00161F03"/>
    <w:rsid w:val="001645DC"/>
    <w:rsid w:val="00164EE8"/>
    <w:rsid w:val="00165C25"/>
    <w:rsid w:val="00171581"/>
    <w:rsid w:val="00172123"/>
    <w:rsid w:val="001723FA"/>
    <w:rsid w:val="00173D24"/>
    <w:rsid w:val="00174199"/>
    <w:rsid w:val="00174B4C"/>
    <w:rsid w:val="00176B64"/>
    <w:rsid w:val="00176D21"/>
    <w:rsid w:val="00177104"/>
    <w:rsid w:val="001803DA"/>
    <w:rsid w:val="00180A3B"/>
    <w:rsid w:val="001815B1"/>
    <w:rsid w:val="001849D4"/>
    <w:rsid w:val="00186164"/>
    <w:rsid w:val="00187D2B"/>
    <w:rsid w:val="00194227"/>
    <w:rsid w:val="001A2440"/>
    <w:rsid w:val="001A3022"/>
    <w:rsid w:val="001A467C"/>
    <w:rsid w:val="001A5885"/>
    <w:rsid w:val="001A6DDB"/>
    <w:rsid w:val="001B1ED3"/>
    <w:rsid w:val="001B555A"/>
    <w:rsid w:val="001B5E19"/>
    <w:rsid w:val="001B782B"/>
    <w:rsid w:val="001B7F3D"/>
    <w:rsid w:val="001C2D1D"/>
    <w:rsid w:val="001C2D84"/>
    <w:rsid w:val="001C41FB"/>
    <w:rsid w:val="001C4A8D"/>
    <w:rsid w:val="001D0613"/>
    <w:rsid w:val="001D1661"/>
    <w:rsid w:val="001D1F19"/>
    <w:rsid w:val="001D2E3A"/>
    <w:rsid w:val="001D3D97"/>
    <w:rsid w:val="001D4AFE"/>
    <w:rsid w:val="001D7F46"/>
    <w:rsid w:val="001E1E40"/>
    <w:rsid w:val="001E216B"/>
    <w:rsid w:val="001E3D62"/>
    <w:rsid w:val="001F761F"/>
    <w:rsid w:val="00204085"/>
    <w:rsid w:val="00207CBF"/>
    <w:rsid w:val="002117DB"/>
    <w:rsid w:val="00214AB4"/>
    <w:rsid w:val="00214D75"/>
    <w:rsid w:val="002154EA"/>
    <w:rsid w:val="002245CF"/>
    <w:rsid w:val="00224C66"/>
    <w:rsid w:val="00224EF4"/>
    <w:rsid w:val="00225B1B"/>
    <w:rsid w:val="00226865"/>
    <w:rsid w:val="002340DB"/>
    <w:rsid w:val="0024066F"/>
    <w:rsid w:val="0024199E"/>
    <w:rsid w:val="00242C1A"/>
    <w:rsid w:val="00243BFA"/>
    <w:rsid w:val="00245FB2"/>
    <w:rsid w:val="00250C04"/>
    <w:rsid w:val="00251F18"/>
    <w:rsid w:val="00263D5B"/>
    <w:rsid w:val="002651EF"/>
    <w:rsid w:val="002660AF"/>
    <w:rsid w:val="00271C4F"/>
    <w:rsid w:val="00271ECC"/>
    <w:rsid w:val="002725C5"/>
    <w:rsid w:val="00272C4A"/>
    <w:rsid w:val="0028102A"/>
    <w:rsid w:val="002827F0"/>
    <w:rsid w:val="00286B1E"/>
    <w:rsid w:val="00290620"/>
    <w:rsid w:val="00290D2B"/>
    <w:rsid w:val="00295B45"/>
    <w:rsid w:val="00297671"/>
    <w:rsid w:val="002A12C6"/>
    <w:rsid w:val="002A220D"/>
    <w:rsid w:val="002A44C2"/>
    <w:rsid w:val="002A523A"/>
    <w:rsid w:val="002B1D8E"/>
    <w:rsid w:val="002B3696"/>
    <w:rsid w:val="002B3B22"/>
    <w:rsid w:val="002B5773"/>
    <w:rsid w:val="002B68FB"/>
    <w:rsid w:val="002B7836"/>
    <w:rsid w:val="002C2597"/>
    <w:rsid w:val="002C425E"/>
    <w:rsid w:val="002C658D"/>
    <w:rsid w:val="002D0194"/>
    <w:rsid w:val="002D07DB"/>
    <w:rsid w:val="002D4E4F"/>
    <w:rsid w:val="002E2CFA"/>
    <w:rsid w:val="002E585B"/>
    <w:rsid w:val="002E7273"/>
    <w:rsid w:val="002E7B94"/>
    <w:rsid w:val="002F179C"/>
    <w:rsid w:val="002F240A"/>
    <w:rsid w:val="002F3A0A"/>
    <w:rsid w:val="002F3DB0"/>
    <w:rsid w:val="002F6A07"/>
    <w:rsid w:val="002F7C58"/>
    <w:rsid w:val="00300F7F"/>
    <w:rsid w:val="003033AC"/>
    <w:rsid w:val="00304DCC"/>
    <w:rsid w:val="003052D4"/>
    <w:rsid w:val="00315E12"/>
    <w:rsid w:val="0031666A"/>
    <w:rsid w:val="00316C1E"/>
    <w:rsid w:val="00316C70"/>
    <w:rsid w:val="00321EFF"/>
    <w:rsid w:val="00322235"/>
    <w:rsid w:val="00322337"/>
    <w:rsid w:val="0032436A"/>
    <w:rsid w:val="00324A78"/>
    <w:rsid w:val="00327DE7"/>
    <w:rsid w:val="003308F3"/>
    <w:rsid w:val="003326C1"/>
    <w:rsid w:val="00332DDC"/>
    <w:rsid w:val="00335DFD"/>
    <w:rsid w:val="00337714"/>
    <w:rsid w:val="00340D37"/>
    <w:rsid w:val="00356119"/>
    <w:rsid w:val="003562D7"/>
    <w:rsid w:val="00356643"/>
    <w:rsid w:val="0036177C"/>
    <w:rsid w:val="00362A3E"/>
    <w:rsid w:val="00366408"/>
    <w:rsid w:val="0036713C"/>
    <w:rsid w:val="00372AB2"/>
    <w:rsid w:val="0037439F"/>
    <w:rsid w:val="003767B4"/>
    <w:rsid w:val="00377F6E"/>
    <w:rsid w:val="00382D92"/>
    <w:rsid w:val="00382E57"/>
    <w:rsid w:val="0038506D"/>
    <w:rsid w:val="00386064"/>
    <w:rsid w:val="00391BBA"/>
    <w:rsid w:val="00391C85"/>
    <w:rsid w:val="00391F30"/>
    <w:rsid w:val="003960F9"/>
    <w:rsid w:val="0039762A"/>
    <w:rsid w:val="003A18CE"/>
    <w:rsid w:val="003A1B23"/>
    <w:rsid w:val="003A33EF"/>
    <w:rsid w:val="003A7A56"/>
    <w:rsid w:val="003B249D"/>
    <w:rsid w:val="003B3B60"/>
    <w:rsid w:val="003B48BC"/>
    <w:rsid w:val="003B4E67"/>
    <w:rsid w:val="003B5754"/>
    <w:rsid w:val="003B6F30"/>
    <w:rsid w:val="003C003D"/>
    <w:rsid w:val="003C2A5E"/>
    <w:rsid w:val="003C3DA6"/>
    <w:rsid w:val="003C6D51"/>
    <w:rsid w:val="003D0F3C"/>
    <w:rsid w:val="003D405A"/>
    <w:rsid w:val="003E00FF"/>
    <w:rsid w:val="003E55A0"/>
    <w:rsid w:val="003E6693"/>
    <w:rsid w:val="003E74A0"/>
    <w:rsid w:val="003E7939"/>
    <w:rsid w:val="003F20FD"/>
    <w:rsid w:val="003F35E1"/>
    <w:rsid w:val="003F466C"/>
    <w:rsid w:val="003F547E"/>
    <w:rsid w:val="003F60CA"/>
    <w:rsid w:val="00400253"/>
    <w:rsid w:val="00401C59"/>
    <w:rsid w:val="00402247"/>
    <w:rsid w:val="00402891"/>
    <w:rsid w:val="00402F07"/>
    <w:rsid w:val="00404574"/>
    <w:rsid w:val="00404A5D"/>
    <w:rsid w:val="004062D7"/>
    <w:rsid w:val="00407D29"/>
    <w:rsid w:val="00410919"/>
    <w:rsid w:val="00411C2F"/>
    <w:rsid w:val="00411E9A"/>
    <w:rsid w:val="004124EE"/>
    <w:rsid w:val="00413D85"/>
    <w:rsid w:val="004220E6"/>
    <w:rsid w:val="00422715"/>
    <w:rsid w:val="004229B7"/>
    <w:rsid w:val="00424202"/>
    <w:rsid w:val="004254BB"/>
    <w:rsid w:val="004274D7"/>
    <w:rsid w:val="00427A2C"/>
    <w:rsid w:val="004306EB"/>
    <w:rsid w:val="004342F3"/>
    <w:rsid w:val="00434CC8"/>
    <w:rsid w:val="00437667"/>
    <w:rsid w:val="00437CFA"/>
    <w:rsid w:val="00437D57"/>
    <w:rsid w:val="00440853"/>
    <w:rsid w:val="00441970"/>
    <w:rsid w:val="00444FC2"/>
    <w:rsid w:val="004506A0"/>
    <w:rsid w:val="0045183E"/>
    <w:rsid w:val="00451C3A"/>
    <w:rsid w:val="004529FB"/>
    <w:rsid w:val="0045322F"/>
    <w:rsid w:val="004556F6"/>
    <w:rsid w:val="00455FA9"/>
    <w:rsid w:val="00456A92"/>
    <w:rsid w:val="00457764"/>
    <w:rsid w:val="00462BA4"/>
    <w:rsid w:val="00470918"/>
    <w:rsid w:val="00470C9B"/>
    <w:rsid w:val="00474DC9"/>
    <w:rsid w:val="004762EC"/>
    <w:rsid w:val="00480BA9"/>
    <w:rsid w:val="00482A3A"/>
    <w:rsid w:val="00484D1B"/>
    <w:rsid w:val="004850A8"/>
    <w:rsid w:val="00485538"/>
    <w:rsid w:val="00494359"/>
    <w:rsid w:val="004974D4"/>
    <w:rsid w:val="004A2052"/>
    <w:rsid w:val="004A38B0"/>
    <w:rsid w:val="004A4F48"/>
    <w:rsid w:val="004A5106"/>
    <w:rsid w:val="004B1547"/>
    <w:rsid w:val="004B15A5"/>
    <w:rsid w:val="004B2AFE"/>
    <w:rsid w:val="004B325E"/>
    <w:rsid w:val="004B5893"/>
    <w:rsid w:val="004C4955"/>
    <w:rsid w:val="004C5C6C"/>
    <w:rsid w:val="004C7AA0"/>
    <w:rsid w:val="004D2D13"/>
    <w:rsid w:val="004D3A59"/>
    <w:rsid w:val="004D7412"/>
    <w:rsid w:val="004E679F"/>
    <w:rsid w:val="004E6EF6"/>
    <w:rsid w:val="004E7E19"/>
    <w:rsid w:val="004E7F0C"/>
    <w:rsid w:val="004F05A1"/>
    <w:rsid w:val="004F09E7"/>
    <w:rsid w:val="004F79B9"/>
    <w:rsid w:val="00501682"/>
    <w:rsid w:val="005025CF"/>
    <w:rsid w:val="005027A9"/>
    <w:rsid w:val="00503380"/>
    <w:rsid w:val="00503456"/>
    <w:rsid w:val="00505320"/>
    <w:rsid w:val="00507E69"/>
    <w:rsid w:val="00507F4E"/>
    <w:rsid w:val="00510A5D"/>
    <w:rsid w:val="00510A70"/>
    <w:rsid w:val="00520469"/>
    <w:rsid w:val="00525575"/>
    <w:rsid w:val="00527123"/>
    <w:rsid w:val="00527EE1"/>
    <w:rsid w:val="0053427D"/>
    <w:rsid w:val="00535037"/>
    <w:rsid w:val="00536A74"/>
    <w:rsid w:val="005405C4"/>
    <w:rsid w:val="00543F45"/>
    <w:rsid w:val="00545F8D"/>
    <w:rsid w:val="00547D91"/>
    <w:rsid w:val="00550279"/>
    <w:rsid w:val="005516E7"/>
    <w:rsid w:val="00551F64"/>
    <w:rsid w:val="00554150"/>
    <w:rsid w:val="00562DDA"/>
    <w:rsid w:val="00570355"/>
    <w:rsid w:val="00573696"/>
    <w:rsid w:val="005737FD"/>
    <w:rsid w:val="005739E9"/>
    <w:rsid w:val="00574187"/>
    <w:rsid w:val="0058178B"/>
    <w:rsid w:val="0058183F"/>
    <w:rsid w:val="00586E5E"/>
    <w:rsid w:val="005871DF"/>
    <w:rsid w:val="00587C09"/>
    <w:rsid w:val="00590AB0"/>
    <w:rsid w:val="00592011"/>
    <w:rsid w:val="0059261C"/>
    <w:rsid w:val="005955B6"/>
    <w:rsid w:val="005955F0"/>
    <w:rsid w:val="00596915"/>
    <w:rsid w:val="0059769E"/>
    <w:rsid w:val="005A14BF"/>
    <w:rsid w:val="005A3FFD"/>
    <w:rsid w:val="005A4640"/>
    <w:rsid w:val="005B0F56"/>
    <w:rsid w:val="005B1BF8"/>
    <w:rsid w:val="005B4478"/>
    <w:rsid w:val="005B480A"/>
    <w:rsid w:val="005B4B69"/>
    <w:rsid w:val="005B7681"/>
    <w:rsid w:val="005C0F3F"/>
    <w:rsid w:val="005C2513"/>
    <w:rsid w:val="005C66B6"/>
    <w:rsid w:val="005C757D"/>
    <w:rsid w:val="005D1DC9"/>
    <w:rsid w:val="005D4FBC"/>
    <w:rsid w:val="005D519D"/>
    <w:rsid w:val="005D7931"/>
    <w:rsid w:val="005E04DD"/>
    <w:rsid w:val="005E186F"/>
    <w:rsid w:val="005E226D"/>
    <w:rsid w:val="005E3C1C"/>
    <w:rsid w:val="005E3E2B"/>
    <w:rsid w:val="005F5839"/>
    <w:rsid w:val="00600006"/>
    <w:rsid w:val="0060432D"/>
    <w:rsid w:val="00606BE2"/>
    <w:rsid w:val="00612BFD"/>
    <w:rsid w:val="00612C4D"/>
    <w:rsid w:val="0062643F"/>
    <w:rsid w:val="00630CA4"/>
    <w:rsid w:val="006328CD"/>
    <w:rsid w:val="006348CB"/>
    <w:rsid w:val="00636F7B"/>
    <w:rsid w:val="00637C48"/>
    <w:rsid w:val="00640A6F"/>
    <w:rsid w:val="00640CD6"/>
    <w:rsid w:val="00644B16"/>
    <w:rsid w:val="00647E77"/>
    <w:rsid w:val="0065083A"/>
    <w:rsid w:val="0065171A"/>
    <w:rsid w:val="00652C73"/>
    <w:rsid w:val="00653369"/>
    <w:rsid w:val="006560BD"/>
    <w:rsid w:val="006568C7"/>
    <w:rsid w:val="00657A47"/>
    <w:rsid w:val="00661606"/>
    <w:rsid w:val="006623F0"/>
    <w:rsid w:val="0066346C"/>
    <w:rsid w:val="006642FD"/>
    <w:rsid w:val="00670A7F"/>
    <w:rsid w:val="00672BFF"/>
    <w:rsid w:val="0067547C"/>
    <w:rsid w:val="00675543"/>
    <w:rsid w:val="00676B97"/>
    <w:rsid w:val="00677CA6"/>
    <w:rsid w:val="006875DF"/>
    <w:rsid w:val="00692B4C"/>
    <w:rsid w:val="0069573E"/>
    <w:rsid w:val="006977E9"/>
    <w:rsid w:val="006A013B"/>
    <w:rsid w:val="006A0AEF"/>
    <w:rsid w:val="006A79C4"/>
    <w:rsid w:val="006B2B89"/>
    <w:rsid w:val="006B7E47"/>
    <w:rsid w:val="006C0091"/>
    <w:rsid w:val="006C6350"/>
    <w:rsid w:val="006D1D57"/>
    <w:rsid w:val="006D2588"/>
    <w:rsid w:val="006D641A"/>
    <w:rsid w:val="006D7205"/>
    <w:rsid w:val="006D7F3E"/>
    <w:rsid w:val="006E1337"/>
    <w:rsid w:val="006E21E2"/>
    <w:rsid w:val="006E32B7"/>
    <w:rsid w:val="006F1D77"/>
    <w:rsid w:val="006F22CB"/>
    <w:rsid w:val="006F24D0"/>
    <w:rsid w:val="006F2CD9"/>
    <w:rsid w:val="006F7482"/>
    <w:rsid w:val="00703E05"/>
    <w:rsid w:val="00704369"/>
    <w:rsid w:val="00704F21"/>
    <w:rsid w:val="007075E5"/>
    <w:rsid w:val="00707B99"/>
    <w:rsid w:val="00711F10"/>
    <w:rsid w:val="007144BF"/>
    <w:rsid w:val="00714565"/>
    <w:rsid w:val="0071777A"/>
    <w:rsid w:val="0071779C"/>
    <w:rsid w:val="00722A77"/>
    <w:rsid w:val="00723E34"/>
    <w:rsid w:val="007249AC"/>
    <w:rsid w:val="00726681"/>
    <w:rsid w:val="007330AC"/>
    <w:rsid w:val="00740BA1"/>
    <w:rsid w:val="00741EF8"/>
    <w:rsid w:val="00743181"/>
    <w:rsid w:val="00750BBE"/>
    <w:rsid w:val="00750E3F"/>
    <w:rsid w:val="00751AA6"/>
    <w:rsid w:val="00752E4B"/>
    <w:rsid w:val="00754CC2"/>
    <w:rsid w:val="007550AC"/>
    <w:rsid w:val="00756FA4"/>
    <w:rsid w:val="0076155B"/>
    <w:rsid w:val="00763AA5"/>
    <w:rsid w:val="0076520C"/>
    <w:rsid w:val="00765BDD"/>
    <w:rsid w:val="00765D4E"/>
    <w:rsid w:val="00766A12"/>
    <w:rsid w:val="0076709E"/>
    <w:rsid w:val="00777A42"/>
    <w:rsid w:val="00785A38"/>
    <w:rsid w:val="0078709F"/>
    <w:rsid w:val="007902EC"/>
    <w:rsid w:val="007967F1"/>
    <w:rsid w:val="0079769E"/>
    <w:rsid w:val="007A0686"/>
    <w:rsid w:val="007A0D60"/>
    <w:rsid w:val="007A6590"/>
    <w:rsid w:val="007B1FDA"/>
    <w:rsid w:val="007B2D14"/>
    <w:rsid w:val="007B5077"/>
    <w:rsid w:val="007B77C1"/>
    <w:rsid w:val="007B7D51"/>
    <w:rsid w:val="007C7310"/>
    <w:rsid w:val="007C7AAD"/>
    <w:rsid w:val="007C7AFF"/>
    <w:rsid w:val="007D0BE6"/>
    <w:rsid w:val="007D11D7"/>
    <w:rsid w:val="007D477A"/>
    <w:rsid w:val="007D762B"/>
    <w:rsid w:val="007E284E"/>
    <w:rsid w:val="007E3483"/>
    <w:rsid w:val="007E6ECE"/>
    <w:rsid w:val="007F01A5"/>
    <w:rsid w:val="007F0692"/>
    <w:rsid w:val="007F22BD"/>
    <w:rsid w:val="007F40B9"/>
    <w:rsid w:val="007F766D"/>
    <w:rsid w:val="00801369"/>
    <w:rsid w:val="00803085"/>
    <w:rsid w:val="00804362"/>
    <w:rsid w:val="008107FE"/>
    <w:rsid w:val="0081584E"/>
    <w:rsid w:val="00815AA3"/>
    <w:rsid w:val="00817C4F"/>
    <w:rsid w:val="00826D9F"/>
    <w:rsid w:val="00831931"/>
    <w:rsid w:val="008362EB"/>
    <w:rsid w:val="00836E7E"/>
    <w:rsid w:val="00837B80"/>
    <w:rsid w:val="008438F6"/>
    <w:rsid w:val="00850179"/>
    <w:rsid w:val="00860D4F"/>
    <w:rsid w:val="00863A3E"/>
    <w:rsid w:val="00864203"/>
    <w:rsid w:val="00865322"/>
    <w:rsid w:val="0086576B"/>
    <w:rsid w:val="00866D20"/>
    <w:rsid w:val="00870653"/>
    <w:rsid w:val="00881439"/>
    <w:rsid w:val="00883C3D"/>
    <w:rsid w:val="00884D60"/>
    <w:rsid w:val="0088669B"/>
    <w:rsid w:val="00886872"/>
    <w:rsid w:val="00886EFF"/>
    <w:rsid w:val="008874B5"/>
    <w:rsid w:val="008A015B"/>
    <w:rsid w:val="008A2D51"/>
    <w:rsid w:val="008A5E46"/>
    <w:rsid w:val="008A73DD"/>
    <w:rsid w:val="008B11E5"/>
    <w:rsid w:val="008B2276"/>
    <w:rsid w:val="008B31C2"/>
    <w:rsid w:val="008B3826"/>
    <w:rsid w:val="008B3E6A"/>
    <w:rsid w:val="008B4874"/>
    <w:rsid w:val="008B546C"/>
    <w:rsid w:val="008B7A54"/>
    <w:rsid w:val="008C0A84"/>
    <w:rsid w:val="008C14A7"/>
    <w:rsid w:val="008C169B"/>
    <w:rsid w:val="008C4189"/>
    <w:rsid w:val="008D2D0A"/>
    <w:rsid w:val="008D46CF"/>
    <w:rsid w:val="008D7753"/>
    <w:rsid w:val="008E00B5"/>
    <w:rsid w:val="008E1907"/>
    <w:rsid w:val="008E1978"/>
    <w:rsid w:val="008E3D81"/>
    <w:rsid w:val="008E71AE"/>
    <w:rsid w:val="008F3F96"/>
    <w:rsid w:val="008F6275"/>
    <w:rsid w:val="008F6AF5"/>
    <w:rsid w:val="00900B00"/>
    <w:rsid w:val="009015CC"/>
    <w:rsid w:val="0090185A"/>
    <w:rsid w:val="00901A83"/>
    <w:rsid w:val="009021A3"/>
    <w:rsid w:val="00902C11"/>
    <w:rsid w:val="00902D0A"/>
    <w:rsid w:val="00904F54"/>
    <w:rsid w:val="00905F85"/>
    <w:rsid w:val="009111E2"/>
    <w:rsid w:val="009114B5"/>
    <w:rsid w:val="00911F54"/>
    <w:rsid w:val="009142BE"/>
    <w:rsid w:val="0091581B"/>
    <w:rsid w:val="00915960"/>
    <w:rsid w:val="00915A22"/>
    <w:rsid w:val="009174C0"/>
    <w:rsid w:val="00920630"/>
    <w:rsid w:val="0092179D"/>
    <w:rsid w:val="00922439"/>
    <w:rsid w:val="0092498D"/>
    <w:rsid w:val="00926E99"/>
    <w:rsid w:val="00933A66"/>
    <w:rsid w:val="00937B1F"/>
    <w:rsid w:val="0094124A"/>
    <w:rsid w:val="00941B3E"/>
    <w:rsid w:val="0094732A"/>
    <w:rsid w:val="0095004A"/>
    <w:rsid w:val="00950848"/>
    <w:rsid w:val="00950C03"/>
    <w:rsid w:val="0095289E"/>
    <w:rsid w:val="00953873"/>
    <w:rsid w:val="0095577A"/>
    <w:rsid w:val="00956643"/>
    <w:rsid w:val="009571B0"/>
    <w:rsid w:val="009619C2"/>
    <w:rsid w:val="00963561"/>
    <w:rsid w:val="009638F3"/>
    <w:rsid w:val="00967657"/>
    <w:rsid w:val="009746DC"/>
    <w:rsid w:val="00974C52"/>
    <w:rsid w:val="0097518B"/>
    <w:rsid w:val="009755D2"/>
    <w:rsid w:val="009823A0"/>
    <w:rsid w:val="009844D6"/>
    <w:rsid w:val="00984761"/>
    <w:rsid w:val="00984F44"/>
    <w:rsid w:val="009850CC"/>
    <w:rsid w:val="00986112"/>
    <w:rsid w:val="00993DCD"/>
    <w:rsid w:val="009A01C4"/>
    <w:rsid w:val="009A110F"/>
    <w:rsid w:val="009A2AEF"/>
    <w:rsid w:val="009A3172"/>
    <w:rsid w:val="009A3606"/>
    <w:rsid w:val="009A4502"/>
    <w:rsid w:val="009A6759"/>
    <w:rsid w:val="009B2525"/>
    <w:rsid w:val="009B2EB6"/>
    <w:rsid w:val="009B4544"/>
    <w:rsid w:val="009B487E"/>
    <w:rsid w:val="009B73F8"/>
    <w:rsid w:val="009C0020"/>
    <w:rsid w:val="009C2D48"/>
    <w:rsid w:val="009C71AB"/>
    <w:rsid w:val="009C772A"/>
    <w:rsid w:val="009C7A36"/>
    <w:rsid w:val="009D07A3"/>
    <w:rsid w:val="009D1ABF"/>
    <w:rsid w:val="009D1C20"/>
    <w:rsid w:val="009D4A9D"/>
    <w:rsid w:val="009D56F8"/>
    <w:rsid w:val="009D7B5D"/>
    <w:rsid w:val="009E1443"/>
    <w:rsid w:val="009E1A2E"/>
    <w:rsid w:val="009E2CC2"/>
    <w:rsid w:val="009E34F0"/>
    <w:rsid w:val="009E5AF3"/>
    <w:rsid w:val="009E7761"/>
    <w:rsid w:val="009F0782"/>
    <w:rsid w:val="009F18B2"/>
    <w:rsid w:val="009F1BC0"/>
    <w:rsid w:val="009F6898"/>
    <w:rsid w:val="00A0427D"/>
    <w:rsid w:val="00A057C9"/>
    <w:rsid w:val="00A05B9E"/>
    <w:rsid w:val="00A10614"/>
    <w:rsid w:val="00A2035A"/>
    <w:rsid w:val="00A212C8"/>
    <w:rsid w:val="00A213EE"/>
    <w:rsid w:val="00A21BB6"/>
    <w:rsid w:val="00A234C2"/>
    <w:rsid w:val="00A23AC2"/>
    <w:rsid w:val="00A2520D"/>
    <w:rsid w:val="00A260F2"/>
    <w:rsid w:val="00A31909"/>
    <w:rsid w:val="00A369AA"/>
    <w:rsid w:val="00A404B1"/>
    <w:rsid w:val="00A4349D"/>
    <w:rsid w:val="00A4407C"/>
    <w:rsid w:val="00A44A0A"/>
    <w:rsid w:val="00A45A82"/>
    <w:rsid w:val="00A46400"/>
    <w:rsid w:val="00A4758A"/>
    <w:rsid w:val="00A47C3D"/>
    <w:rsid w:val="00A51596"/>
    <w:rsid w:val="00A51B51"/>
    <w:rsid w:val="00A5262B"/>
    <w:rsid w:val="00A57294"/>
    <w:rsid w:val="00A60D32"/>
    <w:rsid w:val="00A63349"/>
    <w:rsid w:val="00A718CA"/>
    <w:rsid w:val="00A735A9"/>
    <w:rsid w:val="00A76D6D"/>
    <w:rsid w:val="00A839F5"/>
    <w:rsid w:val="00A854A2"/>
    <w:rsid w:val="00A85A12"/>
    <w:rsid w:val="00A86CB6"/>
    <w:rsid w:val="00A9177F"/>
    <w:rsid w:val="00A91F24"/>
    <w:rsid w:val="00A9257D"/>
    <w:rsid w:val="00A93046"/>
    <w:rsid w:val="00A934C9"/>
    <w:rsid w:val="00A9493F"/>
    <w:rsid w:val="00AA4296"/>
    <w:rsid w:val="00AA4C7E"/>
    <w:rsid w:val="00AA4D00"/>
    <w:rsid w:val="00AA5BC3"/>
    <w:rsid w:val="00AA5DC7"/>
    <w:rsid w:val="00AA66F0"/>
    <w:rsid w:val="00AA7E69"/>
    <w:rsid w:val="00AB102F"/>
    <w:rsid w:val="00AB2C1A"/>
    <w:rsid w:val="00AB445A"/>
    <w:rsid w:val="00AC18CA"/>
    <w:rsid w:val="00AC2D4F"/>
    <w:rsid w:val="00AC2F0E"/>
    <w:rsid w:val="00AC3D9E"/>
    <w:rsid w:val="00AC5462"/>
    <w:rsid w:val="00AC5ECB"/>
    <w:rsid w:val="00AD33ED"/>
    <w:rsid w:val="00AD546F"/>
    <w:rsid w:val="00AD5A65"/>
    <w:rsid w:val="00AE12A3"/>
    <w:rsid w:val="00AE17CA"/>
    <w:rsid w:val="00AE197A"/>
    <w:rsid w:val="00AE6D39"/>
    <w:rsid w:val="00B00EDC"/>
    <w:rsid w:val="00B02ABF"/>
    <w:rsid w:val="00B0750C"/>
    <w:rsid w:val="00B07862"/>
    <w:rsid w:val="00B10CA4"/>
    <w:rsid w:val="00B151A9"/>
    <w:rsid w:val="00B15AC3"/>
    <w:rsid w:val="00B2018E"/>
    <w:rsid w:val="00B21739"/>
    <w:rsid w:val="00B23202"/>
    <w:rsid w:val="00B23C2A"/>
    <w:rsid w:val="00B27055"/>
    <w:rsid w:val="00B27306"/>
    <w:rsid w:val="00B27435"/>
    <w:rsid w:val="00B32A78"/>
    <w:rsid w:val="00B3516F"/>
    <w:rsid w:val="00B35DB2"/>
    <w:rsid w:val="00B362CE"/>
    <w:rsid w:val="00B404EB"/>
    <w:rsid w:val="00B410C0"/>
    <w:rsid w:val="00B412BD"/>
    <w:rsid w:val="00B42349"/>
    <w:rsid w:val="00B4259A"/>
    <w:rsid w:val="00B44C66"/>
    <w:rsid w:val="00B4529C"/>
    <w:rsid w:val="00B45E10"/>
    <w:rsid w:val="00B469BA"/>
    <w:rsid w:val="00B46ECA"/>
    <w:rsid w:val="00B4761D"/>
    <w:rsid w:val="00B51E30"/>
    <w:rsid w:val="00B5700F"/>
    <w:rsid w:val="00B60157"/>
    <w:rsid w:val="00B60431"/>
    <w:rsid w:val="00B62C93"/>
    <w:rsid w:val="00B66020"/>
    <w:rsid w:val="00B70954"/>
    <w:rsid w:val="00B741B2"/>
    <w:rsid w:val="00B74E0F"/>
    <w:rsid w:val="00B750BD"/>
    <w:rsid w:val="00B75614"/>
    <w:rsid w:val="00B75631"/>
    <w:rsid w:val="00B762B2"/>
    <w:rsid w:val="00B806F0"/>
    <w:rsid w:val="00B8509D"/>
    <w:rsid w:val="00B90555"/>
    <w:rsid w:val="00B91E21"/>
    <w:rsid w:val="00B95B26"/>
    <w:rsid w:val="00B9604F"/>
    <w:rsid w:val="00B9652E"/>
    <w:rsid w:val="00BA0191"/>
    <w:rsid w:val="00BA1CD3"/>
    <w:rsid w:val="00BA1F24"/>
    <w:rsid w:val="00BA593F"/>
    <w:rsid w:val="00BA59F2"/>
    <w:rsid w:val="00BA5D60"/>
    <w:rsid w:val="00BB005F"/>
    <w:rsid w:val="00BB5550"/>
    <w:rsid w:val="00BC3A99"/>
    <w:rsid w:val="00BC5A26"/>
    <w:rsid w:val="00BC75AA"/>
    <w:rsid w:val="00BD0E44"/>
    <w:rsid w:val="00BD27EC"/>
    <w:rsid w:val="00BD2A6B"/>
    <w:rsid w:val="00BD67FC"/>
    <w:rsid w:val="00BE010C"/>
    <w:rsid w:val="00BE0FE4"/>
    <w:rsid w:val="00BE38B4"/>
    <w:rsid w:val="00BE5142"/>
    <w:rsid w:val="00BF06C4"/>
    <w:rsid w:val="00BF3913"/>
    <w:rsid w:val="00BF3B7F"/>
    <w:rsid w:val="00BF6990"/>
    <w:rsid w:val="00BF776B"/>
    <w:rsid w:val="00BF7F5B"/>
    <w:rsid w:val="00C00EB7"/>
    <w:rsid w:val="00C01F42"/>
    <w:rsid w:val="00C02170"/>
    <w:rsid w:val="00C04421"/>
    <w:rsid w:val="00C05859"/>
    <w:rsid w:val="00C0595B"/>
    <w:rsid w:val="00C06933"/>
    <w:rsid w:val="00C06E64"/>
    <w:rsid w:val="00C111D0"/>
    <w:rsid w:val="00C1185F"/>
    <w:rsid w:val="00C130C0"/>
    <w:rsid w:val="00C13307"/>
    <w:rsid w:val="00C13784"/>
    <w:rsid w:val="00C1494C"/>
    <w:rsid w:val="00C16A9F"/>
    <w:rsid w:val="00C20B76"/>
    <w:rsid w:val="00C259F9"/>
    <w:rsid w:val="00C2732B"/>
    <w:rsid w:val="00C27970"/>
    <w:rsid w:val="00C35AEF"/>
    <w:rsid w:val="00C35D46"/>
    <w:rsid w:val="00C364F0"/>
    <w:rsid w:val="00C37963"/>
    <w:rsid w:val="00C41649"/>
    <w:rsid w:val="00C432D3"/>
    <w:rsid w:val="00C46987"/>
    <w:rsid w:val="00C47B8E"/>
    <w:rsid w:val="00C508D6"/>
    <w:rsid w:val="00C5262D"/>
    <w:rsid w:val="00C53150"/>
    <w:rsid w:val="00C54545"/>
    <w:rsid w:val="00C54ADC"/>
    <w:rsid w:val="00C54B01"/>
    <w:rsid w:val="00C55ED4"/>
    <w:rsid w:val="00C56AAC"/>
    <w:rsid w:val="00C570C7"/>
    <w:rsid w:val="00C61C6C"/>
    <w:rsid w:val="00C62C0C"/>
    <w:rsid w:val="00C655A1"/>
    <w:rsid w:val="00C661BF"/>
    <w:rsid w:val="00C66DF2"/>
    <w:rsid w:val="00C71ACD"/>
    <w:rsid w:val="00C72727"/>
    <w:rsid w:val="00C75F91"/>
    <w:rsid w:val="00C82427"/>
    <w:rsid w:val="00C8435B"/>
    <w:rsid w:val="00C85016"/>
    <w:rsid w:val="00C858BD"/>
    <w:rsid w:val="00C87838"/>
    <w:rsid w:val="00C932BE"/>
    <w:rsid w:val="00C94B98"/>
    <w:rsid w:val="00CA1767"/>
    <w:rsid w:val="00CA17F4"/>
    <w:rsid w:val="00CA1A66"/>
    <w:rsid w:val="00CA1EAB"/>
    <w:rsid w:val="00CA25A2"/>
    <w:rsid w:val="00CA3A32"/>
    <w:rsid w:val="00CA57F8"/>
    <w:rsid w:val="00CA5A29"/>
    <w:rsid w:val="00CB01EB"/>
    <w:rsid w:val="00CB0955"/>
    <w:rsid w:val="00CB25FD"/>
    <w:rsid w:val="00CB272C"/>
    <w:rsid w:val="00CB3923"/>
    <w:rsid w:val="00CB3ED3"/>
    <w:rsid w:val="00CB42D3"/>
    <w:rsid w:val="00CB4F22"/>
    <w:rsid w:val="00CB5B68"/>
    <w:rsid w:val="00CC0B8D"/>
    <w:rsid w:val="00CC37D2"/>
    <w:rsid w:val="00CC4696"/>
    <w:rsid w:val="00CC4C7C"/>
    <w:rsid w:val="00CC7637"/>
    <w:rsid w:val="00CD0471"/>
    <w:rsid w:val="00CD0C76"/>
    <w:rsid w:val="00CD1596"/>
    <w:rsid w:val="00CD23CC"/>
    <w:rsid w:val="00CD3E09"/>
    <w:rsid w:val="00CD457F"/>
    <w:rsid w:val="00CD4DEC"/>
    <w:rsid w:val="00CD5505"/>
    <w:rsid w:val="00CD5EED"/>
    <w:rsid w:val="00CD7568"/>
    <w:rsid w:val="00CE2AAB"/>
    <w:rsid w:val="00CE2CA3"/>
    <w:rsid w:val="00CE3E32"/>
    <w:rsid w:val="00CE402A"/>
    <w:rsid w:val="00CF1465"/>
    <w:rsid w:val="00CF2822"/>
    <w:rsid w:val="00CF2FCB"/>
    <w:rsid w:val="00CF39DC"/>
    <w:rsid w:val="00CF4D2F"/>
    <w:rsid w:val="00CF6C3C"/>
    <w:rsid w:val="00CF72C9"/>
    <w:rsid w:val="00D0552F"/>
    <w:rsid w:val="00D05875"/>
    <w:rsid w:val="00D062FF"/>
    <w:rsid w:val="00D1275F"/>
    <w:rsid w:val="00D16336"/>
    <w:rsid w:val="00D209DD"/>
    <w:rsid w:val="00D2228F"/>
    <w:rsid w:val="00D2495B"/>
    <w:rsid w:val="00D25311"/>
    <w:rsid w:val="00D26522"/>
    <w:rsid w:val="00D30C61"/>
    <w:rsid w:val="00D31B4A"/>
    <w:rsid w:val="00D34466"/>
    <w:rsid w:val="00D346D0"/>
    <w:rsid w:val="00D42EEA"/>
    <w:rsid w:val="00D43B30"/>
    <w:rsid w:val="00D45F8D"/>
    <w:rsid w:val="00D53CFB"/>
    <w:rsid w:val="00D55823"/>
    <w:rsid w:val="00D577BB"/>
    <w:rsid w:val="00D600C0"/>
    <w:rsid w:val="00D60515"/>
    <w:rsid w:val="00D60825"/>
    <w:rsid w:val="00D6767C"/>
    <w:rsid w:val="00D72E44"/>
    <w:rsid w:val="00D75A94"/>
    <w:rsid w:val="00D760D8"/>
    <w:rsid w:val="00D8045D"/>
    <w:rsid w:val="00D8371A"/>
    <w:rsid w:val="00D847BA"/>
    <w:rsid w:val="00D86384"/>
    <w:rsid w:val="00D87513"/>
    <w:rsid w:val="00D90172"/>
    <w:rsid w:val="00D92876"/>
    <w:rsid w:val="00D96A5E"/>
    <w:rsid w:val="00DA5565"/>
    <w:rsid w:val="00DA691E"/>
    <w:rsid w:val="00DA6E07"/>
    <w:rsid w:val="00DA7512"/>
    <w:rsid w:val="00DB1E15"/>
    <w:rsid w:val="00DC4D90"/>
    <w:rsid w:val="00DC51E8"/>
    <w:rsid w:val="00DC55F4"/>
    <w:rsid w:val="00DC5829"/>
    <w:rsid w:val="00DC5C06"/>
    <w:rsid w:val="00DD159A"/>
    <w:rsid w:val="00DD1FB3"/>
    <w:rsid w:val="00DD36BE"/>
    <w:rsid w:val="00DD67E4"/>
    <w:rsid w:val="00DE3B54"/>
    <w:rsid w:val="00DE4C24"/>
    <w:rsid w:val="00DF0FF1"/>
    <w:rsid w:val="00DF3548"/>
    <w:rsid w:val="00DF506F"/>
    <w:rsid w:val="00DF5626"/>
    <w:rsid w:val="00E0280C"/>
    <w:rsid w:val="00E03E97"/>
    <w:rsid w:val="00E040F7"/>
    <w:rsid w:val="00E04114"/>
    <w:rsid w:val="00E04D76"/>
    <w:rsid w:val="00E06228"/>
    <w:rsid w:val="00E073CC"/>
    <w:rsid w:val="00E100B3"/>
    <w:rsid w:val="00E1149F"/>
    <w:rsid w:val="00E11DC0"/>
    <w:rsid w:val="00E156C6"/>
    <w:rsid w:val="00E23D77"/>
    <w:rsid w:val="00E24373"/>
    <w:rsid w:val="00E2602D"/>
    <w:rsid w:val="00E32604"/>
    <w:rsid w:val="00E33193"/>
    <w:rsid w:val="00E357D5"/>
    <w:rsid w:val="00E35AC1"/>
    <w:rsid w:val="00E363FC"/>
    <w:rsid w:val="00E4023F"/>
    <w:rsid w:val="00E407F3"/>
    <w:rsid w:val="00E4114F"/>
    <w:rsid w:val="00E42449"/>
    <w:rsid w:val="00E42E88"/>
    <w:rsid w:val="00E43FD6"/>
    <w:rsid w:val="00E45F4A"/>
    <w:rsid w:val="00E477EF"/>
    <w:rsid w:val="00E47E8A"/>
    <w:rsid w:val="00E50E4D"/>
    <w:rsid w:val="00E51176"/>
    <w:rsid w:val="00E51219"/>
    <w:rsid w:val="00E5372E"/>
    <w:rsid w:val="00E540D2"/>
    <w:rsid w:val="00E553A7"/>
    <w:rsid w:val="00E60585"/>
    <w:rsid w:val="00E62003"/>
    <w:rsid w:val="00E65793"/>
    <w:rsid w:val="00E66AAC"/>
    <w:rsid w:val="00E728F8"/>
    <w:rsid w:val="00E7298C"/>
    <w:rsid w:val="00E73AD0"/>
    <w:rsid w:val="00E7574D"/>
    <w:rsid w:val="00E75D75"/>
    <w:rsid w:val="00E773FD"/>
    <w:rsid w:val="00E85CC9"/>
    <w:rsid w:val="00E9316C"/>
    <w:rsid w:val="00EA5040"/>
    <w:rsid w:val="00EA633A"/>
    <w:rsid w:val="00EA7616"/>
    <w:rsid w:val="00EA7C94"/>
    <w:rsid w:val="00EB0803"/>
    <w:rsid w:val="00EB0B63"/>
    <w:rsid w:val="00EB13EA"/>
    <w:rsid w:val="00EB3797"/>
    <w:rsid w:val="00EB7D7C"/>
    <w:rsid w:val="00EC0485"/>
    <w:rsid w:val="00EC13A5"/>
    <w:rsid w:val="00EC33A2"/>
    <w:rsid w:val="00EC58D8"/>
    <w:rsid w:val="00ED3D6B"/>
    <w:rsid w:val="00ED742A"/>
    <w:rsid w:val="00EE0283"/>
    <w:rsid w:val="00EE0D4C"/>
    <w:rsid w:val="00EE515A"/>
    <w:rsid w:val="00EE5410"/>
    <w:rsid w:val="00EF188F"/>
    <w:rsid w:val="00EF3525"/>
    <w:rsid w:val="00EF3B54"/>
    <w:rsid w:val="00EF532B"/>
    <w:rsid w:val="00EF71E5"/>
    <w:rsid w:val="00F051EB"/>
    <w:rsid w:val="00F11B9B"/>
    <w:rsid w:val="00F130F7"/>
    <w:rsid w:val="00F14E60"/>
    <w:rsid w:val="00F1776A"/>
    <w:rsid w:val="00F241C0"/>
    <w:rsid w:val="00F2448D"/>
    <w:rsid w:val="00F25462"/>
    <w:rsid w:val="00F273D1"/>
    <w:rsid w:val="00F31F31"/>
    <w:rsid w:val="00F32BC5"/>
    <w:rsid w:val="00F33303"/>
    <w:rsid w:val="00F337CD"/>
    <w:rsid w:val="00F338DB"/>
    <w:rsid w:val="00F354B2"/>
    <w:rsid w:val="00F40D47"/>
    <w:rsid w:val="00F41482"/>
    <w:rsid w:val="00F4382E"/>
    <w:rsid w:val="00F47B7B"/>
    <w:rsid w:val="00F525F1"/>
    <w:rsid w:val="00F553E4"/>
    <w:rsid w:val="00F57D4C"/>
    <w:rsid w:val="00F60F5F"/>
    <w:rsid w:val="00F61749"/>
    <w:rsid w:val="00F634CF"/>
    <w:rsid w:val="00F64C87"/>
    <w:rsid w:val="00F65FB0"/>
    <w:rsid w:val="00F72A8F"/>
    <w:rsid w:val="00F80404"/>
    <w:rsid w:val="00F83BC6"/>
    <w:rsid w:val="00F87B8C"/>
    <w:rsid w:val="00F90028"/>
    <w:rsid w:val="00F9260B"/>
    <w:rsid w:val="00F97807"/>
    <w:rsid w:val="00FA012A"/>
    <w:rsid w:val="00FA1588"/>
    <w:rsid w:val="00FA3D49"/>
    <w:rsid w:val="00FA4130"/>
    <w:rsid w:val="00FA5CC4"/>
    <w:rsid w:val="00FA76FE"/>
    <w:rsid w:val="00FB0287"/>
    <w:rsid w:val="00FB44C2"/>
    <w:rsid w:val="00FB479F"/>
    <w:rsid w:val="00FB61E2"/>
    <w:rsid w:val="00FB7403"/>
    <w:rsid w:val="00FC172B"/>
    <w:rsid w:val="00FC2D0D"/>
    <w:rsid w:val="00FC31D2"/>
    <w:rsid w:val="00FC34E4"/>
    <w:rsid w:val="00FC79C1"/>
    <w:rsid w:val="00FC7DF5"/>
    <w:rsid w:val="00FD56A4"/>
    <w:rsid w:val="00FD6E26"/>
    <w:rsid w:val="00FE05E7"/>
    <w:rsid w:val="00FE6556"/>
    <w:rsid w:val="00FE6D2A"/>
    <w:rsid w:val="00FE712A"/>
    <w:rsid w:val="00FE7186"/>
    <w:rsid w:val="00FF03B6"/>
    <w:rsid w:val="00FF1EB1"/>
    <w:rsid w:val="00FF51D1"/>
    <w:rsid w:val="00FF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6487B"/>
  <w15:chartTrackingRefBased/>
  <w15:docId w15:val="{B3E5706C-53BE-455A-89B5-9D7958E02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064"/>
  </w:style>
  <w:style w:type="paragraph" w:styleId="Heading1">
    <w:name w:val="heading 1"/>
    <w:basedOn w:val="Normal"/>
    <w:next w:val="Normal"/>
    <w:link w:val="Heading1Char"/>
    <w:uiPriority w:val="9"/>
    <w:qFormat/>
    <w:rsid w:val="003223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2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23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2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23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23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23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23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23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23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23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23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23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23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23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23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23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23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23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2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23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2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23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23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23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23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3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3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2337"/>
    <w:rPr>
      <w:b/>
      <w:bCs/>
      <w:smallCaps/>
      <w:color w:val="0F4761" w:themeColor="accent1" w:themeShade="BF"/>
      <w:spacing w:val="5"/>
    </w:rPr>
  </w:style>
  <w:style w:type="paragraph" w:customStyle="1" w:styleId="Pa8">
    <w:name w:val="Pa8"/>
    <w:basedOn w:val="Normal"/>
    <w:next w:val="Normal"/>
    <w:uiPriority w:val="99"/>
    <w:rsid w:val="00322337"/>
    <w:pPr>
      <w:autoSpaceDE w:val="0"/>
      <w:autoSpaceDN w:val="0"/>
      <w:adjustRightInd w:val="0"/>
      <w:spacing w:after="0" w:line="191" w:lineRule="atLeast"/>
    </w:pPr>
    <w:rPr>
      <w:rFonts w:ascii="Optima LT Std" w:hAnsi="Optima LT Std"/>
      <w:kern w:val="0"/>
      <w:sz w:val="24"/>
      <w:szCs w:val="24"/>
    </w:rPr>
  </w:style>
  <w:style w:type="paragraph" w:customStyle="1" w:styleId="Default">
    <w:name w:val="Default"/>
    <w:rsid w:val="00322337"/>
    <w:pPr>
      <w:autoSpaceDE w:val="0"/>
      <w:autoSpaceDN w:val="0"/>
      <w:adjustRightInd w:val="0"/>
      <w:spacing w:after="0" w:line="240" w:lineRule="auto"/>
    </w:pPr>
    <w:rPr>
      <w:rFonts w:ascii="ITC New Baskerville" w:hAnsi="ITC New Baskerville" w:cs="ITC New Baskerville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767B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67B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D1661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57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57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57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57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5754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18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851"/>
  </w:style>
  <w:style w:type="paragraph" w:styleId="Footer">
    <w:name w:val="footer"/>
    <w:basedOn w:val="Normal"/>
    <w:link w:val="FooterChar"/>
    <w:uiPriority w:val="99"/>
    <w:unhideWhenUsed/>
    <w:rsid w:val="000618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51"/>
  </w:style>
  <w:style w:type="paragraph" w:styleId="NoSpacing">
    <w:name w:val="No Spacing"/>
    <w:uiPriority w:val="1"/>
    <w:qFormat/>
    <w:rsid w:val="009E2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mreedphd-dot-yamm-track.appspot.com/2dGbvkYoi__nUD6eAJ5BV_mPE8rSUBF1Q93YTwI972dC4t2z8jQESK8o5qCzAVviy4ItcqORMRTogvEuOTG62ytuM5vfKEOgOzCQCuJEMpu9lr3ZCd7c5VGdk5SICzBPMkbm8082131l1JX96gICSp-HdEqJ422QfVzwMMOpVU9ilU1I-cP2EsyYrXUx0xhcX2Wh2pu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ho.int/publications/i/item/97892400772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9</Pages>
  <Words>2420</Words>
  <Characters>13796</Characters>
  <Application>Microsoft Office Word</Application>
  <DocSecurity>0</DocSecurity>
  <Lines>114</Lines>
  <Paragraphs>32</Paragraphs>
  <ScaleCrop>false</ScaleCrop>
  <Company/>
  <LinksUpToDate>false</LinksUpToDate>
  <CharactersWithSpaces>16184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Garralda Hualde, Elena</dc:creator>
  <cp:keywords/>
  <dc:description/>
  <cp:lastModifiedBy>Garralda Hualde, Elena</cp:lastModifiedBy>
  <cp:revision>779</cp:revision>
  <dcterms:created xsi:type="dcterms:W3CDTF">2024-05-15T08:58:00Z</dcterms:created>
  <dcterms:modified xsi:type="dcterms:W3CDTF">2024-08-16T10:21:00Z</dcterms:modified>
</cp:coreProperties>
</file>