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3518B2" w14:textId="77777777" w:rsidR="00A62389" w:rsidRDefault="00A62389" w:rsidP="00E67C8E">
      <w:pPr>
        <w:spacing w:line="480" w:lineRule="auto"/>
        <w:rPr>
          <w:rFonts w:ascii="Times New Roman" w:hAnsi="Times New Roman" w:cs="Times New Roman"/>
          <w:b/>
          <w:sz w:val="24"/>
        </w:rPr>
      </w:pPr>
      <w:r>
        <w:rPr>
          <w:rFonts w:ascii="Times New Roman" w:hAnsi="Times New Roman" w:cs="Times New Roman"/>
          <w:b/>
          <w:sz w:val="24"/>
        </w:rPr>
        <w:t xml:space="preserve">Manuscript category: </w:t>
      </w:r>
      <w:r w:rsidRPr="00A62389">
        <w:rPr>
          <w:rFonts w:ascii="Times New Roman" w:hAnsi="Times New Roman" w:cs="Times New Roman"/>
          <w:sz w:val="24"/>
        </w:rPr>
        <w:t>Invited editorial</w:t>
      </w:r>
    </w:p>
    <w:p w14:paraId="66014B17" w14:textId="77777777" w:rsidR="00EB3E00" w:rsidRDefault="00E31672" w:rsidP="00E67C8E">
      <w:pPr>
        <w:spacing w:line="480" w:lineRule="auto"/>
        <w:rPr>
          <w:rFonts w:ascii="Times New Roman" w:hAnsi="Times New Roman" w:cs="Times New Roman"/>
          <w:b/>
          <w:sz w:val="24"/>
        </w:rPr>
      </w:pPr>
      <w:r>
        <w:rPr>
          <w:rFonts w:ascii="Times New Roman" w:hAnsi="Times New Roman" w:cs="Times New Roman"/>
          <w:b/>
          <w:sz w:val="24"/>
        </w:rPr>
        <w:t xml:space="preserve">Title: </w:t>
      </w:r>
      <w:r w:rsidR="00EB3E00" w:rsidRPr="007A1CDE">
        <w:rPr>
          <w:rFonts w:ascii="Times New Roman" w:hAnsi="Times New Roman" w:cs="Times New Roman"/>
          <w:sz w:val="24"/>
        </w:rPr>
        <w:t xml:space="preserve">Secondary amplification of sperm DNA fragmentation for male infertility: </w:t>
      </w:r>
      <w:r w:rsidR="00814461">
        <w:rPr>
          <w:rFonts w:ascii="Times New Roman" w:hAnsi="Times New Roman" w:cs="Times New Roman"/>
          <w:sz w:val="24"/>
        </w:rPr>
        <w:t>hope for improved and affordable fertility testing in affected couples</w:t>
      </w:r>
    </w:p>
    <w:p w14:paraId="5AAA96CF" w14:textId="77777777" w:rsidR="00EB3E00" w:rsidRDefault="00E31672" w:rsidP="00E67C8E">
      <w:pPr>
        <w:spacing w:line="480" w:lineRule="auto"/>
        <w:rPr>
          <w:rFonts w:ascii="Times New Roman" w:hAnsi="Times New Roman" w:cs="Times New Roman"/>
          <w:sz w:val="24"/>
        </w:rPr>
      </w:pPr>
      <w:r w:rsidRPr="007A1CDE">
        <w:rPr>
          <w:rFonts w:ascii="Times New Roman" w:hAnsi="Times New Roman" w:cs="Times New Roman"/>
          <w:b/>
          <w:sz w:val="24"/>
        </w:rPr>
        <w:t>Authors:</w:t>
      </w:r>
      <w:r>
        <w:rPr>
          <w:rFonts w:ascii="Times New Roman" w:hAnsi="Times New Roman" w:cs="Times New Roman"/>
          <w:sz w:val="24"/>
        </w:rPr>
        <w:t xml:space="preserve"> </w:t>
      </w:r>
      <w:r w:rsidR="00EB3E00">
        <w:rPr>
          <w:rFonts w:ascii="Times New Roman" w:hAnsi="Times New Roman" w:cs="Times New Roman"/>
          <w:sz w:val="24"/>
        </w:rPr>
        <w:t>Channa N. Jayasena</w:t>
      </w:r>
      <w:r w:rsidRPr="00E31672">
        <w:rPr>
          <w:rFonts w:ascii="Times New Roman" w:hAnsi="Times New Roman" w:cs="Times New Roman"/>
          <w:sz w:val="24"/>
          <w:vertAlign w:val="superscript"/>
        </w:rPr>
        <w:t>1</w:t>
      </w:r>
      <w:r w:rsidR="00EB3E00">
        <w:rPr>
          <w:rFonts w:ascii="Times New Roman" w:hAnsi="Times New Roman" w:cs="Times New Roman"/>
          <w:sz w:val="24"/>
        </w:rPr>
        <w:t xml:space="preserve"> &amp; Waljit S. Dhillo</w:t>
      </w:r>
      <w:r w:rsidRPr="00E31672">
        <w:rPr>
          <w:rFonts w:ascii="Times New Roman" w:hAnsi="Times New Roman" w:cs="Times New Roman"/>
          <w:sz w:val="24"/>
          <w:vertAlign w:val="superscript"/>
        </w:rPr>
        <w:t>1</w:t>
      </w:r>
    </w:p>
    <w:p w14:paraId="5D685ACA" w14:textId="77777777" w:rsidR="00325E5D" w:rsidRDefault="00E31672" w:rsidP="00E67C8E">
      <w:pPr>
        <w:spacing w:line="480" w:lineRule="auto"/>
        <w:rPr>
          <w:rFonts w:ascii="Times New Roman" w:hAnsi="Times New Roman" w:cs="Times New Roman"/>
          <w:sz w:val="24"/>
        </w:rPr>
      </w:pPr>
      <w:r w:rsidRPr="007A1CDE">
        <w:rPr>
          <w:rFonts w:ascii="Times New Roman" w:hAnsi="Times New Roman" w:cs="Times New Roman"/>
          <w:b/>
          <w:sz w:val="24"/>
        </w:rPr>
        <w:t>Affiliations</w:t>
      </w:r>
      <w:r>
        <w:rPr>
          <w:rFonts w:ascii="Times New Roman" w:hAnsi="Times New Roman" w:cs="Times New Roman"/>
          <w:sz w:val="24"/>
        </w:rPr>
        <w:t xml:space="preserve">: </w:t>
      </w:r>
      <w:r w:rsidRPr="00E31672">
        <w:rPr>
          <w:rFonts w:ascii="Times New Roman" w:hAnsi="Times New Roman" w:cs="Times New Roman"/>
          <w:sz w:val="24"/>
          <w:vertAlign w:val="superscript"/>
        </w:rPr>
        <w:t>1</w:t>
      </w:r>
      <w:r w:rsidRPr="00E31672">
        <w:rPr>
          <w:rFonts w:ascii="Times New Roman" w:hAnsi="Times New Roman" w:cs="Times New Roman"/>
          <w:sz w:val="24"/>
        </w:rPr>
        <w:t>Section of Investigative Medicine, Hammersmith Hospital, Imperial College London, London, UK</w:t>
      </w:r>
    </w:p>
    <w:p w14:paraId="076FDE30" w14:textId="77777777" w:rsidR="00EB3E00" w:rsidRDefault="00E31672" w:rsidP="00E31672">
      <w:pPr>
        <w:spacing w:line="480" w:lineRule="auto"/>
        <w:rPr>
          <w:rFonts w:ascii="Times New Roman" w:hAnsi="Times New Roman" w:cs="Times New Roman"/>
          <w:sz w:val="24"/>
        </w:rPr>
      </w:pPr>
      <w:r w:rsidRPr="007A1CDE">
        <w:rPr>
          <w:rFonts w:ascii="Times New Roman" w:hAnsi="Times New Roman" w:cs="Times New Roman"/>
          <w:b/>
          <w:sz w:val="24"/>
        </w:rPr>
        <w:t>Corresponding author:</w:t>
      </w:r>
      <w:r>
        <w:rPr>
          <w:rFonts w:ascii="Times New Roman" w:hAnsi="Times New Roman" w:cs="Times New Roman"/>
          <w:sz w:val="24"/>
        </w:rPr>
        <w:t xml:space="preserve"> Prof. Waljit Dhillo</w:t>
      </w:r>
      <w:r w:rsidRPr="00E31672">
        <w:rPr>
          <w:rFonts w:ascii="Times New Roman" w:hAnsi="Times New Roman" w:cs="Times New Roman"/>
          <w:sz w:val="24"/>
        </w:rPr>
        <w:t xml:space="preserve">, Section of Investigative Medicine, 6th Floor Commonwealth Building, Imperial College London, Hammersmith Hospital, Du Cane Road, London W12 0NN, UK </w:t>
      </w:r>
      <w:hyperlink r:id="rId7" w:history="1">
        <w:r w:rsidRPr="001A663C">
          <w:rPr>
            <w:rStyle w:val="Hyperlink"/>
            <w:rFonts w:ascii="Times New Roman" w:hAnsi="Times New Roman" w:cs="Times New Roman"/>
            <w:sz w:val="24"/>
          </w:rPr>
          <w:t>w.dhillo@imperial.ac.uk</w:t>
        </w:r>
      </w:hyperlink>
    </w:p>
    <w:p w14:paraId="69AB9301" w14:textId="741D1633" w:rsidR="007A1CDE" w:rsidRDefault="007A1CDE" w:rsidP="00E31672">
      <w:pPr>
        <w:spacing w:line="480" w:lineRule="auto"/>
        <w:rPr>
          <w:rFonts w:ascii="Times New Roman" w:hAnsi="Times New Roman" w:cs="Times New Roman"/>
          <w:sz w:val="24"/>
        </w:rPr>
      </w:pPr>
      <w:r w:rsidRPr="007A1CDE">
        <w:rPr>
          <w:rFonts w:ascii="Times New Roman" w:hAnsi="Times New Roman" w:cs="Times New Roman"/>
          <w:b/>
          <w:sz w:val="24"/>
        </w:rPr>
        <w:t>Word count:</w:t>
      </w:r>
      <w:r w:rsidR="00814461">
        <w:rPr>
          <w:rFonts w:ascii="Times New Roman" w:hAnsi="Times New Roman" w:cs="Times New Roman"/>
          <w:sz w:val="24"/>
        </w:rPr>
        <w:t xml:space="preserve"> </w:t>
      </w:r>
      <w:bookmarkStart w:id="0" w:name="_GoBack"/>
      <w:r w:rsidR="00814461">
        <w:rPr>
          <w:rFonts w:ascii="Times New Roman" w:hAnsi="Times New Roman" w:cs="Times New Roman"/>
          <w:sz w:val="24"/>
        </w:rPr>
        <w:t>9</w:t>
      </w:r>
      <w:r w:rsidR="000C3397">
        <w:rPr>
          <w:rFonts w:ascii="Times New Roman" w:hAnsi="Times New Roman" w:cs="Times New Roman"/>
          <w:sz w:val="24"/>
        </w:rPr>
        <w:t>10</w:t>
      </w:r>
    </w:p>
    <w:bookmarkEnd w:id="0"/>
    <w:p w14:paraId="763376B6" w14:textId="77777777" w:rsidR="007A1CDE" w:rsidRDefault="007A1CDE" w:rsidP="00E31672">
      <w:pPr>
        <w:spacing w:line="480" w:lineRule="auto"/>
        <w:rPr>
          <w:rFonts w:ascii="Times New Roman" w:hAnsi="Times New Roman" w:cs="Times New Roman"/>
          <w:sz w:val="24"/>
        </w:rPr>
      </w:pPr>
      <w:r w:rsidRPr="00814461">
        <w:rPr>
          <w:rFonts w:ascii="Times New Roman" w:hAnsi="Times New Roman" w:cs="Times New Roman"/>
          <w:b/>
          <w:sz w:val="24"/>
        </w:rPr>
        <w:t>Key words:</w:t>
      </w:r>
      <w:r>
        <w:rPr>
          <w:rFonts w:ascii="Times New Roman" w:hAnsi="Times New Roman" w:cs="Times New Roman"/>
          <w:sz w:val="24"/>
        </w:rPr>
        <w:t xml:space="preserve"> </w:t>
      </w:r>
      <w:r w:rsidR="00814461">
        <w:rPr>
          <w:rFonts w:ascii="Times New Roman" w:hAnsi="Times New Roman" w:cs="Times New Roman"/>
          <w:sz w:val="24"/>
        </w:rPr>
        <w:t>sperm, male infertility, sperm DNA fragmentation, men</w:t>
      </w:r>
    </w:p>
    <w:p w14:paraId="2F5E0CCB" w14:textId="77777777" w:rsidR="00814461" w:rsidRPr="00814461" w:rsidRDefault="00814461" w:rsidP="00814461">
      <w:pPr>
        <w:spacing w:line="480" w:lineRule="auto"/>
        <w:rPr>
          <w:rFonts w:ascii="Times New Roman" w:hAnsi="Times New Roman" w:cs="Times New Roman"/>
          <w:sz w:val="24"/>
        </w:rPr>
      </w:pPr>
      <w:r>
        <w:rPr>
          <w:rFonts w:ascii="Times New Roman" w:hAnsi="Times New Roman" w:cs="Times New Roman"/>
          <w:b/>
          <w:sz w:val="24"/>
        </w:rPr>
        <w:t xml:space="preserve">Conflict of Interest: </w:t>
      </w:r>
      <w:r>
        <w:rPr>
          <w:rFonts w:ascii="Times New Roman" w:hAnsi="Times New Roman" w:cs="Times New Roman"/>
          <w:sz w:val="24"/>
        </w:rPr>
        <w:t>CNJ has received an investigator-led grant form Logixx Pharma Ltd.</w:t>
      </w:r>
    </w:p>
    <w:p w14:paraId="461D9825" w14:textId="77777777" w:rsidR="00814461" w:rsidRPr="00814461" w:rsidRDefault="00814461" w:rsidP="00814461">
      <w:pPr>
        <w:spacing w:line="480" w:lineRule="auto"/>
        <w:rPr>
          <w:rFonts w:ascii="Times New Roman" w:hAnsi="Times New Roman" w:cs="Times New Roman"/>
          <w:sz w:val="24"/>
        </w:rPr>
      </w:pPr>
      <w:r w:rsidRPr="00814461">
        <w:rPr>
          <w:rFonts w:ascii="Times New Roman" w:hAnsi="Times New Roman" w:cs="Times New Roman"/>
          <w:b/>
          <w:sz w:val="24"/>
        </w:rPr>
        <w:t>Funding:</w:t>
      </w:r>
      <w:r>
        <w:rPr>
          <w:rFonts w:ascii="Times New Roman" w:hAnsi="Times New Roman" w:cs="Times New Roman"/>
          <w:sz w:val="24"/>
        </w:rPr>
        <w:t xml:space="preserve"> </w:t>
      </w:r>
      <w:r w:rsidRPr="00814461">
        <w:rPr>
          <w:rFonts w:ascii="Times New Roman" w:hAnsi="Times New Roman" w:cs="Times New Roman"/>
          <w:sz w:val="24"/>
        </w:rPr>
        <w:t>This paper presents independent research funded by the National Institute for Health Research (NIHR) and supported by the NIHR Clinical Research Facility and NIHR Biomedical Research Centre at Imperial College</w:t>
      </w:r>
      <w:r>
        <w:rPr>
          <w:rFonts w:ascii="Times New Roman" w:hAnsi="Times New Roman" w:cs="Times New Roman"/>
          <w:sz w:val="24"/>
        </w:rPr>
        <w:t xml:space="preserve"> </w:t>
      </w:r>
      <w:r w:rsidRPr="00814461">
        <w:rPr>
          <w:rFonts w:ascii="Times New Roman" w:hAnsi="Times New Roman" w:cs="Times New Roman"/>
          <w:sz w:val="24"/>
        </w:rPr>
        <w:t xml:space="preserve">Healthcare NHS Trust. The views expressed are those of the author(s) and not necessarily those of the NHS, the NIHR or the Department of Health and Social Care.  </w:t>
      </w:r>
    </w:p>
    <w:p w14:paraId="78629975" w14:textId="3AA29113" w:rsidR="00814461" w:rsidRPr="00814461" w:rsidRDefault="00814461" w:rsidP="00814461">
      <w:pPr>
        <w:spacing w:line="480" w:lineRule="auto"/>
        <w:rPr>
          <w:rFonts w:ascii="Times New Roman" w:hAnsi="Times New Roman" w:cs="Times New Roman"/>
          <w:sz w:val="24"/>
        </w:rPr>
      </w:pPr>
      <w:r w:rsidRPr="00814461">
        <w:rPr>
          <w:rFonts w:ascii="Times New Roman" w:hAnsi="Times New Roman" w:cs="Times New Roman"/>
          <w:sz w:val="24"/>
        </w:rPr>
        <w:t>The Section of Endocrinology and Investigative Medicine is funded by grants from the MRC, NIHR</w:t>
      </w:r>
      <w:r w:rsidR="00AA6ABF">
        <w:rPr>
          <w:rFonts w:ascii="Times New Roman" w:hAnsi="Times New Roman" w:cs="Times New Roman"/>
          <w:sz w:val="24"/>
        </w:rPr>
        <w:t xml:space="preserve"> </w:t>
      </w:r>
      <w:r w:rsidRPr="00814461">
        <w:rPr>
          <w:rFonts w:ascii="Times New Roman" w:hAnsi="Times New Roman" w:cs="Times New Roman"/>
          <w:sz w:val="24"/>
        </w:rPr>
        <w:t>and is supported by the NIHR Biomedical Research Centre Funding Scheme. The following authors are also funded as follows: NIHR Post-Doctoral Fellowship (CNJ)</w:t>
      </w:r>
      <w:r>
        <w:rPr>
          <w:rFonts w:ascii="Times New Roman" w:hAnsi="Times New Roman" w:cs="Times New Roman"/>
          <w:sz w:val="24"/>
        </w:rPr>
        <w:t xml:space="preserve">; </w:t>
      </w:r>
      <w:r w:rsidRPr="00814461">
        <w:rPr>
          <w:rFonts w:ascii="Times New Roman" w:hAnsi="Times New Roman" w:cs="Times New Roman"/>
          <w:sz w:val="24"/>
        </w:rPr>
        <w:t xml:space="preserve">NIHR </w:t>
      </w:r>
      <w:r>
        <w:rPr>
          <w:rFonts w:ascii="Times New Roman" w:hAnsi="Times New Roman" w:cs="Times New Roman"/>
          <w:sz w:val="24"/>
        </w:rPr>
        <w:t>Senior Investigator Award (WSD).</w:t>
      </w:r>
    </w:p>
    <w:p w14:paraId="79A60B6C" w14:textId="77777777" w:rsidR="00875834" w:rsidRDefault="00875834">
      <w:pPr>
        <w:rPr>
          <w:rFonts w:ascii="Times New Roman" w:hAnsi="Times New Roman" w:cs="Times New Roman"/>
          <w:sz w:val="24"/>
        </w:rPr>
      </w:pPr>
      <w:r>
        <w:rPr>
          <w:rFonts w:ascii="Times New Roman" w:hAnsi="Times New Roman" w:cs="Times New Roman"/>
          <w:sz w:val="24"/>
        </w:rPr>
        <w:br w:type="page"/>
      </w:r>
    </w:p>
    <w:p w14:paraId="72111A0E" w14:textId="0531BFDE" w:rsidR="00264CC9" w:rsidRDefault="00264CC9" w:rsidP="00E67C8E">
      <w:pPr>
        <w:spacing w:line="480" w:lineRule="auto"/>
        <w:rPr>
          <w:rFonts w:ascii="Times New Roman" w:hAnsi="Times New Roman" w:cs="Times New Roman"/>
          <w:sz w:val="24"/>
        </w:rPr>
      </w:pPr>
      <w:r>
        <w:rPr>
          <w:rFonts w:ascii="Times New Roman" w:hAnsi="Times New Roman" w:cs="Times New Roman"/>
          <w:sz w:val="24"/>
        </w:rPr>
        <w:lastRenderedPageBreak/>
        <w:t xml:space="preserve">The most common </w:t>
      </w:r>
      <w:r w:rsidR="007A1CDE">
        <w:rPr>
          <w:rFonts w:ascii="Times New Roman" w:hAnsi="Times New Roman" w:cs="Times New Roman"/>
          <w:sz w:val="24"/>
        </w:rPr>
        <w:t xml:space="preserve">female </w:t>
      </w:r>
      <w:r>
        <w:rPr>
          <w:rFonts w:ascii="Times New Roman" w:hAnsi="Times New Roman" w:cs="Times New Roman"/>
          <w:sz w:val="24"/>
        </w:rPr>
        <w:t xml:space="preserve">reasons for </w:t>
      </w:r>
      <w:r w:rsidR="007A1CDE">
        <w:rPr>
          <w:rFonts w:ascii="Times New Roman" w:hAnsi="Times New Roman" w:cs="Times New Roman"/>
          <w:sz w:val="24"/>
        </w:rPr>
        <w:t>falling birth rates</w:t>
      </w:r>
      <w:r>
        <w:rPr>
          <w:rFonts w:ascii="Times New Roman" w:hAnsi="Times New Roman" w:cs="Times New Roman"/>
          <w:sz w:val="24"/>
        </w:rPr>
        <w:t xml:space="preserve"> are rooted in societal shifts towards older maternal age at first pregnancy associated with improved access </w:t>
      </w:r>
      <w:r w:rsidR="00F20172">
        <w:rPr>
          <w:rFonts w:ascii="Times New Roman" w:hAnsi="Times New Roman" w:cs="Times New Roman"/>
          <w:sz w:val="24"/>
        </w:rPr>
        <w:t>to contraception</w:t>
      </w:r>
      <w:r>
        <w:rPr>
          <w:rFonts w:ascii="Times New Roman" w:hAnsi="Times New Roman" w:cs="Times New Roman"/>
          <w:sz w:val="24"/>
        </w:rPr>
        <w:t>, an</w:t>
      </w:r>
      <w:r w:rsidR="007A1CDE">
        <w:rPr>
          <w:rFonts w:ascii="Times New Roman" w:hAnsi="Times New Roman" w:cs="Times New Roman"/>
          <w:sz w:val="24"/>
        </w:rPr>
        <w:t>d increased participation in education and the</w:t>
      </w:r>
      <w:r>
        <w:rPr>
          <w:rFonts w:ascii="Times New Roman" w:hAnsi="Times New Roman" w:cs="Times New Roman"/>
          <w:sz w:val="24"/>
        </w:rPr>
        <w:t xml:space="preserve"> workforce </w:t>
      </w:r>
      <w:r w:rsidR="00F20172">
        <w:rPr>
          <w:rFonts w:ascii="Times New Roman" w:hAnsi="Times New Roman" w:cs="Times New Roman"/>
          <w:sz w:val="24"/>
        </w:rPr>
        <w:t>(1)</w:t>
      </w:r>
      <w:r>
        <w:rPr>
          <w:rFonts w:ascii="Times New Roman" w:hAnsi="Times New Roman" w:cs="Times New Roman"/>
          <w:sz w:val="24"/>
        </w:rPr>
        <w:t xml:space="preserve">. By contrast, male infertility, defined </w:t>
      </w:r>
      <w:r w:rsidR="00B9694A">
        <w:rPr>
          <w:rFonts w:ascii="Times New Roman" w:hAnsi="Times New Roman" w:cs="Times New Roman"/>
          <w:sz w:val="24"/>
        </w:rPr>
        <w:t xml:space="preserve">by </w:t>
      </w:r>
      <w:r>
        <w:rPr>
          <w:rFonts w:ascii="Times New Roman" w:hAnsi="Times New Roman" w:cs="Times New Roman"/>
          <w:sz w:val="24"/>
        </w:rPr>
        <w:t xml:space="preserve">abnormal semen quality </w:t>
      </w:r>
      <w:r w:rsidR="00766C3D">
        <w:rPr>
          <w:rFonts w:ascii="Times New Roman" w:hAnsi="Times New Roman" w:cs="Times New Roman"/>
          <w:sz w:val="24"/>
        </w:rPr>
        <w:t>(2)</w:t>
      </w:r>
      <w:r>
        <w:rPr>
          <w:rFonts w:ascii="Times New Roman" w:hAnsi="Times New Roman" w:cs="Times New Roman"/>
          <w:sz w:val="24"/>
        </w:rPr>
        <w:t>, is becoming increasing</w:t>
      </w:r>
      <w:r w:rsidR="00917256">
        <w:rPr>
          <w:rFonts w:ascii="Times New Roman" w:hAnsi="Times New Roman" w:cs="Times New Roman"/>
          <w:sz w:val="24"/>
        </w:rPr>
        <w:t>ly</w:t>
      </w:r>
      <w:r>
        <w:rPr>
          <w:rFonts w:ascii="Times New Roman" w:hAnsi="Times New Roman" w:cs="Times New Roman"/>
          <w:sz w:val="24"/>
        </w:rPr>
        <w:t xml:space="preserve"> common</w:t>
      </w:r>
      <w:r w:rsidR="00766C3D">
        <w:rPr>
          <w:rFonts w:ascii="Times New Roman" w:hAnsi="Times New Roman" w:cs="Times New Roman"/>
          <w:sz w:val="24"/>
        </w:rPr>
        <w:t xml:space="preserve"> (3</w:t>
      </w:r>
      <w:r w:rsidR="00F20172">
        <w:rPr>
          <w:rFonts w:ascii="Times New Roman" w:hAnsi="Times New Roman" w:cs="Times New Roman"/>
          <w:sz w:val="24"/>
        </w:rPr>
        <w:t>)</w:t>
      </w:r>
      <w:r>
        <w:rPr>
          <w:rFonts w:ascii="Times New Roman" w:hAnsi="Times New Roman" w:cs="Times New Roman"/>
          <w:sz w:val="24"/>
        </w:rPr>
        <w:t xml:space="preserve"> due to</w:t>
      </w:r>
      <w:r w:rsidR="00766C3D">
        <w:rPr>
          <w:rFonts w:ascii="Times New Roman" w:hAnsi="Times New Roman" w:cs="Times New Roman"/>
          <w:sz w:val="24"/>
        </w:rPr>
        <w:t xml:space="preserve"> possible</w:t>
      </w:r>
      <w:r>
        <w:rPr>
          <w:rFonts w:ascii="Times New Roman" w:hAnsi="Times New Roman" w:cs="Times New Roman"/>
          <w:sz w:val="24"/>
        </w:rPr>
        <w:t xml:space="preserve"> </w:t>
      </w:r>
      <w:r w:rsidR="00766C3D">
        <w:rPr>
          <w:rFonts w:ascii="Times New Roman" w:hAnsi="Times New Roman" w:cs="Times New Roman"/>
          <w:sz w:val="24"/>
        </w:rPr>
        <w:t xml:space="preserve">factors including obesity, </w:t>
      </w:r>
      <w:r>
        <w:rPr>
          <w:rFonts w:ascii="Times New Roman" w:hAnsi="Times New Roman" w:cs="Times New Roman"/>
          <w:sz w:val="24"/>
        </w:rPr>
        <w:t>endocrine disrupting chemicals (EDCs) and other environmental pollutants</w:t>
      </w:r>
      <w:r w:rsidR="00766C3D">
        <w:rPr>
          <w:rFonts w:ascii="Times New Roman" w:hAnsi="Times New Roman" w:cs="Times New Roman"/>
          <w:sz w:val="24"/>
        </w:rPr>
        <w:t xml:space="preserve"> (4)</w:t>
      </w:r>
      <w:r>
        <w:rPr>
          <w:rFonts w:ascii="Times New Roman" w:hAnsi="Times New Roman" w:cs="Times New Roman"/>
          <w:sz w:val="24"/>
        </w:rPr>
        <w:t xml:space="preserve">. </w:t>
      </w:r>
      <w:r w:rsidR="00766C3D">
        <w:rPr>
          <w:rFonts w:ascii="Times New Roman" w:hAnsi="Times New Roman" w:cs="Times New Roman"/>
          <w:sz w:val="24"/>
        </w:rPr>
        <w:t>M</w:t>
      </w:r>
      <w:r>
        <w:rPr>
          <w:rFonts w:ascii="Times New Roman" w:hAnsi="Times New Roman" w:cs="Times New Roman"/>
          <w:sz w:val="24"/>
        </w:rPr>
        <w:t xml:space="preserve">ale infertility is </w:t>
      </w:r>
      <w:r w:rsidR="00766C3D">
        <w:rPr>
          <w:rFonts w:ascii="Times New Roman" w:hAnsi="Times New Roman" w:cs="Times New Roman"/>
          <w:sz w:val="24"/>
        </w:rPr>
        <w:t xml:space="preserve">one of the most common causes of </w:t>
      </w:r>
      <w:r>
        <w:rPr>
          <w:rFonts w:ascii="Times New Roman" w:hAnsi="Times New Roman" w:cs="Times New Roman"/>
          <w:sz w:val="24"/>
        </w:rPr>
        <w:t xml:space="preserve">infertility; it is therefore paradoxical that few therapeutic approaches exist other than assisted reproductive technologies (ART) for the female partner such as </w:t>
      </w:r>
      <w:r w:rsidRPr="00831BC8">
        <w:rPr>
          <w:rFonts w:ascii="Times New Roman" w:hAnsi="Times New Roman" w:cs="Times New Roman"/>
          <w:i/>
          <w:sz w:val="24"/>
        </w:rPr>
        <w:t>in vitro</w:t>
      </w:r>
      <w:r>
        <w:rPr>
          <w:rFonts w:ascii="Times New Roman" w:hAnsi="Times New Roman" w:cs="Times New Roman"/>
          <w:sz w:val="24"/>
        </w:rPr>
        <w:t xml:space="preserve"> fertili</w:t>
      </w:r>
      <w:r w:rsidR="00917256">
        <w:rPr>
          <w:rFonts w:ascii="Times New Roman" w:hAnsi="Times New Roman" w:cs="Times New Roman"/>
          <w:sz w:val="24"/>
        </w:rPr>
        <w:t>z</w:t>
      </w:r>
      <w:r>
        <w:rPr>
          <w:rFonts w:ascii="Times New Roman" w:hAnsi="Times New Roman" w:cs="Times New Roman"/>
          <w:sz w:val="24"/>
        </w:rPr>
        <w:t xml:space="preserve">ation (IVF) and intra-cytoplasmic sperm injection (ICSI). </w:t>
      </w:r>
      <w:r w:rsidR="00CD363B">
        <w:rPr>
          <w:rFonts w:ascii="Times New Roman" w:hAnsi="Times New Roman" w:cs="Times New Roman"/>
          <w:sz w:val="24"/>
        </w:rPr>
        <w:t xml:space="preserve">The lack of proven therapeutic options to improve semen quality has, in turn, justified a lack of impetus to thoroughly investigate the male partner. Nevertheless, </w:t>
      </w:r>
      <w:r w:rsidR="0094004A">
        <w:rPr>
          <w:rFonts w:ascii="Times New Roman" w:hAnsi="Times New Roman" w:cs="Times New Roman"/>
          <w:sz w:val="24"/>
        </w:rPr>
        <w:t>improving the diagnostic assessment of male infertility with meaningful outcome data is critical to evaluate future therapies to stimulate spermatogenesis in affected men.</w:t>
      </w:r>
      <w:r w:rsidR="00BE6D68">
        <w:rPr>
          <w:rFonts w:ascii="Times New Roman" w:hAnsi="Times New Roman" w:cs="Times New Roman"/>
          <w:sz w:val="24"/>
        </w:rPr>
        <w:t xml:space="preserve"> Sperm DNA fragmentation has recently emerged as a potential diagnostic tool for male infertility (5); however, prohibitively high costs have prevented its widespread adoption in clinical practice.</w:t>
      </w:r>
    </w:p>
    <w:p w14:paraId="1521739D" w14:textId="0079F82B" w:rsidR="0094004A" w:rsidRDefault="0094004A" w:rsidP="00E67C8E">
      <w:pPr>
        <w:spacing w:line="480" w:lineRule="auto"/>
        <w:rPr>
          <w:rFonts w:ascii="Times New Roman" w:hAnsi="Times New Roman" w:cs="Times New Roman"/>
          <w:sz w:val="24"/>
        </w:rPr>
      </w:pPr>
      <w:r>
        <w:rPr>
          <w:rFonts w:ascii="Times New Roman" w:hAnsi="Times New Roman" w:cs="Times New Roman"/>
          <w:sz w:val="24"/>
        </w:rPr>
        <w:t xml:space="preserve">The current issue </w:t>
      </w:r>
      <w:r w:rsidR="00917256">
        <w:rPr>
          <w:rFonts w:ascii="Times New Roman" w:hAnsi="Times New Roman" w:cs="Times New Roman"/>
          <w:sz w:val="24"/>
        </w:rPr>
        <w:t xml:space="preserve">of </w:t>
      </w:r>
      <w:r w:rsidR="00917256" w:rsidRPr="005F424C">
        <w:rPr>
          <w:rFonts w:ascii="Times New Roman" w:hAnsi="Times New Roman" w:cs="Times New Roman"/>
          <w:i/>
          <w:iCs/>
          <w:sz w:val="24"/>
        </w:rPr>
        <w:t>Clinical Chemistry</w:t>
      </w:r>
      <w:r w:rsidR="00917256">
        <w:rPr>
          <w:rFonts w:ascii="Times New Roman" w:hAnsi="Times New Roman" w:cs="Times New Roman"/>
          <w:sz w:val="24"/>
        </w:rPr>
        <w:t xml:space="preserve"> </w:t>
      </w:r>
      <w:r>
        <w:rPr>
          <w:rFonts w:ascii="Times New Roman" w:hAnsi="Times New Roman" w:cs="Times New Roman"/>
          <w:sz w:val="24"/>
        </w:rPr>
        <w:t>contains a detailed report by Yan et al, describing an entirely novel approach to assessing sperm DNA damage in men</w:t>
      </w:r>
      <w:r w:rsidR="00BE6D68">
        <w:rPr>
          <w:rFonts w:ascii="Times New Roman" w:hAnsi="Times New Roman" w:cs="Times New Roman"/>
          <w:sz w:val="24"/>
        </w:rPr>
        <w:t xml:space="preserve"> (6</w:t>
      </w:r>
      <w:r w:rsidR="0037351C">
        <w:rPr>
          <w:rFonts w:ascii="Times New Roman" w:hAnsi="Times New Roman" w:cs="Times New Roman"/>
          <w:sz w:val="24"/>
        </w:rPr>
        <w:t>)</w:t>
      </w:r>
      <w:r>
        <w:rPr>
          <w:rFonts w:ascii="Times New Roman" w:hAnsi="Times New Roman" w:cs="Times New Roman"/>
          <w:sz w:val="24"/>
        </w:rPr>
        <w:t xml:space="preserve">. They describe a direct, </w:t>
      </w:r>
      <w:r w:rsidR="00616BAF">
        <w:rPr>
          <w:rFonts w:ascii="Times New Roman" w:hAnsi="Times New Roman" w:cs="Times New Roman"/>
          <w:sz w:val="24"/>
        </w:rPr>
        <w:t xml:space="preserve">quantitative </w:t>
      </w:r>
      <w:r>
        <w:rPr>
          <w:rFonts w:ascii="Times New Roman" w:hAnsi="Times New Roman" w:cs="Times New Roman"/>
          <w:sz w:val="24"/>
        </w:rPr>
        <w:t xml:space="preserve">polymerase chain reaction (PCR) based method for detecting 3’-OH terminals present on single- or double-stranded DNA breaks. </w:t>
      </w:r>
      <w:r w:rsidR="00616BAF">
        <w:rPr>
          <w:rFonts w:ascii="Times New Roman" w:hAnsi="Times New Roman" w:cs="Times New Roman"/>
          <w:sz w:val="24"/>
        </w:rPr>
        <w:t xml:space="preserve">The enzyme </w:t>
      </w:r>
      <w:r>
        <w:rPr>
          <w:rFonts w:ascii="Times New Roman" w:hAnsi="Times New Roman" w:cs="Times New Roman"/>
          <w:sz w:val="24"/>
        </w:rPr>
        <w:t>TdT recogni</w:t>
      </w:r>
      <w:r w:rsidR="00917256">
        <w:rPr>
          <w:rFonts w:ascii="Times New Roman" w:hAnsi="Times New Roman" w:cs="Times New Roman"/>
          <w:sz w:val="24"/>
        </w:rPr>
        <w:t>z</w:t>
      </w:r>
      <w:r>
        <w:rPr>
          <w:rFonts w:ascii="Times New Roman" w:hAnsi="Times New Roman" w:cs="Times New Roman"/>
          <w:sz w:val="24"/>
        </w:rPr>
        <w:t>es 3’-OH</w:t>
      </w:r>
      <w:r w:rsidR="00052770">
        <w:rPr>
          <w:rFonts w:ascii="Times New Roman" w:hAnsi="Times New Roman" w:cs="Times New Roman"/>
          <w:sz w:val="24"/>
        </w:rPr>
        <w:t>, and</w:t>
      </w:r>
      <w:r>
        <w:rPr>
          <w:rFonts w:ascii="Times New Roman" w:hAnsi="Times New Roman" w:cs="Times New Roman"/>
          <w:sz w:val="24"/>
        </w:rPr>
        <w:t xml:space="preserve"> then cataly</w:t>
      </w:r>
      <w:r w:rsidR="00917256">
        <w:rPr>
          <w:rFonts w:ascii="Times New Roman" w:hAnsi="Times New Roman" w:cs="Times New Roman"/>
          <w:sz w:val="24"/>
        </w:rPr>
        <w:t>z</w:t>
      </w:r>
      <w:r>
        <w:rPr>
          <w:rFonts w:ascii="Times New Roman" w:hAnsi="Times New Roman" w:cs="Times New Roman"/>
          <w:sz w:val="24"/>
        </w:rPr>
        <w:t>es polymeri</w:t>
      </w:r>
      <w:r w:rsidR="00917256">
        <w:rPr>
          <w:rFonts w:ascii="Times New Roman" w:hAnsi="Times New Roman" w:cs="Times New Roman"/>
          <w:sz w:val="24"/>
        </w:rPr>
        <w:t>z</w:t>
      </w:r>
      <w:r>
        <w:rPr>
          <w:rFonts w:ascii="Times New Roman" w:hAnsi="Times New Roman" w:cs="Times New Roman"/>
          <w:sz w:val="24"/>
        </w:rPr>
        <w:t>ation with dATP to extend a poly-A</w:t>
      </w:r>
      <w:r w:rsidR="00616BAF">
        <w:rPr>
          <w:rFonts w:ascii="Times New Roman" w:hAnsi="Times New Roman" w:cs="Times New Roman"/>
          <w:sz w:val="24"/>
        </w:rPr>
        <w:t xml:space="preserve"> tail. The poly-A tail is the</w:t>
      </w:r>
      <w:r w:rsidR="00917256">
        <w:rPr>
          <w:rFonts w:ascii="Times New Roman" w:hAnsi="Times New Roman" w:cs="Times New Roman"/>
          <w:sz w:val="24"/>
        </w:rPr>
        <w:t>n</w:t>
      </w:r>
      <w:r w:rsidR="00616BAF">
        <w:rPr>
          <w:rFonts w:ascii="Times New Roman" w:hAnsi="Times New Roman" w:cs="Times New Roman"/>
          <w:sz w:val="24"/>
        </w:rPr>
        <w:t xml:space="preserve"> recogni</w:t>
      </w:r>
      <w:r w:rsidR="00917256">
        <w:rPr>
          <w:rFonts w:ascii="Times New Roman" w:hAnsi="Times New Roman" w:cs="Times New Roman"/>
          <w:sz w:val="24"/>
        </w:rPr>
        <w:t>z</w:t>
      </w:r>
      <w:r w:rsidR="00616BAF">
        <w:rPr>
          <w:rFonts w:ascii="Times New Roman" w:hAnsi="Times New Roman" w:cs="Times New Roman"/>
          <w:sz w:val="24"/>
        </w:rPr>
        <w:t xml:space="preserve">ed </w:t>
      </w:r>
      <w:r>
        <w:rPr>
          <w:rFonts w:ascii="Times New Roman" w:hAnsi="Times New Roman" w:cs="Times New Roman"/>
          <w:sz w:val="24"/>
        </w:rPr>
        <w:t>by a poly-T probe with an apurinic / apyrimidic (AP) site</w:t>
      </w:r>
      <w:r w:rsidR="00616BAF">
        <w:rPr>
          <w:rFonts w:ascii="Times New Roman" w:hAnsi="Times New Roman" w:cs="Times New Roman"/>
          <w:sz w:val="24"/>
        </w:rPr>
        <w:t>, labelled with fluorophore 6-carbofluorescein (FAM) and black hole quencher (BHQ-1)</w:t>
      </w:r>
      <w:r w:rsidR="00052770">
        <w:rPr>
          <w:rFonts w:ascii="Times New Roman" w:hAnsi="Times New Roman" w:cs="Times New Roman"/>
          <w:sz w:val="24"/>
        </w:rPr>
        <w:t>; BHQ-1</w:t>
      </w:r>
      <w:r w:rsidR="00616BAF">
        <w:rPr>
          <w:rFonts w:ascii="Times New Roman" w:hAnsi="Times New Roman" w:cs="Times New Roman"/>
          <w:sz w:val="24"/>
        </w:rPr>
        <w:t xml:space="preserve"> prevents fluorescence when in </w:t>
      </w:r>
      <w:r w:rsidR="00052770">
        <w:rPr>
          <w:rFonts w:ascii="Times New Roman" w:hAnsi="Times New Roman" w:cs="Times New Roman"/>
          <w:sz w:val="24"/>
        </w:rPr>
        <w:t>proximity</w:t>
      </w:r>
      <w:r w:rsidR="00616BAF">
        <w:rPr>
          <w:rFonts w:ascii="Times New Roman" w:hAnsi="Times New Roman" w:cs="Times New Roman"/>
          <w:sz w:val="24"/>
        </w:rPr>
        <w:t xml:space="preserve"> to FAM. Endo IV enzyme cleaves the poly-T probe at its AP sites, which the</w:t>
      </w:r>
      <w:r w:rsidR="00917256">
        <w:rPr>
          <w:rFonts w:ascii="Times New Roman" w:hAnsi="Times New Roman" w:cs="Times New Roman"/>
          <w:sz w:val="24"/>
        </w:rPr>
        <w:t>n</w:t>
      </w:r>
      <w:r w:rsidR="00616BAF">
        <w:rPr>
          <w:rFonts w:ascii="Times New Roman" w:hAnsi="Times New Roman" w:cs="Times New Roman"/>
          <w:sz w:val="24"/>
        </w:rPr>
        <w:t xml:space="preserve"> </w:t>
      </w:r>
      <w:r w:rsidR="00442FA7">
        <w:rPr>
          <w:rFonts w:ascii="Times New Roman" w:hAnsi="Times New Roman" w:cs="Times New Roman"/>
          <w:sz w:val="24"/>
        </w:rPr>
        <w:t xml:space="preserve">may </w:t>
      </w:r>
      <w:r w:rsidR="00616BAF">
        <w:rPr>
          <w:rFonts w:ascii="Times New Roman" w:hAnsi="Times New Roman" w:cs="Times New Roman"/>
          <w:sz w:val="24"/>
        </w:rPr>
        <w:t>separate FAM from BHQ-1</w:t>
      </w:r>
      <w:r w:rsidR="00442FA7">
        <w:rPr>
          <w:rFonts w:ascii="Times New Roman" w:hAnsi="Times New Roman" w:cs="Times New Roman"/>
          <w:sz w:val="24"/>
        </w:rPr>
        <w:t xml:space="preserve"> if on different fragments</w:t>
      </w:r>
      <w:r w:rsidR="00616BAF">
        <w:rPr>
          <w:rFonts w:ascii="Times New Roman" w:hAnsi="Times New Roman" w:cs="Times New Roman"/>
          <w:sz w:val="24"/>
        </w:rPr>
        <w:t xml:space="preserve"> </w:t>
      </w:r>
      <w:r w:rsidR="00052770">
        <w:rPr>
          <w:rFonts w:ascii="Times New Roman" w:hAnsi="Times New Roman" w:cs="Times New Roman"/>
          <w:sz w:val="24"/>
        </w:rPr>
        <w:t>resulting in detectable</w:t>
      </w:r>
      <w:r w:rsidR="00616BAF">
        <w:rPr>
          <w:rFonts w:ascii="Times New Roman" w:hAnsi="Times New Roman" w:cs="Times New Roman"/>
          <w:sz w:val="24"/>
        </w:rPr>
        <w:t xml:space="preserve"> fluorescence. Successive poly-T probes are able to hybridi</w:t>
      </w:r>
      <w:r w:rsidR="00917256">
        <w:rPr>
          <w:rFonts w:ascii="Times New Roman" w:hAnsi="Times New Roman" w:cs="Times New Roman"/>
          <w:sz w:val="24"/>
        </w:rPr>
        <w:t>z</w:t>
      </w:r>
      <w:r w:rsidR="00616BAF">
        <w:rPr>
          <w:rFonts w:ascii="Times New Roman" w:hAnsi="Times New Roman" w:cs="Times New Roman"/>
          <w:sz w:val="24"/>
        </w:rPr>
        <w:t xml:space="preserve">e with a single poly-A tail, creating amplification. </w:t>
      </w:r>
      <w:r>
        <w:rPr>
          <w:rFonts w:ascii="Times New Roman" w:hAnsi="Times New Roman" w:cs="Times New Roman"/>
          <w:sz w:val="24"/>
        </w:rPr>
        <w:t xml:space="preserve"> Exhaustive experiments are detailed </w:t>
      </w:r>
      <w:r w:rsidR="00831BC8">
        <w:rPr>
          <w:rFonts w:ascii="Times New Roman" w:hAnsi="Times New Roman" w:cs="Times New Roman"/>
          <w:sz w:val="24"/>
        </w:rPr>
        <w:t xml:space="preserve">by Yan et al. </w:t>
      </w:r>
      <w:r>
        <w:rPr>
          <w:rFonts w:ascii="Times New Roman" w:hAnsi="Times New Roman" w:cs="Times New Roman"/>
          <w:sz w:val="24"/>
        </w:rPr>
        <w:t>to optimi</w:t>
      </w:r>
      <w:r w:rsidR="00917256">
        <w:rPr>
          <w:rFonts w:ascii="Times New Roman" w:hAnsi="Times New Roman" w:cs="Times New Roman"/>
          <w:sz w:val="24"/>
        </w:rPr>
        <w:t>z</w:t>
      </w:r>
      <w:r>
        <w:rPr>
          <w:rFonts w:ascii="Times New Roman" w:hAnsi="Times New Roman" w:cs="Times New Roman"/>
          <w:sz w:val="24"/>
        </w:rPr>
        <w:t>e the assay performance</w:t>
      </w:r>
      <w:r w:rsidR="00917256">
        <w:rPr>
          <w:rFonts w:ascii="Times New Roman" w:hAnsi="Times New Roman" w:cs="Times New Roman"/>
          <w:sz w:val="24"/>
        </w:rPr>
        <w:t xml:space="preserve"> and</w:t>
      </w:r>
      <w:r>
        <w:rPr>
          <w:rFonts w:ascii="Times New Roman" w:hAnsi="Times New Roman" w:cs="Times New Roman"/>
          <w:sz w:val="24"/>
        </w:rPr>
        <w:t xml:space="preserve"> validate the method against experimentally-induced DNA strand </w:t>
      </w:r>
      <w:r w:rsidR="00616BAF">
        <w:rPr>
          <w:rFonts w:ascii="Times New Roman" w:hAnsi="Times New Roman" w:cs="Times New Roman"/>
          <w:sz w:val="24"/>
        </w:rPr>
        <w:t>breaks. Finally, the assay is tested within samples dichotomi</w:t>
      </w:r>
      <w:r w:rsidR="00917256">
        <w:rPr>
          <w:rFonts w:ascii="Times New Roman" w:hAnsi="Times New Roman" w:cs="Times New Roman"/>
          <w:sz w:val="24"/>
        </w:rPr>
        <w:t>z</w:t>
      </w:r>
      <w:r w:rsidR="00616BAF">
        <w:rPr>
          <w:rFonts w:ascii="Times New Roman" w:hAnsi="Times New Roman" w:cs="Times New Roman"/>
          <w:sz w:val="24"/>
        </w:rPr>
        <w:t xml:space="preserve">ed by semen quality and pregnancy outcome, presumably following ART. </w:t>
      </w:r>
      <w:r w:rsidR="00831BC8">
        <w:rPr>
          <w:rFonts w:ascii="Times New Roman" w:hAnsi="Times New Roman" w:cs="Times New Roman"/>
          <w:sz w:val="24"/>
        </w:rPr>
        <w:t>Perhaps the</w:t>
      </w:r>
      <w:r w:rsidR="00616BAF">
        <w:rPr>
          <w:rFonts w:ascii="Times New Roman" w:hAnsi="Times New Roman" w:cs="Times New Roman"/>
          <w:sz w:val="24"/>
        </w:rPr>
        <w:t xml:space="preserve"> most impressive aspect of the report is that the method </w:t>
      </w:r>
      <w:r w:rsidR="00442FA7">
        <w:rPr>
          <w:rFonts w:ascii="Times New Roman" w:hAnsi="Times New Roman" w:cs="Times New Roman"/>
          <w:sz w:val="24"/>
        </w:rPr>
        <w:t xml:space="preserve">described </w:t>
      </w:r>
      <w:r w:rsidR="00616BAF">
        <w:rPr>
          <w:rFonts w:ascii="Times New Roman" w:hAnsi="Times New Roman" w:cs="Times New Roman"/>
          <w:sz w:val="24"/>
        </w:rPr>
        <w:t xml:space="preserve">by Yan et al. was at least comparable to the more established </w:t>
      </w:r>
      <w:r w:rsidR="00917256">
        <w:rPr>
          <w:rFonts w:ascii="Times New Roman" w:hAnsi="Times New Roman" w:cs="Times New Roman"/>
          <w:sz w:val="24"/>
        </w:rPr>
        <w:t xml:space="preserve">sperm </w:t>
      </w:r>
      <w:r w:rsidR="00917256">
        <w:rPr>
          <w:rFonts w:ascii="Times New Roman" w:hAnsi="Times New Roman" w:cs="Times New Roman"/>
          <w:sz w:val="24"/>
        </w:rPr>
        <w:lastRenderedPageBreak/>
        <w:t xml:space="preserve">chromatin structure assay or </w:t>
      </w:r>
      <w:r w:rsidR="00616BAF">
        <w:rPr>
          <w:rFonts w:ascii="Times New Roman" w:hAnsi="Times New Roman" w:cs="Times New Roman"/>
          <w:sz w:val="24"/>
        </w:rPr>
        <w:t xml:space="preserve">SCSA </w:t>
      </w:r>
      <w:r w:rsidR="00E31672">
        <w:rPr>
          <w:rFonts w:ascii="Times New Roman" w:hAnsi="Times New Roman" w:cs="Times New Roman"/>
          <w:sz w:val="24"/>
        </w:rPr>
        <w:t xml:space="preserve">(7) </w:t>
      </w:r>
      <w:r w:rsidR="00616BAF">
        <w:rPr>
          <w:rFonts w:ascii="Times New Roman" w:hAnsi="Times New Roman" w:cs="Times New Roman"/>
          <w:sz w:val="24"/>
        </w:rPr>
        <w:t>in differentiating between aesthenospermia (low sperm motility) and pregnancy outcome.</w:t>
      </w:r>
    </w:p>
    <w:p w14:paraId="3F5D107F" w14:textId="2B6DE9AF" w:rsidR="0094004A" w:rsidRDefault="00831BC8" w:rsidP="001E1DE0">
      <w:pPr>
        <w:spacing w:line="480" w:lineRule="auto"/>
        <w:rPr>
          <w:rFonts w:ascii="Times New Roman" w:hAnsi="Times New Roman" w:cs="Times New Roman"/>
          <w:sz w:val="24"/>
        </w:rPr>
      </w:pPr>
      <w:r>
        <w:rPr>
          <w:rFonts w:ascii="Times New Roman" w:hAnsi="Times New Roman" w:cs="Times New Roman"/>
          <w:sz w:val="24"/>
        </w:rPr>
        <w:t>The report by Yan et al. is promising, but more information is needed to explore its true potential to evaluate male infertility</w:t>
      </w:r>
      <w:r w:rsidR="00BE6D68">
        <w:rPr>
          <w:rFonts w:ascii="Times New Roman" w:hAnsi="Times New Roman" w:cs="Times New Roman"/>
          <w:sz w:val="24"/>
        </w:rPr>
        <w:t xml:space="preserve"> (6</w:t>
      </w:r>
      <w:r w:rsidR="0037351C">
        <w:rPr>
          <w:rFonts w:ascii="Times New Roman" w:hAnsi="Times New Roman" w:cs="Times New Roman"/>
          <w:sz w:val="24"/>
        </w:rPr>
        <w:t>)</w:t>
      </w:r>
      <w:r>
        <w:rPr>
          <w:rFonts w:ascii="Times New Roman" w:hAnsi="Times New Roman" w:cs="Times New Roman"/>
          <w:sz w:val="24"/>
        </w:rPr>
        <w:t xml:space="preserve">. </w:t>
      </w:r>
      <w:r w:rsidR="001E1DE0">
        <w:rPr>
          <w:rFonts w:ascii="Times New Roman" w:hAnsi="Times New Roman" w:cs="Times New Roman"/>
          <w:sz w:val="24"/>
        </w:rPr>
        <w:t>Yan et al. have used pregnancy as an end point, but live birth rate (LBR) is the gold-standard for measuring any fertility technology</w:t>
      </w:r>
      <w:r w:rsidR="00052770">
        <w:rPr>
          <w:rFonts w:ascii="Times New Roman" w:hAnsi="Times New Roman" w:cs="Times New Roman"/>
          <w:sz w:val="24"/>
        </w:rPr>
        <w:t>. An evaluation of LBR</w:t>
      </w:r>
      <w:r>
        <w:rPr>
          <w:rFonts w:ascii="Times New Roman" w:hAnsi="Times New Roman" w:cs="Times New Roman"/>
          <w:sz w:val="24"/>
        </w:rPr>
        <w:t xml:space="preserve"> would need substantially large</w:t>
      </w:r>
      <w:r w:rsidR="00052770">
        <w:rPr>
          <w:rFonts w:ascii="Times New Roman" w:hAnsi="Times New Roman" w:cs="Times New Roman"/>
          <w:sz w:val="24"/>
        </w:rPr>
        <w:t>r</w:t>
      </w:r>
      <w:r>
        <w:rPr>
          <w:rFonts w:ascii="Times New Roman" w:hAnsi="Times New Roman" w:cs="Times New Roman"/>
          <w:sz w:val="24"/>
        </w:rPr>
        <w:t xml:space="preserve"> sample sizes of participants</w:t>
      </w:r>
      <w:r w:rsidR="001E1DE0">
        <w:rPr>
          <w:rFonts w:ascii="Times New Roman" w:hAnsi="Times New Roman" w:cs="Times New Roman"/>
          <w:sz w:val="24"/>
        </w:rPr>
        <w:t>.</w:t>
      </w:r>
      <w:r w:rsidR="00461D32">
        <w:rPr>
          <w:rFonts w:ascii="Times New Roman" w:hAnsi="Times New Roman" w:cs="Times New Roman"/>
          <w:sz w:val="24"/>
        </w:rPr>
        <w:t xml:space="preserve"> No large-scale data exist investigating the associations of sperm DNA fragmentation with LBR following ART</w:t>
      </w:r>
      <w:r w:rsidR="00052770">
        <w:rPr>
          <w:rFonts w:ascii="Times New Roman" w:hAnsi="Times New Roman" w:cs="Times New Roman"/>
          <w:sz w:val="24"/>
        </w:rPr>
        <w:t>; this</w:t>
      </w:r>
      <w:r w:rsidR="00461D32">
        <w:rPr>
          <w:rFonts w:ascii="Times New Roman" w:hAnsi="Times New Roman" w:cs="Times New Roman"/>
          <w:sz w:val="24"/>
        </w:rPr>
        <w:t xml:space="preserve"> is partly due to the high costs of current assay methods.</w:t>
      </w:r>
      <w:r w:rsidR="001E1DE0">
        <w:rPr>
          <w:rFonts w:ascii="Times New Roman" w:hAnsi="Times New Roman" w:cs="Times New Roman"/>
          <w:sz w:val="24"/>
        </w:rPr>
        <w:t xml:space="preserve"> It would also be interesting to study if levels of sperm DNA fragmentation using the novel method, are higher in male partners</w:t>
      </w:r>
      <w:r w:rsidR="00461D32">
        <w:rPr>
          <w:rFonts w:ascii="Times New Roman" w:hAnsi="Times New Roman" w:cs="Times New Roman"/>
          <w:sz w:val="24"/>
        </w:rPr>
        <w:t xml:space="preserve"> with conditions related to infertility; for instance, we and others have previously reported that male partners</w:t>
      </w:r>
      <w:r w:rsidR="001E1DE0">
        <w:rPr>
          <w:rFonts w:ascii="Times New Roman" w:hAnsi="Times New Roman" w:cs="Times New Roman"/>
          <w:sz w:val="24"/>
        </w:rPr>
        <w:t xml:space="preserve"> affected by recurrent miscarriage</w:t>
      </w:r>
      <w:r w:rsidR="00461D32">
        <w:rPr>
          <w:rFonts w:ascii="Times New Roman" w:hAnsi="Times New Roman" w:cs="Times New Roman"/>
          <w:sz w:val="24"/>
        </w:rPr>
        <w:t xml:space="preserve"> have higher than normal risks of sperm DNA fragmentation </w:t>
      </w:r>
      <w:r w:rsidR="001E1DE0">
        <w:rPr>
          <w:rFonts w:ascii="Times New Roman" w:hAnsi="Times New Roman" w:cs="Times New Roman"/>
          <w:sz w:val="24"/>
        </w:rPr>
        <w:t>(</w:t>
      </w:r>
      <w:r w:rsidR="00BE6D68">
        <w:rPr>
          <w:rFonts w:ascii="Times New Roman" w:hAnsi="Times New Roman" w:cs="Times New Roman"/>
          <w:sz w:val="24"/>
        </w:rPr>
        <w:t>5,</w:t>
      </w:r>
      <w:r w:rsidR="00E31672">
        <w:rPr>
          <w:rFonts w:ascii="Times New Roman" w:hAnsi="Times New Roman" w:cs="Times New Roman"/>
          <w:sz w:val="24"/>
        </w:rPr>
        <w:t>8</w:t>
      </w:r>
      <w:r w:rsidR="001E1DE0">
        <w:rPr>
          <w:rFonts w:ascii="Times New Roman" w:hAnsi="Times New Roman" w:cs="Times New Roman"/>
          <w:sz w:val="24"/>
        </w:rPr>
        <w:t>).</w:t>
      </w:r>
    </w:p>
    <w:p w14:paraId="704EB665" w14:textId="3A9A6130" w:rsidR="00DD3E14" w:rsidRDefault="001E1DE0" w:rsidP="00DD3E14">
      <w:pPr>
        <w:spacing w:line="480" w:lineRule="auto"/>
        <w:rPr>
          <w:rFonts w:ascii="Times New Roman" w:hAnsi="Times New Roman" w:cs="Times New Roman"/>
          <w:sz w:val="24"/>
        </w:rPr>
      </w:pPr>
      <w:r>
        <w:rPr>
          <w:rFonts w:ascii="Times New Roman" w:hAnsi="Times New Roman" w:cs="Times New Roman"/>
          <w:sz w:val="24"/>
        </w:rPr>
        <w:t>Several barriers exist to s</w:t>
      </w:r>
      <w:r w:rsidRPr="001E1DE0">
        <w:rPr>
          <w:rFonts w:ascii="Times New Roman" w:hAnsi="Times New Roman" w:cs="Times New Roman"/>
          <w:sz w:val="24"/>
        </w:rPr>
        <w:t>econdary amplification of sperm DNA fragmentation</w:t>
      </w:r>
      <w:r>
        <w:rPr>
          <w:rFonts w:ascii="Times New Roman" w:hAnsi="Times New Roman" w:cs="Times New Roman"/>
          <w:sz w:val="24"/>
        </w:rPr>
        <w:t xml:space="preserve"> becoming adopted into healthcare. Although sperm DNA fragmentation was significant</w:t>
      </w:r>
      <w:r w:rsidR="00917256">
        <w:rPr>
          <w:rFonts w:ascii="Times New Roman" w:hAnsi="Times New Roman" w:cs="Times New Roman"/>
          <w:sz w:val="24"/>
        </w:rPr>
        <w:t xml:space="preserve">ly </w:t>
      </w:r>
      <w:r w:rsidR="00675DFE">
        <w:rPr>
          <w:rFonts w:ascii="Times New Roman" w:hAnsi="Times New Roman" w:cs="Times New Roman"/>
          <w:sz w:val="24"/>
        </w:rPr>
        <w:t xml:space="preserve">lower </w:t>
      </w:r>
      <w:r>
        <w:rPr>
          <w:rFonts w:ascii="Times New Roman" w:hAnsi="Times New Roman" w:cs="Times New Roman"/>
          <w:sz w:val="24"/>
        </w:rPr>
        <w:t>in couples with pregnancy when compared with non-pregnancy, substantial overlap was present between the groups</w:t>
      </w:r>
      <w:r w:rsidR="00BE6D68">
        <w:rPr>
          <w:rFonts w:ascii="Times New Roman" w:hAnsi="Times New Roman" w:cs="Times New Roman"/>
          <w:sz w:val="24"/>
        </w:rPr>
        <w:t xml:space="preserve"> (6)</w:t>
      </w:r>
      <w:r>
        <w:rPr>
          <w:rFonts w:ascii="Times New Roman" w:hAnsi="Times New Roman" w:cs="Times New Roman"/>
          <w:sz w:val="24"/>
        </w:rPr>
        <w:t>. Clinical experience with existing assays informs us that</w:t>
      </w:r>
      <w:r w:rsidR="000130DE">
        <w:rPr>
          <w:rFonts w:ascii="Times New Roman" w:hAnsi="Times New Roman" w:cs="Times New Roman"/>
          <w:sz w:val="24"/>
        </w:rPr>
        <w:t xml:space="preserve"> </w:t>
      </w:r>
      <w:r w:rsidR="00814461">
        <w:rPr>
          <w:rFonts w:ascii="Times New Roman" w:hAnsi="Times New Roman" w:cs="Times New Roman"/>
          <w:sz w:val="24"/>
        </w:rPr>
        <w:t xml:space="preserve">few options are currently available to improve fertility for </w:t>
      </w:r>
      <w:r w:rsidR="000130DE">
        <w:rPr>
          <w:rFonts w:ascii="Times New Roman" w:hAnsi="Times New Roman" w:cs="Times New Roman"/>
          <w:sz w:val="24"/>
        </w:rPr>
        <w:t xml:space="preserve">couples </w:t>
      </w:r>
      <w:r w:rsidR="00814461">
        <w:rPr>
          <w:rFonts w:ascii="Times New Roman" w:hAnsi="Times New Roman" w:cs="Times New Roman"/>
          <w:sz w:val="24"/>
        </w:rPr>
        <w:t>in whom the male partner</w:t>
      </w:r>
      <w:r w:rsidR="000130DE">
        <w:rPr>
          <w:rFonts w:ascii="Times New Roman" w:hAnsi="Times New Roman" w:cs="Times New Roman"/>
          <w:sz w:val="24"/>
        </w:rPr>
        <w:t xml:space="preserve"> </w:t>
      </w:r>
      <w:r w:rsidR="007D2E91">
        <w:rPr>
          <w:rFonts w:ascii="Times New Roman" w:hAnsi="Times New Roman" w:cs="Times New Roman"/>
          <w:sz w:val="24"/>
        </w:rPr>
        <w:t xml:space="preserve">has </w:t>
      </w:r>
      <w:r w:rsidR="00917256">
        <w:rPr>
          <w:rFonts w:ascii="Times New Roman" w:hAnsi="Times New Roman" w:cs="Times New Roman"/>
          <w:sz w:val="24"/>
        </w:rPr>
        <w:t>increased</w:t>
      </w:r>
      <w:r w:rsidR="000130DE">
        <w:rPr>
          <w:rFonts w:ascii="Times New Roman" w:hAnsi="Times New Roman" w:cs="Times New Roman"/>
          <w:sz w:val="24"/>
        </w:rPr>
        <w:t xml:space="preserve"> levels</w:t>
      </w:r>
      <w:r w:rsidR="00814461">
        <w:rPr>
          <w:rFonts w:ascii="Times New Roman" w:hAnsi="Times New Roman" w:cs="Times New Roman"/>
          <w:sz w:val="24"/>
        </w:rPr>
        <w:t xml:space="preserve"> of </w:t>
      </w:r>
      <w:r w:rsidR="00814461" w:rsidRPr="00814461">
        <w:rPr>
          <w:rFonts w:ascii="Times New Roman" w:hAnsi="Times New Roman" w:cs="Times New Roman"/>
          <w:sz w:val="24"/>
        </w:rPr>
        <w:t>sperm DNA fragmentation</w:t>
      </w:r>
      <w:r w:rsidR="00751E89">
        <w:rPr>
          <w:rFonts w:ascii="Times New Roman" w:hAnsi="Times New Roman" w:cs="Times New Roman"/>
          <w:sz w:val="24"/>
        </w:rPr>
        <w:t xml:space="preserve"> (</w:t>
      </w:r>
      <w:r w:rsidR="003C14FF">
        <w:rPr>
          <w:rFonts w:ascii="Times New Roman" w:hAnsi="Times New Roman" w:cs="Times New Roman"/>
          <w:sz w:val="24"/>
        </w:rPr>
        <w:t>5,</w:t>
      </w:r>
      <w:r w:rsidR="00751E89">
        <w:rPr>
          <w:rFonts w:ascii="Times New Roman" w:hAnsi="Times New Roman" w:cs="Times New Roman"/>
          <w:sz w:val="24"/>
        </w:rPr>
        <w:t>9)</w:t>
      </w:r>
      <w:r w:rsidR="000130DE" w:rsidRPr="00814461">
        <w:rPr>
          <w:rFonts w:ascii="Times New Roman" w:hAnsi="Times New Roman" w:cs="Times New Roman"/>
          <w:sz w:val="24"/>
        </w:rPr>
        <w:t>.</w:t>
      </w:r>
      <w:r w:rsidR="000130DE">
        <w:rPr>
          <w:rFonts w:ascii="Times New Roman" w:hAnsi="Times New Roman" w:cs="Times New Roman"/>
          <w:sz w:val="24"/>
        </w:rPr>
        <w:t xml:space="preserve"> Promising yet contradictory data exist for using anti-oxidants to treat </w:t>
      </w:r>
      <w:r w:rsidR="00917256">
        <w:rPr>
          <w:rFonts w:ascii="Times New Roman" w:hAnsi="Times New Roman" w:cs="Times New Roman"/>
          <w:sz w:val="24"/>
        </w:rPr>
        <w:t>increased</w:t>
      </w:r>
      <w:r w:rsidR="000130DE">
        <w:rPr>
          <w:rFonts w:ascii="Times New Roman" w:hAnsi="Times New Roman" w:cs="Times New Roman"/>
          <w:sz w:val="24"/>
        </w:rPr>
        <w:t xml:space="preserve"> sperm DNA fragmentation, and trials are underway to investigate the roles of weight loss in improving semen quality in obese men</w:t>
      </w:r>
      <w:r w:rsidR="00751E89">
        <w:rPr>
          <w:rFonts w:ascii="Times New Roman" w:hAnsi="Times New Roman" w:cs="Times New Roman"/>
          <w:sz w:val="24"/>
        </w:rPr>
        <w:t xml:space="preserve"> (9)</w:t>
      </w:r>
      <w:r w:rsidR="000130DE">
        <w:rPr>
          <w:rFonts w:ascii="Times New Roman" w:hAnsi="Times New Roman" w:cs="Times New Roman"/>
          <w:sz w:val="24"/>
        </w:rPr>
        <w:t>. Nevertheless, improved future treatments to reduce sperm DNA fragmentation would greatly strengt</w:t>
      </w:r>
      <w:r w:rsidR="000C683F">
        <w:rPr>
          <w:rFonts w:ascii="Times New Roman" w:hAnsi="Times New Roman" w:cs="Times New Roman"/>
          <w:sz w:val="24"/>
        </w:rPr>
        <w:t>hen the case for routine sperm D</w:t>
      </w:r>
      <w:r w:rsidR="000130DE">
        <w:rPr>
          <w:rFonts w:ascii="Times New Roman" w:hAnsi="Times New Roman" w:cs="Times New Roman"/>
          <w:sz w:val="24"/>
        </w:rPr>
        <w:t xml:space="preserve">NA fragmentation assessment in all couples with </w:t>
      </w:r>
      <w:r w:rsidR="005F424C">
        <w:rPr>
          <w:rFonts w:ascii="Times New Roman" w:hAnsi="Times New Roman" w:cs="Times New Roman"/>
          <w:sz w:val="24"/>
        </w:rPr>
        <w:t>infertility</w:t>
      </w:r>
      <w:r w:rsidR="000130DE">
        <w:rPr>
          <w:rFonts w:ascii="Times New Roman" w:hAnsi="Times New Roman" w:cs="Times New Roman"/>
          <w:sz w:val="24"/>
        </w:rPr>
        <w:t xml:space="preserve">. </w:t>
      </w:r>
    </w:p>
    <w:p w14:paraId="16B82DDD" w14:textId="46EB9C6E" w:rsidR="00831BC8" w:rsidRDefault="00DD3E14" w:rsidP="00DD3E14">
      <w:pPr>
        <w:spacing w:line="480" w:lineRule="auto"/>
        <w:rPr>
          <w:rFonts w:ascii="Times New Roman" w:hAnsi="Times New Roman" w:cs="Times New Roman"/>
          <w:sz w:val="24"/>
        </w:rPr>
      </w:pPr>
      <w:r>
        <w:rPr>
          <w:rFonts w:ascii="Times New Roman" w:hAnsi="Times New Roman" w:cs="Times New Roman"/>
          <w:sz w:val="24"/>
        </w:rPr>
        <w:t xml:space="preserve">The concept of </w:t>
      </w:r>
      <w:r w:rsidR="00680861">
        <w:rPr>
          <w:rFonts w:ascii="Times New Roman" w:hAnsi="Times New Roman" w:cs="Times New Roman"/>
          <w:sz w:val="24"/>
        </w:rPr>
        <w:t xml:space="preserve">assaying for </w:t>
      </w:r>
      <w:r>
        <w:rPr>
          <w:rFonts w:ascii="Times New Roman" w:hAnsi="Times New Roman" w:cs="Times New Roman"/>
          <w:sz w:val="24"/>
        </w:rPr>
        <w:t>sperm DNA fragmentation is not novel. Four major types of assay exist: t</w:t>
      </w:r>
      <w:r w:rsidRPr="000130DE">
        <w:rPr>
          <w:rFonts w:ascii="Times New Roman" w:hAnsi="Times New Roman" w:cs="Times New Roman"/>
          <w:sz w:val="24"/>
        </w:rPr>
        <w:t>erminal deoxynucleotidyl transferase</w:t>
      </w:r>
      <w:r w:rsidRPr="000130DE">
        <w:rPr>
          <w:rFonts w:ascii="Cambria Math" w:hAnsi="Cambria Math" w:cs="Cambria Math"/>
          <w:sz w:val="24"/>
        </w:rPr>
        <w:t>‐</w:t>
      </w:r>
      <w:r w:rsidRPr="000130DE">
        <w:rPr>
          <w:rFonts w:ascii="Times New Roman" w:hAnsi="Times New Roman" w:cs="Times New Roman"/>
          <w:sz w:val="24"/>
        </w:rPr>
        <w:t>mediated deoxyuridine triphosphate</w:t>
      </w:r>
      <w:r w:rsidRPr="000130DE">
        <w:rPr>
          <w:rFonts w:ascii="Cambria Math" w:hAnsi="Cambria Math" w:cs="Cambria Math"/>
          <w:sz w:val="24"/>
        </w:rPr>
        <w:t>‐</w:t>
      </w:r>
      <w:r w:rsidRPr="000130DE">
        <w:rPr>
          <w:rFonts w:ascii="Times New Roman" w:hAnsi="Times New Roman" w:cs="Times New Roman"/>
          <w:sz w:val="24"/>
        </w:rPr>
        <w:t xml:space="preserve">nick end labelling </w:t>
      </w:r>
      <w:r>
        <w:rPr>
          <w:rFonts w:ascii="Times New Roman" w:hAnsi="Times New Roman" w:cs="Times New Roman"/>
          <w:sz w:val="24"/>
        </w:rPr>
        <w:t>(TUNEL)</w:t>
      </w:r>
      <w:r w:rsidR="00E31672">
        <w:rPr>
          <w:rFonts w:ascii="Times New Roman" w:hAnsi="Times New Roman" w:cs="Times New Roman"/>
          <w:sz w:val="24"/>
        </w:rPr>
        <w:t xml:space="preserve"> (10</w:t>
      </w:r>
      <w:r w:rsidR="000C683F">
        <w:rPr>
          <w:rFonts w:ascii="Times New Roman" w:hAnsi="Times New Roman" w:cs="Times New Roman"/>
          <w:sz w:val="24"/>
        </w:rPr>
        <w:t>)</w:t>
      </w:r>
      <w:r>
        <w:rPr>
          <w:rFonts w:ascii="Times New Roman" w:hAnsi="Times New Roman" w:cs="Times New Roman"/>
          <w:sz w:val="24"/>
        </w:rPr>
        <w:t>; sperm chromatin structure assay (SCSA) (</w:t>
      </w:r>
      <w:r w:rsidR="00E31672">
        <w:rPr>
          <w:rFonts w:ascii="Times New Roman" w:hAnsi="Times New Roman" w:cs="Times New Roman"/>
          <w:sz w:val="24"/>
        </w:rPr>
        <w:t>7</w:t>
      </w:r>
      <w:r w:rsidRPr="000130DE">
        <w:rPr>
          <w:rFonts w:ascii="Times New Roman" w:hAnsi="Times New Roman" w:cs="Times New Roman"/>
          <w:sz w:val="24"/>
        </w:rPr>
        <w:t xml:space="preserve">), </w:t>
      </w:r>
      <w:r>
        <w:rPr>
          <w:rFonts w:ascii="Times New Roman" w:hAnsi="Times New Roman" w:cs="Times New Roman"/>
          <w:sz w:val="24"/>
        </w:rPr>
        <w:t>s</w:t>
      </w:r>
      <w:r w:rsidRPr="00DD3E14">
        <w:rPr>
          <w:rFonts w:ascii="Times New Roman" w:hAnsi="Times New Roman" w:cs="Times New Roman"/>
          <w:sz w:val="24"/>
        </w:rPr>
        <w:t>ingle-cell</w:t>
      </w:r>
      <w:r>
        <w:rPr>
          <w:rFonts w:ascii="Times New Roman" w:hAnsi="Times New Roman" w:cs="Times New Roman"/>
          <w:sz w:val="24"/>
        </w:rPr>
        <w:t xml:space="preserve"> gel electrophoresis assay; comet </w:t>
      </w:r>
      <w:r w:rsidR="000C683F">
        <w:rPr>
          <w:rFonts w:ascii="Times New Roman" w:hAnsi="Times New Roman" w:cs="Times New Roman"/>
          <w:sz w:val="24"/>
        </w:rPr>
        <w:t>(11)</w:t>
      </w:r>
      <w:r>
        <w:rPr>
          <w:rFonts w:ascii="Times New Roman" w:hAnsi="Times New Roman" w:cs="Times New Roman"/>
          <w:sz w:val="24"/>
        </w:rPr>
        <w:t>; sperm chromatin dispersion, SCD (</w:t>
      </w:r>
      <w:r w:rsidR="000C683F">
        <w:rPr>
          <w:rFonts w:ascii="Times New Roman" w:hAnsi="Times New Roman" w:cs="Times New Roman"/>
          <w:sz w:val="24"/>
        </w:rPr>
        <w:t>12</w:t>
      </w:r>
      <w:r>
        <w:rPr>
          <w:rFonts w:ascii="Times New Roman" w:hAnsi="Times New Roman" w:cs="Times New Roman"/>
          <w:sz w:val="24"/>
        </w:rPr>
        <w:t xml:space="preserve">). As Yan et al. correctly state, existing sperm DNA fragmentation assay technologies are expensive. This has unfortunately created strong commercial pressures to produce research proving effectiveness </w:t>
      </w:r>
      <w:r w:rsidR="0032767F">
        <w:rPr>
          <w:rFonts w:ascii="Times New Roman" w:hAnsi="Times New Roman" w:cs="Times New Roman"/>
          <w:sz w:val="24"/>
        </w:rPr>
        <w:t>of a particular</w:t>
      </w:r>
      <w:r>
        <w:rPr>
          <w:rFonts w:ascii="Times New Roman" w:hAnsi="Times New Roman" w:cs="Times New Roman"/>
          <w:sz w:val="24"/>
        </w:rPr>
        <w:t xml:space="preserve"> </w:t>
      </w:r>
      <w:r w:rsidR="0032767F">
        <w:rPr>
          <w:rFonts w:ascii="Times New Roman" w:hAnsi="Times New Roman" w:cs="Times New Roman"/>
          <w:sz w:val="24"/>
        </w:rPr>
        <w:t xml:space="preserve">sperm DNA fragmentation </w:t>
      </w:r>
      <w:r>
        <w:rPr>
          <w:rFonts w:ascii="Times New Roman" w:hAnsi="Times New Roman" w:cs="Times New Roman"/>
          <w:sz w:val="24"/>
        </w:rPr>
        <w:t>over</w:t>
      </w:r>
      <w:r w:rsidR="0032767F">
        <w:rPr>
          <w:rFonts w:ascii="Times New Roman" w:hAnsi="Times New Roman" w:cs="Times New Roman"/>
          <w:sz w:val="24"/>
        </w:rPr>
        <w:t xml:space="preserve"> its</w:t>
      </w:r>
      <w:r>
        <w:rPr>
          <w:rFonts w:ascii="Times New Roman" w:hAnsi="Times New Roman" w:cs="Times New Roman"/>
          <w:sz w:val="24"/>
        </w:rPr>
        <w:t xml:space="preserve"> rival assays</w:t>
      </w:r>
      <w:r w:rsidR="00325E5D">
        <w:rPr>
          <w:rFonts w:ascii="Times New Roman" w:hAnsi="Times New Roman" w:cs="Times New Roman"/>
          <w:sz w:val="24"/>
        </w:rPr>
        <w:t xml:space="preserve">, rather than aiming to </w:t>
      </w:r>
      <w:r w:rsidR="00325E5D">
        <w:rPr>
          <w:rFonts w:ascii="Times New Roman" w:hAnsi="Times New Roman" w:cs="Times New Roman"/>
          <w:sz w:val="24"/>
        </w:rPr>
        <w:lastRenderedPageBreak/>
        <w:t>change clinical practice for all (13)</w:t>
      </w:r>
      <w:r>
        <w:rPr>
          <w:rFonts w:ascii="Times New Roman" w:hAnsi="Times New Roman" w:cs="Times New Roman"/>
          <w:sz w:val="24"/>
        </w:rPr>
        <w:t xml:space="preserve">. </w:t>
      </w:r>
      <w:r w:rsidR="0032767F">
        <w:rPr>
          <w:rFonts w:ascii="Times New Roman" w:hAnsi="Times New Roman" w:cs="Times New Roman"/>
          <w:sz w:val="24"/>
        </w:rPr>
        <w:t>We therefore still lack high quality evidence exploring the clinical utility of sperm DNA f</w:t>
      </w:r>
      <w:r w:rsidR="00325E5D">
        <w:rPr>
          <w:rFonts w:ascii="Times New Roman" w:hAnsi="Times New Roman" w:cs="Times New Roman"/>
          <w:sz w:val="24"/>
        </w:rPr>
        <w:t>ragmentation for infertility (14</w:t>
      </w:r>
      <w:r w:rsidR="0032767F">
        <w:rPr>
          <w:rFonts w:ascii="Times New Roman" w:hAnsi="Times New Roman" w:cs="Times New Roman"/>
          <w:sz w:val="24"/>
        </w:rPr>
        <w:t xml:space="preserve">). </w:t>
      </w:r>
      <w:r>
        <w:rPr>
          <w:rFonts w:ascii="Times New Roman" w:hAnsi="Times New Roman" w:cs="Times New Roman"/>
          <w:sz w:val="24"/>
        </w:rPr>
        <w:t>Yan et al. have</w:t>
      </w:r>
      <w:r w:rsidR="005F424C">
        <w:rPr>
          <w:rFonts w:ascii="Times New Roman" w:hAnsi="Times New Roman" w:cs="Times New Roman"/>
          <w:sz w:val="24"/>
        </w:rPr>
        <w:t xml:space="preserve"> not presented a cost analysis of their technique, but its simplicity compared with existing assays </w:t>
      </w:r>
      <w:r w:rsidR="005F424C" w:rsidRPr="005F424C">
        <w:rPr>
          <w:rFonts w:ascii="Times New Roman" w:hAnsi="Times New Roman" w:cs="Times New Roman"/>
          <w:sz w:val="24"/>
        </w:rPr>
        <w:t xml:space="preserve">sperm DNA fragmentation </w:t>
      </w:r>
      <w:r w:rsidR="005F424C">
        <w:rPr>
          <w:rFonts w:ascii="Times New Roman" w:hAnsi="Times New Roman" w:cs="Times New Roman"/>
          <w:sz w:val="24"/>
        </w:rPr>
        <w:t xml:space="preserve">might make it cheaper and less reliant on specialist technical input. Thus, Yan et al. have </w:t>
      </w:r>
      <w:r>
        <w:rPr>
          <w:rFonts w:ascii="Times New Roman" w:hAnsi="Times New Roman" w:cs="Times New Roman"/>
          <w:sz w:val="24"/>
        </w:rPr>
        <w:t xml:space="preserve">created a potentially </w:t>
      </w:r>
      <w:r w:rsidR="00680861">
        <w:rPr>
          <w:rFonts w:ascii="Times New Roman" w:hAnsi="Times New Roman" w:cs="Times New Roman"/>
          <w:sz w:val="24"/>
        </w:rPr>
        <w:t xml:space="preserve">useful </w:t>
      </w:r>
      <w:r>
        <w:rPr>
          <w:rFonts w:ascii="Times New Roman" w:hAnsi="Times New Roman" w:cs="Times New Roman"/>
          <w:sz w:val="24"/>
        </w:rPr>
        <w:t>alternative to all existing technologies to assess sperm DNA fragmentation, which could break the cycle and stimulate more widespread research into its role in predicting fertility outcomes. We will read with interest how</w:t>
      </w:r>
      <w:r w:rsidR="00831BC8">
        <w:rPr>
          <w:rFonts w:ascii="Times New Roman" w:hAnsi="Times New Roman" w:cs="Times New Roman"/>
          <w:sz w:val="24"/>
        </w:rPr>
        <w:t xml:space="preserve"> </w:t>
      </w:r>
      <w:r>
        <w:rPr>
          <w:rFonts w:ascii="Times New Roman" w:hAnsi="Times New Roman" w:cs="Times New Roman"/>
          <w:sz w:val="24"/>
        </w:rPr>
        <w:t>future studies appraise s</w:t>
      </w:r>
      <w:r w:rsidRPr="00DD3E14">
        <w:rPr>
          <w:rFonts w:ascii="Times New Roman" w:hAnsi="Times New Roman" w:cs="Times New Roman"/>
          <w:sz w:val="24"/>
        </w:rPr>
        <w:t>econdary amplification of sperm DNA fragmentation</w:t>
      </w:r>
      <w:r>
        <w:rPr>
          <w:rFonts w:ascii="Times New Roman" w:hAnsi="Times New Roman" w:cs="Times New Roman"/>
          <w:sz w:val="24"/>
        </w:rPr>
        <w:t xml:space="preserve">. </w:t>
      </w:r>
    </w:p>
    <w:p w14:paraId="32C443CA" w14:textId="4F2EAA5C" w:rsidR="00264CC9" w:rsidRDefault="00831BC8" w:rsidP="00E67C8E">
      <w:pPr>
        <w:spacing w:line="480" w:lineRule="auto"/>
        <w:rPr>
          <w:rFonts w:ascii="Times New Roman" w:hAnsi="Times New Roman" w:cs="Times New Roman"/>
          <w:sz w:val="24"/>
        </w:rPr>
      </w:pPr>
      <w:r>
        <w:rPr>
          <w:rFonts w:ascii="Times New Roman" w:hAnsi="Times New Roman" w:cs="Times New Roman"/>
          <w:sz w:val="24"/>
        </w:rPr>
        <w:t xml:space="preserve">In summary, Yan et al. have developed a promising diagnostic technology with potential to improve the lives of many couples trying to </w:t>
      </w:r>
      <w:r w:rsidR="00680861">
        <w:rPr>
          <w:rFonts w:ascii="Times New Roman" w:hAnsi="Times New Roman" w:cs="Times New Roman"/>
          <w:sz w:val="24"/>
        </w:rPr>
        <w:t>conceive</w:t>
      </w:r>
      <w:r>
        <w:rPr>
          <w:rFonts w:ascii="Times New Roman" w:hAnsi="Times New Roman" w:cs="Times New Roman"/>
          <w:sz w:val="24"/>
        </w:rPr>
        <w:t xml:space="preserve">. </w:t>
      </w:r>
      <w:r w:rsidR="00461D32">
        <w:rPr>
          <w:rFonts w:ascii="Times New Roman" w:hAnsi="Times New Roman" w:cs="Times New Roman"/>
          <w:sz w:val="24"/>
        </w:rPr>
        <w:t xml:space="preserve">Their method offers </w:t>
      </w:r>
      <w:r w:rsidR="00680861">
        <w:rPr>
          <w:rFonts w:ascii="Times New Roman" w:hAnsi="Times New Roman" w:cs="Times New Roman"/>
          <w:sz w:val="24"/>
        </w:rPr>
        <w:t>improvements over</w:t>
      </w:r>
      <w:r w:rsidR="00461D32">
        <w:rPr>
          <w:rFonts w:ascii="Times New Roman" w:hAnsi="Times New Roman" w:cs="Times New Roman"/>
          <w:sz w:val="24"/>
        </w:rPr>
        <w:t xml:space="preserve"> existing methods of sperm DNA fragmentation</w:t>
      </w:r>
      <w:r w:rsidR="00680861">
        <w:rPr>
          <w:rFonts w:ascii="Times New Roman" w:hAnsi="Times New Roman" w:cs="Times New Roman"/>
          <w:sz w:val="24"/>
        </w:rPr>
        <w:t xml:space="preserve"> analysis</w:t>
      </w:r>
      <w:r w:rsidR="00461D32">
        <w:rPr>
          <w:rFonts w:ascii="Times New Roman" w:hAnsi="Times New Roman" w:cs="Times New Roman"/>
          <w:sz w:val="24"/>
        </w:rPr>
        <w:t xml:space="preserve">. </w:t>
      </w:r>
      <w:r>
        <w:rPr>
          <w:rFonts w:ascii="Times New Roman" w:hAnsi="Times New Roman" w:cs="Times New Roman"/>
          <w:sz w:val="24"/>
        </w:rPr>
        <w:t>The field watches expectantly for future research on s</w:t>
      </w:r>
      <w:r w:rsidRPr="00831BC8">
        <w:rPr>
          <w:rFonts w:ascii="Times New Roman" w:hAnsi="Times New Roman" w:cs="Times New Roman"/>
          <w:sz w:val="24"/>
        </w:rPr>
        <w:t>econdary amplification of sperm DNA fragmentation</w:t>
      </w:r>
      <w:r>
        <w:rPr>
          <w:rFonts w:ascii="Times New Roman" w:hAnsi="Times New Roman" w:cs="Times New Roman"/>
          <w:sz w:val="24"/>
        </w:rPr>
        <w:t xml:space="preserve"> to assess male infertility.</w:t>
      </w:r>
    </w:p>
    <w:p w14:paraId="2E696151" w14:textId="77777777" w:rsidR="00460F21" w:rsidRDefault="00460F21" w:rsidP="00E67C8E">
      <w:pPr>
        <w:spacing w:line="480" w:lineRule="auto"/>
        <w:rPr>
          <w:rFonts w:ascii="Times New Roman" w:hAnsi="Times New Roman" w:cs="Times New Roman"/>
          <w:sz w:val="24"/>
        </w:rPr>
      </w:pPr>
    </w:p>
    <w:p w14:paraId="1BC73E77" w14:textId="77777777" w:rsidR="00460F21" w:rsidRPr="00F20172" w:rsidRDefault="00460F21" w:rsidP="00E67C8E">
      <w:pPr>
        <w:spacing w:line="480" w:lineRule="auto"/>
        <w:rPr>
          <w:rFonts w:ascii="Times New Roman" w:hAnsi="Times New Roman" w:cs="Times New Roman"/>
          <w:b/>
          <w:sz w:val="24"/>
        </w:rPr>
      </w:pPr>
      <w:r w:rsidRPr="00F20172">
        <w:rPr>
          <w:rFonts w:ascii="Times New Roman" w:hAnsi="Times New Roman" w:cs="Times New Roman"/>
          <w:b/>
          <w:sz w:val="24"/>
        </w:rPr>
        <w:t>References:</w:t>
      </w:r>
    </w:p>
    <w:p w14:paraId="45B40D22" w14:textId="327BBAF6" w:rsidR="00F20172" w:rsidRDefault="00F20172" w:rsidP="00CF457F">
      <w:pPr>
        <w:pStyle w:val="ListParagraph"/>
        <w:numPr>
          <w:ilvl w:val="0"/>
          <w:numId w:val="1"/>
        </w:numPr>
        <w:spacing w:line="480" w:lineRule="auto"/>
        <w:rPr>
          <w:rFonts w:ascii="Times New Roman" w:hAnsi="Times New Roman" w:cs="Times New Roman"/>
          <w:sz w:val="24"/>
        </w:rPr>
      </w:pPr>
      <w:r w:rsidRPr="00F20172">
        <w:rPr>
          <w:rFonts w:ascii="Times New Roman" w:hAnsi="Times New Roman" w:cs="Times New Roman"/>
          <w:sz w:val="24"/>
        </w:rPr>
        <w:t xml:space="preserve">Sai FT. Political and economic factors influencing contraceptive uptake. Br Med Bull 1993;49:200-9. </w:t>
      </w:r>
    </w:p>
    <w:p w14:paraId="2768AA25" w14:textId="77777777" w:rsidR="00766C3D" w:rsidRDefault="00766C3D" w:rsidP="00766C3D">
      <w:pPr>
        <w:pStyle w:val="ListParagraph"/>
        <w:numPr>
          <w:ilvl w:val="0"/>
          <w:numId w:val="1"/>
        </w:numPr>
        <w:spacing w:line="480" w:lineRule="auto"/>
        <w:rPr>
          <w:rFonts w:ascii="Times New Roman" w:hAnsi="Times New Roman" w:cs="Times New Roman"/>
          <w:sz w:val="24"/>
        </w:rPr>
      </w:pPr>
      <w:r w:rsidRPr="00766C3D">
        <w:rPr>
          <w:rFonts w:ascii="Times New Roman" w:hAnsi="Times New Roman" w:cs="Times New Roman"/>
          <w:sz w:val="24"/>
        </w:rPr>
        <w:t>WHO laboratory manual for the examination and processing of human semen</w:t>
      </w:r>
      <w:r>
        <w:rPr>
          <w:rFonts w:ascii="Times New Roman" w:hAnsi="Times New Roman" w:cs="Times New Roman"/>
          <w:sz w:val="24"/>
        </w:rPr>
        <w:t>. 6</w:t>
      </w:r>
      <w:r w:rsidRPr="00766C3D">
        <w:rPr>
          <w:rFonts w:ascii="Times New Roman" w:hAnsi="Times New Roman" w:cs="Times New Roman"/>
          <w:sz w:val="24"/>
          <w:vertAlign w:val="superscript"/>
        </w:rPr>
        <w:t>th</w:t>
      </w:r>
      <w:r>
        <w:rPr>
          <w:rFonts w:ascii="Times New Roman" w:hAnsi="Times New Roman" w:cs="Times New Roman"/>
          <w:sz w:val="24"/>
        </w:rPr>
        <w:t xml:space="preserve"> Ed. World Health Organisation. </w:t>
      </w:r>
      <w:r w:rsidRPr="00766C3D">
        <w:rPr>
          <w:rFonts w:ascii="Times New Roman" w:hAnsi="Times New Roman" w:cs="Times New Roman"/>
          <w:sz w:val="24"/>
        </w:rPr>
        <w:t>ISBN: 978 92 4 0030787</w:t>
      </w:r>
      <w:r>
        <w:rPr>
          <w:rFonts w:ascii="Times New Roman" w:hAnsi="Times New Roman" w:cs="Times New Roman"/>
          <w:sz w:val="24"/>
        </w:rPr>
        <w:t xml:space="preserve">. </w:t>
      </w:r>
      <w:r w:rsidRPr="00766C3D">
        <w:rPr>
          <w:rFonts w:ascii="Times New Roman" w:hAnsi="Times New Roman" w:cs="Times New Roman"/>
          <w:sz w:val="24"/>
        </w:rPr>
        <w:t>https://www.who.int/publications/i/item/9789240030787</w:t>
      </w:r>
    </w:p>
    <w:p w14:paraId="75540A48" w14:textId="332092A4" w:rsidR="00F20172" w:rsidRPr="00F20172" w:rsidRDefault="00F20172" w:rsidP="00214302">
      <w:pPr>
        <w:pStyle w:val="ListParagraph"/>
        <w:numPr>
          <w:ilvl w:val="0"/>
          <w:numId w:val="1"/>
        </w:numPr>
        <w:spacing w:line="480" w:lineRule="auto"/>
        <w:rPr>
          <w:rFonts w:ascii="Times New Roman" w:hAnsi="Times New Roman" w:cs="Times New Roman"/>
          <w:sz w:val="24"/>
        </w:rPr>
      </w:pPr>
      <w:r w:rsidRPr="00F20172">
        <w:rPr>
          <w:rFonts w:ascii="Times New Roman" w:hAnsi="Times New Roman" w:cs="Times New Roman"/>
          <w:sz w:val="24"/>
        </w:rPr>
        <w:t xml:space="preserve">Levine H, Jørgensen N, Martino-Andrade A, Mendiola J, Weksler-Derri D, Mindlis I, </w:t>
      </w:r>
      <w:r w:rsidR="001F706D">
        <w:rPr>
          <w:rFonts w:ascii="Times New Roman" w:hAnsi="Times New Roman" w:cs="Times New Roman"/>
          <w:sz w:val="24"/>
        </w:rPr>
        <w:t>et al</w:t>
      </w:r>
      <w:r w:rsidRPr="00F20172">
        <w:rPr>
          <w:rFonts w:ascii="Times New Roman" w:hAnsi="Times New Roman" w:cs="Times New Roman"/>
          <w:sz w:val="24"/>
        </w:rPr>
        <w:t>. Temporal trends in sperm count: a systematic review and meta-regression an</w:t>
      </w:r>
      <w:r w:rsidR="00325E5D">
        <w:rPr>
          <w:rFonts w:ascii="Times New Roman" w:hAnsi="Times New Roman" w:cs="Times New Roman"/>
          <w:sz w:val="24"/>
        </w:rPr>
        <w:t>alysis. Hum Reprod Update 2017</w:t>
      </w:r>
      <w:r w:rsidRPr="00F20172">
        <w:rPr>
          <w:rFonts w:ascii="Times New Roman" w:hAnsi="Times New Roman" w:cs="Times New Roman"/>
          <w:sz w:val="24"/>
        </w:rPr>
        <w:t xml:space="preserve">;23:646-59. </w:t>
      </w:r>
    </w:p>
    <w:p w14:paraId="341B58E1" w14:textId="3CD0BD01" w:rsidR="00F20172" w:rsidRDefault="00766C3D" w:rsidP="00766C3D">
      <w:pPr>
        <w:pStyle w:val="ListParagraph"/>
        <w:numPr>
          <w:ilvl w:val="0"/>
          <w:numId w:val="1"/>
        </w:numPr>
        <w:spacing w:line="480" w:lineRule="auto"/>
        <w:rPr>
          <w:rFonts w:ascii="Times New Roman" w:hAnsi="Times New Roman" w:cs="Times New Roman"/>
          <w:sz w:val="24"/>
        </w:rPr>
      </w:pPr>
      <w:r w:rsidRPr="005F424C">
        <w:rPr>
          <w:rFonts w:ascii="Times New Roman" w:hAnsi="Times New Roman" w:cs="Times New Roman"/>
          <w:sz w:val="24"/>
          <w:lang w:val="en-US"/>
        </w:rPr>
        <w:t>Dutta S</w:t>
      </w:r>
      <w:r w:rsidR="00234EFD" w:rsidRPr="005F424C">
        <w:rPr>
          <w:rFonts w:ascii="Times New Roman" w:hAnsi="Times New Roman" w:cs="Times New Roman"/>
          <w:sz w:val="24"/>
          <w:lang w:val="en-US"/>
        </w:rPr>
        <w:t>,</w:t>
      </w:r>
      <w:r w:rsidRPr="005F424C">
        <w:rPr>
          <w:rFonts w:ascii="Times New Roman" w:hAnsi="Times New Roman" w:cs="Times New Roman"/>
          <w:sz w:val="24"/>
          <w:lang w:val="en-US"/>
        </w:rPr>
        <w:t xml:space="preserve"> Biswas A</w:t>
      </w:r>
      <w:r w:rsidR="00234EFD">
        <w:rPr>
          <w:rFonts w:ascii="Times New Roman" w:hAnsi="Times New Roman" w:cs="Times New Roman"/>
          <w:sz w:val="24"/>
          <w:lang w:val="en-US"/>
        </w:rPr>
        <w:t>,</w:t>
      </w:r>
      <w:r w:rsidRPr="005F424C">
        <w:rPr>
          <w:rFonts w:ascii="Times New Roman" w:hAnsi="Times New Roman" w:cs="Times New Roman"/>
          <w:sz w:val="24"/>
          <w:lang w:val="en-US"/>
        </w:rPr>
        <w:t xml:space="preserve"> Sengupta P. </w:t>
      </w:r>
      <w:r w:rsidRPr="00766C3D">
        <w:rPr>
          <w:rFonts w:ascii="Times New Roman" w:hAnsi="Times New Roman" w:cs="Times New Roman"/>
          <w:sz w:val="24"/>
        </w:rPr>
        <w:t>(2019). Obesity, endocrine disruption and male infertility. Asian Pacific J Reprod 2019; 8: 195-202</w:t>
      </w:r>
    </w:p>
    <w:p w14:paraId="182D78CC" w14:textId="3DF8C4E5" w:rsidR="00BE6D68" w:rsidRPr="00AA6ABF" w:rsidRDefault="00BE6D68" w:rsidP="00BE6D68">
      <w:pPr>
        <w:pStyle w:val="ListParagraph"/>
        <w:numPr>
          <w:ilvl w:val="0"/>
          <w:numId w:val="1"/>
        </w:numPr>
        <w:spacing w:line="480" w:lineRule="auto"/>
        <w:rPr>
          <w:rFonts w:ascii="Times New Roman" w:hAnsi="Times New Roman" w:cs="Times New Roman"/>
          <w:sz w:val="24"/>
        </w:rPr>
      </w:pPr>
      <w:r w:rsidRPr="00BE6D68">
        <w:rPr>
          <w:rFonts w:ascii="Times New Roman" w:hAnsi="Times New Roman" w:cs="Times New Roman"/>
          <w:sz w:val="24"/>
        </w:rPr>
        <w:t xml:space="preserve">Minhas S, Bettocchi C, Boeri L, Capogrosso P, Carvalho J, Cilesiz NC, </w:t>
      </w:r>
      <w:r w:rsidR="00011950">
        <w:rPr>
          <w:rFonts w:ascii="Times New Roman" w:hAnsi="Times New Roman" w:cs="Times New Roman"/>
          <w:sz w:val="24"/>
        </w:rPr>
        <w:t xml:space="preserve">et al. </w:t>
      </w:r>
      <w:r w:rsidRPr="00BE6D68">
        <w:rPr>
          <w:rFonts w:ascii="Times New Roman" w:hAnsi="Times New Roman" w:cs="Times New Roman"/>
          <w:sz w:val="24"/>
        </w:rPr>
        <w:t xml:space="preserve"> European Association of Urology Guidelines on </w:t>
      </w:r>
      <w:r w:rsidRPr="00AA6ABF">
        <w:rPr>
          <w:rFonts w:ascii="Times New Roman" w:hAnsi="Times New Roman" w:cs="Times New Roman"/>
          <w:sz w:val="24"/>
        </w:rPr>
        <w:t xml:space="preserve">Male Sexual and Reproductive Health: 2021 Update on Male Infertility. Eur Urol 2021;80:603-20. </w:t>
      </w:r>
    </w:p>
    <w:p w14:paraId="237FE169" w14:textId="7C4CC938" w:rsidR="00460F21" w:rsidRPr="005F424C" w:rsidRDefault="00413826" w:rsidP="00093A23">
      <w:pPr>
        <w:pStyle w:val="ListParagraph"/>
        <w:numPr>
          <w:ilvl w:val="0"/>
          <w:numId w:val="1"/>
        </w:numPr>
        <w:spacing w:line="480" w:lineRule="auto"/>
        <w:rPr>
          <w:rFonts w:ascii="Times New Roman" w:hAnsi="Times New Roman" w:cs="Times New Roman"/>
          <w:sz w:val="24"/>
          <w:highlight w:val="yellow"/>
        </w:rPr>
      </w:pPr>
      <w:r w:rsidRPr="00AA6ABF">
        <w:rPr>
          <w:rFonts w:ascii="Times New Roman" w:hAnsi="Times New Roman" w:cs="Times New Roman"/>
          <w:sz w:val="24"/>
        </w:rPr>
        <w:lastRenderedPageBreak/>
        <w:t>Yan B, Ye W, Wang J, Jia S, Gu X, Hu H. E</w:t>
      </w:r>
      <w:r w:rsidR="00460F21" w:rsidRPr="00AA6ABF">
        <w:rPr>
          <w:rFonts w:ascii="Times New Roman" w:hAnsi="Times New Roman" w:cs="Times New Roman"/>
          <w:sz w:val="24"/>
        </w:rPr>
        <w:t>valuation of sperm DNA integrity by mean number of sperm DNA breaks rather than sperm DNA fragmentation index</w:t>
      </w:r>
      <w:r w:rsidRPr="00AA6ABF">
        <w:rPr>
          <w:rFonts w:ascii="Times New Roman" w:hAnsi="Times New Roman" w:cs="Times New Roman"/>
          <w:sz w:val="24"/>
        </w:rPr>
        <w:t xml:space="preserve">. </w:t>
      </w:r>
      <w:r w:rsidR="00093A23" w:rsidRPr="00093A23">
        <w:rPr>
          <w:rFonts w:ascii="Times New Roman" w:hAnsi="Times New Roman" w:cs="Times New Roman"/>
          <w:sz w:val="24"/>
        </w:rPr>
        <w:t>Clin</w:t>
      </w:r>
      <w:r w:rsidR="00917256">
        <w:rPr>
          <w:rFonts w:ascii="Times New Roman" w:hAnsi="Times New Roman" w:cs="Times New Roman"/>
          <w:sz w:val="24"/>
        </w:rPr>
        <w:t xml:space="preserve"> </w:t>
      </w:r>
      <w:r w:rsidR="00093A23" w:rsidRPr="00093A23">
        <w:rPr>
          <w:rFonts w:ascii="Times New Roman" w:hAnsi="Times New Roman" w:cs="Times New Roman"/>
          <w:sz w:val="24"/>
        </w:rPr>
        <w:t>Chem</w:t>
      </w:r>
      <w:r w:rsidR="00917256">
        <w:rPr>
          <w:rFonts w:ascii="Times New Roman" w:hAnsi="Times New Roman" w:cs="Times New Roman"/>
          <w:sz w:val="24"/>
        </w:rPr>
        <w:t xml:space="preserve"> </w:t>
      </w:r>
      <w:r w:rsidR="00093A23" w:rsidRPr="00093A23">
        <w:rPr>
          <w:rFonts w:ascii="Times New Roman" w:hAnsi="Times New Roman" w:cs="Times New Roman"/>
          <w:sz w:val="24"/>
        </w:rPr>
        <w:t>2021</w:t>
      </w:r>
      <w:r w:rsidR="006E029D" w:rsidRPr="005F424C">
        <w:rPr>
          <w:rFonts w:ascii="Times New Roman" w:hAnsi="Times New Roman" w:cs="Times New Roman"/>
          <w:sz w:val="24"/>
          <w:highlight w:val="yellow"/>
        </w:rPr>
        <w:t>; [Note to copy-ed: please supply the correct volume and page information for this article to be published in the same issue as the current editorial]</w:t>
      </w:r>
    </w:p>
    <w:p w14:paraId="7BF72E91" w14:textId="5BD0A550" w:rsidR="00E31672" w:rsidRDefault="00E31672" w:rsidP="00E31672">
      <w:pPr>
        <w:pStyle w:val="ListParagraph"/>
        <w:numPr>
          <w:ilvl w:val="0"/>
          <w:numId w:val="1"/>
        </w:numPr>
        <w:spacing w:line="480" w:lineRule="auto"/>
        <w:rPr>
          <w:rFonts w:ascii="Times New Roman" w:hAnsi="Times New Roman" w:cs="Times New Roman"/>
          <w:sz w:val="24"/>
        </w:rPr>
      </w:pPr>
      <w:r w:rsidRPr="00AA6ABF">
        <w:rPr>
          <w:rFonts w:ascii="Times New Roman" w:hAnsi="Times New Roman" w:cs="Times New Roman"/>
          <w:sz w:val="24"/>
        </w:rPr>
        <w:t>Evenson</w:t>
      </w:r>
      <w:r w:rsidRPr="000C683F">
        <w:rPr>
          <w:rFonts w:ascii="Times New Roman" w:hAnsi="Times New Roman" w:cs="Times New Roman"/>
          <w:sz w:val="24"/>
        </w:rPr>
        <w:t xml:space="preserve"> DP, Jost LK, Marshall D, Zinaman MJ, Clegg E, Purvis K, </w:t>
      </w:r>
      <w:r w:rsidR="006E029D">
        <w:rPr>
          <w:rFonts w:ascii="Times New Roman" w:hAnsi="Times New Roman" w:cs="Times New Roman"/>
          <w:sz w:val="24"/>
        </w:rPr>
        <w:t>et al</w:t>
      </w:r>
      <w:r w:rsidRPr="000C683F">
        <w:rPr>
          <w:rFonts w:ascii="Times New Roman" w:hAnsi="Times New Roman" w:cs="Times New Roman"/>
          <w:sz w:val="24"/>
        </w:rPr>
        <w:t>. Utility of the sperm chromatin structure assay as a diagnostic and prognostic tool in the human fertil</w:t>
      </w:r>
      <w:r>
        <w:rPr>
          <w:rFonts w:ascii="Times New Roman" w:hAnsi="Times New Roman" w:cs="Times New Roman"/>
          <w:sz w:val="24"/>
        </w:rPr>
        <w:t>ity clinic. Hum Reprod 1999</w:t>
      </w:r>
      <w:r w:rsidRPr="000C683F">
        <w:rPr>
          <w:rFonts w:ascii="Times New Roman" w:hAnsi="Times New Roman" w:cs="Times New Roman"/>
          <w:sz w:val="24"/>
        </w:rPr>
        <w:t>;14:1039-49.</w:t>
      </w:r>
    </w:p>
    <w:p w14:paraId="54C25E12" w14:textId="2C1E7A5A" w:rsidR="00460F21" w:rsidRDefault="0037351C" w:rsidP="00B25ACC">
      <w:pPr>
        <w:pStyle w:val="ListParagraph"/>
        <w:numPr>
          <w:ilvl w:val="0"/>
          <w:numId w:val="1"/>
        </w:numPr>
        <w:spacing w:line="480" w:lineRule="auto"/>
        <w:rPr>
          <w:rFonts w:ascii="Times New Roman" w:hAnsi="Times New Roman" w:cs="Times New Roman"/>
          <w:sz w:val="24"/>
        </w:rPr>
      </w:pPr>
      <w:r w:rsidRPr="005F424C">
        <w:rPr>
          <w:rFonts w:ascii="Times New Roman" w:hAnsi="Times New Roman" w:cs="Times New Roman"/>
          <w:sz w:val="24"/>
          <w:lang w:val="es-MX"/>
        </w:rPr>
        <w:t>Jayasena CN, Radia UK, Figueiredo M, Revill LF, Dimakopoulou A, Osagie M,</w:t>
      </w:r>
      <w:r w:rsidR="006E029D">
        <w:rPr>
          <w:rFonts w:ascii="Times New Roman" w:hAnsi="Times New Roman" w:cs="Times New Roman"/>
          <w:sz w:val="24"/>
          <w:lang w:val="es-MX"/>
        </w:rPr>
        <w:t xml:space="preserve"> et al</w:t>
      </w:r>
      <w:r w:rsidRPr="005F424C">
        <w:rPr>
          <w:rFonts w:ascii="Times New Roman" w:hAnsi="Times New Roman" w:cs="Times New Roman"/>
          <w:sz w:val="24"/>
          <w:lang w:val="es-MX"/>
        </w:rPr>
        <w:t xml:space="preserve">. </w:t>
      </w:r>
      <w:r w:rsidRPr="0037351C">
        <w:rPr>
          <w:rFonts w:ascii="Times New Roman" w:hAnsi="Times New Roman" w:cs="Times New Roman"/>
          <w:sz w:val="24"/>
        </w:rPr>
        <w:t xml:space="preserve">Reduced Testicular Steroidogenesis and Increased Semen Oxidative Stress in Male Partners as Novel Markers of Recurrent Miscarriage. Clin Chem 2019;65:161-9. </w:t>
      </w:r>
    </w:p>
    <w:p w14:paraId="3F9FB9DF" w14:textId="43D11A9C" w:rsidR="0037351C" w:rsidRDefault="000C683F" w:rsidP="000C683F">
      <w:pPr>
        <w:pStyle w:val="ListParagraph"/>
        <w:numPr>
          <w:ilvl w:val="0"/>
          <w:numId w:val="1"/>
        </w:numPr>
        <w:spacing w:line="480" w:lineRule="auto"/>
        <w:rPr>
          <w:rFonts w:ascii="Times New Roman" w:hAnsi="Times New Roman" w:cs="Times New Roman"/>
          <w:sz w:val="24"/>
        </w:rPr>
      </w:pPr>
      <w:r w:rsidRPr="000C683F">
        <w:rPr>
          <w:rFonts w:ascii="Times New Roman" w:hAnsi="Times New Roman" w:cs="Times New Roman"/>
          <w:sz w:val="24"/>
        </w:rPr>
        <w:t>Sharma A, Minhas S, Dhillo WS, Jayasena CN. Male infertility due to testicular disorders. J Cl</w:t>
      </w:r>
      <w:r w:rsidR="00325E5D">
        <w:rPr>
          <w:rFonts w:ascii="Times New Roman" w:hAnsi="Times New Roman" w:cs="Times New Roman"/>
          <w:sz w:val="24"/>
        </w:rPr>
        <w:t>in Endocrinol Metab 2021</w:t>
      </w:r>
      <w:r w:rsidRPr="000C683F">
        <w:rPr>
          <w:rFonts w:ascii="Times New Roman" w:hAnsi="Times New Roman" w:cs="Times New Roman"/>
          <w:sz w:val="24"/>
        </w:rPr>
        <w:t>;106:e442-e459.</w:t>
      </w:r>
    </w:p>
    <w:p w14:paraId="6DAA77FA" w14:textId="085B803F" w:rsidR="000C683F" w:rsidRDefault="000C683F" w:rsidP="000C683F">
      <w:pPr>
        <w:pStyle w:val="ListParagraph"/>
        <w:numPr>
          <w:ilvl w:val="0"/>
          <w:numId w:val="1"/>
        </w:numPr>
        <w:spacing w:line="480" w:lineRule="auto"/>
        <w:rPr>
          <w:rFonts w:ascii="Times New Roman" w:hAnsi="Times New Roman" w:cs="Times New Roman"/>
          <w:sz w:val="24"/>
        </w:rPr>
      </w:pPr>
      <w:r w:rsidRPr="000C683F">
        <w:rPr>
          <w:rFonts w:ascii="Times New Roman" w:hAnsi="Times New Roman" w:cs="Times New Roman"/>
          <w:sz w:val="24"/>
        </w:rPr>
        <w:t>Sharma R, Iovine C, Agarwal A, Henkel R. TUNEL assay-Standardized method for testing sperm DNA fra</w:t>
      </w:r>
      <w:r w:rsidR="00325E5D">
        <w:rPr>
          <w:rFonts w:ascii="Times New Roman" w:hAnsi="Times New Roman" w:cs="Times New Roman"/>
          <w:sz w:val="24"/>
        </w:rPr>
        <w:t>gmentation. Andrologia 2021</w:t>
      </w:r>
      <w:r w:rsidRPr="000C683F">
        <w:rPr>
          <w:rFonts w:ascii="Times New Roman" w:hAnsi="Times New Roman" w:cs="Times New Roman"/>
          <w:sz w:val="24"/>
        </w:rPr>
        <w:t>;53:e13738.</w:t>
      </w:r>
    </w:p>
    <w:p w14:paraId="3FC9951A" w14:textId="33B9BE03" w:rsidR="000C683F" w:rsidRDefault="000C683F" w:rsidP="000C683F">
      <w:pPr>
        <w:pStyle w:val="ListParagraph"/>
        <w:numPr>
          <w:ilvl w:val="0"/>
          <w:numId w:val="1"/>
        </w:numPr>
        <w:spacing w:line="480" w:lineRule="auto"/>
        <w:rPr>
          <w:rFonts w:ascii="Times New Roman" w:hAnsi="Times New Roman" w:cs="Times New Roman"/>
          <w:sz w:val="24"/>
        </w:rPr>
      </w:pPr>
      <w:r w:rsidRPr="000C683F">
        <w:rPr>
          <w:rFonts w:ascii="Times New Roman" w:hAnsi="Times New Roman" w:cs="Times New Roman"/>
          <w:sz w:val="24"/>
        </w:rPr>
        <w:t>Simon L, Aston KI, Emery BR, Hotaling J, Carrell DT. Sperm DNA damage output parameters measured by the alkaline Comet assay and their importance. Androlo</w:t>
      </w:r>
      <w:r w:rsidR="00325E5D">
        <w:rPr>
          <w:rFonts w:ascii="Times New Roman" w:hAnsi="Times New Roman" w:cs="Times New Roman"/>
          <w:sz w:val="24"/>
        </w:rPr>
        <w:t>gia 2017</w:t>
      </w:r>
      <w:r w:rsidRPr="000C683F">
        <w:rPr>
          <w:rFonts w:ascii="Times New Roman" w:hAnsi="Times New Roman" w:cs="Times New Roman"/>
          <w:sz w:val="24"/>
        </w:rPr>
        <w:t>;49(2).</w:t>
      </w:r>
    </w:p>
    <w:p w14:paraId="3369D3D9" w14:textId="75AD1FB1" w:rsidR="000C683F" w:rsidRDefault="000C683F" w:rsidP="000C683F">
      <w:pPr>
        <w:pStyle w:val="ListParagraph"/>
        <w:numPr>
          <w:ilvl w:val="0"/>
          <w:numId w:val="1"/>
        </w:numPr>
        <w:spacing w:line="480" w:lineRule="auto"/>
        <w:rPr>
          <w:rFonts w:ascii="Times New Roman" w:hAnsi="Times New Roman" w:cs="Times New Roman"/>
          <w:sz w:val="24"/>
        </w:rPr>
      </w:pPr>
      <w:r w:rsidRPr="005F424C">
        <w:rPr>
          <w:rFonts w:ascii="Times New Roman" w:hAnsi="Times New Roman" w:cs="Times New Roman"/>
          <w:sz w:val="24"/>
          <w:lang w:val="es-MX"/>
        </w:rPr>
        <w:t xml:space="preserve">Fernández JL, Muriel L, Rivero MT, Goyanes V, Vazquez R, Alvarez JG. </w:t>
      </w:r>
      <w:r w:rsidRPr="000C683F">
        <w:rPr>
          <w:rFonts w:ascii="Times New Roman" w:hAnsi="Times New Roman" w:cs="Times New Roman"/>
          <w:sz w:val="24"/>
        </w:rPr>
        <w:t>The sperm chromatin dispersion test: a simple method for the determination of sperm DNA fragm</w:t>
      </w:r>
      <w:r w:rsidR="00325E5D">
        <w:rPr>
          <w:rFonts w:ascii="Times New Roman" w:hAnsi="Times New Roman" w:cs="Times New Roman"/>
          <w:sz w:val="24"/>
        </w:rPr>
        <w:t>entation. J Androl 2003</w:t>
      </w:r>
      <w:r w:rsidRPr="000C683F">
        <w:rPr>
          <w:rFonts w:ascii="Times New Roman" w:hAnsi="Times New Roman" w:cs="Times New Roman"/>
          <w:sz w:val="24"/>
        </w:rPr>
        <w:t>;24:59-66.</w:t>
      </w:r>
    </w:p>
    <w:p w14:paraId="7DF0F7A8" w14:textId="4060129C" w:rsidR="00325E5D" w:rsidRDefault="00325E5D" w:rsidP="00325E5D">
      <w:pPr>
        <w:pStyle w:val="ListParagraph"/>
        <w:numPr>
          <w:ilvl w:val="0"/>
          <w:numId w:val="1"/>
        </w:numPr>
        <w:spacing w:line="480" w:lineRule="auto"/>
        <w:rPr>
          <w:rFonts w:ascii="Times New Roman" w:hAnsi="Times New Roman" w:cs="Times New Roman"/>
          <w:sz w:val="24"/>
        </w:rPr>
      </w:pPr>
      <w:r w:rsidRPr="00325E5D">
        <w:rPr>
          <w:rFonts w:ascii="Times New Roman" w:hAnsi="Times New Roman" w:cs="Times New Roman"/>
          <w:sz w:val="24"/>
        </w:rPr>
        <w:t>The question of sperm DNA fragmentation testing in the male infertility work-up: a response to Professor Lewis' commentary</w:t>
      </w:r>
      <w:r>
        <w:rPr>
          <w:rFonts w:ascii="Times New Roman" w:hAnsi="Times New Roman" w:cs="Times New Roman"/>
          <w:sz w:val="24"/>
        </w:rPr>
        <w:t>. Reproduct Biomed Online 2015;31:138-9.</w:t>
      </w:r>
    </w:p>
    <w:p w14:paraId="2059E158" w14:textId="1292C8DF" w:rsidR="0032767F" w:rsidRPr="000C683F" w:rsidRDefault="0032767F" w:rsidP="0032767F">
      <w:pPr>
        <w:pStyle w:val="ListParagraph"/>
        <w:numPr>
          <w:ilvl w:val="0"/>
          <w:numId w:val="1"/>
        </w:numPr>
        <w:spacing w:line="480" w:lineRule="auto"/>
        <w:rPr>
          <w:rFonts w:ascii="Times New Roman" w:hAnsi="Times New Roman" w:cs="Times New Roman"/>
          <w:sz w:val="24"/>
        </w:rPr>
      </w:pPr>
      <w:r w:rsidRPr="0032767F">
        <w:rPr>
          <w:rFonts w:ascii="Times New Roman" w:hAnsi="Times New Roman" w:cs="Times New Roman"/>
          <w:sz w:val="24"/>
        </w:rPr>
        <w:t xml:space="preserve">Esteves SC, Zini A, Coward RM, </w:t>
      </w:r>
      <w:r w:rsidR="006B294C" w:rsidRPr="006B294C">
        <w:rPr>
          <w:rFonts w:ascii="Times New Roman" w:hAnsi="Times New Roman" w:cs="Times New Roman"/>
          <w:sz w:val="24"/>
        </w:rPr>
        <w:t>Evenson DP, Gosálvez J, Lewis SEM</w:t>
      </w:r>
      <w:r w:rsidR="006B294C">
        <w:rPr>
          <w:rFonts w:ascii="Times New Roman" w:hAnsi="Times New Roman" w:cs="Times New Roman"/>
          <w:sz w:val="24"/>
        </w:rPr>
        <w:t xml:space="preserve">, </w:t>
      </w:r>
      <w:r w:rsidRPr="0032767F">
        <w:rPr>
          <w:rFonts w:ascii="Times New Roman" w:hAnsi="Times New Roman" w:cs="Times New Roman"/>
          <w:sz w:val="24"/>
        </w:rPr>
        <w:t>et al. Sperm DNA fragmentation testing: Summary evidence and clinical practice recommendations. Andrologia</w:t>
      </w:r>
      <w:r w:rsidR="00325E5D">
        <w:rPr>
          <w:rFonts w:ascii="Times New Roman" w:hAnsi="Times New Roman" w:cs="Times New Roman"/>
          <w:sz w:val="24"/>
        </w:rPr>
        <w:t xml:space="preserve"> </w:t>
      </w:r>
      <w:r w:rsidRPr="0032767F">
        <w:rPr>
          <w:rFonts w:ascii="Times New Roman" w:hAnsi="Times New Roman" w:cs="Times New Roman"/>
          <w:sz w:val="24"/>
        </w:rPr>
        <w:t>2021;53:e13874.</w:t>
      </w:r>
    </w:p>
    <w:sectPr w:rsidR="0032767F" w:rsidRPr="000C683F" w:rsidSect="00413826">
      <w:footerReference w:type="default" r:id="rId8"/>
      <w:pgSz w:w="11906" w:h="16838"/>
      <w:pgMar w:top="720" w:right="720" w:bottom="720" w:left="720" w:header="708" w:footer="708" w:gutter="0"/>
      <w:lnNumType w:countBy="1" w:restart="continuous"/>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18E94" w16cex:dateUtc="2022-01-06T21:51:00Z"/>
  <w16cex:commentExtensible w16cex:durableId="25813B21" w16cex:dateUtc="2022-01-06T14:55:00Z"/>
  <w16cex:commentExtensible w16cex:durableId="25818F6F" w16cex:dateUtc="2022-01-06T21:55:00Z"/>
  <w16cex:commentExtensible w16cex:durableId="25819009" w16cex:dateUtc="2022-01-06T21:58:00Z"/>
  <w16cex:commentExtensible w16cex:durableId="25814BCB" w16cex:dateUtc="2022-01-06T16: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292F75" w16cid:durableId="25818E94"/>
  <w16cid:commentId w16cid:paraId="580CBC5D" w16cid:durableId="25813B21"/>
  <w16cid:commentId w16cid:paraId="41F9A368" w16cid:durableId="25818F6F"/>
  <w16cid:commentId w16cid:paraId="4EEE1A44" w16cid:durableId="25819009"/>
  <w16cid:commentId w16cid:paraId="26B6DCE4" w16cid:durableId="25814BC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C2BE6" w14:textId="77777777" w:rsidR="00410488" w:rsidRDefault="00410488" w:rsidP="00875834">
      <w:pPr>
        <w:spacing w:after="0" w:line="240" w:lineRule="auto"/>
      </w:pPr>
      <w:r>
        <w:separator/>
      </w:r>
    </w:p>
  </w:endnote>
  <w:endnote w:type="continuationSeparator" w:id="0">
    <w:p w14:paraId="2BF9EB68" w14:textId="77777777" w:rsidR="00410488" w:rsidRDefault="00410488" w:rsidP="00875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8938426"/>
      <w:docPartObj>
        <w:docPartGallery w:val="Page Numbers (Bottom of Page)"/>
        <w:docPartUnique/>
      </w:docPartObj>
    </w:sdtPr>
    <w:sdtEndPr>
      <w:rPr>
        <w:noProof/>
      </w:rPr>
    </w:sdtEndPr>
    <w:sdtContent>
      <w:p w14:paraId="4B8870FB" w14:textId="2D34C0C5" w:rsidR="00875834" w:rsidRDefault="00875834">
        <w:pPr>
          <w:pStyle w:val="Footer"/>
          <w:jc w:val="right"/>
        </w:pPr>
        <w:r>
          <w:fldChar w:fldCharType="begin"/>
        </w:r>
        <w:r>
          <w:instrText xml:space="preserve"> PAGE   \* MERGEFORMAT </w:instrText>
        </w:r>
        <w:r>
          <w:fldChar w:fldCharType="separate"/>
        </w:r>
        <w:r w:rsidR="000C3397">
          <w:rPr>
            <w:noProof/>
          </w:rPr>
          <w:t>5</w:t>
        </w:r>
        <w:r>
          <w:rPr>
            <w:noProof/>
          </w:rPr>
          <w:fldChar w:fldCharType="end"/>
        </w:r>
      </w:p>
    </w:sdtContent>
  </w:sdt>
  <w:p w14:paraId="4C631F74" w14:textId="77777777" w:rsidR="00875834" w:rsidRDefault="0087583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6ECB5" w14:textId="77777777" w:rsidR="00410488" w:rsidRDefault="00410488" w:rsidP="00875834">
      <w:pPr>
        <w:spacing w:after="0" w:line="240" w:lineRule="auto"/>
      </w:pPr>
      <w:r>
        <w:separator/>
      </w:r>
    </w:p>
  </w:footnote>
  <w:footnote w:type="continuationSeparator" w:id="0">
    <w:p w14:paraId="1A03FE91" w14:textId="77777777" w:rsidR="00410488" w:rsidRDefault="00410488" w:rsidP="008758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7009E9"/>
    <w:multiLevelType w:val="hybridMultilevel"/>
    <w:tmpl w:val="9410B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D12"/>
    <w:rsid w:val="00011950"/>
    <w:rsid w:val="000130DE"/>
    <w:rsid w:val="000139B0"/>
    <w:rsid w:val="00044FF8"/>
    <w:rsid w:val="00052770"/>
    <w:rsid w:val="0008058A"/>
    <w:rsid w:val="00093A23"/>
    <w:rsid w:val="000B22AF"/>
    <w:rsid w:val="000C3397"/>
    <w:rsid w:val="000C683F"/>
    <w:rsid w:val="001E1DE0"/>
    <w:rsid w:val="001F6090"/>
    <w:rsid w:val="001F706D"/>
    <w:rsid w:val="00232559"/>
    <w:rsid w:val="00234EFD"/>
    <w:rsid w:val="00264CC9"/>
    <w:rsid w:val="002A2793"/>
    <w:rsid w:val="00325E5D"/>
    <w:rsid w:val="0032767F"/>
    <w:rsid w:val="0037351C"/>
    <w:rsid w:val="003829B7"/>
    <w:rsid w:val="003C14FF"/>
    <w:rsid w:val="00410488"/>
    <w:rsid w:val="00413826"/>
    <w:rsid w:val="00442FA7"/>
    <w:rsid w:val="00460F21"/>
    <w:rsid w:val="00461D32"/>
    <w:rsid w:val="00487E38"/>
    <w:rsid w:val="005F424C"/>
    <w:rsid w:val="00611F5A"/>
    <w:rsid w:val="00616BAF"/>
    <w:rsid w:val="00675DFE"/>
    <w:rsid w:val="00680861"/>
    <w:rsid w:val="006B294C"/>
    <w:rsid w:val="006E029D"/>
    <w:rsid w:val="00726D12"/>
    <w:rsid w:val="00751E89"/>
    <w:rsid w:val="00766C3D"/>
    <w:rsid w:val="007A1CDE"/>
    <w:rsid w:val="007D2E91"/>
    <w:rsid w:val="00814461"/>
    <w:rsid w:val="00831BC8"/>
    <w:rsid w:val="00875834"/>
    <w:rsid w:val="00917256"/>
    <w:rsid w:val="0094004A"/>
    <w:rsid w:val="00940EFB"/>
    <w:rsid w:val="00956773"/>
    <w:rsid w:val="009967D9"/>
    <w:rsid w:val="00A62389"/>
    <w:rsid w:val="00AA6ABF"/>
    <w:rsid w:val="00B01A72"/>
    <w:rsid w:val="00B10D34"/>
    <w:rsid w:val="00B70621"/>
    <w:rsid w:val="00B9694A"/>
    <w:rsid w:val="00BE6D68"/>
    <w:rsid w:val="00CD363B"/>
    <w:rsid w:val="00DD3E14"/>
    <w:rsid w:val="00E15977"/>
    <w:rsid w:val="00E31672"/>
    <w:rsid w:val="00E67C8E"/>
    <w:rsid w:val="00E942DA"/>
    <w:rsid w:val="00EB3E00"/>
    <w:rsid w:val="00EC7CAE"/>
    <w:rsid w:val="00F20172"/>
    <w:rsid w:val="00F60DD9"/>
    <w:rsid w:val="00F9590F"/>
    <w:rsid w:val="00FD4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59C54"/>
  <w15:chartTrackingRefBased/>
  <w15:docId w15:val="{9FB8D57A-AD6D-4BB1-9E92-B1244F3BD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413826"/>
  </w:style>
  <w:style w:type="paragraph" w:styleId="ListParagraph">
    <w:name w:val="List Paragraph"/>
    <w:basedOn w:val="Normal"/>
    <w:uiPriority w:val="34"/>
    <w:qFormat/>
    <w:rsid w:val="00F20172"/>
    <w:pPr>
      <w:ind w:left="720"/>
      <w:contextualSpacing/>
    </w:pPr>
  </w:style>
  <w:style w:type="character" w:styleId="Hyperlink">
    <w:name w:val="Hyperlink"/>
    <w:basedOn w:val="DefaultParagraphFont"/>
    <w:uiPriority w:val="99"/>
    <w:unhideWhenUsed/>
    <w:rsid w:val="00766C3D"/>
    <w:rPr>
      <w:color w:val="0000FF" w:themeColor="hyperlink"/>
      <w:u w:val="single"/>
    </w:rPr>
  </w:style>
  <w:style w:type="paragraph" w:styleId="Header">
    <w:name w:val="header"/>
    <w:basedOn w:val="Normal"/>
    <w:link w:val="HeaderChar"/>
    <w:uiPriority w:val="99"/>
    <w:unhideWhenUsed/>
    <w:rsid w:val="00875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834"/>
  </w:style>
  <w:style w:type="paragraph" w:styleId="Footer">
    <w:name w:val="footer"/>
    <w:basedOn w:val="Normal"/>
    <w:link w:val="FooterChar"/>
    <w:uiPriority w:val="99"/>
    <w:unhideWhenUsed/>
    <w:rsid w:val="00875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834"/>
  </w:style>
  <w:style w:type="paragraph" w:styleId="Revision">
    <w:name w:val="Revision"/>
    <w:hidden/>
    <w:uiPriority w:val="99"/>
    <w:semiHidden/>
    <w:rsid w:val="00B10D34"/>
    <w:pPr>
      <w:spacing w:after="0" w:line="240" w:lineRule="auto"/>
    </w:pPr>
  </w:style>
  <w:style w:type="paragraph" w:styleId="BalloonText">
    <w:name w:val="Balloon Text"/>
    <w:basedOn w:val="Normal"/>
    <w:link w:val="BalloonTextChar"/>
    <w:uiPriority w:val="99"/>
    <w:semiHidden/>
    <w:unhideWhenUsed/>
    <w:rsid w:val="002325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2559"/>
    <w:rPr>
      <w:rFonts w:ascii="Segoe UI" w:hAnsi="Segoe UI" w:cs="Segoe UI"/>
      <w:sz w:val="18"/>
      <w:szCs w:val="18"/>
    </w:rPr>
  </w:style>
  <w:style w:type="character" w:styleId="CommentReference">
    <w:name w:val="annotation reference"/>
    <w:basedOn w:val="DefaultParagraphFont"/>
    <w:uiPriority w:val="99"/>
    <w:semiHidden/>
    <w:unhideWhenUsed/>
    <w:rsid w:val="00917256"/>
    <w:rPr>
      <w:sz w:val="16"/>
      <w:szCs w:val="16"/>
    </w:rPr>
  </w:style>
  <w:style w:type="paragraph" w:styleId="CommentText">
    <w:name w:val="annotation text"/>
    <w:basedOn w:val="Normal"/>
    <w:link w:val="CommentTextChar"/>
    <w:uiPriority w:val="99"/>
    <w:semiHidden/>
    <w:unhideWhenUsed/>
    <w:rsid w:val="00917256"/>
    <w:pPr>
      <w:spacing w:line="240" w:lineRule="auto"/>
    </w:pPr>
    <w:rPr>
      <w:sz w:val="20"/>
      <w:szCs w:val="20"/>
    </w:rPr>
  </w:style>
  <w:style w:type="character" w:customStyle="1" w:styleId="CommentTextChar">
    <w:name w:val="Comment Text Char"/>
    <w:basedOn w:val="DefaultParagraphFont"/>
    <w:link w:val="CommentText"/>
    <w:uiPriority w:val="99"/>
    <w:semiHidden/>
    <w:rsid w:val="00917256"/>
    <w:rPr>
      <w:sz w:val="20"/>
      <w:szCs w:val="20"/>
    </w:rPr>
  </w:style>
  <w:style w:type="paragraph" w:styleId="CommentSubject">
    <w:name w:val="annotation subject"/>
    <w:basedOn w:val="CommentText"/>
    <w:next w:val="CommentText"/>
    <w:link w:val="CommentSubjectChar"/>
    <w:uiPriority w:val="99"/>
    <w:semiHidden/>
    <w:unhideWhenUsed/>
    <w:rsid w:val="00917256"/>
    <w:rPr>
      <w:b/>
      <w:bCs/>
    </w:rPr>
  </w:style>
  <w:style w:type="character" w:customStyle="1" w:styleId="CommentSubjectChar">
    <w:name w:val="Comment Subject Char"/>
    <w:basedOn w:val="CommentTextChar"/>
    <w:link w:val="CommentSubject"/>
    <w:uiPriority w:val="99"/>
    <w:semiHidden/>
    <w:rsid w:val="009172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525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w.dhillo@imperial.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1537</Words>
  <Characters>8766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10283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cnlj</dc:creator>
  <cp:keywords/>
  <dc:description/>
  <cp:lastModifiedBy>cnlj</cp:lastModifiedBy>
  <cp:revision>3</cp:revision>
  <dcterms:created xsi:type="dcterms:W3CDTF">2022-01-13T09:58:00Z</dcterms:created>
  <dcterms:modified xsi:type="dcterms:W3CDTF">2022-01-13T09:59:00Z</dcterms:modified>
</cp:coreProperties>
</file>