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E24B1" w14:textId="1071771D" w:rsidR="00034BBD" w:rsidRPr="00034BBD" w:rsidRDefault="00034BBD" w:rsidP="00034BBD">
      <w:pPr>
        <w:rPr>
          <w:b/>
          <w:sz w:val="28"/>
        </w:rPr>
      </w:pPr>
      <w:r w:rsidRPr="00034BBD">
        <w:rPr>
          <w:b/>
          <w:sz w:val="28"/>
        </w:rPr>
        <w:t xml:space="preserve">Hospital </w:t>
      </w:r>
      <w:r w:rsidR="00A35BCE">
        <w:rPr>
          <w:b/>
          <w:sz w:val="28"/>
        </w:rPr>
        <w:t>clusters</w:t>
      </w:r>
      <w:r w:rsidRPr="00034BBD">
        <w:rPr>
          <w:b/>
          <w:sz w:val="28"/>
        </w:rPr>
        <w:t xml:space="preserve"> of </w:t>
      </w:r>
      <w:r w:rsidRPr="00034BBD">
        <w:rPr>
          <w:b/>
          <w:i/>
          <w:sz w:val="28"/>
        </w:rPr>
        <w:t>Streptococcus agalactiae</w:t>
      </w:r>
      <w:r w:rsidRPr="00034BBD">
        <w:rPr>
          <w:b/>
          <w:sz w:val="28"/>
        </w:rPr>
        <w:t xml:space="preserve"> (Group B </w:t>
      </w:r>
      <w:r w:rsidRPr="00034BBD">
        <w:rPr>
          <w:b/>
          <w:i/>
          <w:sz w:val="28"/>
        </w:rPr>
        <w:t>Streptococcus</w:t>
      </w:r>
      <w:r w:rsidRPr="00034BBD">
        <w:rPr>
          <w:b/>
          <w:sz w:val="28"/>
        </w:rPr>
        <w:t xml:space="preserve">): full </w:t>
      </w:r>
      <w:r w:rsidR="006E5F04">
        <w:rPr>
          <w:b/>
          <w:sz w:val="28"/>
        </w:rPr>
        <w:t>data</w:t>
      </w:r>
      <w:r w:rsidRPr="00034BBD">
        <w:rPr>
          <w:b/>
          <w:sz w:val="28"/>
        </w:rPr>
        <w:t xml:space="preserve"> synthesis from a systematic </w:t>
      </w:r>
      <w:r>
        <w:rPr>
          <w:b/>
          <w:sz w:val="28"/>
        </w:rPr>
        <w:t>review</w:t>
      </w:r>
    </w:p>
    <w:sdt>
      <w:sdtPr>
        <w:rPr>
          <w:rFonts w:ascii="Times New Roman" w:eastAsiaTheme="minorEastAsia" w:hAnsi="Times New Roman" w:cs="Times New Roman"/>
          <w:color w:val="auto"/>
          <w:sz w:val="24"/>
          <w:szCs w:val="24"/>
          <w:lang w:val="en-GB" w:eastAsia="en-GB"/>
        </w:rPr>
        <w:id w:val="-1008596481"/>
        <w:docPartObj>
          <w:docPartGallery w:val="Table of Contents"/>
          <w:docPartUnique/>
        </w:docPartObj>
      </w:sdtPr>
      <w:sdtEndPr>
        <w:rPr>
          <w:b/>
          <w:bCs/>
          <w:noProof/>
        </w:rPr>
      </w:sdtEndPr>
      <w:sdtContent>
        <w:p w14:paraId="61B2672D" w14:textId="77777777" w:rsidR="0019403F" w:rsidRPr="0019403F" w:rsidRDefault="0019403F">
          <w:pPr>
            <w:pStyle w:val="TOCHeading"/>
            <w:rPr>
              <w:rFonts w:ascii="Times New Roman" w:hAnsi="Times New Roman" w:cs="Times New Roman"/>
              <w:color w:val="auto"/>
            </w:rPr>
          </w:pPr>
        </w:p>
        <w:p w14:paraId="63D1F309" w14:textId="5E79C9E3" w:rsidR="00FE3DB4" w:rsidRPr="00FE3DB4" w:rsidRDefault="0019403F">
          <w:pPr>
            <w:pStyle w:val="TOC1"/>
            <w:tabs>
              <w:tab w:val="right" w:leader="dot" w:pos="9016"/>
            </w:tabs>
            <w:rPr>
              <w:rFonts w:asciiTheme="minorHAnsi" w:hAnsiTheme="minorHAnsi" w:cstheme="minorBidi"/>
              <w:b/>
              <w:smallCaps/>
              <w:noProof/>
              <w:sz w:val="22"/>
              <w:szCs w:val="22"/>
            </w:rPr>
          </w:pPr>
          <w:r w:rsidRPr="00F15600">
            <w:rPr>
              <w:b/>
              <w:smallCaps/>
            </w:rPr>
            <w:fldChar w:fldCharType="begin"/>
          </w:r>
          <w:r w:rsidRPr="00F15600">
            <w:rPr>
              <w:b/>
              <w:smallCaps/>
            </w:rPr>
            <w:instrText xml:space="preserve"> TOC \o "1-3" \h \z \u </w:instrText>
          </w:r>
          <w:r w:rsidRPr="00F15600">
            <w:rPr>
              <w:b/>
              <w:smallCaps/>
            </w:rPr>
            <w:fldChar w:fldCharType="separate"/>
          </w:r>
          <w:hyperlink w:anchor="_Toc19639771" w:history="1">
            <w:r w:rsidR="00FE3DB4" w:rsidRPr="00FE3DB4">
              <w:rPr>
                <w:rStyle w:val="Hyperlink"/>
                <w:b/>
                <w:smallCaps/>
                <w:noProof/>
              </w:rPr>
              <w:t>Neonatal late onset disease in siblings (twins and triplets)</w:t>
            </w:r>
            <w:r w:rsidR="00FE3DB4" w:rsidRPr="00FE3DB4">
              <w:rPr>
                <w:b/>
                <w:smallCaps/>
                <w:noProof/>
                <w:webHidden/>
              </w:rPr>
              <w:tab/>
            </w:r>
            <w:r w:rsidR="00FE3DB4" w:rsidRPr="00FE3DB4">
              <w:rPr>
                <w:b/>
                <w:smallCaps/>
                <w:noProof/>
                <w:webHidden/>
              </w:rPr>
              <w:fldChar w:fldCharType="begin"/>
            </w:r>
            <w:r w:rsidR="00FE3DB4" w:rsidRPr="00FE3DB4">
              <w:rPr>
                <w:b/>
                <w:smallCaps/>
                <w:noProof/>
                <w:webHidden/>
              </w:rPr>
              <w:instrText xml:space="preserve"> PAGEREF _Toc19639771 \h </w:instrText>
            </w:r>
            <w:r w:rsidR="00FE3DB4" w:rsidRPr="00FE3DB4">
              <w:rPr>
                <w:b/>
                <w:smallCaps/>
                <w:noProof/>
                <w:webHidden/>
              </w:rPr>
            </w:r>
            <w:r w:rsidR="00FE3DB4" w:rsidRPr="00FE3DB4">
              <w:rPr>
                <w:b/>
                <w:smallCaps/>
                <w:noProof/>
                <w:webHidden/>
              </w:rPr>
              <w:fldChar w:fldCharType="separate"/>
            </w:r>
            <w:r w:rsidR="00FE3DB4" w:rsidRPr="00FE3DB4">
              <w:rPr>
                <w:b/>
                <w:smallCaps/>
                <w:noProof/>
                <w:webHidden/>
              </w:rPr>
              <w:t>1</w:t>
            </w:r>
            <w:r w:rsidR="00FE3DB4" w:rsidRPr="00FE3DB4">
              <w:rPr>
                <w:b/>
                <w:smallCaps/>
                <w:noProof/>
                <w:webHidden/>
              </w:rPr>
              <w:fldChar w:fldCharType="end"/>
            </w:r>
          </w:hyperlink>
        </w:p>
        <w:p w14:paraId="08659D07" w14:textId="03531046" w:rsidR="00FE3DB4" w:rsidRPr="00FE3DB4" w:rsidRDefault="00FE3DB4">
          <w:pPr>
            <w:pStyle w:val="TOC1"/>
            <w:tabs>
              <w:tab w:val="right" w:leader="dot" w:pos="9016"/>
            </w:tabs>
            <w:rPr>
              <w:rFonts w:asciiTheme="minorHAnsi" w:hAnsiTheme="minorHAnsi" w:cstheme="minorBidi"/>
              <w:b/>
              <w:smallCaps/>
              <w:noProof/>
              <w:sz w:val="22"/>
              <w:szCs w:val="22"/>
            </w:rPr>
          </w:pPr>
          <w:hyperlink w:anchor="_Toc19639772" w:history="1">
            <w:r w:rsidRPr="00FE3DB4">
              <w:rPr>
                <w:rStyle w:val="Hyperlink"/>
                <w:b/>
                <w:smallCaps/>
                <w:noProof/>
              </w:rPr>
              <w:t>Neonatal early onset disease clusters</w:t>
            </w:r>
            <w:r w:rsidRPr="00FE3DB4">
              <w:rPr>
                <w:b/>
                <w:smallCaps/>
                <w:noProof/>
                <w:webHidden/>
              </w:rPr>
              <w:tab/>
            </w:r>
            <w:r w:rsidRPr="00FE3DB4">
              <w:rPr>
                <w:b/>
                <w:smallCaps/>
                <w:noProof/>
                <w:webHidden/>
              </w:rPr>
              <w:fldChar w:fldCharType="begin"/>
            </w:r>
            <w:r w:rsidRPr="00FE3DB4">
              <w:rPr>
                <w:b/>
                <w:smallCaps/>
                <w:noProof/>
                <w:webHidden/>
              </w:rPr>
              <w:instrText xml:space="preserve"> PAGEREF _Toc19639772 \h </w:instrText>
            </w:r>
            <w:r w:rsidRPr="00FE3DB4">
              <w:rPr>
                <w:b/>
                <w:smallCaps/>
                <w:noProof/>
                <w:webHidden/>
              </w:rPr>
            </w:r>
            <w:r w:rsidRPr="00FE3DB4">
              <w:rPr>
                <w:b/>
                <w:smallCaps/>
                <w:noProof/>
                <w:webHidden/>
              </w:rPr>
              <w:fldChar w:fldCharType="separate"/>
            </w:r>
            <w:r w:rsidRPr="00FE3DB4">
              <w:rPr>
                <w:b/>
                <w:smallCaps/>
                <w:noProof/>
                <w:webHidden/>
              </w:rPr>
              <w:t>2</w:t>
            </w:r>
            <w:r w:rsidRPr="00FE3DB4">
              <w:rPr>
                <w:b/>
                <w:smallCaps/>
                <w:noProof/>
                <w:webHidden/>
              </w:rPr>
              <w:fldChar w:fldCharType="end"/>
            </w:r>
          </w:hyperlink>
        </w:p>
        <w:p w14:paraId="3D45D994" w14:textId="3BBC68C3" w:rsidR="00FE3DB4" w:rsidRPr="00FE3DB4" w:rsidRDefault="00FE3DB4">
          <w:pPr>
            <w:pStyle w:val="TOC1"/>
            <w:tabs>
              <w:tab w:val="right" w:leader="dot" w:pos="9016"/>
            </w:tabs>
            <w:rPr>
              <w:rFonts w:asciiTheme="minorHAnsi" w:hAnsiTheme="minorHAnsi" w:cstheme="minorBidi"/>
              <w:b/>
              <w:smallCaps/>
              <w:noProof/>
              <w:sz w:val="22"/>
              <w:szCs w:val="22"/>
            </w:rPr>
          </w:pPr>
          <w:hyperlink w:anchor="_Toc19639773" w:history="1">
            <w:r w:rsidRPr="00FE3DB4">
              <w:rPr>
                <w:rStyle w:val="Hyperlink"/>
                <w:b/>
                <w:smallCaps/>
                <w:noProof/>
              </w:rPr>
              <w:t>Neonatal late onset disease clusters</w:t>
            </w:r>
            <w:r w:rsidRPr="00FE3DB4">
              <w:rPr>
                <w:b/>
                <w:smallCaps/>
                <w:noProof/>
                <w:webHidden/>
              </w:rPr>
              <w:tab/>
            </w:r>
            <w:r w:rsidRPr="00FE3DB4">
              <w:rPr>
                <w:b/>
                <w:smallCaps/>
                <w:noProof/>
                <w:webHidden/>
              </w:rPr>
              <w:fldChar w:fldCharType="begin"/>
            </w:r>
            <w:r w:rsidRPr="00FE3DB4">
              <w:rPr>
                <w:b/>
                <w:smallCaps/>
                <w:noProof/>
                <w:webHidden/>
              </w:rPr>
              <w:instrText xml:space="preserve"> PAGEREF _Toc19639773 \h </w:instrText>
            </w:r>
            <w:r w:rsidRPr="00FE3DB4">
              <w:rPr>
                <w:b/>
                <w:smallCaps/>
                <w:noProof/>
                <w:webHidden/>
              </w:rPr>
            </w:r>
            <w:r w:rsidRPr="00FE3DB4">
              <w:rPr>
                <w:b/>
                <w:smallCaps/>
                <w:noProof/>
                <w:webHidden/>
              </w:rPr>
              <w:fldChar w:fldCharType="separate"/>
            </w:r>
            <w:r w:rsidRPr="00FE3DB4">
              <w:rPr>
                <w:b/>
                <w:smallCaps/>
                <w:noProof/>
                <w:webHidden/>
              </w:rPr>
              <w:t>3</w:t>
            </w:r>
            <w:r w:rsidRPr="00FE3DB4">
              <w:rPr>
                <w:b/>
                <w:smallCaps/>
                <w:noProof/>
                <w:webHidden/>
              </w:rPr>
              <w:fldChar w:fldCharType="end"/>
            </w:r>
          </w:hyperlink>
        </w:p>
        <w:p w14:paraId="3BB8D9E8" w14:textId="56F7DD3C" w:rsidR="00FE3DB4" w:rsidRPr="00FE3DB4" w:rsidRDefault="00FE3DB4">
          <w:pPr>
            <w:pStyle w:val="TOC1"/>
            <w:tabs>
              <w:tab w:val="right" w:leader="dot" w:pos="9016"/>
            </w:tabs>
            <w:rPr>
              <w:rFonts w:asciiTheme="minorHAnsi" w:hAnsiTheme="minorHAnsi" w:cstheme="minorBidi"/>
              <w:b/>
              <w:smallCaps/>
              <w:noProof/>
              <w:sz w:val="22"/>
              <w:szCs w:val="22"/>
            </w:rPr>
          </w:pPr>
          <w:hyperlink w:anchor="_Toc19639774" w:history="1">
            <w:r w:rsidRPr="00FE3DB4">
              <w:rPr>
                <w:rStyle w:val="Hyperlink"/>
                <w:b/>
                <w:smallCaps/>
                <w:noProof/>
              </w:rPr>
              <w:t>Neonatal mixed early and late onset disease clusters</w:t>
            </w:r>
            <w:r w:rsidRPr="00FE3DB4">
              <w:rPr>
                <w:b/>
                <w:smallCaps/>
                <w:noProof/>
                <w:webHidden/>
              </w:rPr>
              <w:tab/>
            </w:r>
            <w:r w:rsidRPr="00FE3DB4">
              <w:rPr>
                <w:b/>
                <w:smallCaps/>
                <w:noProof/>
                <w:webHidden/>
              </w:rPr>
              <w:fldChar w:fldCharType="begin"/>
            </w:r>
            <w:r w:rsidRPr="00FE3DB4">
              <w:rPr>
                <w:b/>
                <w:smallCaps/>
                <w:noProof/>
                <w:webHidden/>
              </w:rPr>
              <w:instrText xml:space="preserve"> PAGEREF _Toc19639774 \h </w:instrText>
            </w:r>
            <w:r w:rsidRPr="00FE3DB4">
              <w:rPr>
                <w:b/>
                <w:smallCaps/>
                <w:noProof/>
                <w:webHidden/>
              </w:rPr>
            </w:r>
            <w:r w:rsidRPr="00FE3DB4">
              <w:rPr>
                <w:b/>
                <w:smallCaps/>
                <w:noProof/>
                <w:webHidden/>
              </w:rPr>
              <w:fldChar w:fldCharType="separate"/>
            </w:r>
            <w:r w:rsidRPr="00FE3DB4">
              <w:rPr>
                <w:b/>
                <w:smallCaps/>
                <w:noProof/>
                <w:webHidden/>
              </w:rPr>
              <w:t>9</w:t>
            </w:r>
            <w:r w:rsidRPr="00FE3DB4">
              <w:rPr>
                <w:b/>
                <w:smallCaps/>
                <w:noProof/>
                <w:webHidden/>
              </w:rPr>
              <w:fldChar w:fldCharType="end"/>
            </w:r>
          </w:hyperlink>
        </w:p>
        <w:p w14:paraId="3D8C7CA3" w14:textId="0E97E282" w:rsidR="00FE3DB4" w:rsidRPr="00FE3DB4" w:rsidRDefault="00FE3DB4">
          <w:pPr>
            <w:pStyle w:val="TOC1"/>
            <w:tabs>
              <w:tab w:val="right" w:leader="dot" w:pos="9016"/>
            </w:tabs>
            <w:rPr>
              <w:rFonts w:asciiTheme="minorHAnsi" w:hAnsiTheme="minorHAnsi" w:cstheme="minorBidi"/>
              <w:b/>
              <w:smallCaps/>
              <w:noProof/>
              <w:sz w:val="22"/>
              <w:szCs w:val="22"/>
            </w:rPr>
          </w:pPr>
          <w:hyperlink w:anchor="_Toc19639775" w:history="1">
            <w:r w:rsidRPr="00FE3DB4">
              <w:rPr>
                <w:rStyle w:val="Hyperlink"/>
                <w:b/>
                <w:smallCaps/>
                <w:noProof/>
              </w:rPr>
              <w:t>Adult disease clusters</w:t>
            </w:r>
            <w:r w:rsidRPr="00FE3DB4">
              <w:rPr>
                <w:b/>
                <w:smallCaps/>
                <w:noProof/>
                <w:webHidden/>
              </w:rPr>
              <w:tab/>
            </w:r>
            <w:r w:rsidRPr="00FE3DB4">
              <w:rPr>
                <w:b/>
                <w:smallCaps/>
                <w:noProof/>
                <w:webHidden/>
              </w:rPr>
              <w:fldChar w:fldCharType="begin"/>
            </w:r>
            <w:r w:rsidRPr="00FE3DB4">
              <w:rPr>
                <w:b/>
                <w:smallCaps/>
                <w:noProof/>
                <w:webHidden/>
              </w:rPr>
              <w:instrText xml:space="preserve"> PAGEREF _Toc19639775 \h </w:instrText>
            </w:r>
            <w:r w:rsidRPr="00FE3DB4">
              <w:rPr>
                <w:b/>
                <w:smallCaps/>
                <w:noProof/>
                <w:webHidden/>
              </w:rPr>
            </w:r>
            <w:r w:rsidRPr="00FE3DB4">
              <w:rPr>
                <w:b/>
                <w:smallCaps/>
                <w:noProof/>
                <w:webHidden/>
              </w:rPr>
              <w:fldChar w:fldCharType="separate"/>
            </w:r>
            <w:r w:rsidRPr="00FE3DB4">
              <w:rPr>
                <w:b/>
                <w:smallCaps/>
                <w:noProof/>
                <w:webHidden/>
              </w:rPr>
              <w:t>12</w:t>
            </w:r>
            <w:r w:rsidRPr="00FE3DB4">
              <w:rPr>
                <w:b/>
                <w:smallCaps/>
                <w:noProof/>
                <w:webHidden/>
              </w:rPr>
              <w:fldChar w:fldCharType="end"/>
            </w:r>
          </w:hyperlink>
        </w:p>
        <w:p w14:paraId="51964D82" w14:textId="4DA306E9" w:rsidR="00FE3DB4" w:rsidRDefault="00FE3DB4">
          <w:pPr>
            <w:pStyle w:val="TOC1"/>
            <w:tabs>
              <w:tab w:val="right" w:leader="dot" w:pos="9016"/>
            </w:tabs>
            <w:rPr>
              <w:rFonts w:asciiTheme="minorHAnsi" w:hAnsiTheme="minorHAnsi" w:cstheme="minorBidi"/>
              <w:noProof/>
              <w:sz w:val="22"/>
              <w:szCs w:val="22"/>
            </w:rPr>
          </w:pPr>
          <w:hyperlink w:anchor="_Toc19639776" w:history="1">
            <w:r w:rsidRPr="00FE3DB4">
              <w:rPr>
                <w:rStyle w:val="Hyperlink"/>
                <w:b/>
                <w:smallCaps/>
                <w:noProof/>
              </w:rPr>
              <w:t>References</w:t>
            </w:r>
            <w:r w:rsidRPr="00FE3DB4">
              <w:rPr>
                <w:b/>
                <w:smallCaps/>
                <w:noProof/>
                <w:webHidden/>
              </w:rPr>
              <w:tab/>
            </w:r>
            <w:r w:rsidRPr="00FE3DB4">
              <w:rPr>
                <w:b/>
                <w:smallCaps/>
                <w:noProof/>
                <w:webHidden/>
              </w:rPr>
              <w:fldChar w:fldCharType="begin"/>
            </w:r>
            <w:r w:rsidRPr="00FE3DB4">
              <w:rPr>
                <w:b/>
                <w:smallCaps/>
                <w:noProof/>
                <w:webHidden/>
              </w:rPr>
              <w:instrText xml:space="preserve"> PAGEREF _Toc19639776 \h </w:instrText>
            </w:r>
            <w:r w:rsidRPr="00FE3DB4">
              <w:rPr>
                <w:b/>
                <w:smallCaps/>
                <w:noProof/>
                <w:webHidden/>
              </w:rPr>
            </w:r>
            <w:r w:rsidRPr="00FE3DB4">
              <w:rPr>
                <w:b/>
                <w:smallCaps/>
                <w:noProof/>
                <w:webHidden/>
              </w:rPr>
              <w:fldChar w:fldCharType="separate"/>
            </w:r>
            <w:r w:rsidRPr="00FE3DB4">
              <w:rPr>
                <w:b/>
                <w:smallCaps/>
                <w:noProof/>
                <w:webHidden/>
              </w:rPr>
              <w:t>14</w:t>
            </w:r>
            <w:r w:rsidRPr="00FE3DB4">
              <w:rPr>
                <w:b/>
                <w:smallCaps/>
                <w:noProof/>
                <w:webHidden/>
              </w:rPr>
              <w:fldChar w:fldCharType="end"/>
            </w:r>
          </w:hyperlink>
        </w:p>
        <w:p w14:paraId="0E4BC50B" w14:textId="7E5D7EAF" w:rsidR="0019403F" w:rsidRDefault="0019403F" w:rsidP="0019403F">
          <w:pPr>
            <w:rPr>
              <w:b/>
              <w:bCs/>
              <w:noProof/>
            </w:rPr>
          </w:pPr>
          <w:r w:rsidRPr="00F15600">
            <w:rPr>
              <w:b/>
              <w:bCs/>
              <w:smallCaps/>
              <w:noProof/>
            </w:rPr>
            <w:fldChar w:fldCharType="end"/>
          </w:r>
        </w:p>
      </w:sdtContent>
    </w:sdt>
    <w:p w14:paraId="0BD2F4AA" w14:textId="77777777" w:rsidR="0019403F" w:rsidRPr="000E4D18" w:rsidRDefault="0019403F" w:rsidP="0019403F">
      <w:pPr>
        <w:pStyle w:val="Heading1"/>
      </w:pPr>
      <w:bookmarkStart w:id="0" w:name="_Toc19639771"/>
      <w:r>
        <w:t>Neonatal late onset disease in siblings (twins and triplets)</w:t>
      </w:r>
      <w:bookmarkEnd w:id="0"/>
    </w:p>
    <w:p w14:paraId="3700E40B" w14:textId="1330C3EA" w:rsidR="00034BBD" w:rsidRDefault="00673316" w:rsidP="00034BBD">
      <w:r w:rsidRPr="00673316">
        <w:rPr>
          <w:u w:val="single"/>
        </w:rPr>
        <w:t>Elling</w:t>
      </w:r>
      <w:r>
        <w:t xml:space="preserve"> </w:t>
      </w:r>
      <w:r w:rsidRPr="00673316">
        <w:rPr>
          <w:i/>
        </w:rPr>
        <w:t xml:space="preserve">et al. </w:t>
      </w:r>
      <w:r>
        <w:t xml:space="preserve">(2014) described LOD occurring twice in each of a pair of </w:t>
      </w:r>
      <w:r w:rsidR="00034BBD">
        <w:t>twins delivered by caesarean section at 28 0/7 weeks gestation 24 hours after rupture of membranes (ROM).</w:t>
      </w:r>
      <w:r w:rsidR="00034BBD">
        <w:fldChar w:fldCharType="begin">
          <w:fldData xml:space="preserve">PEVuZE5vdGU+PENpdGU+PEF1dGhvcj5FbGxpbmc8L0F1dGhvcj48WWVhcj4yMDE0PC9ZZWFyPjxS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</w:fldData>
        </w:fldChar>
      </w:r>
      <w:r w:rsidR="00FE3DB4">
        <w:instrText xml:space="preserve"> ADDIN EN.CITE </w:instrText>
      </w:r>
      <w:r w:rsidR="00FE3DB4">
        <w:fldChar w:fldCharType="begin">
          <w:fldData xml:space="preserve">PEVuZE5vdGU+PENpdGU+PEF1dGhvcj5FbGxpbmc8L0F1dGhvcj48WWVhcj4yMDE0PC9ZZWFyPjxS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</w:fldData>
        </w:fldChar>
      </w:r>
      <w:r w:rsidR="00FE3DB4">
        <w:instrText xml:space="preserve"> ADDIN EN.CITE.DATA </w:instrText>
      </w:r>
      <w:r w:rsidR="00FE3DB4">
        <w:fldChar w:fldCharType="end"/>
      </w:r>
      <w:r w:rsidR="00034BBD">
        <w:fldChar w:fldCharType="separate"/>
      </w:r>
      <w:r w:rsidR="00FE3DB4" w:rsidRPr="00FE3DB4">
        <w:rPr>
          <w:noProof/>
          <w:vertAlign w:val="superscript"/>
        </w:rPr>
        <w:t>1</w:t>
      </w:r>
      <w:r w:rsidR="00034BBD">
        <w:fldChar w:fldCharType="end"/>
      </w:r>
      <w:r w:rsidR="00034BBD">
        <w:t xml:space="preserve"> Antenatal vaginal swabs and urine samples were negative for GBS, and the mother received cefuroxime antenatally. The twins received empirical antibiotic therapy for suspected perinatally acquired sepsis, which was stopped when blood cultures remained sterile. Enteral feeding with breast milk started on day 5 of life. On day 48 of life, both twins developed clinical signs of sepsis (within 6 hours of each other) and blood cultures were positive for GBS. Both twins recovered and were discharged 4 days after a 19-day course of antibiotics. Three days after discharge, one twin was readmitted with signs of sepsis, followed within 48 hours by the second twin. Blood cultures were positive for GBS only in the first twin; both were treated with antibiotics, recovered and were discharged. All </w:t>
      </w:r>
      <w:r w:rsidR="0019403F">
        <w:t>3</w:t>
      </w:r>
      <w:r w:rsidR="00034BBD">
        <w:t xml:space="preserve"> infant</w:t>
      </w:r>
      <w:r w:rsidR="007E2DDC">
        <w:t>s’</w:t>
      </w:r>
      <w:r w:rsidR="00034BBD">
        <w:t xml:space="preserve"> blood GBS </w:t>
      </w:r>
      <w:r w:rsidR="00034BBD">
        <w:lastRenderedPageBreak/>
        <w:t xml:space="preserve">isolates were serotype III ST-17, as was an isolate obtained from a maternal rectovaginal swab taken during the first LOD episodes. Repeated breast milk samples were culture negative for GBS, but real-time PCR detected the GBS-specific </w:t>
      </w:r>
      <w:r w:rsidR="00034BBD" w:rsidRPr="005A0F70">
        <w:t>cytolysin</w:t>
      </w:r>
      <w:r w:rsidR="00034BBD">
        <w:t xml:space="preserve"> (</w:t>
      </w:r>
      <w:r w:rsidR="00034BBD" w:rsidRPr="008511FB">
        <w:rPr>
          <w:i/>
        </w:rPr>
        <w:t>CYL</w:t>
      </w:r>
      <w:r w:rsidR="00034BBD">
        <w:t>) gene in independent samples from both breasts. The authors suggested that this discrepancy could be due to low and/or variable GBS concentrations or GBS growth-inhibiting factors in breast milk and concluded that breast milk was the likely source.</w:t>
      </w:r>
    </w:p>
    <w:p w14:paraId="38393C02" w14:textId="75B4B34E" w:rsidR="00034BBD" w:rsidRPr="00A42FC7" w:rsidRDefault="00673316" w:rsidP="00034BBD">
      <w:r w:rsidRPr="00673316">
        <w:rPr>
          <w:u w:val="single"/>
        </w:rPr>
        <w:t>Olver</w:t>
      </w:r>
      <w:r>
        <w:t xml:space="preserve"> </w:t>
      </w:r>
      <w:r w:rsidRPr="00673316">
        <w:rPr>
          <w:i/>
        </w:rPr>
        <w:t xml:space="preserve">et al. </w:t>
      </w:r>
      <w:r>
        <w:t xml:space="preserve">(2000) reported </w:t>
      </w:r>
      <w:r w:rsidRPr="00A42FC7">
        <w:t xml:space="preserve">LOD in </w:t>
      </w:r>
      <w:r>
        <w:t>triplets</w:t>
      </w:r>
      <w:r w:rsidRPr="00A42FC7">
        <w:t xml:space="preserve"> </w:t>
      </w:r>
      <w:r>
        <w:t>(</w:t>
      </w:r>
      <w:r w:rsidRPr="00A42FC7">
        <w:t>recurring twice in one</w:t>
      </w:r>
      <w:r>
        <w:t>) who were</w:t>
      </w:r>
      <w:r w:rsidR="00034BBD">
        <w:t xml:space="preserve"> born prematurely (26 weeks) by caesarean section a long time after ROM (7 days); </w:t>
      </w:r>
      <w:r w:rsidR="00031B8D">
        <w:t xml:space="preserve">two </w:t>
      </w:r>
      <w:r w:rsidR="00034BBD">
        <w:t>antenatal high vaginal swabs were negative for GBS.</w:t>
      </w:r>
      <w:r w:rsidR="00034BBD">
        <w:fldChar w:fldCharType="begin"/>
      </w:r>
      <w:r w:rsidR="00FE3DB4">
        <w:instrText xml:space="preserve"> ADDIN EN.CITE &lt;EndNote&gt;&lt;Cite&gt;&lt;Author&gt;Olver&lt;/Author&gt;&lt;Year&gt;2000&lt;/Year&gt;&lt;RecNum&gt;17&lt;/RecNum&gt;&lt;DisplayText&gt;&lt;style face="superscript"&gt;2&lt;/style&gt;&lt;/DisplayText&gt;&lt;record&gt;&lt;rec-number&gt;17&lt;/rec-number&gt;&lt;foreign-keys&gt;&lt;key app="EN" db-id="et5xe2x22x99s7eeefp5s9zvzspasvrxwdpz" timestamp="1538652716"&gt;17&lt;/key&gt;&lt;/foreign-keys&gt;&lt;ref-type name="Journal Article"&gt;17&lt;/ref-type&gt;&lt;contributors&gt;&lt;authors&gt;&lt;author&gt;Olver, W. J.&lt;/author&gt;&lt;author&gt;Bond, D. W.&lt;/author&gt;&lt;author&gt;Boswell, T. C.&lt;/author&gt;&lt;author&gt;Watkin, S. L.&lt;/author&gt;&lt;/authors&gt;&lt;/contributors&gt;&lt;auth-address&gt;Division of Microbiology and Public Health Laboratory, University Hospital, Queens Medical Centre, Nottingham NG7 2UH, UK. mrzwo@mrn1.mbiol.nottingham.ac.uk&lt;/auth-address&gt;&lt;titles&gt;&lt;title&gt;Neonatal group B streptococcal disease associated with infected breast milk&lt;/title&gt;&lt;secondary-title&gt;Arch Dis Child Fetal Neonatal Ed&lt;/secondary-title&gt;&lt;/titles&gt;&lt;periodical&gt;&lt;full-title&gt;Archives of Disease in Childhood: Fetal and Neonatal Edition&lt;/full-title&gt;&lt;abbr-1&gt;Arch. Dis. Child. Fetal Neonatal Ed.&lt;/abbr-1&gt;&lt;abbr-2&gt;Arch Dis Child Fetal Neonatal Ed&lt;/abbr-2&gt;&lt;abbr-3&gt;Archives of Disease in Childhood: Fetal &amp;amp; Neonatal Edition&lt;/abbr-3&gt;&lt;/periodical&gt;&lt;pages&gt;F48-9&lt;/pages&gt;&lt;volume&gt;83&lt;/volume&gt;&lt;number&gt;1&lt;/number&gt;&lt;keywords&gt;&lt;keyword&gt;Female&lt;/keyword&gt;&lt;keyword&gt;Humans&lt;/keyword&gt;&lt;keyword&gt;Infant, Newborn&lt;/keyword&gt;&lt;keyword&gt;Infant, Premature&lt;/keyword&gt;&lt;keyword&gt;Infant, Premature, Diseases/*microbiology&lt;/keyword&gt;&lt;keyword&gt;Milk, Human/*microbiology&lt;/keyword&gt;&lt;keyword&gt;Recurrence&lt;/keyword&gt;&lt;keyword&gt;Streptococcal Infections/*transmission&lt;/keyword&gt;&lt;keyword&gt;*Streptococcus agalactiae&lt;/keyword&gt;&lt;keyword&gt;*Triplets&lt;/keyword&gt;&lt;/keywords&gt;&lt;dates&gt;&lt;year&gt;2000&lt;/year&gt;&lt;pub-dates&gt;&lt;date&gt;Jul&lt;/date&gt;&lt;/pub-dates&gt;&lt;/dates&gt;&lt;isbn&gt;1359-2998 (Print)&amp;#xD;1359-2998 (Linking)&lt;/isbn&gt;&lt;accession-num&gt;10873172&lt;/accession-num&gt;&lt;urls&gt;&lt;related-urls&gt;&lt;url&gt;https://www.ncbi.nlm.nih.gov/pubmed/10873172&lt;/url&gt;&lt;/related-urls&gt;&lt;/urls&gt;&lt;custom2&gt;PMC1721104&lt;/custom2&gt;&lt;electronic-resource-num&gt;10.1136/fn.83.1.f48&lt;/electronic-resource-num&gt;&lt;/record&gt;&lt;/Cite&gt;&lt;/EndNote&gt;</w:instrText>
      </w:r>
      <w:r w:rsidR="00034BBD">
        <w:fldChar w:fldCharType="separate"/>
      </w:r>
      <w:r w:rsidR="00FE3DB4" w:rsidRPr="00FE3DB4">
        <w:rPr>
          <w:noProof/>
          <w:vertAlign w:val="superscript"/>
        </w:rPr>
        <w:t>2</w:t>
      </w:r>
      <w:r w:rsidR="00034BBD">
        <w:fldChar w:fldCharType="end"/>
      </w:r>
      <w:r w:rsidR="00034BBD">
        <w:t xml:space="preserve"> The triplets received five days of intravenous antibiotics until initial blood cultures were confirmed to be negative. </w:t>
      </w:r>
      <w:bookmarkStart w:id="1" w:name="_Hlk5959054"/>
      <w:r w:rsidR="00034BBD">
        <w:t>Enteral feeding with expressed breast milk began in the first week</w:t>
      </w:r>
      <w:bookmarkEnd w:id="1"/>
      <w:r w:rsidR="00034BBD">
        <w:t>. Each triplet developed GBS bacteraemia (on days 12, 33 and 35), with a repeat episode (on day 63) in the earliest case. An expressed breast milk sample cultured on day 68 yielded &gt;10</w:t>
      </w:r>
      <w:r w:rsidR="00034BBD" w:rsidRPr="00B252CA">
        <w:rPr>
          <w:vertAlign w:val="superscript"/>
        </w:rPr>
        <w:t>5</w:t>
      </w:r>
      <w:r w:rsidR="00034BBD">
        <w:t xml:space="preserve"> CFU/mL of GBS, as did a freshly expressed sample, leading the authors to conclude that breast milk was the source (also given the negative antenatal swa</w:t>
      </w:r>
      <w:r w:rsidR="00CC5EBA">
        <w:t>b</w:t>
      </w:r>
      <w:r w:rsidR="00034BBD">
        <w:t xml:space="preserve"> and the absence of other cases on the unit).</w:t>
      </w:r>
    </w:p>
    <w:p w14:paraId="06BFF38B" w14:textId="77777777" w:rsidR="0019403F" w:rsidRPr="000E4D18" w:rsidRDefault="0019403F" w:rsidP="0019403F">
      <w:pPr>
        <w:pStyle w:val="Heading1"/>
      </w:pPr>
      <w:bookmarkStart w:id="2" w:name="_Toc19639772"/>
      <w:r>
        <w:t>Neonatal early onset disease clusters</w:t>
      </w:r>
      <w:bookmarkEnd w:id="2"/>
    </w:p>
    <w:p w14:paraId="0CEED4AB" w14:textId="7AF4C1C1" w:rsidR="00034BBD" w:rsidRDefault="00034BBD" w:rsidP="00034BBD">
      <w:r w:rsidRPr="00F8194E">
        <w:rPr>
          <w:u w:val="single"/>
        </w:rPr>
        <w:t>Adams</w:t>
      </w:r>
      <w:r>
        <w:t xml:space="preserve"> </w:t>
      </w:r>
      <w:r w:rsidRPr="003B33BC">
        <w:rPr>
          <w:i/>
        </w:rPr>
        <w:t>et al.</w:t>
      </w:r>
      <w:r>
        <w:t xml:space="preserve"> (1993) </w:t>
      </w:r>
      <w:r w:rsidR="00673316">
        <w:t xml:space="preserve">reported </w:t>
      </w:r>
      <w:r w:rsidR="00673316" w:rsidRPr="00A42FC7">
        <w:t xml:space="preserve">23 cases over an </w:t>
      </w:r>
      <w:r w:rsidR="00113B4A" w:rsidRPr="00A42FC7">
        <w:t>8-month</w:t>
      </w:r>
      <w:r w:rsidR="00673316" w:rsidRPr="00A42FC7">
        <w:t xml:space="preserve"> period culminating in a cluster of 15 cases in the final 3 months</w:t>
      </w:r>
      <w:r w:rsidR="00673316">
        <w:t xml:space="preserve">. Only 13 of the 23 cases </w:t>
      </w:r>
      <w:r>
        <w:t xml:space="preserve">were serotyped, yielding </w:t>
      </w:r>
      <w:r w:rsidRPr="003B33BC">
        <w:t xml:space="preserve">6 serotype III, 4 serotype Ia/c, </w:t>
      </w:r>
      <w:r>
        <w:t xml:space="preserve">and one case each of serotypes </w:t>
      </w:r>
      <w:r w:rsidRPr="003B33BC">
        <w:t xml:space="preserve">Ia, </w:t>
      </w:r>
      <w:r>
        <w:t>Ib</w:t>
      </w:r>
      <w:r w:rsidRPr="003B33BC">
        <w:t xml:space="preserve"> </w:t>
      </w:r>
      <w:r>
        <w:t>and</w:t>
      </w:r>
      <w:r w:rsidRPr="003B33BC">
        <w:t xml:space="preserve"> II</w:t>
      </w:r>
      <w:r>
        <w:t xml:space="preserve">; the authors did not report how many of the 15 cases clustered towards the end of the </w:t>
      </w:r>
      <w:r w:rsidR="00A35BCE">
        <w:t>period</w:t>
      </w:r>
      <w:r>
        <w:t xml:space="preserve"> had the same serotype.</w:t>
      </w:r>
      <w:r>
        <w:fldChar w:fldCharType="begin"/>
      </w:r>
      <w:r w:rsidR="00FE3DB4">
        <w:instrText xml:space="preserve"> ADDIN EN.CITE &lt;EndNote&gt;&lt;Cite&gt;&lt;Author&gt;Adams&lt;/Author&gt;&lt;Year&gt;1993&lt;/Year&gt;&lt;RecNum&gt;1&lt;/RecNum&gt;&lt;DisplayText&gt;&lt;style face="superscript"&gt;3&lt;/style&gt;&lt;/DisplayText&gt;&lt;record&gt;&lt;rec-number&gt;1&lt;/rec-number&gt;&lt;foreign-keys&gt;&lt;key app="EN" db-id="et5xe2x22x99s7eeefp5s9zvzspasvrxwdpz" timestamp="1538652716"&gt;1&lt;/key&gt;&lt;/foreign-keys&gt;&lt;ref-type name="Journal Article"&gt;17&lt;/ref-type&gt;&lt;contributors&gt;&lt;authors&gt;&lt;author&gt;Adams, W. G.&lt;/author&gt;&lt;author&gt;Kinney, J. S.&lt;/author&gt;&lt;author&gt;Schuchat, A.&lt;/author&gt;&lt;author&gt;Collier, C. L.&lt;/author&gt;&lt;author&gt;Papasian, C. J.&lt;/author&gt;&lt;author&gt;Kilbride, H. W.&lt;/author&gt;&lt;author&gt;Riedo, F. X.&lt;/author&gt;&lt;author&gt;Broome, C. V.&lt;/author&gt;&lt;/authors&gt;&lt;/contributors&gt;&lt;auth-address&gt;Department of Pediatrics, Boston University School of Medicine, MA 02118.&lt;/auth-address&gt;&lt;titles&gt;&lt;title&gt;Outbreak of early onset group B streptococcal sepsis&lt;/title&gt;&lt;secondary-title&gt;Pediatr Infect Dis J&lt;/secondary-title&gt;&lt;/titles&gt;&lt;periodical&gt;&lt;full-title&gt;Pediatric Infectious Disease Journal&lt;/full-title&gt;&lt;abbr-1&gt;Pediatr. Infect. Dis. J.&lt;/abbr-1&gt;&lt;abbr-2&gt;Pediatr Infect Dis J&lt;/abbr-2&gt;&lt;/periodical&gt;&lt;pages&gt;565-70&lt;/pages&gt;&lt;volume&gt;12&lt;/volume&gt;&lt;number&gt;7&lt;/number&gt;&lt;keywords&gt;&lt;keyword&gt;Case-Control Studies&lt;/keyword&gt;&lt;keyword&gt;Cross Infection/*epidemiology/microbiology&lt;/keyword&gt;&lt;keyword&gt;Disease Outbreaks&lt;/keyword&gt;&lt;keyword&gt;Female&lt;/keyword&gt;&lt;keyword&gt;Humans&lt;/keyword&gt;&lt;keyword&gt;Infant, Newborn&lt;/keyword&gt;&lt;keyword&gt;Male&lt;/keyword&gt;&lt;keyword&gt;Obstetrics and Gynecology Department, Hospital/statistics &amp;amp; numerical data&lt;/keyword&gt;&lt;keyword&gt;Risk Factors&lt;/keyword&gt;&lt;keyword&gt;Streptococcal Infections/*epidemiology/microbiology&lt;/keyword&gt;&lt;keyword&gt;*Streptococcus agalactiae&lt;/keyword&gt;&lt;/keywords&gt;&lt;dates&gt;&lt;year&gt;1993&lt;/year&gt;&lt;pub-dates&gt;&lt;date&gt;Jul&lt;/date&gt;&lt;/pub-dates&gt;&lt;/dates&gt;&lt;isbn&gt;0891-3668 (Print)&amp;#xD;0891-3668 (Linking)&lt;/isbn&gt;&lt;accession-num&gt;8345997&lt;/accession-num&gt;&lt;urls&gt;&lt;related-urls&gt;&lt;url&gt;&lt;style face="underline" font="default" size="100%"&gt;https://www.ncbi.nlm.nih.gov/pubmed/8345997&lt;/style&gt;&lt;/url&gt;&lt;/related-urls&gt;&lt;/urls&gt;&lt;electronic-resource-num&gt;10.1097/00006454-199307000-00003&lt;/electronic-resource-num&gt;&lt;/record&gt;&lt;/Cite&gt;&lt;/EndNote&gt;</w:instrText>
      </w:r>
      <w:r>
        <w:fldChar w:fldCharType="separate"/>
      </w:r>
      <w:r w:rsidR="00FE3DB4" w:rsidRPr="00FE3DB4">
        <w:rPr>
          <w:noProof/>
          <w:vertAlign w:val="superscript"/>
        </w:rPr>
        <w:t>3</w:t>
      </w:r>
      <w:r>
        <w:fldChar w:fldCharType="end"/>
      </w:r>
      <w:r>
        <w:t xml:space="preserve"> All cases were symptomatic within 19 hours of birth. </w:t>
      </w:r>
      <w:bookmarkStart w:id="3" w:name="_Hlk5959565"/>
      <w:r>
        <w:t xml:space="preserve">Risk factors identified in a matched case-control analysis included history of spontaneous abortion, chorioamnionitis, duration of ROM (&gt;12hrs), number of vaginal examinations post-ROM (≥5), and use of Pitocin, intrauterine pressure catheter or scalp electrode. The last two factors would have been consistent with </w:t>
      </w:r>
      <w:r>
        <w:lastRenderedPageBreak/>
        <w:t xml:space="preserve">iatrogenesis, but co-occurred with prolonged ROM. The authors concluded that the </w:t>
      </w:r>
      <w:r w:rsidR="00A35BCE">
        <w:t>cluster</w:t>
      </w:r>
      <w:r>
        <w:t xml:space="preserve"> could not be explained</w:t>
      </w:r>
      <w:bookmarkEnd w:id="3"/>
      <w:r>
        <w:t>.</w:t>
      </w:r>
    </w:p>
    <w:p w14:paraId="41616E4D" w14:textId="18CE3D9F" w:rsidR="00034BBD" w:rsidRPr="00CB3196" w:rsidRDefault="00034BBD" w:rsidP="00034BBD">
      <w:r w:rsidRPr="00F8194E">
        <w:rPr>
          <w:u w:val="single"/>
        </w:rPr>
        <w:t>Cowen</w:t>
      </w:r>
      <w:r w:rsidRPr="00A42FC7">
        <w:t xml:space="preserve"> </w:t>
      </w:r>
      <w:r w:rsidRPr="00A42FC7">
        <w:rPr>
          <w:i/>
        </w:rPr>
        <w:t>et al.</w:t>
      </w:r>
      <w:r>
        <w:t xml:space="preserve"> (1978) described a series of </w:t>
      </w:r>
      <w:r w:rsidR="00673316">
        <w:t xml:space="preserve">6 </w:t>
      </w:r>
      <w:r>
        <w:t xml:space="preserve">early onset cases over </w:t>
      </w:r>
      <w:r w:rsidR="00673316">
        <w:t>8 months (222 days)</w:t>
      </w:r>
      <w:r>
        <w:t xml:space="preserve">, rather than highlighting </w:t>
      </w:r>
      <w:r w:rsidR="00A35BCE">
        <w:t>a cluster</w:t>
      </w:r>
      <w:r>
        <w:t xml:space="preserve"> </w:t>
      </w:r>
      <w:r w:rsidRPr="00CB3196">
        <w:rPr>
          <w:i/>
        </w:rPr>
        <w:t>per se</w:t>
      </w:r>
      <w:r>
        <w:t>, although 3 of the 6 cases occurred in the final 5 days.</w:t>
      </w:r>
      <w:r>
        <w:fldChar w:fldCharType="begin"/>
      </w:r>
      <w:r w:rsidR="00FE3DB4">
        <w:instrText xml:space="preserve"> ADDIN EN.CITE &lt;EndNote&gt;&lt;Cite&gt;&lt;Author&gt;Cowen&lt;/Author&gt;&lt;Year&gt;1978&lt;/Year&gt;&lt;RecNum&gt;8&lt;/RecNum&gt;&lt;DisplayText&gt;&lt;style face="superscript"&gt;4&lt;/style&gt;&lt;/DisplayText&gt;&lt;record&gt;&lt;rec-number&gt;8&lt;/rec-number&gt;&lt;foreign-keys&gt;&lt;key app="EN" db-id="et5xe2x22x99s7eeefp5s9zvzspasvrxwdpz" timestamp="1538652716"&gt;8&lt;/key&gt;&lt;/foreign-keys&gt;&lt;ref-type name="Journal Article"&gt;17&lt;/ref-type&gt;&lt;contributors&gt;&lt;authors&gt;&lt;author&gt;Cowen, J.&lt;/author&gt;&lt;author&gt;Gordon, H.&lt;/author&gt;&lt;author&gt;Sanderson, P. J.&lt;/author&gt;&lt;author&gt;Valman, H. B.&lt;/author&gt;&lt;/authors&gt;&lt;/contributors&gt;&lt;titles&gt;&lt;title&gt;Group B streptococcal infection in a maternity unit&lt;/title&gt;&lt;secondary-title&gt;Br J Obstet Gynaecol&lt;/secondary-title&gt;&lt;/titles&gt;&lt;periodical&gt;&lt;full-title&gt;British Journal of Obstetrics and Gynaecology&lt;/full-title&gt;&lt;abbr-1&gt;Br. J. Obstet. Gynaecol.&lt;/abbr-1&gt;&lt;abbr-2&gt;Br J Obstet Gynaecol&lt;/abbr-2&gt;&lt;abbr-3&gt;British Journal of Obstetrics &amp;amp; Gynaecology&lt;/abbr-3&gt;&lt;/periodical&gt;&lt;pages&gt;541-5&lt;/pages&gt;&lt;volume&gt;85&lt;/volume&gt;&lt;number&gt;7&lt;/number&gt;&lt;keywords&gt;&lt;keyword&gt;Cross Infection/*epidemiology&lt;/keyword&gt;&lt;keyword&gt;England&lt;/keyword&gt;&lt;keyword&gt;Female&lt;/keyword&gt;&lt;keyword&gt;Humans&lt;/keyword&gt;&lt;keyword&gt;Infant, Newborn&lt;/keyword&gt;&lt;keyword&gt;Infant, Newborn, Diseases/*epidemiology&lt;/keyword&gt;&lt;keyword&gt;Obstetrics and Gynecology Department, Hospital&lt;/keyword&gt;&lt;keyword&gt;Streptococcal Infections/*epidemiology&lt;/keyword&gt;&lt;keyword&gt;Streptococcus agalactiae/isolation &amp;amp; purification&lt;/keyword&gt;&lt;keyword&gt;Vagina/microbiology&lt;/keyword&gt;&lt;/keywords&gt;&lt;dates&gt;&lt;year&gt;1978&lt;/year&gt;&lt;pub-dates&gt;&lt;date&gt;Jul&lt;/date&gt;&lt;/pub-dates&gt;&lt;/dates&gt;&lt;isbn&gt;0306-5456 (Print)&amp;#xD;0306-5456 (Linking)&lt;/isbn&gt;&lt;accession-num&gt;354686&lt;/accession-num&gt;&lt;urls&gt;&lt;related-urls&gt;&lt;url&gt;https://www.ncbi.nlm.nih.gov/pubmed/354686&lt;/url&gt;&lt;/related-urls&gt;&lt;/urls&gt;&lt;/record&gt;&lt;/Cite&gt;&lt;/EndNote&gt;</w:instrText>
      </w:r>
      <w:r>
        <w:fldChar w:fldCharType="separate"/>
      </w:r>
      <w:r w:rsidR="00FE3DB4" w:rsidRPr="00FE3DB4">
        <w:rPr>
          <w:noProof/>
          <w:vertAlign w:val="superscript"/>
        </w:rPr>
        <w:t>4</w:t>
      </w:r>
      <w:r>
        <w:fldChar w:fldCharType="end"/>
      </w:r>
      <w:r>
        <w:t xml:space="preserve"> Onset was within 12 hours in all bar one case; GBS was isolated from blood cultures in 3/6 cases, from various swabs in the other 3 cases, and from high vaginal swabs in all of the mothers. None of the isolates were serotyped. Duration of ROM was &gt;12hrs in 4 cases, including 8 days’ duration in a premature twin whose sibling was stillborn. The authors observed that GBS EOD incidence (3.0/1,000 live births) over the 7 months was higher than previously recorded in their hospital but concluded that all cases were vertically transmitted.</w:t>
      </w:r>
    </w:p>
    <w:p w14:paraId="51D15311" w14:textId="77777777" w:rsidR="0019403F" w:rsidRPr="000E4D18" w:rsidRDefault="0019403F" w:rsidP="0019403F">
      <w:pPr>
        <w:pStyle w:val="Heading1"/>
      </w:pPr>
      <w:bookmarkStart w:id="4" w:name="_Toc19639773"/>
      <w:r>
        <w:t>Neonatal late onset disease clusters</w:t>
      </w:r>
      <w:bookmarkEnd w:id="4"/>
    </w:p>
    <w:p w14:paraId="666C9DDF" w14:textId="58AC014F" w:rsidR="004E0502" w:rsidRDefault="004E0502" w:rsidP="00233476">
      <w:r w:rsidRPr="004E0502">
        <w:rPr>
          <w:u w:val="single"/>
        </w:rPr>
        <w:t xml:space="preserve">Åberg </w:t>
      </w:r>
      <w:r w:rsidRPr="00263E42">
        <w:rPr>
          <w:i/>
        </w:rPr>
        <w:t>et al.</w:t>
      </w:r>
      <w:r w:rsidRPr="009F1586">
        <w:t xml:space="preserve"> </w:t>
      </w:r>
      <w:r>
        <w:t xml:space="preserve">(2019) </w:t>
      </w:r>
      <w:r w:rsidRPr="009F1586">
        <w:t>r</w:t>
      </w:r>
      <w:r>
        <w:t xml:space="preserve">eported a cluster of </w:t>
      </w:r>
      <w:r w:rsidRPr="004E0502">
        <w:t xml:space="preserve">5 </w:t>
      </w:r>
      <w:r>
        <w:t xml:space="preserve">late onset cases and </w:t>
      </w:r>
      <w:r w:rsidRPr="004E0502">
        <w:t xml:space="preserve">9 </w:t>
      </w:r>
      <w:r>
        <w:t xml:space="preserve">colonized infants in a level 2 NICU </w:t>
      </w:r>
      <w:r w:rsidRPr="004E0502">
        <w:t xml:space="preserve">over </w:t>
      </w:r>
      <w:r>
        <w:t>a 13-</w:t>
      </w:r>
      <w:r w:rsidRPr="004E0502">
        <w:t xml:space="preserve">week </w:t>
      </w:r>
      <w:r>
        <w:t xml:space="preserve">period; the </w:t>
      </w:r>
      <w:r w:rsidRPr="004E0502">
        <w:t xml:space="preserve">5 </w:t>
      </w:r>
      <w:r>
        <w:t>late onset cases occurred during the first 9 weeks</w:t>
      </w:r>
      <w:r w:rsidR="00B53609">
        <w:t xml:space="preserve"> of this period</w:t>
      </w:r>
      <w:r>
        <w:t>.</w:t>
      </w:r>
      <w:r w:rsidR="00FE3DB4">
        <w:fldChar w:fldCharType="begin">
          <w:fldData xml:space="preserve">PEVuZE5vdGU+PENpdGU+PEF1dGhvcj5BYmVyZzwvQXV0aG9yPjxZZWFyPjIwMTk8L1llYXI+PFJl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</w:fldData>
        </w:fldChar>
      </w:r>
      <w:r w:rsidR="00FE3DB4">
        <w:instrText xml:space="preserve"> ADDIN EN.CITE </w:instrText>
      </w:r>
      <w:r w:rsidR="00FE3DB4">
        <w:fldChar w:fldCharType="begin">
          <w:fldData xml:space="preserve">PEVuZE5vdGU+PENpdGU+PEF1dGhvcj5BYmVyZzwvQXV0aG9yPjxZZWFyPjIwMTk8L1llYXI+PFJl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</w:fldData>
        </w:fldChar>
      </w:r>
      <w:r w:rsidR="00FE3DB4">
        <w:instrText xml:space="preserve"> ADDIN EN.CITE.DATA </w:instrText>
      </w:r>
      <w:r w:rsidR="00FE3DB4">
        <w:fldChar w:fldCharType="end"/>
      </w:r>
      <w:r w:rsidR="00FE3DB4">
        <w:fldChar w:fldCharType="separate"/>
      </w:r>
      <w:r w:rsidR="00FE3DB4" w:rsidRPr="00FE3DB4">
        <w:rPr>
          <w:noProof/>
          <w:vertAlign w:val="superscript"/>
        </w:rPr>
        <w:t>5</w:t>
      </w:r>
      <w:r w:rsidR="00FE3DB4">
        <w:fldChar w:fldCharType="end"/>
      </w:r>
      <w:r>
        <w:t xml:space="preserve"> </w:t>
      </w:r>
      <w:r w:rsidR="00506947">
        <w:t xml:space="preserve">All case infants were preterm low birth weight as were all </w:t>
      </w:r>
      <w:r w:rsidR="008F4F24">
        <w:t xml:space="preserve">but </w:t>
      </w:r>
      <w:r w:rsidR="00506947">
        <w:t xml:space="preserve">one of the colonized infants. </w:t>
      </w:r>
      <w:r w:rsidR="00286F44">
        <w:t>GBS isolates were serotype Ia ST23 CC 23; all invasive and 7/10 colonizing strains had identical PFG</w:t>
      </w:r>
      <w:r w:rsidR="00BD2451">
        <w:t>E</w:t>
      </w:r>
      <w:r w:rsidR="00286F44">
        <w:t xml:space="preserve"> </w:t>
      </w:r>
      <w:r w:rsidR="00BD2451">
        <w:t>profiles</w:t>
      </w:r>
      <w:r w:rsidR="00286F44">
        <w:t xml:space="preserve">. </w:t>
      </w:r>
      <w:r w:rsidR="00656069">
        <w:t xml:space="preserve">An outbreak was considered after the second case, which occurred less than two weeks after the index case. </w:t>
      </w:r>
      <w:r w:rsidR="00FC1D12">
        <w:t>Bacterial surveillance was then performed weekly in all admitted patients by culturing anterior nares, throats and perineums. Maternal cultures from breast milk and vaginal secretions were not taken consistently and only two of the cultures that were taken from 10 mothers were found to be GBS positive</w:t>
      </w:r>
      <w:r w:rsidR="00656069">
        <w:t>; o</w:t>
      </w:r>
      <w:r w:rsidR="00FC1D12">
        <w:t xml:space="preserve">ne isolate, but not from the index mother, was GBS serotype Ia. </w:t>
      </w:r>
      <w:r w:rsidR="00FC1D12" w:rsidRPr="00FC1D12">
        <w:t>Three of the five infected infants had been cared for in the same four-bed emergency room before they developed septicaemia</w:t>
      </w:r>
      <w:r w:rsidR="00FC1D12">
        <w:t>;</w:t>
      </w:r>
      <w:r w:rsidR="00FC1D12" w:rsidRPr="00FC1D12">
        <w:t xml:space="preserve"> one of the five infected infants </w:t>
      </w:r>
      <w:proofErr w:type="gramStart"/>
      <w:r w:rsidR="00FC1D12" w:rsidRPr="00FC1D12">
        <w:t>was</w:t>
      </w:r>
      <w:proofErr w:type="gramEnd"/>
      <w:r w:rsidR="00FC1D12" w:rsidRPr="00FC1D12">
        <w:t xml:space="preserve"> in an adjacent family room and </w:t>
      </w:r>
      <w:r w:rsidR="00FC1D12">
        <w:t xml:space="preserve">the </w:t>
      </w:r>
      <w:r w:rsidR="00FC1D12" w:rsidRPr="00FC1D12">
        <w:t xml:space="preserve">last infected infant had been cared for by staff who also cared for infants in the four-bed emergency room that housed </w:t>
      </w:r>
      <w:r w:rsidR="00FC1D12" w:rsidRPr="00FC1D12">
        <w:lastRenderedPageBreak/>
        <w:t>three infected infants.</w:t>
      </w:r>
      <w:r w:rsidR="00FC1D12">
        <w:t xml:space="preserve"> Environmental cultures were taken over the course of one day from 250 locations, </w:t>
      </w:r>
      <w:r w:rsidR="00286F44">
        <w:t xml:space="preserve">four weeks after the index case; 7 cultures from the </w:t>
      </w:r>
      <w:r w:rsidR="00286F44" w:rsidRPr="00FC1D12">
        <w:t>four-bed emergency room that housed three infected infants</w:t>
      </w:r>
      <w:r w:rsidR="00286F44">
        <w:t xml:space="preserve"> were positive for the infecting GBS strain.</w:t>
      </w:r>
      <w:r w:rsidR="00656069">
        <w:t xml:space="preserve"> </w:t>
      </w:r>
      <w:r w:rsidR="00233476">
        <w:t>Factors relevant to the outbreak included staff rotating between rooms, infants changing rooms within the NICU and responsibility for cleaning being shared between neonatal and hospital service staff. The authors also remarked that the NICU management lacked a defined organisational structure and action plan for a severe outbreak of this kind, and that this may have delayed taking and implementing decisions.</w:t>
      </w:r>
    </w:p>
    <w:p w14:paraId="6FF16706" w14:textId="579B21B0" w:rsidR="00034BBD" w:rsidRDefault="00034BBD" w:rsidP="00034BBD">
      <w:r w:rsidRPr="00B479E9">
        <w:rPr>
          <w:u w:val="single"/>
        </w:rPr>
        <w:t>Berardi</w:t>
      </w:r>
      <w:r>
        <w:t xml:space="preserve"> </w:t>
      </w:r>
      <w:r w:rsidRPr="00263E42">
        <w:rPr>
          <w:i/>
        </w:rPr>
        <w:t>et al.</w:t>
      </w:r>
      <w:r w:rsidRPr="009F1586">
        <w:t xml:space="preserve"> </w:t>
      </w:r>
      <w:r>
        <w:t xml:space="preserve">(2018) </w:t>
      </w:r>
      <w:r w:rsidRPr="009F1586">
        <w:t>r</w:t>
      </w:r>
      <w:r>
        <w:t>eported an initial cluster of 2 cases (of which the index case was only colonized, not bacteraemic) followed by a cluster of 6 cases (including a pair of twins, one of whom had a recurrent infection).</w:t>
      </w:r>
      <w:r>
        <w:fldChar w:fldCharType="begin">
          <w:fldData xml:space="preserve">PEVuZE5vdGU+PENpdGU+PEF1dGhvcj5CZXJhcmRpPC9BdXRob3I+PFllYXI+MjAxODwvWWVhcj48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</w:fldData>
        </w:fldChar>
      </w:r>
      <w:r w:rsidR="00FE3DB4">
        <w:instrText xml:space="preserve"> ADDIN EN.CITE </w:instrText>
      </w:r>
      <w:r w:rsidR="00FE3DB4">
        <w:fldChar w:fldCharType="begin">
          <w:fldData xml:space="preserve">PEVuZE5vdGU+PENpdGU+PEF1dGhvcj5CZXJhcmRpPC9BdXRob3I+PFllYXI+MjAxODwvWWVhcj48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</w:fldData>
        </w:fldChar>
      </w:r>
      <w:r w:rsidR="00FE3DB4">
        <w:instrText xml:space="preserve"> ADDIN EN.CITE.DATA </w:instrText>
      </w:r>
      <w:r w:rsidR="00FE3DB4">
        <w:fldChar w:fldCharType="end"/>
      </w:r>
      <w:r>
        <w:fldChar w:fldCharType="separate"/>
      </w:r>
      <w:r w:rsidR="00FE3DB4" w:rsidRPr="00FE3DB4">
        <w:rPr>
          <w:noProof/>
          <w:vertAlign w:val="superscript"/>
        </w:rPr>
        <w:t>6</w:t>
      </w:r>
      <w:r>
        <w:fldChar w:fldCharType="end"/>
      </w:r>
      <w:r>
        <w:t xml:space="preserve"> Both clusters were serotype III ST17, but PCR identified two distinct strains. The infants in the first cluster were admitted in the same room; the mother of the colonized (index) infant had 2 episodes of mastitis, one with a high GBS milk inoculum, but it was noted that the infant was colonized from birth to age 6 weeks without developing LOD, therefore the role of breastmilk as a source of GBS was unclear. The index cases of the second cluster were twins who received inadequate intrapartum antibiotic prophylaxis (&lt;4hrs pre-delivery) followed by a postpartum short course of broad spectrum antibiotics. Both became colonized at age 15d, coincident with the first yield of GBS (low inoculum) from their mother’s breastmilk (expressed at home); LOD developed 9 and 12 days later. Of note is that one of the twins had shared a room with both cases in the first cluster, but the GBS strain of the second cluster was distinct (but only by PCR). The next 3 cases (in infants admitted to nonadjacent rooms) occurred &gt;3 weeks later, over a period of 34 days</w:t>
      </w:r>
      <w:r w:rsidR="00372488">
        <w:t>.</w:t>
      </w:r>
      <w:r>
        <w:t xml:space="preserve"> All but one neonate in the second cluster were fed expressed breast or donor milk. As with the index case in the first cluster, vertical transmission </w:t>
      </w:r>
      <w:r w:rsidRPr="00351966">
        <w:rPr>
          <w:i/>
        </w:rPr>
        <w:t>via</w:t>
      </w:r>
      <w:r>
        <w:t xml:space="preserve"> breastmilk could not be ruled out for the twin index cases</w:t>
      </w:r>
      <w:r w:rsidR="007D71A9">
        <w:t>,</w:t>
      </w:r>
      <w:r w:rsidR="002057D9">
        <w:t xml:space="preserve"> </w:t>
      </w:r>
      <w:r w:rsidR="00372488">
        <w:t>although their</w:t>
      </w:r>
      <w:r w:rsidR="002057D9">
        <w:t xml:space="preserve"> mother </w:t>
      </w:r>
      <w:r w:rsidR="00372488">
        <w:t>remained</w:t>
      </w:r>
      <w:r w:rsidR="002057D9">
        <w:t xml:space="preserve"> </w:t>
      </w:r>
      <w:r w:rsidR="00495C5D">
        <w:t xml:space="preserve">heavily </w:t>
      </w:r>
      <w:r w:rsidR="002057D9">
        <w:t xml:space="preserve">colonized (vagino-rectal </w:t>
      </w:r>
      <w:r w:rsidR="002057D9">
        <w:lastRenderedPageBreak/>
        <w:t>site</w:t>
      </w:r>
      <w:r w:rsidR="00495C5D">
        <w:t xml:space="preserve"> and </w:t>
      </w:r>
      <w:r w:rsidR="002057D9">
        <w:t>urine)</w:t>
      </w:r>
      <w:r w:rsidR="00372488">
        <w:t xml:space="preserve"> </w:t>
      </w:r>
      <w:r w:rsidR="004810D6">
        <w:t xml:space="preserve">for weeks </w:t>
      </w:r>
      <w:r w:rsidR="00372488">
        <w:t xml:space="preserve">after delivery. Finally, </w:t>
      </w:r>
      <w:r>
        <w:t xml:space="preserve">horizontal transmission </w:t>
      </w:r>
      <w:r w:rsidR="007D71A9">
        <w:t xml:space="preserve">from </w:t>
      </w:r>
      <w:r w:rsidR="00D0327A">
        <w:t xml:space="preserve">the </w:t>
      </w:r>
      <w:r w:rsidR="007D71A9">
        <w:t xml:space="preserve">twin index cases </w:t>
      </w:r>
      <w:r w:rsidR="002057D9">
        <w:t>t</w:t>
      </w:r>
      <w:r w:rsidR="007D71A9">
        <w:t>o t</w:t>
      </w:r>
      <w:r w:rsidR="002057D9">
        <w:t xml:space="preserve">he remaining infants </w:t>
      </w:r>
      <w:r w:rsidR="00373EA4">
        <w:t xml:space="preserve">with LOD </w:t>
      </w:r>
      <w:r>
        <w:t xml:space="preserve">was also a possibility, e.g. </w:t>
      </w:r>
      <w:r w:rsidRPr="00351966">
        <w:rPr>
          <w:i/>
        </w:rPr>
        <w:t>via</w:t>
      </w:r>
      <w:r>
        <w:t xml:space="preserve"> breast pumps (the bottles were single-use, but the pumps were shared) or health care workers. </w:t>
      </w:r>
      <w:bookmarkStart w:id="5" w:name="_Hlk5978635"/>
      <w:r>
        <w:t xml:space="preserve">All neonates admitted to the NICU underwent weekly cultures (throat and rectum) over the period when the clusters occurred, and the authors noted that 2 infants were GBS-free for 8 and 12 weeks until onset of LOD; a third infant was colonized at 40d with </w:t>
      </w:r>
      <w:r w:rsidR="00E92EAF">
        <w:t>LOD</w:t>
      </w:r>
      <w:r>
        <w:t xml:space="preserve"> at 44d.</w:t>
      </w:r>
    </w:p>
    <w:bookmarkEnd w:id="5"/>
    <w:p w14:paraId="1B0A4A6B" w14:textId="6020CA22" w:rsidR="00034BBD" w:rsidRDefault="00034BBD" w:rsidP="00034BBD">
      <w:r w:rsidRPr="00E31CA3">
        <w:rPr>
          <w:u w:val="single"/>
        </w:rPr>
        <w:t>Boyer</w:t>
      </w:r>
      <w:r>
        <w:t xml:space="preserve"> </w:t>
      </w:r>
      <w:r w:rsidRPr="00E31CA3">
        <w:rPr>
          <w:i/>
        </w:rPr>
        <w:t>et al.</w:t>
      </w:r>
      <w:r>
        <w:t xml:space="preserve"> (1980) reported 2 cases occurring within a 24-hour period; both were preterm infants hospitalised since birth, with LOD onset at 11 and 71 days of life.</w:t>
      </w:r>
      <w:r>
        <w:fldChar w:fldCharType="begin"/>
      </w:r>
      <w:r w:rsidR="00FE3DB4">
        <w:instrText xml:space="preserve"> ADDIN EN.CITE &lt;EndNote&gt;&lt;Cite&gt;&lt;Author&gt;Boyer&lt;/Author&gt;&lt;Year&gt;1980&lt;/Year&gt;&lt;RecNum&gt;7&lt;/RecNum&gt;&lt;DisplayText&gt;&lt;style face="superscript"&gt;7&lt;/style&gt;&lt;/DisplayText&gt;&lt;record&gt;&lt;rec-number&gt;7&lt;/rec-number&gt;&lt;foreign-keys&gt;&lt;key app="EN" db-id="et5xe2x22x99s7eeefp5s9zvzspasvrxwdpz" timestamp="1538652716"&gt;7&lt;/key&gt;&lt;/foreign-keys&gt;&lt;ref-type name="Journal Article"&gt;17&lt;/ref-type&gt;&lt;contributors&gt;&lt;authors&gt;&lt;author&gt;Boyer, K. M.&lt;/author&gt;&lt;author&gt;Vogel, L. C.&lt;/author&gt;&lt;author&gt;Gotoff, S. P.&lt;/author&gt;&lt;author&gt;Gadzala, C. A.&lt;/author&gt;&lt;author&gt;Stringer, J.&lt;/author&gt;&lt;author&gt;Maxted, W. R.&lt;/author&gt;&lt;/authors&gt;&lt;/contributors&gt;&lt;titles&gt;&lt;title&gt;Nosocomial transmission of bacteriophage type 7/11/12 group B streptococci in a special care nursery&lt;/title&gt;&lt;secondary-title&gt;Am J Dis Child&lt;/secondary-title&gt;&lt;/titles&gt;&lt;periodical&gt;&lt;full-title&gt;American Journal of Diseases of Children&lt;/full-title&gt;&lt;abbr-1&gt;Am. J. Dis. Child.&lt;/abbr-1&gt;&lt;abbr-2&gt;Am J Dis Child&lt;/abbr-2&gt;&lt;/periodical&gt;&lt;pages&gt;964-6&lt;/pages&gt;&lt;volume&gt;134&lt;/volume&gt;&lt;number&gt;10&lt;/number&gt;&lt;keywords&gt;&lt;keyword&gt;*Bacteriophage Typing&lt;/keyword&gt;&lt;keyword&gt;Cross Infection/*transmission&lt;/keyword&gt;&lt;keyword&gt;Humans&lt;/keyword&gt;&lt;keyword&gt;Infant, Newborn&lt;/keyword&gt;&lt;keyword&gt;Infant, Premature, Diseases/*etiology&lt;/keyword&gt;&lt;keyword&gt;Streptococcal Infections/microbiology/*transmission&lt;/keyword&gt;&lt;keyword&gt;Streptococcus agalactiae/classification/isolation &amp;amp; purification&lt;/keyword&gt;&lt;/keywords&gt;&lt;dates&gt;&lt;year&gt;1980&lt;/year&gt;&lt;pub-dates&gt;&lt;date&gt;Oct&lt;/date&gt;&lt;/pub-dates&gt;&lt;/dates&gt;&lt;isbn&gt;0002-922X (Print)&amp;#xD;0002-922X (Linking)&lt;/isbn&gt;&lt;accession-num&gt;6999891&lt;/accession-num&gt;&lt;urls&gt;&lt;related-urls&gt;&lt;url&gt;https://www.ncbi.nlm.nih.gov/pubmed/6999891&lt;/url&gt;&lt;/related-urls&gt;&lt;/urls&gt;&lt;/record&gt;&lt;/Cite&gt;&lt;/EndNote&gt;</w:instrText>
      </w:r>
      <w:r>
        <w:fldChar w:fldCharType="separate"/>
      </w:r>
      <w:r w:rsidR="00FE3DB4" w:rsidRPr="00FE3DB4">
        <w:rPr>
          <w:noProof/>
          <w:vertAlign w:val="superscript"/>
        </w:rPr>
        <w:t>7</w:t>
      </w:r>
      <w:r>
        <w:fldChar w:fldCharType="end"/>
      </w:r>
      <w:r>
        <w:t xml:space="preserve"> A culture survey one week later identified 5 infants colonized with the same GBS phage type as the case infants, all located in cots adjacent to the case infants. The 5 colonized infants comprised one singleton, one of a pair of twins and a set of triplets. Although the mothers of these infants were GBS-negative, the mother of the triplets had received antibiotics for puerperal fever at another hospital and the triplets had been transferred on to the unit 4 days prior to onset of LOD in the 2 cases. </w:t>
      </w:r>
      <w:r w:rsidR="00C965DE">
        <w:t xml:space="preserve">Of the 7 (2 case + 5 colonized) infants, 5 had positive throat cultures, 5 had positive rectal cultures, and none had positive ear or umbilical cultures. </w:t>
      </w:r>
      <w:r>
        <w:t>Among nursery personnel, overall GBS carriage was 34% (18/53, comprising 16/18 rectal, 13/18 vaginal and 3/18 throat); 7 isolates were serotype III, but none had the LOD phage type. A culture survey of infants one month later found 4/15 infants colonized by GBS with a phage type carried by 3/7 staff with serotype III GBS</w:t>
      </w:r>
      <w:r w:rsidR="00691261">
        <w:t xml:space="preserve"> (at the time of the outbreak)</w:t>
      </w:r>
      <w:r>
        <w:t xml:space="preserve">. These findings suggested horizontal transmission of GBS within the unit </w:t>
      </w:r>
      <w:r w:rsidRPr="00945FF9">
        <w:rPr>
          <w:i/>
        </w:rPr>
        <w:t>via</w:t>
      </w:r>
      <w:r>
        <w:t xml:space="preserve"> hands of personnel.</w:t>
      </w:r>
    </w:p>
    <w:p w14:paraId="74D59A73" w14:textId="04AC126A" w:rsidR="00DA7A29" w:rsidRDefault="00DA7A29" w:rsidP="00E14E86">
      <w:r>
        <w:rPr>
          <w:u w:val="single"/>
        </w:rPr>
        <w:t>Holter</w:t>
      </w:r>
      <w:r>
        <w:t xml:space="preserve"> </w:t>
      </w:r>
      <w:r w:rsidRPr="005A6AD3">
        <w:rPr>
          <w:i/>
        </w:rPr>
        <w:t xml:space="preserve">et al. </w:t>
      </w:r>
      <w:r>
        <w:t xml:space="preserve">(2019) reported </w:t>
      </w:r>
      <w:r w:rsidR="00E14E86">
        <w:t xml:space="preserve">5 related </w:t>
      </w:r>
      <w:r w:rsidR="00B604DB">
        <w:t xml:space="preserve">late onset </w:t>
      </w:r>
      <w:r w:rsidR="00E14E86">
        <w:t xml:space="preserve">cases </w:t>
      </w:r>
      <w:r w:rsidR="00B604DB">
        <w:t>in</w:t>
      </w:r>
      <w:r w:rsidR="00E14E86">
        <w:t xml:space="preserve"> preterm </w:t>
      </w:r>
      <w:r w:rsidR="00B604DB">
        <w:t xml:space="preserve">infants in their </w:t>
      </w:r>
      <w:r w:rsidR="00E14E86">
        <w:t>NICU and a ne</w:t>
      </w:r>
      <w:r w:rsidR="00B604DB">
        <w:t>ighbouring hospital</w:t>
      </w:r>
      <w:r w:rsidR="00E14E86">
        <w:t>.</w:t>
      </w:r>
      <w:r w:rsidR="00FE3DB4">
        <w:fldChar w:fldCharType="begin"/>
      </w:r>
      <w:r w:rsidR="00FE3DB4">
        <w:instrText xml:space="preserve"> ADDIN EN.CITE &lt;EndNote&gt;&lt;Cite&gt;&lt;Author&gt;Holter&lt;/Author&gt;&lt;Year&gt;2019&lt;/Year&gt;&lt;RecNum&gt;29&lt;/RecNum&gt;&lt;DisplayText&gt;&lt;style face="superscript"&gt;8&lt;/style&gt;&lt;/DisplayText&gt;&lt;record&gt;&lt;rec-number&gt;29&lt;/rec-number&gt;&lt;foreign-keys&gt;&lt;key app="EN" db-id="et5xe2x22x99s7eeefp5s9zvzspasvrxwdpz" timestamp="1558351908"&gt;29&lt;/key&gt;&lt;/foreign-keys&gt;&lt;ref-type name="Conference Paper"&gt;47&lt;/ref-type&gt;&lt;contributors&gt;&lt;authors&gt;&lt;author&gt;Holter, C. H.&lt;/author&gt;&lt;author&gt;Lyng, R. V.&lt;/author&gt;&lt;author&gt;Jonassen, T. O.&lt;/author&gt;&lt;author&gt;Løvgården, G.&lt;/author&gt;&lt;author&gt;Brigtsen, A. K.&lt;/author&gt;&lt;author&gt;Bekken, G. K.&lt;/author&gt;&lt;author&gt;Jakovljev, A.&lt;/author&gt;&lt;author&gt;Taxt, A.&lt;/author&gt;&lt;/authors&gt;&lt;/contributors&gt;&lt;titles&gt;&lt;title&gt;O0190: A nosocomial outbreak of group B Streptococcus serotype Ib causing sepsis in the neonatal intensive care unit&lt;/title&gt;&lt;secondary-title&gt;ECCMID 2019&lt;/secondary-title&gt;&lt;/titles&gt;&lt;dates&gt;&lt;year&gt;2019&lt;/year&gt;&lt;/dates&gt;&lt;pub-location&gt;Amsterdam&lt;/pub-location&gt;&lt;urls&gt;&lt;/urls&gt;&lt;/record&gt;&lt;/Cite&gt;&lt;/EndNote&gt;</w:instrText>
      </w:r>
      <w:r w:rsidR="00FE3DB4">
        <w:fldChar w:fldCharType="separate"/>
      </w:r>
      <w:r w:rsidR="00FE3DB4" w:rsidRPr="00FE3DB4">
        <w:rPr>
          <w:noProof/>
          <w:vertAlign w:val="superscript"/>
        </w:rPr>
        <w:t>8</w:t>
      </w:r>
      <w:r w:rsidR="00FE3DB4">
        <w:fldChar w:fldCharType="end"/>
      </w:r>
      <w:r w:rsidR="00E14E86">
        <w:t xml:space="preserve"> Four of the cases were serotype Ib (ST12, </w:t>
      </w:r>
      <w:proofErr w:type="spellStart"/>
      <w:r w:rsidR="00E14E86">
        <w:t>bca</w:t>
      </w:r>
      <w:proofErr w:type="spellEnd"/>
      <w:r w:rsidR="00E14E86">
        <w:t>+, bac+)</w:t>
      </w:r>
      <w:r w:rsidR="00B604DB">
        <w:t xml:space="preserve"> with resistance to clindamycin, erythromycin and tetracycline</w:t>
      </w:r>
      <w:r w:rsidR="00E14E86">
        <w:t xml:space="preserve">. One </w:t>
      </w:r>
      <w:r w:rsidR="00B604DB">
        <w:t xml:space="preserve">case occurred in </w:t>
      </w:r>
      <w:r w:rsidR="00E14E86">
        <w:t>a neighbouring hospital that had received a neonate colonized with</w:t>
      </w:r>
      <w:r w:rsidR="00B604DB">
        <w:t xml:space="preserve"> serotype Ib </w:t>
      </w:r>
      <w:r w:rsidR="00E14E86">
        <w:t xml:space="preserve">ST12 from </w:t>
      </w:r>
      <w:r w:rsidR="00B604DB">
        <w:t>the</w:t>
      </w:r>
      <w:r w:rsidR="00E14E86">
        <w:t xml:space="preserve"> NICU</w:t>
      </w:r>
      <w:r w:rsidR="00B604DB">
        <w:t>; t</w:t>
      </w:r>
      <w:r w:rsidR="00E14E86">
        <w:t xml:space="preserve">he neonate that developed sepsis had not shared </w:t>
      </w:r>
      <w:r w:rsidR="00B604DB">
        <w:t xml:space="preserve">a </w:t>
      </w:r>
      <w:r w:rsidR="00E14E86">
        <w:t>room with the colonized neonate.</w:t>
      </w:r>
      <w:r w:rsidR="00B604DB">
        <w:t xml:space="preserve"> </w:t>
      </w:r>
      <w:r w:rsidR="00E14E86">
        <w:t>The fifth case</w:t>
      </w:r>
      <w:r w:rsidR="00B604DB" w:rsidRPr="00B604DB">
        <w:t xml:space="preserve"> </w:t>
      </w:r>
      <w:r w:rsidR="00B604DB">
        <w:t xml:space="preserve">was </w:t>
      </w:r>
      <w:r w:rsidR="00B604DB">
        <w:lastRenderedPageBreak/>
        <w:t>caused by serotype Ia (ST144)</w:t>
      </w:r>
      <w:r w:rsidR="00E14E86">
        <w:t xml:space="preserve"> </w:t>
      </w:r>
      <w:r w:rsidR="00B604DB">
        <w:t xml:space="preserve">and </w:t>
      </w:r>
      <w:r w:rsidR="00E14E86">
        <w:t xml:space="preserve">occurred </w:t>
      </w:r>
      <w:r w:rsidR="00B604DB">
        <w:t xml:space="preserve">(fatally) </w:t>
      </w:r>
      <w:r w:rsidR="00E14E86">
        <w:t xml:space="preserve">in </w:t>
      </w:r>
      <w:r w:rsidR="00B604DB">
        <w:t>one of the</w:t>
      </w:r>
      <w:r w:rsidR="00E14E86">
        <w:t xml:space="preserve"> </w:t>
      </w:r>
      <w:r w:rsidR="00B604DB">
        <w:t xml:space="preserve">first </w:t>
      </w:r>
      <w:r w:rsidR="00E14E86">
        <w:t>infant</w:t>
      </w:r>
      <w:r w:rsidR="00B604DB">
        <w:t>s</w:t>
      </w:r>
      <w:r w:rsidR="00E14E86">
        <w:t xml:space="preserve"> </w:t>
      </w:r>
      <w:r w:rsidR="00B604DB">
        <w:t>in the Ib cluster. S</w:t>
      </w:r>
      <w:r w:rsidR="00E14E86">
        <w:t xml:space="preserve">creening of throat, umbilical cord and perineum of 28 neonates </w:t>
      </w:r>
      <w:r w:rsidR="00B604DB">
        <w:t>identified</w:t>
      </w:r>
      <w:r w:rsidR="00E14E86">
        <w:t xml:space="preserve"> 6 neonates colonized with </w:t>
      </w:r>
      <w:r w:rsidR="00B604DB">
        <w:t>Ib</w:t>
      </w:r>
      <w:r w:rsidR="00E14E86">
        <w:t xml:space="preserve"> ST12</w:t>
      </w:r>
      <w:r w:rsidR="00B604DB">
        <w:t xml:space="preserve">. </w:t>
      </w:r>
      <w:r w:rsidR="002B5103">
        <w:t>At time of reporting, epidemiological investigations were ongoing.</w:t>
      </w:r>
    </w:p>
    <w:p w14:paraId="419314BB" w14:textId="0CE34B90" w:rsidR="00034BBD" w:rsidRDefault="00034BBD" w:rsidP="00034BBD">
      <w:r w:rsidRPr="00E31CA3">
        <w:rPr>
          <w:u w:val="single"/>
        </w:rPr>
        <w:t>Jauneikaite</w:t>
      </w:r>
      <w:r>
        <w:t xml:space="preserve"> </w:t>
      </w:r>
      <w:r w:rsidRPr="005A6AD3">
        <w:rPr>
          <w:i/>
        </w:rPr>
        <w:t xml:space="preserve">et al. </w:t>
      </w:r>
      <w:r>
        <w:t>(2018) reported a cluster of 4 cases followed by 3 clusters (of 2, 2 and 3 cases) over a 24-month period.</w:t>
      </w:r>
      <w:r>
        <w:fldChar w:fldCharType="begin">
          <w:fldData xml:space="preserve">PEVuZE5vdGU+PENpdGU+PEF1dGhvcj5KYXVuZWlrYWl0ZTwvQXV0aG9yPjxZZWFyPjIwMTg8L1ll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</w:fldData>
        </w:fldChar>
      </w:r>
      <w:r w:rsidR="00FE3DB4">
        <w:instrText xml:space="preserve"> ADDIN EN.CITE </w:instrText>
      </w:r>
      <w:r w:rsidR="00FE3DB4">
        <w:fldChar w:fldCharType="begin">
          <w:fldData xml:space="preserve">PEVuZE5vdGU+PENpdGU+PEF1dGhvcj5KYXVuZWlrYWl0ZTwvQXV0aG9yPjxZZWFyPjIwMTg8L1ll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</w:fldData>
        </w:fldChar>
      </w:r>
      <w:r w:rsidR="00FE3DB4">
        <w:instrText xml:space="preserve"> ADDIN EN.CITE.DATA </w:instrText>
      </w:r>
      <w:r w:rsidR="00FE3DB4">
        <w:fldChar w:fldCharType="end"/>
      </w:r>
      <w:r>
        <w:fldChar w:fldCharType="separate"/>
      </w:r>
      <w:r w:rsidR="00FE3DB4" w:rsidRPr="00FE3DB4">
        <w:rPr>
          <w:noProof/>
          <w:vertAlign w:val="superscript"/>
        </w:rPr>
        <w:t>9</w:t>
      </w:r>
      <w:r>
        <w:fldChar w:fldCharType="end"/>
      </w:r>
      <w:r>
        <w:t xml:space="preserve"> The first cluster was of serotype V; cases 1 and 2 arose 9 days apart in the high-dependency area where their stays did not overlap; cases 3 and 4 arose 17 days later within 24hrs of each other in the low-dependency </w:t>
      </w:r>
      <w:proofErr w:type="gramStart"/>
      <w:r>
        <w:t>area, and</w:t>
      </w:r>
      <w:proofErr w:type="gramEnd"/>
      <w:r>
        <w:t xml:space="preserve"> were linked to each other in time and location (cot space location and overlapping stay). Ear swab samples at birth of all 4 neonates were negative for GBS; mothers were not screened antenatally or health care workers subsequently, and environmental samples were all negative for GBS. The second (serotype III) and third (serotype Ib) clusters, each of 2 infants, occurred 9 and 10 months after the first cluster. The third cluster also had 2 colonized cases, one (rectal) 9 days before the first bacteraemic case and one (nasal) on the same day as the second bacteraemic case. The fourth cluster (serotype Ia), of 3 bacteraemic and 2 rectally colonized infants, occurred over a 90-day period commencing 20 months after the first case in the first cluster.</w:t>
      </w:r>
    </w:p>
    <w:p w14:paraId="428F1397" w14:textId="4C99C248" w:rsidR="00034BBD" w:rsidRDefault="00034BBD" w:rsidP="00034BBD">
      <w:r>
        <w:t>Whilst hand hygiene practice was found to be robust, breast pump hygiene was suboptimal (</w:t>
      </w:r>
      <w:r w:rsidR="00870FE5">
        <w:rPr>
          <w:i/>
        </w:rPr>
        <w:t>S</w:t>
      </w:r>
      <w:r w:rsidRPr="00283290">
        <w:rPr>
          <w:i/>
        </w:rPr>
        <w:t>. aureus</w:t>
      </w:r>
      <w:r>
        <w:t xml:space="preserve"> was isolated from 1/12 pumps), and single-use pumps and new facilities and procedures for breast milk expression and storage were implemented; the number of cots in the NICU was reduced and spacing around cots was increased. Investigation of this ‘serial clustering’ in a single 24-cot NICU benefited from whole genome sequencing and, </w:t>
      </w:r>
      <w:bookmarkStart w:id="6" w:name="_Hlk5977883"/>
      <w:r>
        <w:t>after the first cluster, enhanced surveillance for GBS LOD including weekly rectal swabs from all neonates</w:t>
      </w:r>
      <w:bookmarkEnd w:id="6"/>
      <w:r>
        <w:t xml:space="preserve">. The clustered cases represented all but one of the LOD cases on the unit over the 2 years, suggesting a predominant role of horizontal transmission. The authors indicated that, without enhanced surveillance supported by whole genome sequencing, subsequent clusters (transmission events) would not have been recognized (the first cluster was recognized </w:t>
      </w:r>
      <w:r>
        <w:lastRenderedPageBreak/>
        <w:t>mainly because the last 2 of the 4 cases presented on the same day and had the same antimicrobial susceptibility profile). They also noted that GBS carriage was rarely detected by rectal screening (in 10/518 admissions in 1 year, of which one was a LOD case, with a median time to acquisition of 25 days after birth). Finally, phylogenetic analysis indicated intermixing of adult and neonatal GBS isolates, confirming that adult and neonatal strains originate from the same genetic pool. The authors recommended that a single LOD case in a NICU should be considered sentinel of a future outbreak, prompting enhanced retrospective and prospective surveillance.</w:t>
      </w:r>
    </w:p>
    <w:p w14:paraId="05EF508A" w14:textId="2326BC5F" w:rsidR="00034BBD" w:rsidRDefault="00034BBD" w:rsidP="00034BBD">
      <w:r w:rsidRPr="00E31CA3">
        <w:rPr>
          <w:u w:val="single"/>
        </w:rPr>
        <w:t>Kim</w:t>
      </w:r>
      <w:r>
        <w:t xml:space="preserve"> </w:t>
      </w:r>
      <w:r w:rsidRPr="00E31CA3">
        <w:rPr>
          <w:i/>
        </w:rPr>
        <w:t>et al.</w:t>
      </w:r>
      <w:r>
        <w:t xml:space="preserve"> (2006) described 4 cases over a period of 31 days among infants all of whom were healthy term infants who had been discharged from the same regional maternity hospital.</w:t>
      </w:r>
      <w:r>
        <w:fldChar w:fldCharType="begin">
          <w:fldData xml:space="preserve">PEVuZE5vdGU+PENpdGU+PEF1dGhvcj5LaW08L0F1dGhvcj48WWVhcj4yMDA2PC9ZZWFyPjxSZWNO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</w:fldData>
        </w:fldChar>
      </w:r>
      <w:r w:rsidR="00FE3DB4">
        <w:instrText xml:space="preserve"> ADDIN EN.CITE </w:instrText>
      </w:r>
      <w:r w:rsidR="00FE3DB4">
        <w:fldChar w:fldCharType="begin">
          <w:fldData xml:space="preserve">PEVuZE5vdGU+PENpdGU+PEF1dGhvcj5LaW08L0F1dGhvcj48WWVhcj4yMDA2PC9ZZWFyPjxSZWNO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</w:fldData>
        </w:fldChar>
      </w:r>
      <w:r w:rsidR="00FE3DB4">
        <w:instrText xml:space="preserve"> ADDIN EN.CITE.DATA </w:instrText>
      </w:r>
      <w:r w:rsidR="00FE3DB4">
        <w:fldChar w:fldCharType="end"/>
      </w:r>
      <w:r>
        <w:fldChar w:fldCharType="separate"/>
      </w:r>
      <w:r w:rsidR="00FE3DB4" w:rsidRPr="00FE3DB4">
        <w:rPr>
          <w:noProof/>
          <w:vertAlign w:val="superscript"/>
        </w:rPr>
        <w:t>10</w:t>
      </w:r>
      <w:r>
        <w:fldChar w:fldCharType="end"/>
      </w:r>
      <w:r>
        <w:t xml:space="preserve"> None of the infants’ stays in the hospital’s nursery overlapped, and all were discharged normally 3-6 days after birth; age of LOD onset was 16-19 days for the first 3 cases, 30 days for the fourth case. Maternal vaginal swabs taken one month after delivery were negative, and none of the mothers had clinical evidence of mastitis (one infant was formula fed). Infection control measures at the source hospital were deemed inadequate; after rectification, no further GBS cases were reported (over the next 2 years).</w:t>
      </w:r>
    </w:p>
    <w:p w14:paraId="48F178F4" w14:textId="389B24DE" w:rsidR="00D02F88" w:rsidRDefault="00D02F88" w:rsidP="00D02F88">
      <w:r w:rsidRPr="00685CF8">
        <w:rPr>
          <w:u w:val="single"/>
        </w:rPr>
        <w:t>MacFarquhar</w:t>
      </w:r>
      <w:r>
        <w:t xml:space="preserve"> </w:t>
      </w:r>
      <w:r w:rsidRPr="00685CF8">
        <w:rPr>
          <w:i/>
        </w:rPr>
        <w:t>et al.</w:t>
      </w:r>
      <w:r>
        <w:t xml:space="preserve"> (2010) described 5 cases over 33 days, of which 3 had serotype Ia ST23 isolates indistinguishable by PFGE and MLST; of the other two cases, one was serotype Ia single locus ST23 variant with a different PFGE pattern and the other was serotype II).</w:t>
      </w:r>
      <w:r>
        <w:fldChar w:fldCharType="begin">
          <w:fldData xml:space="preserve">PEVuZE5vdGU+PENpdGU+PEF1dGhvcj5NYWNGYXJxdWhhcjwvQXV0aG9yPjxZZWFyPjIwMTA8L1ll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</w:fldData>
        </w:fldChar>
      </w:r>
      <w:r w:rsidR="00FE3DB4">
        <w:instrText xml:space="preserve"> ADDIN EN.CITE </w:instrText>
      </w:r>
      <w:r w:rsidR="00FE3DB4">
        <w:fldChar w:fldCharType="begin">
          <w:fldData xml:space="preserve">PEVuZE5vdGU+PENpdGU+PEF1dGhvcj5NYWNGYXJxdWhhcjwvQXV0aG9yPjxZZWFyPjIwMTA8L1ll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</w:fldData>
        </w:fldChar>
      </w:r>
      <w:r w:rsidR="00FE3DB4">
        <w:instrText xml:space="preserve"> ADDIN EN.CITE.DATA </w:instrText>
      </w:r>
      <w:r w:rsidR="00FE3DB4">
        <w:fldChar w:fldCharType="end"/>
      </w:r>
      <w:r>
        <w:fldChar w:fldCharType="separate"/>
      </w:r>
      <w:r w:rsidR="00FE3DB4" w:rsidRPr="00FE3DB4">
        <w:rPr>
          <w:noProof/>
          <w:vertAlign w:val="superscript"/>
        </w:rPr>
        <w:t>11</w:t>
      </w:r>
      <w:r>
        <w:fldChar w:fldCharType="end"/>
      </w:r>
      <w:r>
        <w:t xml:space="preserve"> </w:t>
      </w:r>
      <w:r w:rsidRPr="00685CF8">
        <w:t xml:space="preserve">The 3 infants with indistinguishable isolates were clustered temporally and shared common health care workers in a setting with suboptimal infection control practices (deficient </w:t>
      </w:r>
      <w:r>
        <w:t>cot</w:t>
      </w:r>
      <w:r w:rsidRPr="00685CF8">
        <w:t xml:space="preserve"> spacing, inadequate </w:t>
      </w:r>
      <w:r>
        <w:t xml:space="preserve">staff and family </w:t>
      </w:r>
      <w:r w:rsidRPr="00685CF8">
        <w:t xml:space="preserve">hand hygiene, </w:t>
      </w:r>
      <w:r>
        <w:t xml:space="preserve">formula preparation </w:t>
      </w:r>
      <w:r w:rsidRPr="00685CF8">
        <w:t xml:space="preserve">and </w:t>
      </w:r>
      <w:r>
        <w:t>equipment</w:t>
      </w:r>
      <w:r w:rsidRPr="00685CF8">
        <w:t xml:space="preserve"> disinfection</w:t>
      </w:r>
      <w:r>
        <w:t xml:space="preserve"> - including</w:t>
      </w:r>
      <w:r w:rsidRPr="00685CF8">
        <w:t xml:space="preserve"> </w:t>
      </w:r>
      <w:r>
        <w:t>medication pumps and laryngoscope blades</w:t>
      </w:r>
      <w:r w:rsidRPr="00685CF8">
        <w:t>)</w:t>
      </w:r>
      <w:r>
        <w:t>,</w:t>
      </w:r>
      <w:r w:rsidRPr="00685CF8">
        <w:t xml:space="preserve"> suggesting that transmission might have occurred in the NICU among these infants.</w:t>
      </w:r>
      <w:r>
        <w:t xml:space="preserve"> </w:t>
      </w:r>
      <w:r w:rsidRPr="00C91AC4">
        <w:t xml:space="preserve">A neonate with EOD was transferred into the NICU from another hospital on the first day of the outbreak (7.5hrs before </w:t>
      </w:r>
      <w:r>
        <w:t>the 1</w:t>
      </w:r>
      <w:r w:rsidRPr="00C91AC4">
        <w:rPr>
          <w:vertAlign w:val="superscript"/>
        </w:rPr>
        <w:t>st</w:t>
      </w:r>
      <w:r>
        <w:t xml:space="preserve"> </w:t>
      </w:r>
      <w:r w:rsidRPr="00C91AC4">
        <w:t xml:space="preserve">LOD </w:t>
      </w:r>
      <w:r w:rsidRPr="00C91AC4">
        <w:lastRenderedPageBreak/>
        <w:t>isolate was identified)</w:t>
      </w:r>
      <w:r>
        <w:t>; this infant</w:t>
      </w:r>
      <w:r w:rsidRPr="00C91AC4">
        <w:t xml:space="preserve"> was located geographically distant from and did not share nursi</w:t>
      </w:r>
      <w:r>
        <w:t>ng staff with the first LOD case, but had serotype Ia ST23 GBS with a PFGE pattern which was a variant of the pattern found in the 3 indistinguishable LOD cases</w:t>
      </w:r>
      <w:r w:rsidRPr="00C91AC4">
        <w:t>.</w:t>
      </w:r>
    </w:p>
    <w:p w14:paraId="72B9F2AB" w14:textId="75600A35" w:rsidR="00034BBD" w:rsidRDefault="00034BBD" w:rsidP="00034BBD">
      <w:r w:rsidRPr="00685CF8">
        <w:rPr>
          <w:u w:val="single"/>
        </w:rPr>
        <w:t>Morinis</w:t>
      </w:r>
      <w:r>
        <w:t xml:space="preserve"> </w:t>
      </w:r>
      <w:r w:rsidRPr="00685CF8">
        <w:rPr>
          <w:i/>
        </w:rPr>
        <w:t>et al.</w:t>
      </w:r>
      <w:r>
        <w:t xml:space="preserve"> (2011) reported a cluster of 3 cases over 43 days with identical PFGE and antibiotic susceptibility profiles.</w:t>
      </w:r>
      <w:r>
        <w:fldChar w:fldCharType="begin"/>
      </w:r>
      <w:r w:rsidR="00FE3DB4">
        <w:instrText xml:space="preserve"> ADDIN EN.CITE &lt;EndNote&gt;&lt;Cite&gt;&lt;Author&gt;Morinis&lt;/Author&gt;&lt;Year&gt;2011&lt;/Year&gt;&lt;RecNum&gt;15&lt;/RecNum&gt;&lt;DisplayText&gt;&lt;style face="superscript"&gt;12&lt;/style&gt;&lt;/DisplayText&gt;&lt;record&gt;&lt;rec-number&gt;15&lt;/rec-number&gt;&lt;foreign-keys&gt;&lt;key app="EN" db-id="et5xe2x22x99s7eeefp5s9zvzspasvrxwdpz" timestamp="1538652716"&gt;15&lt;/key&gt;&lt;/foreign-keys&gt;&lt;ref-type name="Journal Article"&gt;17&lt;/ref-type&gt;&lt;contributors&gt;&lt;authors&gt;&lt;author&gt;Morinis, J.&lt;/author&gt;&lt;author&gt;Shah, J.&lt;/author&gt;&lt;author&gt;Murthy, P.&lt;/author&gt;&lt;author&gt;Fulford, M.&lt;/author&gt;&lt;/authors&gt;&lt;/contributors&gt;&lt;auth-address&gt;Department of Pediatrics;&lt;/auth-address&gt;&lt;titles&gt;&lt;title&gt;Horizontal transmission of group B streptococcus in a neonatal intensive care unit&lt;/title&gt;&lt;secondary-title&gt;Paediatr Child Health&lt;/secondary-title&gt;&lt;/titles&gt;&lt;periodical&gt;&lt;full-title&gt;Paediatrics &amp;amp; Child Health&lt;/full-title&gt;&lt;abbr-1&gt;Paediatr. Child Health&lt;/abbr-1&gt;&lt;abbr-2&gt;Paediatr Child Health&lt;/abbr-2&gt;&lt;/periodical&gt;&lt;pages&gt;e48-50&lt;/pages&gt;&lt;volume&gt;16&lt;/volume&gt;&lt;number&gt;6&lt;/number&gt;&lt;keywords&gt;&lt;keyword&gt;Breast milk&lt;/keyword&gt;&lt;keyword&gt;Group B streptococcus&lt;/keyword&gt;&lt;keyword&gt;Horizontal transmission&lt;/keyword&gt;&lt;keyword&gt;Late onset&lt;/keyword&gt;&lt;/keywords&gt;&lt;dates&gt;&lt;year&gt;2011&lt;/year&gt;&lt;pub-dates&gt;&lt;date&gt;Jun&lt;/date&gt;&lt;/pub-dates&gt;&lt;/dates&gt;&lt;isbn&gt;1918-1485 (Electronic)&amp;#xD;1205-7088 (Linking)&lt;/isbn&gt;&lt;accession-num&gt;22654550&lt;/accession-num&gt;&lt;urls&gt;&lt;related-urls&gt;&lt;url&gt;https://www.ncbi.nlm.nih.gov/pubmed/22654550&lt;/url&gt;&lt;/related-urls&gt;&lt;/urls&gt;&lt;custom2&gt;PMC3328229&lt;/custom2&gt;&lt;electronic-resource-num&gt;10.1093/pch/16.6.e48&lt;/electronic-resource-num&gt;&lt;/record&gt;&lt;/Cite&gt;&lt;/EndNote&gt;</w:instrText>
      </w:r>
      <w:r>
        <w:fldChar w:fldCharType="separate"/>
      </w:r>
      <w:r w:rsidR="00FE3DB4" w:rsidRPr="00FE3DB4">
        <w:rPr>
          <w:noProof/>
          <w:vertAlign w:val="superscript"/>
        </w:rPr>
        <w:t>12</w:t>
      </w:r>
      <w:r>
        <w:fldChar w:fldCharType="end"/>
      </w:r>
      <w:r>
        <w:t xml:space="preserve"> The first two cases were admitted to the NICU on the same day and were in adjacent cots for the first 26 days of life, with an interval of 15 days between GBS onset. GBS was cultured from fresh and frozen </w:t>
      </w:r>
      <w:r w:rsidR="004F72B5">
        <w:t xml:space="preserve">milk </w:t>
      </w:r>
      <w:r>
        <w:t xml:space="preserve">expressed by the mother of the index case. The third case was one of a pair of twins (the other remained healthy) admitted to a different area of the NICU. The authors suspected horizontal transmission between the first two cases </w:t>
      </w:r>
      <w:r w:rsidRPr="006E18A2">
        <w:rPr>
          <w:i/>
        </w:rPr>
        <w:t>via</w:t>
      </w:r>
      <w:r>
        <w:t xml:space="preserve"> hands of a shared caregiver, and to the third case </w:t>
      </w:r>
      <w:r w:rsidRPr="006E18A2">
        <w:rPr>
          <w:i/>
        </w:rPr>
        <w:t>via</w:t>
      </w:r>
      <w:r>
        <w:t xml:space="preserve"> hands or equipment.</w:t>
      </w:r>
    </w:p>
    <w:p w14:paraId="629F75A4" w14:textId="737DCF66" w:rsidR="00034BBD" w:rsidRDefault="00034BBD" w:rsidP="00034BBD">
      <w:r>
        <w:rPr>
          <w:u w:val="single"/>
        </w:rPr>
        <w:t>Noya</w:t>
      </w:r>
      <w:r>
        <w:t xml:space="preserve"> </w:t>
      </w:r>
      <w:r w:rsidRPr="00685CF8">
        <w:rPr>
          <w:i/>
        </w:rPr>
        <w:t>et al.</w:t>
      </w:r>
      <w:r>
        <w:t xml:space="preserve"> (1987) described an outbreak of 5 cases (serotype Ib/c) over 39 days in very low birthweight infants, implicating nosocomial</w:t>
      </w:r>
      <w:r w:rsidRPr="008D0C1B">
        <w:t xml:space="preserve"> </w:t>
      </w:r>
      <w:r>
        <w:t xml:space="preserve">spread </w:t>
      </w:r>
      <w:r w:rsidRPr="008D0C1B">
        <w:rPr>
          <w:i/>
        </w:rPr>
        <w:t>via</w:t>
      </w:r>
      <w:r w:rsidRPr="008D0C1B">
        <w:t xml:space="preserve"> </w:t>
      </w:r>
      <w:r>
        <w:t xml:space="preserve">hands or colonisation of health care workers </w:t>
      </w:r>
      <w:r w:rsidRPr="008D0C1B">
        <w:t xml:space="preserve">during </w:t>
      </w:r>
      <w:r>
        <w:t xml:space="preserve">a </w:t>
      </w:r>
      <w:r w:rsidRPr="008D0C1B">
        <w:t>peri</w:t>
      </w:r>
      <w:r>
        <w:t>od of crowding, high patient:</w:t>
      </w:r>
      <w:r w:rsidRPr="008D0C1B">
        <w:t xml:space="preserve">nurse ratio and </w:t>
      </w:r>
      <w:r>
        <w:t xml:space="preserve">higher number of </w:t>
      </w:r>
      <w:r w:rsidRPr="008D0C1B">
        <w:t xml:space="preserve">shifts </w:t>
      </w:r>
      <w:r>
        <w:t xml:space="preserve">when the unit was </w:t>
      </w:r>
      <w:r w:rsidRPr="008D0C1B">
        <w:t>at or above capacity</w:t>
      </w:r>
      <w:r>
        <w:t>.</w:t>
      </w:r>
      <w:r>
        <w:fldChar w:fldCharType="begin"/>
      </w:r>
      <w:r w:rsidR="00FE3DB4">
        <w:instrText xml:space="preserve"> ADDIN EN.CITE &lt;EndNote&gt;&lt;Cite&gt;&lt;Author&gt;Noya&lt;/Author&gt;&lt;Year&gt;1987&lt;/Year&gt;&lt;RecNum&gt;16&lt;/RecNum&gt;&lt;DisplayText&gt;&lt;style face="superscript"&gt;13&lt;/style&gt;&lt;/DisplayText&gt;&lt;record&gt;&lt;rec-number&gt;16&lt;/rec-number&gt;&lt;foreign-keys&gt;&lt;key app="EN" db-id="et5xe2x22x99s7eeefp5s9zvzspasvrxwdpz" timestamp="1538652716"&gt;16&lt;/key&gt;&lt;/foreign-keys&gt;&lt;ref-type name="Journal Article"&gt;17&lt;/ref-type&gt;&lt;contributors&gt;&lt;authors&gt;&lt;author&gt;Noya, F. J.&lt;/author&gt;&lt;author&gt;Rench, M. A.&lt;/author&gt;&lt;author&gt;Metzger, T. G.&lt;/author&gt;&lt;author&gt;Colman, G.&lt;/author&gt;&lt;author&gt;Naidoo, J.&lt;/author&gt;&lt;author&gt;Baker, C. J.&lt;/author&gt;&lt;/authors&gt;&lt;/contributors&gt;&lt;titles&gt;&lt;title&gt;Unusual occurrence of an epidemic of type Ib/c group B streptococcal sepsis in a neonatal intensive care unit&lt;/title&gt;&lt;secondary-title&gt;J Infect Dis&lt;/secondary-title&gt;&lt;/titles&gt;&lt;periodical&gt;&lt;full-title&gt;Journal of Infectious Diseases&lt;/full-title&gt;&lt;abbr-1&gt;J. Infect. Dis.&lt;/abbr-1&gt;&lt;abbr-2&gt;J Infect Dis&lt;/abbr-2&gt;&lt;/periodical&gt;&lt;pages&gt;1135-44&lt;/pages&gt;&lt;volume&gt;155&lt;/volume&gt;&lt;number&gt;6&lt;/number&gt;&lt;keywords&gt;&lt;keyword&gt;Anti-Bacterial Agents/pharmacology&lt;/keyword&gt;&lt;keyword&gt;Bacteriophage Typing&lt;/keyword&gt;&lt;keyword&gt;Bacteriophages&lt;/keyword&gt;&lt;keyword&gt;Carrier State/epidemiology&lt;/keyword&gt;&lt;keyword&gt;*Cross Infection&lt;/keyword&gt;&lt;keyword&gt;*Disease Outbreaks&lt;/keyword&gt;&lt;keyword&gt;Female&lt;/keyword&gt;&lt;keyword&gt;Humans&lt;/keyword&gt;&lt;keyword&gt;Infant&lt;/keyword&gt;&lt;keyword&gt;Infant, Newborn&lt;/keyword&gt;&lt;keyword&gt;*Intensive Care Units, Neonatal&lt;/keyword&gt;&lt;keyword&gt;Male&lt;/keyword&gt;&lt;keyword&gt;Personnel, Hospital&lt;/keyword&gt;&lt;keyword&gt;Sepsis/epidemiology&lt;/keyword&gt;&lt;keyword&gt;Streptococcal Infections/*epidemiology/microbiology/transmission&lt;/keyword&gt;&lt;keyword&gt;Streptococcus agalactiae/classification/drug effects/isolation &amp;amp; purification&lt;/keyword&gt;&lt;/keywords&gt;&lt;dates&gt;&lt;year&gt;1987&lt;/year&gt;&lt;pub-dates&gt;&lt;date&gt;Jun&lt;/date&gt;&lt;/pub-dates&gt;&lt;/dates&gt;&lt;isbn&gt;0022-1899 (Print)&amp;#xD;0022-1899 (Linking)&lt;/isbn&gt;&lt;accession-num&gt;3553345&lt;/accession-num&gt;&lt;urls&gt;&lt;related-urls&gt;&lt;url&gt;https://www.ncbi.nlm.nih.gov/pubmed/3553345&lt;/url&gt;&lt;/related-urls&gt;&lt;/urls&gt;&lt;electronic-resource-num&gt;10.1093/infdis/155.6.1135&lt;/electronic-resource-num&gt;&lt;/record&gt;&lt;/Cite&gt;&lt;/EndNote&gt;</w:instrText>
      </w:r>
      <w:r>
        <w:fldChar w:fldCharType="separate"/>
      </w:r>
      <w:r w:rsidR="00FE3DB4" w:rsidRPr="00FE3DB4">
        <w:rPr>
          <w:noProof/>
          <w:vertAlign w:val="superscript"/>
        </w:rPr>
        <w:t>13</w:t>
      </w:r>
      <w:r>
        <w:fldChar w:fldCharType="end"/>
      </w:r>
      <w:r>
        <w:t xml:space="preserve"> The same GBS serotype was isolated from 3 asymptomatic (colonized) infants, one mother and two nurses. Notably, phage typing indicated that one person could carry different but epidemiologically-related phage types at different sites.</w:t>
      </w:r>
    </w:p>
    <w:p w14:paraId="1A710798" w14:textId="1135CA20" w:rsidR="00477748" w:rsidRDefault="00477748" w:rsidP="00477748">
      <w:r>
        <w:rPr>
          <w:u w:val="single"/>
        </w:rPr>
        <w:t>Snider</w:t>
      </w:r>
      <w:r>
        <w:t xml:space="preserve"> </w:t>
      </w:r>
      <w:r w:rsidRPr="00685CF8">
        <w:rPr>
          <w:i/>
        </w:rPr>
        <w:t>et al.</w:t>
      </w:r>
      <w:r>
        <w:t xml:space="preserve"> (2016) made a brief report (poster abstract) describing 4 late onset cases and one colonized (positive urine sample) case over a 6-day period in the same sub-unit within a NICU.</w:t>
      </w:r>
      <w:r>
        <w:fldChar w:fldCharType="begin">
          <w:fldData xml:space="preserve">PEVuZE5vdGU+PENpdGU+PEF1dGhvcj5TbmlkZXI8L0F1dGhvcj48WWVhcj4yMDE2PC9ZZWFyPjxS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</w:fldData>
        </w:fldChar>
      </w:r>
      <w:r w:rsidR="00FE3DB4">
        <w:instrText xml:space="preserve"> ADDIN EN.CITE </w:instrText>
      </w:r>
      <w:r w:rsidR="00FE3DB4">
        <w:fldChar w:fldCharType="begin">
          <w:fldData xml:space="preserve">PEVuZE5vdGU+PENpdGU+PEF1dGhvcj5TbmlkZXI8L0F1dGhvcj48WWVhcj4yMDE2PC9ZZWFyPjxS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</w:fldData>
        </w:fldChar>
      </w:r>
      <w:r w:rsidR="00FE3DB4">
        <w:instrText xml:space="preserve"> ADDIN EN.CITE.DATA </w:instrText>
      </w:r>
      <w:r w:rsidR="00FE3DB4">
        <w:fldChar w:fldCharType="end"/>
      </w:r>
      <w:r>
        <w:fldChar w:fldCharType="separate"/>
      </w:r>
      <w:r w:rsidR="00FE3DB4" w:rsidRPr="00FE3DB4">
        <w:rPr>
          <w:noProof/>
          <w:vertAlign w:val="superscript"/>
        </w:rPr>
        <w:t>14</w:t>
      </w:r>
      <w:r>
        <w:fldChar w:fldCharType="end"/>
      </w:r>
      <w:r>
        <w:t xml:space="preserve"> Conclusion mentioned deviation from standard cohorting practice, increased census, staffing ratios, and a new charge nurse. No further information could be obtained from the authors.</w:t>
      </w:r>
    </w:p>
    <w:p w14:paraId="7D3D2516" w14:textId="030054F1" w:rsidR="00034BBD" w:rsidRDefault="00034BBD" w:rsidP="00034BBD">
      <w:r>
        <w:rPr>
          <w:u w:val="single"/>
        </w:rPr>
        <w:t>Steere</w:t>
      </w:r>
      <w:r>
        <w:t xml:space="preserve"> </w:t>
      </w:r>
      <w:r w:rsidRPr="00685CF8">
        <w:rPr>
          <w:i/>
        </w:rPr>
        <w:t>et al.</w:t>
      </w:r>
      <w:r>
        <w:t xml:space="preserve"> (1975) described LOD (all meningitis) in 3 healthy term infants over a 6-day period; the hospital stays of the infants overlapped, and all were healthy until they developed </w:t>
      </w:r>
      <w:r>
        <w:lastRenderedPageBreak/>
        <w:t>symptoms at 15-16 days and CSF samples tested positive for serotype III GBS.</w:t>
      </w:r>
      <w:r>
        <w:fldChar w:fldCharType="begin"/>
      </w:r>
      <w:r w:rsidR="00FE3DB4">
        <w:instrText xml:space="preserve"> ADDIN EN.CITE &lt;EndNote&gt;&lt;Cite&gt;&lt;Author&gt;Steere&lt;/Author&gt;&lt;Year&gt;1975&lt;/Year&gt;&lt;RecNum&gt;19&lt;/RecNum&gt;&lt;DisplayText&gt;&lt;style face="superscript"&gt;15&lt;/style&gt;&lt;/DisplayText&gt;&lt;record&gt;&lt;rec-number&gt;19&lt;/rec-number&gt;&lt;foreign-keys&gt;&lt;key app="EN" db-id="et5xe2x22x99s7eeefp5s9zvzspasvrxwdpz" timestamp="1538652716"&gt;19&lt;/key&gt;&lt;/foreign-keys&gt;&lt;ref-type name="Journal Article"&gt;17&lt;/ref-type&gt;&lt;contributors&gt;&lt;authors&gt;&lt;author&gt;Steere, A. C.&lt;/author&gt;&lt;author&gt;Aber, R. C.&lt;/author&gt;&lt;author&gt;Warford, L. R.&lt;/author&gt;&lt;author&gt;Murphy, K. E.&lt;/author&gt;&lt;author&gt;Feeley, J. C.&lt;/author&gt;&lt;author&gt;Hayes, P. S.&lt;/author&gt;&lt;author&gt;Wilkinson, H. W.&lt;/author&gt;&lt;author&gt;Facklam, R. R.&lt;/author&gt;&lt;/authors&gt;&lt;/contributors&gt;&lt;titles&gt;&lt;title&gt;Possible nosocomial transmission of group B streptococci in a newborn nursery&lt;/title&gt;&lt;secondary-title&gt;J Pediatr&lt;/secondary-title&gt;&lt;/titles&gt;&lt;periodical&gt;&lt;full-title&gt;Journal of Pediatrics&lt;/full-title&gt;&lt;abbr-1&gt;J. Pediatr.&lt;/abbr-1&gt;&lt;abbr-2&gt;J Pediatr&lt;/abbr-2&gt;&lt;/periodical&gt;&lt;pages&gt;784-7&lt;/pages&gt;&lt;volume&gt;87&lt;/volume&gt;&lt;number&gt;5&lt;/number&gt;&lt;keywords&gt;&lt;keyword&gt;Cross Infection/*transmission&lt;/keyword&gt;&lt;keyword&gt;Humans&lt;/keyword&gt;&lt;keyword&gt;Infant, Newborn&lt;/keyword&gt;&lt;keyword&gt;*Nurseries, Hospital&lt;/keyword&gt;&lt;keyword&gt;Streptococcal Infections/*transmission&lt;/keyword&gt;&lt;keyword&gt;*Streptococcus agalactiae&lt;/keyword&gt;&lt;/keywords&gt;&lt;dates&gt;&lt;year&gt;1975&lt;/year&gt;&lt;pub-dates&gt;&lt;date&gt;Nov&lt;/date&gt;&lt;/pub-dates&gt;&lt;/dates&gt;&lt;isbn&gt;0022-3476 (Print)&amp;#xD;0022-3476 (Linking)&lt;/isbn&gt;&lt;accession-num&gt;1102641&lt;/accession-num&gt;&lt;urls&gt;&lt;related-urls&gt;&lt;url&gt;https://www.ncbi.nlm.nih.gov/pubmed/1102641&lt;/url&gt;&lt;/related-urls&gt;&lt;/urls&gt;&lt;electronic-resource-num&gt;10.1016/s0022-3476(75)80311-8&lt;/electronic-resource-num&gt;&lt;/record&gt;&lt;/Cite&gt;&lt;/EndNote&gt;</w:instrText>
      </w:r>
      <w:r>
        <w:fldChar w:fldCharType="separate"/>
      </w:r>
      <w:r w:rsidR="00FE3DB4" w:rsidRPr="00FE3DB4">
        <w:rPr>
          <w:noProof/>
          <w:vertAlign w:val="superscript"/>
        </w:rPr>
        <w:t>15</w:t>
      </w:r>
      <w:r>
        <w:fldChar w:fldCharType="end"/>
      </w:r>
      <w:r>
        <w:t xml:space="preserve"> A culture survey o</w:t>
      </w:r>
      <w:r w:rsidRPr="001255D0">
        <w:t xml:space="preserve">f 81 infants born </w:t>
      </w:r>
      <w:r>
        <w:t>in the same month found that 23/64 (36%) were GBS-positive (throat, cord and rectal swabs), of which</w:t>
      </w:r>
      <w:r w:rsidRPr="001255D0">
        <w:t xml:space="preserve"> 20 </w:t>
      </w:r>
      <w:r>
        <w:t xml:space="preserve">were </w:t>
      </w:r>
      <w:r w:rsidRPr="001255D0">
        <w:t>serotype III</w:t>
      </w:r>
      <w:r>
        <w:t>; among health care personnel, 41% (11/27) of those w</w:t>
      </w:r>
      <w:r w:rsidRPr="001255D0">
        <w:t>ho had direct</w:t>
      </w:r>
      <w:r>
        <w:t xml:space="preserve"> contact with the cases were GBS-positive (throat, vaginal or urethral, and rectal swabs), of which 4 were </w:t>
      </w:r>
      <w:r w:rsidR="002E166A">
        <w:t>sero</w:t>
      </w:r>
      <w:r>
        <w:t>type III. Handwashing samples from 12 nursery personnel and 25 environmental samples were all negative. In the month after the outbreak, only 2% (1/43) of infants were colonized with serotype III GBS at 1-5 days after birth, compared with 31% (20/64) at 1-25 days during the outbreak, although the longer period for the latter group meant that more infants would have exposures outside the nursery. The authors concluded that nosocomial transmission was likely (no LOD cases had occurred previously in the hospital), although they hesitated to implicate nursery staff.</w:t>
      </w:r>
    </w:p>
    <w:p w14:paraId="2DC4B926" w14:textId="4088D92B" w:rsidR="00034BBD" w:rsidRDefault="00034BBD" w:rsidP="00034BBD">
      <w:r>
        <w:rPr>
          <w:u w:val="single"/>
        </w:rPr>
        <w:t>Takayanagi</w:t>
      </w:r>
      <w:r>
        <w:t xml:space="preserve"> </w:t>
      </w:r>
      <w:r w:rsidRPr="00685CF8">
        <w:rPr>
          <w:i/>
        </w:rPr>
        <w:t>et al.</w:t>
      </w:r>
      <w:r>
        <w:t xml:space="preserve"> (1994) reported 3 LOD cases (serotype III) in very low birth weight infants over a 25-day period;</w:t>
      </w:r>
      <w:r w:rsidR="00FE3DB4">
        <w:fldChar w:fldCharType="begin">
          <w:fldData xml:space="preserve">PEVuZE5vdGU+PENpdGU+PEF1dGhvcj5UYWtheWFuYWdpPC9BdXRob3I+PFllYXI+MTk5NDwvWWVh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</w:fldData>
        </w:fldChar>
      </w:r>
      <w:r w:rsidR="00FE3DB4">
        <w:instrText xml:space="preserve"> ADDIN EN.CITE </w:instrText>
      </w:r>
      <w:r w:rsidR="00FE3DB4">
        <w:fldChar w:fldCharType="begin">
          <w:fldData xml:space="preserve">PEVuZE5vdGU+PENpdGU+PEF1dGhvcj5UYWtheWFuYWdpPC9BdXRob3I+PFllYXI+MTk5NDwvWWVh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</w:fldData>
        </w:fldChar>
      </w:r>
      <w:r w:rsidR="00FE3DB4">
        <w:instrText xml:space="preserve"> ADDIN EN.CITE.DATA </w:instrText>
      </w:r>
      <w:r w:rsidR="00FE3DB4">
        <w:fldChar w:fldCharType="end"/>
      </w:r>
      <w:r w:rsidR="00FE3DB4">
        <w:fldChar w:fldCharType="separate"/>
      </w:r>
      <w:r w:rsidR="00FE3DB4" w:rsidRPr="00FE3DB4">
        <w:rPr>
          <w:noProof/>
          <w:vertAlign w:val="superscript"/>
        </w:rPr>
        <w:t>16</w:t>
      </w:r>
      <w:r w:rsidR="00FE3DB4">
        <w:fldChar w:fldCharType="end"/>
      </w:r>
      <w:r>
        <w:t xml:space="preserve"> of 142 routine umbilicus, nasal, intratracheal, and other infection-related samples taken during this period, only one was GBS-positive but of a different serotype. GBS was not isolated in throat swabs taken from nursing staff or rectal swabs from infants on the unit, therefore no conclusion was drawn regarding source or route of infection.</w:t>
      </w:r>
    </w:p>
    <w:p w14:paraId="6EFFBFE4" w14:textId="77777777" w:rsidR="0019403F" w:rsidRPr="000E4D18" w:rsidRDefault="0019403F" w:rsidP="0019403F">
      <w:pPr>
        <w:pStyle w:val="Heading1"/>
      </w:pPr>
      <w:bookmarkStart w:id="7" w:name="_Toc19639774"/>
      <w:r>
        <w:t>Neonatal mixed early and late onset disease clusters</w:t>
      </w:r>
      <w:bookmarkEnd w:id="7"/>
    </w:p>
    <w:p w14:paraId="64718CE8" w14:textId="3A86ACF2" w:rsidR="00034BBD" w:rsidRDefault="00034BBD" w:rsidP="00034BBD">
      <w:r w:rsidRPr="00067977">
        <w:rPr>
          <w:u w:val="single"/>
        </w:rPr>
        <w:t>Al-Maani</w:t>
      </w:r>
      <w:r>
        <w:t xml:space="preserve"> </w:t>
      </w:r>
      <w:r w:rsidRPr="00313C72">
        <w:rPr>
          <w:i/>
        </w:rPr>
        <w:t>et al.</w:t>
      </w:r>
      <w:r>
        <w:t xml:space="preserve"> (2014) described an outbreak in a level 3 NICU which was flagged by the hospital microbiology laboratory after GBS was isolated from 5 patients (one early, 4 late onset) in 2 months (compared with one case in the past year); a sixth case developed late onset GBS bacteraemia after being relocated from the NICU back to the referring hospital.</w:t>
      </w:r>
      <w:r>
        <w:fldChar w:fldCharType="begin"/>
      </w:r>
      <w:r w:rsidR="00FE3DB4">
        <w:instrText xml:space="preserve"> ADDIN EN.CITE &lt;EndNote&gt;&lt;Cite&gt;&lt;Author&gt;Al-Maani&lt;/Author&gt;&lt;Year&gt;2014&lt;/Year&gt;&lt;RecNum&gt;2&lt;/RecNum&gt;&lt;DisplayText&gt;&lt;style face="superscript"&gt;17&lt;/style&gt;&lt;/DisplayText&gt;&lt;record&gt;&lt;rec-number&gt;2&lt;/rec-number&gt;&lt;foreign-keys&gt;&lt;key app="EN" db-id="et5xe2x22x99s7eeefp5s9zvzspasvrxwdpz" timestamp="1538652716"&gt;2&lt;/key&gt;&lt;/foreign-keys&gt;&lt;ref-type name="Journal Article"&gt;17&lt;/ref-type&gt;&lt;contributors&gt;&lt;authors&gt;&lt;author&gt;Al-Maani, A.&lt;/author&gt;&lt;author&gt;Streitenberger, L.&lt;/author&gt;&lt;author&gt;Clarke, M.&lt;/author&gt;&lt;author&gt;Yau, Y. C.&lt;/author&gt;&lt;author&gt;Kovach, D.&lt;/author&gt;&lt;author&gt;Wray, R.&lt;/author&gt;&lt;author&gt;Matlow, A.&lt;/author&gt;&lt;/authors&gt;&lt;/contributors&gt;&lt;auth-address&gt;Division of Infectious Diseases, Child Health Department, Royal Hospital, P.O Box 1131, Seeb Airport 111, Oman.&amp;#xD;Infection Prevention and Control Department, The Hospital for Sick Children, Toronto, Ontario.&amp;#xD;Division of Microbiology, The Hospital of Sick Children, Toronto, Ontario.&lt;/auth-address&gt;&lt;titles&gt;&lt;title&gt;Nosocomial transmission of group B streptococci proven by positive environmental culture&lt;/title&gt;&lt;secondary-title&gt;Oman Med J&lt;/secondary-title&gt;&lt;/titles&gt;&lt;periodical&gt;&lt;full-title&gt;Oman Medical Journal&lt;/full-title&gt;&lt;abbr-1&gt;Oman Med. J.&lt;/abbr-1&gt;&lt;abbr-2&gt;Oman Med J&lt;/abbr-2&gt;&lt;/periodical&gt;&lt;pages&gt;376-9&lt;/pages&gt;&lt;volume&gt;29&lt;/volume&gt;&lt;number&gt;5&lt;/number&gt;&lt;keywords&gt;&lt;keyword&gt;Environment&lt;/keyword&gt;&lt;keyword&gt;Group B streptococcus&lt;/keyword&gt;&lt;keyword&gt;Nicu&lt;/keyword&gt;&lt;keyword&gt;Neonates&lt;/keyword&gt;&lt;keyword&gt;Outbreak&lt;/keyword&gt;&lt;keyword&gt;Pulsed field gel electrophoresis (PFGE)&lt;/keyword&gt;&lt;keyword&gt;Streptococcus agalactiae&lt;/keyword&gt;&lt;/keywords&gt;&lt;dates&gt;&lt;year&gt;2014&lt;/year&gt;&lt;pub-dates&gt;&lt;date&gt;Sep&lt;/date&gt;&lt;/pub-dates&gt;&lt;/dates&gt;&lt;isbn&gt;1999-768X (Print)&amp;#xD;1999-768X (Linking)&lt;/isbn&gt;&lt;accession-num&gt;25337319&lt;/accession-num&gt;&lt;urls&gt;&lt;related-urls&gt;&lt;url&gt;https://www.ncbi.nlm.nih.gov/pubmed/25337319&lt;/url&gt;&lt;/related-urls&gt;&lt;/urls&gt;&lt;custom2&gt;PMC4202237&lt;/custom2&gt;&lt;electronic-resource-num&gt;10.5001/omj.2014.100&lt;/electronic-resource-num&gt;&lt;/record&gt;&lt;/Cite&gt;&lt;/EndNote&gt;</w:instrText>
      </w:r>
      <w:r>
        <w:fldChar w:fldCharType="separate"/>
      </w:r>
      <w:r w:rsidR="00FE3DB4" w:rsidRPr="00FE3DB4">
        <w:rPr>
          <w:noProof/>
          <w:vertAlign w:val="superscript"/>
        </w:rPr>
        <w:t>17</w:t>
      </w:r>
      <w:r>
        <w:fldChar w:fldCharType="end"/>
      </w:r>
      <w:r>
        <w:t xml:space="preserve"> Genotyping of the isolates available for 4/6 late onset cases showed that 3 had an identical PFGE strain: the probable index case (age 7 months), </w:t>
      </w:r>
      <w:bookmarkStart w:id="8" w:name="_Hlk9342560"/>
      <w:r>
        <w:t xml:space="preserve">transferred into the unit with pneumonia requiring prolonged ventilation and frequent suctioning and with GBS cultured </w:t>
      </w:r>
      <w:r>
        <w:lastRenderedPageBreak/>
        <w:t>from endotracheal and tracheostomy tubes</w:t>
      </w:r>
      <w:bookmarkEnd w:id="8"/>
      <w:r>
        <w:t xml:space="preserve"> (and from respiratory secretions prior to being transferred); and two late onset cases (1 month and 2 months old) who had shared a room with the probabl</w:t>
      </w:r>
      <w:r w:rsidR="00153687">
        <w:t>e</w:t>
      </w:r>
      <w:r>
        <w:t xml:space="preserve"> index case. The GBS strain infecting these three infants was cultured from an environmental sample taken from the electronic monitor (alarm silence button) of one of the two non-index cases (but not from any of 39 other environmental samples). Of the three other cases, one (late onset) had a different PFGE strain and was not considered to be part of the outbreak, whilst the other two (one early, one late onset) had no isolates available for genotyping. It was noted that the outbreak coincided with a period of high admissions and maximum daily census (and with Christmas and New Year). The authors attributed the outbreak to horizontal transmission facilitated by inadequate hand hygiene and cleaning of electronic equipment.</w:t>
      </w:r>
    </w:p>
    <w:p w14:paraId="73377C84" w14:textId="05B9F3F0" w:rsidR="00034BBD" w:rsidRDefault="00034BBD" w:rsidP="00034BBD">
      <w:r w:rsidRPr="00A32D7E">
        <w:rPr>
          <w:u w:val="single"/>
        </w:rPr>
        <w:t>Band</w:t>
      </w:r>
      <w:r>
        <w:t xml:space="preserve"> </w:t>
      </w:r>
      <w:r w:rsidRPr="00956719">
        <w:rPr>
          <w:i/>
        </w:rPr>
        <w:t>et al.</w:t>
      </w:r>
      <w:r>
        <w:t xml:space="preserve"> (1981) described 3 late onset cases with identical phage type and similar drug susceptibilities which occurred over 2 weeks, 10 days after an early onset case (whose mother also had GBS septicaemia).</w:t>
      </w:r>
      <w:r w:rsidR="00FE3DB4">
        <w:fldChar w:fldCharType="begin"/>
      </w:r>
      <w:r w:rsidR="00FE3DB4">
        <w:instrText xml:space="preserve"> ADDIN EN.CITE &lt;EndNote&gt;&lt;Cite&gt;&lt;Author&gt;Band&lt;/Author&gt;&lt;Year&gt;1981&lt;/Year&gt;&lt;RecNum&gt;3&lt;/RecNum&gt;&lt;DisplayText&gt;&lt;style face="superscript"&gt;18&lt;/style&gt;&lt;/DisplayText&gt;&lt;record&gt;&lt;rec-number&gt;3&lt;/rec-number&gt;&lt;foreign-keys&gt;&lt;key app="EN" db-id="et5xe2x22x99s7eeefp5s9zvzspasvrxwdpz" timestamp="1538652716"&gt;3&lt;/key&gt;&lt;/foreign-keys&gt;&lt;ref-type name="Journal Article"&gt;17&lt;/ref-type&gt;&lt;contributors&gt;&lt;authors&gt;&lt;author&gt;Band, Jeffrey D.&lt;/author&gt;&lt;/authors&gt;&lt;/contributors&gt;&lt;titles&gt;&lt;title&gt;Transmission of Group B Streptococci&lt;/title&gt;&lt;secondary-title&gt;American Journal of Diseases of Children&lt;/secondary-title&gt;&lt;/titles&gt;&lt;periodical&gt;&lt;full-title&gt;American Journal of Diseases of Children&lt;/full-title&gt;&lt;abbr-1&gt;Am. J. Dis. Child.&lt;/abbr-1&gt;&lt;abbr-2&gt;Am J Dis Child&lt;/abbr-2&gt;&lt;/periodical&gt;&lt;pages&gt;355&lt;/pages&gt;&lt;volume&gt;135&lt;/volume&gt;&lt;number&gt;4&lt;/number&gt;&lt;keywords&gt;&lt;keyword&gt;Bacteriological Techniques&lt;/keyword&gt;&lt;keyword&gt;Cross Infection/epidemiology&lt;/keyword&gt;&lt;keyword&gt;*Disease Outbreaks&lt;/keyword&gt;&lt;keyword&gt;Humans&lt;/keyword&gt;&lt;keyword&gt;Infant, Newborn&lt;/keyword&gt;&lt;keyword&gt;Prospective Studies&lt;/keyword&gt;&lt;keyword&gt;Streptococcal Infections/microbiology/*transmission&lt;/keyword&gt;&lt;keyword&gt;Streptococcus agalactiae/isolation &amp;amp; purification&lt;/keyword&gt;&lt;/keywords&gt;&lt;dates&gt;&lt;year&gt;1981&lt;/year&gt;&lt;pub-dates&gt;&lt;date&gt;Apr&lt;/date&gt;&lt;/pub-dates&gt;&lt;/dates&gt;&lt;isbn&gt;0002-922X&lt;/isbn&gt;&lt;accession-num&gt;7010996&lt;/accession-num&gt;&lt;urls&gt;&lt;related-urls&gt;&lt;url&gt;https://www.ncbi.nlm.nih.gov/pubmed/7010996&lt;/url&gt;&lt;/related-urls&gt;&lt;/urls&gt;&lt;electronic-resource-num&gt;10.1001/archpedi.1981.02130280045015&lt;/electronic-resource-num&gt;&lt;/record&gt;&lt;/Cite&gt;&lt;/EndNote&gt;</w:instrText>
      </w:r>
      <w:r w:rsidR="00FE3DB4">
        <w:fldChar w:fldCharType="separate"/>
      </w:r>
      <w:r w:rsidR="00FE3DB4" w:rsidRPr="00FE3DB4">
        <w:rPr>
          <w:noProof/>
          <w:vertAlign w:val="superscript"/>
        </w:rPr>
        <w:t>18</w:t>
      </w:r>
      <w:r w:rsidR="00FE3DB4">
        <w:fldChar w:fldCharType="end"/>
      </w:r>
      <w:bookmarkStart w:id="9" w:name="_GoBack"/>
      <w:bookmarkEnd w:id="9"/>
      <w:r>
        <w:t xml:space="preserve"> The early onset case did not have an isolate available for typing, but all the cases had overlapping hospitalisation and two of the late onset cases had been in the same NICU as the early onset case (the other late onset case had only been in the full-term nursery and had been home for 9 days before onset of LOD). Whilst no common exposure (staff, procedure or intervention) was identified, the authors indicated likely postnatal transmission in the nursery (with possible EOD index case) during a period of higher-than-usual </w:t>
      </w:r>
      <w:proofErr w:type="gramStart"/>
      <w:r>
        <w:t>patient</w:t>
      </w:r>
      <w:r w:rsidR="00E40DAC">
        <w:t>:</w:t>
      </w:r>
      <w:r>
        <w:t>nurse</w:t>
      </w:r>
      <w:proofErr w:type="gramEnd"/>
      <w:r>
        <w:t xml:space="preserve"> ratio (they had demonstrated nosocomial transmission of GBS colonisation - 9/71 infants in the full-term nurseries became culture positive - in a prospective study conducted immediately after the outbreak).</w:t>
      </w:r>
    </w:p>
    <w:p w14:paraId="32B0C4CC" w14:textId="44986BF3" w:rsidR="00034BBD" w:rsidRDefault="00034BBD" w:rsidP="00034BBD">
      <w:r w:rsidRPr="009B62CD">
        <w:rPr>
          <w:u w:val="single"/>
        </w:rPr>
        <w:t>Barbadoro</w:t>
      </w:r>
      <w:r>
        <w:t xml:space="preserve"> </w:t>
      </w:r>
      <w:r w:rsidRPr="009B62CD">
        <w:rPr>
          <w:i/>
        </w:rPr>
        <w:t>et al.</w:t>
      </w:r>
      <w:r>
        <w:t xml:space="preserve"> </w:t>
      </w:r>
      <w:r w:rsidR="006B5877">
        <w:t xml:space="preserve">(2011) </w:t>
      </w:r>
      <w:r>
        <w:t>reported an outbreak comprising 3 cases (1 EOD, 2 LOD) over 15 days where the EOD case had a similar PFGE profile to the 2 LOD cases (which had identical profiles); all 3 cases had the same drug susceptibilities.</w:t>
      </w:r>
      <w:r>
        <w:fldChar w:fldCharType="begin">
          <w:fldData xml:space="preserve">PEVuZE5vdGU+PENpdGU+PEF1dGhvcj5CYXJiYWRvcm88L0F1dGhvcj48WWVhcj4yMDExPC9ZZWFy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==
</w:fldData>
        </w:fldChar>
      </w:r>
      <w:r w:rsidR="00FE3DB4">
        <w:instrText xml:space="preserve"> ADDIN EN.CITE </w:instrText>
      </w:r>
      <w:r w:rsidR="00FE3DB4">
        <w:fldChar w:fldCharType="begin">
          <w:fldData xml:space="preserve">PEVuZE5vdGU+PENpdGU+PEF1dGhvcj5CYXJiYWRvcm88L0F1dGhvcj48WWVhcj4yMDExPC9ZZWFy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==
</w:fldData>
        </w:fldChar>
      </w:r>
      <w:r w:rsidR="00FE3DB4">
        <w:instrText xml:space="preserve"> ADDIN EN.CITE.DATA </w:instrText>
      </w:r>
      <w:r w:rsidR="00FE3DB4">
        <w:fldChar w:fldCharType="end"/>
      </w:r>
      <w:r>
        <w:fldChar w:fldCharType="separate"/>
      </w:r>
      <w:r w:rsidR="00FE3DB4" w:rsidRPr="00FE3DB4">
        <w:rPr>
          <w:noProof/>
          <w:vertAlign w:val="superscript"/>
        </w:rPr>
        <w:t>19</w:t>
      </w:r>
      <w:r>
        <w:fldChar w:fldCharType="end"/>
      </w:r>
      <w:r>
        <w:t xml:space="preserve"> The infants who developed </w:t>
      </w:r>
      <w:r>
        <w:lastRenderedPageBreak/>
        <w:t>LOD were already in the NICU when the EOD case was admitted. The authors concluded that the EOD case was the index case, with horizontal transmission to the other two infants possibly via the hands of healthcare workers.</w:t>
      </w:r>
    </w:p>
    <w:p w14:paraId="427A8EDD" w14:textId="792D9F2E" w:rsidR="00034BBD" w:rsidRDefault="00034BBD" w:rsidP="00034BBD">
      <w:r w:rsidRPr="00F8194E">
        <w:rPr>
          <w:u w:val="single"/>
        </w:rPr>
        <w:t>Friis-M</w:t>
      </w:r>
      <w:r w:rsidRPr="00F8194E">
        <w:rPr>
          <w:rFonts w:ascii="Calibri" w:hAnsi="Calibri" w:cs="Calibri"/>
          <w:u w:val="single"/>
        </w:rPr>
        <w:t>ø</w:t>
      </w:r>
      <w:r w:rsidRPr="00F8194E">
        <w:rPr>
          <w:u w:val="single"/>
        </w:rPr>
        <w:t>ller</w:t>
      </w:r>
      <w:r>
        <w:t xml:space="preserve"> </w:t>
      </w:r>
      <w:r w:rsidRPr="009B35A3">
        <w:rPr>
          <w:i/>
        </w:rPr>
        <w:t>et al.</w:t>
      </w:r>
      <w:r>
        <w:rPr>
          <w:i/>
        </w:rPr>
        <w:t xml:space="preserve"> </w:t>
      </w:r>
      <w:r>
        <w:t>(1984), in a 10-month prospective clinical and microbiological NICU-based study, reported 15 GBS infections over 9 months including 9 in a 2-month period.</w:t>
      </w:r>
      <w:r>
        <w:fldChar w:fldCharType="begin"/>
      </w:r>
      <w:r w:rsidR="00FE3DB4">
        <w:instrText xml:space="preserve"> ADDIN EN.CITE &lt;EndNote&gt;&lt;Cite&gt;&lt;Author&gt;Friis-Moller&lt;/Author&gt;&lt;Year&gt;1984&lt;/Year&gt;&lt;RecNum&gt;11&lt;/RecNum&gt;&lt;DisplayText&gt;&lt;style face="superscript"&gt;20&lt;/style&gt;&lt;/DisplayText&gt;&lt;record&gt;&lt;rec-number&gt;11&lt;/rec-number&gt;&lt;foreign-keys&gt;&lt;key app="EN" db-id="et5xe2x22x99s7eeefp5s9zvzspasvrxwdpz" timestamp="1538652716"&gt;11&lt;/key&gt;&lt;/foreign-keys&gt;&lt;ref-type name="Journal Article"&gt;17&lt;/ref-type&gt;&lt;contributors&gt;&lt;authors&gt;&lt;author&gt;Friis-Moller, A.&lt;/author&gt;&lt;author&gt;Busk, H. E.&lt;/author&gt;&lt;author&gt;Korner, B.&lt;/author&gt;&lt;author&gt;Nielsen, M.&lt;/author&gt;&lt;author&gt;Prag, J.&lt;/author&gt;&lt;author&gt;Ibsen, K. K.&lt;/author&gt;&lt;author&gt;Horlyck, H.&lt;/author&gt;&lt;author&gt;Peitersen, B.&lt;/author&gt;&lt;/authors&gt;&lt;/contributors&gt;&lt;titles&gt;&lt;title&gt;Infections and colonisations with haemolytic streptococci group B in a Danish neonatal intensive care unit&lt;/title&gt;&lt;secondary-title&gt;Dan Med Bull&lt;/secondary-title&gt;&lt;/titles&gt;&lt;periodical&gt;&lt;full-title&gt;Danish Medical Bulletin&lt;/full-title&gt;&lt;abbr-1&gt;Dan. Med. Bull.&lt;/abbr-1&gt;&lt;abbr-2&gt;Dan Med Bull&lt;/abbr-2&gt;&lt;/periodical&gt;&lt;pages&gt;494-9&lt;/pages&gt;&lt;volume&gt;31&lt;/volume&gt;&lt;number&gt;6&lt;/number&gt;&lt;keywords&gt;&lt;keyword&gt;Denmark&lt;/keyword&gt;&lt;keyword&gt;Female&lt;/keyword&gt;&lt;keyword&gt;Humans&lt;/keyword&gt;&lt;keyword&gt;Infant, Newborn&lt;/keyword&gt;&lt;keyword&gt;Infant, Premature, Diseases/epidemiology&lt;/keyword&gt;&lt;keyword&gt;Intensive Care Units, Neonatal&lt;/keyword&gt;&lt;keyword&gt;Male&lt;/keyword&gt;&lt;keyword&gt;Prospective Studies&lt;/keyword&gt;&lt;keyword&gt;Risk&lt;/keyword&gt;&lt;keyword&gt;Sepsis/epidemiology&lt;/keyword&gt;&lt;keyword&gt;Streptococcal Infections/*epidemiology&lt;/keyword&gt;&lt;keyword&gt;Streptococcus agalactiae/growth &amp;amp; development&lt;/keyword&gt;&lt;/keywords&gt;&lt;dates&gt;&lt;year&gt;1984&lt;/year&gt;&lt;pub-dates&gt;&lt;date&gt;Dec&lt;/date&gt;&lt;/pub-dates&gt;&lt;/dates&gt;&lt;isbn&gt;0907-8916 (Print)&amp;#xD;0907-8916 (Linking)&lt;/isbn&gt;&lt;accession-num&gt;6394223&lt;/accession-num&gt;&lt;urls&gt;&lt;related-urls&gt;&lt;url&gt;https://www.ncbi.nlm.nih.gov/pubmed/6394223&lt;/url&gt;&lt;/related-urls&gt;&lt;/urls&gt;&lt;/record&gt;&lt;/Cite&gt;&lt;/EndNote&gt;</w:instrText>
      </w:r>
      <w:r>
        <w:fldChar w:fldCharType="separate"/>
      </w:r>
      <w:r w:rsidR="00FE3DB4" w:rsidRPr="00FE3DB4">
        <w:rPr>
          <w:noProof/>
          <w:vertAlign w:val="superscript"/>
        </w:rPr>
        <w:t>20</w:t>
      </w:r>
      <w:r>
        <w:fldChar w:fldCharType="end"/>
      </w:r>
      <w:r>
        <w:t xml:space="preserve"> Confirmed GBS cases were a mix of EOD (5), LOD (2), pneumonia (3), pharyngitis (2), and omphalitis (3). The timing and spacing of EOD and LOD cases was not reported. The authors noted apparent clustering of GBS cases, and that GBS infections and colonisations coincided with peaks in </w:t>
      </w:r>
      <w:r w:rsidRPr="003E48D5">
        <w:rPr>
          <w:i/>
        </w:rPr>
        <w:t>S. aureus</w:t>
      </w:r>
      <w:r>
        <w:t xml:space="preserve"> colonisations. Whilst they remarked that this indicated horizontal transmission, they did not conduct epidemiological investigations “as the clusters were small”.</w:t>
      </w:r>
    </w:p>
    <w:p w14:paraId="72C79C6F" w14:textId="57E9BB9D" w:rsidR="00034BBD" w:rsidRPr="00F8194E" w:rsidRDefault="00034BBD" w:rsidP="00034BBD">
      <w:r w:rsidRPr="00F8194E">
        <w:rPr>
          <w:u w:val="single"/>
        </w:rPr>
        <w:t>Weems</w:t>
      </w:r>
      <w:r w:rsidRPr="00F8194E">
        <w:t xml:space="preserve"> </w:t>
      </w:r>
      <w:r w:rsidRPr="00F8194E">
        <w:rPr>
          <w:i/>
        </w:rPr>
        <w:t xml:space="preserve">et al. </w:t>
      </w:r>
      <w:r>
        <w:t xml:space="preserve">(1986) </w:t>
      </w:r>
      <w:r w:rsidRPr="00F8194E">
        <w:t>reported an apparent outbreak comprising 3 early and 7 late onset GBS cases in a NICU over an 11-week period.</w:t>
      </w:r>
      <w:r w:rsidRPr="00F8194E">
        <w:fldChar w:fldCharType="begin">
          <w:fldData xml:space="preserve">PEVuZE5vdGU+PENpdGU+PEF1dGhvcj5XZWVtczwvQXV0aG9yPjxZZWFyPjE5ODY8L1llYXI+PFJl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</w:fldData>
        </w:fldChar>
      </w:r>
      <w:r w:rsidR="00FE3DB4">
        <w:instrText xml:space="preserve"> ADDIN EN.CITE </w:instrText>
      </w:r>
      <w:r w:rsidR="00FE3DB4">
        <w:fldChar w:fldCharType="begin">
          <w:fldData xml:space="preserve">PEVuZE5vdGU+PENpdGU+PEF1dGhvcj5XZWVtczwvQXV0aG9yPjxZZWFyPjE5ODY8L1llYXI+PFJl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</w:fldData>
        </w:fldChar>
      </w:r>
      <w:r w:rsidR="00FE3DB4">
        <w:instrText xml:space="preserve"> ADDIN EN.CITE.DATA </w:instrText>
      </w:r>
      <w:r w:rsidR="00FE3DB4">
        <w:fldChar w:fldCharType="end"/>
      </w:r>
      <w:r w:rsidRPr="00F8194E">
        <w:fldChar w:fldCharType="separate"/>
      </w:r>
      <w:r w:rsidR="00FE3DB4" w:rsidRPr="00FE3DB4">
        <w:rPr>
          <w:noProof/>
          <w:vertAlign w:val="superscript"/>
        </w:rPr>
        <w:t>21</w:t>
      </w:r>
      <w:r w:rsidRPr="00F8194E">
        <w:fldChar w:fldCharType="end"/>
      </w:r>
      <w:r>
        <w:t xml:space="preserve"> The EOD rate was deemed</w:t>
      </w:r>
      <w:r w:rsidRPr="00F8194E">
        <w:t xml:space="preserve"> to be no different from the background rate over the previous 15 months (3/77 </w:t>
      </w:r>
      <w:r w:rsidRPr="00F8194E">
        <w:rPr>
          <w:i/>
        </w:rPr>
        <w:t>cf.</w:t>
      </w:r>
      <w:r w:rsidRPr="00F8194E">
        <w:t xml:space="preserve"> 5/361) hence, the 3 EOD case</w:t>
      </w:r>
      <w:r>
        <w:t>s were not investigated further. T</w:t>
      </w:r>
      <w:r w:rsidRPr="00F8194E">
        <w:t xml:space="preserve">he LOD rate was higher (13/77 </w:t>
      </w:r>
      <w:r w:rsidRPr="00F8194E">
        <w:rPr>
          <w:i/>
        </w:rPr>
        <w:t>cf.</w:t>
      </w:r>
      <w:r>
        <w:t xml:space="preserve"> 15/361), therefore</w:t>
      </w:r>
      <w:r w:rsidRPr="00F8194E">
        <w:t xml:space="preserve"> the 7 LOD cases were subject to microbiological and epidemiological investigation</w:t>
      </w:r>
      <w:r>
        <w:t xml:space="preserve"> (the subject of the paper)</w:t>
      </w:r>
      <w:r w:rsidRPr="00F8194E">
        <w:t xml:space="preserve">. Of the 4/7 cases with isolates, 3 were serotype III and were from infants cared for in the same NICU room by a nurse who had been assigned mainly to these infants (during a period of higher-than-average </w:t>
      </w:r>
      <w:proofErr w:type="gramStart"/>
      <w:r w:rsidRPr="00F8194E">
        <w:t>patient:nurse</w:t>
      </w:r>
      <w:proofErr w:type="gramEnd"/>
      <w:r w:rsidRPr="00F8194E">
        <w:t xml:space="preserve"> ratio), and all of whom had LOD in a 14-day period. However, based on phage type differences between the 3 isolates, the authors concluded that horizontal transmission was very unlikely. Further, a culture survey had found that, whilst 6/54 staff were positive for GBS (perineum swabs) and 3/6 were serotype III, the implicated nurse was culture-negative.</w:t>
      </w:r>
    </w:p>
    <w:p w14:paraId="6EC93A98" w14:textId="4D4BDBD5" w:rsidR="00034BBD" w:rsidRPr="00F8194E" w:rsidRDefault="00034BBD" w:rsidP="00034BBD">
      <w:r w:rsidRPr="00F8194E">
        <w:rPr>
          <w:u w:val="single"/>
        </w:rPr>
        <w:t>Winterbauer</w:t>
      </w:r>
      <w:r w:rsidRPr="00F8194E">
        <w:t xml:space="preserve"> </w:t>
      </w:r>
      <w:r w:rsidRPr="00F8194E">
        <w:rPr>
          <w:i/>
        </w:rPr>
        <w:t>et al.</w:t>
      </w:r>
      <w:r w:rsidRPr="00F8194E">
        <w:t xml:space="preserve"> </w:t>
      </w:r>
      <w:r>
        <w:t xml:space="preserve">(1966) </w:t>
      </w:r>
      <w:r w:rsidRPr="00F8194E">
        <w:t>reported a binary cluster comprising an EOD index case and one LOD case.</w:t>
      </w:r>
      <w:r w:rsidRPr="00F8194E">
        <w:fldChar w:fldCharType="begin"/>
      </w:r>
      <w:r w:rsidR="00FE3DB4">
        <w:instrText xml:space="preserve"> ADDIN EN.CITE &lt;EndNote&gt;&lt;Cite&gt;&lt;Author&gt;Winterbauer&lt;/Author&gt;&lt;Year&gt;1966&lt;/Year&gt;&lt;RecNum&gt;23&lt;/RecNum&gt;&lt;DisplayText&gt;&lt;style face="superscript"&gt;22&lt;/style&gt;&lt;/DisplayText&gt;&lt;record&gt;&lt;rec-number&gt;23&lt;/rec-number&gt;&lt;foreign-keys&gt;&lt;key app="EN" db-id="et5xe2x22x99s7eeefp5s9zvzspasvrxwdpz" timestamp="1551457203"&gt;23&lt;/key&gt;&lt;/foreign-keys&gt;&lt;ref-type name="Journal Article"&gt;17&lt;/ref-type&gt;&lt;contributors&gt;&lt;authors&gt;&lt;author&gt;Winterbauer, R. H.&lt;/author&gt;&lt;author&gt;Fortuine, R.&lt;/author&gt;&lt;author&gt;Eickhoff, T. C.&lt;/author&gt;&lt;/authors&gt;&lt;/contributors&gt;&lt;titles&gt;&lt;title&gt;Unusual occurrence of neonatal meningitis due to group B beta-hemolytic streptococci&lt;/title&gt;&lt;secondary-title&gt;Pediatrics&lt;/secondary-title&gt;&lt;alt-title&gt;Pediatrics&lt;/alt-title&gt;&lt;/titles&gt;&lt;periodical&gt;&lt;full-title&gt;Pediatrics&lt;/full-title&gt;&lt;abbr-1&gt;Pediatrics&lt;/abbr-1&gt;&lt;abbr-2&gt;Pediatrics&lt;/abbr-2&gt;&lt;/periodical&gt;&lt;alt-periodical&gt;&lt;full-title&gt;Pediatrics&lt;/full-title&gt;&lt;abbr-1&gt;Pediatrics&lt;/abbr-1&gt;&lt;abbr-2&gt;Pediatrics&lt;/abbr-2&gt;&lt;/alt-periodical&gt;&lt;pages&gt;661-2&lt;/pages&gt;&lt;volume&gt;38&lt;/volume&gt;&lt;number&gt;4&lt;/number&gt;&lt;edition&gt;1966/10/01&lt;/edition&gt;&lt;keywords&gt;&lt;keyword&gt;*Cross Infection&lt;/keyword&gt;&lt;keyword&gt;Humans&lt;/keyword&gt;&lt;keyword&gt;Infant, Newborn&lt;/keyword&gt;&lt;keyword&gt;*Infant, Newborn, Diseases&lt;/keyword&gt;&lt;keyword&gt;Male&lt;/keyword&gt;&lt;keyword&gt;Meningitis/*etiology&lt;/keyword&gt;&lt;keyword&gt;Sepsis/*etiology&lt;/keyword&gt;&lt;keyword&gt;*Streptococcal Infections&lt;/keyword&gt;&lt;/keywords&gt;&lt;dates&gt;&lt;year&gt;1966&lt;/year&gt;&lt;pub-dates&gt;&lt;date&gt;Oct&lt;/date&gt;&lt;/pub-dates&gt;&lt;/dates&gt;&lt;isbn&gt;0031-4005 (Print)&amp;#xD;0031-4005 (Linking)&lt;/isbn&gt;&lt;accession-num&gt;5922186&lt;/accession-num&gt;&lt;urls&gt;&lt;related-urls&gt;&lt;url&gt;https://www.ncbi.nlm.nih.gov/pubmed/5922186&lt;/url&gt;&lt;/related-urls&gt;&lt;/urls&gt;&lt;remote-database-provider&gt;NLM&lt;/remote-database-provider&gt;&lt;language&gt;eng&lt;/language&gt;&lt;/record&gt;&lt;/Cite&gt;&lt;/EndNote&gt;</w:instrText>
      </w:r>
      <w:r w:rsidRPr="00F8194E">
        <w:fldChar w:fldCharType="separate"/>
      </w:r>
      <w:r w:rsidR="00FE3DB4" w:rsidRPr="00FE3DB4">
        <w:rPr>
          <w:noProof/>
          <w:vertAlign w:val="superscript"/>
        </w:rPr>
        <w:t>22</w:t>
      </w:r>
      <w:r w:rsidRPr="00F8194E">
        <w:fldChar w:fldCharType="end"/>
      </w:r>
      <w:r w:rsidRPr="00F8194E">
        <w:t xml:space="preserve"> The index case was a term infant born to a mother with rheumatic heart disease </w:t>
      </w:r>
      <w:r w:rsidRPr="00F8194E">
        <w:lastRenderedPageBreak/>
        <w:t>whose pregnancy was complicated by congestive heart failure, and who had bacteriuria but no evidence of chorioamnionitis, vaginal infection or endometritis. The infant was isolated 2 days after birth on developing a fever, with GBS subsequently isolated from blood and CSF. A healthy term infant born the day after isolation of the index case was discharged normally after 3 days but readmitted 3 days later (age 7 days); GBS was isolated from blood and CSF. The authors discounted direct (infant-to-infant) transmission despite their proximity on the ward because the index case was isolated promptly (on becoming febrile) and the two infants overlapped by only 1 hour and were never simultaneously in the same nursery. However, the same clinician and nurse cared for the index case whilst overseeing the delivery of the second infant and, whilst questioning did not reveal any break in aseptic procedures, the authors concluded that nosocomial transmission during this demanding 12-hour period was probable.</w:t>
      </w:r>
    </w:p>
    <w:p w14:paraId="38D9C531" w14:textId="77777777" w:rsidR="00113B4A" w:rsidRPr="000E4D18" w:rsidRDefault="00113B4A" w:rsidP="00113B4A">
      <w:pPr>
        <w:pStyle w:val="Heading1"/>
        <w:keepNext/>
      </w:pPr>
      <w:bookmarkStart w:id="10" w:name="_Toc19639775"/>
      <w:r>
        <w:t>Adult disease clusters</w:t>
      </w:r>
      <w:bookmarkEnd w:id="10"/>
    </w:p>
    <w:p w14:paraId="156EB8E7" w14:textId="48B54F0E" w:rsidR="00113B4A" w:rsidRDefault="00113B4A" w:rsidP="00113B4A">
      <w:r w:rsidRPr="009B6F8D">
        <w:rPr>
          <w:u w:val="single"/>
        </w:rPr>
        <w:t>Baraboutis</w:t>
      </w:r>
      <w:r>
        <w:t xml:space="preserve"> </w:t>
      </w:r>
      <w:r w:rsidRPr="001F56F3">
        <w:rPr>
          <w:i/>
        </w:rPr>
        <w:t>et al.</w:t>
      </w:r>
      <w:r>
        <w:t xml:space="preserve"> </w:t>
      </w:r>
      <w:r w:rsidR="00246D60">
        <w:t xml:space="preserve">(2010) </w:t>
      </w:r>
      <w:r>
        <w:t>reported an outbreak involving two catheter-associated bacteraemia cases occurring on the same day among outpatients at a haemodialysis unit.</w:t>
      </w:r>
      <w:r>
        <w:fldChar w:fldCharType="begin">
          <w:fldData xml:space="preserve">PEVuZE5vdGU+PENpdGU+PEF1dGhvcj5CYXJhYm91dGlzPC9BdXRob3I+PFllYXI+MjAxMDwvWWVh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</w:fldData>
        </w:fldChar>
      </w:r>
      <w:r w:rsidR="00FE3DB4">
        <w:instrText xml:space="preserve"> ADDIN EN.CITE </w:instrText>
      </w:r>
      <w:r w:rsidR="00FE3DB4">
        <w:fldChar w:fldCharType="begin">
          <w:fldData xml:space="preserve">PEVuZE5vdGU+PENpdGU+PEF1dGhvcj5CYXJhYm91dGlzPC9BdXRob3I+PFllYXI+MjAxMDwvWWVh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</w:fldData>
        </w:fldChar>
      </w:r>
      <w:r w:rsidR="00FE3DB4">
        <w:instrText xml:space="preserve"> ADDIN EN.CITE.DATA </w:instrText>
      </w:r>
      <w:r w:rsidR="00FE3DB4">
        <w:fldChar w:fldCharType="end"/>
      </w:r>
      <w:r>
        <w:fldChar w:fldCharType="separate"/>
      </w:r>
      <w:r w:rsidR="00FE3DB4" w:rsidRPr="00FE3DB4">
        <w:rPr>
          <w:noProof/>
          <w:vertAlign w:val="superscript"/>
        </w:rPr>
        <w:t>23</w:t>
      </w:r>
      <w:r>
        <w:fldChar w:fldCharType="end"/>
      </w:r>
      <w:r>
        <w:t xml:space="preserve"> The authors concluded that </w:t>
      </w:r>
      <w:r w:rsidRPr="001C71D2">
        <w:t xml:space="preserve">GBS was </w:t>
      </w:r>
      <w:r>
        <w:t xml:space="preserve">probably </w:t>
      </w:r>
      <w:r w:rsidRPr="001C71D2">
        <w:t xml:space="preserve">transmitted from one patient to the other through the hands of </w:t>
      </w:r>
      <w:r>
        <w:t xml:space="preserve">a nurse who had cared for both patients (including handling </w:t>
      </w:r>
      <w:r w:rsidRPr="001C71D2">
        <w:t xml:space="preserve">central venous </w:t>
      </w:r>
      <w:r>
        <w:t>c</w:t>
      </w:r>
      <w:r w:rsidRPr="001C71D2">
        <w:t>atheter</w:t>
      </w:r>
      <w:r>
        <w:t>s)</w:t>
      </w:r>
      <w:r w:rsidRPr="001C71D2">
        <w:t xml:space="preserve"> </w:t>
      </w:r>
      <w:r>
        <w:t>at their last two dialysis sessions prior to diagnosis of invasive GBS. During both sessions, one patient was already febrile, and the two patients were in adjacent beds.</w:t>
      </w:r>
    </w:p>
    <w:p w14:paraId="53B83010" w14:textId="7B5A9806" w:rsidR="00113B4A" w:rsidRDefault="00113B4A" w:rsidP="00113B4A">
      <w:r w:rsidRPr="009B6F8D">
        <w:rPr>
          <w:u w:val="single"/>
        </w:rPr>
        <w:t>Denton</w:t>
      </w:r>
      <w:r>
        <w:t xml:space="preserve"> </w:t>
      </w:r>
      <w:r w:rsidRPr="001F56F3">
        <w:rPr>
          <w:i/>
        </w:rPr>
        <w:t>et al.</w:t>
      </w:r>
      <w:r>
        <w:t xml:space="preserve"> </w:t>
      </w:r>
      <w:r w:rsidR="00246D60">
        <w:t xml:space="preserve">(1993) </w:t>
      </w:r>
      <w:r>
        <w:t>described an outbreak that occurred over 11 days among 8 male patients receiving radiotherapy in a 34-bed oncology unit.</w:t>
      </w:r>
      <w:r>
        <w:fldChar w:fldCharType="begin"/>
      </w:r>
      <w:r w:rsidR="00FE3DB4">
        <w:instrText xml:space="preserve"> ADDIN EN.CITE &lt;EndNote&gt;&lt;Cite&gt;&lt;Author&gt;Denton&lt;/Author&gt;&lt;Year&gt;1993&lt;/Year&gt;&lt;RecNum&gt;9&lt;/RecNum&gt;&lt;DisplayText&gt;&lt;style face="superscript"&gt;24&lt;/style&gt;&lt;/DisplayText&gt;&lt;record&gt;&lt;rec-number&gt;9&lt;/rec-number&gt;&lt;foreign-keys&gt;&lt;key app="EN" db-id="et5xe2x22x99s7eeefp5s9zvzspasvrxwdpz" timestamp="1538652716"&gt;9&lt;/key&gt;&lt;/foreign-keys&gt;&lt;ref-type name="Journal Article"&gt;17&lt;/ref-type&gt;&lt;contributors&gt;&lt;authors&gt;&lt;author&gt;Denton, M.&lt;/author&gt;&lt;author&gt;Hawkey, P. M.&lt;/author&gt;&lt;author&gt;Hoy, C. M.&lt;/author&gt;&lt;author&gt;Porter, C.&lt;/author&gt;&lt;/authors&gt;&lt;/contributors&gt;&lt;auth-address&gt;Department of Medical Microbiology, University of Leeds, UK.&lt;/auth-address&gt;&lt;titles&gt;&lt;title&gt;Co-existent cross-infection with Streptococcus pneumoniae and group B streptococci on an adult oncology unit&lt;/title&gt;&lt;secondary-title&gt;J Hosp Infect&lt;/secondary-title&gt;&lt;/titles&gt;&lt;periodical&gt;&lt;full-title&gt;Journal of Hospital Infection&lt;/full-title&gt;&lt;abbr-1&gt;J. Hosp. Infect.&lt;/abbr-1&gt;&lt;abbr-2&gt;J Hosp Infect&lt;/abbr-2&gt;&lt;/periodical&gt;&lt;pages&gt;271-8&lt;/pages&gt;&lt;volume&gt;23&lt;/volume&gt;&lt;number&gt;4&lt;/number&gt;&lt;keywords&gt;&lt;keyword&gt;Adult&lt;/keyword&gt;&lt;keyword&gt;Aged&lt;/keyword&gt;&lt;keyword&gt;Cross Infection/*epidemiology&lt;/keyword&gt;&lt;keyword&gt;*Disease Outbreaks&lt;/keyword&gt;&lt;keyword&gt;England/epidemiology&lt;/keyword&gt;&lt;keyword&gt;Female&lt;/keyword&gt;&lt;keyword&gt;Hospital Units&lt;/keyword&gt;&lt;keyword&gt;Humans&lt;/keyword&gt;&lt;keyword&gt;Infection Control&lt;/keyword&gt;&lt;keyword&gt;Male&lt;/keyword&gt;&lt;keyword&gt;Middle Aged&lt;/keyword&gt;&lt;keyword&gt;Neoplasms/complications&lt;/keyword&gt;&lt;keyword&gt;*Oncology Service, Hospital&lt;/keyword&gt;&lt;keyword&gt;Pneumococcal Infections/*epidemiology&lt;/keyword&gt;&lt;keyword&gt;Respiratory Tract Infections/*epidemiology&lt;/keyword&gt;&lt;keyword&gt;Streptococcal Infections/*epidemiology&lt;/keyword&gt;&lt;keyword&gt;*Streptococcus agalactiae&lt;/keyword&gt;&lt;/keywords&gt;&lt;dates&gt;&lt;year&gt;1993&lt;/year&gt;&lt;pub-dates&gt;&lt;date&gt;Apr&lt;/date&gt;&lt;/pub-dates&gt;&lt;/dates&gt;&lt;isbn&gt;0195-6701 (Print)&amp;#xD;0195-6701 (Linking)&lt;/isbn&gt;&lt;accession-num&gt;8099926&lt;/accession-num&gt;&lt;urls&gt;&lt;related-urls&gt;&lt;url&gt;https://www.ncbi.nlm.nih.gov/pubmed/8099926&lt;/url&gt;&lt;/related-urls&gt;&lt;/urls&gt;&lt;electronic-resource-num&gt;10.1016/0195-6701(93)90144-O&lt;/electronic-resource-num&gt;&lt;/record&gt;&lt;/Cite&gt;&lt;/EndNote&gt;</w:instrText>
      </w:r>
      <w:r>
        <w:fldChar w:fldCharType="separate"/>
      </w:r>
      <w:r w:rsidR="00FE3DB4" w:rsidRPr="00FE3DB4">
        <w:rPr>
          <w:noProof/>
          <w:vertAlign w:val="superscript"/>
        </w:rPr>
        <w:t>24</w:t>
      </w:r>
      <w:r>
        <w:fldChar w:fldCharType="end"/>
      </w:r>
      <w:r>
        <w:t xml:space="preserve"> All of the men had pneumonia; GBS was isolated from the sputa of 3 men</w:t>
      </w:r>
      <w:r w:rsidR="00A3035D">
        <w:t xml:space="preserve"> (serial intervals 2 and 6 days)</w:t>
      </w:r>
      <w:r>
        <w:t xml:space="preserve">, </w:t>
      </w:r>
      <w:r>
        <w:rPr>
          <w:i/>
        </w:rPr>
        <w:t>S</w:t>
      </w:r>
      <w:r w:rsidRPr="006156D7">
        <w:rPr>
          <w:i/>
        </w:rPr>
        <w:t>. pneumonia</w:t>
      </w:r>
      <w:r>
        <w:t xml:space="preserve"> from 4 men, and one man died without microbiological investigation. One of the GBS cases also had </w:t>
      </w:r>
      <w:r>
        <w:rPr>
          <w:i/>
        </w:rPr>
        <w:t>S</w:t>
      </w:r>
      <w:r w:rsidRPr="006156D7">
        <w:rPr>
          <w:i/>
        </w:rPr>
        <w:t>. pneumonia</w:t>
      </w:r>
      <w:r>
        <w:t xml:space="preserve"> in his sputum (8 days before GBS was isolated). The outbreak was attributed to </w:t>
      </w:r>
      <w:r>
        <w:lastRenderedPageBreak/>
        <w:t>droplet spread because the men were being treated in the same vicinity within the oncology unit.</w:t>
      </w:r>
    </w:p>
    <w:p w14:paraId="2805DCBE" w14:textId="627898D3" w:rsidR="00FE3DB4" w:rsidRDefault="00113B4A">
      <w:r w:rsidRPr="009B6F8D">
        <w:rPr>
          <w:u w:val="single"/>
        </w:rPr>
        <w:t>Nagano</w:t>
      </w:r>
      <w:r>
        <w:t xml:space="preserve"> </w:t>
      </w:r>
      <w:r w:rsidRPr="001F56F3">
        <w:rPr>
          <w:i/>
        </w:rPr>
        <w:t>et al.</w:t>
      </w:r>
      <w:r>
        <w:t xml:space="preserve"> </w:t>
      </w:r>
      <w:r w:rsidR="00246D60">
        <w:t xml:space="preserve">(2012) </w:t>
      </w:r>
      <w:r>
        <w:t>reported an outbreak involving 8 patients on 3 wards of a general hospital.</w:t>
      </w:r>
      <w:r>
        <w:fldChar w:fldCharType="begin">
          <w:fldData xml:space="preserve">PEVuZE5vdGU+PENpdGU+PEF1dGhvcj5OYWdhbm88L0F1dGhvcj48WWVhcj4yMDEyPC9ZZWFyPjxS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</w:fldData>
        </w:fldChar>
      </w:r>
      <w:r w:rsidR="00FE3DB4">
        <w:instrText xml:space="preserve"> ADDIN EN.CITE </w:instrText>
      </w:r>
      <w:r w:rsidR="00FE3DB4">
        <w:fldChar w:fldCharType="begin">
          <w:fldData xml:space="preserve">PEVuZE5vdGU+PENpdGU+PEF1dGhvcj5OYWdhbm88L0F1dGhvcj48WWVhcj4yMDEyPC9ZZWFyPjxS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</w:fldData>
        </w:fldChar>
      </w:r>
      <w:r w:rsidR="00FE3DB4">
        <w:instrText xml:space="preserve"> ADDIN EN.CITE.DATA </w:instrText>
      </w:r>
      <w:r w:rsidR="00FE3DB4">
        <w:fldChar w:fldCharType="end"/>
      </w:r>
      <w:r>
        <w:fldChar w:fldCharType="separate"/>
      </w:r>
      <w:r w:rsidR="00FE3DB4" w:rsidRPr="00FE3DB4">
        <w:rPr>
          <w:noProof/>
          <w:vertAlign w:val="superscript"/>
        </w:rPr>
        <w:t>25</w:t>
      </w:r>
      <w:r>
        <w:fldChar w:fldCharType="end"/>
      </w:r>
      <w:r>
        <w:t xml:space="preserve"> PFGE typing indicated one cluster of 5 patients (4 of whom were on the same ward)</w:t>
      </w:r>
      <w:r w:rsidR="00A3035D">
        <w:t xml:space="preserve"> with serial intervals of 33, 2, 8, and 0 days</w:t>
      </w:r>
      <w:r>
        <w:t xml:space="preserve">, a second cluster of two patients (both on the same ward) and one unrelated case. In all cases GBS was isolated from </w:t>
      </w:r>
      <w:bookmarkStart w:id="11" w:name="_Hlk9342679"/>
      <w:r>
        <w:t xml:space="preserve">pharyngeal swabs or tracheal aspirates </w:t>
      </w:r>
      <w:bookmarkEnd w:id="11"/>
      <w:r>
        <w:t>(plus one pus specimen) and had reduced susceptibility to penicillin. The authors concluded that spread was probably nosocomial, but they did not suggest a mechanism.</w:t>
      </w:r>
    </w:p>
    <w:p w14:paraId="7C6B9818" w14:textId="46C57638" w:rsidR="00FE3DB4" w:rsidRDefault="00FE3DB4">
      <w:pPr>
        <w:spacing w:before="0" w:after="160" w:line="259" w:lineRule="auto"/>
      </w:pPr>
      <w:r>
        <w:br w:type="page"/>
      </w:r>
    </w:p>
    <w:p w14:paraId="20552327" w14:textId="6C6CD3A0" w:rsidR="00FE3DB4" w:rsidRPr="00FE3DB4" w:rsidRDefault="00FE3DB4" w:rsidP="00FE3DB4">
      <w:pPr>
        <w:pStyle w:val="Heading1"/>
      </w:pPr>
      <w:bookmarkStart w:id="12" w:name="_Toc19639776"/>
      <w:r>
        <w:lastRenderedPageBreak/>
        <w:t>References</w:t>
      </w:r>
      <w:bookmarkEnd w:id="12"/>
    </w:p>
    <w:p w14:paraId="6883A235" w14:textId="77777777" w:rsidR="00FE3DB4" w:rsidRPr="00FE3DB4" w:rsidRDefault="00FE3DB4" w:rsidP="00FE3DB4">
      <w:pPr>
        <w:pStyle w:val="EndNoteBibliography"/>
        <w:spacing w:after="0"/>
        <w:ind w:left="720" w:hanging="720"/>
      </w:pPr>
      <w:r>
        <w:fldChar w:fldCharType="begin"/>
      </w:r>
      <w:r>
        <w:instrText xml:space="preserve"> ADDIN EN.REFLIST </w:instrText>
      </w:r>
      <w:r>
        <w:fldChar w:fldCharType="separate"/>
      </w:r>
      <w:r w:rsidRPr="00FE3DB4">
        <w:t xml:space="preserve">1. Elling R, Hufnagel M, de Zoysa A, et al. Synchronous recurrence of group B streptococcal late-onset sepsis in twins. </w:t>
      </w:r>
      <w:r w:rsidRPr="00FE3DB4">
        <w:rPr>
          <w:i/>
        </w:rPr>
        <w:t>Pediatrics</w:t>
      </w:r>
      <w:r w:rsidRPr="00FE3DB4">
        <w:t xml:space="preserve"> 2014;133(5):e1388-91. doi: 10.1542/peds.2013-0426</w:t>
      </w:r>
    </w:p>
    <w:p w14:paraId="1181DDA4" w14:textId="77777777" w:rsidR="00FE3DB4" w:rsidRPr="00FE3DB4" w:rsidRDefault="00FE3DB4" w:rsidP="00FE3DB4">
      <w:pPr>
        <w:pStyle w:val="EndNoteBibliography"/>
        <w:spacing w:after="0"/>
        <w:ind w:left="720" w:hanging="720"/>
      </w:pPr>
      <w:r w:rsidRPr="00FE3DB4">
        <w:t xml:space="preserve">2. Olver WJ, Bond DW, Boswell TC, et al. Neonatal group B streptococcal disease associated with infected breast milk. </w:t>
      </w:r>
      <w:r w:rsidRPr="00FE3DB4">
        <w:rPr>
          <w:i/>
        </w:rPr>
        <w:t>Arch Dis Child Fetal Neonatal Ed</w:t>
      </w:r>
      <w:r w:rsidRPr="00FE3DB4">
        <w:t xml:space="preserve"> 2000;83(1):F48-9. doi: 10.1136/fn.83.1.f48</w:t>
      </w:r>
    </w:p>
    <w:p w14:paraId="16EF655D" w14:textId="77777777" w:rsidR="00FE3DB4" w:rsidRPr="00FE3DB4" w:rsidRDefault="00FE3DB4" w:rsidP="00FE3DB4">
      <w:pPr>
        <w:pStyle w:val="EndNoteBibliography"/>
        <w:spacing w:after="0"/>
        <w:ind w:left="720" w:hanging="720"/>
      </w:pPr>
      <w:r w:rsidRPr="00FE3DB4">
        <w:t xml:space="preserve">3. Adams WG, Kinney JS, Schuchat A, et al. Outbreak of early onset group B streptococcal sepsis. </w:t>
      </w:r>
      <w:r w:rsidRPr="00FE3DB4">
        <w:rPr>
          <w:i/>
        </w:rPr>
        <w:t>Pediatr Infect Dis J</w:t>
      </w:r>
      <w:r w:rsidRPr="00FE3DB4">
        <w:t xml:space="preserve"> 1993;12(7):565-70. doi: 10.1097/00006454-199307000-00003</w:t>
      </w:r>
    </w:p>
    <w:p w14:paraId="04EA4415" w14:textId="77777777" w:rsidR="00FE3DB4" w:rsidRPr="00FE3DB4" w:rsidRDefault="00FE3DB4" w:rsidP="00FE3DB4">
      <w:pPr>
        <w:pStyle w:val="EndNoteBibliography"/>
        <w:spacing w:after="0"/>
        <w:ind w:left="720" w:hanging="720"/>
      </w:pPr>
      <w:r w:rsidRPr="00FE3DB4">
        <w:t xml:space="preserve">4. Cowen J, Gordon H, Sanderson PJ, et al. Group B streptococcal infection in a maternity unit. </w:t>
      </w:r>
      <w:r w:rsidRPr="00FE3DB4">
        <w:rPr>
          <w:i/>
        </w:rPr>
        <w:t>Br J Obstet Gynaecol</w:t>
      </w:r>
      <w:r w:rsidRPr="00FE3DB4">
        <w:t xml:space="preserve"> 1978;85(7):541-5.</w:t>
      </w:r>
    </w:p>
    <w:p w14:paraId="6EB299E1" w14:textId="77777777" w:rsidR="00FE3DB4" w:rsidRPr="00FE3DB4" w:rsidRDefault="00FE3DB4" w:rsidP="00FE3DB4">
      <w:pPr>
        <w:pStyle w:val="EndNoteBibliography"/>
        <w:spacing w:after="0"/>
        <w:ind w:left="720" w:hanging="720"/>
      </w:pPr>
      <w:r w:rsidRPr="00FE3DB4">
        <w:t xml:space="preserve">5. Aberg E, Ottosson A, Granlund M, et al. Harbouring group B streptococci in a neonatal intensive care unit led to an outbreak among preterm infants. </w:t>
      </w:r>
      <w:r w:rsidRPr="00FE3DB4">
        <w:rPr>
          <w:i/>
        </w:rPr>
        <w:t>Acta Paediatr</w:t>
      </w:r>
      <w:r w:rsidRPr="00FE3DB4">
        <w:t xml:space="preserve"> 2019;108(1):58-61. doi: 10.1111/apa.14558 [published Online First: 2018/08/29]</w:t>
      </w:r>
    </w:p>
    <w:p w14:paraId="14CE311C" w14:textId="77777777" w:rsidR="00FE3DB4" w:rsidRPr="00FE3DB4" w:rsidRDefault="00FE3DB4" w:rsidP="00FE3DB4">
      <w:pPr>
        <w:pStyle w:val="EndNoteBibliography"/>
        <w:spacing w:after="0"/>
        <w:ind w:left="720" w:hanging="720"/>
      </w:pPr>
      <w:r w:rsidRPr="00FE3DB4">
        <w:t xml:space="preserve">6. Berardi A, Guidotti I, Creti R, et al. Two Overlapping Clusters of Group B Streptococcus Late-onset Disease in a Neonatal Intensive Care Unit. </w:t>
      </w:r>
      <w:r w:rsidRPr="00FE3DB4">
        <w:rPr>
          <w:i/>
        </w:rPr>
        <w:t>Pediatr Infect Dis J</w:t>
      </w:r>
      <w:r w:rsidRPr="00FE3DB4">
        <w:t xml:space="preserve"> 2018;37(11):1160-64. doi: 10.1097/INF.0000000000001987</w:t>
      </w:r>
    </w:p>
    <w:p w14:paraId="3526583E" w14:textId="77777777" w:rsidR="00FE3DB4" w:rsidRPr="00FE3DB4" w:rsidRDefault="00FE3DB4" w:rsidP="00FE3DB4">
      <w:pPr>
        <w:pStyle w:val="EndNoteBibliography"/>
        <w:spacing w:after="0"/>
        <w:ind w:left="720" w:hanging="720"/>
      </w:pPr>
      <w:r w:rsidRPr="00FE3DB4">
        <w:t xml:space="preserve">7. Boyer KM, Vogel LC, Gotoff SP, et al. Nosocomial transmission of bacteriophage type 7/11/12 group B streptococci in a special care nursery. </w:t>
      </w:r>
      <w:r w:rsidRPr="00FE3DB4">
        <w:rPr>
          <w:i/>
        </w:rPr>
        <w:t>Am J Dis Child</w:t>
      </w:r>
      <w:r w:rsidRPr="00FE3DB4">
        <w:t xml:space="preserve"> 1980;134(10):964-6.</w:t>
      </w:r>
    </w:p>
    <w:p w14:paraId="693E3F3F" w14:textId="77777777" w:rsidR="00FE3DB4" w:rsidRPr="00FE3DB4" w:rsidRDefault="00FE3DB4" w:rsidP="00FE3DB4">
      <w:pPr>
        <w:pStyle w:val="EndNoteBibliography"/>
        <w:spacing w:after="0"/>
        <w:ind w:left="720" w:hanging="720"/>
      </w:pPr>
      <w:r w:rsidRPr="00FE3DB4">
        <w:t>8. Holter CH, Lyng RV, Jonassen TO, et al. O0190: A nosocomial outbreak of group B Streptococcus serotype Ib causing sepsis in the neonatal intensive care unit. ECCMID 2019. Amsterdam, 2019.</w:t>
      </w:r>
    </w:p>
    <w:p w14:paraId="4D64FC8F" w14:textId="77777777" w:rsidR="00FE3DB4" w:rsidRPr="00FE3DB4" w:rsidRDefault="00FE3DB4" w:rsidP="00FE3DB4">
      <w:pPr>
        <w:pStyle w:val="EndNoteBibliography"/>
        <w:spacing w:after="0"/>
        <w:ind w:left="720" w:hanging="720"/>
      </w:pPr>
      <w:r w:rsidRPr="00FE3DB4">
        <w:t xml:space="preserve">9. Jauneikaite E, Kapatai G, Davies F, et al. Serial Clustering of Late-Onset Group B Streptococcal Infections in the Neonatal Unit: A Genomic Re-evaluation of Causality. </w:t>
      </w:r>
      <w:r w:rsidRPr="00FE3DB4">
        <w:rPr>
          <w:i/>
        </w:rPr>
        <w:t>Clin Infect Dis</w:t>
      </w:r>
      <w:r w:rsidRPr="00FE3DB4">
        <w:t xml:space="preserve"> 2018;67(6):854-60. doi: 10.1093/cid/ciy174</w:t>
      </w:r>
    </w:p>
    <w:p w14:paraId="784424A3" w14:textId="77777777" w:rsidR="00FE3DB4" w:rsidRPr="00FE3DB4" w:rsidRDefault="00FE3DB4" w:rsidP="00FE3DB4">
      <w:pPr>
        <w:pStyle w:val="EndNoteBibliography"/>
        <w:spacing w:after="0"/>
        <w:ind w:left="720" w:hanging="720"/>
      </w:pPr>
      <w:r w:rsidRPr="00FE3DB4">
        <w:t xml:space="preserve">10. Kim HJ, Kim SY, Seo WH, et al. Outbreak of late-onset group B streptococcal infections in healthy newborn infants after discharge from a maternity hospital: a case report. </w:t>
      </w:r>
      <w:r w:rsidRPr="00FE3DB4">
        <w:rPr>
          <w:i/>
        </w:rPr>
        <w:t>J Korean Med Sci</w:t>
      </w:r>
      <w:r w:rsidRPr="00FE3DB4">
        <w:t xml:space="preserve"> 2006;21(2):347-50. doi: 10.3346/jkms.2006.21.2.347</w:t>
      </w:r>
    </w:p>
    <w:p w14:paraId="6CD4185B" w14:textId="77777777" w:rsidR="00FE3DB4" w:rsidRPr="00FE3DB4" w:rsidRDefault="00FE3DB4" w:rsidP="00FE3DB4">
      <w:pPr>
        <w:pStyle w:val="EndNoteBibliography"/>
        <w:spacing w:after="0"/>
        <w:ind w:left="720" w:hanging="720"/>
      </w:pPr>
      <w:r w:rsidRPr="00FE3DB4">
        <w:t xml:space="preserve">11. MacFarquhar JK, Jones TF, Woron AM, et al. Outbreak of late-onset group B Streptococcus in a neonatal intensive care unit. </w:t>
      </w:r>
      <w:r w:rsidRPr="00FE3DB4">
        <w:rPr>
          <w:i/>
        </w:rPr>
        <w:t>Am J Infect Control</w:t>
      </w:r>
      <w:r w:rsidRPr="00FE3DB4">
        <w:t xml:space="preserve"> 2010;38(4):283-8. doi: 10.1016/j.ajic.2009.08.011</w:t>
      </w:r>
    </w:p>
    <w:p w14:paraId="36B5A500" w14:textId="77777777" w:rsidR="00FE3DB4" w:rsidRPr="00FE3DB4" w:rsidRDefault="00FE3DB4" w:rsidP="00FE3DB4">
      <w:pPr>
        <w:pStyle w:val="EndNoteBibliography"/>
        <w:spacing w:after="0"/>
        <w:ind w:left="720" w:hanging="720"/>
      </w:pPr>
      <w:r w:rsidRPr="00FE3DB4">
        <w:t xml:space="preserve">12. Morinis J, Shah J, Murthy P, et al. Horizontal transmission of group B streptococcus in a neonatal intensive care unit. </w:t>
      </w:r>
      <w:r w:rsidRPr="00FE3DB4">
        <w:rPr>
          <w:i/>
        </w:rPr>
        <w:t>Paediatr Child Health</w:t>
      </w:r>
      <w:r w:rsidRPr="00FE3DB4">
        <w:t xml:space="preserve"> 2011;16(6):e48-50. doi: 10.1093/pch/16.6.e48</w:t>
      </w:r>
    </w:p>
    <w:p w14:paraId="7333BE13" w14:textId="77777777" w:rsidR="00FE3DB4" w:rsidRPr="00FE3DB4" w:rsidRDefault="00FE3DB4" w:rsidP="00FE3DB4">
      <w:pPr>
        <w:pStyle w:val="EndNoteBibliography"/>
        <w:spacing w:after="0"/>
        <w:ind w:left="720" w:hanging="720"/>
      </w:pPr>
      <w:r w:rsidRPr="00FE3DB4">
        <w:t xml:space="preserve">13. Noya FJ, Rench MA, Metzger TG, et al. Unusual occurrence of an epidemic of type Ib/c group B streptococcal sepsis in a neonatal intensive care unit. </w:t>
      </w:r>
      <w:r w:rsidRPr="00FE3DB4">
        <w:rPr>
          <w:i/>
        </w:rPr>
        <w:t>J Infect Dis</w:t>
      </w:r>
      <w:r w:rsidRPr="00FE3DB4">
        <w:t xml:space="preserve"> 1987;155(6):1135-44. doi: 10.1093/infdis/155.6.1135</w:t>
      </w:r>
    </w:p>
    <w:p w14:paraId="2F290C03" w14:textId="77777777" w:rsidR="00FE3DB4" w:rsidRPr="00FE3DB4" w:rsidRDefault="00FE3DB4" w:rsidP="00FE3DB4">
      <w:pPr>
        <w:pStyle w:val="EndNoteBibliography"/>
        <w:spacing w:after="0"/>
        <w:ind w:left="720" w:hanging="720"/>
      </w:pPr>
      <w:r w:rsidRPr="00FE3DB4">
        <w:t xml:space="preserve">14. Snider C, Gillespie W, Walker R, et al. Late-Onset Group B Streptococcus Cluster in a Neonatal Intensive Care Unit. </w:t>
      </w:r>
      <w:r w:rsidRPr="00FE3DB4">
        <w:rPr>
          <w:i/>
        </w:rPr>
        <w:t>Am J Infect Control</w:t>
      </w:r>
      <w:r w:rsidRPr="00FE3DB4">
        <w:t xml:space="preserve"> 2016;44(6):S123. doi: 10.1016/j.ajic.2016.04.147</w:t>
      </w:r>
    </w:p>
    <w:p w14:paraId="6C1EF4F5" w14:textId="77777777" w:rsidR="00FE3DB4" w:rsidRPr="00FE3DB4" w:rsidRDefault="00FE3DB4" w:rsidP="00FE3DB4">
      <w:pPr>
        <w:pStyle w:val="EndNoteBibliography"/>
        <w:spacing w:after="0"/>
        <w:ind w:left="720" w:hanging="720"/>
      </w:pPr>
      <w:r w:rsidRPr="00FE3DB4">
        <w:lastRenderedPageBreak/>
        <w:t xml:space="preserve">15. Steere AC, Aber RC, Warford LR, et al. Possible nosocomial transmission of group B streptococci in a newborn nursery. </w:t>
      </w:r>
      <w:r w:rsidRPr="00FE3DB4">
        <w:rPr>
          <w:i/>
        </w:rPr>
        <w:t>J Pediatr</w:t>
      </w:r>
      <w:r w:rsidRPr="00FE3DB4">
        <w:t xml:space="preserve"> 1975;87(5):784-7. doi: 10.1016/s0022-3476(75)80311-8</w:t>
      </w:r>
    </w:p>
    <w:p w14:paraId="771B798E" w14:textId="77777777" w:rsidR="00FE3DB4" w:rsidRPr="00FE3DB4" w:rsidRDefault="00FE3DB4" w:rsidP="00FE3DB4">
      <w:pPr>
        <w:pStyle w:val="EndNoteBibliography"/>
        <w:spacing w:after="0"/>
        <w:ind w:left="720" w:hanging="720"/>
      </w:pPr>
      <w:r w:rsidRPr="00FE3DB4">
        <w:t xml:space="preserve">16. Takayanagi T, Tanaka H, Yoshinaga M, et al. An outbreak of group B streptococcus infection in a neonatal nursery and subsequent trial for prophylaxis of nosocomial transmission. </w:t>
      </w:r>
      <w:r w:rsidRPr="00FE3DB4">
        <w:rPr>
          <w:i/>
        </w:rPr>
        <w:t>Acta Paediatr Jpn</w:t>
      </w:r>
      <w:r w:rsidRPr="00FE3DB4">
        <w:t xml:space="preserve"> 1994;36(1):88-90. doi: 10.1111/j.1442-200X.1994.tb03137.x</w:t>
      </w:r>
    </w:p>
    <w:p w14:paraId="4E5E4FB6" w14:textId="77777777" w:rsidR="00FE3DB4" w:rsidRPr="00FE3DB4" w:rsidRDefault="00FE3DB4" w:rsidP="00FE3DB4">
      <w:pPr>
        <w:pStyle w:val="EndNoteBibliography"/>
        <w:spacing w:after="0"/>
        <w:ind w:left="720" w:hanging="720"/>
      </w:pPr>
      <w:r w:rsidRPr="00FE3DB4">
        <w:t xml:space="preserve">17. Al-Maani A, Streitenberger L, Clarke M, et al. Nosocomial transmission of group B streptococci proven by positive environmental culture. </w:t>
      </w:r>
      <w:r w:rsidRPr="00FE3DB4">
        <w:rPr>
          <w:i/>
        </w:rPr>
        <w:t>Oman Med J</w:t>
      </w:r>
      <w:r w:rsidRPr="00FE3DB4">
        <w:t xml:space="preserve"> 2014;29(5):376-9. doi: 10.5001/omj.2014.100</w:t>
      </w:r>
    </w:p>
    <w:p w14:paraId="063C7880" w14:textId="77777777" w:rsidR="00FE3DB4" w:rsidRPr="00FE3DB4" w:rsidRDefault="00FE3DB4" w:rsidP="00FE3DB4">
      <w:pPr>
        <w:pStyle w:val="EndNoteBibliography"/>
        <w:spacing w:after="0"/>
        <w:ind w:left="720" w:hanging="720"/>
      </w:pPr>
      <w:r w:rsidRPr="00FE3DB4">
        <w:t xml:space="preserve">18. Band JD. Transmission of Group B Streptococci. </w:t>
      </w:r>
      <w:r w:rsidRPr="00FE3DB4">
        <w:rPr>
          <w:i/>
        </w:rPr>
        <w:t>Am J Dis Child</w:t>
      </w:r>
      <w:r w:rsidRPr="00FE3DB4">
        <w:t xml:space="preserve"> 1981;135(4):355. doi: 10.1001/archpedi.1981.02130280045015</w:t>
      </w:r>
    </w:p>
    <w:p w14:paraId="391F401D" w14:textId="77777777" w:rsidR="00FE3DB4" w:rsidRPr="00FE3DB4" w:rsidRDefault="00FE3DB4" w:rsidP="00FE3DB4">
      <w:pPr>
        <w:pStyle w:val="EndNoteBibliography"/>
        <w:spacing w:after="0"/>
        <w:ind w:left="720" w:hanging="720"/>
      </w:pPr>
      <w:r w:rsidRPr="00FE3DB4">
        <w:t xml:space="preserve">19. Barbadoro P, Marigliano A, Savini S, et al. Group B Streptococcal sepsis: an old or ongoing threat? </w:t>
      </w:r>
      <w:r w:rsidRPr="00FE3DB4">
        <w:rPr>
          <w:i/>
        </w:rPr>
        <w:t>Am J Infect Control</w:t>
      </w:r>
      <w:r w:rsidRPr="00FE3DB4">
        <w:t xml:space="preserve"> 2011;39(8):e45-e48. doi: 10.1016/j.ajic.2010.12.017</w:t>
      </w:r>
    </w:p>
    <w:p w14:paraId="4ECDB0F7" w14:textId="77777777" w:rsidR="00FE3DB4" w:rsidRPr="00FE3DB4" w:rsidRDefault="00FE3DB4" w:rsidP="00FE3DB4">
      <w:pPr>
        <w:pStyle w:val="EndNoteBibliography"/>
        <w:spacing w:after="0"/>
        <w:ind w:left="720" w:hanging="720"/>
      </w:pPr>
      <w:r w:rsidRPr="00FE3DB4">
        <w:t xml:space="preserve">20. Friis-Moller A, Busk HE, Korner B, et al. Infections and colonisations with haemolytic streptococci group B in a Danish neonatal intensive care unit. </w:t>
      </w:r>
      <w:r w:rsidRPr="00FE3DB4">
        <w:rPr>
          <w:i/>
        </w:rPr>
        <w:t>Dan Med Bull</w:t>
      </w:r>
      <w:r w:rsidRPr="00FE3DB4">
        <w:t xml:space="preserve"> 1984;31(6):494-9.</w:t>
      </w:r>
    </w:p>
    <w:p w14:paraId="2B6DBB0D" w14:textId="77777777" w:rsidR="00FE3DB4" w:rsidRPr="00FE3DB4" w:rsidRDefault="00FE3DB4" w:rsidP="00FE3DB4">
      <w:pPr>
        <w:pStyle w:val="EndNoteBibliography"/>
        <w:spacing w:after="0"/>
        <w:ind w:left="720" w:hanging="720"/>
      </w:pPr>
      <w:r w:rsidRPr="00FE3DB4">
        <w:t xml:space="preserve">21. Weems JJ, Jr., Jarvis WR, Colman G. A cluster of late onset group B streptococcal infections in low birth weight premature infants: no evidence for horizontal transmission. </w:t>
      </w:r>
      <w:r w:rsidRPr="00FE3DB4">
        <w:rPr>
          <w:i/>
        </w:rPr>
        <w:t>Pediatr Infect Dis</w:t>
      </w:r>
      <w:r w:rsidRPr="00FE3DB4">
        <w:t xml:space="preserve"> 1986;5(6):715-7. [published Online First: 1986/11/01]</w:t>
      </w:r>
    </w:p>
    <w:p w14:paraId="786EBA9C" w14:textId="77777777" w:rsidR="00FE3DB4" w:rsidRPr="00FE3DB4" w:rsidRDefault="00FE3DB4" w:rsidP="00FE3DB4">
      <w:pPr>
        <w:pStyle w:val="EndNoteBibliography"/>
        <w:spacing w:after="0"/>
        <w:ind w:left="720" w:hanging="720"/>
      </w:pPr>
      <w:r w:rsidRPr="00FE3DB4">
        <w:t xml:space="preserve">22. Winterbauer RH, Fortuine R, Eickhoff TC. Unusual occurrence of neonatal meningitis due to group B beta-hemolytic streptococci. </w:t>
      </w:r>
      <w:r w:rsidRPr="00FE3DB4">
        <w:rPr>
          <w:i/>
        </w:rPr>
        <w:t>Pediatrics</w:t>
      </w:r>
      <w:r w:rsidRPr="00FE3DB4">
        <w:t xml:space="preserve"> 1966;38(4):661-2. [published Online First: 1966/10/01]</w:t>
      </w:r>
    </w:p>
    <w:p w14:paraId="53C7DA22" w14:textId="77777777" w:rsidR="00FE3DB4" w:rsidRPr="00FE3DB4" w:rsidRDefault="00FE3DB4" w:rsidP="00FE3DB4">
      <w:pPr>
        <w:pStyle w:val="EndNoteBibliography"/>
        <w:spacing w:after="0"/>
        <w:ind w:left="720" w:hanging="720"/>
      </w:pPr>
      <w:r w:rsidRPr="00FE3DB4">
        <w:t xml:space="preserve">23. Baraboutis IG, Doris K, Papanikolaou K, et al. An outbreak of hemodialysis catheter-related bacteremia with sepsis caused by Streptococcus agalactiae in a hemodialysis unit. </w:t>
      </w:r>
      <w:r w:rsidRPr="00FE3DB4">
        <w:rPr>
          <w:i/>
        </w:rPr>
        <w:t>Int J Infect Dis</w:t>
      </w:r>
      <w:r w:rsidRPr="00FE3DB4">
        <w:t xml:space="preserve"> 2010;14(5):e418-22. doi: 10.1016/j.ijid.2009.06.029</w:t>
      </w:r>
    </w:p>
    <w:p w14:paraId="153BB3A6" w14:textId="77777777" w:rsidR="00FE3DB4" w:rsidRPr="00FE3DB4" w:rsidRDefault="00FE3DB4" w:rsidP="00FE3DB4">
      <w:pPr>
        <w:pStyle w:val="EndNoteBibliography"/>
        <w:spacing w:after="0"/>
        <w:ind w:left="720" w:hanging="720"/>
      </w:pPr>
      <w:r w:rsidRPr="00FE3DB4">
        <w:t xml:space="preserve">24. Denton M, Hawkey PM, Hoy CM, et al. Co-existent cross-infection with Streptococcus pneumoniae and group B streptococci on an adult oncology unit. </w:t>
      </w:r>
      <w:r w:rsidRPr="00FE3DB4">
        <w:rPr>
          <w:i/>
        </w:rPr>
        <w:t>J Hosp Infect</w:t>
      </w:r>
      <w:r w:rsidRPr="00FE3DB4">
        <w:t xml:space="preserve"> 1993;23(4):271-8. doi: 10.1016/0195-6701(93)90144-O</w:t>
      </w:r>
    </w:p>
    <w:p w14:paraId="60E981BE" w14:textId="77777777" w:rsidR="00FE3DB4" w:rsidRPr="00FE3DB4" w:rsidRDefault="00FE3DB4" w:rsidP="00FE3DB4">
      <w:pPr>
        <w:pStyle w:val="EndNoteBibliography"/>
        <w:ind w:left="720" w:hanging="720"/>
      </w:pPr>
      <w:r w:rsidRPr="00FE3DB4">
        <w:t xml:space="preserve">25. Nagano N, Nagano Y, Toyama M, et al. Nosocomial spread of multidrug-resistant group B streptococci with reduced penicillin susceptibility belonging to clonal complex 1. </w:t>
      </w:r>
      <w:r w:rsidRPr="00FE3DB4">
        <w:rPr>
          <w:i/>
        </w:rPr>
        <w:t>J Antimicrob Chemother</w:t>
      </w:r>
      <w:r w:rsidRPr="00FE3DB4">
        <w:t xml:space="preserve"> 2012;67(4):849-56. doi: 10.1093/jac/dkr546 [published Online First: 2012/01/03]</w:t>
      </w:r>
    </w:p>
    <w:p w14:paraId="5C18ADDA" w14:textId="56A707F7" w:rsidR="004D1DF2" w:rsidRDefault="00FE3DB4">
      <w:r>
        <w:fldChar w:fldCharType="end"/>
      </w:r>
    </w:p>
    <w:sectPr w:rsidR="004D1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5xe2x22x99s7eeefp5s9zvzspasvrxwdpz&quot;&gt;includ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8&lt;/item&gt;&lt;item&gt;29&lt;/item&gt;&lt;/record-ids&gt;&lt;/item&gt;&lt;/Libraries&gt;"/>
  </w:docVars>
  <w:rsids>
    <w:rsidRoot w:val="00034BBD"/>
    <w:rsid w:val="00031B8D"/>
    <w:rsid w:val="00034BBD"/>
    <w:rsid w:val="00111F80"/>
    <w:rsid w:val="00113B4A"/>
    <w:rsid w:val="001306CE"/>
    <w:rsid w:val="00153687"/>
    <w:rsid w:val="0019403F"/>
    <w:rsid w:val="001E3A74"/>
    <w:rsid w:val="002057D9"/>
    <w:rsid w:val="00233476"/>
    <w:rsid w:val="00246D60"/>
    <w:rsid w:val="00286F44"/>
    <w:rsid w:val="002B5103"/>
    <w:rsid w:val="002E166A"/>
    <w:rsid w:val="003623E5"/>
    <w:rsid w:val="00364FF1"/>
    <w:rsid w:val="00372488"/>
    <w:rsid w:val="00373EA4"/>
    <w:rsid w:val="00477748"/>
    <w:rsid w:val="004810D6"/>
    <w:rsid w:val="00495C5D"/>
    <w:rsid w:val="004D1DF2"/>
    <w:rsid w:val="004E0502"/>
    <w:rsid w:val="004F72B5"/>
    <w:rsid w:val="00506947"/>
    <w:rsid w:val="005D57CB"/>
    <w:rsid w:val="00656069"/>
    <w:rsid w:val="00673316"/>
    <w:rsid w:val="00691261"/>
    <w:rsid w:val="006B5877"/>
    <w:rsid w:val="006E5F04"/>
    <w:rsid w:val="00704BB5"/>
    <w:rsid w:val="007D71A9"/>
    <w:rsid w:val="007E2DDC"/>
    <w:rsid w:val="00837E43"/>
    <w:rsid w:val="00870FE5"/>
    <w:rsid w:val="008F4F24"/>
    <w:rsid w:val="00A274F9"/>
    <w:rsid w:val="00A3035D"/>
    <w:rsid w:val="00A35BCE"/>
    <w:rsid w:val="00B53609"/>
    <w:rsid w:val="00B604DB"/>
    <w:rsid w:val="00BD2451"/>
    <w:rsid w:val="00C965DE"/>
    <w:rsid w:val="00CC5EBA"/>
    <w:rsid w:val="00D02F88"/>
    <w:rsid w:val="00D0327A"/>
    <w:rsid w:val="00D777AA"/>
    <w:rsid w:val="00DA7A29"/>
    <w:rsid w:val="00E14E86"/>
    <w:rsid w:val="00E40DAC"/>
    <w:rsid w:val="00E862C2"/>
    <w:rsid w:val="00E92EAF"/>
    <w:rsid w:val="00F15600"/>
    <w:rsid w:val="00F33AA7"/>
    <w:rsid w:val="00FC1D12"/>
    <w:rsid w:val="00FE3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4DBDA"/>
  <w15:chartTrackingRefBased/>
  <w15:docId w15:val="{78679FF1-088B-4B15-949B-A3CD8678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4BBD"/>
    <w:pPr>
      <w:spacing w:before="120" w:after="120" w:line="480" w:lineRule="auto"/>
    </w:pPr>
    <w:rPr>
      <w:rFonts w:ascii="Times New Roman" w:eastAsiaTheme="minorEastAsia" w:hAnsi="Times New Roman" w:cs="Times New Roman"/>
      <w:sz w:val="24"/>
      <w:szCs w:val="24"/>
      <w:lang w:eastAsia="en-GB"/>
    </w:rPr>
  </w:style>
  <w:style w:type="paragraph" w:styleId="Heading1">
    <w:name w:val="heading 1"/>
    <w:basedOn w:val="Normal"/>
    <w:next w:val="Normal"/>
    <w:link w:val="Heading1Char"/>
    <w:uiPriority w:val="9"/>
    <w:qFormat/>
    <w:rsid w:val="0019403F"/>
    <w:pPr>
      <w:tabs>
        <w:tab w:val="left" w:pos="0"/>
      </w:tabs>
      <w:spacing w:before="360"/>
      <w:outlineLvl w:val="0"/>
    </w:pPr>
    <w:rPr>
      <w:rFonts w:eastAsia="MS Mincho"/>
      <w:b/>
      <w:smallCap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03F"/>
    <w:rPr>
      <w:rFonts w:ascii="Times New Roman" w:eastAsia="MS Mincho" w:hAnsi="Times New Roman" w:cs="Times New Roman"/>
      <w:b/>
      <w:smallCaps/>
      <w:sz w:val="24"/>
      <w:szCs w:val="24"/>
    </w:rPr>
  </w:style>
  <w:style w:type="paragraph" w:styleId="BalloonText">
    <w:name w:val="Balloon Text"/>
    <w:basedOn w:val="Normal"/>
    <w:link w:val="BalloonTextChar"/>
    <w:uiPriority w:val="99"/>
    <w:semiHidden/>
    <w:unhideWhenUsed/>
    <w:rsid w:val="0019403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03F"/>
    <w:rPr>
      <w:rFonts w:ascii="Segoe UI" w:eastAsiaTheme="minorEastAsia" w:hAnsi="Segoe UI" w:cs="Segoe UI"/>
      <w:sz w:val="18"/>
      <w:szCs w:val="18"/>
      <w:lang w:eastAsia="en-GB"/>
    </w:rPr>
  </w:style>
  <w:style w:type="paragraph" w:styleId="TOCHeading">
    <w:name w:val="TOC Heading"/>
    <w:basedOn w:val="Heading1"/>
    <w:next w:val="Normal"/>
    <w:uiPriority w:val="39"/>
    <w:unhideWhenUsed/>
    <w:qFormat/>
    <w:rsid w:val="0019403F"/>
    <w:pPr>
      <w:keepNext/>
      <w:keepLines/>
      <w:tabs>
        <w:tab w:val="clear" w:pos="0"/>
      </w:tabs>
      <w:spacing w:before="240" w:after="0" w:line="259" w:lineRule="auto"/>
      <w:outlineLvl w:val="9"/>
    </w:pPr>
    <w:rPr>
      <w:rFonts w:asciiTheme="majorHAnsi" w:eastAsiaTheme="majorEastAsia" w:hAnsiTheme="majorHAnsi" w:cstheme="majorBidi"/>
      <w:b w:val="0"/>
      <w:smallCaps w:val="0"/>
      <w:color w:val="2F5496" w:themeColor="accent1" w:themeShade="BF"/>
      <w:sz w:val="32"/>
      <w:szCs w:val="32"/>
      <w:lang w:val="en-US"/>
    </w:rPr>
  </w:style>
  <w:style w:type="paragraph" w:styleId="TOC1">
    <w:name w:val="toc 1"/>
    <w:basedOn w:val="Normal"/>
    <w:next w:val="Normal"/>
    <w:autoRedefine/>
    <w:uiPriority w:val="39"/>
    <w:unhideWhenUsed/>
    <w:rsid w:val="0019403F"/>
    <w:pPr>
      <w:spacing w:after="100"/>
    </w:pPr>
  </w:style>
  <w:style w:type="character" w:styleId="Hyperlink">
    <w:name w:val="Hyperlink"/>
    <w:basedOn w:val="DefaultParagraphFont"/>
    <w:uiPriority w:val="99"/>
    <w:unhideWhenUsed/>
    <w:rsid w:val="0019403F"/>
    <w:rPr>
      <w:color w:val="0563C1" w:themeColor="hyperlink"/>
      <w:u w:val="single"/>
    </w:rPr>
  </w:style>
  <w:style w:type="character" w:styleId="CommentReference">
    <w:name w:val="annotation reference"/>
    <w:basedOn w:val="DefaultParagraphFont"/>
    <w:uiPriority w:val="99"/>
    <w:semiHidden/>
    <w:unhideWhenUsed/>
    <w:rsid w:val="00372488"/>
    <w:rPr>
      <w:sz w:val="16"/>
      <w:szCs w:val="16"/>
    </w:rPr>
  </w:style>
  <w:style w:type="paragraph" w:styleId="CommentText">
    <w:name w:val="annotation text"/>
    <w:basedOn w:val="Normal"/>
    <w:link w:val="CommentTextChar"/>
    <w:uiPriority w:val="99"/>
    <w:semiHidden/>
    <w:unhideWhenUsed/>
    <w:rsid w:val="00372488"/>
    <w:pPr>
      <w:spacing w:line="240" w:lineRule="auto"/>
    </w:pPr>
    <w:rPr>
      <w:sz w:val="20"/>
      <w:szCs w:val="20"/>
    </w:rPr>
  </w:style>
  <w:style w:type="character" w:customStyle="1" w:styleId="CommentTextChar">
    <w:name w:val="Comment Text Char"/>
    <w:basedOn w:val="DefaultParagraphFont"/>
    <w:link w:val="CommentText"/>
    <w:uiPriority w:val="99"/>
    <w:semiHidden/>
    <w:rsid w:val="00372488"/>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72488"/>
    <w:rPr>
      <w:b/>
      <w:bCs/>
    </w:rPr>
  </w:style>
  <w:style w:type="character" w:customStyle="1" w:styleId="CommentSubjectChar">
    <w:name w:val="Comment Subject Char"/>
    <w:basedOn w:val="CommentTextChar"/>
    <w:link w:val="CommentSubject"/>
    <w:uiPriority w:val="99"/>
    <w:semiHidden/>
    <w:rsid w:val="00372488"/>
    <w:rPr>
      <w:rFonts w:ascii="Times New Roman" w:eastAsiaTheme="minorEastAsia" w:hAnsi="Times New Roman" w:cs="Times New Roman"/>
      <w:b/>
      <w:bCs/>
      <w:sz w:val="20"/>
      <w:szCs w:val="20"/>
      <w:lang w:eastAsia="en-GB"/>
    </w:rPr>
  </w:style>
  <w:style w:type="paragraph" w:customStyle="1" w:styleId="EndNoteBibliographyTitle">
    <w:name w:val="EndNote Bibliography Title"/>
    <w:basedOn w:val="Normal"/>
    <w:link w:val="EndNoteBibliographyTitleChar"/>
    <w:rsid w:val="00FE3DB4"/>
    <w:pPr>
      <w:spacing w:after="0"/>
      <w:jc w:val="center"/>
    </w:pPr>
    <w:rPr>
      <w:noProof/>
    </w:rPr>
  </w:style>
  <w:style w:type="character" w:customStyle="1" w:styleId="EndNoteBibliographyTitleChar">
    <w:name w:val="EndNote Bibliography Title Char"/>
    <w:basedOn w:val="DefaultParagraphFont"/>
    <w:link w:val="EndNoteBibliographyTitle"/>
    <w:rsid w:val="00FE3DB4"/>
    <w:rPr>
      <w:rFonts w:ascii="Times New Roman" w:eastAsiaTheme="minorEastAsia" w:hAnsi="Times New Roman" w:cs="Times New Roman"/>
      <w:noProof/>
      <w:sz w:val="24"/>
      <w:szCs w:val="24"/>
      <w:lang w:eastAsia="en-GB"/>
    </w:rPr>
  </w:style>
  <w:style w:type="paragraph" w:customStyle="1" w:styleId="EndNoteBibliography">
    <w:name w:val="EndNote Bibliography"/>
    <w:basedOn w:val="Normal"/>
    <w:link w:val="EndNoteBibliographyChar"/>
    <w:rsid w:val="00FE3DB4"/>
    <w:pPr>
      <w:spacing w:line="240" w:lineRule="auto"/>
    </w:pPr>
    <w:rPr>
      <w:noProof/>
    </w:rPr>
  </w:style>
  <w:style w:type="character" w:customStyle="1" w:styleId="EndNoteBibliographyChar">
    <w:name w:val="EndNote Bibliography Char"/>
    <w:basedOn w:val="DefaultParagraphFont"/>
    <w:link w:val="EndNoteBibliography"/>
    <w:rsid w:val="00FE3DB4"/>
    <w:rPr>
      <w:rFonts w:ascii="Times New Roman" w:eastAsiaTheme="minorEastAsia" w:hAnsi="Times New Roman" w:cs="Times New Roman"/>
      <w:noProo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E63AD-068D-404F-A492-AF19C9709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8053</Words>
  <Characters>45907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Collin</dc:creator>
  <cp:keywords/>
  <dc:description/>
  <cp:lastModifiedBy>Simon Collin</cp:lastModifiedBy>
  <cp:revision>4</cp:revision>
  <cp:lastPrinted>2019-04-12T13:45:00Z</cp:lastPrinted>
  <dcterms:created xsi:type="dcterms:W3CDTF">2019-07-16T08:23:00Z</dcterms:created>
  <dcterms:modified xsi:type="dcterms:W3CDTF">2019-09-17T18:15:00Z</dcterms:modified>
</cp:coreProperties>
</file>