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7319" w:rsidRPr="00B1664F" w:rsidRDefault="007E7319" w:rsidP="007E7319">
      <w:pPr>
        <w:jc w:val="left"/>
        <w:rPr>
          <w:rFonts w:ascii="Calibri" w:hAnsi="Calibri" w:cs="Calibri"/>
          <w:b/>
          <w:bCs/>
          <w:iCs/>
          <w:color w:val="0D0D0D" w:themeColor="text1" w:themeTint="F2"/>
          <w:kern w:val="0"/>
          <w:sz w:val="22"/>
        </w:rPr>
      </w:pPr>
      <w:bookmarkStart w:id="0" w:name="OLE_LINK263"/>
      <w:bookmarkStart w:id="1" w:name="OLE_LINK264"/>
      <w:bookmarkStart w:id="2" w:name="OLE_LINK148"/>
      <w:bookmarkStart w:id="3" w:name="OLE_LINK149"/>
      <w:proofErr w:type="spellStart"/>
      <w:r w:rsidRPr="00B1664F">
        <w:rPr>
          <w:rFonts w:ascii="Calibri" w:hAnsi="Calibri" w:cs="Calibri"/>
          <w:b/>
          <w:bCs/>
          <w:iCs/>
          <w:color w:val="0D0D0D" w:themeColor="text1" w:themeTint="F2"/>
          <w:kern w:val="0"/>
          <w:sz w:val="22"/>
        </w:rPr>
        <w:t>Dexmedetomidine</w:t>
      </w:r>
      <w:bookmarkEnd w:id="0"/>
      <w:bookmarkEnd w:id="1"/>
      <w:proofErr w:type="spellEnd"/>
      <w:r w:rsidRPr="00B1664F">
        <w:rPr>
          <w:rFonts w:ascii="Calibri" w:hAnsi="Calibri" w:cs="Calibri" w:hint="eastAsia"/>
          <w:b/>
          <w:bCs/>
          <w:iCs/>
          <w:color w:val="0D0D0D" w:themeColor="text1" w:themeTint="F2"/>
          <w:kern w:val="0"/>
          <w:sz w:val="22"/>
        </w:rPr>
        <w:t xml:space="preserve"> d</w:t>
      </w:r>
      <w:r w:rsidRPr="00B1664F">
        <w:rPr>
          <w:rFonts w:ascii="Calibri" w:hAnsi="Calibri" w:cs="Calibri"/>
          <w:b/>
          <w:bCs/>
          <w:iCs/>
          <w:color w:val="0D0D0D" w:themeColor="text1" w:themeTint="F2"/>
          <w:kern w:val="0"/>
          <w:sz w:val="22"/>
        </w:rPr>
        <w:t xml:space="preserve">ecreases the </w:t>
      </w:r>
      <w:r w:rsidRPr="00B1664F">
        <w:rPr>
          <w:rFonts w:ascii="Calibri" w:hAnsi="Calibri" w:cs="Calibri" w:hint="eastAsia"/>
          <w:b/>
          <w:bCs/>
          <w:iCs/>
          <w:color w:val="0D0D0D" w:themeColor="text1" w:themeTint="F2"/>
          <w:kern w:val="0"/>
          <w:sz w:val="22"/>
        </w:rPr>
        <w:t>i</w:t>
      </w:r>
      <w:r w:rsidRPr="00B1664F">
        <w:rPr>
          <w:rFonts w:ascii="Calibri" w:hAnsi="Calibri" w:cs="Calibri"/>
          <w:b/>
          <w:bCs/>
          <w:iCs/>
          <w:color w:val="0D0D0D" w:themeColor="text1" w:themeTint="F2"/>
          <w:kern w:val="0"/>
          <w:sz w:val="22"/>
        </w:rPr>
        <w:t xml:space="preserve">ncidence of </w:t>
      </w:r>
      <w:r w:rsidRPr="00B1664F">
        <w:rPr>
          <w:rFonts w:ascii="Calibri" w:hAnsi="Calibri" w:cs="Calibri" w:hint="eastAsia"/>
          <w:b/>
          <w:bCs/>
          <w:iCs/>
          <w:color w:val="0D0D0D" w:themeColor="text1" w:themeTint="F2"/>
          <w:kern w:val="0"/>
          <w:sz w:val="22"/>
        </w:rPr>
        <w:t>d</w:t>
      </w:r>
      <w:r w:rsidRPr="00B1664F">
        <w:rPr>
          <w:rFonts w:ascii="Calibri" w:hAnsi="Calibri" w:cs="Calibri"/>
          <w:b/>
          <w:bCs/>
          <w:iCs/>
          <w:color w:val="0D0D0D" w:themeColor="text1" w:themeTint="F2"/>
          <w:kern w:val="0"/>
          <w:sz w:val="22"/>
        </w:rPr>
        <w:t xml:space="preserve">elirium in </w:t>
      </w:r>
      <w:r w:rsidRPr="00B1664F">
        <w:rPr>
          <w:rFonts w:ascii="Calibri" w:hAnsi="Calibri" w:cs="Calibri" w:hint="eastAsia"/>
          <w:b/>
          <w:bCs/>
          <w:iCs/>
          <w:color w:val="0D0D0D" w:themeColor="text1" w:themeTint="F2"/>
          <w:kern w:val="0"/>
          <w:sz w:val="22"/>
        </w:rPr>
        <w:t>e</w:t>
      </w:r>
      <w:r w:rsidRPr="00B1664F">
        <w:rPr>
          <w:rFonts w:ascii="Calibri" w:hAnsi="Calibri" w:cs="Calibri"/>
          <w:b/>
          <w:bCs/>
          <w:iCs/>
          <w:color w:val="0D0D0D" w:themeColor="text1" w:themeTint="F2"/>
          <w:kern w:val="0"/>
          <w:sz w:val="22"/>
        </w:rPr>
        <w:t xml:space="preserve">lderly </w:t>
      </w:r>
      <w:r w:rsidRPr="00B1664F">
        <w:rPr>
          <w:rFonts w:ascii="Calibri" w:hAnsi="Calibri" w:cs="Calibri" w:hint="eastAsia"/>
          <w:b/>
          <w:bCs/>
          <w:iCs/>
          <w:color w:val="0D0D0D" w:themeColor="text1" w:themeTint="F2"/>
          <w:kern w:val="0"/>
          <w:sz w:val="22"/>
        </w:rPr>
        <w:t>p</w:t>
      </w:r>
      <w:r w:rsidRPr="00B1664F">
        <w:rPr>
          <w:rFonts w:ascii="Calibri" w:hAnsi="Calibri" w:cs="Calibri"/>
          <w:b/>
          <w:bCs/>
          <w:iCs/>
          <w:color w:val="0D0D0D" w:themeColor="text1" w:themeTint="F2"/>
          <w:kern w:val="0"/>
          <w:sz w:val="22"/>
        </w:rPr>
        <w:t xml:space="preserve">atients after </w:t>
      </w:r>
      <w:r w:rsidRPr="00B1664F">
        <w:rPr>
          <w:rFonts w:ascii="Calibri" w:hAnsi="Calibri" w:cs="Calibri" w:hint="eastAsia"/>
          <w:b/>
          <w:bCs/>
          <w:iCs/>
          <w:color w:val="0D0D0D" w:themeColor="text1" w:themeTint="F2"/>
          <w:kern w:val="0"/>
          <w:sz w:val="22"/>
        </w:rPr>
        <w:t>n</w:t>
      </w:r>
      <w:r w:rsidRPr="00B1664F">
        <w:rPr>
          <w:rFonts w:ascii="Calibri" w:hAnsi="Calibri" w:cs="Calibri"/>
          <w:b/>
          <w:bCs/>
          <w:iCs/>
          <w:color w:val="0D0D0D" w:themeColor="text1" w:themeTint="F2"/>
          <w:kern w:val="0"/>
          <w:sz w:val="22"/>
        </w:rPr>
        <w:t xml:space="preserve">on-cardiac </w:t>
      </w:r>
      <w:r w:rsidRPr="00B1664F">
        <w:rPr>
          <w:rFonts w:ascii="Calibri" w:hAnsi="Calibri" w:cs="Calibri" w:hint="eastAsia"/>
          <w:b/>
          <w:bCs/>
          <w:iCs/>
          <w:color w:val="0D0D0D" w:themeColor="text1" w:themeTint="F2"/>
          <w:kern w:val="0"/>
          <w:sz w:val="22"/>
        </w:rPr>
        <w:t>s</w:t>
      </w:r>
      <w:r w:rsidRPr="00B1664F">
        <w:rPr>
          <w:rFonts w:ascii="Calibri" w:hAnsi="Calibri" w:cs="Calibri"/>
          <w:b/>
          <w:bCs/>
          <w:iCs/>
          <w:color w:val="0D0D0D" w:themeColor="text1" w:themeTint="F2"/>
          <w:kern w:val="0"/>
          <w:sz w:val="22"/>
        </w:rPr>
        <w:t xml:space="preserve">urgery: </w:t>
      </w:r>
      <w:r w:rsidRPr="00B1664F">
        <w:rPr>
          <w:rFonts w:ascii="Calibri" w:hAnsi="Calibri" w:cs="Calibri" w:hint="eastAsia"/>
          <w:b/>
          <w:bCs/>
          <w:iCs/>
          <w:color w:val="0D0D0D" w:themeColor="text1" w:themeTint="F2"/>
          <w:kern w:val="0"/>
          <w:sz w:val="22"/>
        </w:rPr>
        <w:t xml:space="preserve">a </w:t>
      </w:r>
      <w:proofErr w:type="spellStart"/>
      <w:r w:rsidRPr="00B1664F">
        <w:rPr>
          <w:rFonts w:ascii="Calibri" w:hAnsi="Calibri" w:cs="Calibri" w:hint="eastAsia"/>
          <w:b/>
          <w:bCs/>
          <w:iCs/>
          <w:color w:val="0D0D0D" w:themeColor="text1" w:themeTint="F2"/>
          <w:kern w:val="0"/>
          <w:sz w:val="22"/>
        </w:rPr>
        <w:t>randomised</w:t>
      </w:r>
      <w:proofErr w:type="spellEnd"/>
      <w:r w:rsidRPr="00B1664F">
        <w:rPr>
          <w:rFonts w:ascii="Calibri" w:hAnsi="Calibri" w:cs="Calibri" w:hint="eastAsia"/>
          <w:b/>
          <w:bCs/>
          <w:iCs/>
          <w:color w:val="0D0D0D" w:themeColor="text1" w:themeTint="F2"/>
          <w:kern w:val="0"/>
          <w:sz w:val="22"/>
        </w:rPr>
        <w:t>, double-blind, p</w:t>
      </w:r>
      <w:r w:rsidRPr="00B1664F">
        <w:rPr>
          <w:rFonts w:ascii="Calibri" w:hAnsi="Calibri" w:cs="Calibri"/>
          <w:b/>
          <w:bCs/>
          <w:iCs/>
          <w:color w:val="0D0D0D" w:themeColor="text1" w:themeTint="F2"/>
          <w:kern w:val="0"/>
          <w:sz w:val="22"/>
        </w:rPr>
        <w:t>lacebo-</w:t>
      </w:r>
      <w:r w:rsidRPr="00B1664F">
        <w:rPr>
          <w:rFonts w:ascii="Calibri" w:hAnsi="Calibri" w:cs="Calibri" w:hint="eastAsia"/>
          <w:b/>
          <w:bCs/>
          <w:iCs/>
          <w:color w:val="0D0D0D" w:themeColor="text1" w:themeTint="F2"/>
          <w:kern w:val="0"/>
          <w:sz w:val="22"/>
        </w:rPr>
        <w:t>c</w:t>
      </w:r>
      <w:r w:rsidRPr="00B1664F">
        <w:rPr>
          <w:rFonts w:ascii="Calibri" w:hAnsi="Calibri" w:cs="Calibri"/>
          <w:b/>
          <w:bCs/>
          <w:iCs/>
          <w:color w:val="0D0D0D" w:themeColor="text1" w:themeTint="F2"/>
          <w:kern w:val="0"/>
          <w:sz w:val="22"/>
        </w:rPr>
        <w:t xml:space="preserve">ontrolled </w:t>
      </w:r>
      <w:r w:rsidRPr="00B1664F">
        <w:rPr>
          <w:rFonts w:ascii="Calibri" w:hAnsi="Calibri" w:cs="Calibri" w:hint="eastAsia"/>
          <w:b/>
          <w:bCs/>
          <w:iCs/>
          <w:color w:val="0D0D0D" w:themeColor="text1" w:themeTint="F2"/>
          <w:kern w:val="0"/>
          <w:sz w:val="22"/>
        </w:rPr>
        <w:t>t</w:t>
      </w:r>
      <w:r w:rsidRPr="00B1664F">
        <w:rPr>
          <w:rFonts w:ascii="Calibri" w:hAnsi="Calibri" w:cs="Calibri"/>
          <w:b/>
          <w:bCs/>
          <w:iCs/>
          <w:color w:val="0D0D0D" w:themeColor="text1" w:themeTint="F2"/>
          <w:kern w:val="0"/>
          <w:sz w:val="22"/>
        </w:rPr>
        <w:t>rial</w:t>
      </w:r>
      <w:bookmarkEnd w:id="2"/>
      <w:bookmarkEnd w:id="3"/>
    </w:p>
    <w:p w:rsidR="007E7319" w:rsidRPr="00B1664F" w:rsidRDefault="007E7319" w:rsidP="007E7319">
      <w:pPr>
        <w:jc w:val="left"/>
        <w:rPr>
          <w:rFonts w:ascii="Calibri" w:hAnsi="Calibri" w:cs="Calibri"/>
          <w:b/>
          <w:bCs/>
          <w:iCs/>
          <w:color w:val="0D0D0D" w:themeColor="text1" w:themeTint="F2"/>
          <w:kern w:val="0"/>
          <w:sz w:val="22"/>
        </w:rPr>
      </w:pPr>
    </w:p>
    <w:p w:rsidR="007E7319" w:rsidRPr="00B1664F" w:rsidRDefault="007E7319" w:rsidP="007E7319">
      <w:pPr>
        <w:jc w:val="left"/>
        <w:rPr>
          <w:rFonts w:ascii="Calibri" w:hAnsi="Calibri" w:cs="Calibri"/>
          <w:color w:val="0D0D0D" w:themeColor="text1" w:themeTint="F2"/>
          <w:sz w:val="22"/>
        </w:rPr>
      </w:pPr>
      <w:bookmarkStart w:id="4" w:name="OLE_LINK247"/>
      <w:bookmarkStart w:id="5" w:name="OLE_LINK250"/>
      <w:bookmarkStart w:id="6" w:name="OLE_LINK260"/>
      <w:bookmarkStart w:id="7" w:name="OLE_LINK259"/>
      <w:r w:rsidRPr="00B1664F">
        <w:rPr>
          <w:rFonts w:ascii="Calibri" w:hAnsi="Calibri" w:cs="Calibri"/>
          <w:color w:val="0D0D0D" w:themeColor="text1" w:themeTint="F2"/>
          <w:sz w:val="22"/>
        </w:rPr>
        <w:t>Xian Su,</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 xml:space="preserve">Zhao-Ting Meng, Xin-Hai Wu, Fan Cui, Hong-Liang Li, </w:t>
      </w:r>
      <w:bookmarkEnd w:id="4"/>
      <w:bookmarkEnd w:id="5"/>
      <w:r w:rsidRPr="00B1664F">
        <w:rPr>
          <w:rFonts w:ascii="Calibri" w:hAnsi="Calibri" w:cs="Calibri"/>
          <w:color w:val="0D0D0D" w:themeColor="text1" w:themeTint="F2"/>
          <w:sz w:val="22"/>
        </w:rPr>
        <w:t xml:space="preserve">Dong-Xin Wang, </w:t>
      </w:r>
      <w:bookmarkEnd w:id="6"/>
      <w:bookmarkEnd w:id="7"/>
      <w:r w:rsidRPr="00B1664F">
        <w:rPr>
          <w:rFonts w:ascii="Calibri" w:hAnsi="Calibri" w:cs="Calibri"/>
          <w:color w:val="0D0D0D" w:themeColor="text1" w:themeTint="F2"/>
          <w:sz w:val="22"/>
        </w:rPr>
        <w:t xml:space="preserve">Xi Zhu, Sai-Nan Zhu, </w:t>
      </w:r>
      <w:bookmarkStart w:id="8" w:name="OLE_LINK6"/>
      <w:bookmarkStart w:id="9" w:name="OLE_LINK5"/>
      <w:r w:rsidRPr="00B1664F">
        <w:rPr>
          <w:rFonts w:ascii="Calibri" w:hAnsi="Calibri" w:cs="PdflqfAdvPTimesB"/>
          <w:color w:val="0D0D0D" w:themeColor="text1" w:themeTint="F2"/>
          <w:kern w:val="0"/>
          <w:sz w:val="22"/>
        </w:rPr>
        <w:t>Mervyn Maze</w:t>
      </w:r>
      <w:bookmarkEnd w:id="8"/>
      <w:bookmarkEnd w:id="9"/>
      <w:r w:rsidRPr="00B1664F">
        <w:rPr>
          <w:rFonts w:ascii="Calibri" w:hAnsi="Calibri" w:cs="PdflqfAdvPTimesB"/>
          <w:color w:val="0D0D0D" w:themeColor="text1" w:themeTint="F2"/>
          <w:kern w:val="0"/>
          <w:sz w:val="22"/>
        </w:rPr>
        <w:t xml:space="preserve">, </w:t>
      </w:r>
      <w:r w:rsidRPr="00B1664F">
        <w:rPr>
          <w:rFonts w:ascii="Calibri" w:hAnsi="Calibri" w:cs="Calibri"/>
          <w:color w:val="0D0D0D" w:themeColor="text1" w:themeTint="F2"/>
          <w:sz w:val="22"/>
        </w:rPr>
        <w:t>Daqing Ma</w:t>
      </w:r>
    </w:p>
    <w:p w:rsidR="007E7319" w:rsidRPr="00B1664F" w:rsidRDefault="007E7319" w:rsidP="007E7319">
      <w:pPr>
        <w:jc w:val="left"/>
        <w:rPr>
          <w:rFonts w:ascii="Calibri" w:hAnsi="Calibri" w:cs="Calibri"/>
          <w:color w:val="0D0D0D" w:themeColor="text1" w:themeTint="F2"/>
          <w:sz w:val="22"/>
        </w:rPr>
      </w:pPr>
    </w:p>
    <w:p w:rsidR="007E7319" w:rsidRPr="00B1664F" w:rsidRDefault="007E7319" w:rsidP="007E7319">
      <w:pPr>
        <w:snapToGrid w:val="0"/>
        <w:jc w:val="left"/>
        <w:rPr>
          <w:rFonts w:ascii="Calibri" w:hAnsi="Calibri" w:cs="Calibri"/>
          <w:color w:val="0D0D0D" w:themeColor="text1" w:themeTint="F2"/>
          <w:sz w:val="22"/>
        </w:rPr>
      </w:pPr>
      <w:bookmarkStart w:id="10" w:name="OLE_LINK257"/>
      <w:bookmarkStart w:id="11" w:name="OLE_LINK258"/>
      <w:r w:rsidRPr="00B1664F">
        <w:rPr>
          <w:rFonts w:ascii="Calibri" w:hAnsi="Calibri" w:cs="Calibri"/>
          <w:color w:val="0D0D0D" w:themeColor="text1" w:themeTint="F2"/>
          <w:sz w:val="22"/>
        </w:rPr>
        <w:t xml:space="preserve">From: </w:t>
      </w:r>
    </w:p>
    <w:p w:rsidR="007E7319" w:rsidRPr="00B1664F" w:rsidRDefault="007E7319" w:rsidP="007E7319">
      <w:pPr>
        <w:snapToGrid w:val="0"/>
        <w:jc w:val="left"/>
        <w:rPr>
          <w:rFonts w:ascii="Calibri" w:hAnsi="Calibri" w:cs="Calibri"/>
          <w:color w:val="0D0D0D" w:themeColor="text1" w:themeTint="F2"/>
          <w:sz w:val="22"/>
        </w:rPr>
      </w:pPr>
    </w:p>
    <w:p w:rsidR="007E7319" w:rsidRPr="00B1664F" w:rsidRDefault="007E7319" w:rsidP="007E7319">
      <w:pPr>
        <w:snapToGrid w:val="0"/>
        <w:jc w:val="left"/>
        <w:rPr>
          <w:rFonts w:ascii="Calibri" w:hAnsi="Calibri" w:cs="Calibri"/>
          <w:color w:val="0D0D0D" w:themeColor="text1" w:themeTint="F2"/>
          <w:sz w:val="22"/>
        </w:rPr>
      </w:pPr>
      <w:r w:rsidRPr="00B1664F">
        <w:rPr>
          <w:rFonts w:ascii="Calibri" w:hAnsi="Calibri" w:cs="Calibri"/>
          <w:color w:val="0D0D0D" w:themeColor="text1" w:themeTint="F2"/>
          <w:sz w:val="22"/>
        </w:rPr>
        <w:t>Departments of Anesthesiology and Critical Care Medicine (X Su MD, Z</w:t>
      </w:r>
      <w:r w:rsidRPr="00B1664F">
        <w:rPr>
          <w:rFonts w:ascii="Calibri" w:hAnsi="Calibri" w:cs="Calibri" w:hint="eastAsia"/>
          <w:color w:val="0D0D0D" w:themeColor="text1" w:themeTint="F2"/>
          <w:sz w:val="22"/>
        </w:rPr>
        <w:t xml:space="preserve">T </w:t>
      </w:r>
      <w:r w:rsidRPr="00B1664F">
        <w:rPr>
          <w:rFonts w:ascii="Calibri" w:hAnsi="Calibri" w:cs="Calibri"/>
          <w:color w:val="0D0D0D" w:themeColor="text1" w:themeTint="F2"/>
          <w:sz w:val="22"/>
        </w:rPr>
        <w:t>Meng MD, X</w:t>
      </w:r>
      <w:r w:rsidRPr="00B1664F">
        <w:rPr>
          <w:rFonts w:ascii="Calibri" w:hAnsi="Calibri" w:cs="Calibri" w:hint="eastAsia"/>
          <w:color w:val="0D0D0D" w:themeColor="text1" w:themeTint="F2"/>
          <w:sz w:val="22"/>
        </w:rPr>
        <w:t>H</w:t>
      </w:r>
      <w:r w:rsidRPr="00B1664F">
        <w:rPr>
          <w:rFonts w:ascii="Calibri" w:hAnsi="Calibri" w:cs="Calibri"/>
          <w:color w:val="0D0D0D" w:themeColor="text1" w:themeTint="F2"/>
          <w:sz w:val="22"/>
        </w:rPr>
        <w:t xml:space="preserve"> Wu MD, F Cui MD, </w:t>
      </w:r>
      <w:r w:rsidRPr="00B1664F">
        <w:rPr>
          <w:rFonts w:ascii="Calibri" w:hAnsi="Calibri" w:cs="Calibri" w:hint="eastAsia"/>
          <w:color w:val="0D0D0D" w:themeColor="text1" w:themeTint="F2"/>
          <w:sz w:val="22"/>
        </w:rPr>
        <w:t xml:space="preserve">Prof </w:t>
      </w:r>
      <w:r w:rsidRPr="00B1664F">
        <w:rPr>
          <w:rFonts w:ascii="Calibri" w:hAnsi="Calibri" w:cs="Calibri"/>
          <w:color w:val="0D0D0D" w:themeColor="text1" w:themeTint="F2"/>
          <w:sz w:val="22"/>
        </w:rPr>
        <w:t>D</w:t>
      </w:r>
      <w:r w:rsidRPr="00B1664F">
        <w:rPr>
          <w:rFonts w:ascii="Calibri" w:hAnsi="Calibri" w:cs="Calibri" w:hint="eastAsia"/>
          <w:color w:val="0D0D0D" w:themeColor="text1" w:themeTint="F2"/>
          <w:sz w:val="22"/>
        </w:rPr>
        <w:t>X</w:t>
      </w:r>
      <w:r w:rsidRPr="00B1664F">
        <w:rPr>
          <w:rFonts w:ascii="Calibri" w:hAnsi="Calibri" w:cs="Calibri"/>
          <w:color w:val="0D0D0D" w:themeColor="text1" w:themeTint="F2"/>
          <w:sz w:val="22"/>
        </w:rPr>
        <w:t xml:space="preserve"> Wang MD</w:t>
      </w:r>
      <w:r w:rsidRPr="00B1664F">
        <w:rPr>
          <w:rFonts w:ascii="Calibri" w:hAnsi="Calibri" w:cs="Calibri" w:hint="eastAsia"/>
          <w:color w:val="0D0D0D" w:themeColor="text1" w:themeTint="F2"/>
          <w:sz w:val="22"/>
        </w:rPr>
        <w:t xml:space="preserve"> PhD</w:t>
      </w:r>
      <w:r w:rsidRPr="00B1664F">
        <w:rPr>
          <w:rFonts w:ascii="Calibri" w:hAnsi="Calibri" w:cs="Calibri"/>
          <w:color w:val="0D0D0D" w:themeColor="text1" w:themeTint="F2"/>
          <w:sz w:val="22"/>
        </w:rPr>
        <w:t xml:space="preserve">) </w:t>
      </w:r>
      <w:r w:rsidRPr="00B1664F">
        <w:rPr>
          <w:rFonts w:ascii="Calibri" w:hAnsi="Calibri" w:cs="Calibri" w:hint="eastAsia"/>
          <w:color w:val="0D0D0D" w:themeColor="text1" w:themeTint="F2"/>
          <w:sz w:val="22"/>
        </w:rPr>
        <w:t xml:space="preserve">and </w:t>
      </w:r>
      <w:r w:rsidRPr="00B1664F">
        <w:rPr>
          <w:rFonts w:ascii="Calibri" w:hAnsi="Calibri" w:cs="Calibri"/>
          <w:color w:val="0D0D0D" w:themeColor="text1" w:themeTint="F2"/>
          <w:sz w:val="22"/>
        </w:rPr>
        <w:t>Biostatistics (S</w:t>
      </w:r>
      <w:r w:rsidRPr="00B1664F">
        <w:rPr>
          <w:rFonts w:ascii="Calibri" w:hAnsi="Calibri" w:cs="Calibri" w:hint="eastAsia"/>
          <w:color w:val="0D0D0D" w:themeColor="text1" w:themeTint="F2"/>
          <w:sz w:val="22"/>
        </w:rPr>
        <w:t>N</w:t>
      </w:r>
      <w:r w:rsidRPr="00B1664F">
        <w:rPr>
          <w:rFonts w:ascii="Calibri" w:hAnsi="Calibri" w:cs="Calibri"/>
          <w:color w:val="0D0D0D" w:themeColor="text1" w:themeTint="F2"/>
          <w:sz w:val="22"/>
        </w:rPr>
        <w:t xml:space="preserve"> Zhu MS), Peking University First Hospital, Beijing, China</w:t>
      </w:r>
      <w:r w:rsidRPr="00B1664F">
        <w:rPr>
          <w:rFonts w:ascii="Calibri" w:hAnsi="Calibri" w:cs="Calibri" w:hint="eastAsia"/>
          <w:color w:val="0D0D0D" w:themeColor="text1" w:themeTint="F2"/>
          <w:sz w:val="22"/>
        </w:rPr>
        <w:t>.</w:t>
      </w:r>
    </w:p>
    <w:p w:rsidR="007E7319" w:rsidRPr="00B1664F" w:rsidRDefault="007E7319" w:rsidP="007E7319">
      <w:pPr>
        <w:snapToGrid w:val="0"/>
        <w:jc w:val="left"/>
        <w:rPr>
          <w:rFonts w:ascii="Calibri" w:hAnsi="Calibri" w:cs="Calibri"/>
          <w:color w:val="0D0D0D" w:themeColor="text1" w:themeTint="F2"/>
          <w:sz w:val="22"/>
        </w:rPr>
      </w:pPr>
    </w:p>
    <w:p w:rsidR="007E7319" w:rsidRPr="00B1664F" w:rsidRDefault="007E7319" w:rsidP="007E7319">
      <w:pPr>
        <w:jc w:val="left"/>
        <w:rPr>
          <w:rFonts w:ascii="Calibri" w:hAnsi="Calibri" w:cs="Calibri"/>
          <w:color w:val="0D0D0D" w:themeColor="text1" w:themeTint="F2"/>
          <w:sz w:val="22"/>
        </w:rPr>
      </w:pPr>
      <w:proofErr w:type="gramStart"/>
      <w:r w:rsidRPr="00B1664F">
        <w:rPr>
          <w:rFonts w:ascii="Calibri" w:hAnsi="Calibri" w:cs="Calibri"/>
          <w:color w:val="0D0D0D" w:themeColor="text1" w:themeTint="F2"/>
          <w:sz w:val="22"/>
        </w:rPr>
        <w:t>Department of Critical Care Medicine (H</w:t>
      </w:r>
      <w:r w:rsidRPr="00B1664F">
        <w:rPr>
          <w:rFonts w:ascii="Calibri" w:hAnsi="Calibri" w:cs="Calibri" w:hint="eastAsia"/>
          <w:color w:val="0D0D0D" w:themeColor="text1" w:themeTint="F2"/>
          <w:sz w:val="22"/>
        </w:rPr>
        <w:t>L</w:t>
      </w:r>
      <w:r w:rsidRPr="00B1664F">
        <w:rPr>
          <w:rFonts w:ascii="Calibri" w:hAnsi="Calibri" w:cs="Calibri"/>
          <w:color w:val="0D0D0D" w:themeColor="text1" w:themeTint="F2"/>
          <w:sz w:val="22"/>
        </w:rPr>
        <w:t xml:space="preserve"> Li MD, </w:t>
      </w:r>
      <w:r w:rsidRPr="00B1664F">
        <w:rPr>
          <w:rFonts w:ascii="Calibri" w:hAnsi="Calibri" w:cs="Calibri" w:hint="eastAsia"/>
          <w:color w:val="0D0D0D" w:themeColor="text1" w:themeTint="F2"/>
          <w:sz w:val="22"/>
        </w:rPr>
        <w:t xml:space="preserve">Prof </w:t>
      </w:r>
      <w:r w:rsidRPr="00B1664F">
        <w:rPr>
          <w:rFonts w:ascii="Calibri" w:hAnsi="Calibri" w:cs="Calibri"/>
          <w:color w:val="0D0D0D" w:themeColor="text1" w:themeTint="F2"/>
          <w:sz w:val="22"/>
        </w:rPr>
        <w:t>X Zhu MD), Peking University Third Hospital, Beijing, China</w:t>
      </w:r>
      <w:bookmarkStart w:id="12" w:name="OLE_LINK261"/>
      <w:bookmarkStart w:id="13" w:name="OLE_LINK262"/>
      <w:r w:rsidRPr="00B1664F">
        <w:rPr>
          <w:rFonts w:ascii="Calibri" w:hAnsi="Calibri" w:cs="Calibri" w:hint="eastAsia"/>
          <w:color w:val="0D0D0D" w:themeColor="text1" w:themeTint="F2"/>
          <w:sz w:val="22"/>
        </w:rPr>
        <w:t>.</w:t>
      </w:r>
      <w:proofErr w:type="gramEnd"/>
    </w:p>
    <w:p w:rsidR="007E7319" w:rsidRPr="00B1664F" w:rsidRDefault="007E7319" w:rsidP="007E7319">
      <w:pPr>
        <w:jc w:val="left"/>
        <w:rPr>
          <w:rFonts w:ascii="Calibri" w:hAnsi="Calibri" w:cs="Calibri"/>
          <w:color w:val="0D0D0D" w:themeColor="text1" w:themeTint="F2"/>
          <w:sz w:val="22"/>
        </w:rPr>
      </w:pPr>
    </w:p>
    <w:p w:rsidR="007E7319" w:rsidRPr="00B1664F" w:rsidRDefault="007E7319" w:rsidP="007E7319">
      <w:pPr>
        <w:jc w:val="left"/>
        <w:rPr>
          <w:rFonts w:ascii="Calibri" w:hAnsi="Calibri" w:cs="SkvtygAdvPTimes"/>
          <w:color w:val="0D0D0D" w:themeColor="text1" w:themeTint="F2"/>
          <w:kern w:val="0"/>
          <w:sz w:val="22"/>
        </w:rPr>
      </w:pPr>
      <w:proofErr w:type="gramStart"/>
      <w:r w:rsidRPr="00B1664F">
        <w:rPr>
          <w:rFonts w:ascii="Calibri" w:hAnsi="Calibri" w:cs="SkvtygAdvPTimes"/>
          <w:color w:val="0D0D0D" w:themeColor="text1" w:themeTint="F2"/>
          <w:kern w:val="0"/>
          <w:sz w:val="22"/>
        </w:rPr>
        <w:t>Department of Anesthesia and Perioperative Care (</w:t>
      </w:r>
      <w:r w:rsidRPr="00B1664F">
        <w:rPr>
          <w:rFonts w:ascii="Calibri" w:hAnsi="Calibri" w:cs="SkvtygAdvPTimes" w:hint="eastAsia"/>
          <w:color w:val="0D0D0D" w:themeColor="text1" w:themeTint="F2"/>
          <w:kern w:val="0"/>
          <w:sz w:val="22"/>
        </w:rPr>
        <w:t xml:space="preserve">Prof </w:t>
      </w:r>
      <w:r w:rsidRPr="00B1664F">
        <w:rPr>
          <w:rFonts w:ascii="Calibri" w:hAnsi="Calibri" w:cs="PdflqfAdvPTimesB"/>
          <w:color w:val="0D0D0D" w:themeColor="text1" w:themeTint="F2"/>
          <w:kern w:val="0"/>
          <w:sz w:val="22"/>
        </w:rPr>
        <w:t>M</w:t>
      </w:r>
      <w:r w:rsidRPr="00B1664F">
        <w:rPr>
          <w:rFonts w:ascii="Calibri" w:hAnsi="Calibri" w:cs="PdflqfAdvPTimesB" w:hint="eastAsia"/>
          <w:color w:val="0D0D0D" w:themeColor="text1" w:themeTint="F2"/>
          <w:kern w:val="0"/>
          <w:sz w:val="22"/>
        </w:rPr>
        <w:t xml:space="preserve"> </w:t>
      </w:r>
      <w:r w:rsidRPr="00B1664F">
        <w:rPr>
          <w:rFonts w:ascii="Calibri" w:hAnsi="Calibri" w:cs="PdflqfAdvPTimesB"/>
          <w:color w:val="0D0D0D" w:themeColor="text1" w:themeTint="F2"/>
          <w:kern w:val="0"/>
          <w:sz w:val="22"/>
        </w:rPr>
        <w:t>Maze MB ChB FRCA</w:t>
      </w:r>
      <w:r w:rsidRPr="00B1664F">
        <w:rPr>
          <w:rFonts w:ascii="Calibri" w:hAnsi="Calibri" w:cs="SkvtygAdvPTimes"/>
          <w:color w:val="0D0D0D" w:themeColor="text1" w:themeTint="F2"/>
          <w:kern w:val="0"/>
          <w:sz w:val="22"/>
        </w:rPr>
        <w:t>), University of California, San Francisco, CA 94110, USA.</w:t>
      </w:r>
      <w:proofErr w:type="gramEnd"/>
    </w:p>
    <w:p w:rsidR="007E7319" w:rsidRPr="00B1664F" w:rsidRDefault="007E7319" w:rsidP="007E7319">
      <w:pPr>
        <w:jc w:val="left"/>
        <w:rPr>
          <w:rFonts w:ascii="Calibri" w:hAnsi="Calibri" w:cs="Calibri"/>
          <w:color w:val="0D0D0D" w:themeColor="text1" w:themeTint="F2"/>
          <w:sz w:val="22"/>
        </w:rPr>
      </w:pPr>
    </w:p>
    <w:p w:rsidR="007E7319" w:rsidRPr="00B1664F" w:rsidRDefault="007E7319" w:rsidP="007E7319">
      <w:pPr>
        <w:jc w:val="left"/>
        <w:rPr>
          <w:rFonts w:ascii="Calibri" w:hAnsi="Calibri" w:cs="Calibri"/>
          <w:color w:val="0D0D0D" w:themeColor="text1" w:themeTint="F2"/>
          <w:sz w:val="22"/>
        </w:rPr>
      </w:pPr>
      <w:proofErr w:type="gramStart"/>
      <w:r w:rsidRPr="00B1664F">
        <w:rPr>
          <w:rFonts w:ascii="Calibri" w:hAnsi="Calibri" w:cs="Calibri"/>
          <w:color w:val="0D0D0D" w:themeColor="text1" w:themeTint="F2"/>
          <w:sz w:val="22"/>
        </w:rPr>
        <w:t xml:space="preserve">Section of </w:t>
      </w:r>
      <w:proofErr w:type="spellStart"/>
      <w:r w:rsidRPr="00B1664F">
        <w:rPr>
          <w:rFonts w:ascii="Calibri" w:hAnsi="Calibri" w:cs="Calibri"/>
          <w:color w:val="0D0D0D" w:themeColor="text1" w:themeTint="F2"/>
          <w:sz w:val="22"/>
        </w:rPr>
        <w:t>Anaesthetics</w:t>
      </w:r>
      <w:proofErr w:type="spellEnd"/>
      <w:r w:rsidRPr="00B1664F">
        <w:rPr>
          <w:rFonts w:ascii="Calibri" w:hAnsi="Calibri" w:cs="Calibri"/>
          <w:color w:val="0D0D0D" w:themeColor="text1" w:themeTint="F2"/>
          <w:sz w:val="22"/>
        </w:rPr>
        <w:t>, Pain Management and Intensive Care (</w:t>
      </w:r>
      <w:r w:rsidRPr="00B1664F">
        <w:rPr>
          <w:rFonts w:ascii="Calibri" w:hAnsi="Calibri" w:cs="Calibri" w:hint="eastAsia"/>
          <w:color w:val="0D0D0D" w:themeColor="text1" w:themeTint="F2"/>
          <w:sz w:val="22"/>
        </w:rPr>
        <w:t xml:space="preserve">Prof </w:t>
      </w:r>
      <w:r w:rsidRPr="00B1664F">
        <w:rPr>
          <w:rFonts w:ascii="Calibri" w:hAnsi="Calibri" w:cs="Calibri"/>
          <w:color w:val="0D0D0D" w:themeColor="text1" w:themeTint="F2"/>
          <w:sz w:val="22"/>
        </w:rPr>
        <w:t>D Ma MD PhD</w:t>
      </w:r>
      <w:bookmarkStart w:id="14" w:name="OLE_LINK21"/>
      <w:bookmarkStart w:id="15" w:name="OLE_LINK22"/>
      <w:r w:rsidRPr="00B1664F">
        <w:rPr>
          <w:rFonts w:ascii="Calibri" w:hAnsi="Calibri" w:cs="Calibri"/>
          <w:color w:val="0D0D0D" w:themeColor="text1" w:themeTint="F2"/>
          <w:sz w:val="22"/>
        </w:rPr>
        <w:t xml:space="preserve"> FRCA</w:t>
      </w:r>
      <w:bookmarkEnd w:id="14"/>
      <w:bookmarkEnd w:id="15"/>
      <w:r w:rsidRPr="00B1664F">
        <w:rPr>
          <w:rFonts w:ascii="Calibri" w:hAnsi="Calibri" w:cs="Calibri"/>
          <w:color w:val="0D0D0D" w:themeColor="text1" w:themeTint="F2"/>
          <w:sz w:val="22"/>
        </w:rPr>
        <w:t xml:space="preserve">), Department of Surgery and Cancer, </w:t>
      </w:r>
      <w:bookmarkStart w:id="16" w:name="OLE_LINK1"/>
      <w:bookmarkStart w:id="17" w:name="OLE_LINK2"/>
      <w:r w:rsidRPr="00B1664F">
        <w:rPr>
          <w:rFonts w:ascii="Calibri" w:hAnsi="Calibri" w:cs="Calibri"/>
          <w:color w:val="0D0D0D" w:themeColor="text1" w:themeTint="F2"/>
          <w:sz w:val="22"/>
        </w:rPr>
        <w:t>Imperial College London,</w:t>
      </w:r>
      <w:bookmarkEnd w:id="16"/>
      <w:bookmarkEnd w:id="17"/>
      <w:r w:rsidRPr="00B1664F">
        <w:rPr>
          <w:rFonts w:ascii="Calibri" w:hAnsi="Calibri" w:cs="Calibri"/>
          <w:color w:val="0D0D0D" w:themeColor="text1" w:themeTint="F2"/>
          <w:sz w:val="22"/>
        </w:rPr>
        <w:t xml:space="preserve"> Chelsea and Westminster Hospital, London, UK.</w:t>
      </w:r>
      <w:proofErr w:type="gramEnd"/>
    </w:p>
    <w:p w:rsidR="007E7319" w:rsidRPr="00B1664F" w:rsidRDefault="007E7319" w:rsidP="007E7319">
      <w:pPr>
        <w:jc w:val="left"/>
        <w:rPr>
          <w:rFonts w:ascii="Calibri" w:hAnsi="Calibri" w:cs="Calibri"/>
          <w:color w:val="0D0D0D" w:themeColor="text1" w:themeTint="F2"/>
          <w:sz w:val="22"/>
        </w:rPr>
      </w:pPr>
    </w:p>
    <w:bookmarkEnd w:id="12"/>
    <w:bookmarkEnd w:id="13"/>
    <w:p w:rsidR="007E7319" w:rsidRPr="00B1664F" w:rsidRDefault="007E7319" w:rsidP="007E7319">
      <w:pPr>
        <w:jc w:val="left"/>
        <w:rPr>
          <w:rFonts w:ascii="Calibri" w:hAnsi="Calibri" w:cs="Calibri"/>
          <w:color w:val="0D0D0D" w:themeColor="text1" w:themeTint="F2"/>
          <w:sz w:val="22"/>
        </w:rPr>
      </w:pPr>
      <w:r w:rsidRPr="00B1664F">
        <w:rPr>
          <w:rFonts w:ascii="Calibri" w:hAnsi="Calibri" w:cs="Calibri"/>
          <w:color w:val="0D0D0D" w:themeColor="text1" w:themeTint="F2"/>
          <w:sz w:val="22"/>
        </w:rPr>
        <w:t xml:space="preserve">The current address of </w:t>
      </w:r>
      <w:r w:rsidRPr="00B1664F">
        <w:rPr>
          <w:rFonts w:ascii="Calibri" w:hAnsi="Calibri" w:cs="Calibri" w:hint="eastAsia"/>
          <w:color w:val="0D0D0D" w:themeColor="text1" w:themeTint="F2"/>
          <w:sz w:val="22"/>
        </w:rPr>
        <w:t xml:space="preserve">Dr </w:t>
      </w:r>
      <w:r w:rsidRPr="00B1664F">
        <w:rPr>
          <w:rFonts w:ascii="Calibri" w:hAnsi="Calibri" w:cs="Calibri"/>
          <w:color w:val="0D0D0D" w:themeColor="text1" w:themeTint="F2"/>
          <w:sz w:val="22"/>
        </w:rPr>
        <w:t>XH W</w:t>
      </w:r>
      <w:r w:rsidRPr="00B1664F">
        <w:rPr>
          <w:rFonts w:ascii="Calibri" w:hAnsi="Calibri" w:cs="Calibri" w:hint="eastAsia"/>
          <w:color w:val="0D0D0D" w:themeColor="text1" w:themeTint="F2"/>
          <w:sz w:val="22"/>
        </w:rPr>
        <w:t xml:space="preserve">u </w:t>
      </w:r>
      <w:r w:rsidRPr="00B1664F">
        <w:rPr>
          <w:rFonts w:ascii="Calibri" w:hAnsi="Calibri" w:cs="Calibri"/>
          <w:color w:val="0D0D0D" w:themeColor="text1" w:themeTint="F2"/>
          <w:sz w:val="22"/>
        </w:rPr>
        <w:t xml:space="preserve">is the Department of Anesthesiology, Peking University Shenzhen Hospital, </w:t>
      </w:r>
      <w:proofErr w:type="gramStart"/>
      <w:r w:rsidRPr="00B1664F">
        <w:rPr>
          <w:rFonts w:ascii="Calibri" w:hAnsi="Calibri" w:cs="Calibri"/>
          <w:color w:val="0D0D0D" w:themeColor="text1" w:themeTint="F2"/>
          <w:sz w:val="22"/>
        </w:rPr>
        <w:t>Shenzhen</w:t>
      </w:r>
      <w:proofErr w:type="gramEnd"/>
      <w:r w:rsidRPr="00B1664F">
        <w:rPr>
          <w:rFonts w:ascii="Calibri" w:hAnsi="Calibri" w:cs="Calibri"/>
          <w:color w:val="0D0D0D" w:themeColor="text1" w:themeTint="F2"/>
          <w:sz w:val="22"/>
        </w:rPr>
        <w:t xml:space="preserve">, China. </w:t>
      </w:r>
    </w:p>
    <w:p w:rsidR="007E7319" w:rsidRPr="00B1664F" w:rsidRDefault="007E7319" w:rsidP="007E7319">
      <w:pPr>
        <w:jc w:val="left"/>
        <w:rPr>
          <w:rFonts w:ascii="Calibri" w:hAnsi="Calibri" w:cs="Calibri"/>
          <w:color w:val="0D0D0D" w:themeColor="text1" w:themeTint="F2"/>
          <w:sz w:val="22"/>
        </w:rPr>
      </w:pPr>
    </w:p>
    <w:bookmarkEnd w:id="10"/>
    <w:bookmarkEnd w:id="11"/>
    <w:p w:rsidR="007E7319" w:rsidRPr="00B1664F" w:rsidRDefault="007E7319" w:rsidP="007E7319">
      <w:pPr>
        <w:spacing w:line="480" w:lineRule="auto"/>
        <w:jc w:val="left"/>
        <w:rPr>
          <w:rFonts w:ascii="Calibri" w:hAnsi="Calibri" w:cs="Calibri"/>
          <w:color w:val="0D0D0D" w:themeColor="text1" w:themeTint="F2"/>
          <w:sz w:val="22"/>
        </w:rPr>
      </w:pPr>
      <w:r w:rsidRPr="00B1664F">
        <w:rPr>
          <w:rFonts w:ascii="Calibri" w:hAnsi="Calibri" w:cs="Calibri"/>
          <w:color w:val="0D0D0D" w:themeColor="text1" w:themeTint="F2"/>
          <w:sz w:val="22"/>
        </w:rPr>
        <w:t xml:space="preserve">Correspondence to: </w:t>
      </w:r>
    </w:p>
    <w:p w:rsidR="007E7319" w:rsidRPr="00B1664F" w:rsidRDefault="007E7319" w:rsidP="007E7319">
      <w:pPr>
        <w:jc w:val="left"/>
        <w:rPr>
          <w:rFonts w:ascii="Calibri" w:hAnsi="Calibri" w:cs="Calibri"/>
          <w:color w:val="0D0D0D" w:themeColor="text1" w:themeTint="F2"/>
          <w:sz w:val="22"/>
        </w:rPr>
      </w:pPr>
      <w:r w:rsidRPr="00B1664F">
        <w:rPr>
          <w:rFonts w:ascii="Calibri" w:hAnsi="Calibri" w:cs="Calibri" w:hint="eastAsia"/>
          <w:color w:val="0D0D0D" w:themeColor="text1" w:themeTint="F2"/>
          <w:sz w:val="22"/>
        </w:rPr>
        <w:t xml:space="preserve">Prof </w:t>
      </w:r>
      <w:r w:rsidRPr="00B1664F">
        <w:rPr>
          <w:rFonts w:ascii="Calibri" w:hAnsi="Calibri" w:cs="Calibri"/>
          <w:color w:val="0D0D0D" w:themeColor="text1" w:themeTint="F2"/>
          <w:sz w:val="22"/>
        </w:rPr>
        <w:t xml:space="preserve">Dong-Xin Wang, MD, PhD </w:t>
      </w:r>
    </w:p>
    <w:p w:rsidR="007E7319" w:rsidRPr="00B1664F" w:rsidRDefault="007E7319" w:rsidP="007E7319">
      <w:pPr>
        <w:jc w:val="left"/>
        <w:rPr>
          <w:rFonts w:ascii="Calibri" w:hAnsi="Calibri" w:cs="Calibri"/>
          <w:color w:val="0D0D0D" w:themeColor="text1" w:themeTint="F2"/>
          <w:sz w:val="22"/>
        </w:rPr>
      </w:pPr>
      <w:r w:rsidRPr="00B1664F">
        <w:rPr>
          <w:rFonts w:ascii="Calibri" w:hAnsi="Calibri" w:cs="Calibri"/>
          <w:color w:val="0D0D0D" w:themeColor="text1" w:themeTint="F2"/>
          <w:sz w:val="22"/>
        </w:rPr>
        <w:t>Department of Anesthesiology and Critical Care Medicine</w:t>
      </w:r>
    </w:p>
    <w:p w:rsidR="007E7319" w:rsidRPr="00B1664F" w:rsidRDefault="007E7319" w:rsidP="007E7319">
      <w:pPr>
        <w:jc w:val="left"/>
        <w:rPr>
          <w:rFonts w:ascii="Calibri" w:hAnsi="Calibri" w:cs="Calibri"/>
          <w:color w:val="0D0D0D" w:themeColor="text1" w:themeTint="F2"/>
          <w:sz w:val="22"/>
        </w:rPr>
      </w:pPr>
      <w:r w:rsidRPr="00B1664F">
        <w:rPr>
          <w:rFonts w:ascii="Calibri" w:hAnsi="Calibri" w:cs="Calibri"/>
          <w:color w:val="0D0D0D" w:themeColor="text1" w:themeTint="F2"/>
          <w:sz w:val="22"/>
        </w:rPr>
        <w:t>Peking University First Hospital</w:t>
      </w:r>
    </w:p>
    <w:p w:rsidR="007E7319" w:rsidRPr="00B1664F" w:rsidRDefault="007E7319" w:rsidP="007E7319">
      <w:pPr>
        <w:jc w:val="left"/>
        <w:rPr>
          <w:rFonts w:ascii="Calibri" w:hAnsi="Calibri" w:cs="Calibri"/>
          <w:color w:val="0D0D0D" w:themeColor="text1" w:themeTint="F2"/>
          <w:sz w:val="22"/>
        </w:rPr>
      </w:pPr>
      <w:r w:rsidRPr="00B1664F">
        <w:rPr>
          <w:rFonts w:ascii="Calibri" w:hAnsi="Calibri" w:cs="Calibri"/>
          <w:color w:val="0D0D0D" w:themeColor="text1" w:themeTint="F2"/>
          <w:sz w:val="22"/>
        </w:rPr>
        <w:t>Beijing 100034, China</w:t>
      </w:r>
    </w:p>
    <w:p w:rsidR="007E7319" w:rsidRPr="00B1664F" w:rsidRDefault="007E7319" w:rsidP="007E7319">
      <w:pPr>
        <w:jc w:val="left"/>
        <w:rPr>
          <w:rFonts w:ascii="Calibri" w:hAnsi="Calibri" w:cs="Calibri"/>
          <w:color w:val="0D0D0D" w:themeColor="text1" w:themeTint="F2"/>
          <w:sz w:val="22"/>
        </w:rPr>
      </w:pPr>
      <w:r w:rsidRPr="00B1664F">
        <w:rPr>
          <w:rFonts w:ascii="Calibri" w:hAnsi="Calibri" w:cs="Calibri"/>
          <w:color w:val="0D0D0D" w:themeColor="text1" w:themeTint="F2"/>
          <w:sz w:val="22"/>
        </w:rPr>
        <w:t xml:space="preserve">Email: </w:t>
      </w:r>
      <w:hyperlink r:id="rId9" w:history="1">
        <w:r w:rsidRPr="00B1664F">
          <w:rPr>
            <w:rFonts w:ascii="Calibri" w:hAnsi="Calibri" w:cs="Calibri"/>
            <w:color w:val="0D0D0D" w:themeColor="text1" w:themeTint="F2"/>
            <w:sz w:val="22"/>
          </w:rPr>
          <w:t>wangdongxin@hotmail.com</w:t>
        </w:r>
      </w:hyperlink>
    </w:p>
    <w:p w:rsidR="007E7319" w:rsidRPr="00B1664F" w:rsidRDefault="007E7319" w:rsidP="007E7319">
      <w:pPr>
        <w:spacing w:line="480" w:lineRule="auto"/>
        <w:jc w:val="left"/>
        <w:rPr>
          <w:rFonts w:ascii="Calibri" w:hAnsi="Calibri" w:cs="Calibri"/>
          <w:color w:val="0D0D0D" w:themeColor="text1" w:themeTint="F2"/>
          <w:sz w:val="22"/>
        </w:rPr>
      </w:pPr>
      <w:r w:rsidRPr="00B1664F">
        <w:rPr>
          <w:rFonts w:ascii="Calibri" w:hAnsi="Calibri" w:cs="Calibri"/>
          <w:color w:val="0D0D0D" w:themeColor="text1" w:themeTint="F2"/>
          <w:sz w:val="22"/>
        </w:rPr>
        <w:t>AND</w:t>
      </w:r>
    </w:p>
    <w:p w:rsidR="007E7319" w:rsidRPr="00B1664F" w:rsidRDefault="007E7319" w:rsidP="007E7319">
      <w:pPr>
        <w:jc w:val="left"/>
        <w:rPr>
          <w:rFonts w:ascii="Calibri" w:hAnsi="Calibri" w:cs="Calibri"/>
          <w:color w:val="0D0D0D" w:themeColor="text1" w:themeTint="F2"/>
          <w:sz w:val="22"/>
        </w:rPr>
      </w:pPr>
      <w:r w:rsidRPr="00B1664F">
        <w:rPr>
          <w:rFonts w:ascii="Calibri" w:hAnsi="Calibri" w:cs="Calibri" w:hint="eastAsia"/>
          <w:color w:val="0D0D0D" w:themeColor="text1" w:themeTint="F2"/>
          <w:sz w:val="22"/>
        </w:rPr>
        <w:t>Prof Daqing Ma, MD, PhD, FRCA</w:t>
      </w:r>
    </w:p>
    <w:p w:rsidR="007E7319" w:rsidRPr="00B1664F" w:rsidRDefault="007E7319" w:rsidP="007E7319">
      <w:pPr>
        <w:jc w:val="left"/>
        <w:rPr>
          <w:rFonts w:ascii="Calibri" w:hAnsi="Calibri" w:cs="Calibri"/>
          <w:color w:val="0D0D0D" w:themeColor="text1" w:themeTint="F2"/>
          <w:sz w:val="22"/>
        </w:rPr>
      </w:pPr>
      <w:r w:rsidRPr="00B1664F">
        <w:rPr>
          <w:rFonts w:ascii="Calibri" w:hAnsi="Calibri" w:cs="Calibri"/>
          <w:color w:val="0D0D0D" w:themeColor="text1" w:themeTint="F2"/>
          <w:sz w:val="22"/>
        </w:rPr>
        <w:t xml:space="preserve">Section of </w:t>
      </w:r>
      <w:proofErr w:type="spellStart"/>
      <w:r w:rsidRPr="00B1664F">
        <w:rPr>
          <w:rFonts w:ascii="Calibri" w:hAnsi="Calibri" w:cs="Calibri"/>
          <w:color w:val="0D0D0D" w:themeColor="text1" w:themeTint="F2"/>
          <w:sz w:val="22"/>
        </w:rPr>
        <w:t>Anaesthetics</w:t>
      </w:r>
      <w:proofErr w:type="spellEnd"/>
      <w:r w:rsidRPr="00B1664F">
        <w:rPr>
          <w:rFonts w:ascii="Calibri" w:hAnsi="Calibri" w:cs="Calibri"/>
          <w:color w:val="0D0D0D" w:themeColor="text1" w:themeTint="F2"/>
          <w:sz w:val="22"/>
        </w:rPr>
        <w:t>, Pain Management and Intensive Care</w:t>
      </w:r>
    </w:p>
    <w:p w:rsidR="007E7319" w:rsidRPr="00B1664F" w:rsidRDefault="007E7319" w:rsidP="007E7319">
      <w:pPr>
        <w:jc w:val="left"/>
        <w:rPr>
          <w:rFonts w:ascii="Calibri" w:hAnsi="Calibri" w:cs="Calibri"/>
          <w:color w:val="0D0D0D" w:themeColor="text1" w:themeTint="F2"/>
          <w:sz w:val="22"/>
        </w:rPr>
      </w:pPr>
      <w:r w:rsidRPr="00B1664F">
        <w:rPr>
          <w:rFonts w:ascii="Calibri" w:hAnsi="Calibri" w:cs="Calibri"/>
          <w:color w:val="0D0D0D" w:themeColor="text1" w:themeTint="F2"/>
          <w:sz w:val="22"/>
        </w:rPr>
        <w:t>Department of Surgery and Cancer</w:t>
      </w:r>
    </w:p>
    <w:p w:rsidR="007E7319" w:rsidRPr="00B1664F" w:rsidRDefault="007E7319" w:rsidP="007E7319">
      <w:pPr>
        <w:jc w:val="left"/>
        <w:rPr>
          <w:rFonts w:ascii="Calibri" w:hAnsi="Calibri" w:cs="Calibri"/>
          <w:color w:val="0D0D0D" w:themeColor="text1" w:themeTint="F2"/>
          <w:sz w:val="22"/>
        </w:rPr>
      </w:pPr>
      <w:r w:rsidRPr="00B1664F">
        <w:rPr>
          <w:rFonts w:ascii="Calibri" w:hAnsi="Calibri" w:cs="Calibri"/>
          <w:color w:val="0D0D0D" w:themeColor="text1" w:themeTint="F2"/>
          <w:sz w:val="22"/>
        </w:rPr>
        <w:t>Faculty of Medicine</w:t>
      </w:r>
    </w:p>
    <w:p w:rsidR="007E7319" w:rsidRPr="00B1664F" w:rsidRDefault="007E7319" w:rsidP="007E7319">
      <w:pPr>
        <w:jc w:val="left"/>
        <w:rPr>
          <w:rFonts w:ascii="Calibri" w:hAnsi="Calibri" w:cs="Calibri"/>
          <w:color w:val="0D0D0D" w:themeColor="text1" w:themeTint="F2"/>
          <w:sz w:val="22"/>
        </w:rPr>
      </w:pPr>
      <w:r w:rsidRPr="00B1664F">
        <w:rPr>
          <w:rFonts w:ascii="Calibri" w:hAnsi="Calibri" w:cs="Calibri"/>
          <w:color w:val="0D0D0D" w:themeColor="text1" w:themeTint="F2"/>
          <w:sz w:val="22"/>
        </w:rPr>
        <w:t>Imperial College London</w:t>
      </w:r>
    </w:p>
    <w:p w:rsidR="007E7319" w:rsidRPr="00B1664F" w:rsidRDefault="007E7319" w:rsidP="007E7319">
      <w:pPr>
        <w:jc w:val="left"/>
        <w:rPr>
          <w:rFonts w:ascii="Calibri" w:hAnsi="Calibri" w:cs="Calibri"/>
          <w:color w:val="0D0D0D" w:themeColor="text1" w:themeTint="F2"/>
          <w:sz w:val="22"/>
        </w:rPr>
      </w:pPr>
      <w:r w:rsidRPr="00B1664F">
        <w:rPr>
          <w:rFonts w:ascii="Calibri" w:hAnsi="Calibri" w:cs="Calibri"/>
          <w:color w:val="0D0D0D" w:themeColor="text1" w:themeTint="F2"/>
          <w:sz w:val="22"/>
        </w:rPr>
        <w:t>Chelsea and Westminster Hospital, London, UK</w:t>
      </w:r>
    </w:p>
    <w:p w:rsidR="007E7319" w:rsidRPr="00B1664F" w:rsidRDefault="007E7319" w:rsidP="007E7319">
      <w:pPr>
        <w:jc w:val="left"/>
        <w:rPr>
          <w:rFonts w:ascii="Calibri" w:hAnsi="Calibri" w:cs="Times New Roman"/>
          <w:color w:val="0D0D0D" w:themeColor="text1" w:themeTint="F2"/>
        </w:rPr>
      </w:pPr>
      <w:r w:rsidRPr="00B1664F">
        <w:rPr>
          <w:rFonts w:ascii="Calibri" w:hAnsi="Calibri" w:cs="Calibri"/>
          <w:color w:val="0D0D0D" w:themeColor="text1" w:themeTint="F2"/>
          <w:sz w:val="22"/>
        </w:rPr>
        <w:t>E</w:t>
      </w:r>
      <w:r w:rsidRPr="00B1664F">
        <w:rPr>
          <w:rFonts w:ascii="Calibri" w:hAnsi="Calibri" w:cs="Calibri" w:hint="eastAsia"/>
          <w:color w:val="0D0D0D" w:themeColor="text1" w:themeTint="F2"/>
          <w:sz w:val="22"/>
        </w:rPr>
        <w:t xml:space="preserve">mail: </w:t>
      </w:r>
      <w:hyperlink r:id="rId10" w:history="1">
        <w:r w:rsidRPr="00B1664F">
          <w:rPr>
            <w:rFonts w:ascii="Calibri" w:hAnsi="Calibri" w:cs="Calibri"/>
            <w:color w:val="0D0D0D" w:themeColor="text1" w:themeTint="F2"/>
            <w:sz w:val="22"/>
          </w:rPr>
          <w:t>d.ma@imperial.ac.uk</w:t>
        </w:r>
      </w:hyperlink>
    </w:p>
    <w:p w:rsidR="007E7319" w:rsidRPr="00B1664F" w:rsidRDefault="007E7319" w:rsidP="007E7319">
      <w:pPr>
        <w:jc w:val="left"/>
        <w:rPr>
          <w:rFonts w:ascii="Calibri" w:hAnsi="Calibri" w:cs="Calibri"/>
          <w:color w:val="0D0D0D" w:themeColor="text1" w:themeTint="F2"/>
          <w:sz w:val="22"/>
        </w:rPr>
      </w:pPr>
    </w:p>
    <w:p w:rsidR="007E7319" w:rsidRPr="00B1664F" w:rsidRDefault="007E7319" w:rsidP="007E7319">
      <w:pPr>
        <w:jc w:val="left"/>
        <w:rPr>
          <w:rFonts w:ascii="Calibri" w:hAnsi="Calibri" w:cs="Calibri"/>
          <w:color w:val="0D0D0D" w:themeColor="text1" w:themeTint="F2"/>
          <w:sz w:val="22"/>
        </w:rPr>
      </w:pPr>
      <w:r w:rsidRPr="00B1664F">
        <w:rPr>
          <w:rFonts w:ascii="Calibri" w:hAnsi="Calibri" w:cs="Calibri"/>
          <w:color w:val="0D0D0D" w:themeColor="text1" w:themeTint="F2"/>
          <w:sz w:val="22"/>
        </w:rPr>
        <w:br w:type="page"/>
      </w:r>
    </w:p>
    <w:p w:rsidR="007E7319" w:rsidRPr="00B1664F" w:rsidRDefault="007E7319" w:rsidP="007E7319">
      <w:pPr>
        <w:spacing w:line="480" w:lineRule="auto"/>
        <w:jc w:val="center"/>
        <w:rPr>
          <w:rFonts w:ascii="Calibri" w:hAnsi="Calibri" w:cs="Calibri"/>
          <w:b/>
          <w:bCs/>
          <w:color w:val="0D0D0D" w:themeColor="text1" w:themeTint="F2"/>
          <w:kern w:val="0"/>
          <w:sz w:val="22"/>
        </w:rPr>
      </w:pPr>
      <w:r w:rsidRPr="00B1664F">
        <w:rPr>
          <w:rFonts w:ascii="Calibri" w:hAnsi="Calibri" w:cs="Calibri" w:hint="eastAsia"/>
          <w:b/>
          <w:bCs/>
          <w:color w:val="0D0D0D" w:themeColor="text1" w:themeTint="F2"/>
          <w:kern w:val="0"/>
          <w:sz w:val="22"/>
        </w:rPr>
        <w:lastRenderedPageBreak/>
        <w:t>Summary</w:t>
      </w:r>
    </w:p>
    <w:p w:rsidR="007E7319" w:rsidRPr="00B1664F" w:rsidRDefault="007E7319" w:rsidP="007E7319">
      <w:pPr>
        <w:spacing w:line="480" w:lineRule="auto"/>
        <w:jc w:val="left"/>
        <w:rPr>
          <w:rFonts w:ascii="Calibri" w:hAnsi="Calibri" w:cs="Times New Roman"/>
          <w:color w:val="0D0D0D" w:themeColor="text1" w:themeTint="F2"/>
          <w:sz w:val="22"/>
        </w:rPr>
      </w:pPr>
      <w:r w:rsidRPr="00B1664F">
        <w:rPr>
          <w:rFonts w:ascii="Calibri" w:hAnsi="Calibri" w:cs="Times New Roman"/>
          <w:b/>
          <w:bCs/>
          <w:color w:val="0D0D0D" w:themeColor="text1" w:themeTint="F2"/>
          <w:sz w:val="22"/>
        </w:rPr>
        <w:t>Background</w:t>
      </w:r>
    </w:p>
    <w:p w:rsidR="007E7319" w:rsidRPr="00B1664F" w:rsidRDefault="007E7319" w:rsidP="007E7319">
      <w:pPr>
        <w:spacing w:line="480" w:lineRule="auto"/>
        <w:jc w:val="left"/>
        <w:rPr>
          <w:rFonts w:ascii="Calibri" w:hAnsi="Calibri" w:cs="Times New Roman"/>
          <w:color w:val="0D0D0D" w:themeColor="text1" w:themeTint="F2"/>
          <w:sz w:val="22"/>
        </w:rPr>
      </w:pPr>
      <w:r w:rsidRPr="00B1664F">
        <w:rPr>
          <w:rFonts w:ascii="Calibri" w:hAnsi="Calibri" w:cs="Times New Roman"/>
          <w:color w:val="0D0D0D" w:themeColor="text1" w:themeTint="F2"/>
          <w:sz w:val="22"/>
        </w:rPr>
        <w:t xml:space="preserve">Delirium is a frequently-occurring postoperative complication in the elderly which presages adverse outcomes. The authors evaluated whether prophylactic low-dose </w:t>
      </w:r>
      <w:proofErr w:type="spellStart"/>
      <w:r w:rsidRPr="00B1664F">
        <w:rPr>
          <w:rFonts w:ascii="Calibri" w:hAnsi="Calibri" w:cs="Times New Roman"/>
          <w:color w:val="0D0D0D" w:themeColor="text1" w:themeTint="F2"/>
          <w:sz w:val="22"/>
        </w:rPr>
        <w:t>dexmedetomidine</w:t>
      </w:r>
      <w:proofErr w:type="spellEnd"/>
      <w:r w:rsidRPr="00B1664F">
        <w:rPr>
          <w:rFonts w:ascii="Calibri" w:hAnsi="Calibri" w:cs="Times New Roman"/>
          <w:color w:val="0D0D0D" w:themeColor="text1" w:themeTint="F2"/>
          <w:sz w:val="22"/>
        </w:rPr>
        <w:t xml:space="preserve">, </w:t>
      </w:r>
      <w:r w:rsidRPr="00B1664F">
        <w:rPr>
          <w:rFonts w:ascii="Calibri" w:hAnsi="Calibri" w:cs="Calibri"/>
          <w:color w:val="0D0D0D" w:themeColor="text1" w:themeTint="F2"/>
          <w:sz w:val="22"/>
        </w:rPr>
        <w:t>a highly selective alpha-2 (α</w:t>
      </w:r>
      <w:r w:rsidRPr="00B1664F">
        <w:rPr>
          <w:rFonts w:ascii="Calibri" w:hAnsi="Calibri" w:cs="Calibri"/>
          <w:color w:val="0D0D0D" w:themeColor="text1" w:themeTint="F2"/>
          <w:sz w:val="22"/>
          <w:vertAlign w:val="subscript"/>
        </w:rPr>
        <w:t>2</w:t>
      </w:r>
      <w:r w:rsidRPr="00B1664F">
        <w:rPr>
          <w:rFonts w:ascii="Calibri" w:hAnsi="Calibri" w:cs="Calibri"/>
          <w:color w:val="0D0D0D" w:themeColor="text1" w:themeTint="F2"/>
          <w:sz w:val="22"/>
        </w:rPr>
        <w:t>)</w:t>
      </w:r>
      <w:r w:rsidRPr="00B1664F">
        <w:rPr>
          <w:rFonts w:ascii="Calibri" w:hAnsi="Calibri" w:cs="Calibri" w:hint="eastAsia"/>
          <w:color w:val="0D0D0D" w:themeColor="text1" w:themeTint="F2"/>
          <w:sz w:val="22"/>
        </w:rPr>
        <w:t xml:space="preserve"> </w:t>
      </w:r>
      <w:proofErr w:type="spellStart"/>
      <w:r w:rsidR="00845559" w:rsidRPr="00B1664F">
        <w:rPr>
          <w:rFonts w:ascii="Calibri" w:hAnsi="Calibri" w:cs="Calibri"/>
          <w:color w:val="0D0D0D" w:themeColor="text1" w:themeTint="F2"/>
          <w:sz w:val="22"/>
        </w:rPr>
        <w:t>adrenoceptor</w:t>
      </w:r>
      <w:proofErr w:type="spellEnd"/>
      <w:r w:rsidRPr="00B1664F">
        <w:rPr>
          <w:rFonts w:ascii="Calibri" w:hAnsi="Calibri" w:cs="Calibri"/>
          <w:color w:val="0D0D0D" w:themeColor="text1" w:themeTint="F2"/>
          <w:sz w:val="22"/>
        </w:rPr>
        <w:t xml:space="preserve"> agonist,</w:t>
      </w:r>
      <w:r w:rsidRPr="00B1664F">
        <w:rPr>
          <w:rFonts w:ascii="Calibri" w:hAnsi="Calibri" w:cs="Times New Roman"/>
          <w:color w:val="0D0D0D" w:themeColor="text1" w:themeTint="F2"/>
          <w:sz w:val="22"/>
        </w:rPr>
        <w:t xml:space="preserve"> could safely decrease the incidence of delirium in elderly patients after non-cardiac surgery. </w:t>
      </w:r>
    </w:p>
    <w:p w:rsidR="007E7319" w:rsidRPr="00B1664F" w:rsidRDefault="007E7319" w:rsidP="007E7319">
      <w:pPr>
        <w:spacing w:line="480" w:lineRule="auto"/>
        <w:jc w:val="left"/>
        <w:rPr>
          <w:rFonts w:ascii="Calibri" w:hAnsi="Calibri" w:cs="Times New Roman"/>
          <w:color w:val="0D0D0D" w:themeColor="text1" w:themeTint="F2"/>
          <w:sz w:val="22"/>
        </w:rPr>
      </w:pPr>
      <w:r w:rsidRPr="00B1664F">
        <w:rPr>
          <w:rFonts w:ascii="Calibri" w:hAnsi="Calibri" w:cs="Times New Roman"/>
          <w:b/>
          <w:bCs/>
          <w:color w:val="0D0D0D" w:themeColor="text1" w:themeTint="F2"/>
          <w:sz w:val="22"/>
        </w:rPr>
        <w:t>Methods</w:t>
      </w:r>
    </w:p>
    <w:p w:rsidR="007E7319" w:rsidRPr="00B1664F" w:rsidRDefault="007E7319" w:rsidP="007E7319">
      <w:pPr>
        <w:spacing w:line="480" w:lineRule="auto"/>
        <w:jc w:val="left"/>
        <w:rPr>
          <w:rFonts w:ascii="Calibri" w:hAnsi="Calibri" w:cs="Times New Roman"/>
          <w:color w:val="0D0D0D" w:themeColor="text1" w:themeTint="F2"/>
          <w:sz w:val="22"/>
        </w:rPr>
      </w:pPr>
      <w:r w:rsidRPr="00B1664F">
        <w:rPr>
          <w:rFonts w:ascii="Calibri" w:hAnsi="Calibri" w:cs="Calibri" w:hint="eastAsia"/>
          <w:color w:val="0D0D0D" w:themeColor="text1" w:themeTint="F2"/>
          <w:kern w:val="0"/>
          <w:sz w:val="22"/>
        </w:rPr>
        <w:t>T</w:t>
      </w:r>
      <w:r w:rsidRPr="00B1664F">
        <w:rPr>
          <w:rFonts w:ascii="Calibri" w:hAnsi="Calibri" w:cs="Calibri"/>
          <w:color w:val="0D0D0D" w:themeColor="text1" w:themeTint="F2"/>
          <w:kern w:val="0"/>
          <w:sz w:val="22"/>
        </w:rPr>
        <w:t xml:space="preserve">his </w:t>
      </w:r>
      <w:r w:rsidRPr="00B1664F">
        <w:rPr>
          <w:rFonts w:ascii="Calibri" w:hAnsi="Calibri" w:cs="Calibri" w:hint="eastAsia"/>
          <w:color w:val="0D0D0D" w:themeColor="text1" w:themeTint="F2"/>
          <w:kern w:val="0"/>
          <w:sz w:val="22"/>
        </w:rPr>
        <w:t xml:space="preserve">was </w:t>
      </w:r>
      <w:r w:rsidRPr="00B1664F">
        <w:rPr>
          <w:rFonts w:ascii="Calibri" w:hAnsi="Calibri" w:cs="Calibri"/>
          <w:color w:val="0D0D0D" w:themeColor="text1" w:themeTint="F2"/>
          <w:kern w:val="0"/>
          <w:sz w:val="22"/>
        </w:rPr>
        <w:t>a</w:t>
      </w:r>
      <w:r w:rsidRPr="00B1664F">
        <w:rPr>
          <w:rFonts w:ascii="Calibri" w:hAnsi="Calibri" w:cs="Calibri" w:hint="eastAsia"/>
          <w:color w:val="0D0D0D" w:themeColor="text1" w:themeTint="F2"/>
          <w:kern w:val="0"/>
          <w:sz w:val="22"/>
        </w:rPr>
        <w:t xml:space="preserve"> </w:t>
      </w:r>
      <w:proofErr w:type="spellStart"/>
      <w:r w:rsidRPr="00B1664F">
        <w:rPr>
          <w:rFonts w:ascii="Calibri" w:hAnsi="Calibri" w:cs="Calibri"/>
          <w:color w:val="0D0D0D" w:themeColor="text1" w:themeTint="F2"/>
          <w:kern w:val="0"/>
          <w:sz w:val="22"/>
        </w:rPr>
        <w:t>randomised</w:t>
      </w:r>
      <w:proofErr w:type="spellEnd"/>
      <w:r w:rsidRPr="00B1664F">
        <w:rPr>
          <w:rFonts w:ascii="Calibri" w:hAnsi="Calibri" w:cs="Calibri"/>
          <w:color w:val="0D0D0D" w:themeColor="text1" w:themeTint="F2"/>
          <w:kern w:val="0"/>
          <w:sz w:val="22"/>
        </w:rPr>
        <w:t>, double-blind</w:t>
      </w:r>
      <w:r w:rsidRPr="00B1664F">
        <w:rPr>
          <w:rFonts w:ascii="Calibri" w:hAnsi="Calibri" w:cs="Calibri" w:hint="eastAsia"/>
          <w:color w:val="0D0D0D" w:themeColor="text1" w:themeTint="F2"/>
          <w:kern w:val="0"/>
          <w:sz w:val="22"/>
        </w:rPr>
        <w:t xml:space="preserve">, parallel-arm </w:t>
      </w:r>
      <w:r w:rsidRPr="00B1664F">
        <w:rPr>
          <w:rFonts w:ascii="Calibri" w:hAnsi="Calibri" w:cs="Calibri"/>
          <w:color w:val="0D0D0D" w:themeColor="text1" w:themeTint="F2"/>
          <w:kern w:val="0"/>
          <w:sz w:val="22"/>
        </w:rPr>
        <w:t>and placebo-controlled trial</w:t>
      </w:r>
      <w:r w:rsidRPr="00B1664F">
        <w:rPr>
          <w:rFonts w:ascii="Calibri" w:hAnsi="Calibri" w:cs="Calibri" w:hint="eastAsia"/>
          <w:color w:val="0D0D0D" w:themeColor="text1" w:themeTint="F2"/>
          <w:kern w:val="0"/>
          <w:sz w:val="22"/>
        </w:rPr>
        <w:t xml:space="preserve"> performed in two tertiary</w:t>
      </w:r>
      <w:r w:rsidR="00845559" w:rsidRPr="00B1664F">
        <w:rPr>
          <w:rFonts w:ascii="Calibri" w:hAnsi="Calibri" w:cs="Calibri"/>
          <w:color w:val="0D0D0D" w:themeColor="text1" w:themeTint="F2"/>
          <w:kern w:val="0"/>
          <w:sz w:val="22"/>
        </w:rPr>
        <w:t>-care</w:t>
      </w:r>
      <w:r w:rsidRPr="00B1664F">
        <w:rPr>
          <w:rFonts w:ascii="Calibri" w:hAnsi="Calibri" w:cs="Calibri" w:hint="eastAsia"/>
          <w:color w:val="0D0D0D" w:themeColor="text1" w:themeTint="F2"/>
          <w:kern w:val="0"/>
          <w:sz w:val="22"/>
        </w:rPr>
        <w:t xml:space="preserve"> hospitals in Beijing. </w:t>
      </w:r>
      <w:r w:rsidRPr="00B1664F">
        <w:rPr>
          <w:rFonts w:ascii="Calibri" w:hAnsi="Calibri" w:cs="Times New Roman" w:hint="eastAsia"/>
          <w:color w:val="0D0D0D" w:themeColor="text1" w:themeTint="F2"/>
          <w:sz w:val="22"/>
        </w:rPr>
        <w:t>P</w:t>
      </w:r>
      <w:r w:rsidRPr="00B1664F">
        <w:rPr>
          <w:rFonts w:ascii="Calibri" w:hAnsi="Calibri" w:cs="Times New Roman"/>
          <w:color w:val="0D0D0D" w:themeColor="text1" w:themeTint="F2"/>
          <w:sz w:val="22"/>
        </w:rPr>
        <w:t>atients aged 65 years</w:t>
      </w:r>
      <w:r w:rsidRPr="00B1664F">
        <w:rPr>
          <w:rFonts w:ascii="Calibri" w:hAnsi="Calibri" w:cs="Times New Roman" w:hint="eastAsia"/>
          <w:color w:val="0D0D0D" w:themeColor="text1" w:themeTint="F2"/>
          <w:sz w:val="22"/>
        </w:rPr>
        <w:t xml:space="preserve"> or older who were </w:t>
      </w:r>
      <w:r w:rsidRPr="00B1664F">
        <w:rPr>
          <w:rFonts w:ascii="Calibri" w:hAnsi="Calibri" w:cs="Times New Roman"/>
          <w:color w:val="0D0D0D" w:themeColor="text1" w:themeTint="F2"/>
          <w:sz w:val="22"/>
        </w:rPr>
        <w:t>admitted to the Intensive Care Unit</w:t>
      </w:r>
      <w:r w:rsidRPr="00B1664F">
        <w:rPr>
          <w:rFonts w:ascii="Calibri" w:hAnsi="Calibri" w:cs="Times New Roman" w:hint="eastAsia"/>
          <w:color w:val="0D0D0D" w:themeColor="text1" w:themeTint="F2"/>
          <w:sz w:val="22"/>
        </w:rPr>
        <w:t xml:space="preserve">s </w:t>
      </w:r>
      <w:r w:rsidRPr="00B1664F">
        <w:rPr>
          <w:rFonts w:ascii="Calibri" w:hAnsi="Calibri" w:cs="Times New Roman"/>
          <w:color w:val="0D0D0D" w:themeColor="text1" w:themeTint="F2"/>
          <w:sz w:val="22"/>
        </w:rPr>
        <w:t>(ICU</w:t>
      </w:r>
      <w:r w:rsidRPr="00B1664F">
        <w:rPr>
          <w:rFonts w:ascii="Calibri" w:hAnsi="Calibri" w:cs="Times New Roman" w:hint="eastAsia"/>
          <w:color w:val="0D0D0D" w:themeColor="text1" w:themeTint="F2"/>
          <w:sz w:val="22"/>
        </w:rPr>
        <w:t>s</w:t>
      </w:r>
      <w:r w:rsidRPr="00B1664F">
        <w:rPr>
          <w:rFonts w:ascii="Calibri" w:hAnsi="Calibri" w:cs="Times New Roman"/>
          <w:color w:val="0D0D0D" w:themeColor="text1" w:themeTint="F2"/>
          <w:sz w:val="22"/>
        </w:rPr>
        <w:t>) after non-cardiac surgery</w:t>
      </w:r>
      <w:r w:rsidRPr="00B1664F">
        <w:rPr>
          <w:rFonts w:ascii="Calibri" w:hAnsi="Calibri" w:cs="Times New Roman" w:hint="eastAsia"/>
          <w:color w:val="0D0D0D" w:themeColor="text1" w:themeTint="F2"/>
          <w:sz w:val="22"/>
        </w:rPr>
        <w:t xml:space="preserve"> </w:t>
      </w:r>
      <w:r w:rsidRPr="00B1664F">
        <w:rPr>
          <w:rFonts w:ascii="Calibri" w:hAnsi="Calibri" w:cs="Times New Roman"/>
          <w:color w:val="0D0D0D" w:themeColor="text1" w:themeTint="F2"/>
          <w:sz w:val="22"/>
        </w:rPr>
        <w:t>were enrolled after informed consent;</w:t>
      </w:r>
      <w:r w:rsidRPr="00B1664F">
        <w:rPr>
          <w:rFonts w:ascii="Calibri" w:hAnsi="Calibri" w:cs="Times New Roman" w:hint="eastAsia"/>
          <w:color w:val="0D0D0D" w:themeColor="text1" w:themeTint="F2"/>
          <w:sz w:val="22"/>
        </w:rPr>
        <w:t xml:space="preserve"> patients were assigned by a computer-generated </w:t>
      </w:r>
      <w:r w:rsidRPr="00B1664F">
        <w:rPr>
          <w:rFonts w:ascii="Calibri" w:hAnsi="Calibri" w:cs="Times New Roman"/>
          <w:color w:val="0D0D0D" w:themeColor="text1" w:themeTint="F2"/>
          <w:sz w:val="22"/>
        </w:rPr>
        <w:t>randomization</w:t>
      </w:r>
      <w:r w:rsidRPr="00B1664F">
        <w:rPr>
          <w:rFonts w:ascii="Calibri" w:hAnsi="Calibri" w:cs="Times New Roman" w:hint="eastAsia"/>
          <w:color w:val="0D0D0D" w:themeColor="text1" w:themeTint="F2"/>
          <w:sz w:val="22"/>
        </w:rPr>
        <w:t xml:space="preserve"> </w:t>
      </w:r>
      <w:r w:rsidRPr="00B1664F">
        <w:rPr>
          <w:rFonts w:ascii="Calibri" w:hAnsi="Calibri" w:cs="Times New Roman"/>
          <w:color w:val="0D0D0D" w:themeColor="text1" w:themeTint="F2"/>
          <w:sz w:val="22"/>
        </w:rPr>
        <w:t>sequence</w:t>
      </w:r>
      <w:r w:rsidRPr="00B1664F">
        <w:rPr>
          <w:rFonts w:ascii="Calibri" w:hAnsi="Calibri" w:cs="Times New Roman" w:hint="eastAsia"/>
          <w:color w:val="0D0D0D" w:themeColor="text1" w:themeTint="F2"/>
          <w:sz w:val="22"/>
        </w:rPr>
        <w:t xml:space="preserve"> in a 1:1 ratio to receive either </w:t>
      </w:r>
      <w:proofErr w:type="spellStart"/>
      <w:r w:rsidRPr="00B1664F">
        <w:rPr>
          <w:rFonts w:ascii="Calibri" w:hAnsi="Calibri" w:cs="Times New Roman" w:hint="eastAsia"/>
          <w:color w:val="0D0D0D" w:themeColor="text1" w:themeTint="F2"/>
          <w:sz w:val="22"/>
        </w:rPr>
        <w:t>d</w:t>
      </w:r>
      <w:r w:rsidRPr="00B1664F">
        <w:rPr>
          <w:rFonts w:ascii="Calibri" w:hAnsi="Calibri" w:cs="Times New Roman"/>
          <w:color w:val="0D0D0D" w:themeColor="text1" w:themeTint="F2"/>
          <w:sz w:val="22"/>
        </w:rPr>
        <w:t>exmedetomidine</w:t>
      </w:r>
      <w:proofErr w:type="spellEnd"/>
      <w:r w:rsidRPr="00B1664F">
        <w:rPr>
          <w:rFonts w:ascii="Calibri" w:hAnsi="Calibri" w:cs="Times New Roman"/>
          <w:color w:val="0D0D0D" w:themeColor="text1" w:themeTint="F2"/>
          <w:sz w:val="22"/>
        </w:rPr>
        <w:t xml:space="preserve"> (0.1 microgram/kg per hour,</w:t>
      </w:r>
      <w:r w:rsidRPr="00B1664F">
        <w:rPr>
          <w:rFonts w:ascii="Calibri" w:hAnsi="Calibri" w:cs="Times New Roman" w:hint="eastAsia"/>
          <w:color w:val="0D0D0D" w:themeColor="text1" w:themeTint="F2"/>
          <w:sz w:val="22"/>
        </w:rPr>
        <w:t xml:space="preserve"> </w:t>
      </w:r>
      <w:r w:rsidRPr="00B1664F">
        <w:rPr>
          <w:rFonts w:ascii="Calibri" w:hAnsi="Calibri" w:cs="Times New Roman"/>
          <w:color w:val="0D0D0D" w:themeColor="text1" w:themeTint="F2"/>
          <w:sz w:val="22"/>
        </w:rPr>
        <w:t xml:space="preserve">from ICU admission on the day of surgery until 8:00 am on postoperative day </w:t>
      </w:r>
      <w:r w:rsidRPr="00B1664F">
        <w:rPr>
          <w:rFonts w:ascii="Calibri" w:hAnsi="Calibri" w:cs="Times New Roman" w:hint="eastAsia"/>
          <w:color w:val="0D0D0D" w:themeColor="text1" w:themeTint="F2"/>
          <w:sz w:val="22"/>
        </w:rPr>
        <w:t>[</w:t>
      </w:r>
      <w:r w:rsidRPr="00B1664F">
        <w:rPr>
          <w:rFonts w:ascii="Calibri" w:hAnsi="Calibri" w:cs="Times New Roman"/>
          <w:color w:val="0D0D0D" w:themeColor="text1" w:themeTint="F2"/>
          <w:sz w:val="22"/>
        </w:rPr>
        <w:t>POD</w:t>
      </w:r>
      <w:r w:rsidRPr="00B1664F">
        <w:rPr>
          <w:rFonts w:ascii="Calibri" w:hAnsi="Calibri" w:cs="Times New Roman" w:hint="eastAsia"/>
          <w:color w:val="0D0D0D" w:themeColor="text1" w:themeTint="F2"/>
          <w:sz w:val="22"/>
        </w:rPr>
        <w:t>]</w:t>
      </w:r>
      <w:r w:rsidRPr="00B1664F">
        <w:rPr>
          <w:rFonts w:ascii="Calibri" w:hAnsi="Calibri" w:cs="Times New Roman"/>
          <w:color w:val="0D0D0D" w:themeColor="text1" w:themeTint="F2"/>
          <w:sz w:val="22"/>
        </w:rPr>
        <w:t xml:space="preserve"> 1) or placebo </w:t>
      </w:r>
      <w:r w:rsidRPr="00B1664F">
        <w:rPr>
          <w:rFonts w:ascii="Calibri" w:hAnsi="Calibri" w:cs="Times New Roman" w:hint="eastAsia"/>
          <w:color w:val="0D0D0D" w:themeColor="text1" w:themeTint="F2"/>
          <w:sz w:val="22"/>
        </w:rPr>
        <w:t>(</w:t>
      </w:r>
      <w:r w:rsidRPr="00B1664F">
        <w:rPr>
          <w:rFonts w:ascii="Calibri" w:hAnsi="Calibri" w:cs="Times New Roman"/>
          <w:color w:val="0D0D0D" w:themeColor="text1" w:themeTint="F2"/>
          <w:sz w:val="22"/>
        </w:rPr>
        <w:t>normal saline).</w:t>
      </w:r>
      <w:r w:rsidRPr="00B1664F">
        <w:rPr>
          <w:rFonts w:ascii="Calibri" w:hAnsi="Calibri" w:cs="Times New Roman" w:hint="eastAsia"/>
          <w:color w:val="0D0D0D" w:themeColor="text1" w:themeTint="F2"/>
          <w:sz w:val="22"/>
        </w:rPr>
        <w:t xml:space="preserve"> </w:t>
      </w:r>
      <w:r w:rsidRPr="00B1664F">
        <w:rPr>
          <w:rFonts w:ascii="Calibri" w:hAnsi="Calibri" w:cs="Times New Roman"/>
          <w:color w:val="0D0D0D" w:themeColor="text1" w:themeTint="F2"/>
          <w:sz w:val="22"/>
        </w:rPr>
        <w:t>P</w:t>
      </w:r>
      <w:r w:rsidRPr="00B1664F">
        <w:rPr>
          <w:rFonts w:ascii="Calibri" w:hAnsi="Calibri" w:cs="Times New Roman" w:hint="eastAsia"/>
          <w:color w:val="0D0D0D" w:themeColor="text1" w:themeTint="F2"/>
          <w:sz w:val="22"/>
        </w:rPr>
        <w:t>articipants, care</w:t>
      </w:r>
      <w:r w:rsidRPr="00B1664F">
        <w:rPr>
          <w:rFonts w:ascii="Calibri" w:hAnsi="Calibri" w:cs="Times New Roman"/>
          <w:color w:val="0D0D0D" w:themeColor="text1" w:themeTint="F2"/>
          <w:sz w:val="22"/>
        </w:rPr>
        <w:t>-provid</w:t>
      </w:r>
      <w:r w:rsidRPr="00B1664F">
        <w:rPr>
          <w:rFonts w:ascii="Calibri" w:hAnsi="Calibri" w:cs="Times New Roman" w:hint="eastAsia"/>
          <w:color w:val="0D0D0D" w:themeColor="text1" w:themeTint="F2"/>
          <w:sz w:val="22"/>
        </w:rPr>
        <w:t xml:space="preserve">ers and investigators </w:t>
      </w:r>
      <w:r w:rsidRPr="00B1664F">
        <w:rPr>
          <w:rFonts w:ascii="Calibri" w:hAnsi="Calibri" w:cs="Calibri"/>
          <w:color w:val="0D0D0D" w:themeColor="text1" w:themeTint="F2"/>
          <w:sz w:val="22"/>
        </w:rPr>
        <w:t xml:space="preserve">were </w:t>
      </w:r>
      <w:r w:rsidRPr="00B1664F">
        <w:rPr>
          <w:rFonts w:ascii="Calibri" w:hAnsi="Calibri" w:cs="Calibri" w:hint="eastAsia"/>
          <w:color w:val="0D0D0D" w:themeColor="text1" w:themeTint="F2"/>
          <w:sz w:val="22"/>
        </w:rPr>
        <w:t xml:space="preserve">all </w:t>
      </w:r>
      <w:r w:rsidRPr="00B1664F">
        <w:rPr>
          <w:rFonts w:ascii="Calibri" w:hAnsi="Calibri" w:cs="Calibri"/>
          <w:color w:val="0D0D0D" w:themeColor="text1" w:themeTint="F2"/>
          <w:sz w:val="22"/>
        </w:rPr>
        <w:t>blinded to group assignment</w:t>
      </w:r>
      <w:r w:rsidRPr="00B1664F">
        <w:rPr>
          <w:rFonts w:ascii="Calibri" w:hAnsi="Calibri" w:cs="Calibri" w:hint="eastAsia"/>
          <w:color w:val="0D0D0D" w:themeColor="text1" w:themeTint="F2"/>
          <w:sz w:val="22"/>
        </w:rPr>
        <w:t xml:space="preserve">. </w:t>
      </w:r>
      <w:r w:rsidRPr="00B1664F">
        <w:rPr>
          <w:rFonts w:ascii="Calibri" w:hAnsi="Calibri" w:cs="Times New Roman"/>
          <w:color w:val="0D0D0D" w:themeColor="text1" w:themeTint="F2"/>
          <w:sz w:val="22"/>
        </w:rPr>
        <w:t xml:space="preserve">The primary end point was the incidence of delirium assessed twice daily with the Confusion Assessment Method for ICU during the first seven PODs. This study is </w:t>
      </w:r>
      <w:bookmarkStart w:id="18" w:name="OLE_LINK217"/>
      <w:bookmarkStart w:id="19" w:name="OLE_LINK218"/>
      <w:r w:rsidRPr="00B1664F">
        <w:rPr>
          <w:rFonts w:ascii="Calibri" w:hAnsi="Calibri" w:cs="Times New Roman"/>
          <w:color w:val="0D0D0D" w:themeColor="text1" w:themeTint="F2"/>
          <w:sz w:val="22"/>
        </w:rPr>
        <w:t xml:space="preserve">registered with </w:t>
      </w:r>
      <w:hyperlink w:history="1">
        <w:r w:rsidRPr="00B1664F">
          <w:rPr>
            <w:rFonts w:ascii="Calibri" w:hAnsi="Calibri" w:cs="Times New Roman" w:hint="eastAsia"/>
            <w:color w:val="0D0D0D" w:themeColor="text1" w:themeTint="F2"/>
            <w:sz w:val="22"/>
          </w:rPr>
          <w:t>www.chictr.org.cn</w:t>
        </w:r>
        <w:r w:rsidRPr="00B1664F">
          <w:rPr>
            <w:rFonts w:ascii="Calibri" w:hAnsi="Calibri" w:cs="Times New Roman"/>
            <w:color w:val="0D0D0D" w:themeColor="text1" w:themeTint="F2"/>
            <w:sz w:val="22"/>
          </w:rPr>
          <w:t>, number</w:t>
        </w:r>
      </w:hyperlink>
      <w:r w:rsidRPr="00B1664F">
        <w:rPr>
          <w:rFonts w:ascii="Calibri" w:hAnsi="Calibri" w:cs="Times New Roman" w:hint="eastAsia"/>
          <w:color w:val="0D0D0D" w:themeColor="text1" w:themeTint="F2"/>
        </w:rPr>
        <w:t xml:space="preserve"> </w:t>
      </w:r>
      <w:r w:rsidRPr="00B1664F">
        <w:rPr>
          <w:rFonts w:ascii="Calibri" w:hAnsi="Calibri" w:cs="Calibri"/>
          <w:color w:val="0D0D0D" w:themeColor="text1" w:themeTint="F2"/>
          <w:sz w:val="22"/>
        </w:rPr>
        <w:t>ChiCTR-TRC-10000802.</w:t>
      </w:r>
      <w:bookmarkEnd w:id="18"/>
      <w:bookmarkEnd w:id="19"/>
    </w:p>
    <w:p w:rsidR="007E7319" w:rsidRPr="00B1664F" w:rsidRDefault="007E7319" w:rsidP="007E7319">
      <w:pPr>
        <w:spacing w:line="480" w:lineRule="auto"/>
        <w:jc w:val="left"/>
        <w:rPr>
          <w:rFonts w:ascii="Calibri" w:hAnsi="Calibri" w:cs="Times New Roman"/>
          <w:color w:val="0D0D0D" w:themeColor="text1" w:themeTint="F2"/>
          <w:sz w:val="22"/>
        </w:rPr>
      </w:pPr>
      <w:r w:rsidRPr="00B1664F">
        <w:rPr>
          <w:rFonts w:ascii="Calibri" w:hAnsi="Calibri" w:cs="Times New Roman"/>
          <w:b/>
          <w:bCs/>
          <w:color w:val="0D0D0D" w:themeColor="text1" w:themeTint="F2"/>
          <w:sz w:val="22"/>
        </w:rPr>
        <w:t>Findings</w:t>
      </w:r>
    </w:p>
    <w:p w:rsidR="007E7319" w:rsidRPr="00B1664F" w:rsidRDefault="007E7319" w:rsidP="007E7319">
      <w:pPr>
        <w:spacing w:line="480" w:lineRule="auto"/>
        <w:jc w:val="left"/>
        <w:rPr>
          <w:rFonts w:ascii="Calibri" w:hAnsi="Calibri" w:cs="Times New Roman"/>
          <w:color w:val="0D0D0D" w:themeColor="text1" w:themeTint="F2"/>
          <w:sz w:val="22"/>
        </w:rPr>
      </w:pPr>
      <w:r w:rsidRPr="00B1664F">
        <w:rPr>
          <w:rFonts w:ascii="Calibri" w:hAnsi="Calibri" w:cs="Calibri" w:hint="eastAsia"/>
          <w:color w:val="0D0D0D" w:themeColor="text1" w:themeTint="F2"/>
          <w:kern w:val="0"/>
          <w:sz w:val="22"/>
        </w:rPr>
        <w:t>Between August 17,</w:t>
      </w:r>
      <w:r w:rsidRPr="00B1664F">
        <w:rPr>
          <w:rFonts w:ascii="Calibri" w:hAnsi="Calibri" w:cs="Calibri"/>
          <w:color w:val="0D0D0D" w:themeColor="text1" w:themeTint="F2"/>
          <w:kern w:val="0"/>
          <w:sz w:val="22"/>
        </w:rPr>
        <w:t xml:space="preserve"> 2011 </w:t>
      </w:r>
      <w:r w:rsidRPr="00B1664F">
        <w:rPr>
          <w:rFonts w:ascii="Calibri" w:hAnsi="Calibri" w:cs="Calibri" w:hint="eastAsia"/>
          <w:color w:val="0D0D0D" w:themeColor="text1" w:themeTint="F2"/>
          <w:kern w:val="0"/>
          <w:sz w:val="22"/>
        </w:rPr>
        <w:t>and</w:t>
      </w:r>
      <w:r w:rsidRPr="00B1664F">
        <w:rPr>
          <w:rFonts w:ascii="Calibri" w:hAnsi="Calibri" w:cs="Calibri"/>
          <w:color w:val="0D0D0D" w:themeColor="text1" w:themeTint="F2"/>
          <w:kern w:val="0"/>
          <w:sz w:val="22"/>
        </w:rPr>
        <w:t xml:space="preserve"> November </w:t>
      </w:r>
      <w:r w:rsidRPr="00B1664F">
        <w:rPr>
          <w:rFonts w:ascii="Calibri" w:hAnsi="Calibri" w:cs="Calibri" w:hint="eastAsia"/>
          <w:color w:val="0D0D0D" w:themeColor="text1" w:themeTint="F2"/>
          <w:kern w:val="0"/>
          <w:sz w:val="22"/>
        </w:rPr>
        <w:t xml:space="preserve">20, </w:t>
      </w:r>
      <w:r w:rsidRPr="00B1664F">
        <w:rPr>
          <w:rFonts w:ascii="Calibri" w:hAnsi="Calibri" w:cs="Calibri"/>
          <w:color w:val="0D0D0D" w:themeColor="text1" w:themeTint="F2"/>
          <w:kern w:val="0"/>
          <w:sz w:val="22"/>
        </w:rPr>
        <w:t>2013</w:t>
      </w:r>
      <w:r w:rsidRPr="00B1664F">
        <w:rPr>
          <w:rFonts w:ascii="Calibri" w:hAnsi="Calibri" w:cs="Calibri" w:hint="eastAsia"/>
          <w:color w:val="0D0D0D" w:themeColor="text1" w:themeTint="F2"/>
          <w:kern w:val="0"/>
          <w:sz w:val="22"/>
        </w:rPr>
        <w:t xml:space="preserve">, 700 patients were randomly assigned to placebo (n = 350) or </w:t>
      </w:r>
      <w:proofErr w:type="spellStart"/>
      <w:r w:rsidRPr="00B1664F">
        <w:rPr>
          <w:rFonts w:ascii="Calibri" w:hAnsi="Calibri" w:cs="Calibri" w:hint="eastAsia"/>
          <w:color w:val="0D0D0D" w:themeColor="text1" w:themeTint="F2"/>
          <w:kern w:val="0"/>
          <w:sz w:val="22"/>
        </w:rPr>
        <w:t>dexmedetomidine</w:t>
      </w:r>
      <w:proofErr w:type="spellEnd"/>
      <w:r w:rsidRPr="00B1664F">
        <w:rPr>
          <w:rFonts w:ascii="Calibri" w:hAnsi="Calibri" w:cs="Calibri" w:hint="eastAsia"/>
          <w:color w:val="0D0D0D" w:themeColor="text1" w:themeTint="F2"/>
          <w:kern w:val="0"/>
          <w:sz w:val="22"/>
        </w:rPr>
        <w:t xml:space="preserve"> (n = 350) group. </w:t>
      </w:r>
      <w:r w:rsidRPr="00B1664F">
        <w:rPr>
          <w:rFonts w:ascii="Calibri" w:hAnsi="Calibri" w:cs="Calibri"/>
          <w:color w:val="0D0D0D" w:themeColor="text1" w:themeTint="F2"/>
          <w:kern w:val="0"/>
          <w:sz w:val="22"/>
        </w:rPr>
        <w:t>A</w:t>
      </w:r>
      <w:r w:rsidRPr="00B1664F">
        <w:rPr>
          <w:rFonts w:ascii="Calibri" w:hAnsi="Calibri" w:cs="Calibri" w:hint="eastAsia"/>
          <w:color w:val="0D0D0D" w:themeColor="text1" w:themeTint="F2"/>
          <w:kern w:val="0"/>
          <w:sz w:val="22"/>
        </w:rPr>
        <w:t>ll patients were included in the intention-to-treat and safety population</w:t>
      </w:r>
      <w:r w:rsidRPr="00B1664F">
        <w:rPr>
          <w:rFonts w:ascii="Calibri" w:hAnsi="Calibri" w:cs="Calibri"/>
          <w:color w:val="0D0D0D" w:themeColor="text1" w:themeTint="F2"/>
          <w:kern w:val="0"/>
          <w:sz w:val="22"/>
        </w:rPr>
        <w:t>s</w:t>
      </w:r>
      <w:r w:rsidRPr="00B1664F">
        <w:rPr>
          <w:rFonts w:ascii="Calibri" w:hAnsi="Calibri" w:cs="Calibri" w:hint="eastAsia"/>
          <w:color w:val="0D0D0D" w:themeColor="text1" w:themeTint="F2"/>
          <w:kern w:val="0"/>
          <w:sz w:val="22"/>
        </w:rPr>
        <w:t xml:space="preserve">. </w:t>
      </w:r>
      <w:r w:rsidRPr="00B1664F">
        <w:rPr>
          <w:rFonts w:ascii="Calibri" w:hAnsi="Calibri" w:cs="Times New Roman"/>
          <w:color w:val="0D0D0D" w:themeColor="text1" w:themeTint="F2"/>
          <w:sz w:val="22"/>
        </w:rPr>
        <w:t xml:space="preserve">The incidence of postoperative delirium was significantly </w:t>
      </w:r>
      <w:r w:rsidRPr="00B1664F">
        <w:rPr>
          <w:rFonts w:ascii="Calibri" w:hAnsi="Calibri" w:cs="Times New Roman" w:hint="eastAsia"/>
          <w:color w:val="0D0D0D" w:themeColor="text1" w:themeTint="F2"/>
          <w:sz w:val="22"/>
        </w:rPr>
        <w:t xml:space="preserve">reduced from </w:t>
      </w:r>
      <w:r w:rsidRPr="00B1664F">
        <w:rPr>
          <w:rFonts w:ascii="Calibri" w:hAnsi="Calibri" w:cs="Times New Roman"/>
          <w:color w:val="0D0D0D" w:themeColor="text1" w:themeTint="F2"/>
          <w:sz w:val="22"/>
        </w:rPr>
        <w:t>22.6%</w:t>
      </w:r>
      <w:r w:rsidRPr="00B1664F">
        <w:rPr>
          <w:rFonts w:ascii="Calibri" w:hAnsi="Calibri" w:cs="Times New Roman" w:hint="eastAsia"/>
          <w:color w:val="0D0D0D" w:themeColor="text1" w:themeTint="F2"/>
          <w:sz w:val="22"/>
        </w:rPr>
        <w:t xml:space="preserve"> </w:t>
      </w:r>
      <w:r w:rsidRPr="00B1664F">
        <w:rPr>
          <w:rFonts w:ascii="Calibri" w:hAnsi="Calibri" w:cs="Times New Roman"/>
          <w:color w:val="0D0D0D" w:themeColor="text1" w:themeTint="F2"/>
          <w:sz w:val="22"/>
        </w:rPr>
        <w:t>[79/350]</w:t>
      </w:r>
      <w:r w:rsidRPr="00B1664F">
        <w:rPr>
          <w:rFonts w:ascii="Calibri" w:hAnsi="Calibri" w:cs="Times New Roman" w:hint="eastAsia"/>
          <w:color w:val="0D0D0D" w:themeColor="text1" w:themeTint="F2"/>
          <w:sz w:val="22"/>
        </w:rPr>
        <w:t xml:space="preserve"> in the placebo group to </w:t>
      </w:r>
      <w:r w:rsidRPr="00B1664F">
        <w:rPr>
          <w:rFonts w:ascii="Calibri" w:hAnsi="Calibri" w:cs="Times New Roman"/>
          <w:color w:val="0D0D0D" w:themeColor="text1" w:themeTint="F2"/>
          <w:sz w:val="22"/>
        </w:rPr>
        <w:t>9.1% [32/350]</w:t>
      </w:r>
      <w:r w:rsidRPr="00B1664F">
        <w:rPr>
          <w:rFonts w:ascii="Calibri" w:hAnsi="Calibri" w:cs="Times New Roman" w:hint="eastAsia"/>
          <w:color w:val="0D0D0D" w:themeColor="text1" w:themeTint="F2"/>
          <w:sz w:val="22"/>
        </w:rPr>
        <w:t xml:space="preserve"> in the </w:t>
      </w:r>
      <w:proofErr w:type="spellStart"/>
      <w:r w:rsidRPr="00B1664F">
        <w:rPr>
          <w:rFonts w:ascii="Calibri" w:hAnsi="Calibri" w:cs="Times New Roman"/>
          <w:color w:val="0D0D0D" w:themeColor="text1" w:themeTint="F2"/>
          <w:sz w:val="22"/>
        </w:rPr>
        <w:lastRenderedPageBreak/>
        <w:t>dexmedetomidine</w:t>
      </w:r>
      <w:proofErr w:type="spellEnd"/>
      <w:r w:rsidRPr="00B1664F">
        <w:rPr>
          <w:rFonts w:ascii="Calibri" w:hAnsi="Calibri" w:cs="Times New Roman"/>
          <w:color w:val="0D0D0D" w:themeColor="text1" w:themeTint="F2"/>
          <w:sz w:val="22"/>
        </w:rPr>
        <w:t xml:space="preserve"> group (</w:t>
      </w:r>
      <w:r w:rsidRPr="00B1664F">
        <w:rPr>
          <w:rFonts w:ascii="Calibri" w:hAnsi="Calibri" w:cs="Times New Roman" w:hint="eastAsia"/>
          <w:color w:val="0D0D0D" w:themeColor="text1" w:themeTint="F2"/>
          <w:sz w:val="22"/>
        </w:rPr>
        <w:t xml:space="preserve">odds ratio [OR] 0.35, 95% CI 0.22 to 0.54; </w:t>
      </w:r>
      <w:r w:rsidRPr="00B1664F">
        <w:rPr>
          <w:rFonts w:ascii="Calibri" w:hAnsi="Calibri" w:cs="Times New Roman" w:hint="eastAsia"/>
          <w:iCs/>
          <w:color w:val="0D0D0D" w:themeColor="text1" w:themeTint="F2"/>
          <w:sz w:val="22"/>
        </w:rPr>
        <w:t xml:space="preserve">p </w:t>
      </w:r>
      <w:r w:rsidRPr="00B1664F">
        <w:rPr>
          <w:rFonts w:ascii="Calibri" w:hAnsi="Calibri" w:cs="Times New Roman"/>
          <w:color w:val="0D0D0D" w:themeColor="text1" w:themeTint="F2"/>
          <w:sz w:val="22"/>
        </w:rPr>
        <w:t>&lt;0.0</w:t>
      </w:r>
      <w:r w:rsidRPr="00B1664F">
        <w:rPr>
          <w:rFonts w:ascii="Calibri" w:hAnsi="Calibri" w:cs="Times New Roman" w:hint="eastAsia"/>
          <w:color w:val="0D0D0D" w:themeColor="text1" w:themeTint="F2"/>
          <w:sz w:val="22"/>
        </w:rPr>
        <w:t>0</w:t>
      </w:r>
      <w:r w:rsidRPr="00B1664F">
        <w:rPr>
          <w:rFonts w:ascii="Calibri" w:hAnsi="Calibri" w:cs="Times New Roman"/>
          <w:color w:val="0D0D0D" w:themeColor="text1" w:themeTint="F2"/>
          <w:sz w:val="22"/>
        </w:rPr>
        <w:t xml:space="preserve">01). </w:t>
      </w:r>
      <w:r w:rsidRPr="00B1664F">
        <w:rPr>
          <w:rFonts w:ascii="Calibri" w:hAnsi="Calibri" w:cs="Calibri"/>
          <w:color w:val="0D0D0D" w:themeColor="text1" w:themeTint="F2"/>
          <w:sz w:val="22"/>
        </w:rPr>
        <w:t xml:space="preserve">Regarding safety, </w:t>
      </w:r>
      <w:r w:rsidRPr="00B1664F">
        <w:rPr>
          <w:rFonts w:ascii="Calibri" w:hAnsi="Calibri" w:cs="Calibri" w:hint="eastAsia"/>
          <w:color w:val="0D0D0D" w:themeColor="text1" w:themeTint="F2"/>
          <w:sz w:val="22"/>
        </w:rPr>
        <w:t xml:space="preserve">the incidence of </w:t>
      </w:r>
      <w:r w:rsidRPr="00B1664F">
        <w:rPr>
          <w:rFonts w:ascii="Calibri" w:hAnsi="Calibri" w:cs="Calibri"/>
          <w:color w:val="0D0D0D" w:themeColor="text1" w:themeTint="F2"/>
          <w:sz w:val="22"/>
        </w:rPr>
        <w:t>hypotension and bradycardia were not significantly increased</w:t>
      </w:r>
      <w:r w:rsidRPr="00B1664F">
        <w:rPr>
          <w:rFonts w:ascii="Calibri" w:hAnsi="Calibri" w:cs="Calibri" w:hint="eastAsia"/>
          <w:color w:val="0D0D0D" w:themeColor="text1" w:themeTint="F2"/>
          <w:sz w:val="22"/>
        </w:rPr>
        <w:t xml:space="preserve">, whereas the incidence of </w:t>
      </w:r>
      <w:r w:rsidRPr="00B1664F">
        <w:rPr>
          <w:rFonts w:ascii="Calibri" w:hAnsi="Calibri" w:cs="Calibri"/>
          <w:color w:val="0D0D0D" w:themeColor="text1" w:themeTint="F2"/>
          <w:sz w:val="22"/>
        </w:rPr>
        <w:t xml:space="preserve">hypertension </w:t>
      </w:r>
      <w:r w:rsidRPr="00B1664F">
        <w:rPr>
          <w:rFonts w:ascii="Calibri" w:hAnsi="Calibri" w:cs="Calibri" w:hint="eastAsia"/>
          <w:color w:val="0D0D0D" w:themeColor="text1" w:themeTint="F2"/>
          <w:sz w:val="22"/>
        </w:rPr>
        <w:t xml:space="preserve">(17.7% [62/350] </w:t>
      </w:r>
      <w:r w:rsidRPr="00B1664F">
        <w:rPr>
          <w:rFonts w:ascii="Calibri" w:hAnsi="Calibri" w:cs="Calibri" w:hint="eastAsia"/>
          <w:i/>
          <w:color w:val="0D0D0D" w:themeColor="text1" w:themeTint="F2"/>
          <w:sz w:val="22"/>
        </w:rPr>
        <w:t>vs</w:t>
      </w:r>
      <w:r w:rsidRPr="00B1664F">
        <w:rPr>
          <w:rFonts w:ascii="Calibri" w:hAnsi="Calibri" w:cs="Calibri" w:hint="eastAsia"/>
          <w:color w:val="0D0D0D" w:themeColor="text1" w:themeTint="F2"/>
          <w:sz w:val="22"/>
        </w:rPr>
        <w:t xml:space="preserve"> 9.7% [34/350]; </w:t>
      </w:r>
      <w:r w:rsidRPr="00B1664F">
        <w:rPr>
          <w:rFonts w:ascii="Calibri" w:hAnsi="Calibri" w:cs="Times New Roman" w:hint="eastAsia"/>
          <w:color w:val="0D0D0D" w:themeColor="text1" w:themeTint="F2"/>
          <w:sz w:val="22"/>
        </w:rPr>
        <w:t xml:space="preserve">OR 0.50, 95% CI 0.32 to 0.78; </w:t>
      </w:r>
      <w:r w:rsidRPr="00B1664F">
        <w:rPr>
          <w:rFonts w:ascii="Calibri" w:hAnsi="Calibri" w:cs="Calibri" w:hint="eastAsia"/>
          <w:color w:val="0D0D0D" w:themeColor="text1" w:themeTint="F2"/>
          <w:sz w:val="22"/>
        </w:rPr>
        <w:t xml:space="preserve">p = 0.002) </w:t>
      </w:r>
      <w:r w:rsidRPr="00B1664F">
        <w:rPr>
          <w:rFonts w:ascii="Calibri" w:hAnsi="Calibri" w:cs="Calibri"/>
          <w:color w:val="0D0D0D" w:themeColor="text1" w:themeTint="F2"/>
          <w:sz w:val="22"/>
        </w:rPr>
        <w:t xml:space="preserve">and tachycardia </w:t>
      </w:r>
      <w:r w:rsidRPr="00B1664F">
        <w:rPr>
          <w:rFonts w:ascii="Calibri" w:hAnsi="Calibri" w:cs="Calibri" w:hint="eastAsia"/>
          <w:color w:val="0D0D0D" w:themeColor="text1" w:themeTint="F2"/>
          <w:sz w:val="22"/>
        </w:rPr>
        <w:t xml:space="preserve">(13.7% [48/350] </w:t>
      </w:r>
      <w:r w:rsidRPr="00B1664F">
        <w:rPr>
          <w:rFonts w:ascii="Calibri" w:hAnsi="Calibri" w:cs="Calibri" w:hint="eastAsia"/>
          <w:i/>
          <w:color w:val="0D0D0D" w:themeColor="text1" w:themeTint="F2"/>
          <w:sz w:val="22"/>
        </w:rPr>
        <w:t>vs</w:t>
      </w:r>
      <w:r w:rsidRPr="00B1664F">
        <w:rPr>
          <w:rFonts w:ascii="Calibri" w:hAnsi="Calibri" w:cs="Calibri" w:hint="eastAsia"/>
          <w:color w:val="0D0D0D" w:themeColor="text1" w:themeTint="F2"/>
          <w:sz w:val="22"/>
        </w:rPr>
        <w:t xml:space="preserve"> 6.6% [23/350]; </w:t>
      </w:r>
      <w:r w:rsidRPr="00B1664F">
        <w:rPr>
          <w:rFonts w:ascii="Calibri" w:hAnsi="Calibri" w:cs="Times New Roman" w:hint="eastAsia"/>
          <w:color w:val="0D0D0D" w:themeColor="text1" w:themeTint="F2"/>
          <w:sz w:val="22"/>
        </w:rPr>
        <w:t xml:space="preserve">OR 0.44, 95% CI 0.26 to 0.75; </w:t>
      </w:r>
      <w:r w:rsidRPr="00B1664F">
        <w:rPr>
          <w:rFonts w:ascii="Calibri" w:hAnsi="Calibri" w:cs="Calibri" w:hint="eastAsia"/>
          <w:color w:val="0D0D0D" w:themeColor="text1" w:themeTint="F2"/>
          <w:sz w:val="22"/>
        </w:rPr>
        <w:t xml:space="preserve">p = 0.002) </w:t>
      </w:r>
      <w:r w:rsidRPr="00B1664F">
        <w:rPr>
          <w:rFonts w:ascii="Calibri" w:hAnsi="Calibri" w:cs="Calibri"/>
          <w:color w:val="0D0D0D" w:themeColor="text1" w:themeTint="F2"/>
          <w:sz w:val="22"/>
        </w:rPr>
        <w:t>were both</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 xml:space="preserve">significantly decreased in </w:t>
      </w:r>
      <w:proofErr w:type="spellStart"/>
      <w:r w:rsidRPr="00B1664F">
        <w:rPr>
          <w:rFonts w:ascii="Calibri" w:hAnsi="Calibri" w:cs="Calibri"/>
          <w:color w:val="0D0D0D" w:themeColor="text1" w:themeTint="F2"/>
          <w:sz w:val="22"/>
        </w:rPr>
        <w:t>dexmedetomidine</w:t>
      </w:r>
      <w:proofErr w:type="spellEnd"/>
      <w:r w:rsidRPr="00B1664F">
        <w:rPr>
          <w:rFonts w:ascii="Calibri" w:hAnsi="Calibri" w:cs="Calibri"/>
          <w:color w:val="0D0D0D" w:themeColor="text1" w:themeTint="F2"/>
          <w:sz w:val="22"/>
        </w:rPr>
        <w:t xml:space="preserve"> as compared with </w:t>
      </w:r>
      <w:r w:rsidRPr="00B1664F">
        <w:rPr>
          <w:rFonts w:ascii="Calibri" w:hAnsi="Calibri" w:cs="Times New Roman" w:hint="eastAsia"/>
          <w:color w:val="0D0D0D" w:themeColor="text1" w:themeTint="F2"/>
          <w:sz w:val="22"/>
        </w:rPr>
        <w:t>placebo</w:t>
      </w:r>
      <w:r w:rsidRPr="00B1664F">
        <w:rPr>
          <w:rFonts w:ascii="Calibri" w:hAnsi="Calibri" w:cs="Calibri"/>
          <w:color w:val="0D0D0D" w:themeColor="text1" w:themeTint="F2"/>
          <w:sz w:val="22"/>
        </w:rPr>
        <w:t>-treated patients.</w:t>
      </w:r>
    </w:p>
    <w:p w:rsidR="007E7319" w:rsidRPr="00B1664F" w:rsidRDefault="007E7319" w:rsidP="007E7319">
      <w:pPr>
        <w:spacing w:line="480" w:lineRule="auto"/>
        <w:jc w:val="left"/>
        <w:rPr>
          <w:rFonts w:ascii="Calibri" w:hAnsi="Calibri" w:cs="Times New Roman"/>
          <w:b/>
          <w:bCs/>
          <w:color w:val="0D0D0D" w:themeColor="text1" w:themeTint="F2"/>
          <w:sz w:val="22"/>
        </w:rPr>
      </w:pPr>
      <w:r w:rsidRPr="00B1664F">
        <w:rPr>
          <w:rFonts w:ascii="Calibri" w:hAnsi="Calibri" w:cs="Times New Roman"/>
          <w:b/>
          <w:bCs/>
          <w:color w:val="0D0D0D" w:themeColor="text1" w:themeTint="F2"/>
          <w:sz w:val="22"/>
        </w:rPr>
        <w:t>Interpretation</w:t>
      </w:r>
    </w:p>
    <w:p w:rsidR="007E7319" w:rsidRPr="00B1664F" w:rsidRDefault="007E7319" w:rsidP="007E7319">
      <w:pPr>
        <w:spacing w:line="480" w:lineRule="auto"/>
        <w:jc w:val="left"/>
        <w:rPr>
          <w:rFonts w:ascii="Calibri" w:hAnsi="Calibri" w:cs="Calibri"/>
          <w:color w:val="0D0D0D" w:themeColor="text1" w:themeTint="F2"/>
          <w:kern w:val="0"/>
          <w:sz w:val="22"/>
        </w:rPr>
      </w:pPr>
      <w:r w:rsidRPr="00B1664F">
        <w:rPr>
          <w:rFonts w:ascii="Calibri" w:hAnsi="Calibri" w:cs="Calibri"/>
          <w:color w:val="0D0D0D" w:themeColor="text1" w:themeTint="F2"/>
          <w:kern w:val="0"/>
          <w:sz w:val="22"/>
        </w:rPr>
        <w:t xml:space="preserve">For elderly patients admitted to the ICU after non-cardiac surgery, prophylactic low-dose </w:t>
      </w:r>
      <w:proofErr w:type="spellStart"/>
      <w:r w:rsidRPr="00B1664F">
        <w:rPr>
          <w:rFonts w:ascii="Calibri" w:hAnsi="Calibri" w:cs="Calibri"/>
          <w:color w:val="0D0D0D" w:themeColor="text1" w:themeTint="F2"/>
          <w:kern w:val="0"/>
          <w:sz w:val="22"/>
        </w:rPr>
        <w:t>dexmedetomidine</w:t>
      </w:r>
      <w:proofErr w:type="spellEnd"/>
      <w:r w:rsidRPr="00B1664F">
        <w:rPr>
          <w:rFonts w:ascii="Calibri" w:hAnsi="Calibri" w:cs="Calibri"/>
          <w:color w:val="0D0D0D" w:themeColor="text1" w:themeTint="F2"/>
          <w:kern w:val="0"/>
          <w:sz w:val="22"/>
        </w:rPr>
        <w:t xml:space="preserve"> significantly decreases the incidence of delirium during the first </w:t>
      </w:r>
      <w:r w:rsidRPr="00B1664F">
        <w:rPr>
          <w:rFonts w:ascii="Calibri" w:hAnsi="Calibri" w:cs="Calibri" w:hint="eastAsia"/>
          <w:color w:val="0D0D0D" w:themeColor="text1" w:themeTint="F2"/>
          <w:kern w:val="0"/>
          <w:sz w:val="22"/>
        </w:rPr>
        <w:t xml:space="preserve">seven </w:t>
      </w:r>
      <w:r w:rsidRPr="00B1664F">
        <w:rPr>
          <w:rFonts w:ascii="Calibri" w:hAnsi="Calibri" w:cs="Calibri"/>
          <w:color w:val="0D0D0D" w:themeColor="text1" w:themeTint="F2"/>
          <w:kern w:val="0"/>
          <w:sz w:val="22"/>
        </w:rPr>
        <w:t>days after surgery</w:t>
      </w:r>
      <w:r w:rsidRPr="00B1664F">
        <w:rPr>
          <w:rFonts w:ascii="Calibri" w:hAnsi="Calibri" w:cs="Calibri" w:hint="eastAsia"/>
          <w:color w:val="0D0D0D" w:themeColor="text1" w:themeTint="F2"/>
          <w:kern w:val="0"/>
          <w:sz w:val="22"/>
        </w:rPr>
        <w:t xml:space="preserve">. </w:t>
      </w:r>
      <w:r w:rsidRPr="00B1664F">
        <w:rPr>
          <w:rFonts w:ascii="Calibri" w:hAnsi="Calibri" w:cs="Calibri"/>
          <w:color w:val="0D0D0D" w:themeColor="text1" w:themeTint="F2"/>
          <w:kern w:val="0"/>
          <w:sz w:val="22"/>
        </w:rPr>
        <w:t>T</w:t>
      </w:r>
      <w:r w:rsidRPr="00B1664F">
        <w:rPr>
          <w:rFonts w:ascii="Calibri" w:hAnsi="Calibri" w:cs="Calibri" w:hint="eastAsia"/>
          <w:color w:val="0D0D0D" w:themeColor="text1" w:themeTint="F2"/>
          <w:kern w:val="0"/>
          <w:sz w:val="22"/>
        </w:rPr>
        <w:t>he therapy is relatively safe</w:t>
      </w:r>
      <w:r w:rsidRPr="00B1664F">
        <w:rPr>
          <w:rFonts w:ascii="Calibri" w:hAnsi="Calibri" w:cs="Calibri"/>
          <w:color w:val="0D0D0D" w:themeColor="text1" w:themeTint="F2"/>
          <w:kern w:val="0"/>
          <w:sz w:val="22"/>
        </w:rPr>
        <w:t>.</w:t>
      </w:r>
    </w:p>
    <w:p w:rsidR="007E7319" w:rsidRPr="00B1664F" w:rsidRDefault="007E7319" w:rsidP="007E7319">
      <w:pPr>
        <w:spacing w:line="480" w:lineRule="auto"/>
        <w:jc w:val="left"/>
        <w:rPr>
          <w:rFonts w:ascii="Calibri" w:hAnsi="Calibri" w:cs="Calibri"/>
          <w:b/>
          <w:bCs/>
          <w:color w:val="0D0D0D" w:themeColor="text1" w:themeTint="F2"/>
          <w:sz w:val="22"/>
        </w:rPr>
      </w:pPr>
      <w:r w:rsidRPr="00B1664F">
        <w:rPr>
          <w:rFonts w:ascii="Calibri" w:hAnsi="Calibri" w:cs="Calibri"/>
          <w:b/>
          <w:bCs/>
          <w:color w:val="0D0D0D" w:themeColor="text1" w:themeTint="F2"/>
          <w:sz w:val="22"/>
        </w:rPr>
        <w:t>Funding</w:t>
      </w:r>
    </w:p>
    <w:p w:rsidR="007E7319" w:rsidRPr="00B1664F" w:rsidRDefault="007E7319" w:rsidP="007E7319">
      <w:pPr>
        <w:spacing w:line="480" w:lineRule="auto"/>
        <w:jc w:val="left"/>
        <w:rPr>
          <w:rFonts w:ascii="Calibri" w:hAnsi="Calibri" w:cs="Times New Roman"/>
          <w:color w:val="0D0D0D" w:themeColor="text1" w:themeTint="F2"/>
          <w:kern w:val="0"/>
          <w:sz w:val="22"/>
        </w:rPr>
      </w:pPr>
      <w:r w:rsidRPr="00B1664F">
        <w:rPr>
          <w:rFonts w:ascii="Calibri" w:hAnsi="Calibri" w:cs="Calibri"/>
          <w:color w:val="0D0D0D" w:themeColor="text1" w:themeTint="F2"/>
          <w:sz w:val="22"/>
        </w:rPr>
        <w:t xml:space="preserve">This study was funded by </w:t>
      </w:r>
      <w:bookmarkStart w:id="20" w:name="OLE_LINK150"/>
      <w:bookmarkStart w:id="21" w:name="OLE_LINK155"/>
      <w:r w:rsidRPr="00B1664F">
        <w:rPr>
          <w:rFonts w:ascii="Calibri" w:hAnsi="Calibri" w:cs="Calibri"/>
          <w:color w:val="0D0D0D" w:themeColor="text1" w:themeTint="F2"/>
          <w:sz w:val="22"/>
        </w:rPr>
        <w:t xml:space="preserve">Braun Anaesthesia Scientific Research Fund </w:t>
      </w:r>
      <w:bookmarkEnd w:id="20"/>
      <w:bookmarkEnd w:id="21"/>
      <w:r w:rsidRPr="00B1664F">
        <w:rPr>
          <w:rFonts w:ascii="Calibri" w:hAnsi="Calibri" w:cs="Calibri"/>
          <w:color w:val="0D0D0D" w:themeColor="text1" w:themeTint="F2"/>
          <w:sz w:val="22"/>
        </w:rPr>
        <w:t xml:space="preserve">and </w:t>
      </w:r>
      <w:bookmarkStart w:id="22" w:name="OLE_LINK177"/>
      <w:bookmarkStart w:id="23" w:name="OLE_LINK178"/>
      <w:r w:rsidRPr="00B1664F">
        <w:rPr>
          <w:rFonts w:ascii="Calibri" w:hAnsi="Calibri" w:cs="Calibri"/>
          <w:color w:val="0D0D0D" w:themeColor="text1" w:themeTint="F2"/>
          <w:sz w:val="22"/>
        </w:rPr>
        <w:t xml:space="preserve">Wu </w:t>
      </w:r>
      <w:proofErr w:type="spellStart"/>
      <w:r w:rsidRPr="00B1664F">
        <w:rPr>
          <w:rFonts w:ascii="Calibri" w:hAnsi="Calibri" w:cs="Calibri"/>
          <w:color w:val="0D0D0D" w:themeColor="text1" w:themeTint="F2"/>
          <w:sz w:val="22"/>
        </w:rPr>
        <w:t>Jieping</w:t>
      </w:r>
      <w:proofErr w:type="spellEnd"/>
      <w:r w:rsidRPr="00B1664F">
        <w:rPr>
          <w:rFonts w:ascii="Calibri" w:hAnsi="Calibri" w:cs="Calibri"/>
          <w:color w:val="0D0D0D" w:themeColor="text1" w:themeTint="F2"/>
          <w:sz w:val="22"/>
        </w:rPr>
        <w:t xml:space="preserve"> Medical F</w:t>
      </w:r>
      <w:r w:rsidRPr="00B1664F">
        <w:rPr>
          <w:rFonts w:ascii="Calibri" w:hAnsi="Calibri" w:cs="Calibri" w:hint="eastAsia"/>
          <w:color w:val="0D0D0D" w:themeColor="text1" w:themeTint="F2"/>
          <w:sz w:val="22"/>
        </w:rPr>
        <w:t>o</w:t>
      </w:r>
      <w:r w:rsidRPr="00B1664F">
        <w:rPr>
          <w:rFonts w:ascii="Calibri" w:hAnsi="Calibri" w:cs="Calibri"/>
          <w:color w:val="0D0D0D" w:themeColor="text1" w:themeTint="F2"/>
          <w:sz w:val="22"/>
        </w:rPr>
        <w:t>und</w:t>
      </w:r>
      <w:bookmarkEnd w:id="22"/>
      <w:bookmarkEnd w:id="23"/>
      <w:r w:rsidRPr="00B1664F">
        <w:rPr>
          <w:rFonts w:ascii="Calibri" w:hAnsi="Calibri" w:cs="Calibri" w:hint="eastAsia"/>
          <w:color w:val="0D0D0D" w:themeColor="text1" w:themeTint="F2"/>
          <w:sz w:val="22"/>
        </w:rPr>
        <w:t>ation</w:t>
      </w:r>
      <w:r w:rsidRPr="00B1664F">
        <w:rPr>
          <w:rFonts w:ascii="Calibri" w:hAnsi="Calibri" w:cs="Calibri"/>
          <w:color w:val="0D0D0D" w:themeColor="text1" w:themeTint="F2"/>
          <w:sz w:val="22"/>
        </w:rPr>
        <w:t>, Beijing, China. S</w:t>
      </w:r>
      <w:r w:rsidRPr="00B1664F">
        <w:rPr>
          <w:rFonts w:ascii="Calibri" w:hAnsi="Calibri" w:cs="Calibri" w:hint="eastAsia"/>
          <w:color w:val="0D0D0D" w:themeColor="text1" w:themeTint="F2"/>
          <w:sz w:val="22"/>
        </w:rPr>
        <w:t xml:space="preserve">tudy drugs were </w:t>
      </w:r>
      <w:r w:rsidRPr="00B1664F">
        <w:rPr>
          <w:rFonts w:ascii="Calibri" w:hAnsi="Calibri" w:cs="Times New Roman"/>
          <w:color w:val="0D0D0D" w:themeColor="text1" w:themeTint="F2"/>
          <w:kern w:val="0"/>
          <w:sz w:val="22"/>
        </w:rPr>
        <w:t xml:space="preserve">manufactured </w:t>
      </w:r>
      <w:r w:rsidRPr="00B1664F">
        <w:rPr>
          <w:rFonts w:ascii="Calibri" w:hAnsi="Calibri" w:cs="Times New Roman" w:hint="eastAsia"/>
          <w:color w:val="0D0D0D" w:themeColor="text1" w:themeTint="F2"/>
          <w:kern w:val="0"/>
          <w:sz w:val="22"/>
        </w:rPr>
        <w:t xml:space="preserve">and supplied </w:t>
      </w:r>
      <w:r w:rsidRPr="00B1664F">
        <w:rPr>
          <w:rFonts w:ascii="Calibri" w:hAnsi="Calibri" w:cs="Times New Roman"/>
          <w:color w:val="0D0D0D" w:themeColor="text1" w:themeTint="F2"/>
          <w:kern w:val="0"/>
          <w:sz w:val="22"/>
        </w:rPr>
        <w:t xml:space="preserve">by Jiangsu </w:t>
      </w:r>
      <w:proofErr w:type="spellStart"/>
      <w:r w:rsidRPr="00B1664F">
        <w:rPr>
          <w:rFonts w:ascii="Calibri" w:hAnsi="Calibri" w:cs="Times New Roman"/>
          <w:color w:val="0D0D0D" w:themeColor="text1" w:themeTint="F2"/>
          <w:kern w:val="0"/>
          <w:sz w:val="22"/>
        </w:rPr>
        <w:t>Hengrui</w:t>
      </w:r>
      <w:proofErr w:type="spellEnd"/>
      <w:r w:rsidRPr="00B1664F">
        <w:rPr>
          <w:rFonts w:ascii="Calibri" w:hAnsi="Calibri" w:cs="Times New Roman"/>
          <w:color w:val="0D0D0D" w:themeColor="text1" w:themeTint="F2"/>
          <w:kern w:val="0"/>
          <w:sz w:val="22"/>
        </w:rPr>
        <w:t xml:space="preserve"> Medicine Co., Ltd, Jiangsu, </w:t>
      </w:r>
      <w:proofErr w:type="gramStart"/>
      <w:r w:rsidRPr="00B1664F">
        <w:rPr>
          <w:rFonts w:ascii="Calibri" w:hAnsi="Calibri" w:cs="Times New Roman"/>
          <w:color w:val="0D0D0D" w:themeColor="text1" w:themeTint="F2"/>
          <w:kern w:val="0"/>
          <w:sz w:val="22"/>
        </w:rPr>
        <w:t>China</w:t>
      </w:r>
      <w:proofErr w:type="gramEnd"/>
      <w:r w:rsidRPr="00B1664F">
        <w:rPr>
          <w:rFonts w:ascii="Calibri" w:hAnsi="Calibri" w:cs="Times New Roman" w:hint="eastAsia"/>
          <w:color w:val="0D0D0D" w:themeColor="text1" w:themeTint="F2"/>
          <w:kern w:val="0"/>
          <w:sz w:val="22"/>
        </w:rPr>
        <w:t xml:space="preserve">. </w:t>
      </w:r>
      <w:r w:rsidR="008E4449" w:rsidRPr="00B1664F">
        <w:rPr>
          <w:rFonts w:ascii="Calibri" w:hAnsi="Calibri" w:cs="Times New Roman"/>
          <w:color w:val="0D0D0D" w:themeColor="text1" w:themeTint="F2"/>
          <w:kern w:val="0"/>
          <w:sz w:val="22"/>
        </w:rPr>
        <w:t>Dr Maze is </w:t>
      </w:r>
      <w:r w:rsidR="00D416CC" w:rsidRPr="00B1664F">
        <w:rPr>
          <w:rFonts w:ascii="Calibri" w:hAnsi="Calibri" w:cs="Times New Roman"/>
          <w:color w:val="0D0D0D" w:themeColor="text1" w:themeTint="F2"/>
          <w:kern w:val="0"/>
          <w:sz w:val="22"/>
        </w:rPr>
        <w:t>s</w:t>
      </w:r>
      <w:r w:rsidR="008E4449" w:rsidRPr="00B1664F">
        <w:rPr>
          <w:rFonts w:ascii="Calibri" w:hAnsi="Calibri" w:cs="Times New Roman"/>
          <w:color w:val="0D0D0D" w:themeColor="text1" w:themeTint="F2"/>
          <w:kern w:val="0"/>
          <w:sz w:val="22"/>
        </w:rPr>
        <w:t xml:space="preserve">upported by National Institutes of Health of Health R01GM104194, Bethesda, Maryland, USA </w:t>
      </w:r>
      <w:r w:rsidR="000E3BAF" w:rsidRPr="00B1664F">
        <w:rPr>
          <w:rFonts w:ascii="Calibri" w:hAnsi="Calibri" w:cs="Times New Roman"/>
          <w:color w:val="0D0D0D" w:themeColor="text1" w:themeTint="F2"/>
          <w:kern w:val="0"/>
          <w:sz w:val="22"/>
        </w:rPr>
        <w:t>and Dr. Ma is supported by British Oxygen Chair grant</w:t>
      </w:r>
      <w:r w:rsidR="007B4CDC">
        <w:rPr>
          <w:rFonts w:ascii="Calibri" w:hAnsi="Calibri" w:cs="Times New Roman"/>
          <w:color w:val="0D0D0D" w:themeColor="text1" w:themeTint="F2"/>
          <w:kern w:val="0"/>
          <w:sz w:val="22"/>
        </w:rPr>
        <w:t xml:space="preserve">, Royal College of </w:t>
      </w:r>
      <w:proofErr w:type="spellStart"/>
      <w:r w:rsidR="007B4CDC">
        <w:rPr>
          <w:rFonts w:ascii="Calibri" w:hAnsi="Calibri" w:cs="Times New Roman"/>
          <w:color w:val="0D0D0D" w:themeColor="text1" w:themeTint="F2"/>
          <w:kern w:val="0"/>
          <w:sz w:val="22"/>
        </w:rPr>
        <w:t>Anaesthetists</w:t>
      </w:r>
      <w:proofErr w:type="spellEnd"/>
      <w:r w:rsidR="007B4CDC">
        <w:rPr>
          <w:rFonts w:ascii="Calibri" w:hAnsi="Calibri" w:cs="Times New Roman"/>
          <w:color w:val="0D0D0D" w:themeColor="text1" w:themeTint="F2"/>
          <w:kern w:val="0"/>
          <w:sz w:val="22"/>
        </w:rPr>
        <w:t>,</w:t>
      </w:r>
      <w:r w:rsidR="000E3BAF" w:rsidRPr="00B1664F">
        <w:rPr>
          <w:rFonts w:ascii="Calibri" w:hAnsi="Calibri" w:cs="Times New Roman"/>
          <w:color w:val="0D0D0D" w:themeColor="text1" w:themeTint="F2"/>
          <w:kern w:val="0"/>
          <w:sz w:val="22"/>
        </w:rPr>
        <w:t xml:space="preserve"> and British Journal of Anaesthesia </w:t>
      </w:r>
      <w:r w:rsidR="00E916CE" w:rsidRPr="00B1664F">
        <w:rPr>
          <w:rFonts w:ascii="Calibri" w:hAnsi="Calibri" w:cs="Times New Roman"/>
          <w:color w:val="0D0D0D" w:themeColor="text1" w:themeTint="F2"/>
          <w:kern w:val="0"/>
          <w:sz w:val="22"/>
        </w:rPr>
        <w:t>F</w:t>
      </w:r>
      <w:r w:rsidR="000E3BAF" w:rsidRPr="00B1664F">
        <w:rPr>
          <w:rFonts w:ascii="Calibri" w:hAnsi="Calibri" w:cs="Times New Roman"/>
          <w:color w:val="0D0D0D" w:themeColor="text1" w:themeTint="F2"/>
          <w:kern w:val="0"/>
          <w:sz w:val="22"/>
        </w:rPr>
        <w:t>ellowship grant</w:t>
      </w:r>
      <w:r w:rsidR="008E4449" w:rsidRPr="00B1664F">
        <w:rPr>
          <w:rFonts w:ascii="Calibri" w:hAnsi="Calibri" w:cs="Times New Roman"/>
          <w:color w:val="0D0D0D" w:themeColor="text1" w:themeTint="F2"/>
          <w:kern w:val="0"/>
          <w:sz w:val="22"/>
        </w:rPr>
        <w:t xml:space="preserve">, </w:t>
      </w:r>
      <w:r w:rsidR="007B4CDC">
        <w:t>The National Institute of Academic Anaesthesia</w:t>
      </w:r>
      <w:r w:rsidR="007B4CDC">
        <w:t xml:space="preserve">, </w:t>
      </w:r>
      <w:bookmarkStart w:id="24" w:name="_GoBack"/>
      <w:bookmarkEnd w:id="24"/>
      <w:r w:rsidR="008E4449" w:rsidRPr="00B1664F">
        <w:rPr>
          <w:rFonts w:ascii="Calibri" w:hAnsi="Calibri" w:cs="Times New Roman"/>
          <w:color w:val="0D0D0D" w:themeColor="text1" w:themeTint="F2"/>
          <w:kern w:val="0"/>
          <w:sz w:val="22"/>
        </w:rPr>
        <w:t>London, UK</w:t>
      </w:r>
      <w:r w:rsidR="000E3BAF" w:rsidRPr="00B1664F">
        <w:rPr>
          <w:rFonts w:ascii="Calibri" w:hAnsi="Calibri" w:cs="Times New Roman"/>
          <w:color w:val="0D0D0D" w:themeColor="text1" w:themeTint="F2"/>
          <w:kern w:val="0"/>
          <w:sz w:val="22"/>
        </w:rPr>
        <w:t>.</w:t>
      </w:r>
    </w:p>
    <w:p w:rsidR="007E7319" w:rsidRPr="00B1664F" w:rsidRDefault="007E7319" w:rsidP="007E7319">
      <w:pPr>
        <w:spacing w:line="480" w:lineRule="auto"/>
        <w:jc w:val="left"/>
        <w:rPr>
          <w:rFonts w:ascii="Calibri" w:hAnsi="Calibri" w:cs="Calibri"/>
          <w:b/>
          <w:color w:val="0D0D0D" w:themeColor="text1" w:themeTint="F2"/>
          <w:sz w:val="22"/>
        </w:rPr>
      </w:pPr>
      <w:r w:rsidRPr="00B1664F">
        <w:rPr>
          <w:rFonts w:ascii="Calibri" w:hAnsi="Calibri" w:cs="Calibri"/>
          <w:b/>
          <w:color w:val="0D0D0D" w:themeColor="text1" w:themeTint="F2"/>
          <w:sz w:val="22"/>
        </w:rPr>
        <w:br w:type="page"/>
      </w:r>
    </w:p>
    <w:p w:rsidR="007E7319" w:rsidRPr="00B1664F" w:rsidRDefault="007E7319" w:rsidP="007E7319">
      <w:pPr>
        <w:spacing w:line="480" w:lineRule="auto"/>
        <w:jc w:val="center"/>
        <w:rPr>
          <w:rFonts w:ascii="Calibri" w:hAnsi="Calibri" w:cs="Calibri"/>
          <w:b/>
          <w:color w:val="0D0D0D" w:themeColor="text1" w:themeTint="F2"/>
          <w:sz w:val="22"/>
        </w:rPr>
      </w:pPr>
      <w:r w:rsidRPr="00B1664F">
        <w:rPr>
          <w:rFonts w:ascii="Calibri" w:hAnsi="Calibri" w:cs="Calibri"/>
          <w:b/>
          <w:color w:val="0D0D0D" w:themeColor="text1" w:themeTint="F2"/>
          <w:sz w:val="22"/>
        </w:rPr>
        <w:lastRenderedPageBreak/>
        <w:t>R</w:t>
      </w:r>
      <w:r w:rsidRPr="00B1664F">
        <w:rPr>
          <w:rFonts w:ascii="Calibri" w:hAnsi="Calibri" w:cs="Calibri" w:hint="eastAsia"/>
          <w:b/>
          <w:color w:val="0D0D0D" w:themeColor="text1" w:themeTint="F2"/>
          <w:sz w:val="22"/>
        </w:rPr>
        <w:t>esearch in context</w:t>
      </w:r>
    </w:p>
    <w:p w:rsidR="007E7319" w:rsidRPr="00B1664F" w:rsidRDefault="007E7319" w:rsidP="007E7319">
      <w:pPr>
        <w:spacing w:line="480" w:lineRule="auto"/>
        <w:jc w:val="left"/>
        <w:rPr>
          <w:rFonts w:ascii="Calibri" w:hAnsi="Calibri" w:cs="Calibri"/>
          <w:b/>
          <w:color w:val="0D0D0D" w:themeColor="text1" w:themeTint="F2"/>
          <w:sz w:val="22"/>
        </w:rPr>
      </w:pPr>
      <w:r w:rsidRPr="00B1664F">
        <w:rPr>
          <w:rFonts w:ascii="Calibri" w:hAnsi="Calibri" w:cs="Calibri"/>
          <w:b/>
          <w:color w:val="0D0D0D" w:themeColor="text1" w:themeTint="F2"/>
          <w:sz w:val="22"/>
        </w:rPr>
        <w:t>Evidence before this study</w:t>
      </w:r>
    </w:p>
    <w:p w:rsidR="007E7319" w:rsidRPr="00B1664F" w:rsidRDefault="007E7319" w:rsidP="007E7319">
      <w:pPr>
        <w:spacing w:line="480" w:lineRule="auto"/>
        <w:jc w:val="left"/>
        <w:rPr>
          <w:rFonts w:ascii="Calibri" w:hAnsi="Calibri" w:cs="Calibri"/>
          <w:b/>
          <w:color w:val="0D0D0D" w:themeColor="text1" w:themeTint="F2"/>
          <w:sz w:val="22"/>
        </w:rPr>
      </w:pPr>
      <w:r w:rsidRPr="00B1664F">
        <w:rPr>
          <w:rFonts w:ascii="Calibri" w:hAnsi="Calibri" w:cs="Calibri"/>
          <w:color w:val="0D0D0D" w:themeColor="text1" w:themeTint="F2"/>
          <w:sz w:val="22"/>
        </w:rPr>
        <w:t xml:space="preserve">Delirium is a postoperative complication </w:t>
      </w:r>
      <w:r w:rsidR="00845559" w:rsidRPr="00B1664F">
        <w:rPr>
          <w:rFonts w:ascii="Calibri" w:hAnsi="Calibri" w:cs="Calibri"/>
          <w:color w:val="0D0D0D" w:themeColor="text1" w:themeTint="F2"/>
          <w:sz w:val="22"/>
        </w:rPr>
        <w:t>in</w:t>
      </w:r>
      <w:r w:rsidR="00994073"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up to 36.8% of surgical patients and its prevalence increases with age.</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The occurrence of delirium is associated with worse</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postoperative</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outcomes including increased morbidity and mortality, prolonged hospital stay, worse functional recovery and long-term</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decline</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in</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 xml:space="preserve">cognitive function. In hospitalized </w:t>
      </w:r>
      <w:r w:rsidRPr="00B1664F">
        <w:rPr>
          <w:rFonts w:ascii="Calibri" w:hAnsi="Calibri" w:cs="Calibri" w:hint="eastAsia"/>
          <w:color w:val="0D0D0D" w:themeColor="text1" w:themeTint="F2"/>
          <w:sz w:val="22"/>
        </w:rPr>
        <w:t xml:space="preserve">medical </w:t>
      </w:r>
      <w:r w:rsidRPr="00B1664F">
        <w:rPr>
          <w:rFonts w:ascii="Calibri" w:hAnsi="Calibri" w:cs="Calibri"/>
          <w:color w:val="0D0D0D" w:themeColor="text1" w:themeTint="F2"/>
          <w:sz w:val="22"/>
        </w:rPr>
        <w:t>patients, an estimated 30-40% of delirium cases are thought to be due to modifiable risk factors and,</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hence, preventable.</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Whereas</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multiple approaches have been directed at various risk factors, there are no data to support pharmacological prophylaxis.</w:t>
      </w:r>
    </w:p>
    <w:p w:rsidR="007E7319" w:rsidRPr="00B1664F" w:rsidRDefault="007E7319" w:rsidP="007E7319">
      <w:pPr>
        <w:spacing w:line="480" w:lineRule="auto"/>
        <w:jc w:val="left"/>
        <w:rPr>
          <w:rFonts w:ascii="Calibri" w:hAnsi="Calibri" w:cs="Calibri"/>
          <w:b/>
          <w:color w:val="0D0D0D" w:themeColor="text1" w:themeTint="F2"/>
          <w:sz w:val="22"/>
        </w:rPr>
      </w:pPr>
      <w:r w:rsidRPr="00B1664F">
        <w:rPr>
          <w:rFonts w:ascii="Calibri" w:hAnsi="Calibri" w:cs="Calibri"/>
          <w:b/>
          <w:color w:val="0D0D0D" w:themeColor="text1" w:themeTint="F2"/>
          <w:sz w:val="22"/>
        </w:rPr>
        <w:t>Added value of this study</w:t>
      </w:r>
    </w:p>
    <w:p w:rsidR="007E7319" w:rsidRPr="00B1664F" w:rsidRDefault="007E7319" w:rsidP="007E7319">
      <w:pPr>
        <w:spacing w:line="480" w:lineRule="auto"/>
        <w:jc w:val="left"/>
        <w:rPr>
          <w:rFonts w:ascii="Calibri" w:hAnsi="Calibri" w:cs="Times New Roman"/>
          <w:color w:val="0D0D0D" w:themeColor="text1" w:themeTint="F2"/>
          <w:sz w:val="22"/>
        </w:rPr>
      </w:pPr>
      <w:bookmarkStart w:id="25" w:name="OLE_LINK18"/>
      <w:bookmarkStart w:id="26" w:name="OLE_LINK37"/>
      <w:r w:rsidRPr="00B1664F">
        <w:rPr>
          <w:rFonts w:ascii="Calibri" w:hAnsi="Calibri" w:cs="Calibri"/>
          <w:color w:val="0D0D0D" w:themeColor="text1" w:themeTint="F2"/>
          <w:sz w:val="22"/>
        </w:rPr>
        <w:t xml:space="preserve">To our knowledge, this study for the first time demonstrated that </w:t>
      </w:r>
      <w:r w:rsidRPr="00B1664F">
        <w:rPr>
          <w:rFonts w:ascii="Calibri" w:hAnsi="Calibri" w:cs="Calibri"/>
          <w:color w:val="0D0D0D" w:themeColor="text1" w:themeTint="F2"/>
          <w:kern w:val="0"/>
          <w:sz w:val="22"/>
        </w:rPr>
        <w:t xml:space="preserve">prophylactic </w:t>
      </w:r>
      <w:r w:rsidRPr="00B1664F">
        <w:rPr>
          <w:rFonts w:ascii="Calibri" w:hAnsi="Calibri" w:cs="Calibri" w:hint="eastAsia"/>
          <w:color w:val="0D0D0D" w:themeColor="text1" w:themeTint="F2"/>
          <w:kern w:val="0"/>
          <w:sz w:val="22"/>
        </w:rPr>
        <w:t xml:space="preserve">infusion of </w:t>
      </w:r>
      <w:r w:rsidRPr="00B1664F">
        <w:rPr>
          <w:rFonts w:ascii="Calibri" w:hAnsi="Calibri" w:cs="Calibri"/>
          <w:color w:val="0D0D0D" w:themeColor="text1" w:themeTint="F2"/>
          <w:kern w:val="0"/>
          <w:sz w:val="22"/>
        </w:rPr>
        <w:t xml:space="preserve">low-dose </w:t>
      </w:r>
      <w:proofErr w:type="spellStart"/>
      <w:r w:rsidRPr="00B1664F">
        <w:rPr>
          <w:rFonts w:ascii="Calibri" w:hAnsi="Calibri" w:cs="Calibri"/>
          <w:color w:val="0D0D0D" w:themeColor="text1" w:themeTint="F2"/>
          <w:kern w:val="0"/>
          <w:sz w:val="22"/>
        </w:rPr>
        <w:t>dexmedetomidine</w:t>
      </w:r>
      <w:proofErr w:type="spellEnd"/>
      <w:r w:rsidRPr="00B1664F">
        <w:rPr>
          <w:rFonts w:ascii="Calibri" w:hAnsi="Calibri" w:cs="Calibri"/>
          <w:color w:val="0D0D0D" w:themeColor="text1" w:themeTint="F2"/>
          <w:kern w:val="0"/>
          <w:sz w:val="22"/>
        </w:rPr>
        <w:t>,</w:t>
      </w:r>
      <w:r w:rsidRPr="00B1664F">
        <w:rPr>
          <w:rFonts w:ascii="Calibri" w:hAnsi="Calibri" w:cs="Calibri" w:hint="eastAsia"/>
          <w:color w:val="0D0D0D" w:themeColor="text1" w:themeTint="F2"/>
          <w:kern w:val="0"/>
          <w:sz w:val="22"/>
        </w:rPr>
        <w:t xml:space="preserve"> </w:t>
      </w:r>
      <w:r w:rsidRPr="00B1664F">
        <w:rPr>
          <w:rFonts w:ascii="Calibri" w:hAnsi="Calibri" w:cs="Calibri"/>
          <w:color w:val="0D0D0D" w:themeColor="text1" w:themeTint="F2"/>
          <w:sz w:val="22"/>
        </w:rPr>
        <w:t>an alpha-2 (α</w:t>
      </w:r>
      <w:r w:rsidRPr="00B1664F">
        <w:rPr>
          <w:rFonts w:ascii="Calibri" w:hAnsi="Calibri" w:cs="Calibri"/>
          <w:color w:val="0D0D0D" w:themeColor="text1" w:themeTint="F2"/>
          <w:sz w:val="22"/>
          <w:vertAlign w:val="subscript"/>
        </w:rPr>
        <w:t>2</w:t>
      </w:r>
      <w:r w:rsidRPr="00B1664F">
        <w:rPr>
          <w:rFonts w:ascii="Calibri" w:hAnsi="Calibri" w:cs="Calibri"/>
          <w:color w:val="0D0D0D" w:themeColor="text1" w:themeTint="F2"/>
          <w:sz w:val="22"/>
        </w:rPr>
        <w:t>)</w:t>
      </w:r>
      <w:r w:rsidRPr="00B1664F">
        <w:rPr>
          <w:rFonts w:ascii="Calibri" w:hAnsi="Calibri" w:cs="Calibri" w:hint="eastAsia"/>
          <w:color w:val="0D0D0D" w:themeColor="text1" w:themeTint="F2"/>
          <w:sz w:val="22"/>
        </w:rPr>
        <w:t xml:space="preserve"> </w:t>
      </w:r>
      <w:proofErr w:type="spellStart"/>
      <w:r w:rsidR="00845559" w:rsidRPr="00B1664F">
        <w:rPr>
          <w:rFonts w:ascii="Calibri" w:hAnsi="Calibri" w:cs="Calibri"/>
          <w:color w:val="0D0D0D" w:themeColor="text1" w:themeTint="F2"/>
          <w:sz w:val="22"/>
        </w:rPr>
        <w:t>adrenoceptor</w:t>
      </w:r>
      <w:proofErr w:type="spellEnd"/>
      <w:r w:rsidRPr="00B1664F">
        <w:rPr>
          <w:rFonts w:ascii="Calibri" w:hAnsi="Calibri" w:cs="Calibri"/>
          <w:color w:val="0D0D0D" w:themeColor="text1" w:themeTint="F2"/>
          <w:sz w:val="22"/>
        </w:rPr>
        <w:t xml:space="preserve"> agonist sedative, </w:t>
      </w:r>
      <w:r w:rsidRPr="00B1664F">
        <w:rPr>
          <w:rFonts w:ascii="Calibri" w:hAnsi="Calibri" w:cs="Calibri"/>
          <w:color w:val="0D0D0D" w:themeColor="text1" w:themeTint="F2"/>
          <w:kern w:val="0"/>
          <w:sz w:val="22"/>
        </w:rPr>
        <w:t xml:space="preserve">significantly decreases the incidence of postoperative delirium </w:t>
      </w:r>
      <w:r w:rsidRPr="00B1664F">
        <w:rPr>
          <w:rFonts w:ascii="Calibri" w:hAnsi="Calibri" w:cs="Calibri" w:hint="eastAsia"/>
          <w:color w:val="0D0D0D" w:themeColor="text1" w:themeTint="F2"/>
          <w:kern w:val="0"/>
          <w:sz w:val="22"/>
        </w:rPr>
        <w:t xml:space="preserve">without increase </w:t>
      </w:r>
      <w:r w:rsidRPr="00B1664F">
        <w:rPr>
          <w:rFonts w:ascii="Calibri" w:hAnsi="Calibri" w:cs="Calibri"/>
          <w:color w:val="0D0D0D" w:themeColor="text1" w:themeTint="F2"/>
          <w:kern w:val="0"/>
          <w:sz w:val="22"/>
        </w:rPr>
        <w:t xml:space="preserve">in </w:t>
      </w:r>
      <w:r w:rsidRPr="00B1664F">
        <w:rPr>
          <w:rFonts w:ascii="Calibri" w:hAnsi="Calibri" w:cs="Times New Roman"/>
          <w:color w:val="0D0D0D" w:themeColor="text1" w:themeTint="F2"/>
          <w:sz w:val="22"/>
        </w:rPr>
        <w:t>adverse events.</w:t>
      </w:r>
      <w:bookmarkEnd w:id="25"/>
      <w:bookmarkEnd w:id="26"/>
    </w:p>
    <w:p w:rsidR="007E7319" w:rsidRPr="00B1664F" w:rsidRDefault="007E7319" w:rsidP="007E7319">
      <w:pPr>
        <w:spacing w:line="480" w:lineRule="auto"/>
        <w:jc w:val="left"/>
        <w:rPr>
          <w:rFonts w:ascii="Calibri" w:hAnsi="Calibri" w:cs="Calibri"/>
          <w:b/>
          <w:color w:val="0D0D0D" w:themeColor="text1" w:themeTint="F2"/>
          <w:sz w:val="22"/>
        </w:rPr>
      </w:pPr>
      <w:r w:rsidRPr="00B1664F">
        <w:rPr>
          <w:rFonts w:ascii="Calibri" w:hAnsi="Calibri" w:cs="Calibri"/>
          <w:b/>
          <w:color w:val="0D0D0D" w:themeColor="text1" w:themeTint="F2"/>
          <w:sz w:val="22"/>
        </w:rPr>
        <w:t>Implications of all available evidence</w:t>
      </w:r>
    </w:p>
    <w:p w:rsidR="007E7319" w:rsidRPr="00B1664F" w:rsidRDefault="007E7319" w:rsidP="007E7319">
      <w:pPr>
        <w:spacing w:line="480" w:lineRule="auto"/>
        <w:jc w:val="left"/>
        <w:rPr>
          <w:rFonts w:ascii="Calibri" w:hAnsi="Calibri" w:cs="Calibri"/>
          <w:color w:val="0D0D0D" w:themeColor="text1" w:themeTint="F2"/>
          <w:sz w:val="22"/>
        </w:rPr>
      </w:pPr>
      <w:r w:rsidRPr="00B1664F">
        <w:rPr>
          <w:rFonts w:ascii="Calibri" w:hAnsi="Calibri" w:cs="Calibri"/>
          <w:color w:val="0D0D0D" w:themeColor="text1" w:themeTint="F2"/>
          <w:sz w:val="22"/>
        </w:rPr>
        <w:t xml:space="preserve">The sub-sedative dose of </w:t>
      </w:r>
      <w:proofErr w:type="spellStart"/>
      <w:r w:rsidRPr="00B1664F">
        <w:rPr>
          <w:rFonts w:ascii="Calibri" w:hAnsi="Calibri" w:cs="Calibri"/>
          <w:color w:val="0D0D0D" w:themeColor="text1" w:themeTint="F2"/>
          <w:sz w:val="22"/>
        </w:rPr>
        <w:t>dexmedetomidine</w:t>
      </w:r>
      <w:proofErr w:type="spellEnd"/>
      <w:r w:rsidRPr="00B1664F">
        <w:rPr>
          <w:rFonts w:ascii="Calibri" w:hAnsi="Calibri" w:cs="Calibri"/>
          <w:color w:val="0D0D0D" w:themeColor="text1" w:themeTint="F2"/>
          <w:sz w:val="22"/>
        </w:rPr>
        <w:t xml:space="preserve"> can be safely used for elderly ICU patients after surgery, both with and without endotracheal intubation, to prevent </w:t>
      </w:r>
      <w:r w:rsidRPr="00B1664F">
        <w:rPr>
          <w:rFonts w:ascii="Calibri" w:hAnsi="Calibri" w:cs="Calibri"/>
          <w:color w:val="0D0D0D" w:themeColor="text1" w:themeTint="F2"/>
          <w:kern w:val="0"/>
          <w:sz w:val="22"/>
        </w:rPr>
        <w:t>postoperative delirium. This novel intervention may enhance long</w:t>
      </w:r>
      <w:r w:rsidRPr="00B1664F">
        <w:rPr>
          <w:rFonts w:ascii="Calibri" w:hAnsi="Calibri" w:cs="Calibri" w:hint="eastAsia"/>
          <w:color w:val="0D0D0D" w:themeColor="text1" w:themeTint="F2"/>
          <w:kern w:val="0"/>
          <w:sz w:val="22"/>
        </w:rPr>
        <w:t>-</w:t>
      </w:r>
      <w:r w:rsidRPr="00B1664F">
        <w:rPr>
          <w:rFonts w:ascii="Calibri" w:hAnsi="Calibri" w:cs="Calibri"/>
          <w:color w:val="0D0D0D" w:themeColor="text1" w:themeTint="F2"/>
          <w:kern w:val="0"/>
          <w:sz w:val="22"/>
        </w:rPr>
        <w:t xml:space="preserve">term recovery of elderly surgical patients. </w:t>
      </w:r>
    </w:p>
    <w:p w:rsidR="007E7319" w:rsidRPr="00B1664F" w:rsidRDefault="007E7319" w:rsidP="007E7319">
      <w:pPr>
        <w:spacing w:line="480" w:lineRule="auto"/>
        <w:jc w:val="center"/>
        <w:rPr>
          <w:rFonts w:ascii="Calibri" w:hAnsi="Calibri" w:cs="Calibri"/>
          <w:b/>
          <w:color w:val="0D0D0D" w:themeColor="text1" w:themeTint="F2"/>
          <w:sz w:val="22"/>
        </w:rPr>
      </w:pPr>
      <w:r w:rsidRPr="00B1664F">
        <w:rPr>
          <w:rFonts w:ascii="Calibri" w:hAnsi="Calibri" w:cs="Calibri"/>
          <w:color w:val="0D0D0D" w:themeColor="text1" w:themeTint="F2"/>
          <w:sz w:val="22"/>
        </w:rPr>
        <w:br w:type="page"/>
      </w:r>
      <w:r w:rsidRPr="00B1664F">
        <w:rPr>
          <w:rFonts w:ascii="Calibri" w:hAnsi="Calibri" w:cs="Calibri"/>
          <w:b/>
          <w:color w:val="0D0D0D" w:themeColor="text1" w:themeTint="F2"/>
          <w:sz w:val="22"/>
        </w:rPr>
        <w:lastRenderedPageBreak/>
        <w:t>I</w:t>
      </w:r>
      <w:r w:rsidRPr="00B1664F">
        <w:rPr>
          <w:rFonts w:ascii="Calibri" w:hAnsi="Calibri" w:cs="Calibri" w:hint="eastAsia"/>
          <w:b/>
          <w:color w:val="0D0D0D" w:themeColor="text1" w:themeTint="F2"/>
          <w:sz w:val="22"/>
        </w:rPr>
        <w:t>ntroduction</w:t>
      </w:r>
    </w:p>
    <w:p w:rsidR="007E7319" w:rsidRPr="00B1664F" w:rsidRDefault="007E7319" w:rsidP="007E7319">
      <w:pPr>
        <w:spacing w:line="480" w:lineRule="auto"/>
        <w:jc w:val="left"/>
        <w:rPr>
          <w:rFonts w:ascii="Calibri" w:hAnsi="Calibri" w:cs="Calibri"/>
          <w:color w:val="0D0D0D" w:themeColor="text1" w:themeTint="F2"/>
          <w:sz w:val="22"/>
        </w:rPr>
      </w:pPr>
      <w:bookmarkStart w:id="27" w:name="OLE_LINK140"/>
      <w:bookmarkStart w:id="28" w:name="OLE_LINK158"/>
      <w:r w:rsidRPr="00B1664F">
        <w:rPr>
          <w:rFonts w:ascii="Calibri" w:hAnsi="Calibri" w:cs="Calibri"/>
          <w:color w:val="0D0D0D" w:themeColor="text1" w:themeTint="F2"/>
          <w:sz w:val="22"/>
        </w:rPr>
        <w:t>Delirium is a frequent</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 xml:space="preserve">postoperative complication; a </w:t>
      </w:r>
      <w:r w:rsidRPr="00B1664F">
        <w:rPr>
          <w:rFonts w:ascii="Calibri" w:hAnsi="Calibri" w:cs="Calibri" w:hint="eastAsia"/>
          <w:color w:val="0D0D0D" w:themeColor="text1" w:themeTint="F2"/>
          <w:sz w:val="22"/>
        </w:rPr>
        <w:t>systematic review</w:t>
      </w:r>
      <w:r w:rsidRPr="00B1664F">
        <w:rPr>
          <w:rFonts w:ascii="Calibri" w:hAnsi="Calibri" w:cs="Calibri"/>
          <w:color w:val="0D0D0D" w:themeColor="text1" w:themeTint="F2"/>
          <w:sz w:val="22"/>
        </w:rPr>
        <w:t xml:space="preserve"> revealed that postoperative delirium (POD) occurs in </w:t>
      </w:r>
      <w:bookmarkStart w:id="29" w:name="OLE_LINK255"/>
      <w:bookmarkStart w:id="30" w:name="OLE_LINK256"/>
      <w:r w:rsidRPr="00B1664F">
        <w:rPr>
          <w:rFonts w:ascii="Calibri" w:hAnsi="Calibri" w:cs="Calibri"/>
          <w:color w:val="0D0D0D" w:themeColor="text1" w:themeTint="F2"/>
          <w:sz w:val="22"/>
        </w:rPr>
        <w:t>36.8% of surgical patients</w:t>
      </w:r>
      <w:bookmarkEnd w:id="29"/>
      <w:bookmarkEnd w:id="30"/>
      <w:r w:rsidRPr="00B1664F">
        <w:rPr>
          <w:rFonts w:ascii="Calibri" w:hAnsi="Calibri" w:cs="Calibri"/>
          <w:color w:val="0D0D0D" w:themeColor="text1" w:themeTint="F2"/>
          <w:sz w:val="22"/>
        </w:rPr>
        <w:t>, and its prevalence increases with age.</w:t>
      </w:r>
      <w:hyperlink w:anchor="_ENREF_1" w:tooltip="Dyer, 1995 #7" w:history="1">
        <w:r w:rsidR="00322F98" w:rsidRPr="00B1664F">
          <w:rPr>
            <w:rFonts w:ascii="Calibri" w:hAnsi="Calibri" w:cs="Calibri"/>
            <w:color w:val="0D0D0D" w:themeColor="text1" w:themeTint="F2"/>
            <w:sz w:val="22"/>
            <w:vertAlign w:val="superscript"/>
          </w:rPr>
          <w:fldChar w:fldCharType="begin"/>
        </w:r>
        <w:r w:rsidR="00095F1C" w:rsidRPr="00B1664F">
          <w:rPr>
            <w:rFonts w:ascii="Calibri" w:hAnsi="Calibri" w:cs="Calibri"/>
            <w:color w:val="0D0D0D" w:themeColor="text1" w:themeTint="F2"/>
            <w:sz w:val="22"/>
            <w:vertAlign w:val="superscript"/>
          </w:rPr>
          <w:instrText xml:space="preserve"> ADDIN EN.CITE &lt;EndNote&gt;&lt;Cite&gt;&lt;Author&gt;Dyer&lt;/Author&gt;&lt;Year&gt;1995&lt;/Year&gt;&lt;RecNum&gt;7&lt;/RecNum&gt;&lt;DisplayText&gt;&lt;style face="superscript"&gt;1&lt;/style&gt;&lt;/DisplayText&gt;&lt;record&gt;&lt;rec-number&gt;7&lt;/rec-number&gt;&lt;foreign-keys&gt;&lt;key app="EN" db-id="fxv2p5axipptazea2wdxzprnfpdxz95p5szv"&gt;7&lt;/key&gt;&lt;/foreign-keys&gt;&lt;ref-type name="Journal Article"&gt;17&lt;/ref-type&gt;&lt;contributors&gt;&lt;authors&gt;&lt;author&gt;Dyer, C. B.&lt;/author&gt;&lt;author&gt;Ashton, C. M.&lt;/author&gt;&lt;author&gt;Teasdale, T. A.&lt;/author&gt;&lt;/authors&gt;&lt;/contributors&gt;&lt;auth-address&gt;Section of Geriatrics, Houston (Tex) Veterans Affairs Medical Center.&lt;/auth-address&gt;&lt;titles&gt;&lt;title&gt;Postoperative delirium. A review of 80 primary data-collection studies&lt;/title&gt;&lt;secondary-title&gt;Arch Intern Med&lt;/secondary-title&gt;&lt;alt-title&gt;Arch Intern Med&lt;/alt-title&gt;&lt;/titles&gt;&lt;pages&gt;461-5&lt;/pages&gt;&lt;volume&gt;155&lt;/volume&gt;&lt;number&gt;5&lt;/number&gt;&lt;keywords&gt;&lt;keyword&gt;*Delirium/diagnosis/epidemiology/etiology/therapy&lt;/keyword&gt;&lt;keyword&gt;Diagnosis, Differential&lt;/keyword&gt;&lt;keyword&gt;Humans&lt;/keyword&gt;&lt;keyword&gt;Incidence&lt;/keyword&gt;&lt;keyword&gt;*Postoperative Complications/diagnosis/epidemiology/etiology/therapy&lt;/keyword&gt;&lt;keyword&gt;Risk Factors&lt;/keyword&gt;&lt;/keywords&gt;&lt;dates&gt;&lt;year&gt;1995&lt;/year&gt;&lt;pub-dates&gt;&lt;date&gt;Mar 13&lt;/date&gt;&lt;/pub-dates&gt;&lt;/dates&gt;&lt;isbn&gt;0003-9926 (Print)&amp;#xD;0003-9926 (Linking)&lt;/isbn&gt;&lt;accession-num&gt;7864702&lt;/accession-num&gt;&lt;urls&gt;&lt;related-urls&gt;&lt;url&gt;http://www.ncbi.nlm.nih.gov/pubmed/7864702&lt;/url&gt;&lt;/related-urls&gt;&lt;/urls&gt;&lt;electronic-resource-num&gt;10.1001/archinte.1995.00430050035004&lt;/electronic-resource-num&gt;&lt;/record&gt;&lt;/Cite&gt;&lt;/EndNote&gt;</w:instrText>
        </w:r>
        <w:r w:rsidR="00322F98" w:rsidRPr="00B1664F">
          <w:rPr>
            <w:rFonts w:ascii="Calibri" w:hAnsi="Calibri" w:cs="Calibri"/>
            <w:color w:val="0D0D0D" w:themeColor="text1" w:themeTint="F2"/>
            <w:sz w:val="22"/>
            <w:vertAlign w:val="superscript"/>
          </w:rPr>
          <w:fldChar w:fldCharType="separate"/>
        </w:r>
        <w:r w:rsidR="00095F1C" w:rsidRPr="00B1664F">
          <w:rPr>
            <w:rFonts w:ascii="Calibri" w:hAnsi="Calibri" w:cs="Calibri"/>
            <w:noProof/>
            <w:color w:val="0D0D0D" w:themeColor="text1" w:themeTint="F2"/>
            <w:sz w:val="22"/>
            <w:vertAlign w:val="superscript"/>
          </w:rPr>
          <w:t>1</w:t>
        </w:r>
        <w:r w:rsidR="00322F98" w:rsidRPr="00B1664F">
          <w:rPr>
            <w:rFonts w:ascii="Calibri" w:hAnsi="Calibri" w:cs="Calibri"/>
            <w:color w:val="0D0D0D" w:themeColor="text1" w:themeTint="F2"/>
            <w:sz w:val="22"/>
            <w:vertAlign w:val="superscript"/>
          </w:rPr>
          <w:fldChar w:fldCharType="end"/>
        </w:r>
      </w:hyperlink>
      <w:r w:rsidRPr="00B1664F">
        <w:rPr>
          <w:rFonts w:ascii="Calibri" w:hAnsi="Calibri" w:cs="Calibri"/>
          <w:color w:val="0D0D0D" w:themeColor="text1" w:themeTint="F2"/>
          <w:sz w:val="22"/>
          <w:vertAlign w:val="superscript"/>
        </w:rPr>
        <w:t>,</w:t>
      </w:r>
      <w:bookmarkStart w:id="31" w:name="OLE_LINK163"/>
      <w:bookmarkStart w:id="32" w:name="OLE_LINK169"/>
      <w:r w:rsidR="00322F98" w:rsidRPr="00B1664F">
        <w:rPr>
          <w:rFonts w:ascii="Calibri" w:hAnsi="Calibri" w:cs="Calibri"/>
          <w:color w:val="0D0D0D" w:themeColor="text1" w:themeTint="F2"/>
          <w:sz w:val="22"/>
          <w:vertAlign w:val="superscript"/>
        </w:rPr>
        <w:fldChar w:fldCharType="begin"/>
      </w:r>
      <w:r w:rsidR="00095F1C" w:rsidRPr="00B1664F">
        <w:rPr>
          <w:rFonts w:ascii="Calibri" w:hAnsi="Calibri" w:cs="Calibri"/>
          <w:color w:val="0D0D0D" w:themeColor="text1" w:themeTint="F2"/>
          <w:sz w:val="22"/>
          <w:vertAlign w:val="superscript"/>
        </w:rPr>
        <w:instrText xml:space="preserve"> HYPERLINK \l "_ENREF_2" \o "McDaniel, 2012 #8" </w:instrText>
      </w:r>
      <w:r w:rsidR="00322F98" w:rsidRPr="00B1664F">
        <w:rPr>
          <w:rFonts w:ascii="Calibri" w:hAnsi="Calibri" w:cs="Calibri"/>
          <w:color w:val="0D0D0D" w:themeColor="text1" w:themeTint="F2"/>
          <w:sz w:val="22"/>
          <w:vertAlign w:val="superscript"/>
        </w:rPr>
        <w:fldChar w:fldCharType="separate"/>
      </w:r>
      <w:r w:rsidR="00322F98" w:rsidRPr="00B1664F">
        <w:rPr>
          <w:rFonts w:ascii="Calibri" w:hAnsi="Calibri" w:cs="Calibri"/>
          <w:color w:val="0D0D0D" w:themeColor="text1" w:themeTint="F2"/>
          <w:sz w:val="22"/>
          <w:vertAlign w:val="superscript"/>
        </w:rPr>
        <w:fldChar w:fldCharType="begin"/>
      </w:r>
      <w:r w:rsidR="00095F1C" w:rsidRPr="00B1664F">
        <w:rPr>
          <w:rFonts w:ascii="Calibri" w:hAnsi="Calibri" w:cs="Calibri"/>
          <w:color w:val="0D0D0D" w:themeColor="text1" w:themeTint="F2"/>
          <w:sz w:val="22"/>
          <w:vertAlign w:val="superscript"/>
        </w:rPr>
        <w:instrText xml:space="preserve"> ADDIN EN.CITE &lt;EndNote&gt;&lt;Cite&gt;&lt;Author&gt;McDaniel&lt;/Author&gt;&lt;Year&gt;2012&lt;/Year&gt;&lt;RecNum&gt;8&lt;/RecNum&gt;&lt;DisplayText&gt;&lt;style face="superscript"&gt;2&lt;/style&gt;&lt;/DisplayText&gt;&lt;record&gt;&lt;rec-number&gt;8&lt;/rec-number&gt;&lt;foreign-keys&gt;&lt;key app="EN" db-id="fxv2p5axipptazea2wdxzprnfpdxz95p5szv"&gt;8&lt;/key&gt;&lt;/foreign-keys&gt;&lt;ref-type name="Journal Article"&gt;17&lt;/ref-type&gt;&lt;contributors&gt;&lt;authors&gt;&lt;author&gt;McDaniel, M.&lt;/author&gt;&lt;author&gt;Brudney, C.&lt;/author&gt;&lt;/authors&gt;&lt;/contributors&gt;&lt;auth-address&gt;Department of Anesthesiology, Duke University, Durham, North Carolina, USA.&lt;/auth-address&gt;&lt;titles&gt;&lt;title&gt;Postoperative delirium: etiology and management&lt;/title&gt;&lt;secondary-title&gt;Curr Opin Crit Care&lt;/secondary-title&gt;&lt;alt-title&gt;Current opinion in critical care&lt;/alt-title&gt;&lt;/titles&gt;&lt;pages&gt;372-6&lt;/pages&gt;&lt;volume&gt;18&lt;/volume&gt;&lt;number&gt;4&lt;/number&gt;&lt;keywords&gt;&lt;keyword&gt;Anesthesia/adverse effects&lt;/keyword&gt;&lt;keyword&gt;Antipsychotic Agents/therapeutic use&lt;/keyword&gt;&lt;keyword&gt;Biomarkers&lt;/keyword&gt;&lt;keyword&gt;Delirium/*drug therapy/etiology&lt;/keyword&gt;&lt;keyword&gt;Humans&lt;/keyword&gt;&lt;keyword&gt;Intensive Care Units&lt;/keyword&gt;&lt;keyword&gt;Length of Stay&lt;/keyword&gt;&lt;keyword&gt;*Postoperative Complications&lt;/keyword&gt;&lt;keyword&gt;Risk Factors&lt;/keyword&gt;&lt;/keywords&gt;&lt;dates&gt;&lt;year&gt;2012&lt;/year&gt;&lt;pub-dates&gt;&lt;date&gt;Aug&lt;/date&gt;&lt;/pub-dates&gt;&lt;/dates&gt;&lt;isbn&gt;1531-7072 (Electronic)&amp;#xD;1070-5295 (Linking)&lt;/isbn&gt;&lt;accession-num&gt;22732435&lt;/accession-num&gt;&lt;urls&gt;&lt;related-urls&gt;&lt;url&gt;http://www.ncbi.nlm.nih.gov/pubmed/22732435&lt;/url&gt;&lt;/related-urls&gt;&lt;/urls&gt;&lt;electronic-resource-num&gt;10.1097/MCC.0b013e3283557211&lt;/electronic-resource-num&gt;&lt;/record&gt;&lt;/Cite&gt;&lt;/EndNote&gt;</w:instrText>
      </w:r>
      <w:r w:rsidR="00322F98" w:rsidRPr="00B1664F">
        <w:rPr>
          <w:rFonts w:ascii="Calibri" w:hAnsi="Calibri" w:cs="Calibri"/>
          <w:color w:val="0D0D0D" w:themeColor="text1" w:themeTint="F2"/>
          <w:sz w:val="22"/>
          <w:vertAlign w:val="superscript"/>
        </w:rPr>
        <w:fldChar w:fldCharType="separate"/>
      </w:r>
      <w:r w:rsidR="00095F1C" w:rsidRPr="00B1664F">
        <w:rPr>
          <w:rFonts w:ascii="Calibri" w:hAnsi="Calibri" w:cs="Calibri"/>
          <w:noProof/>
          <w:color w:val="0D0D0D" w:themeColor="text1" w:themeTint="F2"/>
          <w:sz w:val="22"/>
          <w:vertAlign w:val="superscript"/>
        </w:rPr>
        <w:t>2</w:t>
      </w:r>
      <w:r w:rsidR="00322F98" w:rsidRPr="00B1664F">
        <w:rPr>
          <w:rFonts w:ascii="Calibri" w:hAnsi="Calibri" w:cs="Calibri"/>
          <w:color w:val="0D0D0D" w:themeColor="text1" w:themeTint="F2"/>
          <w:sz w:val="22"/>
          <w:vertAlign w:val="superscript"/>
        </w:rPr>
        <w:fldChar w:fldCharType="end"/>
      </w:r>
      <w:r w:rsidR="00322F98" w:rsidRPr="00B1664F">
        <w:rPr>
          <w:rFonts w:ascii="Calibri" w:hAnsi="Calibri" w:cs="Calibri"/>
          <w:color w:val="0D0D0D" w:themeColor="text1" w:themeTint="F2"/>
          <w:sz w:val="22"/>
          <w:vertAlign w:val="superscript"/>
        </w:rPr>
        <w:fldChar w:fldCharType="end"/>
      </w:r>
      <w:r w:rsidRPr="00B1664F">
        <w:rPr>
          <w:rFonts w:ascii="Calibri" w:hAnsi="Calibri" w:cs="Calibri" w:hint="eastAsia"/>
          <w:color w:val="0D0D0D" w:themeColor="text1" w:themeTint="F2"/>
          <w:sz w:val="22"/>
          <w:vertAlign w:val="superscript"/>
        </w:rPr>
        <w:t xml:space="preserve"> </w:t>
      </w:r>
      <w:r w:rsidRPr="00B1664F">
        <w:rPr>
          <w:rFonts w:ascii="Calibri" w:hAnsi="Calibri" w:cs="Calibri"/>
          <w:color w:val="0D0D0D" w:themeColor="text1" w:themeTint="F2"/>
          <w:sz w:val="22"/>
        </w:rPr>
        <w:t>The occurrence of delirium is associated with worse</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 xml:space="preserve">outcomes </w:t>
      </w:r>
      <w:bookmarkEnd w:id="31"/>
      <w:bookmarkEnd w:id="32"/>
      <w:r w:rsidRPr="00B1664F">
        <w:rPr>
          <w:rFonts w:ascii="Calibri" w:hAnsi="Calibri" w:cs="Calibri"/>
          <w:color w:val="0D0D0D" w:themeColor="text1" w:themeTint="F2"/>
          <w:sz w:val="22"/>
        </w:rPr>
        <w:t>including increased morbidity and mortality, prolonged hospital stay, worse functional recovery and long-term</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decline</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in</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cognitive function.</w:t>
      </w:r>
      <w:hyperlink w:anchor="_ENREF_3" w:tooltip="Lat, 2009 #9" w:history="1">
        <w:r w:rsidR="00322F98" w:rsidRPr="00B1664F">
          <w:rPr>
            <w:rFonts w:ascii="Calibri" w:hAnsi="Calibri" w:cs="Calibri"/>
            <w:color w:val="0D0D0D" w:themeColor="text1" w:themeTint="F2"/>
            <w:sz w:val="22"/>
            <w:vertAlign w:val="superscript"/>
          </w:rPr>
          <w:fldChar w:fldCharType="begin">
            <w:fldData xml:space="preserve">PEVuZE5vdGU+PENpdGU+PEF1dGhvcj5MYXQ8L0F1dGhvcj48WWVhcj4yMDA5PC9ZZWFyPjxSZWNO
dW0+OTwvUmVjTnVtPjxEaXNwbGF5VGV4dD48c3R5bGUgZmFjZT0ic3VwZXJzY3JpcHQiPjMtNjwv
c3R5bGU+PC9EaXNwbGF5VGV4dD48cmVjb3JkPjxyZWMtbnVtYmVyPjk8L3JlYy1udW1iZXI+PGZv
cmVpZ24ta2V5cz48a2V5IGFwcD0iRU4iIGRiLWlkPSJmeHYycDVheGlwcHRhemVhMndkeHpwcm5m
cGR4ejk1cDVzenYiPjk8L2tleT48L2ZvcmVpZ24ta2V5cz48cmVmLXR5cGUgbmFtZT0iSm91cm5h
bCBBcnRpY2xlIj4xNzwvcmVmLXR5cGU+PGNvbnRyaWJ1dG9ycz48YXV0aG9ycz48YXV0aG9yPkxh
dCwgSS48L2F1dGhvcj48YXV0aG9yPk1jTWlsbGlhbiwgVy48L2F1dGhvcj48YXV0aG9yPlRheWxv
ciwgUy48L2F1dGhvcj48YXV0aG9yPkphbnplbiwgSi4gTS48L2F1dGhvcj48YXV0aG9yPlBhcGFk
b3BvdWxvcywgUy48L2F1dGhvcj48YXV0aG9yPktvcnRoLCBMLjwvYXV0aG9yPjxhdXRob3I+RWh0
aXNoYW0sIEEuPC9hdXRob3I+PGF1dGhvcj5Ob2xkLCBKLjwvYXV0aG9yPjxhdXRob3I+QWdhcndh
bCwgUy48L2F1dGhvcj48YXV0aG9yPkF6b2NhciwgUi48L2F1dGhvcj48YXV0aG9yPkJ1cmtlLCBQ
LjwvYXV0aG9yPjwvYXV0aG9ycz48L2NvbnRyaWJ1dG9ycz48YXV0aC1hZGRyZXNzPlVuaXZlcnNp
dHkgb2YgQ2hpY2FnbyBIb3NwaXRhbHMsIENoaWNhZ28sIElMLCBVU0EuIGlzaGFxLmxhdEB1Y2hv
c3BpdGFscy5lZHU8L2F1dGgtYWRkcmVzcz48dGl0bGVzPjx0aXRsZT5UaGUgaW1wYWN0IG9mIGRl
bGlyaXVtIG9uIGNsaW5pY2FsIG91dGNvbWVzIGluIG1lY2hhbmljYWxseSB2ZW50aWxhdGVkIHN1
cmdpY2FsIGFuZCB0cmF1bWEgcGF0aWVudHM8L3RpdGxlPjxzZWNvbmRhcnktdGl0bGU+Q3JpdCBD
YXJlIE1lZDwvc2Vjb25kYXJ5LXRpdGxlPjxhbHQtdGl0bGU+Q3JpdGljYWwgY2FyZSBtZWRpY2lu
ZTwvYWx0LXRpdGxlPjwvdGl0bGVzPjxwYWdlcz4xODk4LTkwNTwvcGFnZXM+PHZvbHVtZT4zNzwv
dm9sdW1lPjxudW1iZXI+NjwvbnVtYmVyPjxrZXl3b3Jkcz48a2V5d29yZD5BZHVsdDwva2V5d29y
ZD48a2V5d29yZD5BZ2VkPC9rZXl3b3JkPjxrZXl3b3JkPkNyaXRpY2FsIElsbG5lc3M8L2tleXdv
cmQ+PGtleXdvcmQ+RGVsaXJpdW0vKmVwaWRlbWlvbG9neS9ldGlvbG9neTwva2V5d29yZD48a2V5
d29yZD5GZW1hbGU8L2tleXdvcmQ+PGtleXdvcmQ+SHVtYW5zPC9rZXl3b3JkPjxrZXl3b3JkPklu
Y2lkZW5jZTwva2V5d29yZD48a2V5d29yZD5NYWxlPC9rZXl3b3JkPjxrZXl3b3JkPk1pZGRsZSBB
Z2VkPC9rZXl3b3JkPjxrZXl3b3JkPlBvc3RvcGVyYXRpdmUgQ29tcGxpY2F0aW9ucy8qZXBpZGVt
aW9sb2d5PC9rZXl3b3JkPjxrZXl3b3JkPlByb3NwZWN0aXZlIFN0dWRpZXM8L2tleXdvcmQ+PGtl
eXdvcmQ+KlJlc3BpcmF0aW9uLCBBcnRpZmljaWFsPC9rZXl3b3JkPjxrZXl3b3JkPlJpc2sgRmFj
dG9yczwva2V5d29yZD48a2V5d29yZD5Xb3VuZHMgYW5kIEluanVyaWVzLypjb21wbGljYXRpb25z
PC9rZXl3b3JkPjwva2V5d29yZHM+PGRhdGVzPjx5ZWFyPjIwMDk8L3llYXI+PHB1Yi1kYXRlcz48
ZGF0ZT5KdW48L2RhdGU+PC9wdWItZGF0ZXM+PC9kYXRlcz48aXNibj4xNTMwLTAyOTMgKEVsZWN0
cm9uaWMpJiN4RDswMDkwLTM0OTMgKExpbmtpbmcpPC9pc2JuPjxhY2Nlc3Npb24tbnVtPjE5Mzg0
MjIxPC9hY2Nlc3Npb24tbnVtPjx1cmxzPjxyZWxhdGVkLXVybHM+PHVybD5odHRwOi8vd3d3Lm5j
YmkubmxtLm5paC5nb3YvcHVibWVkLzE5Mzg0MjIxPC91cmw+PC9yZWxhdGVkLXVybHM+PC91cmxz
PjxlbGVjdHJvbmljLXJlc291cmNlLW51bT4xMC4xMDk3L0NDTS4wYjAxM2UzMTgxOWZmZTM4PC9l
bGVjdHJvbmljLXJlc291cmNlLW51bT48L3JlY29yZD48L0NpdGU+PENpdGU+PEF1dGhvcj5RdWlu
bGFuPC9BdXRob3I+PFllYXI+MjAxMTwvWWVhcj48UmVjTnVtPjEwPC9SZWNOdW0+PHJlY29yZD48
cmVjLW51bWJlcj4xMDwvcmVjLW51bWJlcj48Zm9yZWlnbi1rZXlzPjxrZXkgYXBwPSJFTiIgZGIt
aWQ9ImZ4djJwNWF4aXBwdGF6ZWEyd2R4enBybmZwZHh6OTVwNXN6diI+MTA8L2tleT48L2ZvcmVp
Z24ta2V5cz48cmVmLXR5cGUgbmFtZT0iSm91cm5hbCBBcnRpY2xlIj4xNzwvcmVmLXR5cGU+PGNv
bnRyaWJ1dG9ycz48YXV0aG9ycz48YXV0aG9yPlF1aW5sYW4sIE4uPC9hdXRob3I+PGF1dGhvcj5S
dWRvbHBoLCBKLiBMLjwvYXV0aG9yPjwvYXV0aG9ycz48L2NvbnRyaWJ1dG9ycz48YXV0aC1hZGRy
ZXNzPkdlcmlhdHJpYyBSZXNlYXJjaCwgRWR1Y2F0aW9uLCBhbmQgQ2xpbmljYWwgQ2VudGVyLCBW
ZXRlcmFucyBBZmZhaXJzIEJvc3RvbiBIZWFsdGhjYXJlIFN5c3RlbSwgQm9zdG9uLCBNQSAwMjEz
MCwgVVNBLjwvYXV0aC1hZGRyZXNzPjx0aXRsZXM+PHRpdGxlPlBvc3RvcGVyYXRpdmUgZGVsaXJp
dW0gYW5kIGZ1bmN0aW9uYWwgZGVjbGluZSBhZnRlciBub25jYXJkaWFjIHN1cmdlcnk8L3RpdGxl
PjxzZWNvbmRhcnktdGl0bGU+SiBBbSBHZXJpYXRyIFNvYzwvc2Vjb25kYXJ5LXRpdGxlPjxhbHQt
dGl0bGU+Sm91cm5hbCBvZiB0aGUgQW1lcmljYW4gR2VyaWF0cmljcyBTb2NpZXR5PC9hbHQtdGl0
bGU+PC90aXRsZXM+PHBhZ2VzPlMzMDEtNDwvcGFnZXM+PHZvbHVtZT41OSBTdXBwbCAyPC92b2x1
bWU+PGVkaXRpb24+MjAxMS8xMi8wNzwvZWRpdGlvbj48a2V5d29yZHM+PGtleXdvcmQ+KkFjdGl2
aXRpZXMgb2YgRGFpbHkgTGl2aW5nPC9rZXl3b3JkPjxrZXl3b3JkPkFnZWQ8L2tleXdvcmQ+PGtl
eXdvcmQ+RGVsaXJpdW0vKmNvbXBsaWNhdGlvbnM8L2tleXdvcmQ+PGtleXdvcmQ+RmVtYWxlPC9r
ZXl3b3JkPjxrZXl3b3JkPipHZXJpYXRyaWMgQXNzZXNzbWVudDwva2V5d29yZD48a2V5d29yZD5I
dW1hbnM8L2tleXdvcmQ+PGtleXdvcmQ+TWFsZTwva2V5d29yZD48a2V5d29yZD4qUG9zdG9wZXJh
dGl2ZSBDb21wbGljYXRpb25zPC9rZXl3b3JkPjxrZXl3b3JkPlByb3NwZWN0aXZlIFN0dWRpZXM8
L2tleXdvcmQ+PC9rZXl3b3Jkcz48ZGF0ZXM+PHllYXI+MjAxMTwveWVhcj48cHViLWRhdGVzPjxk
YXRlPk5vdjwvZGF0ZT48L3B1Yi1kYXRlcz48L2RhdGVzPjxpc2JuPjAwMDItODYxNDwvaXNibj48
YWNjZXNzaW9uLW51bT4yMjA5MTU3NzwvYWNjZXNzaW9uLW51bT48dXJscz48L3VybHM+PGVsZWN0
cm9uaWMtcmVzb3VyY2UtbnVtPjEwLjExMTEvai4xNTMyLTU0MTUuMjAxMS4wMzY3OS54PC9lbGVj
dHJvbmljLXJlc291cmNlLW51bT48cmVtb3RlLWRhdGFiYXNlLXByb3ZpZGVyPk5sbTwvcmVtb3Rl
LWRhdGFiYXNlLXByb3ZpZGVyPjxsYW5ndWFnZT5lbmc8L2xhbmd1YWdlPjwvcmVjb3JkPjwvQ2l0
ZT48Q2l0ZT48QXV0aG9yPkxlc2NvdDwvQXV0aG9yPjxZZWFyPjIwMTM8L1llYXI+PFJlY051bT42
PC9SZWNOdW0+PHJlY29yZD48cmVjLW51bWJlcj42PC9yZWMtbnVtYmVyPjxmb3JlaWduLWtleXM+
PGtleSBhcHA9IkVOIiBkYi1pZD0iZnh2MnA1YXhpcHB0YXplYTJ3ZHh6cHJuZnBkeHo5NXA1c3p2
Ij42PC9rZXk+PC9mb3JlaWduLWtleXM+PHJlZi10eXBlIG5hbWU9IkpvdXJuYWwgQXJ0aWNsZSI+
MTc8L3JlZi10eXBlPjxjb250cmlidXRvcnM+PGF1dGhvcnM+PGF1dGhvcj5MZXNjb3QsIFQuPC9h
dXRob3I+PGF1dGhvcj5LYXJ2ZWxsYXMsIEMuIEouPC9hdXRob3I+PGF1dGhvcj5DaGF1ZGh1cnks
IFAuPC9hdXRob3I+PGF1dGhvcj5UY2hlcnZlbmtvdiwgSi48L2F1dGhvcj48YXV0aG9yPlBhcmFz
a2V2YXMsIFMuPC9hdXRob3I+PGF1dGhvcj5CYXJrdW4sIEouPC9hdXRob3I+PGF1dGhvcj5NZXRy
YWtvcywgUC48L2F1dGhvcj48YXV0aG9yPkdvbGRiZXJnLCBQLjwvYXV0aG9yPjxhdXRob3I+TWFn
ZGVyLCBTLjwvYXV0aG9yPjwvYXV0aG9ycz48L2NvbnRyaWJ1dG9ycz48YXV0aC1hZGRyZXNzPkNy
aXRpY2FsIENhcmUgRGl2aXNpb24sIFJveWFsIFZpY3RvcmlhIEhvc3BpdGFsLCBNY0dpbGwgVW5p
dmVyc2l0eSBIZWFsdGggQ2VudHJlLCBNb250cmVhbCwgUXVlYmVjLiB0aG9tYXMubGVzY290QHNh
dC5hcGhwLmZyPC9hdXRoLWFkZHJlc3M+PHRpdGxlcz48dGl0bGU+UG9zdG9wZXJhdGl2ZSBkZWxp
cml1bSBpbiB0aGUgaW50ZW5zaXZlIGNhcmUgdW5pdCBwcmVkaWN0cyB3b3JzZSBvdXRjb21lcyBp
biBsaXZlciB0cmFuc3BsYW50IHJlY2lwaWVudHM8L3RpdGxlPjxzZWNvbmRhcnktdGl0bGU+Q2Fu
IEogR2FzdHJvZW50ZXJvbDwvc2Vjb25kYXJ5LXRpdGxlPjxhbHQtdGl0bGU+Q2FuIEogR2FzdHJv
ZW50ZXJvbDwvYWx0LXRpdGxlPjwvdGl0bGVzPjxwYWdlcz4yMDctMTI8L3BhZ2VzPjx2b2x1bWU+
Mjc8L3ZvbHVtZT48bnVtYmVyPjQ8L251bWJlcj48a2V5d29yZHM+PGtleXdvcmQ+QXBhY2hlPC9r
ZXl3b3JkPjxrZXl3b3JkPkFnZWQ8L2tleXdvcmQ+PGtleXdvcmQ+Qmxvb2QgQ29tcG9uZW50IFRy
YW5zZnVzaW9uL3N0YXRpc3RpY3MgJmFtcDsgbnVtZXJpY2FsIGRhdGE8L2tleXdvcmQ+PGtleXdv
cmQ+Q29ob3J0IFN0dWRpZXM8L2tleXdvcmQ+PGtleXdvcmQ+RGVsaXJpdW0vKmVwaWRlbWlvbG9n
eTwva2V5d29yZD48a2V5d29yZD5GZW1hbGU8L2tleXdvcmQ+PGtleXdvcmQ+SHVtYW5zPC9rZXl3
b3JkPjxrZXl3b3JkPkludGVuc2l2ZSBDYXJlIFVuaXRzL3N0YXRpc3RpY3MgJmFtcDsgbnVtZXJp
Y2FsIGRhdGE8L2tleXdvcmQ+PGtleXdvcmQ+TGVuZ3RoIG9mIFN0YXkvc3RhdGlzdGljcyAmYW1w
OyBudW1lcmljYWwgZGF0YTwva2V5d29yZD48a2V5d29yZD5MaXZlciBDaXJyaG9zaXMvKnN1cmdl
cnk8L2tleXdvcmQ+PGtleXdvcmQ+TGl2ZXIgVHJhbnNwbGFudGF0aW9uL21vcnRhbGl0eS8qc3Rh
dGlzdGljcyAmYW1wOyBudW1lcmljYWwgZGF0YTwva2V5d29yZD48a2V5d29yZD5NYWxlPC9rZXl3
b3JkPjxrZXl3b3JkPk1pZGRsZSBBZ2VkPC9rZXl3b3JkPjxrZXl3b3JkPlBvc3RvcGVyYXRpdmUg
Q29tcGxpY2F0aW9ucy8qZXBpZGVtaW9sb2d5PC9rZXl3b3JkPjxrZXl3b3JkPlByb2dub3Npczwv
a2V5d29yZD48a2V5d29yZD5Qcm9wb3J0aW9uYWwgSGF6YXJkcyBNb2RlbHM8L2tleXdvcmQ+PGtl
eXdvcmQ+UXVlYmVjL2VwaWRlbWlvbG9neTwva2V5d29yZD48a2V5d29yZD5SZW5hbCBSZXBsYWNl
bWVudCBUaGVyYXB5L3N0YXRpc3RpY3MgJmFtcDsgbnVtZXJpY2FsIGRhdGE8L2tleXdvcmQ+PGtl
eXdvcmQ+UmV0cm9zcGVjdGl2ZSBTdHVkaWVzPC9rZXl3b3JkPjxrZXl3b3JkPlJpc2sgRmFjdG9y
czwva2V5d29yZD48a2V5d29yZD5TdXJ2aXZhbCBSYXRlPC9rZXl3b3JkPjxrZXl3b3JkPlRpbWUg
RmFjdG9yczwva2V5d29yZD48L2tleXdvcmRzPjxkYXRlcz48eWVhcj4yMDEzPC95ZWFyPjxwdWIt
ZGF0ZXM+PGRhdGU+QXByPC9kYXRlPjwvcHViLWRhdGVzPjwvZGF0ZXM+PHB1Ymxpc2hlcj5QdWxz
dXMgR3JvdXAgSW5jPC9wdWJsaXNoZXI+PGlzYm4+MDgzNS03OTAwIChQcmludCkmI3hEOzA4MzUt
NzkwMCAoTGlua2luZyk8L2lzYm4+PGFjY2Vzc2lvbi1udW0+MjM2MTY5NTg8L2FjY2Vzc2lvbi1u
dW0+PHVybHM+PHJlbGF0ZWQtdXJscz48dXJsPmh0dHA6Ly93d3cubmNiaS5ubG0ubmloLmdvdi9w
dWJtZWQvMjM2MTY5NTg8L3VybD48L3JlbGF0ZWQtdXJscz48L3VybHM+PGN1c3RvbTI+Mzc0MjQ3
NzwvY3VzdG9tMj48cmVtb3RlLWRhdGFiYXNlLW5hbWU+UE1DPC9yZW1vdGUtZGF0YWJhc2UtbmFt
ZT48L3JlY29yZD48L0NpdGU+PENpdGU+PEF1dGhvcj5BYmVsaGE8L0F1dGhvcj48WWVhcj4yMDEz
PC9ZZWFyPjxSZWNOdW0+MTE8L1JlY051bT48cmVjb3JkPjxyZWMtbnVtYmVyPjExPC9yZWMtbnVt
YmVyPjxmb3JlaWduLWtleXM+PGtleSBhcHA9IkVOIiBkYi1pZD0iZnh2MnA1YXhpcHB0YXplYTJ3
ZHh6cHJuZnBkeHo5NXA1c3p2Ij4xMTwva2V5PjwvZm9yZWlnbi1rZXlzPjxyZWYtdHlwZSBuYW1l
PSJKb3VybmFsIEFydGljbGUiPjE3PC9yZWYtdHlwZT48Y29udHJpYnV0b3JzPjxhdXRob3JzPjxh
dXRob3I+QWJlbGhhLCBGLiBKLjwvYXV0aG9yPjxhdXRob3I+THVpcywgQy48L2F1dGhvcj48YXV0
aG9yPlZlaWdhLCBELjwvYXV0aG9yPjxhdXRob3I+UGFyZW50ZSwgRC48L2F1dGhvcj48YXV0aG9y
PkZlcm5hbmRlcywgVi48L2F1dGhvcj48YXV0aG9yPlNhbnRvcywgUC48L2F1dGhvcj48YXV0aG9y
PkJvdGVsaG8sIE0uPC9hdXRob3I+PGF1dGhvcj5TYW50b3MsIEEuPC9hdXRob3I+PGF1dGhvcj5T
YW50b3MsIEMuPC9hdXRob3I+PC9hdXRob3JzPjwvY29udHJpYnV0b3JzPjx0aXRsZXM+PHRpdGxl
Pk91dGNvbWUgYW5kIHF1YWxpdHkgb2YgbGlmZSBpbiBwYXRpZW50cyB3aXRoIHBvc3RvcGVyYXRp
dmUgZGVsaXJpdW0gZHVyaW5nIGFuIElDVSBzdGF5IGZvbGxvd2luZyBtYWpvciBzdXJnZXJ5PC90
aXRsZT48c2Vjb25kYXJ5LXRpdGxlPkNyaXQgQ2FyZTwvc2Vjb25kYXJ5LXRpdGxlPjxhbHQtdGl0
bGU+Q3JpdGljYWwgY2FyZTwvYWx0LXRpdGxlPjwvdGl0bGVzPjxwYWdlcz5SMjU3PC9wYWdlcz48
dm9sdW1lPjE3PC92b2x1bWU+PG51bWJlcj41PC9udW1iZXI+PGtleXdvcmRzPjxrZXl3b3JkPkFj
dGl2aXRpZXMgb2YgRGFpbHkgTGl2aW5nPC9rZXl3b3JkPjxrZXl3b3JkPkFnZWQ8L2tleXdvcmQ+
PGtleXdvcmQ+QWdlZCwgODAgYW5kIG92ZXI8L2tleXdvcmQ+PGtleXdvcmQ+Q3JpdGljYWwgQ2Fy
ZTwva2V5d29yZD48a2V5d29yZD5EZWxpcml1bS8qZXBpZGVtaW9sb2d5PC9rZXl3b3JkPjxrZXl3
b3JkPkZlbWFsZTwva2V5d29yZD48a2V5d29yZD5Ib3NwaXRhbCBNb3J0YWxpdHk8L2tleXdvcmQ+
PGtleXdvcmQ+SHVtYW5zPC9rZXl3b3JkPjxrZXl3b3JkPipJbnRlbnNpdmUgQ2FyZSBVbml0czwv
a2V5d29yZD48a2V5d29yZD5MZW5ndGggb2YgU3RheS9zdGF0aXN0aWNzICZhbXA7IG51bWVyaWNh
bCBkYXRhPC9rZXl3b3JkPjxrZXl3b3JkPk1hbGU8L2tleXdvcmQ+PGtleXdvcmQ+TWlkZGxlIEFn
ZWQ8L2tleXdvcmQ+PGtleXdvcmQ+UG9ydHVnYWwvZXBpZGVtaW9sb2d5PC9rZXl3b3JkPjxrZXl3
b3JkPlBvc3RvcGVyYXRpdmUgQ29tcGxpY2F0aW9ucy8qZXBpZGVtaW9sb2d5PC9rZXl3b3JkPjxr
ZXl3b3JkPlByb3NwZWN0aXZlIFN0dWRpZXM8L2tleXdvcmQ+PGtleXdvcmQ+KlF1YWxpdHkgb2Yg
TGlmZTwva2V5d29yZD48a2V5d29yZD5SaXNrIEZhY3RvcnM8L2tleXdvcmQ+PGtleXdvcmQ+VHJl
YXRtZW50IE91dGNvbWU8L2tleXdvcmQ+PC9rZXl3b3Jkcz48ZGF0ZXM+PHllYXI+MjAxMzwveWVh
cj48cHViLWRhdGVzPjxkYXRlPjEwLzI5JiN4RDswNS8yMy9yZWNlaXZlZCYjeEQ7MTAvMDcvYWNj
ZXB0ZWQ8L2RhdGU+PC9wdWItZGF0ZXM+PC9kYXRlcz48cHVibGlzaGVyPkJpb01lZCBDZW50cmFs
PC9wdWJsaXNoZXI+PGlzYm4+MTQ2Ni02MDlYIChFbGVjdHJvbmljKSYjeEQ7MTM2NC04NTM1IChM
aW5raW5nKTwvaXNibj48YWNjZXNzaW9uLW51bT4yNDE2ODgwODwvYWNjZXNzaW9uLW51bT48dXJs
cz48cmVsYXRlZC11cmxzPjx1cmw+aHR0cDovL3d3dy5uY2JpLm5sbS5uaWguZ292L3B1Ym1lZC8y
NDE2ODgwODwvdXJsPjwvcmVsYXRlZC11cmxzPjwvdXJscz48Y3VzdG9tMj40MDU3MDkxPC9jdXN0
b20yPjxlbGVjdHJvbmljLXJlc291cmNlLW51bT4xMC4xMTg2L2NjMTMwODQ8L2VsZWN0cm9uaWMt
cmVzb3VyY2UtbnVtPjxyZW1vdGUtZGF0YWJhc2UtbmFtZT5QTUM8L3JlbW90ZS1kYXRhYmFzZS1u
YW1lPjwvcmVjb3JkPjwvQ2l0ZT48L0VuZE5vdGU+AG==
</w:fldData>
          </w:fldChar>
        </w:r>
        <w:r w:rsidR="00095F1C" w:rsidRPr="00B1664F">
          <w:rPr>
            <w:rFonts w:ascii="Calibri" w:hAnsi="Calibri" w:cs="Calibri"/>
            <w:color w:val="0D0D0D" w:themeColor="text1" w:themeTint="F2"/>
            <w:sz w:val="22"/>
            <w:vertAlign w:val="superscript"/>
          </w:rPr>
          <w:instrText xml:space="preserve"> ADDIN EN.CITE </w:instrText>
        </w:r>
        <w:r w:rsidR="00322F98" w:rsidRPr="00B1664F">
          <w:rPr>
            <w:rFonts w:ascii="Calibri" w:hAnsi="Calibri" w:cs="Calibri"/>
            <w:color w:val="0D0D0D" w:themeColor="text1" w:themeTint="F2"/>
            <w:sz w:val="22"/>
            <w:vertAlign w:val="superscript"/>
          </w:rPr>
          <w:fldChar w:fldCharType="begin">
            <w:fldData xml:space="preserve">PEVuZE5vdGU+PENpdGU+PEF1dGhvcj5MYXQ8L0F1dGhvcj48WWVhcj4yMDA5PC9ZZWFyPjxSZWNO
dW0+OTwvUmVjTnVtPjxEaXNwbGF5VGV4dD48c3R5bGUgZmFjZT0ic3VwZXJzY3JpcHQiPjMtNjwv
c3R5bGU+PC9EaXNwbGF5VGV4dD48cmVjb3JkPjxyZWMtbnVtYmVyPjk8L3JlYy1udW1iZXI+PGZv
cmVpZ24ta2V5cz48a2V5IGFwcD0iRU4iIGRiLWlkPSJmeHYycDVheGlwcHRhemVhMndkeHpwcm5m
cGR4ejk1cDVzenYiPjk8L2tleT48L2ZvcmVpZ24ta2V5cz48cmVmLXR5cGUgbmFtZT0iSm91cm5h
bCBBcnRpY2xlIj4xNzwvcmVmLXR5cGU+PGNvbnRyaWJ1dG9ycz48YXV0aG9ycz48YXV0aG9yPkxh
dCwgSS48L2F1dGhvcj48YXV0aG9yPk1jTWlsbGlhbiwgVy48L2F1dGhvcj48YXV0aG9yPlRheWxv
ciwgUy48L2F1dGhvcj48YXV0aG9yPkphbnplbiwgSi4gTS48L2F1dGhvcj48YXV0aG9yPlBhcGFk
b3BvdWxvcywgUy48L2F1dGhvcj48YXV0aG9yPktvcnRoLCBMLjwvYXV0aG9yPjxhdXRob3I+RWh0
aXNoYW0sIEEuPC9hdXRob3I+PGF1dGhvcj5Ob2xkLCBKLjwvYXV0aG9yPjxhdXRob3I+QWdhcndh
bCwgUy48L2F1dGhvcj48YXV0aG9yPkF6b2NhciwgUi48L2F1dGhvcj48YXV0aG9yPkJ1cmtlLCBQ
LjwvYXV0aG9yPjwvYXV0aG9ycz48L2NvbnRyaWJ1dG9ycz48YXV0aC1hZGRyZXNzPlVuaXZlcnNp
dHkgb2YgQ2hpY2FnbyBIb3NwaXRhbHMsIENoaWNhZ28sIElMLCBVU0EuIGlzaGFxLmxhdEB1Y2hv
c3BpdGFscy5lZHU8L2F1dGgtYWRkcmVzcz48dGl0bGVzPjx0aXRsZT5UaGUgaW1wYWN0IG9mIGRl
bGlyaXVtIG9uIGNsaW5pY2FsIG91dGNvbWVzIGluIG1lY2hhbmljYWxseSB2ZW50aWxhdGVkIHN1
cmdpY2FsIGFuZCB0cmF1bWEgcGF0aWVudHM8L3RpdGxlPjxzZWNvbmRhcnktdGl0bGU+Q3JpdCBD
YXJlIE1lZDwvc2Vjb25kYXJ5LXRpdGxlPjxhbHQtdGl0bGU+Q3JpdGljYWwgY2FyZSBtZWRpY2lu
ZTwvYWx0LXRpdGxlPjwvdGl0bGVzPjxwYWdlcz4xODk4LTkwNTwvcGFnZXM+PHZvbHVtZT4zNzwv
dm9sdW1lPjxudW1iZXI+NjwvbnVtYmVyPjxrZXl3b3Jkcz48a2V5d29yZD5BZHVsdDwva2V5d29y
ZD48a2V5d29yZD5BZ2VkPC9rZXl3b3JkPjxrZXl3b3JkPkNyaXRpY2FsIElsbG5lc3M8L2tleXdv
cmQ+PGtleXdvcmQ+RGVsaXJpdW0vKmVwaWRlbWlvbG9neS9ldGlvbG9neTwva2V5d29yZD48a2V5
d29yZD5GZW1hbGU8L2tleXdvcmQ+PGtleXdvcmQ+SHVtYW5zPC9rZXl3b3JkPjxrZXl3b3JkPklu
Y2lkZW5jZTwva2V5d29yZD48a2V5d29yZD5NYWxlPC9rZXl3b3JkPjxrZXl3b3JkPk1pZGRsZSBB
Z2VkPC9rZXl3b3JkPjxrZXl3b3JkPlBvc3RvcGVyYXRpdmUgQ29tcGxpY2F0aW9ucy8qZXBpZGVt
aW9sb2d5PC9rZXl3b3JkPjxrZXl3b3JkPlByb3NwZWN0aXZlIFN0dWRpZXM8L2tleXdvcmQ+PGtl
eXdvcmQ+KlJlc3BpcmF0aW9uLCBBcnRpZmljaWFsPC9rZXl3b3JkPjxrZXl3b3JkPlJpc2sgRmFj
dG9yczwva2V5d29yZD48a2V5d29yZD5Xb3VuZHMgYW5kIEluanVyaWVzLypjb21wbGljYXRpb25z
PC9rZXl3b3JkPjwva2V5d29yZHM+PGRhdGVzPjx5ZWFyPjIwMDk8L3llYXI+PHB1Yi1kYXRlcz48
ZGF0ZT5KdW48L2RhdGU+PC9wdWItZGF0ZXM+PC9kYXRlcz48aXNibj4xNTMwLTAyOTMgKEVsZWN0
cm9uaWMpJiN4RDswMDkwLTM0OTMgKExpbmtpbmcpPC9pc2JuPjxhY2Nlc3Npb24tbnVtPjE5Mzg0
MjIxPC9hY2Nlc3Npb24tbnVtPjx1cmxzPjxyZWxhdGVkLXVybHM+PHVybD5odHRwOi8vd3d3Lm5j
YmkubmxtLm5paC5nb3YvcHVibWVkLzE5Mzg0MjIxPC91cmw+PC9yZWxhdGVkLXVybHM+PC91cmxz
PjxlbGVjdHJvbmljLXJlc291cmNlLW51bT4xMC4xMDk3L0NDTS4wYjAxM2UzMTgxOWZmZTM4PC9l
bGVjdHJvbmljLXJlc291cmNlLW51bT48L3JlY29yZD48L0NpdGU+PENpdGU+PEF1dGhvcj5RdWlu
bGFuPC9BdXRob3I+PFllYXI+MjAxMTwvWWVhcj48UmVjTnVtPjEwPC9SZWNOdW0+PHJlY29yZD48
cmVjLW51bWJlcj4xMDwvcmVjLW51bWJlcj48Zm9yZWlnbi1rZXlzPjxrZXkgYXBwPSJFTiIgZGIt
aWQ9ImZ4djJwNWF4aXBwdGF6ZWEyd2R4enBybmZwZHh6OTVwNXN6diI+MTA8L2tleT48L2ZvcmVp
Z24ta2V5cz48cmVmLXR5cGUgbmFtZT0iSm91cm5hbCBBcnRpY2xlIj4xNzwvcmVmLXR5cGU+PGNv
bnRyaWJ1dG9ycz48YXV0aG9ycz48YXV0aG9yPlF1aW5sYW4sIE4uPC9hdXRob3I+PGF1dGhvcj5S
dWRvbHBoLCBKLiBMLjwvYXV0aG9yPjwvYXV0aG9ycz48L2NvbnRyaWJ1dG9ycz48YXV0aC1hZGRy
ZXNzPkdlcmlhdHJpYyBSZXNlYXJjaCwgRWR1Y2F0aW9uLCBhbmQgQ2xpbmljYWwgQ2VudGVyLCBW
ZXRlcmFucyBBZmZhaXJzIEJvc3RvbiBIZWFsdGhjYXJlIFN5c3RlbSwgQm9zdG9uLCBNQSAwMjEz
MCwgVVNBLjwvYXV0aC1hZGRyZXNzPjx0aXRsZXM+PHRpdGxlPlBvc3RvcGVyYXRpdmUgZGVsaXJp
dW0gYW5kIGZ1bmN0aW9uYWwgZGVjbGluZSBhZnRlciBub25jYXJkaWFjIHN1cmdlcnk8L3RpdGxl
PjxzZWNvbmRhcnktdGl0bGU+SiBBbSBHZXJpYXRyIFNvYzwvc2Vjb25kYXJ5LXRpdGxlPjxhbHQt
dGl0bGU+Sm91cm5hbCBvZiB0aGUgQW1lcmljYW4gR2VyaWF0cmljcyBTb2NpZXR5PC9hbHQtdGl0
bGU+PC90aXRsZXM+PHBhZ2VzPlMzMDEtNDwvcGFnZXM+PHZvbHVtZT41OSBTdXBwbCAyPC92b2x1
bWU+PGVkaXRpb24+MjAxMS8xMi8wNzwvZWRpdGlvbj48a2V5d29yZHM+PGtleXdvcmQ+KkFjdGl2
aXRpZXMgb2YgRGFpbHkgTGl2aW5nPC9rZXl3b3JkPjxrZXl3b3JkPkFnZWQ8L2tleXdvcmQ+PGtl
eXdvcmQ+RGVsaXJpdW0vKmNvbXBsaWNhdGlvbnM8L2tleXdvcmQ+PGtleXdvcmQ+RmVtYWxlPC9r
ZXl3b3JkPjxrZXl3b3JkPipHZXJpYXRyaWMgQXNzZXNzbWVudDwva2V5d29yZD48a2V5d29yZD5I
dW1hbnM8L2tleXdvcmQ+PGtleXdvcmQ+TWFsZTwva2V5d29yZD48a2V5d29yZD4qUG9zdG9wZXJh
dGl2ZSBDb21wbGljYXRpb25zPC9rZXl3b3JkPjxrZXl3b3JkPlByb3NwZWN0aXZlIFN0dWRpZXM8
L2tleXdvcmQ+PC9rZXl3b3Jkcz48ZGF0ZXM+PHllYXI+MjAxMTwveWVhcj48cHViLWRhdGVzPjxk
YXRlPk5vdjwvZGF0ZT48L3B1Yi1kYXRlcz48L2RhdGVzPjxpc2JuPjAwMDItODYxNDwvaXNibj48
YWNjZXNzaW9uLW51bT4yMjA5MTU3NzwvYWNjZXNzaW9uLW51bT48dXJscz48L3VybHM+PGVsZWN0
cm9uaWMtcmVzb3VyY2UtbnVtPjEwLjExMTEvai4xNTMyLTU0MTUuMjAxMS4wMzY3OS54PC9lbGVj
dHJvbmljLXJlc291cmNlLW51bT48cmVtb3RlLWRhdGFiYXNlLXByb3ZpZGVyPk5sbTwvcmVtb3Rl
LWRhdGFiYXNlLXByb3ZpZGVyPjxsYW5ndWFnZT5lbmc8L2xhbmd1YWdlPjwvcmVjb3JkPjwvQ2l0
ZT48Q2l0ZT48QXV0aG9yPkxlc2NvdDwvQXV0aG9yPjxZZWFyPjIwMTM8L1llYXI+PFJlY051bT42
PC9SZWNOdW0+PHJlY29yZD48cmVjLW51bWJlcj42PC9yZWMtbnVtYmVyPjxmb3JlaWduLWtleXM+
PGtleSBhcHA9IkVOIiBkYi1pZD0iZnh2MnA1YXhpcHB0YXplYTJ3ZHh6cHJuZnBkeHo5NXA1c3p2
Ij42PC9rZXk+PC9mb3JlaWduLWtleXM+PHJlZi10eXBlIG5hbWU9IkpvdXJuYWwgQXJ0aWNsZSI+
MTc8L3JlZi10eXBlPjxjb250cmlidXRvcnM+PGF1dGhvcnM+PGF1dGhvcj5MZXNjb3QsIFQuPC9h
dXRob3I+PGF1dGhvcj5LYXJ2ZWxsYXMsIEMuIEouPC9hdXRob3I+PGF1dGhvcj5DaGF1ZGh1cnks
IFAuPC9hdXRob3I+PGF1dGhvcj5UY2hlcnZlbmtvdiwgSi48L2F1dGhvcj48YXV0aG9yPlBhcmFz
a2V2YXMsIFMuPC9hdXRob3I+PGF1dGhvcj5CYXJrdW4sIEouPC9hdXRob3I+PGF1dGhvcj5NZXRy
YWtvcywgUC48L2F1dGhvcj48YXV0aG9yPkdvbGRiZXJnLCBQLjwvYXV0aG9yPjxhdXRob3I+TWFn
ZGVyLCBTLjwvYXV0aG9yPjwvYXV0aG9ycz48L2NvbnRyaWJ1dG9ycz48YXV0aC1hZGRyZXNzPkNy
aXRpY2FsIENhcmUgRGl2aXNpb24sIFJveWFsIFZpY3RvcmlhIEhvc3BpdGFsLCBNY0dpbGwgVW5p
dmVyc2l0eSBIZWFsdGggQ2VudHJlLCBNb250cmVhbCwgUXVlYmVjLiB0aG9tYXMubGVzY290QHNh
dC5hcGhwLmZyPC9hdXRoLWFkZHJlc3M+PHRpdGxlcz48dGl0bGU+UG9zdG9wZXJhdGl2ZSBkZWxp
cml1bSBpbiB0aGUgaW50ZW5zaXZlIGNhcmUgdW5pdCBwcmVkaWN0cyB3b3JzZSBvdXRjb21lcyBp
biBsaXZlciB0cmFuc3BsYW50IHJlY2lwaWVudHM8L3RpdGxlPjxzZWNvbmRhcnktdGl0bGU+Q2Fu
IEogR2FzdHJvZW50ZXJvbDwvc2Vjb25kYXJ5LXRpdGxlPjxhbHQtdGl0bGU+Q2FuIEogR2FzdHJv
ZW50ZXJvbDwvYWx0LXRpdGxlPjwvdGl0bGVzPjxwYWdlcz4yMDctMTI8L3BhZ2VzPjx2b2x1bWU+
Mjc8L3ZvbHVtZT48bnVtYmVyPjQ8L251bWJlcj48a2V5d29yZHM+PGtleXdvcmQ+QXBhY2hlPC9r
ZXl3b3JkPjxrZXl3b3JkPkFnZWQ8L2tleXdvcmQ+PGtleXdvcmQ+Qmxvb2QgQ29tcG9uZW50IFRy
YW5zZnVzaW9uL3N0YXRpc3RpY3MgJmFtcDsgbnVtZXJpY2FsIGRhdGE8L2tleXdvcmQ+PGtleXdv
cmQ+Q29ob3J0IFN0dWRpZXM8L2tleXdvcmQ+PGtleXdvcmQ+RGVsaXJpdW0vKmVwaWRlbWlvbG9n
eTwva2V5d29yZD48a2V5d29yZD5GZW1hbGU8L2tleXdvcmQ+PGtleXdvcmQ+SHVtYW5zPC9rZXl3
b3JkPjxrZXl3b3JkPkludGVuc2l2ZSBDYXJlIFVuaXRzL3N0YXRpc3RpY3MgJmFtcDsgbnVtZXJp
Y2FsIGRhdGE8L2tleXdvcmQ+PGtleXdvcmQ+TGVuZ3RoIG9mIFN0YXkvc3RhdGlzdGljcyAmYW1w
OyBudW1lcmljYWwgZGF0YTwva2V5d29yZD48a2V5d29yZD5MaXZlciBDaXJyaG9zaXMvKnN1cmdl
cnk8L2tleXdvcmQ+PGtleXdvcmQ+TGl2ZXIgVHJhbnNwbGFudGF0aW9uL21vcnRhbGl0eS8qc3Rh
dGlzdGljcyAmYW1wOyBudW1lcmljYWwgZGF0YTwva2V5d29yZD48a2V5d29yZD5NYWxlPC9rZXl3
b3JkPjxrZXl3b3JkPk1pZGRsZSBBZ2VkPC9rZXl3b3JkPjxrZXl3b3JkPlBvc3RvcGVyYXRpdmUg
Q29tcGxpY2F0aW9ucy8qZXBpZGVtaW9sb2d5PC9rZXl3b3JkPjxrZXl3b3JkPlByb2dub3Npczwv
a2V5d29yZD48a2V5d29yZD5Qcm9wb3J0aW9uYWwgSGF6YXJkcyBNb2RlbHM8L2tleXdvcmQ+PGtl
eXdvcmQ+UXVlYmVjL2VwaWRlbWlvbG9neTwva2V5d29yZD48a2V5d29yZD5SZW5hbCBSZXBsYWNl
bWVudCBUaGVyYXB5L3N0YXRpc3RpY3MgJmFtcDsgbnVtZXJpY2FsIGRhdGE8L2tleXdvcmQ+PGtl
eXdvcmQ+UmV0cm9zcGVjdGl2ZSBTdHVkaWVzPC9rZXl3b3JkPjxrZXl3b3JkPlJpc2sgRmFjdG9y
czwva2V5d29yZD48a2V5d29yZD5TdXJ2aXZhbCBSYXRlPC9rZXl3b3JkPjxrZXl3b3JkPlRpbWUg
RmFjdG9yczwva2V5d29yZD48L2tleXdvcmRzPjxkYXRlcz48eWVhcj4yMDEzPC95ZWFyPjxwdWIt
ZGF0ZXM+PGRhdGU+QXByPC9kYXRlPjwvcHViLWRhdGVzPjwvZGF0ZXM+PHB1Ymxpc2hlcj5QdWxz
dXMgR3JvdXAgSW5jPC9wdWJsaXNoZXI+PGlzYm4+MDgzNS03OTAwIChQcmludCkmI3hEOzA4MzUt
NzkwMCAoTGlua2luZyk8L2lzYm4+PGFjY2Vzc2lvbi1udW0+MjM2MTY5NTg8L2FjY2Vzc2lvbi1u
dW0+PHVybHM+PHJlbGF0ZWQtdXJscz48dXJsPmh0dHA6Ly93d3cubmNiaS5ubG0ubmloLmdvdi9w
dWJtZWQvMjM2MTY5NTg8L3VybD48L3JlbGF0ZWQtdXJscz48L3VybHM+PGN1c3RvbTI+Mzc0MjQ3
NzwvY3VzdG9tMj48cmVtb3RlLWRhdGFiYXNlLW5hbWU+UE1DPC9yZW1vdGUtZGF0YWJhc2UtbmFt
ZT48L3JlY29yZD48L0NpdGU+PENpdGU+PEF1dGhvcj5BYmVsaGE8L0F1dGhvcj48WWVhcj4yMDEz
PC9ZZWFyPjxSZWNOdW0+MTE8L1JlY051bT48cmVjb3JkPjxyZWMtbnVtYmVyPjExPC9yZWMtbnVt
YmVyPjxmb3JlaWduLWtleXM+PGtleSBhcHA9IkVOIiBkYi1pZD0iZnh2MnA1YXhpcHB0YXplYTJ3
ZHh6cHJuZnBkeHo5NXA1c3p2Ij4xMTwva2V5PjwvZm9yZWlnbi1rZXlzPjxyZWYtdHlwZSBuYW1l
PSJKb3VybmFsIEFydGljbGUiPjE3PC9yZWYtdHlwZT48Y29udHJpYnV0b3JzPjxhdXRob3JzPjxh
dXRob3I+QWJlbGhhLCBGLiBKLjwvYXV0aG9yPjxhdXRob3I+THVpcywgQy48L2F1dGhvcj48YXV0
aG9yPlZlaWdhLCBELjwvYXV0aG9yPjxhdXRob3I+UGFyZW50ZSwgRC48L2F1dGhvcj48YXV0aG9y
PkZlcm5hbmRlcywgVi48L2F1dGhvcj48YXV0aG9yPlNhbnRvcywgUC48L2F1dGhvcj48YXV0aG9y
PkJvdGVsaG8sIE0uPC9hdXRob3I+PGF1dGhvcj5TYW50b3MsIEEuPC9hdXRob3I+PGF1dGhvcj5T
YW50b3MsIEMuPC9hdXRob3I+PC9hdXRob3JzPjwvY29udHJpYnV0b3JzPjx0aXRsZXM+PHRpdGxl
Pk91dGNvbWUgYW5kIHF1YWxpdHkgb2YgbGlmZSBpbiBwYXRpZW50cyB3aXRoIHBvc3RvcGVyYXRp
dmUgZGVsaXJpdW0gZHVyaW5nIGFuIElDVSBzdGF5IGZvbGxvd2luZyBtYWpvciBzdXJnZXJ5PC90
aXRsZT48c2Vjb25kYXJ5LXRpdGxlPkNyaXQgQ2FyZTwvc2Vjb25kYXJ5LXRpdGxlPjxhbHQtdGl0
bGU+Q3JpdGljYWwgY2FyZTwvYWx0LXRpdGxlPjwvdGl0bGVzPjxwYWdlcz5SMjU3PC9wYWdlcz48
dm9sdW1lPjE3PC92b2x1bWU+PG51bWJlcj41PC9udW1iZXI+PGtleXdvcmRzPjxrZXl3b3JkPkFj
dGl2aXRpZXMgb2YgRGFpbHkgTGl2aW5nPC9rZXl3b3JkPjxrZXl3b3JkPkFnZWQ8L2tleXdvcmQ+
PGtleXdvcmQ+QWdlZCwgODAgYW5kIG92ZXI8L2tleXdvcmQ+PGtleXdvcmQ+Q3JpdGljYWwgQ2Fy
ZTwva2V5d29yZD48a2V5d29yZD5EZWxpcml1bS8qZXBpZGVtaW9sb2d5PC9rZXl3b3JkPjxrZXl3
b3JkPkZlbWFsZTwva2V5d29yZD48a2V5d29yZD5Ib3NwaXRhbCBNb3J0YWxpdHk8L2tleXdvcmQ+
PGtleXdvcmQ+SHVtYW5zPC9rZXl3b3JkPjxrZXl3b3JkPipJbnRlbnNpdmUgQ2FyZSBVbml0czwv
a2V5d29yZD48a2V5d29yZD5MZW5ndGggb2YgU3RheS9zdGF0aXN0aWNzICZhbXA7IG51bWVyaWNh
bCBkYXRhPC9rZXl3b3JkPjxrZXl3b3JkPk1hbGU8L2tleXdvcmQ+PGtleXdvcmQ+TWlkZGxlIEFn
ZWQ8L2tleXdvcmQ+PGtleXdvcmQ+UG9ydHVnYWwvZXBpZGVtaW9sb2d5PC9rZXl3b3JkPjxrZXl3
b3JkPlBvc3RvcGVyYXRpdmUgQ29tcGxpY2F0aW9ucy8qZXBpZGVtaW9sb2d5PC9rZXl3b3JkPjxr
ZXl3b3JkPlByb3NwZWN0aXZlIFN0dWRpZXM8L2tleXdvcmQ+PGtleXdvcmQ+KlF1YWxpdHkgb2Yg
TGlmZTwva2V5d29yZD48a2V5d29yZD5SaXNrIEZhY3RvcnM8L2tleXdvcmQ+PGtleXdvcmQ+VHJl
YXRtZW50IE91dGNvbWU8L2tleXdvcmQ+PC9rZXl3b3Jkcz48ZGF0ZXM+PHllYXI+MjAxMzwveWVh
cj48cHViLWRhdGVzPjxkYXRlPjEwLzI5JiN4RDswNS8yMy9yZWNlaXZlZCYjeEQ7MTAvMDcvYWNj
ZXB0ZWQ8L2RhdGU+PC9wdWItZGF0ZXM+PC9kYXRlcz48cHVibGlzaGVyPkJpb01lZCBDZW50cmFs
PC9wdWJsaXNoZXI+PGlzYm4+MTQ2Ni02MDlYIChFbGVjdHJvbmljKSYjeEQ7MTM2NC04NTM1IChM
aW5raW5nKTwvaXNibj48YWNjZXNzaW9uLW51bT4yNDE2ODgwODwvYWNjZXNzaW9uLW51bT48dXJs
cz48cmVsYXRlZC11cmxzPjx1cmw+aHR0cDovL3d3dy5uY2JpLm5sbS5uaWguZ292L3B1Ym1lZC8y
NDE2ODgwODwvdXJsPjwvcmVsYXRlZC11cmxzPjwvdXJscz48Y3VzdG9tMj40MDU3MDkxPC9jdXN0
b20yPjxlbGVjdHJvbmljLXJlc291cmNlLW51bT4xMC4xMTg2L2NjMTMwODQ8L2VsZWN0cm9uaWMt
cmVzb3VyY2UtbnVtPjxyZW1vdGUtZGF0YWJhc2UtbmFtZT5QTUM8L3JlbW90ZS1kYXRhYmFzZS1u
YW1lPjwvcmVjb3JkPjwvQ2l0ZT48L0VuZE5vdGU+AG==
</w:fldData>
          </w:fldChar>
        </w:r>
        <w:r w:rsidR="00095F1C" w:rsidRPr="00B1664F">
          <w:rPr>
            <w:rFonts w:ascii="Calibri" w:hAnsi="Calibri" w:cs="Calibri"/>
            <w:color w:val="0D0D0D" w:themeColor="text1" w:themeTint="F2"/>
            <w:sz w:val="22"/>
            <w:vertAlign w:val="superscript"/>
          </w:rPr>
          <w:instrText xml:space="preserve"> ADDIN EN.CITE.DATA </w:instrText>
        </w:r>
        <w:r w:rsidR="00322F98" w:rsidRPr="00B1664F">
          <w:rPr>
            <w:rFonts w:ascii="Calibri" w:hAnsi="Calibri" w:cs="Calibri"/>
            <w:color w:val="0D0D0D" w:themeColor="text1" w:themeTint="F2"/>
            <w:sz w:val="22"/>
            <w:vertAlign w:val="superscript"/>
          </w:rPr>
        </w:r>
        <w:r w:rsidR="00322F98" w:rsidRPr="00B1664F">
          <w:rPr>
            <w:rFonts w:ascii="Calibri" w:hAnsi="Calibri" w:cs="Calibri"/>
            <w:color w:val="0D0D0D" w:themeColor="text1" w:themeTint="F2"/>
            <w:sz w:val="22"/>
            <w:vertAlign w:val="superscript"/>
          </w:rPr>
          <w:fldChar w:fldCharType="end"/>
        </w:r>
        <w:r w:rsidR="00322F98" w:rsidRPr="00B1664F">
          <w:rPr>
            <w:rFonts w:ascii="Calibri" w:hAnsi="Calibri" w:cs="Calibri"/>
            <w:color w:val="0D0D0D" w:themeColor="text1" w:themeTint="F2"/>
            <w:sz w:val="22"/>
            <w:vertAlign w:val="superscript"/>
          </w:rPr>
        </w:r>
        <w:r w:rsidR="00322F98" w:rsidRPr="00B1664F">
          <w:rPr>
            <w:rFonts w:ascii="Calibri" w:hAnsi="Calibri" w:cs="Calibri"/>
            <w:color w:val="0D0D0D" w:themeColor="text1" w:themeTint="F2"/>
            <w:sz w:val="22"/>
            <w:vertAlign w:val="superscript"/>
          </w:rPr>
          <w:fldChar w:fldCharType="separate"/>
        </w:r>
        <w:r w:rsidR="00095F1C" w:rsidRPr="00B1664F">
          <w:rPr>
            <w:rFonts w:ascii="Calibri" w:hAnsi="Calibri" w:cs="Calibri"/>
            <w:noProof/>
            <w:color w:val="0D0D0D" w:themeColor="text1" w:themeTint="F2"/>
            <w:sz w:val="22"/>
            <w:vertAlign w:val="superscript"/>
          </w:rPr>
          <w:t>3-6</w:t>
        </w:r>
        <w:r w:rsidR="00322F98" w:rsidRPr="00B1664F">
          <w:rPr>
            <w:rFonts w:ascii="Calibri" w:hAnsi="Calibri" w:cs="Calibri"/>
            <w:color w:val="0D0D0D" w:themeColor="text1" w:themeTint="F2"/>
            <w:sz w:val="22"/>
            <w:vertAlign w:val="superscript"/>
          </w:rPr>
          <w:fldChar w:fldCharType="end"/>
        </w:r>
      </w:hyperlink>
      <w:bookmarkStart w:id="33" w:name="OLE_LINK87"/>
      <w:bookmarkStart w:id="34" w:name="OLE_LINK109"/>
      <w:r w:rsidRPr="00B1664F">
        <w:rPr>
          <w:rFonts w:ascii="Calibri" w:hAnsi="Calibri" w:cs="Times New Roman" w:hint="eastAsia"/>
          <w:color w:val="0D0D0D" w:themeColor="text1" w:themeTint="F2"/>
        </w:rPr>
        <w:t xml:space="preserve"> </w:t>
      </w:r>
      <w:r w:rsidRPr="00B1664F">
        <w:rPr>
          <w:rFonts w:ascii="Calibri" w:hAnsi="Calibri" w:cs="Calibri"/>
          <w:color w:val="0D0D0D" w:themeColor="text1" w:themeTint="F2"/>
          <w:sz w:val="22"/>
        </w:rPr>
        <w:t>In hospitalized</w:t>
      </w:r>
      <w:r w:rsidRPr="00B1664F">
        <w:rPr>
          <w:rFonts w:ascii="Calibri" w:hAnsi="Calibri" w:cs="Calibri" w:hint="eastAsia"/>
          <w:color w:val="0D0D0D" w:themeColor="text1" w:themeTint="F2"/>
          <w:sz w:val="22"/>
        </w:rPr>
        <w:t xml:space="preserve"> medical </w:t>
      </w:r>
      <w:r w:rsidRPr="00B1664F">
        <w:rPr>
          <w:rFonts w:ascii="Calibri" w:hAnsi="Calibri" w:cs="Calibri"/>
          <w:color w:val="0D0D0D" w:themeColor="text1" w:themeTint="F2"/>
          <w:sz w:val="22"/>
        </w:rPr>
        <w:t>patients, an estimated 30-40% of delirium cases are thought to be due to modifiable risk factors and,</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hence, preventable.</w:t>
      </w:r>
      <w:bookmarkStart w:id="35" w:name="OLE_LINK3"/>
      <w:bookmarkStart w:id="36" w:name="OLE_LINK4"/>
      <w:r w:rsidR="00322F98" w:rsidRPr="00B1664F">
        <w:rPr>
          <w:rFonts w:ascii="Calibri" w:hAnsi="Calibri" w:cs="Calibri"/>
          <w:color w:val="0D0D0D" w:themeColor="text1" w:themeTint="F2"/>
          <w:sz w:val="22"/>
        </w:rPr>
        <w:fldChar w:fldCharType="begin"/>
      </w:r>
      <w:r w:rsidR="00095F1C" w:rsidRPr="00B1664F">
        <w:rPr>
          <w:rFonts w:ascii="Calibri" w:hAnsi="Calibri" w:cs="Calibri"/>
          <w:color w:val="0D0D0D" w:themeColor="text1" w:themeTint="F2"/>
          <w:sz w:val="22"/>
        </w:rPr>
        <w:instrText xml:space="preserve"> HYPERLINK \l "_ENREF_7" \o "Siddiqi, 2006 #12" </w:instrText>
      </w:r>
      <w:r w:rsidR="00322F98" w:rsidRPr="00B1664F">
        <w:rPr>
          <w:rFonts w:ascii="Calibri" w:hAnsi="Calibri" w:cs="Calibri"/>
          <w:color w:val="0D0D0D" w:themeColor="text1" w:themeTint="F2"/>
          <w:sz w:val="22"/>
        </w:rPr>
        <w:fldChar w:fldCharType="separate"/>
      </w:r>
      <w:r w:rsidR="00322F98" w:rsidRPr="00B1664F">
        <w:rPr>
          <w:rFonts w:ascii="Calibri" w:hAnsi="Calibri" w:cs="Calibri"/>
          <w:color w:val="0D0D0D" w:themeColor="text1" w:themeTint="F2"/>
          <w:sz w:val="22"/>
          <w:vertAlign w:val="superscript"/>
        </w:rPr>
        <w:fldChar w:fldCharType="begin"/>
      </w:r>
      <w:r w:rsidR="00095F1C" w:rsidRPr="00B1664F">
        <w:rPr>
          <w:rFonts w:ascii="Calibri" w:hAnsi="Calibri" w:cs="Calibri"/>
          <w:color w:val="0D0D0D" w:themeColor="text1" w:themeTint="F2"/>
          <w:sz w:val="22"/>
          <w:vertAlign w:val="superscript"/>
        </w:rPr>
        <w:instrText xml:space="preserve"> ADDIN EN.CITE &lt;EndNote&gt;&lt;Cite&gt;&lt;Author&gt;Siddiqi&lt;/Author&gt;&lt;Year&gt;2006&lt;/Year&gt;&lt;RecNum&gt;12&lt;/RecNum&gt;&lt;DisplayText&gt;&lt;style face="superscript"&gt;7&lt;/style&gt;&lt;/DisplayText&gt;&lt;record&gt;&lt;rec-number&gt;12&lt;/rec-number&gt;&lt;foreign-keys&gt;&lt;key app="EN" db-id="fxv2p5axipptazea2wdxzprnfpdxz95p5szv"&gt;12&lt;/key&gt;&lt;/foreign-keys&gt;&lt;ref-type name="Journal Article"&gt;17&lt;/ref-type&gt;&lt;contributors&gt;&lt;authors&gt;&lt;author&gt;Siddiqi, N.&lt;/author&gt;&lt;author&gt;House, A. O.&lt;/author&gt;&lt;author&gt;Holmes, J. D.&lt;/author&gt;&lt;/authors&gt;&lt;/contributors&gt;&lt;auth-address&gt;Academic Unit of Psychiatry and Behavioural Sciences, University of Leeds, 15 Hyde Terrace, Leeds LS2 9LT, UK. n.siddiqi@leeds.ac.uk&lt;/auth-address&gt;&lt;titles&gt;&lt;title&gt;Occurrence and outcome of delirium in medical in-patients: a systematic literature review&lt;/title&gt;&lt;secondary-title&gt;Age Ageing&lt;/secondary-title&gt;&lt;alt-title&gt;Age and ageing&lt;/alt-title&gt;&lt;/titles&gt;&lt;pages&gt;350-64&lt;/pages&gt;&lt;volume&gt;35&lt;/volume&gt;&lt;number&gt;4&lt;/number&gt;&lt;edition&gt;2006/05/02&lt;/edition&gt;&lt;keywords&gt;&lt;keyword&gt;Aged&lt;/keyword&gt;&lt;keyword&gt;Delirium/*epidemiology&lt;/keyword&gt;&lt;keyword&gt;Humans&lt;/keyword&gt;&lt;keyword&gt;Incidence&lt;/keyword&gt;&lt;keyword&gt;*Inpatients&lt;/keyword&gt;&lt;keyword&gt;Length of Stay&lt;/keyword&gt;&lt;keyword&gt;Morbidity&lt;/keyword&gt;&lt;keyword&gt;*Outcome Assessment (Health Care)&lt;/keyword&gt;&lt;keyword&gt;Patient Discharge&lt;/keyword&gt;&lt;keyword&gt;Prevalence&lt;/keyword&gt;&lt;keyword&gt;Prognosis&lt;/keyword&gt;&lt;/keywords&gt;&lt;dates&gt;&lt;year&gt;2006&lt;/year&gt;&lt;pub-dates&gt;&lt;date&gt;Jul&lt;/date&gt;&lt;/pub-dates&gt;&lt;/dates&gt;&lt;isbn&gt;0002-0729 (Print)&amp;#xD;0002-0729&lt;/isbn&gt;&lt;accession-num&gt;16648149&lt;/accession-num&gt;&lt;urls&gt;&lt;/urls&gt;&lt;electronic-resource-num&gt;10.1093/ageing/afl005&lt;/electronic-resource-num&gt;&lt;remote-database-provider&gt;Nlm&lt;/remote-database-provider&gt;&lt;language&gt;eng&lt;/language&gt;&lt;/record&gt;&lt;/Cite&gt;&lt;/EndNote&gt;</w:instrText>
      </w:r>
      <w:r w:rsidR="00322F98" w:rsidRPr="00B1664F">
        <w:rPr>
          <w:rFonts w:ascii="Calibri" w:hAnsi="Calibri" w:cs="Calibri"/>
          <w:color w:val="0D0D0D" w:themeColor="text1" w:themeTint="F2"/>
          <w:sz w:val="22"/>
          <w:vertAlign w:val="superscript"/>
        </w:rPr>
        <w:fldChar w:fldCharType="separate"/>
      </w:r>
      <w:r w:rsidR="00095F1C" w:rsidRPr="00B1664F">
        <w:rPr>
          <w:rFonts w:ascii="Calibri" w:hAnsi="Calibri" w:cs="Calibri"/>
          <w:noProof/>
          <w:color w:val="0D0D0D" w:themeColor="text1" w:themeTint="F2"/>
          <w:sz w:val="22"/>
          <w:vertAlign w:val="superscript"/>
        </w:rPr>
        <w:t>7</w:t>
      </w:r>
      <w:r w:rsidR="00322F98" w:rsidRPr="00B1664F">
        <w:rPr>
          <w:rFonts w:ascii="Calibri" w:hAnsi="Calibri" w:cs="Calibri"/>
          <w:color w:val="0D0D0D" w:themeColor="text1" w:themeTint="F2"/>
          <w:sz w:val="22"/>
          <w:vertAlign w:val="superscript"/>
        </w:rPr>
        <w:fldChar w:fldCharType="end"/>
      </w:r>
      <w:r w:rsidR="00322F98" w:rsidRPr="00B1664F">
        <w:rPr>
          <w:rFonts w:ascii="Calibri" w:hAnsi="Calibri" w:cs="Calibri"/>
          <w:color w:val="0D0D0D" w:themeColor="text1" w:themeTint="F2"/>
          <w:sz w:val="22"/>
        </w:rPr>
        <w:fldChar w:fldCharType="end"/>
      </w:r>
      <w:bookmarkStart w:id="37" w:name="OLE_LINK84"/>
      <w:bookmarkStart w:id="38" w:name="OLE_LINK86"/>
      <w:bookmarkStart w:id="39" w:name="OLE_LINK117"/>
      <w:bookmarkStart w:id="40" w:name="OLE_LINK126"/>
      <w:bookmarkEnd w:id="33"/>
      <w:bookmarkEnd w:id="34"/>
      <w:r w:rsidRPr="00B1664F">
        <w:rPr>
          <w:rFonts w:ascii="Calibri" w:hAnsi="Calibri" w:cs="Calibri" w:hint="eastAsia"/>
          <w:color w:val="0D0D0D" w:themeColor="text1" w:themeTint="F2"/>
          <w:sz w:val="22"/>
        </w:rPr>
        <w:t xml:space="preserve"> </w:t>
      </w:r>
      <w:r w:rsidRPr="00B1664F">
        <w:rPr>
          <w:rFonts w:ascii="Calibri" w:hAnsi="Calibri" w:cs="Times New Roman"/>
          <w:color w:val="0D0D0D" w:themeColor="text1" w:themeTint="F2"/>
          <w:sz w:val="22"/>
        </w:rPr>
        <w:t>M</w:t>
      </w:r>
      <w:r w:rsidRPr="00B1664F">
        <w:rPr>
          <w:rFonts w:ascii="Calibri" w:hAnsi="Calibri" w:cs="Calibri" w:hint="eastAsia"/>
          <w:color w:val="0D0D0D" w:themeColor="text1" w:themeTint="F2"/>
          <w:sz w:val="22"/>
        </w:rPr>
        <w:t xml:space="preserve">ultiple </w:t>
      </w:r>
      <w:r w:rsidRPr="00B1664F">
        <w:rPr>
          <w:rFonts w:ascii="Calibri" w:hAnsi="Calibri" w:cs="Calibri"/>
          <w:color w:val="0D0D0D" w:themeColor="text1" w:themeTint="F2"/>
          <w:sz w:val="22"/>
        </w:rPr>
        <w:t>approaches aimed at minimizing the influence of risk factors</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in medical patients have yet to demonstrate improved outcome; particularly,</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there are no conclusive studies supporting pharmacological prophylaxis</w:t>
      </w:r>
      <w:bookmarkEnd w:id="35"/>
      <w:bookmarkEnd w:id="36"/>
      <w:bookmarkEnd w:id="37"/>
      <w:bookmarkEnd w:id="38"/>
      <w:bookmarkEnd w:id="39"/>
      <w:bookmarkEnd w:id="40"/>
      <w:r w:rsidRPr="00B1664F">
        <w:rPr>
          <w:rFonts w:ascii="Calibri" w:hAnsi="Calibri" w:cs="Calibri"/>
          <w:color w:val="0D0D0D" w:themeColor="text1" w:themeTint="F2"/>
          <w:sz w:val="22"/>
        </w:rPr>
        <w:t>.</w:t>
      </w:r>
      <w:hyperlink w:anchor="_ENREF_8" w:tooltip="Inouye, 1999 #13" w:history="1">
        <w:r w:rsidR="00322F98" w:rsidRPr="00B1664F">
          <w:rPr>
            <w:rFonts w:ascii="Calibri" w:hAnsi="Calibri" w:cs="Calibri"/>
            <w:color w:val="0D0D0D" w:themeColor="text1" w:themeTint="F2"/>
            <w:sz w:val="22"/>
            <w:vertAlign w:val="superscript"/>
          </w:rPr>
          <w:fldChar w:fldCharType="begin">
            <w:fldData xml:space="preserve">PEVuZE5vdGU+PENpdGU+PEF1dGhvcj5Jbm91eWU8L0F1dGhvcj48WWVhcj4xOTk5PC9ZZWFyPjxS
ZWNOdW0+MTM8L1JlY051bT48RGlzcGxheVRleHQ+PHN0eWxlIGZhY2U9InN1cGVyc2NyaXB0Ij44
LTEwPC9zdHlsZT48L0Rpc3BsYXlUZXh0PjxyZWNvcmQ+PHJlYy1udW1iZXI+MTM8L3JlYy1udW1i
ZXI+PGZvcmVpZ24ta2V5cz48a2V5IGFwcD0iRU4iIGRiLWlkPSJmeHYycDVheGlwcHRhemVhMndk
eHpwcm5mcGR4ejk1cDVzenYiPjEzPC9rZXk+PC9mb3JlaWduLWtleXM+PHJlZi10eXBlIG5hbWU9
IkpvdXJuYWwgQXJ0aWNsZSI+MTc8L3JlZi10eXBlPjxjb250cmlidXRvcnM+PGF1dGhvcnM+PGF1
dGhvcj5Jbm91eWUsIFMuIEsuPC9hdXRob3I+PGF1dGhvcj5Cb2dhcmR1cywgUy4gVC4sIEpyLjwv
YXV0aG9yPjxhdXRob3I+Q2hhcnBlbnRpZXIsIFAuIEEuPC9hdXRob3I+PGF1dGhvcj5MZW8tU3Vt
bWVycywgTC48L2F1dGhvcj48YXV0aG9yPkFjYW1wb3JhLCBELjwvYXV0aG9yPjxhdXRob3I+SG9s
Zm9yZCwgVC4gUi48L2F1dGhvcj48YXV0aG9yPkNvb25leSwgTC4gTS4sIEpyLjwvYXV0aG9yPjwv
YXV0aG9ycz48L2NvbnRyaWJ1dG9ycz48YXV0aC1hZGRyZXNzPkRlcGFydG1lbnQgb2YgSW50ZXJu
YWwgTWVkaWNpbmUsIFlhbGUgVW5pdmVyc2l0eSBTY2hvb2wgb2YgTWVkaWNpbmUsIE5ldyBIYXZl
biwgQ29ubiAwNjUwNCwgVVNBLjwvYXV0aC1hZGRyZXNzPjx0aXRsZXM+PHRpdGxlPkEgbXVsdGlj
b21wb25lbnQgaW50ZXJ2ZW50aW9uIHRvIHByZXZlbnQgZGVsaXJpdW0gaW4gaG9zcGl0YWxpemVk
IG9sZGVyIHBhdGllbnRzPC90aXRsZT48c2Vjb25kYXJ5LXRpdGxlPk4gRW5nbCBKIE1lZDwvc2Vj
b25kYXJ5LXRpdGxlPjxhbHQtdGl0bGU+VGhlIE5ldyBFbmdsYW5kIGpvdXJuYWwgb2YgbWVkaWNp
bmU8L2FsdC10aXRsZT48L3RpdGxlcz48cGFnZXM+NjY5LTc2PC9wYWdlcz48dm9sdW1lPjM0MDwv
dm9sdW1lPjxudW1iZXI+OTwvbnVtYmVyPjxlZGl0aW9uPjE5OTkvMDMvMDQ8L2VkaXRpb24+PGtl
eXdvcmRzPjxrZXl3b3JkPkFnZWQvKnBzeWNob2xvZ3k8L2tleXdvcmQ+PGtleXdvcmQ+QWdlZCwg
ODAgYW5kIG92ZXIvcHN5Y2hvbG9neTwva2V5d29yZD48a2V5d29yZD5DbGluaWNhbCBQcm90b2Nv
bHM8L2tleXdvcmQ+PGtleXdvcmQ+RGVsaXJpdW0vY2xhc3NpZmljYXRpb24vZXBpZGVtaW9sb2d5
LypwcmV2ZW50aW9uICZhbXA7IGNvbnRyb2w8L2tleXdvcmQ+PGtleXdvcmQ+RmVtYWxlPC9rZXl3
b3JkPjxrZXl3b3JkPipIb3NwaXRhbGl6YXRpb248L2tleXdvcmQ+PGtleXdvcmQ+SHVtYW5zPC9r
ZXl3b3JkPjxrZXl3b3JkPkluY2lkZW5jZTwva2V5d29yZD48a2V5d29yZD5Mb2dpc3RpYyBNb2Rl
bHM8L2tleXdvcmQ+PGtleXdvcmQ+TWFsZTwva2V5d29yZD48a2V5d29yZD5Qcm9zcGVjdGl2ZSBT
dHVkaWVzPC9rZXl3b3JkPjxrZXl3b3JkPlJpc2sgRmFjdG9yczwva2V5d29yZD48a2V5d29yZD5U
cmVhdG1lbnQgT3V0Y29tZTwva2V5d29yZD48L2tleXdvcmRzPjxkYXRlcz48eWVhcj4xOTk5PC95
ZWFyPjxwdWItZGF0ZXM+PGRhdGU+TWFyIDQ8L2RhdGU+PC9wdWItZGF0ZXM+PC9kYXRlcz48aXNi
bj4wMDI4LTQ3OTMgKFByaW50KSYjeEQ7MDAyOC00NzkzPC9pc2JuPjxhY2Nlc3Npb24tbnVtPjEw
MDUzMTc1PC9hY2Nlc3Npb24tbnVtPjx1cmxzPjwvdXJscz48ZWxlY3Ryb25pYy1yZXNvdXJjZS1u
dW0+MTAuMTA1Ni9uZWptMTk5OTAzMDQzNDAwOTAxPC9lbGVjdHJvbmljLXJlc291cmNlLW51bT48
cmVtb3RlLWRhdGFiYXNlLXByb3ZpZGVyPk5sbTwvcmVtb3RlLWRhdGFiYXNlLXByb3ZpZGVyPjxs
YW5ndWFnZT5lbmc8L2xhbmd1YWdlPjwvcmVjb3JkPjwvQ2l0ZT48Q2l0ZT48QXV0aG9yPlBvcHA8
L0F1dGhvcj48WWVhcj4yMDEyPC9ZZWFyPjxSZWNOdW0+MTQ8L1JlY051bT48cmVjb3JkPjxyZWMt
bnVtYmVyPjE0PC9yZWMtbnVtYmVyPjxmb3JlaWduLWtleXM+PGtleSBhcHA9IkVOIiBkYi1pZD0i
Znh2MnA1YXhpcHB0YXplYTJ3ZHh6cHJuZnBkeHo5NXA1c3p2Ij4xNDwva2V5PjwvZm9yZWlnbi1r
ZXlzPjxyZWYtdHlwZSBuYW1lPSJKb3VybmFsIEFydGljbGUiPjE3PC9yZWYtdHlwZT48Y29udHJp
YnV0b3JzPjxhdXRob3JzPjxhdXRob3I+UG9wcCwgSi48L2F1dGhvcj48YXV0aG9yPkFybHQsIFMu
PC9hdXRob3I+PC9hdXRob3JzPjwvY29udHJpYnV0b3JzPjxhdXRoLWFkZHJlc3M+RGVwYXJ0bWVu
dCBvZiBQc3ljaGlhdHJ5LCBEaXZpc2lvbiBvZiBPbGQgQWdlIFBzeWNoaWF0cnksIFVuaXZlcnNp
dHkgSG9zcGl0YWwgb2YgTGF1c2FubmUsIExhdXNhbm5lLCBTd2l0emVybGFuZC4gSnVsaXVzLlBv
cHBAY2h1di5jaDwvYXV0aC1hZGRyZXNzPjx0aXRsZXM+PHRpdGxlPlByZXZlbnRpb24gYW5kIHRy
ZWF0bWVudCBvcHRpb25zIGZvciBwb3N0b3BlcmF0aXZlIGRlbGlyaXVtIGluIHRoZSBlbGRlcmx5
PC90aXRsZT48c2Vjb25kYXJ5LXRpdGxlPkN1cnIgT3BpbiBQc3ljaGlhdHJ5PC9zZWNvbmRhcnkt
dGl0bGU+PGFsdC10aXRsZT5DdXJyZW50IG9waW5pb24gaW4gcHN5Y2hpYXRyeTwvYWx0LXRpdGxl
PjwvdGl0bGVzPjxwYWdlcz41MTUtMjE8L3BhZ2VzPjx2b2x1bWU+MjU8L3ZvbHVtZT48bnVtYmVy
PjY8L251bWJlcj48ZWRpdGlvbj4yMDEyLzA5LzIxPC9lZGl0aW9uPjxrZXl3b3Jkcz48a2V5d29y
ZD5BZ2VkPC9rZXl3b3JkPjxrZXl3b3JkPkFudGlwc3ljaG90aWMgQWdlbnRzL3RoZXJhcGV1dGlj
IHVzZTwva2V5d29yZD48a2V5d29yZD5DYXVzYWxpdHk8L2tleXdvcmQ+PGtleXdvcmQ+KkRlbGly
aXVtL2RpYWdub3Npcy9wcmV2ZW50aW9uICZhbXA7IGNvbnRyb2wvdGhlcmFweTwva2V5d29yZD48
a2V5d29yZD5IdW1hbnM8L2tleXdvcmQ+PGtleXdvcmQ+KlBvc3RvcGVyYXRpdmUgQ29tcGxpY2F0
aW9ucy9kaWFnbm9zaXMvcHJldmVudGlvbiAmYW1wOyBjb250cm9sL3RoZXJhcHk8L2tleXdvcmQ+
PGtleXdvcmQ+UHJlY2lwaXRhdGluZyBGYWN0b3JzPC9rZXl3b3JkPjxrZXl3b3JkPlJpc2sgQXNz
ZXNzbWVudDwva2V5d29yZD48a2V5d29yZD5SaXNrIEZhY3RvcnM8L2tleXdvcmQ+PC9rZXl3b3Jk
cz48ZGF0ZXM+PHllYXI+MjAxMjwveWVhcj48cHViLWRhdGVzPjxkYXRlPk5vdjwvZGF0ZT48L3B1
Yi1kYXRlcz48L2RhdGVzPjxpc2JuPjA5NTEtNzM2NzwvaXNibj48YWNjZXNzaW9uLW51bT4yMjk5
MjU0MzwvYWNjZXNzaW9uLW51bT48dXJscz48L3VybHM+PGVsZWN0cm9uaWMtcmVzb3VyY2UtbnVt
PjEwLjEwOTcvWUNPLjBiMDEzZTMyODM1N2Y1MWM8L2VsZWN0cm9uaWMtcmVzb3VyY2UtbnVtPjxy
ZW1vdGUtZGF0YWJhc2UtcHJvdmlkZXI+TmxtPC9yZW1vdGUtZGF0YWJhc2UtcHJvdmlkZXI+PGxh
bmd1YWdlPmVuZzwvbGFuZ3VhZ2U+PC9yZWNvcmQ+PC9DaXRlPjxDaXRlPjxBdXRob3I+QmFycjwv
QXV0aG9yPjxZZWFyPjIwMTM8L1llYXI+PFJlY051bT4xNTwvUmVjTnVtPjxyZWNvcmQ+PHJlYy1u
dW1iZXI+MTU8L3JlYy1udW1iZXI+PGZvcmVpZ24ta2V5cz48a2V5IGFwcD0iRU4iIGRiLWlkPSJm
eHYycDVheGlwcHRhemVhMndkeHpwcm5mcGR4ejk1cDVzenYiPjE1PC9rZXk+PC9mb3JlaWduLWtl
eXM+PHJlZi10eXBlIG5hbWU9IkpvdXJuYWwgQXJ0aWNsZSI+MTc8L3JlZi10eXBlPjxjb250cmli
dXRvcnM+PGF1dGhvcnM+PGF1dGhvcj5CYXJyLCBKLjwvYXV0aG9yPjxhdXRob3I+RnJhc2VyLCBH
LiBMLjwvYXV0aG9yPjxhdXRob3I+UHVudGlsbG8sIEsuPC9hdXRob3I+PGF1dGhvcj5FbHksIEUu
IFcuPC9hdXRob3I+PGF1dGhvcj5HZWxpbmFzLCBDLjwvYXV0aG9yPjxhdXRob3I+RGFzdGEsIEou
IEYuPC9hdXRob3I+PGF1dGhvcj5EYXZpZHNvbiwgSi4gRS48L2F1dGhvcj48YXV0aG9yPkRldmxp
biwgSi4gVy48L2F1dGhvcj48YXV0aG9yPktyZXNzLCBKLiBQLjwvYXV0aG9yPjxhdXRob3I+Sm9m
ZmUsIEEuIE0uPC9hdXRob3I+PGF1dGhvcj5Db3Vyc2luLCBELiBCLjwvYXV0aG9yPjxhdXRob3I+
SGVyciwgRC4gTC48L2F1dGhvcj48YXV0aG9yPlR1bmcsIEEuPC9hdXRob3I+PGF1dGhvcj5Sb2Jp
bnNvbiwgQi4gUi48L2F1dGhvcj48YXV0aG9yPkZvbnRhaW5lLCBELiBLLjwvYXV0aG9yPjxhdXRo
b3I+UmFtc2F5LCBNLiBBLjwvYXV0aG9yPjxhdXRob3I+UmlrZXIsIFIuIFIuPC9hdXRob3I+PGF1
dGhvcj5TZXNzbGVyLCBDLiBOLjwvYXV0aG9yPjxhdXRob3I+UHVuLCBCLjwvYXV0aG9yPjxhdXRo
b3I+U2tyb2JpaywgWS48L2F1dGhvcj48YXV0aG9yPkphZXNjaGtlLCBSLjwvYXV0aG9yPjwvYXV0
aG9ycz48L2NvbnRyaWJ1dG9ycz48YXV0aC1hZGRyZXNzPlZBIFBhbG8gQWx0byBIZWFsdGggQ2Fy
ZSBTeXN0ZW0sIFBhbG8gQWx0bywgYW5kIFN0YW5mb3JkIFVuaXZlcnNpdHkgU2Nob29sIG9mIE1l
ZGljaW5lLCBTdGFuZm9yZCwgQ0EsIFVTQS4gYmFycmpAc3RhbmZvcmQuZWR1PC9hdXRoLWFkZHJl
c3M+PHRpdGxlcz48dGl0bGU+Q2xpbmljYWwgcHJhY3RpY2UgZ3VpZGVsaW5lcyBmb3IgdGhlIG1h
bmFnZW1lbnQgb2YgcGFpbiwgYWdpdGF0aW9uLCBhbmQgZGVsaXJpdW0gaW4gYWR1bHQgcGF0aWVu
dHMgaW4gdGhlIGludGVuc2l2ZSBjYXJlIHVuaXQ8L3RpdGxlPjxzZWNvbmRhcnktdGl0bGU+Q3Jp
dCBDYXJlIE1lZDwvc2Vjb25kYXJ5LXRpdGxlPjxhbHQtdGl0bGU+Q3JpdGljYWwgY2FyZSBtZWRp
Y2luZTwvYWx0LXRpdGxlPjwvdGl0bGVzPjxwYWdlcz4yNjMtMzA2PC9wYWdlcz48dm9sdW1lPjQx
PC92b2x1bWU+PG51bWJlcj4xPC9udW1iZXI+PGVkaXRpb24+MjAxMi8xMi8yODwvZWRpdGlvbj48
a2V5d29yZHM+PGtleXdvcmQ+QWR1bHQ8L2tleXdvcmQ+PGtleXdvcmQ+Q2xpbmljYWwgUHJvdG9j
b2xzPC9rZXl3b3JkPjxrZXl3b3JkPipDcml0aWNhbCBJbGxuZXNzPC9rZXl3b3JkPjxrZXl3b3Jk
PkRlbGlyaXVtL2RpYWdub3Npcy8qdGhlcmFweTwva2V5d29yZD48a2V5d29yZD5IdW1hbnM8L2tl
eXdvcmQ+PGtleXdvcmQ+SHlwbm90aWNzIGFuZCBTZWRhdGl2ZXMvYWR2ZXJzZSBlZmZlY3RzL3Bo
YXJtYWNvbG9neS8qdGhlcmFwZXV0aWMgdXNlPC9rZXl3b3JkPjxrZXl3b3JkPkludGVuc2l2ZSBD
YXJlIFVuaXRzPC9rZXl3b3JkPjxrZXl3b3JkPlBhaW4gTWFuYWdlbWVudC8qbWV0aG9kczwva2V5
d29yZD48a2V5d29yZD5QYWluIE1lYXN1cmVtZW50L21ldGhvZHM8L2tleXdvcmQ+PGtleXdvcmQ+
UHN5Y2hvbW90b3IgQWdpdGF0aW9uL2RpYWdub3Npcy8qdGhlcmFweTwva2V5d29yZD48a2V5d29y
ZD5SaXNrIEFzc2Vzc21lbnQvbWV0aG9kczwva2V5d29yZD48a2V5d29yZD5Vbml0ZWQgU3RhdGVz
PC9rZXl3b3JkPjwva2V5d29yZHM+PGRhdGVzPjx5ZWFyPjIwMTM8L3llYXI+PHB1Yi1kYXRlcz48
ZGF0ZT5KYW48L2RhdGU+PC9wdWItZGF0ZXM+PC9kYXRlcz48aXNibj4wMDkwLTM0OTM8L2lzYm4+
PGFjY2Vzc2lvbi1udW0+MjMyNjkxMzE8L2FjY2Vzc2lvbi1udW0+PHVybHM+PC91cmxzPjxlbGVj
dHJvbmljLXJlc291cmNlLW51bT4xMC4xMDk3L0NDTS4wYjAxM2UzMTgyNzgzYjcyPC9lbGVjdHJv
bmljLXJlc291cmNlLW51bT48cmVtb3RlLWRhdGFiYXNlLXByb3ZpZGVyPk5sbTwvcmVtb3RlLWRh
dGFiYXNlLXByb3ZpZGVyPjxsYW5ndWFnZT5lbmc8L2xhbmd1YWdlPjwvcmVjb3JkPjwvQ2l0ZT48
L0VuZE5vdGU+
</w:fldData>
          </w:fldChar>
        </w:r>
        <w:r w:rsidR="00095F1C" w:rsidRPr="00B1664F">
          <w:rPr>
            <w:rFonts w:ascii="Calibri" w:hAnsi="Calibri" w:cs="Calibri"/>
            <w:color w:val="0D0D0D" w:themeColor="text1" w:themeTint="F2"/>
            <w:sz w:val="22"/>
            <w:vertAlign w:val="superscript"/>
          </w:rPr>
          <w:instrText xml:space="preserve"> ADDIN EN.CITE </w:instrText>
        </w:r>
        <w:r w:rsidR="00322F98" w:rsidRPr="00B1664F">
          <w:rPr>
            <w:rFonts w:ascii="Calibri" w:hAnsi="Calibri" w:cs="Calibri"/>
            <w:color w:val="0D0D0D" w:themeColor="text1" w:themeTint="F2"/>
            <w:sz w:val="22"/>
            <w:vertAlign w:val="superscript"/>
          </w:rPr>
          <w:fldChar w:fldCharType="begin">
            <w:fldData xml:space="preserve">PEVuZE5vdGU+PENpdGU+PEF1dGhvcj5Jbm91eWU8L0F1dGhvcj48WWVhcj4xOTk5PC9ZZWFyPjxS
ZWNOdW0+MTM8L1JlY051bT48RGlzcGxheVRleHQ+PHN0eWxlIGZhY2U9InN1cGVyc2NyaXB0Ij44
LTEwPC9zdHlsZT48L0Rpc3BsYXlUZXh0PjxyZWNvcmQ+PHJlYy1udW1iZXI+MTM8L3JlYy1udW1i
ZXI+PGZvcmVpZ24ta2V5cz48a2V5IGFwcD0iRU4iIGRiLWlkPSJmeHYycDVheGlwcHRhemVhMndk
eHpwcm5mcGR4ejk1cDVzenYiPjEzPC9rZXk+PC9mb3JlaWduLWtleXM+PHJlZi10eXBlIG5hbWU9
IkpvdXJuYWwgQXJ0aWNsZSI+MTc8L3JlZi10eXBlPjxjb250cmlidXRvcnM+PGF1dGhvcnM+PGF1
dGhvcj5Jbm91eWUsIFMuIEsuPC9hdXRob3I+PGF1dGhvcj5Cb2dhcmR1cywgUy4gVC4sIEpyLjwv
YXV0aG9yPjxhdXRob3I+Q2hhcnBlbnRpZXIsIFAuIEEuPC9hdXRob3I+PGF1dGhvcj5MZW8tU3Vt
bWVycywgTC48L2F1dGhvcj48YXV0aG9yPkFjYW1wb3JhLCBELjwvYXV0aG9yPjxhdXRob3I+SG9s
Zm9yZCwgVC4gUi48L2F1dGhvcj48YXV0aG9yPkNvb25leSwgTC4gTS4sIEpyLjwvYXV0aG9yPjwv
YXV0aG9ycz48L2NvbnRyaWJ1dG9ycz48YXV0aC1hZGRyZXNzPkRlcGFydG1lbnQgb2YgSW50ZXJu
YWwgTWVkaWNpbmUsIFlhbGUgVW5pdmVyc2l0eSBTY2hvb2wgb2YgTWVkaWNpbmUsIE5ldyBIYXZl
biwgQ29ubiAwNjUwNCwgVVNBLjwvYXV0aC1hZGRyZXNzPjx0aXRsZXM+PHRpdGxlPkEgbXVsdGlj
b21wb25lbnQgaW50ZXJ2ZW50aW9uIHRvIHByZXZlbnQgZGVsaXJpdW0gaW4gaG9zcGl0YWxpemVk
IG9sZGVyIHBhdGllbnRzPC90aXRsZT48c2Vjb25kYXJ5LXRpdGxlPk4gRW5nbCBKIE1lZDwvc2Vj
b25kYXJ5LXRpdGxlPjxhbHQtdGl0bGU+VGhlIE5ldyBFbmdsYW5kIGpvdXJuYWwgb2YgbWVkaWNp
bmU8L2FsdC10aXRsZT48L3RpdGxlcz48cGFnZXM+NjY5LTc2PC9wYWdlcz48dm9sdW1lPjM0MDwv
dm9sdW1lPjxudW1iZXI+OTwvbnVtYmVyPjxlZGl0aW9uPjE5OTkvMDMvMDQ8L2VkaXRpb24+PGtl
eXdvcmRzPjxrZXl3b3JkPkFnZWQvKnBzeWNob2xvZ3k8L2tleXdvcmQ+PGtleXdvcmQ+QWdlZCwg
ODAgYW5kIG92ZXIvcHN5Y2hvbG9neTwva2V5d29yZD48a2V5d29yZD5DbGluaWNhbCBQcm90b2Nv
bHM8L2tleXdvcmQ+PGtleXdvcmQ+RGVsaXJpdW0vY2xhc3NpZmljYXRpb24vZXBpZGVtaW9sb2d5
LypwcmV2ZW50aW9uICZhbXA7IGNvbnRyb2w8L2tleXdvcmQ+PGtleXdvcmQ+RmVtYWxlPC9rZXl3
b3JkPjxrZXl3b3JkPipIb3NwaXRhbGl6YXRpb248L2tleXdvcmQ+PGtleXdvcmQ+SHVtYW5zPC9r
ZXl3b3JkPjxrZXl3b3JkPkluY2lkZW5jZTwva2V5d29yZD48a2V5d29yZD5Mb2dpc3RpYyBNb2Rl
bHM8L2tleXdvcmQ+PGtleXdvcmQ+TWFsZTwva2V5d29yZD48a2V5d29yZD5Qcm9zcGVjdGl2ZSBT
dHVkaWVzPC9rZXl3b3JkPjxrZXl3b3JkPlJpc2sgRmFjdG9yczwva2V5d29yZD48a2V5d29yZD5U
cmVhdG1lbnQgT3V0Y29tZTwva2V5d29yZD48L2tleXdvcmRzPjxkYXRlcz48eWVhcj4xOTk5PC95
ZWFyPjxwdWItZGF0ZXM+PGRhdGU+TWFyIDQ8L2RhdGU+PC9wdWItZGF0ZXM+PC9kYXRlcz48aXNi
bj4wMDI4LTQ3OTMgKFByaW50KSYjeEQ7MDAyOC00NzkzPC9pc2JuPjxhY2Nlc3Npb24tbnVtPjEw
MDUzMTc1PC9hY2Nlc3Npb24tbnVtPjx1cmxzPjwvdXJscz48ZWxlY3Ryb25pYy1yZXNvdXJjZS1u
dW0+MTAuMTA1Ni9uZWptMTk5OTAzMDQzNDAwOTAxPC9lbGVjdHJvbmljLXJlc291cmNlLW51bT48
cmVtb3RlLWRhdGFiYXNlLXByb3ZpZGVyPk5sbTwvcmVtb3RlLWRhdGFiYXNlLXByb3ZpZGVyPjxs
YW5ndWFnZT5lbmc8L2xhbmd1YWdlPjwvcmVjb3JkPjwvQ2l0ZT48Q2l0ZT48QXV0aG9yPlBvcHA8
L0F1dGhvcj48WWVhcj4yMDEyPC9ZZWFyPjxSZWNOdW0+MTQ8L1JlY051bT48cmVjb3JkPjxyZWMt
bnVtYmVyPjE0PC9yZWMtbnVtYmVyPjxmb3JlaWduLWtleXM+PGtleSBhcHA9IkVOIiBkYi1pZD0i
Znh2MnA1YXhpcHB0YXplYTJ3ZHh6cHJuZnBkeHo5NXA1c3p2Ij4xNDwva2V5PjwvZm9yZWlnbi1r
ZXlzPjxyZWYtdHlwZSBuYW1lPSJKb3VybmFsIEFydGljbGUiPjE3PC9yZWYtdHlwZT48Y29udHJp
YnV0b3JzPjxhdXRob3JzPjxhdXRob3I+UG9wcCwgSi48L2F1dGhvcj48YXV0aG9yPkFybHQsIFMu
PC9hdXRob3I+PC9hdXRob3JzPjwvY29udHJpYnV0b3JzPjxhdXRoLWFkZHJlc3M+RGVwYXJ0bWVu
dCBvZiBQc3ljaGlhdHJ5LCBEaXZpc2lvbiBvZiBPbGQgQWdlIFBzeWNoaWF0cnksIFVuaXZlcnNp
dHkgSG9zcGl0YWwgb2YgTGF1c2FubmUsIExhdXNhbm5lLCBTd2l0emVybGFuZC4gSnVsaXVzLlBv
cHBAY2h1di5jaDwvYXV0aC1hZGRyZXNzPjx0aXRsZXM+PHRpdGxlPlByZXZlbnRpb24gYW5kIHRy
ZWF0bWVudCBvcHRpb25zIGZvciBwb3N0b3BlcmF0aXZlIGRlbGlyaXVtIGluIHRoZSBlbGRlcmx5
PC90aXRsZT48c2Vjb25kYXJ5LXRpdGxlPkN1cnIgT3BpbiBQc3ljaGlhdHJ5PC9zZWNvbmRhcnkt
dGl0bGU+PGFsdC10aXRsZT5DdXJyZW50IG9waW5pb24gaW4gcHN5Y2hpYXRyeTwvYWx0LXRpdGxl
PjwvdGl0bGVzPjxwYWdlcz41MTUtMjE8L3BhZ2VzPjx2b2x1bWU+MjU8L3ZvbHVtZT48bnVtYmVy
PjY8L251bWJlcj48ZWRpdGlvbj4yMDEyLzA5LzIxPC9lZGl0aW9uPjxrZXl3b3Jkcz48a2V5d29y
ZD5BZ2VkPC9rZXl3b3JkPjxrZXl3b3JkPkFudGlwc3ljaG90aWMgQWdlbnRzL3RoZXJhcGV1dGlj
IHVzZTwva2V5d29yZD48a2V5d29yZD5DYXVzYWxpdHk8L2tleXdvcmQ+PGtleXdvcmQ+KkRlbGly
aXVtL2RpYWdub3Npcy9wcmV2ZW50aW9uICZhbXA7IGNvbnRyb2wvdGhlcmFweTwva2V5d29yZD48
a2V5d29yZD5IdW1hbnM8L2tleXdvcmQ+PGtleXdvcmQ+KlBvc3RvcGVyYXRpdmUgQ29tcGxpY2F0
aW9ucy9kaWFnbm9zaXMvcHJldmVudGlvbiAmYW1wOyBjb250cm9sL3RoZXJhcHk8L2tleXdvcmQ+
PGtleXdvcmQ+UHJlY2lwaXRhdGluZyBGYWN0b3JzPC9rZXl3b3JkPjxrZXl3b3JkPlJpc2sgQXNz
ZXNzbWVudDwva2V5d29yZD48a2V5d29yZD5SaXNrIEZhY3RvcnM8L2tleXdvcmQ+PC9rZXl3b3Jk
cz48ZGF0ZXM+PHllYXI+MjAxMjwveWVhcj48cHViLWRhdGVzPjxkYXRlPk5vdjwvZGF0ZT48L3B1
Yi1kYXRlcz48L2RhdGVzPjxpc2JuPjA5NTEtNzM2NzwvaXNibj48YWNjZXNzaW9uLW51bT4yMjk5
MjU0MzwvYWNjZXNzaW9uLW51bT48dXJscz48L3VybHM+PGVsZWN0cm9uaWMtcmVzb3VyY2UtbnVt
PjEwLjEwOTcvWUNPLjBiMDEzZTMyODM1N2Y1MWM8L2VsZWN0cm9uaWMtcmVzb3VyY2UtbnVtPjxy
ZW1vdGUtZGF0YWJhc2UtcHJvdmlkZXI+TmxtPC9yZW1vdGUtZGF0YWJhc2UtcHJvdmlkZXI+PGxh
bmd1YWdlPmVuZzwvbGFuZ3VhZ2U+PC9yZWNvcmQ+PC9DaXRlPjxDaXRlPjxBdXRob3I+QmFycjwv
QXV0aG9yPjxZZWFyPjIwMTM8L1llYXI+PFJlY051bT4xNTwvUmVjTnVtPjxyZWNvcmQ+PHJlYy1u
dW1iZXI+MTU8L3JlYy1udW1iZXI+PGZvcmVpZ24ta2V5cz48a2V5IGFwcD0iRU4iIGRiLWlkPSJm
eHYycDVheGlwcHRhemVhMndkeHpwcm5mcGR4ejk1cDVzenYiPjE1PC9rZXk+PC9mb3JlaWduLWtl
eXM+PHJlZi10eXBlIG5hbWU9IkpvdXJuYWwgQXJ0aWNsZSI+MTc8L3JlZi10eXBlPjxjb250cmli
dXRvcnM+PGF1dGhvcnM+PGF1dGhvcj5CYXJyLCBKLjwvYXV0aG9yPjxhdXRob3I+RnJhc2VyLCBH
LiBMLjwvYXV0aG9yPjxhdXRob3I+UHVudGlsbG8sIEsuPC9hdXRob3I+PGF1dGhvcj5FbHksIEUu
IFcuPC9hdXRob3I+PGF1dGhvcj5HZWxpbmFzLCBDLjwvYXV0aG9yPjxhdXRob3I+RGFzdGEsIEou
IEYuPC9hdXRob3I+PGF1dGhvcj5EYXZpZHNvbiwgSi4gRS48L2F1dGhvcj48YXV0aG9yPkRldmxp
biwgSi4gVy48L2F1dGhvcj48YXV0aG9yPktyZXNzLCBKLiBQLjwvYXV0aG9yPjxhdXRob3I+Sm9m
ZmUsIEEuIE0uPC9hdXRob3I+PGF1dGhvcj5Db3Vyc2luLCBELiBCLjwvYXV0aG9yPjxhdXRob3I+
SGVyciwgRC4gTC48L2F1dGhvcj48YXV0aG9yPlR1bmcsIEEuPC9hdXRob3I+PGF1dGhvcj5Sb2Jp
bnNvbiwgQi4gUi48L2F1dGhvcj48YXV0aG9yPkZvbnRhaW5lLCBELiBLLjwvYXV0aG9yPjxhdXRo
b3I+UmFtc2F5LCBNLiBBLjwvYXV0aG9yPjxhdXRob3I+UmlrZXIsIFIuIFIuPC9hdXRob3I+PGF1
dGhvcj5TZXNzbGVyLCBDLiBOLjwvYXV0aG9yPjxhdXRob3I+UHVuLCBCLjwvYXV0aG9yPjxhdXRo
b3I+U2tyb2JpaywgWS48L2F1dGhvcj48YXV0aG9yPkphZXNjaGtlLCBSLjwvYXV0aG9yPjwvYXV0
aG9ycz48L2NvbnRyaWJ1dG9ycz48YXV0aC1hZGRyZXNzPlZBIFBhbG8gQWx0byBIZWFsdGggQ2Fy
ZSBTeXN0ZW0sIFBhbG8gQWx0bywgYW5kIFN0YW5mb3JkIFVuaXZlcnNpdHkgU2Nob29sIG9mIE1l
ZGljaW5lLCBTdGFuZm9yZCwgQ0EsIFVTQS4gYmFycmpAc3RhbmZvcmQuZWR1PC9hdXRoLWFkZHJl
c3M+PHRpdGxlcz48dGl0bGU+Q2xpbmljYWwgcHJhY3RpY2UgZ3VpZGVsaW5lcyBmb3IgdGhlIG1h
bmFnZW1lbnQgb2YgcGFpbiwgYWdpdGF0aW9uLCBhbmQgZGVsaXJpdW0gaW4gYWR1bHQgcGF0aWVu
dHMgaW4gdGhlIGludGVuc2l2ZSBjYXJlIHVuaXQ8L3RpdGxlPjxzZWNvbmRhcnktdGl0bGU+Q3Jp
dCBDYXJlIE1lZDwvc2Vjb25kYXJ5LXRpdGxlPjxhbHQtdGl0bGU+Q3JpdGljYWwgY2FyZSBtZWRp
Y2luZTwvYWx0LXRpdGxlPjwvdGl0bGVzPjxwYWdlcz4yNjMtMzA2PC9wYWdlcz48dm9sdW1lPjQx
PC92b2x1bWU+PG51bWJlcj4xPC9udW1iZXI+PGVkaXRpb24+MjAxMi8xMi8yODwvZWRpdGlvbj48
a2V5d29yZHM+PGtleXdvcmQ+QWR1bHQ8L2tleXdvcmQ+PGtleXdvcmQ+Q2xpbmljYWwgUHJvdG9j
b2xzPC9rZXl3b3JkPjxrZXl3b3JkPipDcml0aWNhbCBJbGxuZXNzPC9rZXl3b3JkPjxrZXl3b3Jk
PkRlbGlyaXVtL2RpYWdub3Npcy8qdGhlcmFweTwva2V5d29yZD48a2V5d29yZD5IdW1hbnM8L2tl
eXdvcmQ+PGtleXdvcmQ+SHlwbm90aWNzIGFuZCBTZWRhdGl2ZXMvYWR2ZXJzZSBlZmZlY3RzL3Bo
YXJtYWNvbG9neS8qdGhlcmFwZXV0aWMgdXNlPC9rZXl3b3JkPjxrZXl3b3JkPkludGVuc2l2ZSBD
YXJlIFVuaXRzPC9rZXl3b3JkPjxrZXl3b3JkPlBhaW4gTWFuYWdlbWVudC8qbWV0aG9kczwva2V5
d29yZD48a2V5d29yZD5QYWluIE1lYXN1cmVtZW50L21ldGhvZHM8L2tleXdvcmQ+PGtleXdvcmQ+
UHN5Y2hvbW90b3IgQWdpdGF0aW9uL2RpYWdub3Npcy8qdGhlcmFweTwva2V5d29yZD48a2V5d29y
ZD5SaXNrIEFzc2Vzc21lbnQvbWV0aG9kczwva2V5d29yZD48a2V5d29yZD5Vbml0ZWQgU3RhdGVz
PC9rZXl3b3JkPjwva2V5d29yZHM+PGRhdGVzPjx5ZWFyPjIwMTM8L3llYXI+PHB1Yi1kYXRlcz48
ZGF0ZT5KYW48L2RhdGU+PC9wdWItZGF0ZXM+PC9kYXRlcz48aXNibj4wMDkwLTM0OTM8L2lzYm4+
PGFjY2Vzc2lvbi1udW0+MjMyNjkxMzE8L2FjY2Vzc2lvbi1udW0+PHVybHM+PC91cmxzPjxlbGVj
dHJvbmljLXJlc291cmNlLW51bT4xMC4xMDk3L0NDTS4wYjAxM2UzMTgyNzgzYjcyPC9lbGVjdHJv
bmljLXJlc291cmNlLW51bT48cmVtb3RlLWRhdGFiYXNlLXByb3ZpZGVyPk5sbTwvcmVtb3RlLWRh
dGFiYXNlLXByb3ZpZGVyPjxsYW5ndWFnZT5lbmc8L2xhbmd1YWdlPjwvcmVjb3JkPjwvQ2l0ZT48
L0VuZE5vdGU+
</w:fldData>
          </w:fldChar>
        </w:r>
        <w:r w:rsidR="00095F1C" w:rsidRPr="00B1664F">
          <w:rPr>
            <w:rFonts w:ascii="Calibri" w:hAnsi="Calibri" w:cs="Calibri"/>
            <w:color w:val="0D0D0D" w:themeColor="text1" w:themeTint="F2"/>
            <w:sz w:val="22"/>
            <w:vertAlign w:val="superscript"/>
          </w:rPr>
          <w:instrText xml:space="preserve"> ADDIN EN.CITE.DATA </w:instrText>
        </w:r>
        <w:r w:rsidR="00322F98" w:rsidRPr="00B1664F">
          <w:rPr>
            <w:rFonts w:ascii="Calibri" w:hAnsi="Calibri" w:cs="Calibri"/>
            <w:color w:val="0D0D0D" w:themeColor="text1" w:themeTint="F2"/>
            <w:sz w:val="22"/>
            <w:vertAlign w:val="superscript"/>
          </w:rPr>
        </w:r>
        <w:r w:rsidR="00322F98" w:rsidRPr="00B1664F">
          <w:rPr>
            <w:rFonts w:ascii="Calibri" w:hAnsi="Calibri" w:cs="Calibri"/>
            <w:color w:val="0D0D0D" w:themeColor="text1" w:themeTint="F2"/>
            <w:sz w:val="22"/>
            <w:vertAlign w:val="superscript"/>
          </w:rPr>
          <w:fldChar w:fldCharType="end"/>
        </w:r>
        <w:r w:rsidR="00322F98" w:rsidRPr="00B1664F">
          <w:rPr>
            <w:rFonts w:ascii="Calibri" w:hAnsi="Calibri" w:cs="Calibri"/>
            <w:color w:val="0D0D0D" w:themeColor="text1" w:themeTint="F2"/>
            <w:sz w:val="22"/>
            <w:vertAlign w:val="superscript"/>
          </w:rPr>
        </w:r>
        <w:r w:rsidR="00322F98" w:rsidRPr="00B1664F">
          <w:rPr>
            <w:rFonts w:ascii="Calibri" w:hAnsi="Calibri" w:cs="Calibri"/>
            <w:color w:val="0D0D0D" w:themeColor="text1" w:themeTint="F2"/>
            <w:sz w:val="22"/>
            <w:vertAlign w:val="superscript"/>
          </w:rPr>
          <w:fldChar w:fldCharType="separate"/>
        </w:r>
        <w:r w:rsidR="00095F1C" w:rsidRPr="00B1664F">
          <w:rPr>
            <w:rFonts w:ascii="Calibri" w:hAnsi="Calibri" w:cs="Calibri"/>
            <w:noProof/>
            <w:color w:val="0D0D0D" w:themeColor="text1" w:themeTint="F2"/>
            <w:sz w:val="22"/>
            <w:vertAlign w:val="superscript"/>
          </w:rPr>
          <w:t>8-10</w:t>
        </w:r>
        <w:r w:rsidR="00322F98" w:rsidRPr="00B1664F">
          <w:rPr>
            <w:rFonts w:ascii="Calibri" w:hAnsi="Calibri" w:cs="Calibri"/>
            <w:color w:val="0D0D0D" w:themeColor="text1" w:themeTint="F2"/>
            <w:sz w:val="22"/>
            <w:vertAlign w:val="superscript"/>
          </w:rPr>
          <w:fldChar w:fldCharType="end"/>
        </w:r>
      </w:hyperlink>
      <w:bookmarkEnd w:id="27"/>
      <w:bookmarkEnd w:id="28"/>
    </w:p>
    <w:p w:rsidR="007E7319" w:rsidRPr="00B1664F" w:rsidRDefault="007E7319" w:rsidP="007E7319">
      <w:pPr>
        <w:spacing w:line="480" w:lineRule="auto"/>
        <w:jc w:val="left"/>
        <w:rPr>
          <w:rFonts w:ascii="Calibri" w:hAnsi="Calibri" w:cs="Calibri"/>
          <w:color w:val="0D0D0D" w:themeColor="text1" w:themeTint="F2"/>
          <w:sz w:val="22"/>
        </w:rPr>
      </w:pPr>
    </w:p>
    <w:p w:rsidR="007E7319" w:rsidRPr="00B1664F" w:rsidRDefault="007E7319" w:rsidP="007E7319">
      <w:pPr>
        <w:spacing w:line="480" w:lineRule="auto"/>
        <w:jc w:val="left"/>
        <w:rPr>
          <w:rFonts w:ascii="Calibri" w:hAnsi="Calibri" w:cs="Calibri"/>
          <w:color w:val="0D0D0D" w:themeColor="text1" w:themeTint="F2"/>
          <w:sz w:val="22"/>
        </w:rPr>
      </w:pPr>
      <w:proofErr w:type="spellStart"/>
      <w:r w:rsidRPr="00B1664F">
        <w:rPr>
          <w:rFonts w:ascii="Calibri" w:hAnsi="Calibri" w:cs="Calibri"/>
          <w:color w:val="0D0D0D" w:themeColor="text1" w:themeTint="F2"/>
          <w:sz w:val="22"/>
        </w:rPr>
        <w:t>Dexmedetomidine</w:t>
      </w:r>
      <w:proofErr w:type="spellEnd"/>
      <w:r w:rsidRPr="00B1664F">
        <w:rPr>
          <w:rFonts w:ascii="Calibri" w:hAnsi="Calibri" w:cs="Calibri"/>
          <w:color w:val="0D0D0D" w:themeColor="text1" w:themeTint="F2"/>
          <w:sz w:val="22"/>
        </w:rPr>
        <w:t xml:space="preserve"> is a highly selective </w:t>
      </w:r>
      <w:bookmarkStart w:id="41" w:name="OLE_LINK265"/>
      <w:bookmarkStart w:id="42" w:name="OLE_LINK266"/>
      <w:r w:rsidRPr="00B1664F">
        <w:rPr>
          <w:rFonts w:ascii="Calibri" w:hAnsi="Calibri" w:cs="Calibri"/>
          <w:color w:val="0D0D0D" w:themeColor="text1" w:themeTint="F2"/>
          <w:sz w:val="22"/>
        </w:rPr>
        <w:t>alpha-2 (α</w:t>
      </w:r>
      <w:r w:rsidRPr="00B1664F">
        <w:rPr>
          <w:rFonts w:ascii="Calibri" w:hAnsi="Calibri" w:cs="Calibri"/>
          <w:color w:val="0D0D0D" w:themeColor="text1" w:themeTint="F2"/>
          <w:sz w:val="22"/>
          <w:vertAlign w:val="subscript"/>
        </w:rPr>
        <w:t>2</w:t>
      </w:r>
      <w:r w:rsidRPr="00B1664F">
        <w:rPr>
          <w:rFonts w:ascii="Calibri" w:hAnsi="Calibri" w:cs="Calibri"/>
          <w:color w:val="0D0D0D" w:themeColor="text1" w:themeTint="F2"/>
          <w:sz w:val="22"/>
        </w:rPr>
        <w:t>)</w:t>
      </w:r>
      <w:r w:rsidRPr="00B1664F">
        <w:rPr>
          <w:rFonts w:ascii="Calibri" w:hAnsi="Calibri" w:cs="Calibri" w:hint="eastAsia"/>
          <w:color w:val="0D0D0D" w:themeColor="text1" w:themeTint="F2"/>
          <w:sz w:val="22"/>
        </w:rPr>
        <w:t xml:space="preserve"> </w:t>
      </w:r>
      <w:proofErr w:type="spellStart"/>
      <w:r w:rsidRPr="00B1664F">
        <w:rPr>
          <w:rFonts w:ascii="Calibri" w:hAnsi="Calibri" w:cs="Calibri"/>
          <w:color w:val="0D0D0D" w:themeColor="text1" w:themeTint="F2"/>
          <w:sz w:val="22"/>
        </w:rPr>
        <w:t>adrenoreceptor</w:t>
      </w:r>
      <w:proofErr w:type="spellEnd"/>
      <w:r w:rsidRPr="00B1664F">
        <w:rPr>
          <w:rFonts w:ascii="Calibri" w:hAnsi="Calibri" w:cs="Calibri"/>
          <w:color w:val="0D0D0D" w:themeColor="text1" w:themeTint="F2"/>
          <w:sz w:val="22"/>
        </w:rPr>
        <w:t xml:space="preserve"> agonist</w:t>
      </w:r>
      <w:bookmarkEnd w:id="41"/>
      <w:bookmarkEnd w:id="42"/>
      <w:r w:rsidRPr="00B1664F">
        <w:rPr>
          <w:rFonts w:ascii="Calibri" w:hAnsi="Calibri" w:cs="Calibri"/>
          <w:color w:val="0D0D0D" w:themeColor="text1" w:themeTint="F2"/>
          <w:sz w:val="22"/>
        </w:rPr>
        <w:t xml:space="preserve"> that provides </w:t>
      </w:r>
      <w:bookmarkStart w:id="43" w:name="OLE_LINK7"/>
      <w:bookmarkStart w:id="44" w:name="OLE_LINK33"/>
      <w:proofErr w:type="spellStart"/>
      <w:r w:rsidRPr="00B1664F">
        <w:rPr>
          <w:rFonts w:ascii="Calibri" w:hAnsi="Calibri" w:cs="Calibri"/>
          <w:color w:val="0D0D0D" w:themeColor="text1" w:themeTint="F2"/>
          <w:sz w:val="22"/>
        </w:rPr>
        <w:t>anxiolysis</w:t>
      </w:r>
      <w:bookmarkEnd w:id="43"/>
      <w:bookmarkEnd w:id="44"/>
      <w:proofErr w:type="spellEnd"/>
      <w:r w:rsidRPr="00B1664F">
        <w:rPr>
          <w:rFonts w:ascii="Calibri" w:hAnsi="Calibri" w:cs="Calibri"/>
          <w:color w:val="0D0D0D" w:themeColor="text1" w:themeTint="F2"/>
          <w:sz w:val="22"/>
        </w:rPr>
        <w:t>, sedation, and modest analgesia with minimal respiratory depression.</w:t>
      </w:r>
      <w:hyperlink w:anchor="_ENREF_11" w:tooltip="Mo, 2013 #16" w:history="1">
        <w:r w:rsidR="00322F98" w:rsidRPr="00B1664F">
          <w:rPr>
            <w:rFonts w:ascii="Calibri" w:hAnsi="Calibri" w:cs="Calibri"/>
            <w:color w:val="0D0D0D" w:themeColor="text1" w:themeTint="F2"/>
            <w:sz w:val="22"/>
            <w:vertAlign w:val="superscript"/>
          </w:rPr>
          <w:fldChar w:fldCharType="begin"/>
        </w:r>
        <w:r w:rsidR="00095F1C" w:rsidRPr="00B1664F">
          <w:rPr>
            <w:rFonts w:ascii="Calibri" w:hAnsi="Calibri" w:cs="Calibri"/>
            <w:color w:val="0D0D0D" w:themeColor="text1" w:themeTint="F2"/>
            <w:sz w:val="22"/>
            <w:vertAlign w:val="superscript"/>
          </w:rPr>
          <w:instrText xml:space="preserve"> ADDIN EN.CITE &lt;EndNote&gt;&lt;Cite&gt;&lt;Author&gt;Mo&lt;/Author&gt;&lt;Year&gt;2013&lt;/Year&gt;&lt;RecNum&gt;16&lt;/RecNum&gt;&lt;DisplayText&gt;&lt;style face="superscript"&gt;11&lt;/style&gt;&lt;/DisplayText&gt;&lt;record&gt;&lt;rec-number&gt;16&lt;/rec-number&gt;&lt;foreign-keys&gt;&lt;key app="EN" db-id="fxv2p5axipptazea2wdxzprnfpdxz95p5szv"&gt;16&lt;/key&gt;&lt;/foreign-keys&gt;&lt;ref-type name="Journal Article"&gt;17&lt;/ref-type&gt;&lt;contributors&gt;&lt;authors&gt;&lt;author&gt;Mo, Y.&lt;/author&gt;&lt;author&gt;Zimmermann, A. E.&lt;/author&gt;&lt;/authors&gt;&lt;/contributors&gt;&lt;auth-address&gt;Critical Care, College of Pharmacy, Western New England University, Springfield, MA, USA. yoonsun.mo@wne.edu&lt;/auth-address&gt;&lt;titles&gt;&lt;title&gt;Role of dexmedetomidine for the prevention and treatment of delirium in intensive care unit patients&lt;/title&gt;&lt;secondary-title&gt;Ann Pharmacother&lt;/secondary-title&gt;&lt;alt-title&gt;The Annals of pharmacotherapy&lt;/alt-title&gt;&lt;/titles&gt;&lt;pages&gt;869-76&lt;/pages&gt;&lt;volume&gt;47&lt;/volume&gt;&lt;number&gt;6&lt;/number&gt;&lt;edition&gt;2013/05/31&lt;/edition&gt;&lt;keywords&gt;&lt;keyword&gt;Adrenergic alpha-2 Receptor Agonists/*therapeutic use&lt;/keyword&gt;&lt;keyword&gt;Critical Care/*methods&lt;/keyword&gt;&lt;keyword&gt;Delirium/*drug therapy/*prevention &amp;amp; control/psychology&lt;/keyword&gt;&lt;keyword&gt;Dexmedetomidine/*therapeutic use&lt;/keyword&gt;&lt;keyword&gt;Humans&lt;/keyword&gt;&lt;keyword&gt;Randomized Controlled Trials as Topic/methods&lt;/keyword&gt;&lt;/keywords&gt;&lt;dates&gt;&lt;year&gt;2013&lt;/year&gt;&lt;pub-dates&gt;&lt;date&gt;Jun&lt;/date&gt;&lt;/pub-dates&gt;&lt;/dates&gt;&lt;isbn&gt;1060-0280&lt;/isbn&gt;&lt;accession-num&gt;23719785&lt;/accession-num&gt;&lt;urls&gt;&lt;/urls&gt;&lt;electronic-resource-num&gt;10.1345/aph.1AR708&lt;/electronic-resource-num&gt;&lt;remote-database-provider&gt;Nlm&lt;/remote-database-provider&gt;&lt;language&gt;eng&lt;/language&gt;&lt;/record&gt;&lt;/Cite&gt;&lt;/EndNote&gt;</w:instrText>
        </w:r>
        <w:r w:rsidR="00322F98" w:rsidRPr="00B1664F">
          <w:rPr>
            <w:rFonts w:ascii="Calibri" w:hAnsi="Calibri" w:cs="Calibri"/>
            <w:color w:val="0D0D0D" w:themeColor="text1" w:themeTint="F2"/>
            <w:sz w:val="22"/>
            <w:vertAlign w:val="superscript"/>
          </w:rPr>
          <w:fldChar w:fldCharType="separate"/>
        </w:r>
        <w:r w:rsidR="00095F1C" w:rsidRPr="00B1664F">
          <w:rPr>
            <w:rFonts w:ascii="Calibri" w:hAnsi="Calibri" w:cs="Calibri"/>
            <w:noProof/>
            <w:color w:val="0D0D0D" w:themeColor="text1" w:themeTint="F2"/>
            <w:sz w:val="22"/>
            <w:vertAlign w:val="superscript"/>
          </w:rPr>
          <w:t>11</w:t>
        </w:r>
        <w:r w:rsidR="00322F98" w:rsidRPr="00B1664F">
          <w:rPr>
            <w:rFonts w:ascii="Calibri" w:hAnsi="Calibri" w:cs="Calibri"/>
            <w:color w:val="0D0D0D" w:themeColor="text1" w:themeTint="F2"/>
            <w:sz w:val="22"/>
            <w:vertAlign w:val="superscript"/>
          </w:rPr>
          <w:fldChar w:fldCharType="end"/>
        </w:r>
      </w:hyperlink>
      <w:r w:rsidRPr="00B1664F">
        <w:rPr>
          <w:rFonts w:ascii="Calibri" w:hAnsi="Calibri" w:cs="Times New Roman" w:hint="eastAsia"/>
          <w:color w:val="0D0D0D" w:themeColor="text1" w:themeTint="F2"/>
        </w:rPr>
        <w:t xml:space="preserve"> </w:t>
      </w:r>
      <w:proofErr w:type="spellStart"/>
      <w:r w:rsidRPr="00B1664F">
        <w:rPr>
          <w:rFonts w:ascii="Calibri" w:hAnsi="Calibri" w:cs="Calibri"/>
          <w:color w:val="0D0D0D" w:themeColor="text1" w:themeTint="F2"/>
          <w:sz w:val="22"/>
        </w:rPr>
        <w:t>Dexmedetomidine</w:t>
      </w:r>
      <w:proofErr w:type="spellEnd"/>
      <w:r w:rsidRPr="00B1664F">
        <w:rPr>
          <w:rFonts w:ascii="Calibri" w:hAnsi="Calibri" w:cs="Calibri" w:hint="eastAsia"/>
          <w:color w:val="0D0D0D" w:themeColor="text1" w:themeTint="F2"/>
          <w:sz w:val="22"/>
        </w:rPr>
        <w:t xml:space="preserve"> is </w:t>
      </w:r>
      <w:r w:rsidRPr="00B1664F">
        <w:rPr>
          <w:rFonts w:ascii="Calibri" w:hAnsi="Calibri" w:cs="Calibri"/>
          <w:color w:val="0D0D0D" w:themeColor="text1" w:themeTint="F2"/>
          <w:sz w:val="22"/>
        </w:rPr>
        <w:t xml:space="preserve">increasingly used </w:t>
      </w:r>
      <w:r w:rsidRPr="00B1664F">
        <w:rPr>
          <w:rFonts w:ascii="Calibri" w:hAnsi="Calibri" w:cs="Calibri" w:hint="eastAsia"/>
          <w:color w:val="0D0D0D" w:themeColor="text1" w:themeTint="F2"/>
          <w:sz w:val="22"/>
        </w:rPr>
        <w:t xml:space="preserve">for </w:t>
      </w:r>
      <w:r w:rsidRPr="00B1664F">
        <w:rPr>
          <w:rFonts w:ascii="Calibri" w:hAnsi="Calibri" w:cs="Calibri"/>
          <w:color w:val="0D0D0D" w:themeColor="text1" w:themeTint="F2"/>
          <w:sz w:val="22"/>
        </w:rPr>
        <w:t>sedati</w:t>
      </w:r>
      <w:r w:rsidRPr="00B1664F">
        <w:rPr>
          <w:rFonts w:ascii="Calibri" w:hAnsi="Calibri" w:cs="Calibri" w:hint="eastAsia"/>
          <w:color w:val="0D0D0D" w:themeColor="text1" w:themeTint="F2"/>
          <w:sz w:val="22"/>
        </w:rPr>
        <w:t xml:space="preserve">on </w:t>
      </w:r>
      <w:r w:rsidRPr="00B1664F">
        <w:rPr>
          <w:rFonts w:ascii="Calibri" w:hAnsi="Calibri" w:cs="Calibri"/>
          <w:color w:val="0D0D0D" w:themeColor="text1" w:themeTint="F2"/>
          <w:sz w:val="22"/>
        </w:rPr>
        <w:t>in mechanically-ventilated patients in the intensive care unit (ICU),</w:t>
      </w:r>
      <w:hyperlink w:anchor="_ENREF_12" w:tooltip="Wunsch, 2010 #17" w:history="1">
        <w:r w:rsidR="00322F98" w:rsidRPr="00B1664F">
          <w:rPr>
            <w:rFonts w:ascii="Calibri" w:hAnsi="Calibri" w:cs="Calibri"/>
            <w:color w:val="0D0D0D" w:themeColor="text1" w:themeTint="F2"/>
            <w:sz w:val="22"/>
            <w:vertAlign w:val="superscript"/>
          </w:rPr>
          <w:fldChar w:fldCharType="begin"/>
        </w:r>
        <w:r w:rsidR="00095F1C" w:rsidRPr="00B1664F">
          <w:rPr>
            <w:rFonts w:ascii="Calibri" w:hAnsi="Calibri" w:cs="Calibri"/>
            <w:color w:val="0D0D0D" w:themeColor="text1" w:themeTint="F2"/>
            <w:sz w:val="22"/>
            <w:vertAlign w:val="superscript"/>
          </w:rPr>
          <w:instrText xml:space="preserve"> ADDIN EN.CITE &lt;EndNote&gt;&lt;Cite&gt;&lt;Author&gt;Wunsch&lt;/Author&gt;&lt;Year&gt;2010&lt;/Year&gt;&lt;RecNum&gt;17&lt;/RecNum&gt;&lt;DisplayText&gt;&lt;style face="superscript"&gt;12&lt;/style&gt;&lt;/DisplayText&gt;&lt;record&gt;&lt;rec-number&gt;17&lt;/rec-number&gt;&lt;foreign-keys&gt;&lt;key app="EN" db-id="fxv2p5axipptazea2wdxzprnfpdxz95p5szv"&gt;17&lt;/key&gt;&lt;/foreign-keys&gt;&lt;ref-type name="Journal Article"&gt;17&lt;/ref-type&gt;&lt;contributors&gt;&lt;authors&gt;&lt;author&gt;Wunsch, H.&lt;/author&gt;&lt;author&gt;Kahn, J. M.&lt;/author&gt;&lt;author&gt;Kramer, A. A.&lt;/author&gt;&lt;author&gt;Wagener, G.&lt;/author&gt;&lt;author&gt;Li, G.&lt;/author&gt;&lt;author&gt;Sladen, R. N.&lt;/author&gt;&lt;author&gt;Rubenfeld, G. D.&lt;/author&gt;&lt;/authors&gt;&lt;/contributors&gt;&lt;auth-address&gt;Department of Anesthesiology, Columbia University, New York, New York, USA. hw2125@columbia.edu&lt;/auth-address&gt;&lt;titles&gt;&lt;title&gt;Dexmedetomidine in the care of critically ill patients from 2001 to 2007: an observational cohort study&lt;/title&gt;&lt;secondary-title&gt;Anesthesiology&lt;/secondary-title&gt;&lt;alt-title&gt;Anesthesiology&lt;/alt-title&gt;&lt;/titles&gt;&lt;pages&gt;386-94&lt;/pages&gt;&lt;volume&gt;113&lt;/volume&gt;&lt;number&gt;2&lt;/number&gt;&lt;edition&gt;2010/07/09&lt;/edition&gt;&lt;keywords&gt;&lt;keyword&gt;Adult&lt;/keyword&gt;&lt;keyword&gt;Aged&lt;/keyword&gt;&lt;keyword&gt;Anti-Anxiety Agents/administration &amp;amp; dosage/*therapeutic use&lt;/keyword&gt;&lt;keyword&gt;Cohort Studies&lt;/keyword&gt;&lt;keyword&gt;Critical Illness/*therapy&lt;/keyword&gt;&lt;keyword&gt;Dexmedetomidine/administration &amp;amp; dosage/*therapeutic use&lt;/keyword&gt;&lt;keyword&gt;Female&lt;/keyword&gt;&lt;keyword&gt;Hospitalization/*trends&lt;/keyword&gt;&lt;keyword&gt;Humans&lt;/keyword&gt;&lt;keyword&gt;Infusions, Intravenous&lt;/keyword&gt;&lt;keyword&gt;Intensive Care Units/*trends&lt;/keyword&gt;&lt;keyword&gt;Male&lt;/keyword&gt;&lt;keyword&gt;Middle Aged&lt;/keyword&gt;&lt;keyword&gt;Retrospective Studies&lt;/keyword&gt;&lt;/keywords&gt;&lt;dates&gt;&lt;year&gt;2010&lt;/year&gt;&lt;pub-dates&gt;&lt;date&gt;Aug&lt;/date&gt;&lt;/pub-dates&gt;&lt;/dates&gt;&lt;isbn&gt;0003-3022&lt;/isbn&gt;&lt;accession-num&gt;20613466&lt;/accession-num&gt;&lt;urls&gt;&lt;/urls&gt;&lt;electronic-resource-num&gt;10.1097/ALN.0b013e3181e74116&lt;/electronic-resource-num&gt;&lt;remote-database-provider&gt;Nlm&lt;/remote-database-provider&gt;&lt;language&gt;eng&lt;/language&gt;&lt;/record&gt;&lt;/Cite&gt;&lt;/EndNote&gt;</w:instrText>
        </w:r>
        <w:r w:rsidR="00322F98" w:rsidRPr="00B1664F">
          <w:rPr>
            <w:rFonts w:ascii="Calibri" w:hAnsi="Calibri" w:cs="Calibri"/>
            <w:color w:val="0D0D0D" w:themeColor="text1" w:themeTint="F2"/>
            <w:sz w:val="22"/>
            <w:vertAlign w:val="superscript"/>
          </w:rPr>
          <w:fldChar w:fldCharType="separate"/>
        </w:r>
        <w:r w:rsidR="00095F1C" w:rsidRPr="00B1664F">
          <w:rPr>
            <w:rFonts w:ascii="Calibri" w:hAnsi="Calibri" w:cs="Calibri"/>
            <w:noProof/>
            <w:color w:val="0D0D0D" w:themeColor="text1" w:themeTint="F2"/>
            <w:sz w:val="22"/>
            <w:vertAlign w:val="superscript"/>
          </w:rPr>
          <w:t>12</w:t>
        </w:r>
        <w:r w:rsidR="00322F98" w:rsidRPr="00B1664F">
          <w:rPr>
            <w:rFonts w:ascii="Calibri" w:hAnsi="Calibri" w:cs="Calibri"/>
            <w:color w:val="0D0D0D" w:themeColor="text1" w:themeTint="F2"/>
            <w:sz w:val="22"/>
            <w:vertAlign w:val="superscript"/>
          </w:rPr>
          <w:fldChar w:fldCharType="end"/>
        </w:r>
      </w:hyperlink>
      <w:r w:rsidRPr="00B1664F">
        <w:rPr>
          <w:rFonts w:ascii="Calibri" w:hAnsi="Calibri" w:cs="Times New Roman" w:hint="eastAsia"/>
          <w:color w:val="0D0D0D" w:themeColor="text1" w:themeTint="F2"/>
        </w:rPr>
        <w:t xml:space="preserve"> </w:t>
      </w:r>
      <w:r w:rsidRPr="00B1664F">
        <w:rPr>
          <w:rFonts w:ascii="Calibri" w:hAnsi="Calibri" w:cs="Calibri"/>
          <w:color w:val="0D0D0D" w:themeColor="text1" w:themeTint="F2"/>
          <w:sz w:val="22"/>
        </w:rPr>
        <w:t>where its use is associated with a</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lower incidence of delirium when compared with other sedatives.</w:t>
      </w:r>
      <w:hyperlink w:anchor="_ENREF_13" w:tooltip="Pandharipande, 2007 #18" w:history="1">
        <w:r w:rsidR="00322F98" w:rsidRPr="00B1664F">
          <w:rPr>
            <w:rFonts w:ascii="Calibri" w:hAnsi="Calibri" w:cs="Calibri"/>
            <w:color w:val="0D0D0D" w:themeColor="text1" w:themeTint="F2"/>
            <w:sz w:val="22"/>
            <w:vertAlign w:val="superscript"/>
          </w:rPr>
          <w:fldChar w:fldCharType="begin">
            <w:fldData xml:space="preserve">PEVuZE5vdGU+PENpdGU+PEF1dGhvcj5QYW5kaGFyaXBhbmRlPC9BdXRob3I+PFllYXI+MjAwNzwv
WWVhcj48UmVjTnVtPjE4PC9SZWNOdW0+PERpc3BsYXlUZXh0PjxzdHlsZSBmYWNlPSJzdXBlcnNj
cmlwdCI+MTM8L3N0eWxlPjwvRGlzcGxheVRleHQ+PHJlY29yZD48cmVjLW51bWJlcj4xODwvcmVj
LW51bWJlcj48Zm9yZWlnbi1rZXlzPjxrZXkgYXBwPSJFTiIgZGItaWQ9ImZ4djJwNWF4aXBwdGF6
ZWEyd2R4enBybmZwZHh6OTVwNXN6diI+MTg8L2tleT48L2ZvcmVpZ24ta2V5cz48cmVmLXR5cGUg
bmFtZT0iSm91cm5hbCBBcnRpY2xlIj4xNzwvcmVmLXR5cGU+PGNvbnRyaWJ1dG9ycz48YXV0aG9y
cz48YXV0aG9yPlBhbmRoYXJpcGFuZGUsIFAuIFAuPC9hdXRob3I+PGF1dGhvcj5QdW4sIEIuIFQu
PC9hdXRob3I+PGF1dGhvcj5IZXJyLCBELiBMLjwvYXV0aG9yPjxhdXRob3I+TWF6ZSwgTS48L2F1
dGhvcj48YXV0aG9yPkdpcmFyZCwgVC4gRC48L2F1dGhvcj48YXV0aG9yPk1pbGxlciwgUi4gUi48
L2F1dGhvcj48YXV0aG9yPlNoaW50YW5pLCBBLiBLLjwvYXV0aG9yPjxhdXRob3I+VGhvbXBzb24s
IEouIEwuPC9hdXRob3I+PGF1dGhvcj5KYWNrc29uLCBKLiBDLjwvYXV0aG9yPjxhdXRob3I+RGVw
cGVuLCBTLiBBLjwvYXV0aG9yPjxhdXRob3I+U3RpbGVzLCBSLiBBLjwvYXV0aG9yPjxhdXRob3I+
RGl0dHVzLCBSLiBTLjwvYXV0aG9yPjxhdXRob3I+QmVybmFyZCwgRy4gUi48L2F1dGhvcj48YXV0
aG9yPkVseSwgRS4gVy48L2F1dGhvcj48L2F1dGhvcnM+PC9jb250cmlidXRvcnM+PGF1dGgtYWRk
cmVzcz5EZXBhcnRtZW50IG9mIEFuZXN0aGVzaW9sb2d5L0RpdmlzaW9uIG9mIENyaXRpY2FsIENh
cmUsIFZhbmRlcmJpbHQgVW5pdmVyc2l0eSBTY2hvb2wgb2YgTWVkaWNpbmUsIE5hc2h2aWxsZSwg
VGVubmVzc2VlLCBVU0EuIHByYXRpay5wYW5kaGFyaXBhbmRlQHZhbmRlcmJpbHQuZWR1PC9hdXRo
LWFkZHJlc3M+PHRpdGxlcz48dGl0bGU+RWZmZWN0IG9mIHNlZGF0aW9uIHdpdGggZGV4bWVkZXRv
bWlkaW5lIHZzIGxvcmF6ZXBhbSBvbiBhY3V0ZSBicmFpbiBkeXNmdW5jdGlvbiBpbiBtZWNoYW5p
Y2FsbHkgdmVudGlsYXRlZCBwYXRpZW50czogdGhlIE1FTkRTIHJhbmRvbWl6ZWQgY29udHJvbGxl
ZCB0cmlhbDwvdGl0bGU+PHNlY29uZGFyeS10aXRsZT5KYW1hPC9zZWNvbmRhcnktdGl0bGU+PGFs
dC10aXRsZT5KYW1hPC9hbHQtdGl0bGU+PC90aXRsZXM+PHBlcmlvZGljYWw+PGZ1bGwtdGl0bGU+
SmFtYTwvZnVsbC10aXRsZT48L3BlcmlvZGljYWw+PGFsdC1wZXJpb2RpY2FsPjxmdWxsLXRpdGxl
PkphbWE8L2Z1bGwtdGl0bGU+PC9hbHQtcGVyaW9kaWNhbD48cGFnZXM+MjY0NC01MzwvcGFnZXM+
PHZvbHVtZT4yOTg8L3ZvbHVtZT48bnVtYmVyPjIyPC9udW1iZXI+PGVkaXRpb24+MjAwNy8xMi8x
MzwvZWRpdGlvbj48a2V5d29yZHM+PGtleXdvcmQ+QWdlZDwva2V5d29yZD48a2V5d29yZD5Db21h
LypjaGVtaWNhbGx5IGluZHVjZWQvZGlhZ25vc2lzPC9rZXl3b3JkPjxrZXl3b3JkPipDb25zY2lv
dXMgU2VkYXRpb24vZWNvbm9taWNzPC9rZXl3b3JkPjxrZXl3b3JkPkRlbGlyaXVtLypjaGVtaWNh
bGx5IGluZHVjZWQvZGlhZ25vc2lzPC9rZXl3b3JkPjxrZXl3b3JkPkRleG1lZGV0b21pZGluZS8q
YWRtaW5pc3RyYXRpb24gJmFtcDsgZG9zYWdlL2FkdmVyc2UgZWZmZWN0cy9lY29ub21pY3M8L2tl
eXdvcmQ+PGtleXdvcmQ+RG91YmxlLUJsaW5kIE1ldGhvZDwva2V5d29yZD48a2V5d29yZD5GZW1h
bGU8L2tleXdvcmQ+PGtleXdvcmQ+SHVtYW5zPC9rZXl3b3JkPjxrZXl3b3JkPkh5cG5vdGljcyBh
bmQgU2VkYXRpdmVzLyphZG1pbmlzdHJhdGlvbiAmYW1wOyBkb3NhZ2UvYWR2ZXJzZSBlZmZlY3Rz
L2Vjb25vbWljczwva2V5d29yZD48a2V5d29yZD5JbnRlbnNpdmUgQ2FyZSBVbml0cy9lY29ub21p
Y3M8L2tleXdvcmQ+PGtleXdvcmQ+TG9yYXplcGFtLyphZG1pbmlzdHJhdGlvbiAmYW1wOyBkb3Nh
Z2UvYWR2ZXJzZSBlZmZlY3RzL2Vjb25vbWljczwva2V5d29yZD48a2V5d29yZD5NYWxlPC9rZXl3
b3JkPjxrZXl3b3JkPk1pZGRsZSBBZ2VkPC9rZXl3b3JkPjxrZXl3b3JkPk5ldXJvcHN5Y2hvbG9n
aWNhbCBUZXN0czwva2V5d29yZD48a2V5d29yZD4qUmVzcGlyYXRpb24sIEFydGlmaWNpYWwvZWNv
bm9taWNzPC9rZXl3b3JkPjwva2V5d29yZHM+PGRhdGVzPjx5ZWFyPjIwMDc8L3llYXI+PHB1Yi1k
YXRlcz48ZGF0ZT5EZWMgMTI8L2RhdGU+PC9wdWItZGF0ZXM+PC9kYXRlcz48aXNibj4wMDk4LTc0
ODQ8L2lzYm4+PGFjY2Vzc2lvbi1udW0+MTgwNzMzNjA8L2FjY2Vzc2lvbi1udW0+PHVybHM+PC91
cmxzPjxlbGVjdHJvbmljLXJlc291cmNlLW51bT4xMC4xMDAxL2phbWEuMjk4LjIyLjI2NDQ8L2Vs
ZWN0cm9uaWMtcmVzb3VyY2UtbnVtPjxyZW1vdGUtZGF0YWJhc2UtcHJvdmlkZXI+TmxtPC9yZW1v
dGUtZGF0YWJhc2UtcHJvdmlkZXI+PGxhbmd1YWdlPmVuZzwvbGFuZ3VhZ2U+PC9yZWNvcmQ+PC9D
aXRlPjwvRW5kTm90ZT5=
</w:fldData>
          </w:fldChar>
        </w:r>
        <w:r w:rsidR="00095F1C" w:rsidRPr="00B1664F">
          <w:rPr>
            <w:rFonts w:ascii="Calibri" w:hAnsi="Calibri" w:cs="Calibri"/>
            <w:color w:val="0D0D0D" w:themeColor="text1" w:themeTint="F2"/>
            <w:sz w:val="22"/>
            <w:vertAlign w:val="superscript"/>
          </w:rPr>
          <w:instrText xml:space="preserve"> ADDIN EN.CITE </w:instrText>
        </w:r>
        <w:r w:rsidR="00322F98" w:rsidRPr="00B1664F">
          <w:rPr>
            <w:rFonts w:ascii="Calibri" w:hAnsi="Calibri" w:cs="Calibri"/>
            <w:color w:val="0D0D0D" w:themeColor="text1" w:themeTint="F2"/>
            <w:sz w:val="22"/>
            <w:vertAlign w:val="superscript"/>
          </w:rPr>
          <w:fldChar w:fldCharType="begin">
            <w:fldData xml:space="preserve">PEVuZE5vdGU+PENpdGU+PEF1dGhvcj5QYW5kaGFyaXBhbmRlPC9BdXRob3I+PFllYXI+MjAwNzwv
WWVhcj48UmVjTnVtPjE4PC9SZWNOdW0+PERpc3BsYXlUZXh0PjxzdHlsZSBmYWNlPSJzdXBlcnNj
cmlwdCI+MTM8L3N0eWxlPjwvRGlzcGxheVRleHQ+PHJlY29yZD48cmVjLW51bWJlcj4xODwvcmVj
LW51bWJlcj48Zm9yZWlnbi1rZXlzPjxrZXkgYXBwPSJFTiIgZGItaWQ9ImZ4djJwNWF4aXBwdGF6
ZWEyd2R4enBybmZwZHh6OTVwNXN6diI+MTg8L2tleT48L2ZvcmVpZ24ta2V5cz48cmVmLXR5cGUg
bmFtZT0iSm91cm5hbCBBcnRpY2xlIj4xNzwvcmVmLXR5cGU+PGNvbnRyaWJ1dG9ycz48YXV0aG9y
cz48YXV0aG9yPlBhbmRoYXJpcGFuZGUsIFAuIFAuPC9hdXRob3I+PGF1dGhvcj5QdW4sIEIuIFQu
PC9hdXRob3I+PGF1dGhvcj5IZXJyLCBELiBMLjwvYXV0aG9yPjxhdXRob3I+TWF6ZSwgTS48L2F1
dGhvcj48YXV0aG9yPkdpcmFyZCwgVC4gRC48L2F1dGhvcj48YXV0aG9yPk1pbGxlciwgUi4gUi48
L2F1dGhvcj48YXV0aG9yPlNoaW50YW5pLCBBLiBLLjwvYXV0aG9yPjxhdXRob3I+VGhvbXBzb24s
IEouIEwuPC9hdXRob3I+PGF1dGhvcj5KYWNrc29uLCBKLiBDLjwvYXV0aG9yPjxhdXRob3I+RGVw
cGVuLCBTLiBBLjwvYXV0aG9yPjxhdXRob3I+U3RpbGVzLCBSLiBBLjwvYXV0aG9yPjxhdXRob3I+
RGl0dHVzLCBSLiBTLjwvYXV0aG9yPjxhdXRob3I+QmVybmFyZCwgRy4gUi48L2F1dGhvcj48YXV0
aG9yPkVseSwgRS4gVy48L2F1dGhvcj48L2F1dGhvcnM+PC9jb250cmlidXRvcnM+PGF1dGgtYWRk
cmVzcz5EZXBhcnRtZW50IG9mIEFuZXN0aGVzaW9sb2d5L0RpdmlzaW9uIG9mIENyaXRpY2FsIENh
cmUsIFZhbmRlcmJpbHQgVW5pdmVyc2l0eSBTY2hvb2wgb2YgTWVkaWNpbmUsIE5hc2h2aWxsZSwg
VGVubmVzc2VlLCBVU0EuIHByYXRpay5wYW5kaGFyaXBhbmRlQHZhbmRlcmJpbHQuZWR1PC9hdXRo
LWFkZHJlc3M+PHRpdGxlcz48dGl0bGU+RWZmZWN0IG9mIHNlZGF0aW9uIHdpdGggZGV4bWVkZXRv
bWlkaW5lIHZzIGxvcmF6ZXBhbSBvbiBhY3V0ZSBicmFpbiBkeXNmdW5jdGlvbiBpbiBtZWNoYW5p
Y2FsbHkgdmVudGlsYXRlZCBwYXRpZW50czogdGhlIE1FTkRTIHJhbmRvbWl6ZWQgY29udHJvbGxl
ZCB0cmlhbDwvdGl0bGU+PHNlY29uZGFyeS10aXRsZT5KYW1hPC9zZWNvbmRhcnktdGl0bGU+PGFs
dC10aXRsZT5KYW1hPC9hbHQtdGl0bGU+PC90aXRsZXM+PHBlcmlvZGljYWw+PGZ1bGwtdGl0bGU+
SmFtYTwvZnVsbC10aXRsZT48L3BlcmlvZGljYWw+PGFsdC1wZXJpb2RpY2FsPjxmdWxsLXRpdGxl
PkphbWE8L2Z1bGwtdGl0bGU+PC9hbHQtcGVyaW9kaWNhbD48cGFnZXM+MjY0NC01MzwvcGFnZXM+
PHZvbHVtZT4yOTg8L3ZvbHVtZT48bnVtYmVyPjIyPC9udW1iZXI+PGVkaXRpb24+MjAwNy8xMi8x
MzwvZWRpdGlvbj48a2V5d29yZHM+PGtleXdvcmQ+QWdlZDwva2V5d29yZD48a2V5d29yZD5Db21h
LypjaGVtaWNhbGx5IGluZHVjZWQvZGlhZ25vc2lzPC9rZXl3b3JkPjxrZXl3b3JkPipDb25zY2lv
dXMgU2VkYXRpb24vZWNvbm9taWNzPC9rZXl3b3JkPjxrZXl3b3JkPkRlbGlyaXVtLypjaGVtaWNh
bGx5IGluZHVjZWQvZGlhZ25vc2lzPC9rZXl3b3JkPjxrZXl3b3JkPkRleG1lZGV0b21pZGluZS8q
YWRtaW5pc3RyYXRpb24gJmFtcDsgZG9zYWdlL2FkdmVyc2UgZWZmZWN0cy9lY29ub21pY3M8L2tl
eXdvcmQ+PGtleXdvcmQ+RG91YmxlLUJsaW5kIE1ldGhvZDwva2V5d29yZD48a2V5d29yZD5GZW1h
bGU8L2tleXdvcmQ+PGtleXdvcmQ+SHVtYW5zPC9rZXl3b3JkPjxrZXl3b3JkPkh5cG5vdGljcyBh
bmQgU2VkYXRpdmVzLyphZG1pbmlzdHJhdGlvbiAmYW1wOyBkb3NhZ2UvYWR2ZXJzZSBlZmZlY3Rz
L2Vjb25vbWljczwva2V5d29yZD48a2V5d29yZD5JbnRlbnNpdmUgQ2FyZSBVbml0cy9lY29ub21p
Y3M8L2tleXdvcmQ+PGtleXdvcmQ+TG9yYXplcGFtLyphZG1pbmlzdHJhdGlvbiAmYW1wOyBkb3Nh
Z2UvYWR2ZXJzZSBlZmZlY3RzL2Vjb25vbWljczwva2V5d29yZD48a2V5d29yZD5NYWxlPC9rZXl3
b3JkPjxrZXl3b3JkPk1pZGRsZSBBZ2VkPC9rZXl3b3JkPjxrZXl3b3JkPk5ldXJvcHN5Y2hvbG9n
aWNhbCBUZXN0czwva2V5d29yZD48a2V5d29yZD4qUmVzcGlyYXRpb24sIEFydGlmaWNpYWwvZWNv
bm9taWNzPC9rZXl3b3JkPjwva2V5d29yZHM+PGRhdGVzPjx5ZWFyPjIwMDc8L3llYXI+PHB1Yi1k
YXRlcz48ZGF0ZT5EZWMgMTI8L2RhdGU+PC9wdWItZGF0ZXM+PC9kYXRlcz48aXNibj4wMDk4LTc0
ODQ8L2lzYm4+PGFjY2Vzc2lvbi1udW0+MTgwNzMzNjA8L2FjY2Vzc2lvbi1udW0+PHVybHM+PC91
cmxzPjxlbGVjdHJvbmljLXJlc291cmNlLW51bT4xMC4xMDAxL2phbWEuMjk4LjIyLjI2NDQ8L2Vs
ZWN0cm9uaWMtcmVzb3VyY2UtbnVtPjxyZW1vdGUtZGF0YWJhc2UtcHJvdmlkZXI+TmxtPC9yZW1v
dGUtZGF0YWJhc2UtcHJvdmlkZXI+PGxhbmd1YWdlPmVuZzwvbGFuZ3VhZ2U+PC9yZWNvcmQ+PC9D
aXRlPjwvRW5kTm90ZT5=
</w:fldData>
          </w:fldChar>
        </w:r>
        <w:r w:rsidR="00095F1C" w:rsidRPr="00B1664F">
          <w:rPr>
            <w:rFonts w:ascii="Calibri" w:hAnsi="Calibri" w:cs="Calibri"/>
            <w:color w:val="0D0D0D" w:themeColor="text1" w:themeTint="F2"/>
            <w:sz w:val="22"/>
            <w:vertAlign w:val="superscript"/>
          </w:rPr>
          <w:instrText xml:space="preserve"> ADDIN EN.CITE.DATA </w:instrText>
        </w:r>
        <w:r w:rsidR="00322F98" w:rsidRPr="00B1664F">
          <w:rPr>
            <w:rFonts w:ascii="Calibri" w:hAnsi="Calibri" w:cs="Calibri"/>
            <w:color w:val="0D0D0D" w:themeColor="text1" w:themeTint="F2"/>
            <w:sz w:val="22"/>
            <w:vertAlign w:val="superscript"/>
          </w:rPr>
        </w:r>
        <w:r w:rsidR="00322F98" w:rsidRPr="00B1664F">
          <w:rPr>
            <w:rFonts w:ascii="Calibri" w:hAnsi="Calibri" w:cs="Calibri"/>
            <w:color w:val="0D0D0D" w:themeColor="text1" w:themeTint="F2"/>
            <w:sz w:val="22"/>
            <w:vertAlign w:val="superscript"/>
          </w:rPr>
          <w:fldChar w:fldCharType="end"/>
        </w:r>
        <w:r w:rsidR="00322F98" w:rsidRPr="00B1664F">
          <w:rPr>
            <w:rFonts w:ascii="Calibri" w:hAnsi="Calibri" w:cs="Calibri"/>
            <w:color w:val="0D0D0D" w:themeColor="text1" w:themeTint="F2"/>
            <w:sz w:val="22"/>
            <w:vertAlign w:val="superscript"/>
          </w:rPr>
        </w:r>
        <w:r w:rsidR="00322F98" w:rsidRPr="00B1664F">
          <w:rPr>
            <w:rFonts w:ascii="Calibri" w:hAnsi="Calibri" w:cs="Calibri"/>
            <w:color w:val="0D0D0D" w:themeColor="text1" w:themeTint="F2"/>
            <w:sz w:val="22"/>
            <w:vertAlign w:val="superscript"/>
          </w:rPr>
          <w:fldChar w:fldCharType="separate"/>
        </w:r>
        <w:r w:rsidR="00095F1C" w:rsidRPr="00B1664F">
          <w:rPr>
            <w:rFonts w:ascii="Calibri" w:hAnsi="Calibri" w:cs="Calibri"/>
            <w:noProof/>
            <w:color w:val="0D0D0D" w:themeColor="text1" w:themeTint="F2"/>
            <w:sz w:val="22"/>
            <w:vertAlign w:val="superscript"/>
          </w:rPr>
          <w:t>13</w:t>
        </w:r>
        <w:r w:rsidR="00322F98" w:rsidRPr="00B1664F">
          <w:rPr>
            <w:rFonts w:ascii="Calibri" w:hAnsi="Calibri" w:cs="Calibri"/>
            <w:color w:val="0D0D0D" w:themeColor="text1" w:themeTint="F2"/>
            <w:sz w:val="22"/>
            <w:vertAlign w:val="superscript"/>
          </w:rPr>
          <w:fldChar w:fldCharType="end"/>
        </w:r>
      </w:hyperlink>
      <w:r w:rsidRPr="00B1664F">
        <w:rPr>
          <w:rFonts w:ascii="Calibri" w:hAnsi="Calibri" w:cs="Times New Roman" w:hint="eastAsia"/>
          <w:color w:val="0D0D0D" w:themeColor="text1" w:themeTint="F2"/>
          <w:vertAlign w:val="superscript"/>
        </w:rPr>
        <w:t>-</w:t>
      </w:r>
      <w:hyperlink w:anchor="_ENREF_14" w:tooltip="Xia, 2013 #20" w:history="1">
        <w:r w:rsidR="00322F98" w:rsidRPr="00B1664F">
          <w:rPr>
            <w:rFonts w:ascii="Calibri" w:hAnsi="Calibri" w:cs="Calibri"/>
            <w:color w:val="0D0D0D" w:themeColor="text1" w:themeTint="F2"/>
            <w:sz w:val="22"/>
            <w:vertAlign w:val="superscript"/>
          </w:rPr>
          <w:fldChar w:fldCharType="begin"/>
        </w:r>
        <w:r w:rsidR="00095F1C" w:rsidRPr="00B1664F">
          <w:rPr>
            <w:rFonts w:ascii="Calibri" w:hAnsi="Calibri" w:cs="Calibri"/>
            <w:color w:val="0D0D0D" w:themeColor="text1" w:themeTint="F2"/>
            <w:sz w:val="22"/>
            <w:vertAlign w:val="superscript"/>
          </w:rPr>
          <w:instrText xml:space="preserve"> ADDIN EN.CITE &lt;EndNote&gt;&lt;Cite&gt;&lt;Author&gt;Xia&lt;/Author&gt;&lt;Year&gt;2013&lt;/Year&gt;&lt;RecNum&gt;20&lt;/RecNum&gt;&lt;DisplayText&gt;&lt;style face="superscript"&gt;14&lt;/style&gt;&lt;/DisplayText&gt;&lt;record&gt;&lt;rec-number&gt;20&lt;/rec-number&gt;&lt;foreign-keys&gt;&lt;key app="EN" db-id="fxv2p5axipptazea2wdxzprnfpdxz95p5szv"&gt;20&lt;/key&gt;&lt;/foreign-keys&gt;&lt;ref-type name="Journal Article"&gt;17&lt;/ref-type&gt;&lt;contributors&gt;&lt;authors&gt;&lt;author&gt;Xia, Z. Q.&lt;/author&gt;&lt;author&gt;Chen, S. Q.&lt;/author&gt;&lt;author&gt;Yao, X.&lt;/author&gt;&lt;author&gt;Xie, C. B.&lt;/author&gt;&lt;author&gt;Wen, S. H.&lt;/author&gt;&lt;author&gt;Liu, K. X.&lt;/author&gt;&lt;/authors&gt;&lt;/contributors&gt;&lt;auth-address&gt;Department of Anesthesiology, The First Affiliated Hospital, Sun Yat-sen University, Guangzhou, China.&lt;/auth-address&gt;&lt;titles&gt;&lt;title&gt;Clinical benefits of dexmedetomidine versus propofol in adult intensive care unit patients: a meta-analysis of randomized clinical trials&lt;/title&gt;&lt;secondary-title&gt;J Surg Res&lt;/secondary-title&gt;&lt;alt-title&gt;The Journal of surgical research&lt;/alt-title&gt;&lt;/titles&gt;&lt;pages&gt;833-43&lt;/pages&gt;&lt;volume&gt;185&lt;/volume&gt;&lt;number&gt;2&lt;/number&gt;&lt;edition&gt;2013/08/06&lt;/edition&gt;&lt;keywords&gt;&lt;keyword&gt;Adult&lt;/keyword&gt;&lt;keyword&gt;Critical Illness/*therapy&lt;/keyword&gt;&lt;keyword&gt;Dexmedetomidine/*therapeutic use&lt;/keyword&gt;&lt;keyword&gt;Humans&lt;/keyword&gt;&lt;keyword&gt;Hypnotics and Sedatives/therapeutic use&lt;/keyword&gt;&lt;keyword&gt;*Intensive Care Units&lt;/keyword&gt;&lt;keyword&gt;Propofol/*therapeutic use&lt;/keyword&gt;&lt;keyword&gt;Randomized Controlled Trials as Topic&lt;/keyword&gt;&lt;/keywords&gt;&lt;dates&gt;&lt;year&gt;2013&lt;/year&gt;&lt;pub-dates&gt;&lt;date&gt;Dec&lt;/date&gt;&lt;/pub-dates&gt;&lt;/dates&gt;&lt;isbn&gt;0022-4804&lt;/isbn&gt;&lt;accession-num&gt;23910886&lt;/accession-num&gt;&lt;urls&gt;&lt;/urls&gt;&lt;electronic-resource-num&gt;10.1016/j.jss.2013.06.062&lt;/electronic-resource-num&gt;&lt;remote-database-provider&gt;Nlm&lt;/remote-database-provider&gt;&lt;language&gt;eng&lt;/language&gt;&lt;/record&gt;&lt;/Cite&gt;&lt;/EndNote&gt;</w:instrText>
        </w:r>
        <w:r w:rsidR="00322F98" w:rsidRPr="00B1664F">
          <w:rPr>
            <w:rFonts w:ascii="Calibri" w:hAnsi="Calibri" w:cs="Calibri"/>
            <w:color w:val="0D0D0D" w:themeColor="text1" w:themeTint="F2"/>
            <w:sz w:val="22"/>
            <w:vertAlign w:val="superscript"/>
          </w:rPr>
          <w:fldChar w:fldCharType="separate"/>
        </w:r>
        <w:r w:rsidR="00095F1C" w:rsidRPr="00B1664F">
          <w:rPr>
            <w:rFonts w:ascii="Calibri" w:hAnsi="Calibri" w:cs="Calibri"/>
            <w:noProof/>
            <w:color w:val="0D0D0D" w:themeColor="text1" w:themeTint="F2"/>
            <w:sz w:val="22"/>
            <w:vertAlign w:val="superscript"/>
          </w:rPr>
          <w:t>14</w:t>
        </w:r>
        <w:r w:rsidR="00322F98" w:rsidRPr="00B1664F">
          <w:rPr>
            <w:rFonts w:ascii="Calibri" w:hAnsi="Calibri" w:cs="Calibri"/>
            <w:color w:val="0D0D0D" w:themeColor="text1" w:themeTint="F2"/>
            <w:sz w:val="22"/>
            <w:vertAlign w:val="superscript"/>
          </w:rPr>
          <w:fldChar w:fldCharType="end"/>
        </w:r>
      </w:hyperlink>
      <w:r w:rsidRPr="00B1664F">
        <w:rPr>
          <w:rFonts w:ascii="Calibri" w:hAnsi="Calibri" w:cs="Times New Roman" w:hint="eastAsia"/>
          <w:color w:val="0D0D0D" w:themeColor="text1" w:themeTint="F2"/>
        </w:rPr>
        <w:t xml:space="preserve"> </w:t>
      </w:r>
      <w:r w:rsidRPr="00B1664F">
        <w:rPr>
          <w:rFonts w:ascii="Calibri" w:hAnsi="Calibri" w:cs="Calibri"/>
          <w:color w:val="0D0D0D" w:themeColor="text1" w:themeTint="F2"/>
          <w:sz w:val="22"/>
        </w:rPr>
        <w:t>However, it is notable that in each of these delirium-sparing studies,</w:t>
      </w:r>
      <w:r w:rsidRPr="00B1664F">
        <w:rPr>
          <w:rFonts w:ascii="Calibri" w:hAnsi="Calibri" w:cs="Calibri" w:hint="eastAsia"/>
          <w:color w:val="0D0D0D" w:themeColor="text1" w:themeTint="F2"/>
          <w:sz w:val="22"/>
        </w:rPr>
        <w:t xml:space="preserve"> </w:t>
      </w:r>
      <w:proofErr w:type="spellStart"/>
      <w:r w:rsidRPr="00B1664F">
        <w:rPr>
          <w:rFonts w:ascii="Calibri" w:hAnsi="Calibri" w:cs="Calibri"/>
          <w:color w:val="0D0D0D" w:themeColor="text1" w:themeTint="F2"/>
          <w:sz w:val="22"/>
        </w:rPr>
        <w:t>dexmedetomidine</w:t>
      </w:r>
      <w:proofErr w:type="spellEnd"/>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 xml:space="preserve">was compared to an “active” sedative agent </w:t>
      </w:r>
      <w:r w:rsidRPr="00B1664F">
        <w:rPr>
          <w:rFonts w:ascii="Calibri" w:hAnsi="Calibri" w:cs="Calibri" w:hint="eastAsia"/>
          <w:color w:val="0D0D0D" w:themeColor="text1" w:themeTint="F2"/>
          <w:sz w:val="22"/>
        </w:rPr>
        <w:t xml:space="preserve">that </w:t>
      </w:r>
      <w:r w:rsidRPr="00B1664F">
        <w:rPr>
          <w:rFonts w:ascii="Calibri" w:hAnsi="Calibri" w:cs="Calibri"/>
          <w:color w:val="0D0D0D" w:themeColor="text1" w:themeTint="F2"/>
          <w:sz w:val="22"/>
        </w:rPr>
        <w:t>modulat</w:t>
      </w:r>
      <w:r w:rsidRPr="00B1664F">
        <w:rPr>
          <w:rFonts w:ascii="Calibri" w:hAnsi="Calibri" w:cs="Calibri" w:hint="eastAsia"/>
          <w:color w:val="0D0D0D" w:themeColor="text1" w:themeTint="F2"/>
          <w:sz w:val="22"/>
        </w:rPr>
        <w:t>e</w:t>
      </w:r>
      <w:r w:rsidRPr="00B1664F">
        <w:rPr>
          <w:rFonts w:ascii="Calibri" w:hAnsi="Calibri" w:cs="Calibri"/>
          <w:color w:val="0D0D0D" w:themeColor="text1" w:themeTint="F2"/>
          <w:sz w:val="22"/>
        </w:rPr>
        <w:t>s</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the</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sym w:font="Symbol" w:char="F067"/>
      </w:r>
      <w:r w:rsidRPr="00B1664F">
        <w:rPr>
          <w:rFonts w:ascii="Calibri" w:hAnsi="Calibri" w:cs="Calibri"/>
          <w:color w:val="0D0D0D" w:themeColor="text1" w:themeTint="F2"/>
          <w:kern w:val="0"/>
          <w:sz w:val="22"/>
        </w:rPr>
        <w:t>-amino-butyric-acid type A</w:t>
      </w:r>
      <w:r w:rsidRPr="00B1664F">
        <w:rPr>
          <w:rFonts w:ascii="Calibri" w:hAnsi="Calibri" w:cs="Calibri" w:hint="eastAsia"/>
          <w:color w:val="0D0D0D" w:themeColor="text1" w:themeTint="F2"/>
          <w:kern w:val="0"/>
          <w:sz w:val="22"/>
        </w:rPr>
        <w:t xml:space="preserve"> </w:t>
      </w:r>
      <w:r w:rsidRPr="00B1664F">
        <w:rPr>
          <w:rFonts w:ascii="Calibri" w:hAnsi="Calibri" w:cs="Calibri"/>
          <w:color w:val="0D0D0D" w:themeColor="text1" w:themeTint="F2"/>
          <w:kern w:val="0"/>
          <w:sz w:val="22"/>
        </w:rPr>
        <w:t>(</w:t>
      </w:r>
      <w:r w:rsidRPr="00B1664F">
        <w:rPr>
          <w:rFonts w:ascii="Calibri" w:hAnsi="Calibri" w:cs="Calibri"/>
          <w:color w:val="0D0D0D" w:themeColor="text1" w:themeTint="F2"/>
          <w:sz w:val="22"/>
        </w:rPr>
        <w:t>GABA</w:t>
      </w:r>
      <w:r w:rsidRPr="00B1664F">
        <w:rPr>
          <w:rFonts w:ascii="Calibri" w:hAnsi="Calibri" w:cs="Calibri"/>
          <w:color w:val="0D0D0D" w:themeColor="text1" w:themeTint="F2"/>
          <w:sz w:val="22"/>
          <w:vertAlign w:val="subscript"/>
        </w:rPr>
        <w:t>A</w:t>
      </w:r>
      <w:r w:rsidRPr="00B1664F">
        <w:rPr>
          <w:rFonts w:ascii="Calibri" w:hAnsi="Calibri" w:cs="Calibri"/>
          <w:color w:val="0D0D0D" w:themeColor="text1" w:themeTint="F2"/>
          <w:kern w:val="0"/>
          <w:sz w:val="22"/>
        </w:rPr>
        <w:t>) receptors;</w:t>
      </w:r>
      <w:bookmarkStart w:id="45" w:name="OLE_LINK19"/>
      <w:bookmarkStart w:id="46" w:name="OLE_LINK20"/>
      <w:r w:rsidR="00322F98" w:rsidRPr="00B1664F">
        <w:rPr>
          <w:rFonts w:ascii="Calibri" w:hAnsi="Calibri" w:cs="Calibri"/>
          <w:color w:val="0D0D0D" w:themeColor="text1" w:themeTint="F2"/>
          <w:kern w:val="0"/>
          <w:sz w:val="22"/>
        </w:rPr>
        <w:fldChar w:fldCharType="begin"/>
      </w:r>
      <w:r w:rsidR="00095F1C" w:rsidRPr="00B1664F">
        <w:rPr>
          <w:rFonts w:ascii="Calibri" w:hAnsi="Calibri" w:cs="Calibri"/>
          <w:color w:val="0D0D0D" w:themeColor="text1" w:themeTint="F2"/>
          <w:kern w:val="0"/>
          <w:sz w:val="22"/>
        </w:rPr>
        <w:instrText xml:space="preserve"> HYPERLINK \l "_ENREF_13" \o "Pandharipande, 2007 #18" </w:instrText>
      </w:r>
      <w:r w:rsidR="00322F98" w:rsidRPr="00B1664F">
        <w:rPr>
          <w:rFonts w:ascii="Calibri" w:hAnsi="Calibri" w:cs="Calibri"/>
          <w:color w:val="0D0D0D" w:themeColor="text1" w:themeTint="F2"/>
          <w:kern w:val="0"/>
          <w:sz w:val="22"/>
        </w:rPr>
        <w:fldChar w:fldCharType="separate"/>
      </w:r>
      <w:r w:rsidR="00322F98" w:rsidRPr="00B1664F">
        <w:rPr>
          <w:rFonts w:ascii="Calibri" w:hAnsi="Calibri" w:cs="Calibri"/>
          <w:color w:val="0D0D0D" w:themeColor="text1" w:themeTint="F2"/>
          <w:sz w:val="22"/>
          <w:vertAlign w:val="superscript"/>
        </w:rPr>
        <w:fldChar w:fldCharType="begin">
          <w:fldData xml:space="preserve">PEVuZE5vdGU+PENpdGU+PEF1dGhvcj5YaWE8L0F1dGhvcj48WWVhcj4yMDEzPC9ZZWFyPjxSZWNO
dW0+MjA8L1JlY051bT48RGlzcGxheVRleHQ+PHN0eWxlIGZhY2U9InN1cGVyc2NyaXB0Ij4xMy0x
NTwvc3R5bGU+PC9EaXNwbGF5VGV4dD48cmVjb3JkPjxyZWMtbnVtYmVyPjIwPC9yZWMtbnVtYmVy
Pjxmb3JlaWduLWtleXM+PGtleSBhcHA9IkVOIiBkYi1pZD0iZnh2MnA1YXhpcHB0YXplYTJ3ZHh6
cHJuZnBkeHo5NXA1c3p2Ij4yMDwva2V5PjwvZm9yZWlnbi1rZXlzPjxyZWYtdHlwZSBuYW1lPSJK
b3VybmFsIEFydGljbGUiPjE3PC9yZWYtdHlwZT48Y29udHJpYnV0b3JzPjxhdXRob3JzPjxhdXRo
b3I+WGlhLCBaLiBRLjwvYXV0aG9yPjxhdXRob3I+Q2hlbiwgUy4gUS48L2F1dGhvcj48YXV0aG9y
PllhbywgWC48L2F1dGhvcj48YXV0aG9yPlhpZSwgQy4gQi48L2F1dGhvcj48YXV0aG9yPldlbiwg
Uy4gSC48L2F1dGhvcj48YXV0aG9yPkxpdSwgSy4gWC48L2F1dGhvcj48L2F1dGhvcnM+PC9jb250
cmlidXRvcnM+PGF1dGgtYWRkcmVzcz5EZXBhcnRtZW50IG9mIEFuZXN0aGVzaW9sb2d5LCBUaGUg
Rmlyc3QgQWZmaWxpYXRlZCBIb3NwaXRhbCwgU3VuIFlhdC1zZW4gVW5pdmVyc2l0eSwgR3Vhbmd6
aG91LCBDaGluYS48L2F1dGgtYWRkcmVzcz48dGl0bGVzPjx0aXRsZT5DbGluaWNhbCBiZW5lZml0
cyBvZiBkZXhtZWRldG9taWRpbmUgdmVyc3VzIHByb3BvZm9sIGluIGFkdWx0IGludGVuc2l2ZSBj
YXJlIHVuaXQgcGF0aWVudHM6IGEgbWV0YS1hbmFseXNpcyBvZiByYW5kb21pemVkIGNsaW5pY2Fs
IHRyaWFsczwvdGl0bGU+PHNlY29uZGFyeS10aXRsZT5KIFN1cmcgUmVzPC9zZWNvbmRhcnktdGl0
bGU+PGFsdC10aXRsZT5UaGUgSm91cm5hbCBvZiBzdXJnaWNhbCByZXNlYXJjaDwvYWx0LXRpdGxl
PjwvdGl0bGVzPjxwYWdlcz44MzMtNDM8L3BhZ2VzPjx2b2x1bWU+MTg1PC92b2x1bWU+PG51bWJl
cj4yPC9udW1iZXI+PGVkaXRpb24+MjAxMy8wOC8wNjwvZWRpdGlvbj48a2V5d29yZHM+PGtleXdv
cmQ+QWR1bHQ8L2tleXdvcmQ+PGtleXdvcmQ+Q3JpdGljYWwgSWxsbmVzcy8qdGhlcmFweTwva2V5
d29yZD48a2V5d29yZD5EZXhtZWRldG9taWRpbmUvKnRoZXJhcGV1dGljIHVzZTwva2V5d29yZD48
a2V5d29yZD5IdW1hbnM8L2tleXdvcmQ+PGtleXdvcmQ+SHlwbm90aWNzIGFuZCBTZWRhdGl2ZXMv
dGhlcmFwZXV0aWMgdXNlPC9rZXl3b3JkPjxrZXl3b3JkPipJbnRlbnNpdmUgQ2FyZSBVbml0czwv
a2V5d29yZD48a2V5d29yZD5Qcm9wb2ZvbC8qdGhlcmFwZXV0aWMgdXNlPC9rZXl3b3JkPjxrZXl3
b3JkPlJhbmRvbWl6ZWQgQ29udHJvbGxlZCBUcmlhbHMgYXMgVG9waWM8L2tleXdvcmQ+PC9rZXl3
b3Jkcz48ZGF0ZXM+PHllYXI+MjAxMzwveWVhcj48cHViLWRhdGVzPjxkYXRlPkRlYzwvZGF0ZT48
L3B1Yi1kYXRlcz48L2RhdGVzPjxpc2JuPjAwMjItNDgwNDwvaXNibj48YWNjZXNzaW9uLW51bT4y
MzkxMDg4NjwvYWNjZXNzaW9uLW51bT48dXJscz48L3VybHM+PGVsZWN0cm9uaWMtcmVzb3VyY2Ut
bnVtPjEwLjEwMTYvai5qc3MuMjAxMy4wNi4wNjI8L2VsZWN0cm9uaWMtcmVzb3VyY2UtbnVtPjxy
ZW1vdGUtZGF0YWJhc2UtcHJvdmlkZXI+TmxtPC9yZW1vdGUtZGF0YWJhc2UtcHJvdmlkZXI+PGxh
bmd1YWdlPmVuZzwvbGFuZ3VhZ2U+PC9yZWNvcmQ+PC9DaXRlPjxDaXRlPjxBdXRob3I+UGFuZGhh
cmlwYW5kZTwvQXV0aG9yPjxZZWFyPjIwMDc8L1llYXI+PFJlY051bT4xODwvUmVjTnVtPjxyZWNv
cmQ+PHJlYy1udW1iZXI+MTg8L3JlYy1udW1iZXI+PGZvcmVpZ24ta2V5cz48a2V5IGFwcD0iRU4i
IGRiLWlkPSJmeHYycDVheGlwcHRhemVhMndkeHpwcm5mcGR4ejk1cDVzenYiPjE4PC9rZXk+PC9m
b3JlaWduLWtleXM+PHJlZi10eXBlIG5hbWU9IkpvdXJuYWwgQXJ0aWNsZSI+MTc8L3JlZi10eXBl
Pjxjb250cmlidXRvcnM+PGF1dGhvcnM+PGF1dGhvcj5QYW5kaGFyaXBhbmRlLCBQLiBQLjwvYXV0
aG9yPjxhdXRob3I+UHVuLCBCLiBULjwvYXV0aG9yPjxhdXRob3I+SGVyciwgRC4gTC48L2F1dGhv
cj48YXV0aG9yPk1hemUsIE0uPC9hdXRob3I+PGF1dGhvcj5HaXJhcmQsIFQuIEQuPC9hdXRob3I+
PGF1dGhvcj5NaWxsZXIsIFIuIFIuPC9hdXRob3I+PGF1dGhvcj5TaGludGFuaSwgQS4gSy48L2F1
dGhvcj48YXV0aG9yPlRob21wc29uLCBKLiBMLjwvYXV0aG9yPjxhdXRob3I+SmFja3NvbiwgSi4g
Qy48L2F1dGhvcj48YXV0aG9yPkRlcHBlbiwgUy4gQS48L2F1dGhvcj48YXV0aG9yPlN0aWxlcywg
Ui4gQS48L2F1dGhvcj48YXV0aG9yPkRpdHR1cywgUi4gUy48L2F1dGhvcj48YXV0aG9yPkJlcm5h
cmQsIEcuIFIuPC9hdXRob3I+PGF1dGhvcj5FbHksIEUuIFcuPC9hdXRob3I+PC9hdXRob3JzPjwv
Y29udHJpYnV0b3JzPjxhdXRoLWFkZHJlc3M+RGVwYXJ0bWVudCBvZiBBbmVzdGhlc2lvbG9neS9E
aXZpc2lvbiBvZiBDcml0aWNhbCBDYXJlLCBWYW5kZXJiaWx0IFVuaXZlcnNpdHkgU2Nob29sIG9m
IE1lZGljaW5lLCBOYXNodmlsbGUsIFRlbm5lc3NlZSwgVVNBLiBwcmF0aWsucGFuZGhhcmlwYW5k
ZUB2YW5kZXJiaWx0LmVkdTwvYXV0aC1hZGRyZXNzPjx0aXRsZXM+PHRpdGxlPkVmZmVjdCBvZiBz
ZWRhdGlvbiB3aXRoIGRleG1lZGV0b21pZGluZSB2cyBsb3JhemVwYW0gb24gYWN1dGUgYnJhaW4g
ZHlzZnVuY3Rpb24gaW4gbWVjaGFuaWNhbGx5IHZlbnRpbGF0ZWQgcGF0aWVudHM6IHRoZSBNRU5E
UyByYW5kb21pemVkIGNvbnRyb2xsZWQgdHJpYWw8L3RpdGxlPjxzZWNvbmRhcnktdGl0bGU+SmFt
YTwvc2Vjb25kYXJ5LXRpdGxlPjxhbHQtdGl0bGU+SmFtYTwvYWx0LXRpdGxlPjwvdGl0bGVzPjxw
ZXJpb2RpY2FsPjxmdWxsLXRpdGxlPkphbWE8L2Z1bGwtdGl0bGU+PC9wZXJpb2RpY2FsPjxhbHQt
cGVyaW9kaWNhbD48ZnVsbC10aXRsZT5KYW1hPC9mdWxsLXRpdGxlPjwvYWx0LXBlcmlvZGljYWw+
PHBhZ2VzPjI2NDQtNTM8L3BhZ2VzPjx2b2x1bWU+Mjk4PC92b2x1bWU+PG51bWJlcj4yMjwvbnVt
YmVyPjxlZGl0aW9uPjIwMDcvMTIvMTM8L2VkaXRpb24+PGtleXdvcmRzPjxrZXl3b3JkPkFnZWQ8
L2tleXdvcmQ+PGtleXdvcmQ+Q29tYS8qY2hlbWljYWxseSBpbmR1Y2VkL2RpYWdub3Npczwva2V5
d29yZD48a2V5d29yZD4qQ29uc2Npb3VzIFNlZGF0aW9uL2Vjb25vbWljczwva2V5d29yZD48a2V5
d29yZD5EZWxpcml1bS8qY2hlbWljYWxseSBpbmR1Y2VkL2RpYWdub3Npczwva2V5d29yZD48a2V5
d29yZD5EZXhtZWRldG9taWRpbmUvKmFkbWluaXN0cmF0aW9uICZhbXA7IGRvc2FnZS9hZHZlcnNl
IGVmZmVjdHMvZWNvbm9taWNzPC9rZXl3b3JkPjxrZXl3b3JkPkRvdWJsZS1CbGluZCBNZXRob2Q8
L2tleXdvcmQ+PGtleXdvcmQ+RmVtYWxlPC9rZXl3b3JkPjxrZXl3b3JkPkh1bWFuczwva2V5d29y
ZD48a2V5d29yZD5IeXBub3RpY3MgYW5kIFNlZGF0aXZlcy8qYWRtaW5pc3RyYXRpb24gJmFtcDsg
ZG9zYWdlL2FkdmVyc2UgZWZmZWN0cy9lY29ub21pY3M8L2tleXdvcmQ+PGtleXdvcmQ+SW50ZW5z
aXZlIENhcmUgVW5pdHMvZWNvbm9taWNzPC9rZXl3b3JkPjxrZXl3b3JkPkxvcmF6ZXBhbS8qYWRt
aW5pc3RyYXRpb24gJmFtcDsgZG9zYWdlL2FkdmVyc2UgZWZmZWN0cy9lY29ub21pY3M8L2tleXdv
cmQ+PGtleXdvcmQ+TWFsZTwva2V5d29yZD48a2V5d29yZD5NaWRkbGUgQWdlZDwva2V5d29yZD48
a2V5d29yZD5OZXVyb3BzeWNob2xvZ2ljYWwgVGVzdHM8L2tleXdvcmQ+PGtleXdvcmQ+KlJlc3Bp
cmF0aW9uLCBBcnRpZmljaWFsL2Vjb25vbWljczwva2V5d29yZD48L2tleXdvcmRzPjxkYXRlcz48
eWVhcj4yMDA3PC95ZWFyPjxwdWItZGF0ZXM+PGRhdGU+RGVjIDEyPC9kYXRlPjwvcHViLWRhdGVz
PjwvZGF0ZXM+PGlzYm4+MDA5OC03NDg0PC9pc2JuPjxhY2Nlc3Npb24tbnVtPjE4MDczMzYwPC9h
Y2Nlc3Npb24tbnVtPjx1cmxzPjwvdXJscz48ZWxlY3Ryb25pYy1yZXNvdXJjZS1udW0+MTAuMTAw
MS9qYW1hLjI5OC4yMi4yNjQ0PC9lbGVjdHJvbmljLXJlc291cmNlLW51bT48cmVtb3RlLWRhdGFi
YXNlLXByb3ZpZGVyPk5sbTwvcmVtb3RlLWRhdGFiYXNlLXByb3ZpZGVyPjxsYW5ndWFnZT5lbmc8
L2xhbmd1YWdlPjwvcmVjb3JkPjwvQ2l0ZT48Q2l0ZT48QXV0aG9yPlJpa2VyPC9BdXRob3I+PFll
YXI+MjAwOTwvWWVhcj48UmVjTnVtPjE5PC9SZWNOdW0+PHJlY29yZD48cmVjLW51bWJlcj4xOTwv
cmVjLW51bWJlcj48Zm9yZWlnbi1rZXlzPjxrZXkgYXBwPSJFTiIgZGItaWQ9ImZ4djJwNWF4aXBw
dGF6ZWEyd2R4enBybmZwZHh6OTVwNXN6diI+MTk8L2tleT48L2ZvcmVpZ24ta2V5cz48cmVmLXR5
cGUgbmFtZT0iSm91cm5hbCBBcnRpY2xlIj4xNzwvcmVmLXR5cGU+PGNvbnRyaWJ1dG9ycz48YXV0
aG9ycz48YXV0aG9yPlJpa2VyLCBSLiBSLjwvYXV0aG9yPjxhdXRob3I+U2hlaGFiaSwgWS48L2F1
dGhvcj48YXV0aG9yPkJva2VzY2gsIFAuIE0uPC9hdXRob3I+PGF1dGhvcj5DZXJhc28sIEQuPC9h
dXRob3I+PGF1dGhvcj5XaXNlbWFuZGxlLCBXLjwvYXV0aG9yPjxhdXRob3I+S291cmEsIEYuPC9h
dXRob3I+PGF1dGhvcj5XaGl0dGVuLCBQLjwvYXV0aG9yPjxhdXRob3I+TWFyZ29saXMsIEIuIEQu
PC9hdXRob3I+PGF1dGhvcj5CeXJuZSwgRC4gVy48L2F1dGhvcj48YXV0aG9yPkVseSwgRS4gVy48
L2F1dGhvcj48YXV0aG9yPlJvY2hhLCBNLiBHLjwvYXV0aG9yPjwvYXV0aG9ycz48L2NvbnRyaWJ1
dG9ycz48YXV0aC1hZGRyZXNzPlVuaXZlcnNpdHkgb2YgVmVybW9udCBDb2xsZWdlIG9mIE1lZGlj
aW5lLCBVU0EuIHJpa2VyckBtbWMub3JnPC9hdXRoLWFkZHJlc3M+PHRpdGxlcz48dGl0bGU+RGV4
bWVkZXRvbWlkaW5lIHZzIG1pZGF6b2xhbSBmb3Igc2VkYXRpb24gb2YgY3JpdGljYWxseSBpbGwg
cGF0aWVudHM6IGEgcmFuZG9taXplZCB0cmlhbDwvdGl0bGU+PHNlY29uZGFyeS10aXRsZT5KYW1h
PC9zZWNvbmRhcnktdGl0bGU+PGFsdC10aXRsZT5KYW1hPC9hbHQtdGl0bGU+PC90aXRsZXM+PHBl
cmlvZGljYWw+PGZ1bGwtdGl0bGU+SmFtYTwvZnVsbC10aXRsZT48L3BlcmlvZGljYWw+PGFsdC1w
ZXJpb2RpY2FsPjxmdWxsLXRpdGxlPkphbWE8L2Z1bGwtdGl0bGU+PC9hbHQtcGVyaW9kaWNhbD48
cGFnZXM+NDg5LTk5PC9wYWdlcz48dm9sdW1lPjMwMTwvdm9sdW1lPjxudW1iZXI+NTwvbnVtYmVy
PjxlZGl0aW9uPjIwMDkvMDIvMDQ8L2VkaXRpb24+PGtleXdvcmRzPjxrZXl3b3JkPkFwYWNoZTwv
a2V5d29yZD48a2V5d29yZD4qQWRyZW5lcmdpYyBhbHBoYS1BZ29uaXN0cy9hZG1pbmlzdHJhdGlv
biAmYW1wOyBkb3NhZ2UvYWR2ZXJzZSBlZmZlY3RzPC9rZXl3b3JkPjxrZXl3b3JkPkFnZWQ8L2tl
eXdvcmQ+PGtleXdvcmQ+KkNvbnNjaW91cyBTZWRhdGlvbi9tZXRob2RzPC9rZXl3b3JkPjxrZXl3
b3JkPipDcml0aWNhbCBJbGxuZXNzPC9rZXl3b3JkPjxrZXl3b3JkPkRlbGlyaXVtL2VwaWRlbWlv
bG9neTwva2V5d29yZD48a2V5d29yZD4qRGV4bWVkZXRvbWlkaW5lL2FkbWluaXN0cmF0aW9uICZh
bXA7IGRvc2FnZS9hZHZlcnNlIGVmZmVjdHM8L2tleXdvcmQ+PGtleXdvcmQ+RG91YmxlLUJsaW5k
IE1ldGhvZDwva2V5d29yZD48a2V5d29yZD5GZW1hbGU8L2tleXdvcmQ+PGtleXdvcmQ+KkdBQkEg
TW9kdWxhdG9ycy9hZG1pbmlzdHJhdGlvbiAmYW1wOyBkb3NhZ2UvYWR2ZXJzZSBlZmZlY3RzPC9r
ZXl3b3JkPjxrZXl3b3JkPkh1bWFuczwva2V5d29yZD48a2V5d29yZD4qSHlwbm90aWNzIGFuZCBT
ZWRhdGl2ZXMvYWRtaW5pc3RyYXRpb24gJmFtcDsgZG9zYWdlL2FkdmVyc2UgZWZmZWN0czwva2V5
d29yZD48a2V5d29yZD5JbnRlbnNpdmUgQ2FyZSBVbml0czwva2V5d29yZD48a2V5d29yZD5LYXBs
YW4tTWVpZXIgRXN0aW1hdGU8L2tleXdvcmQ+PGtleXdvcmQ+TGVuZ3RoIG9mIFN0YXk8L2tleXdv
cmQ+PGtleXdvcmQ+TWFsZTwva2V5d29yZD48a2V5d29yZD4qTWlkYXpvbGFtL2FkbWluaXN0cmF0
aW9uICZhbXA7IGRvc2FnZS9hZHZlcnNlIGVmZmVjdHM8L2tleXdvcmQ+PGtleXdvcmQ+TWlkZGxl
IEFnZWQ8L2tleXdvcmQ+PGtleXdvcmQ+UHJvc3BlY3RpdmUgU3R1ZGllczwva2V5d29yZD48a2V5
d29yZD4qUmVzcGlyYXRpb24sIEFydGlmaWNpYWw8L2tleXdvcmQ+PC9rZXl3b3Jkcz48ZGF0ZXM+
PHllYXI+MjAwOTwveWVhcj48cHViLWRhdGVzPjxkYXRlPkZlYiA0PC9kYXRlPjwvcHViLWRhdGVz
PjwvZGF0ZXM+PGlzYm4+MDA5OC03NDg0PC9pc2JuPjxhY2Nlc3Npb24tbnVtPjE5MTg4MzM0PC9h
Y2Nlc3Npb24tbnVtPjx1cmxzPjwvdXJscz48ZWxlY3Ryb25pYy1yZXNvdXJjZS1udW0+MTAuMTAw
MS9qYW1hLjIwMDkuNTY8L2VsZWN0cm9uaWMtcmVzb3VyY2UtbnVtPjxyZW1vdGUtZGF0YWJhc2Ut
cHJvdmlkZXI+TmxtPC9yZW1vdGUtZGF0YWJhc2UtcHJvdmlkZXI+PGxhbmd1YWdlPmVuZzwvbGFu
Z3VhZ2U+PC9yZWNvcmQ+PC9DaXRlPjwvRW5kTm90ZT4A
</w:fldData>
        </w:fldChar>
      </w:r>
      <w:r w:rsidR="00095F1C" w:rsidRPr="00B1664F">
        <w:rPr>
          <w:rFonts w:ascii="Calibri" w:hAnsi="Calibri" w:cs="Calibri"/>
          <w:color w:val="0D0D0D" w:themeColor="text1" w:themeTint="F2"/>
          <w:sz w:val="22"/>
          <w:vertAlign w:val="superscript"/>
        </w:rPr>
        <w:instrText xml:space="preserve"> ADDIN EN.CITE </w:instrText>
      </w:r>
      <w:r w:rsidR="00322F98" w:rsidRPr="00B1664F">
        <w:rPr>
          <w:rFonts w:ascii="Calibri" w:hAnsi="Calibri" w:cs="Calibri"/>
          <w:color w:val="0D0D0D" w:themeColor="text1" w:themeTint="F2"/>
          <w:sz w:val="22"/>
          <w:vertAlign w:val="superscript"/>
        </w:rPr>
        <w:fldChar w:fldCharType="begin">
          <w:fldData xml:space="preserve">PEVuZE5vdGU+PENpdGU+PEF1dGhvcj5YaWE8L0F1dGhvcj48WWVhcj4yMDEzPC9ZZWFyPjxSZWNO
dW0+MjA8L1JlY051bT48RGlzcGxheVRleHQ+PHN0eWxlIGZhY2U9InN1cGVyc2NyaXB0Ij4xMy0x
NTwvc3R5bGU+PC9EaXNwbGF5VGV4dD48cmVjb3JkPjxyZWMtbnVtYmVyPjIwPC9yZWMtbnVtYmVy
Pjxmb3JlaWduLWtleXM+PGtleSBhcHA9IkVOIiBkYi1pZD0iZnh2MnA1YXhpcHB0YXplYTJ3ZHh6
cHJuZnBkeHo5NXA1c3p2Ij4yMDwva2V5PjwvZm9yZWlnbi1rZXlzPjxyZWYtdHlwZSBuYW1lPSJK
b3VybmFsIEFydGljbGUiPjE3PC9yZWYtdHlwZT48Y29udHJpYnV0b3JzPjxhdXRob3JzPjxhdXRo
b3I+WGlhLCBaLiBRLjwvYXV0aG9yPjxhdXRob3I+Q2hlbiwgUy4gUS48L2F1dGhvcj48YXV0aG9y
PllhbywgWC48L2F1dGhvcj48YXV0aG9yPlhpZSwgQy4gQi48L2F1dGhvcj48YXV0aG9yPldlbiwg
Uy4gSC48L2F1dGhvcj48YXV0aG9yPkxpdSwgSy4gWC48L2F1dGhvcj48L2F1dGhvcnM+PC9jb250
cmlidXRvcnM+PGF1dGgtYWRkcmVzcz5EZXBhcnRtZW50IG9mIEFuZXN0aGVzaW9sb2d5LCBUaGUg
Rmlyc3QgQWZmaWxpYXRlZCBIb3NwaXRhbCwgU3VuIFlhdC1zZW4gVW5pdmVyc2l0eSwgR3Vhbmd6
aG91LCBDaGluYS48L2F1dGgtYWRkcmVzcz48dGl0bGVzPjx0aXRsZT5DbGluaWNhbCBiZW5lZml0
cyBvZiBkZXhtZWRldG9taWRpbmUgdmVyc3VzIHByb3BvZm9sIGluIGFkdWx0IGludGVuc2l2ZSBj
YXJlIHVuaXQgcGF0aWVudHM6IGEgbWV0YS1hbmFseXNpcyBvZiByYW5kb21pemVkIGNsaW5pY2Fs
IHRyaWFsczwvdGl0bGU+PHNlY29uZGFyeS10aXRsZT5KIFN1cmcgUmVzPC9zZWNvbmRhcnktdGl0
bGU+PGFsdC10aXRsZT5UaGUgSm91cm5hbCBvZiBzdXJnaWNhbCByZXNlYXJjaDwvYWx0LXRpdGxl
PjwvdGl0bGVzPjxwYWdlcz44MzMtNDM8L3BhZ2VzPjx2b2x1bWU+MTg1PC92b2x1bWU+PG51bWJl
cj4yPC9udW1iZXI+PGVkaXRpb24+MjAxMy8wOC8wNjwvZWRpdGlvbj48a2V5d29yZHM+PGtleXdv
cmQ+QWR1bHQ8L2tleXdvcmQ+PGtleXdvcmQ+Q3JpdGljYWwgSWxsbmVzcy8qdGhlcmFweTwva2V5
d29yZD48a2V5d29yZD5EZXhtZWRldG9taWRpbmUvKnRoZXJhcGV1dGljIHVzZTwva2V5d29yZD48
a2V5d29yZD5IdW1hbnM8L2tleXdvcmQ+PGtleXdvcmQ+SHlwbm90aWNzIGFuZCBTZWRhdGl2ZXMv
dGhlcmFwZXV0aWMgdXNlPC9rZXl3b3JkPjxrZXl3b3JkPipJbnRlbnNpdmUgQ2FyZSBVbml0czwv
a2V5d29yZD48a2V5d29yZD5Qcm9wb2ZvbC8qdGhlcmFwZXV0aWMgdXNlPC9rZXl3b3JkPjxrZXl3
b3JkPlJhbmRvbWl6ZWQgQ29udHJvbGxlZCBUcmlhbHMgYXMgVG9waWM8L2tleXdvcmQ+PC9rZXl3
b3Jkcz48ZGF0ZXM+PHllYXI+MjAxMzwveWVhcj48cHViLWRhdGVzPjxkYXRlPkRlYzwvZGF0ZT48
L3B1Yi1kYXRlcz48L2RhdGVzPjxpc2JuPjAwMjItNDgwNDwvaXNibj48YWNjZXNzaW9uLW51bT4y
MzkxMDg4NjwvYWNjZXNzaW9uLW51bT48dXJscz48L3VybHM+PGVsZWN0cm9uaWMtcmVzb3VyY2Ut
bnVtPjEwLjEwMTYvai5qc3MuMjAxMy4wNi4wNjI8L2VsZWN0cm9uaWMtcmVzb3VyY2UtbnVtPjxy
ZW1vdGUtZGF0YWJhc2UtcHJvdmlkZXI+TmxtPC9yZW1vdGUtZGF0YWJhc2UtcHJvdmlkZXI+PGxh
bmd1YWdlPmVuZzwvbGFuZ3VhZ2U+PC9yZWNvcmQ+PC9DaXRlPjxDaXRlPjxBdXRob3I+UGFuZGhh
cmlwYW5kZTwvQXV0aG9yPjxZZWFyPjIwMDc8L1llYXI+PFJlY051bT4xODwvUmVjTnVtPjxyZWNv
cmQ+PHJlYy1udW1iZXI+MTg8L3JlYy1udW1iZXI+PGZvcmVpZ24ta2V5cz48a2V5IGFwcD0iRU4i
IGRiLWlkPSJmeHYycDVheGlwcHRhemVhMndkeHpwcm5mcGR4ejk1cDVzenYiPjE4PC9rZXk+PC9m
b3JlaWduLWtleXM+PHJlZi10eXBlIG5hbWU9IkpvdXJuYWwgQXJ0aWNsZSI+MTc8L3JlZi10eXBl
Pjxjb250cmlidXRvcnM+PGF1dGhvcnM+PGF1dGhvcj5QYW5kaGFyaXBhbmRlLCBQLiBQLjwvYXV0
aG9yPjxhdXRob3I+UHVuLCBCLiBULjwvYXV0aG9yPjxhdXRob3I+SGVyciwgRC4gTC48L2F1dGhv
cj48YXV0aG9yPk1hemUsIE0uPC9hdXRob3I+PGF1dGhvcj5HaXJhcmQsIFQuIEQuPC9hdXRob3I+
PGF1dGhvcj5NaWxsZXIsIFIuIFIuPC9hdXRob3I+PGF1dGhvcj5TaGludGFuaSwgQS4gSy48L2F1
dGhvcj48YXV0aG9yPlRob21wc29uLCBKLiBMLjwvYXV0aG9yPjxhdXRob3I+SmFja3NvbiwgSi4g
Qy48L2F1dGhvcj48YXV0aG9yPkRlcHBlbiwgUy4gQS48L2F1dGhvcj48YXV0aG9yPlN0aWxlcywg
Ui4gQS48L2F1dGhvcj48YXV0aG9yPkRpdHR1cywgUi4gUy48L2F1dGhvcj48YXV0aG9yPkJlcm5h
cmQsIEcuIFIuPC9hdXRob3I+PGF1dGhvcj5FbHksIEUuIFcuPC9hdXRob3I+PC9hdXRob3JzPjwv
Y29udHJpYnV0b3JzPjxhdXRoLWFkZHJlc3M+RGVwYXJ0bWVudCBvZiBBbmVzdGhlc2lvbG9neS9E
aXZpc2lvbiBvZiBDcml0aWNhbCBDYXJlLCBWYW5kZXJiaWx0IFVuaXZlcnNpdHkgU2Nob29sIG9m
IE1lZGljaW5lLCBOYXNodmlsbGUsIFRlbm5lc3NlZSwgVVNBLiBwcmF0aWsucGFuZGhhcmlwYW5k
ZUB2YW5kZXJiaWx0LmVkdTwvYXV0aC1hZGRyZXNzPjx0aXRsZXM+PHRpdGxlPkVmZmVjdCBvZiBz
ZWRhdGlvbiB3aXRoIGRleG1lZGV0b21pZGluZSB2cyBsb3JhemVwYW0gb24gYWN1dGUgYnJhaW4g
ZHlzZnVuY3Rpb24gaW4gbWVjaGFuaWNhbGx5IHZlbnRpbGF0ZWQgcGF0aWVudHM6IHRoZSBNRU5E
UyByYW5kb21pemVkIGNvbnRyb2xsZWQgdHJpYWw8L3RpdGxlPjxzZWNvbmRhcnktdGl0bGU+SmFt
YTwvc2Vjb25kYXJ5LXRpdGxlPjxhbHQtdGl0bGU+SmFtYTwvYWx0LXRpdGxlPjwvdGl0bGVzPjxw
ZXJpb2RpY2FsPjxmdWxsLXRpdGxlPkphbWE8L2Z1bGwtdGl0bGU+PC9wZXJpb2RpY2FsPjxhbHQt
cGVyaW9kaWNhbD48ZnVsbC10aXRsZT5KYW1hPC9mdWxsLXRpdGxlPjwvYWx0LXBlcmlvZGljYWw+
PHBhZ2VzPjI2NDQtNTM8L3BhZ2VzPjx2b2x1bWU+Mjk4PC92b2x1bWU+PG51bWJlcj4yMjwvbnVt
YmVyPjxlZGl0aW9uPjIwMDcvMTIvMTM8L2VkaXRpb24+PGtleXdvcmRzPjxrZXl3b3JkPkFnZWQ8
L2tleXdvcmQ+PGtleXdvcmQ+Q29tYS8qY2hlbWljYWxseSBpbmR1Y2VkL2RpYWdub3Npczwva2V5
d29yZD48a2V5d29yZD4qQ29uc2Npb3VzIFNlZGF0aW9uL2Vjb25vbWljczwva2V5d29yZD48a2V5
d29yZD5EZWxpcml1bS8qY2hlbWljYWxseSBpbmR1Y2VkL2RpYWdub3Npczwva2V5d29yZD48a2V5
d29yZD5EZXhtZWRldG9taWRpbmUvKmFkbWluaXN0cmF0aW9uICZhbXA7IGRvc2FnZS9hZHZlcnNl
IGVmZmVjdHMvZWNvbm9taWNzPC9rZXl3b3JkPjxrZXl3b3JkPkRvdWJsZS1CbGluZCBNZXRob2Q8
L2tleXdvcmQ+PGtleXdvcmQ+RmVtYWxlPC9rZXl3b3JkPjxrZXl3b3JkPkh1bWFuczwva2V5d29y
ZD48a2V5d29yZD5IeXBub3RpY3MgYW5kIFNlZGF0aXZlcy8qYWRtaW5pc3RyYXRpb24gJmFtcDsg
ZG9zYWdlL2FkdmVyc2UgZWZmZWN0cy9lY29ub21pY3M8L2tleXdvcmQ+PGtleXdvcmQ+SW50ZW5z
aXZlIENhcmUgVW5pdHMvZWNvbm9taWNzPC9rZXl3b3JkPjxrZXl3b3JkPkxvcmF6ZXBhbS8qYWRt
aW5pc3RyYXRpb24gJmFtcDsgZG9zYWdlL2FkdmVyc2UgZWZmZWN0cy9lY29ub21pY3M8L2tleXdv
cmQ+PGtleXdvcmQ+TWFsZTwva2V5d29yZD48a2V5d29yZD5NaWRkbGUgQWdlZDwva2V5d29yZD48
a2V5d29yZD5OZXVyb3BzeWNob2xvZ2ljYWwgVGVzdHM8L2tleXdvcmQ+PGtleXdvcmQ+KlJlc3Bp
cmF0aW9uLCBBcnRpZmljaWFsL2Vjb25vbWljczwva2V5d29yZD48L2tleXdvcmRzPjxkYXRlcz48
eWVhcj4yMDA3PC95ZWFyPjxwdWItZGF0ZXM+PGRhdGU+RGVjIDEyPC9kYXRlPjwvcHViLWRhdGVz
PjwvZGF0ZXM+PGlzYm4+MDA5OC03NDg0PC9pc2JuPjxhY2Nlc3Npb24tbnVtPjE4MDczMzYwPC9h
Y2Nlc3Npb24tbnVtPjx1cmxzPjwvdXJscz48ZWxlY3Ryb25pYy1yZXNvdXJjZS1udW0+MTAuMTAw
MS9qYW1hLjI5OC4yMi4yNjQ0PC9lbGVjdHJvbmljLXJlc291cmNlLW51bT48cmVtb3RlLWRhdGFi
YXNlLXByb3ZpZGVyPk5sbTwvcmVtb3RlLWRhdGFiYXNlLXByb3ZpZGVyPjxsYW5ndWFnZT5lbmc8
L2xhbmd1YWdlPjwvcmVjb3JkPjwvQ2l0ZT48Q2l0ZT48QXV0aG9yPlJpa2VyPC9BdXRob3I+PFll
YXI+MjAwOTwvWWVhcj48UmVjTnVtPjE5PC9SZWNOdW0+PHJlY29yZD48cmVjLW51bWJlcj4xOTwv
cmVjLW51bWJlcj48Zm9yZWlnbi1rZXlzPjxrZXkgYXBwPSJFTiIgZGItaWQ9ImZ4djJwNWF4aXBw
dGF6ZWEyd2R4enBybmZwZHh6OTVwNXN6diI+MTk8L2tleT48L2ZvcmVpZ24ta2V5cz48cmVmLXR5
cGUgbmFtZT0iSm91cm5hbCBBcnRpY2xlIj4xNzwvcmVmLXR5cGU+PGNvbnRyaWJ1dG9ycz48YXV0
aG9ycz48YXV0aG9yPlJpa2VyLCBSLiBSLjwvYXV0aG9yPjxhdXRob3I+U2hlaGFiaSwgWS48L2F1
dGhvcj48YXV0aG9yPkJva2VzY2gsIFAuIE0uPC9hdXRob3I+PGF1dGhvcj5DZXJhc28sIEQuPC9h
dXRob3I+PGF1dGhvcj5XaXNlbWFuZGxlLCBXLjwvYXV0aG9yPjxhdXRob3I+S291cmEsIEYuPC9h
dXRob3I+PGF1dGhvcj5XaGl0dGVuLCBQLjwvYXV0aG9yPjxhdXRob3I+TWFyZ29saXMsIEIuIEQu
PC9hdXRob3I+PGF1dGhvcj5CeXJuZSwgRC4gVy48L2F1dGhvcj48YXV0aG9yPkVseSwgRS4gVy48
L2F1dGhvcj48YXV0aG9yPlJvY2hhLCBNLiBHLjwvYXV0aG9yPjwvYXV0aG9ycz48L2NvbnRyaWJ1
dG9ycz48YXV0aC1hZGRyZXNzPlVuaXZlcnNpdHkgb2YgVmVybW9udCBDb2xsZWdlIG9mIE1lZGlj
aW5lLCBVU0EuIHJpa2VyckBtbWMub3JnPC9hdXRoLWFkZHJlc3M+PHRpdGxlcz48dGl0bGU+RGV4
bWVkZXRvbWlkaW5lIHZzIG1pZGF6b2xhbSBmb3Igc2VkYXRpb24gb2YgY3JpdGljYWxseSBpbGwg
cGF0aWVudHM6IGEgcmFuZG9taXplZCB0cmlhbDwvdGl0bGU+PHNlY29uZGFyeS10aXRsZT5KYW1h
PC9zZWNvbmRhcnktdGl0bGU+PGFsdC10aXRsZT5KYW1hPC9hbHQtdGl0bGU+PC90aXRsZXM+PHBl
cmlvZGljYWw+PGZ1bGwtdGl0bGU+SmFtYTwvZnVsbC10aXRsZT48L3BlcmlvZGljYWw+PGFsdC1w
ZXJpb2RpY2FsPjxmdWxsLXRpdGxlPkphbWE8L2Z1bGwtdGl0bGU+PC9hbHQtcGVyaW9kaWNhbD48
cGFnZXM+NDg5LTk5PC9wYWdlcz48dm9sdW1lPjMwMTwvdm9sdW1lPjxudW1iZXI+NTwvbnVtYmVy
PjxlZGl0aW9uPjIwMDkvMDIvMDQ8L2VkaXRpb24+PGtleXdvcmRzPjxrZXl3b3JkPkFwYWNoZTwv
a2V5d29yZD48a2V5d29yZD4qQWRyZW5lcmdpYyBhbHBoYS1BZ29uaXN0cy9hZG1pbmlzdHJhdGlv
biAmYW1wOyBkb3NhZ2UvYWR2ZXJzZSBlZmZlY3RzPC9rZXl3b3JkPjxrZXl3b3JkPkFnZWQ8L2tl
eXdvcmQ+PGtleXdvcmQ+KkNvbnNjaW91cyBTZWRhdGlvbi9tZXRob2RzPC9rZXl3b3JkPjxrZXl3
b3JkPipDcml0aWNhbCBJbGxuZXNzPC9rZXl3b3JkPjxrZXl3b3JkPkRlbGlyaXVtL2VwaWRlbWlv
bG9neTwva2V5d29yZD48a2V5d29yZD4qRGV4bWVkZXRvbWlkaW5lL2FkbWluaXN0cmF0aW9uICZh
bXA7IGRvc2FnZS9hZHZlcnNlIGVmZmVjdHM8L2tleXdvcmQ+PGtleXdvcmQ+RG91YmxlLUJsaW5k
IE1ldGhvZDwva2V5d29yZD48a2V5d29yZD5GZW1hbGU8L2tleXdvcmQ+PGtleXdvcmQ+KkdBQkEg
TW9kdWxhdG9ycy9hZG1pbmlzdHJhdGlvbiAmYW1wOyBkb3NhZ2UvYWR2ZXJzZSBlZmZlY3RzPC9r
ZXl3b3JkPjxrZXl3b3JkPkh1bWFuczwva2V5d29yZD48a2V5d29yZD4qSHlwbm90aWNzIGFuZCBT
ZWRhdGl2ZXMvYWRtaW5pc3RyYXRpb24gJmFtcDsgZG9zYWdlL2FkdmVyc2UgZWZmZWN0czwva2V5
d29yZD48a2V5d29yZD5JbnRlbnNpdmUgQ2FyZSBVbml0czwva2V5d29yZD48a2V5d29yZD5LYXBs
YW4tTWVpZXIgRXN0aW1hdGU8L2tleXdvcmQ+PGtleXdvcmQ+TGVuZ3RoIG9mIFN0YXk8L2tleXdv
cmQ+PGtleXdvcmQ+TWFsZTwva2V5d29yZD48a2V5d29yZD4qTWlkYXpvbGFtL2FkbWluaXN0cmF0
aW9uICZhbXA7IGRvc2FnZS9hZHZlcnNlIGVmZmVjdHM8L2tleXdvcmQ+PGtleXdvcmQ+TWlkZGxl
IEFnZWQ8L2tleXdvcmQ+PGtleXdvcmQ+UHJvc3BlY3RpdmUgU3R1ZGllczwva2V5d29yZD48a2V5
d29yZD4qUmVzcGlyYXRpb24sIEFydGlmaWNpYWw8L2tleXdvcmQ+PC9rZXl3b3Jkcz48ZGF0ZXM+
PHllYXI+MjAwOTwveWVhcj48cHViLWRhdGVzPjxkYXRlPkZlYiA0PC9kYXRlPjwvcHViLWRhdGVz
PjwvZGF0ZXM+PGlzYm4+MDA5OC03NDg0PC9pc2JuPjxhY2Nlc3Npb24tbnVtPjE5MTg4MzM0PC9h
Y2Nlc3Npb24tbnVtPjx1cmxzPjwvdXJscz48ZWxlY3Ryb25pYy1yZXNvdXJjZS1udW0+MTAuMTAw
MS9qYW1hLjIwMDkuNTY8L2VsZWN0cm9uaWMtcmVzb3VyY2UtbnVtPjxyZW1vdGUtZGF0YWJhc2Ut
cHJvdmlkZXI+TmxtPC9yZW1vdGUtZGF0YWJhc2UtcHJvdmlkZXI+PGxhbmd1YWdlPmVuZzwvbGFu
Z3VhZ2U+PC9yZWNvcmQ+PC9DaXRlPjwvRW5kTm90ZT4A
</w:fldData>
        </w:fldChar>
      </w:r>
      <w:r w:rsidR="00095F1C" w:rsidRPr="00B1664F">
        <w:rPr>
          <w:rFonts w:ascii="Calibri" w:hAnsi="Calibri" w:cs="Calibri"/>
          <w:color w:val="0D0D0D" w:themeColor="text1" w:themeTint="F2"/>
          <w:sz w:val="22"/>
          <w:vertAlign w:val="superscript"/>
        </w:rPr>
        <w:instrText xml:space="preserve"> ADDIN EN.CITE.DATA </w:instrText>
      </w:r>
      <w:r w:rsidR="00322F98" w:rsidRPr="00B1664F">
        <w:rPr>
          <w:rFonts w:ascii="Calibri" w:hAnsi="Calibri" w:cs="Calibri"/>
          <w:color w:val="0D0D0D" w:themeColor="text1" w:themeTint="F2"/>
          <w:sz w:val="22"/>
          <w:vertAlign w:val="superscript"/>
        </w:rPr>
      </w:r>
      <w:r w:rsidR="00322F98" w:rsidRPr="00B1664F">
        <w:rPr>
          <w:rFonts w:ascii="Calibri" w:hAnsi="Calibri" w:cs="Calibri"/>
          <w:color w:val="0D0D0D" w:themeColor="text1" w:themeTint="F2"/>
          <w:sz w:val="22"/>
          <w:vertAlign w:val="superscript"/>
        </w:rPr>
        <w:fldChar w:fldCharType="end"/>
      </w:r>
      <w:r w:rsidR="00322F98" w:rsidRPr="00B1664F">
        <w:rPr>
          <w:rFonts w:ascii="Calibri" w:hAnsi="Calibri" w:cs="Calibri"/>
          <w:color w:val="0D0D0D" w:themeColor="text1" w:themeTint="F2"/>
          <w:sz w:val="22"/>
          <w:vertAlign w:val="superscript"/>
        </w:rPr>
      </w:r>
      <w:r w:rsidR="00322F98" w:rsidRPr="00B1664F">
        <w:rPr>
          <w:rFonts w:ascii="Calibri" w:hAnsi="Calibri" w:cs="Calibri"/>
          <w:color w:val="0D0D0D" w:themeColor="text1" w:themeTint="F2"/>
          <w:sz w:val="22"/>
          <w:vertAlign w:val="superscript"/>
        </w:rPr>
        <w:fldChar w:fldCharType="separate"/>
      </w:r>
      <w:r w:rsidR="00095F1C" w:rsidRPr="00B1664F">
        <w:rPr>
          <w:rFonts w:ascii="Calibri" w:hAnsi="Calibri" w:cs="Calibri"/>
          <w:noProof/>
          <w:color w:val="0D0D0D" w:themeColor="text1" w:themeTint="F2"/>
          <w:sz w:val="22"/>
          <w:vertAlign w:val="superscript"/>
        </w:rPr>
        <w:t>13-15</w:t>
      </w:r>
      <w:r w:rsidR="00322F98" w:rsidRPr="00B1664F">
        <w:rPr>
          <w:rFonts w:ascii="Calibri" w:hAnsi="Calibri" w:cs="Calibri"/>
          <w:color w:val="0D0D0D" w:themeColor="text1" w:themeTint="F2"/>
          <w:sz w:val="22"/>
          <w:vertAlign w:val="superscript"/>
        </w:rPr>
        <w:fldChar w:fldCharType="end"/>
      </w:r>
      <w:r w:rsidR="00322F98" w:rsidRPr="00B1664F">
        <w:rPr>
          <w:rFonts w:ascii="Calibri" w:hAnsi="Calibri" w:cs="Calibri"/>
          <w:color w:val="0D0D0D" w:themeColor="text1" w:themeTint="F2"/>
          <w:kern w:val="0"/>
          <w:sz w:val="22"/>
        </w:rPr>
        <w:fldChar w:fldCharType="end"/>
      </w:r>
      <w:r w:rsidRPr="00B1664F">
        <w:rPr>
          <w:rFonts w:ascii="Calibri" w:hAnsi="Calibri" w:cs="Calibri" w:hint="eastAsia"/>
          <w:color w:val="0D0D0D" w:themeColor="text1" w:themeTint="F2"/>
          <w:kern w:val="0"/>
          <w:sz w:val="22"/>
        </w:rPr>
        <w:t xml:space="preserve"> </w:t>
      </w:r>
      <w:r w:rsidRPr="00B1664F">
        <w:rPr>
          <w:rFonts w:ascii="Calibri" w:hAnsi="Calibri" w:cs="Calibri"/>
          <w:color w:val="0D0D0D" w:themeColor="text1" w:themeTint="F2"/>
          <w:sz w:val="22"/>
        </w:rPr>
        <w:t>these</w:t>
      </w:r>
      <w:r w:rsidRPr="00B1664F">
        <w:rPr>
          <w:rFonts w:ascii="Calibri" w:hAnsi="Calibri" w:cs="Calibri" w:hint="eastAsia"/>
          <w:color w:val="0D0D0D" w:themeColor="text1" w:themeTint="F2"/>
          <w:sz w:val="22"/>
        </w:rPr>
        <w:t xml:space="preserve"> m</w:t>
      </w:r>
      <w:r w:rsidRPr="00B1664F">
        <w:rPr>
          <w:rFonts w:ascii="Calibri" w:hAnsi="Calibri" w:cs="Calibri"/>
          <w:color w:val="0D0D0D" w:themeColor="text1" w:themeTint="F2"/>
          <w:sz w:val="22"/>
        </w:rPr>
        <w:t>odulators of GABA</w:t>
      </w:r>
      <w:r w:rsidRPr="00B1664F">
        <w:rPr>
          <w:rFonts w:ascii="Calibri" w:hAnsi="Calibri" w:cs="Calibri"/>
          <w:color w:val="0D0D0D" w:themeColor="text1" w:themeTint="F2"/>
          <w:sz w:val="22"/>
          <w:vertAlign w:val="subscript"/>
        </w:rPr>
        <w:t>A</w:t>
      </w:r>
      <w:r w:rsidRPr="00B1664F">
        <w:rPr>
          <w:rFonts w:ascii="Calibri" w:hAnsi="Calibri" w:cs="Calibri" w:hint="eastAsia"/>
          <w:color w:val="0D0D0D" w:themeColor="text1" w:themeTint="F2"/>
          <w:sz w:val="22"/>
          <w:vertAlign w:val="subscript"/>
        </w:rPr>
        <w:t xml:space="preserve"> </w:t>
      </w:r>
      <w:r w:rsidRPr="00B1664F">
        <w:rPr>
          <w:rFonts w:ascii="Calibri" w:hAnsi="Calibri" w:cs="Calibri"/>
          <w:color w:val="0D0D0D" w:themeColor="text1" w:themeTint="F2"/>
          <w:sz w:val="22"/>
        </w:rPr>
        <w:t>receptors</w:t>
      </w:r>
      <w:r w:rsidR="003E131B" w:rsidRPr="00B1664F">
        <w:rPr>
          <w:rFonts w:ascii="Calibri" w:hAnsi="Calibri" w:cs="Calibri" w:hint="eastAsia"/>
          <w:color w:val="0D0D0D" w:themeColor="text1" w:themeTint="F2"/>
          <w:sz w:val="22"/>
        </w:rPr>
        <w:t>,</w:t>
      </w:r>
      <w:r w:rsidRPr="00B1664F">
        <w:rPr>
          <w:rFonts w:ascii="Calibri" w:hAnsi="Calibri" w:cs="Calibri"/>
          <w:color w:val="0D0D0D" w:themeColor="text1" w:themeTint="F2"/>
          <w:sz w:val="22"/>
        </w:rPr>
        <w:t xml:space="preserve"> </w:t>
      </w:r>
      <w:bookmarkEnd w:id="45"/>
      <w:bookmarkEnd w:id="46"/>
      <w:r w:rsidR="00845559" w:rsidRPr="00B1664F">
        <w:rPr>
          <w:rFonts w:cs="Calibri"/>
          <w:color w:val="0D0D0D" w:themeColor="text1" w:themeTint="F2"/>
          <w:sz w:val="22"/>
        </w:rPr>
        <w:t>exemplified by</w:t>
      </w:r>
      <w:r w:rsidR="003E131B" w:rsidRPr="00B1664F">
        <w:rPr>
          <w:rFonts w:ascii="Calibri" w:hAnsi="Calibri" w:cs="Calibri"/>
          <w:color w:val="0D0D0D" w:themeColor="text1" w:themeTint="F2"/>
          <w:sz w:val="22"/>
        </w:rPr>
        <w:t xml:space="preserve"> </w:t>
      </w:r>
      <w:r w:rsidRPr="00B1664F">
        <w:rPr>
          <w:rFonts w:ascii="Calibri" w:hAnsi="Calibri" w:cs="Calibri"/>
          <w:color w:val="0D0D0D" w:themeColor="text1" w:themeTint="F2"/>
          <w:sz w:val="22"/>
        </w:rPr>
        <w:t>benzodiazepines</w:t>
      </w:r>
      <w:r w:rsidR="003E131B" w:rsidRPr="00B1664F">
        <w:rPr>
          <w:rFonts w:ascii="Calibri" w:hAnsi="Calibri" w:cs="Calibri" w:hint="eastAsia"/>
          <w:color w:val="0D0D0D" w:themeColor="text1" w:themeTint="F2"/>
          <w:sz w:val="22"/>
        </w:rPr>
        <w:t>,</w:t>
      </w:r>
      <w:r w:rsidRPr="00B1664F">
        <w:rPr>
          <w:rFonts w:ascii="Calibri" w:hAnsi="Calibri" w:cs="Calibri"/>
          <w:color w:val="0D0D0D" w:themeColor="text1" w:themeTint="F2"/>
          <w:sz w:val="22"/>
        </w:rPr>
        <w:t xml:space="preserve"> may</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increase the incidence of delirium</w:t>
      </w:r>
      <w:r w:rsidRPr="00B1664F">
        <w:rPr>
          <w:rFonts w:ascii="Calibri" w:hAnsi="Calibri" w:cs="Calibri" w:hint="eastAsia"/>
          <w:color w:val="0D0D0D" w:themeColor="text1" w:themeTint="F2"/>
          <w:sz w:val="22"/>
        </w:rPr>
        <w:t>.</w:t>
      </w:r>
      <w:r w:rsidR="00322F98" w:rsidRPr="00B1664F">
        <w:rPr>
          <w:rFonts w:ascii="Calibri" w:hAnsi="Calibri" w:cs="Calibri"/>
          <w:color w:val="0D0D0D" w:themeColor="text1" w:themeTint="F2"/>
          <w:sz w:val="22"/>
          <w:vertAlign w:val="superscript"/>
        </w:rPr>
        <w:fldChar w:fldCharType="begin">
          <w:fldData xml:space="preserve">PEVuZE5vdGU+PENpdGU+PEF1dGhvcj5TYW5kZXJzPC9BdXRob3I+PFllYXI+MjAxMTwvWWVhcj48
UmVjTnVtPjIxPC9SZWNOdW0+PERpc3BsYXlUZXh0PjxzdHlsZSBmYWNlPSJzdXBlcnNjcmlwdCI+
MTYsIDE3PC9zdHlsZT48L0Rpc3BsYXlUZXh0PjxyZWNvcmQ+PHJlYy1udW1iZXI+MjE8L3JlYy1u
dW1iZXI+PGZvcmVpZ24ta2V5cz48a2V5IGFwcD0iRU4iIGRiLWlkPSJmeHYycDVheGlwcHRhemVh
MndkeHpwcm5mcGR4ejk1cDVzenYiPjIxPC9rZXk+PC9mb3JlaWduLWtleXM+PHJlZi10eXBlIG5h
bWU9IkpvdXJuYWwgQXJ0aWNsZSI+MTc8L3JlZi10eXBlPjxjb250cmlidXRvcnM+PGF1dGhvcnM+
PGF1dGhvcj5TYW5kZXJzLCBSLiBELjwvYXV0aG9yPjxhdXRob3I+TWF6ZSwgTS48L2F1dGhvcj48
L2F1dGhvcnM+PC9jb250cmlidXRvcnM+PGF1dGgtYWRkcmVzcz5EZXBhcnRtZW50IG9mIEFuZXN0
aGV0aWNzLCBJbnRlbnNpdmUgQ2FyZSBhbmQgUGFpbiBNZWRpY2luZSwgSW1wZXJpYWwgQ29sbGVn
ZSBMb25kb24sIExvbmRvbiwgVUsuPC9hdXRoLWFkZHJlc3M+PHRpdGxlcz48dGl0bGU+Q29udHJp
YnV0aW9uIG9mIHNlZGF0aXZlLWh5cG5vdGljIGFnZW50cyB0byBkZWxpcml1bSB2aWEgbW9kdWxh
dGlvbiBvZiB0aGUgc2xlZXAgcGF0aHdheTwvdGl0bGU+PHNlY29uZGFyeS10aXRsZT5DYW4gSiBB
bmFlc3RoPC9zZWNvbmRhcnktdGl0bGU+PGFsdC10aXRsZT5DYW5hZGlhbiBqb3VybmFsIG9mIGFu
YWVzdGhlc2lhID0gSm91cm5hbCBjYW5hZGllbiBkJmFwb3M7YW5lc3RoZXNpZTwvYWx0LXRpdGxl
PjwvdGl0bGVzPjxwYWdlcz4xNDktNTY8L3BhZ2VzPjx2b2x1bWU+NTg8L3ZvbHVtZT48bnVtYmVy
PjI8L251bWJlcj48ZWRpdGlvbj4yMDEwLzEyLzIxPC9lZGl0aW9uPjxrZXl3b3Jkcz48a2V5d29y
ZD5BZHJlbmVyZ2ljIGFscGhhLUFnb25pc3RzL2FkdmVyc2UgZWZmZWN0cy9waGFybWFjb2xvZ3k8
L2tleXdvcmQ+PGtleXdvcmQ+QW5pbWFsczwva2V5d29yZD48a2V5d29yZD5Db2duaXRpb24gRGlz
b3JkZXJzL2NoZW1pY2FsbHkgaW5kdWNlZDwva2V5d29yZD48a2V5d29yZD5EZWxpcml1bS8qY2hl
bWljYWxseSBpbmR1Y2VkPC9rZXl3b3JkPjxrZXl3b3JkPkhvc3BpdGFsaXphdGlvbi9zdGF0aXN0
aWNzICZhbXA7IG51bWVyaWNhbCBkYXRhPC9rZXl3b3JkPjxrZXl3b3JkPkh1bWFuczwva2V5d29y
ZD48a2V5d29yZD5IeXBub3RpY3MgYW5kIFNlZGF0aXZlcy8qYWR2ZXJzZSBlZmZlY3RzL3BoYXJt
YWNvbG9neTwva2V5d29yZD48a2V5d29yZD5JbnRlbnNpdmUgQ2FyZSBVbml0cy9zdGF0aXN0aWNz
ICZhbXA7IG51bWVyaWNhbCBkYXRhPC9rZXl3b3JkPjxrZXl3b3JkPkxlbmd0aCBvZiBTdGF5PC9r
ZXl3b3JkPjxrZXl3b3JkPk1lbW9yeS9kcnVnIGVmZmVjdHM8L2tleXdvcmQ+PGtleXdvcmQ+UmVj
ZXB0b3JzLCBHQUJBLUEvZHJ1ZyBlZmZlY3RzL21ldGFib2xpc208L2tleXdvcmQ+PGtleXdvcmQ+
UmlzayBGYWN0b3JzPC9rZXl3b3JkPjxrZXl3b3JkPlNsZWVwLypkcnVnIGVmZmVjdHMvcGh5c2lv
bG9neTwva2V5d29yZD48L2tleXdvcmRzPjxkYXRlcz48eWVhcj4yMDExPC95ZWFyPjxwdWItZGF0
ZXM+PGRhdGU+RmViPC9kYXRlPjwvcHViLWRhdGVzPjwvZGF0ZXM+PGlzYm4+MDgzMi02MTB4PC9p
c2JuPjxhY2Nlc3Npb24tbnVtPjIxMTcwNjIyPC9hY2Nlc3Npb24tbnVtPjx1cmxzPjwvdXJscz48
Y3VzdG9tMj5QbWMzMDMzNTA3PC9jdXN0b20yPjxlbGVjdHJvbmljLXJlc291cmNlLW51bT4xMC4x
MDA3L3MxMjYzMC0wMTAtOTQyMS0yPC9lbGVjdHJvbmljLXJlc291cmNlLW51bT48cmVtb3RlLWRh
dGFiYXNlLXByb3ZpZGVyPk5sbTwvcmVtb3RlLWRhdGFiYXNlLXByb3ZpZGVyPjxsYW5ndWFnZT5l
bmc8L2xhbmd1YWdlPjwvcmVjb3JkPjwvQ2l0ZT48Q2l0ZT48QXV0aG9yPkZyYXNlcjwvQXV0aG9y
PjxZZWFyPjIwMTM8L1llYXI+PFJlY051bT4yMjwvUmVjTnVtPjxyZWNvcmQ+PHJlYy1udW1iZXI+
MjI8L3JlYy1udW1iZXI+PGZvcmVpZ24ta2V5cz48a2V5IGFwcD0iRU4iIGRiLWlkPSJmeHYycDVh
eGlwcHRhemVhMndkeHpwcm5mcGR4ejk1cDVzenYiPjIyPC9rZXk+PC9mb3JlaWduLWtleXM+PHJl
Zi10eXBlIG5hbWU9IkpvdXJuYWwgQXJ0aWNsZSI+MTc8L3JlZi10eXBlPjxjb250cmlidXRvcnM+
PGF1dGhvcnM+PGF1dGhvcj5GcmFzZXIsIEcuIEwuPC9hdXRob3I+PGF1dGhvcj5EZXZsaW4sIEou
IFcuPC9hdXRob3I+PGF1dGhvcj5Xb3JieSwgQy4gUC48L2F1dGhvcj48YXV0aG9yPkFsaGF6emFu
aSwgVy48L2F1dGhvcj48YXV0aG9yPkJhcnIsIEouPC9hdXRob3I+PGF1dGhvcj5EYXN0YSwgSi4g
Ri48L2F1dGhvcj48YXV0aG9yPktyZXNzLCBKLiBQLjwvYXV0aG9yPjxhdXRob3I+RGF2aWRzb24s
IEouIEUuPC9hdXRob3I+PGF1dGhvcj5TcGVuY2VyLCBGLiBBLjwvYXV0aG9yPjwvYXV0aG9ycz48
L2NvbnRyaWJ1dG9ycz48YXV0aC1hZGRyZXNzPkRlcGFydG1lbnQgb2YgUGhhcm1hY3ksIFR1ZnRz
IFVuaXZlcnNpdHkgU2Nob29sIG9mIE1lZGljaW5lLCBCb3N0b24sIE1BLCBVU0EuIGZyYXNlZ0Bt
bWMub3JnPC9hdXRoLWFkZHJlc3M+PHRpdGxlcz48dGl0bGU+QmVuem9kaWF6ZXBpbmUgdmVyc3Vz
IG5vbmJlbnpvZGlhemVwaW5lLWJhc2VkIHNlZGF0aW9uIGZvciBtZWNoYW5pY2FsbHkgdmVudGls
YXRlZCwgY3JpdGljYWxseSBpbGwgYWR1bHRzOiBhIHN5c3RlbWF0aWMgcmV2aWV3IGFuZCBtZXRh
LWFuYWx5c2lzIG9mIHJhbmRvbWl6ZWQgdHJpYWxzPC90aXRsZT48c2Vjb25kYXJ5LXRpdGxlPkNy
aXQgQ2FyZSBNZWQ8L3NlY29uZGFyeS10aXRsZT48YWx0LXRpdGxlPkNyaXRpY2FsIGNhcmUgbWVk
aWNpbmU8L2FsdC10aXRsZT48L3RpdGxlcz48cGFnZXM+UzMwLTg8L3BhZ2VzPjx2b2x1bWU+NDE8
L3ZvbHVtZT48bnVtYmVyPjkgU3VwcGwgMTwvbnVtYmVyPjxlZGl0aW9uPjIwMTMvMTAvMTg8L2Vk
aXRpb24+PGtleXdvcmRzPjxrZXl3b3JkPkFkdWx0PC9rZXl3b3JkPjxrZXl3b3JkPkJlbnpvZGlh
emVwaW5lcy8qdGhlcmFwZXV0aWMgdXNlPC9rZXl3b3JkPjxrZXl3b3JkPipDcml0aWNhbCBJbGxu
ZXNzPC9rZXl3b3JkPjxrZXl3b3JkPkRlbGlyaXVtL3ByZXZlbnRpb24gJmFtcDsgY29udHJvbDwv
a2V5d29yZD48a2V5d29yZD5Ib3NwaXRhbCBNb3J0YWxpdHk8L2tleXdvcmQ+PGtleXdvcmQ+SHVt
YW5zPC9rZXl3b3JkPjxrZXl3b3JkPkh5cG5vdGljcyBhbmQgU2VkYXRpdmVzLyp0aGVyYXBldXRp
YyB1c2U8L2tleXdvcmQ+PGtleXdvcmQ+SW50ZW5zaXZlIENhcmUgVW5pdHM8L2tleXdvcmQ+PGtl
eXdvcmQ+TGVuZ3RoIG9mIFN0YXk8L2tleXdvcmQ+PGtleXdvcmQ+UmFuZG9taXplZCBDb250cm9s
bGVkIFRyaWFscyBhcyBUb3BpYzwva2V5d29yZD48a2V5d29yZD4qUmVzcGlyYXRpb24sIEFydGlm
aWNpYWw8L2tleXdvcmQ+PC9rZXl3b3Jkcz48ZGF0ZXM+PHllYXI+MjAxMzwveWVhcj48cHViLWRh
dGVzPjxkYXRlPlNlcDwvZGF0ZT48L3B1Yi1kYXRlcz48L2RhdGVzPjxpc2JuPjAwOTAtMzQ5Mzwv
aXNibj48YWNjZXNzaW9uLW51bT4yMzk4OTA5MzwvYWNjZXNzaW9uLW51bT48dXJscz48L3VybHM+
PGVsZWN0cm9uaWMtcmVzb3VyY2UtbnVtPjEwLjEwOTcvQ0NNLjBiMDEzZTMxODJhMTY4OTg8L2Vs
ZWN0cm9uaWMtcmVzb3VyY2UtbnVtPjxyZW1vdGUtZGF0YWJhc2UtcHJvdmlkZXI+TmxtPC9yZW1v
dGUtZGF0YWJhc2UtcHJvdmlkZXI+PGxhbmd1YWdlPmVuZzwvbGFuZ3VhZ2U+PC9yZWNvcmQ+PC9D
aXRlPjwvRW5kTm90ZT5=
</w:fldData>
        </w:fldChar>
      </w:r>
      <w:r w:rsidR="00054588" w:rsidRPr="00B1664F">
        <w:rPr>
          <w:rFonts w:ascii="Calibri" w:hAnsi="Calibri" w:cs="Calibri"/>
          <w:color w:val="0D0D0D" w:themeColor="text1" w:themeTint="F2"/>
          <w:sz w:val="22"/>
          <w:vertAlign w:val="superscript"/>
        </w:rPr>
        <w:instrText xml:space="preserve"> ADDIN EN.CITE </w:instrText>
      </w:r>
      <w:r w:rsidR="00322F98" w:rsidRPr="00B1664F">
        <w:rPr>
          <w:rFonts w:ascii="Calibri" w:hAnsi="Calibri" w:cs="Calibri"/>
          <w:color w:val="0D0D0D" w:themeColor="text1" w:themeTint="F2"/>
          <w:sz w:val="22"/>
          <w:vertAlign w:val="superscript"/>
        </w:rPr>
        <w:fldChar w:fldCharType="begin">
          <w:fldData xml:space="preserve">PEVuZE5vdGU+PENpdGU+PEF1dGhvcj5TYW5kZXJzPC9BdXRob3I+PFllYXI+MjAxMTwvWWVhcj48
UmVjTnVtPjIxPC9SZWNOdW0+PERpc3BsYXlUZXh0PjxzdHlsZSBmYWNlPSJzdXBlcnNjcmlwdCI+
MTYsIDE3PC9zdHlsZT48L0Rpc3BsYXlUZXh0PjxyZWNvcmQ+PHJlYy1udW1iZXI+MjE8L3JlYy1u
dW1iZXI+PGZvcmVpZ24ta2V5cz48a2V5IGFwcD0iRU4iIGRiLWlkPSJmeHYycDVheGlwcHRhemVh
MndkeHpwcm5mcGR4ejk1cDVzenYiPjIxPC9rZXk+PC9mb3JlaWduLWtleXM+PHJlZi10eXBlIG5h
bWU9IkpvdXJuYWwgQXJ0aWNsZSI+MTc8L3JlZi10eXBlPjxjb250cmlidXRvcnM+PGF1dGhvcnM+
PGF1dGhvcj5TYW5kZXJzLCBSLiBELjwvYXV0aG9yPjxhdXRob3I+TWF6ZSwgTS48L2F1dGhvcj48
L2F1dGhvcnM+PC9jb250cmlidXRvcnM+PGF1dGgtYWRkcmVzcz5EZXBhcnRtZW50IG9mIEFuZXN0
aGV0aWNzLCBJbnRlbnNpdmUgQ2FyZSBhbmQgUGFpbiBNZWRpY2luZSwgSW1wZXJpYWwgQ29sbGVn
ZSBMb25kb24sIExvbmRvbiwgVUsuPC9hdXRoLWFkZHJlc3M+PHRpdGxlcz48dGl0bGU+Q29udHJp
YnV0aW9uIG9mIHNlZGF0aXZlLWh5cG5vdGljIGFnZW50cyB0byBkZWxpcml1bSB2aWEgbW9kdWxh
dGlvbiBvZiB0aGUgc2xlZXAgcGF0aHdheTwvdGl0bGU+PHNlY29uZGFyeS10aXRsZT5DYW4gSiBB
bmFlc3RoPC9zZWNvbmRhcnktdGl0bGU+PGFsdC10aXRsZT5DYW5hZGlhbiBqb3VybmFsIG9mIGFu
YWVzdGhlc2lhID0gSm91cm5hbCBjYW5hZGllbiBkJmFwb3M7YW5lc3RoZXNpZTwvYWx0LXRpdGxl
PjwvdGl0bGVzPjxwYWdlcz4xNDktNTY8L3BhZ2VzPjx2b2x1bWU+NTg8L3ZvbHVtZT48bnVtYmVy
PjI8L251bWJlcj48ZWRpdGlvbj4yMDEwLzEyLzIxPC9lZGl0aW9uPjxrZXl3b3Jkcz48a2V5d29y
ZD5BZHJlbmVyZ2ljIGFscGhhLUFnb25pc3RzL2FkdmVyc2UgZWZmZWN0cy9waGFybWFjb2xvZ3k8
L2tleXdvcmQ+PGtleXdvcmQ+QW5pbWFsczwva2V5d29yZD48a2V5d29yZD5Db2duaXRpb24gRGlz
b3JkZXJzL2NoZW1pY2FsbHkgaW5kdWNlZDwva2V5d29yZD48a2V5d29yZD5EZWxpcml1bS8qY2hl
bWljYWxseSBpbmR1Y2VkPC9rZXl3b3JkPjxrZXl3b3JkPkhvc3BpdGFsaXphdGlvbi9zdGF0aXN0
aWNzICZhbXA7IG51bWVyaWNhbCBkYXRhPC9rZXl3b3JkPjxrZXl3b3JkPkh1bWFuczwva2V5d29y
ZD48a2V5d29yZD5IeXBub3RpY3MgYW5kIFNlZGF0aXZlcy8qYWR2ZXJzZSBlZmZlY3RzL3BoYXJt
YWNvbG9neTwva2V5d29yZD48a2V5d29yZD5JbnRlbnNpdmUgQ2FyZSBVbml0cy9zdGF0aXN0aWNz
ICZhbXA7IG51bWVyaWNhbCBkYXRhPC9rZXl3b3JkPjxrZXl3b3JkPkxlbmd0aCBvZiBTdGF5PC9r
ZXl3b3JkPjxrZXl3b3JkPk1lbW9yeS9kcnVnIGVmZmVjdHM8L2tleXdvcmQ+PGtleXdvcmQ+UmVj
ZXB0b3JzLCBHQUJBLUEvZHJ1ZyBlZmZlY3RzL21ldGFib2xpc208L2tleXdvcmQ+PGtleXdvcmQ+
UmlzayBGYWN0b3JzPC9rZXl3b3JkPjxrZXl3b3JkPlNsZWVwLypkcnVnIGVmZmVjdHMvcGh5c2lv
bG9neTwva2V5d29yZD48L2tleXdvcmRzPjxkYXRlcz48eWVhcj4yMDExPC95ZWFyPjxwdWItZGF0
ZXM+PGRhdGU+RmViPC9kYXRlPjwvcHViLWRhdGVzPjwvZGF0ZXM+PGlzYm4+MDgzMi02MTB4PC9p
c2JuPjxhY2Nlc3Npb24tbnVtPjIxMTcwNjIyPC9hY2Nlc3Npb24tbnVtPjx1cmxzPjwvdXJscz48
Y3VzdG9tMj5QbWMzMDMzNTA3PC9jdXN0b20yPjxlbGVjdHJvbmljLXJlc291cmNlLW51bT4xMC4x
MDA3L3MxMjYzMC0wMTAtOTQyMS0yPC9lbGVjdHJvbmljLXJlc291cmNlLW51bT48cmVtb3RlLWRh
dGFiYXNlLXByb3ZpZGVyPk5sbTwvcmVtb3RlLWRhdGFiYXNlLXByb3ZpZGVyPjxsYW5ndWFnZT5l
bmc8L2xhbmd1YWdlPjwvcmVjb3JkPjwvQ2l0ZT48Q2l0ZT48QXV0aG9yPkZyYXNlcjwvQXV0aG9y
PjxZZWFyPjIwMTM8L1llYXI+PFJlY051bT4yMjwvUmVjTnVtPjxyZWNvcmQ+PHJlYy1udW1iZXI+
MjI8L3JlYy1udW1iZXI+PGZvcmVpZ24ta2V5cz48a2V5IGFwcD0iRU4iIGRiLWlkPSJmeHYycDVh
eGlwcHRhemVhMndkeHpwcm5mcGR4ejk1cDVzenYiPjIyPC9rZXk+PC9mb3JlaWduLWtleXM+PHJl
Zi10eXBlIG5hbWU9IkpvdXJuYWwgQXJ0aWNsZSI+MTc8L3JlZi10eXBlPjxjb250cmlidXRvcnM+
PGF1dGhvcnM+PGF1dGhvcj5GcmFzZXIsIEcuIEwuPC9hdXRob3I+PGF1dGhvcj5EZXZsaW4sIEou
IFcuPC9hdXRob3I+PGF1dGhvcj5Xb3JieSwgQy4gUC48L2F1dGhvcj48YXV0aG9yPkFsaGF6emFu
aSwgVy48L2F1dGhvcj48YXV0aG9yPkJhcnIsIEouPC9hdXRob3I+PGF1dGhvcj5EYXN0YSwgSi4g
Ri48L2F1dGhvcj48YXV0aG9yPktyZXNzLCBKLiBQLjwvYXV0aG9yPjxhdXRob3I+RGF2aWRzb24s
IEouIEUuPC9hdXRob3I+PGF1dGhvcj5TcGVuY2VyLCBGLiBBLjwvYXV0aG9yPjwvYXV0aG9ycz48
L2NvbnRyaWJ1dG9ycz48YXV0aC1hZGRyZXNzPkRlcGFydG1lbnQgb2YgUGhhcm1hY3ksIFR1ZnRz
IFVuaXZlcnNpdHkgU2Nob29sIG9mIE1lZGljaW5lLCBCb3N0b24sIE1BLCBVU0EuIGZyYXNlZ0Bt
bWMub3JnPC9hdXRoLWFkZHJlc3M+PHRpdGxlcz48dGl0bGU+QmVuem9kaWF6ZXBpbmUgdmVyc3Vz
IG5vbmJlbnpvZGlhemVwaW5lLWJhc2VkIHNlZGF0aW9uIGZvciBtZWNoYW5pY2FsbHkgdmVudGls
YXRlZCwgY3JpdGljYWxseSBpbGwgYWR1bHRzOiBhIHN5c3RlbWF0aWMgcmV2aWV3IGFuZCBtZXRh
LWFuYWx5c2lzIG9mIHJhbmRvbWl6ZWQgdHJpYWxzPC90aXRsZT48c2Vjb25kYXJ5LXRpdGxlPkNy
aXQgQ2FyZSBNZWQ8L3NlY29uZGFyeS10aXRsZT48YWx0LXRpdGxlPkNyaXRpY2FsIGNhcmUgbWVk
aWNpbmU8L2FsdC10aXRsZT48L3RpdGxlcz48cGFnZXM+UzMwLTg8L3BhZ2VzPjx2b2x1bWU+NDE8
L3ZvbHVtZT48bnVtYmVyPjkgU3VwcGwgMTwvbnVtYmVyPjxlZGl0aW9uPjIwMTMvMTAvMTg8L2Vk
aXRpb24+PGtleXdvcmRzPjxrZXl3b3JkPkFkdWx0PC9rZXl3b3JkPjxrZXl3b3JkPkJlbnpvZGlh
emVwaW5lcy8qdGhlcmFwZXV0aWMgdXNlPC9rZXl3b3JkPjxrZXl3b3JkPipDcml0aWNhbCBJbGxu
ZXNzPC9rZXl3b3JkPjxrZXl3b3JkPkRlbGlyaXVtL3ByZXZlbnRpb24gJmFtcDsgY29udHJvbDwv
a2V5d29yZD48a2V5d29yZD5Ib3NwaXRhbCBNb3J0YWxpdHk8L2tleXdvcmQ+PGtleXdvcmQ+SHVt
YW5zPC9rZXl3b3JkPjxrZXl3b3JkPkh5cG5vdGljcyBhbmQgU2VkYXRpdmVzLyp0aGVyYXBldXRp
YyB1c2U8L2tleXdvcmQ+PGtleXdvcmQ+SW50ZW5zaXZlIENhcmUgVW5pdHM8L2tleXdvcmQ+PGtl
eXdvcmQ+TGVuZ3RoIG9mIFN0YXk8L2tleXdvcmQ+PGtleXdvcmQ+UmFuZG9taXplZCBDb250cm9s
bGVkIFRyaWFscyBhcyBUb3BpYzwva2V5d29yZD48a2V5d29yZD4qUmVzcGlyYXRpb24sIEFydGlm
aWNpYWw8L2tleXdvcmQ+PC9rZXl3b3Jkcz48ZGF0ZXM+PHllYXI+MjAxMzwveWVhcj48cHViLWRh
dGVzPjxkYXRlPlNlcDwvZGF0ZT48L3B1Yi1kYXRlcz48L2RhdGVzPjxpc2JuPjAwOTAtMzQ5Mzwv
aXNibj48YWNjZXNzaW9uLW51bT4yMzk4OTA5MzwvYWNjZXNzaW9uLW51bT48dXJscz48L3VybHM+
PGVsZWN0cm9uaWMtcmVzb3VyY2UtbnVtPjEwLjEwOTcvQ0NNLjBiMDEzZTMxODJhMTY4OTg8L2Vs
ZWN0cm9uaWMtcmVzb3VyY2UtbnVtPjxyZW1vdGUtZGF0YWJhc2UtcHJvdmlkZXI+TmxtPC9yZW1v
dGUtZGF0YWJhc2UtcHJvdmlkZXI+PGxhbmd1YWdlPmVuZzwvbGFuZ3VhZ2U+PC9yZWNvcmQ+PC9D
aXRlPjwvRW5kTm90ZT5=
</w:fldData>
        </w:fldChar>
      </w:r>
      <w:r w:rsidR="00054588" w:rsidRPr="00B1664F">
        <w:rPr>
          <w:rFonts w:ascii="Calibri" w:hAnsi="Calibri" w:cs="Calibri"/>
          <w:color w:val="0D0D0D" w:themeColor="text1" w:themeTint="F2"/>
          <w:sz w:val="22"/>
          <w:vertAlign w:val="superscript"/>
        </w:rPr>
        <w:instrText xml:space="preserve"> ADDIN EN.CITE.DATA </w:instrText>
      </w:r>
      <w:r w:rsidR="00322F98" w:rsidRPr="00B1664F">
        <w:rPr>
          <w:rFonts w:ascii="Calibri" w:hAnsi="Calibri" w:cs="Calibri"/>
          <w:color w:val="0D0D0D" w:themeColor="text1" w:themeTint="F2"/>
          <w:sz w:val="22"/>
          <w:vertAlign w:val="superscript"/>
        </w:rPr>
      </w:r>
      <w:r w:rsidR="00322F98" w:rsidRPr="00B1664F">
        <w:rPr>
          <w:rFonts w:ascii="Calibri" w:hAnsi="Calibri" w:cs="Calibri"/>
          <w:color w:val="0D0D0D" w:themeColor="text1" w:themeTint="F2"/>
          <w:sz w:val="22"/>
          <w:vertAlign w:val="superscript"/>
        </w:rPr>
        <w:fldChar w:fldCharType="end"/>
      </w:r>
      <w:r w:rsidR="00322F98" w:rsidRPr="00B1664F">
        <w:rPr>
          <w:rFonts w:ascii="Calibri" w:hAnsi="Calibri" w:cs="Calibri"/>
          <w:color w:val="0D0D0D" w:themeColor="text1" w:themeTint="F2"/>
          <w:sz w:val="22"/>
          <w:vertAlign w:val="superscript"/>
        </w:rPr>
      </w:r>
      <w:r w:rsidR="00322F98" w:rsidRPr="00B1664F">
        <w:rPr>
          <w:rFonts w:ascii="Calibri" w:hAnsi="Calibri" w:cs="Calibri"/>
          <w:color w:val="0D0D0D" w:themeColor="text1" w:themeTint="F2"/>
          <w:sz w:val="22"/>
          <w:vertAlign w:val="superscript"/>
        </w:rPr>
        <w:fldChar w:fldCharType="separate"/>
      </w:r>
      <w:hyperlink w:anchor="_ENREF_16" w:tooltip="Sanders, 2011 #21" w:history="1">
        <w:r w:rsidR="00095F1C" w:rsidRPr="00B1664F">
          <w:rPr>
            <w:rFonts w:ascii="Calibri" w:hAnsi="Calibri" w:cs="Calibri"/>
            <w:noProof/>
            <w:color w:val="0D0D0D" w:themeColor="text1" w:themeTint="F2"/>
            <w:sz w:val="22"/>
            <w:vertAlign w:val="superscript"/>
          </w:rPr>
          <w:t>16</w:t>
        </w:r>
      </w:hyperlink>
      <w:r w:rsidRPr="00B1664F">
        <w:rPr>
          <w:rFonts w:ascii="Calibri" w:hAnsi="Calibri" w:cs="Calibri"/>
          <w:noProof/>
          <w:color w:val="0D0D0D" w:themeColor="text1" w:themeTint="F2"/>
          <w:sz w:val="22"/>
          <w:vertAlign w:val="superscript"/>
        </w:rPr>
        <w:t xml:space="preserve">, </w:t>
      </w:r>
      <w:hyperlink w:anchor="_ENREF_17" w:tooltip="Fraser, 2013 #22" w:history="1">
        <w:r w:rsidR="00095F1C" w:rsidRPr="00B1664F">
          <w:rPr>
            <w:rFonts w:ascii="Calibri" w:hAnsi="Calibri" w:cs="Calibri"/>
            <w:noProof/>
            <w:color w:val="0D0D0D" w:themeColor="text1" w:themeTint="F2"/>
            <w:sz w:val="22"/>
            <w:vertAlign w:val="superscript"/>
          </w:rPr>
          <w:t>17</w:t>
        </w:r>
      </w:hyperlink>
      <w:r w:rsidR="00322F98" w:rsidRPr="00B1664F">
        <w:rPr>
          <w:rFonts w:ascii="Calibri" w:hAnsi="Calibri" w:cs="Calibri"/>
          <w:color w:val="0D0D0D" w:themeColor="text1" w:themeTint="F2"/>
          <w:sz w:val="22"/>
          <w:vertAlign w:val="superscript"/>
        </w:rPr>
        <w:fldChar w:fldCharType="end"/>
      </w:r>
      <w:r w:rsidRPr="00B1664F">
        <w:rPr>
          <w:rFonts w:ascii="Calibri" w:hAnsi="Calibri" w:cs="Calibri" w:hint="eastAsia"/>
          <w:color w:val="0D0D0D" w:themeColor="text1" w:themeTint="F2"/>
          <w:sz w:val="22"/>
          <w:vertAlign w:val="superscript"/>
        </w:rPr>
        <w:t xml:space="preserve"> </w:t>
      </w:r>
      <w:r w:rsidRPr="00B1664F">
        <w:rPr>
          <w:rFonts w:ascii="Calibri" w:hAnsi="Calibri" w:cs="Calibri" w:hint="eastAsia"/>
          <w:color w:val="0D0D0D" w:themeColor="text1" w:themeTint="F2"/>
          <w:sz w:val="22"/>
        </w:rPr>
        <w:t>T</w:t>
      </w:r>
      <w:r w:rsidRPr="00B1664F">
        <w:rPr>
          <w:rFonts w:ascii="Calibri" w:hAnsi="Calibri" w:cs="Calibri"/>
          <w:color w:val="0D0D0D" w:themeColor="text1" w:themeTint="F2"/>
          <w:sz w:val="22"/>
        </w:rPr>
        <w:t xml:space="preserve">herefore, another plausible explanation is that </w:t>
      </w:r>
      <w:proofErr w:type="spellStart"/>
      <w:r w:rsidRPr="00B1664F">
        <w:rPr>
          <w:rFonts w:ascii="Calibri" w:hAnsi="Calibri" w:cs="Calibri"/>
          <w:color w:val="0D0D0D" w:themeColor="text1" w:themeTint="F2"/>
          <w:sz w:val="22"/>
        </w:rPr>
        <w:t>dexmedetomidine</w:t>
      </w:r>
      <w:proofErr w:type="spellEnd"/>
      <w:r w:rsidRPr="00B1664F">
        <w:rPr>
          <w:rFonts w:ascii="Calibri" w:hAnsi="Calibri" w:cs="Calibri"/>
          <w:color w:val="0D0D0D" w:themeColor="text1" w:themeTint="F2"/>
          <w:sz w:val="22"/>
        </w:rPr>
        <w:t xml:space="preserve"> does not</w:t>
      </w:r>
      <w:r w:rsidRPr="00B1664F">
        <w:rPr>
          <w:rFonts w:ascii="Calibri" w:hAnsi="Calibri" w:cs="Calibri" w:hint="eastAsia"/>
          <w:color w:val="0D0D0D" w:themeColor="text1" w:themeTint="F2"/>
          <w:sz w:val="22"/>
        </w:rPr>
        <w:t xml:space="preserve"> </w:t>
      </w:r>
      <w:r w:rsidRPr="00B1664F">
        <w:rPr>
          <w:rFonts w:ascii="Calibri" w:hAnsi="Calibri" w:cs="Calibri"/>
          <w:i/>
          <w:color w:val="0D0D0D" w:themeColor="text1" w:themeTint="F2"/>
          <w:sz w:val="22"/>
        </w:rPr>
        <w:t>prevent</w:t>
      </w:r>
      <w:r w:rsidRPr="00B1664F">
        <w:rPr>
          <w:rFonts w:ascii="Calibri" w:hAnsi="Calibri" w:cs="Calibri"/>
          <w:color w:val="0D0D0D" w:themeColor="text1" w:themeTint="F2"/>
          <w:sz w:val="22"/>
        </w:rPr>
        <w:t xml:space="preserve"> the occurrence of delirium; rather, it does not </w:t>
      </w:r>
      <w:r w:rsidRPr="00B1664F">
        <w:rPr>
          <w:rFonts w:ascii="Calibri" w:hAnsi="Calibri" w:cs="Calibri"/>
          <w:i/>
          <w:color w:val="0D0D0D" w:themeColor="text1" w:themeTint="F2"/>
          <w:sz w:val="22"/>
        </w:rPr>
        <w:t>increase</w:t>
      </w:r>
      <w:r w:rsidRPr="00B1664F">
        <w:rPr>
          <w:rFonts w:ascii="Calibri" w:hAnsi="Calibri" w:cs="Calibri" w:hint="eastAsia"/>
          <w:i/>
          <w:color w:val="0D0D0D" w:themeColor="text1" w:themeTint="F2"/>
          <w:sz w:val="22"/>
        </w:rPr>
        <w:t xml:space="preserve"> </w:t>
      </w:r>
      <w:r w:rsidRPr="00B1664F">
        <w:rPr>
          <w:rFonts w:ascii="Calibri" w:hAnsi="Calibri" w:cs="Calibri"/>
          <w:color w:val="0D0D0D" w:themeColor="text1" w:themeTint="F2"/>
          <w:sz w:val="22"/>
        </w:rPr>
        <w:t>the incidence of delirium as do modulators of the GABA</w:t>
      </w:r>
      <w:r w:rsidRPr="00B1664F">
        <w:rPr>
          <w:rFonts w:ascii="Calibri" w:hAnsi="Calibri" w:cs="Calibri"/>
          <w:color w:val="0D0D0D" w:themeColor="text1" w:themeTint="F2"/>
          <w:sz w:val="22"/>
          <w:vertAlign w:val="subscript"/>
        </w:rPr>
        <w:t>A</w:t>
      </w:r>
      <w:r w:rsidRPr="00B1664F">
        <w:rPr>
          <w:rFonts w:ascii="Calibri" w:hAnsi="Calibri" w:cs="Calibri"/>
          <w:color w:val="0D0D0D" w:themeColor="text1" w:themeTint="F2"/>
          <w:sz w:val="22"/>
        </w:rPr>
        <w:t xml:space="preserve"> receptors.</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Furthermore,</w:t>
      </w:r>
      <w:bookmarkStart w:id="47" w:name="OLE_LINK40"/>
      <w:bookmarkStart w:id="48" w:name="OLE_LINK41"/>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the targeted patients</w:t>
      </w:r>
      <w:bookmarkEnd w:id="47"/>
      <w:bookmarkEnd w:id="48"/>
      <w:r w:rsidRPr="00B1664F">
        <w:rPr>
          <w:rFonts w:ascii="Calibri" w:hAnsi="Calibri" w:cs="Calibri"/>
          <w:color w:val="0D0D0D" w:themeColor="text1" w:themeTint="F2"/>
          <w:sz w:val="22"/>
        </w:rPr>
        <w:t xml:space="preserve"> were mechanically </w:t>
      </w:r>
      <w:r w:rsidRPr="00B1664F">
        <w:rPr>
          <w:rFonts w:ascii="Calibri" w:hAnsi="Calibri" w:cs="Calibri"/>
          <w:color w:val="0D0D0D" w:themeColor="text1" w:themeTint="F2"/>
          <w:sz w:val="22"/>
        </w:rPr>
        <w:lastRenderedPageBreak/>
        <w:t>ventilated which itself increases the risk of delirium.</w:t>
      </w:r>
      <w:hyperlink w:anchor="_ENREF_18" w:tooltip="Vasilevskis, 2012 #23" w:history="1">
        <w:r w:rsidR="00322F98" w:rsidRPr="00B1664F">
          <w:rPr>
            <w:rFonts w:ascii="Calibri" w:hAnsi="Calibri" w:cs="Calibri"/>
            <w:color w:val="0D0D0D" w:themeColor="text1" w:themeTint="F2"/>
            <w:sz w:val="22"/>
            <w:vertAlign w:val="superscript"/>
          </w:rPr>
          <w:fldChar w:fldCharType="begin"/>
        </w:r>
        <w:r w:rsidR="00095F1C" w:rsidRPr="00B1664F">
          <w:rPr>
            <w:rFonts w:ascii="Calibri" w:hAnsi="Calibri" w:cs="Calibri"/>
            <w:color w:val="0D0D0D" w:themeColor="text1" w:themeTint="F2"/>
            <w:sz w:val="22"/>
            <w:vertAlign w:val="superscript"/>
          </w:rPr>
          <w:instrText xml:space="preserve"> ADDIN EN.CITE &lt;EndNote&gt;&lt;Cite&gt;&lt;Author&gt;Vasilevskis&lt;/Author&gt;&lt;Year&gt;2012&lt;/Year&gt;&lt;RecNum&gt;23&lt;/RecNum&gt;&lt;DisplayText&gt;&lt;style face="superscript"&gt;18&lt;/style&gt;&lt;/DisplayText&gt;&lt;record&gt;&lt;rec-number&gt;23&lt;/rec-number&gt;&lt;foreign-keys&gt;&lt;key app="EN" db-id="fxv2p5axipptazea2wdxzprnfpdxz95p5szv"&gt;23&lt;/key&gt;&lt;/foreign-keys&gt;&lt;ref-type name="Journal Article"&gt;17&lt;/ref-type&gt;&lt;contributors&gt;&lt;authors&gt;&lt;author&gt;Vasilevskis, E. E.&lt;/author&gt;&lt;author&gt;Han, J. H.&lt;/author&gt;&lt;author&gt;Hughes, C. G.&lt;/author&gt;&lt;author&gt;Ely, E. W.&lt;/author&gt;&lt;/authors&gt;&lt;/contributors&gt;&lt;auth-address&gt;Geriatric Research, Education and Clinical Center, Tennessee Valley Healthcare System, Nashville, USA. eduard.vasilevskis@vanderbilt.edu&lt;/auth-address&gt;&lt;titles&gt;&lt;title&gt;Epidemiology and risk factors for delirium across hospital settings&lt;/title&gt;&lt;secondary-title&gt;Best Pract Res Clin Anaesthesiol&lt;/secondary-title&gt;&lt;alt-title&gt;Best practice &amp;amp; research. Clinical anaesthesiology&lt;/alt-title&gt;&lt;/titles&gt;&lt;pages&gt;277-87&lt;/pages&gt;&lt;volume&gt;26&lt;/volume&gt;&lt;number&gt;3&lt;/number&gt;&lt;keywords&gt;&lt;keyword&gt;Critical Illness&lt;/keyword&gt;&lt;keyword&gt;Delirium/*epidemiology/etiology/prevention &amp;amp; control&lt;/keyword&gt;&lt;keyword&gt;Emergency Service, Hospital&lt;/keyword&gt;&lt;keyword&gt;Hospital Units&lt;/keyword&gt;&lt;keyword&gt;*Hospitalization&lt;/keyword&gt;&lt;keyword&gt;Humans&lt;/keyword&gt;&lt;keyword&gt;*Intensive Care Units&lt;/keyword&gt;&lt;keyword&gt;Length of Stay&lt;/keyword&gt;&lt;keyword&gt;Risk Factors&lt;/keyword&gt;&lt;keyword&gt;Time Factors&lt;/keyword&gt;&lt;/keywords&gt;&lt;dates&gt;&lt;year&gt;2012&lt;/year&gt;&lt;pub-dates&gt;&lt;date&gt;Sep&lt;/date&gt;&lt;/pub-dates&gt;&lt;/dates&gt;&lt;isbn&gt;1878-1608 (Electronic)&amp;#xD;1521-6896 (Linking)&lt;/isbn&gt;&lt;accession-num&gt;23040281&lt;/accession-num&gt;&lt;urls&gt;&lt;related-urls&gt;&lt;url&gt;http://www.ncbi.nlm.nih.gov/pubmed/23040281&lt;/url&gt;&lt;/related-urls&gt;&lt;/urls&gt;&lt;custom2&gt;3580997&lt;/custom2&gt;&lt;electronic-resource-num&gt;10.1016/j.bpa.2012.07.003&lt;/electronic-resource-num&gt;&lt;remote-database-name&gt;PMC&lt;/remote-database-name&gt;&lt;/record&gt;&lt;/Cite&gt;&lt;/EndNote&gt;</w:instrText>
        </w:r>
        <w:r w:rsidR="00322F98" w:rsidRPr="00B1664F">
          <w:rPr>
            <w:rFonts w:ascii="Calibri" w:hAnsi="Calibri" w:cs="Calibri"/>
            <w:color w:val="0D0D0D" w:themeColor="text1" w:themeTint="F2"/>
            <w:sz w:val="22"/>
            <w:vertAlign w:val="superscript"/>
          </w:rPr>
          <w:fldChar w:fldCharType="separate"/>
        </w:r>
        <w:r w:rsidR="00095F1C" w:rsidRPr="00B1664F">
          <w:rPr>
            <w:rFonts w:ascii="Calibri" w:hAnsi="Calibri" w:cs="Calibri"/>
            <w:noProof/>
            <w:color w:val="0D0D0D" w:themeColor="text1" w:themeTint="F2"/>
            <w:sz w:val="22"/>
            <w:vertAlign w:val="superscript"/>
          </w:rPr>
          <w:t>18</w:t>
        </w:r>
        <w:r w:rsidR="00322F98" w:rsidRPr="00B1664F">
          <w:rPr>
            <w:rFonts w:ascii="Calibri" w:hAnsi="Calibri" w:cs="Calibri"/>
            <w:color w:val="0D0D0D" w:themeColor="text1" w:themeTint="F2"/>
            <w:sz w:val="22"/>
            <w:vertAlign w:val="superscript"/>
          </w:rPr>
          <w:fldChar w:fldCharType="end"/>
        </w:r>
      </w:hyperlink>
      <w:r w:rsidRPr="00B1664F">
        <w:rPr>
          <w:rFonts w:ascii="Calibri" w:hAnsi="Calibri" w:cs="Times New Roman" w:hint="eastAsia"/>
          <w:color w:val="0D0D0D" w:themeColor="text1" w:themeTint="F2"/>
        </w:rPr>
        <w:t xml:space="preserve"> </w:t>
      </w:r>
      <w:r w:rsidRPr="00B1664F">
        <w:rPr>
          <w:rFonts w:ascii="Calibri" w:hAnsi="Calibri" w:cs="Calibri"/>
          <w:color w:val="0D0D0D" w:themeColor="text1" w:themeTint="F2"/>
          <w:sz w:val="22"/>
        </w:rPr>
        <w:t xml:space="preserve">Thus, it is not clear whether </w:t>
      </w:r>
      <w:proofErr w:type="spellStart"/>
      <w:r w:rsidRPr="00B1664F">
        <w:rPr>
          <w:rFonts w:ascii="Calibri" w:hAnsi="Calibri" w:cs="Calibri" w:hint="eastAsia"/>
          <w:color w:val="0D0D0D" w:themeColor="text1" w:themeTint="F2"/>
          <w:sz w:val="22"/>
        </w:rPr>
        <w:t>d</w:t>
      </w:r>
      <w:r w:rsidRPr="00B1664F">
        <w:rPr>
          <w:rFonts w:ascii="Calibri" w:hAnsi="Calibri" w:cs="Calibri"/>
          <w:color w:val="0D0D0D" w:themeColor="text1" w:themeTint="F2"/>
          <w:sz w:val="22"/>
        </w:rPr>
        <w:t>exmedetomidine</w:t>
      </w:r>
      <w:bookmarkStart w:id="49" w:name="OLE_LINK25"/>
      <w:bookmarkStart w:id="50" w:name="OLE_LINK26"/>
      <w:proofErr w:type="spellEnd"/>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 xml:space="preserve">has preventative effects against </w:t>
      </w:r>
      <w:bookmarkEnd w:id="49"/>
      <w:bookmarkEnd w:id="50"/>
      <w:r w:rsidRPr="00B1664F">
        <w:rPr>
          <w:rFonts w:ascii="Calibri" w:hAnsi="Calibri" w:cs="Calibri"/>
          <w:color w:val="0D0D0D" w:themeColor="text1" w:themeTint="F2"/>
          <w:sz w:val="22"/>
        </w:rPr>
        <w:t xml:space="preserve">delirium in </w:t>
      </w:r>
      <w:bookmarkStart w:id="51" w:name="OLE_LINK23"/>
      <w:bookmarkStart w:id="52" w:name="OLE_LINK24"/>
      <w:r w:rsidRPr="00B1664F">
        <w:rPr>
          <w:rFonts w:ascii="Calibri" w:hAnsi="Calibri" w:cs="Calibri"/>
          <w:color w:val="0D0D0D" w:themeColor="text1" w:themeTint="F2"/>
          <w:sz w:val="22"/>
        </w:rPr>
        <w:t>other patient population</w:t>
      </w:r>
      <w:bookmarkEnd w:id="51"/>
      <w:bookmarkEnd w:id="52"/>
      <w:r w:rsidRPr="00B1664F">
        <w:rPr>
          <w:rFonts w:ascii="Calibri" w:hAnsi="Calibri" w:cs="Calibri"/>
          <w:color w:val="0D0D0D" w:themeColor="text1" w:themeTint="F2"/>
          <w:sz w:val="22"/>
        </w:rPr>
        <w:t xml:space="preserve">s, including non-ventilated patients. Lastly, the sedative dose of </w:t>
      </w:r>
      <w:proofErr w:type="spellStart"/>
      <w:r w:rsidRPr="00B1664F">
        <w:rPr>
          <w:rFonts w:ascii="Calibri" w:hAnsi="Calibri" w:cs="Calibri"/>
          <w:color w:val="0D0D0D" w:themeColor="text1" w:themeTint="F2"/>
          <w:sz w:val="22"/>
        </w:rPr>
        <w:t>dexmedetomidine</w:t>
      </w:r>
      <w:proofErr w:type="spellEnd"/>
      <w:r w:rsidRPr="00B1664F">
        <w:rPr>
          <w:rFonts w:ascii="Calibri" w:hAnsi="Calibri" w:cs="Calibri"/>
          <w:color w:val="0D0D0D" w:themeColor="text1" w:themeTint="F2"/>
          <w:sz w:val="22"/>
        </w:rPr>
        <w:t xml:space="preserve"> used in the above studies was associated with </w:t>
      </w:r>
      <w:r w:rsidR="00845559" w:rsidRPr="00B1664F">
        <w:rPr>
          <w:rFonts w:ascii="Calibri" w:hAnsi="Calibri" w:cs="Calibri"/>
          <w:color w:val="0D0D0D" w:themeColor="text1" w:themeTint="F2"/>
          <w:sz w:val="22"/>
        </w:rPr>
        <w:t>an</w:t>
      </w:r>
      <w:r w:rsidR="003E131B"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increase</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in hypotension and/or bradycardia,</w:t>
      </w:r>
      <w:r w:rsidR="00322F98" w:rsidRPr="00B1664F">
        <w:rPr>
          <w:rFonts w:ascii="Calibri" w:hAnsi="Calibri" w:cs="Calibri"/>
          <w:color w:val="0D0D0D" w:themeColor="text1" w:themeTint="F2"/>
          <w:sz w:val="22"/>
          <w:vertAlign w:val="superscript"/>
        </w:rPr>
        <w:fldChar w:fldCharType="begin">
          <w:fldData xml:space="preserve">PEVuZE5vdGU+PENpdGU+PEF1dGhvcj5SaWtlcjwvQXV0aG9yPjxZZWFyPjIwMDk8L1llYXI+PFJl
Y051bT4xOTwvUmVjTnVtPjxEaXNwbGF5VGV4dD48c3R5bGUgZmFjZT0ic3VwZXJzY3JpcHQiPjE1
LCAxOTwvc3R5bGU+PC9EaXNwbGF5VGV4dD48cmVjb3JkPjxyZWMtbnVtYmVyPjE5PC9yZWMtbnVt
YmVyPjxmb3JlaWduLWtleXM+PGtleSBhcHA9IkVOIiBkYi1pZD0iZnh2MnA1YXhpcHB0YXplYTJ3
ZHh6cHJuZnBkeHo5NXA1c3p2Ij4xOTwva2V5PjwvZm9yZWlnbi1rZXlzPjxyZWYtdHlwZSBuYW1l
PSJKb3VybmFsIEFydGljbGUiPjE3PC9yZWYtdHlwZT48Y29udHJpYnV0b3JzPjxhdXRob3JzPjxh
dXRob3I+UmlrZXIsIFIuIFIuPC9hdXRob3I+PGF1dGhvcj5TaGVoYWJpLCBZLjwvYXV0aG9yPjxh
dXRob3I+Qm9rZXNjaCwgUC4gTS48L2F1dGhvcj48YXV0aG9yPkNlcmFzbywgRC48L2F1dGhvcj48
YXV0aG9yPldpc2VtYW5kbGUsIFcuPC9hdXRob3I+PGF1dGhvcj5Lb3VyYSwgRi48L2F1dGhvcj48
YXV0aG9yPldoaXR0ZW4sIFAuPC9hdXRob3I+PGF1dGhvcj5NYXJnb2xpcywgQi4gRC48L2F1dGhv
cj48YXV0aG9yPkJ5cm5lLCBELiBXLjwvYXV0aG9yPjxhdXRob3I+RWx5LCBFLiBXLjwvYXV0aG9y
PjxhdXRob3I+Um9jaGEsIE0uIEcuPC9hdXRob3I+PC9hdXRob3JzPjwvY29udHJpYnV0b3JzPjxh
dXRoLWFkZHJlc3M+VW5pdmVyc2l0eSBvZiBWZXJtb250IENvbGxlZ2Ugb2YgTWVkaWNpbmUsIFVT
QS4gcmlrZXJyQG1tYy5vcmc8L2F1dGgtYWRkcmVzcz48dGl0bGVzPjx0aXRsZT5EZXhtZWRldG9t
aWRpbmUgdnMgbWlkYXpvbGFtIGZvciBzZWRhdGlvbiBvZiBjcml0aWNhbGx5IGlsbCBwYXRpZW50
czogYSByYW5kb21pemVkIHRyaWFsPC90aXRsZT48c2Vjb25kYXJ5LXRpdGxlPkphbWE8L3NlY29u
ZGFyeS10aXRsZT48YWx0LXRpdGxlPkphbWE8L2FsdC10aXRsZT48L3RpdGxlcz48cGVyaW9kaWNh
bD48ZnVsbC10aXRsZT5KYW1hPC9mdWxsLXRpdGxlPjwvcGVyaW9kaWNhbD48YWx0LXBlcmlvZGlj
YWw+PGZ1bGwtdGl0bGU+SmFtYTwvZnVsbC10aXRsZT48L2FsdC1wZXJpb2RpY2FsPjxwYWdlcz40
ODktOTk8L3BhZ2VzPjx2b2x1bWU+MzAxPC92b2x1bWU+PG51bWJlcj41PC9udW1iZXI+PGVkaXRp
b24+MjAwOS8wMi8wNDwvZWRpdGlvbj48a2V5d29yZHM+PGtleXdvcmQ+QXBhY2hlPC9rZXl3b3Jk
PjxrZXl3b3JkPipBZHJlbmVyZ2ljIGFscGhhLUFnb25pc3RzL2FkbWluaXN0cmF0aW9uICZhbXA7
IGRvc2FnZS9hZHZlcnNlIGVmZmVjdHM8L2tleXdvcmQ+PGtleXdvcmQ+QWdlZDwva2V5d29yZD48
a2V5d29yZD4qQ29uc2Npb3VzIFNlZGF0aW9uL21ldGhvZHM8L2tleXdvcmQ+PGtleXdvcmQ+KkNy
aXRpY2FsIElsbG5lc3M8L2tleXdvcmQ+PGtleXdvcmQ+RGVsaXJpdW0vZXBpZGVtaW9sb2d5PC9r
ZXl3b3JkPjxrZXl3b3JkPipEZXhtZWRldG9taWRpbmUvYWRtaW5pc3RyYXRpb24gJmFtcDsgZG9z
YWdlL2FkdmVyc2UgZWZmZWN0czwva2V5d29yZD48a2V5d29yZD5Eb3VibGUtQmxpbmQgTWV0aG9k
PC9rZXl3b3JkPjxrZXl3b3JkPkZlbWFsZTwva2V5d29yZD48a2V5d29yZD4qR0FCQSBNb2R1bGF0
b3JzL2FkbWluaXN0cmF0aW9uICZhbXA7IGRvc2FnZS9hZHZlcnNlIGVmZmVjdHM8L2tleXdvcmQ+
PGtleXdvcmQ+SHVtYW5zPC9rZXl3b3JkPjxrZXl3b3JkPipIeXBub3RpY3MgYW5kIFNlZGF0aXZl
cy9hZG1pbmlzdHJhdGlvbiAmYW1wOyBkb3NhZ2UvYWR2ZXJzZSBlZmZlY3RzPC9rZXl3b3JkPjxr
ZXl3b3JkPkludGVuc2l2ZSBDYXJlIFVuaXRzPC9rZXl3b3JkPjxrZXl3b3JkPkthcGxhbi1NZWll
ciBFc3RpbWF0ZTwva2V5d29yZD48a2V5d29yZD5MZW5ndGggb2YgU3RheTwva2V5d29yZD48a2V5
d29yZD5NYWxlPC9rZXl3b3JkPjxrZXl3b3JkPipNaWRhem9sYW0vYWRtaW5pc3RyYXRpb24gJmFt
cDsgZG9zYWdlL2FkdmVyc2UgZWZmZWN0czwva2V5d29yZD48a2V5d29yZD5NaWRkbGUgQWdlZDwv
a2V5d29yZD48a2V5d29yZD5Qcm9zcGVjdGl2ZSBTdHVkaWVzPC9rZXl3b3JkPjxrZXl3b3JkPipS
ZXNwaXJhdGlvbiwgQXJ0aWZpY2lhbDwva2V5d29yZD48L2tleXdvcmRzPjxkYXRlcz48eWVhcj4y
MDA5PC95ZWFyPjxwdWItZGF0ZXM+PGRhdGU+RmViIDQ8L2RhdGU+PC9wdWItZGF0ZXM+PC9kYXRl
cz48aXNibj4wMDk4LTc0ODQ8L2lzYm4+PGFjY2Vzc2lvbi1udW0+MTkxODgzMzQ8L2FjY2Vzc2lv
bi1udW0+PHVybHM+PC91cmxzPjxlbGVjdHJvbmljLXJlc291cmNlLW51bT4xMC4xMDAxL2phbWEu
MjAwOS41NjwvZWxlY3Ryb25pYy1yZXNvdXJjZS1udW0+PHJlbW90ZS1kYXRhYmFzZS1wcm92aWRl
cj5ObG08L3JlbW90ZS1kYXRhYmFzZS1wcm92aWRlcj48bGFuZ3VhZ2U+ZW5nPC9sYW5ndWFnZT48
L3JlY29yZD48L0NpdGU+PENpdGU+PEF1dGhvcj5SZWFyZG9uPC9BdXRob3I+PFllYXI+MjAxMzwv
WWVhcj48UmVjTnVtPjI0PC9SZWNOdW0+PHJlY29yZD48cmVjLW51bWJlcj4yNDwvcmVjLW51bWJl
cj48Zm9yZWlnbi1rZXlzPjxrZXkgYXBwPSJFTiIgZGItaWQ9ImZ4djJwNWF4aXBwdGF6ZWEyd2R4
enBybmZwZHh6OTVwNXN6diI+MjQ8L2tleT48L2ZvcmVpZ24ta2V5cz48cmVmLXR5cGUgbmFtZT0i
Sm91cm5hbCBBcnRpY2xlIj4xNzwvcmVmLXR5cGU+PGNvbnRyaWJ1dG9ycz48YXV0aG9ycz48YXV0
aG9yPlJlYXJkb24sIEQuIFAuPC9hdXRob3I+PGF1dGhvcj5BbmdlciwgSy4gRS48L2F1dGhvcj48
YXV0aG9yPkFkYW1zLCBDLiBELjwvYXV0aG9yPjxhdXRob3I+U3p1bWl0YSwgUC4gTS48L2F1dGhv
cj48L2F1dGhvcnM+PC9jb250cmlidXRvcnM+PGF1dGgtYWRkcmVzcz5EZXBhcnRtZW50IG9mIFBo
YXJtYWN5LCBCcmlnaGFtIGFuZCBXb21lbiZhcG9zO3MgSG9zcGl0YWwsIEJvc3RvbiwgTUEgMDIx
MTUsIFVTQS4gZHByZWFyZG9uQHBhcnRuZXJzLm9yZzwvYXV0aC1hZGRyZXNzPjx0aXRsZXM+PHRp
dGxlPlJvbGUgb2YgZGV4bWVkZXRvbWlkaW5lIGluIGFkdWx0cyBpbiB0aGUgaW50ZW5zaXZlIGNh
cmUgdW5pdDogYW4gdXBkYXRlPC90aXRsZT48c2Vjb25kYXJ5LXRpdGxlPkFtIEogSGVhbHRoIFN5
c3QgUGhhcm08L3NlY29uZGFyeS10aXRsZT48YWx0LXRpdGxlPkFtZXJpY2FuIGpvdXJuYWwgb2Yg
aGVhbHRoLXN5c3RlbSBwaGFybWFjeSA6IEFKSFAgOiBvZmZpY2lhbCBqb3VybmFsIG9mIHRoZSBB
bWVyaWNhbiBTb2NpZXR5IG9mIEhlYWx0aC1TeXN0ZW0gUGhhcm1hY2lzdHM8L2FsdC10aXRsZT48
L3RpdGxlcz48cGFnZXM+NzY3LTc3PC9wYWdlcz48dm9sdW1lPjcwPC92b2x1bWU+PG51bWJlcj45
PC9udW1iZXI+PGVkaXRpb24+MjAxMy8wNC8xODwvZWRpdGlvbj48a2V5d29yZHM+PGtleXdvcmQ+
QWR1bHQ8L2tleXdvcmQ+PGtleXdvcmQ+RGV4bWVkZXRvbWlkaW5lLyp0aGVyYXBldXRpYyB1c2U8
L2tleXdvcmQ+PGtleXdvcmQ+SHVtYW5zPC9rZXl3b3JkPjxrZXl3b3JkPkh5cG5vdGljcyBhbmQg
U2VkYXRpdmVzLyp0aGVyYXBldXRpYyB1c2U8L2tleXdvcmQ+PGtleXdvcmQ+SW50ZW5zaXZlIENh
cmUgVW5pdHMvKnRyZW5kczwva2V5d29yZD48a2V5d29yZD5QYWluIE1hbmFnZW1lbnQvKm1ldGhv
ZHMvdHJlbmRzPC9rZXl3b3JkPjxrZXl3b3JkPlBzeWNob21vdG9yIEFnaXRhdGlvbi9kaWFnbm9z
aXMvZHJ1ZyB0aGVyYXB5PC9rZXl3b3JkPjwva2V5d29yZHM+PGRhdGVzPjx5ZWFyPjIwMTM8L3ll
YXI+PHB1Yi1kYXRlcz48ZGF0ZT5NYXkgMTwvZGF0ZT48L3B1Yi1kYXRlcz48L2RhdGVzPjxpc2Ju
PjEwNzktMjA4MjwvaXNibj48YWNjZXNzaW9uLW51bT4yMzU5MjM1OTwvYWNjZXNzaW9uLW51bT48
dXJscz48L3VybHM+PGVsZWN0cm9uaWMtcmVzb3VyY2UtbnVtPjEwLjIxNDYvYWpocDEyMDIxMTwv
ZWxlY3Ryb25pYy1yZXNvdXJjZS1udW0+PHJlbW90ZS1kYXRhYmFzZS1wcm92aWRlcj5ObG08L3Jl
bW90ZS1kYXRhYmFzZS1wcm92aWRlcj48bGFuZ3VhZ2U+ZW5nPC9sYW5ndWFnZT48L3JlY29yZD48
L0NpdGU+PC9FbmROb3RlPn==
</w:fldData>
        </w:fldChar>
      </w:r>
      <w:r w:rsidR="00054588" w:rsidRPr="00B1664F">
        <w:rPr>
          <w:rFonts w:ascii="Calibri" w:hAnsi="Calibri" w:cs="Calibri"/>
          <w:color w:val="0D0D0D" w:themeColor="text1" w:themeTint="F2"/>
          <w:sz w:val="22"/>
          <w:vertAlign w:val="superscript"/>
        </w:rPr>
        <w:instrText xml:space="preserve"> ADDIN EN.CITE </w:instrText>
      </w:r>
      <w:r w:rsidR="00322F98" w:rsidRPr="00B1664F">
        <w:rPr>
          <w:rFonts w:ascii="Calibri" w:hAnsi="Calibri" w:cs="Calibri"/>
          <w:color w:val="0D0D0D" w:themeColor="text1" w:themeTint="F2"/>
          <w:sz w:val="22"/>
          <w:vertAlign w:val="superscript"/>
        </w:rPr>
        <w:fldChar w:fldCharType="begin">
          <w:fldData xml:space="preserve">PEVuZE5vdGU+PENpdGU+PEF1dGhvcj5SaWtlcjwvQXV0aG9yPjxZZWFyPjIwMDk8L1llYXI+PFJl
Y051bT4xOTwvUmVjTnVtPjxEaXNwbGF5VGV4dD48c3R5bGUgZmFjZT0ic3VwZXJzY3JpcHQiPjE1
LCAxOTwvc3R5bGU+PC9EaXNwbGF5VGV4dD48cmVjb3JkPjxyZWMtbnVtYmVyPjE5PC9yZWMtbnVt
YmVyPjxmb3JlaWduLWtleXM+PGtleSBhcHA9IkVOIiBkYi1pZD0iZnh2MnA1YXhpcHB0YXplYTJ3
ZHh6cHJuZnBkeHo5NXA1c3p2Ij4xOTwva2V5PjwvZm9yZWlnbi1rZXlzPjxyZWYtdHlwZSBuYW1l
PSJKb3VybmFsIEFydGljbGUiPjE3PC9yZWYtdHlwZT48Y29udHJpYnV0b3JzPjxhdXRob3JzPjxh
dXRob3I+UmlrZXIsIFIuIFIuPC9hdXRob3I+PGF1dGhvcj5TaGVoYWJpLCBZLjwvYXV0aG9yPjxh
dXRob3I+Qm9rZXNjaCwgUC4gTS48L2F1dGhvcj48YXV0aG9yPkNlcmFzbywgRC48L2F1dGhvcj48
YXV0aG9yPldpc2VtYW5kbGUsIFcuPC9hdXRob3I+PGF1dGhvcj5Lb3VyYSwgRi48L2F1dGhvcj48
YXV0aG9yPldoaXR0ZW4sIFAuPC9hdXRob3I+PGF1dGhvcj5NYXJnb2xpcywgQi4gRC48L2F1dGhv
cj48YXV0aG9yPkJ5cm5lLCBELiBXLjwvYXV0aG9yPjxhdXRob3I+RWx5LCBFLiBXLjwvYXV0aG9y
PjxhdXRob3I+Um9jaGEsIE0uIEcuPC9hdXRob3I+PC9hdXRob3JzPjwvY29udHJpYnV0b3JzPjxh
dXRoLWFkZHJlc3M+VW5pdmVyc2l0eSBvZiBWZXJtb250IENvbGxlZ2Ugb2YgTWVkaWNpbmUsIFVT
QS4gcmlrZXJyQG1tYy5vcmc8L2F1dGgtYWRkcmVzcz48dGl0bGVzPjx0aXRsZT5EZXhtZWRldG9t
aWRpbmUgdnMgbWlkYXpvbGFtIGZvciBzZWRhdGlvbiBvZiBjcml0aWNhbGx5IGlsbCBwYXRpZW50
czogYSByYW5kb21pemVkIHRyaWFsPC90aXRsZT48c2Vjb25kYXJ5LXRpdGxlPkphbWE8L3NlY29u
ZGFyeS10aXRsZT48YWx0LXRpdGxlPkphbWE8L2FsdC10aXRsZT48L3RpdGxlcz48cGVyaW9kaWNh
bD48ZnVsbC10aXRsZT5KYW1hPC9mdWxsLXRpdGxlPjwvcGVyaW9kaWNhbD48YWx0LXBlcmlvZGlj
YWw+PGZ1bGwtdGl0bGU+SmFtYTwvZnVsbC10aXRsZT48L2FsdC1wZXJpb2RpY2FsPjxwYWdlcz40
ODktOTk8L3BhZ2VzPjx2b2x1bWU+MzAxPC92b2x1bWU+PG51bWJlcj41PC9udW1iZXI+PGVkaXRp
b24+MjAwOS8wMi8wNDwvZWRpdGlvbj48a2V5d29yZHM+PGtleXdvcmQ+QXBhY2hlPC9rZXl3b3Jk
PjxrZXl3b3JkPipBZHJlbmVyZ2ljIGFscGhhLUFnb25pc3RzL2FkbWluaXN0cmF0aW9uICZhbXA7
IGRvc2FnZS9hZHZlcnNlIGVmZmVjdHM8L2tleXdvcmQ+PGtleXdvcmQ+QWdlZDwva2V5d29yZD48
a2V5d29yZD4qQ29uc2Npb3VzIFNlZGF0aW9uL21ldGhvZHM8L2tleXdvcmQ+PGtleXdvcmQ+KkNy
aXRpY2FsIElsbG5lc3M8L2tleXdvcmQ+PGtleXdvcmQ+RGVsaXJpdW0vZXBpZGVtaW9sb2d5PC9r
ZXl3b3JkPjxrZXl3b3JkPipEZXhtZWRldG9taWRpbmUvYWRtaW5pc3RyYXRpb24gJmFtcDsgZG9z
YWdlL2FkdmVyc2UgZWZmZWN0czwva2V5d29yZD48a2V5d29yZD5Eb3VibGUtQmxpbmQgTWV0aG9k
PC9rZXl3b3JkPjxrZXl3b3JkPkZlbWFsZTwva2V5d29yZD48a2V5d29yZD4qR0FCQSBNb2R1bGF0
b3JzL2FkbWluaXN0cmF0aW9uICZhbXA7IGRvc2FnZS9hZHZlcnNlIGVmZmVjdHM8L2tleXdvcmQ+
PGtleXdvcmQ+SHVtYW5zPC9rZXl3b3JkPjxrZXl3b3JkPipIeXBub3RpY3MgYW5kIFNlZGF0aXZl
cy9hZG1pbmlzdHJhdGlvbiAmYW1wOyBkb3NhZ2UvYWR2ZXJzZSBlZmZlY3RzPC9rZXl3b3JkPjxr
ZXl3b3JkPkludGVuc2l2ZSBDYXJlIFVuaXRzPC9rZXl3b3JkPjxrZXl3b3JkPkthcGxhbi1NZWll
ciBFc3RpbWF0ZTwva2V5d29yZD48a2V5d29yZD5MZW5ndGggb2YgU3RheTwva2V5d29yZD48a2V5
d29yZD5NYWxlPC9rZXl3b3JkPjxrZXl3b3JkPipNaWRhem9sYW0vYWRtaW5pc3RyYXRpb24gJmFt
cDsgZG9zYWdlL2FkdmVyc2UgZWZmZWN0czwva2V5d29yZD48a2V5d29yZD5NaWRkbGUgQWdlZDwv
a2V5d29yZD48a2V5d29yZD5Qcm9zcGVjdGl2ZSBTdHVkaWVzPC9rZXl3b3JkPjxrZXl3b3JkPipS
ZXNwaXJhdGlvbiwgQXJ0aWZpY2lhbDwva2V5d29yZD48L2tleXdvcmRzPjxkYXRlcz48eWVhcj4y
MDA5PC95ZWFyPjxwdWItZGF0ZXM+PGRhdGU+RmViIDQ8L2RhdGU+PC9wdWItZGF0ZXM+PC9kYXRl
cz48aXNibj4wMDk4LTc0ODQ8L2lzYm4+PGFjY2Vzc2lvbi1udW0+MTkxODgzMzQ8L2FjY2Vzc2lv
bi1udW0+PHVybHM+PC91cmxzPjxlbGVjdHJvbmljLXJlc291cmNlLW51bT4xMC4xMDAxL2phbWEu
MjAwOS41NjwvZWxlY3Ryb25pYy1yZXNvdXJjZS1udW0+PHJlbW90ZS1kYXRhYmFzZS1wcm92aWRl
cj5ObG08L3JlbW90ZS1kYXRhYmFzZS1wcm92aWRlcj48bGFuZ3VhZ2U+ZW5nPC9sYW5ndWFnZT48
L3JlY29yZD48L0NpdGU+PENpdGU+PEF1dGhvcj5SZWFyZG9uPC9BdXRob3I+PFllYXI+MjAxMzwv
WWVhcj48UmVjTnVtPjI0PC9SZWNOdW0+PHJlY29yZD48cmVjLW51bWJlcj4yNDwvcmVjLW51bWJl
cj48Zm9yZWlnbi1rZXlzPjxrZXkgYXBwPSJFTiIgZGItaWQ9ImZ4djJwNWF4aXBwdGF6ZWEyd2R4
enBybmZwZHh6OTVwNXN6diI+MjQ8L2tleT48L2ZvcmVpZ24ta2V5cz48cmVmLXR5cGUgbmFtZT0i
Sm91cm5hbCBBcnRpY2xlIj4xNzwvcmVmLXR5cGU+PGNvbnRyaWJ1dG9ycz48YXV0aG9ycz48YXV0
aG9yPlJlYXJkb24sIEQuIFAuPC9hdXRob3I+PGF1dGhvcj5BbmdlciwgSy4gRS48L2F1dGhvcj48
YXV0aG9yPkFkYW1zLCBDLiBELjwvYXV0aG9yPjxhdXRob3I+U3p1bWl0YSwgUC4gTS48L2F1dGhv
cj48L2F1dGhvcnM+PC9jb250cmlidXRvcnM+PGF1dGgtYWRkcmVzcz5EZXBhcnRtZW50IG9mIFBo
YXJtYWN5LCBCcmlnaGFtIGFuZCBXb21lbiZhcG9zO3MgSG9zcGl0YWwsIEJvc3RvbiwgTUEgMDIx
MTUsIFVTQS4gZHByZWFyZG9uQHBhcnRuZXJzLm9yZzwvYXV0aC1hZGRyZXNzPjx0aXRsZXM+PHRp
dGxlPlJvbGUgb2YgZGV4bWVkZXRvbWlkaW5lIGluIGFkdWx0cyBpbiB0aGUgaW50ZW5zaXZlIGNh
cmUgdW5pdDogYW4gdXBkYXRlPC90aXRsZT48c2Vjb25kYXJ5LXRpdGxlPkFtIEogSGVhbHRoIFN5
c3QgUGhhcm08L3NlY29uZGFyeS10aXRsZT48YWx0LXRpdGxlPkFtZXJpY2FuIGpvdXJuYWwgb2Yg
aGVhbHRoLXN5c3RlbSBwaGFybWFjeSA6IEFKSFAgOiBvZmZpY2lhbCBqb3VybmFsIG9mIHRoZSBB
bWVyaWNhbiBTb2NpZXR5IG9mIEhlYWx0aC1TeXN0ZW0gUGhhcm1hY2lzdHM8L2FsdC10aXRsZT48
L3RpdGxlcz48cGFnZXM+NzY3LTc3PC9wYWdlcz48dm9sdW1lPjcwPC92b2x1bWU+PG51bWJlcj45
PC9udW1iZXI+PGVkaXRpb24+MjAxMy8wNC8xODwvZWRpdGlvbj48a2V5d29yZHM+PGtleXdvcmQ+
QWR1bHQ8L2tleXdvcmQ+PGtleXdvcmQ+RGV4bWVkZXRvbWlkaW5lLyp0aGVyYXBldXRpYyB1c2U8
L2tleXdvcmQ+PGtleXdvcmQ+SHVtYW5zPC9rZXl3b3JkPjxrZXl3b3JkPkh5cG5vdGljcyBhbmQg
U2VkYXRpdmVzLyp0aGVyYXBldXRpYyB1c2U8L2tleXdvcmQ+PGtleXdvcmQ+SW50ZW5zaXZlIENh
cmUgVW5pdHMvKnRyZW5kczwva2V5d29yZD48a2V5d29yZD5QYWluIE1hbmFnZW1lbnQvKm1ldGhv
ZHMvdHJlbmRzPC9rZXl3b3JkPjxrZXl3b3JkPlBzeWNob21vdG9yIEFnaXRhdGlvbi9kaWFnbm9z
aXMvZHJ1ZyB0aGVyYXB5PC9rZXl3b3JkPjwva2V5d29yZHM+PGRhdGVzPjx5ZWFyPjIwMTM8L3ll
YXI+PHB1Yi1kYXRlcz48ZGF0ZT5NYXkgMTwvZGF0ZT48L3B1Yi1kYXRlcz48L2RhdGVzPjxpc2Ju
PjEwNzktMjA4MjwvaXNibj48YWNjZXNzaW9uLW51bT4yMzU5MjM1OTwvYWNjZXNzaW9uLW51bT48
dXJscz48L3VybHM+PGVsZWN0cm9uaWMtcmVzb3VyY2UtbnVtPjEwLjIxNDYvYWpocDEyMDIxMTwv
ZWxlY3Ryb25pYy1yZXNvdXJjZS1udW0+PHJlbW90ZS1kYXRhYmFzZS1wcm92aWRlcj5ObG08L3Jl
bW90ZS1kYXRhYmFzZS1wcm92aWRlcj48bGFuZ3VhZ2U+ZW5nPC9sYW5ndWFnZT48L3JlY29yZD48
L0NpdGU+PC9FbmROb3RlPn==
</w:fldData>
        </w:fldChar>
      </w:r>
      <w:r w:rsidR="00054588" w:rsidRPr="00B1664F">
        <w:rPr>
          <w:rFonts w:ascii="Calibri" w:hAnsi="Calibri" w:cs="Calibri"/>
          <w:color w:val="0D0D0D" w:themeColor="text1" w:themeTint="F2"/>
          <w:sz w:val="22"/>
          <w:vertAlign w:val="superscript"/>
        </w:rPr>
        <w:instrText xml:space="preserve"> ADDIN EN.CITE.DATA </w:instrText>
      </w:r>
      <w:r w:rsidR="00322F98" w:rsidRPr="00B1664F">
        <w:rPr>
          <w:rFonts w:ascii="Calibri" w:hAnsi="Calibri" w:cs="Calibri"/>
          <w:color w:val="0D0D0D" w:themeColor="text1" w:themeTint="F2"/>
          <w:sz w:val="22"/>
          <w:vertAlign w:val="superscript"/>
        </w:rPr>
      </w:r>
      <w:r w:rsidR="00322F98" w:rsidRPr="00B1664F">
        <w:rPr>
          <w:rFonts w:ascii="Calibri" w:hAnsi="Calibri" w:cs="Calibri"/>
          <w:color w:val="0D0D0D" w:themeColor="text1" w:themeTint="F2"/>
          <w:sz w:val="22"/>
          <w:vertAlign w:val="superscript"/>
        </w:rPr>
        <w:fldChar w:fldCharType="end"/>
      </w:r>
      <w:r w:rsidR="00322F98" w:rsidRPr="00B1664F">
        <w:rPr>
          <w:rFonts w:ascii="Calibri" w:hAnsi="Calibri" w:cs="Calibri"/>
          <w:color w:val="0D0D0D" w:themeColor="text1" w:themeTint="F2"/>
          <w:sz w:val="22"/>
          <w:vertAlign w:val="superscript"/>
        </w:rPr>
      </w:r>
      <w:r w:rsidR="00322F98" w:rsidRPr="00B1664F">
        <w:rPr>
          <w:rFonts w:ascii="Calibri" w:hAnsi="Calibri" w:cs="Calibri"/>
          <w:color w:val="0D0D0D" w:themeColor="text1" w:themeTint="F2"/>
          <w:sz w:val="22"/>
          <w:vertAlign w:val="superscript"/>
        </w:rPr>
        <w:fldChar w:fldCharType="separate"/>
      </w:r>
      <w:hyperlink w:anchor="_ENREF_15" w:tooltip="Riker, 2009 #19" w:history="1">
        <w:r w:rsidR="00095F1C" w:rsidRPr="00B1664F">
          <w:rPr>
            <w:rFonts w:ascii="Calibri" w:hAnsi="Calibri" w:cs="Calibri"/>
            <w:noProof/>
            <w:color w:val="0D0D0D" w:themeColor="text1" w:themeTint="F2"/>
            <w:sz w:val="22"/>
            <w:vertAlign w:val="superscript"/>
          </w:rPr>
          <w:t>15</w:t>
        </w:r>
      </w:hyperlink>
      <w:r w:rsidRPr="00B1664F">
        <w:rPr>
          <w:rFonts w:ascii="Calibri" w:hAnsi="Calibri" w:cs="Calibri"/>
          <w:noProof/>
          <w:color w:val="0D0D0D" w:themeColor="text1" w:themeTint="F2"/>
          <w:sz w:val="22"/>
          <w:vertAlign w:val="superscript"/>
        </w:rPr>
        <w:t xml:space="preserve">, </w:t>
      </w:r>
      <w:hyperlink w:anchor="_ENREF_19" w:tooltip="Reardon, 2013 #24" w:history="1">
        <w:r w:rsidR="00095F1C" w:rsidRPr="00B1664F">
          <w:rPr>
            <w:rFonts w:ascii="Calibri" w:hAnsi="Calibri" w:cs="Calibri"/>
            <w:noProof/>
            <w:color w:val="0D0D0D" w:themeColor="text1" w:themeTint="F2"/>
            <w:sz w:val="22"/>
            <w:vertAlign w:val="superscript"/>
          </w:rPr>
          <w:t>19</w:t>
        </w:r>
      </w:hyperlink>
      <w:r w:rsidR="00322F98" w:rsidRPr="00B1664F">
        <w:rPr>
          <w:rFonts w:ascii="Calibri" w:hAnsi="Calibri" w:cs="Calibri"/>
          <w:color w:val="0D0D0D" w:themeColor="text1" w:themeTint="F2"/>
          <w:sz w:val="22"/>
          <w:vertAlign w:val="superscript"/>
        </w:rPr>
        <w:fldChar w:fldCharType="end"/>
      </w:r>
      <w:r w:rsidRPr="00B1664F">
        <w:rPr>
          <w:rFonts w:ascii="Calibri" w:hAnsi="Calibri" w:cs="Calibri" w:hint="eastAsia"/>
          <w:color w:val="0D0D0D" w:themeColor="text1" w:themeTint="F2"/>
          <w:sz w:val="22"/>
          <w:vertAlign w:val="superscript"/>
        </w:rPr>
        <w:t xml:space="preserve"> </w:t>
      </w:r>
      <w:r w:rsidRPr="00B1664F">
        <w:rPr>
          <w:rFonts w:ascii="Calibri" w:hAnsi="Calibri" w:cs="Calibri"/>
          <w:color w:val="0D0D0D" w:themeColor="text1" w:themeTint="F2"/>
          <w:sz w:val="22"/>
        </w:rPr>
        <w:t>which</w:t>
      </w:r>
      <w:bookmarkStart w:id="53" w:name="OLE_LINK27"/>
      <w:bookmarkStart w:id="54" w:name="OLE_LINK28"/>
      <w:r w:rsidRPr="00B1664F">
        <w:rPr>
          <w:rFonts w:ascii="Calibri" w:hAnsi="Calibri" w:cs="Calibri"/>
          <w:color w:val="0D0D0D" w:themeColor="text1" w:themeTint="F2"/>
          <w:sz w:val="22"/>
        </w:rPr>
        <w:t xml:space="preserve"> limits a</w:t>
      </w:r>
      <w:bookmarkStart w:id="55" w:name="OLE_LINK147"/>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wider clinical application</w:t>
      </w:r>
      <w:bookmarkEnd w:id="53"/>
      <w:bookmarkEnd w:id="54"/>
      <w:bookmarkEnd w:id="55"/>
      <w:r w:rsidRPr="00B1664F">
        <w:rPr>
          <w:rFonts w:ascii="Calibri" w:hAnsi="Calibri" w:cs="Calibri"/>
          <w:color w:val="0D0D0D" w:themeColor="text1" w:themeTint="F2"/>
          <w:sz w:val="22"/>
        </w:rPr>
        <w:t>.</w:t>
      </w:r>
      <w:hyperlink w:anchor="_ENREF_12" w:tooltip="Wunsch, 2010 #17" w:history="1">
        <w:r w:rsidR="00322F98" w:rsidRPr="00B1664F">
          <w:rPr>
            <w:rFonts w:ascii="Calibri" w:hAnsi="Calibri" w:cs="Calibri"/>
            <w:color w:val="0D0D0D" w:themeColor="text1" w:themeTint="F2"/>
            <w:sz w:val="22"/>
            <w:vertAlign w:val="superscript"/>
          </w:rPr>
          <w:fldChar w:fldCharType="begin"/>
        </w:r>
        <w:r w:rsidR="00095F1C" w:rsidRPr="00B1664F">
          <w:rPr>
            <w:rFonts w:ascii="Calibri" w:hAnsi="Calibri" w:cs="Calibri"/>
            <w:color w:val="0D0D0D" w:themeColor="text1" w:themeTint="F2"/>
            <w:sz w:val="22"/>
            <w:vertAlign w:val="superscript"/>
          </w:rPr>
          <w:instrText xml:space="preserve"> ADDIN EN.CITE &lt;EndNote&gt;&lt;Cite&gt;&lt;Author&gt;Wunsch&lt;/Author&gt;&lt;Year&gt;2010&lt;/Year&gt;&lt;RecNum&gt;17&lt;/RecNum&gt;&lt;DisplayText&gt;&lt;style face="superscript"&gt;12&lt;/style&gt;&lt;/DisplayText&gt;&lt;record&gt;&lt;rec-number&gt;17&lt;/rec-number&gt;&lt;foreign-keys&gt;&lt;key app="EN" db-id="fxv2p5axipptazea2wdxzprnfpdxz95p5szv"&gt;17&lt;/key&gt;&lt;/foreign-keys&gt;&lt;ref-type name="Journal Article"&gt;17&lt;/ref-type&gt;&lt;contributors&gt;&lt;authors&gt;&lt;author&gt;Wunsch, H.&lt;/author&gt;&lt;author&gt;Kahn, J. M.&lt;/author&gt;&lt;author&gt;Kramer, A. A.&lt;/author&gt;&lt;author&gt;Wagener, G.&lt;/author&gt;&lt;author&gt;Li, G.&lt;/author&gt;&lt;author&gt;Sladen, R. N.&lt;/author&gt;&lt;author&gt;Rubenfeld, G. D.&lt;/author&gt;&lt;/authors&gt;&lt;/contributors&gt;&lt;auth-address&gt;Department of Anesthesiology, Columbia University, New York, New York, USA. hw2125@columbia.edu&lt;/auth-address&gt;&lt;titles&gt;&lt;title&gt;Dexmedetomidine in the care of critically ill patients from 2001 to 2007: an observational cohort study&lt;/title&gt;&lt;secondary-title&gt;Anesthesiology&lt;/secondary-title&gt;&lt;alt-title&gt;Anesthesiology&lt;/alt-title&gt;&lt;/titles&gt;&lt;pages&gt;386-94&lt;/pages&gt;&lt;volume&gt;113&lt;/volume&gt;&lt;number&gt;2&lt;/number&gt;&lt;edition&gt;2010/07/09&lt;/edition&gt;&lt;keywords&gt;&lt;keyword&gt;Adult&lt;/keyword&gt;&lt;keyword&gt;Aged&lt;/keyword&gt;&lt;keyword&gt;Anti-Anxiety Agents/administration &amp;amp; dosage/*therapeutic use&lt;/keyword&gt;&lt;keyword&gt;Cohort Studies&lt;/keyword&gt;&lt;keyword&gt;Critical Illness/*therapy&lt;/keyword&gt;&lt;keyword&gt;Dexmedetomidine/administration &amp;amp; dosage/*therapeutic use&lt;/keyword&gt;&lt;keyword&gt;Female&lt;/keyword&gt;&lt;keyword&gt;Hospitalization/*trends&lt;/keyword&gt;&lt;keyword&gt;Humans&lt;/keyword&gt;&lt;keyword&gt;Infusions, Intravenous&lt;/keyword&gt;&lt;keyword&gt;Intensive Care Units/*trends&lt;/keyword&gt;&lt;keyword&gt;Male&lt;/keyword&gt;&lt;keyword&gt;Middle Aged&lt;/keyword&gt;&lt;keyword&gt;Retrospective Studies&lt;/keyword&gt;&lt;/keywords&gt;&lt;dates&gt;&lt;year&gt;2010&lt;/year&gt;&lt;pub-dates&gt;&lt;date&gt;Aug&lt;/date&gt;&lt;/pub-dates&gt;&lt;/dates&gt;&lt;isbn&gt;0003-3022&lt;/isbn&gt;&lt;accession-num&gt;20613466&lt;/accession-num&gt;&lt;urls&gt;&lt;/urls&gt;&lt;electronic-resource-num&gt;10.1097/ALN.0b013e3181e74116&lt;/electronic-resource-num&gt;&lt;remote-database-provider&gt;Nlm&lt;/remote-database-provider&gt;&lt;language&gt;eng&lt;/language&gt;&lt;/record&gt;&lt;/Cite&gt;&lt;/EndNote&gt;</w:instrText>
        </w:r>
        <w:r w:rsidR="00322F98" w:rsidRPr="00B1664F">
          <w:rPr>
            <w:rFonts w:ascii="Calibri" w:hAnsi="Calibri" w:cs="Calibri"/>
            <w:color w:val="0D0D0D" w:themeColor="text1" w:themeTint="F2"/>
            <w:sz w:val="22"/>
            <w:vertAlign w:val="superscript"/>
          </w:rPr>
          <w:fldChar w:fldCharType="separate"/>
        </w:r>
        <w:r w:rsidR="00095F1C" w:rsidRPr="00B1664F">
          <w:rPr>
            <w:rFonts w:ascii="Calibri" w:hAnsi="Calibri" w:cs="Calibri"/>
            <w:noProof/>
            <w:color w:val="0D0D0D" w:themeColor="text1" w:themeTint="F2"/>
            <w:sz w:val="22"/>
            <w:vertAlign w:val="superscript"/>
          </w:rPr>
          <w:t>12</w:t>
        </w:r>
        <w:r w:rsidR="00322F98" w:rsidRPr="00B1664F">
          <w:rPr>
            <w:rFonts w:ascii="Calibri" w:hAnsi="Calibri" w:cs="Calibri"/>
            <w:color w:val="0D0D0D" w:themeColor="text1" w:themeTint="F2"/>
            <w:sz w:val="22"/>
            <w:vertAlign w:val="superscript"/>
          </w:rPr>
          <w:fldChar w:fldCharType="end"/>
        </w:r>
      </w:hyperlink>
      <w:r w:rsidRPr="00B1664F">
        <w:rPr>
          <w:rFonts w:ascii="Calibri" w:hAnsi="Calibri" w:cs="Times New Roman" w:hint="eastAsia"/>
          <w:color w:val="0D0D0D" w:themeColor="text1" w:themeTint="F2"/>
        </w:rPr>
        <w:t xml:space="preserve"> </w:t>
      </w:r>
      <w:r w:rsidRPr="00B1664F">
        <w:rPr>
          <w:rFonts w:ascii="Calibri" w:hAnsi="Calibri" w:cs="Calibri"/>
          <w:color w:val="0D0D0D" w:themeColor="text1" w:themeTint="F2"/>
          <w:sz w:val="22"/>
        </w:rPr>
        <w:t xml:space="preserve">Because </w:t>
      </w:r>
      <w:proofErr w:type="spellStart"/>
      <w:r w:rsidRPr="00B1664F">
        <w:rPr>
          <w:rFonts w:ascii="Calibri" w:hAnsi="Calibri" w:cs="Calibri"/>
          <w:color w:val="0D0D0D" w:themeColor="text1" w:themeTint="F2"/>
          <w:sz w:val="22"/>
        </w:rPr>
        <w:t>dexmedetomidine</w:t>
      </w:r>
      <w:proofErr w:type="spellEnd"/>
      <w:r w:rsidRPr="00B1664F">
        <w:rPr>
          <w:rFonts w:ascii="Calibri" w:hAnsi="Calibri" w:cs="Calibri"/>
          <w:color w:val="0D0D0D" w:themeColor="text1" w:themeTint="F2"/>
          <w:sz w:val="22"/>
        </w:rPr>
        <w:t xml:space="preserve"> dose-dependently induces</w:t>
      </w:r>
      <w:r w:rsidR="00845559" w:rsidRPr="00B1664F">
        <w:rPr>
          <w:rFonts w:ascii="Calibri" w:hAnsi="Calibri" w:cs="Calibri"/>
          <w:color w:val="0D0D0D" w:themeColor="text1" w:themeTint="F2"/>
          <w:sz w:val="22"/>
        </w:rPr>
        <w:t xml:space="preserve"> </w:t>
      </w:r>
      <w:proofErr w:type="spellStart"/>
      <w:r w:rsidR="00845559" w:rsidRPr="00B1664F">
        <w:rPr>
          <w:rFonts w:ascii="Calibri" w:hAnsi="Calibri" w:cs="Calibri"/>
          <w:color w:val="0D0D0D" w:themeColor="text1" w:themeTint="F2"/>
          <w:sz w:val="22"/>
        </w:rPr>
        <w:t>haemodynamic</w:t>
      </w:r>
      <w:proofErr w:type="spellEnd"/>
      <w:r w:rsidRPr="00B1664F">
        <w:rPr>
          <w:rFonts w:ascii="Calibri" w:hAnsi="Calibri" w:cs="Calibri"/>
          <w:color w:val="0D0D0D" w:themeColor="text1" w:themeTint="F2"/>
          <w:sz w:val="22"/>
        </w:rPr>
        <w:t xml:space="preserve"> changes</w:t>
      </w:r>
      <w:r w:rsidRPr="00B1664F">
        <w:rPr>
          <w:rFonts w:ascii="Calibri" w:hAnsi="Calibri" w:cs="Calibri" w:hint="eastAsia"/>
          <w:color w:val="0D0D0D" w:themeColor="text1" w:themeTint="F2"/>
          <w:sz w:val="22"/>
        </w:rPr>
        <w:t>,</w:t>
      </w:r>
      <w:hyperlink w:anchor="_ENREF_20" w:tooltip="Bloor, 1992 #25" w:history="1">
        <w:r w:rsidR="00322F98" w:rsidRPr="00B1664F">
          <w:rPr>
            <w:rFonts w:ascii="Calibri" w:hAnsi="Calibri" w:cs="Calibri"/>
            <w:color w:val="0D0D0D" w:themeColor="text1" w:themeTint="F2"/>
            <w:sz w:val="22"/>
            <w:vertAlign w:val="superscript"/>
          </w:rPr>
          <w:fldChar w:fldCharType="begin"/>
        </w:r>
        <w:r w:rsidR="00095F1C" w:rsidRPr="00B1664F">
          <w:rPr>
            <w:rFonts w:ascii="Calibri" w:hAnsi="Calibri" w:cs="Calibri"/>
            <w:color w:val="0D0D0D" w:themeColor="text1" w:themeTint="F2"/>
            <w:sz w:val="22"/>
            <w:vertAlign w:val="superscript"/>
          </w:rPr>
          <w:instrText xml:space="preserve"> ADDIN EN.CITE &lt;EndNote&gt;&lt;Cite&gt;&lt;Author&gt;Bloor&lt;/Author&gt;&lt;Year&gt;1992&lt;/Year&gt;&lt;RecNum&gt;25&lt;/RecNum&gt;&lt;DisplayText&gt;&lt;style face="superscript"&gt;20&lt;/style&gt;&lt;/DisplayText&gt;&lt;record&gt;&lt;rec-number&gt;25&lt;/rec-number&gt;&lt;foreign-keys&gt;&lt;key app="EN" db-id="fxv2p5axipptazea2wdxzprnfpdxz95p5szv"&gt;25&lt;/key&gt;&lt;/foreign-keys&gt;&lt;ref-type name="Journal Article"&gt;17&lt;/ref-type&gt;&lt;contributors&gt;&lt;authors&gt;&lt;author&gt;Bloor, B. C.&lt;/author&gt;&lt;author&gt;Ward, D. S.&lt;/author&gt;&lt;author&gt;Belleville, J. P.&lt;/author&gt;&lt;author&gt;Maze, M.&lt;/author&gt;&lt;/authors&gt;&lt;/contributors&gt;&lt;auth-address&gt;Department of Anesthesiology, University of California, Los Angeles.&lt;/auth-address&gt;&lt;titles&gt;&lt;title&gt;Effects of intravenous dexmedetomidine in humans. II. Hemodynamic changes&lt;/title&gt;&lt;secondary-title&gt;Anesthesiology&lt;/secondary-title&gt;&lt;alt-title&gt;Anesthesiology&lt;/alt-title&gt;&lt;/titles&gt;&lt;pages&gt;1134-42&lt;/pages&gt;&lt;volume&gt;77&lt;/volume&gt;&lt;number&gt;6&lt;/number&gt;&lt;edition&gt;1992/12/01&lt;/edition&gt;&lt;keywords&gt;&lt;keyword&gt;Adolescent&lt;/keyword&gt;&lt;keyword&gt;Adrenergic alpha-Agonists/administration &amp;amp; dosage/blood/*pharmacology&lt;/keyword&gt;&lt;keyword&gt;Adult&lt;/keyword&gt;&lt;keyword&gt;Blood Pressure/drug effects&lt;/keyword&gt;&lt;keyword&gt;Cardiac Output/drug effects&lt;/keyword&gt;&lt;keyword&gt;Double-Blind Method&lt;/keyword&gt;&lt;keyword&gt;Epinephrine/blood&lt;/keyword&gt;&lt;keyword&gt;Heart Rate/drug effects&lt;/keyword&gt;&lt;keyword&gt;Hemodynamics/*drug effects/physiology&lt;/keyword&gt;&lt;keyword&gt;Humans&lt;/keyword&gt;&lt;keyword&gt;Hypnotics and Sedatives/administration &amp;amp; dosage/blood/*pharmacology&lt;/keyword&gt;&lt;keyword&gt;Imidazoles/administration &amp;amp; dosage/blood/*pharmacology&lt;/keyword&gt;&lt;keyword&gt;Infusions, Intravenous&lt;/keyword&gt;&lt;keyword&gt;Male&lt;/keyword&gt;&lt;keyword&gt;Medetomidine&lt;/keyword&gt;&lt;keyword&gt;Middle Aged&lt;/keyword&gt;&lt;keyword&gt;Norepinephrine/blood&lt;/keyword&gt;&lt;keyword&gt;Vascular Resistance/drug effects&lt;/keyword&gt;&lt;/keywords&gt;&lt;dates&gt;&lt;year&gt;1992&lt;/year&gt;&lt;pub-dates&gt;&lt;date&gt;Dec&lt;/date&gt;&lt;/pub-dates&gt;&lt;/dates&gt;&lt;isbn&gt;0003-3022 (Print)&amp;#xD;0003-3022&lt;/isbn&gt;&lt;accession-num&gt;1361311&lt;/accession-num&gt;&lt;urls&gt;&lt;/urls&gt;&lt;remote-database-provider&gt;Nlm&lt;/remote-database-provider&gt;&lt;language&gt;eng&lt;/language&gt;&lt;/record&gt;&lt;/Cite&gt;&lt;/EndNote&gt;</w:instrText>
        </w:r>
        <w:r w:rsidR="00322F98" w:rsidRPr="00B1664F">
          <w:rPr>
            <w:rFonts w:ascii="Calibri" w:hAnsi="Calibri" w:cs="Calibri"/>
            <w:color w:val="0D0D0D" w:themeColor="text1" w:themeTint="F2"/>
            <w:sz w:val="22"/>
            <w:vertAlign w:val="superscript"/>
          </w:rPr>
          <w:fldChar w:fldCharType="separate"/>
        </w:r>
        <w:r w:rsidR="00095F1C" w:rsidRPr="00B1664F">
          <w:rPr>
            <w:rFonts w:ascii="Calibri" w:hAnsi="Calibri" w:cs="Calibri"/>
            <w:noProof/>
            <w:color w:val="0D0D0D" w:themeColor="text1" w:themeTint="F2"/>
            <w:sz w:val="22"/>
            <w:vertAlign w:val="superscript"/>
          </w:rPr>
          <w:t>20</w:t>
        </w:r>
        <w:r w:rsidR="00322F98" w:rsidRPr="00B1664F">
          <w:rPr>
            <w:rFonts w:ascii="Calibri" w:hAnsi="Calibri" w:cs="Calibri"/>
            <w:color w:val="0D0D0D" w:themeColor="text1" w:themeTint="F2"/>
            <w:sz w:val="22"/>
            <w:vertAlign w:val="superscript"/>
          </w:rPr>
          <w:fldChar w:fldCharType="end"/>
        </w:r>
      </w:hyperlink>
      <w:r w:rsidRPr="00B1664F">
        <w:rPr>
          <w:rFonts w:ascii="Calibri" w:hAnsi="Calibri" w:cs="Times New Roman" w:hint="eastAsia"/>
          <w:color w:val="0D0D0D" w:themeColor="text1" w:themeTint="F2"/>
        </w:rPr>
        <w:t xml:space="preserve"> </w:t>
      </w:r>
      <w:r w:rsidRPr="00B1664F">
        <w:rPr>
          <w:rFonts w:ascii="Calibri" w:hAnsi="Calibri" w:cs="Calibri"/>
          <w:color w:val="0D0D0D" w:themeColor="text1" w:themeTint="F2"/>
          <w:sz w:val="22"/>
        </w:rPr>
        <w:t>it will be important to determine whether a</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low</w:t>
      </w:r>
      <w:r w:rsidRPr="00B1664F">
        <w:rPr>
          <w:rFonts w:ascii="Calibri" w:hAnsi="Calibri" w:cs="Calibri" w:hint="eastAsia"/>
          <w:color w:val="0D0D0D" w:themeColor="text1" w:themeTint="F2"/>
          <w:sz w:val="22"/>
        </w:rPr>
        <w:t xml:space="preserve">er </w:t>
      </w:r>
      <w:r w:rsidRPr="00B1664F">
        <w:rPr>
          <w:rFonts w:ascii="Calibri" w:hAnsi="Calibri" w:cs="Calibri"/>
          <w:color w:val="0D0D0D" w:themeColor="text1" w:themeTint="F2"/>
          <w:sz w:val="22"/>
        </w:rPr>
        <w:t>dose than that used in the</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above studies</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is</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still</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 xml:space="preserve">beneficial in decreasing delirium with less </w:t>
      </w:r>
      <w:proofErr w:type="spellStart"/>
      <w:r w:rsidR="00845559" w:rsidRPr="00B1664F">
        <w:rPr>
          <w:rFonts w:ascii="Calibri" w:hAnsi="Calibri" w:cs="Calibri"/>
          <w:color w:val="0D0D0D" w:themeColor="text1" w:themeTint="F2"/>
          <w:sz w:val="22"/>
        </w:rPr>
        <w:t>haemodynamic</w:t>
      </w:r>
      <w:proofErr w:type="spellEnd"/>
      <w:r w:rsidRPr="00B1664F">
        <w:rPr>
          <w:rFonts w:ascii="Calibri" w:hAnsi="Calibri" w:cs="Calibri"/>
          <w:color w:val="0D0D0D" w:themeColor="text1" w:themeTint="F2"/>
          <w:sz w:val="22"/>
        </w:rPr>
        <w:t xml:space="preserve"> changes. </w:t>
      </w:r>
    </w:p>
    <w:p w:rsidR="007E7319" w:rsidRPr="00B1664F" w:rsidRDefault="007E7319" w:rsidP="007E7319">
      <w:pPr>
        <w:spacing w:line="480" w:lineRule="auto"/>
        <w:jc w:val="left"/>
        <w:rPr>
          <w:rFonts w:ascii="Calibri" w:hAnsi="Calibri" w:cs="Calibri"/>
          <w:color w:val="0D0D0D" w:themeColor="text1" w:themeTint="F2"/>
          <w:sz w:val="22"/>
        </w:rPr>
      </w:pPr>
      <w:bookmarkStart w:id="56" w:name="OLE_LINK289"/>
      <w:bookmarkStart w:id="57" w:name="OLE_LINK293"/>
    </w:p>
    <w:p w:rsidR="007E7319" w:rsidRPr="00B1664F" w:rsidRDefault="007E7319" w:rsidP="007E7319">
      <w:pPr>
        <w:spacing w:line="480" w:lineRule="auto"/>
        <w:jc w:val="left"/>
        <w:rPr>
          <w:rFonts w:ascii="Calibri" w:hAnsi="Calibri" w:cs="Calibri"/>
          <w:color w:val="0D0D0D" w:themeColor="text1" w:themeTint="F2"/>
          <w:kern w:val="0"/>
          <w:sz w:val="22"/>
        </w:rPr>
      </w:pPr>
      <w:r w:rsidRPr="00B1664F">
        <w:rPr>
          <w:rFonts w:ascii="Calibri" w:hAnsi="Calibri" w:cs="Calibri"/>
          <w:color w:val="0D0D0D" w:themeColor="text1" w:themeTint="F2"/>
          <w:sz w:val="22"/>
        </w:rPr>
        <w:t xml:space="preserve">It has been shown that sleep </w:t>
      </w:r>
      <w:r w:rsidRPr="00B1664F">
        <w:rPr>
          <w:rFonts w:ascii="Calibri" w:hAnsi="Calibri" w:cs="Calibri"/>
          <w:bCs/>
          <w:color w:val="0D0D0D" w:themeColor="text1" w:themeTint="F2"/>
          <w:kern w:val="36"/>
          <w:sz w:val="22"/>
        </w:rPr>
        <w:t>disturbances</w:t>
      </w:r>
      <w:r w:rsidRPr="00B1664F">
        <w:rPr>
          <w:rFonts w:ascii="Calibri" w:hAnsi="Calibri" w:cs="Calibri"/>
          <w:color w:val="0D0D0D" w:themeColor="text1" w:themeTint="F2"/>
          <w:sz w:val="22"/>
        </w:rPr>
        <w:t xml:space="preserve"> are common in postoperative patients, especially in those who are admitted to the ICU after major </w:t>
      </w:r>
      <w:proofErr w:type="gramStart"/>
      <w:r w:rsidRPr="00B1664F">
        <w:rPr>
          <w:rFonts w:ascii="Calibri" w:hAnsi="Calibri" w:cs="Calibri"/>
          <w:color w:val="0D0D0D" w:themeColor="text1" w:themeTint="F2"/>
          <w:sz w:val="22"/>
        </w:rPr>
        <w:t>surgery;</w:t>
      </w:r>
      <w:r w:rsidR="00322F98" w:rsidRPr="00B1664F">
        <w:rPr>
          <w:rFonts w:ascii="Calibri" w:hAnsi="Calibri" w:cs="Calibri"/>
          <w:color w:val="0D0D0D" w:themeColor="text1" w:themeTint="F2"/>
          <w:sz w:val="22"/>
          <w:vertAlign w:val="superscript"/>
        </w:rPr>
        <w:fldChar w:fldCharType="begin">
          <w:fldData xml:space="preserve">PEVuZE5vdGU+PENpdGU+PEF1dGhvcj5Sb3NlbmJlcmc8L0F1dGhvcj48WWVhcj4yMDAxPC9ZZWFy
PjxSZWNOdW0+NDg8L1JlY051bT48RGlzcGxheVRleHQ+PHN0eWxlIGZhY2U9InN1cGVyc2NyaXB0
Ij4yMSwgMjI8L3N0eWxlPjwvRGlzcGxheVRleHQ+PHJlY29yZD48cmVjLW51bWJlcj40ODwvcmVj
LW51bWJlcj48Zm9yZWlnbi1rZXlzPjxrZXkgYXBwPSJFTiIgZGItaWQ9ImZ4djJwNWF4aXBwdGF6
ZWEyd2R4enBybmZwZHh6OTVwNXN6diI+NDg8L2tleT48L2ZvcmVpZ24ta2V5cz48cmVmLXR5cGUg
bmFtZT0iSm91cm5hbCBBcnRpY2xlIj4xNzwvcmVmLXR5cGU+PGNvbnRyaWJ1dG9ycz48YXV0aG9y
cz48YXV0aG9yPlJvc2VuYmVyZywgSi48L2F1dGhvcj48L2F1dGhvcnM+PC9jb250cmlidXRvcnM+
PGF1dGgtYWRkcmVzcz5EZXBhcnRtZW50IG9mIFN1cmdpY2FsIEdhc3Ryb2VudGVyb2xvZ3kgNDM1
LCBIdmlkb3ZyZSBVbml2ZXJzaXR5IEhvc3BpdGFsLCBIdmlkb3ZyZSwgREstMjY1MCwgRGVubWFy
azwvYXV0aC1hZGRyZXNzPjx0aXRsZXM+PHRpdGxlPlNsZWVwIGRpc3R1cmJhbmNlcyBhZnRlciBu
b24tY2FyZGlhYyBzdXJnZXJ5PC90aXRsZT48c2Vjb25kYXJ5LXRpdGxlPlNsZWVwIE1lZCBSZXY8
L3NlY29uZGFyeS10aXRsZT48YWx0LXRpdGxlPlNsZWVwIG1lZGljaW5lIHJldmlld3M8L2FsdC10
aXRsZT48L3RpdGxlcz48cGFnZXM+MTI5LTEzNzwvcGFnZXM+PHZvbHVtZT41PC92b2x1bWU+PG51
bWJlcj4yPC9udW1iZXI+PGVkaXRpb24+MjAwMy8wMS8xODwvZWRpdGlvbj48ZGF0ZXM+PHllYXI+
MjAwMTwveWVhcj48cHViLWRhdGVzPjxkYXRlPkFwcjwvZGF0ZT48L3B1Yi1kYXRlcz48L2RhdGVz
Pjxpc2JuPjEwODctMDc5MjwvaXNibj48YWNjZXNzaW9uLW51bT4xMjUzMTA1MDwvYWNjZXNzaW9u
LW51bT48dXJscz48L3VybHM+PGVsZWN0cm9uaWMtcmVzb3VyY2UtbnVtPjEwLjEwNTMvc21ydi4y
MDAwLjAxMjE8L2VsZWN0cm9uaWMtcmVzb3VyY2UtbnVtPjxyZW1vdGUtZGF0YWJhc2UtcHJvdmlk
ZXI+TmxtPC9yZW1vdGUtZGF0YWJhc2UtcHJvdmlkZXI+PGxhbmd1YWdlPkVuZzwvbGFuZ3VhZ2U+
PC9yZWNvcmQ+PC9DaXRlPjxDaXRlPjxBdXRob3I+RnJpZXNlPC9BdXRob3I+PFllYXI+MjAwNzwv
WWVhcj48UmVjTnVtPjQ5PC9SZWNOdW0+PHJlY29yZD48cmVjLW51bWJlcj40OTwvcmVjLW51bWJl
cj48Zm9yZWlnbi1rZXlzPjxrZXkgYXBwPSJFTiIgZGItaWQ9ImZ4djJwNWF4aXBwdGF6ZWEyd2R4
enBybmZwZHh6OTVwNXN6diI+NDk8L2tleT48L2ZvcmVpZ24ta2V5cz48cmVmLXR5cGUgbmFtZT0i
Sm91cm5hbCBBcnRpY2xlIj4xNzwvcmVmLXR5cGU+PGNvbnRyaWJ1dG9ycz48YXV0aG9ycz48YXV0
aG9yPkZyaWVzZSwgUi4gUy48L2F1dGhvcj48YXV0aG9yPkRpYXotQXJyYXN0aWEsIFIuPC9hdXRo
b3I+PGF1dGhvcj5NY0JyaWRlLCBELjwvYXV0aG9yPjxhdXRob3I+RnJhbmtlbCwgSC48L2F1dGhv
cj48YXV0aG9yPkdlbnRpbGVsbG8sIEwuIE0uPC9hdXRob3I+PC9hdXRob3JzPjwvY29udHJpYnV0
b3JzPjxhdXRoLWFkZHJlc3M+RGl2aXNpb24gb2YgQnVybiwgVHJhdW1hLCBDcml0aWNhbCBDYXJl
LCBEZXBhcnRtZW50IG9mIFN1cmdlcnksIFVuaXZlcnNpdHkgb2YgVGV4YXMgU291dGh3ZXN0ZXJu
IE1lZGljYWwgQ2VudGVyIGF0IERhbGxhcywgVGV4YXMsIFVTQS48L2F1dGgtYWRkcmVzcz48dGl0
bGVzPjx0aXRsZT5RdWFudGl0eSBhbmQgcXVhbGl0eSBvZiBzbGVlcCBpbiB0aGUgc3VyZ2ljYWwg
aW50ZW5zaXZlIGNhcmUgdW5pdDogYXJlIG91ciBwYXRpZW50cyBzbGVlcGluZz88L3RpdGxlPjxz
ZWNvbmRhcnktdGl0bGU+SiBUcmF1bWE8L3NlY29uZGFyeS10aXRsZT48YWx0LXRpdGxlPlRoZSBK
b3VybmFsIG9mIHRyYXVtYTwvYWx0LXRpdGxlPjwvdGl0bGVzPjxwYWdlcz4xMjEwLTQ8L3BhZ2Vz
Pjx2b2x1bWU+NjM8L3ZvbHVtZT48bnVtYmVyPjY8L251bWJlcj48ZWRpdGlvbj4yMDA4LzAxLzI0
PC9lZGl0aW9uPjxrZXl3b3Jkcz48a2V5d29yZD5BZHVsdDwva2V5d29yZD48a2V5d29yZD5BZ2Vk
PC9rZXl3b3JkPjxrZXl3b3JkPkFnZWQsIDgwIGFuZCBvdmVyPC9rZXl3b3JkPjxrZXl3b3JkPkFu
YWxnZXNpYTwva2V5d29yZD48a2V5d29yZD5GZW1hbGU8L2tleXdvcmQ+PGtleXdvcmQ+SHVtYW5z
PC9rZXl3b3JkPjxrZXl3b3JkPkludGVuc2l2ZSBDYXJlIFVuaXRzPC9rZXl3b3JkPjxrZXl3b3Jk
Pk1hbGU8L2tleXdvcmQ+PGtleXdvcmQ+TWlkZGxlIEFnZWQ8L2tleXdvcmQ+PGtleXdvcmQ+TW9y
cGhpbmU8L2tleXdvcmQ+PGtleXdvcmQ+UG9seXNvbW5vZ3JhcGh5LyptZXRob2RzPC9rZXl3b3Jk
PjxrZXl3b3JkPlByb3NwZWN0aXZlIFN0dWRpZXM8L2tleXdvcmQ+PGtleXdvcmQ+UXVhbGl0eSBJ
bmRpY2F0b3JzLCBIZWFsdGggQ2FyZTwva2V5d29yZD48a2V5d29yZD4qU2xlZXAgU3RhZ2VzPC9r
ZXl3b3JkPjxrZXl3b3JkPlRpbWUgRmFjdG9yczwva2V5d29yZD48a2V5d29yZD5UcmF1bWEgQ2Vu
dGVyczwva2V5d29yZD48L2tleXdvcmRzPjxkYXRlcz48eWVhcj4yMDA3PC95ZWFyPjxwdWItZGF0
ZXM+PGRhdGU+RGVjPC9kYXRlPjwvcHViLWRhdGVzPjwvZGF0ZXM+PGlzYm4+MDAyMi01MjgyPC9p
c2JuPjxhY2Nlc3Npb24tbnVtPjE4MjEyNjQwPC9hY2Nlc3Npb24tbnVtPjx1cmxzPjwvdXJscz48
ZWxlY3Ryb25pYy1yZXNvdXJjZS1udW0+MTAuMTA5Ny9UQS4wYjAxM2UzMTgxNWI4M2Q3PC9lbGVj
dHJvbmljLXJlc291cmNlLW51bT48cmVtb3RlLWRhdGFiYXNlLXByb3ZpZGVyPk5sbTwvcmVtb3Rl
LWRhdGFiYXNlLXByb3ZpZGVyPjxsYW5ndWFnZT5lbmc8L2xhbmd1YWdlPjwvcmVjb3JkPjwvQ2l0
ZT48L0VuZE5vdGU+
</w:fldData>
        </w:fldChar>
      </w:r>
      <w:r w:rsidR="00054588" w:rsidRPr="00B1664F">
        <w:rPr>
          <w:rFonts w:ascii="Calibri" w:hAnsi="Calibri" w:cs="Calibri"/>
          <w:color w:val="0D0D0D" w:themeColor="text1" w:themeTint="F2"/>
          <w:sz w:val="22"/>
          <w:vertAlign w:val="superscript"/>
        </w:rPr>
        <w:instrText xml:space="preserve"> ADDIN EN.CITE </w:instrText>
      </w:r>
      <w:r w:rsidR="00322F98" w:rsidRPr="00B1664F">
        <w:rPr>
          <w:rFonts w:ascii="Calibri" w:hAnsi="Calibri" w:cs="Calibri"/>
          <w:color w:val="0D0D0D" w:themeColor="text1" w:themeTint="F2"/>
          <w:sz w:val="22"/>
          <w:vertAlign w:val="superscript"/>
        </w:rPr>
        <w:fldChar w:fldCharType="begin">
          <w:fldData xml:space="preserve">PEVuZE5vdGU+PENpdGU+PEF1dGhvcj5Sb3NlbmJlcmc8L0F1dGhvcj48WWVhcj4yMDAxPC9ZZWFy
PjxSZWNOdW0+NDg8L1JlY051bT48RGlzcGxheVRleHQ+PHN0eWxlIGZhY2U9InN1cGVyc2NyaXB0
Ij4yMSwgMjI8L3N0eWxlPjwvRGlzcGxheVRleHQ+PHJlY29yZD48cmVjLW51bWJlcj40ODwvcmVj
LW51bWJlcj48Zm9yZWlnbi1rZXlzPjxrZXkgYXBwPSJFTiIgZGItaWQ9ImZ4djJwNWF4aXBwdGF6
ZWEyd2R4enBybmZwZHh6OTVwNXN6diI+NDg8L2tleT48L2ZvcmVpZ24ta2V5cz48cmVmLXR5cGUg
bmFtZT0iSm91cm5hbCBBcnRpY2xlIj4xNzwvcmVmLXR5cGU+PGNvbnRyaWJ1dG9ycz48YXV0aG9y
cz48YXV0aG9yPlJvc2VuYmVyZywgSi48L2F1dGhvcj48L2F1dGhvcnM+PC9jb250cmlidXRvcnM+
PGF1dGgtYWRkcmVzcz5EZXBhcnRtZW50IG9mIFN1cmdpY2FsIEdhc3Ryb2VudGVyb2xvZ3kgNDM1
LCBIdmlkb3ZyZSBVbml2ZXJzaXR5IEhvc3BpdGFsLCBIdmlkb3ZyZSwgREstMjY1MCwgRGVubWFy
azwvYXV0aC1hZGRyZXNzPjx0aXRsZXM+PHRpdGxlPlNsZWVwIGRpc3R1cmJhbmNlcyBhZnRlciBu
b24tY2FyZGlhYyBzdXJnZXJ5PC90aXRsZT48c2Vjb25kYXJ5LXRpdGxlPlNsZWVwIE1lZCBSZXY8
L3NlY29uZGFyeS10aXRsZT48YWx0LXRpdGxlPlNsZWVwIG1lZGljaW5lIHJldmlld3M8L2FsdC10
aXRsZT48L3RpdGxlcz48cGFnZXM+MTI5LTEzNzwvcGFnZXM+PHZvbHVtZT41PC92b2x1bWU+PG51
bWJlcj4yPC9udW1iZXI+PGVkaXRpb24+MjAwMy8wMS8xODwvZWRpdGlvbj48ZGF0ZXM+PHllYXI+
MjAwMTwveWVhcj48cHViLWRhdGVzPjxkYXRlPkFwcjwvZGF0ZT48L3B1Yi1kYXRlcz48L2RhdGVz
Pjxpc2JuPjEwODctMDc5MjwvaXNibj48YWNjZXNzaW9uLW51bT4xMjUzMTA1MDwvYWNjZXNzaW9u
LW51bT48dXJscz48L3VybHM+PGVsZWN0cm9uaWMtcmVzb3VyY2UtbnVtPjEwLjEwNTMvc21ydi4y
MDAwLjAxMjE8L2VsZWN0cm9uaWMtcmVzb3VyY2UtbnVtPjxyZW1vdGUtZGF0YWJhc2UtcHJvdmlk
ZXI+TmxtPC9yZW1vdGUtZGF0YWJhc2UtcHJvdmlkZXI+PGxhbmd1YWdlPkVuZzwvbGFuZ3VhZ2U+
PC9yZWNvcmQ+PC9DaXRlPjxDaXRlPjxBdXRob3I+RnJpZXNlPC9BdXRob3I+PFllYXI+MjAwNzwv
WWVhcj48UmVjTnVtPjQ5PC9SZWNOdW0+PHJlY29yZD48cmVjLW51bWJlcj40OTwvcmVjLW51bWJl
cj48Zm9yZWlnbi1rZXlzPjxrZXkgYXBwPSJFTiIgZGItaWQ9ImZ4djJwNWF4aXBwdGF6ZWEyd2R4
enBybmZwZHh6OTVwNXN6diI+NDk8L2tleT48L2ZvcmVpZ24ta2V5cz48cmVmLXR5cGUgbmFtZT0i
Sm91cm5hbCBBcnRpY2xlIj4xNzwvcmVmLXR5cGU+PGNvbnRyaWJ1dG9ycz48YXV0aG9ycz48YXV0
aG9yPkZyaWVzZSwgUi4gUy48L2F1dGhvcj48YXV0aG9yPkRpYXotQXJyYXN0aWEsIFIuPC9hdXRo
b3I+PGF1dGhvcj5NY0JyaWRlLCBELjwvYXV0aG9yPjxhdXRob3I+RnJhbmtlbCwgSC48L2F1dGhv
cj48YXV0aG9yPkdlbnRpbGVsbG8sIEwuIE0uPC9hdXRob3I+PC9hdXRob3JzPjwvY29udHJpYnV0
b3JzPjxhdXRoLWFkZHJlc3M+RGl2aXNpb24gb2YgQnVybiwgVHJhdW1hLCBDcml0aWNhbCBDYXJl
LCBEZXBhcnRtZW50IG9mIFN1cmdlcnksIFVuaXZlcnNpdHkgb2YgVGV4YXMgU291dGh3ZXN0ZXJu
IE1lZGljYWwgQ2VudGVyIGF0IERhbGxhcywgVGV4YXMsIFVTQS48L2F1dGgtYWRkcmVzcz48dGl0
bGVzPjx0aXRsZT5RdWFudGl0eSBhbmQgcXVhbGl0eSBvZiBzbGVlcCBpbiB0aGUgc3VyZ2ljYWwg
aW50ZW5zaXZlIGNhcmUgdW5pdDogYXJlIG91ciBwYXRpZW50cyBzbGVlcGluZz88L3RpdGxlPjxz
ZWNvbmRhcnktdGl0bGU+SiBUcmF1bWE8L3NlY29uZGFyeS10aXRsZT48YWx0LXRpdGxlPlRoZSBK
b3VybmFsIG9mIHRyYXVtYTwvYWx0LXRpdGxlPjwvdGl0bGVzPjxwYWdlcz4xMjEwLTQ8L3BhZ2Vz
Pjx2b2x1bWU+NjM8L3ZvbHVtZT48bnVtYmVyPjY8L251bWJlcj48ZWRpdGlvbj4yMDA4LzAxLzI0
PC9lZGl0aW9uPjxrZXl3b3Jkcz48a2V5d29yZD5BZHVsdDwva2V5d29yZD48a2V5d29yZD5BZ2Vk
PC9rZXl3b3JkPjxrZXl3b3JkPkFnZWQsIDgwIGFuZCBvdmVyPC9rZXl3b3JkPjxrZXl3b3JkPkFu
YWxnZXNpYTwva2V5d29yZD48a2V5d29yZD5GZW1hbGU8L2tleXdvcmQ+PGtleXdvcmQ+SHVtYW5z
PC9rZXl3b3JkPjxrZXl3b3JkPkludGVuc2l2ZSBDYXJlIFVuaXRzPC9rZXl3b3JkPjxrZXl3b3Jk
Pk1hbGU8L2tleXdvcmQ+PGtleXdvcmQ+TWlkZGxlIEFnZWQ8L2tleXdvcmQ+PGtleXdvcmQ+TW9y
cGhpbmU8L2tleXdvcmQ+PGtleXdvcmQ+UG9seXNvbW5vZ3JhcGh5LyptZXRob2RzPC9rZXl3b3Jk
PjxrZXl3b3JkPlByb3NwZWN0aXZlIFN0dWRpZXM8L2tleXdvcmQ+PGtleXdvcmQ+UXVhbGl0eSBJ
bmRpY2F0b3JzLCBIZWFsdGggQ2FyZTwva2V5d29yZD48a2V5d29yZD4qU2xlZXAgU3RhZ2VzPC9r
ZXl3b3JkPjxrZXl3b3JkPlRpbWUgRmFjdG9yczwva2V5d29yZD48a2V5d29yZD5UcmF1bWEgQ2Vu
dGVyczwva2V5d29yZD48L2tleXdvcmRzPjxkYXRlcz48eWVhcj4yMDA3PC95ZWFyPjxwdWItZGF0
ZXM+PGRhdGU+RGVjPC9kYXRlPjwvcHViLWRhdGVzPjwvZGF0ZXM+PGlzYm4+MDAyMi01MjgyPC9p
c2JuPjxhY2Nlc3Npb24tbnVtPjE4MjEyNjQwPC9hY2Nlc3Npb24tbnVtPjx1cmxzPjwvdXJscz48
ZWxlY3Ryb25pYy1yZXNvdXJjZS1udW0+MTAuMTA5Ny9UQS4wYjAxM2UzMTgxNWI4M2Q3PC9lbGVj
dHJvbmljLXJlc291cmNlLW51bT48cmVtb3RlLWRhdGFiYXNlLXByb3ZpZGVyPk5sbTwvcmVtb3Rl
LWRhdGFiYXNlLXByb3ZpZGVyPjxsYW5ndWFnZT5lbmc8L2xhbmd1YWdlPjwvcmVjb3JkPjwvQ2l0
ZT48L0VuZE5vdGU+
</w:fldData>
        </w:fldChar>
      </w:r>
      <w:r w:rsidR="00054588" w:rsidRPr="00B1664F">
        <w:rPr>
          <w:rFonts w:ascii="Calibri" w:hAnsi="Calibri" w:cs="Calibri"/>
          <w:color w:val="0D0D0D" w:themeColor="text1" w:themeTint="F2"/>
          <w:sz w:val="22"/>
          <w:vertAlign w:val="superscript"/>
        </w:rPr>
        <w:instrText xml:space="preserve"> ADDIN EN.CITE.DATA </w:instrText>
      </w:r>
      <w:r w:rsidR="00322F98" w:rsidRPr="00B1664F">
        <w:rPr>
          <w:rFonts w:ascii="Calibri" w:hAnsi="Calibri" w:cs="Calibri"/>
          <w:color w:val="0D0D0D" w:themeColor="text1" w:themeTint="F2"/>
          <w:sz w:val="22"/>
          <w:vertAlign w:val="superscript"/>
        </w:rPr>
      </w:r>
      <w:r w:rsidR="00322F98" w:rsidRPr="00B1664F">
        <w:rPr>
          <w:rFonts w:ascii="Calibri" w:hAnsi="Calibri" w:cs="Calibri"/>
          <w:color w:val="0D0D0D" w:themeColor="text1" w:themeTint="F2"/>
          <w:sz w:val="22"/>
          <w:vertAlign w:val="superscript"/>
        </w:rPr>
        <w:fldChar w:fldCharType="end"/>
      </w:r>
      <w:r w:rsidR="00322F98" w:rsidRPr="00B1664F">
        <w:rPr>
          <w:rFonts w:ascii="Calibri" w:hAnsi="Calibri" w:cs="Calibri"/>
          <w:color w:val="0D0D0D" w:themeColor="text1" w:themeTint="F2"/>
          <w:sz w:val="22"/>
          <w:vertAlign w:val="superscript"/>
        </w:rPr>
      </w:r>
      <w:r w:rsidR="00322F98" w:rsidRPr="00B1664F">
        <w:rPr>
          <w:rFonts w:ascii="Calibri" w:hAnsi="Calibri" w:cs="Calibri"/>
          <w:color w:val="0D0D0D" w:themeColor="text1" w:themeTint="F2"/>
          <w:sz w:val="22"/>
          <w:vertAlign w:val="superscript"/>
        </w:rPr>
        <w:fldChar w:fldCharType="separate"/>
      </w:r>
      <w:hyperlink w:anchor="_ENREF_21" w:tooltip="Rosenberg, 2001 #48" w:history="1">
        <w:r w:rsidR="00095F1C" w:rsidRPr="00B1664F">
          <w:rPr>
            <w:rFonts w:ascii="Calibri" w:hAnsi="Calibri" w:cs="Calibri"/>
            <w:noProof/>
            <w:color w:val="0D0D0D" w:themeColor="text1" w:themeTint="F2"/>
            <w:sz w:val="22"/>
            <w:vertAlign w:val="superscript"/>
          </w:rPr>
          <w:t>21</w:t>
        </w:r>
      </w:hyperlink>
      <w:r w:rsidRPr="00B1664F">
        <w:rPr>
          <w:rFonts w:ascii="Calibri" w:hAnsi="Calibri" w:cs="Calibri"/>
          <w:noProof/>
          <w:color w:val="0D0D0D" w:themeColor="text1" w:themeTint="F2"/>
          <w:sz w:val="22"/>
          <w:vertAlign w:val="superscript"/>
        </w:rPr>
        <w:t>,</w:t>
      </w:r>
      <w:proofErr w:type="gramEnd"/>
      <w:r w:rsidRPr="00B1664F">
        <w:rPr>
          <w:rFonts w:ascii="Calibri" w:hAnsi="Calibri" w:cs="Calibri"/>
          <w:noProof/>
          <w:color w:val="0D0D0D" w:themeColor="text1" w:themeTint="F2"/>
          <w:sz w:val="22"/>
          <w:vertAlign w:val="superscript"/>
        </w:rPr>
        <w:t xml:space="preserve"> </w:t>
      </w:r>
      <w:hyperlink w:anchor="_ENREF_22" w:tooltip="Friese, 2007 #49" w:history="1">
        <w:r w:rsidR="00095F1C" w:rsidRPr="00B1664F">
          <w:rPr>
            <w:rFonts w:ascii="Calibri" w:hAnsi="Calibri" w:cs="Calibri"/>
            <w:noProof/>
            <w:color w:val="0D0D0D" w:themeColor="text1" w:themeTint="F2"/>
            <w:sz w:val="22"/>
            <w:vertAlign w:val="superscript"/>
          </w:rPr>
          <w:t>22</w:t>
        </w:r>
      </w:hyperlink>
      <w:r w:rsidR="00322F98" w:rsidRPr="00B1664F">
        <w:rPr>
          <w:rFonts w:ascii="Calibri" w:hAnsi="Calibri" w:cs="Calibri"/>
          <w:color w:val="0D0D0D" w:themeColor="text1" w:themeTint="F2"/>
          <w:sz w:val="22"/>
          <w:vertAlign w:val="superscript"/>
        </w:rPr>
        <w:fldChar w:fldCharType="end"/>
      </w:r>
      <w:r w:rsidRPr="00B1664F">
        <w:rPr>
          <w:rFonts w:ascii="Calibri" w:hAnsi="Calibri" w:cs="Calibri" w:hint="eastAsia"/>
          <w:color w:val="0D0D0D" w:themeColor="text1" w:themeTint="F2"/>
          <w:sz w:val="22"/>
          <w:vertAlign w:val="superscript"/>
        </w:rPr>
        <w:t xml:space="preserve"> </w:t>
      </w:r>
      <w:r w:rsidRPr="00B1664F">
        <w:rPr>
          <w:rFonts w:ascii="Calibri" w:hAnsi="Calibri" w:cs="Calibri"/>
          <w:color w:val="0D0D0D" w:themeColor="text1" w:themeTint="F2"/>
          <w:sz w:val="22"/>
        </w:rPr>
        <w:t xml:space="preserve">poor sleep hygiene </w:t>
      </w:r>
      <w:r w:rsidR="00845559" w:rsidRPr="00B1664F">
        <w:rPr>
          <w:rFonts w:ascii="Calibri" w:hAnsi="Calibri" w:cs="Calibri"/>
          <w:color w:val="0D0D0D" w:themeColor="text1" w:themeTint="F2"/>
          <w:sz w:val="22"/>
        </w:rPr>
        <w:t xml:space="preserve">is </w:t>
      </w:r>
      <w:r w:rsidRPr="00B1664F">
        <w:rPr>
          <w:rFonts w:ascii="Calibri" w:hAnsi="Calibri" w:cs="Calibri"/>
          <w:color w:val="0D0D0D" w:themeColor="text1" w:themeTint="F2"/>
          <w:sz w:val="22"/>
        </w:rPr>
        <w:t xml:space="preserve">associated with </w:t>
      </w:r>
      <w:r w:rsidR="00845559" w:rsidRPr="00B1664F">
        <w:rPr>
          <w:rFonts w:ascii="Calibri" w:hAnsi="Calibri" w:cs="Calibri"/>
          <w:color w:val="0D0D0D" w:themeColor="text1" w:themeTint="F2"/>
          <w:sz w:val="22"/>
        </w:rPr>
        <w:t>a</w:t>
      </w:r>
      <w:r w:rsidR="003E131B"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higher incidence of postoperative delirium</w:t>
      </w:r>
      <w:r w:rsidRPr="00B1664F">
        <w:rPr>
          <w:rFonts w:ascii="Calibri" w:hAnsi="Calibri" w:cs="Calibri" w:hint="eastAsia"/>
          <w:color w:val="0D0D0D" w:themeColor="text1" w:themeTint="F2"/>
          <w:sz w:val="22"/>
        </w:rPr>
        <w:t>.</w:t>
      </w:r>
      <w:hyperlink w:anchor="_ENREF_23" w:tooltip="Flink, 2012 #40" w:history="1">
        <w:r w:rsidR="00322F98" w:rsidRPr="00B1664F">
          <w:rPr>
            <w:rFonts w:ascii="Calibri" w:hAnsi="Calibri" w:cs="Calibri"/>
            <w:color w:val="0D0D0D" w:themeColor="text1" w:themeTint="F2"/>
            <w:sz w:val="22"/>
            <w:vertAlign w:val="superscript"/>
          </w:rPr>
          <w:fldChar w:fldCharType="begin">
            <w:fldData xml:space="preserve">PEVuZE5vdGU+PENpdGU+PEF1dGhvcj5GbGluazwvQXV0aG9yPjxZZWFyPjIwMTI8L1llYXI+PFJl
Y051bT40MDwvUmVjTnVtPjxEaXNwbGF5VGV4dD48c3R5bGUgZmFjZT0ic3VwZXJzY3JpcHQiPjIz
PC9zdHlsZT48L0Rpc3BsYXlUZXh0PjxyZWNvcmQ+PHJlYy1udW1iZXI+NDA8L3JlYy1udW1iZXI+
PGZvcmVpZ24ta2V5cz48a2V5IGFwcD0iRU4iIGRiLWlkPSJmeHYycDVheGlwcHRhemVhMndkeHpw
cm5mcGR4ejk1cDVzenYiPjQwPC9rZXk+PC9mb3JlaWduLWtleXM+PHJlZi10eXBlIG5hbWU9Ikpv
dXJuYWwgQXJ0aWNsZSI+MTc8L3JlZi10eXBlPjxjb250cmlidXRvcnM+PGF1dGhvcnM+PGF1dGhv
cj5GbGluaywgQi4gSi48L2F1dGhvcj48YXV0aG9yPlJpdmVsbGksIFMuIEsuPC9hdXRob3I+PGF1
dGhvcj5Db3gsIEUuIEEuPC9hdXRob3I+PGF1dGhvcj5XaGl0ZSwgVy4gRC48L2F1dGhvcj48YXV0
aG9yPkZhbGNvbmUsIEcuPC9hdXRob3I+PGF1dGhvcj5WYWlsLCBULiBQLjwvYXV0aG9yPjxhdXRo
b3I+WW91bmcsIEMuIEMuPC9hdXRob3I+PGF1dGhvcj5Cb2xvZ25lc2ksIE0uIFAuPC9hdXRob3I+
PGF1dGhvcj5LcnlzdGFsLCBBLiBELjwvYXV0aG9yPjxhdXRob3I+VHJ6ZXBhY3osIFAuIFQuPC9h
dXRob3I+PGF1dGhvcj5Nb29uLCBSLiBFLjwvYXV0aG9yPjxhdXRob3I+S3dhdHJhLCBNLiBNLjwv
YXV0aG9yPjwvYXV0aG9ycz48L2NvbnRyaWJ1dG9ycz48YXV0aC1hZGRyZXNzPlNjaG9vbCBvZiBN
ZWRpY2luZSwgRHVrZSBVbml2ZXJzaXR5IE1lZGljYWwgQ2VudGVyLCBEdXJoYW0sIE5vcnRoIENh
cm9saW5hIDI3NzEwLCBVU0EuPC9hdXRoLWFkZHJlc3M+PHRpdGxlcz48dGl0bGU+T2JzdHJ1Y3Rp
dmUgc2xlZXAgYXBuZWEgYW5kIGluY2lkZW5jZSBvZiBwb3N0b3BlcmF0aXZlIGRlbGlyaXVtIGFm
dGVyIGVsZWN0aXZlIGtuZWUgcmVwbGFjZW1lbnQgaW4gdGhlIG5vbmRlbWVudGVkIGVsZGVybHk8
L3RpdGxlPjxzZWNvbmRhcnktdGl0bGU+QW5lc3RoZXNpb2xvZ3k8L3NlY29uZGFyeS10aXRsZT48
YWx0LXRpdGxlPkFuZXN0aGVzaW9sb2d5PC9hbHQtdGl0bGU+PC90aXRsZXM+PHBhZ2VzPjc4OC05
NjwvcGFnZXM+PHZvbHVtZT4xMTY8L3ZvbHVtZT48bnVtYmVyPjQ8L251bWJlcj48ZWRpdGlvbj4y
MDEyLzAyLzE4PC9lZGl0aW9uPjxrZXl3b3Jkcz48a2V5d29yZD5BZ2VkPC9rZXl3b3JkPjxrZXl3
b3JkPkFnZWQsIDgwIGFuZCBvdmVyPC9rZXl3b3JkPjxrZXl3b3JkPkFydGhyb3BsYXN0eSwgUmVw
bGFjZW1lbnQsIEtuZWUvKmFkdmVyc2UgZWZmZWN0czwva2V5d29yZD48a2V5d29yZD5EZWxpcml1
bS9kaWFnbm9zaXMvKmVwaWRlbWlvbG9neS9ldGlvbG9neTwva2V5d29yZD48a2V5d29yZD5FbGVj
dGl2ZSBTdXJnaWNhbCBQcm9jZWR1cmVzLyphZHZlcnNlIGVmZmVjdHM8L2tleXdvcmQ+PGtleXdv
cmQ+RmVtYWxlPC9rZXl3b3JkPjxrZXl3b3JkPkh1bWFuczwva2V5d29yZD48a2V5d29yZD5JbmNp
ZGVuY2U8L2tleXdvcmQ+PGtleXdvcmQ+TWFsZTwva2V5d29yZD48a2V5d29yZD5Qb3N0b3BlcmF0
aXZlIENvbXBsaWNhdGlvbnMvZGlhZ25vc2lzLyplcGlkZW1pb2xvZ3kvZXRpb2xvZ3k8L2tleXdv
cmQ+PGtleXdvcmQ+UHJvc3BlY3RpdmUgU3R1ZGllczwva2V5d29yZD48a2V5d29yZD5TbGVlcCBB
cG5lYSwgT2JzdHJ1Y3RpdmUvY29tcGxpY2F0aW9ucy9kaWFnbm9zaXMvKmVwaWRlbWlvbG9neTwv
a2V5d29yZD48a2V5d29yZD5TdXJ2ZXlzIGFuZCBRdWVzdGlvbm5haXJlczwva2V5d29yZD48L2tl
eXdvcmRzPjxkYXRlcz48eWVhcj4yMDEyPC95ZWFyPjxwdWItZGF0ZXM+PGRhdGU+QXByPC9kYXRl
PjwvcHViLWRhdGVzPjwvZGF0ZXM+PGlzYm4+MDAwMy0zMDIyPC9pc2JuPjxhY2Nlc3Npb24tbnVt
PjIyMzM3MTYyPC9hY2Nlc3Npb24tbnVtPjx1cmxzPjwvdXJscz48Y3VzdG9tMj5QbWMzMzIxMjcz
PC9jdXN0b20yPjxjdXN0b202Pk5paG1zMzU4MzA0PC9jdXN0b202PjxlbGVjdHJvbmljLXJlc291
cmNlLW51bT4xMC4xMDk3L0FMTi4wYjAxM2UzMTgyNGI5NGZjPC9lbGVjdHJvbmljLXJlc291cmNl
LW51bT48cmVtb3RlLWRhdGFiYXNlLXByb3ZpZGVyPk5sbTwvcmVtb3RlLWRhdGFiYXNlLXByb3Zp
ZGVyPjxsYW5ndWFnZT5lbmc8L2xhbmd1YWdlPjwvcmVjb3JkPjwvQ2l0ZT48L0VuZE5vdGU+AG==
</w:fldData>
          </w:fldChar>
        </w:r>
        <w:r w:rsidR="00095F1C" w:rsidRPr="00B1664F">
          <w:rPr>
            <w:rFonts w:ascii="Calibri" w:hAnsi="Calibri" w:cs="Calibri"/>
            <w:color w:val="0D0D0D" w:themeColor="text1" w:themeTint="F2"/>
            <w:sz w:val="22"/>
            <w:vertAlign w:val="superscript"/>
          </w:rPr>
          <w:instrText xml:space="preserve"> ADDIN EN.CITE </w:instrText>
        </w:r>
        <w:r w:rsidR="00322F98" w:rsidRPr="00B1664F">
          <w:rPr>
            <w:rFonts w:ascii="Calibri" w:hAnsi="Calibri" w:cs="Calibri"/>
            <w:color w:val="0D0D0D" w:themeColor="text1" w:themeTint="F2"/>
            <w:sz w:val="22"/>
            <w:vertAlign w:val="superscript"/>
          </w:rPr>
          <w:fldChar w:fldCharType="begin">
            <w:fldData xml:space="preserve">PEVuZE5vdGU+PENpdGU+PEF1dGhvcj5GbGluazwvQXV0aG9yPjxZZWFyPjIwMTI8L1llYXI+PFJl
Y051bT40MDwvUmVjTnVtPjxEaXNwbGF5VGV4dD48c3R5bGUgZmFjZT0ic3VwZXJzY3JpcHQiPjIz
PC9zdHlsZT48L0Rpc3BsYXlUZXh0PjxyZWNvcmQ+PHJlYy1udW1iZXI+NDA8L3JlYy1udW1iZXI+
PGZvcmVpZ24ta2V5cz48a2V5IGFwcD0iRU4iIGRiLWlkPSJmeHYycDVheGlwcHRhemVhMndkeHpw
cm5mcGR4ejk1cDVzenYiPjQwPC9rZXk+PC9mb3JlaWduLWtleXM+PHJlZi10eXBlIG5hbWU9Ikpv
dXJuYWwgQXJ0aWNsZSI+MTc8L3JlZi10eXBlPjxjb250cmlidXRvcnM+PGF1dGhvcnM+PGF1dGhv
cj5GbGluaywgQi4gSi48L2F1dGhvcj48YXV0aG9yPlJpdmVsbGksIFMuIEsuPC9hdXRob3I+PGF1
dGhvcj5Db3gsIEUuIEEuPC9hdXRob3I+PGF1dGhvcj5XaGl0ZSwgVy4gRC48L2F1dGhvcj48YXV0
aG9yPkZhbGNvbmUsIEcuPC9hdXRob3I+PGF1dGhvcj5WYWlsLCBULiBQLjwvYXV0aG9yPjxhdXRo
b3I+WW91bmcsIEMuIEMuPC9hdXRob3I+PGF1dGhvcj5Cb2xvZ25lc2ksIE0uIFAuPC9hdXRob3I+
PGF1dGhvcj5LcnlzdGFsLCBBLiBELjwvYXV0aG9yPjxhdXRob3I+VHJ6ZXBhY3osIFAuIFQuPC9h
dXRob3I+PGF1dGhvcj5Nb29uLCBSLiBFLjwvYXV0aG9yPjxhdXRob3I+S3dhdHJhLCBNLiBNLjwv
YXV0aG9yPjwvYXV0aG9ycz48L2NvbnRyaWJ1dG9ycz48YXV0aC1hZGRyZXNzPlNjaG9vbCBvZiBN
ZWRpY2luZSwgRHVrZSBVbml2ZXJzaXR5IE1lZGljYWwgQ2VudGVyLCBEdXJoYW0sIE5vcnRoIENh
cm9saW5hIDI3NzEwLCBVU0EuPC9hdXRoLWFkZHJlc3M+PHRpdGxlcz48dGl0bGU+T2JzdHJ1Y3Rp
dmUgc2xlZXAgYXBuZWEgYW5kIGluY2lkZW5jZSBvZiBwb3N0b3BlcmF0aXZlIGRlbGlyaXVtIGFm
dGVyIGVsZWN0aXZlIGtuZWUgcmVwbGFjZW1lbnQgaW4gdGhlIG5vbmRlbWVudGVkIGVsZGVybHk8
L3RpdGxlPjxzZWNvbmRhcnktdGl0bGU+QW5lc3RoZXNpb2xvZ3k8L3NlY29uZGFyeS10aXRsZT48
YWx0LXRpdGxlPkFuZXN0aGVzaW9sb2d5PC9hbHQtdGl0bGU+PC90aXRsZXM+PHBhZ2VzPjc4OC05
NjwvcGFnZXM+PHZvbHVtZT4xMTY8L3ZvbHVtZT48bnVtYmVyPjQ8L251bWJlcj48ZWRpdGlvbj4y
MDEyLzAyLzE4PC9lZGl0aW9uPjxrZXl3b3Jkcz48a2V5d29yZD5BZ2VkPC9rZXl3b3JkPjxrZXl3
b3JkPkFnZWQsIDgwIGFuZCBvdmVyPC9rZXl3b3JkPjxrZXl3b3JkPkFydGhyb3BsYXN0eSwgUmVw
bGFjZW1lbnQsIEtuZWUvKmFkdmVyc2UgZWZmZWN0czwva2V5d29yZD48a2V5d29yZD5EZWxpcml1
bS9kaWFnbm9zaXMvKmVwaWRlbWlvbG9neS9ldGlvbG9neTwva2V5d29yZD48a2V5d29yZD5FbGVj
dGl2ZSBTdXJnaWNhbCBQcm9jZWR1cmVzLyphZHZlcnNlIGVmZmVjdHM8L2tleXdvcmQ+PGtleXdv
cmQ+RmVtYWxlPC9rZXl3b3JkPjxrZXl3b3JkPkh1bWFuczwva2V5d29yZD48a2V5d29yZD5JbmNp
ZGVuY2U8L2tleXdvcmQ+PGtleXdvcmQ+TWFsZTwva2V5d29yZD48a2V5d29yZD5Qb3N0b3BlcmF0
aXZlIENvbXBsaWNhdGlvbnMvZGlhZ25vc2lzLyplcGlkZW1pb2xvZ3kvZXRpb2xvZ3k8L2tleXdv
cmQ+PGtleXdvcmQ+UHJvc3BlY3RpdmUgU3R1ZGllczwva2V5d29yZD48a2V5d29yZD5TbGVlcCBB
cG5lYSwgT2JzdHJ1Y3RpdmUvY29tcGxpY2F0aW9ucy9kaWFnbm9zaXMvKmVwaWRlbWlvbG9neTwv
a2V5d29yZD48a2V5d29yZD5TdXJ2ZXlzIGFuZCBRdWVzdGlvbm5haXJlczwva2V5d29yZD48L2tl
eXdvcmRzPjxkYXRlcz48eWVhcj4yMDEyPC95ZWFyPjxwdWItZGF0ZXM+PGRhdGU+QXByPC9kYXRl
PjwvcHViLWRhdGVzPjwvZGF0ZXM+PGlzYm4+MDAwMy0zMDIyPC9pc2JuPjxhY2Nlc3Npb24tbnVt
PjIyMzM3MTYyPC9hY2Nlc3Npb24tbnVtPjx1cmxzPjwvdXJscz48Y3VzdG9tMj5QbWMzMzIxMjcz
PC9jdXN0b20yPjxjdXN0b202Pk5paG1zMzU4MzA0PC9jdXN0b202PjxlbGVjdHJvbmljLXJlc291
cmNlLW51bT4xMC4xMDk3L0FMTi4wYjAxM2UzMTgyNGI5NGZjPC9lbGVjdHJvbmljLXJlc291cmNl
LW51bT48cmVtb3RlLWRhdGFiYXNlLXByb3ZpZGVyPk5sbTwvcmVtb3RlLWRhdGFiYXNlLXByb3Zp
ZGVyPjxsYW5ndWFnZT5lbmc8L2xhbmd1YWdlPjwvcmVjb3JkPjwvQ2l0ZT48L0VuZE5vdGU+AG==
</w:fldData>
          </w:fldChar>
        </w:r>
        <w:r w:rsidR="00095F1C" w:rsidRPr="00B1664F">
          <w:rPr>
            <w:rFonts w:ascii="Calibri" w:hAnsi="Calibri" w:cs="Calibri"/>
            <w:color w:val="0D0D0D" w:themeColor="text1" w:themeTint="F2"/>
            <w:sz w:val="22"/>
            <w:vertAlign w:val="superscript"/>
          </w:rPr>
          <w:instrText xml:space="preserve"> ADDIN EN.CITE.DATA </w:instrText>
        </w:r>
        <w:r w:rsidR="00322F98" w:rsidRPr="00B1664F">
          <w:rPr>
            <w:rFonts w:ascii="Calibri" w:hAnsi="Calibri" w:cs="Calibri"/>
            <w:color w:val="0D0D0D" w:themeColor="text1" w:themeTint="F2"/>
            <w:sz w:val="22"/>
            <w:vertAlign w:val="superscript"/>
          </w:rPr>
        </w:r>
        <w:r w:rsidR="00322F98" w:rsidRPr="00B1664F">
          <w:rPr>
            <w:rFonts w:ascii="Calibri" w:hAnsi="Calibri" w:cs="Calibri"/>
            <w:color w:val="0D0D0D" w:themeColor="text1" w:themeTint="F2"/>
            <w:sz w:val="22"/>
            <w:vertAlign w:val="superscript"/>
          </w:rPr>
          <w:fldChar w:fldCharType="end"/>
        </w:r>
        <w:r w:rsidR="00322F98" w:rsidRPr="00B1664F">
          <w:rPr>
            <w:rFonts w:ascii="Calibri" w:hAnsi="Calibri" w:cs="Calibri"/>
            <w:color w:val="0D0D0D" w:themeColor="text1" w:themeTint="F2"/>
            <w:sz w:val="22"/>
            <w:vertAlign w:val="superscript"/>
          </w:rPr>
        </w:r>
        <w:r w:rsidR="00322F98" w:rsidRPr="00B1664F">
          <w:rPr>
            <w:rFonts w:ascii="Calibri" w:hAnsi="Calibri" w:cs="Calibri"/>
            <w:color w:val="0D0D0D" w:themeColor="text1" w:themeTint="F2"/>
            <w:sz w:val="22"/>
            <w:vertAlign w:val="superscript"/>
          </w:rPr>
          <w:fldChar w:fldCharType="separate"/>
        </w:r>
        <w:r w:rsidR="00095F1C" w:rsidRPr="00B1664F">
          <w:rPr>
            <w:rFonts w:ascii="Calibri" w:hAnsi="Calibri" w:cs="Calibri"/>
            <w:noProof/>
            <w:color w:val="0D0D0D" w:themeColor="text1" w:themeTint="F2"/>
            <w:sz w:val="22"/>
            <w:vertAlign w:val="superscript"/>
          </w:rPr>
          <w:t>23</w:t>
        </w:r>
        <w:r w:rsidR="00322F98" w:rsidRPr="00B1664F">
          <w:rPr>
            <w:rFonts w:ascii="Calibri" w:hAnsi="Calibri" w:cs="Calibri"/>
            <w:color w:val="0D0D0D" w:themeColor="text1" w:themeTint="F2"/>
            <w:sz w:val="22"/>
            <w:vertAlign w:val="superscript"/>
          </w:rPr>
          <w:fldChar w:fldCharType="end"/>
        </w:r>
      </w:hyperlink>
      <w:r w:rsidRPr="00B1664F">
        <w:rPr>
          <w:rFonts w:ascii="Calibri" w:hAnsi="Calibri" w:cs="Times New Roman" w:hint="eastAsia"/>
          <w:color w:val="0D0D0D" w:themeColor="text1" w:themeTint="F2"/>
        </w:rPr>
        <w:t xml:space="preserve"> </w:t>
      </w:r>
      <w:r w:rsidRPr="00B1664F">
        <w:rPr>
          <w:rFonts w:ascii="Calibri" w:eastAsia="SimSun" w:hAnsi="Calibri" w:cs="Times New Roman" w:hint="eastAsia"/>
          <w:color w:val="0D0D0D" w:themeColor="text1" w:themeTint="F2"/>
          <w:kern w:val="0"/>
          <w:sz w:val="22"/>
        </w:rPr>
        <w:t xml:space="preserve">In </w:t>
      </w:r>
      <w:r w:rsidRPr="00B1664F">
        <w:rPr>
          <w:rFonts w:ascii="Calibri" w:eastAsia="SimSun" w:hAnsi="Calibri" w:cs="Times New Roman"/>
          <w:color w:val="0D0D0D" w:themeColor="text1" w:themeTint="F2"/>
          <w:kern w:val="0"/>
          <w:sz w:val="22"/>
        </w:rPr>
        <w:t>a recent study</w:t>
      </w:r>
      <w:r w:rsidRPr="00B1664F">
        <w:rPr>
          <w:rFonts w:ascii="Calibri" w:eastAsia="SimSun" w:hAnsi="Calibri" w:cs="Times New Roman" w:hint="eastAsia"/>
          <w:color w:val="0D0D0D" w:themeColor="text1" w:themeTint="F2"/>
          <w:kern w:val="0"/>
          <w:sz w:val="22"/>
        </w:rPr>
        <w:t>,</w:t>
      </w:r>
      <w:r w:rsidRPr="00B1664F">
        <w:rPr>
          <w:rFonts w:ascii="Calibri" w:hAnsi="Calibri" w:cs="Times New Roman" w:hint="eastAsia"/>
          <w:color w:val="0D0D0D" w:themeColor="text1" w:themeTint="F2"/>
          <w:kern w:val="0"/>
          <w:sz w:val="22"/>
        </w:rPr>
        <w:t xml:space="preserve"> </w:t>
      </w:r>
      <w:r w:rsidRPr="00B1664F">
        <w:rPr>
          <w:rFonts w:ascii="Calibri" w:eastAsia="SimSun" w:hAnsi="Calibri" w:cs="Times New Roman"/>
          <w:color w:val="0D0D0D" w:themeColor="text1" w:themeTint="F2"/>
          <w:kern w:val="0"/>
          <w:sz w:val="22"/>
        </w:rPr>
        <w:t>night</w:t>
      </w:r>
      <w:r w:rsidRPr="00B1664F">
        <w:rPr>
          <w:rFonts w:ascii="Calibri" w:hAnsi="Calibri" w:cs="Times New Roman" w:hint="eastAsia"/>
          <w:color w:val="0D0D0D" w:themeColor="text1" w:themeTint="F2"/>
          <w:kern w:val="0"/>
          <w:sz w:val="22"/>
        </w:rPr>
        <w:t>-</w:t>
      </w:r>
      <w:r w:rsidRPr="00B1664F">
        <w:rPr>
          <w:rFonts w:ascii="Calibri" w:eastAsia="SimSun" w:hAnsi="Calibri" w:cs="Times New Roman"/>
          <w:color w:val="0D0D0D" w:themeColor="text1" w:themeTint="F2"/>
          <w:kern w:val="0"/>
          <w:sz w:val="22"/>
        </w:rPr>
        <w:t xml:space="preserve">time infusion of sedative dose </w:t>
      </w:r>
      <w:proofErr w:type="spellStart"/>
      <w:r w:rsidRPr="00B1664F">
        <w:rPr>
          <w:rFonts w:ascii="Calibri" w:eastAsia="SimSun" w:hAnsi="Calibri" w:cs="Times New Roman"/>
          <w:color w:val="0D0D0D" w:themeColor="text1" w:themeTint="F2"/>
          <w:kern w:val="0"/>
          <w:sz w:val="22"/>
        </w:rPr>
        <w:t>dexmedetomidine</w:t>
      </w:r>
      <w:proofErr w:type="spellEnd"/>
      <w:r w:rsidRPr="00B1664F">
        <w:rPr>
          <w:rFonts w:ascii="Calibri" w:hAnsi="Calibri" w:cs="Times New Roman" w:hint="eastAsia"/>
          <w:color w:val="0D0D0D" w:themeColor="text1" w:themeTint="F2"/>
          <w:kern w:val="0"/>
          <w:sz w:val="22"/>
        </w:rPr>
        <w:t xml:space="preserve"> </w:t>
      </w:r>
      <w:r w:rsidRPr="00B1664F">
        <w:rPr>
          <w:rFonts w:ascii="Calibri" w:eastAsia="SimSun" w:hAnsi="Calibri" w:cs="Times New Roman"/>
          <w:color w:val="0D0D0D" w:themeColor="text1" w:themeTint="F2"/>
          <w:kern w:val="0"/>
          <w:sz w:val="22"/>
        </w:rPr>
        <w:t>improved</w:t>
      </w:r>
      <w:r w:rsidRPr="00B1664F">
        <w:rPr>
          <w:rFonts w:ascii="Calibri" w:hAnsi="Calibri" w:cs="Times New Roman" w:hint="eastAsia"/>
          <w:color w:val="0D0D0D" w:themeColor="text1" w:themeTint="F2"/>
          <w:kern w:val="0"/>
          <w:sz w:val="22"/>
        </w:rPr>
        <w:t xml:space="preserve"> </w:t>
      </w:r>
      <w:r w:rsidRPr="00B1664F">
        <w:rPr>
          <w:rFonts w:ascii="Calibri" w:eastAsia="SimSun" w:hAnsi="Calibri" w:cs="Times New Roman" w:hint="eastAsia"/>
          <w:color w:val="0D0D0D" w:themeColor="text1" w:themeTint="F2"/>
          <w:kern w:val="0"/>
          <w:sz w:val="22"/>
        </w:rPr>
        <w:t xml:space="preserve">the sleep architecture </w:t>
      </w:r>
      <w:r w:rsidRPr="00B1664F">
        <w:rPr>
          <w:rFonts w:ascii="Calibri" w:eastAsia="SimSun" w:hAnsi="Calibri" w:cs="Times New Roman"/>
          <w:color w:val="0D0D0D" w:themeColor="text1" w:themeTint="F2"/>
          <w:kern w:val="0"/>
          <w:sz w:val="22"/>
        </w:rPr>
        <w:t>of</w:t>
      </w:r>
      <w:r w:rsidRPr="00B1664F">
        <w:rPr>
          <w:rFonts w:ascii="Calibri" w:hAnsi="Calibri" w:cs="Times New Roman" w:hint="eastAsia"/>
          <w:color w:val="0D0D0D" w:themeColor="text1" w:themeTint="F2"/>
          <w:kern w:val="0"/>
          <w:sz w:val="22"/>
        </w:rPr>
        <w:t xml:space="preserve"> </w:t>
      </w:r>
      <w:r w:rsidRPr="00B1664F">
        <w:rPr>
          <w:rFonts w:ascii="Calibri" w:eastAsia="SimSun" w:hAnsi="Calibri" w:cs="Times New Roman"/>
          <w:color w:val="0D0D0D" w:themeColor="text1" w:themeTint="F2"/>
          <w:kern w:val="0"/>
          <w:sz w:val="22"/>
        </w:rPr>
        <w:t xml:space="preserve">mechanically ventilated </w:t>
      </w:r>
      <w:r w:rsidRPr="00B1664F">
        <w:rPr>
          <w:rFonts w:ascii="Calibri" w:eastAsia="SimSun" w:hAnsi="Calibri" w:cs="Times New Roman" w:hint="eastAsia"/>
          <w:color w:val="0D0D0D" w:themeColor="text1" w:themeTint="F2"/>
          <w:kern w:val="0"/>
          <w:sz w:val="22"/>
        </w:rPr>
        <w:t xml:space="preserve">ICU </w:t>
      </w:r>
      <w:r w:rsidRPr="00B1664F">
        <w:rPr>
          <w:rFonts w:ascii="Calibri" w:eastAsia="SimSun" w:hAnsi="Calibri" w:cs="Times New Roman"/>
          <w:color w:val="0D0D0D" w:themeColor="text1" w:themeTint="F2"/>
          <w:kern w:val="0"/>
          <w:sz w:val="22"/>
        </w:rPr>
        <w:t>patients.</w:t>
      </w:r>
      <w:hyperlink w:anchor="_ENREF_24" w:tooltip="Alexopoulou, 2014 #78" w:history="1">
        <w:r w:rsidR="00322F98" w:rsidRPr="00B1664F">
          <w:rPr>
            <w:rFonts w:ascii="Calibri" w:eastAsia="SimSun" w:hAnsi="Calibri" w:cs="Times New Roman"/>
            <w:color w:val="0D0D0D" w:themeColor="text1" w:themeTint="F2"/>
            <w:kern w:val="0"/>
            <w:sz w:val="22"/>
            <w:vertAlign w:val="superscript"/>
          </w:rPr>
          <w:fldChar w:fldCharType="begin">
            <w:fldData xml:space="preserve">PEVuZE5vdGU+PENpdGU+PEF1dGhvcj5BbGV4b3BvdWxvdTwvQXV0aG9yPjxZZWFyPjIwMTQ8L1ll
YXI+PFJlY051bT43ODwvUmVjTnVtPjxEaXNwbGF5VGV4dD48c3R5bGUgZmFjZT0ic3VwZXJzY3Jp
cHQiPjI0PC9zdHlsZT48L0Rpc3BsYXlUZXh0PjxyZWNvcmQ+PHJlYy1udW1iZXI+Nzg8L3JlYy1u
dW1iZXI+PGZvcmVpZ24ta2V5cz48a2V5IGFwcD0iRU4iIGRiLWlkPSJ6d3dhemFwMnU1YXd6aGVh
MnNjcHIwZGF0YWRhcDBhNXZ3MnciPjc4PC9rZXk+PC9mb3JlaWduLWtleXM+PHJlZi10eXBlIG5h
bWU9IkpvdXJuYWwgQXJ0aWNsZSI+MTc8L3JlZi10eXBlPjxjb250cmlidXRvcnM+PGF1dGhvcnM+
PGF1dGhvcj5BbGV4b3BvdWxvdSwgQy48L2F1dGhvcj48YXV0aG9yPktvbmRpbGksIEUuPC9hdXRo
b3I+PGF1dGhvcj5EaWFtYW50YWtpLCBFLjwvYXV0aG9yPjxhdXRob3I+UHNhcm9sb2dha2lzLCBD
LjwvYXV0aG9yPjxhdXRob3I+S29ra2luaSwgUy48L2F1dGhvcj48YXV0aG9yPkJvbGFraSwgTS48
L2F1dGhvcj48YXV0aG9yPkdlb3Jnb3BvdWxvcywgRC48L2F1dGhvcj48L2F1dGhvcnM+PC9jb250
cmlidXRvcnM+PGF1dGgtYWRkcmVzcz5Gcm9tIHRoZSBJbnRlbnNpdmUgQ2FyZSBNZWRpY2luZSBE
ZXBhcnRtZW50LCBVbml2ZXJzaXR5IEhvc3BpdGFsIG9mIEhlcmFrbGlvbiwgTWVkaWNhbCBTY2hv
b2wsIFVuaXZlcnNpdHkgb2YgQ3JldGUsIEhlcmFrbGlvbiwgQ3JldGUsIEdyZWVjZS48L2F1dGgt
YWRkcmVzcz48dGl0bGVzPjx0aXRsZT5FZmZlY3RzIG9mIGRleG1lZGV0b21pZGluZSBvbiBzbGVl
cCBxdWFsaXR5IGluIGNyaXRpY2FsbHkgaWxsIHBhdGllbnRzOiBhIHBpbG90IHN0dWR5PC90aXRs
ZT48c2Vjb25kYXJ5LXRpdGxlPkFuZXN0aGVzaW9sb2d5PC9zZWNvbmRhcnktdGl0bGU+PGFsdC10
aXRsZT5BbmVzdGhlc2lvbG9neTwvYWx0LXRpdGxlPjwvdGl0bGVzPjxwZXJpb2RpY2FsPjxmdWxs
LXRpdGxlPkFuZXN0aGVzaW9sb2d5PC9mdWxsLXRpdGxlPjxhYmJyLTE+QW5lc3RoZXNpb2xvZ3k8
L2FiYnItMT48L3BlcmlvZGljYWw+PGFsdC1wZXJpb2RpY2FsPjxmdWxsLXRpdGxlPkFuZXN0aGVz
aW9sb2d5PC9mdWxsLXRpdGxlPjxhYmJyLTE+QW5lc3RoZXNpb2xvZ3k8L2FiYnItMT48L2FsdC1w
ZXJpb2RpY2FsPjxwYWdlcz44MDEtNzwvcGFnZXM+PHZvbHVtZT4xMjE8L3ZvbHVtZT48bnVtYmVy
PjQ8L251bWJlcj48ZWRpdGlvbj4yMDE0LzA3LzA2PC9lZGl0aW9uPjxrZXl3b3Jkcz48a2V5d29y
ZD5BZHVsdDwva2V5d29yZD48a2V5d29yZD5BZ2VkPC9rZXl3b3JkPjxrZXl3b3JkPkFnZWQsIDgw
IGFuZCBvdmVyPC9rZXl3b3JkPjxrZXl3b3JkPkNyaXRpY2FsIElsbG5lc3MvKnRoZXJhcHk8L2tl
eXdvcmQ+PGtleXdvcmQ+RGV4bWVkZXRvbWlkaW5lLyphZG1pbmlzdHJhdGlvbiAmYW1wOyBkb3Nh
Z2U8L2tleXdvcmQ+PGtleXdvcmQ+RmVtYWxlPC9rZXl3b3JkPjxrZXl3b3JkPkh1bWFuczwva2V5
d29yZD48a2V5d29yZD5IeXBub3RpY3MgYW5kIFNlZGF0aXZlcy8qYWRtaW5pc3RyYXRpb24gJmFt
cDsgZG9zYWdlPC9rZXl3b3JkPjxrZXl3b3JkPkluZnVzaW9ucywgSW50cmF2ZW5vdXM8L2tleXdv
cmQ+PGtleXdvcmQ+TWFsZTwva2V5d29yZD48a2V5d29yZD5NaWRkbGUgQWdlZDwva2V5d29yZD48
a2V5d29yZD5QaWxvdCBQcm9qZWN0czwva2V5d29yZD48a2V5d29yZD5Qb2x5c29tbm9ncmFwaHkv
bWV0aG9kczwva2V5d29yZD48a2V5d29yZD4qUmVzcGlyYXRpb24sIEFydGlmaWNpYWwvYWR2ZXJz
ZSBlZmZlY3RzPC9rZXl3b3JkPjxrZXl3b3JkPlNsZWVwIFN0YWdlcy8qZHJ1ZyBlZmZlY3RzL3Bo
eXNpb2xvZ3k8L2tleXdvcmQ+PC9rZXl3b3Jkcz48ZGF0ZXM+PHllYXI+MjAxNDwveWVhcj48cHVi
LWRhdGVzPjxkYXRlPk9jdDwvZGF0ZT48L3B1Yi1kYXRlcz48L2RhdGVzPjxpc2JuPjAwMDMtMzAy
MjwvaXNibj48YWNjZXNzaW9uLW51bT4yNDk4ODA2ODwvYWNjZXNzaW9uLW51bT48dXJscz48L3Vy
bHM+PGVsZWN0cm9uaWMtcmVzb3VyY2UtbnVtPjEwLjEwOTcvYWxuLjAwMDAwMDAwMDAwMDAzNjE8
L2VsZWN0cm9uaWMtcmVzb3VyY2UtbnVtPjxyZW1vdGUtZGF0YWJhc2UtcHJvdmlkZXI+TmxtPC9y
ZW1vdGUtZGF0YWJhc2UtcHJvdmlkZXI+PGxhbmd1YWdlPmVuZzwvbGFuZ3VhZ2U+PC9yZWNvcmQ+
PC9DaXRlPjwvRW5kTm90ZT4A
</w:fldData>
          </w:fldChar>
        </w:r>
        <w:r w:rsidR="00095F1C" w:rsidRPr="00B1664F">
          <w:rPr>
            <w:rFonts w:ascii="Calibri" w:eastAsia="SimSun" w:hAnsi="Calibri" w:cs="Times New Roman"/>
            <w:color w:val="0D0D0D" w:themeColor="text1" w:themeTint="F2"/>
            <w:kern w:val="0"/>
            <w:sz w:val="22"/>
            <w:vertAlign w:val="superscript"/>
          </w:rPr>
          <w:instrText xml:space="preserve"> ADDIN EN.CITE </w:instrText>
        </w:r>
        <w:r w:rsidR="00322F98" w:rsidRPr="00B1664F">
          <w:rPr>
            <w:rFonts w:ascii="Calibri" w:eastAsia="SimSun" w:hAnsi="Calibri" w:cs="Times New Roman"/>
            <w:color w:val="0D0D0D" w:themeColor="text1" w:themeTint="F2"/>
            <w:kern w:val="0"/>
            <w:sz w:val="22"/>
            <w:vertAlign w:val="superscript"/>
          </w:rPr>
          <w:fldChar w:fldCharType="begin">
            <w:fldData xml:space="preserve">PEVuZE5vdGU+PENpdGU+PEF1dGhvcj5BbGV4b3BvdWxvdTwvQXV0aG9yPjxZZWFyPjIwMTQ8L1ll
YXI+PFJlY051bT43ODwvUmVjTnVtPjxEaXNwbGF5VGV4dD48c3R5bGUgZmFjZT0ic3VwZXJzY3Jp
cHQiPjI0PC9zdHlsZT48L0Rpc3BsYXlUZXh0PjxyZWNvcmQ+PHJlYy1udW1iZXI+Nzg8L3JlYy1u
dW1iZXI+PGZvcmVpZ24ta2V5cz48a2V5IGFwcD0iRU4iIGRiLWlkPSJ6d3dhemFwMnU1YXd6aGVh
MnNjcHIwZGF0YWRhcDBhNXZ3MnciPjc4PC9rZXk+PC9mb3JlaWduLWtleXM+PHJlZi10eXBlIG5h
bWU9IkpvdXJuYWwgQXJ0aWNsZSI+MTc8L3JlZi10eXBlPjxjb250cmlidXRvcnM+PGF1dGhvcnM+
PGF1dGhvcj5BbGV4b3BvdWxvdSwgQy48L2F1dGhvcj48YXV0aG9yPktvbmRpbGksIEUuPC9hdXRo
b3I+PGF1dGhvcj5EaWFtYW50YWtpLCBFLjwvYXV0aG9yPjxhdXRob3I+UHNhcm9sb2dha2lzLCBD
LjwvYXV0aG9yPjxhdXRob3I+S29ra2luaSwgUy48L2F1dGhvcj48YXV0aG9yPkJvbGFraSwgTS48
L2F1dGhvcj48YXV0aG9yPkdlb3Jnb3BvdWxvcywgRC48L2F1dGhvcj48L2F1dGhvcnM+PC9jb250
cmlidXRvcnM+PGF1dGgtYWRkcmVzcz5Gcm9tIHRoZSBJbnRlbnNpdmUgQ2FyZSBNZWRpY2luZSBE
ZXBhcnRtZW50LCBVbml2ZXJzaXR5IEhvc3BpdGFsIG9mIEhlcmFrbGlvbiwgTWVkaWNhbCBTY2hv
b2wsIFVuaXZlcnNpdHkgb2YgQ3JldGUsIEhlcmFrbGlvbiwgQ3JldGUsIEdyZWVjZS48L2F1dGgt
YWRkcmVzcz48dGl0bGVzPjx0aXRsZT5FZmZlY3RzIG9mIGRleG1lZGV0b21pZGluZSBvbiBzbGVl
cCBxdWFsaXR5IGluIGNyaXRpY2FsbHkgaWxsIHBhdGllbnRzOiBhIHBpbG90IHN0dWR5PC90aXRs
ZT48c2Vjb25kYXJ5LXRpdGxlPkFuZXN0aGVzaW9sb2d5PC9zZWNvbmRhcnktdGl0bGU+PGFsdC10
aXRsZT5BbmVzdGhlc2lvbG9neTwvYWx0LXRpdGxlPjwvdGl0bGVzPjxwZXJpb2RpY2FsPjxmdWxs
LXRpdGxlPkFuZXN0aGVzaW9sb2d5PC9mdWxsLXRpdGxlPjxhYmJyLTE+QW5lc3RoZXNpb2xvZ3k8
L2FiYnItMT48L3BlcmlvZGljYWw+PGFsdC1wZXJpb2RpY2FsPjxmdWxsLXRpdGxlPkFuZXN0aGVz
aW9sb2d5PC9mdWxsLXRpdGxlPjxhYmJyLTE+QW5lc3RoZXNpb2xvZ3k8L2FiYnItMT48L2FsdC1w
ZXJpb2RpY2FsPjxwYWdlcz44MDEtNzwvcGFnZXM+PHZvbHVtZT4xMjE8L3ZvbHVtZT48bnVtYmVy
PjQ8L251bWJlcj48ZWRpdGlvbj4yMDE0LzA3LzA2PC9lZGl0aW9uPjxrZXl3b3Jkcz48a2V5d29y
ZD5BZHVsdDwva2V5d29yZD48a2V5d29yZD5BZ2VkPC9rZXl3b3JkPjxrZXl3b3JkPkFnZWQsIDgw
IGFuZCBvdmVyPC9rZXl3b3JkPjxrZXl3b3JkPkNyaXRpY2FsIElsbG5lc3MvKnRoZXJhcHk8L2tl
eXdvcmQ+PGtleXdvcmQ+RGV4bWVkZXRvbWlkaW5lLyphZG1pbmlzdHJhdGlvbiAmYW1wOyBkb3Nh
Z2U8L2tleXdvcmQ+PGtleXdvcmQ+RmVtYWxlPC9rZXl3b3JkPjxrZXl3b3JkPkh1bWFuczwva2V5
d29yZD48a2V5d29yZD5IeXBub3RpY3MgYW5kIFNlZGF0aXZlcy8qYWRtaW5pc3RyYXRpb24gJmFt
cDsgZG9zYWdlPC9rZXl3b3JkPjxrZXl3b3JkPkluZnVzaW9ucywgSW50cmF2ZW5vdXM8L2tleXdv
cmQ+PGtleXdvcmQ+TWFsZTwva2V5d29yZD48a2V5d29yZD5NaWRkbGUgQWdlZDwva2V5d29yZD48
a2V5d29yZD5QaWxvdCBQcm9qZWN0czwva2V5d29yZD48a2V5d29yZD5Qb2x5c29tbm9ncmFwaHkv
bWV0aG9kczwva2V5d29yZD48a2V5d29yZD4qUmVzcGlyYXRpb24sIEFydGlmaWNpYWwvYWR2ZXJz
ZSBlZmZlY3RzPC9rZXl3b3JkPjxrZXl3b3JkPlNsZWVwIFN0YWdlcy8qZHJ1ZyBlZmZlY3RzL3Bo
eXNpb2xvZ3k8L2tleXdvcmQ+PC9rZXl3b3Jkcz48ZGF0ZXM+PHllYXI+MjAxNDwveWVhcj48cHVi
LWRhdGVzPjxkYXRlPk9jdDwvZGF0ZT48L3B1Yi1kYXRlcz48L2RhdGVzPjxpc2JuPjAwMDMtMzAy
MjwvaXNibj48YWNjZXNzaW9uLW51bT4yNDk4ODA2ODwvYWNjZXNzaW9uLW51bT48dXJscz48L3Vy
bHM+PGVsZWN0cm9uaWMtcmVzb3VyY2UtbnVtPjEwLjEwOTcvYWxuLjAwMDAwMDAwMDAwMDAzNjE8
L2VsZWN0cm9uaWMtcmVzb3VyY2UtbnVtPjxyZW1vdGUtZGF0YWJhc2UtcHJvdmlkZXI+TmxtPC9y
ZW1vdGUtZGF0YWJhc2UtcHJvdmlkZXI+PGxhbmd1YWdlPmVuZzwvbGFuZ3VhZ2U+PC9yZWNvcmQ+
PC9DaXRlPjwvRW5kTm90ZT4A
</w:fldData>
          </w:fldChar>
        </w:r>
        <w:r w:rsidR="00095F1C" w:rsidRPr="00B1664F">
          <w:rPr>
            <w:rFonts w:ascii="Calibri" w:eastAsia="SimSun" w:hAnsi="Calibri" w:cs="Times New Roman"/>
            <w:color w:val="0D0D0D" w:themeColor="text1" w:themeTint="F2"/>
            <w:kern w:val="0"/>
            <w:sz w:val="22"/>
            <w:vertAlign w:val="superscript"/>
          </w:rPr>
          <w:instrText xml:space="preserve"> ADDIN EN.CITE.DATA </w:instrText>
        </w:r>
        <w:r w:rsidR="00322F98" w:rsidRPr="00B1664F">
          <w:rPr>
            <w:rFonts w:ascii="Calibri" w:eastAsia="SimSun" w:hAnsi="Calibri" w:cs="Times New Roman"/>
            <w:color w:val="0D0D0D" w:themeColor="text1" w:themeTint="F2"/>
            <w:kern w:val="0"/>
            <w:sz w:val="22"/>
            <w:vertAlign w:val="superscript"/>
          </w:rPr>
        </w:r>
        <w:r w:rsidR="00322F98" w:rsidRPr="00B1664F">
          <w:rPr>
            <w:rFonts w:ascii="Calibri" w:eastAsia="SimSun" w:hAnsi="Calibri" w:cs="Times New Roman"/>
            <w:color w:val="0D0D0D" w:themeColor="text1" w:themeTint="F2"/>
            <w:kern w:val="0"/>
            <w:sz w:val="22"/>
            <w:vertAlign w:val="superscript"/>
          </w:rPr>
          <w:fldChar w:fldCharType="end"/>
        </w:r>
        <w:r w:rsidR="00322F98" w:rsidRPr="00B1664F">
          <w:rPr>
            <w:rFonts w:ascii="Calibri" w:eastAsia="SimSun" w:hAnsi="Calibri" w:cs="Times New Roman"/>
            <w:color w:val="0D0D0D" w:themeColor="text1" w:themeTint="F2"/>
            <w:kern w:val="0"/>
            <w:sz w:val="22"/>
            <w:vertAlign w:val="superscript"/>
          </w:rPr>
        </w:r>
        <w:r w:rsidR="00322F98" w:rsidRPr="00B1664F">
          <w:rPr>
            <w:rFonts w:ascii="Calibri" w:eastAsia="SimSun" w:hAnsi="Calibri" w:cs="Times New Roman"/>
            <w:color w:val="0D0D0D" w:themeColor="text1" w:themeTint="F2"/>
            <w:kern w:val="0"/>
            <w:sz w:val="22"/>
            <w:vertAlign w:val="superscript"/>
          </w:rPr>
          <w:fldChar w:fldCharType="separate"/>
        </w:r>
        <w:r w:rsidR="00095F1C" w:rsidRPr="00B1664F">
          <w:rPr>
            <w:rFonts w:ascii="Calibri" w:eastAsia="SimSun" w:hAnsi="Calibri" w:cs="Times New Roman"/>
            <w:noProof/>
            <w:color w:val="0D0D0D" w:themeColor="text1" w:themeTint="F2"/>
            <w:kern w:val="0"/>
            <w:sz w:val="22"/>
            <w:vertAlign w:val="superscript"/>
          </w:rPr>
          <w:t>24</w:t>
        </w:r>
        <w:r w:rsidR="00322F98" w:rsidRPr="00B1664F">
          <w:rPr>
            <w:rFonts w:ascii="Calibri" w:eastAsia="SimSun" w:hAnsi="Calibri" w:cs="Times New Roman"/>
            <w:color w:val="0D0D0D" w:themeColor="text1" w:themeTint="F2"/>
            <w:kern w:val="0"/>
            <w:sz w:val="22"/>
            <w:vertAlign w:val="superscript"/>
          </w:rPr>
          <w:fldChar w:fldCharType="end"/>
        </w:r>
      </w:hyperlink>
      <w:r w:rsidRPr="00B1664F">
        <w:rPr>
          <w:rFonts w:ascii="Calibri" w:hAnsi="Calibri" w:cs="Times New Roman" w:hint="eastAsia"/>
          <w:color w:val="0D0D0D" w:themeColor="text1" w:themeTint="F2"/>
        </w:rPr>
        <w:t xml:space="preserve"> </w:t>
      </w:r>
      <w:r w:rsidRPr="00B1664F">
        <w:rPr>
          <w:rFonts w:ascii="Calibri" w:hAnsi="Calibri" w:cs="Times New Roman"/>
          <w:color w:val="0D0D0D" w:themeColor="text1" w:themeTint="F2"/>
          <w:sz w:val="22"/>
        </w:rPr>
        <w:t xml:space="preserve">With the above in mind, we conducted a </w:t>
      </w:r>
      <w:r w:rsidR="00845559" w:rsidRPr="00B1664F">
        <w:rPr>
          <w:rFonts w:ascii="Calibri" w:hAnsi="Calibri" w:cs="Times New Roman"/>
          <w:color w:val="0D0D0D" w:themeColor="text1" w:themeTint="F2"/>
          <w:sz w:val="22"/>
        </w:rPr>
        <w:t>feasibility</w:t>
      </w:r>
      <w:r w:rsidR="003E131B" w:rsidRPr="00B1664F">
        <w:rPr>
          <w:rFonts w:ascii="Calibri" w:hAnsi="Calibri" w:cs="Times New Roman" w:hint="eastAsia"/>
          <w:color w:val="0D0D0D" w:themeColor="text1" w:themeTint="F2"/>
          <w:sz w:val="22"/>
        </w:rPr>
        <w:t xml:space="preserve"> </w:t>
      </w:r>
      <w:r w:rsidRPr="00B1664F">
        <w:rPr>
          <w:rFonts w:ascii="Calibri" w:hAnsi="Calibri" w:cs="Times New Roman"/>
          <w:color w:val="0D0D0D" w:themeColor="text1" w:themeTint="F2"/>
          <w:sz w:val="22"/>
        </w:rPr>
        <w:t xml:space="preserve">study to test our hypothesis </w:t>
      </w:r>
      <w:r w:rsidRPr="00B1664F">
        <w:rPr>
          <w:rFonts w:ascii="Calibri" w:hAnsi="Calibri" w:cs="Times New Roman" w:hint="eastAsia"/>
          <w:color w:val="0D0D0D" w:themeColor="text1" w:themeTint="F2"/>
          <w:sz w:val="22"/>
        </w:rPr>
        <w:t xml:space="preserve">that low-dose </w:t>
      </w:r>
      <w:proofErr w:type="spellStart"/>
      <w:r w:rsidRPr="00B1664F">
        <w:rPr>
          <w:rFonts w:ascii="Calibri" w:hAnsi="Calibri" w:cs="Times New Roman" w:hint="eastAsia"/>
          <w:color w:val="0D0D0D" w:themeColor="text1" w:themeTint="F2"/>
          <w:sz w:val="22"/>
        </w:rPr>
        <w:t>dexmedetomidine</w:t>
      </w:r>
      <w:proofErr w:type="spellEnd"/>
      <w:r w:rsidRPr="00B1664F">
        <w:rPr>
          <w:rFonts w:ascii="Calibri" w:hAnsi="Calibri" w:cs="Times New Roman" w:hint="eastAsia"/>
          <w:color w:val="0D0D0D" w:themeColor="text1" w:themeTint="F2"/>
          <w:sz w:val="22"/>
        </w:rPr>
        <w:t xml:space="preserve"> infusion</w:t>
      </w:r>
      <w:r w:rsidRPr="00B1664F">
        <w:rPr>
          <w:rFonts w:ascii="Calibri" w:hAnsi="Calibri" w:cs="Times New Roman"/>
          <w:color w:val="0D0D0D" w:themeColor="text1" w:themeTint="F2"/>
          <w:sz w:val="22"/>
        </w:rPr>
        <w:t xml:space="preserve"> at a rate </w:t>
      </w:r>
      <w:proofErr w:type="gramStart"/>
      <w:r w:rsidRPr="00B1664F">
        <w:rPr>
          <w:rFonts w:ascii="Calibri" w:hAnsi="Calibri" w:cs="Times New Roman"/>
          <w:color w:val="0D0D0D" w:themeColor="text1" w:themeTint="F2"/>
          <w:sz w:val="22"/>
        </w:rPr>
        <w:t xml:space="preserve">of </w:t>
      </w:r>
      <w:r w:rsidRPr="00B1664F">
        <w:rPr>
          <w:rFonts w:ascii="Calibri" w:hAnsi="Calibri" w:cs="Times New Roman"/>
          <w:color w:val="0D0D0D" w:themeColor="text1" w:themeTint="F2"/>
          <w:kern w:val="0"/>
          <w:sz w:val="22"/>
        </w:rPr>
        <w:t>0.1</w:t>
      </w:r>
      <w:r w:rsidRPr="00B1664F">
        <w:rPr>
          <w:rFonts w:ascii="Calibri" w:hAnsi="Calibri" w:cs="Times New Roman" w:hint="eastAsia"/>
          <w:color w:val="0D0D0D" w:themeColor="text1" w:themeTint="F2"/>
          <w:kern w:val="0"/>
          <w:sz w:val="22"/>
        </w:rPr>
        <w:t xml:space="preserve"> </w:t>
      </w:r>
      <w:proofErr w:type="spellStart"/>
      <w:r w:rsidRPr="00B1664F">
        <w:rPr>
          <w:rFonts w:ascii="Calibri" w:hAnsi="Calibri" w:cs="Times New Roman"/>
          <w:color w:val="0D0D0D" w:themeColor="text1" w:themeTint="F2"/>
          <w:kern w:val="0"/>
          <w:sz w:val="22"/>
        </w:rPr>
        <w:t>μg</w:t>
      </w:r>
      <w:proofErr w:type="spellEnd"/>
      <w:r w:rsidRPr="00B1664F">
        <w:rPr>
          <w:rFonts w:ascii="Calibri" w:hAnsi="Calibri" w:cs="Times New Roman"/>
          <w:color w:val="0D0D0D" w:themeColor="text1" w:themeTint="F2"/>
          <w:kern w:val="0"/>
          <w:sz w:val="22"/>
        </w:rPr>
        <w:t>/kg</w:t>
      </w:r>
      <w:r w:rsidRPr="00B1664F">
        <w:rPr>
          <w:rFonts w:ascii="Calibri" w:hAnsi="Calibri" w:cs="Times New Roman" w:hint="eastAsia"/>
          <w:color w:val="0D0D0D" w:themeColor="text1" w:themeTint="F2"/>
          <w:kern w:val="0"/>
          <w:sz w:val="22"/>
        </w:rPr>
        <w:t xml:space="preserve"> per hour</w:t>
      </w:r>
      <w:proofErr w:type="gramEnd"/>
      <w:r w:rsidRPr="00B1664F">
        <w:rPr>
          <w:rFonts w:ascii="Calibri" w:hAnsi="Calibri" w:cs="Times New Roman" w:hint="eastAsia"/>
          <w:color w:val="0D0D0D" w:themeColor="text1" w:themeTint="F2"/>
          <w:kern w:val="0"/>
          <w:sz w:val="22"/>
        </w:rPr>
        <w:t xml:space="preserve"> </w:t>
      </w:r>
      <w:r w:rsidRPr="00B1664F">
        <w:rPr>
          <w:rFonts w:ascii="Calibri" w:hAnsi="Calibri" w:cs="Times New Roman"/>
          <w:color w:val="0D0D0D" w:themeColor="text1" w:themeTint="F2"/>
          <w:sz w:val="22"/>
        </w:rPr>
        <w:t xml:space="preserve">may be beneficial for patients’ sleep and beyond. We found that </w:t>
      </w:r>
      <w:r w:rsidRPr="00B1664F">
        <w:rPr>
          <w:rFonts w:ascii="Calibri" w:hAnsi="Calibri" w:cs="Times New Roman" w:hint="eastAsia"/>
          <w:color w:val="0D0D0D" w:themeColor="text1" w:themeTint="F2"/>
          <w:sz w:val="22"/>
        </w:rPr>
        <w:t xml:space="preserve">prophylactic </w:t>
      </w:r>
      <w:r w:rsidRPr="00B1664F">
        <w:rPr>
          <w:rFonts w:ascii="Calibri" w:hAnsi="Calibri" w:cs="Times New Roman" w:hint="eastAsia"/>
          <w:color w:val="0D0D0D" w:themeColor="text1" w:themeTint="F2"/>
          <w:kern w:val="0"/>
          <w:sz w:val="22"/>
        </w:rPr>
        <w:t xml:space="preserve">infusion </w:t>
      </w:r>
      <w:r w:rsidRPr="00B1664F">
        <w:rPr>
          <w:rFonts w:ascii="Calibri" w:hAnsi="Calibri" w:cs="Times New Roman"/>
          <w:color w:val="0D0D0D" w:themeColor="text1" w:themeTint="F2"/>
          <w:kern w:val="0"/>
          <w:sz w:val="22"/>
        </w:rPr>
        <w:t xml:space="preserve">of low-dose </w:t>
      </w:r>
      <w:proofErr w:type="spellStart"/>
      <w:r w:rsidRPr="00B1664F">
        <w:rPr>
          <w:rFonts w:ascii="Calibri" w:hAnsi="Calibri" w:cs="Times New Roman"/>
          <w:color w:val="0D0D0D" w:themeColor="text1" w:themeTint="F2"/>
          <w:kern w:val="0"/>
          <w:sz w:val="22"/>
        </w:rPr>
        <w:t>dexmedetomidine</w:t>
      </w:r>
      <w:proofErr w:type="spellEnd"/>
      <w:r w:rsidRPr="00B1664F">
        <w:rPr>
          <w:rFonts w:ascii="Calibri" w:hAnsi="Calibri" w:cs="Times New Roman"/>
          <w:color w:val="0D0D0D" w:themeColor="text1" w:themeTint="F2"/>
          <w:kern w:val="0"/>
          <w:sz w:val="22"/>
        </w:rPr>
        <w:t xml:space="preserve"> improves the overall sleep quality</w:t>
      </w:r>
      <w:r w:rsidRPr="00B1664F">
        <w:rPr>
          <w:rFonts w:ascii="Calibri" w:hAnsi="Calibri" w:cs="Times New Roman" w:hint="eastAsia"/>
          <w:color w:val="0D0D0D" w:themeColor="text1" w:themeTint="F2"/>
          <w:kern w:val="0"/>
          <w:sz w:val="22"/>
        </w:rPr>
        <w:t xml:space="preserve"> </w:t>
      </w:r>
      <w:r w:rsidRPr="00B1664F">
        <w:rPr>
          <w:rFonts w:ascii="Calibri" w:hAnsi="Calibri" w:cs="Times New Roman"/>
          <w:color w:val="0D0D0D" w:themeColor="text1" w:themeTint="F2"/>
          <w:sz w:val="22"/>
        </w:rPr>
        <w:t xml:space="preserve">measured by </w:t>
      </w:r>
      <w:proofErr w:type="spellStart"/>
      <w:r w:rsidRPr="00B1664F">
        <w:rPr>
          <w:rFonts w:ascii="Calibri" w:hAnsi="Calibri" w:cs="Times New Roman"/>
          <w:color w:val="0D0D0D" w:themeColor="text1" w:themeTint="F2"/>
          <w:sz w:val="22"/>
        </w:rPr>
        <w:t>p</w:t>
      </w:r>
      <w:r w:rsidRPr="00B1664F">
        <w:rPr>
          <w:rFonts w:ascii="Calibri" w:hAnsi="Calibri" w:cs="Times New Roman"/>
          <w:color w:val="0D0D0D" w:themeColor="text1" w:themeTint="F2"/>
          <w:kern w:val="0"/>
          <w:sz w:val="22"/>
        </w:rPr>
        <w:t>olysomnography</w:t>
      </w:r>
      <w:proofErr w:type="spellEnd"/>
      <w:r w:rsidRPr="00B1664F">
        <w:rPr>
          <w:rFonts w:ascii="Calibri" w:hAnsi="Calibri" w:cs="Times New Roman" w:hint="eastAsia"/>
          <w:color w:val="0D0D0D" w:themeColor="text1" w:themeTint="F2"/>
          <w:kern w:val="0"/>
          <w:sz w:val="22"/>
        </w:rPr>
        <w:t xml:space="preserve"> and subjective evaluation</w:t>
      </w:r>
      <w:r w:rsidRPr="00B1664F">
        <w:rPr>
          <w:rFonts w:ascii="Calibri" w:hAnsi="Calibri" w:cs="Times New Roman"/>
          <w:color w:val="0D0D0D" w:themeColor="text1" w:themeTint="F2"/>
          <w:sz w:val="22"/>
        </w:rPr>
        <w:t xml:space="preserve">. This </w:t>
      </w:r>
      <w:r w:rsidRPr="00B1664F">
        <w:rPr>
          <w:rFonts w:ascii="Calibri" w:hAnsi="Calibri" w:cs="Times New Roman"/>
          <w:color w:val="0D0D0D" w:themeColor="text1" w:themeTint="F2"/>
          <w:kern w:val="0"/>
          <w:sz w:val="22"/>
        </w:rPr>
        <w:t>finding</w:t>
      </w:r>
      <w:r w:rsidRPr="00B1664F">
        <w:rPr>
          <w:rFonts w:ascii="Calibri" w:hAnsi="Calibri" w:cs="Times New Roman" w:hint="eastAsia"/>
          <w:color w:val="0D0D0D" w:themeColor="text1" w:themeTint="F2"/>
          <w:kern w:val="0"/>
          <w:sz w:val="22"/>
        </w:rPr>
        <w:t xml:space="preserve"> </w:t>
      </w:r>
      <w:r w:rsidRPr="00B1664F">
        <w:rPr>
          <w:rFonts w:ascii="Calibri" w:hAnsi="Calibri" w:cs="Times New Roman"/>
          <w:color w:val="0D0D0D" w:themeColor="text1" w:themeTint="F2"/>
          <w:kern w:val="0"/>
          <w:sz w:val="22"/>
        </w:rPr>
        <w:t>enco</w:t>
      </w:r>
      <w:r w:rsidRPr="00B1664F">
        <w:rPr>
          <w:rFonts w:ascii="Calibri" w:hAnsi="Calibri" w:cs="Times New Roman" w:hint="eastAsia"/>
          <w:color w:val="0D0D0D" w:themeColor="text1" w:themeTint="F2"/>
          <w:kern w:val="0"/>
          <w:sz w:val="22"/>
        </w:rPr>
        <w:t>u</w:t>
      </w:r>
      <w:r w:rsidRPr="00B1664F">
        <w:rPr>
          <w:rFonts w:ascii="Calibri" w:hAnsi="Calibri" w:cs="Times New Roman"/>
          <w:color w:val="0D0D0D" w:themeColor="text1" w:themeTint="F2"/>
          <w:kern w:val="0"/>
          <w:sz w:val="22"/>
        </w:rPr>
        <w:t>r</w:t>
      </w:r>
      <w:r w:rsidRPr="00B1664F">
        <w:rPr>
          <w:rFonts w:ascii="Calibri" w:hAnsi="Calibri" w:cs="Times New Roman" w:hint="eastAsia"/>
          <w:color w:val="0D0D0D" w:themeColor="text1" w:themeTint="F2"/>
          <w:kern w:val="0"/>
          <w:sz w:val="22"/>
        </w:rPr>
        <w:t>a</w:t>
      </w:r>
      <w:r w:rsidRPr="00B1664F">
        <w:rPr>
          <w:rFonts w:ascii="Calibri" w:hAnsi="Calibri" w:cs="Times New Roman"/>
          <w:color w:val="0D0D0D" w:themeColor="text1" w:themeTint="F2"/>
          <w:kern w:val="0"/>
          <w:sz w:val="22"/>
        </w:rPr>
        <w:t>ged</w:t>
      </w:r>
      <w:r w:rsidRPr="00B1664F">
        <w:rPr>
          <w:rFonts w:ascii="Calibri" w:hAnsi="Calibri" w:cs="Times New Roman" w:hint="eastAsia"/>
          <w:color w:val="0D0D0D" w:themeColor="text1" w:themeTint="F2"/>
          <w:kern w:val="0"/>
          <w:sz w:val="22"/>
        </w:rPr>
        <w:t xml:space="preserve"> </w:t>
      </w:r>
      <w:r w:rsidRPr="00B1664F">
        <w:rPr>
          <w:rFonts w:ascii="Calibri" w:hAnsi="Calibri" w:cs="Times New Roman"/>
          <w:color w:val="0D0D0D" w:themeColor="text1" w:themeTint="F2"/>
          <w:kern w:val="0"/>
          <w:sz w:val="22"/>
        </w:rPr>
        <w:t>us to perform</w:t>
      </w:r>
      <w:r w:rsidRPr="00B1664F">
        <w:rPr>
          <w:rFonts w:ascii="Calibri" w:hAnsi="Calibri" w:cs="Times New Roman" w:hint="eastAsia"/>
          <w:color w:val="0D0D0D" w:themeColor="text1" w:themeTint="F2"/>
          <w:kern w:val="0"/>
          <w:sz w:val="22"/>
        </w:rPr>
        <w:t xml:space="preserve"> </w:t>
      </w:r>
      <w:r w:rsidRPr="00B1664F">
        <w:rPr>
          <w:rFonts w:ascii="Calibri" w:hAnsi="Calibri" w:cs="Times New Roman"/>
          <w:color w:val="0D0D0D" w:themeColor="text1" w:themeTint="F2"/>
          <w:sz w:val="22"/>
        </w:rPr>
        <w:t>the current</w:t>
      </w:r>
      <w:r w:rsidRPr="00B1664F">
        <w:rPr>
          <w:rFonts w:ascii="Calibri" w:hAnsi="Calibri" w:cs="Times New Roman" w:hint="eastAsia"/>
          <w:color w:val="0D0D0D" w:themeColor="text1" w:themeTint="F2"/>
          <w:sz w:val="22"/>
        </w:rPr>
        <w:t xml:space="preserve"> large sample size </w:t>
      </w:r>
      <w:proofErr w:type="spellStart"/>
      <w:r w:rsidRPr="00B1664F">
        <w:rPr>
          <w:rFonts w:ascii="Calibri" w:hAnsi="Calibri" w:cs="Calibri"/>
          <w:color w:val="0D0D0D" w:themeColor="text1" w:themeTint="F2"/>
          <w:kern w:val="0"/>
          <w:sz w:val="22"/>
        </w:rPr>
        <w:t>randomised</w:t>
      </w:r>
      <w:proofErr w:type="spellEnd"/>
      <w:r w:rsidRPr="00B1664F">
        <w:rPr>
          <w:rFonts w:ascii="Calibri" w:hAnsi="Calibri" w:cs="Calibri"/>
          <w:color w:val="0D0D0D" w:themeColor="text1" w:themeTint="F2"/>
          <w:kern w:val="0"/>
          <w:sz w:val="22"/>
        </w:rPr>
        <w:t xml:space="preserve"> controlled trial </w:t>
      </w:r>
      <w:bookmarkStart w:id="58" w:name="OLE_LINK29"/>
      <w:bookmarkStart w:id="59" w:name="OLE_LINK30"/>
      <w:bookmarkStart w:id="60" w:name="OLE_LINK38"/>
      <w:bookmarkStart w:id="61" w:name="OLE_LINK39"/>
      <w:bookmarkEnd w:id="56"/>
      <w:bookmarkEnd w:id="57"/>
      <w:r w:rsidRPr="00B1664F">
        <w:rPr>
          <w:rFonts w:ascii="Calibri" w:hAnsi="Calibri" w:cs="Calibri"/>
          <w:color w:val="0D0D0D" w:themeColor="text1" w:themeTint="F2"/>
          <w:kern w:val="0"/>
          <w:sz w:val="22"/>
        </w:rPr>
        <w:t xml:space="preserve">to evaluate </w:t>
      </w:r>
      <w:bookmarkEnd w:id="58"/>
      <w:bookmarkEnd w:id="59"/>
      <w:r w:rsidRPr="00B1664F">
        <w:rPr>
          <w:rFonts w:ascii="Calibri" w:hAnsi="Calibri" w:cs="Calibri"/>
          <w:color w:val="0D0D0D" w:themeColor="text1" w:themeTint="F2"/>
          <w:kern w:val="0"/>
          <w:sz w:val="22"/>
        </w:rPr>
        <w:t xml:space="preserve">whether prophylactic intravenous infusion of a low-dose of </w:t>
      </w:r>
      <w:proofErr w:type="spellStart"/>
      <w:r w:rsidRPr="00B1664F">
        <w:rPr>
          <w:rFonts w:ascii="Calibri" w:hAnsi="Calibri" w:cs="Calibri"/>
          <w:color w:val="0D0D0D" w:themeColor="text1" w:themeTint="F2"/>
          <w:kern w:val="0"/>
          <w:sz w:val="22"/>
        </w:rPr>
        <w:t>dexmedetomidine</w:t>
      </w:r>
      <w:proofErr w:type="spellEnd"/>
      <w:r w:rsidRPr="00B1664F">
        <w:rPr>
          <w:rFonts w:ascii="Calibri" w:hAnsi="Calibri" w:cs="Calibri"/>
          <w:color w:val="0D0D0D" w:themeColor="text1" w:themeTint="F2"/>
          <w:kern w:val="0"/>
          <w:sz w:val="22"/>
        </w:rPr>
        <w:t xml:space="preserve"> decreases delirium in elderly patients </w:t>
      </w:r>
      <w:r w:rsidRPr="00B1664F">
        <w:rPr>
          <w:rFonts w:ascii="Calibri" w:hAnsi="Calibri" w:cs="Calibri" w:hint="eastAsia"/>
          <w:color w:val="0D0D0D" w:themeColor="text1" w:themeTint="F2"/>
          <w:kern w:val="0"/>
          <w:sz w:val="22"/>
        </w:rPr>
        <w:t xml:space="preserve">admitted to the ICU </w:t>
      </w:r>
      <w:r w:rsidRPr="00B1664F">
        <w:rPr>
          <w:rFonts w:ascii="Calibri" w:hAnsi="Calibri" w:cs="Calibri"/>
          <w:color w:val="0D0D0D" w:themeColor="text1" w:themeTint="F2"/>
          <w:kern w:val="0"/>
          <w:sz w:val="22"/>
        </w:rPr>
        <w:t xml:space="preserve">after non-cardiac surgery. </w:t>
      </w:r>
      <w:bookmarkEnd w:id="60"/>
      <w:bookmarkEnd w:id="61"/>
    </w:p>
    <w:p w:rsidR="007E7319" w:rsidRPr="00B1664F" w:rsidRDefault="007E7319" w:rsidP="007E7319">
      <w:pPr>
        <w:spacing w:line="480" w:lineRule="auto"/>
        <w:jc w:val="center"/>
        <w:rPr>
          <w:rFonts w:ascii="Calibri" w:hAnsi="Calibri" w:cs="Calibri"/>
          <w:b/>
          <w:bCs/>
          <w:color w:val="0D0D0D" w:themeColor="text1" w:themeTint="F2"/>
          <w:kern w:val="0"/>
          <w:sz w:val="22"/>
        </w:rPr>
      </w:pPr>
      <w:r w:rsidRPr="00B1664F">
        <w:rPr>
          <w:rFonts w:ascii="Calibri" w:hAnsi="Calibri" w:cs="Calibri"/>
          <w:b/>
          <w:bCs/>
          <w:color w:val="0D0D0D" w:themeColor="text1" w:themeTint="F2"/>
          <w:kern w:val="0"/>
          <w:sz w:val="22"/>
        </w:rPr>
        <w:br w:type="page"/>
      </w:r>
      <w:r w:rsidRPr="00B1664F">
        <w:rPr>
          <w:rFonts w:ascii="Calibri" w:hAnsi="Calibri" w:cs="Calibri"/>
          <w:b/>
          <w:bCs/>
          <w:color w:val="0D0D0D" w:themeColor="text1" w:themeTint="F2"/>
          <w:kern w:val="0"/>
          <w:sz w:val="22"/>
        </w:rPr>
        <w:lastRenderedPageBreak/>
        <w:t>M</w:t>
      </w:r>
      <w:r w:rsidRPr="00B1664F">
        <w:rPr>
          <w:rFonts w:ascii="Calibri" w:hAnsi="Calibri" w:cs="Calibri" w:hint="eastAsia"/>
          <w:b/>
          <w:bCs/>
          <w:color w:val="0D0D0D" w:themeColor="text1" w:themeTint="F2"/>
          <w:kern w:val="0"/>
          <w:sz w:val="22"/>
        </w:rPr>
        <w:t>ethods</w:t>
      </w:r>
    </w:p>
    <w:p w:rsidR="007E7319" w:rsidRPr="00B1664F" w:rsidRDefault="007E7319" w:rsidP="007E7319">
      <w:pPr>
        <w:spacing w:line="480" w:lineRule="auto"/>
        <w:jc w:val="left"/>
        <w:rPr>
          <w:rFonts w:ascii="Calibri" w:hAnsi="Calibri" w:cs="Calibri"/>
          <w:b/>
          <w:bCs/>
          <w:color w:val="0D0D0D" w:themeColor="text1" w:themeTint="F2"/>
          <w:kern w:val="0"/>
          <w:sz w:val="22"/>
        </w:rPr>
      </w:pPr>
      <w:r w:rsidRPr="00B1664F">
        <w:rPr>
          <w:rFonts w:ascii="Calibri" w:hAnsi="Calibri" w:cs="Calibri"/>
          <w:b/>
          <w:bCs/>
          <w:color w:val="0D0D0D" w:themeColor="text1" w:themeTint="F2"/>
          <w:kern w:val="0"/>
          <w:sz w:val="22"/>
        </w:rPr>
        <w:t xml:space="preserve">Study </w:t>
      </w:r>
      <w:r w:rsidRPr="00B1664F">
        <w:rPr>
          <w:rFonts w:ascii="Calibri" w:hAnsi="Calibri" w:cs="Calibri" w:hint="eastAsia"/>
          <w:b/>
          <w:bCs/>
          <w:color w:val="0D0D0D" w:themeColor="text1" w:themeTint="F2"/>
          <w:kern w:val="0"/>
          <w:sz w:val="22"/>
        </w:rPr>
        <w:t>d</w:t>
      </w:r>
      <w:r w:rsidRPr="00B1664F">
        <w:rPr>
          <w:rFonts w:ascii="Calibri" w:hAnsi="Calibri" w:cs="Calibri"/>
          <w:b/>
          <w:bCs/>
          <w:color w:val="0D0D0D" w:themeColor="text1" w:themeTint="F2"/>
          <w:kern w:val="0"/>
          <w:sz w:val="22"/>
        </w:rPr>
        <w:t>esign</w:t>
      </w:r>
    </w:p>
    <w:p w:rsidR="007E7319" w:rsidRPr="00B1664F" w:rsidRDefault="007E7319" w:rsidP="007E7319">
      <w:pPr>
        <w:spacing w:line="480" w:lineRule="auto"/>
        <w:jc w:val="left"/>
        <w:rPr>
          <w:rFonts w:cs="Calibri"/>
          <w:color w:val="0D0D0D" w:themeColor="text1" w:themeTint="F2"/>
          <w:kern w:val="0"/>
          <w:sz w:val="22"/>
        </w:rPr>
      </w:pPr>
      <w:bookmarkStart w:id="62" w:name="OLE_LINK235"/>
      <w:bookmarkStart w:id="63" w:name="OLE_LINK236"/>
      <w:r w:rsidRPr="00B1664F">
        <w:rPr>
          <w:rFonts w:ascii="Calibri" w:hAnsi="Calibri" w:cs="Calibri"/>
          <w:color w:val="0D0D0D" w:themeColor="text1" w:themeTint="F2"/>
          <w:kern w:val="0"/>
          <w:sz w:val="22"/>
        </w:rPr>
        <w:t xml:space="preserve">This </w:t>
      </w:r>
      <w:proofErr w:type="spellStart"/>
      <w:r w:rsidRPr="00B1664F">
        <w:rPr>
          <w:rFonts w:ascii="Calibri" w:hAnsi="Calibri" w:cs="Calibri"/>
          <w:color w:val="0D0D0D" w:themeColor="text1" w:themeTint="F2"/>
          <w:kern w:val="0"/>
          <w:sz w:val="22"/>
        </w:rPr>
        <w:t>randomised</w:t>
      </w:r>
      <w:proofErr w:type="spellEnd"/>
      <w:r w:rsidRPr="00B1664F">
        <w:rPr>
          <w:rFonts w:ascii="Calibri" w:hAnsi="Calibri" w:cs="Calibri"/>
          <w:color w:val="0D0D0D" w:themeColor="text1" w:themeTint="F2"/>
          <w:kern w:val="0"/>
          <w:sz w:val="22"/>
        </w:rPr>
        <w:t>, double-blind</w:t>
      </w:r>
      <w:r w:rsidRPr="00B1664F">
        <w:rPr>
          <w:rFonts w:ascii="Calibri" w:hAnsi="Calibri" w:cs="Calibri" w:hint="eastAsia"/>
          <w:color w:val="0D0D0D" w:themeColor="text1" w:themeTint="F2"/>
          <w:kern w:val="0"/>
          <w:sz w:val="22"/>
        </w:rPr>
        <w:t xml:space="preserve">, parallel-arm </w:t>
      </w:r>
      <w:r w:rsidRPr="00B1664F">
        <w:rPr>
          <w:rFonts w:ascii="Calibri" w:hAnsi="Calibri" w:cs="Calibri"/>
          <w:color w:val="0D0D0D" w:themeColor="text1" w:themeTint="F2"/>
          <w:kern w:val="0"/>
          <w:sz w:val="22"/>
        </w:rPr>
        <w:t xml:space="preserve">and placebo-controlled trial was </w:t>
      </w:r>
      <w:r w:rsidRPr="00B1664F">
        <w:rPr>
          <w:rFonts w:ascii="Calibri" w:hAnsi="Calibri" w:cs="Segoe UI"/>
          <w:color w:val="0D0D0D" w:themeColor="text1" w:themeTint="F2"/>
          <w:sz w:val="22"/>
          <w:szCs w:val="15"/>
        </w:rPr>
        <w:t xml:space="preserve">designed to assess the superiority of </w:t>
      </w:r>
      <w:r w:rsidRPr="00B1664F">
        <w:rPr>
          <w:rFonts w:ascii="Calibri" w:hAnsi="Calibri" w:cs="Segoe UI" w:hint="eastAsia"/>
          <w:color w:val="0D0D0D" w:themeColor="text1" w:themeTint="F2"/>
          <w:sz w:val="22"/>
          <w:szCs w:val="15"/>
        </w:rPr>
        <w:t xml:space="preserve">the intervention and </w:t>
      </w:r>
      <w:r w:rsidRPr="00B1664F">
        <w:rPr>
          <w:rFonts w:ascii="Calibri" w:hAnsi="Calibri" w:cs="Calibri"/>
          <w:color w:val="0D0D0D" w:themeColor="text1" w:themeTint="F2"/>
          <w:kern w:val="0"/>
          <w:sz w:val="22"/>
        </w:rPr>
        <w:t>was</w:t>
      </w:r>
      <w:r w:rsidRPr="00B1664F">
        <w:rPr>
          <w:rFonts w:ascii="Calibri" w:hAnsi="Calibri" w:cs="Calibri" w:hint="eastAsia"/>
          <w:color w:val="0D0D0D" w:themeColor="text1" w:themeTint="F2"/>
          <w:kern w:val="0"/>
          <w:sz w:val="22"/>
        </w:rPr>
        <w:t xml:space="preserve"> </w:t>
      </w:r>
      <w:r w:rsidRPr="00B1664F">
        <w:rPr>
          <w:rFonts w:ascii="Calibri" w:hAnsi="Calibri" w:cs="Calibri"/>
          <w:color w:val="0D0D0D" w:themeColor="text1" w:themeTint="F2"/>
          <w:kern w:val="0"/>
          <w:sz w:val="22"/>
        </w:rPr>
        <w:t xml:space="preserve">conducted </w:t>
      </w:r>
      <w:r w:rsidRPr="00B1664F">
        <w:rPr>
          <w:rFonts w:ascii="Calibri" w:hAnsi="Calibri" w:cs="Calibri" w:hint="eastAsia"/>
          <w:color w:val="0D0D0D" w:themeColor="text1" w:themeTint="F2"/>
          <w:kern w:val="0"/>
          <w:sz w:val="22"/>
        </w:rPr>
        <w:t xml:space="preserve">in </w:t>
      </w:r>
      <w:r w:rsidRPr="00B1664F">
        <w:rPr>
          <w:rFonts w:ascii="Calibri" w:hAnsi="Calibri" w:cs="Calibri"/>
          <w:color w:val="0D0D0D" w:themeColor="text1" w:themeTint="F2"/>
          <w:kern w:val="0"/>
          <w:sz w:val="22"/>
        </w:rPr>
        <w:t>the intensive care units</w:t>
      </w:r>
      <w:r w:rsidRPr="00B1664F">
        <w:rPr>
          <w:rFonts w:ascii="Calibri" w:hAnsi="Calibri" w:cs="Calibri" w:hint="eastAsia"/>
          <w:color w:val="0D0D0D" w:themeColor="text1" w:themeTint="F2"/>
          <w:kern w:val="0"/>
          <w:sz w:val="22"/>
        </w:rPr>
        <w:t xml:space="preserve"> </w:t>
      </w:r>
      <w:r w:rsidRPr="00B1664F">
        <w:rPr>
          <w:rFonts w:ascii="Calibri" w:hAnsi="Calibri" w:cs="Calibri"/>
          <w:color w:val="0D0D0D" w:themeColor="text1" w:themeTint="F2"/>
          <w:kern w:val="0"/>
          <w:sz w:val="22"/>
        </w:rPr>
        <w:t>(ICUs)</w:t>
      </w:r>
      <w:r w:rsidRPr="00B1664F">
        <w:rPr>
          <w:rFonts w:ascii="Calibri" w:hAnsi="Calibri" w:cs="Calibri" w:hint="eastAsia"/>
          <w:color w:val="0D0D0D" w:themeColor="text1" w:themeTint="F2"/>
          <w:kern w:val="0"/>
          <w:sz w:val="22"/>
        </w:rPr>
        <w:t xml:space="preserve"> of </w:t>
      </w:r>
      <w:r w:rsidRPr="00B1664F">
        <w:rPr>
          <w:rFonts w:ascii="Calibri" w:hAnsi="Calibri" w:cs="Calibri"/>
          <w:color w:val="0D0D0D" w:themeColor="text1" w:themeTint="F2"/>
          <w:kern w:val="0"/>
          <w:sz w:val="22"/>
        </w:rPr>
        <w:t>Peking University First Hospital and Peking University Third Hospital in Beijing, China</w:t>
      </w:r>
      <w:bookmarkEnd w:id="62"/>
      <w:bookmarkEnd w:id="63"/>
      <w:r w:rsidRPr="00B1664F">
        <w:rPr>
          <w:rFonts w:ascii="Calibri" w:hAnsi="Calibri" w:cs="Calibri"/>
          <w:color w:val="0D0D0D" w:themeColor="text1" w:themeTint="F2"/>
          <w:kern w:val="0"/>
          <w:sz w:val="22"/>
        </w:rPr>
        <w:t xml:space="preserve">. </w:t>
      </w:r>
      <w:bookmarkStart w:id="64" w:name="OLE_LINK221"/>
      <w:bookmarkStart w:id="65" w:name="OLE_LINK222"/>
      <w:r w:rsidRPr="00B1664F">
        <w:rPr>
          <w:rFonts w:ascii="Calibri" w:hAnsi="Calibri" w:cs="Calibri"/>
          <w:color w:val="0D0D0D" w:themeColor="text1" w:themeTint="F2"/>
          <w:kern w:val="0"/>
          <w:sz w:val="22"/>
        </w:rPr>
        <w:t xml:space="preserve">The study protocol </w:t>
      </w:r>
      <w:r w:rsidRPr="00B1664F">
        <w:rPr>
          <w:rFonts w:ascii="Calibri" w:hAnsi="Calibri" w:cs="Calibri" w:hint="eastAsia"/>
          <w:color w:val="0D0D0D" w:themeColor="text1" w:themeTint="F2"/>
          <w:kern w:val="0"/>
          <w:sz w:val="22"/>
        </w:rPr>
        <w:t>(Appendix</w:t>
      </w:r>
      <w:r w:rsidRPr="00B1664F">
        <w:rPr>
          <w:rFonts w:ascii="Calibri" w:hAnsi="Calibri" w:cs="Calibri"/>
          <w:color w:val="0D0D0D" w:themeColor="text1" w:themeTint="F2"/>
          <w:kern w:val="0"/>
          <w:sz w:val="22"/>
        </w:rPr>
        <w:t xml:space="preserve">- section </w:t>
      </w:r>
      <w:r w:rsidRPr="00B1664F">
        <w:rPr>
          <w:rFonts w:ascii="Calibri" w:hAnsi="Calibri" w:cs="Calibri" w:hint="eastAsia"/>
          <w:color w:val="0D0D0D" w:themeColor="text1" w:themeTint="F2"/>
          <w:kern w:val="0"/>
          <w:sz w:val="22"/>
        </w:rPr>
        <w:t xml:space="preserve">A) </w:t>
      </w:r>
      <w:r w:rsidRPr="00B1664F">
        <w:rPr>
          <w:rFonts w:ascii="Calibri" w:hAnsi="Calibri" w:cs="Calibri"/>
          <w:color w:val="0D0D0D" w:themeColor="text1" w:themeTint="F2"/>
          <w:kern w:val="0"/>
          <w:sz w:val="22"/>
        </w:rPr>
        <w:t>was approved by the local Clinical Research Ethics Committees (</w:t>
      </w:r>
      <w:r w:rsidRPr="00B1664F">
        <w:rPr>
          <w:rFonts w:ascii="Calibri" w:hAnsi="Calibri" w:cs="Calibri" w:hint="eastAsia"/>
          <w:color w:val="0D0D0D" w:themeColor="text1" w:themeTint="F2"/>
          <w:sz w:val="22"/>
        </w:rPr>
        <w:t>2011[10]</w:t>
      </w:r>
      <w:r w:rsidRPr="00B1664F">
        <w:rPr>
          <w:rFonts w:ascii="Calibri" w:hAnsi="Calibri" w:cs="Calibri"/>
          <w:color w:val="0D0D0D" w:themeColor="text1" w:themeTint="F2"/>
          <w:sz w:val="22"/>
        </w:rPr>
        <w:t>)</w:t>
      </w:r>
      <w:r w:rsidRPr="00B1664F">
        <w:rPr>
          <w:rFonts w:ascii="Calibri" w:hAnsi="Calibri" w:cs="Calibri" w:hint="eastAsia"/>
          <w:color w:val="0D0D0D" w:themeColor="text1" w:themeTint="F2"/>
          <w:sz w:val="22"/>
        </w:rPr>
        <w:t xml:space="preserve"> and registered </w:t>
      </w:r>
      <w:r w:rsidRPr="00B1664F">
        <w:rPr>
          <w:rFonts w:ascii="Calibri" w:hAnsi="Calibri" w:cs="Times New Roman"/>
          <w:color w:val="0D0D0D" w:themeColor="text1" w:themeTint="F2"/>
          <w:sz w:val="22"/>
        </w:rPr>
        <w:t xml:space="preserve">with </w:t>
      </w:r>
      <w:hyperlink w:history="1">
        <w:r w:rsidRPr="00B1664F">
          <w:rPr>
            <w:rFonts w:ascii="Calibri" w:hAnsi="Calibri" w:cs="Times New Roman"/>
            <w:color w:val="0D0D0D" w:themeColor="text1" w:themeTint="F2"/>
            <w:sz w:val="22"/>
          </w:rPr>
          <w:t>www.chictr.org.cn, number</w:t>
        </w:r>
      </w:hyperlink>
      <w:r w:rsidRPr="00B1664F">
        <w:rPr>
          <w:rFonts w:ascii="Calibri" w:hAnsi="Calibri" w:cs="Times New Roman" w:hint="eastAsia"/>
          <w:color w:val="0D0D0D" w:themeColor="text1" w:themeTint="F2"/>
        </w:rPr>
        <w:t xml:space="preserve"> </w:t>
      </w:r>
      <w:r w:rsidRPr="00B1664F">
        <w:rPr>
          <w:rFonts w:ascii="Calibri" w:hAnsi="Calibri" w:cs="Calibri"/>
          <w:color w:val="0D0D0D" w:themeColor="text1" w:themeTint="F2"/>
          <w:sz w:val="22"/>
        </w:rPr>
        <w:t>ChiCTR-TRC-10000802</w:t>
      </w:r>
      <w:bookmarkEnd w:id="64"/>
      <w:bookmarkEnd w:id="65"/>
      <w:r w:rsidRPr="00B1664F">
        <w:rPr>
          <w:rFonts w:ascii="Calibri" w:hAnsi="Calibri" w:cs="Calibri"/>
          <w:color w:val="0D0D0D" w:themeColor="text1" w:themeTint="F2"/>
          <w:sz w:val="22"/>
        </w:rPr>
        <w:t>.</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kern w:val="0"/>
          <w:sz w:val="22"/>
        </w:rPr>
        <w:t>Written informed consent</w:t>
      </w:r>
      <w:r w:rsidRPr="00B1664F">
        <w:rPr>
          <w:rFonts w:ascii="Calibri" w:hAnsi="Calibri" w:cs="Calibri" w:hint="eastAsia"/>
          <w:color w:val="0D0D0D" w:themeColor="text1" w:themeTint="F2"/>
          <w:kern w:val="0"/>
          <w:sz w:val="22"/>
        </w:rPr>
        <w:t xml:space="preserve"> (Appendix</w:t>
      </w:r>
      <w:r w:rsidRPr="00B1664F">
        <w:rPr>
          <w:rFonts w:ascii="Calibri" w:hAnsi="Calibri" w:cs="Calibri"/>
          <w:color w:val="0D0D0D" w:themeColor="text1" w:themeTint="F2"/>
          <w:kern w:val="0"/>
          <w:sz w:val="22"/>
        </w:rPr>
        <w:t xml:space="preserve">-section </w:t>
      </w:r>
      <w:r w:rsidRPr="00B1664F">
        <w:rPr>
          <w:rFonts w:ascii="Calibri" w:hAnsi="Calibri" w:cs="Calibri" w:hint="eastAsia"/>
          <w:color w:val="0D0D0D" w:themeColor="text1" w:themeTint="F2"/>
          <w:kern w:val="0"/>
          <w:sz w:val="22"/>
        </w:rPr>
        <w:t xml:space="preserve">B) </w:t>
      </w:r>
      <w:r w:rsidRPr="00B1664F">
        <w:rPr>
          <w:rFonts w:ascii="Calibri" w:hAnsi="Calibri" w:cs="Calibri"/>
          <w:color w:val="0D0D0D" w:themeColor="text1" w:themeTint="F2"/>
          <w:kern w:val="0"/>
          <w:sz w:val="22"/>
        </w:rPr>
        <w:t xml:space="preserve">was obtained from </w:t>
      </w:r>
      <w:r w:rsidRPr="00B1664F">
        <w:rPr>
          <w:rFonts w:cs="Calibri"/>
          <w:color w:val="0D0D0D" w:themeColor="text1" w:themeTint="F2"/>
          <w:kern w:val="0"/>
          <w:sz w:val="22"/>
        </w:rPr>
        <w:t>patients</w:t>
      </w:r>
      <w:r w:rsidRPr="00B1664F">
        <w:rPr>
          <w:rFonts w:cs="Calibri" w:hint="eastAsia"/>
          <w:color w:val="0D0D0D" w:themeColor="text1" w:themeTint="F2"/>
          <w:kern w:val="0"/>
          <w:sz w:val="22"/>
        </w:rPr>
        <w:t xml:space="preserve"> </w:t>
      </w:r>
      <w:r w:rsidR="00845559" w:rsidRPr="00B1664F">
        <w:rPr>
          <w:rFonts w:ascii="Calibri" w:hAnsi="Calibri" w:cs="Times New Roman"/>
          <w:color w:val="0D0D0D" w:themeColor="text1" w:themeTint="F2"/>
          <w:sz w:val="22"/>
        </w:rPr>
        <w:t>whose competence was established by their accurate orientation for time, place, and person, as well as understanding the recruiter’s description of the trial, or otherwise from</w:t>
      </w:r>
      <w:r w:rsidRPr="00B1664F">
        <w:rPr>
          <w:rFonts w:ascii="Calibri" w:hAnsi="Calibri" w:cs="Times New Roman" w:hint="eastAsia"/>
          <w:color w:val="0D0D0D" w:themeColor="text1" w:themeTint="F2"/>
          <w:sz w:val="22"/>
        </w:rPr>
        <w:t xml:space="preserve"> </w:t>
      </w:r>
      <w:r w:rsidRPr="00B1664F">
        <w:rPr>
          <w:rFonts w:cs="Calibri"/>
          <w:color w:val="0D0D0D" w:themeColor="text1" w:themeTint="F2"/>
          <w:kern w:val="0"/>
          <w:sz w:val="22"/>
        </w:rPr>
        <w:t>their</w:t>
      </w:r>
      <w:r w:rsidRPr="00B1664F">
        <w:rPr>
          <w:rFonts w:cs="Calibri" w:hint="eastAsia"/>
          <w:color w:val="0D0D0D" w:themeColor="text1" w:themeTint="F2"/>
          <w:kern w:val="0"/>
          <w:sz w:val="22"/>
        </w:rPr>
        <w:t xml:space="preserve"> </w:t>
      </w:r>
      <w:r w:rsidRPr="00B1664F">
        <w:rPr>
          <w:rFonts w:eastAsia="Times New Roman" w:cs="Times New Roman"/>
          <w:color w:val="0D0D0D" w:themeColor="text1" w:themeTint="F2"/>
          <w:sz w:val="22"/>
          <w:lang w:eastAsia="fi-FI"/>
        </w:rPr>
        <w:t>next of kin, or their legal representative</w:t>
      </w:r>
      <w:r w:rsidRPr="00B1664F">
        <w:rPr>
          <w:rFonts w:cs="Calibri"/>
          <w:color w:val="0D0D0D" w:themeColor="text1" w:themeTint="F2"/>
          <w:kern w:val="0"/>
          <w:sz w:val="22"/>
        </w:rPr>
        <w:t>.</w:t>
      </w:r>
    </w:p>
    <w:p w:rsidR="007E7319" w:rsidRPr="00B1664F" w:rsidRDefault="007E7319" w:rsidP="007E7319">
      <w:pPr>
        <w:spacing w:line="480" w:lineRule="auto"/>
        <w:jc w:val="left"/>
        <w:rPr>
          <w:rFonts w:cs="Calibri"/>
          <w:color w:val="0D0D0D" w:themeColor="text1" w:themeTint="F2"/>
          <w:kern w:val="0"/>
          <w:sz w:val="22"/>
        </w:rPr>
      </w:pPr>
    </w:p>
    <w:p w:rsidR="007E7319" w:rsidRPr="00B1664F" w:rsidRDefault="007E7319" w:rsidP="007E7319">
      <w:pPr>
        <w:spacing w:line="480" w:lineRule="auto"/>
        <w:jc w:val="left"/>
        <w:rPr>
          <w:rFonts w:ascii="Calibri" w:hAnsi="Calibri" w:cs="Calibri"/>
          <w:b/>
          <w:bCs/>
          <w:color w:val="0D0D0D" w:themeColor="text1" w:themeTint="F2"/>
          <w:kern w:val="0"/>
          <w:sz w:val="22"/>
        </w:rPr>
      </w:pPr>
      <w:r w:rsidRPr="00B1664F">
        <w:rPr>
          <w:rFonts w:ascii="Calibri" w:hAnsi="Calibri" w:cs="Calibri"/>
          <w:b/>
          <w:bCs/>
          <w:color w:val="0D0D0D" w:themeColor="text1" w:themeTint="F2"/>
          <w:kern w:val="0"/>
          <w:sz w:val="22"/>
        </w:rPr>
        <w:t>Patients</w:t>
      </w:r>
    </w:p>
    <w:p w:rsidR="007E7319" w:rsidRPr="00B1664F" w:rsidRDefault="007E7319" w:rsidP="007E7319">
      <w:pPr>
        <w:spacing w:line="480" w:lineRule="auto"/>
        <w:jc w:val="left"/>
        <w:rPr>
          <w:rFonts w:ascii="Calibri" w:hAnsi="Calibri" w:cs="Calibri"/>
          <w:color w:val="0D0D0D" w:themeColor="text1" w:themeTint="F2"/>
          <w:sz w:val="22"/>
        </w:rPr>
      </w:pPr>
      <w:bookmarkStart w:id="66" w:name="OLE_LINK351"/>
      <w:bookmarkStart w:id="67" w:name="OLE_LINK352"/>
      <w:bookmarkStart w:id="68" w:name="OLE_LINK17"/>
      <w:bookmarkStart w:id="69" w:name="OLE_LINK47"/>
      <w:r w:rsidRPr="00B1664F">
        <w:rPr>
          <w:rFonts w:ascii="Calibri" w:hAnsi="Calibri" w:cs="Times New Roman"/>
          <w:color w:val="0D0D0D" w:themeColor="text1" w:themeTint="F2"/>
          <w:sz w:val="22"/>
        </w:rPr>
        <w:t xml:space="preserve">Potential participants were screened </w:t>
      </w:r>
      <w:r w:rsidRPr="00B1664F">
        <w:rPr>
          <w:rFonts w:ascii="Calibri" w:hAnsi="Calibri" w:cs="Times New Roman" w:hint="eastAsia"/>
          <w:color w:val="0D0D0D" w:themeColor="text1" w:themeTint="F2"/>
          <w:sz w:val="22"/>
        </w:rPr>
        <w:t>on ICU admission.</w:t>
      </w:r>
      <w:bookmarkEnd w:id="66"/>
      <w:bookmarkEnd w:id="67"/>
      <w:r w:rsidRPr="00B1664F">
        <w:rPr>
          <w:rFonts w:ascii="Calibri" w:hAnsi="Calibri" w:cs="Times New Roman" w:hint="eastAsia"/>
          <w:color w:val="0D0D0D" w:themeColor="text1" w:themeTint="F2"/>
          <w:sz w:val="22"/>
        </w:rPr>
        <w:t xml:space="preserve"> The inclusion criteria were elderly p</w:t>
      </w:r>
      <w:r w:rsidRPr="00B1664F">
        <w:rPr>
          <w:rFonts w:ascii="Calibri" w:hAnsi="Calibri" w:cs="Calibri"/>
          <w:color w:val="0D0D0D" w:themeColor="text1" w:themeTint="F2"/>
          <w:kern w:val="0"/>
          <w:sz w:val="22"/>
        </w:rPr>
        <w:t xml:space="preserve">atients </w:t>
      </w:r>
      <w:r w:rsidRPr="00B1664F">
        <w:rPr>
          <w:rFonts w:ascii="Calibri" w:hAnsi="Calibri" w:cs="Calibri" w:hint="eastAsia"/>
          <w:color w:val="0D0D0D" w:themeColor="text1" w:themeTint="F2"/>
          <w:kern w:val="0"/>
          <w:sz w:val="22"/>
        </w:rPr>
        <w:t xml:space="preserve">aged </w:t>
      </w:r>
      <w:r w:rsidRPr="00B1664F">
        <w:rPr>
          <w:rFonts w:ascii="Calibri" w:hAnsi="Calibri" w:cs="Calibri"/>
          <w:color w:val="0D0D0D" w:themeColor="text1" w:themeTint="F2"/>
          <w:kern w:val="0"/>
          <w:sz w:val="22"/>
        </w:rPr>
        <w:t>65 years or older</w:t>
      </w:r>
      <w:r w:rsidRPr="00B1664F">
        <w:rPr>
          <w:rFonts w:ascii="Calibri" w:hAnsi="Calibri" w:cs="Calibri" w:hint="eastAsia"/>
          <w:color w:val="0D0D0D" w:themeColor="text1" w:themeTint="F2"/>
          <w:kern w:val="0"/>
          <w:sz w:val="22"/>
        </w:rPr>
        <w:t xml:space="preserve"> who</w:t>
      </w:r>
      <w:bookmarkEnd w:id="68"/>
      <w:bookmarkEnd w:id="69"/>
      <w:r w:rsidRPr="00B1664F">
        <w:rPr>
          <w:rFonts w:ascii="Calibri" w:hAnsi="Calibri" w:cs="Calibri" w:hint="eastAsia"/>
          <w:color w:val="0D0D0D" w:themeColor="text1" w:themeTint="F2"/>
          <w:kern w:val="0"/>
          <w:sz w:val="22"/>
        </w:rPr>
        <w:t xml:space="preserve"> </w:t>
      </w:r>
      <w:r w:rsidRPr="00B1664F">
        <w:rPr>
          <w:rFonts w:ascii="Calibri" w:hAnsi="Calibri" w:cs="Calibri"/>
          <w:color w:val="0D0D0D" w:themeColor="text1" w:themeTint="F2"/>
          <w:sz w:val="22"/>
        </w:rPr>
        <w:t xml:space="preserve">underwent </w:t>
      </w:r>
      <w:r w:rsidRPr="00B1664F">
        <w:rPr>
          <w:rFonts w:ascii="Calibri" w:hAnsi="Calibri" w:cs="Calibri"/>
          <w:color w:val="0D0D0D" w:themeColor="text1" w:themeTint="F2"/>
          <w:kern w:val="0"/>
          <w:sz w:val="22"/>
        </w:rPr>
        <w:t>elective non-cardiac surgery under general anaesthesia and were</w:t>
      </w:r>
      <w:r w:rsidRPr="00B1664F">
        <w:rPr>
          <w:rFonts w:ascii="Calibri" w:hAnsi="Calibri" w:cs="Calibri" w:hint="eastAsia"/>
          <w:color w:val="0D0D0D" w:themeColor="text1" w:themeTint="F2"/>
          <w:kern w:val="0"/>
          <w:sz w:val="22"/>
        </w:rPr>
        <w:t xml:space="preserve"> </w:t>
      </w:r>
      <w:r w:rsidRPr="00B1664F">
        <w:rPr>
          <w:rFonts w:ascii="Calibri" w:hAnsi="Calibri" w:cs="Calibri"/>
          <w:color w:val="0D0D0D" w:themeColor="text1" w:themeTint="F2"/>
          <w:kern w:val="0"/>
          <w:sz w:val="22"/>
        </w:rPr>
        <w:t xml:space="preserve">admitted to the ICU after surgery before 8:00 pm. </w:t>
      </w:r>
      <w:bookmarkStart w:id="70" w:name="OLE_LINK273"/>
      <w:bookmarkStart w:id="71" w:name="OLE_LINK274"/>
      <w:r w:rsidRPr="00B1664F">
        <w:rPr>
          <w:rFonts w:ascii="Calibri" w:hAnsi="Calibri" w:cs="Calibri" w:hint="eastAsia"/>
          <w:color w:val="0D0D0D" w:themeColor="text1" w:themeTint="F2"/>
          <w:kern w:val="0"/>
          <w:sz w:val="22"/>
        </w:rPr>
        <w:t>Patients were e</w:t>
      </w:r>
      <w:r w:rsidRPr="00B1664F">
        <w:rPr>
          <w:rFonts w:ascii="Calibri" w:hAnsi="Calibri" w:cs="Calibri"/>
          <w:color w:val="0D0D0D" w:themeColor="text1" w:themeTint="F2"/>
          <w:kern w:val="0"/>
          <w:sz w:val="22"/>
        </w:rPr>
        <w:t>xclu</w:t>
      </w:r>
      <w:r w:rsidRPr="00B1664F">
        <w:rPr>
          <w:rFonts w:ascii="Calibri" w:hAnsi="Calibri" w:cs="Calibri" w:hint="eastAsia"/>
          <w:color w:val="0D0D0D" w:themeColor="text1" w:themeTint="F2"/>
          <w:kern w:val="0"/>
          <w:sz w:val="22"/>
        </w:rPr>
        <w:t>ded if they met any of the following criteria</w:t>
      </w:r>
      <w:r w:rsidRPr="00B1664F">
        <w:rPr>
          <w:rFonts w:ascii="Calibri" w:hAnsi="Calibri" w:cs="Calibri"/>
          <w:color w:val="0D0D0D" w:themeColor="text1" w:themeTint="F2"/>
          <w:kern w:val="0"/>
          <w:sz w:val="22"/>
        </w:rPr>
        <w:t xml:space="preserve">: (1) preoperative history of schizophrenia, epilepsy, </w:t>
      </w:r>
      <w:r w:rsidRPr="00B1664F">
        <w:rPr>
          <w:rFonts w:ascii="Calibri" w:hAnsi="Calibri" w:cs="Calibri" w:hint="eastAsia"/>
          <w:color w:val="0D0D0D" w:themeColor="text1" w:themeTint="F2"/>
          <w:kern w:val="0"/>
          <w:sz w:val="22"/>
        </w:rPr>
        <w:t>P</w:t>
      </w:r>
      <w:r w:rsidRPr="00B1664F">
        <w:rPr>
          <w:rFonts w:ascii="Calibri" w:hAnsi="Calibri" w:cs="Calibri"/>
          <w:color w:val="0D0D0D" w:themeColor="text1" w:themeTint="F2"/>
          <w:kern w:val="0"/>
          <w:sz w:val="22"/>
        </w:rPr>
        <w:t>arkinsonism or myasthenia gravis;</w:t>
      </w:r>
      <w:r w:rsidRPr="00B1664F">
        <w:rPr>
          <w:rFonts w:ascii="Calibri" w:hAnsi="Calibri" w:cs="Calibri"/>
          <w:color w:val="0D0D0D" w:themeColor="text1" w:themeTint="F2"/>
          <w:sz w:val="22"/>
        </w:rPr>
        <w:t xml:space="preserve"> (2) i</w:t>
      </w:r>
      <w:r w:rsidRPr="00B1664F">
        <w:rPr>
          <w:rFonts w:ascii="Calibri" w:hAnsi="Calibri" w:cs="Calibri"/>
          <w:color w:val="0D0D0D" w:themeColor="text1" w:themeTint="F2"/>
          <w:kern w:val="0"/>
          <w:sz w:val="22"/>
        </w:rPr>
        <w:t>nability to communicate in the preoperative period (coma, profound dementia or language barrier);</w:t>
      </w:r>
      <w:bookmarkEnd w:id="70"/>
      <w:bookmarkEnd w:id="71"/>
      <w:r w:rsidRPr="00B1664F">
        <w:rPr>
          <w:rFonts w:ascii="Calibri" w:hAnsi="Calibri" w:cs="Calibri" w:hint="eastAsia"/>
          <w:color w:val="0D0D0D" w:themeColor="text1" w:themeTint="F2"/>
          <w:kern w:val="0"/>
          <w:sz w:val="22"/>
        </w:rPr>
        <w:t xml:space="preserve"> </w:t>
      </w:r>
      <w:r w:rsidRPr="00B1664F">
        <w:rPr>
          <w:rFonts w:ascii="Calibri" w:hAnsi="Calibri" w:cs="Calibri"/>
          <w:color w:val="0D0D0D" w:themeColor="text1" w:themeTint="F2"/>
          <w:sz w:val="22"/>
        </w:rPr>
        <w:t xml:space="preserve">(3) brain injury or </w:t>
      </w:r>
      <w:r w:rsidRPr="00B1664F">
        <w:rPr>
          <w:rFonts w:ascii="Calibri" w:hAnsi="Calibri" w:cs="Calibri"/>
          <w:color w:val="0D0D0D" w:themeColor="text1" w:themeTint="F2"/>
          <w:kern w:val="0"/>
          <w:sz w:val="22"/>
        </w:rPr>
        <w:t>neurosurgery;</w:t>
      </w:r>
      <w:r w:rsidRPr="00B1664F">
        <w:rPr>
          <w:rFonts w:ascii="Calibri" w:hAnsi="Calibri" w:cs="Calibri"/>
          <w:color w:val="0D0D0D" w:themeColor="text1" w:themeTint="F2"/>
          <w:sz w:val="22"/>
        </w:rPr>
        <w:t xml:space="preserve"> (4) known</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p</w:t>
      </w:r>
      <w:r w:rsidRPr="00B1664F">
        <w:rPr>
          <w:rFonts w:ascii="Calibri" w:hAnsi="Calibri" w:cs="Calibri"/>
          <w:color w:val="0D0D0D" w:themeColor="text1" w:themeTint="F2"/>
          <w:kern w:val="0"/>
          <w:sz w:val="22"/>
        </w:rPr>
        <w:t xml:space="preserve">reoperative left ventricular ejection fraction </w:t>
      </w:r>
      <w:r w:rsidRPr="00B1664F">
        <w:rPr>
          <w:rFonts w:ascii="Calibri" w:hAnsi="Calibri" w:cs="Calibri"/>
          <w:color w:val="0D0D0D" w:themeColor="text1" w:themeTint="F2"/>
          <w:sz w:val="22"/>
        </w:rPr>
        <w:t xml:space="preserve">&lt; 30%, sick sinus syndrome, severe sinus bradycardia (&lt; 50 </w:t>
      </w:r>
      <w:bookmarkStart w:id="72" w:name="OLE_LINK15"/>
      <w:bookmarkStart w:id="73" w:name="OLE_LINK16"/>
      <w:r w:rsidRPr="00B1664F">
        <w:rPr>
          <w:rFonts w:ascii="Calibri" w:hAnsi="Calibri" w:cs="Calibri"/>
          <w:color w:val="0D0D0D" w:themeColor="text1" w:themeTint="F2"/>
          <w:sz w:val="22"/>
        </w:rPr>
        <w:t>beats per m</w:t>
      </w:r>
      <w:bookmarkEnd w:id="72"/>
      <w:bookmarkEnd w:id="73"/>
      <w:r w:rsidRPr="00B1664F">
        <w:rPr>
          <w:rFonts w:ascii="Calibri" w:hAnsi="Calibri" w:cs="Calibri"/>
          <w:color w:val="0D0D0D" w:themeColor="text1" w:themeTint="F2"/>
          <w:sz w:val="22"/>
        </w:rPr>
        <w:t xml:space="preserve">inute), or second-degree or </w:t>
      </w:r>
      <w:r w:rsidR="00845559" w:rsidRPr="00B1664F">
        <w:rPr>
          <w:rFonts w:ascii="Calibri" w:hAnsi="Calibri" w:cs="Calibri"/>
          <w:color w:val="0D0D0D" w:themeColor="text1" w:themeTint="F2"/>
          <w:sz w:val="22"/>
        </w:rPr>
        <w:t>greater</w:t>
      </w:r>
      <w:r w:rsidR="003E131B" w:rsidRPr="00B1664F">
        <w:rPr>
          <w:rFonts w:ascii="Calibri" w:hAnsi="Calibri" w:cs="Calibri" w:hint="eastAsia"/>
          <w:color w:val="0D0D0D" w:themeColor="text1" w:themeTint="F2"/>
          <w:sz w:val="22"/>
        </w:rPr>
        <w:t xml:space="preserve"> </w:t>
      </w:r>
      <w:proofErr w:type="spellStart"/>
      <w:r w:rsidRPr="00B1664F">
        <w:rPr>
          <w:rFonts w:ascii="Calibri" w:hAnsi="Calibri" w:cs="Calibri"/>
          <w:color w:val="0D0D0D" w:themeColor="text1" w:themeTint="F2"/>
          <w:sz w:val="22"/>
        </w:rPr>
        <w:t>atrioventricular</w:t>
      </w:r>
      <w:proofErr w:type="spellEnd"/>
      <w:r w:rsidRPr="00B1664F">
        <w:rPr>
          <w:rFonts w:ascii="Calibri" w:hAnsi="Calibri" w:cs="Calibri"/>
          <w:color w:val="0D0D0D" w:themeColor="text1" w:themeTint="F2"/>
          <w:sz w:val="22"/>
        </w:rPr>
        <w:t xml:space="preserve"> block without pacemaker; (5) serious hepatic dysfunction (</w:t>
      </w:r>
      <w:bookmarkStart w:id="74" w:name="OLE_LINK31"/>
      <w:bookmarkStart w:id="75" w:name="OLE_LINK32"/>
      <w:r w:rsidRPr="00B1664F">
        <w:rPr>
          <w:rFonts w:ascii="Calibri" w:hAnsi="Calibri" w:cs="Calibri"/>
          <w:color w:val="0D0D0D" w:themeColor="text1" w:themeTint="F2"/>
          <w:sz w:val="22"/>
        </w:rPr>
        <w:t xml:space="preserve">Child-Pugh class </w:t>
      </w:r>
      <w:r w:rsidRPr="00B1664F">
        <w:rPr>
          <w:rFonts w:ascii="Calibri" w:hAnsi="Calibri" w:cs="Calibri"/>
          <w:color w:val="0D0D0D" w:themeColor="text1" w:themeTint="F2"/>
          <w:sz w:val="22"/>
        </w:rPr>
        <w:lastRenderedPageBreak/>
        <w:t>C</w:t>
      </w:r>
      <w:bookmarkEnd w:id="74"/>
      <w:bookmarkEnd w:id="75"/>
      <w:r w:rsidRPr="00B1664F">
        <w:rPr>
          <w:rFonts w:ascii="Calibri" w:hAnsi="Calibri" w:cs="Calibri"/>
          <w:color w:val="0D0D0D" w:themeColor="text1" w:themeTint="F2"/>
          <w:sz w:val="22"/>
        </w:rPr>
        <w:t xml:space="preserve">); (6) serious renal dysfunction (undergoing dialysis before surgery); </w:t>
      </w:r>
      <w:r w:rsidRPr="00B1664F">
        <w:rPr>
          <w:rFonts w:ascii="Calibri" w:hAnsi="Calibri" w:cs="Calibri" w:hint="eastAsia"/>
          <w:color w:val="0D0D0D" w:themeColor="text1" w:themeTint="F2"/>
          <w:sz w:val="22"/>
        </w:rPr>
        <w:t xml:space="preserve">or </w:t>
      </w:r>
      <w:r w:rsidRPr="00B1664F">
        <w:rPr>
          <w:rFonts w:ascii="Calibri" w:hAnsi="Calibri" w:cs="Calibri"/>
          <w:color w:val="0D0D0D" w:themeColor="text1" w:themeTint="F2"/>
          <w:sz w:val="22"/>
        </w:rPr>
        <w:t xml:space="preserve">(7) </w:t>
      </w:r>
      <w:r w:rsidRPr="00B1664F">
        <w:rPr>
          <w:rFonts w:ascii="Calibri" w:hAnsi="Calibri" w:cs="Calibri"/>
          <w:color w:val="0D0D0D" w:themeColor="text1" w:themeTint="F2"/>
          <w:kern w:val="0"/>
          <w:sz w:val="22"/>
        </w:rPr>
        <w:t>unlikely to survive for more than 24 hours</w:t>
      </w:r>
      <w:r w:rsidRPr="00B1664F">
        <w:rPr>
          <w:rFonts w:ascii="Calibri" w:hAnsi="Calibri" w:cs="Calibri"/>
          <w:color w:val="0D0D0D" w:themeColor="text1" w:themeTint="F2"/>
          <w:sz w:val="22"/>
        </w:rPr>
        <w:t xml:space="preserve">. </w:t>
      </w:r>
    </w:p>
    <w:p w:rsidR="007E7319" w:rsidRPr="00B1664F" w:rsidRDefault="007E7319" w:rsidP="007E7319">
      <w:pPr>
        <w:spacing w:line="480" w:lineRule="auto"/>
        <w:jc w:val="left"/>
        <w:rPr>
          <w:rFonts w:ascii="Calibri" w:hAnsi="Calibri" w:cs="Calibri"/>
          <w:color w:val="0D0D0D" w:themeColor="text1" w:themeTint="F2"/>
          <w:kern w:val="0"/>
          <w:sz w:val="22"/>
        </w:rPr>
      </w:pPr>
      <w:proofErr w:type="spellStart"/>
      <w:r w:rsidRPr="00B1664F">
        <w:rPr>
          <w:rFonts w:ascii="Calibri" w:hAnsi="Calibri" w:cs="Calibri"/>
          <w:b/>
          <w:bCs/>
          <w:color w:val="0D0D0D" w:themeColor="text1" w:themeTint="F2"/>
          <w:kern w:val="0"/>
          <w:sz w:val="22"/>
        </w:rPr>
        <w:t>Randomi</w:t>
      </w:r>
      <w:r w:rsidRPr="00B1664F">
        <w:rPr>
          <w:rFonts w:ascii="Calibri" w:hAnsi="Calibri" w:cs="Calibri" w:hint="eastAsia"/>
          <w:b/>
          <w:bCs/>
          <w:color w:val="0D0D0D" w:themeColor="text1" w:themeTint="F2"/>
          <w:kern w:val="0"/>
          <w:sz w:val="22"/>
        </w:rPr>
        <w:t>s</w:t>
      </w:r>
      <w:r w:rsidRPr="00B1664F">
        <w:rPr>
          <w:rFonts w:ascii="Calibri" w:hAnsi="Calibri" w:cs="Calibri"/>
          <w:b/>
          <w:bCs/>
          <w:color w:val="0D0D0D" w:themeColor="text1" w:themeTint="F2"/>
          <w:kern w:val="0"/>
          <w:sz w:val="22"/>
        </w:rPr>
        <w:t>ation</w:t>
      </w:r>
      <w:proofErr w:type="spellEnd"/>
      <w:r w:rsidRPr="00B1664F">
        <w:rPr>
          <w:rFonts w:ascii="Calibri" w:hAnsi="Calibri" w:cs="Calibri" w:hint="eastAsia"/>
          <w:b/>
          <w:bCs/>
          <w:color w:val="0D0D0D" w:themeColor="text1" w:themeTint="F2"/>
          <w:kern w:val="0"/>
          <w:sz w:val="22"/>
        </w:rPr>
        <w:t>, s</w:t>
      </w:r>
      <w:r w:rsidRPr="00B1664F">
        <w:rPr>
          <w:rFonts w:ascii="Calibri" w:hAnsi="Calibri" w:cs="Calibri"/>
          <w:b/>
          <w:bCs/>
          <w:color w:val="0D0D0D" w:themeColor="text1" w:themeTint="F2"/>
          <w:sz w:val="22"/>
        </w:rPr>
        <w:t xml:space="preserve">tudy </w:t>
      </w:r>
      <w:r w:rsidRPr="00B1664F">
        <w:rPr>
          <w:rFonts w:ascii="Calibri" w:hAnsi="Calibri" w:cs="Calibri" w:hint="eastAsia"/>
          <w:b/>
          <w:bCs/>
          <w:color w:val="0D0D0D" w:themeColor="text1" w:themeTint="F2"/>
          <w:sz w:val="22"/>
        </w:rPr>
        <w:t>d</w:t>
      </w:r>
      <w:r w:rsidRPr="00B1664F">
        <w:rPr>
          <w:rFonts w:ascii="Calibri" w:hAnsi="Calibri" w:cs="Calibri"/>
          <w:b/>
          <w:bCs/>
          <w:color w:val="0D0D0D" w:themeColor="text1" w:themeTint="F2"/>
          <w:sz w:val="22"/>
        </w:rPr>
        <w:t xml:space="preserve">rug </w:t>
      </w:r>
      <w:r w:rsidRPr="00B1664F">
        <w:rPr>
          <w:rFonts w:ascii="Calibri" w:hAnsi="Calibri" w:cs="Calibri" w:hint="eastAsia"/>
          <w:b/>
          <w:bCs/>
          <w:color w:val="0D0D0D" w:themeColor="text1" w:themeTint="F2"/>
          <w:sz w:val="22"/>
        </w:rPr>
        <w:t>a</w:t>
      </w:r>
      <w:r w:rsidRPr="00B1664F">
        <w:rPr>
          <w:rFonts w:ascii="Calibri" w:hAnsi="Calibri" w:cs="Calibri"/>
          <w:b/>
          <w:bCs/>
          <w:color w:val="0D0D0D" w:themeColor="text1" w:themeTint="F2"/>
          <w:sz w:val="22"/>
        </w:rPr>
        <w:t>dministration,</w:t>
      </w:r>
      <w:r w:rsidRPr="00B1664F">
        <w:rPr>
          <w:rFonts w:ascii="Calibri" w:hAnsi="Calibri" w:cs="Calibri" w:hint="eastAsia"/>
          <w:b/>
          <w:bCs/>
          <w:color w:val="0D0D0D" w:themeColor="text1" w:themeTint="F2"/>
          <w:sz w:val="22"/>
        </w:rPr>
        <w:t xml:space="preserve"> and patient management</w:t>
      </w:r>
    </w:p>
    <w:p w:rsidR="007E7319" w:rsidRPr="00B1664F" w:rsidRDefault="007E7319" w:rsidP="007E7319">
      <w:pPr>
        <w:spacing w:line="480" w:lineRule="auto"/>
        <w:jc w:val="left"/>
        <w:rPr>
          <w:rFonts w:ascii="Calibri" w:hAnsi="Calibri" w:cs="Calibri"/>
          <w:color w:val="0D0D0D" w:themeColor="text1" w:themeTint="F2"/>
          <w:kern w:val="0"/>
          <w:sz w:val="22"/>
        </w:rPr>
      </w:pPr>
      <w:bookmarkStart w:id="76" w:name="OLE_LINK160"/>
      <w:bookmarkStart w:id="77" w:name="OLE_LINK161"/>
      <w:r w:rsidRPr="00B1664F">
        <w:rPr>
          <w:rFonts w:ascii="Calibri" w:hAnsi="Calibri" w:cs="Calibri"/>
          <w:color w:val="0D0D0D" w:themeColor="text1" w:themeTint="F2"/>
          <w:kern w:val="0"/>
          <w:sz w:val="22"/>
        </w:rPr>
        <w:t>A biostatistician, who was independent of data management and statistical analyses,</w:t>
      </w:r>
      <w:bookmarkStart w:id="78" w:name="OLE_LINK49"/>
      <w:bookmarkStart w:id="79" w:name="OLE_LINK50"/>
      <w:r w:rsidRPr="00B1664F">
        <w:rPr>
          <w:rFonts w:ascii="Calibri" w:hAnsi="Calibri" w:cs="Calibri" w:hint="eastAsia"/>
          <w:color w:val="0D0D0D" w:themeColor="text1" w:themeTint="F2"/>
          <w:kern w:val="0"/>
          <w:sz w:val="22"/>
        </w:rPr>
        <w:t xml:space="preserve"> </w:t>
      </w:r>
      <w:r w:rsidRPr="00B1664F">
        <w:rPr>
          <w:rFonts w:ascii="Calibri" w:hAnsi="Calibri" w:cs="Calibri"/>
          <w:color w:val="0D0D0D" w:themeColor="text1" w:themeTint="F2"/>
          <w:kern w:val="0"/>
          <w:sz w:val="22"/>
        </w:rPr>
        <w:t xml:space="preserve">generated </w:t>
      </w:r>
      <w:bookmarkStart w:id="80" w:name="OLE_LINK43"/>
      <w:bookmarkStart w:id="81" w:name="OLE_LINK44"/>
      <w:bookmarkStart w:id="82" w:name="OLE_LINK99"/>
      <w:r w:rsidRPr="00B1664F">
        <w:rPr>
          <w:rFonts w:ascii="Calibri" w:hAnsi="Calibri" w:cs="Calibri"/>
          <w:color w:val="0D0D0D" w:themeColor="text1" w:themeTint="F2"/>
          <w:kern w:val="0"/>
          <w:sz w:val="22"/>
        </w:rPr>
        <w:t>random numbers</w:t>
      </w:r>
      <w:bookmarkEnd w:id="80"/>
      <w:bookmarkEnd w:id="81"/>
      <w:bookmarkEnd w:id="82"/>
      <w:r w:rsidRPr="00B1664F">
        <w:rPr>
          <w:rFonts w:ascii="Calibri" w:hAnsi="Calibri" w:cs="Calibri"/>
          <w:color w:val="0D0D0D" w:themeColor="text1" w:themeTint="F2"/>
          <w:kern w:val="0"/>
          <w:sz w:val="22"/>
        </w:rPr>
        <w:t xml:space="preserve"> in a 1:1 ratio using the SAS </w:t>
      </w:r>
      <w:r w:rsidRPr="00B1664F">
        <w:rPr>
          <w:rFonts w:ascii="Calibri" w:hAnsi="Calibri" w:cs="Calibri" w:hint="eastAsia"/>
          <w:color w:val="0D0D0D" w:themeColor="text1" w:themeTint="F2"/>
          <w:kern w:val="0"/>
          <w:sz w:val="22"/>
        </w:rPr>
        <w:t>9.2 software</w:t>
      </w:r>
      <w:bookmarkEnd w:id="78"/>
      <w:bookmarkEnd w:id="79"/>
      <w:r w:rsidRPr="00B1664F">
        <w:rPr>
          <w:rFonts w:ascii="Calibri" w:hAnsi="Calibri" w:cs="Calibri" w:hint="eastAsia"/>
          <w:color w:val="0D0D0D" w:themeColor="text1" w:themeTint="F2"/>
          <w:kern w:val="0"/>
          <w:sz w:val="22"/>
        </w:rPr>
        <w:t xml:space="preserve"> </w:t>
      </w:r>
      <w:r w:rsidRPr="00B1664F">
        <w:rPr>
          <w:rFonts w:ascii="Calibri" w:hAnsi="Calibri" w:cs="Calibri"/>
          <w:color w:val="0D0D0D" w:themeColor="text1" w:themeTint="F2"/>
          <w:kern w:val="0"/>
          <w:sz w:val="22"/>
        </w:rPr>
        <w:t xml:space="preserve">(SAS Institute, </w:t>
      </w:r>
      <w:r w:rsidRPr="00B1664F">
        <w:rPr>
          <w:rFonts w:ascii="Calibri" w:hAnsi="Calibri" w:cs="Calibri" w:hint="eastAsia"/>
          <w:color w:val="0D0D0D" w:themeColor="text1" w:themeTint="F2"/>
          <w:kern w:val="0"/>
          <w:sz w:val="22"/>
        </w:rPr>
        <w:t xml:space="preserve">Cary, </w:t>
      </w:r>
      <w:r w:rsidRPr="00B1664F">
        <w:rPr>
          <w:rFonts w:ascii="Calibri" w:hAnsi="Calibri" w:cs="Calibri"/>
          <w:color w:val="0D0D0D" w:themeColor="text1" w:themeTint="F2"/>
          <w:kern w:val="0"/>
          <w:sz w:val="22"/>
        </w:rPr>
        <w:t>N</w:t>
      </w:r>
      <w:r w:rsidRPr="00B1664F">
        <w:rPr>
          <w:rFonts w:ascii="Calibri" w:hAnsi="Calibri" w:cs="Calibri" w:hint="eastAsia"/>
          <w:color w:val="0D0D0D" w:themeColor="text1" w:themeTint="F2"/>
          <w:kern w:val="0"/>
          <w:sz w:val="22"/>
        </w:rPr>
        <w:t>C</w:t>
      </w:r>
      <w:r w:rsidRPr="00B1664F">
        <w:rPr>
          <w:rFonts w:ascii="Calibri" w:hAnsi="Calibri" w:cs="Calibri"/>
          <w:color w:val="0D0D0D" w:themeColor="text1" w:themeTint="F2"/>
          <w:kern w:val="0"/>
          <w:sz w:val="22"/>
        </w:rPr>
        <w:t>).</w:t>
      </w:r>
      <w:bookmarkStart w:id="83" w:name="OLE_LINK100"/>
      <w:bookmarkStart w:id="84" w:name="OLE_LINK134"/>
      <w:bookmarkStart w:id="85" w:name="OLE_LINK35"/>
      <w:bookmarkStart w:id="86" w:name="OLE_LINK36"/>
      <w:r w:rsidRPr="00B1664F">
        <w:rPr>
          <w:rFonts w:ascii="Calibri" w:hAnsi="Calibri" w:cs="Calibri" w:hint="eastAsia"/>
          <w:color w:val="0D0D0D" w:themeColor="text1" w:themeTint="F2"/>
          <w:kern w:val="0"/>
          <w:sz w:val="22"/>
        </w:rPr>
        <w:t xml:space="preserve"> </w:t>
      </w:r>
      <w:r w:rsidRPr="00B1664F">
        <w:rPr>
          <w:rFonts w:ascii="Calibri" w:hAnsi="Calibri" w:cs="Calibri"/>
          <w:color w:val="0D0D0D" w:themeColor="text1" w:themeTint="F2"/>
          <w:kern w:val="0"/>
          <w:sz w:val="22"/>
        </w:rPr>
        <w:t>Study drugs (</w:t>
      </w:r>
      <w:bookmarkStart w:id="87" w:name="OLE_LINK133"/>
      <w:bookmarkStart w:id="88" w:name="OLE_LINK135"/>
      <w:proofErr w:type="spellStart"/>
      <w:r w:rsidRPr="00B1664F">
        <w:rPr>
          <w:rFonts w:ascii="Calibri" w:hAnsi="Calibri" w:cs="Calibri"/>
          <w:color w:val="0D0D0D" w:themeColor="text1" w:themeTint="F2"/>
          <w:kern w:val="0"/>
          <w:sz w:val="22"/>
        </w:rPr>
        <w:t>dexmedetomidine</w:t>
      </w:r>
      <w:proofErr w:type="spellEnd"/>
      <w:r w:rsidRPr="00B1664F">
        <w:rPr>
          <w:rFonts w:ascii="Calibri" w:hAnsi="Calibri" w:cs="Calibri"/>
          <w:color w:val="0D0D0D" w:themeColor="text1" w:themeTint="F2"/>
          <w:kern w:val="0"/>
          <w:sz w:val="22"/>
        </w:rPr>
        <w:t xml:space="preserve"> </w:t>
      </w:r>
      <w:r w:rsidR="00845559" w:rsidRPr="00B1664F">
        <w:rPr>
          <w:rFonts w:ascii="Calibri" w:hAnsi="Calibri" w:cs="Calibri"/>
          <w:color w:val="0D0D0D" w:themeColor="text1" w:themeTint="F2"/>
          <w:kern w:val="0"/>
          <w:sz w:val="22"/>
        </w:rPr>
        <w:t>hydro</w:t>
      </w:r>
      <w:r w:rsidRPr="00B1664F">
        <w:rPr>
          <w:rFonts w:ascii="Calibri" w:hAnsi="Calibri" w:cs="Calibri"/>
          <w:color w:val="0D0D0D" w:themeColor="text1" w:themeTint="F2"/>
          <w:kern w:val="0"/>
          <w:sz w:val="22"/>
        </w:rPr>
        <w:t>chloride</w:t>
      </w:r>
      <w:bookmarkEnd w:id="87"/>
      <w:bookmarkEnd w:id="88"/>
      <w:r w:rsidRPr="00B1664F">
        <w:rPr>
          <w:rFonts w:ascii="Calibri" w:hAnsi="Calibri" w:cs="Calibri"/>
          <w:color w:val="0D0D0D" w:themeColor="text1" w:themeTint="F2"/>
          <w:kern w:val="0"/>
          <w:sz w:val="22"/>
        </w:rPr>
        <w:t xml:space="preserve"> 200 </w:t>
      </w:r>
      <w:r w:rsidRPr="00B1664F">
        <w:rPr>
          <w:rFonts w:ascii="Calibri" w:hAnsi="Calibri" w:cs="Calibri"/>
          <w:color w:val="0D0D0D" w:themeColor="text1" w:themeTint="F2"/>
          <w:kern w:val="0"/>
          <w:sz w:val="22"/>
        </w:rPr>
        <w:sym w:font="Symbol" w:char="006D"/>
      </w:r>
      <w:r w:rsidRPr="00B1664F">
        <w:rPr>
          <w:rFonts w:ascii="Calibri" w:hAnsi="Calibri" w:cs="Calibri"/>
          <w:color w:val="0D0D0D" w:themeColor="text1" w:themeTint="F2"/>
          <w:kern w:val="0"/>
          <w:sz w:val="22"/>
        </w:rPr>
        <w:t>g/2 mL and normal saline 2 mL)</w:t>
      </w:r>
      <w:r w:rsidRPr="00B1664F">
        <w:rPr>
          <w:rFonts w:ascii="Calibri" w:hAnsi="Calibri" w:cs="Calibri" w:hint="eastAsia"/>
          <w:color w:val="0D0D0D" w:themeColor="text1" w:themeTint="F2"/>
          <w:kern w:val="0"/>
          <w:sz w:val="22"/>
        </w:rPr>
        <w:t xml:space="preserve"> were provided</w:t>
      </w:r>
      <w:r w:rsidRPr="00B1664F">
        <w:rPr>
          <w:rFonts w:ascii="Calibri" w:hAnsi="Calibri" w:cs="Calibri"/>
          <w:color w:val="0D0D0D" w:themeColor="text1" w:themeTint="F2"/>
          <w:kern w:val="0"/>
          <w:sz w:val="22"/>
        </w:rPr>
        <w:t xml:space="preserve"> as clear aqueous solutions in the same 3 mL bottles</w:t>
      </w:r>
      <w:r w:rsidRPr="00B1664F">
        <w:rPr>
          <w:rFonts w:ascii="Calibri" w:hAnsi="Calibri" w:cs="Calibri" w:hint="eastAsia"/>
          <w:color w:val="0D0D0D" w:themeColor="text1" w:themeTint="F2"/>
          <w:kern w:val="0"/>
          <w:sz w:val="22"/>
        </w:rPr>
        <w:t xml:space="preserve"> (</w:t>
      </w:r>
      <w:r w:rsidRPr="00B1664F">
        <w:rPr>
          <w:rFonts w:ascii="Calibri" w:hAnsi="Calibri" w:cs="Times New Roman"/>
          <w:color w:val="0D0D0D" w:themeColor="text1" w:themeTint="F2"/>
          <w:kern w:val="0"/>
          <w:sz w:val="22"/>
        </w:rPr>
        <w:t xml:space="preserve">manufactured by Jiangsu </w:t>
      </w:r>
      <w:proofErr w:type="spellStart"/>
      <w:r w:rsidRPr="00B1664F">
        <w:rPr>
          <w:rFonts w:ascii="Calibri" w:hAnsi="Calibri" w:cs="Times New Roman"/>
          <w:color w:val="0D0D0D" w:themeColor="text1" w:themeTint="F2"/>
          <w:kern w:val="0"/>
          <w:sz w:val="22"/>
        </w:rPr>
        <w:t>Hengrui</w:t>
      </w:r>
      <w:proofErr w:type="spellEnd"/>
      <w:r w:rsidRPr="00B1664F">
        <w:rPr>
          <w:rFonts w:ascii="Calibri" w:hAnsi="Calibri" w:cs="Times New Roman"/>
          <w:color w:val="0D0D0D" w:themeColor="text1" w:themeTint="F2"/>
          <w:kern w:val="0"/>
          <w:sz w:val="22"/>
        </w:rPr>
        <w:t xml:space="preserve"> Medicine Co., Ltd, Jiangsu, China</w:t>
      </w:r>
      <w:r w:rsidRPr="00B1664F">
        <w:rPr>
          <w:rFonts w:ascii="Calibri" w:hAnsi="Calibri" w:cs="Times New Roman" w:hint="eastAsia"/>
          <w:color w:val="0D0D0D" w:themeColor="text1" w:themeTint="F2"/>
          <w:kern w:val="0"/>
          <w:sz w:val="22"/>
        </w:rPr>
        <w:t xml:space="preserve">) </w:t>
      </w:r>
      <w:r w:rsidRPr="00B1664F">
        <w:rPr>
          <w:rFonts w:ascii="Calibri" w:hAnsi="Calibri" w:cs="Times New Roman"/>
          <w:color w:val="0D0D0D" w:themeColor="text1" w:themeTint="F2"/>
          <w:kern w:val="0"/>
          <w:sz w:val="22"/>
        </w:rPr>
        <w:t>and dispensed</w:t>
      </w:r>
      <w:r w:rsidRPr="00B1664F">
        <w:rPr>
          <w:rFonts w:ascii="Calibri" w:hAnsi="Calibri" w:cs="Times New Roman" w:hint="eastAsia"/>
          <w:color w:val="0D0D0D" w:themeColor="text1" w:themeTint="F2"/>
          <w:kern w:val="0"/>
          <w:sz w:val="22"/>
        </w:rPr>
        <w:t xml:space="preserve"> </w:t>
      </w:r>
      <w:r w:rsidRPr="00B1664F">
        <w:rPr>
          <w:rFonts w:ascii="Calibri" w:hAnsi="Calibri" w:cs="Times New Roman"/>
          <w:color w:val="0D0D0D" w:themeColor="text1" w:themeTint="F2"/>
          <w:kern w:val="0"/>
          <w:sz w:val="22"/>
        </w:rPr>
        <w:t xml:space="preserve">according to the </w:t>
      </w:r>
      <w:proofErr w:type="spellStart"/>
      <w:r w:rsidRPr="00B1664F">
        <w:rPr>
          <w:rFonts w:ascii="Calibri" w:hAnsi="Calibri" w:cs="Times New Roman"/>
          <w:color w:val="0D0D0D" w:themeColor="text1" w:themeTint="F2"/>
          <w:kern w:val="0"/>
          <w:sz w:val="22"/>
        </w:rPr>
        <w:t>randomisation</w:t>
      </w:r>
      <w:proofErr w:type="spellEnd"/>
      <w:r w:rsidRPr="00B1664F">
        <w:rPr>
          <w:rFonts w:ascii="Calibri" w:hAnsi="Calibri" w:cs="Times New Roman"/>
          <w:color w:val="0D0D0D" w:themeColor="text1" w:themeTint="F2"/>
          <w:kern w:val="0"/>
          <w:sz w:val="22"/>
        </w:rPr>
        <w:t xml:space="preserve"> results</w:t>
      </w:r>
      <w:r w:rsidRPr="00B1664F">
        <w:rPr>
          <w:rFonts w:ascii="Calibri" w:hAnsi="Calibri" w:cs="Times New Roman" w:hint="eastAsia"/>
          <w:color w:val="0D0D0D" w:themeColor="text1" w:themeTint="F2"/>
          <w:kern w:val="0"/>
          <w:sz w:val="22"/>
        </w:rPr>
        <w:t xml:space="preserve"> by a </w:t>
      </w:r>
      <w:r w:rsidRPr="00B1664F">
        <w:rPr>
          <w:rFonts w:ascii="Calibri" w:hAnsi="Calibri" w:cs="Times New Roman"/>
          <w:color w:val="0D0D0D" w:themeColor="text1" w:themeTint="F2"/>
          <w:kern w:val="0"/>
          <w:sz w:val="22"/>
        </w:rPr>
        <w:t>pharmacist</w:t>
      </w:r>
      <w:r w:rsidRPr="00B1664F">
        <w:rPr>
          <w:rFonts w:ascii="Calibri" w:hAnsi="Calibri" w:cs="Times New Roman" w:hint="eastAsia"/>
          <w:color w:val="0D0D0D" w:themeColor="text1" w:themeTint="F2"/>
          <w:kern w:val="0"/>
          <w:sz w:val="22"/>
        </w:rPr>
        <w:t xml:space="preserve"> </w:t>
      </w:r>
      <w:r w:rsidRPr="00B1664F">
        <w:rPr>
          <w:rFonts w:ascii="Calibri" w:hAnsi="Calibri" w:cs="Segoe UI" w:hint="eastAsia"/>
          <w:color w:val="0D0D0D" w:themeColor="text1" w:themeTint="F2"/>
          <w:sz w:val="22"/>
          <w:szCs w:val="15"/>
        </w:rPr>
        <w:t>who did not participate in the rest of the study</w:t>
      </w:r>
      <w:r w:rsidRPr="00B1664F">
        <w:rPr>
          <w:rFonts w:ascii="Calibri" w:hAnsi="Calibri" w:cs="Calibri"/>
          <w:color w:val="0D0D0D" w:themeColor="text1" w:themeTint="F2"/>
          <w:kern w:val="0"/>
          <w:sz w:val="22"/>
        </w:rPr>
        <w:t>.</w:t>
      </w:r>
      <w:r w:rsidRPr="00B1664F">
        <w:rPr>
          <w:rFonts w:ascii="Calibri" w:hAnsi="Calibri" w:cs="Calibri" w:hint="eastAsia"/>
          <w:color w:val="0D0D0D" w:themeColor="text1" w:themeTint="F2"/>
          <w:kern w:val="0"/>
          <w:sz w:val="22"/>
        </w:rPr>
        <w:t xml:space="preserve"> </w:t>
      </w:r>
      <w:r w:rsidRPr="00B1664F">
        <w:rPr>
          <w:rFonts w:ascii="Calibri" w:hAnsi="Calibri" w:cs="Calibri"/>
          <w:color w:val="0D0D0D" w:themeColor="text1" w:themeTint="F2"/>
          <w:kern w:val="0"/>
          <w:sz w:val="22"/>
        </w:rPr>
        <w:t>T</w:t>
      </w:r>
      <w:r w:rsidRPr="00B1664F">
        <w:rPr>
          <w:rFonts w:ascii="Calibri" w:hAnsi="Calibri" w:cs="Calibri" w:hint="eastAsia"/>
          <w:color w:val="0D0D0D" w:themeColor="text1" w:themeTint="F2"/>
          <w:kern w:val="0"/>
          <w:sz w:val="22"/>
        </w:rPr>
        <w:t xml:space="preserve">he results of </w:t>
      </w:r>
      <w:proofErr w:type="spellStart"/>
      <w:r w:rsidRPr="00B1664F">
        <w:rPr>
          <w:rFonts w:ascii="Calibri" w:hAnsi="Calibri" w:cs="Calibri" w:hint="eastAsia"/>
          <w:color w:val="0D0D0D" w:themeColor="text1" w:themeTint="F2"/>
          <w:kern w:val="0"/>
          <w:sz w:val="22"/>
        </w:rPr>
        <w:t>randomisation</w:t>
      </w:r>
      <w:proofErr w:type="spellEnd"/>
      <w:r w:rsidRPr="00B1664F">
        <w:rPr>
          <w:rFonts w:ascii="Calibri" w:hAnsi="Calibri" w:cs="Calibri" w:hint="eastAsia"/>
          <w:color w:val="0D0D0D" w:themeColor="text1" w:themeTint="F2"/>
          <w:kern w:val="0"/>
          <w:sz w:val="22"/>
        </w:rPr>
        <w:t xml:space="preserve"> were sealed in sequentially numbered envelopes and stored </w:t>
      </w:r>
      <w:r w:rsidRPr="00B1664F">
        <w:rPr>
          <w:rFonts w:ascii="Calibri" w:hAnsi="Calibri" w:cs="Calibri"/>
          <w:color w:val="0D0D0D" w:themeColor="text1" w:themeTint="F2"/>
          <w:kern w:val="0"/>
          <w:sz w:val="22"/>
        </w:rPr>
        <w:t>at the site of investigation</w:t>
      </w:r>
      <w:r w:rsidRPr="00B1664F">
        <w:rPr>
          <w:rFonts w:ascii="Calibri" w:hAnsi="Calibri" w:cs="Calibri" w:hint="eastAsia"/>
          <w:color w:val="0D0D0D" w:themeColor="text1" w:themeTint="F2"/>
          <w:kern w:val="0"/>
          <w:sz w:val="22"/>
        </w:rPr>
        <w:t xml:space="preserve"> until the end of the study.</w:t>
      </w:r>
      <w:bookmarkEnd w:id="76"/>
      <w:bookmarkEnd w:id="77"/>
      <w:r w:rsidRPr="00B1664F">
        <w:rPr>
          <w:rFonts w:ascii="Calibri" w:hAnsi="Calibri" w:cs="Calibri" w:hint="eastAsia"/>
          <w:color w:val="0D0D0D" w:themeColor="text1" w:themeTint="F2"/>
          <w:kern w:val="0"/>
          <w:sz w:val="22"/>
        </w:rPr>
        <w:t xml:space="preserve"> </w:t>
      </w:r>
      <w:r w:rsidRPr="00B1664F" w:rsidDel="00DD0113">
        <w:rPr>
          <w:rFonts w:ascii="Calibri" w:hAnsi="Calibri" w:cs="Calibri" w:hint="eastAsia"/>
          <w:color w:val="0D0D0D" w:themeColor="text1" w:themeTint="F2"/>
          <w:kern w:val="0"/>
          <w:sz w:val="22"/>
        </w:rPr>
        <w:t>The</w:t>
      </w:r>
      <w:r w:rsidRPr="00B1664F" w:rsidDel="00DD0113">
        <w:rPr>
          <w:rFonts w:ascii="Calibri" w:hAnsi="Calibri" w:cs="Calibri"/>
          <w:color w:val="0D0D0D" w:themeColor="text1" w:themeTint="F2"/>
          <w:kern w:val="0"/>
          <w:sz w:val="22"/>
        </w:rPr>
        <w:t xml:space="preserve"> study drugs</w:t>
      </w:r>
      <w:r w:rsidRPr="00B1664F">
        <w:rPr>
          <w:rFonts w:ascii="Calibri" w:hAnsi="Calibri" w:cs="Calibri" w:hint="eastAsia"/>
          <w:color w:val="0D0D0D" w:themeColor="text1" w:themeTint="F2"/>
          <w:kern w:val="0"/>
          <w:sz w:val="22"/>
        </w:rPr>
        <w:t xml:space="preserve"> </w:t>
      </w:r>
      <w:r w:rsidRPr="00B1664F" w:rsidDel="00DD0113">
        <w:rPr>
          <w:rFonts w:ascii="Calibri" w:hAnsi="Calibri" w:cs="Calibri"/>
          <w:color w:val="0D0D0D" w:themeColor="text1" w:themeTint="F2"/>
          <w:kern w:val="0"/>
          <w:sz w:val="22"/>
        </w:rPr>
        <w:t>were diluted with normal saline to 50 mL</w:t>
      </w:r>
      <w:r w:rsidRPr="00B1664F">
        <w:rPr>
          <w:rFonts w:ascii="Calibri" w:hAnsi="Calibri" w:cs="Calibri" w:hint="eastAsia"/>
          <w:color w:val="0D0D0D" w:themeColor="text1" w:themeTint="F2"/>
          <w:kern w:val="0"/>
          <w:sz w:val="22"/>
        </w:rPr>
        <w:t xml:space="preserve"> </w:t>
      </w:r>
      <w:r w:rsidRPr="00B1664F" w:rsidDel="00DD0113">
        <w:rPr>
          <w:rFonts w:ascii="Calibri" w:hAnsi="Calibri" w:cs="Calibri"/>
          <w:color w:val="0D0D0D" w:themeColor="text1" w:themeTint="F2"/>
          <w:kern w:val="0"/>
          <w:sz w:val="22"/>
        </w:rPr>
        <w:t>(</w:t>
      </w:r>
      <w:r w:rsidRPr="00B1664F" w:rsidDel="00DD0113">
        <w:rPr>
          <w:rFonts w:ascii="Calibri" w:hAnsi="Calibri" w:cs="Calibri"/>
          <w:i/>
          <w:color w:val="0D0D0D" w:themeColor="text1" w:themeTint="F2"/>
          <w:kern w:val="0"/>
          <w:sz w:val="22"/>
        </w:rPr>
        <w:t>i.e.</w:t>
      </w:r>
      <w:r w:rsidRPr="00B1664F" w:rsidDel="00DD0113">
        <w:rPr>
          <w:rFonts w:ascii="Calibri" w:hAnsi="Calibri" w:cs="Calibri"/>
          <w:color w:val="0D0D0D" w:themeColor="text1" w:themeTint="F2"/>
          <w:kern w:val="0"/>
          <w:sz w:val="22"/>
        </w:rPr>
        <w:t>,</w:t>
      </w:r>
      <w:r w:rsidRPr="00B1664F">
        <w:rPr>
          <w:rFonts w:ascii="Calibri" w:hAnsi="Calibri" w:cs="Calibri" w:hint="eastAsia"/>
          <w:color w:val="0D0D0D" w:themeColor="text1" w:themeTint="F2"/>
          <w:kern w:val="0"/>
          <w:sz w:val="22"/>
        </w:rPr>
        <w:t xml:space="preserve"> </w:t>
      </w:r>
      <w:proofErr w:type="spellStart"/>
      <w:r w:rsidRPr="00B1664F" w:rsidDel="00DD0113">
        <w:rPr>
          <w:rFonts w:ascii="Calibri" w:hAnsi="Calibri" w:cs="Calibri"/>
          <w:color w:val="0D0D0D" w:themeColor="text1" w:themeTint="F2"/>
          <w:kern w:val="0"/>
          <w:sz w:val="22"/>
        </w:rPr>
        <w:t>dexmedetomidine</w:t>
      </w:r>
      <w:proofErr w:type="spellEnd"/>
      <w:r w:rsidRPr="00B1664F">
        <w:rPr>
          <w:rFonts w:ascii="Calibri" w:hAnsi="Calibri" w:cs="Calibri" w:hint="eastAsia"/>
          <w:color w:val="0D0D0D" w:themeColor="text1" w:themeTint="F2"/>
          <w:kern w:val="0"/>
          <w:sz w:val="22"/>
        </w:rPr>
        <w:t xml:space="preserve"> </w:t>
      </w:r>
      <w:r w:rsidR="00845559" w:rsidRPr="00B1664F">
        <w:rPr>
          <w:rFonts w:ascii="Calibri" w:hAnsi="Calibri" w:cs="Calibri"/>
          <w:color w:val="0D0D0D" w:themeColor="text1" w:themeTint="F2"/>
          <w:kern w:val="0"/>
          <w:sz w:val="22"/>
        </w:rPr>
        <w:t>hydro</w:t>
      </w:r>
      <w:r w:rsidRPr="00B1664F" w:rsidDel="00DD0113">
        <w:rPr>
          <w:rFonts w:ascii="Calibri" w:hAnsi="Calibri" w:cs="Calibri"/>
          <w:color w:val="0D0D0D" w:themeColor="text1" w:themeTint="F2"/>
          <w:kern w:val="0"/>
          <w:sz w:val="22"/>
        </w:rPr>
        <w:t xml:space="preserve">chloride final concentration was 4 </w:t>
      </w:r>
      <w:r w:rsidRPr="00B1664F" w:rsidDel="00DD0113">
        <w:rPr>
          <w:rFonts w:ascii="Calibri" w:hAnsi="Calibri" w:cs="Calibri"/>
          <w:color w:val="0D0D0D" w:themeColor="text1" w:themeTint="F2"/>
          <w:kern w:val="0"/>
          <w:sz w:val="22"/>
        </w:rPr>
        <w:sym w:font="Symbol" w:char="006D"/>
      </w:r>
      <w:r w:rsidRPr="00B1664F" w:rsidDel="00DD0113">
        <w:rPr>
          <w:rFonts w:ascii="Calibri" w:hAnsi="Calibri" w:cs="Calibri"/>
          <w:color w:val="0D0D0D" w:themeColor="text1" w:themeTint="F2"/>
          <w:kern w:val="0"/>
          <w:sz w:val="22"/>
        </w:rPr>
        <w:t>g/mL)</w:t>
      </w:r>
      <w:r w:rsidRPr="00B1664F">
        <w:rPr>
          <w:rFonts w:ascii="Calibri" w:hAnsi="Calibri" w:cs="Calibri" w:hint="eastAsia"/>
          <w:color w:val="0D0D0D" w:themeColor="text1" w:themeTint="F2"/>
          <w:kern w:val="0"/>
          <w:sz w:val="22"/>
        </w:rPr>
        <w:t xml:space="preserve"> </w:t>
      </w:r>
      <w:r w:rsidRPr="00B1664F" w:rsidDel="00DD0113">
        <w:rPr>
          <w:rFonts w:ascii="Calibri" w:hAnsi="Calibri" w:cs="Calibri" w:hint="eastAsia"/>
          <w:color w:val="0D0D0D" w:themeColor="text1" w:themeTint="F2"/>
          <w:kern w:val="0"/>
          <w:sz w:val="22"/>
        </w:rPr>
        <w:t>before administration</w:t>
      </w:r>
      <w:r w:rsidRPr="00B1664F" w:rsidDel="00DD0113">
        <w:rPr>
          <w:rFonts w:ascii="Calibri" w:hAnsi="Calibri" w:cs="Calibri"/>
          <w:color w:val="0D0D0D" w:themeColor="text1" w:themeTint="F2"/>
          <w:kern w:val="0"/>
          <w:sz w:val="22"/>
        </w:rPr>
        <w:t>.</w:t>
      </w:r>
    </w:p>
    <w:p w:rsidR="007E7319" w:rsidRPr="00B1664F" w:rsidRDefault="007E7319" w:rsidP="007E7319">
      <w:pPr>
        <w:spacing w:line="480" w:lineRule="auto"/>
        <w:jc w:val="left"/>
        <w:rPr>
          <w:rFonts w:ascii="Calibri" w:hAnsi="Calibri" w:cs="Calibri"/>
          <w:color w:val="0D0D0D" w:themeColor="text1" w:themeTint="F2"/>
          <w:kern w:val="0"/>
          <w:sz w:val="22"/>
        </w:rPr>
      </w:pPr>
    </w:p>
    <w:p w:rsidR="007E7319" w:rsidRPr="00B1664F" w:rsidRDefault="007E7319" w:rsidP="007E7319">
      <w:pPr>
        <w:spacing w:line="480" w:lineRule="auto"/>
        <w:jc w:val="left"/>
        <w:rPr>
          <w:rFonts w:ascii="Calibri" w:hAnsi="Calibri" w:cs="Calibri"/>
          <w:color w:val="0D0D0D" w:themeColor="text1" w:themeTint="F2"/>
          <w:sz w:val="22"/>
        </w:rPr>
      </w:pPr>
      <w:bookmarkStart w:id="89" w:name="OLE_LINK283"/>
      <w:bookmarkStart w:id="90" w:name="OLE_LINK284"/>
      <w:r w:rsidRPr="00B1664F">
        <w:rPr>
          <w:rFonts w:ascii="Calibri" w:hAnsi="Calibri" w:cs="Calibri"/>
          <w:color w:val="0D0D0D" w:themeColor="text1" w:themeTint="F2"/>
          <w:kern w:val="0"/>
          <w:sz w:val="22"/>
        </w:rPr>
        <w:t xml:space="preserve">During the study period, </w:t>
      </w:r>
      <w:bookmarkStart w:id="91" w:name="OLE_LINK206"/>
      <w:bookmarkStart w:id="92" w:name="OLE_LINK207"/>
      <w:r w:rsidRPr="00B1664F">
        <w:rPr>
          <w:rFonts w:ascii="Calibri" w:hAnsi="Calibri" w:cs="Calibri"/>
          <w:color w:val="0D0D0D" w:themeColor="text1" w:themeTint="F2"/>
          <w:kern w:val="0"/>
          <w:sz w:val="22"/>
        </w:rPr>
        <w:t xml:space="preserve">consecutively </w:t>
      </w:r>
      <w:bookmarkEnd w:id="91"/>
      <w:bookmarkEnd w:id="92"/>
      <w:r w:rsidRPr="00B1664F">
        <w:rPr>
          <w:rFonts w:ascii="Calibri" w:hAnsi="Calibri" w:cs="Calibri"/>
          <w:color w:val="0D0D0D" w:themeColor="text1" w:themeTint="F2"/>
          <w:kern w:val="0"/>
          <w:sz w:val="22"/>
        </w:rPr>
        <w:t>recruited ICU patients</w:t>
      </w:r>
      <w:bookmarkEnd w:id="83"/>
      <w:bookmarkEnd w:id="84"/>
      <w:r w:rsidRPr="00B1664F">
        <w:rPr>
          <w:rFonts w:ascii="Calibri" w:hAnsi="Calibri" w:cs="Calibri" w:hint="eastAsia"/>
          <w:color w:val="0D0D0D" w:themeColor="text1" w:themeTint="F2"/>
          <w:kern w:val="0"/>
          <w:sz w:val="22"/>
        </w:rPr>
        <w:t xml:space="preserve"> </w:t>
      </w:r>
      <w:r w:rsidRPr="00B1664F">
        <w:rPr>
          <w:rFonts w:ascii="Calibri" w:hAnsi="Calibri" w:cs="Calibri"/>
          <w:color w:val="0D0D0D" w:themeColor="text1" w:themeTint="F2"/>
          <w:kern w:val="0"/>
          <w:sz w:val="22"/>
        </w:rPr>
        <w:t xml:space="preserve">were randomly assigned to receive either </w:t>
      </w:r>
      <w:bookmarkStart w:id="93" w:name="OLE_LINK48"/>
      <w:bookmarkStart w:id="94" w:name="OLE_LINK115"/>
      <w:proofErr w:type="spellStart"/>
      <w:r w:rsidRPr="00B1664F">
        <w:rPr>
          <w:rFonts w:ascii="Calibri" w:hAnsi="Calibri" w:cs="Calibri"/>
          <w:color w:val="0D0D0D" w:themeColor="text1" w:themeTint="F2"/>
          <w:kern w:val="0"/>
          <w:sz w:val="22"/>
        </w:rPr>
        <w:t>dexmedetomidine</w:t>
      </w:r>
      <w:bookmarkEnd w:id="93"/>
      <w:bookmarkEnd w:id="94"/>
      <w:proofErr w:type="spellEnd"/>
      <w:r w:rsidRPr="00B1664F">
        <w:rPr>
          <w:rFonts w:ascii="Calibri" w:hAnsi="Calibri" w:cs="Calibri" w:hint="eastAsia"/>
          <w:color w:val="0D0D0D" w:themeColor="text1" w:themeTint="F2"/>
          <w:kern w:val="0"/>
          <w:sz w:val="22"/>
        </w:rPr>
        <w:t xml:space="preserve"> </w:t>
      </w:r>
      <w:r w:rsidRPr="00B1664F">
        <w:rPr>
          <w:rFonts w:ascii="Calibri" w:hAnsi="Calibri" w:cs="Calibri"/>
          <w:color w:val="0D0D0D" w:themeColor="text1" w:themeTint="F2"/>
          <w:kern w:val="0"/>
          <w:sz w:val="22"/>
        </w:rPr>
        <w:t>or placebo</w:t>
      </w:r>
      <w:r w:rsidRPr="00B1664F">
        <w:rPr>
          <w:rFonts w:ascii="Calibri" w:hAnsi="Calibri" w:cs="Calibri" w:hint="eastAsia"/>
          <w:color w:val="0D0D0D" w:themeColor="text1" w:themeTint="F2"/>
          <w:kern w:val="0"/>
          <w:sz w:val="22"/>
        </w:rPr>
        <w:t xml:space="preserve"> </w:t>
      </w:r>
      <w:r w:rsidRPr="00B1664F">
        <w:rPr>
          <w:rFonts w:ascii="Calibri" w:hAnsi="Calibri" w:cs="Calibri"/>
          <w:color w:val="0D0D0D" w:themeColor="text1" w:themeTint="F2"/>
          <w:kern w:val="0"/>
          <w:sz w:val="22"/>
        </w:rPr>
        <w:t>(normal saline)</w:t>
      </w:r>
      <w:r w:rsidRPr="00B1664F">
        <w:rPr>
          <w:rFonts w:ascii="Calibri" w:hAnsi="Calibri" w:cs="Calibri" w:hint="eastAsia"/>
          <w:color w:val="0D0D0D" w:themeColor="text1" w:themeTint="F2"/>
          <w:kern w:val="0"/>
          <w:sz w:val="22"/>
        </w:rPr>
        <w:t xml:space="preserve"> </w:t>
      </w:r>
      <w:r w:rsidRPr="00B1664F">
        <w:rPr>
          <w:rFonts w:ascii="Calibri" w:hAnsi="Calibri" w:cs="Times New Roman" w:hint="eastAsia"/>
          <w:color w:val="0D0D0D" w:themeColor="text1" w:themeTint="F2"/>
          <w:sz w:val="22"/>
        </w:rPr>
        <w:t xml:space="preserve">by </w:t>
      </w:r>
      <w:r w:rsidRPr="00B1664F">
        <w:rPr>
          <w:rFonts w:ascii="Calibri" w:hAnsi="Calibri" w:cs="Times New Roman"/>
          <w:color w:val="0D0D0D" w:themeColor="text1" w:themeTint="F2"/>
          <w:sz w:val="22"/>
        </w:rPr>
        <w:t>a study nurse</w:t>
      </w:r>
      <w:r w:rsidRPr="00B1664F">
        <w:rPr>
          <w:rFonts w:ascii="Calibri" w:hAnsi="Calibri" w:cs="Times New Roman" w:hint="eastAsia"/>
          <w:color w:val="0D0D0D" w:themeColor="text1" w:themeTint="F2"/>
          <w:sz w:val="22"/>
        </w:rPr>
        <w:t xml:space="preserve"> who</w:t>
      </w:r>
      <w:bookmarkEnd w:id="85"/>
      <w:bookmarkEnd w:id="86"/>
      <w:r w:rsidRPr="00B1664F">
        <w:rPr>
          <w:rFonts w:ascii="Calibri" w:hAnsi="Calibri" w:cs="Times New Roman" w:hint="eastAsia"/>
          <w:color w:val="0D0D0D" w:themeColor="text1" w:themeTint="F2"/>
          <w:sz w:val="22"/>
        </w:rPr>
        <w:t xml:space="preserve"> administered the study drugs </w:t>
      </w:r>
      <w:r w:rsidRPr="00B1664F">
        <w:rPr>
          <w:rFonts w:ascii="Calibri" w:hAnsi="Calibri" w:cs="Times New Roman"/>
          <w:color w:val="0D0D0D" w:themeColor="text1" w:themeTint="F2"/>
          <w:sz w:val="22"/>
        </w:rPr>
        <w:t>according</w:t>
      </w:r>
      <w:r w:rsidRPr="00B1664F">
        <w:rPr>
          <w:rFonts w:ascii="Calibri" w:hAnsi="Calibri" w:cs="Times New Roman" w:hint="eastAsia"/>
          <w:color w:val="0D0D0D" w:themeColor="text1" w:themeTint="F2"/>
          <w:sz w:val="22"/>
        </w:rPr>
        <w:t xml:space="preserve"> to the </w:t>
      </w:r>
      <w:proofErr w:type="spellStart"/>
      <w:r w:rsidRPr="00B1664F">
        <w:rPr>
          <w:rFonts w:ascii="Calibri" w:hAnsi="Calibri" w:cs="Times New Roman"/>
          <w:color w:val="0D0D0D" w:themeColor="text1" w:themeTint="F2"/>
          <w:sz w:val="22"/>
        </w:rPr>
        <w:t>randomi</w:t>
      </w:r>
      <w:r w:rsidRPr="00B1664F">
        <w:rPr>
          <w:rFonts w:ascii="Calibri" w:hAnsi="Calibri" w:cs="Times New Roman" w:hint="eastAsia"/>
          <w:color w:val="0D0D0D" w:themeColor="text1" w:themeTint="F2"/>
          <w:sz w:val="22"/>
        </w:rPr>
        <w:t>s</w:t>
      </w:r>
      <w:r w:rsidRPr="00B1664F">
        <w:rPr>
          <w:rFonts w:ascii="Calibri" w:hAnsi="Calibri" w:cs="Times New Roman"/>
          <w:color w:val="0D0D0D" w:themeColor="text1" w:themeTint="F2"/>
          <w:sz w:val="22"/>
        </w:rPr>
        <w:t>ation</w:t>
      </w:r>
      <w:proofErr w:type="spellEnd"/>
      <w:r w:rsidRPr="00B1664F">
        <w:rPr>
          <w:rFonts w:ascii="Calibri" w:hAnsi="Calibri" w:cs="Times New Roman" w:hint="eastAsia"/>
          <w:color w:val="0D0D0D" w:themeColor="text1" w:themeTint="F2"/>
          <w:sz w:val="22"/>
        </w:rPr>
        <w:t xml:space="preserve"> sequence. </w:t>
      </w:r>
      <w:bookmarkEnd w:id="89"/>
      <w:bookmarkEnd w:id="90"/>
      <w:r w:rsidRPr="00B1664F">
        <w:rPr>
          <w:rFonts w:ascii="Calibri" w:hAnsi="Calibri" w:cs="Calibri"/>
          <w:color w:val="0D0D0D" w:themeColor="text1" w:themeTint="F2"/>
          <w:sz w:val="22"/>
        </w:rPr>
        <w:t>F</w:t>
      </w:r>
      <w:r w:rsidRPr="00B1664F">
        <w:rPr>
          <w:rFonts w:ascii="Calibri" w:hAnsi="Calibri" w:cs="Calibri" w:hint="eastAsia"/>
          <w:color w:val="0D0D0D" w:themeColor="text1" w:themeTint="F2"/>
          <w:sz w:val="22"/>
        </w:rPr>
        <w:t xml:space="preserve">or patients who were </w:t>
      </w:r>
      <w:r w:rsidRPr="00B1664F">
        <w:rPr>
          <w:rFonts w:ascii="Calibri" w:hAnsi="Calibri" w:cs="Calibri"/>
          <w:color w:val="0D0D0D" w:themeColor="text1" w:themeTint="F2"/>
          <w:sz w:val="22"/>
        </w:rPr>
        <w:t>not in</w:t>
      </w:r>
      <w:r w:rsidRPr="00B1664F">
        <w:rPr>
          <w:rFonts w:ascii="Calibri" w:hAnsi="Calibri" w:cs="Calibri" w:hint="eastAsia"/>
          <w:color w:val="0D0D0D" w:themeColor="text1" w:themeTint="F2"/>
          <w:sz w:val="22"/>
        </w:rPr>
        <w:t xml:space="preserve">tubated, study drugs were </w:t>
      </w:r>
      <w:r w:rsidRPr="00B1664F">
        <w:rPr>
          <w:rFonts w:ascii="Calibri" w:hAnsi="Calibri" w:cs="Calibri"/>
          <w:color w:val="0D0D0D" w:themeColor="text1" w:themeTint="F2"/>
          <w:kern w:val="0"/>
          <w:sz w:val="22"/>
        </w:rPr>
        <w:t xml:space="preserve">administered </w:t>
      </w:r>
      <w:bookmarkStart w:id="95" w:name="OLE_LINK51"/>
      <w:bookmarkStart w:id="96" w:name="OLE_LINK52"/>
      <w:r w:rsidRPr="00B1664F">
        <w:rPr>
          <w:rFonts w:ascii="Calibri" w:hAnsi="Calibri" w:cs="Calibri"/>
          <w:color w:val="0D0D0D" w:themeColor="text1" w:themeTint="F2"/>
          <w:kern w:val="0"/>
          <w:sz w:val="22"/>
        </w:rPr>
        <w:t xml:space="preserve">as </w:t>
      </w:r>
      <w:r w:rsidRPr="00B1664F">
        <w:rPr>
          <w:rFonts w:ascii="Calibri" w:hAnsi="Calibri" w:cs="Calibri" w:hint="eastAsia"/>
          <w:color w:val="0D0D0D" w:themeColor="text1" w:themeTint="F2"/>
          <w:kern w:val="0"/>
          <w:sz w:val="22"/>
        </w:rPr>
        <w:t xml:space="preserve">a </w:t>
      </w:r>
      <w:r w:rsidRPr="00B1664F">
        <w:rPr>
          <w:rFonts w:ascii="Calibri" w:hAnsi="Calibri" w:cs="Calibri"/>
          <w:color w:val="0D0D0D" w:themeColor="text1" w:themeTint="F2"/>
          <w:kern w:val="0"/>
          <w:sz w:val="22"/>
        </w:rPr>
        <w:t>continuous intravenous infusion at a rate of 0.025 mL/kg</w:t>
      </w:r>
      <w:r w:rsidRPr="00B1664F">
        <w:rPr>
          <w:rFonts w:ascii="Calibri" w:hAnsi="Calibri" w:cs="Calibri" w:hint="eastAsia"/>
          <w:color w:val="0D0D0D" w:themeColor="text1" w:themeTint="F2"/>
          <w:kern w:val="0"/>
          <w:sz w:val="22"/>
        </w:rPr>
        <w:t xml:space="preserve"> per hour</w:t>
      </w:r>
      <w:bookmarkEnd w:id="95"/>
      <w:bookmarkEnd w:id="96"/>
      <w:r w:rsidRPr="00B1664F">
        <w:rPr>
          <w:rFonts w:ascii="Calibri" w:hAnsi="Calibri" w:cs="Calibri"/>
          <w:color w:val="0D0D0D" w:themeColor="text1" w:themeTint="F2"/>
          <w:kern w:val="0"/>
          <w:sz w:val="22"/>
        </w:rPr>
        <w:t xml:space="preserve">(0.1 </w:t>
      </w:r>
      <w:proofErr w:type="spellStart"/>
      <w:r w:rsidRPr="00B1664F">
        <w:rPr>
          <w:rFonts w:ascii="Calibri" w:hAnsi="Calibri" w:cs="Calibri"/>
          <w:color w:val="0D0D0D" w:themeColor="text1" w:themeTint="F2"/>
          <w:kern w:val="0"/>
          <w:sz w:val="22"/>
        </w:rPr>
        <w:t>μg</w:t>
      </w:r>
      <w:proofErr w:type="spellEnd"/>
      <w:r w:rsidRPr="00B1664F">
        <w:rPr>
          <w:rFonts w:ascii="Calibri" w:hAnsi="Calibri" w:cs="Calibri"/>
          <w:color w:val="0D0D0D" w:themeColor="text1" w:themeTint="F2"/>
          <w:kern w:val="0"/>
          <w:sz w:val="22"/>
        </w:rPr>
        <w:t>/kg</w:t>
      </w:r>
      <w:r w:rsidRPr="00B1664F">
        <w:rPr>
          <w:rFonts w:ascii="Calibri" w:hAnsi="Calibri" w:cs="Calibri" w:hint="eastAsia"/>
          <w:color w:val="0D0D0D" w:themeColor="text1" w:themeTint="F2"/>
          <w:kern w:val="0"/>
          <w:sz w:val="22"/>
        </w:rPr>
        <w:t xml:space="preserve"> per hour</w:t>
      </w:r>
      <w:r w:rsidRPr="00B1664F">
        <w:rPr>
          <w:rFonts w:ascii="Calibri" w:hAnsi="Calibri" w:cs="Calibri"/>
          <w:color w:val="0D0D0D" w:themeColor="text1" w:themeTint="F2"/>
          <w:kern w:val="0"/>
          <w:sz w:val="22"/>
        </w:rPr>
        <w:t xml:space="preserve"> of </w:t>
      </w:r>
      <w:proofErr w:type="spellStart"/>
      <w:r w:rsidRPr="00B1664F">
        <w:rPr>
          <w:rFonts w:ascii="Calibri" w:hAnsi="Calibri" w:cs="Calibri"/>
          <w:color w:val="0D0D0D" w:themeColor="text1" w:themeTint="F2"/>
          <w:kern w:val="0"/>
          <w:sz w:val="22"/>
        </w:rPr>
        <w:t>dexmedetomidine</w:t>
      </w:r>
      <w:proofErr w:type="spellEnd"/>
      <w:r w:rsidRPr="00B1664F">
        <w:rPr>
          <w:rFonts w:ascii="Calibri" w:hAnsi="Calibri" w:cs="Calibri"/>
          <w:color w:val="0D0D0D" w:themeColor="text1" w:themeTint="F2"/>
          <w:kern w:val="0"/>
          <w:sz w:val="22"/>
        </w:rPr>
        <w:t xml:space="preserve"> in the treatment</w:t>
      </w:r>
      <w:r w:rsidRPr="00B1664F">
        <w:rPr>
          <w:rFonts w:ascii="Calibri" w:hAnsi="Calibri" w:cs="Calibri" w:hint="eastAsia"/>
          <w:color w:val="0D0D0D" w:themeColor="text1" w:themeTint="F2"/>
          <w:kern w:val="0"/>
          <w:sz w:val="22"/>
        </w:rPr>
        <w:t xml:space="preserve"> </w:t>
      </w:r>
      <w:r w:rsidRPr="00B1664F">
        <w:rPr>
          <w:rFonts w:ascii="Calibri" w:hAnsi="Calibri" w:cs="Calibri"/>
          <w:color w:val="0D0D0D" w:themeColor="text1" w:themeTint="F2"/>
          <w:kern w:val="0"/>
          <w:sz w:val="22"/>
        </w:rPr>
        <w:t>group)</w:t>
      </w:r>
      <w:bookmarkStart w:id="97" w:name="OLE_LINK122"/>
      <w:bookmarkStart w:id="98" w:name="OLE_LINK123"/>
      <w:r w:rsidRPr="00B1664F">
        <w:rPr>
          <w:rFonts w:ascii="Calibri" w:hAnsi="Calibri" w:cs="Calibri" w:hint="eastAsia"/>
          <w:color w:val="0D0D0D" w:themeColor="text1" w:themeTint="F2"/>
          <w:kern w:val="0"/>
          <w:sz w:val="22"/>
        </w:rPr>
        <w:t xml:space="preserve"> </w:t>
      </w:r>
      <w:r w:rsidRPr="00B1664F">
        <w:rPr>
          <w:rFonts w:ascii="Calibri" w:hAnsi="Calibri" w:cs="Calibri"/>
          <w:color w:val="0D0D0D" w:themeColor="text1" w:themeTint="F2"/>
          <w:kern w:val="0"/>
          <w:sz w:val="22"/>
        </w:rPr>
        <w:t xml:space="preserve">from </w:t>
      </w:r>
      <w:r w:rsidRPr="00B1664F">
        <w:rPr>
          <w:rFonts w:ascii="Calibri" w:hAnsi="Calibri" w:cs="Calibri" w:hint="eastAsia"/>
          <w:color w:val="0D0D0D" w:themeColor="text1" w:themeTint="F2"/>
          <w:kern w:val="0"/>
          <w:sz w:val="22"/>
        </w:rPr>
        <w:t>study recruitment</w:t>
      </w:r>
      <w:bookmarkStart w:id="99" w:name="OLE_LINK209"/>
      <w:bookmarkStart w:id="100" w:name="OLE_LINK210"/>
      <w:r w:rsidRPr="00B1664F">
        <w:rPr>
          <w:rFonts w:ascii="Calibri" w:hAnsi="Calibri" w:cs="Calibri" w:hint="eastAsia"/>
          <w:color w:val="0D0D0D" w:themeColor="text1" w:themeTint="F2"/>
          <w:kern w:val="0"/>
          <w:sz w:val="22"/>
        </w:rPr>
        <w:t xml:space="preserve"> </w:t>
      </w:r>
      <w:r w:rsidRPr="00B1664F">
        <w:rPr>
          <w:rFonts w:ascii="Calibri" w:hAnsi="Calibri" w:cs="Calibri"/>
          <w:color w:val="0D0D0D" w:themeColor="text1" w:themeTint="F2"/>
          <w:kern w:val="0"/>
          <w:sz w:val="22"/>
        </w:rPr>
        <w:t xml:space="preserve">on the day of surgery </w:t>
      </w:r>
      <w:r w:rsidRPr="00B1664F">
        <w:rPr>
          <w:rFonts w:ascii="Calibri" w:hAnsi="Calibri" w:cs="Calibri" w:hint="eastAsia"/>
          <w:color w:val="0D0D0D" w:themeColor="text1" w:themeTint="F2"/>
          <w:kern w:val="0"/>
          <w:sz w:val="22"/>
        </w:rPr>
        <w:t xml:space="preserve">(usually within 1 hour after ICU admission) </w:t>
      </w:r>
      <w:r w:rsidRPr="00B1664F">
        <w:rPr>
          <w:rFonts w:ascii="Calibri" w:hAnsi="Calibri" w:cs="Calibri"/>
          <w:color w:val="0D0D0D" w:themeColor="text1" w:themeTint="F2"/>
          <w:kern w:val="0"/>
          <w:sz w:val="22"/>
        </w:rPr>
        <w:t xml:space="preserve">until </w:t>
      </w:r>
      <w:bookmarkStart w:id="101" w:name="OLE_LINK212"/>
      <w:bookmarkStart w:id="102" w:name="OLE_LINK211"/>
      <w:r w:rsidRPr="00B1664F">
        <w:rPr>
          <w:rFonts w:ascii="Calibri" w:hAnsi="Calibri" w:cs="Calibri"/>
          <w:color w:val="0D0D0D" w:themeColor="text1" w:themeTint="F2"/>
          <w:kern w:val="0"/>
          <w:sz w:val="22"/>
        </w:rPr>
        <w:t>8:00 am on the first day</w:t>
      </w:r>
      <w:bookmarkEnd w:id="99"/>
      <w:bookmarkEnd w:id="100"/>
      <w:r w:rsidRPr="00B1664F">
        <w:rPr>
          <w:rFonts w:ascii="Calibri" w:hAnsi="Calibri" w:cs="Calibri"/>
          <w:color w:val="0D0D0D" w:themeColor="text1" w:themeTint="F2"/>
          <w:kern w:val="0"/>
          <w:sz w:val="22"/>
        </w:rPr>
        <w:t xml:space="preserve"> after surgery</w:t>
      </w:r>
      <w:bookmarkEnd w:id="97"/>
      <w:bookmarkEnd w:id="98"/>
      <w:bookmarkEnd w:id="101"/>
      <w:bookmarkEnd w:id="102"/>
      <w:r w:rsidRPr="00B1664F">
        <w:rPr>
          <w:rFonts w:ascii="Calibri" w:hAnsi="Calibri" w:cs="Calibri"/>
          <w:color w:val="0D0D0D" w:themeColor="text1" w:themeTint="F2"/>
          <w:kern w:val="0"/>
          <w:sz w:val="22"/>
        </w:rPr>
        <w:t xml:space="preserve">. </w:t>
      </w:r>
      <w:r w:rsidRPr="00B1664F">
        <w:rPr>
          <w:rFonts w:ascii="Calibri" w:hAnsi="Calibri" w:cs="Calibri"/>
          <w:color w:val="0D0D0D" w:themeColor="text1" w:themeTint="F2"/>
          <w:sz w:val="22"/>
        </w:rPr>
        <w:t xml:space="preserve">For </w:t>
      </w:r>
      <w:bookmarkStart w:id="103" w:name="OLE_LINK57"/>
      <w:bookmarkStart w:id="104" w:name="OLE_LINK58"/>
      <w:r w:rsidRPr="00B1664F">
        <w:rPr>
          <w:rFonts w:ascii="Calibri" w:hAnsi="Calibri" w:cs="Calibri" w:hint="eastAsia"/>
          <w:color w:val="0D0D0D" w:themeColor="text1" w:themeTint="F2"/>
          <w:sz w:val="22"/>
        </w:rPr>
        <w:t xml:space="preserve">those </w:t>
      </w:r>
      <w:r w:rsidRPr="00B1664F">
        <w:rPr>
          <w:rFonts w:ascii="Calibri" w:hAnsi="Calibri" w:cs="Calibri"/>
          <w:color w:val="0D0D0D" w:themeColor="text1" w:themeTint="F2"/>
          <w:sz w:val="22"/>
        </w:rPr>
        <w:t>who were intubated and mechanical</w:t>
      </w:r>
      <w:r w:rsidRPr="00B1664F">
        <w:rPr>
          <w:rFonts w:ascii="Calibri" w:hAnsi="Calibri" w:cs="Calibri" w:hint="eastAsia"/>
          <w:color w:val="0D0D0D" w:themeColor="text1" w:themeTint="F2"/>
          <w:sz w:val="22"/>
        </w:rPr>
        <w:t>ly</w:t>
      </w:r>
      <w:r w:rsidRPr="00B1664F">
        <w:rPr>
          <w:rFonts w:ascii="Calibri" w:hAnsi="Calibri" w:cs="Calibri"/>
          <w:color w:val="0D0D0D" w:themeColor="text1" w:themeTint="F2"/>
          <w:sz w:val="22"/>
        </w:rPr>
        <w:t xml:space="preserve"> ventilat</w:t>
      </w:r>
      <w:r w:rsidRPr="00B1664F">
        <w:rPr>
          <w:rFonts w:ascii="Calibri" w:hAnsi="Calibri" w:cs="Calibri" w:hint="eastAsia"/>
          <w:color w:val="0D0D0D" w:themeColor="text1" w:themeTint="F2"/>
          <w:sz w:val="22"/>
        </w:rPr>
        <w:t>ed</w:t>
      </w:r>
      <w:r w:rsidRPr="00B1664F">
        <w:rPr>
          <w:rFonts w:ascii="Calibri" w:hAnsi="Calibri" w:cs="Calibri"/>
          <w:color w:val="0D0D0D" w:themeColor="text1" w:themeTint="F2"/>
          <w:sz w:val="22"/>
        </w:rPr>
        <w:t>,</w:t>
      </w:r>
      <w:bookmarkEnd w:id="103"/>
      <w:bookmarkEnd w:id="104"/>
      <w:r w:rsidRPr="00B1664F">
        <w:rPr>
          <w:rFonts w:ascii="Calibri" w:hAnsi="Calibri" w:cs="Calibri" w:hint="eastAsia"/>
          <w:color w:val="0D0D0D" w:themeColor="text1" w:themeTint="F2"/>
          <w:sz w:val="22"/>
        </w:rPr>
        <w:t xml:space="preserve"> the </w:t>
      </w:r>
      <w:r w:rsidRPr="00B1664F">
        <w:rPr>
          <w:rFonts w:ascii="Calibri" w:hAnsi="Calibri" w:cs="Calibri"/>
          <w:color w:val="0D0D0D" w:themeColor="text1" w:themeTint="F2"/>
          <w:sz w:val="22"/>
        </w:rPr>
        <w:t xml:space="preserve">study drug infusion was started </w:t>
      </w:r>
      <w:r w:rsidRPr="00B1664F">
        <w:rPr>
          <w:rFonts w:ascii="Calibri" w:hAnsi="Calibri" w:cs="Calibri" w:hint="eastAsia"/>
          <w:color w:val="0D0D0D" w:themeColor="text1" w:themeTint="F2"/>
          <w:sz w:val="22"/>
        </w:rPr>
        <w:t>only after</w:t>
      </w:r>
      <w:bookmarkStart w:id="105" w:name="OLE_LINK42"/>
      <w:bookmarkStart w:id="106" w:name="OLE_LINK53"/>
      <w:bookmarkStart w:id="107" w:name="OLE_LINK55"/>
      <w:bookmarkStart w:id="108" w:name="OLE_LINK56"/>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sedative</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w:t>
      </w:r>
      <w:proofErr w:type="spellStart"/>
      <w:r w:rsidRPr="00B1664F">
        <w:rPr>
          <w:rFonts w:ascii="Calibri" w:hAnsi="Calibri" w:cs="Calibri"/>
          <w:color w:val="0D0D0D" w:themeColor="text1" w:themeTint="F2"/>
          <w:sz w:val="22"/>
        </w:rPr>
        <w:t>propofol</w:t>
      </w:r>
      <w:proofErr w:type="spellEnd"/>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lastRenderedPageBreak/>
        <w:t xml:space="preserve">and/or midazolam) administration was titrated to </w:t>
      </w:r>
      <w:bookmarkStart w:id="109" w:name="OLE_LINK71"/>
      <w:bookmarkStart w:id="110" w:name="OLE_LINK72"/>
      <w:r w:rsidRPr="00B1664F">
        <w:rPr>
          <w:rFonts w:ascii="Calibri" w:hAnsi="Calibri" w:cs="Calibri"/>
          <w:color w:val="0D0D0D" w:themeColor="text1" w:themeTint="F2"/>
          <w:sz w:val="22"/>
        </w:rPr>
        <w:t>a</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 xml:space="preserve">Richmond Agitation Sedation </w:t>
      </w:r>
      <w:bookmarkEnd w:id="105"/>
      <w:bookmarkEnd w:id="106"/>
      <w:bookmarkEnd w:id="107"/>
      <w:bookmarkEnd w:id="108"/>
      <w:bookmarkEnd w:id="109"/>
      <w:bookmarkEnd w:id="110"/>
      <w:r w:rsidRPr="00B1664F">
        <w:rPr>
          <w:rFonts w:ascii="Calibri" w:hAnsi="Calibri" w:cs="Calibri"/>
          <w:color w:val="0D0D0D" w:themeColor="text1" w:themeTint="F2"/>
          <w:sz w:val="22"/>
        </w:rPr>
        <w:t>Scale (RASS)</w:t>
      </w:r>
      <w:hyperlink w:anchor="_ENREF_25" w:tooltip="Sessler, 2002 #26" w:history="1">
        <w:r w:rsidR="00322F98" w:rsidRPr="00B1664F">
          <w:rPr>
            <w:rFonts w:ascii="Calibri" w:hAnsi="Calibri" w:cs="Calibri"/>
            <w:color w:val="0D0D0D" w:themeColor="text1" w:themeTint="F2"/>
            <w:sz w:val="22"/>
            <w:vertAlign w:val="superscript"/>
          </w:rPr>
          <w:fldChar w:fldCharType="begin">
            <w:fldData xml:space="preserve">PEVuZE5vdGU+PENpdGU+PEF1dGhvcj5TZXNzbGVyPC9BdXRob3I+PFllYXI+MjAwMjwvWWVhcj48
UmVjTnVtPjI2PC9SZWNOdW0+PERpc3BsYXlUZXh0PjxzdHlsZSBmYWNlPSJzdXBlcnNjcmlwdCI+
MjU8L3N0eWxlPjwvRGlzcGxheVRleHQ+PHJlY29yZD48cmVjLW51bWJlcj4yNjwvcmVjLW51bWJl
cj48Zm9yZWlnbi1rZXlzPjxrZXkgYXBwPSJFTiIgZGItaWQ9ImZ4djJwNWF4aXBwdGF6ZWEyd2R4
enBybmZwZHh6OTVwNXN6diI+MjY8L2tleT48L2ZvcmVpZ24ta2V5cz48cmVmLXR5cGUgbmFtZT0i
Sm91cm5hbCBBcnRpY2xlIj4xNzwvcmVmLXR5cGU+PGNvbnRyaWJ1dG9ycz48YXV0aG9ycz48YXV0
aG9yPlNlc3NsZXIsIEMuIE4uPC9hdXRob3I+PGF1dGhvcj5Hb3NuZWxsLCBNLiBTLjwvYXV0aG9y
PjxhdXRob3I+R3JhcCwgTS4gSi48L2F1dGhvcj48YXV0aG9yPkJyb3BoeSwgRy4gTS48L2F1dGhv
cj48YXV0aG9yPk8mYXBvcztOZWFsLCBQLiBWLjwvYXV0aG9yPjxhdXRob3I+S2VhbmUsIEsuIEEu
PC9hdXRob3I+PGF1dGhvcj5UZXNvcm8sIEUuIFAuPC9hdXRob3I+PGF1dGhvcj5FbHN3aWNrLCBS
LiBLLjwvYXV0aG9yPjwvYXV0aG9ycz48L2NvbnRyaWJ1dG9ycz48YXV0aC1hZGRyZXNzPkRpdmlz
aW9uIG9mIFB1bG1vbmFyeSBhbmQgQ3JpdGljYWwgQ2FyZSBNZWRpY2luZSwgRGVwYXJ0bWVudCBv
ZiBJbnRlcm5hbCBNZWRpY2luZSwgVmlyZ2luaWEgQ29tbW9ud2VhbHRoIFVuaXZlcnNpdHkgSGVh
bHRoIFN5c3RlbSwgUmljaG1vbmQsIFZpcmdpbmlhIDIzMjk4LCBVU0EuIGNzZXNzbGVyQGhzYy52
Y3UuZWR1PC9hdXRoLWFkZHJlc3M+PHRpdGxlcz48dGl0bGU+VGhlIFJpY2htb25kIEFnaXRhdGlv
bi1TZWRhdGlvbiBTY2FsZTogdmFsaWRpdHkgYW5kIHJlbGlhYmlsaXR5IGluIGFkdWx0IGludGVu
c2l2ZSBjYXJlIHVuaXQgcGF0aWVudHM8L3RpdGxlPjxzZWNvbmRhcnktdGl0bGU+QW0gSiBSZXNw
aXIgQ3JpdCBDYXJlIE1lZDwvc2Vjb25kYXJ5LXRpdGxlPjxhbHQtdGl0bGU+QW1lcmljYW4gam91
cm5hbCBvZiByZXNwaXJhdG9yeSBhbmQgY3JpdGljYWwgY2FyZSBtZWRpY2luZTwvYWx0LXRpdGxl
PjwvdGl0bGVzPjxwYWdlcz4xMzM4LTQ0PC9wYWdlcz48dm9sdW1lPjE2Njwvdm9sdW1lPjxudW1i
ZXI+MTA8L251bWJlcj48ZWRpdGlvbj4yMDAyLzExLzA4PC9lZGl0aW9uPjxrZXl3b3Jkcz48a2V5
d29yZD5BZHVsdDwva2V5d29yZD48a2V5d29yZD5BZ2VkPC9rZXl3b3JkPjxrZXl3b3JkPkNvbnNj
aW91cyBTZWRhdGlvbi8qbWV0aG9kczwva2V5d29yZD48a2V5d29yZD5GZW1hbGU8L2tleXdvcmQ+
PGtleXdvcmQ+SHVtYW5zPC9rZXl3b3JkPjxrZXl3b3JkPipJbnRlbnNpdmUgQ2FyZSBVbml0czwv
a2V5d29yZD48a2V5d29yZD5NYWxlPC9rZXl3b3JkPjxrZXl3b3JkPk1pZGRsZSBBZ2VkPC9rZXl3
b3JkPjxrZXl3b3JkPlBvaW50LW9mLUNhcmUgU3lzdGVtczwva2V5d29yZD48a2V5d29yZD5Qc3lj
aG9tb3RvciBBZ2l0YXRpb24vKmRpYWdub3Npczwva2V5d29yZD48a2V5d29yZD5SZXByb2R1Y2li
aWxpdHkgb2YgUmVzdWx0czwva2V5d29yZD48a2V5d29yZD5SZXNwaXJhdGlvbiwgQXJ0aWZpY2lh
bDwva2V5d29yZD48a2V5d29yZD5TdGF0aXN0aWNzIGFzIFRvcGljPC9rZXl3b3JkPjxrZXl3b3Jk
PlVyYmFuIEhlYWx0aDwva2V5d29yZD48a2V5d29yZD5WaXJnaW5pYTwva2V5d29yZD48a2V5d29y
ZD4qV2VpZ2h0cyBhbmQgTWVhc3VyZXM8L2tleXdvcmQ+PC9rZXl3b3Jkcz48ZGF0ZXM+PHllYXI+
MjAwMjwveWVhcj48cHViLWRhdGVzPjxkYXRlPk5vdiAxNTwvZGF0ZT48L3B1Yi1kYXRlcz48L2Rh
dGVzPjxpc2JuPjEwNzMtNDQ5WCAoUHJpbnQpJiN4RDsxMDczLTQ0OXg8L2lzYm4+PGFjY2Vzc2lv
bi1udW0+MTI0MjE3NDM8L2FjY2Vzc2lvbi1udW0+PHVybHM+PC91cmxzPjxlbGVjdHJvbmljLXJl
c291cmNlLW51bT4xMC4xMTY0L3JjY20uMjEwNzEzODwvZWxlY3Ryb25pYy1yZXNvdXJjZS1udW0+
PHJlbW90ZS1kYXRhYmFzZS1wcm92aWRlcj5ObG08L3JlbW90ZS1kYXRhYmFzZS1wcm92aWRlcj48
bGFuZ3VhZ2U+ZW5nPC9sYW5ndWFnZT48L3JlY29yZD48L0NpdGU+PC9FbmROb3RlPgB=
</w:fldData>
          </w:fldChar>
        </w:r>
        <w:r w:rsidR="00095F1C" w:rsidRPr="00B1664F">
          <w:rPr>
            <w:rFonts w:ascii="Calibri" w:hAnsi="Calibri" w:cs="Calibri"/>
            <w:color w:val="0D0D0D" w:themeColor="text1" w:themeTint="F2"/>
            <w:sz w:val="22"/>
            <w:vertAlign w:val="superscript"/>
          </w:rPr>
          <w:instrText xml:space="preserve"> ADDIN EN.CITE </w:instrText>
        </w:r>
        <w:r w:rsidR="00322F98" w:rsidRPr="00B1664F">
          <w:rPr>
            <w:rFonts w:ascii="Calibri" w:hAnsi="Calibri" w:cs="Calibri"/>
            <w:color w:val="0D0D0D" w:themeColor="text1" w:themeTint="F2"/>
            <w:sz w:val="22"/>
            <w:vertAlign w:val="superscript"/>
          </w:rPr>
          <w:fldChar w:fldCharType="begin">
            <w:fldData xml:space="preserve">PEVuZE5vdGU+PENpdGU+PEF1dGhvcj5TZXNzbGVyPC9BdXRob3I+PFllYXI+MjAwMjwvWWVhcj48
UmVjTnVtPjI2PC9SZWNOdW0+PERpc3BsYXlUZXh0PjxzdHlsZSBmYWNlPSJzdXBlcnNjcmlwdCI+
MjU8L3N0eWxlPjwvRGlzcGxheVRleHQ+PHJlY29yZD48cmVjLW51bWJlcj4yNjwvcmVjLW51bWJl
cj48Zm9yZWlnbi1rZXlzPjxrZXkgYXBwPSJFTiIgZGItaWQ9ImZ4djJwNWF4aXBwdGF6ZWEyd2R4
enBybmZwZHh6OTVwNXN6diI+MjY8L2tleT48L2ZvcmVpZ24ta2V5cz48cmVmLXR5cGUgbmFtZT0i
Sm91cm5hbCBBcnRpY2xlIj4xNzwvcmVmLXR5cGU+PGNvbnRyaWJ1dG9ycz48YXV0aG9ycz48YXV0
aG9yPlNlc3NsZXIsIEMuIE4uPC9hdXRob3I+PGF1dGhvcj5Hb3NuZWxsLCBNLiBTLjwvYXV0aG9y
PjxhdXRob3I+R3JhcCwgTS4gSi48L2F1dGhvcj48YXV0aG9yPkJyb3BoeSwgRy4gTS48L2F1dGhv
cj48YXV0aG9yPk8mYXBvcztOZWFsLCBQLiBWLjwvYXV0aG9yPjxhdXRob3I+S2VhbmUsIEsuIEEu
PC9hdXRob3I+PGF1dGhvcj5UZXNvcm8sIEUuIFAuPC9hdXRob3I+PGF1dGhvcj5FbHN3aWNrLCBS
LiBLLjwvYXV0aG9yPjwvYXV0aG9ycz48L2NvbnRyaWJ1dG9ycz48YXV0aC1hZGRyZXNzPkRpdmlz
aW9uIG9mIFB1bG1vbmFyeSBhbmQgQ3JpdGljYWwgQ2FyZSBNZWRpY2luZSwgRGVwYXJ0bWVudCBv
ZiBJbnRlcm5hbCBNZWRpY2luZSwgVmlyZ2luaWEgQ29tbW9ud2VhbHRoIFVuaXZlcnNpdHkgSGVh
bHRoIFN5c3RlbSwgUmljaG1vbmQsIFZpcmdpbmlhIDIzMjk4LCBVU0EuIGNzZXNzbGVyQGhzYy52
Y3UuZWR1PC9hdXRoLWFkZHJlc3M+PHRpdGxlcz48dGl0bGU+VGhlIFJpY2htb25kIEFnaXRhdGlv
bi1TZWRhdGlvbiBTY2FsZTogdmFsaWRpdHkgYW5kIHJlbGlhYmlsaXR5IGluIGFkdWx0IGludGVu
c2l2ZSBjYXJlIHVuaXQgcGF0aWVudHM8L3RpdGxlPjxzZWNvbmRhcnktdGl0bGU+QW0gSiBSZXNw
aXIgQ3JpdCBDYXJlIE1lZDwvc2Vjb25kYXJ5LXRpdGxlPjxhbHQtdGl0bGU+QW1lcmljYW4gam91
cm5hbCBvZiByZXNwaXJhdG9yeSBhbmQgY3JpdGljYWwgY2FyZSBtZWRpY2luZTwvYWx0LXRpdGxl
PjwvdGl0bGVzPjxwYWdlcz4xMzM4LTQ0PC9wYWdlcz48dm9sdW1lPjE2Njwvdm9sdW1lPjxudW1i
ZXI+MTA8L251bWJlcj48ZWRpdGlvbj4yMDAyLzExLzA4PC9lZGl0aW9uPjxrZXl3b3Jkcz48a2V5
d29yZD5BZHVsdDwva2V5d29yZD48a2V5d29yZD5BZ2VkPC9rZXl3b3JkPjxrZXl3b3JkPkNvbnNj
aW91cyBTZWRhdGlvbi8qbWV0aG9kczwva2V5d29yZD48a2V5d29yZD5GZW1hbGU8L2tleXdvcmQ+
PGtleXdvcmQ+SHVtYW5zPC9rZXl3b3JkPjxrZXl3b3JkPipJbnRlbnNpdmUgQ2FyZSBVbml0czwv
a2V5d29yZD48a2V5d29yZD5NYWxlPC9rZXl3b3JkPjxrZXl3b3JkPk1pZGRsZSBBZ2VkPC9rZXl3
b3JkPjxrZXl3b3JkPlBvaW50LW9mLUNhcmUgU3lzdGVtczwva2V5d29yZD48a2V5d29yZD5Qc3lj
aG9tb3RvciBBZ2l0YXRpb24vKmRpYWdub3Npczwva2V5d29yZD48a2V5d29yZD5SZXByb2R1Y2li
aWxpdHkgb2YgUmVzdWx0czwva2V5d29yZD48a2V5d29yZD5SZXNwaXJhdGlvbiwgQXJ0aWZpY2lh
bDwva2V5d29yZD48a2V5d29yZD5TdGF0aXN0aWNzIGFzIFRvcGljPC9rZXl3b3JkPjxrZXl3b3Jk
PlVyYmFuIEhlYWx0aDwva2V5d29yZD48a2V5d29yZD5WaXJnaW5pYTwva2V5d29yZD48a2V5d29y
ZD4qV2VpZ2h0cyBhbmQgTWVhc3VyZXM8L2tleXdvcmQ+PC9rZXl3b3Jkcz48ZGF0ZXM+PHllYXI+
MjAwMjwveWVhcj48cHViLWRhdGVzPjxkYXRlPk5vdiAxNTwvZGF0ZT48L3B1Yi1kYXRlcz48L2Rh
dGVzPjxpc2JuPjEwNzMtNDQ5WCAoUHJpbnQpJiN4RDsxMDczLTQ0OXg8L2lzYm4+PGFjY2Vzc2lv
bi1udW0+MTI0MjE3NDM8L2FjY2Vzc2lvbi1udW0+PHVybHM+PC91cmxzPjxlbGVjdHJvbmljLXJl
c291cmNlLW51bT4xMC4xMTY0L3JjY20uMjEwNzEzODwvZWxlY3Ryb25pYy1yZXNvdXJjZS1udW0+
PHJlbW90ZS1kYXRhYmFzZS1wcm92aWRlcj5ObG08L3JlbW90ZS1kYXRhYmFzZS1wcm92aWRlcj48
bGFuZ3VhZ2U+ZW5nPC9sYW5ndWFnZT48L3JlY29yZD48L0NpdGU+PC9FbmROb3RlPgB=
</w:fldData>
          </w:fldChar>
        </w:r>
        <w:r w:rsidR="00095F1C" w:rsidRPr="00B1664F">
          <w:rPr>
            <w:rFonts w:ascii="Calibri" w:hAnsi="Calibri" w:cs="Calibri"/>
            <w:color w:val="0D0D0D" w:themeColor="text1" w:themeTint="F2"/>
            <w:sz w:val="22"/>
            <w:vertAlign w:val="superscript"/>
          </w:rPr>
          <w:instrText xml:space="preserve"> ADDIN EN.CITE.DATA </w:instrText>
        </w:r>
        <w:r w:rsidR="00322F98" w:rsidRPr="00B1664F">
          <w:rPr>
            <w:rFonts w:ascii="Calibri" w:hAnsi="Calibri" w:cs="Calibri"/>
            <w:color w:val="0D0D0D" w:themeColor="text1" w:themeTint="F2"/>
            <w:sz w:val="22"/>
            <w:vertAlign w:val="superscript"/>
          </w:rPr>
        </w:r>
        <w:r w:rsidR="00322F98" w:rsidRPr="00B1664F">
          <w:rPr>
            <w:rFonts w:ascii="Calibri" w:hAnsi="Calibri" w:cs="Calibri"/>
            <w:color w:val="0D0D0D" w:themeColor="text1" w:themeTint="F2"/>
            <w:sz w:val="22"/>
            <w:vertAlign w:val="superscript"/>
          </w:rPr>
          <w:fldChar w:fldCharType="end"/>
        </w:r>
        <w:r w:rsidR="00322F98" w:rsidRPr="00B1664F">
          <w:rPr>
            <w:rFonts w:ascii="Calibri" w:hAnsi="Calibri" w:cs="Calibri"/>
            <w:color w:val="0D0D0D" w:themeColor="text1" w:themeTint="F2"/>
            <w:sz w:val="22"/>
            <w:vertAlign w:val="superscript"/>
          </w:rPr>
        </w:r>
        <w:r w:rsidR="00322F98" w:rsidRPr="00B1664F">
          <w:rPr>
            <w:rFonts w:ascii="Calibri" w:hAnsi="Calibri" w:cs="Calibri"/>
            <w:color w:val="0D0D0D" w:themeColor="text1" w:themeTint="F2"/>
            <w:sz w:val="22"/>
            <w:vertAlign w:val="superscript"/>
          </w:rPr>
          <w:fldChar w:fldCharType="separate"/>
        </w:r>
        <w:r w:rsidR="00095F1C" w:rsidRPr="00B1664F">
          <w:rPr>
            <w:rFonts w:ascii="Calibri" w:hAnsi="Calibri" w:cs="Calibri"/>
            <w:noProof/>
            <w:color w:val="0D0D0D" w:themeColor="text1" w:themeTint="F2"/>
            <w:sz w:val="22"/>
            <w:vertAlign w:val="superscript"/>
          </w:rPr>
          <w:t>25</w:t>
        </w:r>
        <w:r w:rsidR="00322F98" w:rsidRPr="00B1664F">
          <w:rPr>
            <w:rFonts w:ascii="Calibri" w:hAnsi="Calibri" w:cs="Calibri"/>
            <w:color w:val="0D0D0D" w:themeColor="text1" w:themeTint="F2"/>
            <w:sz w:val="22"/>
            <w:vertAlign w:val="superscript"/>
          </w:rPr>
          <w:fldChar w:fldCharType="end"/>
        </w:r>
      </w:hyperlink>
      <w:r w:rsidRPr="00B1664F">
        <w:rPr>
          <w:rFonts w:ascii="Calibri" w:hAnsi="Calibri" w:cs="Times New Roman" w:hint="eastAsia"/>
          <w:color w:val="0D0D0D" w:themeColor="text1" w:themeTint="F2"/>
        </w:rPr>
        <w:t xml:space="preserve"> </w:t>
      </w:r>
      <w:r w:rsidRPr="00B1664F">
        <w:rPr>
          <w:rFonts w:ascii="Calibri" w:hAnsi="Calibri" w:cs="Calibri"/>
          <w:color w:val="0D0D0D" w:themeColor="text1" w:themeTint="F2"/>
          <w:sz w:val="22"/>
        </w:rPr>
        <w:t xml:space="preserve">of -2 or </w:t>
      </w:r>
      <w:r w:rsidRPr="00B1664F">
        <w:rPr>
          <w:rFonts w:ascii="Calibri" w:hAnsi="Calibri" w:cs="Calibri" w:hint="eastAsia"/>
          <w:color w:val="0D0D0D" w:themeColor="text1" w:themeTint="F2"/>
          <w:sz w:val="22"/>
        </w:rPr>
        <w:t xml:space="preserve">higher </w:t>
      </w:r>
      <w:r w:rsidRPr="00B1664F">
        <w:rPr>
          <w:rFonts w:ascii="Calibri" w:hAnsi="Calibri" w:cs="Calibri"/>
          <w:color w:val="0D0D0D" w:themeColor="text1" w:themeTint="F2"/>
          <w:sz w:val="22"/>
        </w:rPr>
        <w:t>(</w:t>
      </w:r>
      <w:bookmarkStart w:id="111" w:name="OLE_LINK45"/>
      <w:bookmarkStart w:id="112" w:name="OLE_LINK46"/>
      <w:r w:rsidRPr="00B1664F">
        <w:rPr>
          <w:rFonts w:ascii="Calibri" w:hAnsi="Calibri" w:cs="Calibri"/>
          <w:color w:val="0D0D0D" w:themeColor="text1" w:themeTint="F2"/>
          <w:sz w:val="22"/>
        </w:rPr>
        <w:t>assessed hourly</w:t>
      </w:r>
      <w:bookmarkEnd w:id="111"/>
      <w:bookmarkEnd w:id="112"/>
      <w:r w:rsidRPr="00B1664F">
        <w:rPr>
          <w:rFonts w:ascii="Calibri" w:hAnsi="Calibri" w:cs="Calibri"/>
          <w:color w:val="0D0D0D" w:themeColor="text1" w:themeTint="F2"/>
          <w:sz w:val="22"/>
        </w:rPr>
        <w:t xml:space="preserve">). </w:t>
      </w:r>
    </w:p>
    <w:p w:rsidR="007E7319" w:rsidRPr="00B1664F" w:rsidRDefault="007E7319" w:rsidP="007E7319">
      <w:pPr>
        <w:spacing w:line="480" w:lineRule="auto"/>
        <w:jc w:val="left"/>
        <w:rPr>
          <w:rFonts w:ascii="Calibri" w:hAnsi="Calibri" w:cs="Calibri"/>
          <w:color w:val="0D0D0D" w:themeColor="text1" w:themeTint="F2"/>
          <w:sz w:val="22"/>
        </w:rPr>
      </w:pPr>
      <w:bookmarkStart w:id="113" w:name="OLE_LINK290"/>
      <w:bookmarkStart w:id="114" w:name="OLE_LINK270"/>
      <w:bookmarkStart w:id="115" w:name="OLE_LINK373"/>
      <w:bookmarkStart w:id="116" w:name="OLE_LINK372"/>
    </w:p>
    <w:p w:rsidR="007E7319" w:rsidRPr="00B1664F" w:rsidRDefault="007E7319" w:rsidP="007E7319">
      <w:pPr>
        <w:spacing w:line="480" w:lineRule="auto"/>
        <w:jc w:val="left"/>
        <w:rPr>
          <w:rFonts w:ascii="Calibri" w:hAnsi="Calibri" w:cs="Calibri"/>
          <w:color w:val="0D0D0D" w:themeColor="text1" w:themeTint="F2"/>
          <w:kern w:val="0"/>
          <w:sz w:val="22"/>
        </w:rPr>
      </w:pPr>
      <w:r w:rsidRPr="00B1664F">
        <w:rPr>
          <w:rFonts w:ascii="Calibri" w:hAnsi="Calibri" w:cs="Calibri"/>
          <w:color w:val="0D0D0D" w:themeColor="text1" w:themeTint="F2"/>
          <w:sz w:val="22"/>
        </w:rPr>
        <w:t>Study personnel,</w:t>
      </w:r>
      <w:bookmarkEnd w:id="113"/>
      <w:bookmarkEnd w:id="114"/>
      <w:r w:rsidRPr="00B1664F">
        <w:rPr>
          <w:rFonts w:ascii="Calibri" w:hAnsi="Calibri" w:cs="Calibri"/>
          <w:color w:val="0D0D0D" w:themeColor="text1" w:themeTint="F2"/>
          <w:sz w:val="22"/>
        </w:rPr>
        <w:t xml:space="preserve"> healthcare team members and patients were blinded to the treatment group assignment throughout the study period.</w:t>
      </w:r>
      <w:bookmarkStart w:id="117" w:name="OLE_LINK215"/>
      <w:bookmarkStart w:id="118" w:name="OLE_LINK216"/>
      <w:bookmarkStart w:id="119" w:name="OLE_LINK111"/>
      <w:bookmarkStart w:id="120" w:name="OLE_LINK110"/>
      <w:bookmarkEnd w:id="115"/>
      <w:bookmarkEnd w:id="116"/>
      <w:bookmarkEnd w:id="117"/>
      <w:bookmarkEnd w:id="118"/>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kern w:val="0"/>
          <w:sz w:val="22"/>
        </w:rPr>
        <w:t>In case of an</w:t>
      </w:r>
      <w:r w:rsidRPr="00B1664F">
        <w:rPr>
          <w:rFonts w:ascii="Calibri" w:hAnsi="Calibri" w:cs="Calibri" w:hint="eastAsia"/>
          <w:color w:val="0D0D0D" w:themeColor="text1" w:themeTint="F2"/>
          <w:kern w:val="0"/>
          <w:sz w:val="22"/>
        </w:rPr>
        <w:t xml:space="preserve"> </w:t>
      </w:r>
      <w:r w:rsidRPr="00B1664F">
        <w:rPr>
          <w:rFonts w:ascii="Calibri" w:hAnsi="Calibri" w:cs="Calibri"/>
          <w:color w:val="0D0D0D" w:themeColor="text1" w:themeTint="F2"/>
          <w:kern w:val="0"/>
          <w:sz w:val="22"/>
        </w:rPr>
        <w:t>emergency (</w:t>
      </w:r>
      <w:r w:rsidRPr="00B1664F">
        <w:rPr>
          <w:rFonts w:ascii="Calibri" w:hAnsi="Calibri" w:cs="Calibri"/>
          <w:i/>
          <w:color w:val="0D0D0D" w:themeColor="text1" w:themeTint="F2"/>
          <w:kern w:val="0"/>
          <w:sz w:val="22"/>
        </w:rPr>
        <w:t>e.g.</w:t>
      </w:r>
      <w:r w:rsidRPr="00B1664F">
        <w:rPr>
          <w:rFonts w:ascii="Calibri" w:hAnsi="Calibri" w:cs="Calibri"/>
          <w:color w:val="0D0D0D" w:themeColor="text1" w:themeTint="F2"/>
          <w:kern w:val="0"/>
          <w:sz w:val="22"/>
        </w:rPr>
        <w:t xml:space="preserve">, unexpected, rapid deterioration in the patient’s clinical status), </w:t>
      </w:r>
      <w:proofErr w:type="spellStart"/>
      <w:r w:rsidRPr="00B1664F">
        <w:rPr>
          <w:rFonts w:ascii="Calibri" w:hAnsi="Calibri" w:cs="Calibri"/>
          <w:color w:val="0D0D0D" w:themeColor="text1" w:themeTint="F2"/>
          <w:kern w:val="0"/>
          <w:sz w:val="22"/>
        </w:rPr>
        <w:t>intensivists</w:t>
      </w:r>
      <w:proofErr w:type="spellEnd"/>
      <w:r w:rsidRPr="00B1664F">
        <w:rPr>
          <w:rFonts w:ascii="Calibri" w:hAnsi="Calibri" w:cs="Calibri"/>
          <w:color w:val="0D0D0D" w:themeColor="text1" w:themeTint="F2"/>
          <w:kern w:val="0"/>
          <w:sz w:val="22"/>
        </w:rPr>
        <w:t xml:space="preserve"> could request unmasking of the treatment allocation</w:t>
      </w:r>
      <w:r w:rsidRPr="00B1664F">
        <w:rPr>
          <w:rFonts w:ascii="Calibri" w:hAnsi="Calibri" w:cs="Calibri" w:hint="eastAsia"/>
          <w:color w:val="0D0D0D" w:themeColor="text1" w:themeTint="F2"/>
          <w:kern w:val="0"/>
          <w:sz w:val="22"/>
        </w:rPr>
        <w:t xml:space="preserve"> or </w:t>
      </w:r>
      <w:r w:rsidRPr="00B1664F">
        <w:rPr>
          <w:rFonts w:ascii="Calibri" w:hAnsi="Calibri" w:cs="Calibri" w:hint="eastAsia"/>
          <w:color w:val="0D0D0D" w:themeColor="text1" w:themeTint="F2"/>
          <w:sz w:val="22"/>
        </w:rPr>
        <w:t xml:space="preserve">adjust/interrupt </w:t>
      </w:r>
      <w:r w:rsidRPr="00B1664F">
        <w:rPr>
          <w:rFonts w:ascii="Calibri" w:hAnsi="Calibri" w:cs="Calibri" w:hint="eastAsia"/>
          <w:color w:val="0D0D0D" w:themeColor="text1" w:themeTint="F2"/>
          <w:kern w:val="0"/>
          <w:sz w:val="22"/>
        </w:rPr>
        <w:t>s</w:t>
      </w:r>
      <w:r w:rsidRPr="00B1664F">
        <w:rPr>
          <w:rFonts w:ascii="Calibri" w:hAnsi="Calibri" w:cs="Calibri"/>
          <w:color w:val="0D0D0D" w:themeColor="text1" w:themeTint="F2"/>
          <w:sz w:val="22"/>
        </w:rPr>
        <w:t xml:space="preserve">tudy drug infusion if </w:t>
      </w:r>
      <w:bookmarkStart w:id="121" w:name="OLE_LINK75"/>
      <w:bookmarkStart w:id="122" w:name="OLE_LINK76"/>
      <w:r w:rsidRPr="00B1664F">
        <w:rPr>
          <w:rFonts w:ascii="Calibri" w:hAnsi="Calibri" w:cs="Calibri" w:hint="eastAsia"/>
          <w:color w:val="0D0D0D" w:themeColor="text1" w:themeTint="F2"/>
          <w:sz w:val="22"/>
        </w:rPr>
        <w:t>considered necessary</w:t>
      </w:r>
      <w:bookmarkEnd w:id="121"/>
      <w:bookmarkEnd w:id="122"/>
      <w:r w:rsidRPr="00B1664F">
        <w:rPr>
          <w:rFonts w:ascii="Calibri" w:hAnsi="Calibri" w:cs="Calibri"/>
          <w:color w:val="0D0D0D" w:themeColor="text1" w:themeTint="F2"/>
          <w:sz w:val="22"/>
        </w:rPr>
        <w:t xml:space="preserve">. </w:t>
      </w:r>
      <w:r w:rsidRPr="00B1664F">
        <w:rPr>
          <w:rFonts w:ascii="Calibri" w:hAnsi="Calibri" w:cs="Calibri" w:hint="eastAsia"/>
          <w:color w:val="0D0D0D" w:themeColor="text1" w:themeTint="F2"/>
          <w:sz w:val="22"/>
        </w:rPr>
        <w:t>T</w:t>
      </w:r>
      <w:r w:rsidRPr="00B1664F">
        <w:rPr>
          <w:rFonts w:ascii="Calibri" w:hAnsi="Calibri" w:cs="Calibri" w:hint="eastAsia"/>
          <w:color w:val="0D0D0D" w:themeColor="text1" w:themeTint="F2"/>
          <w:kern w:val="0"/>
          <w:sz w:val="22"/>
        </w:rPr>
        <w:t xml:space="preserve">hese situations </w:t>
      </w:r>
      <w:r w:rsidRPr="00B1664F">
        <w:rPr>
          <w:rFonts w:ascii="Calibri" w:hAnsi="Calibri" w:cs="Calibri"/>
          <w:color w:val="0D0D0D" w:themeColor="text1" w:themeTint="F2"/>
          <w:kern w:val="0"/>
          <w:sz w:val="22"/>
        </w:rPr>
        <w:t>were documented;</w:t>
      </w:r>
      <w:r w:rsidRPr="00B1664F">
        <w:rPr>
          <w:rFonts w:ascii="Calibri" w:hAnsi="Calibri" w:cs="Calibri" w:hint="eastAsia"/>
          <w:color w:val="0D0D0D" w:themeColor="text1" w:themeTint="F2"/>
          <w:kern w:val="0"/>
          <w:sz w:val="22"/>
        </w:rPr>
        <w:t xml:space="preserve"> </w:t>
      </w:r>
      <w:r w:rsidRPr="00B1664F">
        <w:rPr>
          <w:rFonts w:ascii="Calibri" w:hAnsi="Calibri" w:cs="Calibri"/>
          <w:color w:val="0D0D0D" w:themeColor="text1" w:themeTint="F2"/>
          <w:kern w:val="0"/>
          <w:sz w:val="22"/>
        </w:rPr>
        <w:t xml:space="preserve">nonetheless, analyses were performed on </w:t>
      </w:r>
      <w:r w:rsidRPr="00B1664F">
        <w:rPr>
          <w:rFonts w:ascii="Calibri" w:hAnsi="Calibri" w:cs="Calibri" w:hint="eastAsia"/>
          <w:color w:val="0D0D0D" w:themeColor="text1" w:themeTint="F2"/>
          <w:kern w:val="0"/>
          <w:sz w:val="22"/>
        </w:rPr>
        <w:t xml:space="preserve">the </w:t>
      </w:r>
      <w:r w:rsidRPr="00B1664F">
        <w:rPr>
          <w:rFonts w:ascii="Calibri" w:hAnsi="Calibri" w:cs="Calibri"/>
          <w:color w:val="0D0D0D" w:themeColor="text1" w:themeTint="F2"/>
          <w:kern w:val="0"/>
          <w:sz w:val="22"/>
        </w:rPr>
        <w:t>intention-to-treat population.</w:t>
      </w:r>
      <w:bookmarkEnd w:id="119"/>
      <w:bookmarkEnd w:id="120"/>
    </w:p>
    <w:p w:rsidR="007E7319" w:rsidRPr="00B1664F" w:rsidRDefault="007E7319" w:rsidP="007E7319">
      <w:pPr>
        <w:spacing w:line="480" w:lineRule="auto"/>
        <w:jc w:val="left"/>
        <w:rPr>
          <w:rFonts w:ascii="Calibri" w:hAnsi="Calibri" w:cs="Calibri"/>
          <w:color w:val="0D0D0D" w:themeColor="text1" w:themeTint="F2"/>
          <w:kern w:val="0"/>
          <w:sz w:val="22"/>
        </w:rPr>
      </w:pPr>
    </w:p>
    <w:p w:rsidR="007E7319" w:rsidRPr="00B1664F" w:rsidRDefault="007E7319" w:rsidP="007E7319">
      <w:pPr>
        <w:spacing w:line="480" w:lineRule="auto"/>
        <w:jc w:val="left"/>
        <w:rPr>
          <w:rFonts w:ascii="Calibri" w:hAnsi="Calibri" w:cs="Calibri"/>
          <w:color w:val="0D0D0D" w:themeColor="text1" w:themeTint="F2"/>
          <w:sz w:val="22"/>
        </w:rPr>
      </w:pPr>
      <w:bookmarkStart w:id="123" w:name="OLE_LINK237"/>
      <w:bookmarkStart w:id="124" w:name="OLE_LINK238"/>
      <w:r w:rsidRPr="00B1664F">
        <w:rPr>
          <w:rFonts w:ascii="Calibri" w:hAnsi="Calibri" w:cs="Calibri"/>
          <w:color w:val="0D0D0D" w:themeColor="text1" w:themeTint="F2"/>
          <w:kern w:val="0"/>
          <w:sz w:val="22"/>
        </w:rPr>
        <w:t>Postoperative analgesia was provided with patient-controlled intravenous or epidural analgesia. For patients who did not receive patient-controlled analgesia or those who required analgesia</w:t>
      </w:r>
      <w:r w:rsidRPr="00B1664F">
        <w:rPr>
          <w:rFonts w:ascii="Calibri" w:hAnsi="Calibri" w:cs="Calibri" w:hint="eastAsia"/>
          <w:color w:val="0D0D0D" w:themeColor="text1" w:themeTint="F2"/>
          <w:kern w:val="0"/>
          <w:sz w:val="22"/>
        </w:rPr>
        <w:t xml:space="preserve"> </w:t>
      </w:r>
      <w:r w:rsidRPr="00B1664F">
        <w:rPr>
          <w:rFonts w:ascii="Calibri" w:hAnsi="Calibri" w:cs="Calibri"/>
          <w:color w:val="0D0D0D" w:themeColor="text1" w:themeTint="F2"/>
          <w:kern w:val="0"/>
          <w:sz w:val="22"/>
        </w:rPr>
        <w:t>in addition to that provided</w:t>
      </w:r>
      <w:r w:rsidRPr="00B1664F">
        <w:rPr>
          <w:rFonts w:ascii="Calibri" w:hAnsi="Calibri" w:cs="Calibri" w:hint="eastAsia"/>
          <w:color w:val="0D0D0D" w:themeColor="text1" w:themeTint="F2"/>
          <w:kern w:val="0"/>
          <w:sz w:val="22"/>
        </w:rPr>
        <w:t xml:space="preserve"> </w:t>
      </w:r>
      <w:r w:rsidRPr="00B1664F">
        <w:rPr>
          <w:rFonts w:ascii="Calibri" w:hAnsi="Calibri" w:cs="Calibri"/>
          <w:color w:val="0D0D0D" w:themeColor="text1" w:themeTint="F2"/>
          <w:kern w:val="0"/>
          <w:sz w:val="22"/>
        </w:rPr>
        <w:t>from</w:t>
      </w:r>
      <w:r w:rsidRPr="00B1664F">
        <w:rPr>
          <w:rFonts w:ascii="Calibri" w:hAnsi="Calibri" w:cs="Calibri" w:hint="eastAsia"/>
          <w:color w:val="0D0D0D" w:themeColor="text1" w:themeTint="F2"/>
          <w:kern w:val="0"/>
          <w:sz w:val="22"/>
        </w:rPr>
        <w:t xml:space="preserve"> patient-controlled </w:t>
      </w:r>
      <w:r w:rsidRPr="00B1664F">
        <w:rPr>
          <w:rFonts w:ascii="Calibri" w:hAnsi="Calibri" w:cs="Calibri"/>
          <w:color w:val="0D0D0D" w:themeColor="text1" w:themeTint="F2"/>
          <w:kern w:val="0"/>
          <w:sz w:val="22"/>
        </w:rPr>
        <w:t>dispensers,</w:t>
      </w:r>
      <w:bookmarkStart w:id="125" w:name="OLE_LINK65"/>
      <w:bookmarkStart w:id="126" w:name="OLE_LINK66"/>
      <w:bookmarkStart w:id="127" w:name="OLE_LINK241"/>
      <w:bookmarkStart w:id="128" w:name="OLE_LINK242"/>
      <w:r w:rsidRPr="00B1664F">
        <w:rPr>
          <w:rFonts w:ascii="Calibri" w:hAnsi="Calibri" w:cs="Calibri" w:hint="eastAsia"/>
          <w:color w:val="0D0D0D" w:themeColor="text1" w:themeTint="F2"/>
          <w:kern w:val="0"/>
          <w:sz w:val="22"/>
        </w:rPr>
        <w:t xml:space="preserve"> </w:t>
      </w:r>
      <w:r w:rsidRPr="00B1664F">
        <w:rPr>
          <w:rFonts w:ascii="Calibri" w:hAnsi="Calibri" w:cs="Calibri"/>
          <w:color w:val="0D0D0D" w:themeColor="text1" w:themeTint="F2"/>
          <w:kern w:val="0"/>
          <w:sz w:val="22"/>
        </w:rPr>
        <w:t>morphine and/or non-steroid anti-inflammatory drugs</w:t>
      </w:r>
      <w:bookmarkEnd w:id="125"/>
      <w:bookmarkEnd w:id="126"/>
      <w:r w:rsidRPr="00B1664F">
        <w:rPr>
          <w:rFonts w:ascii="Calibri" w:hAnsi="Calibri" w:cs="Calibri"/>
          <w:color w:val="0D0D0D" w:themeColor="text1" w:themeTint="F2"/>
          <w:kern w:val="0"/>
          <w:sz w:val="22"/>
        </w:rPr>
        <w:t xml:space="preserve"> (</w:t>
      </w:r>
      <w:proofErr w:type="spellStart"/>
      <w:r w:rsidRPr="00B1664F">
        <w:rPr>
          <w:rFonts w:ascii="Calibri" w:hAnsi="Calibri" w:cs="Calibri"/>
          <w:color w:val="0D0D0D" w:themeColor="text1" w:themeTint="F2"/>
          <w:kern w:val="0"/>
          <w:sz w:val="22"/>
        </w:rPr>
        <w:t>flurbiprofen</w:t>
      </w:r>
      <w:proofErr w:type="spellEnd"/>
      <w:r w:rsidRPr="00B1664F">
        <w:rPr>
          <w:rFonts w:ascii="Calibri" w:hAnsi="Calibri" w:cs="Calibri" w:hint="eastAsia"/>
          <w:color w:val="0D0D0D" w:themeColor="text1" w:themeTint="F2"/>
          <w:kern w:val="0"/>
          <w:sz w:val="22"/>
        </w:rPr>
        <w:t xml:space="preserve"> </w:t>
      </w:r>
      <w:proofErr w:type="spellStart"/>
      <w:r w:rsidRPr="00B1664F">
        <w:rPr>
          <w:rFonts w:ascii="Calibri" w:hAnsi="Calibri" w:cs="Calibri"/>
          <w:color w:val="0D0D0D" w:themeColor="text1" w:themeTint="F2"/>
          <w:kern w:val="0"/>
          <w:sz w:val="22"/>
        </w:rPr>
        <w:t>axetil</w:t>
      </w:r>
      <w:proofErr w:type="spellEnd"/>
      <w:r w:rsidRPr="00B1664F">
        <w:rPr>
          <w:rFonts w:ascii="Calibri" w:hAnsi="Calibri" w:cs="Calibri"/>
          <w:color w:val="0D0D0D" w:themeColor="text1" w:themeTint="F2"/>
          <w:kern w:val="0"/>
          <w:sz w:val="22"/>
        </w:rPr>
        <w:t>)</w:t>
      </w:r>
      <w:bookmarkEnd w:id="127"/>
      <w:bookmarkEnd w:id="128"/>
      <w:r w:rsidRPr="00B1664F">
        <w:rPr>
          <w:rFonts w:ascii="Calibri" w:hAnsi="Calibri" w:cs="Calibri"/>
          <w:color w:val="0D0D0D" w:themeColor="text1" w:themeTint="F2"/>
          <w:kern w:val="0"/>
          <w:sz w:val="22"/>
        </w:rPr>
        <w:t xml:space="preserve"> were </w:t>
      </w:r>
      <w:bookmarkStart w:id="129" w:name="OLE_LINK63"/>
      <w:bookmarkStart w:id="130" w:name="OLE_LINK64"/>
      <w:r w:rsidRPr="00B1664F">
        <w:rPr>
          <w:rFonts w:ascii="Calibri" w:hAnsi="Calibri" w:cs="Calibri"/>
          <w:color w:val="0D0D0D" w:themeColor="text1" w:themeTint="F2"/>
          <w:kern w:val="0"/>
          <w:sz w:val="22"/>
        </w:rPr>
        <w:t xml:space="preserve">administered </w:t>
      </w:r>
      <w:r w:rsidRPr="00B1664F">
        <w:rPr>
          <w:rFonts w:ascii="Calibri" w:hAnsi="Calibri" w:cs="Calibri"/>
          <w:i/>
          <w:color w:val="0D0D0D" w:themeColor="text1" w:themeTint="F2"/>
          <w:kern w:val="0"/>
          <w:sz w:val="22"/>
        </w:rPr>
        <w:t>via</w:t>
      </w:r>
      <w:r w:rsidRPr="00B1664F">
        <w:rPr>
          <w:rFonts w:ascii="Calibri" w:hAnsi="Calibri" w:cs="Calibri" w:hint="eastAsia"/>
          <w:i/>
          <w:color w:val="0D0D0D" w:themeColor="text1" w:themeTint="F2"/>
          <w:kern w:val="0"/>
          <w:sz w:val="22"/>
        </w:rPr>
        <w:t xml:space="preserve"> </w:t>
      </w:r>
      <w:r w:rsidRPr="00B1664F">
        <w:rPr>
          <w:rFonts w:ascii="Calibri" w:hAnsi="Calibri" w:cs="Calibri"/>
          <w:color w:val="0D0D0D" w:themeColor="text1" w:themeTint="F2"/>
          <w:kern w:val="0"/>
          <w:sz w:val="22"/>
        </w:rPr>
        <w:t>intravenous infusion or bolus injection</w:t>
      </w:r>
      <w:bookmarkEnd w:id="129"/>
      <w:bookmarkEnd w:id="130"/>
      <w:r w:rsidRPr="00B1664F">
        <w:rPr>
          <w:rFonts w:ascii="Calibri" w:hAnsi="Calibri" w:cs="Calibri"/>
          <w:color w:val="0D0D0D" w:themeColor="text1" w:themeTint="F2"/>
          <w:kern w:val="0"/>
          <w:sz w:val="22"/>
        </w:rPr>
        <w:t>.</w:t>
      </w:r>
      <w:bookmarkStart w:id="131" w:name="OLE_LINK67"/>
      <w:bookmarkStart w:id="132" w:name="OLE_LINK68"/>
      <w:bookmarkStart w:id="133" w:name="OLE_LINK243"/>
      <w:bookmarkStart w:id="134" w:name="OLE_LINK244"/>
      <w:bookmarkStart w:id="135" w:name="OLE_LINK239"/>
      <w:bookmarkStart w:id="136" w:name="OLE_LINK240"/>
      <w:bookmarkEnd w:id="123"/>
      <w:bookmarkEnd w:id="124"/>
      <w:r w:rsidRPr="00B1664F">
        <w:rPr>
          <w:rFonts w:ascii="Calibri" w:hAnsi="Calibri" w:cs="Calibri" w:hint="eastAsia"/>
          <w:color w:val="0D0D0D" w:themeColor="text1" w:themeTint="F2"/>
          <w:kern w:val="0"/>
          <w:sz w:val="22"/>
        </w:rPr>
        <w:t xml:space="preserve"> </w:t>
      </w:r>
      <w:r w:rsidRPr="00B1664F">
        <w:rPr>
          <w:rFonts w:ascii="Calibri" w:hAnsi="Calibri" w:cs="Calibri"/>
          <w:color w:val="0D0D0D" w:themeColor="text1" w:themeTint="F2"/>
          <w:kern w:val="0"/>
          <w:sz w:val="22"/>
        </w:rPr>
        <w:t>For mechanically-ventilated</w:t>
      </w:r>
      <w:r w:rsidRPr="00B1664F">
        <w:rPr>
          <w:rFonts w:ascii="Calibri" w:hAnsi="Calibri" w:cs="Calibri" w:hint="eastAsia"/>
          <w:color w:val="0D0D0D" w:themeColor="text1" w:themeTint="F2"/>
          <w:kern w:val="0"/>
          <w:sz w:val="22"/>
        </w:rPr>
        <w:t xml:space="preserve"> </w:t>
      </w:r>
      <w:r w:rsidRPr="00B1664F">
        <w:rPr>
          <w:rFonts w:ascii="Calibri" w:hAnsi="Calibri" w:cs="Calibri"/>
          <w:color w:val="0D0D0D" w:themeColor="text1" w:themeTint="F2"/>
          <w:kern w:val="0"/>
          <w:sz w:val="22"/>
        </w:rPr>
        <w:t>patients</w:t>
      </w:r>
      <w:r w:rsidRPr="00B1664F">
        <w:rPr>
          <w:rFonts w:ascii="Calibri" w:hAnsi="Calibri" w:cs="Calibri" w:hint="eastAsia"/>
          <w:color w:val="0D0D0D" w:themeColor="text1" w:themeTint="F2"/>
          <w:kern w:val="0"/>
          <w:sz w:val="22"/>
        </w:rPr>
        <w:t xml:space="preserve">, sedation </w:t>
      </w:r>
      <w:r w:rsidRPr="00B1664F">
        <w:rPr>
          <w:rFonts w:ascii="Calibri" w:hAnsi="Calibri" w:cs="Calibri"/>
          <w:color w:val="0D0D0D" w:themeColor="text1" w:themeTint="F2"/>
          <w:kern w:val="0"/>
          <w:sz w:val="22"/>
        </w:rPr>
        <w:t xml:space="preserve">was provided with </w:t>
      </w:r>
      <w:bookmarkEnd w:id="131"/>
      <w:bookmarkEnd w:id="132"/>
      <w:proofErr w:type="spellStart"/>
      <w:r w:rsidRPr="00B1664F">
        <w:rPr>
          <w:rFonts w:ascii="Calibri" w:hAnsi="Calibri" w:cs="Calibri"/>
          <w:color w:val="0D0D0D" w:themeColor="text1" w:themeTint="F2"/>
          <w:kern w:val="0"/>
          <w:sz w:val="22"/>
        </w:rPr>
        <w:t>propofol</w:t>
      </w:r>
      <w:proofErr w:type="spellEnd"/>
      <w:r w:rsidRPr="00B1664F">
        <w:rPr>
          <w:rFonts w:ascii="Calibri" w:hAnsi="Calibri" w:cs="Calibri"/>
          <w:color w:val="0D0D0D" w:themeColor="text1" w:themeTint="F2"/>
          <w:kern w:val="0"/>
          <w:sz w:val="22"/>
        </w:rPr>
        <w:t xml:space="preserve"> and/or midazolam </w:t>
      </w:r>
      <w:r w:rsidRPr="00B1664F">
        <w:rPr>
          <w:rFonts w:ascii="Calibri" w:hAnsi="Calibri" w:cs="Calibri"/>
          <w:i/>
          <w:color w:val="0D0D0D" w:themeColor="text1" w:themeTint="F2"/>
          <w:kern w:val="0"/>
          <w:sz w:val="22"/>
        </w:rPr>
        <w:t>via</w:t>
      </w:r>
      <w:r w:rsidRPr="00B1664F">
        <w:rPr>
          <w:rFonts w:ascii="Calibri" w:hAnsi="Calibri" w:cs="Calibri"/>
          <w:color w:val="0D0D0D" w:themeColor="text1" w:themeTint="F2"/>
          <w:kern w:val="0"/>
          <w:sz w:val="22"/>
        </w:rPr>
        <w:t xml:space="preserve"> intravenous infusion or bolus injection</w:t>
      </w:r>
      <w:r w:rsidRPr="00B1664F">
        <w:rPr>
          <w:rFonts w:ascii="Calibri" w:hAnsi="Calibri" w:cs="Calibri" w:hint="eastAsia"/>
          <w:color w:val="0D0D0D" w:themeColor="text1" w:themeTint="F2"/>
          <w:kern w:val="0"/>
          <w:sz w:val="22"/>
        </w:rPr>
        <w:t xml:space="preserve">, </w:t>
      </w:r>
      <w:r w:rsidR="00845559" w:rsidRPr="00B1664F">
        <w:rPr>
          <w:rFonts w:ascii="Calibri" w:hAnsi="Calibri" w:cs="Calibri"/>
          <w:color w:val="0D0D0D" w:themeColor="text1" w:themeTint="F2"/>
          <w:kern w:val="0"/>
          <w:sz w:val="22"/>
        </w:rPr>
        <w:t xml:space="preserve">as well as </w:t>
      </w:r>
      <w:r w:rsidRPr="00B1664F">
        <w:rPr>
          <w:rFonts w:ascii="Calibri" w:hAnsi="Calibri" w:cs="Calibri" w:hint="eastAsia"/>
          <w:color w:val="0D0D0D" w:themeColor="text1" w:themeTint="F2"/>
          <w:kern w:val="0"/>
          <w:sz w:val="22"/>
        </w:rPr>
        <w:t xml:space="preserve">morphine </w:t>
      </w:r>
      <w:r w:rsidRPr="00B1664F">
        <w:rPr>
          <w:rFonts w:ascii="Calibri" w:hAnsi="Calibri" w:cs="Calibri"/>
          <w:color w:val="0D0D0D" w:themeColor="text1" w:themeTint="F2"/>
          <w:kern w:val="0"/>
          <w:sz w:val="22"/>
        </w:rPr>
        <w:t>as necessary</w:t>
      </w:r>
      <w:r w:rsidRPr="00B1664F">
        <w:rPr>
          <w:rFonts w:ascii="Calibri" w:hAnsi="Calibri" w:cs="Calibri" w:hint="eastAsia"/>
          <w:color w:val="0D0D0D" w:themeColor="text1" w:themeTint="F2"/>
          <w:kern w:val="0"/>
          <w:sz w:val="22"/>
        </w:rPr>
        <w:t xml:space="preserve">, </w:t>
      </w:r>
      <w:r w:rsidRPr="00B1664F">
        <w:rPr>
          <w:rFonts w:ascii="Calibri" w:hAnsi="Calibri" w:cs="Calibri"/>
          <w:color w:val="0D0D0D" w:themeColor="text1" w:themeTint="F2"/>
          <w:kern w:val="0"/>
          <w:sz w:val="22"/>
        </w:rPr>
        <w:t>titrated to achieve a RASS between -2 and +1 (assessed every 4 hours)</w:t>
      </w:r>
      <w:bookmarkEnd w:id="133"/>
      <w:bookmarkEnd w:id="134"/>
      <w:r w:rsidRPr="00B1664F">
        <w:rPr>
          <w:rFonts w:ascii="Calibri" w:hAnsi="Calibri" w:cs="Calibri"/>
          <w:color w:val="0D0D0D" w:themeColor="text1" w:themeTint="F2"/>
          <w:kern w:val="0"/>
          <w:sz w:val="22"/>
        </w:rPr>
        <w:t xml:space="preserve">. </w:t>
      </w:r>
      <w:bookmarkEnd w:id="135"/>
      <w:bookmarkEnd w:id="136"/>
      <w:r w:rsidRPr="00B1664F">
        <w:rPr>
          <w:rFonts w:ascii="Calibri" w:hAnsi="Calibri" w:cs="Calibri"/>
          <w:color w:val="0D0D0D" w:themeColor="text1" w:themeTint="F2"/>
          <w:sz w:val="22"/>
        </w:rPr>
        <w:t xml:space="preserve">Daily </w:t>
      </w:r>
      <w:r w:rsidRPr="00B1664F">
        <w:rPr>
          <w:rFonts w:ascii="Calibri" w:hAnsi="Calibri" w:cs="Calibri" w:hint="eastAsia"/>
          <w:color w:val="0D0D0D" w:themeColor="text1" w:themeTint="F2"/>
          <w:sz w:val="22"/>
        </w:rPr>
        <w:t>sedation interruption</w:t>
      </w:r>
      <w:r w:rsidRPr="00B1664F">
        <w:rPr>
          <w:rFonts w:ascii="Calibri" w:hAnsi="Calibri" w:cs="Calibri"/>
          <w:color w:val="0D0D0D" w:themeColor="text1" w:themeTint="F2"/>
          <w:sz w:val="22"/>
        </w:rPr>
        <w:t xml:space="preserve"> was employed for those who were not </w:t>
      </w:r>
      <w:proofErr w:type="spellStart"/>
      <w:r w:rsidRPr="00B1664F">
        <w:rPr>
          <w:rFonts w:ascii="Calibri" w:hAnsi="Calibri" w:cs="Calibri"/>
          <w:color w:val="0D0D0D" w:themeColor="text1" w:themeTint="F2"/>
          <w:sz w:val="22"/>
        </w:rPr>
        <w:t>extubated</w:t>
      </w:r>
      <w:proofErr w:type="spellEnd"/>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by the morning of postoperative day 1. P</w:t>
      </w:r>
      <w:r w:rsidRPr="00B1664F">
        <w:rPr>
          <w:rFonts w:ascii="Calibri" w:hAnsi="Calibri" w:cs="Calibri" w:hint="eastAsia"/>
          <w:color w:val="0D0D0D" w:themeColor="text1" w:themeTint="F2"/>
          <w:sz w:val="22"/>
        </w:rPr>
        <w:t xml:space="preserve">atients were </w:t>
      </w:r>
      <w:proofErr w:type="spellStart"/>
      <w:r w:rsidRPr="00B1664F">
        <w:rPr>
          <w:rFonts w:ascii="Calibri" w:hAnsi="Calibri" w:cs="Calibri" w:hint="eastAsia"/>
          <w:color w:val="0D0D0D" w:themeColor="text1" w:themeTint="F2"/>
          <w:sz w:val="22"/>
        </w:rPr>
        <w:t>extubated</w:t>
      </w:r>
      <w:proofErr w:type="spellEnd"/>
      <w:r w:rsidRPr="00B1664F">
        <w:rPr>
          <w:rFonts w:ascii="Calibri" w:hAnsi="Calibri" w:cs="Calibri" w:hint="eastAsia"/>
          <w:color w:val="0D0D0D" w:themeColor="text1" w:themeTint="F2"/>
          <w:sz w:val="22"/>
        </w:rPr>
        <w:t xml:space="preserve"> when they met the following </w:t>
      </w:r>
      <w:r w:rsidRPr="00B1664F">
        <w:rPr>
          <w:rFonts w:ascii="Calibri" w:hAnsi="Calibri" w:cs="Calibri"/>
          <w:color w:val="0D0D0D" w:themeColor="text1" w:themeTint="F2"/>
          <w:sz w:val="22"/>
        </w:rPr>
        <w:t xml:space="preserve">three </w:t>
      </w:r>
      <w:r w:rsidRPr="00B1664F">
        <w:rPr>
          <w:rFonts w:ascii="Calibri" w:hAnsi="Calibri" w:cs="Calibri" w:hint="eastAsia"/>
          <w:color w:val="0D0D0D" w:themeColor="text1" w:themeTint="F2"/>
          <w:sz w:val="22"/>
        </w:rPr>
        <w:t xml:space="preserve">criteria: </w:t>
      </w:r>
      <w:r w:rsidRPr="00B1664F">
        <w:rPr>
          <w:rFonts w:ascii="Calibri" w:hAnsi="Calibri" w:cs="Calibri"/>
          <w:color w:val="0D0D0D" w:themeColor="text1" w:themeTint="F2"/>
          <w:sz w:val="22"/>
        </w:rPr>
        <w:t xml:space="preserve">(i) </w:t>
      </w:r>
      <w:r w:rsidRPr="00B1664F">
        <w:rPr>
          <w:rFonts w:ascii="Calibri" w:hAnsi="Calibri" w:cs="Calibri" w:hint="eastAsia"/>
          <w:color w:val="0D0D0D" w:themeColor="text1" w:themeTint="F2"/>
          <w:sz w:val="22"/>
        </w:rPr>
        <w:t xml:space="preserve">adequate gas exchange </w:t>
      </w:r>
      <w:r w:rsidRPr="00B1664F">
        <w:rPr>
          <w:rFonts w:ascii="Calibri" w:hAnsi="Calibri" w:cs="Calibri"/>
          <w:color w:val="0D0D0D" w:themeColor="text1" w:themeTint="F2"/>
          <w:sz w:val="22"/>
        </w:rPr>
        <w:t>during a</w:t>
      </w:r>
      <w:r w:rsidRPr="00B1664F">
        <w:rPr>
          <w:rFonts w:ascii="Calibri" w:hAnsi="Calibri" w:cs="Calibri" w:hint="eastAsia"/>
          <w:color w:val="0D0D0D" w:themeColor="text1" w:themeTint="F2"/>
          <w:sz w:val="22"/>
        </w:rPr>
        <w:t xml:space="preserve"> spontaneous breathing trial</w:t>
      </w:r>
      <w:r w:rsidRPr="00B1664F">
        <w:rPr>
          <w:rFonts w:ascii="Calibri" w:hAnsi="Calibri" w:cs="Calibri"/>
          <w:color w:val="0D0D0D" w:themeColor="text1" w:themeTint="F2"/>
          <w:sz w:val="22"/>
        </w:rPr>
        <w:t>, (ii)</w:t>
      </w:r>
      <w:r w:rsidRPr="00B1664F">
        <w:rPr>
          <w:rFonts w:ascii="Calibri" w:hAnsi="Calibri" w:cs="Calibri" w:hint="eastAsia"/>
          <w:color w:val="0D0D0D" w:themeColor="text1" w:themeTint="F2"/>
          <w:sz w:val="22"/>
        </w:rPr>
        <w:t xml:space="preserve"> stable hemodynamic status (+/- 20% from baseline) </w:t>
      </w:r>
      <w:r w:rsidRPr="00B1664F">
        <w:rPr>
          <w:rFonts w:ascii="Calibri" w:hAnsi="Calibri" w:cs="Calibri"/>
          <w:color w:val="0D0D0D" w:themeColor="text1" w:themeTint="F2"/>
          <w:sz w:val="22"/>
        </w:rPr>
        <w:t xml:space="preserve">and (iii) a level of </w:t>
      </w:r>
      <w:r w:rsidRPr="00B1664F">
        <w:rPr>
          <w:rFonts w:ascii="Calibri" w:hAnsi="Calibri" w:cs="Calibri" w:hint="eastAsia"/>
          <w:color w:val="0D0D0D" w:themeColor="text1" w:themeTint="F2"/>
          <w:sz w:val="22"/>
        </w:rPr>
        <w:t>consciousness a</w:t>
      </w:r>
      <w:r w:rsidRPr="00B1664F">
        <w:rPr>
          <w:rFonts w:ascii="Calibri" w:hAnsi="Calibri" w:cs="Calibri"/>
          <w:color w:val="0D0D0D" w:themeColor="text1" w:themeTint="F2"/>
          <w:sz w:val="22"/>
        </w:rPr>
        <w:t>ssociated with r</w:t>
      </w:r>
      <w:r w:rsidRPr="00B1664F">
        <w:rPr>
          <w:rFonts w:ascii="Calibri" w:hAnsi="Calibri" w:cs="Calibri" w:hint="eastAsia"/>
          <w:color w:val="0D0D0D" w:themeColor="text1" w:themeTint="F2"/>
          <w:sz w:val="22"/>
        </w:rPr>
        <w:t xml:space="preserve">eflexes </w:t>
      </w:r>
      <w:r w:rsidRPr="00B1664F">
        <w:rPr>
          <w:rFonts w:ascii="Calibri" w:hAnsi="Calibri" w:cs="Calibri"/>
          <w:color w:val="0D0D0D" w:themeColor="text1" w:themeTint="F2"/>
          <w:sz w:val="22"/>
        </w:rPr>
        <w:t xml:space="preserve">that protect the </w:t>
      </w:r>
      <w:r w:rsidRPr="00B1664F">
        <w:rPr>
          <w:rFonts w:ascii="Calibri" w:hAnsi="Calibri" w:cs="Calibri" w:hint="eastAsia"/>
          <w:color w:val="0D0D0D" w:themeColor="text1" w:themeTint="F2"/>
          <w:sz w:val="22"/>
        </w:rPr>
        <w:t>airway.</w:t>
      </w:r>
    </w:p>
    <w:p w:rsidR="007E7319" w:rsidRPr="00B1664F" w:rsidRDefault="007E7319" w:rsidP="007E7319">
      <w:pPr>
        <w:spacing w:line="480" w:lineRule="auto"/>
        <w:jc w:val="left"/>
        <w:rPr>
          <w:rFonts w:ascii="Calibri" w:hAnsi="Calibri" w:cs="Calibri"/>
          <w:color w:val="0D0D0D" w:themeColor="text1" w:themeTint="F2"/>
          <w:kern w:val="0"/>
          <w:sz w:val="22"/>
        </w:rPr>
      </w:pPr>
    </w:p>
    <w:p w:rsidR="007E7319" w:rsidRPr="00B1664F" w:rsidRDefault="007E7319" w:rsidP="007E7319">
      <w:pPr>
        <w:spacing w:line="480" w:lineRule="auto"/>
        <w:jc w:val="left"/>
        <w:rPr>
          <w:rFonts w:ascii="Calibri" w:hAnsi="Calibri" w:cs="Calibri"/>
          <w:color w:val="0D0D0D" w:themeColor="text1" w:themeTint="F2"/>
          <w:sz w:val="22"/>
        </w:rPr>
      </w:pPr>
      <w:r w:rsidRPr="00B1664F">
        <w:rPr>
          <w:rFonts w:ascii="Calibri" w:hAnsi="Calibri" w:cs="Calibri" w:hint="eastAsia"/>
          <w:color w:val="0D0D0D" w:themeColor="text1" w:themeTint="F2"/>
          <w:kern w:val="0"/>
          <w:sz w:val="22"/>
        </w:rPr>
        <w:t>Multiple</w:t>
      </w:r>
      <w:bookmarkStart w:id="137" w:name="OLE_LINK73"/>
      <w:bookmarkStart w:id="138" w:name="OLE_LINK74"/>
      <w:r w:rsidRPr="00B1664F">
        <w:rPr>
          <w:rFonts w:ascii="Calibri" w:hAnsi="Calibri" w:cs="Calibri" w:hint="eastAsia"/>
          <w:color w:val="0D0D0D" w:themeColor="text1" w:themeTint="F2"/>
          <w:kern w:val="0"/>
          <w:sz w:val="22"/>
        </w:rPr>
        <w:t xml:space="preserve"> </w:t>
      </w:r>
      <w:r w:rsidRPr="00B1664F">
        <w:rPr>
          <w:rFonts w:ascii="Calibri" w:hAnsi="Calibri" w:cs="Calibri"/>
          <w:color w:val="0D0D0D" w:themeColor="text1" w:themeTint="F2"/>
          <w:kern w:val="0"/>
          <w:sz w:val="22"/>
        </w:rPr>
        <w:t>approaches to reduce the</w:t>
      </w:r>
      <w:r w:rsidRPr="00B1664F">
        <w:rPr>
          <w:rFonts w:ascii="Calibri" w:hAnsi="Calibri" w:cs="Calibri" w:hint="eastAsia"/>
          <w:color w:val="0D0D0D" w:themeColor="text1" w:themeTint="F2"/>
          <w:kern w:val="0"/>
          <w:sz w:val="22"/>
        </w:rPr>
        <w:t xml:space="preserve"> occurrence </w:t>
      </w:r>
      <w:r w:rsidRPr="00B1664F">
        <w:rPr>
          <w:rFonts w:ascii="Calibri" w:hAnsi="Calibri" w:cs="Calibri"/>
          <w:color w:val="0D0D0D" w:themeColor="text1" w:themeTint="F2"/>
          <w:kern w:val="0"/>
          <w:sz w:val="22"/>
        </w:rPr>
        <w:t>of delirium</w:t>
      </w:r>
      <w:bookmarkEnd w:id="137"/>
      <w:bookmarkEnd w:id="138"/>
      <w:r w:rsidRPr="00B1664F">
        <w:rPr>
          <w:rFonts w:ascii="Calibri" w:hAnsi="Calibri" w:cs="Calibri"/>
          <w:color w:val="0D0D0D" w:themeColor="text1" w:themeTint="F2"/>
          <w:kern w:val="0"/>
          <w:sz w:val="22"/>
        </w:rPr>
        <w:t xml:space="preserve"> were instituted as part of standard operating procedures</w:t>
      </w:r>
      <w:r w:rsidRPr="00B1664F">
        <w:rPr>
          <w:rFonts w:ascii="Calibri" w:hAnsi="Calibri" w:cs="Calibri" w:hint="eastAsia"/>
          <w:color w:val="0D0D0D" w:themeColor="text1" w:themeTint="F2"/>
          <w:kern w:val="0"/>
          <w:sz w:val="22"/>
        </w:rPr>
        <w:t xml:space="preserve"> </w:t>
      </w:r>
      <w:r w:rsidRPr="00B1664F">
        <w:rPr>
          <w:rFonts w:ascii="Calibri" w:hAnsi="Calibri" w:cs="Calibri"/>
          <w:color w:val="0D0D0D" w:themeColor="text1" w:themeTint="F2"/>
          <w:kern w:val="0"/>
          <w:sz w:val="22"/>
        </w:rPr>
        <w:t>for ICU patients;</w:t>
      </w:r>
      <w:r w:rsidRPr="00B1664F">
        <w:rPr>
          <w:rFonts w:ascii="Calibri" w:hAnsi="Calibri" w:cs="Calibri" w:hint="eastAsia"/>
          <w:color w:val="0D0D0D" w:themeColor="text1" w:themeTint="F2"/>
          <w:kern w:val="0"/>
          <w:sz w:val="22"/>
        </w:rPr>
        <w:t xml:space="preserve"> these included repeat</w:t>
      </w:r>
      <w:r w:rsidRPr="00B1664F">
        <w:rPr>
          <w:rFonts w:ascii="Calibri" w:hAnsi="Calibri" w:cs="Calibri"/>
          <w:color w:val="0D0D0D" w:themeColor="text1" w:themeTint="F2"/>
          <w:kern w:val="0"/>
          <w:sz w:val="22"/>
        </w:rPr>
        <w:t>ed</w:t>
      </w:r>
      <w:r w:rsidRPr="00B1664F">
        <w:rPr>
          <w:rFonts w:ascii="Calibri" w:hAnsi="Calibri" w:cs="Calibri" w:hint="eastAsia"/>
          <w:color w:val="0D0D0D" w:themeColor="text1" w:themeTint="F2"/>
          <w:kern w:val="0"/>
          <w:sz w:val="22"/>
        </w:rPr>
        <w:t xml:space="preserve"> reorientation, cognitive stimulation, early mobilization, sleep</w:t>
      </w:r>
      <w:r w:rsidRPr="00B1664F">
        <w:rPr>
          <w:rFonts w:ascii="Calibri" w:hAnsi="Calibri" w:cs="Calibri"/>
          <w:color w:val="0D0D0D" w:themeColor="text1" w:themeTint="F2"/>
          <w:kern w:val="0"/>
          <w:sz w:val="22"/>
        </w:rPr>
        <w:t>-</w:t>
      </w:r>
      <w:r w:rsidRPr="00B1664F">
        <w:rPr>
          <w:rFonts w:ascii="Calibri" w:hAnsi="Calibri" w:cs="Calibri" w:hint="eastAsia"/>
          <w:color w:val="0D0D0D" w:themeColor="text1" w:themeTint="F2"/>
          <w:kern w:val="0"/>
          <w:sz w:val="22"/>
        </w:rPr>
        <w:t>promotion</w:t>
      </w:r>
      <w:r w:rsidRPr="00B1664F">
        <w:rPr>
          <w:rFonts w:ascii="Calibri" w:hAnsi="Calibri" w:cs="Calibri"/>
          <w:color w:val="0D0D0D" w:themeColor="text1" w:themeTint="F2"/>
          <w:kern w:val="0"/>
          <w:sz w:val="22"/>
        </w:rPr>
        <w:t xml:space="preserve"> strategies</w:t>
      </w:r>
      <w:r w:rsidRPr="00B1664F">
        <w:rPr>
          <w:rFonts w:ascii="Calibri" w:hAnsi="Calibri" w:cs="Calibri" w:hint="eastAsia"/>
          <w:color w:val="0D0D0D" w:themeColor="text1" w:themeTint="F2"/>
          <w:kern w:val="0"/>
          <w:sz w:val="22"/>
        </w:rPr>
        <w:t xml:space="preserve">, hearing or vision </w:t>
      </w:r>
      <w:r w:rsidRPr="00B1664F">
        <w:rPr>
          <w:rFonts w:ascii="Calibri" w:hAnsi="Calibri" w:cs="Calibri"/>
          <w:color w:val="0D0D0D" w:themeColor="text1" w:themeTint="F2"/>
          <w:kern w:val="0"/>
          <w:sz w:val="22"/>
        </w:rPr>
        <w:t>aids</w:t>
      </w:r>
      <w:r w:rsidRPr="00B1664F">
        <w:rPr>
          <w:rFonts w:ascii="Calibri" w:hAnsi="Calibri" w:cs="Calibri" w:hint="eastAsia"/>
          <w:color w:val="0D0D0D" w:themeColor="text1" w:themeTint="F2"/>
          <w:kern w:val="0"/>
          <w:sz w:val="22"/>
        </w:rPr>
        <w:t>, and timely correction of dehydration</w:t>
      </w:r>
      <w:r w:rsidRPr="00B1664F">
        <w:rPr>
          <w:rFonts w:ascii="Calibri" w:hAnsi="Calibri" w:cs="Calibri"/>
          <w:color w:val="0D0D0D" w:themeColor="text1" w:themeTint="F2"/>
          <w:kern w:val="0"/>
          <w:sz w:val="22"/>
        </w:rPr>
        <w:t>.</w:t>
      </w:r>
      <w:r w:rsidR="00322F98" w:rsidRPr="00B1664F">
        <w:rPr>
          <w:rFonts w:ascii="Calibri" w:hAnsi="Calibri" w:cs="Calibri"/>
          <w:color w:val="0D0D0D" w:themeColor="text1" w:themeTint="F2"/>
          <w:kern w:val="0"/>
          <w:sz w:val="22"/>
          <w:vertAlign w:val="superscript"/>
        </w:rPr>
        <w:fldChar w:fldCharType="begin">
          <w:fldData xml:space="preserve">PEVuZE5vdGU+PENpdGU+PEF1dGhvcj5Jbm91eWU8L0F1dGhvcj48WWVhcj4xOTk5PC9ZZWFyPjxS
ZWNOdW0+MTM8L1JlY051bT48RGlzcGxheVRleHQ+PHN0eWxlIGZhY2U9InN1cGVyc2NyaXB0Ij44
LCAyNjwvc3R5bGU+PC9EaXNwbGF5VGV4dD48cmVjb3JkPjxyZWMtbnVtYmVyPjEzPC9yZWMtbnVt
YmVyPjxmb3JlaWduLWtleXM+PGtleSBhcHA9IkVOIiBkYi1pZD0iZnh2MnA1YXhpcHB0YXplYTJ3
ZHh6cHJuZnBkeHo5NXA1c3p2Ij4xMzwva2V5PjwvZm9yZWlnbi1rZXlzPjxyZWYtdHlwZSBuYW1l
PSJKb3VybmFsIEFydGljbGUiPjE3PC9yZWYtdHlwZT48Y29udHJpYnV0b3JzPjxhdXRob3JzPjxh
dXRob3I+SW5vdXllLCBTLiBLLjwvYXV0aG9yPjxhdXRob3I+Qm9nYXJkdXMsIFMuIFQuLCBKci48
L2F1dGhvcj48YXV0aG9yPkNoYXJwZW50aWVyLCBQLiBBLjwvYXV0aG9yPjxhdXRob3I+TGVvLVN1
bW1lcnMsIEwuPC9hdXRob3I+PGF1dGhvcj5BY2FtcG9yYSwgRC48L2F1dGhvcj48YXV0aG9yPkhv
bGZvcmQsIFQuIFIuPC9hdXRob3I+PGF1dGhvcj5Db29uZXksIEwuIE0uLCBKci48L2F1dGhvcj48
L2F1dGhvcnM+PC9jb250cmlidXRvcnM+PGF1dGgtYWRkcmVzcz5EZXBhcnRtZW50IG9mIEludGVy
bmFsIE1lZGljaW5lLCBZYWxlIFVuaXZlcnNpdHkgU2Nob29sIG9mIE1lZGljaW5lLCBOZXcgSGF2
ZW4sIENvbm4gMDY1MDQsIFVTQS48L2F1dGgtYWRkcmVzcz48dGl0bGVzPjx0aXRsZT5BIG11bHRp
Y29tcG9uZW50IGludGVydmVudGlvbiB0byBwcmV2ZW50IGRlbGlyaXVtIGluIGhvc3BpdGFsaXpl
ZCBvbGRlciBwYXRpZW50czwvdGl0bGU+PHNlY29uZGFyeS10aXRsZT5OIEVuZ2wgSiBNZWQ8L3Nl
Y29uZGFyeS10aXRsZT48YWx0LXRpdGxlPlRoZSBOZXcgRW5nbGFuZCBqb3VybmFsIG9mIG1lZGlj
aW5lPC9hbHQtdGl0bGU+PC90aXRsZXM+PHBhZ2VzPjY2OS03NjwvcGFnZXM+PHZvbHVtZT4zNDA8
L3ZvbHVtZT48bnVtYmVyPjk8L251bWJlcj48ZWRpdGlvbj4xOTk5LzAzLzA0PC9lZGl0aW9uPjxr
ZXl3b3Jkcz48a2V5d29yZD5BZ2VkLypwc3ljaG9sb2d5PC9rZXl3b3JkPjxrZXl3b3JkPkFnZWQs
IDgwIGFuZCBvdmVyL3BzeWNob2xvZ3k8L2tleXdvcmQ+PGtleXdvcmQ+Q2xpbmljYWwgUHJvdG9j
b2xzPC9rZXl3b3JkPjxrZXl3b3JkPkRlbGlyaXVtL2NsYXNzaWZpY2F0aW9uL2VwaWRlbWlvbG9n
eS8qcHJldmVudGlvbiAmYW1wOyBjb250cm9sPC9rZXl3b3JkPjxrZXl3b3JkPkZlbWFsZTwva2V5
d29yZD48a2V5d29yZD4qSG9zcGl0YWxpemF0aW9uPC9rZXl3b3JkPjxrZXl3b3JkPkh1bWFuczwv
a2V5d29yZD48a2V5d29yZD5JbmNpZGVuY2U8L2tleXdvcmQ+PGtleXdvcmQ+TG9naXN0aWMgTW9k
ZWxzPC9rZXl3b3JkPjxrZXl3b3JkPk1hbGU8L2tleXdvcmQ+PGtleXdvcmQ+UHJvc3BlY3RpdmUg
U3R1ZGllczwva2V5d29yZD48a2V5d29yZD5SaXNrIEZhY3RvcnM8L2tleXdvcmQ+PGtleXdvcmQ+
VHJlYXRtZW50IE91dGNvbWU8L2tleXdvcmQ+PC9rZXl3b3Jkcz48ZGF0ZXM+PHllYXI+MTk5OTwv
eWVhcj48cHViLWRhdGVzPjxkYXRlPk1hciA0PC9kYXRlPjwvcHViLWRhdGVzPjwvZGF0ZXM+PGlz
Ym4+MDAyOC00NzkzIChQcmludCkmI3hEOzAwMjgtNDc5MzwvaXNibj48YWNjZXNzaW9uLW51bT4x
MDA1MzE3NTwvYWNjZXNzaW9uLW51bT48dXJscz48L3VybHM+PGVsZWN0cm9uaWMtcmVzb3VyY2Ut
bnVtPjEwLjEwNTYvbmVqbTE5OTkwMzA0MzQwMDkwMTwvZWxlY3Ryb25pYy1yZXNvdXJjZS1udW0+
PHJlbW90ZS1kYXRhYmFzZS1wcm92aWRlcj5ObG08L3JlbW90ZS1kYXRhYmFzZS1wcm92aWRlcj48
bGFuZ3VhZ2U+ZW5nPC9sYW5ndWFnZT48L3JlY29yZD48L0NpdGU+PENpdGU+PEF1dGhvcj5Jbm91
eWU8L0F1dGhvcj48WWVhcj4yMDAzPC9ZZWFyPjxSZWNOdW0+Mjc8L1JlY051bT48cmVjb3JkPjxy
ZWMtbnVtYmVyPjI3PC9yZWMtbnVtYmVyPjxmb3JlaWduLWtleXM+PGtleSBhcHA9IkVOIiBkYi1p
ZD0iZnh2MnA1YXhpcHB0YXplYTJ3ZHh6cHJuZnBkeHo5NXA1c3p2Ij4yNzwva2V5PjwvZm9yZWln
bi1rZXlzPjxyZWYtdHlwZSBuYW1lPSJKb3VybmFsIEFydGljbGUiPjE3PC9yZWYtdHlwZT48Y29u
dHJpYnV0b3JzPjxhdXRob3JzPjxhdXRob3I+SW5vdXllLCBTLiBLLjwvYXV0aG9yPjxhdXRob3I+
Qm9nYXJkdXMsIFMuIFQuLCBKci48L2F1dGhvcj48YXV0aG9yPldpbGxpYW1zLCBDLiBTLjwvYXV0
aG9yPjxhdXRob3I+TGVvLVN1bW1lcnMsIEwuPC9hdXRob3I+PGF1dGhvcj5BZ29zdGluaSwgSi4g
Vi48L2F1dGhvcj48L2F1dGhvcnM+PC9jb250cmlidXRvcnM+PGF1dGgtYWRkcmVzcz5EZXBhcnRt
ZW50IG9mIEludGVybmFsIE1lZGljaW5lLCBZYWxlIFVuaXZlcnNpdHkgU2Nob29sIG9mIE1lZGlj
aW5lLCBOZXcgSGF2ZW4sIENUIDA2NTA0LCBVU0EuPC9hdXRoLWFkZHJlc3M+PHRpdGxlcz48dGl0
bGU+VGhlIHJvbGUgb2YgYWRoZXJlbmNlIG9uIHRoZSBlZmZlY3RpdmVuZXNzIG9mIG5vbnBoYXJt
YWNvbG9naWMgaW50ZXJ2ZW50aW9uczogZXZpZGVuY2UgZnJvbSB0aGUgZGVsaXJpdW0gcHJldmVu
dGlvbiB0cmlhbDwvdGl0bGU+PHNlY29uZGFyeS10aXRsZT5BcmNoIEludGVybiBNZWQ8L3NlY29u
ZGFyeS10aXRsZT48YWx0LXRpdGxlPkFyY2hpdmVzIG9mIGludGVybmFsIG1lZGljaW5lPC9hbHQt
dGl0bGU+PC90aXRsZXM+PHBhZ2VzPjk1OC02NDwvcGFnZXM+PHZvbHVtZT4xNjM8L3ZvbHVtZT48
bnVtYmVyPjg8L251bWJlcj48ZWRpdGlvbj4yMDAzLzA0LzMwPC9lZGl0aW9uPjxrZXl3b3Jkcz48
a2V5d29yZD5BZ2VkPC9rZXl3b3JkPjxrZXl3b3JkPkFnZWQsIDgwIGFuZCBvdmVyPC9rZXl3b3Jk
PjxrZXl3b3JkPkNsaW5pY2FsIFRyaWFscyBhcyBUb3BpYzwva2V5d29yZD48a2V5d29yZD5Db2hv
cnQgU3R1ZGllczwva2V5d29yZD48a2V5d29yZD5Db25maWRlbmNlIEludGVydmFsczwva2V5d29y
ZD48a2V5d29yZD5EZWxpcml1bS9lcGlkZW1pb2xvZ3kvKnByZXZlbnRpb24gJmFtcDsgY29udHJv
bDwva2V5d29yZD48a2V5d29yZD5EaXJlY3RpdmUgQ291bnNlbGluZy8qc3RhdGlzdGljcyAmYW1w
OyBudW1lcmljYWwgZGF0YTwva2V5d29yZD48a2V5d29yZD5GZW1hbGU8L2tleXdvcmQ+PGtleXdv
cmQ+RnJhaWwgRWxkZXJseTwva2V5d29yZD48a2V5d29yZD5HZXJpYXRyaWMgQXNzZXNzbWVudC9t
ZXRob2RzPC9rZXl3b3JkPjxrZXl3b3JkPkh1bWFuczwva2V5d29yZD48a2V5d29yZD5NYWxlPC9r
ZXl3b3JkPjxrZXl3b3JkPk9kZHMgUmF0aW88L2tleXdvcmQ+PGtleXdvcmQ+KlBhdGllbnQgQ29t
cGxpYW5jZTwva2V5d29yZD48a2V5d29yZD5SaXNrIEZhY3RvcnM8L2tleXdvcmQ+PGtleXdvcmQ+
VHJlYXRtZW50IE91dGNvbWU8L2tleXdvcmQ+PC9rZXl3b3Jkcz48ZGF0ZXM+PHllYXI+MjAwMzwv
eWVhcj48cHViLWRhdGVzPjxkYXRlPkFwciAyODwvZGF0ZT48L3B1Yi1kYXRlcz48L2RhdGVzPjxp
c2JuPjAwMDMtOTkyNiAoUHJpbnQpJiN4RDswMDAzLTk5MjY8L2lzYm4+PGFjY2Vzc2lvbi1udW0+
MTI3MTkyMDY8L2FjY2Vzc2lvbi1udW0+PHVybHM+PC91cmxzPjxlbGVjdHJvbmljLXJlc291cmNl
LW51bT4xMC4xMDAxL2FyY2hpbnRlLjE2My44Ljk1ODwvZWxlY3Ryb25pYy1yZXNvdXJjZS1udW0+
PHJlbW90ZS1kYXRhYmFzZS1wcm92aWRlcj5ObG08L3JlbW90ZS1kYXRhYmFzZS1wcm92aWRlcj48
bGFuZ3VhZ2U+ZW5nPC9sYW5ndWFnZT48L3JlY29yZD48L0NpdGU+PC9FbmROb3RlPn==
</w:fldData>
        </w:fldChar>
      </w:r>
      <w:r w:rsidR="00054588" w:rsidRPr="00B1664F">
        <w:rPr>
          <w:rFonts w:ascii="Calibri" w:hAnsi="Calibri" w:cs="Calibri"/>
          <w:color w:val="0D0D0D" w:themeColor="text1" w:themeTint="F2"/>
          <w:kern w:val="0"/>
          <w:sz w:val="22"/>
          <w:vertAlign w:val="superscript"/>
        </w:rPr>
        <w:instrText xml:space="preserve"> ADDIN EN.CITE </w:instrText>
      </w:r>
      <w:r w:rsidR="00322F98" w:rsidRPr="00B1664F">
        <w:rPr>
          <w:rFonts w:ascii="Calibri" w:hAnsi="Calibri" w:cs="Calibri"/>
          <w:color w:val="0D0D0D" w:themeColor="text1" w:themeTint="F2"/>
          <w:kern w:val="0"/>
          <w:sz w:val="22"/>
          <w:vertAlign w:val="superscript"/>
        </w:rPr>
        <w:fldChar w:fldCharType="begin">
          <w:fldData xml:space="preserve">PEVuZE5vdGU+PENpdGU+PEF1dGhvcj5Jbm91eWU8L0F1dGhvcj48WWVhcj4xOTk5PC9ZZWFyPjxS
ZWNOdW0+MTM8L1JlY051bT48RGlzcGxheVRleHQ+PHN0eWxlIGZhY2U9InN1cGVyc2NyaXB0Ij44
LCAyNjwvc3R5bGU+PC9EaXNwbGF5VGV4dD48cmVjb3JkPjxyZWMtbnVtYmVyPjEzPC9yZWMtbnVt
YmVyPjxmb3JlaWduLWtleXM+PGtleSBhcHA9IkVOIiBkYi1pZD0iZnh2MnA1YXhpcHB0YXplYTJ3
ZHh6cHJuZnBkeHo5NXA1c3p2Ij4xMzwva2V5PjwvZm9yZWlnbi1rZXlzPjxyZWYtdHlwZSBuYW1l
PSJKb3VybmFsIEFydGljbGUiPjE3PC9yZWYtdHlwZT48Y29udHJpYnV0b3JzPjxhdXRob3JzPjxh
dXRob3I+SW5vdXllLCBTLiBLLjwvYXV0aG9yPjxhdXRob3I+Qm9nYXJkdXMsIFMuIFQuLCBKci48
L2F1dGhvcj48YXV0aG9yPkNoYXJwZW50aWVyLCBQLiBBLjwvYXV0aG9yPjxhdXRob3I+TGVvLVN1
bW1lcnMsIEwuPC9hdXRob3I+PGF1dGhvcj5BY2FtcG9yYSwgRC48L2F1dGhvcj48YXV0aG9yPkhv
bGZvcmQsIFQuIFIuPC9hdXRob3I+PGF1dGhvcj5Db29uZXksIEwuIE0uLCBKci48L2F1dGhvcj48
L2F1dGhvcnM+PC9jb250cmlidXRvcnM+PGF1dGgtYWRkcmVzcz5EZXBhcnRtZW50IG9mIEludGVy
bmFsIE1lZGljaW5lLCBZYWxlIFVuaXZlcnNpdHkgU2Nob29sIG9mIE1lZGljaW5lLCBOZXcgSGF2
ZW4sIENvbm4gMDY1MDQsIFVTQS48L2F1dGgtYWRkcmVzcz48dGl0bGVzPjx0aXRsZT5BIG11bHRp
Y29tcG9uZW50IGludGVydmVudGlvbiB0byBwcmV2ZW50IGRlbGlyaXVtIGluIGhvc3BpdGFsaXpl
ZCBvbGRlciBwYXRpZW50czwvdGl0bGU+PHNlY29uZGFyeS10aXRsZT5OIEVuZ2wgSiBNZWQ8L3Nl
Y29uZGFyeS10aXRsZT48YWx0LXRpdGxlPlRoZSBOZXcgRW5nbGFuZCBqb3VybmFsIG9mIG1lZGlj
aW5lPC9hbHQtdGl0bGU+PC90aXRsZXM+PHBhZ2VzPjY2OS03NjwvcGFnZXM+PHZvbHVtZT4zNDA8
L3ZvbHVtZT48bnVtYmVyPjk8L251bWJlcj48ZWRpdGlvbj4xOTk5LzAzLzA0PC9lZGl0aW9uPjxr
ZXl3b3Jkcz48a2V5d29yZD5BZ2VkLypwc3ljaG9sb2d5PC9rZXl3b3JkPjxrZXl3b3JkPkFnZWQs
IDgwIGFuZCBvdmVyL3BzeWNob2xvZ3k8L2tleXdvcmQ+PGtleXdvcmQ+Q2xpbmljYWwgUHJvdG9j
b2xzPC9rZXl3b3JkPjxrZXl3b3JkPkRlbGlyaXVtL2NsYXNzaWZpY2F0aW9uL2VwaWRlbWlvbG9n
eS8qcHJldmVudGlvbiAmYW1wOyBjb250cm9sPC9rZXl3b3JkPjxrZXl3b3JkPkZlbWFsZTwva2V5
d29yZD48a2V5d29yZD4qSG9zcGl0YWxpemF0aW9uPC9rZXl3b3JkPjxrZXl3b3JkPkh1bWFuczwv
a2V5d29yZD48a2V5d29yZD5JbmNpZGVuY2U8L2tleXdvcmQ+PGtleXdvcmQ+TG9naXN0aWMgTW9k
ZWxzPC9rZXl3b3JkPjxrZXl3b3JkPk1hbGU8L2tleXdvcmQ+PGtleXdvcmQ+UHJvc3BlY3RpdmUg
U3R1ZGllczwva2V5d29yZD48a2V5d29yZD5SaXNrIEZhY3RvcnM8L2tleXdvcmQ+PGtleXdvcmQ+
VHJlYXRtZW50IE91dGNvbWU8L2tleXdvcmQ+PC9rZXl3b3Jkcz48ZGF0ZXM+PHllYXI+MTk5OTwv
eWVhcj48cHViLWRhdGVzPjxkYXRlPk1hciA0PC9kYXRlPjwvcHViLWRhdGVzPjwvZGF0ZXM+PGlz
Ym4+MDAyOC00NzkzIChQcmludCkmI3hEOzAwMjgtNDc5MzwvaXNibj48YWNjZXNzaW9uLW51bT4x
MDA1MzE3NTwvYWNjZXNzaW9uLW51bT48dXJscz48L3VybHM+PGVsZWN0cm9uaWMtcmVzb3VyY2Ut
bnVtPjEwLjEwNTYvbmVqbTE5OTkwMzA0MzQwMDkwMTwvZWxlY3Ryb25pYy1yZXNvdXJjZS1udW0+
PHJlbW90ZS1kYXRhYmFzZS1wcm92aWRlcj5ObG08L3JlbW90ZS1kYXRhYmFzZS1wcm92aWRlcj48
bGFuZ3VhZ2U+ZW5nPC9sYW5ndWFnZT48L3JlY29yZD48L0NpdGU+PENpdGU+PEF1dGhvcj5Jbm91
eWU8L0F1dGhvcj48WWVhcj4yMDAzPC9ZZWFyPjxSZWNOdW0+Mjc8L1JlY051bT48cmVjb3JkPjxy
ZWMtbnVtYmVyPjI3PC9yZWMtbnVtYmVyPjxmb3JlaWduLWtleXM+PGtleSBhcHA9IkVOIiBkYi1p
ZD0iZnh2MnA1YXhpcHB0YXplYTJ3ZHh6cHJuZnBkeHo5NXA1c3p2Ij4yNzwva2V5PjwvZm9yZWln
bi1rZXlzPjxyZWYtdHlwZSBuYW1lPSJKb3VybmFsIEFydGljbGUiPjE3PC9yZWYtdHlwZT48Y29u
dHJpYnV0b3JzPjxhdXRob3JzPjxhdXRob3I+SW5vdXllLCBTLiBLLjwvYXV0aG9yPjxhdXRob3I+
Qm9nYXJkdXMsIFMuIFQuLCBKci48L2F1dGhvcj48YXV0aG9yPldpbGxpYW1zLCBDLiBTLjwvYXV0
aG9yPjxhdXRob3I+TGVvLVN1bW1lcnMsIEwuPC9hdXRob3I+PGF1dGhvcj5BZ29zdGluaSwgSi4g
Vi48L2F1dGhvcj48L2F1dGhvcnM+PC9jb250cmlidXRvcnM+PGF1dGgtYWRkcmVzcz5EZXBhcnRt
ZW50IG9mIEludGVybmFsIE1lZGljaW5lLCBZYWxlIFVuaXZlcnNpdHkgU2Nob29sIG9mIE1lZGlj
aW5lLCBOZXcgSGF2ZW4sIENUIDA2NTA0LCBVU0EuPC9hdXRoLWFkZHJlc3M+PHRpdGxlcz48dGl0
bGU+VGhlIHJvbGUgb2YgYWRoZXJlbmNlIG9uIHRoZSBlZmZlY3RpdmVuZXNzIG9mIG5vbnBoYXJt
YWNvbG9naWMgaW50ZXJ2ZW50aW9uczogZXZpZGVuY2UgZnJvbSB0aGUgZGVsaXJpdW0gcHJldmVu
dGlvbiB0cmlhbDwvdGl0bGU+PHNlY29uZGFyeS10aXRsZT5BcmNoIEludGVybiBNZWQ8L3NlY29u
ZGFyeS10aXRsZT48YWx0LXRpdGxlPkFyY2hpdmVzIG9mIGludGVybmFsIG1lZGljaW5lPC9hbHQt
dGl0bGU+PC90aXRsZXM+PHBhZ2VzPjk1OC02NDwvcGFnZXM+PHZvbHVtZT4xNjM8L3ZvbHVtZT48
bnVtYmVyPjg8L251bWJlcj48ZWRpdGlvbj4yMDAzLzA0LzMwPC9lZGl0aW9uPjxrZXl3b3Jkcz48
a2V5d29yZD5BZ2VkPC9rZXl3b3JkPjxrZXl3b3JkPkFnZWQsIDgwIGFuZCBvdmVyPC9rZXl3b3Jk
PjxrZXl3b3JkPkNsaW5pY2FsIFRyaWFscyBhcyBUb3BpYzwva2V5d29yZD48a2V5d29yZD5Db2hv
cnQgU3R1ZGllczwva2V5d29yZD48a2V5d29yZD5Db25maWRlbmNlIEludGVydmFsczwva2V5d29y
ZD48a2V5d29yZD5EZWxpcml1bS9lcGlkZW1pb2xvZ3kvKnByZXZlbnRpb24gJmFtcDsgY29udHJv
bDwva2V5d29yZD48a2V5d29yZD5EaXJlY3RpdmUgQ291bnNlbGluZy8qc3RhdGlzdGljcyAmYW1w
OyBudW1lcmljYWwgZGF0YTwva2V5d29yZD48a2V5d29yZD5GZW1hbGU8L2tleXdvcmQ+PGtleXdv
cmQ+RnJhaWwgRWxkZXJseTwva2V5d29yZD48a2V5d29yZD5HZXJpYXRyaWMgQXNzZXNzbWVudC9t
ZXRob2RzPC9rZXl3b3JkPjxrZXl3b3JkPkh1bWFuczwva2V5d29yZD48a2V5d29yZD5NYWxlPC9r
ZXl3b3JkPjxrZXl3b3JkPk9kZHMgUmF0aW88L2tleXdvcmQ+PGtleXdvcmQ+KlBhdGllbnQgQ29t
cGxpYW5jZTwva2V5d29yZD48a2V5d29yZD5SaXNrIEZhY3RvcnM8L2tleXdvcmQ+PGtleXdvcmQ+
VHJlYXRtZW50IE91dGNvbWU8L2tleXdvcmQ+PC9rZXl3b3Jkcz48ZGF0ZXM+PHllYXI+MjAwMzwv
eWVhcj48cHViLWRhdGVzPjxkYXRlPkFwciAyODwvZGF0ZT48L3B1Yi1kYXRlcz48L2RhdGVzPjxp
c2JuPjAwMDMtOTkyNiAoUHJpbnQpJiN4RDswMDAzLTk5MjY8L2lzYm4+PGFjY2Vzc2lvbi1udW0+
MTI3MTkyMDY8L2FjY2Vzc2lvbi1udW0+PHVybHM+PC91cmxzPjxlbGVjdHJvbmljLXJlc291cmNl
LW51bT4xMC4xMDAxL2FyY2hpbnRlLjE2My44Ljk1ODwvZWxlY3Ryb25pYy1yZXNvdXJjZS1udW0+
PHJlbW90ZS1kYXRhYmFzZS1wcm92aWRlcj5ObG08L3JlbW90ZS1kYXRhYmFzZS1wcm92aWRlcj48
bGFuZ3VhZ2U+ZW5nPC9sYW5ndWFnZT48L3JlY29yZD48L0NpdGU+PC9FbmROb3RlPn==
</w:fldData>
        </w:fldChar>
      </w:r>
      <w:r w:rsidR="00054588" w:rsidRPr="00B1664F">
        <w:rPr>
          <w:rFonts w:ascii="Calibri" w:hAnsi="Calibri" w:cs="Calibri"/>
          <w:color w:val="0D0D0D" w:themeColor="text1" w:themeTint="F2"/>
          <w:kern w:val="0"/>
          <w:sz w:val="22"/>
          <w:vertAlign w:val="superscript"/>
        </w:rPr>
        <w:instrText xml:space="preserve"> ADDIN EN.CITE.DATA </w:instrText>
      </w:r>
      <w:r w:rsidR="00322F98" w:rsidRPr="00B1664F">
        <w:rPr>
          <w:rFonts w:ascii="Calibri" w:hAnsi="Calibri" w:cs="Calibri"/>
          <w:color w:val="0D0D0D" w:themeColor="text1" w:themeTint="F2"/>
          <w:kern w:val="0"/>
          <w:sz w:val="22"/>
          <w:vertAlign w:val="superscript"/>
        </w:rPr>
      </w:r>
      <w:r w:rsidR="00322F98" w:rsidRPr="00B1664F">
        <w:rPr>
          <w:rFonts w:ascii="Calibri" w:hAnsi="Calibri" w:cs="Calibri"/>
          <w:color w:val="0D0D0D" w:themeColor="text1" w:themeTint="F2"/>
          <w:kern w:val="0"/>
          <w:sz w:val="22"/>
          <w:vertAlign w:val="superscript"/>
        </w:rPr>
        <w:fldChar w:fldCharType="end"/>
      </w:r>
      <w:r w:rsidR="00322F98" w:rsidRPr="00B1664F">
        <w:rPr>
          <w:rFonts w:ascii="Calibri" w:hAnsi="Calibri" w:cs="Calibri"/>
          <w:color w:val="0D0D0D" w:themeColor="text1" w:themeTint="F2"/>
          <w:kern w:val="0"/>
          <w:sz w:val="22"/>
          <w:vertAlign w:val="superscript"/>
        </w:rPr>
      </w:r>
      <w:r w:rsidR="00322F98" w:rsidRPr="00B1664F">
        <w:rPr>
          <w:rFonts w:ascii="Calibri" w:hAnsi="Calibri" w:cs="Calibri"/>
          <w:color w:val="0D0D0D" w:themeColor="text1" w:themeTint="F2"/>
          <w:kern w:val="0"/>
          <w:sz w:val="22"/>
          <w:vertAlign w:val="superscript"/>
        </w:rPr>
        <w:fldChar w:fldCharType="separate"/>
      </w:r>
      <w:hyperlink w:anchor="_ENREF_8" w:tooltip="Inouye, 1999 #13" w:history="1">
        <w:r w:rsidR="00095F1C" w:rsidRPr="00B1664F">
          <w:rPr>
            <w:rFonts w:ascii="Calibri" w:hAnsi="Calibri" w:cs="Calibri"/>
            <w:noProof/>
            <w:color w:val="0D0D0D" w:themeColor="text1" w:themeTint="F2"/>
            <w:kern w:val="0"/>
            <w:sz w:val="22"/>
            <w:vertAlign w:val="superscript"/>
          </w:rPr>
          <w:t>8</w:t>
        </w:r>
      </w:hyperlink>
      <w:r w:rsidRPr="00B1664F">
        <w:rPr>
          <w:rFonts w:ascii="Calibri" w:hAnsi="Calibri" w:cs="Calibri"/>
          <w:noProof/>
          <w:color w:val="0D0D0D" w:themeColor="text1" w:themeTint="F2"/>
          <w:kern w:val="0"/>
          <w:sz w:val="22"/>
          <w:vertAlign w:val="superscript"/>
        </w:rPr>
        <w:t xml:space="preserve">, </w:t>
      </w:r>
      <w:hyperlink w:anchor="_ENREF_26" w:tooltip="Inouye, 2003 #27" w:history="1">
        <w:r w:rsidR="00095F1C" w:rsidRPr="00B1664F">
          <w:rPr>
            <w:rFonts w:ascii="Calibri" w:hAnsi="Calibri" w:cs="Calibri"/>
            <w:noProof/>
            <w:color w:val="0D0D0D" w:themeColor="text1" w:themeTint="F2"/>
            <w:kern w:val="0"/>
            <w:sz w:val="22"/>
            <w:vertAlign w:val="superscript"/>
          </w:rPr>
          <w:t>26</w:t>
        </w:r>
      </w:hyperlink>
      <w:r w:rsidR="00322F98" w:rsidRPr="00B1664F">
        <w:rPr>
          <w:rFonts w:ascii="Calibri" w:hAnsi="Calibri" w:cs="Calibri"/>
          <w:color w:val="0D0D0D" w:themeColor="text1" w:themeTint="F2"/>
          <w:kern w:val="0"/>
          <w:sz w:val="22"/>
          <w:vertAlign w:val="superscript"/>
        </w:rPr>
        <w:fldChar w:fldCharType="end"/>
      </w:r>
      <w:bookmarkStart w:id="139" w:name="OLE_LINK245"/>
      <w:bookmarkStart w:id="140" w:name="OLE_LINK246"/>
      <w:r w:rsidRPr="00B1664F">
        <w:rPr>
          <w:rFonts w:ascii="Calibri" w:hAnsi="Calibri" w:cs="Calibri" w:hint="eastAsia"/>
          <w:color w:val="0D0D0D" w:themeColor="text1" w:themeTint="F2"/>
          <w:kern w:val="0"/>
          <w:sz w:val="22"/>
          <w:vertAlign w:val="superscript"/>
        </w:rPr>
        <w:t xml:space="preserve"> </w:t>
      </w:r>
      <w:r w:rsidRPr="00B1664F">
        <w:rPr>
          <w:rFonts w:ascii="Calibri" w:hAnsi="Calibri" w:cs="Calibri"/>
          <w:color w:val="0D0D0D" w:themeColor="text1" w:themeTint="F2"/>
          <w:kern w:val="0"/>
          <w:sz w:val="22"/>
        </w:rPr>
        <w:t>For patients who developed postoperative delirium, non-pharmacological strategies were first</w:t>
      </w:r>
      <w:r w:rsidRPr="00B1664F">
        <w:rPr>
          <w:rFonts w:ascii="Calibri" w:hAnsi="Calibri" w:cs="Calibri" w:hint="eastAsia"/>
          <w:color w:val="0D0D0D" w:themeColor="text1" w:themeTint="F2"/>
          <w:kern w:val="0"/>
          <w:sz w:val="22"/>
        </w:rPr>
        <w:t xml:space="preserve"> </w:t>
      </w:r>
      <w:r w:rsidRPr="00B1664F">
        <w:rPr>
          <w:rFonts w:ascii="Calibri" w:hAnsi="Calibri" w:cs="Calibri"/>
          <w:color w:val="0D0D0D" w:themeColor="text1" w:themeTint="F2"/>
          <w:kern w:val="0"/>
          <w:sz w:val="22"/>
        </w:rPr>
        <w:t>applied.</w:t>
      </w:r>
      <w:hyperlink w:anchor="_ENREF_27" w:tooltip="Inouye, 2006 #28" w:history="1">
        <w:r w:rsidR="00322F98" w:rsidRPr="00B1664F">
          <w:rPr>
            <w:rFonts w:ascii="Calibri" w:hAnsi="Calibri" w:cs="Calibri"/>
            <w:color w:val="0D0D0D" w:themeColor="text1" w:themeTint="F2"/>
            <w:kern w:val="0"/>
            <w:sz w:val="22"/>
            <w:vertAlign w:val="superscript"/>
          </w:rPr>
          <w:fldChar w:fldCharType="begin"/>
        </w:r>
        <w:r w:rsidR="00095F1C" w:rsidRPr="00B1664F">
          <w:rPr>
            <w:rFonts w:ascii="Calibri" w:hAnsi="Calibri" w:cs="Calibri"/>
            <w:color w:val="0D0D0D" w:themeColor="text1" w:themeTint="F2"/>
            <w:kern w:val="0"/>
            <w:sz w:val="22"/>
            <w:vertAlign w:val="superscript"/>
          </w:rPr>
          <w:instrText xml:space="preserve"> ADDIN EN.CITE &lt;EndNote&gt;&lt;Cite&gt;&lt;Author&gt;Inouye&lt;/Author&gt;&lt;Year&gt;2006&lt;/Year&gt;&lt;RecNum&gt;28&lt;/RecNum&gt;&lt;DisplayText&gt;&lt;style face="superscript"&gt;27&lt;/style&gt;&lt;/DisplayText&gt;&lt;record&gt;&lt;rec-number&gt;28&lt;/rec-number&gt;&lt;foreign-keys&gt;&lt;key app="EN" db-id="fxv2p5axipptazea2wdxzprnfpdxz95p5szv"&gt;28&lt;/key&gt;&lt;/foreign-keys&gt;&lt;ref-type name="Journal Article"&gt;17&lt;/ref-type&gt;&lt;contributors&gt;&lt;authors&gt;&lt;author&gt;Inouye, S. K.&lt;/author&gt;&lt;/authors&gt;&lt;/contributors&gt;&lt;auth-address&gt;Department of Medicine, Harvard Medical School, Boston, USA.&lt;/auth-address&gt;&lt;titles&gt;&lt;title&gt;Delirium in older persons&lt;/title&gt;&lt;secondary-title&gt;N Engl J Med&lt;/secondary-title&gt;&lt;alt-title&gt;The New England journal of medicine&lt;/alt-title&gt;&lt;/titles&gt;&lt;pages&gt;1157-65&lt;/pages&gt;&lt;volume&gt;354&lt;/volume&gt;&lt;number&gt;11&lt;/number&gt;&lt;edition&gt;2006/03/17&lt;/edition&gt;&lt;keywords&gt;&lt;keyword&gt;Aged&lt;/keyword&gt;&lt;keyword&gt;Anti-Anxiety Agents/therapeutic use&lt;/keyword&gt;&lt;keyword&gt;Antipsychotic Agents/therapeutic use&lt;/keyword&gt;&lt;keyword&gt;Delirium/*diagnosis/etiology/*therapy&lt;/keyword&gt;&lt;keyword&gt;Dementia/diagnosis&lt;/keyword&gt;&lt;keyword&gt;Diagnosis, Differential&lt;/keyword&gt;&lt;keyword&gt;Humans&lt;/keyword&gt;&lt;keyword&gt;Lorazepam/therapeutic use&lt;/keyword&gt;&lt;keyword&gt;Quality of Health Care&lt;/keyword&gt;&lt;keyword&gt;Risk Factors&lt;/keyword&gt;&lt;keyword&gt;Trazodone/therapeutic use&lt;/keyword&gt;&lt;/keywords&gt;&lt;dates&gt;&lt;year&gt;2006&lt;/year&gt;&lt;pub-dates&gt;&lt;date&gt;Mar 16&lt;/date&gt;&lt;/pub-dates&gt;&lt;/dates&gt;&lt;isbn&gt;0028-4793&lt;/isbn&gt;&lt;accession-num&gt;16540616&lt;/accession-num&gt;&lt;urls&gt;&lt;/urls&gt;&lt;electronic-resource-num&gt;10.1056/NEJMra052321&lt;/electronic-resource-num&gt;&lt;remote-database-provider&gt;Nlm&lt;/remote-database-provider&gt;&lt;language&gt;eng&lt;/language&gt;&lt;/record&gt;&lt;/Cite&gt;&lt;/EndNote&gt;</w:instrText>
        </w:r>
        <w:r w:rsidR="00322F98" w:rsidRPr="00B1664F">
          <w:rPr>
            <w:rFonts w:ascii="Calibri" w:hAnsi="Calibri" w:cs="Calibri"/>
            <w:color w:val="0D0D0D" w:themeColor="text1" w:themeTint="F2"/>
            <w:kern w:val="0"/>
            <w:sz w:val="22"/>
            <w:vertAlign w:val="superscript"/>
          </w:rPr>
          <w:fldChar w:fldCharType="separate"/>
        </w:r>
        <w:r w:rsidR="00095F1C" w:rsidRPr="00B1664F">
          <w:rPr>
            <w:rFonts w:ascii="Calibri" w:hAnsi="Calibri" w:cs="Calibri"/>
            <w:noProof/>
            <w:color w:val="0D0D0D" w:themeColor="text1" w:themeTint="F2"/>
            <w:kern w:val="0"/>
            <w:sz w:val="22"/>
            <w:vertAlign w:val="superscript"/>
          </w:rPr>
          <w:t>27</w:t>
        </w:r>
        <w:r w:rsidR="00322F98" w:rsidRPr="00B1664F">
          <w:rPr>
            <w:rFonts w:ascii="Calibri" w:hAnsi="Calibri" w:cs="Calibri"/>
            <w:color w:val="0D0D0D" w:themeColor="text1" w:themeTint="F2"/>
            <w:kern w:val="0"/>
            <w:sz w:val="22"/>
            <w:vertAlign w:val="superscript"/>
          </w:rPr>
          <w:fldChar w:fldCharType="end"/>
        </w:r>
      </w:hyperlink>
      <w:r w:rsidRPr="00B1664F">
        <w:rPr>
          <w:rFonts w:ascii="Calibri" w:hAnsi="Calibri" w:cs="Times New Roman" w:hint="eastAsia"/>
          <w:color w:val="0D0D0D" w:themeColor="text1" w:themeTint="F2"/>
        </w:rPr>
        <w:t xml:space="preserve"> </w:t>
      </w:r>
      <w:r w:rsidRPr="00B1664F">
        <w:rPr>
          <w:rFonts w:ascii="Calibri" w:hAnsi="Calibri" w:cs="Calibri"/>
          <w:color w:val="0D0D0D" w:themeColor="text1" w:themeTint="F2"/>
          <w:kern w:val="0"/>
          <w:sz w:val="22"/>
        </w:rPr>
        <w:t>Haloperidol treatment was administered to</w:t>
      </w:r>
      <w:r w:rsidRPr="00B1664F">
        <w:rPr>
          <w:rFonts w:ascii="Calibri" w:hAnsi="Calibri" w:cs="Calibri" w:hint="eastAsia"/>
          <w:color w:val="0D0D0D" w:themeColor="text1" w:themeTint="F2"/>
          <w:kern w:val="0"/>
          <w:sz w:val="22"/>
        </w:rPr>
        <w:t xml:space="preserve"> </w:t>
      </w:r>
      <w:r w:rsidRPr="00B1664F">
        <w:rPr>
          <w:rFonts w:ascii="Calibri" w:hAnsi="Calibri" w:cs="Calibri"/>
          <w:color w:val="0D0D0D" w:themeColor="text1" w:themeTint="F2"/>
          <w:kern w:val="0"/>
          <w:sz w:val="22"/>
        </w:rPr>
        <w:t>those with severe agitation</w:t>
      </w:r>
      <w:r w:rsidRPr="00B1664F">
        <w:rPr>
          <w:rFonts w:ascii="Calibri" w:hAnsi="Calibri" w:cs="Calibri" w:hint="eastAsia"/>
          <w:color w:val="0D0D0D" w:themeColor="text1" w:themeTint="F2"/>
          <w:kern w:val="0"/>
          <w:sz w:val="22"/>
        </w:rPr>
        <w:t xml:space="preserve"> </w:t>
      </w:r>
      <w:r w:rsidRPr="00B1664F">
        <w:rPr>
          <w:rFonts w:ascii="Calibri" w:hAnsi="Calibri" w:cs="Calibri"/>
          <w:color w:val="0D0D0D" w:themeColor="text1" w:themeTint="F2"/>
          <w:kern w:val="0"/>
          <w:sz w:val="22"/>
        </w:rPr>
        <w:t>(</w:t>
      </w:r>
      <w:r w:rsidRPr="00B1664F">
        <w:rPr>
          <w:rFonts w:ascii="Calibri" w:hAnsi="Calibri" w:cs="Calibri" w:hint="eastAsia"/>
          <w:color w:val="0D0D0D" w:themeColor="text1" w:themeTint="F2"/>
          <w:kern w:val="0"/>
          <w:sz w:val="22"/>
        </w:rPr>
        <w:t>RASS score of +3 or higher</w:t>
      </w:r>
      <w:r w:rsidRPr="00B1664F">
        <w:rPr>
          <w:rFonts w:ascii="Calibri" w:hAnsi="Calibri" w:cs="Calibri"/>
          <w:color w:val="0D0D0D" w:themeColor="text1" w:themeTint="F2"/>
          <w:kern w:val="0"/>
          <w:sz w:val="22"/>
        </w:rPr>
        <w:t>)</w:t>
      </w:r>
      <w:bookmarkStart w:id="141" w:name="OLE_LINK34"/>
      <w:bookmarkStart w:id="142" w:name="OLE_LINK59"/>
      <w:r w:rsidRPr="00B1664F">
        <w:rPr>
          <w:rFonts w:ascii="Calibri" w:hAnsi="Calibri" w:cs="Calibri" w:hint="eastAsia"/>
          <w:color w:val="0D0D0D" w:themeColor="text1" w:themeTint="F2"/>
          <w:kern w:val="0"/>
          <w:sz w:val="22"/>
        </w:rPr>
        <w:t xml:space="preserve"> unresponsive to non-pharmacological therapy</w:t>
      </w:r>
      <w:bookmarkEnd w:id="141"/>
      <w:bookmarkEnd w:id="142"/>
      <w:r w:rsidRPr="00B1664F">
        <w:rPr>
          <w:rFonts w:ascii="Calibri" w:hAnsi="Calibri" w:cs="Calibri"/>
          <w:color w:val="0D0D0D" w:themeColor="text1" w:themeTint="F2"/>
          <w:kern w:val="0"/>
          <w:sz w:val="22"/>
        </w:rPr>
        <w:t>.</w:t>
      </w:r>
      <w:bookmarkStart w:id="143" w:name="OLE_LINK118"/>
      <w:bookmarkStart w:id="144" w:name="OLE_LINK137"/>
      <w:bookmarkEnd w:id="139"/>
      <w:bookmarkEnd w:id="140"/>
      <w:r w:rsidR="00322F98" w:rsidRPr="00B1664F">
        <w:rPr>
          <w:rFonts w:ascii="Calibri" w:hAnsi="Calibri" w:cs="Calibri"/>
          <w:color w:val="0D0D0D" w:themeColor="text1" w:themeTint="F2"/>
          <w:kern w:val="0"/>
          <w:sz w:val="22"/>
        </w:rPr>
        <w:fldChar w:fldCharType="begin"/>
      </w:r>
      <w:r w:rsidR="00095F1C" w:rsidRPr="00B1664F">
        <w:rPr>
          <w:rFonts w:ascii="Calibri" w:hAnsi="Calibri" w:cs="Calibri"/>
          <w:color w:val="0D0D0D" w:themeColor="text1" w:themeTint="F2"/>
          <w:kern w:val="0"/>
          <w:sz w:val="22"/>
        </w:rPr>
        <w:instrText xml:space="preserve"> HYPERLINK \l "_ENREF_28" \o "Cole, 2004 #29" </w:instrText>
      </w:r>
      <w:r w:rsidR="00322F98" w:rsidRPr="00B1664F">
        <w:rPr>
          <w:rFonts w:ascii="Calibri" w:hAnsi="Calibri" w:cs="Calibri"/>
          <w:color w:val="0D0D0D" w:themeColor="text1" w:themeTint="F2"/>
          <w:kern w:val="0"/>
          <w:sz w:val="22"/>
        </w:rPr>
        <w:fldChar w:fldCharType="separate"/>
      </w:r>
      <w:r w:rsidR="00322F98" w:rsidRPr="00B1664F">
        <w:rPr>
          <w:rFonts w:ascii="Calibri" w:hAnsi="Calibri" w:cs="Calibri"/>
          <w:color w:val="0D0D0D" w:themeColor="text1" w:themeTint="F2"/>
          <w:kern w:val="0"/>
          <w:sz w:val="22"/>
          <w:vertAlign w:val="superscript"/>
        </w:rPr>
        <w:fldChar w:fldCharType="begin"/>
      </w:r>
      <w:r w:rsidR="00095F1C" w:rsidRPr="00B1664F">
        <w:rPr>
          <w:rFonts w:ascii="Calibri" w:hAnsi="Calibri" w:cs="Calibri"/>
          <w:color w:val="0D0D0D" w:themeColor="text1" w:themeTint="F2"/>
          <w:kern w:val="0"/>
          <w:sz w:val="22"/>
          <w:vertAlign w:val="superscript"/>
        </w:rPr>
        <w:instrText xml:space="preserve"> ADDIN EN.CITE &lt;EndNote&gt;&lt;Cite&gt;&lt;Author&gt;Cole&lt;/Author&gt;&lt;Year&gt;2004&lt;/Year&gt;&lt;RecNum&gt;29&lt;/RecNum&gt;&lt;DisplayText&gt;&lt;style face="superscript"&gt;28&lt;/style&gt;&lt;/DisplayText&gt;&lt;record&gt;&lt;rec-number&gt;29&lt;/rec-number&gt;&lt;foreign-keys&gt;&lt;key app="EN" db-id="fxv2p5axipptazea2wdxzprnfpdxz95p5szv"&gt;29&lt;/key&gt;&lt;/foreign-keys&gt;&lt;ref-type name="Journal Article"&gt;17&lt;/ref-type&gt;&lt;contributors&gt;&lt;authors&gt;&lt;author&gt;Cole, M. G.&lt;/author&gt;&lt;/authors&gt;&lt;/contributors&gt;&lt;auth-address&gt;Department of Psychiatry, St. Mary&amp;apos;s Hospital and McGill University, Montreal, Quebec Canada. martin.cole@ssss.gouv.qc.ca&lt;/auth-address&gt;&lt;titles&gt;&lt;title&gt;Delirium in elderly patients&lt;/title&gt;&lt;secondary-title&gt;Am J Geriatr Psychiatry&lt;/secondary-title&gt;&lt;alt-title&gt;The American journal of geriatric psychiatry : official journal of the American Association for Geriatric Psychiatry&lt;/alt-title&gt;&lt;/titles&gt;&lt;pages&gt;7-21&lt;/pages&gt;&lt;volume&gt;12&lt;/volume&gt;&lt;number&gt;1&lt;/number&gt;&lt;edition&gt;2004/01/20&lt;/edition&gt;&lt;keywords&gt;&lt;keyword&gt;Acute Disease&lt;/keyword&gt;&lt;keyword&gt;Aged&lt;/keyword&gt;&lt;keyword&gt;Consciousness Disorders/diagnosis/epidemiology&lt;/keyword&gt;&lt;keyword&gt;Delirium/diagnosis/*epidemiology/*psychology&lt;/keyword&gt;&lt;keyword&gt;Diagnostic and Statistical Manual of Mental Disorders&lt;/keyword&gt;&lt;keyword&gt;Humans&lt;/keyword&gt;&lt;keyword&gt;Incidence&lt;/keyword&gt;&lt;keyword&gt;Language Disorders/diagnosis/epidemiology&lt;/keyword&gt;&lt;keyword&gt;Mood Disorders/diagnosis/epidemiology&lt;/keyword&gt;&lt;keyword&gt;Prevalence&lt;/keyword&gt;&lt;keyword&gt;Risk Factors&lt;/keyword&gt;&lt;keyword&gt;Sleep Wake Disorders/diagnosis/epidemiology&lt;/keyword&gt;&lt;keyword&gt;Social Support&lt;/keyword&gt;&lt;keyword&gt;Wakefulness&lt;/keyword&gt;&lt;/keywords&gt;&lt;dates&gt;&lt;year&gt;2004&lt;/year&gt;&lt;pub-dates&gt;&lt;date&gt;Jan-Feb&lt;/date&gt;&lt;/pub-dates&gt;&lt;/dates&gt;&lt;isbn&gt;1064-7481 (Print)&amp;#xD;1064-7481&lt;/isbn&gt;&lt;accession-num&gt;14729554&lt;/accession-num&gt;&lt;urls&gt;&lt;/urls&gt;&lt;remote-database-provider&gt;Nlm&lt;/remote-database-provider&gt;&lt;language&gt;eng&lt;/language&gt;&lt;/record&gt;&lt;/Cite&gt;&lt;/EndNote&gt;</w:instrText>
      </w:r>
      <w:r w:rsidR="00322F98" w:rsidRPr="00B1664F">
        <w:rPr>
          <w:rFonts w:ascii="Calibri" w:hAnsi="Calibri" w:cs="Calibri"/>
          <w:color w:val="0D0D0D" w:themeColor="text1" w:themeTint="F2"/>
          <w:kern w:val="0"/>
          <w:sz w:val="22"/>
          <w:vertAlign w:val="superscript"/>
        </w:rPr>
        <w:fldChar w:fldCharType="separate"/>
      </w:r>
      <w:r w:rsidR="00095F1C" w:rsidRPr="00B1664F">
        <w:rPr>
          <w:rFonts w:ascii="Calibri" w:hAnsi="Calibri" w:cs="Calibri"/>
          <w:noProof/>
          <w:color w:val="0D0D0D" w:themeColor="text1" w:themeTint="F2"/>
          <w:kern w:val="0"/>
          <w:sz w:val="22"/>
          <w:vertAlign w:val="superscript"/>
        </w:rPr>
        <w:t>28</w:t>
      </w:r>
      <w:r w:rsidR="00322F98" w:rsidRPr="00B1664F">
        <w:rPr>
          <w:rFonts w:ascii="Calibri" w:hAnsi="Calibri" w:cs="Calibri"/>
          <w:color w:val="0D0D0D" w:themeColor="text1" w:themeTint="F2"/>
          <w:kern w:val="0"/>
          <w:sz w:val="22"/>
          <w:vertAlign w:val="superscript"/>
        </w:rPr>
        <w:fldChar w:fldCharType="end"/>
      </w:r>
      <w:r w:rsidR="00322F98" w:rsidRPr="00B1664F">
        <w:rPr>
          <w:rFonts w:ascii="Calibri" w:hAnsi="Calibri" w:cs="Calibri"/>
          <w:color w:val="0D0D0D" w:themeColor="text1" w:themeTint="F2"/>
          <w:kern w:val="0"/>
          <w:sz w:val="22"/>
        </w:rPr>
        <w:fldChar w:fldCharType="end"/>
      </w:r>
      <w:bookmarkStart w:id="145" w:name="OLE_LINK183"/>
      <w:bookmarkStart w:id="146" w:name="OLE_LINK184"/>
      <w:r w:rsidRPr="00B1664F">
        <w:rPr>
          <w:rFonts w:ascii="Calibri" w:hAnsi="Calibri" w:cs="Calibri" w:hint="eastAsia"/>
          <w:color w:val="0D0D0D" w:themeColor="text1" w:themeTint="F2"/>
          <w:kern w:val="0"/>
          <w:sz w:val="22"/>
        </w:rPr>
        <w:t xml:space="preserve"> For all enrolled patients, open-labelled </w:t>
      </w:r>
      <w:proofErr w:type="spellStart"/>
      <w:r w:rsidRPr="00B1664F">
        <w:rPr>
          <w:rFonts w:ascii="Calibri" w:hAnsi="Calibri" w:cs="Calibri" w:hint="eastAsia"/>
          <w:color w:val="0D0D0D" w:themeColor="text1" w:themeTint="F2"/>
          <w:kern w:val="0"/>
          <w:sz w:val="22"/>
        </w:rPr>
        <w:t>dexmedetomidine</w:t>
      </w:r>
      <w:proofErr w:type="spellEnd"/>
      <w:r w:rsidRPr="00B1664F">
        <w:rPr>
          <w:rFonts w:ascii="Calibri" w:hAnsi="Calibri" w:cs="Calibri" w:hint="eastAsia"/>
          <w:color w:val="0D0D0D" w:themeColor="text1" w:themeTint="F2"/>
          <w:kern w:val="0"/>
          <w:sz w:val="22"/>
        </w:rPr>
        <w:t xml:space="preserve"> was not allowed; scopolamine and </w:t>
      </w:r>
      <w:proofErr w:type="spellStart"/>
      <w:r w:rsidRPr="00B1664F">
        <w:rPr>
          <w:rFonts w:ascii="Calibri" w:hAnsi="Calibri" w:cs="Calibri" w:hint="eastAsia"/>
          <w:color w:val="0D0D0D" w:themeColor="text1" w:themeTint="F2"/>
          <w:kern w:val="0"/>
          <w:sz w:val="22"/>
        </w:rPr>
        <w:t>penehyclidine</w:t>
      </w:r>
      <w:proofErr w:type="spellEnd"/>
      <w:r w:rsidRPr="00B1664F">
        <w:rPr>
          <w:rFonts w:ascii="Calibri" w:hAnsi="Calibri" w:cs="Calibri" w:hint="eastAsia"/>
          <w:color w:val="0D0D0D" w:themeColor="text1" w:themeTint="F2"/>
          <w:kern w:val="0"/>
          <w:sz w:val="22"/>
        </w:rPr>
        <w:t xml:space="preserve"> were prohibited</w:t>
      </w:r>
      <w:r w:rsidRPr="00B1664F">
        <w:rPr>
          <w:rFonts w:ascii="Calibri" w:hAnsi="Calibri" w:cs="Calibri"/>
          <w:color w:val="0D0D0D" w:themeColor="text1" w:themeTint="F2"/>
          <w:kern w:val="0"/>
          <w:sz w:val="22"/>
        </w:rPr>
        <w:t>;</w:t>
      </w:r>
      <w:r w:rsidRPr="00B1664F">
        <w:rPr>
          <w:rFonts w:ascii="Calibri" w:hAnsi="Calibri" w:cs="Calibri" w:hint="eastAsia"/>
          <w:color w:val="0D0D0D" w:themeColor="text1" w:themeTint="F2"/>
          <w:kern w:val="0"/>
          <w:sz w:val="22"/>
        </w:rPr>
        <w:t xml:space="preserve"> atropine was used only for the purpose of </w:t>
      </w:r>
      <w:r w:rsidRPr="00B1664F">
        <w:rPr>
          <w:rFonts w:ascii="Calibri" w:hAnsi="Calibri" w:cs="Calibri"/>
          <w:color w:val="0D0D0D" w:themeColor="text1" w:themeTint="F2"/>
          <w:kern w:val="0"/>
          <w:sz w:val="22"/>
        </w:rPr>
        <w:t xml:space="preserve">reversing </w:t>
      </w:r>
      <w:r w:rsidRPr="00B1664F">
        <w:rPr>
          <w:rFonts w:ascii="Calibri" w:hAnsi="Calibri" w:cs="Calibri" w:hint="eastAsia"/>
          <w:color w:val="0D0D0D" w:themeColor="text1" w:themeTint="F2"/>
          <w:kern w:val="0"/>
          <w:sz w:val="22"/>
        </w:rPr>
        <w:t>bradycardia.</w:t>
      </w:r>
      <w:bookmarkEnd w:id="145"/>
      <w:bookmarkEnd w:id="146"/>
      <w:r w:rsidRPr="00B1664F">
        <w:rPr>
          <w:rFonts w:ascii="Calibri" w:hAnsi="Calibri" w:cs="Calibri" w:hint="eastAsia"/>
          <w:color w:val="0D0D0D" w:themeColor="text1" w:themeTint="F2"/>
          <w:kern w:val="0"/>
          <w:sz w:val="22"/>
        </w:rPr>
        <w:t xml:space="preserve"> </w:t>
      </w:r>
      <w:r w:rsidRPr="00B1664F">
        <w:rPr>
          <w:rFonts w:ascii="Calibri" w:hAnsi="Calibri" w:cs="Calibri" w:hint="eastAsia"/>
          <w:color w:val="0D0D0D" w:themeColor="text1" w:themeTint="F2"/>
          <w:sz w:val="22"/>
        </w:rPr>
        <w:t xml:space="preserve">ICU discharge was decided by the responsible </w:t>
      </w:r>
      <w:proofErr w:type="spellStart"/>
      <w:r w:rsidRPr="00B1664F">
        <w:rPr>
          <w:rFonts w:ascii="Calibri" w:hAnsi="Calibri" w:cs="Calibri" w:hint="eastAsia"/>
          <w:color w:val="0D0D0D" w:themeColor="text1" w:themeTint="F2"/>
          <w:sz w:val="22"/>
        </w:rPr>
        <w:t>intensivists</w:t>
      </w:r>
      <w:bookmarkEnd w:id="143"/>
      <w:bookmarkEnd w:id="144"/>
      <w:proofErr w:type="spellEnd"/>
      <w:r w:rsidRPr="00B1664F">
        <w:rPr>
          <w:rFonts w:ascii="Calibri" w:hAnsi="Calibri" w:cs="Calibri"/>
          <w:color w:val="0D0D0D" w:themeColor="text1" w:themeTint="F2"/>
          <w:sz w:val="22"/>
        </w:rPr>
        <w:t>;</w:t>
      </w:r>
      <w:r w:rsidRPr="00B1664F">
        <w:rPr>
          <w:rFonts w:ascii="Calibri" w:hAnsi="Calibri" w:cs="Calibri" w:hint="eastAsia"/>
          <w:color w:val="0D0D0D" w:themeColor="text1" w:themeTint="F2"/>
          <w:sz w:val="22"/>
        </w:rPr>
        <w:t xml:space="preserve"> hospital discharge was decided by the responsible surgeons. </w:t>
      </w:r>
      <w:r w:rsidRPr="00B1664F">
        <w:rPr>
          <w:rFonts w:ascii="Calibri" w:hAnsi="Calibri" w:cs="Calibri"/>
          <w:color w:val="0D0D0D" w:themeColor="text1" w:themeTint="F2"/>
          <w:sz w:val="22"/>
        </w:rPr>
        <w:t>T</w:t>
      </w:r>
      <w:r w:rsidRPr="00B1664F">
        <w:rPr>
          <w:rFonts w:ascii="Calibri" w:hAnsi="Calibri" w:cs="Calibri" w:hint="eastAsia"/>
          <w:color w:val="0D0D0D" w:themeColor="text1" w:themeTint="F2"/>
          <w:sz w:val="22"/>
        </w:rPr>
        <w:t>ime of actual discharge was recorded.</w:t>
      </w:r>
    </w:p>
    <w:p w:rsidR="007E7319" w:rsidRPr="00B1664F" w:rsidRDefault="007E7319" w:rsidP="007E7319">
      <w:pPr>
        <w:spacing w:line="480" w:lineRule="auto"/>
        <w:jc w:val="left"/>
        <w:rPr>
          <w:rFonts w:ascii="Calibri" w:hAnsi="Calibri" w:cs="Calibri"/>
          <w:color w:val="0D0D0D" w:themeColor="text1" w:themeTint="F2"/>
          <w:kern w:val="0"/>
          <w:sz w:val="22"/>
        </w:rPr>
      </w:pPr>
    </w:p>
    <w:p w:rsidR="007E7319" w:rsidRPr="00B1664F" w:rsidRDefault="007E7319" w:rsidP="007E7319">
      <w:pPr>
        <w:spacing w:line="480" w:lineRule="auto"/>
        <w:jc w:val="left"/>
        <w:rPr>
          <w:rFonts w:ascii="Calibri" w:hAnsi="Calibri" w:cs="Calibri"/>
          <w:b/>
          <w:bCs/>
          <w:color w:val="0D0D0D" w:themeColor="text1" w:themeTint="F2"/>
          <w:kern w:val="0"/>
          <w:sz w:val="22"/>
        </w:rPr>
      </w:pPr>
      <w:bookmarkStart w:id="147" w:name="OLE_LINK8"/>
      <w:bookmarkStart w:id="148" w:name="OLE_LINK9"/>
      <w:r w:rsidRPr="00B1664F">
        <w:rPr>
          <w:rFonts w:ascii="Calibri" w:hAnsi="Calibri" w:cs="Calibri"/>
          <w:b/>
          <w:bCs/>
          <w:color w:val="0D0D0D" w:themeColor="text1" w:themeTint="F2"/>
          <w:kern w:val="0"/>
          <w:sz w:val="22"/>
        </w:rPr>
        <w:t xml:space="preserve">Outcome </w:t>
      </w:r>
      <w:r w:rsidRPr="00B1664F">
        <w:rPr>
          <w:rFonts w:ascii="Calibri" w:hAnsi="Calibri" w:cs="Calibri" w:hint="eastAsia"/>
          <w:b/>
          <w:bCs/>
          <w:color w:val="0D0D0D" w:themeColor="text1" w:themeTint="F2"/>
          <w:kern w:val="0"/>
          <w:sz w:val="22"/>
        </w:rPr>
        <w:t>m</w:t>
      </w:r>
      <w:r w:rsidRPr="00B1664F">
        <w:rPr>
          <w:rFonts w:ascii="Calibri" w:hAnsi="Calibri" w:cs="Calibri"/>
          <w:b/>
          <w:bCs/>
          <w:color w:val="0D0D0D" w:themeColor="text1" w:themeTint="F2"/>
          <w:kern w:val="0"/>
          <w:sz w:val="22"/>
        </w:rPr>
        <w:t>easures</w:t>
      </w:r>
      <w:r w:rsidRPr="00B1664F">
        <w:rPr>
          <w:rFonts w:ascii="Calibri" w:hAnsi="Calibri" w:cs="Calibri" w:hint="eastAsia"/>
          <w:b/>
          <w:bCs/>
          <w:color w:val="0D0D0D" w:themeColor="text1" w:themeTint="F2"/>
          <w:kern w:val="0"/>
          <w:sz w:val="22"/>
        </w:rPr>
        <w:t xml:space="preserve"> and safety endpoints</w:t>
      </w:r>
      <w:bookmarkEnd w:id="147"/>
      <w:bookmarkEnd w:id="148"/>
    </w:p>
    <w:p w:rsidR="007E7319" w:rsidRPr="00B1664F" w:rsidRDefault="007E7319" w:rsidP="007E7319">
      <w:pPr>
        <w:spacing w:line="480" w:lineRule="auto"/>
        <w:jc w:val="left"/>
        <w:rPr>
          <w:rFonts w:ascii="Calibri" w:hAnsi="Calibri" w:cs="Times New Roman"/>
          <w:color w:val="0D0D0D" w:themeColor="text1" w:themeTint="F2"/>
          <w:sz w:val="22"/>
        </w:rPr>
      </w:pPr>
      <w:bookmarkStart w:id="149" w:name="OLE_LINK145"/>
      <w:bookmarkStart w:id="150" w:name="OLE_LINK146"/>
      <w:r w:rsidRPr="00B1664F">
        <w:rPr>
          <w:rFonts w:ascii="Calibri" w:hAnsi="Calibri" w:cs="Calibri"/>
          <w:color w:val="0D0D0D" w:themeColor="text1" w:themeTint="F2"/>
          <w:sz w:val="22"/>
        </w:rPr>
        <w:t xml:space="preserve">Outcome assessment was performed by research members who were </w:t>
      </w:r>
      <w:r w:rsidRPr="00B1664F">
        <w:rPr>
          <w:rFonts w:ascii="Calibri" w:hAnsi="Calibri" w:cs="Calibri" w:hint="eastAsia"/>
          <w:color w:val="0D0D0D" w:themeColor="text1" w:themeTint="F2"/>
          <w:sz w:val="22"/>
        </w:rPr>
        <w:t xml:space="preserve">trained prior to the study and </w:t>
      </w:r>
      <w:r w:rsidRPr="00B1664F">
        <w:rPr>
          <w:rFonts w:ascii="Calibri" w:hAnsi="Calibri" w:cs="Calibri"/>
          <w:color w:val="0D0D0D" w:themeColor="text1" w:themeTint="F2"/>
          <w:sz w:val="22"/>
        </w:rPr>
        <w:t xml:space="preserve">not involved in the clinical care of patients. The primary endpoint was the incidence of delirium during the first </w:t>
      </w:r>
      <w:r w:rsidRPr="00B1664F">
        <w:rPr>
          <w:rFonts w:ascii="Calibri" w:hAnsi="Calibri" w:cs="Calibri" w:hint="eastAsia"/>
          <w:color w:val="0D0D0D" w:themeColor="text1" w:themeTint="F2"/>
          <w:sz w:val="22"/>
        </w:rPr>
        <w:t xml:space="preserve">seven </w:t>
      </w:r>
      <w:r w:rsidRPr="00B1664F">
        <w:rPr>
          <w:rFonts w:ascii="Calibri" w:hAnsi="Calibri" w:cs="Calibri"/>
          <w:color w:val="0D0D0D" w:themeColor="text1" w:themeTint="F2"/>
          <w:sz w:val="22"/>
        </w:rPr>
        <w:t>days after surgery</w:t>
      </w:r>
      <w:bookmarkEnd w:id="149"/>
      <w:bookmarkEnd w:id="150"/>
      <w:r w:rsidRPr="00B1664F">
        <w:rPr>
          <w:rFonts w:ascii="Calibri" w:hAnsi="Calibri" w:cs="Calibri"/>
          <w:color w:val="0D0D0D" w:themeColor="text1" w:themeTint="F2"/>
          <w:sz w:val="22"/>
        </w:rPr>
        <w:t xml:space="preserve">. </w:t>
      </w:r>
      <w:r w:rsidR="00845559" w:rsidRPr="00B1664F">
        <w:rPr>
          <w:rFonts w:ascii="Calibri" w:hAnsi="Calibri" w:cs="Times New Roman"/>
          <w:color w:val="0D0D0D" w:themeColor="text1" w:themeTint="F2"/>
          <w:sz w:val="22"/>
          <w:szCs w:val="21"/>
        </w:rPr>
        <w:t>The first assessment of postoperative (also referred to as interval) delirium was done approximately 24 hours after surgery</w:t>
      </w:r>
      <w:hyperlink w:anchor="_ENREF_29" w:tooltip="Silverstein, 2007 #82" w:history="1">
        <w:r w:rsidR="00322F98" w:rsidRPr="00B1664F">
          <w:rPr>
            <w:rFonts w:ascii="Calibri" w:hAnsi="Calibri" w:cs="Times New Roman"/>
            <w:color w:val="0D0D0D" w:themeColor="text1" w:themeTint="F2"/>
            <w:sz w:val="22"/>
            <w:szCs w:val="21"/>
          </w:rPr>
          <w:fldChar w:fldCharType="begin"/>
        </w:r>
        <w:r w:rsidR="00845559" w:rsidRPr="00B1664F">
          <w:rPr>
            <w:rFonts w:ascii="Calibri" w:hAnsi="Calibri" w:cs="Times New Roman"/>
            <w:color w:val="0D0D0D" w:themeColor="text1" w:themeTint="F2"/>
            <w:sz w:val="22"/>
            <w:szCs w:val="21"/>
          </w:rPr>
          <w:instrText xml:space="preserve"> ADDIN EN.CITE &lt;EndNote&gt;&lt;Cite&gt;&lt;Author&gt;Silverstein&lt;/Author&gt;&lt;Year&gt;2007&lt;/Year&gt;&lt;RecNum&gt;82&lt;/RecNum&gt;&lt;DisplayText&gt;&lt;style face="superscript"&gt;29&lt;/style&gt;&lt;/DisplayText&gt;&lt;record&gt;&lt;rec-number&gt;82&lt;/rec-number&gt;&lt;foreign-keys&gt;&lt;key app="EN" db-id="fxv2p5axipptazea2wdxzprnfpdxz95p5szv"&gt;82&lt;/key&gt;&lt;/foreign-keys&gt;&lt;ref-type name="Journal Article"&gt;17&lt;/ref-type&gt;&lt;contributors&gt;&lt;authors&gt;&lt;author&gt;Silverstein, J. H.&lt;/author&gt;&lt;author&gt;Timberger, M.&lt;/author&gt;&lt;author&gt;Reich, D. L.&lt;/author&gt;&lt;author&gt;Uysal, S.&lt;/author&gt;&lt;/authors&gt;&lt;/contributors&gt;&lt;auth-address&gt;Department of Anesthesiology, The Mount Sinai School of Medicine, New York, New York 10027-6574, USA. jeff.silverstein@mssm.edu&lt;/auth-address&gt;&lt;titles&gt;&lt;title&gt;Central nervous system dysfunction after noncardiac surgery and anesthesia in the elderly&lt;/title&gt;&lt;secondary-title&gt;Anesthesiology&lt;/secondary-title&gt;&lt;alt-title&gt;Anesthesiology&lt;/alt-title&gt;&lt;/titles&gt;&lt;pages&gt;622-8&lt;/pages&gt;&lt;volume&gt;106&lt;/volume&gt;&lt;number&gt;3&lt;/number&gt;&lt;edition&gt;2007/02/28&lt;/edition&gt;&lt;keywords&gt;&lt;keyword&gt;Adult&lt;/keyword&gt;&lt;keyword&gt;Age Factors&lt;/keyword&gt;&lt;keyword&gt;Aged&lt;/keyword&gt;&lt;keyword&gt;Aged, 80 and over&lt;/keyword&gt;&lt;keyword&gt;Anesthesia/*adverse effects&lt;/keyword&gt;&lt;keyword&gt;Central Nervous System Diseases/*etiology/prevention &amp;amp; control/therapy&lt;/keyword&gt;&lt;keyword&gt;Cognition Disorders/*etiology/prevention &amp;amp; control/therapy&lt;/keyword&gt;&lt;keyword&gt;Delirium/*etiology/prevention &amp;amp; control/therapy&lt;/keyword&gt;&lt;keyword&gt;Humans&lt;/keyword&gt;&lt;keyword&gt;Middle Aged&lt;/keyword&gt;&lt;keyword&gt;Postoperative Complications/*etiology/prevention &amp;amp; control/therapy&lt;/keyword&gt;&lt;keyword&gt;Risk Factors&lt;/keyword&gt;&lt;keyword&gt;Surgical Procedures, Operative/*adverse effects&lt;/keyword&gt;&lt;/keywords&gt;&lt;dates&gt;&lt;year&gt;2007&lt;/year&gt;&lt;pub-dates&gt;&lt;date&gt;Mar&lt;/date&gt;&lt;/pub-dates&gt;&lt;/dates&gt;&lt;isbn&gt;0003-3022 (Print)&amp;#xD;0003-3022&lt;/isbn&gt;&lt;accession-num&gt;17325520&lt;/accession-num&gt;&lt;urls&gt;&lt;/urls&gt;&lt;remote-database-provider&gt;Nlm&lt;/remote-database-provider&gt;&lt;language&gt;eng&lt;/language&gt;&lt;/record&gt;&lt;/Cite&gt;&lt;/EndNote&gt;</w:instrText>
        </w:r>
        <w:r w:rsidR="00322F98" w:rsidRPr="00B1664F">
          <w:rPr>
            <w:rFonts w:ascii="Calibri" w:hAnsi="Calibri" w:cs="Times New Roman"/>
            <w:color w:val="0D0D0D" w:themeColor="text1" w:themeTint="F2"/>
            <w:sz w:val="22"/>
            <w:szCs w:val="21"/>
          </w:rPr>
          <w:fldChar w:fldCharType="separate"/>
        </w:r>
        <w:r w:rsidR="00845559" w:rsidRPr="00B1664F">
          <w:rPr>
            <w:rFonts w:ascii="Calibri" w:hAnsi="Calibri" w:cs="Times New Roman"/>
            <w:noProof/>
            <w:color w:val="0D0D0D" w:themeColor="text1" w:themeTint="F2"/>
            <w:sz w:val="22"/>
            <w:szCs w:val="21"/>
            <w:vertAlign w:val="superscript"/>
          </w:rPr>
          <w:t>29</w:t>
        </w:r>
        <w:r w:rsidR="00322F98" w:rsidRPr="00B1664F">
          <w:rPr>
            <w:rFonts w:ascii="Calibri" w:hAnsi="Calibri" w:cs="Times New Roman"/>
            <w:color w:val="0D0D0D" w:themeColor="text1" w:themeTint="F2"/>
            <w:sz w:val="22"/>
            <w:szCs w:val="21"/>
          </w:rPr>
          <w:fldChar w:fldCharType="end"/>
        </w:r>
      </w:hyperlink>
      <w:r w:rsidR="00845559" w:rsidRPr="00B1664F">
        <w:rPr>
          <w:rFonts w:ascii="Calibri" w:hAnsi="Calibri" w:cs="Times New Roman"/>
          <w:color w:val="0D0D0D" w:themeColor="text1" w:themeTint="F2"/>
          <w:sz w:val="22"/>
          <w:szCs w:val="21"/>
        </w:rPr>
        <w:t xml:space="preserve">; the timing of this first assessment was selected to avoid diagnosing emergence delirium that can occur </w:t>
      </w:r>
      <w:r w:rsidR="00845559" w:rsidRPr="00B1664F">
        <w:rPr>
          <w:rFonts w:ascii="Calibri" w:hAnsi="Calibri" w:cs="Times New Roman"/>
          <w:i/>
          <w:color w:val="0D0D0D" w:themeColor="text1" w:themeTint="F2"/>
          <w:sz w:val="22"/>
          <w:szCs w:val="21"/>
        </w:rPr>
        <w:t>immediately</w:t>
      </w:r>
      <w:r w:rsidR="00845559" w:rsidRPr="00B1664F">
        <w:rPr>
          <w:rFonts w:ascii="Calibri" w:hAnsi="Calibri" w:cs="Times New Roman"/>
          <w:color w:val="0D0D0D" w:themeColor="text1" w:themeTint="F2"/>
          <w:sz w:val="22"/>
          <w:szCs w:val="21"/>
        </w:rPr>
        <w:t xml:space="preserve"> after general anesthesia and is not associated with adverse outcomes</w:t>
      </w:r>
      <w:r w:rsidR="00322F98" w:rsidRPr="00B1664F">
        <w:rPr>
          <w:rFonts w:ascii="Calibri" w:hAnsi="Calibri" w:cs="Times New Roman"/>
          <w:color w:val="0D0D0D" w:themeColor="text1" w:themeTint="F2"/>
          <w:sz w:val="22"/>
          <w:szCs w:val="21"/>
        </w:rPr>
        <w:fldChar w:fldCharType="begin">
          <w:fldData xml:space="preserve">PEVuZE5vdGU+PENpdGU+PEF1dGhvcj5LaW08L0F1dGhvcj48WWVhcj4yMDE1PC9ZZWFyPjxSZWNO
dW0+ODA8L1JlY051bT48RGlzcGxheVRleHQ+PHN0eWxlIGZhY2U9InN1cGVyc2NyaXB0Ij4zMCwg
MzE8L3N0eWxlPjwvRGlzcGxheVRleHQ+PHJlY29yZD48cmVjLW51bWJlcj44MDwvcmVjLW51bWJl
cj48Zm9yZWlnbi1rZXlzPjxrZXkgYXBwPSJFTiIgZGItaWQ9ImZ4djJwNWF4aXBwdGF6ZWEyd2R4
enBybmZwZHh6OTVwNXN6diI+ODA8L2tleT48L2ZvcmVpZ24ta2V5cz48cmVmLXR5cGUgbmFtZT0i
Sm91cm5hbCBBcnRpY2xlIj4xNzwvcmVmLXR5cGU+PGNvbnRyaWJ1dG9ycz48YXV0aG9ycz48YXV0
aG9yPktpbSwgSC4gSi48L2F1dGhvcj48YXV0aG9yPktpbSwgRC4gSy48L2F1dGhvcj48YXV0aG9y
PktpbSwgSC4gWS48L2F1dGhvcj48YXV0aG9yPktpbSwgSi4gSy48L2F1dGhvcj48YXV0aG9yPkNo
b2ksIFMuIFcuPC9hdXRob3I+PC9hdXRob3JzPjwvY29udHJpYnV0b3JzPjxhdXRoLWFkZHJlc3M+
RGVwYXJ0bWVudCBvZiBBbmVzdGhlc2lvbG9neSBhbmQgUGFpbiBNZWRpY2luZSwgU2Ftc3VuZyBN
ZWRpY2FsIENlbnRlciwgU3VuZ2t5dW5rd2FuIFVuaXZlcnNpdHkgU2Nob29sIG9mIE1lZGljaW5l
LCBTZW91bCwgS29yZWEuJiN4RDtEZXBhcnRtZW50IG9mIE90b3JoaW5vbGFyeW5nb2xvZ3ktSGVh
ZCBhbmQgTmVjayBTdXJnZXJ5LCBTYW1zdW5nIE1lZGljYWwgQ2VudGVyLCBTdW5na3l1bmt3YW4g
VW5pdmVyc2l0eSBTY2hvb2wgb2YgTWVkaWNpbmUsIFNlb3VsLCBLb3JlYS48L2F1dGgtYWRkcmVz
cz48dGl0bGVzPjx0aXRsZT5SaXNrIGZhY3RvcnMgb2YgZW1lcmdlbmNlIGFnaXRhdGlvbiBpbiBh
ZHVsdHMgdW5kZXJnb2luZyBnZW5lcmFsIGFuZXN0aGVzaWEgZm9yIG5hc2FsIHN1cmdlcnk8L3Rp
dGxlPjxzZWNvbmRhcnktdGl0bGU+Q2xpbiBFeHAgT3Rvcmhpbm9sYXJ5bmdvbDwvc2Vjb25kYXJ5
LXRpdGxlPjxhbHQtdGl0bGU+Q2xpbmljYWwgYW5kIGV4cGVyaW1lbnRhbCBvdG9yaGlub2xhcnlu
Z29sb2d5PC9hbHQtdGl0bGU+PC90aXRsZXM+PHBhZ2VzPjQ2LTUxPC9wYWdlcz48dm9sdW1lPjg8
L3ZvbHVtZT48bnVtYmVyPjE8L251bWJlcj48ZWRpdGlvbj4yMDE1LzAzLzAzPC9lZGl0aW9uPjxk
YXRlcz48eWVhcj4yMDE1PC95ZWFyPjxwdWItZGF0ZXM+PGRhdGU+TWFyPC9kYXRlPjwvcHViLWRh
dGVzPjwvZGF0ZXM+PGlzYm4+MTk3Ni04NzEwIChQcmludCkmI3hEOzE5NzYtODcxMDwvaXNibj48
YWNjZXNzaW9uLW51bT4yNTcyOTQ5NTwvYWNjZXNzaW9uLW51bT48dXJscz48L3VybHM+PGN1c3Rv
bTI+UG1jNDMzODA5MTwvY3VzdG9tMj48ZWxlY3Ryb25pYy1yZXNvdXJjZS1udW0+MTAuMzM0Mi9j
ZW8uMjAxNS44LjEuNDY8L2VsZWN0cm9uaWMtcmVzb3VyY2UtbnVtPjxyZW1vdGUtZGF0YWJhc2Ut
cHJvdmlkZXI+TmxtPC9yZW1vdGUtZGF0YWJhc2UtcHJvdmlkZXI+PGxhbmd1YWdlPmVuZzwvbGFu
Z3VhZ2U+PC9yZWNvcmQ+PC9DaXRlPjxDaXRlPjxBdXRob3I+TXVuazwvQXV0aG9yPjxZZWFyPjIw
MTY8L1llYXI+PFJlY051bT44MTwvUmVjTnVtPjxyZWNvcmQ+PHJlYy1udW1iZXI+ODE8L3JlYy1u
dW1iZXI+PGZvcmVpZ24ta2V5cz48a2V5IGFwcD0iRU4iIGRiLWlkPSJmeHYycDVheGlwcHRhemVh
MndkeHpwcm5mcGR4ejk1cDVzenYiPjgxPC9rZXk+PC9mb3JlaWduLWtleXM+PHJlZi10eXBlIG5h
bWU9IkpvdXJuYWwgQXJ0aWNsZSI+MTc8L3JlZi10eXBlPjxjb250cmlidXRvcnM+PGF1dGhvcnM+
PGF1dGhvcj5NdW5rLCBMLjwvYXV0aG9yPjxhdXRob3I+QW5kZXJzZW4sIEcuPC9hdXRob3I+PGF1
dGhvcj5Nb2xsZXIsIEEuIE0uPC9hdXRob3I+PC9hdXRob3JzPjwvY29udHJpYnV0b3JzPjxhdXRo
LWFkZHJlc3M+RGVwYXJ0bWVudCBvZiBBbmFlc3RoZXNpYSwgSGVybGV2IFVuaXZlcnNpdHkgSG9z
cGl0YWwsIEhlcmxldiBSaW5ndmVqIDc1LCBIZXJsZXYsIDI3MzAsIERlbm1hcmsuPC9hdXRoLWFk
ZHJlc3M+PHRpdGxlcz48dGl0bGU+UG9zdC1hbmFlc3RoZXRpYyBlbWVyZ2VuY2UgZGVsaXJpdW0g
aW4gYWR1bHRzOiBpbmNpZGVuY2UsIHByZWRpY3RvcnMgYW5kIGNvbnNlcXVlbmNlczwvdGl0bGU+
PHNlY29uZGFyeS10aXRsZT5BY3RhIEFuYWVzdGhlc2lvbCBTY2FuZDwvc2Vjb25kYXJ5LXRpdGxl
PjxhbHQtdGl0bGU+QWN0YSBhbmFlc3RoZXNpb2xvZ2ljYSBTY2FuZGluYXZpY2E8L2FsdC10aXRs
ZT48L3RpdGxlcz48ZWRpdGlvbj4yMDE2LzAzLzEzPC9lZGl0aW9uPjxkYXRlcz48eWVhcj4yMDE2
PC95ZWFyPjxwdWItZGF0ZXM+PGRhdGU+TWFyIDEwPC9kYXRlPjwvcHViLWRhdGVzPjwvZGF0ZXM+
PGlzYm4+MTM5OS02NTc2IChFbGVjdHJvbmljKSYjeEQ7MDAwMS01MTcyIChMaW5raW5nKTwvaXNi
bj48YWNjZXNzaW9uLW51bT4yNjk2ODMzNzwvYWNjZXNzaW9uLW51bT48dXJscz48cmVsYXRlZC11
cmxzPjx1cmw+aHR0cDovL3d3dy5uY2JpLm5sbS5uaWguZ292L3B1Ym1lZC8yNjk2ODMzNzwvdXJs
PjwvcmVsYXRlZC11cmxzPjwvdXJscz48ZWxlY3Ryb25pYy1yZXNvdXJjZS1udW0+MTAuMTExMS9h
YXMuMTI3MTc8L2VsZWN0cm9uaWMtcmVzb3VyY2UtbnVtPjxyZW1vdGUtZGF0YWJhc2UtcHJvdmlk
ZXI+TmxtPC9yZW1vdGUtZGF0YWJhc2UtcHJvdmlkZXI+PGxhbmd1YWdlPkVuZzwvbGFuZ3VhZ2U+
PC9yZWNvcmQ+PC9DaXRlPjwvRW5kTm90ZT4A
</w:fldData>
        </w:fldChar>
      </w:r>
      <w:r w:rsidR="00845559" w:rsidRPr="00B1664F">
        <w:rPr>
          <w:rFonts w:ascii="Calibri" w:hAnsi="Calibri" w:cs="Times New Roman"/>
          <w:color w:val="0D0D0D" w:themeColor="text1" w:themeTint="F2"/>
          <w:sz w:val="22"/>
          <w:szCs w:val="21"/>
        </w:rPr>
        <w:instrText xml:space="preserve"> ADDIN EN.CITE </w:instrText>
      </w:r>
      <w:r w:rsidR="00322F98" w:rsidRPr="00B1664F">
        <w:rPr>
          <w:rFonts w:ascii="Calibri" w:hAnsi="Calibri" w:cs="Times New Roman"/>
          <w:color w:val="0D0D0D" w:themeColor="text1" w:themeTint="F2"/>
          <w:sz w:val="22"/>
          <w:szCs w:val="21"/>
        </w:rPr>
        <w:fldChar w:fldCharType="begin">
          <w:fldData xml:space="preserve">PEVuZE5vdGU+PENpdGU+PEF1dGhvcj5LaW08L0F1dGhvcj48WWVhcj4yMDE1PC9ZZWFyPjxSZWNO
dW0+ODA8L1JlY051bT48RGlzcGxheVRleHQ+PHN0eWxlIGZhY2U9InN1cGVyc2NyaXB0Ij4zMCwg
MzE8L3N0eWxlPjwvRGlzcGxheVRleHQ+PHJlY29yZD48cmVjLW51bWJlcj44MDwvcmVjLW51bWJl
cj48Zm9yZWlnbi1rZXlzPjxrZXkgYXBwPSJFTiIgZGItaWQ9ImZ4djJwNWF4aXBwdGF6ZWEyd2R4
enBybmZwZHh6OTVwNXN6diI+ODA8L2tleT48L2ZvcmVpZ24ta2V5cz48cmVmLXR5cGUgbmFtZT0i
Sm91cm5hbCBBcnRpY2xlIj4xNzwvcmVmLXR5cGU+PGNvbnRyaWJ1dG9ycz48YXV0aG9ycz48YXV0
aG9yPktpbSwgSC4gSi48L2F1dGhvcj48YXV0aG9yPktpbSwgRC4gSy48L2F1dGhvcj48YXV0aG9y
PktpbSwgSC4gWS48L2F1dGhvcj48YXV0aG9yPktpbSwgSi4gSy48L2F1dGhvcj48YXV0aG9yPkNo
b2ksIFMuIFcuPC9hdXRob3I+PC9hdXRob3JzPjwvY29udHJpYnV0b3JzPjxhdXRoLWFkZHJlc3M+
RGVwYXJ0bWVudCBvZiBBbmVzdGhlc2lvbG9neSBhbmQgUGFpbiBNZWRpY2luZSwgU2Ftc3VuZyBN
ZWRpY2FsIENlbnRlciwgU3VuZ2t5dW5rd2FuIFVuaXZlcnNpdHkgU2Nob29sIG9mIE1lZGljaW5l
LCBTZW91bCwgS29yZWEuJiN4RDtEZXBhcnRtZW50IG9mIE90b3JoaW5vbGFyeW5nb2xvZ3ktSGVh
ZCBhbmQgTmVjayBTdXJnZXJ5LCBTYW1zdW5nIE1lZGljYWwgQ2VudGVyLCBTdW5na3l1bmt3YW4g
VW5pdmVyc2l0eSBTY2hvb2wgb2YgTWVkaWNpbmUsIFNlb3VsLCBLb3JlYS48L2F1dGgtYWRkcmVz
cz48dGl0bGVzPjx0aXRsZT5SaXNrIGZhY3RvcnMgb2YgZW1lcmdlbmNlIGFnaXRhdGlvbiBpbiBh
ZHVsdHMgdW5kZXJnb2luZyBnZW5lcmFsIGFuZXN0aGVzaWEgZm9yIG5hc2FsIHN1cmdlcnk8L3Rp
dGxlPjxzZWNvbmRhcnktdGl0bGU+Q2xpbiBFeHAgT3Rvcmhpbm9sYXJ5bmdvbDwvc2Vjb25kYXJ5
LXRpdGxlPjxhbHQtdGl0bGU+Q2xpbmljYWwgYW5kIGV4cGVyaW1lbnRhbCBvdG9yaGlub2xhcnlu
Z29sb2d5PC9hbHQtdGl0bGU+PC90aXRsZXM+PHBhZ2VzPjQ2LTUxPC9wYWdlcz48dm9sdW1lPjg8
L3ZvbHVtZT48bnVtYmVyPjE8L251bWJlcj48ZWRpdGlvbj4yMDE1LzAzLzAzPC9lZGl0aW9uPjxk
YXRlcz48eWVhcj4yMDE1PC95ZWFyPjxwdWItZGF0ZXM+PGRhdGU+TWFyPC9kYXRlPjwvcHViLWRh
dGVzPjwvZGF0ZXM+PGlzYm4+MTk3Ni04NzEwIChQcmludCkmI3hEOzE5NzYtODcxMDwvaXNibj48
YWNjZXNzaW9uLW51bT4yNTcyOTQ5NTwvYWNjZXNzaW9uLW51bT48dXJscz48L3VybHM+PGN1c3Rv
bTI+UG1jNDMzODA5MTwvY3VzdG9tMj48ZWxlY3Ryb25pYy1yZXNvdXJjZS1udW0+MTAuMzM0Mi9j
ZW8uMjAxNS44LjEuNDY8L2VsZWN0cm9uaWMtcmVzb3VyY2UtbnVtPjxyZW1vdGUtZGF0YWJhc2Ut
cHJvdmlkZXI+TmxtPC9yZW1vdGUtZGF0YWJhc2UtcHJvdmlkZXI+PGxhbmd1YWdlPmVuZzwvbGFu
Z3VhZ2U+PC9yZWNvcmQ+PC9DaXRlPjxDaXRlPjxBdXRob3I+TXVuazwvQXV0aG9yPjxZZWFyPjIw
MTY8L1llYXI+PFJlY051bT44MTwvUmVjTnVtPjxyZWNvcmQ+PHJlYy1udW1iZXI+ODE8L3JlYy1u
dW1iZXI+PGZvcmVpZ24ta2V5cz48a2V5IGFwcD0iRU4iIGRiLWlkPSJmeHYycDVheGlwcHRhemVh
MndkeHpwcm5mcGR4ejk1cDVzenYiPjgxPC9rZXk+PC9mb3JlaWduLWtleXM+PHJlZi10eXBlIG5h
bWU9IkpvdXJuYWwgQXJ0aWNsZSI+MTc8L3JlZi10eXBlPjxjb250cmlidXRvcnM+PGF1dGhvcnM+
PGF1dGhvcj5NdW5rLCBMLjwvYXV0aG9yPjxhdXRob3I+QW5kZXJzZW4sIEcuPC9hdXRob3I+PGF1
dGhvcj5Nb2xsZXIsIEEuIE0uPC9hdXRob3I+PC9hdXRob3JzPjwvY29udHJpYnV0b3JzPjxhdXRo
LWFkZHJlc3M+RGVwYXJ0bWVudCBvZiBBbmFlc3RoZXNpYSwgSGVybGV2IFVuaXZlcnNpdHkgSG9z
cGl0YWwsIEhlcmxldiBSaW5ndmVqIDc1LCBIZXJsZXYsIDI3MzAsIERlbm1hcmsuPC9hdXRoLWFk
ZHJlc3M+PHRpdGxlcz48dGl0bGU+UG9zdC1hbmFlc3RoZXRpYyBlbWVyZ2VuY2UgZGVsaXJpdW0g
aW4gYWR1bHRzOiBpbmNpZGVuY2UsIHByZWRpY3RvcnMgYW5kIGNvbnNlcXVlbmNlczwvdGl0bGU+
PHNlY29uZGFyeS10aXRsZT5BY3RhIEFuYWVzdGhlc2lvbCBTY2FuZDwvc2Vjb25kYXJ5LXRpdGxl
PjxhbHQtdGl0bGU+QWN0YSBhbmFlc3RoZXNpb2xvZ2ljYSBTY2FuZGluYXZpY2E8L2FsdC10aXRs
ZT48L3RpdGxlcz48ZWRpdGlvbj4yMDE2LzAzLzEzPC9lZGl0aW9uPjxkYXRlcz48eWVhcj4yMDE2
PC95ZWFyPjxwdWItZGF0ZXM+PGRhdGU+TWFyIDEwPC9kYXRlPjwvcHViLWRhdGVzPjwvZGF0ZXM+
PGlzYm4+MTM5OS02NTc2IChFbGVjdHJvbmljKSYjeEQ7MDAwMS01MTcyIChMaW5raW5nKTwvaXNi
bj48YWNjZXNzaW9uLW51bT4yNjk2ODMzNzwvYWNjZXNzaW9uLW51bT48dXJscz48cmVsYXRlZC11
cmxzPjx1cmw+aHR0cDovL3d3dy5uY2JpLm5sbS5uaWguZ292L3B1Ym1lZC8yNjk2ODMzNzwvdXJs
PjwvcmVsYXRlZC11cmxzPjwvdXJscz48ZWxlY3Ryb25pYy1yZXNvdXJjZS1udW0+MTAuMTExMS9h
YXMuMTI3MTc8L2VsZWN0cm9uaWMtcmVzb3VyY2UtbnVtPjxyZW1vdGUtZGF0YWJhc2UtcHJvdmlk
ZXI+TmxtPC9yZW1vdGUtZGF0YWJhc2UtcHJvdmlkZXI+PGxhbmd1YWdlPkVuZzwvbGFuZ3VhZ2U+
PC9yZWNvcmQ+PC9DaXRlPjwvRW5kTm90ZT4A
</w:fldData>
        </w:fldChar>
      </w:r>
      <w:r w:rsidR="00845559" w:rsidRPr="00B1664F">
        <w:rPr>
          <w:rFonts w:ascii="Calibri" w:hAnsi="Calibri" w:cs="Times New Roman"/>
          <w:color w:val="0D0D0D" w:themeColor="text1" w:themeTint="F2"/>
          <w:sz w:val="22"/>
          <w:szCs w:val="21"/>
        </w:rPr>
        <w:instrText xml:space="preserve"> ADDIN EN.CITE.DATA </w:instrText>
      </w:r>
      <w:r w:rsidR="00322F98" w:rsidRPr="00B1664F">
        <w:rPr>
          <w:rFonts w:ascii="Calibri" w:hAnsi="Calibri" w:cs="Times New Roman"/>
          <w:color w:val="0D0D0D" w:themeColor="text1" w:themeTint="F2"/>
          <w:sz w:val="22"/>
          <w:szCs w:val="21"/>
        </w:rPr>
      </w:r>
      <w:r w:rsidR="00322F98" w:rsidRPr="00B1664F">
        <w:rPr>
          <w:rFonts w:ascii="Calibri" w:hAnsi="Calibri" w:cs="Times New Roman"/>
          <w:color w:val="0D0D0D" w:themeColor="text1" w:themeTint="F2"/>
          <w:sz w:val="22"/>
          <w:szCs w:val="21"/>
        </w:rPr>
        <w:fldChar w:fldCharType="end"/>
      </w:r>
      <w:r w:rsidR="00322F98" w:rsidRPr="00B1664F">
        <w:rPr>
          <w:rFonts w:ascii="Calibri" w:hAnsi="Calibri" w:cs="Times New Roman"/>
          <w:color w:val="0D0D0D" w:themeColor="text1" w:themeTint="F2"/>
          <w:sz w:val="22"/>
          <w:szCs w:val="21"/>
        </w:rPr>
      </w:r>
      <w:r w:rsidR="00322F98" w:rsidRPr="00B1664F">
        <w:rPr>
          <w:rFonts w:ascii="Calibri" w:hAnsi="Calibri" w:cs="Times New Roman"/>
          <w:color w:val="0D0D0D" w:themeColor="text1" w:themeTint="F2"/>
          <w:sz w:val="22"/>
          <w:szCs w:val="21"/>
        </w:rPr>
        <w:fldChar w:fldCharType="separate"/>
      </w:r>
      <w:hyperlink w:anchor="_ENREF_30" w:tooltip="Kim, 2015 #80" w:history="1">
        <w:r w:rsidR="00845559" w:rsidRPr="00B1664F">
          <w:rPr>
            <w:rFonts w:ascii="Calibri" w:hAnsi="Calibri" w:cs="Times New Roman"/>
            <w:noProof/>
            <w:color w:val="0D0D0D" w:themeColor="text1" w:themeTint="F2"/>
            <w:sz w:val="22"/>
            <w:szCs w:val="21"/>
            <w:vertAlign w:val="superscript"/>
          </w:rPr>
          <w:t>30</w:t>
        </w:r>
      </w:hyperlink>
      <w:r w:rsidR="00845559" w:rsidRPr="00B1664F">
        <w:rPr>
          <w:rFonts w:ascii="Calibri" w:hAnsi="Calibri" w:cs="Times New Roman"/>
          <w:noProof/>
          <w:color w:val="0D0D0D" w:themeColor="text1" w:themeTint="F2"/>
          <w:sz w:val="22"/>
          <w:szCs w:val="21"/>
          <w:vertAlign w:val="superscript"/>
        </w:rPr>
        <w:t xml:space="preserve">, </w:t>
      </w:r>
      <w:hyperlink w:anchor="_ENREF_31" w:tooltip="Munk, 2016 #81" w:history="1">
        <w:r w:rsidR="00845559" w:rsidRPr="00B1664F">
          <w:rPr>
            <w:rFonts w:ascii="Calibri" w:hAnsi="Calibri" w:cs="Times New Roman"/>
            <w:noProof/>
            <w:color w:val="0D0D0D" w:themeColor="text1" w:themeTint="F2"/>
            <w:sz w:val="22"/>
            <w:szCs w:val="21"/>
            <w:vertAlign w:val="superscript"/>
          </w:rPr>
          <w:t>31</w:t>
        </w:r>
      </w:hyperlink>
      <w:r w:rsidR="00322F98" w:rsidRPr="00B1664F">
        <w:rPr>
          <w:rFonts w:ascii="Calibri" w:hAnsi="Calibri" w:cs="Times New Roman"/>
          <w:color w:val="0D0D0D" w:themeColor="text1" w:themeTint="F2"/>
          <w:sz w:val="22"/>
          <w:szCs w:val="21"/>
        </w:rPr>
        <w:fldChar w:fldCharType="end"/>
      </w:r>
      <w:r w:rsidRPr="00B1664F">
        <w:rPr>
          <w:rFonts w:ascii="Calibri" w:hAnsi="Calibri" w:cs="Times New Roman" w:hint="eastAsia"/>
          <w:color w:val="0D0D0D" w:themeColor="text1" w:themeTint="F2"/>
          <w:sz w:val="22"/>
          <w:szCs w:val="21"/>
        </w:rPr>
        <w:t xml:space="preserve"> </w:t>
      </w:r>
      <w:r w:rsidRPr="00B1664F">
        <w:rPr>
          <w:rFonts w:ascii="Calibri" w:hAnsi="Calibri" w:cs="Calibri"/>
          <w:color w:val="0D0D0D" w:themeColor="text1" w:themeTint="F2"/>
          <w:sz w:val="22"/>
        </w:rPr>
        <w:t>Twice daily (in the morning from 8:00 am to 10:00 am and in the evening from 6:00 pm to 8:00 pm)</w:t>
      </w:r>
      <w:r w:rsidRPr="00B1664F">
        <w:rPr>
          <w:rFonts w:ascii="Calibri" w:hAnsi="Calibri" w:cs="Calibri" w:hint="eastAsia"/>
          <w:color w:val="0D0D0D" w:themeColor="text1" w:themeTint="F2"/>
          <w:sz w:val="22"/>
        </w:rPr>
        <w:t xml:space="preserve"> until the seventh day after surgery</w:t>
      </w:r>
      <w:r w:rsidRPr="00B1664F">
        <w:rPr>
          <w:rFonts w:ascii="Calibri" w:hAnsi="Calibri" w:cs="Calibri"/>
          <w:color w:val="0D0D0D" w:themeColor="text1" w:themeTint="F2"/>
          <w:sz w:val="22"/>
        </w:rPr>
        <w:t>,</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 xml:space="preserve">delirium was </w:t>
      </w:r>
      <w:r w:rsidRPr="00B1664F">
        <w:rPr>
          <w:rFonts w:ascii="Calibri" w:hAnsi="Calibri" w:cs="Calibri"/>
          <w:color w:val="0D0D0D" w:themeColor="text1" w:themeTint="F2"/>
          <w:sz w:val="22"/>
        </w:rPr>
        <w:lastRenderedPageBreak/>
        <w:t>assessed</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by the Confusion Assessment Method for the ICU (CAM-ICU),</w:t>
      </w:r>
      <w:hyperlink w:anchor="_ENREF_32" w:tooltip="Ely, 2001 #30" w:history="1">
        <w:r w:rsidR="00322F98" w:rsidRPr="00B1664F">
          <w:rPr>
            <w:rFonts w:ascii="Calibri" w:hAnsi="Calibri" w:cs="Calibri"/>
            <w:color w:val="0D0D0D" w:themeColor="text1" w:themeTint="F2"/>
            <w:sz w:val="22"/>
            <w:vertAlign w:val="superscript"/>
          </w:rPr>
          <w:fldChar w:fldCharType="begin">
            <w:fldData xml:space="preserve">PEVuZE5vdGU+PENpdGU+PEF1dGhvcj5FbHk8L0F1dGhvcj48WWVhcj4yMDAxPC9ZZWFyPjxSZWNO
dW0+MzA8L1JlY051bT48RGlzcGxheVRleHQ+PHN0eWxlIGZhY2U9InN1cGVyc2NyaXB0Ij4zMjwv
c3R5bGU+PC9EaXNwbGF5VGV4dD48cmVjb3JkPjxyZWMtbnVtYmVyPjMwPC9yZWMtbnVtYmVyPjxm
b3JlaWduLWtleXM+PGtleSBhcHA9IkVOIiBkYi1pZD0iZnh2MnA1YXhpcHB0YXplYTJ3ZHh6cHJu
ZnBkeHo5NXA1c3p2Ij4zMDwva2V5PjwvZm9yZWlnbi1rZXlzPjxyZWYtdHlwZSBuYW1lPSJKb3Vy
bmFsIEFydGljbGUiPjE3PC9yZWYtdHlwZT48Y29udHJpYnV0b3JzPjxhdXRob3JzPjxhdXRob3I+
RWx5LCBFLiBXLjwvYXV0aG9yPjxhdXRob3I+SW5vdXllLCBTLiBLLjwvYXV0aG9yPjxhdXRob3I+
QmVybmFyZCwgRy4gUi48L2F1dGhvcj48YXV0aG9yPkdvcmRvbiwgUy48L2F1dGhvcj48YXV0aG9y
PkZyYW5jaXMsIEouPC9hdXRob3I+PGF1dGhvcj5NYXksIEwuPC9hdXRob3I+PGF1dGhvcj5UcnVt
YW4sIEIuPC9hdXRob3I+PGF1dGhvcj5TcGVyb2ZmLCBULjwvYXV0aG9yPjxhdXRob3I+R2F1dGFt
LCBTLjwvYXV0aG9yPjxhdXRob3I+TWFyZ29saW4sIFIuPC9hdXRob3I+PGF1dGhvcj5IYXJ0LCBS
LiBQLjwvYXV0aG9yPjxhdXRob3I+RGl0dHVzLCBSLjwvYXV0aG9yPjwvYXV0aG9ycz48L2NvbnRy
aWJ1dG9ycz48YXV0aC1hZGRyZXNzPkRpdmlzaW9uIG9mIEFsbGVyZ3kvUHVsbW9uYXJ5L0NyaXRp
Y2FsIENhcmUgTWVkaWNpbmUsIENlbnRlciBmb3IgSGVhbHRoIFNlcnZpY2VzIFJlc2VhcmNoLCA2
dGggRmxvb3IgTWVkaWNhbCBDZW50ZXIgRWFzdCA2MTA5LCBWYW5kZXJiaWx0IFVuaXZlcnNpdHkg
TWVkaWNhbCBDZW50ZXIsIE5hc2h2aWxsZSwgVE4gMzczMjMtODMwMCwgVVNBLiB3ZXMuZWx5QG1j
bWFpbC52YW5kZXJiaWx0LmVkdTwvYXV0aC1hZGRyZXNzPjx0aXRsZXM+PHRpdGxlPkRlbGlyaXVt
IGluIG1lY2hhbmljYWxseSB2ZW50aWxhdGVkIHBhdGllbnRzOiB2YWxpZGl0eSBhbmQgcmVsaWFi
aWxpdHkgb2YgdGhlIGNvbmZ1c2lvbiBhc3Nlc3NtZW50IG1ldGhvZCBmb3IgdGhlIGludGVuc2l2
ZSBjYXJlIHVuaXQgKENBTS1JQ1UpPC90aXRsZT48c2Vjb25kYXJ5LXRpdGxlPkphbWE8L3NlY29u
ZGFyeS10aXRsZT48YWx0LXRpdGxlPkphbWE8L2FsdC10aXRsZT48L3RpdGxlcz48cGVyaW9kaWNh
bD48ZnVsbC10aXRsZT5KYW1hPC9mdWxsLXRpdGxlPjwvcGVyaW9kaWNhbD48YWx0LXBlcmlvZGlj
YWw+PGZ1bGwtdGl0bGU+SmFtYTwvZnVsbC10aXRsZT48L2FsdC1wZXJpb2RpY2FsPjxwYWdlcz4y
NzAzLTEwPC9wYWdlcz48dm9sdW1lPjI4Njwvdm9sdW1lPjxudW1iZXI+MjE8L251bWJlcj48ZWRp
dGlvbj4yMDAxLzEyLzI2PC9lZGl0aW9uPjxrZXl3b3Jkcz48a2V5d29yZD5BcGFjaGU8L2tleXdv
cmQ+PGtleXdvcmQ+QWdlZDwva2V5d29yZD48a2V5d29yZD5Dcml0aWNhbCBJbGxuZXNzPC9rZXl3
b3JkPjxrZXl3b3JkPkRlbGlyaXVtLypkaWFnbm9zaXMvZXBpZGVtaW9sb2d5PC9rZXl3b3JkPjxr
ZXl3b3JkPkZlbWFsZTwva2V5d29yZD48a2V5d29yZD5IdW1hbnM8L2tleXdvcmQ+PGtleXdvcmQ+
KkludGVuc2l2ZSBDYXJlIFVuaXRzL3N0YXRpc3RpY3MgJmFtcDsgbnVtZXJpY2FsIGRhdGE8L2tl
eXdvcmQ+PGtleXdvcmQ+TWFsZTwva2V5d29yZD48a2V5d29yZD5NaWRkbGUgQWdlZDwva2V5d29y
ZD48a2V5d29yZD5Qcm9zcGVjdGl2ZSBTdHVkaWVzPC9rZXl3b3JkPjxrZXl3b3JkPlJlZmVyZW5j
ZSBTdGFuZGFyZHM8L2tleXdvcmQ+PGtleXdvcmQ+UmVwcm9kdWNpYmlsaXR5IG9mIFJlc3VsdHM8
L2tleXdvcmQ+PGtleXdvcmQ+KlJlc3BpcmF0aW9uLCBBcnRpZmljaWFsL3N0YXRpc3RpY3MgJmFt
cDsgbnVtZXJpY2FsIGRhdGE8L2tleXdvcmQ+PGtleXdvcmQ+U2Vuc2l0aXZpdHkgYW5kIFNwZWNp
ZmljaXR5PC9rZXl3b3JkPjxrZXl3b3JkPipTZXZlcml0eSBvZiBJbGxuZXNzIEluZGV4PC9rZXl3
b3JkPjwva2V5d29yZHM+PGRhdGVzPjx5ZWFyPjIwMDE8L3llYXI+PHB1Yi1kYXRlcz48ZGF0ZT5E
ZWMgNTwvZGF0ZT48L3B1Yi1kYXRlcz48L2RhdGVzPjxpc2JuPjAwOTgtNzQ4NCAoUHJpbnQpJiN4
RDswMDk4LTc0ODQ8L2lzYm4+PGFjY2Vzc2lvbi1udW0+MTE3MzA0NDY8L2FjY2Vzc2lvbi1udW0+
PHVybHM+PC91cmxzPjxyZW1vdGUtZGF0YWJhc2UtcHJvdmlkZXI+TmxtPC9yZW1vdGUtZGF0YWJh
c2UtcHJvdmlkZXI+PGxhbmd1YWdlPmVuZzwvbGFuZ3VhZ2U+PC9yZWNvcmQ+PC9DaXRlPjwvRW5k
Tm90ZT4A
</w:fldData>
          </w:fldChar>
        </w:r>
        <w:r w:rsidR="00095F1C" w:rsidRPr="00B1664F">
          <w:rPr>
            <w:rFonts w:ascii="Calibri" w:hAnsi="Calibri" w:cs="Calibri"/>
            <w:color w:val="0D0D0D" w:themeColor="text1" w:themeTint="F2"/>
            <w:sz w:val="22"/>
            <w:vertAlign w:val="superscript"/>
          </w:rPr>
          <w:instrText xml:space="preserve"> ADDIN EN.CITE </w:instrText>
        </w:r>
        <w:r w:rsidR="00322F98" w:rsidRPr="00B1664F">
          <w:rPr>
            <w:rFonts w:ascii="Calibri" w:hAnsi="Calibri" w:cs="Calibri"/>
            <w:color w:val="0D0D0D" w:themeColor="text1" w:themeTint="F2"/>
            <w:sz w:val="22"/>
            <w:vertAlign w:val="superscript"/>
          </w:rPr>
          <w:fldChar w:fldCharType="begin">
            <w:fldData xml:space="preserve">PEVuZE5vdGU+PENpdGU+PEF1dGhvcj5FbHk8L0F1dGhvcj48WWVhcj4yMDAxPC9ZZWFyPjxSZWNO
dW0+MzA8L1JlY051bT48RGlzcGxheVRleHQ+PHN0eWxlIGZhY2U9InN1cGVyc2NyaXB0Ij4zMjwv
c3R5bGU+PC9EaXNwbGF5VGV4dD48cmVjb3JkPjxyZWMtbnVtYmVyPjMwPC9yZWMtbnVtYmVyPjxm
b3JlaWduLWtleXM+PGtleSBhcHA9IkVOIiBkYi1pZD0iZnh2MnA1YXhpcHB0YXplYTJ3ZHh6cHJu
ZnBkeHo5NXA1c3p2Ij4zMDwva2V5PjwvZm9yZWlnbi1rZXlzPjxyZWYtdHlwZSBuYW1lPSJKb3Vy
bmFsIEFydGljbGUiPjE3PC9yZWYtdHlwZT48Y29udHJpYnV0b3JzPjxhdXRob3JzPjxhdXRob3I+
RWx5LCBFLiBXLjwvYXV0aG9yPjxhdXRob3I+SW5vdXllLCBTLiBLLjwvYXV0aG9yPjxhdXRob3I+
QmVybmFyZCwgRy4gUi48L2F1dGhvcj48YXV0aG9yPkdvcmRvbiwgUy48L2F1dGhvcj48YXV0aG9y
PkZyYW5jaXMsIEouPC9hdXRob3I+PGF1dGhvcj5NYXksIEwuPC9hdXRob3I+PGF1dGhvcj5UcnVt
YW4sIEIuPC9hdXRob3I+PGF1dGhvcj5TcGVyb2ZmLCBULjwvYXV0aG9yPjxhdXRob3I+R2F1dGFt
LCBTLjwvYXV0aG9yPjxhdXRob3I+TWFyZ29saW4sIFIuPC9hdXRob3I+PGF1dGhvcj5IYXJ0LCBS
LiBQLjwvYXV0aG9yPjxhdXRob3I+RGl0dHVzLCBSLjwvYXV0aG9yPjwvYXV0aG9ycz48L2NvbnRy
aWJ1dG9ycz48YXV0aC1hZGRyZXNzPkRpdmlzaW9uIG9mIEFsbGVyZ3kvUHVsbW9uYXJ5L0NyaXRp
Y2FsIENhcmUgTWVkaWNpbmUsIENlbnRlciBmb3IgSGVhbHRoIFNlcnZpY2VzIFJlc2VhcmNoLCA2
dGggRmxvb3IgTWVkaWNhbCBDZW50ZXIgRWFzdCA2MTA5LCBWYW5kZXJiaWx0IFVuaXZlcnNpdHkg
TWVkaWNhbCBDZW50ZXIsIE5hc2h2aWxsZSwgVE4gMzczMjMtODMwMCwgVVNBLiB3ZXMuZWx5QG1j
bWFpbC52YW5kZXJiaWx0LmVkdTwvYXV0aC1hZGRyZXNzPjx0aXRsZXM+PHRpdGxlPkRlbGlyaXVt
IGluIG1lY2hhbmljYWxseSB2ZW50aWxhdGVkIHBhdGllbnRzOiB2YWxpZGl0eSBhbmQgcmVsaWFi
aWxpdHkgb2YgdGhlIGNvbmZ1c2lvbiBhc3Nlc3NtZW50IG1ldGhvZCBmb3IgdGhlIGludGVuc2l2
ZSBjYXJlIHVuaXQgKENBTS1JQ1UpPC90aXRsZT48c2Vjb25kYXJ5LXRpdGxlPkphbWE8L3NlY29u
ZGFyeS10aXRsZT48YWx0LXRpdGxlPkphbWE8L2FsdC10aXRsZT48L3RpdGxlcz48cGVyaW9kaWNh
bD48ZnVsbC10aXRsZT5KYW1hPC9mdWxsLXRpdGxlPjwvcGVyaW9kaWNhbD48YWx0LXBlcmlvZGlj
YWw+PGZ1bGwtdGl0bGU+SmFtYTwvZnVsbC10aXRsZT48L2FsdC1wZXJpb2RpY2FsPjxwYWdlcz4y
NzAzLTEwPC9wYWdlcz48dm9sdW1lPjI4Njwvdm9sdW1lPjxudW1iZXI+MjE8L251bWJlcj48ZWRp
dGlvbj4yMDAxLzEyLzI2PC9lZGl0aW9uPjxrZXl3b3Jkcz48a2V5d29yZD5BcGFjaGU8L2tleXdv
cmQ+PGtleXdvcmQ+QWdlZDwva2V5d29yZD48a2V5d29yZD5Dcml0aWNhbCBJbGxuZXNzPC9rZXl3
b3JkPjxrZXl3b3JkPkRlbGlyaXVtLypkaWFnbm9zaXMvZXBpZGVtaW9sb2d5PC9rZXl3b3JkPjxr
ZXl3b3JkPkZlbWFsZTwva2V5d29yZD48a2V5d29yZD5IdW1hbnM8L2tleXdvcmQ+PGtleXdvcmQ+
KkludGVuc2l2ZSBDYXJlIFVuaXRzL3N0YXRpc3RpY3MgJmFtcDsgbnVtZXJpY2FsIGRhdGE8L2tl
eXdvcmQ+PGtleXdvcmQ+TWFsZTwva2V5d29yZD48a2V5d29yZD5NaWRkbGUgQWdlZDwva2V5d29y
ZD48a2V5d29yZD5Qcm9zcGVjdGl2ZSBTdHVkaWVzPC9rZXl3b3JkPjxrZXl3b3JkPlJlZmVyZW5j
ZSBTdGFuZGFyZHM8L2tleXdvcmQ+PGtleXdvcmQ+UmVwcm9kdWNpYmlsaXR5IG9mIFJlc3VsdHM8
L2tleXdvcmQ+PGtleXdvcmQ+KlJlc3BpcmF0aW9uLCBBcnRpZmljaWFsL3N0YXRpc3RpY3MgJmFt
cDsgbnVtZXJpY2FsIGRhdGE8L2tleXdvcmQ+PGtleXdvcmQ+U2Vuc2l0aXZpdHkgYW5kIFNwZWNp
ZmljaXR5PC9rZXl3b3JkPjxrZXl3b3JkPipTZXZlcml0eSBvZiBJbGxuZXNzIEluZGV4PC9rZXl3
b3JkPjwva2V5d29yZHM+PGRhdGVzPjx5ZWFyPjIwMDE8L3llYXI+PHB1Yi1kYXRlcz48ZGF0ZT5E
ZWMgNTwvZGF0ZT48L3B1Yi1kYXRlcz48L2RhdGVzPjxpc2JuPjAwOTgtNzQ4NCAoUHJpbnQpJiN4
RDswMDk4LTc0ODQ8L2lzYm4+PGFjY2Vzc2lvbi1udW0+MTE3MzA0NDY8L2FjY2Vzc2lvbi1udW0+
PHVybHM+PC91cmxzPjxyZW1vdGUtZGF0YWJhc2UtcHJvdmlkZXI+TmxtPC9yZW1vdGUtZGF0YWJh
c2UtcHJvdmlkZXI+PGxhbmd1YWdlPmVuZzwvbGFuZ3VhZ2U+PC9yZWNvcmQ+PC9DaXRlPjwvRW5k
Tm90ZT4A
</w:fldData>
          </w:fldChar>
        </w:r>
        <w:r w:rsidR="00095F1C" w:rsidRPr="00B1664F">
          <w:rPr>
            <w:rFonts w:ascii="Calibri" w:hAnsi="Calibri" w:cs="Calibri"/>
            <w:color w:val="0D0D0D" w:themeColor="text1" w:themeTint="F2"/>
            <w:sz w:val="22"/>
            <w:vertAlign w:val="superscript"/>
          </w:rPr>
          <w:instrText xml:space="preserve"> ADDIN EN.CITE.DATA </w:instrText>
        </w:r>
        <w:r w:rsidR="00322F98" w:rsidRPr="00B1664F">
          <w:rPr>
            <w:rFonts w:ascii="Calibri" w:hAnsi="Calibri" w:cs="Calibri"/>
            <w:color w:val="0D0D0D" w:themeColor="text1" w:themeTint="F2"/>
            <w:sz w:val="22"/>
            <w:vertAlign w:val="superscript"/>
          </w:rPr>
        </w:r>
        <w:r w:rsidR="00322F98" w:rsidRPr="00B1664F">
          <w:rPr>
            <w:rFonts w:ascii="Calibri" w:hAnsi="Calibri" w:cs="Calibri"/>
            <w:color w:val="0D0D0D" w:themeColor="text1" w:themeTint="F2"/>
            <w:sz w:val="22"/>
            <w:vertAlign w:val="superscript"/>
          </w:rPr>
          <w:fldChar w:fldCharType="end"/>
        </w:r>
        <w:r w:rsidR="00322F98" w:rsidRPr="00B1664F">
          <w:rPr>
            <w:rFonts w:ascii="Calibri" w:hAnsi="Calibri" w:cs="Calibri"/>
            <w:color w:val="0D0D0D" w:themeColor="text1" w:themeTint="F2"/>
            <w:sz w:val="22"/>
            <w:vertAlign w:val="superscript"/>
          </w:rPr>
        </w:r>
        <w:r w:rsidR="00322F98" w:rsidRPr="00B1664F">
          <w:rPr>
            <w:rFonts w:ascii="Calibri" w:hAnsi="Calibri" w:cs="Calibri"/>
            <w:color w:val="0D0D0D" w:themeColor="text1" w:themeTint="F2"/>
            <w:sz w:val="22"/>
            <w:vertAlign w:val="superscript"/>
          </w:rPr>
          <w:fldChar w:fldCharType="separate"/>
        </w:r>
        <w:r w:rsidR="00095F1C" w:rsidRPr="00B1664F">
          <w:rPr>
            <w:rFonts w:ascii="Calibri" w:hAnsi="Calibri" w:cs="Calibri"/>
            <w:noProof/>
            <w:color w:val="0D0D0D" w:themeColor="text1" w:themeTint="F2"/>
            <w:sz w:val="22"/>
            <w:vertAlign w:val="superscript"/>
          </w:rPr>
          <w:t>32</w:t>
        </w:r>
        <w:r w:rsidR="00322F98" w:rsidRPr="00B1664F">
          <w:rPr>
            <w:rFonts w:ascii="Calibri" w:hAnsi="Calibri" w:cs="Calibri"/>
            <w:color w:val="0D0D0D" w:themeColor="text1" w:themeTint="F2"/>
            <w:sz w:val="22"/>
            <w:vertAlign w:val="superscript"/>
          </w:rPr>
          <w:fldChar w:fldCharType="end"/>
        </w:r>
      </w:hyperlink>
      <w:r w:rsidRPr="00B1664F">
        <w:rPr>
          <w:rFonts w:ascii="Calibri" w:hAnsi="Calibri" w:cs="Times New Roman" w:hint="eastAsia"/>
          <w:color w:val="0D0D0D" w:themeColor="text1" w:themeTint="F2"/>
        </w:rPr>
        <w:t xml:space="preserve"> </w:t>
      </w:r>
      <w:r w:rsidR="00845559" w:rsidRPr="00B1664F">
        <w:rPr>
          <w:rFonts w:ascii="Calibri" w:hAnsi="Calibri" w:cs="Times New Roman"/>
          <w:color w:val="0D0D0D" w:themeColor="text1" w:themeTint="F2"/>
          <w:sz w:val="22"/>
        </w:rPr>
        <w:t>which has been validated in Chinese patients in the ICU setting</w:t>
      </w:r>
      <w:hyperlink w:anchor="_ENREF_33" w:tooltip="Wang, 2013 #83" w:history="1">
        <w:r w:rsidR="00322F98" w:rsidRPr="00B1664F">
          <w:rPr>
            <w:rFonts w:ascii="Calibri" w:hAnsi="Calibri" w:cs="Times New Roman"/>
            <w:color w:val="0D0D0D" w:themeColor="text1" w:themeTint="F2"/>
            <w:sz w:val="22"/>
          </w:rPr>
          <w:fldChar w:fldCharType="begin"/>
        </w:r>
        <w:r w:rsidR="00845559" w:rsidRPr="00B1664F">
          <w:rPr>
            <w:rFonts w:ascii="Calibri" w:hAnsi="Calibri" w:cs="Times New Roman"/>
            <w:color w:val="0D0D0D" w:themeColor="text1" w:themeTint="F2"/>
            <w:sz w:val="22"/>
          </w:rPr>
          <w:instrText xml:space="preserve"> ADDIN EN.CITE &lt;EndNote&gt;&lt;Cite&gt;&lt;Author&gt;Wang&lt;/Author&gt;&lt;Year&gt;2013&lt;/Year&gt;&lt;RecNum&gt;83&lt;/RecNum&gt;&lt;DisplayText&gt;&lt;style face="superscript"&gt;33&lt;/style&gt;&lt;/DisplayText&gt;&lt;record&gt;&lt;rec-number&gt;83&lt;/rec-number&gt;&lt;foreign-keys&gt;&lt;key app="EN" db-id="fxv2p5axipptazea2wdxzprnfpdxz95p5szv"&gt;83&lt;/key&gt;&lt;/foreign-keys&gt;&lt;ref-type name="Journal Article"&gt;17&lt;/ref-type&gt;&lt;contributors&gt;&lt;authors&gt;&lt;author&gt;Wang, C.&lt;/author&gt;&lt;author&gt;Wu, Y.&lt;/author&gt;&lt;author&gt;Yue, P.&lt;/author&gt;&lt;author&gt;Ely, E. W.&lt;/author&gt;&lt;author&gt;Huang, J.&lt;/author&gt;&lt;author&gt;Yang, X.&lt;/author&gt;&lt;author&gt;Liu, Y.&lt;/author&gt;&lt;/authors&gt;&lt;/contributors&gt;&lt;auth-address&gt;School of Nursing, Capital Medical University, Feng-tai, Beijing, PR China. chuliwang2008@163.com&lt;/auth-address&gt;&lt;titles&gt;&lt;title&gt;Delirium assessment using Confusion Assessment Method for the Intensive Care Unit in Chinese critically ill patients&lt;/title&gt;&lt;secondary-title&gt;J Crit Care&lt;/secondary-title&gt;&lt;alt-title&gt;Journal of critical care&lt;/alt-title&gt;&lt;/titles&gt;&lt;pages&gt;223-9&lt;/pages&gt;&lt;volume&gt;28&lt;/volume&gt;&lt;number&gt;3&lt;/number&gt;&lt;edition&gt;2012/11/20&lt;/edition&gt;&lt;keywords&gt;&lt;keyword&gt;Apache&lt;/keyword&gt;&lt;keyword&gt;Activities of Daily Living&lt;/keyword&gt;&lt;keyword&gt;Aged&lt;/keyword&gt;&lt;keyword&gt;Chi-Square Distribution&lt;/keyword&gt;&lt;keyword&gt;China&lt;/keyword&gt;&lt;keyword&gt;Confusion/*diagnosis&lt;/keyword&gt;&lt;keyword&gt;*Critical Illness&lt;/keyword&gt;&lt;keyword&gt;Delirium/*diagnosis&lt;/keyword&gt;&lt;keyword&gt;Diagnostic and Statistical Manual of Mental Disorders&lt;/keyword&gt;&lt;keyword&gt;Female&lt;/keyword&gt;&lt;keyword&gt;Humans&lt;/keyword&gt;&lt;keyword&gt;*Intensive Care Units&lt;/keyword&gt;&lt;keyword&gt;Male&lt;/keyword&gt;&lt;keyword&gt;Middle Aged&lt;/keyword&gt;&lt;keyword&gt;Predictive Value of Tests&lt;/keyword&gt;&lt;keyword&gt;Reproducibility of Results&lt;/keyword&gt;&lt;keyword&gt;Sensitivity and Specificity&lt;/keyword&gt;&lt;keyword&gt;Translations&lt;/keyword&gt;&lt;/keywords&gt;&lt;dates&gt;&lt;year&gt;2013&lt;/year&gt;&lt;pub-dates&gt;&lt;date&gt;Jun&lt;/date&gt;&lt;/pub-dates&gt;&lt;/dates&gt;&lt;isbn&gt;0883-9441&lt;/isbn&gt;&lt;accession-num&gt;23159138&lt;/accession-num&gt;&lt;urls&gt;&lt;/urls&gt;&lt;electronic-resource-num&gt;10.1016/j.jcrc.2012.10.004&lt;/electronic-resource-num&gt;&lt;remote-database-provider&gt;Nlm&lt;/remote-database-provider&gt;&lt;language&gt;eng&lt;/language&gt;&lt;/record&gt;&lt;/Cite&gt;&lt;/EndNote&gt;</w:instrText>
        </w:r>
        <w:r w:rsidR="00322F98" w:rsidRPr="00B1664F">
          <w:rPr>
            <w:rFonts w:ascii="Calibri" w:hAnsi="Calibri" w:cs="Times New Roman"/>
            <w:color w:val="0D0D0D" w:themeColor="text1" w:themeTint="F2"/>
            <w:sz w:val="22"/>
          </w:rPr>
          <w:fldChar w:fldCharType="separate"/>
        </w:r>
        <w:r w:rsidR="00845559" w:rsidRPr="00B1664F">
          <w:rPr>
            <w:rFonts w:ascii="Calibri" w:hAnsi="Calibri" w:cs="Times New Roman"/>
            <w:noProof/>
            <w:color w:val="0D0D0D" w:themeColor="text1" w:themeTint="F2"/>
            <w:sz w:val="22"/>
            <w:vertAlign w:val="superscript"/>
          </w:rPr>
          <w:t>33</w:t>
        </w:r>
        <w:r w:rsidR="00322F98" w:rsidRPr="00B1664F">
          <w:rPr>
            <w:rFonts w:ascii="Calibri" w:hAnsi="Calibri" w:cs="Times New Roman"/>
            <w:color w:val="0D0D0D" w:themeColor="text1" w:themeTint="F2"/>
            <w:sz w:val="22"/>
          </w:rPr>
          <w:fldChar w:fldCharType="end"/>
        </w:r>
      </w:hyperlink>
      <w:r w:rsidR="00845559" w:rsidRPr="00B1664F">
        <w:rPr>
          <w:rFonts w:ascii="Calibri" w:hAnsi="Calibri" w:cs="Times New Roman"/>
          <w:color w:val="0D0D0D" w:themeColor="text1" w:themeTint="F2"/>
          <w:sz w:val="22"/>
        </w:rPr>
        <w:t xml:space="preserve"> and the feasibility of which had been established in our prior studies.</w:t>
      </w:r>
      <w:r w:rsidR="00322F98" w:rsidRPr="00B1664F">
        <w:rPr>
          <w:rFonts w:ascii="Calibri" w:hAnsi="Calibri" w:cs="Times New Roman"/>
          <w:color w:val="0D0D0D" w:themeColor="text1" w:themeTint="F2"/>
          <w:sz w:val="22"/>
        </w:rPr>
        <w:fldChar w:fldCharType="begin">
          <w:fldData xml:space="preserve">PEVuZE5vdGU+PENpdGU+PEF1dGhvcj5XYW5nPC9BdXRob3I+PFllYXI+MjAxMjwvWWVhcj48UmVj
TnVtPjM0PC9SZWNOdW0+PERpc3BsYXlUZXh0PjxzdHlsZSBmYWNlPSJzdXBlcnNjcmlwdCI+MzQs
IDM1PC9zdHlsZT48L0Rpc3BsYXlUZXh0PjxyZWNvcmQ+PHJlYy1udW1iZXI+MzQ8L3JlYy1udW1i
ZXI+PGZvcmVpZ24ta2V5cz48a2V5IGFwcD0iRU4iIGRiLWlkPSJmeHYycDVheGlwcHRhemVhMndk
eHpwcm5mcGR4ejk1cDVzenYiPjM0PC9rZXk+PC9mb3JlaWduLWtleXM+PHJlZi10eXBlIG5hbWU9
IkpvdXJuYWwgQXJ0aWNsZSI+MTc8L3JlZi10eXBlPjxjb250cmlidXRvcnM+PGF1dGhvcnM+PGF1
dGhvcj5XYW5nLCBXLjwvYXV0aG9yPjxhdXRob3I+TGksIEguIEwuPC9hdXRob3I+PGF1dGhvcj5X
YW5nLCBELiBYLjwvYXV0aG9yPjxhdXRob3I+Wmh1LCBYLjwvYXV0aG9yPjxhdXRob3I+TGksIFMu
IEwuPC9hdXRob3I+PGF1dGhvcj5ZYW8sIEcuIFEuPC9hdXRob3I+PGF1dGhvcj5DaGVuLCBLLiBT
LjwvYXV0aG9yPjxhdXRob3I+R3UsIFguIEUuPC9hdXRob3I+PGF1dGhvcj5aaHUsIFMuIE4uPC9h
dXRob3I+PC9hdXRob3JzPjwvY29udHJpYnV0b3JzPjxhdXRoLWFkZHJlc3M+RGVwYXJ0bWVudCBv
ZiBBbmVzdGhlc2lvbG9neSBhbmQgU3VyZ2ljYWwgSW50ZW5zaXZlIENhcmUsIFBla2luZyBVbml2
ZXJzaXR5IEZpcnN0IEhvc3BpdGFsLCBCZWlqaW5nLCBDaGluYS48L2F1dGgtYWRkcmVzcz48dGl0
bGVzPjx0aXRsZT5IYWxvcGVyaWRvbCBwcm9waHlsYXhpcyBkZWNyZWFzZXMgZGVsaXJpdW0gaW5j
aWRlbmNlIGluIGVsZGVybHkgcGF0aWVudHMgYWZ0ZXIgbm9uY2FyZGlhYyBzdXJnZXJ5OiBhIHJh
bmRvbWl6ZWQgY29udHJvbGxlZCB0cmlhbCo8L3RpdGxlPjxzZWNvbmRhcnktdGl0bGU+Q3JpdCBD
YXJlIE1lZDwvc2Vjb25kYXJ5LXRpdGxlPjxhbHQtdGl0bGU+Q3JpdGljYWwgY2FyZSBtZWRpY2lu
ZTwvYWx0LXRpdGxlPjwvdGl0bGVzPjxwYWdlcz43MzEtOTwvcGFnZXM+PHZvbHVtZT40MDwvdm9s
dW1lPjxudW1iZXI+MzwvbnVtYmVyPjxlZGl0aW9uPjIwMTEvMTEvMTA8L2VkaXRpb24+PGtleXdv
cmRzPjxrZXl3b3JkPkFnZWQ8L2tleXdvcmQ+PGtleXdvcmQ+QW50aXBzeWNob3RpYyBBZ2VudHMv
KnRoZXJhcGV1dGljIHVzZTwva2V5d29yZD48a2V5d29yZD5EZWxpcml1bS8qZXBpZGVtaW9sb2d5
LypwcmV2ZW50aW9uICZhbXA7IGNvbnRyb2w8L2tleXdvcmQ+PGtleXdvcmQ+RG91YmxlLUJsaW5k
IE1ldGhvZDwva2V5d29yZD48a2V5d29yZD5GZW1hbGU8L2tleXdvcmQ+PGtleXdvcmQ+SGFsb3Bl
cmlkb2wvKnRoZXJhcGV1dGljIHVzZTwva2V5d29yZD48a2V5d29yZD5IdW1hbnM8L2tleXdvcmQ+
PGtleXdvcmQ+SW5jaWRlbmNlPC9rZXl3b3JkPjxrZXl3b3JkPk1hbGU8L2tleXdvcmQ+PGtleXdv
cmQ+UG9zdG9wZXJhdGl2ZSBDb21wbGljYXRpb25zLyplcGlkZW1pb2xvZ3kvKnByZXZlbnRpb24g
JmFtcDsgY29udHJvbDwva2V5d29yZD48a2V5d29yZD5Qcm9zcGVjdGl2ZSBTdHVkaWVzPC9rZXl3
b3JkPjwva2V5d29yZHM+PGRhdGVzPjx5ZWFyPjIwMTI8L3llYXI+PHB1Yi1kYXRlcz48ZGF0ZT5N
YXI8L2RhdGU+PC9wdWItZGF0ZXM+PC9kYXRlcz48aXNibj4wMDkwLTM0OTM8L2lzYm4+PGFjY2Vz
c2lvbi1udW0+MjIwNjc2Mjg8L2FjY2Vzc2lvbi1udW0+PHVybHM+PC91cmxzPjxlbGVjdHJvbmlj
LXJlc291cmNlLW51bT4xMC4xMDk3L0NDTS4wYjAxM2UzMTgyMzc2ZTRmPC9lbGVjdHJvbmljLXJl
c291cmNlLW51bT48cmVtb3RlLWRhdGFiYXNlLXByb3ZpZGVyPk5sbTwvcmVtb3RlLWRhdGFiYXNl
LXByb3ZpZGVyPjxsYW5ndWFnZT5lbmc8L2xhbmd1YWdlPjwvcmVjb3JkPjwvQ2l0ZT48Q2l0ZT48
QXV0aG9yPk11PC9BdXRob3I+PFllYXI+MjAxMDwvWWVhcj48UmVjTnVtPjg1PC9SZWNOdW0+PHJl
Y29yZD48cmVjLW51bWJlcj44NTwvcmVjLW51bWJlcj48Zm9yZWlnbi1rZXlzPjxrZXkgYXBwPSJF
TiIgZGItaWQ9ImZ4djJwNWF4aXBwdGF6ZWEyd2R4enBybmZwZHh6OTVwNXN6diI+ODU8L2tleT48
L2ZvcmVpZ24ta2V5cz48cmVmLXR5cGUgbmFtZT0iSm91cm5hbCBBcnRpY2xlIj4xNzwvcmVmLXR5
cGU+PGNvbnRyaWJ1dG9ycz48YXV0aG9ycz48YXV0aG9yPk11LCBELiBMLjwvYXV0aG9yPjxhdXRo
b3I+V2FuZywgRC4gWC48L2F1dGhvcj48YXV0aG9yPkxpLCBMLiBILjwvYXV0aG9yPjxhdXRob3I+
U2hhbiwgRy4gSi48L2F1dGhvcj48YXV0aG9yPkxpLCBKLjwvYXV0aG9yPjxhdXRob3I+WXUsIFEu
IEouPC9hdXRob3I+PGF1dGhvcj5TaGksIEMuIFguPC9hdXRob3I+PC9hdXRob3JzPjwvY29udHJp
YnV0b3JzPjxhdXRoLWFkZHJlc3M+RGVwYXJ0bWVudCBvZiBBbmVzdGhlc2lvbG9neSBhbmQgU3Vy
Z2ljYWwgSW50ZW5zaXZlIENhcmUsIFBla2luZyBVbml2ZXJzaXR5IEZpcnN0IEhvc3BpdGFsLCBO
bywgOCBYaXNoaWt1IFN0cmVldCwgQmVpamluZyAxMDAwMzQsIFBSIENoaW5hLjwvYXV0aC1hZGRy
ZXNzPjx0aXRsZXM+PHRpdGxlPkhpZ2ggc2VydW0gY29ydGlzb2wgbGV2ZWwgaXMgYXNzb2NpYXRl
ZCB3aXRoIGluY3JlYXNlZCByaXNrIG9mIGRlbGlyaXVtIGFmdGVyIGNvcm9uYXJ5IGFydGVyeSBi
eXBhc3MgZ3JhZnQgc3VyZ2VyeTogYSBwcm9zcGVjdGl2ZSBjb2hvcnQgc3R1ZHk8L3RpdGxlPjxz
ZWNvbmRhcnktdGl0bGU+Q3JpdCBDYXJlPC9zZWNvbmRhcnktdGl0bGU+PGFsdC10aXRsZT5Dcml0
aWNhbCBjYXJlIChMb25kb24sIEVuZ2xhbmQpPC9hbHQtdGl0bGU+PC90aXRsZXM+PHBhZ2VzPlIy
Mzg8L3BhZ2VzPjx2b2x1bWU+MTQ8L3ZvbHVtZT48bnVtYmVyPjY8L251bWJlcj48ZWRpdGlvbj4y
MDExLzAxLzA1PC9lZGl0aW9uPjxrZXl3b3Jkcz48a2V5d29yZD5BZ2VkPC9rZXl3b3JkPjxrZXl3
b3JkPkJpb21hcmtlcnMvYmxvb2Q8L2tleXdvcmQ+PGtleXdvcmQ+Q29ob3J0IFN0dWRpZXM8L2tl
eXdvcmQ+PGtleXdvcmQ+Q29yb25hcnkgQXJ0ZXJ5IEJ5cGFzcy8qYWR2ZXJzZSBlZmZlY3RzPC9r
ZXl3b3JkPjxrZXl3b3JkPkRlbGlyaXVtLypibG9vZC9ldGlvbG9neS8qcHN5Y2hvbG9neTwva2V5
d29yZD48a2V5d29yZD5GZW1hbGU8L2tleXdvcmQ+PGtleXdvcmQ+SHVtYW5zPC9rZXl3b3JkPjxr
ZXl3b3JkPkh5ZHJvY29ydGlzb25lLypibG9vZDwva2V5d29yZD48a2V5d29yZD5NYWxlPC9rZXl3
b3JkPjxrZXl3b3JkPk1pZGRsZSBBZ2VkPC9rZXl3b3JkPjxrZXl3b3JkPlBvc3RvcGVyYXRpdmUg
Q29tcGxpY2F0aW9ucy8qYmxvb2QvKnBzeWNob2xvZ3k8L2tleXdvcmQ+PGtleXdvcmQ+UHJvc3Bl
Y3RpdmUgU3R1ZGllczwva2V5d29yZD48a2V5d29yZD5SaXNrIEZhY3RvcnM8L2tleXdvcmQ+PGtl
eXdvcmQ+VHJlYXRtZW50IE91dGNvbWU8L2tleXdvcmQ+PC9rZXl3b3Jkcz48ZGF0ZXM+PHllYXI+
MjAxMDwveWVhcj48L2RhdGVzPjxpc2JuPjEzNjQtODUzNTwvaXNibj48YWNjZXNzaW9uLW51bT4y
MTE5MjgwMDwvYWNjZXNzaW9uLW51bT48dXJscz48L3VybHM+PGN1c3RvbTI+UG1jMzIxOTk4MDwv
Y3VzdG9tMj48ZWxlY3Ryb25pYy1yZXNvdXJjZS1udW0+MTAuMTE4Ni9jYzkzOTM8L2VsZWN0cm9u
aWMtcmVzb3VyY2UtbnVtPjxyZW1vdGUtZGF0YWJhc2UtcHJvdmlkZXI+TmxtPC9yZW1vdGUtZGF0
YWJhc2UtcHJvdmlkZXI+PGxhbmd1YWdlPmVuZzwvbGFuZ3VhZ2U+PC9yZWNvcmQ+PC9DaXRlPjwv
RW5kTm90ZT4A
</w:fldData>
        </w:fldChar>
      </w:r>
      <w:r w:rsidR="00845559" w:rsidRPr="00B1664F">
        <w:rPr>
          <w:rFonts w:ascii="Calibri" w:hAnsi="Calibri" w:cs="Times New Roman"/>
          <w:color w:val="0D0D0D" w:themeColor="text1" w:themeTint="F2"/>
          <w:sz w:val="22"/>
        </w:rPr>
        <w:instrText xml:space="preserve"> ADDIN EN.CITE </w:instrText>
      </w:r>
      <w:r w:rsidR="00322F98" w:rsidRPr="00B1664F">
        <w:rPr>
          <w:rFonts w:ascii="Calibri" w:hAnsi="Calibri" w:cs="Times New Roman"/>
          <w:color w:val="0D0D0D" w:themeColor="text1" w:themeTint="F2"/>
          <w:sz w:val="22"/>
        </w:rPr>
        <w:fldChar w:fldCharType="begin">
          <w:fldData xml:space="preserve">PEVuZE5vdGU+PENpdGU+PEF1dGhvcj5XYW5nPC9BdXRob3I+PFllYXI+MjAxMjwvWWVhcj48UmVj
TnVtPjM0PC9SZWNOdW0+PERpc3BsYXlUZXh0PjxzdHlsZSBmYWNlPSJzdXBlcnNjcmlwdCI+MzQs
IDM1PC9zdHlsZT48L0Rpc3BsYXlUZXh0PjxyZWNvcmQ+PHJlYy1udW1iZXI+MzQ8L3JlYy1udW1i
ZXI+PGZvcmVpZ24ta2V5cz48a2V5IGFwcD0iRU4iIGRiLWlkPSJmeHYycDVheGlwcHRhemVhMndk
eHpwcm5mcGR4ejk1cDVzenYiPjM0PC9rZXk+PC9mb3JlaWduLWtleXM+PHJlZi10eXBlIG5hbWU9
IkpvdXJuYWwgQXJ0aWNsZSI+MTc8L3JlZi10eXBlPjxjb250cmlidXRvcnM+PGF1dGhvcnM+PGF1
dGhvcj5XYW5nLCBXLjwvYXV0aG9yPjxhdXRob3I+TGksIEguIEwuPC9hdXRob3I+PGF1dGhvcj5X
YW5nLCBELiBYLjwvYXV0aG9yPjxhdXRob3I+Wmh1LCBYLjwvYXV0aG9yPjxhdXRob3I+TGksIFMu
IEwuPC9hdXRob3I+PGF1dGhvcj5ZYW8sIEcuIFEuPC9hdXRob3I+PGF1dGhvcj5DaGVuLCBLLiBT
LjwvYXV0aG9yPjxhdXRob3I+R3UsIFguIEUuPC9hdXRob3I+PGF1dGhvcj5aaHUsIFMuIE4uPC9h
dXRob3I+PC9hdXRob3JzPjwvY29udHJpYnV0b3JzPjxhdXRoLWFkZHJlc3M+RGVwYXJ0bWVudCBv
ZiBBbmVzdGhlc2lvbG9neSBhbmQgU3VyZ2ljYWwgSW50ZW5zaXZlIENhcmUsIFBla2luZyBVbml2
ZXJzaXR5IEZpcnN0IEhvc3BpdGFsLCBCZWlqaW5nLCBDaGluYS48L2F1dGgtYWRkcmVzcz48dGl0
bGVzPjx0aXRsZT5IYWxvcGVyaWRvbCBwcm9waHlsYXhpcyBkZWNyZWFzZXMgZGVsaXJpdW0gaW5j
aWRlbmNlIGluIGVsZGVybHkgcGF0aWVudHMgYWZ0ZXIgbm9uY2FyZGlhYyBzdXJnZXJ5OiBhIHJh
bmRvbWl6ZWQgY29udHJvbGxlZCB0cmlhbCo8L3RpdGxlPjxzZWNvbmRhcnktdGl0bGU+Q3JpdCBD
YXJlIE1lZDwvc2Vjb25kYXJ5LXRpdGxlPjxhbHQtdGl0bGU+Q3JpdGljYWwgY2FyZSBtZWRpY2lu
ZTwvYWx0LXRpdGxlPjwvdGl0bGVzPjxwYWdlcz43MzEtOTwvcGFnZXM+PHZvbHVtZT40MDwvdm9s
dW1lPjxudW1iZXI+MzwvbnVtYmVyPjxlZGl0aW9uPjIwMTEvMTEvMTA8L2VkaXRpb24+PGtleXdv
cmRzPjxrZXl3b3JkPkFnZWQ8L2tleXdvcmQ+PGtleXdvcmQ+QW50aXBzeWNob3RpYyBBZ2VudHMv
KnRoZXJhcGV1dGljIHVzZTwva2V5d29yZD48a2V5d29yZD5EZWxpcml1bS8qZXBpZGVtaW9sb2d5
LypwcmV2ZW50aW9uICZhbXA7IGNvbnRyb2w8L2tleXdvcmQ+PGtleXdvcmQ+RG91YmxlLUJsaW5k
IE1ldGhvZDwva2V5d29yZD48a2V5d29yZD5GZW1hbGU8L2tleXdvcmQ+PGtleXdvcmQ+SGFsb3Bl
cmlkb2wvKnRoZXJhcGV1dGljIHVzZTwva2V5d29yZD48a2V5d29yZD5IdW1hbnM8L2tleXdvcmQ+
PGtleXdvcmQ+SW5jaWRlbmNlPC9rZXl3b3JkPjxrZXl3b3JkPk1hbGU8L2tleXdvcmQ+PGtleXdv
cmQ+UG9zdG9wZXJhdGl2ZSBDb21wbGljYXRpb25zLyplcGlkZW1pb2xvZ3kvKnByZXZlbnRpb24g
JmFtcDsgY29udHJvbDwva2V5d29yZD48a2V5d29yZD5Qcm9zcGVjdGl2ZSBTdHVkaWVzPC9rZXl3
b3JkPjwva2V5d29yZHM+PGRhdGVzPjx5ZWFyPjIwMTI8L3llYXI+PHB1Yi1kYXRlcz48ZGF0ZT5N
YXI8L2RhdGU+PC9wdWItZGF0ZXM+PC9kYXRlcz48aXNibj4wMDkwLTM0OTM8L2lzYm4+PGFjY2Vz
c2lvbi1udW0+MjIwNjc2Mjg8L2FjY2Vzc2lvbi1udW0+PHVybHM+PC91cmxzPjxlbGVjdHJvbmlj
LXJlc291cmNlLW51bT4xMC4xMDk3L0NDTS4wYjAxM2UzMTgyMzc2ZTRmPC9lbGVjdHJvbmljLXJl
c291cmNlLW51bT48cmVtb3RlLWRhdGFiYXNlLXByb3ZpZGVyPk5sbTwvcmVtb3RlLWRhdGFiYXNl
LXByb3ZpZGVyPjxsYW5ndWFnZT5lbmc8L2xhbmd1YWdlPjwvcmVjb3JkPjwvQ2l0ZT48Q2l0ZT48
QXV0aG9yPk11PC9BdXRob3I+PFllYXI+MjAxMDwvWWVhcj48UmVjTnVtPjg1PC9SZWNOdW0+PHJl
Y29yZD48cmVjLW51bWJlcj44NTwvcmVjLW51bWJlcj48Zm9yZWlnbi1rZXlzPjxrZXkgYXBwPSJF
TiIgZGItaWQ9ImZ4djJwNWF4aXBwdGF6ZWEyd2R4enBybmZwZHh6OTVwNXN6diI+ODU8L2tleT48
L2ZvcmVpZ24ta2V5cz48cmVmLXR5cGUgbmFtZT0iSm91cm5hbCBBcnRpY2xlIj4xNzwvcmVmLXR5
cGU+PGNvbnRyaWJ1dG9ycz48YXV0aG9ycz48YXV0aG9yPk11LCBELiBMLjwvYXV0aG9yPjxhdXRo
b3I+V2FuZywgRC4gWC48L2F1dGhvcj48YXV0aG9yPkxpLCBMLiBILjwvYXV0aG9yPjxhdXRob3I+
U2hhbiwgRy4gSi48L2F1dGhvcj48YXV0aG9yPkxpLCBKLjwvYXV0aG9yPjxhdXRob3I+WXUsIFEu
IEouPC9hdXRob3I+PGF1dGhvcj5TaGksIEMuIFguPC9hdXRob3I+PC9hdXRob3JzPjwvY29udHJp
YnV0b3JzPjxhdXRoLWFkZHJlc3M+RGVwYXJ0bWVudCBvZiBBbmVzdGhlc2lvbG9neSBhbmQgU3Vy
Z2ljYWwgSW50ZW5zaXZlIENhcmUsIFBla2luZyBVbml2ZXJzaXR5IEZpcnN0IEhvc3BpdGFsLCBO
bywgOCBYaXNoaWt1IFN0cmVldCwgQmVpamluZyAxMDAwMzQsIFBSIENoaW5hLjwvYXV0aC1hZGRy
ZXNzPjx0aXRsZXM+PHRpdGxlPkhpZ2ggc2VydW0gY29ydGlzb2wgbGV2ZWwgaXMgYXNzb2NpYXRl
ZCB3aXRoIGluY3JlYXNlZCByaXNrIG9mIGRlbGlyaXVtIGFmdGVyIGNvcm9uYXJ5IGFydGVyeSBi
eXBhc3MgZ3JhZnQgc3VyZ2VyeTogYSBwcm9zcGVjdGl2ZSBjb2hvcnQgc3R1ZHk8L3RpdGxlPjxz
ZWNvbmRhcnktdGl0bGU+Q3JpdCBDYXJlPC9zZWNvbmRhcnktdGl0bGU+PGFsdC10aXRsZT5Dcml0
aWNhbCBjYXJlIChMb25kb24sIEVuZ2xhbmQpPC9hbHQtdGl0bGU+PC90aXRsZXM+PHBhZ2VzPlIy
Mzg8L3BhZ2VzPjx2b2x1bWU+MTQ8L3ZvbHVtZT48bnVtYmVyPjY8L251bWJlcj48ZWRpdGlvbj4y
MDExLzAxLzA1PC9lZGl0aW9uPjxrZXl3b3Jkcz48a2V5d29yZD5BZ2VkPC9rZXl3b3JkPjxrZXl3
b3JkPkJpb21hcmtlcnMvYmxvb2Q8L2tleXdvcmQ+PGtleXdvcmQ+Q29ob3J0IFN0dWRpZXM8L2tl
eXdvcmQ+PGtleXdvcmQ+Q29yb25hcnkgQXJ0ZXJ5IEJ5cGFzcy8qYWR2ZXJzZSBlZmZlY3RzPC9r
ZXl3b3JkPjxrZXl3b3JkPkRlbGlyaXVtLypibG9vZC9ldGlvbG9neS8qcHN5Y2hvbG9neTwva2V5
d29yZD48a2V5d29yZD5GZW1hbGU8L2tleXdvcmQ+PGtleXdvcmQ+SHVtYW5zPC9rZXl3b3JkPjxr
ZXl3b3JkPkh5ZHJvY29ydGlzb25lLypibG9vZDwva2V5d29yZD48a2V5d29yZD5NYWxlPC9rZXl3
b3JkPjxrZXl3b3JkPk1pZGRsZSBBZ2VkPC9rZXl3b3JkPjxrZXl3b3JkPlBvc3RvcGVyYXRpdmUg
Q29tcGxpY2F0aW9ucy8qYmxvb2QvKnBzeWNob2xvZ3k8L2tleXdvcmQ+PGtleXdvcmQ+UHJvc3Bl
Y3RpdmUgU3R1ZGllczwva2V5d29yZD48a2V5d29yZD5SaXNrIEZhY3RvcnM8L2tleXdvcmQ+PGtl
eXdvcmQ+VHJlYXRtZW50IE91dGNvbWU8L2tleXdvcmQ+PC9rZXl3b3Jkcz48ZGF0ZXM+PHllYXI+
MjAxMDwveWVhcj48L2RhdGVzPjxpc2JuPjEzNjQtODUzNTwvaXNibj48YWNjZXNzaW9uLW51bT4y
MTE5MjgwMDwvYWNjZXNzaW9uLW51bT48dXJscz48L3VybHM+PGN1c3RvbTI+UG1jMzIxOTk4MDwv
Y3VzdG9tMj48ZWxlY3Ryb25pYy1yZXNvdXJjZS1udW0+MTAuMTE4Ni9jYzkzOTM8L2VsZWN0cm9u
aWMtcmVzb3VyY2UtbnVtPjxyZW1vdGUtZGF0YWJhc2UtcHJvdmlkZXI+TmxtPC9yZW1vdGUtZGF0
YWJhc2UtcHJvdmlkZXI+PGxhbmd1YWdlPmVuZzwvbGFuZ3VhZ2U+PC9yZWNvcmQ+PC9DaXRlPjwv
RW5kTm90ZT4A
</w:fldData>
        </w:fldChar>
      </w:r>
      <w:r w:rsidR="00845559" w:rsidRPr="00B1664F">
        <w:rPr>
          <w:rFonts w:ascii="Calibri" w:hAnsi="Calibri" w:cs="Times New Roman"/>
          <w:color w:val="0D0D0D" w:themeColor="text1" w:themeTint="F2"/>
          <w:sz w:val="22"/>
        </w:rPr>
        <w:instrText xml:space="preserve"> ADDIN EN.CITE.DATA </w:instrText>
      </w:r>
      <w:r w:rsidR="00322F98" w:rsidRPr="00B1664F">
        <w:rPr>
          <w:rFonts w:ascii="Calibri" w:hAnsi="Calibri" w:cs="Times New Roman"/>
          <w:color w:val="0D0D0D" w:themeColor="text1" w:themeTint="F2"/>
          <w:sz w:val="22"/>
        </w:rPr>
      </w:r>
      <w:r w:rsidR="00322F98" w:rsidRPr="00B1664F">
        <w:rPr>
          <w:rFonts w:ascii="Calibri" w:hAnsi="Calibri" w:cs="Times New Roman"/>
          <w:color w:val="0D0D0D" w:themeColor="text1" w:themeTint="F2"/>
          <w:sz w:val="22"/>
        </w:rPr>
        <w:fldChar w:fldCharType="end"/>
      </w:r>
      <w:r w:rsidR="00322F98" w:rsidRPr="00B1664F">
        <w:rPr>
          <w:rFonts w:ascii="Calibri" w:hAnsi="Calibri" w:cs="Times New Roman"/>
          <w:color w:val="0D0D0D" w:themeColor="text1" w:themeTint="F2"/>
          <w:sz w:val="22"/>
        </w:rPr>
      </w:r>
      <w:r w:rsidR="00322F98" w:rsidRPr="00B1664F">
        <w:rPr>
          <w:rFonts w:ascii="Calibri" w:hAnsi="Calibri" w:cs="Times New Roman"/>
          <w:color w:val="0D0D0D" w:themeColor="text1" w:themeTint="F2"/>
          <w:sz w:val="22"/>
        </w:rPr>
        <w:fldChar w:fldCharType="separate"/>
      </w:r>
      <w:hyperlink w:anchor="_ENREF_34" w:tooltip="Wang, 2012 #34" w:history="1">
        <w:r w:rsidR="00845559" w:rsidRPr="00B1664F">
          <w:rPr>
            <w:rFonts w:ascii="Calibri" w:hAnsi="Calibri" w:cs="Times New Roman"/>
            <w:noProof/>
            <w:color w:val="0D0D0D" w:themeColor="text1" w:themeTint="F2"/>
            <w:sz w:val="22"/>
            <w:vertAlign w:val="superscript"/>
          </w:rPr>
          <w:t>34</w:t>
        </w:r>
      </w:hyperlink>
      <w:r w:rsidR="00845559" w:rsidRPr="00B1664F">
        <w:rPr>
          <w:rFonts w:ascii="Calibri" w:hAnsi="Calibri" w:cs="Times New Roman"/>
          <w:noProof/>
          <w:color w:val="0D0D0D" w:themeColor="text1" w:themeTint="F2"/>
          <w:sz w:val="22"/>
          <w:vertAlign w:val="superscript"/>
        </w:rPr>
        <w:t xml:space="preserve">, </w:t>
      </w:r>
      <w:hyperlink w:anchor="_ENREF_35" w:tooltip="Mu, 2010 #85" w:history="1">
        <w:r w:rsidR="00845559" w:rsidRPr="00B1664F">
          <w:rPr>
            <w:rFonts w:ascii="Calibri" w:hAnsi="Calibri" w:cs="Times New Roman"/>
            <w:noProof/>
            <w:color w:val="0D0D0D" w:themeColor="text1" w:themeTint="F2"/>
            <w:sz w:val="22"/>
            <w:vertAlign w:val="superscript"/>
          </w:rPr>
          <w:t>35</w:t>
        </w:r>
      </w:hyperlink>
      <w:r w:rsidR="00322F98" w:rsidRPr="00B1664F">
        <w:rPr>
          <w:rFonts w:ascii="Calibri" w:hAnsi="Calibri" w:cs="Times New Roman"/>
          <w:color w:val="0D0D0D" w:themeColor="text1" w:themeTint="F2"/>
          <w:sz w:val="22"/>
        </w:rPr>
        <w:fldChar w:fldCharType="end"/>
      </w:r>
      <w:r w:rsidR="00845559" w:rsidRPr="00B1664F">
        <w:rPr>
          <w:rFonts w:ascii="Calibri" w:hAnsi="Calibri" w:cs="Times New Roman"/>
          <w:color w:val="0D0D0D" w:themeColor="text1" w:themeTint="F2"/>
          <w:sz w:val="22"/>
        </w:rPr>
        <w:t xml:space="preserve"> </w:t>
      </w:r>
      <w:r w:rsidR="00845559" w:rsidRPr="00B1664F">
        <w:rPr>
          <w:rFonts w:ascii="Calibri" w:hAnsi="Calibri" w:cs="Calibri"/>
          <w:color w:val="0D0D0D" w:themeColor="text1" w:themeTint="F2"/>
          <w:sz w:val="22"/>
        </w:rPr>
        <w:t>CAM-ICU</w:t>
      </w:r>
      <w:r w:rsidR="00486870"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addresses the four features of delirium, namely,</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(i) acute onset of mental status changes or a fluctuating course, (ii) inattention, (iii)</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 xml:space="preserve">disorganized thinking and </w:t>
      </w:r>
      <w:proofErr w:type="gramStart"/>
      <w:r w:rsidRPr="00B1664F">
        <w:rPr>
          <w:rFonts w:ascii="Calibri" w:hAnsi="Calibri" w:cs="Calibri"/>
          <w:color w:val="0D0D0D" w:themeColor="text1" w:themeTint="F2"/>
          <w:sz w:val="22"/>
        </w:rPr>
        <w:t>(iv) altered</w:t>
      </w:r>
      <w:proofErr w:type="gramEnd"/>
      <w:r w:rsidRPr="00B1664F">
        <w:rPr>
          <w:rFonts w:ascii="Calibri" w:hAnsi="Calibri" w:cs="Calibri"/>
          <w:color w:val="0D0D0D" w:themeColor="text1" w:themeTint="F2"/>
          <w:sz w:val="22"/>
        </w:rPr>
        <w:t xml:space="preserve"> level of consciousness. To achieve the diagnosis of delirium, a patient had to display the first two aforementioned features, with either the third or fourth components. Immediately prior to assessing delirium</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the level of sedation</w:t>
      </w:r>
      <w:r w:rsidRPr="00B1664F">
        <w:rPr>
          <w:rFonts w:ascii="Calibri" w:hAnsi="Calibri" w:cs="Calibri" w:hint="eastAsia"/>
          <w:color w:val="0D0D0D" w:themeColor="text1" w:themeTint="F2"/>
          <w:sz w:val="22"/>
        </w:rPr>
        <w:t>/agitation</w:t>
      </w:r>
      <w:r w:rsidRPr="00B1664F">
        <w:rPr>
          <w:rFonts w:ascii="Calibri" w:hAnsi="Calibri" w:cs="Calibri"/>
          <w:color w:val="0D0D0D" w:themeColor="text1" w:themeTint="F2"/>
          <w:sz w:val="22"/>
        </w:rPr>
        <w:t xml:space="preserve"> was assessed using the</w:t>
      </w:r>
      <w:r w:rsidRPr="00B1664F">
        <w:rPr>
          <w:rFonts w:ascii="Calibri" w:hAnsi="Calibri" w:cs="Calibri" w:hint="eastAsia"/>
          <w:color w:val="0D0D0D" w:themeColor="text1" w:themeTint="F2"/>
          <w:sz w:val="22"/>
        </w:rPr>
        <w:t xml:space="preserve"> RASS</w:t>
      </w:r>
      <w:r w:rsidRPr="00B1664F">
        <w:rPr>
          <w:rFonts w:ascii="Calibri" w:hAnsi="Calibri" w:cs="Calibri"/>
          <w:color w:val="0D0D0D" w:themeColor="text1" w:themeTint="F2"/>
          <w:sz w:val="22"/>
        </w:rPr>
        <w:t xml:space="preserve">. If the patient was </w:t>
      </w:r>
      <w:r w:rsidR="00845559" w:rsidRPr="00B1664F">
        <w:rPr>
          <w:rFonts w:ascii="Calibri" w:hAnsi="Calibri" w:cs="Calibri"/>
          <w:color w:val="0D0D0D" w:themeColor="text1" w:themeTint="F2"/>
          <w:sz w:val="22"/>
        </w:rPr>
        <w:t>too</w:t>
      </w:r>
      <w:r w:rsidR="00486870"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 xml:space="preserve">deeply sedated or </w:t>
      </w:r>
      <w:proofErr w:type="spellStart"/>
      <w:r w:rsidRPr="00B1664F">
        <w:rPr>
          <w:rFonts w:ascii="Calibri" w:hAnsi="Calibri" w:cs="Calibri"/>
          <w:color w:val="0D0D0D" w:themeColor="text1" w:themeTint="F2"/>
          <w:sz w:val="22"/>
        </w:rPr>
        <w:t>unarousable</w:t>
      </w:r>
      <w:proofErr w:type="spellEnd"/>
      <w:r w:rsidRPr="00B1664F">
        <w:rPr>
          <w:rFonts w:ascii="Calibri" w:hAnsi="Calibri" w:cs="Calibri"/>
          <w:color w:val="0D0D0D" w:themeColor="text1" w:themeTint="F2"/>
          <w:sz w:val="22"/>
        </w:rPr>
        <w:t xml:space="preserve"> (-4 or -5 on the </w:t>
      </w:r>
      <w:r w:rsidRPr="00B1664F">
        <w:rPr>
          <w:rFonts w:ascii="Calibri" w:hAnsi="Calibri" w:cs="Calibri" w:hint="eastAsia"/>
          <w:color w:val="0D0D0D" w:themeColor="text1" w:themeTint="F2"/>
          <w:sz w:val="22"/>
        </w:rPr>
        <w:t>RASS</w:t>
      </w:r>
      <w:r w:rsidRPr="00B1664F">
        <w:rPr>
          <w:rFonts w:ascii="Calibri" w:hAnsi="Calibri" w:cs="Calibri"/>
          <w:color w:val="0D0D0D" w:themeColor="text1" w:themeTint="F2"/>
          <w:sz w:val="22"/>
        </w:rPr>
        <w:t>), delirium</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assessment was aborted</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 xml:space="preserve">and the patient was recorded as comatose. If the </w:t>
      </w:r>
      <w:r w:rsidRPr="00B1664F">
        <w:rPr>
          <w:rFonts w:ascii="Calibri" w:hAnsi="Calibri" w:cs="Calibri" w:hint="eastAsia"/>
          <w:color w:val="0D0D0D" w:themeColor="text1" w:themeTint="F2"/>
          <w:sz w:val="22"/>
        </w:rPr>
        <w:t>RASS s</w:t>
      </w:r>
      <w:r w:rsidRPr="00B1664F">
        <w:rPr>
          <w:rFonts w:ascii="Calibri" w:hAnsi="Calibri" w:cs="Calibri"/>
          <w:color w:val="0D0D0D" w:themeColor="text1" w:themeTint="F2"/>
          <w:sz w:val="22"/>
        </w:rPr>
        <w:t>c</w:t>
      </w:r>
      <w:r w:rsidRPr="00B1664F">
        <w:rPr>
          <w:rFonts w:ascii="Calibri" w:hAnsi="Calibri" w:cs="Calibri" w:hint="eastAsia"/>
          <w:color w:val="0D0D0D" w:themeColor="text1" w:themeTint="F2"/>
          <w:sz w:val="22"/>
        </w:rPr>
        <w:t xml:space="preserve">ore </w:t>
      </w:r>
      <w:r w:rsidRPr="00B1664F">
        <w:rPr>
          <w:rFonts w:ascii="Calibri" w:hAnsi="Calibri" w:cs="Calibri"/>
          <w:color w:val="0D0D0D" w:themeColor="text1" w:themeTint="F2"/>
          <w:sz w:val="22"/>
        </w:rPr>
        <w:t xml:space="preserve">was &gt; -4 (-3 through +4), </w:t>
      </w:r>
      <w:r w:rsidRPr="00B1664F">
        <w:rPr>
          <w:rFonts w:ascii="Calibri" w:hAnsi="Calibri" w:cs="Calibri" w:hint="eastAsia"/>
          <w:color w:val="0D0D0D" w:themeColor="text1" w:themeTint="F2"/>
          <w:sz w:val="22"/>
        </w:rPr>
        <w:t>d</w:t>
      </w:r>
      <w:r w:rsidRPr="00B1664F">
        <w:rPr>
          <w:rFonts w:ascii="Calibri" w:hAnsi="Calibri" w:cs="Calibri"/>
          <w:color w:val="0D0D0D" w:themeColor="text1" w:themeTint="F2"/>
          <w:sz w:val="22"/>
        </w:rPr>
        <w:t>elirium was assessed using the CAM-ICU</w:t>
      </w:r>
      <w:r w:rsidRPr="00B1664F">
        <w:rPr>
          <w:rFonts w:ascii="Calibri" w:hAnsi="Calibri" w:cs="Calibri" w:hint="eastAsia"/>
          <w:color w:val="0D0D0D" w:themeColor="text1" w:themeTint="F2"/>
          <w:sz w:val="22"/>
        </w:rPr>
        <w:t xml:space="preserve"> (Appendix</w:t>
      </w:r>
      <w:r w:rsidRPr="00B1664F">
        <w:rPr>
          <w:rFonts w:ascii="Calibri" w:hAnsi="Calibri" w:cs="Calibri"/>
          <w:color w:val="0D0D0D" w:themeColor="text1" w:themeTint="F2"/>
          <w:sz w:val="22"/>
        </w:rPr>
        <w:t xml:space="preserve">-section </w:t>
      </w:r>
      <w:r w:rsidRPr="00B1664F">
        <w:rPr>
          <w:rFonts w:ascii="Calibri" w:hAnsi="Calibri" w:cs="Calibri" w:hint="eastAsia"/>
          <w:color w:val="0D0D0D" w:themeColor="text1" w:themeTint="F2"/>
          <w:sz w:val="22"/>
        </w:rPr>
        <w:t>C)</w:t>
      </w:r>
      <w:r w:rsidRPr="00B1664F">
        <w:rPr>
          <w:rFonts w:ascii="Calibri" w:hAnsi="Calibri" w:cs="Calibri"/>
          <w:color w:val="0D0D0D" w:themeColor="text1" w:themeTint="F2"/>
          <w:sz w:val="22"/>
        </w:rPr>
        <w:t>. P</w:t>
      </w:r>
      <w:r w:rsidRPr="00B1664F">
        <w:rPr>
          <w:rFonts w:ascii="Calibri" w:hAnsi="Calibri" w:cs="Calibri" w:hint="eastAsia"/>
          <w:color w:val="0D0D0D" w:themeColor="text1" w:themeTint="F2"/>
          <w:sz w:val="22"/>
        </w:rPr>
        <w:t>atients with d</w:t>
      </w:r>
      <w:r w:rsidRPr="00B1664F">
        <w:rPr>
          <w:rFonts w:ascii="Calibri" w:hAnsi="Calibri" w:cs="Times-Roman"/>
          <w:color w:val="0D0D0D" w:themeColor="text1" w:themeTint="F2"/>
          <w:sz w:val="22"/>
        </w:rPr>
        <w:t xml:space="preserve">elirium </w:t>
      </w:r>
      <w:r w:rsidRPr="00B1664F">
        <w:rPr>
          <w:rFonts w:ascii="Calibri" w:hAnsi="Calibri" w:cs="Times-Roman" w:hint="eastAsia"/>
          <w:color w:val="0D0D0D" w:themeColor="text1" w:themeTint="F2"/>
          <w:sz w:val="22"/>
        </w:rPr>
        <w:t>were</w:t>
      </w:r>
      <w:r w:rsidRPr="00B1664F">
        <w:rPr>
          <w:rFonts w:ascii="Calibri" w:hAnsi="Calibri" w:cs="Times-Roman"/>
          <w:color w:val="0D0D0D" w:themeColor="text1" w:themeTint="F2"/>
          <w:sz w:val="22"/>
        </w:rPr>
        <w:t xml:space="preserve"> classified into three </w:t>
      </w:r>
      <w:bookmarkStart w:id="151" w:name="OLE_LINK60"/>
      <w:bookmarkStart w:id="152" w:name="OLE_LINK108"/>
      <w:r w:rsidRPr="00B1664F">
        <w:rPr>
          <w:rFonts w:ascii="Calibri" w:hAnsi="Calibri" w:cs="Times-Roman"/>
          <w:color w:val="0D0D0D" w:themeColor="text1" w:themeTint="F2"/>
          <w:sz w:val="22"/>
        </w:rPr>
        <w:t>motoric</w:t>
      </w:r>
      <w:bookmarkEnd w:id="151"/>
      <w:bookmarkEnd w:id="152"/>
      <w:r w:rsidRPr="00B1664F">
        <w:rPr>
          <w:rFonts w:ascii="Calibri" w:hAnsi="Calibri" w:cs="Times-Roman"/>
          <w:color w:val="0D0D0D" w:themeColor="text1" w:themeTint="F2"/>
          <w:sz w:val="22"/>
        </w:rPr>
        <w:t xml:space="preserve"> subtypes. </w:t>
      </w:r>
      <w:r w:rsidRPr="00B1664F">
        <w:rPr>
          <w:rFonts w:ascii="Calibri" w:hAnsi="Calibri" w:cs="Times-Italic"/>
          <w:iCs/>
          <w:color w:val="0D0D0D" w:themeColor="text1" w:themeTint="F2"/>
          <w:sz w:val="22"/>
        </w:rPr>
        <w:t xml:space="preserve">Hyperactive delirium </w:t>
      </w:r>
      <w:r w:rsidRPr="00B1664F">
        <w:rPr>
          <w:rFonts w:ascii="Calibri" w:hAnsi="Calibri" w:cs="Times-Italic" w:hint="eastAsia"/>
          <w:iCs/>
          <w:color w:val="0D0D0D" w:themeColor="text1" w:themeTint="F2"/>
          <w:sz w:val="22"/>
        </w:rPr>
        <w:t xml:space="preserve">was defined when </w:t>
      </w:r>
      <w:r w:rsidRPr="00B1664F">
        <w:rPr>
          <w:rFonts w:ascii="Calibri" w:hAnsi="Calibri" w:cs="Times-Italic"/>
          <w:iCs/>
          <w:color w:val="0D0D0D" w:themeColor="text1" w:themeTint="F2"/>
          <w:sz w:val="22"/>
        </w:rPr>
        <w:t>the</w:t>
      </w:r>
      <w:r w:rsidRPr="00B1664F">
        <w:rPr>
          <w:rFonts w:ascii="Calibri" w:hAnsi="Calibri" w:cs="Times-Roman"/>
          <w:color w:val="0D0D0D" w:themeColor="text1" w:themeTint="F2"/>
          <w:sz w:val="22"/>
        </w:rPr>
        <w:t xml:space="preserve"> RASS scores </w:t>
      </w:r>
      <w:r w:rsidRPr="00B1664F">
        <w:rPr>
          <w:rFonts w:ascii="Calibri" w:hAnsi="Calibri" w:cs="Times-Roman" w:hint="eastAsia"/>
          <w:color w:val="0D0D0D" w:themeColor="text1" w:themeTint="F2"/>
          <w:sz w:val="22"/>
        </w:rPr>
        <w:t>were</w:t>
      </w:r>
      <w:r w:rsidRPr="00B1664F">
        <w:rPr>
          <w:rFonts w:ascii="Calibri" w:hAnsi="Calibri" w:cs="Times-Roman"/>
          <w:color w:val="0D0D0D" w:themeColor="text1" w:themeTint="F2"/>
          <w:sz w:val="22"/>
        </w:rPr>
        <w:t xml:space="preserve"> persistently positive (+1 to +4); </w:t>
      </w:r>
      <w:r w:rsidRPr="00B1664F">
        <w:rPr>
          <w:rFonts w:ascii="Calibri" w:hAnsi="Calibri" w:cs="Times-Italic"/>
          <w:iCs/>
          <w:color w:val="0D0D0D" w:themeColor="text1" w:themeTint="F2"/>
          <w:sz w:val="22"/>
        </w:rPr>
        <w:t xml:space="preserve">hypoactive delirium </w:t>
      </w:r>
      <w:r w:rsidRPr="00B1664F">
        <w:rPr>
          <w:rFonts w:ascii="Calibri" w:hAnsi="Calibri" w:cs="Times-Italic" w:hint="eastAsia"/>
          <w:iCs/>
          <w:color w:val="0D0D0D" w:themeColor="text1" w:themeTint="F2"/>
          <w:sz w:val="22"/>
        </w:rPr>
        <w:t xml:space="preserve">was defined when </w:t>
      </w:r>
      <w:r w:rsidRPr="00B1664F">
        <w:rPr>
          <w:rFonts w:ascii="Calibri" w:hAnsi="Calibri" w:cs="Times-Italic"/>
          <w:iCs/>
          <w:color w:val="0D0D0D" w:themeColor="text1" w:themeTint="F2"/>
          <w:sz w:val="22"/>
        </w:rPr>
        <w:t xml:space="preserve">the </w:t>
      </w:r>
      <w:r w:rsidRPr="00B1664F">
        <w:rPr>
          <w:rFonts w:ascii="Calibri" w:hAnsi="Calibri" w:cs="Times-Roman"/>
          <w:color w:val="0D0D0D" w:themeColor="text1" w:themeTint="F2"/>
          <w:sz w:val="22"/>
        </w:rPr>
        <w:t xml:space="preserve">RASS scores </w:t>
      </w:r>
      <w:r w:rsidRPr="00B1664F">
        <w:rPr>
          <w:rFonts w:ascii="Calibri" w:hAnsi="Calibri" w:cs="Times-Roman" w:hint="eastAsia"/>
          <w:color w:val="0D0D0D" w:themeColor="text1" w:themeTint="F2"/>
          <w:sz w:val="22"/>
        </w:rPr>
        <w:t>were</w:t>
      </w:r>
      <w:r w:rsidRPr="00B1664F">
        <w:rPr>
          <w:rFonts w:ascii="Calibri" w:hAnsi="Calibri" w:cs="Times-Roman"/>
          <w:color w:val="0D0D0D" w:themeColor="text1" w:themeTint="F2"/>
          <w:sz w:val="22"/>
        </w:rPr>
        <w:t xml:space="preserve"> persistently neutral or negative (between 0 and -3); and </w:t>
      </w:r>
      <w:r w:rsidRPr="00B1664F">
        <w:rPr>
          <w:rFonts w:ascii="Calibri" w:hAnsi="Calibri" w:cs="Times-Italic"/>
          <w:iCs/>
          <w:color w:val="0D0D0D" w:themeColor="text1" w:themeTint="F2"/>
          <w:sz w:val="22"/>
        </w:rPr>
        <w:t xml:space="preserve">mixed delirium </w:t>
      </w:r>
      <w:r w:rsidRPr="00B1664F">
        <w:rPr>
          <w:rFonts w:ascii="Calibri" w:hAnsi="Calibri" w:cs="Times-Italic" w:hint="eastAsia"/>
          <w:iCs/>
          <w:color w:val="0D0D0D" w:themeColor="text1" w:themeTint="F2"/>
          <w:sz w:val="22"/>
        </w:rPr>
        <w:t xml:space="preserve">was defined when </w:t>
      </w:r>
      <w:r w:rsidRPr="00B1664F">
        <w:rPr>
          <w:rFonts w:ascii="Calibri" w:hAnsi="Calibri" w:cs="Times-Roman"/>
          <w:color w:val="0D0D0D" w:themeColor="text1" w:themeTint="F2"/>
          <w:sz w:val="22"/>
        </w:rPr>
        <w:t xml:space="preserve">some RASS scores </w:t>
      </w:r>
      <w:r w:rsidRPr="00B1664F">
        <w:rPr>
          <w:rFonts w:ascii="Calibri" w:hAnsi="Calibri" w:cs="Times-Roman" w:hint="eastAsia"/>
          <w:color w:val="0D0D0D" w:themeColor="text1" w:themeTint="F2"/>
          <w:sz w:val="22"/>
        </w:rPr>
        <w:t>were</w:t>
      </w:r>
      <w:r w:rsidRPr="00B1664F">
        <w:rPr>
          <w:rFonts w:ascii="Calibri" w:hAnsi="Calibri" w:cs="Times-Roman"/>
          <w:color w:val="0D0D0D" w:themeColor="text1" w:themeTint="F2"/>
          <w:sz w:val="22"/>
        </w:rPr>
        <w:t xml:space="preserve"> positive (+1 to +4) whereas some RASS scores </w:t>
      </w:r>
      <w:r w:rsidRPr="00B1664F">
        <w:rPr>
          <w:rFonts w:ascii="Calibri" w:hAnsi="Calibri" w:cs="Times-Roman" w:hint="eastAsia"/>
          <w:color w:val="0D0D0D" w:themeColor="text1" w:themeTint="F2"/>
          <w:sz w:val="22"/>
        </w:rPr>
        <w:t>were</w:t>
      </w:r>
      <w:r w:rsidRPr="00B1664F">
        <w:rPr>
          <w:rFonts w:ascii="Calibri" w:hAnsi="Calibri" w:cs="Times-Roman"/>
          <w:color w:val="0D0D0D" w:themeColor="text1" w:themeTint="F2"/>
          <w:sz w:val="22"/>
        </w:rPr>
        <w:t xml:space="preserve"> neutral or negative (between 0 and -3).</w:t>
      </w:r>
      <w:r w:rsidR="00322F98" w:rsidRPr="00B1664F">
        <w:rPr>
          <w:rFonts w:ascii="Calibri" w:hAnsi="Calibri" w:cs="Times-Roman"/>
          <w:color w:val="0D0D0D" w:themeColor="text1" w:themeTint="F2"/>
          <w:sz w:val="22"/>
          <w:vertAlign w:val="superscript"/>
        </w:rPr>
        <w:fldChar w:fldCharType="begin">
          <w:fldData xml:space="preserve">PEVuZE5vdGU+PENpdGU+PEF1dGhvcj5QZXRlcnNvbjwvQXV0aG9yPjxZZWFyPjIwMDY8L1llYXI+
PFJlY051bT4zMTwvUmVjTnVtPjxEaXNwbGF5VGV4dD48c3R5bGUgZmFjZT0ic3VwZXJzY3JpcHQi
PjM2LCAzNzwvc3R5bGU+PC9EaXNwbGF5VGV4dD48cmVjb3JkPjxyZWMtbnVtYmVyPjMxPC9yZWMt
bnVtYmVyPjxmb3JlaWduLWtleXM+PGtleSBhcHA9IkVOIiBkYi1pZD0iZnh2MnA1YXhpcHB0YXpl
YTJ3ZHh6cHJuZnBkeHo5NXA1c3p2Ij4zMTwva2V5PjwvZm9yZWlnbi1rZXlzPjxyZWYtdHlwZSBu
YW1lPSJKb3VybmFsIEFydGljbGUiPjE3PC9yZWYtdHlwZT48Y29udHJpYnV0b3JzPjxhdXRob3Jz
PjxhdXRob3I+UGV0ZXJzb24sIEouIEYuPC9hdXRob3I+PGF1dGhvcj5QdW4sIEIuIFQuPC9hdXRo
b3I+PGF1dGhvcj5EaXR0dXMsIFIuIFMuPC9hdXRob3I+PGF1dGhvcj5UaG9tYXNvbiwgSi4gVy48
L2F1dGhvcj48YXV0aG9yPkphY2tzb24sIEouIEMuPC9hdXRob3I+PGF1dGhvcj5TaGludGFuaSwg
QS4gSy48L2F1dGhvcj48YXV0aG9yPkVseSwgRS4gVy48L2F1dGhvcj48L2F1dGhvcnM+PC9jb250
cmlidXRvcnM+PGF1dGgtYWRkcmVzcz5EaXZpc2lvbiBvZiBHZW5lcmFsIEludGVybmFsIE1lZGlj
aW5lLCBDZW50ZXIgZm9yIEhlYWx0aCBTZXJ2aWNlcyBSZXNlYXJjaCwgVmFuZGVyYmlsdCBVbml2
ZXJzaXR5IE1lZGljYWwgQ2VudGVyLCBOYXNodmlsbGUsIFRlbm5lc3NlZSAzNzIzMiwgVVNBLiBq
b3NoLnBldGVyc29uQHZhbmRlcmJpbHQuZWR1PC9hdXRoLWFkZHJlc3M+PHRpdGxlcz48dGl0bGU+
RGVsaXJpdW0gYW5kIGl0cyBtb3RvcmljIHN1YnR5cGVzOiBhIHN0dWR5IG9mIDYxNCBjcml0aWNh
bGx5IGlsbCBwYXRpZW50czwvdGl0bGU+PHNlY29uZGFyeS10aXRsZT5KIEFtIEdlcmlhdHIgU29j
PC9zZWNvbmRhcnktdGl0bGU+PGFsdC10aXRsZT5Kb3VybmFsIG9mIHRoZSBBbWVyaWNhbiBHZXJp
YXRyaWNzIFNvY2lldHk8L2FsdC10aXRsZT48L3RpdGxlcz48cGFnZXM+NDc5LTg0PC9wYWdlcz48
dm9sdW1lPjU0PC92b2x1bWU+PG51bWJlcj4zPC9udW1iZXI+PGVkaXRpb24+MjAwNi8wMy8yMzwv
ZWRpdGlvbj48a2V5d29yZHM+PGtleXdvcmQ+QWdlIEZhY3RvcnM8L2tleXdvcmQ+PGtleXdvcmQ+
QWdlZDwva2V5d29yZD48a2V5d29yZD5Dcml0aWNhbCBDYXJlLyptZXRob2RzPC9rZXl3b3JkPjxr
ZXl3b3JkPkNyaXRpY2FsIElsbG5lc3MvKnRoZXJhcHk8L2tleXdvcmQ+PGtleXdvcmQ+RGVsaXJp
dW0vKmNsYXNzaWZpY2F0aW9uL2VwaWRlbWlvbG9neS9waHlzaW9wYXRob2xvZ3k8L2tleXdvcmQ+
PGtleXdvcmQ+RmVtYWxlPC9rZXl3b3JkPjxrZXl3b3JkPkZvbGxvdy1VcCBTdHVkaWVzPC9rZXl3
b3JkPjxrZXl3b3JkPkh1bWFuczwva2V5d29yZD48a2V5d29yZD5JbmNpZGVuY2U8L2tleXdvcmQ+
PGtleXdvcmQ+TWFsZTwva2V5d29yZD48a2V5d29yZD4qTW90b3IgQWN0aXZpdHk8L2tleXdvcmQ+
PGtleXdvcmQ+UHJldmFsZW5jZTwva2V5d29yZD48a2V5d29yZD5Qcm9nbm9zaXM8L2tleXdvcmQ+
PGtleXdvcmQ+UHJvc3BlY3RpdmUgU3R1ZGllczwva2V5d29yZD48a2V5d29yZD5TZXZlcml0eSBv
ZiBJbGxuZXNzIEluZGV4PC9rZXl3b3JkPjwva2V5d29yZHM+PGRhdGVzPjx5ZWFyPjIwMDY8L3ll
YXI+PHB1Yi1kYXRlcz48ZGF0ZT5NYXI8L2RhdGU+PC9wdWItZGF0ZXM+PC9kYXRlcz48aXNibj4w
MDAyLTg2MTQgKFByaW50KSYjeEQ7MDAwMi04NjE0PC9pc2JuPjxhY2Nlc3Npb24tbnVtPjE2NTUx
MzE2PC9hY2Nlc3Npb24tbnVtPjx1cmxzPjwvdXJscz48ZWxlY3Ryb25pYy1yZXNvdXJjZS1udW0+
MTAuMTExMS9qLjE1MzItNTQxNS4yMDA1LjAwNjIxLng8L2VsZWN0cm9uaWMtcmVzb3VyY2UtbnVt
PjxyZW1vdGUtZGF0YWJhc2UtcHJvdmlkZXI+TmxtPC9yZW1vdGUtZGF0YWJhc2UtcHJvdmlkZXI+
PGxhbmd1YWdlPmVuZzwvbGFuZ3VhZ2U+PC9yZWNvcmQ+PC9DaXRlPjxDaXRlPjxBdXRob3I+UGFu
ZGhhcmlwYW5kZTwvQXV0aG9yPjxZZWFyPjIwMDc8L1llYXI+PFJlY051bT4zMjwvUmVjTnVtPjxy
ZWNvcmQ+PHJlYy1udW1iZXI+MzI8L3JlYy1udW1iZXI+PGZvcmVpZ24ta2V5cz48a2V5IGFwcD0i
RU4iIGRiLWlkPSJmeHYycDVheGlwcHRhemVhMndkeHpwcm5mcGR4ejk1cDVzenYiPjMyPC9rZXk+
PC9mb3JlaWduLWtleXM+PHJlZi10eXBlIG5hbWU9IkpvdXJuYWwgQXJ0aWNsZSI+MTc8L3JlZi10
eXBlPjxjb250cmlidXRvcnM+PGF1dGhvcnM+PGF1dGhvcj5QYW5kaGFyaXBhbmRlLCBQLjwvYXV0
aG9yPjxhdXRob3I+Q290dG9uLCBCLiBBLjwvYXV0aG9yPjxhdXRob3I+U2hpbnRhbmksIEEuPC9h
dXRob3I+PGF1dGhvcj5UaG9tcHNvbiwgSi48L2F1dGhvcj48YXV0aG9yPkNvc3RhYmlsZSwgUy48
L2F1dGhvcj48YXV0aG9yPlRydW1hbiBQdW4sIEIuPC9hdXRob3I+PGF1dGhvcj5EaXR0dXMsIFIu
PC9hdXRob3I+PGF1dGhvcj5FbHksIEUuIFcuPC9hdXRob3I+PC9hdXRob3JzPjwvY29udHJpYnV0
b3JzPjxhdXRoLWFkZHJlc3M+VmFuZGVyYmlsdCBVbml2ZXJzaXR5IFNjaG9vbCBvZiBNZWRpY2lu
ZSBbY29ycmVjdGVkXSBEZXBhcnRtZW50IG9mIEFuZXN0aGVzaWEvQ3JpdGljYWwgQ2FyZSBNZWRp
Y2luZSwgMTEyMSAyMXN0IEF2ZSBTbywgTmFzaHZpbGxlIE1BQiA1MjYsIFROIFtjb3JyZWN0ZWRd
IDM3MjEyLCBVU0EuPC9hdXRoLWFkZHJlc3M+PHRpdGxlcz48dGl0bGU+TW90b3JpYyBzdWJ0eXBl
cyBvZiBkZWxpcml1bSBpbiBtZWNoYW5pY2FsbHkgdmVudGlsYXRlZCBzdXJnaWNhbCBhbmQgdHJh
dW1hIGludGVuc2l2ZSBjYXJlIHVuaXQgcGF0aWVudHM8L3RpdGxlPjxzZWNvbmRhcnktdGl0bGU+
SW50ZW5zaXZlIENhcmUgTWVkPC9zZWNvbmRhcnktdGl0bGU+PGFsdC10aXRsZT5JbnRlbnNpdmUg
Y2FyZSBtZWRpY2luZTwvYWx0LXRpdGxlPjwvdGl0bGVzPjxwYWdlcz4xNzI2LTMxPC9wYWdlcz48
dm9sdW1lPjMzPC92b2x1bWU+PG51bWJlcj4xMDwvbnVtYmVyPjxlZGl0aW9uPjIwMDcvMDYvMDY8
L2VkaXRpb24+PGtleXdvcmRzPjxrZXl3b3JkPkFkdWx0PC9rZXl3b3JkPjxrZXl3b3JkPkRlbGly
aXVtL2VwaWRlbWlvbG9neS8qcGh5c2lvcGF0aG9sb2d5PC9rZXl3b3JkPjxrZXl3b3JkPkZlbWFs
ZTwva2V5d29yZD48a2V5d29yZD5Ib3NwaXRhbHMsIFVuaXZlcnNpdHk8L2tleXdvcmQ+PGtleXdv
cmQ+SHVtYW5zPC9rZXl3b3JkPjxrZXl3b3JkPkludGVuc2l2ZSBDYXJlIFVuaXRzPC9rZXl3b3Jk
PjxrZXl3b3JkPk1hbGU8L2tleXdvcmQ+PGtleXdvcmQ+TWlkZGxlIEFnZWQ8L2tleXdvcmQ+PGtl
eXdvcmQ+UHJldmFsZW5jZTwva2V5d29yZD48a2V5d29yZD5Qcm9zcGVjdGl2ZSBTdHVkaWVzPC9r
ZXl3b3JkPjxrZXl3b3JkPipSZXNwaXJhdGlvbiwgQXJ0aWZpY2lhbDwva2V5d29yZD48a2V5d29y
ZD4qU3VyZ2ljYWwgUHJvY2VkdXJlcywgT3BlcmF0aXZlPC9rZXl3b3JkPjxrZXl3b3JkPipXb3Vu
ZHMgYW5kIEluanVyaWVzPC9rZXl3b3JkPjwva2V5d29yZHM+PGRhdGVzPjx5ZWFyPjIwMDc8L3ll
YXI+PHB1Yi1kYXRlcz48ZGF0ZT5PY3Q8L2RhdGU+PC9wdWItZGF0ZXM+PC9kYXRlcz48aXNibj4w
MzQyLTQ2NDIgKFByaW50KSYjeEQ7MDM0Mi00NjQyPC9pc2JuPjxhY2Nlc3Npb24tbnVtPjE3NTQ5
NDU1PC9hY2Nlc3Npb24tbnVtPjx1cmxzPjwvdXJscz48ZWxlY3Ryb25pYy1yZXNvdXJjZS1udW0+
MTAuMTAwNy9zMDAxMzQtMDA3LTA2ODcteTwvZWxlY3Ryb25pYy1yZXNvdXJjZS1udW0+PHJlbW90
ZS1kYXRhYmFzZS1wcm92aWRlcj5ObG08L3JlbW90ZS1kYXRhYmFzZS1wcm92aWRlcj48bGFuZ3Vh
Z2U+ZW5nPC9sYW5ndWFnZT48L3JlY29yZD48L0NpdGU+PC9FbmROb3RlPn==
</w:fldData>
        </w:fldChar>
      </w:r>
      <w:r w:rsidR="00054588" w:rsidRPr="00B1664F">
        <w:rPr>
          <w:rFonts w:ascii="Calibri" w:hAnsi="Calibri" w:cs="Times-Roman"/>
          <w:color w:val="0D0D0D" w:themeColor="text1" w:themeTint="F2"/>
          <w:sz w:val="22"/>
          <w:vertAlign w:val="superscript"/>
        </w:rPr>
        <w:instrText xml:space="preserve"> ADDIN EN.CITE </w:instrText>
      </w:r>
      <w:r w:rsidR="00322F98" w:rsidRPr="00B1664F">
        <w:rPr>
          <w:rFonts w:ascii="Calibri" w:hAnsi="Calibri" w:cs="Times-Roman"/>
          <w:color w:val="0D0D0D" w:themeColor="text1" w:themeTint="F2"/>
          <w:sz w:val="22"/>
          <w:vertAlign w:val="superscript"/>
        </w:rPr>
        <w:fldChar w:fldCharType="begin">
          <w:fldData xml:space="preserve">PEVuZE5vdGU+PENpdGU+PEF1dGhvcj5QZXRlcnNvbjwvQXV0aG9yPjxZZWFyPjIwMDY8L1llYXI+
PFJlY051bT4zMTwvUmVjTnVtPjxEaXNwbGF5VGV4dD48c3R5bGUgZmFjZT0ic3VwZXJzY3JpcHQi
PjM2LCAzNzwvc3R5bGU+PC9EaXNwbGF5VGV4dD48cmVjb3JkPjxyZWMtbnVtYmVyPjMxPC9yZWMt
bnVtYmVyPjxmb3JlaWduLWtleXM+PGtleSBhcHA9IkVOIiBkYi1pZD0iZnh2MnA1YXhpcHB0YXpl
YTJ3ZHh6cHJuZnBkeHo5NXA1c3p2Ij4zMTwva2V5PjwvZm9yZWlnbi1rZXlzPjxyZWYtdHlwZSBu
YW1lPSJKb3VybmFsIEFydGljbGUiPjE3PC9yZWYtdHlwZT48Y29udHJpYnV0b3JzPjxhdXRob3Jz
PjxhdXRob3I+UGV0ZXJzb24sIEouIEYuPC9hdXRob3I+PGF1dGhvcj5QdW4sIEIuIFQuPC9hdXRo
b3I+PGF1dGhvcj5EaXR0dXMsIFIuIFMuPC9hdXRob3I+PGF1dGhvcj5UaG9tYXNvbiwgSi4gVy48
L2F1dGhvcj48YXV0aG9yPkphY2tzb24sIEouIEMuPC9hdXRob3I+PGF1dGhvcj5TaGludGFuaSwg
QS4gSy48L2F1dGhvcj48YXV0aG9yPkVseSwgRS4gVy48L2F1dGhvcj48L2F1dGhvcnM+PC9jb250
cmlidXRvcnM+PGF1dGgtYWRkcmVzcz5EaXZpc2lvbiBvZiBHZW5lcmFsIEludGVybmFsIE1lZGlj
aW5lLCBDZW50ZXIgZm9yIEhlYWx0aCBTZXJ2aWNlcyBSZXNlYXJjaCwgVmFuZGVyYmlsdCBVbml2
ZXJzaXR5IE1lZGljYWwgQ2VudGVyLCBOYXNodmlsbGUsIFRlbm5lc3NlZSAzNzIzMiwgVVNBLiBq
b3NoLnBldGVyc29uQHZhbmRlcmJpbHQuZWR1PC9hdXRoLWFkZHJlc3M+PHRpdGxlcz48dGl0bGU+
RGVsaXJpdW0gYW5kIGl0cyBtb3RvcmljIHN1YnR5cGVzOiBhIHN0dWR5IG9mIDYxNCBjcml0aWNh
bGx5IGlsbCBwYXRpZW50czwvdGl0bGU+PHNlY29uZGFyeS10aXRsZT5KIEFtIEdlcmlhdHIgU29j
PC9zZWNvbmRhcnktdGl0bGU+PGFsdC10aXRsZT5Kb3VybmFsIG9mIHRoZSBBbWVyaWNhbiBHZXJp
YXRyaWNzIFNvY2lldHk8L2FsdC10aXRsZT48L3RpdGxlcz48cGFnZXM+NDc5LTg0PC9wYWdlcz48
dm9sdW1lPjU0PC92b2x1bWU+PG51bWJlcj4zPC9udW1iZXI+PGVkaXRpb24+MjAwNi8wMy8yMzwv
ZWRpdGlvbj48a2V5d29yZHM+PGtleXdvcmQ+QWdlIEZhY3RvcnM8L2tleXdvcmQ+PGtleXdvcmQ+
QWdlZDwva2V5d29yZD48a2V5d29yZD5Dcml0aWNhbCBDYXJlLyptZXRob2RzPC9rZXl3b3JkPjxr
ZXl3b3JkPkNyaXRpY2FsIElsbG5lc3MvKnRoZXJhcHk8L2tleXdvcmQ+PGtleXdvcmQ+RGVsaXJp
dW0vKmNsYXNzaWZpY2F0aW9uL2VwaWRlbWlvbG9neS9waHlzaW9wYXRob2xvZ3k8L2tleXdvcmQ+
PGtleXdvcmQ+RmVtYWxlPC9rZXl3b3JkPjxrZXl3b3JkPkZvbGxvdy1VcCBTdHVkaWVzPC9rZXl3
b3JkPjxrZXl3b3JkPkh1bWFuczwva2V5d29yZD48a2V5d29yZD5JbmNpZGVuY2U8L2tleXdvcmQ+
PGtleXdvcmQ+TWFsZTwva2V5d29yZD48a2V5d29yZD4qTW90b3IgQWN0aXZpdHk8L2tleXdvcmQ+
PGtleXdvcmQ+UHJldmFsZW5jZTwva2V5d29yZD48a2V5d29yZD5Qcm9nbm9zaXM8L2tleXdvcmQ+
PGtleXdvcmQ+UHJvc3BlY3RpdmUgU3R1ZGllczwva2V5d29yZD48a2V5d29yZD5TZXZlcml0eSBv
ZiBJbGxuZXNzIEluZGV4PC9rZXl3b3JkPjwva2V5d29yZHM+PGRhdGVzPjx5ZWFyPjIwMDY8L3ll
YXI+PHB1Yi1kYXRlcz48ZGF0ZT5NYXI8L2RhdGU+PC9wdWItZGF0ZXM+PC9kYXRlcz48aXNibj4w
MDAyLTg2MTQgKFByaW50KSYjeEQ7MDAwMi04NjE0PC9pc2JuPjxhY2Nlc3Npb24tbnVtPjE2NTUx
MzE2PC9hY2Nlc3Npb24tbnVtPjx1cmxzPjwvdXJscz48ZWxlY3Ryb25pYy1yZXNvdXJjZS1udW0+
MTAuMTExMS9qLjE1MzItNTQxNS4yMDA1LjAwNjIxLng8L2VsZWN0cm9uaWMtcmVzb3VyY2UtbnVt
PjxyZW1vdGUtZGF0YWJhc2UtcHJvdmlkZXI+TmxtPC9yZW1vdGUtZGF0YWJhc2UtcHJvdmlkZXI+
PGxhbmd1YWdlPmVuZzwvbGFuZ3VhZ2U+PC9yZWNvcmQ+PC9DaXRlPjxDaXRlPjxBdXRob3I+UGFu
ZGhhcmlwYW5kZTwvQXV0aG9yPjxZZWFyPjIwMDc8L1llYXI+PFJlY051bT4zMjwvUmVjTnVtPjxy
ZWNvcmQ+PHJlYy1udW1iZXI+MzI8L3JlYy1udW1iZXI+PGZvcmVpZ24ta2V5cz48a2V5IGFwcD0i
RU4iIGRiLWlkPSJmeHYycDVheGlwcHRhemVhMndkeHpwcm5mcGR4ejk1cDVzenYiPjMyPC9rZXk+
PC9mb3JlaWduLWtleXM+PHJlZi10eXBlIG5hbWU9IkpvdXJuYWwgQXJ0aWNsZSI+MTc8L3JlZi10
eXBlPjxjb250cmlidXRvcnM+PGF1dGhvcnM+PGF1dGhvcj5QYW5kaGFyaXBhbmRlLCBQLjwvYXV0
aG9yPjxhdXRob3I+Q290dG9uLCBCLiBBLjwvYXV0aG9yPjxhdXRob3I+U2hpbnRhbmksIEEuPC9h
dXRob3I+PGF1dGhvcj5UaG9tcHNvbiwgSi48L2F1dGhvcj48YXV0aG9yPkNvc3RhYmlsZSwgUy48
L2F1dGhvcj48YXV0aG9yPlRydW1hbiBQdW4sIEIuPC9hdXRob3I+PGF1dGhvcj5EaXR0dXMsIFIu
PC9hdXRob3I+PGF1dGhvcj5FbHksIEUuIFcuPC9hdXRob3I+PC9hdXRob3JzPjwvY29udHJpYnV0
b3JzPjxhdXRoLWFkZHJlc3M+VmFuZGVyYmlsdCBVbml2ZXJzaXR5IFNjaG9vbCBvZiBNZWRpY2lu
ZSBbY29ycmVjdGVkXSBEZXBhcnRtZW50IG9mIEFuZXN0aGVzaWEvQ3JpdGljYWwgQ2FyZSBNZWRp
Y2luZSwgMTEyMSAyMXN0IEF2ZSBTbywgTmFzaHZpbGxlIE1BQiA1MjYsIFROIFtjb3JyZWN0ZWRd
IDM3MjEyLCBVU0EuPC9hdXRoLWFkZHJlc3M+PHRpdGxlcz48dGl0bGU+TW90b3JpYyBzdWJ0eXBl
cyBvZiBkZWxpcml1bSBpbiBtZWNoYW5pY2FsbHkgdmVudGlsYXRlZCBzdXJnaWNhbCBhbmQgdHJh
dW1hIGludGVuc2l2ZSBjYXJlIHVuaXQgcGF0aWVudHM8L3RpdGxlPjxzZWNvbmRhcnktdGl0bGU+
SW50ZW5zaXZlIENhcmUgTWVkPC9zZWNvbmRhcnktdGl0bGU+PGFsdC10aXRsZT5JbnRlbnNpdmUg
Y2FyZSBtZWRpY2luZTwvYWx0LXRpdGxlPjwvdGl0bGVzPjxwYWdlcz4xNzI2LTMxPC9wYWdlcz48
dm9sdW1lPjMzPC92b2x1bWU+PG51bWJlcj4xMDwvbnVtYmVyPjxlZGl0aW9uPjIwMDcvMDYvMDY8
L2VkaXRpb24+PGtleXdvcmRzPjxrZXl3b3JkPkFkdWx0PC9rZXl3b3JkPjxrZXl3b3JkPkRlbGly
aXVtL2VwaWRlbWlvbG9neS8qcGh5c2lvcGF0aG9sb2d5PC9rZXl3b3JkPjxrZXl3b3JkPkZlbWFs
ZTwva2V5d29yZD48a2V5d29yZD5Ib3NwaXRhbHMsIFVuaXZlcnNpdHk8L2tleXdvcmQ+PGtleXdv
cmQ+SHVtYW5zPC9rZXl3b3JkPjxrZXl3b3JkPkludGVuc2l2ZSBDYXJlIFVuaXRzPC9rZXl3b3Jk
PjxrZXl3b3JkPk1hbGU8L2tleXdvcmQ+PGtleXdvcmQ+TWlkZGxlIEFnZWQ8L2tleXdvcmQ+PGtl
eXdvcmQ+UHJldmFsZW5jZTwva2V5d29yZD48a2V5d29yZD5Qcm9zcGVjdGl2ZSBTdHVkaWVzPC9r
ZXl3b3JkPjxrZXl3b3JkPipSZXNwaXJhdGlvbiwgQXJ0aWZpY2lhbDwva2V5d29yZD48a2V5d29y
ZD4qU3VyZ2ljYWwgUHJvY2VkdXJlcywgT3BlcmF0aXZlPC9rZXl3b3JkPjxrZXl3b3JkPipXb3Vu
ZHMgYW5kIEluanVyaWVzPC9rZXl3b3JkPjwva2V5d29yZHM+PGRhdGVzPjx5ZWFyPjIwMDc8L3ll
YXI+PHB1Yi1kYXRlcz48ZGF0ZT5PY3Q8L2RhdGU+PC9wdWItZGF0ZXM+PC9kYXRlcz48aXNibj4w
MzQyLTQ2NDIgKFByaW50KSYjeEQ7MDM0Mi00NjQyPC9pc2JuPjxhY2Nlc3Npb24tbnVtPjE3NTQ5
NDU1PC9hY2Nlc3Npb24tbnVtPjx1cmxzPjwvdXJscz48ZWxlY3Ryb25pYy1yZXNvdXJjZS1udW0+
MTAuMTAwNy9zMDAxMzQtMDA3LTA2ODcteTwvZWxlY3Ryb25pYy1yZXNvdXJjZS1udW0+PHJlbW90
ZS1kYXRhYmFzZS1wcm92aWRlcj5ObG08L3JlbW90ZS1kYXRhYmFzZS1wcm92aWRlcj48bGFuZ3Vh
Z2U+ZW5nPC9sYW5ndWFnZT48L3JlY29yZD48L0NpdGU+PC9FbmROb3RlPn==
</w:fldData>
        </w:fldChar>
      </w:r>
      <w:r w:rsidR="00054588" w:rsidRPr="00B1664F">
        <w:rPr>
          <w:rFonts w:ascii="Calibri" w:hAnsi="Calibri" w:cs="Times-Roman"/>
          <w:color w:val="0D0D0D" w:themeColor="text1" w:themeTint="F2"/>
          <w:sz w:val="22"/>
          <w:vertAlign w:val="superscript"/>
        </w:rPr>
        <w:instrText xml:space="preserve"> ADDIN EN.CITE.DATA </w:instrText>
      </w:r>
      <w:r w:rsidR="00322F98" w:rsidRPr="00B1664F">
        <w:rPr>
          <w:rFonts w:ascii="Calibri" w:hAnsi="Calibri" w:cs="Times-Roman"/>
          <w:color w:val="0D0D0D" w:themeColor="text1" w:themeTint="F2"/>
          <w:sz w:val="22"/>
          <w:vertAlign w:val="superscript"/>
        </w:rPr>
      </w:r>
      <w:r w:rsidR="00322F98" w:rsidRPr="00B1664F">
        <w:rPr>
          <w:rFonts w:ascii="Calibri" w:hAnsi="Calibri" w:cs="Times-Roman"/>
          <w:color w:val="0D0D0D" w:themeColor="text1" w:themeTint="F2"/>
          <w:sz w:val="22"/>
          <w:vertAlign w:val="superscript"/>
        </w:rPr>
        <w:fldChar w:fldCharType="end"/>
      </w:r>
      <w:r w:rsidR="00322F98" w:rsidRPr="00B1664F">
        <w:rPr>
          <w:rFonts w:ascii="Calibri" w:hAnsi="Calibri" w:cs="Times-Roman"/>
          <w:color w:val="0D0D0D" w:themeColor="text1" w:themeTint="F2"/>
          <w:sz w:val="22"/>
          <w:vertAlign w:val="superscript"/>
        </w:rPr>
      </w:r>
      <w:r w:rsidR="00322F98" w:rsidRPr="00B1664F">
        <w:rPr>
          <w:rFonts w:ascii="Calibri" w:hAnsi="Calibri" w:cs="Times-Roman"/>
          <w:color w:val="0D0D0D" w:themeColor="text1" w:themeTint="F2"/>
          <w:sz w:val="22"/>
          <w:vertAlign w:val="superscript"/>
        </w:rPr>
        <w:fldChar w:fldCharType="separate"/>
      </w:r>
      <w:hyperlink w:anchor="_ENREF_36" w:tooltip="Peterson, 2006 #31" w:history="1">
        <w:r w:rsidR="00095F1C" w:rsidRPr="00B1664F">
          <w:rPr>
            <w:rFonts w:ascii="Calibri" w:hAnsi="Calibri" w:cs="Times-Roman"/>
            <w:noProof/>
            <w:color w:val="0D0D0D" w:themeColor="text1" w:themeTint="F2"/>
            <w:sz w:val="22"/>
            <w:vertAlign w:val="superscript"/>
          </w:rPr>
          <w:t>36</w:t>
        </w:r>
      </w:hyperlink>
      <w:r w:rsidR="001A45DB" w:rsidRPr="00B1664F">
        <w:rPr>
          <w:rFonts w:ascii="Calibri" w:hAnsi="Calibri" w:cs="Times-Roman"/>
          <w:noProof/>
          <w:color w:val="0D0D0D" w:themeColor="text1" w:themeTint="F2"/>
          <w:sz w:val="22"/>
          <w:vertAlign w:val="superscript"/>
        </w:rPr>
        <w:t xml:space="preserve">, </w:t>
      </w:r>
      <w:hyperlink w:anchor="_ENREF_37" w:tooltip="Pandharipande, 2007 #32" w:history="1">
        <w:r w:rsidR="00095F1C" w:rsidRPr="00B1664F">
          <w:rPr>
            <w:rFonts w:ascii="Calibri" w:hAnsi="Calibri" w:cs="Times-Roman"/>
            <w:noProof/>
            <w:color w:val="0D0D0D" w:themeColor="text1" w:themeTint="F2"/>
            <w:sz w:val="22"/>
            <w:vertAlign w:val="superscript"/>
          </w:rPr>
          <w:t>37</w:t>
        </w:r>
      </w:hyperlink>
      <w:r w:rsidR="00322F98" w:rsidRPr="00B1664F">
        <w:rPr>
          <w:rFonts w:ascii="Calibri" w:hAnsi="Calibri" w:cs="Times-Roman"/>
          <w:color w:val="0D0D0D" w:themeColor="text1" w:themeTint="F2"/>
          <w:sz w:val="22"/>
          <w:vertAlign w:val="superscript"/>
        </w:rPr>
        <w:fldChar w:fldCharType="end"/>
      </w:r>
      <w:r w:rsidRPr="00B1664F">
        <w:rPr>
          <w:rFonts w:ascii="Calibri" w:hAnsi="Calibri" w:cs="Times-Roman" w:hint="eastAsia"/>
          <w:color w:val="0D0D0D" w:themeColor="text1" w:themeTint="F2"/>
          <w:sz w:val="22"/>
          <w:vertAlign w:val="superscript"/>
        </w:rPr>
        <w:t xml:space="preserve"> </w:t>
      </w:r>
      <w:r w:rsidRPr="00B1664F">
        <w:rPr>
          <w:rFonts w:ascii="Calibri" w:hAnsi="Calibri" w:cs="Times New Roman" w:hint="eastAsia"/>
          <w:color w:val="0D0D0D" w:themeColor="text1" w:themeTint="F2"/>
          <w:sz w:val="22"/>
        </w:rPr>
        <w:t xml:space="preserve">For </w:t>
      </w:r>
      <w:r w:rsidRPr="00B1664F">
        <w:rPr>
          <w:rFonts w:ascii="Calibri" w:hAnsi="Calibri" w:cs="Times New Roman"/>
          <w:color w:val="0D0D0D" w:themeColor="text1" w:themeTint="F2"/>
          <w:sz w:val="22"/>
        </w:rPr>
        <w:t xml:space="preserve">patients who were discharged </w:t>
      </w:r>
      <w:r w:rsidRPr="00B1664F">
        <w:rPr>
          <w:rFonts w:ascii="Calibri" w:hAnsi="Calibri" w:cs="Times New Roman" w:hint="eastAsia"/>
          <w:color w:val="0D0D0D" w:themeColor="text1" w:themeTint="F2"/>
          <w:sz w:val="22"/>
        </w:rPr>
        <w:t xml:space="preserve">or died within seven </w:t>
      </w:r>
      <w:r w:rsidRPr="00B1664F">
        <w:rPr>
          <w:rFonts w:ascii="Calibri" w:hAnsi="Calibri" w:cs="Times New Roman"/>
          <w:color w:val="0D0D0D" w:themeColor="text1" w:themeTint="F2"/>
          <w:sz w:val="22"/>
        </w:rPr>
        <w:t>day</w:t>
      </w:r>
      <w:r w:rsidRPr="00B1664F">
        <w:rPr>
          <w:rFonts w:ascii="Calibri" w:hAnsi="Calibri" w:cs="Times New Roman" w:hint="eastAsia"/>
          <w:color w:val="0D0D0D" w:themeColor="text1" w:themeTint="F2"/>
          <w:sz w:val="22"/>
        </w:rPr>
        <w:t>s</w:t>
      </w:r>
      <w:r w:rsidRPr="00B1664F">
        <w:rPr>
          <w:rFonts w:ascii="Calibri" w:hAnsi="Calibri" w:cs="Times New Roman"/>
          <w:color w:val="0D0D0D" w:themeColor="text1" w:themeTint="F2"/>
          <w:sz w:val="22"/>
        </w:rPr>
        <w:t xml:space="preserve"> after surgery</w:t>
      </w:r>
      <w:r w:rsidRPr="00B1664F">
        <w:rPr>
          <w:rFonts w:ascii="Calibri" w:hAnsi="Calibri" w:cs="Times New Roman" w:hint="eastAsia"/>
          <w:color w:val="0D0D0D" w:themeColor="text1" w:themeTint="F2"/>
          <w:sz w:val="22"/>
        </w:rPr>
        <w:t>, the results of</w:t>
      </w:r>
      <w:r w:rsidRPr="00B1664F">
        <w:rPr>
          <w:rFonts w:ascii="Calibri" w:hAnsi="Calibri" w:cs="Times New Roman"/>
          <w:color w:val="0D0D0D" w:themeColor="text1" w:themeTint="F2"/>
          <w:sz w:val="22"/>
        </w:rPr>
        <w:t xml:space="preserve"> the</w:t>
      </w:r>
      <w:r w:rsidRPr="00B1664F">
        <w:rPr>
          <w:rFonts w:ascii="Calibri" w:hAnsi="Calibri" w:cs="Times New Roman" w:hint="eastAsia"/>
          <w:color w:val="0D0D0D" w:themeColor="text1" w:themeTint="F2"/>
          <w:sz w:val="22"/>
        </w:rPr>
        <w:t xml:space="preserve"> last delirium assessment were </w:t>
      </w:r>
      <w:r w:rsidRPr="00B1664F">
        <w:rPr>
          <w:rFonts w:ascii="Calibri" w:hAnsi="Calibri" w:cs="Times New Roman"/>
          <w:color w:val="0D0D0D" w:themeColor="text1" w:themeTint="F2"/>
          <w:sz w:val="22"/>
        </w:rPr>
        <w:t xml:space="preserve">considered </w:t>
      </w:r>
      <w:r w:rsidRPr="00B1664F">
        <w:rPr>
          <w:rFonts w:ascii="Calibri" w:hAnsi="Calibri" w:cs="Times New Roman" w:hint="eastAsia"/>
          <w:color w:val="0D0D0D" w:themeColor="text1" w:themeTint="F2"/>
          <w:sz w:val="22"/>
        </w:rPr>
        <w:t xml:space="preserve">the results of the missing data. </w:t>
      </w:r>
      <w:r w:rsidRPr="00B1664F">
        <w:rPr>
          <w:rFonts w:ascii="Calibri" w:hAnsi="Calibri" w:cs="Times New Roman"/>
          <w:color w:val="0D0D0D" w:themeColor="text1" w:themeTint="F2"/>
          <w:sz w:val="22"/>
        </w:rPr>
        <w:t>T</w:t>
      </w:r>
      <w:r w:rsidRPr="00B1664F">
        <w:rPr>
          <w:rFonts w:ascii="Calibri" w:hAnsi="Calibri" w:cs="Times New Roman" w:hint="eastAsia"/>
          <w:color w:val="0D0D0D" w:themeColor="text1" w:themeTint="F2"/>
          <w:sz w:val="22"/>
        </w:rPr>
        <w:t>hese patients were excluded when calculating d</w:t>
      </w:r>
      <w:r w:rsidRPr="00B1664F">
        <w:rPr>
          <w:rFonts w:ascii="Calibri" w:hAnsi="Calibri" w:cs="Calibri"/>
          <w:color w:val="0D0D0D" w:themeColor="text1" w:themeTint="F2"/>
          <w:sz w:val="22"/>
        </w:rPr>
        <w:t>aily prevalence of delirium</w:t>
      </w:r>
      <w:r w:rsidRPr="00B1664F">
        <w:rPr>
          <w:rFonts w:ascii="Calibri" w:hAnsi="Calibri" w:cs="Calibri" w:hint="eastAsia"/>
          <w:color w:val="0D0D0D" w:themeColor="text1" w:themeTint="F2"/>
          <w:sz w:val="22"/>
        </w:rPr>
        <w:t xml:space="preserve"> in a </w:t>
      </w:r>
      <w:r w:rsidRPr="00B1664F">
        <w:rPr>
          <w:rFonts w:ascii="Calibri" w:hAnsi="Calibri" w:cs="Calibri"/>
          <w:i/>
          <w:color w:val="0D0D0D" w:themeColor="text1" w:themeTint="F2"/>
          <w:sz w:val="22"/>
        </w:rPr>
        <w:t>post-hoc</w:t>
      </w:r>
      <w:r w:rsidRPr="00B1664F">
        <w:rPr>
          <w:rFonts w:ascii="Calibri" w:hAnsi="Calibri" w:cs="Calibri" w:hint="eastAsia"/>
          <w:color w:val="0D0D0D" w:themeColor="text1" w:themeTint="F2"/>
          <w:sz w:val="22"/>
        </w:rPr>
        <w:t xml:space="preserve"> analysis</w:t>
      </w:r>
      <w:r w:rsidRPr="00B1664F">
        <w:rPr>
          <w:rFonts w:ascii="Calibri" w:hAnsi="Calibri" w:cs="Calibri"/>
          <w:color w:val="0D0D0D" w:themeColor="text1" w:themeTint="F2"/>
          <w:sz w:val="22"/>
        </w:rPr>
        <w:t>.</w:t>
      </w:r>
    </w:p>
    <w:p w:rsidR="007E7319" w:rsidRPr="00B1664F" w:rsidRDefault="007E7319" w:rsidP="007E7319">
      <w:pPr>
        <w:spacing w:line="480" w:lineRule="auto"/>
        <w:jc w:val="left"/>
        <w:rPr>
          <w:rFonts w:ascii="Calibri" w:hAnsi="Calibri" w:cs="Calibri"/>
          <w:color w:val="0D0D0D" w:themeColor="text1" w:themeTint="F2"/>
          <w:sz w:val="22"/>
        </w:rPr>
      </w:pPr>
    </w:p>
    <w:p w:rsidR="007E7319" w:rsidRPr="00B1664F" w:rsidRDefault="007E7319" w:rsidP="007E7319">
      <w:pPr>
        <w:spacing w:line="480" w:lineRule="auto"/>
        <w:jc w:val="left"/>
        <w:rPr>
          <w:rFonts w:ascii="Calibri" w:hAnsi="Calibri" w:cs="Calibri"/>
          <w:color w:val="0D0D0D" w:themeColor="text1" w:themeTint="F2"/>
          <w:sz w:val="22"/>
        </w:rPr>
      </w:pPr>
      <w:r w:rsidRPr="00B1664F">
        <w:rPr>
          <w:rFonts w:ascii="Calibri" w:hAnsi="Calibri" w:cs="Calibri"/>
          <w:color w:val="0D0D0D" w:themeColor="text1" w:themeTint="F2"/>
          <w:sz w:val="22"/>
        </w:rPr>
        <w:t xml:space="preserve">Secondary endpoints included time to </w:t>
      </w:r>
      <w:proofErr w:type="spellStart"/>
      <w:r w:rsidRPr="00B1664F">
        <w:rPr>
          <w:rFonts w:ascii="Calibri" w:hAnsi="Calibri" w:cs="Calibri"/>
          <w:color w:val="0D0D0D" w:themeColor="text1" w:themeTint="F2"/>
          <w:sz w:val="22"/>
        </w:rPr>
        <w:t>extubation</w:t>
      </w:r>
      <w:proofErr w:type="spellEnd"/>
      <w:r w:rsidRPr="00B1664F">
        <w:rPr>
          <w:rFonts w:ascii="Calibri" w:hAnsi="Calibri" w:cs="Calibri" w:hint="eastAsia"/>
          <w:color w:val="0D0D0D" w:themeColor="text1" w:themeTint="F2"/>
          <w:sz w:val="22"/>
        </w:rPr>
        <w:t xml:space="preserve"> (from ICU admission to </w:t>
      </w:r>
      <w:proofErr w:type="spellStart"/>
      <w:r w:rsidRPr="00B1664F">
        <w:rPr>
          <w:rFonts w:ascii="Calibri" w:hAnsi="Calibri" w:cs="Calibri" w:hint="eastAsia"/>
          <w:color w:val="0D0D0D" w:themeColor="text1" w:themeTint="F2"/>
          <w:sz w:val="22"/>
        </w:rPr>
        <w:t>extubation</w:t>
      </w:r>
      <w:proofErr w:type="spellEnd"/>
      <w:r w:rsidRPr="00B1664F">
        <w:rPr>
          <w:rFonts w:ascii="Calibri" w:hAnsi="Calibri" w:cs="Calibri" w:hint="eastAsia"/>
          <w:color w:val="0D0D0D" w:themeColor="text1" w:themeTint="F2"/>
          <w:sz w:val="22"/>
        </w:rPr>
        <w:t>)</w:t>
      </w:r>
      <w:r w:rsidRPr="00B1664F">
        <w:rPr>
          <w:rFonts w:ascii="Calibri" w:hAnsi="Calibri" w:cs="Calibri"/>
          <w:color w:val="0D0D0D" w:themeColor="text1" w:themeTint="F2"/>
          <w:sz w:val="22"/>
        </w:rPr>
        <w:t>, length of stay in the ICU</w:t>
      </w:r>
      <w:r w:rsidRPr="00B1664F">
        <w:rPr>
          <w:rFonts w:ascii="Calibri" w:hAnsi="Calibri" w:cs="Calibri" w:hint="eastAsia"/>
          <w:color w:val="0D0D0D" w:themeColor="text1" w:themeTint="F2"/>
          <w:sz w:val="22"/>
        </w:rPr>
        <w:t xml:space="preserve"> (from ICU admission to ICU discharge), length of stay </w:t>
      </w:r>
      <w:r w:rsidRPr="00B1664F">
        <w:rPr>
          <w:rFonts w:ascii="Calibri" w:hAnsi="Calibri" w:cs="Calibri"/>
          <w:color w:val="0D0D0D" w:themeColor="text1" w:themeTint="F2"/>
          <w:sz w:val="22"/>
        </w:rPr>
        <w:t xml:space="preserve">in the </w:t>
      </w:r>
      <w:r w:rsidRPr="00B1664F">
        <w:rPr>
          <w:rFonts w:ascii="Calibri" w:hAnsi="Calibri" w:cs="Calibri"/>
          <w:color w:val="0D0D0D" w:themeColor="text1" w:themeTint="F2"/>
          <w:sz w:val="22"/>
        </w:rPr>
        <w:lastRenderedPageBreak/>
        <w:t>hospital</w:t>
      </w:r>
      <w:r w:rsidRPr="00B1664F">
        <w:rPr>
          <w:rFonts w:ascii="Calibri" w:hAnsi="Calibri" w:cs="Calibri" w:hint="eastAsia"/>
          <w:color w:val="0D0D0D" w:themeColor="text1" w:themeTint="F2"/>
          <w:sz w:val="22"/>
        </w:rPr>
        <w:t xml:space="preserve"> after </w:t>
      </w:r>
      <w:r w:rsidRPr="00B1664F">
        <w:rPr>
          <w:rFonts w:ascii="Calibri" w:hAnsi="Calibri" w:cs="Calibri"/>
          <w:color w:val="0D0D0D" w:themeColor="text1" w:themeTint="F2"/>
          <w:sz w:val="22"/>
        </w:rPr>
        <w:t>surgery</w:t>
      </w:r>
      <w:r w:rsidRPr="00B1664F">
        <w:rPr>
          <w:rFonts w:ascii="Calibri" w:hAnsi="Calibri" w:cs="Calibri" w:hint="eastAsia"/>
          <w:color w:val="0D0D0D" w:themeColor="text1" w:themeTint="F2"/>
          <w:sz w:val="22"/>
        </w:rPr>
        <w:t xml:space="preserve"> (from day of surgery to hospital discharge)</w:t>
      </w:r>
      <w:r w:rsidRPr="00B1664F">
        <w:rPr>
          <w:rFonts w:ascii="Calibri" w:hAnsi="Calibri" w:cs="Calibri"/>
          <w:color w:val="0D0D0D" w:themeColor="text1" w:themeTint="F2"/>
          <w:sz w:val="22"/>
        </w:rPr>
        <w:t xml:space="preserve">, occurrence of </w:t>
      </w:r>
      <w:r w:rsidRPr="00B1664F">
        <w:rPr>
          <w:rFonts w:ascii="Calibri" w:hAnsi="Calibri" w:cs="Calibri" w:hint="eastAsia"/>
          <w:color w:val="0D0D0D" w:themeColor="text1" w:themeTint="F2"/>
          <w:sz w:val="22"/>
        </w:rPr>
        <w:t>non-delirium</w:t>
      </w:r>
      <w:r w:rsidRPr="00B1664F">
        <w:rPr>
          <w:rFonts w:ascii="Calibri" w:hAnsi="Calibri" w:cs="Calibri"/>
          <w:color w:val="0D0D0D" w:themeColor="text1" w:themeTint="F2"/>
          <w:sz w:val="22"/>
        </w:rPr>
        <w:t xml:space="preserve"> postoperative complications, and all-cause 30-day mortality. </w:t>
      </w:r>
      <w:bookmarkStart w:id="153" w:name="OLE_LINK185"/>
      <w:bookmarkStart w:id="154" w:name="OLE_LINK186"/>
      <w:r w:rsidRPr="00B1664F">
        <w:rPr>
          <w:rFonts w:ascii="Calibri" w:hAnsi="Calibri" w:cs="Calibri" w:hint="eastAsia"/>
          <w:color w:val="0D0D0D" w:themeColor="text1" w:themeTint="F2"/>
          <w:kern w:val="0"/>
          <w:sz w:val="22"/>
        </w:rPr>
        <w:t>Non-delirium complications were generally defined as medical events other than delirium that required therapeutic intervention and occurred within 30 days after surgery (Appendix</w:t>
      </w:r>
      <w:r w:rsidRPr="00B1664F">
        <w:rPr>
          <w:rFonts w:ascii="Calibri" w:hAnsi="Calibri" w:cs="Calibri"/>
          <w:color w:val="0D0D0D" w:themeColor="text1" w:themeTint="F2"/>
          <w:kern w:val="0"/>
          <w:sz w:val="22"/>
        </w:rPr>
        <w:t xml:space="preserve">- section </w:t>
      </w:r>
      <w:r w:rsidRPr="00B1664F">
        <w:rPr>
          <w:rFonts w:ascii="Calibri" w:hAnsi="Calibri" w:cs="Calibri" w:hint="eastAsia"/>
          <w:color w:val="0D0D0D" w:themeColor="text1" w:themeTint="F2"/>
          <w:kern w:val="0"/>
          <w:sz w:val="22"/>
        </w:rPr>
        <w:t>D</w:t>
      </w:r>
      <w:r w:rsidRPr="00B1664F">
        <w:rPr>
          <w:rFonts w:ascii="Calibri" w:hAnsi="Calibri" w:cs="Calibri"/>
          <w:color w:val="0D0D0D" w:themeColor="text1" w:themeTint="F2"/>
          <w:kern w:val="0"/>
          <w:sz w:val="22"/>
        </w:rPr>
        <w:t>: the d</w:t>
      </w:r>
      <w:r w:rsidRPr="00B1664F">
        <w:rPr>
          <w:rFonts w:ascii="Calibri" w:hAnsi="Calibri" w:cs="Calibri" w:hint="eastAsia"/>
          <w:color w:val="0D0D0D" w:themeColor="text1" w:themeTint="F2"/>
          <w:kern w:val="0"/>
          <w:sz w:val="22"/>
        </w:rPr>
        <w:t xml:space="preserve">iagnostic criteria of each specific complication). </w:t>
      </w:r>
      <w:r w:rsidRPr="00B1664F">
        <w:rPr>
          <w:rFonts w:ascii="Calibri" w:hAnsi="Calibri" w:cs="Calibri"/>
          <w:color w:val="0D0D0D" w:themeColor="text1" w:themeTint="F2"/>
          <w:sz w:val="22"/>
        </w:rPr>
        <w:t xml:space="preserve">Additional </w:t>
      </w:r>
      <w:r w:rsidRPr="00B1664F">
        <w:rPr>
          <w:rFonts w:ascii="Calibri" w:hAnsi="Calibri" w:cs="Calibri" w:hint="eastAsia"/>
          <w:color w:val="0D0D0D" w:themeColor="text1" w:themeTint="F2"/>
          <w:sz w:val="22"/>
        </w:rPr>
        <w:t xml:space="preserve">pre-specified endpoints </w:t>
      </w:r>
      <w:r w:rsidRPr="00B1664F">
        <w:rPr>
          <w:rFonts w:ascii="Calibri" w:hAnsi="Calibri" w:cs="Calibri"/>
          <w:color w:val="0D0D0D" w:themeColor="text1" w:themeTint="F2"/>
          <w:sz w:val="22"/>
        </w:rPr>
        <w:t>included postoperative pain intensity and subjective sleep quality</w:t>
      </w:r>
      <w:r w:rsidRPr="00B1664F">
        <w:rPr>
          <w:rFonts w:ascii="Calibri" w:hAnsi="Calibri" w:cs="Calibri" w:hint="eastAsia"/>
          <w:color w:val="0D0D0D" w:themeColor="text1" w:themeTint="F2"/>
          <w:sz w:val="22"/>
        </w:rPr>
        <w:t>.</w:t>
      </w:r>
      <w:bookmarkEnd w:id="153"/>
      <w:bookmarkEnd w:id="154"/>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Pain intensity</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 xml:space="preserve">both at rest and with movement was assessed using </w:t>
      </w:r>
      <w:r w:rsidRPr="00B1664F">
        <w:rPr>
          <w:rFonts w:ascii="Calibri" w:hAnsi="Calibri" w:cs="Calibri"/>
          <w:color w:val="0D0D0D" w:themeColor="text1" w:themeTint="F2"/>
          <w:kern w:val="0"/>
          <w:sz w:val="22"/>
        </w:rPr>
        <w:t xml:space="preserve">the </w:t>
      </w:r>
      <w:bookmarkStart w:id="155" w:name="OLE_LINK61"/>
      <w:bookmarkStart w:id="156" w:name="OLE_LINK62"/>
      <w:r w:rsidRPr="00B1664F">
        <w:rPr>
          <w:rFonts w:ascii="Calibri" w:hAnsi="Calibri" w:cs="Calibri"/>
          <w:color w:val="0D0D0D" w:themeColor="text1" w:themeTint="F2"/>
          <w:kern w:val="0"/>
          <w:sz w:val="22"/>
        </w:rPr>
        <w:t>Numeric Rating Scale (NRS, a</w:t>
      </w:r>
      <w:r w:rsidRPr="00B1664F">
        <w:rPr>
          <w:rFonts w:ascii="Calibri" w:hAnsi="Calibri" w:cs="Calibri" w:hint="eastAsia"/>
          <w:color w:val="0D0D0D" w:themeColor="text1" w:themeTint="F2"/>
          <w:kern w:val="0"/>
          <w:sz w:val="22"/>
        </w:rPr>
        <w:t xml:space="preserve">n </w:t>
      </w:r>
      <w:r w:rsidRPr="00B1664F">
        <w:rPr>
          <w:rFonts w:ascii="Calibri" w:hAnsi="Calibri" w:cs="Calibri"/>
          <w:color w:val="0D0D0D" w:themeColor="text1" w:themeTint="F2"/>
          <w:kern w:val="0"/>
          <w:sz w:val="22"/>
        </w:rPr>
        <w:t xml:space="preserve">11-point scale </w:t>
      </w:r>
      <w:r w:rsidRPr="00B1664F">
        <w:rPr>
          <w:rFonts w:ascii="Calibri" w:hAnsi="Calibri" w:cs="Calibri" w:hint="eastAsia"/>
          <w:color w:val="0D0D0D" w:themeColor="text1" w:themeTint="F2"/>
          <w:kern w:val="0"/>
          <w:sz w:val="22"/>
        </w:rPr>
        <w:t>where</w:t>
      </w:r>
      <w:r w:rsidRPr="00B1664F">
        <w:rPr>
          <w:rFonts w:ascii="Calibri" w:hAnsi="Calibri" w:cs="Calibri"/>
          <w:color w:val="0D0D0D" w:themeColor="text1" w:themeTint="F2"/>
          <w:kern w:val="0"/>
          <w:sz w:val="22"/>
        </w:rPr>
        <w:t xml:space="preserve"> 0 indicated no pain and 10 indicated the worst possible pain</w:t>
      </w:r>
      <w:bookmarkEnd w:id="155"/>
      <w:bookmarkEnd w:id="156"/>
      <w:r w:rsidRPr="00B1664F">
        <w:rPr>
          <w:rFonts w:ascii="Calibri" w:hAnsi="Calibri" w:cs="Calibri"/>
          <w:color w:val="0D0D0D" w:themeColor="text1" w:themeTint="F2"/>
          <w:kern w:val="0"/>
          <w:sz w:val="22"/>
        </w:rPr>
        <w:t xml:space="preserve">) </w:t>
      </w:r>
      <w:r w:rsidRPr="00B1664F">
        <w:rPr>
          <w:rFonts w:ascii="Calibri" w:hAnsi="Calibri" w:cs="Calibri"/>
          <w:color w:val="0D0D0D" w:themeColor="text1" w:themeTint="F2"/>
          <w:sz w:val="22"/>
        </w:rPr>
        <w:t xml:space="preserve">at 3, 6, and 24 hours after surgery. </w:t>
      </w:r>
      <w:r w:rsidRPr="00B1664F">
        <w:rPr>
          <w:rFonts w:ascii="Calibri" w:hAnsi="Calibri" w:cs="Calibri"/>
          <w:color w:val="0D0D0D" w:themeColor="text1" w:themeTint="F2"/>
          <w:kern w:val="0"/>
          <w:sz w:val="22"/>
        </w:rPr>
        <w:t xml:space="preserve">Subjective sleep quality was assessed using the </w:t>
      </w:r>
      <w:bookmarkStart w:id="157" w:name="OLE_LINK69"/>
      <w:bookmarkStart w:id="158" w:name="OLE_LINK70"/>
      <w:r w:rsidRPr="00B1664F">
        <w:rPr>
          <w:rFonts w:ascii="Calibri" w:hAnsi="Calibri" w:cs="Calibri"/>
          <w:color w:val="0D0D0D" w:themeColor="text1" w:themeTint="F2"/>
          <w:kern w:val="0"/>
          <w:sz w:val="22"/>
        </w:rPr>
        <w:t xml:space="preserve">NRS </w:t>
      </w:r>
      <w:r w:rsidRPr="00B1664F">
        <w:rPr>
          <w:rFonts w:ascii="Calibri" w:hAnsi="Calibri" w:cs="Calibri" w:hint="eastAsia"/>
          <w:color w:val="0D0D0D" w:themeColor="text1" w:themeTint="F2"/>
          <w:kern w:val="0"/>
          <w:sz w:val="22"/>
        </w:rPr>
        <w:t xml:space="preserve">as well </w:t>
      </w:r>
      <w:r w:rsidRPr="00B1664F">
        <w:rPr>
          <w:rFonts w:ascii="Calibri" w:hAnsi="Calibri" w:cs="Calibri"/>
          <w:color w:val="0D0D0D" w:themeColor="text1" w:themeTint="F2"/>
          <w:kern w:val="0"/>
          <w:sz w:val="22"/>
        </w:rPr>
        <w:t>(a</w:t>
      </w:r>
      <w:r w:rsidRPr="00B1664F">
        <w:rPr>
          <w:rFonts w:ascii="Calibri" w:hAnsi="Calibri" w:cs="Calibri" w:hint="eastAsia"/>
          <w:color w:val="0D0D0D" w:themeColor="text1" w:themeTint="F2"/>
          <w:kern w:val="0"/>
          <w:sz w:val="22"/>
        </w:rPr>
        <w:t xml:space="preserve">n </w:t>
      </w:r>
      <w:r w:rsidRPr="00B1664F">
        <w:rPr>
          <w:rFonts w:ascii="Calibri" w:hAnsi="Calibri" w:cs="Calibri"/>
          <w:color w:val="0D0D0D" w:themeColor="text1" w:themeTint="F2"/>
          <w:kern w:val="0"/>
          <w:sz w:val="22"/>
        </w:rPr>
        <w:t>11-point scale where 0 indicated the best possible sleep and 10 indicated the worst possible sleep</w:t>
      </w:r>
      <w:bookmarkEnd w:id="157"/>
      <w:bookmarkEnd w:id="158"/>
      <w:r w:rsidRPr="00B1664F">
        <w:rPr>
          <w:rFonts w:ascii="Calibri" w:hAnsi="Calibri" w:cs="Calibri"/>
          <w:color w:val="0D0D0D" w:themeColor="text1" w:themeTint="F2"/>
          <w:kern w:val="0"/>
          <w:sz w:val="22"/>
        </w:rPr>
        <w:t>)</w:t>
      </w:r>
      <w:hyperlink w:anchor="_ENREF_38" w:tooltip="Ritmala-Castren, 2014 #33" w:history="1">
        <w:r w:rsidR="00322F98" w:rsidRPr="00B1664F">
          <w:rPr>
            <w:rFonts w:ascii="Calibri" w:hAnsi="Calibri" w:cs="Calibri"/>
            <w:color w:val="0D0D0D" w:themeColor="text1" w:themeTint="F2"/>
            <w:kern w:val="0"/>
            <w:sz w:val="22"/>
            <w:vertAlign w:val="superscript"/>
          </w:rPr>
          <w:fldChar w:fldCharType="begin"/>
        </w:r>
        <w:r w:rsidR="00095F1C" w:rsidRPr="00B1664F">
          <w:rPr>
            <w:rFonts w:ascii="Calibri" w:hAnsi="Calibri" w:cs="Calibri"/>
            <w:color w:val="0D0D0D" w:themeColor="text1" w:themeTint="F2"/>
            <w:kern w:val="0"/>
            <w:sz w:val="22"/>
            <w:vertAlign w:val="superscript"/>
          </w:rPr>
          <w:instrText xml:space="preserve"> ADDIN EN.CITE &lt;EndNote&gt;&lt;Cite&gt;&lt;Author&gt;Ritmala-Castren&lt;/Author&gt;&lt;Year&gt;2014&lt;/Year&gt;&lt;RecNum&gt;33&lt;/RecNum&gt;&lt;DisplayText&gt;&lt;style face="superscript"&gt;38&lt;/style&gt;&lt;/DisplayText&gt;&lt;record&gt;&lt;rec-number&gt;33&lt;/rec-number&gt;&lt;foreign-keys&gt;&lt;key app="EN" db-id="fxv2p5axipptazea2wdxzprnfpdxz95p5szv"&gt;33&lt;/key&gt;&lt;/foreign-keys&gt;&lt;ref-type name="Journal Article"&gt;17&lt;/ref-type&gt;&lt;contributors&gt;&lt;authors&gt;&lt;author&gt;Ritmala-Castren, M.&lt;/author&gt;&lt;author&gt;Lakanmaa, R. L.&lt;/author&gt;&lt;author&gt;Virtanen, I.&lt;/author&gt;&lt;author&gt;Leino-Kilpi, H.&lt;/author&gt;&lt;/authors&gt;&lt;/contributors&gt;&lt;auth-address&gt;Department of Nursing Science, University of Turku, Turku, Finland; Helsinki University Hospital, Helsinki, Finland.&lt;/auth-address&gt;&lt;titles&gt;&lt;title&gt;Evaluating adult patients&amp;apos; sleep: an integrative literature review in critical care&lt;/title&gt;&lt;secondary-title&gt;Scand J Caring Sci&lt;/secondary-title&gt;&lt;alt-title&gt;Scandinavian journal of caring sciences&lt;/alt-title&gt;&lt;/titles&gt;&lt;pages&gt;435-48&lt;/pages&gt;&lt;volume&gt;28&lt;/volume&gt;&lt;number&gt;3&lt;/number&gt;&lt;edition&gt;2013/08/29&lt;/edition&gt;&lt;dates&gt;&lt;year&gt;2014&lt;/year&gt;&lt;pub-dates&gt;&lt;date&gt;Sep&lt;/date&gt;&lt;/pub-dates&gt;&lt;/dates&gt;&lt;isbn&gt;0283-9318&lt;/isbn&gt;&lt;accession-num&gt;23980579&lt;/accession-num&gt;&lt;urls&gt;&lt;/urls&gt;&lt;electronic-resource-num&gt;10.1111/scs.12072&lt;/electronic-resource-num&gt;&lt;remote-database-provider&gt;Nlm&lt;/remote-database-provider&gt;&lt;language&gt;eng&lt;/language&gt;&lt;/record&gt;&lt;/Cite&gt;&lt;/EndNote&gt;</w:instrText>
        </w:r>
        <w:r w:rsidR="00322F98" w:rsidRPr="00B1664F">
          <w:rPr>
            <w:rFonts w:ascii="Calibri" w:hAnsi="Calibri" w:cs="Calibri"/>
            <w:color w:val="0D0D0D" w:themeColor="text1" w:themeTint="F2"/>
            <w:kern w:val="0"/>
            <w:sz w:val="22"/>
            <w:vertAlign w:val="superscript"/>
          </w:rPr>
          <w:fldChar w:fldCharType="separate"/>
        </w:r>
        <w:r w:rsidR="00095F1C" w:rsidRPr="00B1664F">
          <w:rPr>
            <w:rFonts w:ascii="Calibri" w:hAnsi="Calibri" w:cs="Calibri"/>
            <w:noProof/>
            <w:color w:val="0D0D0D" w:themeColor="text1" w:themeTint="F2"/>
            <w:kern w:val="0"/>
            <w:sz w:val="22"/>
            <w:vertAlign w:val="superscript"/>
          </w:rPr>
          <w:t>38</w:t>
        </w:r>
        <w:r w:rsidR="00322F98" w:rsidRPr="00B1664F">
          <w:rPr>
            <w:rFonts w:ascii="Calibri" w:hAnsi="Calibri" w:cs="Calibri"/>
            <w:color w:val="0D0D0D" w:themeColor="text1" w:themeTint="F2"/>
            <w:kern w:val="0"/>
            <w:sz w:val="22"/>
            <w:vertAlign w:val="superscript"/>
          </w:rPr>
          <w:fldChar w:fldCharType="end"/>
        </w:r>
      </w:hyperlink>
      <w:r w:rsidRPr="00B1664F">
        <w:rPr>
          <w:rFonts w:ascii="Calibri" w:hAnsi="Calibri" w:cs="Times New Roman" w:hint="eastAsia"/>
          <w:color w:val="0D0D0D" w:themeColor="text1" w:themeTint="F2"/>
        </w:rPr>
        <w:t xml:space="preserve"> </w:t>
      </w:r>
      <w:r w:rsidRPr="00B1664F">
        <w:rPr>
          <w:rFonts w:ascii="Calibri" w:hAnsi="Calibri" w:cs="Calibri"/>
          <w:color w:val="0D0D0D" w:themeColor="text1" w:themeTint="F2"/>
          <w:kern w:val="0"/>
          <w:sz w:val="22"/>
        </w:rPr>
        <w:t>at 8:00 am on the 1</w:t>
      </w:r>
      <w:r w:rsidRPr="00B1664F">
        <w:rPr>
          <w:rFonts w:ascii="Calibri" w:hAnsi="Calibri" w:cs="Calibri"/>
          <w:color w:val="0D0D0D" w:themeColor="text1" w:themeTint="F2"/>
          <w:kern w:val="0"/>
          <w:sz w:val="22"/>
          <w:vertAlign w:val="superscript"/>
        </w:rPr>
        <w:t>st</w:t>
      </w:r>
      <w:r w:rsidRPr="00B1664F">
        <w:rPr>
          <w:rFonts w:ascii="Calibri" w:hAnsi="Calibri" w:cs="Calibri"/>
          <w:color w:val="0D0D0D" w:themeColor="text1" w:themeTint="F2"/>
          <w:kern w:val="0"/>
          <w:sz w:val="22"/>
        </w:rPr>
        <w:t>, 2</w:t>
      </w:r>
      <w:r w:rsidRPr="00B1664F">
        <w:rPr>
          <w:rFonts w:ascii="Calibri" w:hAnsi="Calibri" w:cs="Calibri"/>
          <w:color w:val="0D0D0D" w:themeColor="text1" w:themeTint="F2"/>
          <w:kern w:val="0"/>
          <w:sz w:val="22"/>
          <w:vertAlign w:val="superscript"/>
        </w:rPr>
        <w:t>nd</w:t>
      </w:r>
      <w:r w:rsidRPr="00B1664F">
        <w:rPr>
          <w:rFonts w:ascii="Calibri" w:hAnsi="Calibri" w:cs="Calibri"/>
          <w:color w:val="0D0D0D" w:themeColor="text1" w:themeTint="F2"/>
          <w:kern w:val="0"/>
          <w:sz w:val="22"/>
        </w:rPr>
        <w:t>, and 3</w:t>
      </w:r>
      <w:r w:rsidRPr="00B1664F">
        <w:rPr>
          <w:rFonts w:ascii="Calibri" w:hAnsi="Calibri" w:cs="Calibri"/>
          <w:color w:val="0D0D0D" w:themeColor="text1" w:themeTint="F2"/>
          <w:kern w:val="0"/>
          <w:sz w:val="22"/>
          <w:vertAlign w:val="superscript"/>
        </w:rPr>
        <w:t>rd</w:t>
      </w:r>
      <w:r w:rsidRPr="00B1664F">
        <w:rPr>
          <w:rFonts w:ascii="Calibri" w:hAnsi="Calibri" w:cs="Calibri"/>
          <w:color w:val="0D0D0D" w:themeColor="text1" w:themeTint="F2"/>
          <w:kern w:val="0"/>
          <w:sz w:val="22"/>
        </w:rPr>
        <w:t xml:space="preserve"> days after surgery.</w:t>
      </w:r>
      <w:r w:rsidRPr="00B1664F">
        <w:rPr>
          <w:rFonts w:ascii="Calibri" w:hAnsi="Calibri" w:cs="Calibri" w:hint="eastAsia"/>
          <w:color w:val="0D0D0D" w:themeColor="text1" w:themeTint="F2"/>
          <w:kern w:val="0"/>
          <w:sz w:val="22"/>
        </w:rPr>
        <w:t xml:space="preserve"> </w:t>
      </w:r>
      <w:r w:rsidRPr="00B1664F">
        <w:rPr>
          <w:rFonts w:ascii="Calibri" w:hAnsi="Calibri" w:cs="Calibri"/>
          <w:color w:val="0D0D0D" w:themeColor="text1" w:themeTint="F2"/>
          <w:kern w:val="0"/>
          <w:sz w:val="22"/>
        </w:rPr>
        <w:t>A</w:t>
      </w:r>
      <w:r w:rsidRPr="00B1664F">
        <w:rPr>
          <w:rFonts w:ascii="Calibri" w:hAnsi="Calibri" w:cs="Calibri" w:hint="eastAsia"/>
          <w:color w:val="0D0D0D" w:themeColor="text1" w:themeTint="F2"/>
          <w:kern w:val="0"/>
          <w:sz w:val="22"/>
        </w:rPr>
        <w:t>ssessment</w:t>
      </w:r>
      <w:r w:rsidR="00845559" w:rsidRPr="00B1664F">
        <w:rPr>
          <w:rFonts w:ascii="Calibri" w:hAnsi="Calibri" w:cs="Calibri"/>
          <w:color w:val="0D0D0D" w:themeColor="text1" w:themeTint="F2"/>
          <w:kern w:val="0"/>
          <w:sz w:val="22"/>
        </w:rPr>
        <w:t>s of pain and sleep were only</w:t>
      </w:r>
      <w:r w:rsidR="00486870" w:rsidRPr="00B1664F">
        <w:rPr>
          <w:rFonts w:ascii="Calibri" w:hAnsi="Calibri" w:cs="Calibri" w:hint="eastAsia"/>
          <w:color w:val="0D0D0D" w:themeColor="text1" w:themeTint="F2"/>
          <w:kern w:val="0"/>
          <w:sz w:val="22"/>
        </w:rPr>
        <w:t xml:space="preserve"> </w:t>
      </w:r>
      <w:r w:rsidRPr="00B1664F">
        <w:rPr>
          <w:rFonts w:ascii="Calibri" w:hAnsi="Calibri" w:cs="Calibri" w:hint="eastAsia"/>
          <w:color w:val="0D0D0D" w:themeColor="text1" w:themeTint="F2"/>
          <w:kern w:val="0"/>
          <w:sz w:val="22"/>
        </w:rPr>
        <w:t>performed</w:t>
      </w:r>
      <w:r w:rsidR="00845559" w:rsidRPr="00B1664F">
        <w:rPr>
          <w:rFonts w:ascii="Calibri" w:hAnsi="Calibri" w:cs="Calibri"/>
          <w:color w:val="0D0D0D" w:themeColor="text1" w:themeTint="F2"/>
          <w:kern w:val="0"/>
          <w:sz w:val="22"/>
        </w:rPr>
        <w:t xml:space="preserve"> if</w:t>
      </w:r>
      <w:r w:rsidR="00486870" w:rsidRPr="00B1664F">
        <w:rPr>
          <w:rFonts w:ascii="Calibri" w:hAnsi="Calibri" w:cs="Calibri" w:hint="eastAsia"/>
          <w:color w:val="0D0D0D" w:themeColor="text1" w:themeTint="F2"/>
          <w:kern w:val="0"/>
          <w:sz w:val="22"/>
        </w:rPr>
        <w:t xml:space="preserve"> </w:t>
      </w:r>
      <w:r w:rsidRPr="00B1664F">
        <w:rPr>
          <w:rFonts w:ascii="Calibri" w:hAnsi="Calibri" w:cs="Calibri"/>
          <w:color w:val="0D0D0D" w:themeColor="text1" w:themeTint="F2"/>
          <w:sz w:val="22"/>
        </w:rPr>
        <w:t xml:space="preserve">the </w:t>
      </w:r>
      <w:r w:rsidRPr="00B1664F">
        <w:rPr>
          <w:rFonts w:ascii="Calibri" w:hAnsi="Calibri" w:cs="Calibri" w:hint="eastAsia"/>
          <w:color w:val="0D0D0D" w:themeColor="text1" w:themeTint="F2"/>
          <w:sz w:val="22"/>
        </w:rPr>
        <w:t>RASS s</w:t>
      </w:r>
      <w:r w:rsidRPr="00B1664F">
        <w:rPr>
          <w:rFonts w:ascii="Calibri" w:hAnsi="Calibri" w:cs="Calibri"/>
          <w:color w:val="0D0D0D" w:themeColor="text1" w:themeTint="F2"/>
          <w:sz w:val="22"/>
        </w:rPr>
        <w:t>c</w:t>
      </w:r>
      <w:r w:rsidRPr="00B1664F">
        <w:rPr>
          <w:rFonts w:ascii="Calibri" w:hAnsi="Calibri" w:cs="Calibri" w:hint="eastAsia"/>
          <w:color w:val="0D0D0D" w:themeColor="text1" w:themeTint="F2"/>
          <w:sz w:val="22"/>
        </w:rPr>
        <w:t xml:space="preserve">ore </w:t>
      </w:r>
      <w:r w:rsidRPr="00B1664F">
        <w:rPr>
          <w:rFonts w:ascii="Calibri" w:hAnsi="Calibri" w:cs="Calibri"/>
          <w:color w:val="0D0D0D" w:themeColor="text1" w:themeTint="F2"/>
          <w:sz w:val="22"/>
        </w:rPr>
        <w:t>was &gt; -4 (-3 through +4)</w:t>
      </w:r>
      <w:r w:rsidRPr="00B1664F">
        <w:rPr>
          <w:rFonts w:ascii="Calibri" w:hAnsi="Calibri" w:cs="Calibri" w:hint="eastAsia"/>
          <w:color w:val="0D0D0D" w:themeColor="text1" w:themeTint="F2"/>
          <w:sz w:val="22"/>
        </w:rPr>
        <w:t xml:space="preserve">. </w:t>
      </w:r>
    </w:p>
    <w:p w:rsidR="007E7319" w:rsidRPr="00B1664F" w:rsidRDefault="007E7319" w:rsidP="007E7319">
      <w:pPr>
        <w:spacing w:line="480" w:lineRule="auto"/>
        <w:jc w:val="left"/>
        <w:rPr>
          <w:rFonts w:ascii="Calibri" w:hAnsi="Calibri" w:cs="Calibri"/>
          <w:color w:val="0D0D0D" w:themeColor="text1" w:themeTint="F2"/>
          <w:sz w:val="22"/>
        </w:rPr>
      </w:pPr>
    </w:p>
    <w:p w:rsidR="007E7319" w:rsidRPr="00B1664F" w:rsidRDefault="007E7319" w:rsidP="007E7319">
      <w:pPr>
        <w:spacing w:line="480" w:lineRule="auto"/>
        <w:jc w:val="left"/>
        <w:rPr>
          <w:rFonts w:ascii="Calibri" w:hAnsi="Calibri" w:cs="Times New Roman"/>
          <w:color w:val="0D0D0D" w:themeColor="text1" w:themeTint="F2"/>
          <w:sz w:val="22"/>
        </w:rPr>
      </w:pPr>
      <w:r w:rsidRPr="00B1664F">
        <w:rPr>
          <w:rFonts w:ascii="Calibri" w:hAnsi="Calibri" w:cs="Calibri"/>
          <w:color w:val="0D0D0D" w:themeColor="text1" w:themeTint="F2"/>
          <w:kern w:val="0"/>
          <w:sz w:val="22"/>
        </w:rPr>
        <w:t xml:space="preserve">Adverse events were monitored </w:t>
      </w:r>
      <w:r w:rsidRPr="00B1664F">
        <w:rPr>
          <w:rFonts w:ascii="Calibri" w:hAnsi="Calibri" w:cs="Calibri" w:hint="eastAsia"/>
          <w:color w:val="0D0D0D" w:themeColor="text1" w:themeTint="F2"/>
          <w:kern w:val="0"/>
          <w:sz w:val="22"/>
        </w:rPr>
        <w:t xml:space="preserve">until </w:t>
      </w:r>
      <w:r w:rsidRPr="00B1664F">
        <w:rPr>
          <w:rFonts w:ascii="Calibri" w:hAnsi="Calibri" w:cs="Calibri"/>
          <w:color w:val="0D0D0D" w:themeColor="text1" w:themeTint="F2"/>
          <w:kern w:val="0"/>
          <w:sz w:val="22"/>
        </w:rPr>
        <w:t>24 hours after surgery or until its</w:t>
      </w:r>
      <w:r w:rsidRPr="00B1664F">
        <w:rPr>
          <w:rFonts w:ascii="Calibri" w:hAnsi="Calibri" w:cs="Calibri" w:hint="eastAsia"/>
          <w:color w:val="0D0D0D" w:themeColor="text1" w:themeTint="F2"/>
          <w:kern w:val="0"/>
          <w:sz w:val="22"/>
        </w:rPr>
        <w:t xml:space="preserve"> </w:t>
      </w:r>
      <w:r w:rsidRPr="00B1664F">
        <w:rPr>
          <w:rFonts w:ascii="Calibri" w:hAnsi="Calibri" w:cs="Calibri"/>
          <w:color w:val="0D0D0D" w:themeColor="text1" w:themeTint="F2"/>
          <w:kern w:val="0"/>
          <w:sz w:val="22"/>
        </w:rPr>
        <w:t xml:space="preserve">disappearance. </w:t>
      </w:r>
      <w:bookmarkStart w:id="159" w:name="OLE_LINK12"/>
      <w:bookmarkStart w:id="160" w:name="OLE_LINK112"/>
      <w:r w:rsidRPr="00B1664F">
        <w:rPr>
          <w:rFonts w:ascii="Calibri" w:hAnsi="Calibri" w:cs="Times New Roman"/>
          <w:color w:val="0D0D0D" w:themeColor="text1" w:themeTint="F2"/>
          <w:sz w:val="22"/>
        </w:rPr>
        <w:t>B</w:t>
      </w:r>
      <w:r w:rsidRPr="00B1664F">
        <w:rPr>
          <w:rFonts w:ascii="Calibri" w:hAnsi="Calibri" w:cs="Times New Roman" w:hint="eastAsia"/>
          <w:color w:val="0D0D0D" w:themeColor="text1" w:themeTint="F2"/>
          <w:sz w:val="22"/>
        </w:rPr>
        <w:t>radycardia was defined as h</w:t>
      </w:r>
      <w:r w:rsidRPr="00B1664F">
        <w:rPr>
          <w:rFonts w:ascii="Calibri" w:hAnsi="Calibri" w:cs="Times New Roman"/>
          <w:color w:val="0D0D0D" w:themeColor="text1" w:themeTint="F2"/>
          <w:sz w:val="22"/>
        </w:rPr>
        <w:t>eart rate &lt; 55 beats per minute or a decrease of more than 20% from baseline</w:t>
      </w:r>
      <w:r w:rsidRPr="00B1664F">
        <w:rPr>
          <w:rFonts w:ascii="Calibri" w:hAnsi="Calibri" w:cs="Times New Roman" w:hint="eastAsia"/>
          <w:color w:val="0D0D0D" w:themeColor="text1" w:themeTint="F2"/>
          <w:sz w:val="22"/>
        </w:rPr>
        <w:t xml:space="preserve"> (</w:t>
      </w:r>
      <w:r w:rsidRPr="00B1664F">
        <w:rPr>
          <w:rFonts w:ascii="Calibri" w:hAnsi="Calibri" w:cs="Times New Roman"/>
          <w:color w:val="0D0D0D" w:themeColor="text1" w:themeTint="F2"/>
          <w:sz w:val="22"/>
        </w:rPr>
        <w:t xml:space="preserve">in case of </w:t>
      </w:r>
      <w:r w:rsidRPr="00B1664F">
        <w:rPr>
          <w:rFonts w:ascii="Calibri" w:hAnsi="Calibri" w:cs="Times New Roman" w:hint="eastAsia"/>
          <w:color w:val="0D0D0D" w:themeColor="text1" w:themeTint="F2"/>
          <w:sz w:val="22"/>
        </w:rPr>
        <w:t>a</w:t>
      </w:r>
      <w:r w:rsidRPr="00B1664F">
        <w:rPr>
          <w:rFonts w:ascii="Calibri" w:hAnsi="Calibri" w:cs="Times New Roman"/>
          <w:color w:val="0D0D0D" w:themeColor="text1" w:themeTint="F2"/>
          <w:sz w:val="22"/>
        </w:rPr>
        <w:t xml:space="preserve"> baseline </w:t>
      </w:r>
      <w:r w:rsidRPr="00B1664F">
        <w:rPr>
          <w:rFonts w:ascii="Calibri" w:hAnsi="Calibri" w:cs="Times New Roman" w:hint="eastAsia"/>
          <w:color w:val="0D0D0D" w:themeColor="text1" w:themeTint="F2"/>
          <w:sz w:val="22"/>
        </w:rPr>
        <w:t>value [</w:t>
      </w:r>
      <w:r w:rsidRPr="00B1664F">
        <w:rPr>
          <w:rFonts w:ascii="Calibri" w:hAnsi="Calibri" w:cs="Times New Roman"/>
          <w:color w:val="0D0D0D" w:themeColor="text1" w:themeTint="F2"/>
          <w:sz w:val="22"/>
        </w:rPr>
        <w:t>before study drug infusion</w:t>
      </w:r>
      <w:r w:rsidRPr="00B1664F">
        <w:rPr>
          <w:rFonts w:ascii="Calibri" w:hAnsi="Calibri" w:cs="Times New Roman" w:hint="eastAsia"/>
          <w:color w:val="0D0D0D" w:themeColor="text1" w:themeTint="F2"/>
          <w:sz w:val="22"/>
        </w:rPr>
        <w:t>] &lt; 69 beats per minute)</w:t>
      </w:r>
      <w:bookmarkEnd w:id="159"/>
      <w:bookmarkEnd w:id="160"/>
      <w:r w:rsidRPr="00B1664F">
        <w:rPr>
          <w:rFonts w:ascii="Calibri" w:hAnsi="Calibri" w:cs="Times New Roman"/>
          <w:color w:val="0D0D0D" w:themeColor="text1" w:themeTint="F2"/>
          <w:sz w:val="22"/>
        </w:rPr>
        <w:t>.</w:t>
      </w:r>
      <w:r w:rsidRPr="00B1664F">
        <w:rPr>
          <w:rFonts w:ascii="Calibri" w:hAnsi="Calibri" w:cs="Times New Roman" w:hint="eastAsia"/>
          <w:color w:val="0D0D0D" w:themeColor="text1" w:themeTint="F2"/>
          <w:sz w:val="22"/>
        </w:rPr>
        <w:t xml:space="preserve"> </w:t>
      </w:r>
      <w:r w:rsidRPr="00B1664F">
        <w:rPr>
          <w:rFonts w:ascii="Calibri" w:hAnsi="Calibri" w:cs="Times New Roman"/>
          <w:color w:val="0D0D0D" w:themeColor="text1" w:themeTint="F2"/>
          <w:sz w:val="22"/>
        </w:rPr>
        <w:t>H</w:t>
      </w:r>
      <w:r w:rsidRPr="00B1664F">
        <w:rPr>
          <w:rFonts w:ascii="Calibri" w:hAnsi="Calibri" w:cs="Times New Roman" w:hint="eastAsia"/>
          <w:color w:val="0D0D0D" w:themeColor="text1" w:themeTint="F2"/>
          <w:sz w:val="22"/>
        </w:rPr>
        <w:t>ypotension was defined as s</w:t>
      </w:r>
      <w:r w:rsidRPr="00B1664F">
        <w:rPr>
          <w:rFonts w:ascii="Calibri" w:hAnsi="Calibri" w:cs="Times New Roman"/>
          <w:color w:val="0D0D0D" w:themeColor="text1" w:themeTint="F2"/>
          <w:sz w:val="22"/>
        </w:rPr>
        <w:t>ystolic blood pressure &lt; 95 mmHg or a decrease of more than 20% from baseline</w:t>
      </w:r>
      <w:r w:rsidRPr="00B1664F">
        <w:rPr>
          <w:rFonts w:ascii="Calibri" w:hAnsi="Calibri" w:cs="Times New Roman" w:hint="eastAsia"/>
          <w:color w:val="0D0D0D" w:themeColor="text1" w:themeTint="F2"/>
          <w:sz w:val="22"/>
        </w:rPr>
        <w:t xml:space="preserve"> (</w:t>
      </w:r>
      <w:r w:rsidRPr="00B1664F">
        <w:rPr>
          <w:rFonts w:ascii="Calibri" w:hAnsi="Calibri" w:cs="Times New Roman"/>
          <w:color w:val="0D0D0D" w:themeColor="text1" w:themeTint="F2"/>
          <w:sz w:val="22"/>
        </w:rPr>
        <w:t xml:space="preserve">in case of </w:t>
      </w:r>
      <w:r w:rsidRPr="00B1664F">
        <w:rPr>
          <w:rFonts w:ascii="Calibri" w:hAnsi="Calibri" w:cs="Times New Roman" w:hint="eastAsia"/>
          <w:color w:val="0D0D0D" w:themeColor="text1" w:themeTint="F2"/>
          <w:sz w:val="22"/>
        </w:rPr>
        <w:t xml:space="preserve">a </w:t>
      </w:r>
      <w:r w:rsidRPr="00B1664F">
        <w:rPr>
          <w:rFonts w:ascii="Calibri" w:hAnsi="Calibri" w:cs="Times New Roman"/>
          <w:color w:val="0D0D0D" w:themeColor="text1" w:themeTint="F2"/>
          <w:sz w:val="22"/>
        </w:rPr>
        <w:t>baseline</w:t>
      </w:r>
      <w:r w:rsidRPr="00B1664F">
        <w:rPr>
          <w:rFonts w:ascii="Calibri" w:hAnsi="Calibri" w:cs="Times New Roman" w:hint="eastAsia"/>
          <w:color w:val="0D0D0D" w:themeColor="text1" w:themeTint="F2"/>
          <w:sz w:val="22"/>
        </w:rPr>
        <w:t xml:space="preserve"> value &lt; 119 mmHg)</w:t>
      </w:r>
      <w:r w:rsidRPr="00B1664F">
        <w:rPr>
          <w:rFonts w:ascii="Calibri" w:hAnsi="Calibri" w:cs="Times New Roman"/>
          <w:color w:val="0D0D0D" w:themeColor="text1" w:themeTint="F2"/>
          <w:sz w:val="22"/>
        </w:rPr>
        <w:t>.</w:t>
      </w:r>
      <w:bookmarkStart w:id="161" w:name="OLE_LINK127"/>
      <w:bookmarkStart w:id="162" w:name="OLE_LINK162"/>
      <w:r w:rsidRPr="00B1664F">
        <w:rPr>
          <w:rFonts w:ascii="Calibri" w:hAnsi="Calibri" w:cs="Times New Roman" w:hint="eastAsia"/>
          <w:color w:val="0D0D0D" w:themeColor="text1" w:themeTint="F2"/>
          <w:sz w:val="22"/>
        </w:rPr>
        <w:t xml:space="preserve"> </w:t>
      </w:r>
      <w:r w:rsidRPr="00B1664F">
        <w:rPr>
          <w:rFonts w:ascii="Calibri" w:hAnsi="Calibri" w:cs="Times New Roman"/>
          <w:color w:val="0D0D0D" w:themeColor="text1" w:themeTint="F2"/>
          <w:sz w:val="22"/>
        </w:rPr>
        <w:t>T</w:t>
      </w:r>
      <w:r w:rsidRPr="00B1664F">
        <w:rPr>
          <w:rFonts w:ascii="Calibri" w:hAnsi="Calibri" w:cs="Times New Roman" w:hint="eastAsia"/>
          <w:color w:val="0D0D0D" w:themeColor="text1" w:themeTint="F2"/>
          <w:sz w:val="22"/>
        </w:rPr>
        <w:t>achycardia was defined as h</w:t>
      </w:r>
      <w:r w:rsidRPr="00B1664F">
        <w:rPr>
          <w:rFonts w:ascii="Calibri" w:hAnsi="Calibri" w:cs="Times New Roman"/>
          <w:color w:val="0D0D0D" w:themeColor="text1" w:themeTint="F2"/>
          <w:sz w:val="22"/>
        </w:rPr>
        <w:t xml:space="preserve">eart rate &gt; 100 beats per minute </w:t>
      </w:r>
      <w:r w:rsidRPr="00B1664F">
        <w:rPr>
          <w:rFonts w:ascii="Calibri" w:hAnsi="Calibri" w:cs="Times New Roman" w:hint="eastAsia"/>
          <w:color w:val="0D0D0D" w:themeColor="text1" w:themeTint="F2"/>
          <w:sz w:val="22"/>
        </w:rPr>
        <w:t xml:space="preserve">or </w:t>
      </w:r>
      <w:r w:rsidRPr="00B1664F">
        <w:rPr>
          <w:rFonts w:ascii="Calibri" w:hAnsi="Calibri" w:cs="Times New Roman"/>
          <w:color w:val="0D0D0D" w:themeColor="text1" w:themeTint="F2"/>
          <w:sz w:val="22"/>
        </w:rPr>
        <w:t>an increase of more than 20% from baseline</w:t>
      </w:r>
      <w:bookmarkEnd w:id="161"/>
      <w:bookmarkEnd w:id="162"/>
      <w:r w:rsidRPr="00B1664F">
        <w:rPr>
          <w:rFonts w:ascii="Calibri" w:hAnsi="Calibri" w:cs="Times New Roman" w:hint="eastAsia"/>
          <w:color w:val="0D0D0D" w:themeColor="text1" w:themeTint="F2"/>
          <w:sz w:val="22"/>
        </w:rPr>
        <w:t xml:space="preserve"> (</w:t>
      </w:r>
      <w:r w:rsidRPr="00B1664F">
        <w:rPr>
          <w:rFonts w:ascii="Calibri" w:hAnsi="Calibri" w:cs="Times New Roman"/>
          <w:color w:val="0D0D0D" w:themeColor="text1" w:themeTint="F2"/>
          <w:sz w:val="22"/>
        </w:rPr>
        <w:t xml:space="preserve">in case of </w:t>
      </w:r>
      <w:r w:rsidRPr="00B1664F">
        <w:rPr>
          <w:rFonts w:ascii="Calibri" w:hAnsi="Calibri" w:cs="Times New Roman" w:hint="eastAsia"/>
          <w:color w:val="0D0D0D" w:themeColor="text1" w:themeTint="F2"/>
          <w:sz w:val="22"/>
        </w:rPr>
        <w:t>a</w:t>
      </w:r>
      <w:r w:rsidRPr="00B1664F">
        <w:rPr>
          <w:rFonts w:ascii="Calibri" w:hAnsi="Calibri" w:cs="Times New Roman"/>
          <w:color w:val="0D0D0D" w:themeColor="text1" w:themeTint="F2"/>
          <w:sz w:val="22"/>
        </w:rPr>
        <w:t xml:space="preserve"> baseline </w:t>
      </w:r>
      <w:r w:rsidRPr="00B1664F">
        <w:rPr>
          <w:rFonts w:ascii="Calibri" w:hAnsi="Calibri" w:cs="Times New Roman" w:hint="eastAsia"/>
          <w:color w:val="0D0D0D" w:themeColor="text1" w:themeTint="F2"/>
          <w:sz w:val="22"/>
        </w:rPr>
        <w:t>value &gt; 83 beats per minute)</w:t>
      </w:r>
      <w:r w:rsidRPr="00B1664F">
        <w:rPr>
          <w:rFonts w:ascii="Calibri" w:hAnsi="Calibri" w:cs="Times New Roman"/>
          <w:color w:val="0D0D0D" w:themeColor="text1" w:themeTint="F2"/>
          <w:sz w:val="22"/>
        </w:rPr>
        <w:t>.</w:t>
      </w:r>
      <w:r w:rsidRPr="00B1664F">
        <w:rPr>
          <w:rFonts w:ascii="Calibri" w:hAnsi="Calibri" w:cs="Times New Roman" w:hint="eastAsia"/>
          <w:color w:val="0D0D0D" w:themeColor="text1" w:themeTint="F2"/>
          <w:sz w:val="22"/>
        </w:rPr>
        <w:t xml:space="preserve"> </w:t>
      </w:r>
      <w:r w:rsidRPr="00B1664F">
        <w:rPr>
          <w:rFonts w:ascii="Calibri" w:hAnsi="Calibri" w:cs="Times New Roman"/>
          <w:color w:val="0D0D0D" w:themeColor="text1" w:themeTint="F2"/>
          <w:sz w:val="22"/>
        </w:rPr>
        <w:t>H</w:t>
      </w:r>
      <w:r w:rsidRPr="00B1664F">
        <w:rPr>
          <w:rFonts w:ascii="Calibri" w:hAnsi="Calibri" w:cs="Times New Roman" w:hint="eastAsia"/>
          <w:color w:val="0D0D0D" w:themeColor="text1" w:themeTint="F2"/>
          <w:sz w:val="22"/>
        </w:rPr>
        <w:t>ypertension was defined as s</w:t>
      </w:r>
      <w:r w:rsidRPr="00B1664F">
        <w:rPr>
          <w:rFonts w:ascii="Calibri" w:hAnsi="Calibri" w:cs="Times New Roman"/>
          <w:color w:val="0D0D0D" w:themeColor="text1" w:themeTint="F2"/>
          <w:sz w:val="22"/>
        </w:rPr>
        <w:t>ystolic blood pressure &gt; 160 mmHg</w:t>
      </w:r>
      <w:r w:rsidRPr="00B1664F">
        <w:rPr>
          <w:rFonts w:ascii="Calibri" w:hAnsi="Calibri" w:cs="Times New Roman" w:hint="eastAsia"/>
          <w:color w:val="0D0D0D" w:themeColor="text1" w:themeTint="F2"/>
          <w:sz w:val="22"/>
        </w:rPr>
        <w:t xml:space="preserve"> or </w:t>
      </w:r>
      <w:r w:rsidRPr="00B1664F">
        <w:rPr>
          <w:rFonts w:ascii="Calibri" w:hAnsi="Calibri" w:cs="Times New Roman"/>
          <w:color w:val="0D0D0D" w:themeColor="text1" w:themeTint="F2"/>
          <w:sz w:val="22"/>
        </w:rPr>
        <w:t>an increase of more than 20% from baseline</w:t>
      </w:r>
      <w:r w:rsidRPr="00B1664F">
        <w:rPr>
          <w:rFonts w:ascii="Calibri" w:hAnsi="Calibri" w:cs="Times New Roman" w:hint="eastAsia"/>
          <w:color w:val="0D0D0D" w:themeColor="text1" w:themeTint="F2"/>
          <w:sz w:val="22"/>
        </w:rPr>
        <w:t xml:space="preserve"> (in case of a </w:t>
      </w:r>
      <w:r w:rsidRPr="00B1664F">
        <w:rPr>
          <w:rFonts w:ascii="Calibri" w:hAnsi="Calibri" w:cs="Times New Roman"/>
          <w:color w:val="0D0D0D" w:themeColor="text1" w:themeTint="F2"/>
          <w:sz w:val="22"/>
        </w:rPr>
        <w:t xml:space="preserve">baseline </w:t>
      </w:r>
      <w:r w:rsidRPr="00B1664F">
        <w:rPr>
          <w:rFonts w:ascii="Calibri" w:hAnsi="Calibri" w:cs="Times New Roman" w:hint="eastAsia"/>
          <w:color w:val="0D0D0D" w:themeColor="text1" w:themeTint="F2"/>
          <w:sz w:val="22"/>
        </w:rPr>
        <w:t>value &gt; 133 mmHg)</w:t>
      </w:r>
      <w:r w:rsidRPr="00B1664F">
        <w:rPr>
          <w:rFonts w:ascii="Calibri" w:hAnsi="Calibri" w:cs="Times New Roman"/>
          <w:color w:val="0D0D0D" w:themeColor="text1" w:themeTint="F2"/>
          <w:sz w:val="22"/>
        </w:rPr>
        <w:t>.</w:t>
      </w:r>
      <w:r w:rsidRPr="00B1664F">
        <w:rPr>
          <w:rFonts w:ascii="Calibri" w:hAnsi="Calibri" w:cs="Times New Roman" w:hint="eastAsia"/>
          <w:color w:val="0D0D0D" w:themeColor="text1" w:themeTint="F2"/>
          <w:sz w:val="22"/>
        </w:rPr>
        <w:t xml:space="preserve"> </w:t>
      </w:r>
      <w:r w:rsidRPr="00B1664F">
        <w:rPr>
          <w:rFonts w:ascii="Calibri" w:hAnsi="Calibri" w:cs="Times New Roman"/>
          <w:color w:val="0D0D0D" w:themeColor="text1" w:themeTint="F2"/>
          <w:sz w:val="22"/>
        </w:rPr>
        <w:t>Hypoxemia</w:t>
      </w:r>
      <w:r w:rsidRPr="00B1664F">
        <w:rPr>
          <w:rFonts w:ascii="Calibri" w:hAnsi="Calibri" w:cs="Times New Roman" w:hint="eastAsia"/>
          <w:color w:val="0D0D0D" w:themeColor="text1" w:themeTint="F2"/>
          <w:sz w:val="22"/>
        </w:rPr>
        <w:t xml:space="preserve"> was defined as p</w:t>
      </w:r>
      <w:r w:rsidRPr="00B1664F">
        <w:rPr>
          <w:rFonts w:ascii="Calibri" w:hAnsi="Calibri" w:cs="Times New Roman"/>
          <w:color w:val="0D0D0D" w:themeColor="text1" w:themeTint="F2"/>
          <w:sz w:val="22"/>
        </w:rPr>
        <w:t xml:space="preserve">ulse oxygen saturation &lt; 90% </w:t>
      </w:r>
      <w:r w:rsidRPr="00B1664F">
        <w:rPr>
          <w:rFonts w:ascii="Calibri" w:hAnsi="Calibri" w:cs="Times New Roman"/>
          <w:color w:val="0D0D0D" w:themeColor="text1" w:themeTint="F2"/>
          <w:sz w:val="22"/>
        </w:rPr>
        <w:lastRenderedPageBreak/>
        <w:t>or a decrease of more than 5% (absolute value) from baseline.</w:t>
      </w:r>
      <w:r w:rsidRPr="00B1664F">
        <w:rPr>
          <w:rFonts w:ascii="Calibri" w:hAnsi="Calibri" w:cs="Times New Roman" w:hint="eastAsia"/>
          <w:color w:val="0D0D0D" w:themeColor="text1" w:themeTint="F2"/>
          <w:sz w:val="22"/>
        </w:rPr>
        <w:t xml:space="preserve"> </w:t>
      </w:r>
      <w:r w:rsidRPr="00B1664F">
        <w:rPr>
          <w:rFonts w:ascii="Calibri" w:hAnsi="Calibri" w:cs="Times New Roman"/>
          <w:color w:val="0D0D0D" w:themeColor="text1" w:themeTint="F2"/>
          <w:sz w:val="22"/>
        </w:rPr>
        <w:t>I</w:t>
      </w:r>
      <w:r w:rsidRPr="00B1664F">
        <w:rPr>
          <w:rFonts w:ascii="Calibri" w:hAnsi="Calibri" w:cs="Times New Roman" w:hint="eastAsia"/>
          <w:color w:val="0D0D0D" w:themeColor="text1" w:themeTint="F2"/>
          <w:sz w:val="22"/>
        </w:rPr>
        <w:t xml:space="preserve">ntervention for bradycardia, tachycardia, and hypertension included adjustment of study drug infusion and/or administration of medication. Intervention for hypotension included adjustment of study drug infusion, intravenous fluid bolus, and/or administration of medication. Intervention for hypoxemia included administration of oxygen (for patients without endotracheal intubation), adjustment of ventilator setting (for patients with endotracheal intubation), and/or </w:t>
      </w:r>
      <w:r w:rsidRPr="00B1664F">
        <w:rPr>
          <w:rFonts w:ascii="Calibri" w:hAnsi="Calibri" w:cs="Times New Roman"/>
          <w:color w:val="0D0D0D" w:themeColor="text1" w:themeTint="F2"/>
          <w:sz w:val="22"/>
        </w:rPr>
        <w:t>physiotherapy</w:t>
      </w:r>
      <w:r w:rsidRPr="00B1664F">
        <w:rPr>
          <w:rFonts w:ascii="Calibri" w:hAnsi="Calibri" w:cs="Times New Roman" w:hint="eastAsia"/>
          <w:color w:val="0D0D0D" w:themeColor="text1" w:themeTint="F2"/>
          <w:sz w:val="22"/>
        </w:rPr>
        <w:t xml:space="preserve">. </w:t>
      </w:r>
    </w:p>
    <w:p w:rsidR="007E7319" w:rsidRPr="00B1664F" w:rsidRDefault="007E7319" w:rsidP="007E7319">
      <w:pPr>
        <w:spacing w:line="480" w:lineRule="auto"/>
        <w:jc w:val="left"/>
        <w:rPr>
          <w:rFonts w:ascii="Calibri" w:hAnsi="Calibri" w:cs="Times New Roman"/>
          <w:color w:val="0D0D0D" w:themeColor="text1" w:themeTint="F2"/>
          <w:sz w:val="22"/>
        </w:rPr>
      </w:pPr>
    </w:p>
    <w:p w:rsidR="007E7319" w:rsidRPr="00B1664F" w:rsidRDefault="007E7319" w:rsidP="007E7319">
      <w:pPr>
        <w:spacing w:line="480" w:lineRule="auto"/>
        <w:jc w:val="left"/>
        <w:rPr>
          <w:rFonts w:ascii="Calibri" w:hAnsi="Calibri" w:cs="Calibri"/>
          <w:color w:val="0D0D0D" w:themeColor="text1" w:themeTint="F2"/>
          <w:sz w:val="22"/>
        </w:rPr>
      </w:pPr>
      <w:r w:rsidRPr="00B1664F">
        <w:rPr>
          <w:rFonts w:ascii="Calibri" w:hAnsi="Calibri" w:cs="Calibri"/>
          <w:color w:val="0D0D0D" w:themeColor="text1" w:themeTint="F2"/>
          <w:sz w:val="22"/>
        </w:rPr>
        <w:t>Patients were followed</w:t>
      </w:r>
      <w:r w:rsidRPr="00B1664F">
        <w:rPr>
          <w:rFonts w:ascii="Calibri" w:hAnsi="Calibri" w:cs="Calibri" w:hint="eastAsia"/>
          <w:color w:val="0D0D0D" w:themeColor="text1" w:themeTint="F2"/>
          <w:sz w:val="22"/>
        </w:rPr>
        <w:t xml:space="preserve">-up weekly after the first week until </w:t>
      </w:r>
      <w:r w:rsidRPr="00B1664F">
        <w:rPr>
          <w:rFonts w:ascii="Calibri" w:hAnsi="Calibri" w:cs="Calibri"/>
          <w:color w:val="0D0D0D" w:themeColor="text1" w:themeTint="F2"/>
          <w:sz w:val="22"/>
        </w:rPr>
        <w:t xml:space="preserve">30 days after surgery. </w:t>
      </w:r>
      <w:bookmarkStart w:id="163" w:name="OLE_LINK88"/>
      <w:bookmarkStart w:id="164" w:name="OLE_LINK89"/>
      <w:r w:rsidRPr="00B1664F">
        <w:rPr>
          <w:rFonts w:ascii="Calibri" w:hAnsi="Calibri" w:cs="Calibri"/>
          <w:color w:val="0D0D0D" w:themeColor="text1" w:themeTint="F2"/>
          <w:sz w:val="22"/>
        </w:rPr>
        <w:t>All-cause 30-day mortality was recorded</w:t>
      </w:r>
      <w:r w:rsidRPr="00B1664F">
        <w:rPr>
          <w:rFonts w:ascii="Calibri" w:hAnsi="Calibri" w:cs="Calibri" w:hint="eastAsia"/>
          <w:color w:val="0D0D0D" w:themeColor="text1" w:themeTint="F2"/>
          <w:sz w:val="22"/>
        </w:rPr>
        <w:t xml:space="preserve"> (Appendix</w:t>
      </w:r>
      <w:r w:rsidRPr="00B1664F">
        <w:rPr>
          <w:rFonts w:ascii="Calibri" w:hAnsi="Calibri" w:cs="Calibri"/>
          <w:color w:val="0D0D0D" w:themeColor="text1" w:themeTint="F2"/>
          <w:sz w:val="22"/>
        </w:rPr>
        <w:t>-section</w:t>
      </w:r>
      <w:r w:rsidRPr="00B1664F">
        <w:rPr>
          <w:rFonts w:ascii="Calibri" w:hAnsi="Calibri" w:cs="Calibri" w:hint="eastAsia"/>
          <w:color w:val="0D0D0D" w:themeColor="text1" w:themeTint="F2"/>
          <w:sz w:val="22"/>
        </w:rPr>
        <w:t xml:space="preserve"> E)</w:t>
      </w:r>
      <w:r w:rsidRPr="00B1664F">
        <w:rPr>
          <w:rFonts w:ascii="Calibri" w:hAnsi="Calibri" w:cs="Calibri"/>
          <w:color w:val="0D0D0D" w:themeColor="text1" w:themeTint="F2"/>
          <w:sz w:val="22"/>
        </w:rPr>
        <w:t>.</w:t>
      </w:r>
      <w:bookmarkEnd w:id="163"/>
      <w:bookmarkEnd w:id="164"/>
    </w:p>
    <w:p w:rsidR="007E7319" w:rsidRPr="00B1664F" w:rsidRDefault="007E7319" w:rsidP="007E7319">
      <w:pPr>
        <w:spacing w:line="480" w:lineRule="auto"/>
        <w:jc w:val="left"/>
        <w:rPr>
          <w:rFonts w:ascii="Calibri" w:hAnsi="Calibri" w:cs="Calibri"/>
          <w:color w:val="0D0D0D" w:themeColor="text1" w:themeTint="F2"/>
          <w:kern w:val="0"/>
          <w:sz w:val="22"/>
        </w:rPr>
      </w:pPr>
    </w:p>
    <w:p w:rsidR="007E7319" w:rsidRPr="00B1664F" w:rsidRDefault="007E7319" w:rsidP="007E7319">
      <w:pPr>
        <w:spacing w:line="480" w:lineRule="auto"/>
        <w:jc w:val="left"/>
        <w:rPr>
          <w:rFonts w:ascii="Calibri" w:hAnsi="Calibri" w:cs="Calibri"/>
          <w:b/>
          <w:bCs/>
          <w:color w:val="0D0D0D" w:themeColor="text1" w:themeTint="F2"/>
          <w:sz w:val="22"/>
        </w:rPr>
      </w:pPr>
      <w:r w:rsidRPr="00B1664F">
        <w:rPr>
          <w:rFonts w:ascii="Calibri" w:hAnsi="Calibri" w:cs="Calibri"/>
          <w:b/>
          <w:bCs/>
          <w:color w:val="0D0D0D" w:themeColor="text1" w:themeTint="F2"/>
          <w:sz w:val="22"/>
        </w:rPr>
        <w:t xml:space="preserve">Statistical </w:t>
      </w:r>
      <w:r w:rsidRPr="00B1664F">
        <w:rPr>
          <w:rFonts w:ascii="Calibri" w:hAnsi="Calibri" w:cs="Calibri" w:hint="eastAsia"/>
          <w:b/>
          <w:bCs/>
          <w:color w:val="0D0D0D" w:themeColor="text1" w:themeTint="F2"/>
          <w:sz w:val="22"/>
        </w:rPr>
        <w:t>a</w:t>
      </w:r>
      <w:r w:rsidRPr="00B1664F">
        <w:rPr>
          <w:rFonts w:ascii="Calibri" w:hAnsi="Calibri" w:cs="Calibri"/>
          <w:b/>
          <w:bCs/>
          <w:color w:val="0D0D0D" w:themeColor="text1" w:themeTint="F2"/>
          <w:sz w:val="22"/>
        </w:rPr>
        <w:t xml:space="preserve">nalysis </w:t>
      </w:r>
    </w:p>
    <w:p w:rsidR="007E7319" w:rsidRPr="00B1664F" w:rsidRDefault="007E7319" w:rsidP="007E7319">
      <w:pPr>
        <w:spacing w:line="480" w:lineRule="auto"/>
        <w:jc w:val="left"/>
        <w:rPr>
          <w:rFonts w:ascii="Calibri" w:hAnsi="Calibri" w:cs="Calibri"/>
          <w:i/>
          <w:color w:val="0D0D0D" w:themeColor="text1" w:themeTint="F2"/>
          <w:sz w:val="22"/>
        </w:rPr>
      </w:pPr>
      <w:r w:rsidRPr="00B1664F">
        <w:rPr>
          <w:rFonts w:ascii="Calibri" w:hAnsi="Calibri" w:cs="Calibri"/>
          <w:i/>
          <w:color w:val="0D0D0D" w:themeColor="text1" w:themeTint="F2"/>
          <w:sz w:val="22"/>
        </w:rPr>
        <w:t>Sample size determination</w:t>
      </w:r>
    </w:p>
    <w:p w:rsidR="007E7319" w:rsidRPr="00B1664F" w:rsidRDefault="007E7319" w:rsidP="007E7319">
      <w:pPr>
        <w:spacing w:line="480" w:lineRule="auto"/>
        <w:jc w:val="left"/>
        <w:rPr>
          <w:rFonts w:ascii="Calibri" w:hAnsi="Calibri" w:cs="Calibri"/>
          <w:color w:val="0D0D0D" w:themeColor="text1" w:themeTint="F2"/>
          <w:sz w:val="22"/>
        </w:rPr>
      </w:pPr>
      <w:r w:rsidRPr="00B1664F">
        <w:rPr>
          <w:rFonts w:ascii="Calibri" w:hAnsi="Calibri" w:cs="Calibri"/>
          <w:color w:val="0D0D0D" w:themeColor="text1" w:themeTint="F2"/>
          <w:sz w:val="22"/>
        </w:rPr>
        <w:t xml:space="preserve">In our recent study, the incidence of postoperative delirium in a comparable </w:t>
      </w:r>
      <w:bookmarkStart w:id="165" w:name="OLE_LINK90"/>
      <w:bookmarkStart w:id="166" w:name="OLE_LINK91"/>
      <w:r w:rsidRPr="00B1664F">
        <w:rPr>
          <w:rFonts w:ascii="Calibri" w:hAnsi="Calibri" w:cs="Calibri"/>
          <w:color w:val="0D0D0D" w:themeColor="text1" w:themeTint="F2"/>
          <w:sz w:val="22"/>
        </w:rPr>
        <w:t>patient population</w:t>
      </w:r>
      <w:bookmarkEnd w:id="165"/>
      <w:bookmarkEnd w:id="166"/>
      <w:r w:rsidRPr="00B1664F">
        <w:rPr>
          <w:rFonts w:ascii="Calibri" w:hAnsi="Calibri" w:cs="Calibri"/>
          <w:color w:val="0D0D0D" w:themeColor="text1" w:themeTint="F2"/>
          <w:sz w:val="22"/>
        </w:rPr>
        <w:t xml:space="preserve"> was</w:t>
      </w:r>
      <w:r w:rsidRPr="00B1664F">
        <w:rPr>
          <w:rFonts w:ascii="Calibri" w:hAnsi="Calibri" w:cs="Calibri" w:hint="eastAsia"/>
          <w:color w:val="0D0D0D" w:themeColor="text1" w:themeTint="F2"/>
          <w:sz w:val="22"/>
        </w:rPr>
        <w:t xml:space="preserve"> 27.7%</w:t>
      </w:r>
      <w:r w:rsidRPr="00B1664F">
        <w:rPr>
          <w:rFonts w:ascii="Calibri" w:hAnsi="Calibri" w:cs="Calibri"/>
          <w:color w:val="0D0D0D" w:themeColor="text1" w:themeTint="F2"/>
          <w:sz w:val="22"/>
        </w:rPr>
        <w:t>.</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 xml:space="preserve">In previous studies, the incidence of delirium was reduced by roughly 1/3 when </w:t>
      </w:r>
      <w:proofErr w:type="spellStart"/>
      <w:r w:rsidRPr="00B1664F">
        <w:rPr>
          <w:rFonts w:ascii="Calibri" w:hAnsi="Calibri" w:cs="Calibri" w:hint="eastAsia"/>
          <w:color w:val="0D0D0D" w:themeColor="text1" w:themeTint="F2"/>
          <w:sz w:val="22"/>
        </w:rPr>
        <w:t>d</w:t>
      </w:r>
      <w:r w:rsidRPr="00B1664F">
        <w:rPr>
          <w:rFonts w:ascii="Calibri" w:hAnsi="Calibri" w:cs="Calibri"/>
          <w:color w:val="0D0D0D" w:themeColor="text1" w:themeTint="F2"/>
          <w:sz w:val="22"/>
        </w:rPr>
        <w:t>exmedetomidine</w:t>
      </w:r>
      <w:proofErr w:type="spellEnd"/>
      <w:r w:rsidRPr="00B1664F">
        <w:rPr>
          <w:rFonts w:ascii="Calibri" w:hAnsi="Calibri" w:cs="Calibri"/>
          <w:color w:val="0D0D0D" w:themeColor="text1" w:themeTint="F2"/>
          <w:sz w:val="22"/>
        </w:rPr>
        <w:t xml:space="preserve"> was used in the ICU for sedating mechanically ventilated patients.</w:t>
      </w:r>
      <w:r w:rsidR="00322F98" w:rsidRPr="00B1664F">
        <w:rPr>
          <w:rFonts w:ascii="Calibri" w:hAnsi="Calibri" w:cs="Calibri"/>
          <w:color w:val="0D0D0D" w:themeColor="text1" w:themeTint="F2"/>
          <w:sz w:val="22"/>
          <w:vertAlign w:val="superscript"/>
        </w:rPr>
        <w:fldChar w:fldCharType="begin">
          <w:fldData xml:space="preserve">PEVuZE5vdGU+PENpdGU+PEF1dGhvcj5SaWtlcjwvQXV0aG9yPjxZZWFyPjIwMDk8L1llYXI+PFJl
Y051bT4xOTwvUmVjTnVtPjxEaXNwbGF5VGV4dD48c3R5bGUgZmFjZT0ic3VwZXJzY3JpcHQiPjE0
LCAxNTwvc3R5bGU+PC9EaXNwbGF5VGV4dD48cmVjb3JkPjxyZWMtbnVtYmVyPjE5PC9yZWMtbnVt
YmVyPjxmb3JlaWduLWtleXM+PGtleSBhcHA9IkVOIiBkYi1pZD0iZnh2MnA1YXhpcHB0YXplYTJ3
ZHh6cHJuZnBkeHo5NXA1c3p2Ij4xOTwva2V5PjwvZm9yZWlnbi1rZXlzPjxyZWYtdHlwZSBuYW1l
PSJKb3VybmFsIEFydGljbGUiPjE3PC9yZWYtdHlwZT48Y29udHJpYnV0b3JzPjxhdXRob3JzPjxh
dXRob3I+UmlrZXIsIFIuIFIuPC9hdXRob3I+PGF1dGhvcj5TaGVoYWJpLCBZLjwvYXV0aG9yPjxh
dXRob3I+Qm9rZXNjaCwgUC4gTS48L2F1dGhvcj48YXV0aG9yPkNlcmFzbywgRC48L2F1dGhvcj48
YXV0aG9yPldpc2VtYW5kbGUsIFcuPC9hdXRob3I+PGF1dGhvcj5Lb3VyYSwgRi48L2F1dGhvcj48
YXV0aG9yPldoaXR0ZW4sIFAuPC9hdXRob3I+PGF1dGhvcj5NYXJnb2xpcywgQi4gRC48L2F1dGhv
cj48YXV0aG9yPkJ5cm5lLCBELiBXLjwvYXV0aG9yPjxhdXRob3I+RWx5LCBFLiBXLjwvYXV0aG9y
PjxhdXRob3I+Um9jaGEsIE0uIEcuPC9hdXRob3I+PC9hdXRob3JzPjwvY29udHJpYnV0b3JzPjxh
dXRoLWFkZHJlc3M+VW5pdmVyc2l0eSBvZiBWZXJtb250IENvbGxlZ2Ugb2YgTWVkaWNpbmUsIFVT
QS4gcmlrZXJyQG1tYy5vcmc8L2F1dGgtYWRkcmVzcz48dGl0bGVzPjx0aXRsZT5EZXhtZWRldG9t
aWRpbmUgdnMgbWlkYXpvbGFtIGZvciBzZWRhdGlvbiBvZiBjcml0aWNhbGx5IGlsbCBwYXRpZW50
czogYSByYW5kb21pemVkIHRyaWFsPC90aXRsZT48c2Vjb25kYXJ5LXRpdGxlPkphbWE8L3NlY29u
ZGFyeS10aXRsZT48YWx0LXRpdGxlPkphbWE8L2FsdC10aXRsZT48L3RpdGxlcz48cGVyaW9kaWNh
bD48ZnVsbC10aXRsZT5KYW1hPC9mdWxsLXRpdGxlPjwvcGVyaW9kaWNhbD48YWx0LXBlcmlvZGlj
YWw+PGZ1bGwtdGl0bGU+SmFtYTwvZnVsbC10aXRsZT48L2FsdC1wZXJpb2RpY2FsPjxwYWdlcz40
ODktOTk8L3BhZ2VzPjx2b2x1bWU+MzAxPC92b2x1bWU+PG51bWJlcj41PC9udW1iZXI+PGVkaXRp
b24+MjAwOS8wMi8wNDwvZWRpdGlvbj48a2V5d29yZHM+PGtleXdvcmQ+QXBhY2hlPC9rZXl3b3Jk
PjxrZXl3b3JkPipBZHJlbmVyZ2ljIGFscGhhLUFnb25pc3RzL2FkbWluaXN0cmF0aW9uICZhbXA7
IGRvc2FnZS9hZHZlcnNlIGVmZmVjdHM8L2tleXdvcmQ+PGtleXdvcmQ+QWdlZDwva2V5d29yZD48
a2V5d29yZD4qQ29uc2Npb3VzIFNlZGF0aW9uL21ldGhvZHM8L2tleXdvcmQ+PGtleXdvcmQ+KkNy
aXRpY2FsIElsbG5lc3M8L2tleXdvcmQ+PGtleXdvcmQ+RGVsaXJpdW0vZXBpZGVtaW9sb2d5PC9r
ZXl3b3JkPjxrZXl3b3JkPipEZXhtZWRldG9taWRpbmUvYWRtaW5pc3RyYXRpb24gJmFtcDsgZG9z
YWdlL2FkdmVyc2UgZWZmZWN0czwva2V5d29yZD48a2V5d29yZD5Eb3VibGUtQmxpbmQgTWV0aG9k
PC9rZXl3b3JkPjxrZXl3b3JkPkZlbWFsZTwva2V5d29yZD48a2V5d29yZD4qR0FCQSBNb2R1bGF0
b3JzL2FkbWluaXN0cmF0aW9uICZhbXA7IGRvc2FnZS9hZHZlcnNlIGVmZmVjdHM8L2tleXdvcmQ+
PGtleXdvcmQ+SHVtYW5zPC9rZXl3b3JkPjxrZXl3b3JkPipIeXBub3RpY3MgYW5kIFNlZGF0aXZl
cy9hZG1pbmlzdHJhdGlvbiAmYW1wOyBkb3NhZ2UvYWR2ZXJzZSBlZmZlY3RzPC9rZXl3b3JkPjxr
ZXl3b3JkPkludGVuc2l2ZSBDYXJlIFVuaXRzPC9rZXl3b3JkPjxrZXl3b3JkPkthcGxhbi1NZWll
ciBFc3RpbWF0ZTwva2V5d29yZD48a2V5d29yZD5MZW5ndGggb2YgU3RheTwva2V5d29yZD48a2V5
d29yZD5NYWxlPC9rZXl3b3JkPjxrZXl3b3JkPipNaWRhem9sYW0vYWRtaW5pc3RyYXRpb24gJmFt
cDsgZG9zYWdlL2FkdmVyc2UgZWZmZWN0czwva2V5d29yZD48a2V5d29yZD5NaWRkbGUgQWdlZDwv
a2V5d29yZD48a2V5d29yZD5Qcm9zcGVjdGl2ZSBTdHVkaWVzPC9rZXl3b3JkPjxrZXl3b3JkPipS
ZXNwaXJhdGlvbiwgQXJ0aWZpY2lhbDwva2V5d29yZD48L2tleXdvcmRzPjxkYXRlcz48eWVhcj4y
MDA5PC95ZWFyPjxwdWItZGF0ZXM+PGRhdGU+RmViIDQ8L2RhdGU+PC9wdWItZGF0ZXM+PC9kYXRl
cz48aXNibj4wMDk4LTc0ODQ8L2lzYm4+PGFjY2Vzc2lvbi1udW0+MTkxODgzMzQ8L2FjY2Vzc2lv
bi1udW0+PHVybHM+PC91cmxzPjxlbGVjdHJvbmljLXJlc291cmNlLW51bT4xMC4xMDAxL2phbWEu
MjAwOS41NjwvZWxlY3Ryb25pYy1yZXNvdXJjZS1udW0+PHJlbW90ZS1kYXRhYmFzZS1wcm92aWRl
cj5ObG08L3JlbW90ZS1kYXRhYmFzZS1wcm92aWRlcj48bGFuZ3VhZ2U+ZW5nPC9sYW5ndWFnZT48
L3JlY29yZD48L0NpdGU+PENpdGU+PEF1dGhvcj5YaWE8L0F1dGhvcj48WWVhcj4yMDEzPC9ZZWFy
PjxSZWNOdW0+MjA8L1JlY051bT48cmVjb3JkPjxyZWMtbnVtYmVyPjIwPC9yZWMtbnVtYmVyPjxm
b3JlaWduLWtleXM+PGtleSBhcHA9IkVOIiBkYi1pZD0iZnh2MnA1YXhpcHB0YXplYTJ3ZHh6cHJu
ZnBkeHo5NXA1c3p2Ij4yMDwva2V5PjwvZm9yZWlnbi1rZXlzPjxyZWYtdHlwZSBuYW1lPSJKb3Vy
bmFsIEFydGljbGUiPjE3PC9yZWYtdHlwZT48Y29udHJpYnV0b3JzPjxhdXRob3JzPjxhdXRob3I+
WGlhLCBaLiBRLjwvYXV0aG9yPjxhdXRob3I+Q2hlbiwgUy4gUS48L2F1dGhvcj48YXV0aG9yPllh
bywgWC48L2F1dGhvcj48YXV0aG9yPlhpZSwgQy4gQi48L2F1dGhvcj48YXV0aG9yPldlbiwgUy4g
SC48L2F1dGhvcj48YXV0aG9yPkxpdSwgSy4gWC48L2F1dGhvcj48L2F1dGhvcnM+PC9jb250cmli
dXRvcnM+PGF1dGgtYWRkcmVzcz5EZXBhcnRtZW50IG9mIEFuZXN0aGVzaW9sb2d5LCBUaGUgRmly
c3QgQWZmaWxpYXRlZCBIb3NwaXRhbCwgU3VuIFlhdC1zZW4gVW5pdmVyc2l0eSwgR3Vhbmd6aG91
LCBDaGluYS48L2F1dGgtYWRkcmVzcz48dGl0bGVzPjx0aXRsZT5DbGluaWNhbCBiZW5lZml0cyBv
ZiBkZXhtZWRldG9taWRpbmUgdmVyc3VzIHByb3BvZm9sIGluIGFkdWx0IGludGVuc2l2ZSBjYXJl
IHVuaXQgcGF0aWVudHM6IGEgbWV0YS1hbmFseXNpcyBvZiByYW5kb21pemVkIGNsaW5pY2FsIHRy
aWFsczwvdGl0bGU+PHNlY29uZGFyeS10aXRsZT5KIFN1cmcgUmVzPC9zZWNvbmRhcnktdGl0bGU+
PGFsdC10aXRsZT5UaGUgSm91cm5hbCBvZiBzdXJnaWNhbCByZXNlYXJjaDwvYWx0LXRpdGxlPjwv
dGl0bGVzPjxwYWdlcz44MzMtNDM8L3BhZ2VzPjx2b2x1bWU+MTg1PC92b2x1bWU+PG51bWJlcj4y
PC9udW1iZXI+PGVkaXRpb24+MjAxMy8wOC8wNjwvZWRpdGlvbj48a2V5d29yZHM+PGtleXdvcmQ+
QWR1bHQ8L2tleXdvcmQ+PGtleXdvcmQ+Q3JpdGljYWwgSWxsbmVzcy8qdGhlcmFweTwva2V5d29y
ZD48a2V5d29yZD5EZXhtZWRldG9taWRpbmUvKnRoZXJhcGV1dGljIHVzZTwva2V5d29yZD48a2V5
d29yZD5IdW1hbnM8L2tleXdvcmQ+PGtleXdvcmQ+SHlwbm90aWNzIGFuZCBTZWRhdGl2ZXMvdGhl
cmFwZXV0aWMgdXNlPC9rZXl3b3JkPjxrZXl3b3JkPipJbnRlbnNpdmUgQ2FyZSBVbml0czwva2V5
d29yZD48a2V5d29yZD5Qcm9wb2ZvbC8qdGhlcmFwZXV0aWMgdXNlPC9rZXl3b3JkPjxrZXl3b3Jk
PlJhbmRvbWl6ZWQgQ29udHJvbGxlZCBUcmlhbHMgYXMgVG9waWM8L2tleXdvcmQ+PC9rZXl3b3Jk
cz48ZGF0ZXM+PHllYXI+MjAxMzwveWVhcj48cHViLWRhdGVzPjxkYXRlPkRlYzwvZGF0ZT48L3B1
Yi1kYXRlcz48L2RhdGVzPjxpc2JuPjAwMjItNDgwNDwvaXNibj48YWNjZXNzaW9uLW51bT4yMzkx
MDg4NjwvYWNjZXNzaW9uLW51bT48dXJscz48L3VybHM+PGVsZWN0cm9uaWMtcmVzb3VyY2UtbnVt
PjEwLjEwMTYvai5qc3MuMjAxMy4wNi4wNjI8L2VsZWN0cm9uaWMtcmVzb3VyY2UtbnVtPjxyZW1v
dGUtZGF0YWJhc2UtcHJvdmlkZXI+TmxtPC9yZW1vdGUtZGF0YWJhc2UtcHJvdmlkZXI+PGxhbmd1
YWdlPmVuZzwvbGFuZ3VhZ2U+PC9yZWNvcmQ+PC9DaXRlPjwvRW5kTm90ZT5=
</w:fldData>
        </w:fldChar>
      </w:r>
      <w:r w:rsidR="00054588" w:rsidRPr="00B1664F">
        <w:rPr>
          <w:rFonts w:ascii="Calibri" w:hAnsi="Calibri" w:cs="Calibri"/>
          <w:color w:val="0D0D0D" w:themeColor="text1" w:themeTint="F2"/>
          <w:sz w:val="22"/>
          <w:vertAlign w:val="superscript"/>
        </w:rPr>
        <w:instrText xml:space="preserve"> ADDIN EN.CITE </w:instrText>
      </w:r>
      <w:r w:rsidR="00322F98" w:rsidRPr="00B1664F">
        <w:rPr>
          <w:rFonts w:ascii="Calibri" w:hAnsi="Calibri" w:cs="Calibri"/>
          <w:color w:val="0D0D0D" w:themeColor="text1" w:themeTint="F2"/>
          <w:sz w:val="22"/>
          <w:vertAlign w:val="superscript"/>
        </w:rPr>
        <w:fldChar w:fldCharType="begin">
          <w:fldData xml:space="preserve">PEVuZE5vdGU+PENpdGU+PEF1dGhvcj5SaWtlcjwvQXV0aG9yPjxZZWFyPjIwMDk8L1llYXI+PFJl
Y051bT4xOTwvUmVjTnVtPjxEaXNwbGF5VGV4dD48c3R5bGUgZmFjZT0ic3VwZXJzY3JpcHQiPjE0
LCAxNTwvc3R5bGU+PC9EaXNwbGF5VGV4dD48cmVjb3JkPjxyZWMtbnVtYmVyPjE5PC9yZWMtbnVt
YmVyPjxmb3JlaWduLWtleXM+PGtleSBhcHA9IkVOIiBkYi1pZD0iZnh2MnA1YXhpcHB0YXplYTJ3
ZHh6cHJuZnBkeHo5NXA1c3p2Ij4xOTwva2V5PjwvZm9yZWlnbi1rZXlzPjxyZWYtdHlwZSBuYW1l
PSJKb3VybmFsIEFydGljbGUiPjE3PC9yZWYtdHlwZT48Y29udHJpYnV0b3JzPjxhdXRob3JzPjxh
dXRob3I+UmlrZXIsIFIuIFIuPC9hdXRob3I+PGF1dGhvcj5TaGVoYWJpLCBZLjwvYXV0aG9yPjxh
dXRob3I+Qm9rZXNjaCwgUC4gTS48L2F1dGhvcj48YXV0aG9yPkNlcmFzbywgRC48L2F1dGhvcj48
YXV0aG9yPldpc2VtYW5kbGUsIFcuPC9hdXRob3I+PGF1dGhvcj5Lb3VyYSwgRi48L2F1dGhvcj48
YXV0aG9yPldoaXR0ZW4sIFAuPC9hdXRob3I+PGF1dGhvcj5NYXJnb2xpcywgQi4gRC48L2F1dGhv
cj48YXV0aG9yPkJ5cm5lLCBELiBXLjwvYXV0aG9yPjxhdXRob3I+RWx5LCBFLiBXLjwvYXV0aG9y
PjxhdXRob3I+Um9jaGEsIE0uIEcuPC9hdXRob3I+PC9hdXRob3JzPjwvY29udHJpYnV0b3JzPjxh
dXRoLWFkZHJlc3M+VW5pdmVyc2l0eSBvZiBWZXJtb250IENvbGxlZ2Ugb2YgTWVkaWNpbmUsIFVT
QS4gcmlrZXJyQG1tYy5vcmc8L2F1dGgtYWRkcmVzcz48dGl0bGVzPjx0aXRsZT5EZXhtZWRldG9t
aWRpbmUgdnMgbWlkYXpvbGFtIGZvciBzZWRhdGlvbiBvZiBjcml0aWNhbGx5IGlsbCBwYXRpZW50
czogYSByYW5kb21pemVkIHRyaWFsPC90aXRsZT48c2Vjb25kYXJ5LXRpdGxlPkphbWE8L3NlY29u
ZGFyeS10aXRsZT48YWx0LXRpdGxlPkphbWE8L2FsdC10aXRsZT48L3RpdGxlcz48cGVyaW9kaWNh
bD48ZnVsbC10aXRsZT5KYW1hPC9mdWxsLXRpdGxlPjwvcGVyaW9kaWNhbD48YWx0LXBlcmlvZGlj
YWw+PGZ1bGwtdGl0bGU+SmFtYTwvZnVsbC10aXRsZT48L2FsdC1wZXJpb2RpY2FsPjxwYWdlcz40
ODktOTk8L3BhZ2VzPjx2b2x1bWU+MzAxPC92b2x1bWU+PG51bWJlcj41PC9udW1iZXI+PGVkaXRp
b24+MjAwOS8wMi8wNDwvZWRpdGlvbj48a2V5d29yZHM+PGtleXdvcmQ+QXBhY2hlPC9rZXl3b3Jk
PjxrZXl3b3JkPipBZHJlbmVyZ2ljIGFscGhhLUFnb25pc3RzL2FkbWluaXN0cmF0aW9uICZhbXA7
IGRvc2FnZS9hZHZlcnNlIGVmZmVjdHM8L2tleXdvcmQ+PGtleXdvcmQ+QWdlZDwva2V5d29yZD48
a2V5d29yZD4qQ29uc2Npb3VzIFNlZGF0aW9uL21ldGhvZHM8L2tleXdvcmQ+PGtleXdvcmQ+KkNy
aXRpY2FsIElsbG5lc3M8L2tleXdvcmQ+PGtleXdvcmQ+RGVsaXJpdW0vZXBpZGVtaW9sb2d5PC9r
ZXl3b3JkPjxrZXl3b3JkPipEZXhtZWRldG9taWRpbmUvYWRtaW5pc3RyYXRpb24gJmFtcDsgZG9z
YWdlL2FkdmVyc2UgZWZmZWN0czwva2V5d29yZD48a2V5d29yZD5Eb3VibGUtQmxpbmQgTWV0aG9k
PC9rZXl3b3JkPjxrZXl3b3JkPkZlbWFsZTwva2V5d29yZD48a2V5d29yZD4qR0FCQSBNb2R1bGF0
b3JzL2FkbWluaXN0cmF0aW9uICZhbXA7IGRvc2FnZS9hZHZlcnNlIGVmZmVjdHM8L2tleXdvcmQ+
PGtleXdvcmQ+SHVtYW5zPC9rZXl3b3JkPjxrZXl3b3JkPipIeXBub3RpY3MgYW5kIFNlZGF0aXZl
cy9hZG1pbmlzdHJhdGlvbiAmYW1wOyBkb3NhZ2UvYWR2ZXJzZSBlZmZlY3RzPC9rZXl3b3JkPjxr
ZXl3b3JkPkludGVuc2l2ZSBDYXJlIFVuaXRzPC9rZXl3b3JkPjxrZXl3b3JkPkthcGxhbi1NZWll
ciBFc3RpbWF0ZTwva2V5d29yZD48a2V5d29yZD5MZW5ndGggb2YgU3RheTwva2V5d29yZD48a2V5
d29yZD5NYWxlPC9rZXl3b3JkPjxrZXl3b3JkPipNaWRhem9sYW0vYWRtaW5pc3RyYXRpb24gJmFt
cDsgZG9zYWdlL2FkdmVyc2UgZWZmZWN0czwva2V5d29yZD48a2V5d29yZD5NaWRkbGUgQWdlZDwv
a2V5d29yZD48a2V5d29yZD5Qcm9zcGVjdGl2ZSBTdHVkaWVzPC9rZXl3b3JkPjxrZXl3b3JkPipS
ZXNwaXJhdGlvbiwgQXJ0aWZpY2lhbDwva2V5d29yZD48L2tleXdvcmRzPjxkYXRlcz48eWVhcj4y
MDA5PC95ZWFyPjxwdWItZGF0ZXM+PGRhdGU+RmViIDQ8L2RhdGU+PC9wdWItZGF0ZXM+PC9kYXRl
cz48aXNibj4wMDk4LTc0ODQ8L2lzYm4+PGFjY2Vzc2lvbi1udW0+MTkxODgzMzQ8L2FjY2Vzc2lv
bi1udW0+PHVybHM+PC91cmxzPjxlbGVjdHJvbmljLXJlc291cmNlLW51bT4xMC4xMDAxL2phbWEu
MjAwOS41NjwvZWxlY3Ryb25pYy1yZXNvdXJjZS1udW0+PHJlbW90ZS1kYXRhYmFzZS1wcm92aWRl
cj5ObG08L3JlbW90ZS1kYXRhYmFzZS1wcm92aWRlcj48bGFuZ3VhZ2U+ZW5nPC9sYW5ndWFnZT48
L3JlY29yZD48L0NpdGU+PENpdGU+PEF1dGhvcj5YaWE8L0F1dGhvcj48WWVhcj4yMDEzPC9ZZWFy
PjxSZWNOdW0+MjA8L1JlY051bT48cmVjb3JkPjxyZWMtbnVtYmVyPjIwPC9yZWMtbnVtYmVyPjxm
b3JlaWduLWtleXM+PGtleSBhcHA9IkVOIiBkYi1pZD0iZnh2MnA1YXhpcHB0YXplYTJ3ZHh6cHJu
ZnBkeHo5NXA1c3p2Ij4yMDwva2V5PjwvZm9yZWlnbi1rZXlzPjxyZWYtdHlwZSBuYW1lPSJKb3Vy
bmFsIEFydGljbGUiPjE3PC9yZWYtdHlwZT48Y29udHJpYnV0b3JzPjxhdXRob3JzPjxhdXRob3I+
WGlhLCBaLiBRLjwvYXV0aG9yPjxhdXRob3I+Q2hlbiwgUy4gUS48L2F1dGhvcj48YXV0aG9yPllh
bywgWC48L2F1dGhvcj48YXV0aG9yPlhpZSwgQy4gQi48L2F1dGhvcj48YXV0aG9yPldlbiwgUy4g
SC48L2F1dGhvcj48YXV0aG9yPkxpdSwgSy4gWC48L2F1dGhvcj48L2F1dGhvcnM+PC9jb250cmli
dXRvcnM+PGF1dGgtYWRkcmVzcz5EZXBhcnRtZW50IG9mIEFuZXN0aGVzaW9sb2d5LCBUaGUgRmly
c3QgQWZmaWxpYXRlZCBIb3NwaXRhbCwgU3VuIFlhdC1zZW4gVW5pdmVyc2l0eSwgR3Vhbmd6aG91
LCBDaGluYS48L2F1dGgtYWRkcmVzcz48dGl0bGVzPjx0aXRsZT5DbGluaWNhbCBiZW5lZml0cyBv
ZiBkZXhtZWRldG9taWRpbmUgdmVyc3VzIHByb3BvZm9sIGluIGFkdWx0IGludGVuc2l2ZSBjYXJl
IHVuaXQgcGF0aWVudHM6IGEgbWV0YS1hbmFseXNpcyBvZiByYW5kb21pemVkIGNsaW5pY2FsIHRy
aWFsczwvdGl0bGU+PHNlY29uZGFyeS10aXRsZT5KIFN1cmcgUmVzPC9zZWNvbmRhcnktdGl0bGU+
PGFsdC10aXRsZT5UaGUgSm91cm5hbCBvZiBzdXJnaWNhbCByZXNlYXJjaDwvYWx0LXRpdGxlPjwv
dGl0bGVzPjxwYWdlcz44MzMtNDM8L3BhZ2VzPjx2b2x1bWU+MTg1PC92b2x1bWU+PG51bWJlcj4y
PC9udW1iZXI+PGVkaXRpb24+MjAxMy8wOC8wNjwvZWRpdGlvbj48a2V5d29yZHM+PGtleXdvcmQ+
QWR1bHQ8L2tleXdvcmQ+PGtleXdvcmQ+Q3JpdGljYWwgSWxsbmVzcy8qdGhlcmFweTwva2V5d29y
ZD48a2V5d29yZD5EZXhtZWRldG9taWRpbmUvKnRoZXJhcGV1dGljIHVzZTwva2V5d29yZD48a2V5
d29yZD5IdW1hbnM8L2tleXdvcmQ+PGtleXdvcmQ+SHlwbm90aWNzIGFuZCBTZWRhdGl2ZXMvdGhl
cmFwZXV0aWMgdXNlPC9rZXl3b3JkPjxrZXl3b3JkPipJbnRlbnNpdmUgQ2FyZSBVbml0czwva2V5
d29yZD48a2V5d29yZD5Qcm9wb2ZvbC8qdGhlcmFwZXV0aWMgdXNlPC9rZXl3b3JkPjxrZXl3b3Jk
PlJhbmRvbWl6ZWQgQ29udHJvbGxlZCBUcmlhbHMgYXMgVG9waWM8L2tleXdvcmQ+PC9rZXl3b3Jk
cz48ZGF0ZXM+PHllYXI+MjAxMzwveWVhcj48cHViLWRhdGVzPjxkYXRlPkRlYzwvZGF0ZT48L3B1
Yi1kYXRlcz48L2RhdGVzPjxpc2JuPjAwMjItNDgwNDwvaXNibj48YWNjZXNzaW9uLW51bT4yMzkx
MDg4NjwvYWNjZXNzaW9uLW51bT48dXJscz48L3VybHM+PGVsZWN0cm9uaWMtcmVzb3VyY2UtbnVt
PjEwLjEwMTYvai5qc3MuMjAxMy4wNi4wNjI8L2VsZWN0cm9uaWMtcmVzb3VyY2UtbnVtPjxyZW1v
dGUtZGF0YWJhc2UtcHJvdmlkZXI+TmxtPC9yZW1vdGUtZGF0YWJhc2UtcHJvdmlkZXI+PGxhbmd1
YWdlPmVuZzwvbGFuZ3VhZ2U+PC9yZWNvcmQ+PC9DaXRlPjwvRW5kTm90ZT5=
</w:fldData>
        </w:fldChar>
      </w:r>
      <w:r w:rsidR="00054588" w:rsidRPr="00B1664F">
        <w:rPr>
          <w:rFonts w:ascii="Calibri" w:hAnsi="Calibri" w:cs="Calibri"/>
          <w:color w:val="0D0D0D" w:themeColor="text1" w:themeTint="F2"/>
          <w:sz w:val="22"/>
          <w:vertAlign w:val="superscript"/>
        </w:rPr>
        <w:instrText xml:space="preserve"> ADDIN EN.CITE.DATA </w:instrText>
      </w:r>
      <w:r w:rsidR="00322F98" w:rsidRPr="00B1664F">
        <w:rPr>
          <w:rFonts w:ascii="Calibri" w:hAnsi="Calibri" w:cs="Calibri"/>
          <w:color w:val="0D0D0D" w:themeColor="text1" w:themeTint="F2"/>
          <w:sz w:val="22"/>
          <w:vertAlign w:val="superscript"/>
        </w:rPr>
      </w:r>
      <w:r w:rsidR="00322F98" w:rsidRPr="00B1664F">
        <w:rPr>
          <w:rFonts w:ascii="Calibri" w:hAnsi="Calibri" w:cs="Calibri"/>
          <w:color w:val="0D0D0D" w:themeColor="text1" w:themeTint="F2"/>
          <w:sz w:val="22"/>
          <w:vertAlign w:val="superscript"/>
        </w:rPr>
        <w:fldChar w:fldCharType="end"/>
      </w:r>
      <w:r w:rsidR="00322F98" w:rsidRPr="00B1664F">
        <w:rPr>
          <w:rFonts w:ascii="Calibri" w:hAnsi="Calibri" w:cs="Calibri"/>
          <w:color w:val="0D0D0D" w:themeColor="text1" w:themeTint="F2"/>
          <w:sz w:val="22"/>
          <w:vertAlign w:val="superscript"/>
        </w:rPr>
      </w:r>
      <w:r w:rsidR="00322F98" w:rsidRPr="00B1664F">
        <w:rPr>
          <w:rFonts w:ascii="Calibri" w:hAnsi="Calibri" w:cs="Calibri"/>
          <w:color w:val="0D0D0D" w:themeColor="text1" w:themeTint="F2"/>
          <w:sz w:val="22"/>
          <w:vertAlign w:val="superscript"/>
        </w:rPr>
        <w:fldChar w:fldCharType="separate"/>
      </w:r>
      <w:hyperlink w:anchor="_ENREF_14" w:tooltip="Xia, 2013 #20" w:history="1">
        <w:r w:rsidR="00095F1C" w:rsidRPr="00B1664F">
          <w:rPr>
            <w:rFonts w:ascii="Calibri" w:hAnsi="Calibri" w:cs="Calibri"/>
            <w:noProof/>
            <w:color w:val="0D0D0D" w:themeColor="text1" w:themeTint="F2"/>
            <w:sz w:val="22"/>
            <w:vertAlign w:val="superscript"/>
          </w:rPr>
          <w:t>14</w:t>
        </w:r>
      </w:hyperlink>
      <w:r w:rsidRPr="00B1664F">
        <w:rPr>
          <w:rFonts w:ascii="Calibri" w:hAnsi="Calibri" w:cs="Calibri"/>
          <w:noProof/>
          <w:color w:val="0D0D0D" w:themeColor="text1" w:themeTint="F2"/>
          <w:sz w:val="22"/>
          <w:vertAlign w:val="superscript"/>
        </w:rPr>
        <w:t xml:space="preserve">, </w:t>
      </w:r>
      <w:hyperlink w:anchor="_ENREF_15" w:tooltip="Riker, 2009 #19" w:history="1">
        <w:r w:rsidR="00095F1C" w:rsidRPr="00B1664F">
          <w:rPr>
            <w:rFonts w:ascii="Calibri" w:hAnsi="Calibri" w:cs="Calibri"/>
            <w:noProof/>
            <w:color w:val="0D0D0D" w:themeColor="text1" w:themeTint="F2"/>
            <w:sz w:val="22"/>
            <w:vertAlign w:val="superscript"/>
          </w:rPr>
          <w:t>15</w:t>
        </w:r>
      </w:hyperlink>
      <w:r w:rsidR="00322F98" w:rsidRPr="00B1664F">
        <w:rPr>
          <w:rFonts w:ascii="Calibri" w:hAnsi="Calibri" w:cs="Calibri"/>
          <w:color w:val="0D0D0D" w:themeColor="text1" w:themeTint="F2"/>
          <w:sz w:val="22"/>
          <w:vertAlign w:val="superscript"/>
        </w:rPr>
        <w:fldChar w:fldCharType="end"/>
      </w:r>
      <w:r w:rsidRPr="00B1664F">
        <w:rPr>
          <w:rFonts w:ascii="Calibri" w:hAnsi="Calibri" w:cs="Calibri" w:hint="eastAsia"/>
          <w:color w:val="0D0D0D" w:themeColor="text1" w:themeTint="F2"/>
          <w:sz w:val="22"/>
          <w:vertAlign w:val="superscript"/>
        </w:rPr>
        <w:t xml:space="preserve"> </w:t>
      </w:r>
      <w:r w:rsidRPr="00B1664F">
        <w:rPr>
          <w:rFonts w:ascii="Calibri" w:hAnsi="Calibri" w:cs="Calibri"/>
          <w:color w:val="0D0D0D" w:themeColor="text1" w:themeTint="F2"/>
          <w:sz w:val="22"/>
        </w:rPr>
        <w:t xml:space="preserve">Thus, we assumed that the incidence of delirium would be reduced by 1/3 in the </w:t>
      </w:r>
      <w:proofErr w:type="spellStart"/>
      <w:r w:rsidRPr="00B1664F">
        <w:rPr>
          <w:rFonts w:ascii="Calibri" w:hAnsi="Calibri" w:cs="Calibri" w:hint="eastAsia"/>
          <w:color w:val="0D0D0D" w:themeColor="text1" w:themeTint="F2"/>
          <w:sz w:val="22"/>
        </w:rPr>
        <w:t>d</w:t>
      </w:r>
      <w:r w:rsidRPr="00B1664F">
        <w:rPr>
          <w:rFonts w:ascii="Calibri" w:hAnsi="Calibri" w:cs="Calibri"/>
          <w:color w:val="0D0D0D" w:themeColor="text1" w:themeTint="F2"/>
          <w:sz w:val="22"/>
        </w:rPr>
        <w:t>exmedetomidine</w:t>
      </w:r>
      <w:proofErr w:type="spellEnd"/>
      <w:r w:rsidRPr="00B1664F">
        <w:rPr>
          <w:rFonts w:ascii="Calibri" w:hAnsi="Calibri" w:cs="Calibri"/>
          <w:color w:val="0D0D0D" w:themeColor="text1" w:themeTint="F2"/>
          <w:sz w:val="22"/>
        </w:rPr>
        <w:t xml:space="preserve"> group in this study. With significance and power set at 0.05 and 80% respectively, the sample size required to detect differences was 656 patients which was calculated with the STATA 10.0 software (</w:t>
      </w:r>
      <w:proofErr w:type="spellStart"/>
      <w:r w:rsidRPr="00B1664F">
        <w:rPr>
          <w:rFonts w:ascii="Calibri" w:hAnsi="Calibri" w:cs="Calibri"/>
          <w:color w:val="0D0D0D" w:themeColor="text1" w:themeTint="F2"/>
          <w:sz w:val="22"/>
        </w:rPr>
        <w:t>StataCorp</w:t>
      </w:r>
      <w:proofErr w:type="spellEnd"/>
      <w:r w:rsidRPr="00B1664F">
        <w:rPr>
          <w:rFonts w:ascii="Calibri" w:hAnsi="Calibri" w:cs="Calibri"/>
          <w:color w:val="0D0D0D" w:themeColor="text1" w:themeTint="F2"/>
          <w:sz w:val="22"/>
        </w:rPr>
        <w:t xml:space="preserve"> LP, College Station, TX). </w:t>
      </w:r>
      <w:bookmarkStart w:id="167" w:name="OLE_LINK94"/>
      <w:bookmarkStart w:id="168" w:name="OLE_LINK95"/>
      <w:r w:rsidRPr="00B1664F">
        <w:rPr>
          <w:rFonts w:ascii="Calibri" w:hAnsi="Calibri" w:cs="Calibri"/>
          <w:color w:val="0D0D0D" w:themeColor="text1" w:themeTint="F2"/>
          <w:sz w:val="22"/>
        </w:rPr>
        <w:t>Taking into account</w:t>
      </w:r>
      <w:bookmarkEnd w:id="167"/>
      <w:bookmarkEnd w:id="168"/>
      <w:r w:rsidRPr="00B1664F">
        <w:rPr>
          <w:rFonts w:ascii="Calibri" w:hAnsi="Calibri" w:cs="Calibri"/>
          <w:color w:val="0D0D0D" w:themeColor="text1" w:themeTint="F2"/>
          <w:sz w:val="22"/>
        </w:rPr>
        <w:t xml:space="preserve"> a loss-to-follow-up</w:t>
      </w:r>
      <w:r w:rsidRPr="00B1664F">
        <w:rPr>
          <w:rFonts w:ascii="Calibri" w:hAnsi="Calibri" w:cs="Calibri" w:hint="eastAsia"/>
          <w:color w:val="0D0D0D" w:themeColor="text1" w:themeTint="F2"/>
          <w:sz w:val="22"/>
        </w:rPr>
        <w:t xml:space="preserve"> rate</w:t>
      </w:r>
      <w:bookmarkStart w:id="169" w:name="OLE_LINK54"/>
      <w:bookmarkStart w:id="170" w:name="OLE_LINK77"/>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 xml:space="preserve">of </w:t>
      </w:r>
      <w:r w:rsidRPr="00B1664F">
        <w:rPr>
          <w:rFonts w:ascii="Calibri" w:hAnsi="Calibri" w:cs="Calibri" w:hint="eastAsia"/>
          <w:color w:val="0D0D0D" w:themeColor="text1" w:themeTint="F2"/>
          <w:sz w:val="22"/>
        </w:rPr>
        <w:t xml:space="preserve">about </w:t>
      </w:r>
      <w:r w:rsidRPr="00B1664F">
        <w:rPr>
          <w:rFonts w:ascii="Calibri" w:hAnsi="Calibri" w:cs="Calibri"/>
          <w:color w:val="0D0D0D" w:themeColor="text1" w:themeTint="F2"/>
          <w:sz w:val="22"/>
        </w:rPr>
        <w:t>6%</w:t>
      </w:r>
      <w:bookmarkEnd w:id="169"/>
      <w:bookmarkEnd w:id="170"/>
      <w:r w:rsidRPr="00B1664F">
        <w:rPr>
          <w:rFonts w:ascii="Calibri" w:hAnsi="Calibri" w:cs="Calibri"/>
          <w:color w:val="0D0D0D" w:themeColor="text1" w:themeTint="F2"/>
          <w:sz w:val="22"/>
        </w:rPr>
        <w:t>, we planned to enroll 700</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 xml:space="preserve">patients. </w:t>
      </w:r>
    </w:p>
    <w:p w:rsidR="007E7319" w:rsidRPr="00B1664F" w:rsidRDefault="007E7319" w:rsidP="007E7319">
      <w:pPr>
        <w:spacing w:line="480" w:lineRule="auto"/>
        <w:jc w:val="left"/>
        <w:rPr>
          <w:rFonts w:ascii="Calibri" w:hAnsi="Calibri" w:cs="Calibri"/>
          <w:i/>
          <w:color w:val="0D0D0D" w:themeColor="text1" w:themeTint="F2"/>
          <w:sz w:val="22"/>
        </w:rPr>
      </w:pPr>
    </w:p>
    <w:p w:rsidR="007E7319" w:rsidRPr="00B1664F" w:rsidRDefault="007E7319" w:rsidP="007E7319">
      <w:pPr>
        <w:spacing w:line="480" w:lineRule="auto"/>
        <w:jc w:val="left"/>
        <w:rPr>
          <w:rFonts w:ascii="Calibri" w:hAnsi="Calibri" w:cs="Calibri"/>
          <w:color w:val="0D0D0D" w:themeColor="text1" w:themeTint="F2"/>
          <w:sz w:val="22"/>
        </w:rPr>
      </w:pPr>
      <w:r w:rsidRPr="00B1664F">
        <w:rPr>
          <w:rFonts w:ascii="Calibri" w:hAnsi="Calibri" w:cs="Calibri"/>
          <w:i/>
          <w:color w:val="0D0D0D" w:themeColor="text1" w:themeTint="F2"/>
          <w:sz w:val="22"/>
        </w:rPr>
        <w:lastRenderedPageBreak/>
        <w:t>Eff</w:t>
      </w:r>
      <w:r w:rsidRPr="00B1664F">
        <w:rPr>
          <w:rFonts w:ascii="Calibri" w:hAnsi="Calibri" w:cs="Calibri" w:hint="eastAsia"/>
          <w:i/>
          <w:color w:val="0D0D0D" w:themeColor="text1" w:themeTint="F2"/>
          <w:sz w:val="22"/>
        </w:rPr>
        <w:t xml:space="preserve">ectiveness </w:t>
      </w:r>
      <w:r w:rsidRPr="00B1664F">
        <w:rPr>
          <w:rFonts w:ascii="Calibri" w:hAnsi="Calibri" w:cs="Calibri"/>
          <w:i/>
          <w:color w:val="0D0D0D" w:themeColor="text1" w:themeTint="F2"/>
          <w:sz w:val="22"/>
        </w:rPr>
        <w:t>and safety analysis</w:t>
      </w:r>
      <w:bookmarkStart w:id="171" w:name="OLE_LINK96"/>
      <w:bookmarkStart w:id="172" w:name="OLE_LINK97"/>
      <w:bookmarkEnd w:id="171"/>
      <w:bookmarkEnd w:id="172"/>
    </w:p>
    <w:p w:rsidR="007E7319" w:rsidRPr="00B1664F" w:rsidRDefault="007E7319" w:rsidP="007E7319">
      <w:pPr>
        <w:spacing w:line="480" w:lineRule="auto"/>
        <w:jc w:val="left"/>
        <w:rPr>
          <w:rFonts w:ascii="Calibri" w:hAnsi="Calibri" w:cs="Calibri"/>
          <w:color w:val="0D0D0D" w:themeColor="text1" w:themeTint="F2"/>
          <w:sz w:val="22"/>
        </w:rPr>
      </w:pPr>
      <w:r w:rsidRPr="00B1664F">
        <w:rPr>
          <w:rFonts w:ascii="Calibri" w:hAnsi="Calibri" w:cs="Calibri" w:hint="eastAsia"/>
          <w:color w:val="0D0D0D" w:themeColor="text1" w:themeTint="F2"/>
          <w:sz w:val="22"/>
        </w:rPr>
        <w:t xml:space="preserve">Numeric </w:t>
      </w:r>
      <w:r w:rsidRPr="00B1664F">
        <w:rPr>
          <w:rFonts w:ascii="Calibri" w:hAnsi="Calibri" w:cs="Calibri"/>
          <w:color w:val="0D0D0D" w:themeColor="text1" w:themeTint="F2"/>
          <w:sz w:val="22"/>
        </w:rPr>
        <w:t xml:space="preserve">variables were </w:t>
      </w:r>
      <w:proofErr w:type="spellStart"/>
      <w:r w:rsidRPr="00B1664F">
        <w:rPr>
          <w:rFonts w:ascii="Calibri" w:hAnsi="Calibri" w:cs="Calibri"/>
          <w:color w:val="0D0D0D" w:themeColor="text1" w:themeTint="F2"/>
          <w:sz w:val="22"/>
        </w:rPr>
        <w:t>analysed</w:t>
      </w:r>
      <w:proofErr w:type="spellEnd"/>
      <w:r w:rsidRPr="00B1664F">
        <w:rPr>
          <w:rFonts w:ascii="Calibri" w:hAnsi="Calibri" w:cs="Calibri"/>
          <w:color w:val="0D0D0D" w:themeColor="text1" w:themeTint="F2"/>
          <w:sz w:val="22"/>
        </w:rPr>
        <w:t xml:space="preserve"> using an unpaired T-test or Mann-Whitney U test. </w:t>
      </w:r>
      <w:bookmarkStart w:id="173" w:name="OLE_LINK78"/>
      <w:bookmarkStart w:id="174" w:name="OLE_LINK83"/>
      <w:r w:rsidRPr="00B1664F">
        <w:rPr>
          <w:rFonts w:ascii="Calibri" w:hAnsi="Calibri" w:cs="Calibri"/>
          <w:color w:val="0D0D0D" w:themeColor="text1" w:themeTint="F2"/>
          <w:sz w:val="22"/>
        </w:rPr>
        <w:t>Categorical variables</w:t>
      </w:r>
      <w:bookmarkEnd w:id="173"/>
      <w:bookmarkEnd w:id="174"/>
      <w:r w:rsidRPr="00B1664F">
        <w:rPr>
          <w:rFonts w:ascii="Calibri" w:hAnsi="Calibri" w:cs="Calibri"/>
          <w:color w:val="0D0D0D" w:themeColor="text1" w:themeTint="F2"/>
          <w:sz w:val="22"/>
        </w:rPr>
        <w:t xml:space="preserve"> were </w:t>
      </w:r>
      <w:proofErr w:type="spellStart"/>
      <w:r w:rsidRPr="00B1664F">
        <w:rPr>
          <w:rFonts w:ascii="Calibri" w:hAnsi="Calibri" w:cs="Calibri"/>
          <w:color w:val="0D0D0D" w:themeColor="text1" w:themeTint="F2"/>
          <w:sz w:val="22"/>
        </w:rPr>
        <w:t>analysed</w:t>
      </w:r>
      <w:proofErr w:type="spellEnd"/>
      <w:r w:rsidRPr="00B1664F">
        <w:rPr>
          <w:rFonts w:ascii="Calibri" w:hAnsi="Calibri" w:cs="Calibri"/>
          <w:color w:val="0D0D0D" w:themeColor="text1" w:themeTint="F2"/>
          <w:sz w:val="22"/>
        </w:rPr>
        <w:t xml:space="preserve"> using the </w:t>
      </w:r>
      <w:bookmarkStart w:id="175" w:name="OLE_LINK116"/>
      <w:bookmarkStart w:id="176" w:name="OLE_LINK130"/>
      <w:r w:rsidRPr="00B1664F">
        <w:rPr>
          <w:rFonts w:ascii="Calibri" w:hAnsi="Calibri" w:cs="Calibri"/>
          <w:color w:val="0D0D0D" w:themeColor="text1" w:themeTint="F2"/>
          <w:sz w:val="22"/>
        </w:rPr>
        <w:t>Chi-square</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test</w:t>
      </w:r>
      <w:bookmarkEnd w:id="175"/>
      <w:bookmarkEnd w:id="176"/>
      <w:r w:rsidRPr="00B1664F">
        <w:rPr>
          <w:rFonts w:ascii="Calibri" w:hAnsi="Calibri" w:cs="Calibri"/>
          <w:color w:val="0D0D0D" w:themeColor="text1" w:themeTint="F2"/>
          <w:sz w:val="22"/>
        </w:rPr>
        <w:t xml:space="preserve">, </w:t>
      </w:r>
      <w:bookmarkStart w:id="177" w:name="OLE_LINK131"/>
      <w:bookmarkStart w:id="178" w:name="OLE_LINK132"/>
      <w:r w:rsidRPr="00B1664F">
        <w:rPr>
          <w:rFonts w:ascii="Calibri" w:hAnsi="Calibri" w:cs="Calibri"/>
          <w:color w:val="0D0D0D" w:themeColor="text1" w:themeTint="F2"/>
          <w:sz w:val="22"/>
        </w:rPr>
        <w:t>continuity correction Chi-squared</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test</w:t>
      </w:r>
      <w:bookmarkEnd w:id="177"/>
      <w:bookmarkEnd w:id="178"/>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 xml:space="preserve">or </w:t>
      </w:r>
      <w:r w:rsidRPr="00B1664F">
        <w:rPr>
          <w:rFonts w:ascii="Calibri" w:hAnsi="Calibri" w:cs="Times New Roman" w:hint="eastAsia"/>
          <w:color w:val="0D0D0D" w:themeColor="text1" w:themeTint="F2"/>
          <w:sz w:val="22"/>
        </w:rPr>
        <w:t>l</w:t>
      </w:r>
      <w:r w:rsidRPr="00B1664F">
        <w:rPr>
          <w:rFonts w:ascii="Calibri" w:hAnsi="Calibri" w:cs="Arial"/>
          <w:color w:val="0D0D0D" w:themeColor="text1" w:themeTint="F2"/>
          <w:kern w:val="0"/>
          <w:sz w:val="22"/>
          <w:szCs w:val="18"/>
        </w:rPr>
        <w:t xml:space="preserve">ikelihood </w:t>
      </w:r>
      <w:r w:rsidRPr="00B1664F">
        <w:rPr>
          <w:rFonts w:ascii="Calibri" w:hAnsi="Calibri" w:cs="Arial" w:hint="eastAsia"/>
          <w:color w:val="0D0D0D" w:themeColor="text1" w:themeTint="F2"/>
          <w:kern w:val="0"/>
          <w:sz w:val="22"/>
          <w:szCs w:val="18"/>
        </w:rPr>
        <w:t>r</w:t>
      </w:r>
      <w:r w:rsidRPr="00B1664F">
        <w:rPr>
          <w:rFonts w:ascii="Calibri" w:hAnsi="Calibri" w:cs="Arial"/>
          <w:color w:val="0D0D0D" w:themeColor="text1" w:themeTint="F2"/>
          <w:kern w:val="0"/>
          <w:sz w:val="22"/>
          <w:szCs w:val="18"/>
        </w:rPr>
        <w:t>atio</w:t>
      </w:r>
      <w:r w:rsidRPr="00B1664F">
        <w:rPr>
          <w:rFonts w:ascii="Calibri" w:hAnsi="Calibri" w:cs="Arial" w:hint="eastAsia"/>
          <w:color w:val="0D0D0D" w:themeColor="text1" w:themeTint="F2"/>
          <w:kern w:val="0"/>
          <w:sz w:val="22"/>
          <w:szCs w:val="18"/>
        </w:rPr>
        <w:t xml:space="preserve"> </w:t>
      </w:r>
      <w:r w:rsidRPr="00B1664F">
        <w:rPr>
          <w:rFonts w:ascii="Calibri" w:hAnsi="Calibri" w:cs="Times New Roman" w:hint="eastAsia"/>
          <w:color w:val="0D0D0D" w:themeColor="text1" w:themeTint="F2"/>
          <w:sz w:val="22"/>
        </w:rPr>
        <w:t>C</w:t>
      </w:r>
      <w:r w:rsidRPr="00B1664F">
        <w:rPr>
          <w:rFonts w:ascii="Calibri" w:hAnsi="Calibri" w:cs="Times New Roman"/>
          <w:color w:val="0D0D0D" w:themeColor="text1" w:themeTint="F2"/>
          <w:sz w:val="22"/>
        </w:rPr>
        <w:t>hi-square</w:t>
      </w:r>
      <w:r w:rsidRPr="00B1664F">
        <w:rPr>
          <w:rFonts w:ascii="Calibri" w:hAnsi="Calibri" w:cs="Times New Roman" w:hint="eastAsia"/>
          <w:color w:val="0D0D0D" w:themeColor="text1" w:themeTint="F2"/>
          <w:sz w:val="22"/>
        </w:rPr>
        <w:t xml:space="preserve"> </w:t>
      </w:r>
      <w:r w:rsidRPr="00B1664F">
        <w:rPr>
          <w:rFonts w:ascii="Calibri" w:hAnsi="Calibri" w:cs="Calibri"/>
          <w:color w:val="0D0D0D" w:themeColor="text1" w:themeTint="F2"/>
          <w:sz w:val="22"/>
        </w:rPr>
        <w:t xml:space="preserve">test. The difference </w:t>
      </w:r>
      <w:r w:rsidRPr="00B1664F">
        <w:rPr>
          <w:rFonts w:ascii="Calibri" w:hAnsi="Calibri" w:cs="Calibri" w:hint="eastAsia"/>
          <w:color w:val="0D0D0D" w:themeColor="text1" w:themeTint="F2"/>
          <w:sz w:val="22"/>
        </w:rPr>
        <w:t>(and 95% c</w:t>
      </w:r>
      <w:r w:rsidRPr="00B1664F">
        <w:rPr>
          <w:rFonts w:ascii="Calibri" w:hAnsi="Calibri" w:cs="Calibri"/>
          <w:color w:val="0D0D0D" w:themeColor="text1" w:themeTint="F2"/>
          <w:sz w:val="22"/>
        </w:rPr>
        <w:t xml:space="preserve">onfidence </w:t>
      </w:r>
      <w:r w:rsidRPr="00B1664F">
        <w:rPr>
          <w:rFonts w:ascii="Calibri" w:hAnsi="Calibri" w:cs="Calibri" w:hint="eastAsia"/>
          <w:color w:val="0D0D0D" w:themeColor="text1" w:themeTint="F2"/>
          <w:sz w:val="22"/>
        </w:rPr>
        <w:t>i</w:t>
      </w:r>
      <w:r w:rsidRPr="00B1664F">
        <w:rPr>
          <w:rFonts w:ascii="Calibri" w:hAnsi="Calibri" w:cs="Calibri"/>
          <w:color w:val="0D0D0D" w:themeColor="text1" w:themeTint="F2"/>
          <w:sz w:val="22"/>
        </w:rPr>
        <w:t>nterval</w:t>
      </w:r>
      <w:r w:rsidRPr="00B1664F">
        <w:rPr>
          <w:rFonts w:ascii="Calibri" w:hAnsi="Calibri" w:cs="Calibri" w:hint="eastAsia"/>
          <w:color w:val="0D0D0D" w:themeColor="text1" w:themeTint="F2"/>
          <w:sz w:val="22"/>
        </w:rPr>
        <w:t xml:space="preserve"> for the difference) between two </w:t>
      </w:r>
      <w:r w:rsidRPr="00B1664F">
        <w:rPr>
          <w:rFonts w:ascii="Calibri" w:hAnsi="Calibri" w:cs="Calibri"/>
          <w:color w:val="0D0D0D" w:themeColor="text1" w:themeTint="F2"/>
          <w:sz w:val="22"/>
        </w:rPr>
        <w:t>medians is estimated using the</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methodology of Hodges-Lehmann.</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 xml:space="preserve">Time-to-event results were calculated using the Kaplan-Meier estimator, with differences between groups assessed by the log-rank test. </w:t>
      </w:r>
      <w:bookmarkStart w:id="179" w:name="OLE_LINK285"/>
      <w:bookmarkStart w:id="180" w:name="OLE_LINK286"/>
      <w:r w:rsidRPr="00B1664F">
        <w:rPr>
          <w:rFonts w:cs="ScalaLancetPro" w:hint="eastAsia"/>
          <w:color w:val="0D0D0D" w:themeColor="text1" w:themeTint="F2"/>
          <w:kern w:val="0"/>
          <w:sz w:val="22"/>
        </w:rPr>
        <w:t>N</w:t>
      </w:r>
      <w:r w:rsidRPr="00B1664F">
        <w:rPr>
          <w:rFonts w:eastAsia="ScalaLancetPro" w:cs="ScalaLancetPro"/>
          <w:color w:val="0D0D0D" w:themeColor="text1" w:themeTint="F2"/>
          <w:kern w:val="0"/>
          <w:sz w:val="22"/>
        </w:rPr>
        <w:t xml:space="preserve">umber needed to treat </w:t>
      </w:r>
      <w:r w:rsidRPr="00B1664F">
        <w:rPr>
          <w:rFonts w:cs="ScalaLancetPro" w:hint="eastAsia"/>
          <w:color w:val="0D0D0D" w:themeColor="text1" w:themeTint="F2"/>
          <w:kern w:val="0"/>
          <w:sz w:val="22"/>
        </w:rPr>
        <w:t>was</w:t>
      </w:r>
      <w:r w:rsidRPr="00B1664F">
        <w:rPr>
          <w:rFonts w:eastAsia="ScalaLancetPro" w:cs="ScalaLancetPro"/>
          <w:color w:val="0D0D0D" w:themeColor="text1" w:themeTint="F2"/>
          <w:kern w:val="0"/>
          <w:sz w:val="22"/>
        </w:rPr>
        <w:t xml:space="preserve"> estimated </w:t>
      </w:r>
      <w:r w:rsidRPr="00B1664F">
        <w:rPr>
          <w:rFonts w:cs="ScalaLancetPro" w:hint="eastAsia"/>
          <w:color w:val="0D0D0D" w:themeColor="text1" w:themeTint="F2"/>
          <w:kern w:val="0"/>
          <w:sz w:val="22"/>
        </w:rPr>
        <w:t>for the primary endpoint during a 7-day follow-up period</w:t>
      </w:r>
      <w:r w:rsidRPr="00B1664F">
        <w:rPr>
          <w:rFonts w:eastAsia="ScalaLancetPro" w:cs="ScalaLancetPro"/>
          <w:color w:val="0D0D0D" w:themeColor="text1" w:themeTint="F2"/>
          <w:kern w:val="0"/>
          <w:sz w:val="22"/>
        </w:rPr>
        <w:t>.</w:t>
      </w:r>
      <w:r w:rsidRPr="00B1664F">
        <w:rPr>
          <w:rFonts w:cs="ScalaLancetPro" w:hint="eastAsia"/>
          <w:color w:val="0D0D0D" w:themeColor="text1" w:themeTint="F2"/>
          <w:kern w:val="0"/>
          <w:sz w:val="22"/>
        </w:rPr>
        <w:t xml:space="preserve"> </w:t>
      </w:r>
      <w:r w:rsidRPr="00B1664F">
        <w:rPr>
          <w:rFonts w:ascii="Calibri" w:hAnsi="Calibri" w:cs="Calibri"/>
          <w:color w:val="0D0D0D" w:themeColor="text1" w:themeTint="F2"/>
          <w:sz w:val="22"/>
        </w:rPr>
        <w:t>Since management of patients with or without endotracheal intubation on ICU admission is</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 xml:space="preserve">different, </w:t>
      </w:r>
      <w:r w:rsidRPr="00B1664F">
        <w:rPr>
          <w:rFonts w:ascii="Calibri" w:hAnsi="Calibri" w:cs="Calibri"/>
          <w:i/>
          <w:color w:val="0D0D0D" w:themeColor="text1" w:themeTint="F2"/>
          <w:sz w:val="22"/>
        </w:rPr>
        <w:t>post-hoc</w:t>
      </w:r>
      <w:r w:rsidRPr="00B1664F">
        <w:rPr>
          <w:rFonts w:ascii="Calibri" w:hAnsi="Calibri" w:cs="Calibri" w:hint="eastAsia"/>
          <w:i/>
          <w:color w:val="0D0D0D" w:themeColor="text1" w:themeTint="F2"/>
          <w:sz w:val="22"/>
        </w:rPr>
        <w:t xml:space="preserve"> </w:t>
      </w:r>
      <w:r w:rsidRPr="00B1664F">
        <w:rPr>
          <w:rFonts w:ascii="Calibri" w:hAnsi="Calibri" w:cs="Calibri"/>
          <w:color w:val="0D0D0D" w:themeColor="text1" w:themeTint="F2"/>
          <w:sz w:val="22"/>
        </w:rPr>
        <w:t xml:space="preserve">subgroup analyses were also performed. </w:t>
      </w:r>
      <w:bookmarkEnd w:id="179"/>
      <w:bookmarkEnd w:id="180"/>
    </w:p>
    <w:p w:rsidR="007E7319" w:rsidRPr="00B1664F" w:rsidRDefault="007E7319" w:rsidP="007E7319">
      <w:pPr>
        <w:autoSpaceDE w:val="0"/>
        <w:autoSpaceDN w:val="0"/>
        <w:adjustRightInd w:val="0"/>
        <w:spacing w:line="480" w:lineRule="auto"/>
        <w:jc w:val="left"/>
        <w:rPr>
          <w:rFonts w:cs="Calibri"/>
          <w:color w:val="0D0D0D" w:themeColor="text1" w:themeTint="F2"/>
          <w:kern w:val="0"/>
          <w:sz w:val="22"/>
        </w:rPr>
      </w:pPr>
    </w:p>
    <w:p w:rsidR="007E7319" w:rsidRPr="00B1664F" w:rsidRDefault="007E7319" w:rsidP="007E7319">
      <w:pPr>
        <w:spacing w:line="480" w:lineRule="auto"/>
        <w:jc w:val="left"/>
        <w:rPr>
          <w:rFonts w:ascii="Calibri" w:hAnsi="Calibri" w:cs="Calibri"/>
          <w:color w:val="0D0D0D" w:themeColor="text1" w:themeTint="F2"/>
          <w:sz w:val="22"/>
        </w:rPr>
      </w:pPr>
      <w:r w:rsidRPr="00B1664F">
        <w:rPr>
          <w:rFonts w:eastAsia="ScalaLancetPro" w:cs="ScalaLancetPro"/>
          <w:color w:val="0D0D0D" w:themeColor="text1" w:themeTint="F2"/>
          <w:kern w:val="0"/>
          <w:sz w:val="22"/>
        </w:rPr>
        <w:t xml:space="preserve">Outcome data and safety were </w:t>
      </w:r>
      <w:proofErr w:type="spellStart"/>
      <w:r w:rsidRPr="00B1664F">
        <w:rPr>
          <w:rFonts w:eastAsia="ScalaLancetPro" w:cs="ScalaLancetPro"/>
          <w:color w:val="0D0D0D" w:themeColor="text1" w:themeTint="F2"/>
          <w:kern w:val="0"/>
          <w:sz w:val="22"/>
        </w:rPr>
        <w:t>analysed</w:t>
      </w:r>
      <w:proofErr w:type="spellEnd"/>
      <w:r w:rsidRPr="00B1664F">
        <w:rPr>
          <w:rFonts w:eastAsia="ScalaLancetPro" w:cs="ScalaLancetPro"/>
          <w:color w:val="0D0D0D" w:themeColor="text1" w:themeTint="F2"/>
          <w:kern w:val="0"/>
          <w:sz w:val="22"/>
        </w:rPr>
        <w:t xml:space="preserve"> in the</w:t>
      </w:r>
      <w:r w:rsidRPr="00B1664F">
        <w:rPr>
          <w:rFonts w:cs="ScalaLancetPro" w:hint="eastAsia"/>
          <w:color w:val="0D0D0D" w:themeColor="text1" w:themeTint="F2"/>
          <w:kern w:val="0"/>
          <w:sz w:val="22"/>
        </w:rPr>
        <w:t xml:space="preserve"> </w:t>
      </w:r>
      <w:r w:rsidRPr="00B1664F">
        <w:rPr>
          <w:rFonts w:eastAsia="ScalaLancetPro" w:cs="ScalaLancetPro"/>
          <w:color w:val="0D0D0D" w:themeColor="text1" w:themeTint="F2"/>
          <w:kern w:val="0"/>
          <w:sz w:val="22"/>
        </w:rPr>
        <w:t xml:space="preserve">intention-to-treat population. We also </w:t>
      </w:r>
      <w:r w:rsidRPr="00B1664F">
        <w:rPr>
          <w:rFonts w:cs="ScalaLancetPro" w:hint="eastAsia"/>
          <w:color w:val="0D0D0D" w:themeColor="text1" w:themeTint="F2"/>
          <w:kern w:val="0"/>
          <w:sz w:val="22"/>
        </w:rPr>
        <w:t xml:space="preserve">performed </w:t>
      </w:r>
      <w:r w:rsidRPr="00B1664F">
        <w:rPr>
          <w:rFonts w:eastAsia="ScalaLancetPro" w:cs="ScalaLancetPro"/>
          <w:color w:val="0D0D0D" w:themeColor="text1" w:themeTint="F2"/>
          <w:kern w:val="0"/>
          <w:sz w:val="22"/>
        </w:rPr>
        <w:t>per-protocol</w:t>
      </w:r>
      <w:r w:rsidRPr="00B1664F">
        <w:rPr>
          <w:rFonts w:cs="ScalaLancetPro" w:hint="eastAsia"/>
          <w:color w:val="0D0D0D" w:themeColor="text1" w:themeTint="F2"/>
          <w:kern w:val="0"/>
          <w:sz w:val="22"/>
        </w:rPr>
        <w:t xml:space="preserve"> </w:t>
      </w:r>
      <w:r w:rsidRPr="00B1664F">
        <w:rPr>
          <w:rFonts w:eastAsia="ScalaLancetPro" w:cs="ScalaLancetPro"/>
          <w:color w:val="0D0D0D" w:themeColor="text1" w:themeTint="F2"/>
          <w:kern w:val="0"/>
          <w:sz w:val="22"/>
        </w:rPr>
        <w:t>analys</w:t>
      </w:r>
      <w:r w:rsidRPr="00B1664F">
        <w:rPr>
          <w:rFonts w:cs="ScalaLancetPro" w:hint="eastAsia"/>
          <w:color w:val="0D0D0D" w:themeColor="text1" w:themeTint="F2"/>
          <w:kern w:val="0"/>
          <w:sz w:val="22"/>
        </w:rPr>
        <w:t>i</w:t>
      </w:r>
      <w:r w:rsidRPr="00B1664F">
        <w:rPr>
          <w:rFonts w:eastAsia="ScalaLancetPro" w:cs="ScalaLancetPro"/>
          <w:color w:val="0D0D0D" w:themeColor="text1" w:themeTint="F2"/>
          <w:kern w:val="0"/>
          <w:sz w:val="22"/>
        </w:rPr>
        <w:t xml:space="preserve">s for the </w:t>
      </w:r>
      <w:r w:rsidRPr="00B1664F">
        <w:rPr>
          <w:rFonts w:cs="ScalaLancetPro" w:hint="eastAsia"/>
          <w:color w:val="0D0D0D" w:themeColor="text1" w:themeTint="F2"/>
          <w:kern w:val="0"/>
          <w:sz w:val="22"/>
        </w:rPr>
        <w:t xml:space="preserve">primary </w:t>
      </w:r>
      <w:r w:rsidRPr="00B1664F">
        <w:rPr>
          <w:rFonts w:eastAsia="ScalaLancetPro" w:cs="ScalaLancetPro"/>
          <w:color w:val="0D0D0D" w:themeColor="text1" w:themeTint="F2"/>
          <w:kern w:val="0"/>
          <w:sz w:val="22"/>
        </w:rPr>
        <w:t>endpoint.</w:t>
      </w:r>
      <w:r w:rsidRPr="00B1664F">
        <w:rPr>
          <w:rFonts w:cs="ScalaLancetPro" w:hint="eastAsia"/>
          <w:color w:val="0D0D0D" w:themeColor="text1" w:themeTint="F2"/>
          <w:kern w:val="0"/>
          <w:sz w:val="22"/>
        </w:rPr>
        <w:t xml:space="preserve"> </w:t>
      </w:r>
      <w:r w:rsidRPr="00B1664F">
        <w:rPr>
          <w:rFonts w:ascii="Calibri" w:hAnsi="Calibri" w:cs="Times New Roman"/>
          <w:color w:val="0D0D0D" w:themeColor="text1" w:themeTint="F2"/>
          <w:sz w:val="22"/>
        </w:rPr>
        <w:t>N</w:t>
      </w:r>
      <w:r w:rsidRPr="00B1664F">
        <w:rPr>
          <w:rFonts w:ascii="Calibri" w:hAnsi="Calibri" w:cs="Times New Roman" w:hint="eastAsia"/>
          <w:color w:val="0D0D0D" w:themeColor="text1" w:themeTint="F2"/>
          <w:sz w:val="22"/>
        </w:rPr>
        <w:t>o interim analysis was performed.</w:t>
      </w:r>
      <w:r w:rsidRPr="00B1664F">
        <w:rPr>
          <w:rFonts w:ascii="Calibri" w:hAnsi="Calibri" w:cs="Calibri"/>
          <w:color w:val="0D0D0D" w:themeColor="text1" w:themeTint="F2"/>
          <w:sz w:val="22"/>
        </w:rPr>
        <w:t xml:space="preserve"> Statistical analyses were performed on SPSS 14.0 software (SPSS, Chicago, IL) </w:t>
      </w:r>
      <w:r w:rsidRPr="00B1664F">
        <w:rPr>
          <w:rFonts w:ascii="Calibri" w:hAnsi="Calibri" w:cs="Calibri" w:hint="eastAsia"/>
          <w:color w:val="0D0D0D" w:themeColor="text1" w:themeTint="F2"/>
          <w:sz w:val="22"/>
        </w:rPr>
        <w:t xml:space="preserve">and </w:t>
      </w:r>
      <w:r w:rsidRPr="00B1664F">
        <w:rPr>
          <w:rFonts w:ascii="Calibri" w:hAnsi="Calibri" w:cs="Calibri"/>
          <w:color w:val="0D0D0D" w:themeColor="text1" w:themeTint="F2"/>
          <w:sz w:val="22"/>
        </w:rPr>
        <w:t>SAS 9.2</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software (SAS Institute, Cary,</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N</w:t>
      </w:r>
      <w:r w:rsidRPr="00B1664F">
        <w:rPr>
          <w:rFonts w:ascii="Calibri" w:hAnsi="Calibri" w:cs="Calibri" w:hint="eastAsia"/>
          <w:color w:val="0D0D0D" w:themeColor="text1" w:themeTint="F2"/>
          <w:sz w:val="22"/>
        </w:rPr>
        <w:t>C</w:t>
      </w:r>
      <w:r w:rsidRPr="00B1664F">
        <w:rPr>
          <w:rFonts w:ascii="Calibri" w:hAnsi="Calibri" w:cs="Calibri"/>
          <w:color w:val="0D0D0D" w:themeColor="text1" w:themeTint="F2"/>
          <w:sz w:val="22"/>
        </w:rPr>
        <w:t>)</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with</w:t>
      </w:r>
      <w:r w:rsidRPr="00B1664F">
        <w:rPr>
          <w:rFonts w:ascii="Calibri" w:hAnsi="Calibri" w:cs="Calibri"/>
          <w:color w:val="0D0D0D" w:themeColor="text1" w:themeTint="F2"/>
          <w:kern w:val="0"/>
          <w:sz w:val="22"/>
        </w:rPr>
        <w:t xml:space="preserve"> 2-tailed</w:t>
      </w:r>
      <w:r w:rsidRPr="00B1664F">
        <w:rPr>
          <w:rFonts w:ascii="Calibri" w:hAnsi="Calibri" w:cs="Calibri" w:hint="eastAsia"/>
          <w:color w:val="0D0D0D" w:themeColor="text1" w:themeTint="F2"/>
          <w:kern w:val="0"/>
          <w:sz w:val="22"/>
        </w:rPr>
        <w:t xml:space="preserve"> </w:t>
      </w:r>
      <w:r w:rsidRPr="00B1664F">
        <w:rPr>
          <w:rFonts w:ascii="Calibri" w:hAnsi="Calibri" w:cs="Calibri"/>
          <w:color w:val="0D0D0D" w:themeColor="text1" w:themeTint="F2"/>
          <w:kern w:val="0"/>
          <w:sz w:val="22"/>
        </w:rPr>
        <w:t>tests wherever appropriate</w:t>
      </w:r>
      <w:r w:rsidRPr="00B1664F">
        <w:rPr>
          <w:rFonts w:ascii="Calibri" w:hAnsi="Calibri" w:cs="Calibri"/>
          <w:color w:val="0D0D0D" w:themeColor="text1" w:themeTint="F2"/>
          <w:sz w:val="22"/>
        </w:rPr>
        <w:t xml:space="preserve"> and </w:t>
      </w:r>
      <w:r w:rsidRPr="00B1664F">
        <w:rPr>
          <w:rFonts w:ascii="Calibri" w:hAnsi="Calibri" w:cs="Calibri" w:hint="eastAsia"/>
          <w:color w:val="0D0D0D" w:themeColor="text1" w:themeTint="F2"/>
          <w:sz w:val="22"/>
        </w:rPr>
        <w:t xml:space="preserve">p </w:t>
      </w:r>
      <w:r w:rsidRPr="00B1664F">
        <w:rPr>
          <w:rFonts w:ascii="Calibri" w:hAnsi="Calibri" w:cs="Calibri"/>
          <w:bCs/>
          <w:color w:val="0D0D0D" w:themeColor="text1" w:themeTint="F2"/>
          <w:kern w:val="0"/>
          <w:sz w:val="22"/>
        </w:rPr>
        <w:t>values less than 0.05 were considered</w:t>
      </w:r>
      <w:bookmarkStart w:id="181" w:name="OLE_LINK297"/>
      <w:bookmarkStart w:id="182" w:name="OLE_LINK298"/>
      <w:r w:rsidRPr="00B1664F">
        <w:rPr>
          <w:rFonts w:ascii="Calibri" w:hAnsi="Calibri" w:cs="Calibri" w:hint="eastAsia"/>
          <w:bCs/>
          <w:color w:val="0D0D0D" w:themeColor="text1" w:themeTint="F2"/>
          <w:kern w:val="0"/>
          <w:sz w:val="22"/>
        </w:rPr>
        <w:t xml:space="preserve"> </w:t>
      </w:r>
      <w:r w:rsidRPr="00B1664F">
        <w:rPr>
          <w:rFonts w:ascii="Calibri" w:hAnsi="Calibri" w:cs="Calibri"/>
          <w:bCs/>
          <w:color w:val="0D0D0D" w:themeColor="text1" w:themeTint="F2"/>
          <w:kern w:val="0"/>
          <w:sz w:val="22"/>
        </w:rPr>
        <w:t>to be of statistical significance.</w:t>
      </w:r>
      <w:bookmarkStart w:id="183" w:name="OLE_LINK10"/>
      <w:bookmarkStart w:id="184" w:name="OLE_LINK11"/>
      <w:bookmarkEnd w:id="181"/>
      <w:bookmarkEnd w:id="182"/>
      <w:r w:rsidRPr="00B1664F">
        <w:rPr>
          <w:rFonts w:ascii="Calibri" w:hAnsi="Calibri" w:cs="Calibri" w:hint="eastAsia"/>
          <w:bCs/>
          <w:color w:val="0D0D0D" w:themeColor="text1" w:themeTint="F2"/>
          <w:kern w:val="0"/>
          <w:sz w:val="22"/>
        </w:rPr>
        <w:t xml:space="preserve"> The Clinical Research Ethics Committee from Peking University First Hospital was involved in overseeing the data.</w:t>
      </w:r>
      <w:bookmarkEnd w:id="183"/>
      <w:bookmarkEnd w:id="184"/>
    </w:p>
    <w:p w:rsidR="007E7319" w:rsidRPr="00B1664F" w:rsidRDefault="007E7319" w:rsidP="007E7319">
      <w:pPr>
        <w:autoSpaceDE w:val="0"/>
        <w:autoSpaceDN w:val="0"/>
        <w:adjustRightInd w:val="0"/>
        <w:spacing w:line="480" w:lineRule="auto"/>
        <w:jc w:val="left"/>
        <w:rPr>
          <w:rFonts w:cs="Calibri"/>
          <w:bCs/>
          <w:color w:val="0D0D0D" w:themeColor="text1" w:themeTint="F2"/>
          <w:kern w:val="0"/>
          <w:sz w:val="22"/>
        </w:rPr>
      </w:pPr>
    </w:p>
    <w:p w:rsidR="007E7319" w:rsidRPr="00B1664F" w:rsidRDefault="007E7319" w:rsidP="007E7319">
      <w:pPr>
        <w:spacing w:line="480" w:lineRule="auto"/>
        <w:jc w:val="left"/>
        <w:rPr>
          <w:rFonts w:cs="SimSun"/>
          <w:color w:val="0D0D0D" w:themeColor="text1" w:themeTint="F2"/>
          <w:kern w:val="0"/>
          <w:sz w:val="22"/>
        </w:rPr>
      </w:pPr>
      <w:r w:rsidRPr="00B1664F">
        <w:rPr>
          <w:rFonts w:cs="SimSun" w:hint="eastAsia"/>
          <w:b/>
          <w:color w:val="0D0D0D" w:themeColor="text1" w:themeTint="F2"/>
          <w:kern w:val="0"/>
          <w:sz w:val="22"/>
        </w:rPr>
        <w:t>Role of the funding source</w:t>
      </w:r>
    </w:p>
    <w:p w:rsidR="007E7319" w:rsidRPr="00B1664F" w:rsidRDefault="007E7319" w:rsidP="007E7319">
      <w:pPr>
        <w:spacing w:line="480" w:lineRule="auto"/>
        <w:jc w:val="left"/>
        <w:rPr>
          <w:rFonts w:cs="ScalaLancetPro"/>
          <w:color w:val="0D0D0D" w:themeColor="text1" w:themeTint="F2"/>
          <w:kern w:val="0"/>
          <w:sz w:val="22"/>
        </w:rPr>
      </w:pPr>
      <w:r w:rsidRPr="00B1664F">
        <w:rPr>
          <w:rFonts w:cs="SimSun" w:hint="eastAsia"/>
          <w:color w:val="0D0D0D" w:themeColor="text1" w:themeTint="F2"/>
          <w:kern w:val="0"/>
          <w:sz w:val="22"/>
        </w:rPr>
        <w:t>The study sponsors ha</w:t>
      </w:r>
      <w:r w:rsidRPr="00B1664F">
        <w:rPr>
          <w:rFonts w:cs="SimSun"/>
          <w:color w:val="0D0D0D" w:themeColor="text1" w:themeTint="F2"/>
          <w:kern w:val="0"/>
          <w:sz w:val="22"/>
        </w:rPr>
        <w:t>d</w:t>
      </w:r>
      <w:r w:rsidRPr="00B1664F">
        <w:rPr>
          <w:rFonts w:cs="SimSun" w:hint="eastAsia"/>
          <w:color w:val="0D0D0D" w:themeColor="text1" w:themeTint="F2"/>
          <w:kern w:val="0"/>
          <w:sz w:val="22"/>
        </w:rPr>
        <w:t xml:space="preserve"> no role in </w:t>
      </w:r>
      <w:r w:rsidRPr="00B1664F">
        <w:rPr>
          <w:rFonts w:ascii="Calibri" w:hAnsi="Calibri" w:cs="Times New Roman"/>
          <w:color w:val="0D0D0D" w:themeColor="text1" w:themeTint="F2"/>
          <w:sz w:val="22"/>
        </w:rPr>
        <w:t xml:space="preserve">study design; in the collection, analysis, and interpretation of data; in the writing of the report; and in the decision to submit the paper </w:t>
      </w:r>
      <w:bookmarkStart w:id="185" w:name="OLE_LINK113"/>
      <w:bookmarkStart w:id="186" w:name="OLE_LINK114"/>
      <w:r w:rsidRPr="00B1664F">
        <w:rPr>
          <w:rFonts w:ascii="Calibri" w:hAnsi="Calibri" w:cs="Times New Roman"/>
          <w:color w:val="0D0D0D" w:themeColor="text1" w:themeTint="F2"/>
          <w:sz w:val="22"/>
        </w:rPr>
        <w:lastRenderedPageBreak/>
        <w:t>for publication</w:t>
      </w:r>
      <w:r w:rsidRPr="00B1664F">
        <w:rPr>
          <w:rFonts w:ascii="Calibri" w:hAnsi="Calibri" w:cs="Times New Roman" w:hint="eastAsia"/>
          <w:color w:val="0D0D0D" w:themeColor="text1" w:themeTint="F2"/>
          <w:sz w:val="22"/>
        </w:rPr>
        <w:t xml:space="preserve"> </w:t>
      </w:r>
      <w:r w:rsidRPr="00B1664F">
        <w:rPr>
          <w:rFonts w:cs="SimSun" w:hint="eastAsia"/>
          <w:color w:val="0D0D0D" w:themeColor="text1" w:themeTint="F2"/>
          <w:kern w:val="0"/>
          <w:sz w:val="22"/>
        </w:rPr>
        <w:t>study</w:t>
      </w:r>
      <w:bookmarkEnd w:id="185"/>
      <w:bookmarkEnd w:id="186"/>
      <w:r w:rsidRPr="00B1664F">
        <w:rPr>
          <w:rFonts w:cs="SimSun"/>
          <w:color w:val="0D0D0D" w:themeColor="text1" w:themeTint="F2"/>
          <w:kern w:val="0"/>
          <w:sz w:val="22"/>
        </w:rPr>
        <w:t>.</w:t>
      </w:r>
      <w:r w:rsidRPr="00B1664F">
        <w:rPr>
          <w:rFonts w:cs="SimSun" w:hint="eastAsia"/>
          <w:color w:val="0D0D0D" w:themeColor="text1" w:themeTint="F2"/>
          <w:kern w:val="0"/>
          <w:sz w:val="22"/>
        </w:rPr>
        <w:t xml:space="preserve"> Doctors </w:t>
      </w:r>
      <w:r w:rsidRPr="00B1664F">
        <w:rPr>
          <w:rFonts w:ascii="Calibri" w:hAnsi="Calibri" w:cs="Calibri"/>
          <w:color w:val="0D0D0D" w:themeColor="text1" w:themeTint="F2"/>
          <w:sz w:val="22"/>
        </w:rPr>
        <w:t>X Su and D</w:t>
      </w:r>
      <w:r w:rsidRPr="00B1664F">
        <w:rPr>
          <w:rFonts w:ascii="Calibri" w:hAnsi="Calibri" w:cs="Calibri" w:hint="eastAsia"/>
          <w:color w:val="0D0D0D" w:themeColor="text1" w:themeTint="F2"/>
          <w:sz w:val="22"/>
        </w:rPr>
        <w:t>X</w:t>
      </w:r>
      <w:r w:rsidRPr="00B1664F">
        <w:rPr>
          <w:rFonts w:ascii="Calibri" w:hAnsi="Calibri" w:cs="Calibri"/>
          <w:color w:val="0D0D0D" w:themeColor="text1" w:themeTint="F2"/>
          <w:sz w:val="22"/>
        </w:rPr>
        <w:t xml:space="preserve"> Wang ha</w:t>
      </w:r>
      <w:r w:rsidR="00845559" w:rsidRPr="00B1664F">
        <w:rPr>
          <w:rFonts w:ascii="Calibri" w:hAnsi="Calibri" w:cs="Calibri"/>
          <w:color w:val="0D0D0D" w:themeColor="text1" w:themeTint="F2"/>
          <w:sz w:val="22"/>
        </w:rPr>
        <w:t>d</w:t>
      </w:r>
      <w:r w:rsidRPr="00B1664F">
        <w:rPr>
          <w:rFonts w:ascii="Calibri" w:hAnsi="Calibri" w:cs="Calibri"/>
          <w:color w:val="0D0D0D" w:themeColor="text1" w:themeTint="F2"/>
          <w:sz w:val="22"/>
        </w:rPr>
        <w:t xml:space="preserve"> full access to all of the data in the study and take responsibility for the integrity of the data and the accuracy of the data analysis.</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T</w:t>
      </w:r>
      <w:r w:rsidRPr="00B1664F">
        <w:rPr>
          <w:rFonts w:ascii="Calibri" w:hAnsi="Calibri" w:cs="Calibri" w:hint="eastAsia"/>
          <w:color w:val="0D0D0D" w:themeColor="text1" w:themeTint="F2"/>
          <w:sz w:val="22"/>
        </w:rPr>
        <w:t xml:space="preserve">he corresponding authors </w:t>
      </w:r>
      <w:r w:rsidRPr="00B1664F">
        <w:rPr>
          <w:rFonts w:eastAsia="ScalaLancetPro" w:cs="ScalaLancetPro"/>
          <w:color w:val="0D0D0D" w:themeColor="text1" w:themeTint="F2"/>
          <w:kern w:val="0"/>
          <w:sz w:val="22"/>
        </w:rPr>
        <w:t>ha</w:t>
      </w:r>
      <w:r w:rsidRPr="00B1664F">
        <w:rPr>
          <w:rFonts w:cs="ScalaLancetPro" w:hint="eastAsia"/>
          <w:color w:val="0D0D0D" w:themeColor="text1" w:themeTint="F2"/>
          <w:kern w:val="0"/>
          <w:sz w:val="22"/>
        </w:rPr>
        <w:t>ve</w:t>
      </w:r>
      <w:r w:rsidRPr="00B1664F">
        <w:rPr>
          <w:rFonts w:eastAsia="ScalaLancetPro" w:cs="ScalaLancetPro"/>
          <w:color w:val="0D0D0D" w:themeColor="text1" w:themeTint="F2"/>
          <w:kern w:val="0"/>
          <w:sz w:val="22"/>
        </w:rPr>
        <w:t xml:space="preserve"> final responsibility for</w:t>
      </w:r>
      <w:r w:rsidRPr="00B1664F">
        <w:rPr>
          <w:rFonts w:cs="ScalaLancetPro" w:hint="eastAsia"/>
          <w:color w:val="0D0D0D" w:themeColor="text1" w:themeTint="F2"/>
          <w:kern w:val="0"/>
          <w:sz w:val="22"/>
        </w:rPr>
        <w:t xml:space="preserve"> </w:t>
      </w:r>
      <w:r w:rsidRPr="00B1664F">
        <w:rPr>
          <w:rFonts w:eastAsia="ScalaLancetPro" w:cs="ScalaLancetPro"/>
          <w:color w:val="0D0D0D" w:themeColor="text1" w:themeTint="F2"/>
          <w:kern w:val="0"/>
          <w:sz w:val="22"/>
        </w:rPr>
        <w:t>the decision to submit for publication</w:t>
      </w:r>
      <w:r w:rsidRPr="00B1664F">
        <w:rPr>
          <w:rFonts w:cs="ScalaLancetPro" w:hint="eastAsia"/>
          <w:color w:val="0D0D0D" w:themeColor="text1" w:themeTint="F2"/>
          <w:kern w:val="0"/>
          <w:sz w:val="22"/>
        </w:rPr>
        <w:t>.</w:t>
      </w:r>
    </w:p>
    <w:p w:rsidR="007E7319" w:rsidRPr="00B1664F" w:rsidRDefault="007E7319" w:rsidP="007E7319">
      <w:pPr>
        <w:spacing w:line="480" w:lineRule="auto"/>
        <w:jc w:val="left"/>
        <w:rPr>
          <w:rFonts w:cs="ScalaLancetPro"/>
          <w:color w:val="0D0D0D" w:themeColor="text1" w:themeTint="F2"/>
          <w:kern w:val="0"/>
          <w:sz w:val="22"/>
        </w:rPr>
      </w:pPr>
    </w:p>
    <w:p w:rsidR="007E7319" w:rsidRPr="00B1664F" w:rsidRDefault="007E7319" w:rsidP="007E7319">
      <w:pPr>
        <w:spacing w:line="480" w:lineRule="auto"/>
        <w:jc w:val="center"/>
        <w:rPr>
          <w:rFonts w:ascii="Calibri" w:hAnsi="Calibri" w:cs="Calibri"/>
          <w:b/>
          <w:bCs/>
          <w:color w:val="0D0D0D" w:themeColor="text1" w:themeTint="F2"/>
          <w:sz w:val="22"/>
        </w:rPr>
      </w:pPr>
      <w:r w:rsidRPr="00B1664F">
        <w:rPr>
          <w:rFonts w:ascii="Calibri" w:hAnsi="Calibri" w:cs="Calibri"/>
          <w:b/>
          <w:bCs/>
          <w:color w:val="0D0D0D" w:themeColor="text1" w:themeTint="F2"/>
          <w:sz w:val="22"/>
        </w:rPr>
        <w:br w:type="page"/>
      </w:r>
      <w:r w:rsidRPr="00B1664F">
        <w:rPr>
          <w:rFonts w:ascii="Calibri" w:hAnsi="Calibri" w:cs="Calibri"/>
          <w:b/>
          <w:bCs/>
          <w:color w:val="0D0D0D" w:themeColor="text1" w:themeTint="F2"/>
          <w:sz w:val="22"/>
        </w:rPr>
        <w:lastRenderedPageBreak/>
        <w:t>R</w:t>
      </w:r>
      <w:r w:rsidRPr="00B1664F">
        <w:rPr>
          <w:rFonts w:ascii="Calibri" w:hAnsi="Calibri" w:cs="Calibri" w:hint="eastAsia"/>
          <w:b/>
          <w:bCs/>
          <w:color w:val="0D0D0D" w:themeColor="text1" w:themeTint="F2"/>
          <w:sz w:val="22"/>
        </w:rPr>
        <w:t>esults</w:t>
      </w:r>
    </w:p>
    <w:p w:rsidR="007E7319" w:rsidRPr="00B1664F" w:rsidRDefault="007E7319" w:rsidP="007E7319">
      <w:pPr>
        <w:spacing w:line="480" w:lineRule="auto"/>
        <w:jc w:val="left"/>
        <w:rPr>
          <w:rFonts w:ascii="Calibri" w:hAnsi="Calibri" w:cs="Calibri"/>
          <w:color w:val="0D0D0D" w:themeColor="text1" w:themeTint="F2"/>
          <w:sz w:val="22"/>
        </w:rPr>
      </w:pPr>
      <w:r w:rsidRPr="00B1664F">
        <w:rPr>
          <w:rFonts w:ascii="Calibri" w:hAnsi="Calibri" w:cs="Calibri"/>
          <w:b/>
          <w:bCs/>
          <w:color w:val="0D0D0D" w:themeColor="text1" w:themeTint="F2"/>
          <w:sz w:val="22"/>
        </w:rPr>
        <w:t xml:space="preserve">Patient </w:t>
      </w:r>
      <w:r w:rsidRPr="00B1664F">
        <w:rPr>
          <w:rFonts w:ascii="Calibri" w:hAnsi="Calibri" w:cs="Calibri" w:hint="eastAsia"/>
          <w:b/>
          <w:bCs/>
          <w:color w:val="0D0D0D" w:themeColor="text1" w:themeTint="F2"/>
          <w:sz w:val="22"/>
        </w:rPr>
        <w:t>p</w:t>
      </w:r>
      <w:r w:rsidRPr="00B1664F">
        <w:rPr>
          <w:rFonts w:ascii="Calibri" w:hAnsi="Calibri" w:cs="Calibri"/>
          <w:b/>
          <w:bCs/>
          <w:color w:val="0D0D0D" w:themeColor="text1" w:themeTint="F2"/>
          <w:sz w:val="22"/>
        </w:rPr>
        <w:t>opulation</w:t>
      </w:r>
    </w:p>
    <w:p w:rsidR="007E7319" w:rsidRPr="00B1664F" w:rsidRDefault="007E7319" w:rsidP="007E7319">
      <w:pPr>
        <w:spacing w:line="480" w:lineRule="auto"/>
        <w:jc w:val="left"/>
        <w:rPr>
          <w:rFonts w:ascii="Calibri" w:hAnsi="Calibri" w:cs="Calibri"/>
          <w:color w:val="0D0D0D" w:themeColor="text1" w:themeTint="F2"/>
          <w:sz w:val="22"/>
        </w:rPr>
      </w:pPr>
      <w:r w:rsidRPr="00B1664F">
        <w:rPr>
          <w:rFonts w:ascii="Calibri" w:hAnsi="Calibri" w:cs="Calibri"/>
          <w:color w:val="0D0D0D" w:themeColor="text1" w:themeTint="F2"/>
          <w:kern w:val="0"/>
          <w:sz w:val="22"/>
        </w:rPr>
        <w:t>B</w:t>
      </w:r>
      <w:r w:rsidRPr="00B1664F">
        <w:rPr>
          <w:rFonts w:ascii="Calibri" w:hAnsi="Calibri" w:cs="Calibri" w:hint="eastAsia"/>
          <w:color w:val="0D0D0D" w:themeColor="text1" w:themeTint="F2"/>
          <w:kern w:val="0"/>
          <w:sz w:val="22"/>
        </w:rPr>
        <w:t xml:space="preserve">etween August 17, </w:t>
      </w:r>
      <w:r w:rsidRPr="00B1664F">
        <w:rPr>
          <w:rFonts w:ascii="Calibri" w:hAnsi="Calibri" w:cs="Calibri"/>
          <w:color w:val="0D0D0D" w:themeColor="text1" w:themeTint="F2"/>
          <w:kern w:val="0"/>
          <w:sz w:val="22"/>
        </w:rPr>
        <w:t xml:space="preserve">2011 </w:t>
      </w:r>
      <w:r w:rsidRPr="00B1664F">
        <w:rPr>
          <w:rFonts w:ascii="Calibri" w:hAnsi="Calibri" w:cs="Calibri" w:hint="eastAsia"/>
          <w:color w:val="0D0D0D" w:themeColor="text1" w:themeTint="F2"/>
          <w:kern w:val="0"/>
          <w:sz w:val="22"/>
        </w:rPr>
        <w:t>and</w:t>
      </w:r>
      <w:r w:rsidRPr="00B1664F">
        <w:rPr>
          <w:rFonts w:ascii="Calibri" w:hAnsi="Calibri" w:cs="Calibri"/>
          <w:color w:val="0D0D0D" w:themeColor="text1" w:themeTint="F2"/>
          <w:kern w:val="0"/>
          <w:sz w:val="22"/>
        </w:rPr>
        <w:t xml:space="preserve"> November </w:t>
      </w:r>
      <w:r w:rsidRPr="00B1664F">
        <w:rPr>
          <w:rFonts w:ascii="Calibri" w:hAnsi="Calibri" w:cs="Calibri" w:hint="eastAsia"/>
          <w:color w:val="0D0D0D" w:themeColor="text1" w:themeTint="F2"/>
          <w:kern w:val="0"/>
          <w:sz w:val="22"/>
        </w:rPr>
        <w:t xml:space="preserve">20, </w:t>
      </w:r>
      <w:r w:rsidRPr="00B1664F">
        <w:rPr>
          <w:rFonts w:ascii="Calibri" w:hAnsi="Calibri" w:cs="Calibri"/>
          <w:color w:val="0D0D0D" w:themeColor="text1" w:themeTint="F2"/>
          <w:kern w:val="0"/>
          <w:sz w:val="22"/>
        </w:rPr>
        <w:t>2013</w:t>
      </w:r>
      <w:r w:rsidRPr="00B1664F">
        <w:rPr>
          <w:rFonts w:ascii="Calibri" w:hAnsi="Calibri" w:cs="Calibri" w:hint="eastAsia"/>
          <w:color w:val="0D0D0D" w:themeColor="text1" w:themeTint="F2"/>
          <w:kern w:val="0"/>
          <w:sz w:val="22"/>
        </w:rPr>
        <w:t xml:space="preserve">, 2016 patients were screened for study participation; 835 patients met the inclusion/exclusion criteria and were invited to take part; </w:t>
      </w:r>
      <w:r w:rsidRPr="00B1664F">
        <w:rPr>
          <w:rFonts w:ascii="Calibri" w:hAnsi="Calibri" w:cs="Calibri"/>
          <w:color w:val="0D0D0D" w:themeColor="text1" w:themeTint="F2"/>
          <w:sz w:val="22"/>
        </w:rPr>
        <w:t xml:space="preserve">700 patients </w:t>
      </w:r>
      <w:r w:rsidRPr="00B1664F">
        <w:rPr>
          <w:rFonts w:ascii="Calibri" w:hAnsi="Calibri" w:cs="Calibri" w:hint="eastAsia"/>
          <w:color w:val="0D0D0D" w:themeColor="text1" w:themeTint="F2"/>
          <w:sz w:val="22"/>
        </w:rPr>
        <w:t>consent</w:t>
      </w:r>
      <w:r w:rsidRPr="00B1664F">
        <w:rPr>
          <w:rFonts w:ascii="Calibri" w:hAnsi="Calibri" w:cs="Calibri"/>
          <w:color w:val="0D0D0D" w:themeColor="text1" w:themeTint="F2"/>
          <w:sz w:val="22"/>
        </w:rPr>
        <w:t>ed</w:t>
      </w:r>
      <w:r w:rsidRPr="00B1664F">
        <w:rPr>
          <w:rFonts w:ascii="Calibri" w:hAnsi="Calibri" w:cs="Calibri" w:hint="eastAsia"/>
          <w:color w:val="0D0D0D" w:themeColor="text1" w:themeTint="F2"/>
          <w:sz w:val="22"/>
        </w:rPr>
        <w:t xml:space="preserve"> and </w:t>
      </w:r>
      <w:r w:rsidRPr="00B1664F">
        <w:rPr>
          <w:rFonts w:ascii="Calibri" w:hAnsi="Calibri" w:cs="Calibri"/>
          <w:color w:val="0D0D0D" w:themeColor="text1" w:themeTint="F2"/>
          <w:sz w:val="22"/>
        </w:rPr>
        <w:t xml:space="preserve">were </w:t>
      </w:r>
      <w:proofErr w:type="spellStart"/>
      <w:r w:rsidRPr="00B1664F">
        <w:rPr>
          <w:rFonts w:ascii="Calibri" w:hAnsi="Calibri" w:cs="Calibri"/>
          <w:color w:val="0D0D0D" w:themeColor="text1" w:themeTint="F2"/>
          <w:sz w:val="22"/>
        </w:rPr>
        <w:t>randomi</w:t>
      </w:r>
      <w:r w:rsidRPr="00B1664F">
        <w:rPr>
          <w:rFonts w:ascii="Calibri" w:hAnsi="Calibri" w:cs="Calibri" w:hint="eastAsia"/>
          <w:color w:val="0D0D0D" w:themeColor="text1" w:themeTint="F2"/>
          <w:sz w:val="22"/>
        </w:rPr>
        <w:t>s</w:t>
      </w:r>
      <w:r w:rsidRPr="00B1664F">
        <w:rPr>
          <w:rFonts w:ascii="Calibri" w:hAnsi="Calibri" w:cs="Calibri"/>
          <w:color w:val="0D0D0D" w:themeColor="text1" w:themeTint="F2"/>
          <w:sz w:val="22"/>
        </w:rPr>
        <w:t>ed</w:t>
      </w:r>
      <w:proofErr w:type="spellEnd"/>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into the study. D</w:t>
      </w:r>
      <w:r w:rsidRPr="00B1664F">
        <w:rPr>
          <w:rFonts w:ascii="Calibri" w:hAnsi="Calibri" w:cs="Calibri" w:hint="eastAsia"/>
          <w:color w:val="0D0D0D" w:themeColor="text1" w:themeTint="F2"/>
          <w:sz w:val="22"/>
        </w:rPr>
        <w:t>uring the study period, there were no lapses in the blinding</w:t>
      </w:r>
      <w:r w:rsidRPr="00B1664F">
        <w:rPr>
          <w:rFonts w:ascii="Calibri" w:hAnsi="Calibri" w:cs="Calibri"/>
          <w:color w:val="0D0D0D" w:themeColor="text1" w:themeTint="F2"/>
          <w:sz w:val="22"/>
        </w:rPr>
        <w:t>.</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 xml:space="preserve">Study drug infusion was </w:t>
      </w:r>
      <w:bookmarkStart w:id="187" w:name="OLE_LINK299"/>
      <w:bookmarkStart w:id="188" w:name="OLE_LINK300"/>
      <w:r w:rsidRPr="00B1664F">
        <w:rPr>
          <w:rFonts w:ascii="Calibri" w:hAnsi="Calibri" w:cs="Calibri" w:hint="eastAsia"/>
          <w:color w:val="0D0D0D" w:themeColor="text1" w:themeTint="F2"/>
          <w:sz w:val="22"/>
        </w:rPr>
        <w:t xml:space="preserve">modified </w:t>
      </w:r>
      <w:bookmarkEnd w:id="187"/>
      <w:bookmarkEnd w:id="188"/>
      <w:r w:rsidRPr="00B1664F">
        <w:rPr>
          <w:rFonts w:ascii="Calibri" w:hAnsi="Calibri" w:cs="Calibri"/>
          <w:color w:val="0D0D0D" w:themeColor="text1" w:themeTint="F2"/>
          <w:sz w:val="22"/>
        </w:rPr>
        <w:t xml:space="preserve">in </w:t>
      </w:r>
      <w:r w:rsidRPr="00B1664F">
        <w:rPr>
          <w:rFonts w:ascii="Calibri" w:hAnsi="Calibri" w:cs="Calibri" w:hint="eastAsia"/>
          <w:color w:val="0D0D0D" w:themeColor="text1" w:themeTint="F2"/>
          <w:sz w:val="22"/>
        </w:rPr>
        <w:t>4</w:t>
      </w:r>
      <w:r w:rsidRPr="00B1664F">
        <w:rPr>
          <w:rFonts w:ascii="Calibri" w:hAnsi="Calibri" w:cs="Calibri"/>
          <w:color w:val="0D0D0D" w:themeColor="text1" w:themeTint="F2"/>
          <w:sz w:val="22"/>
        </w:rPr>
        <w:t xml:space="preserve">8 patients because of </w:t>
      </w:r>
      <w:r w:rsidRPr="00B1664F">
        <w:rPr>
          <w:rFonts w:ascii="Calibri" w:hAnsi="Calibri" w:cs="Calibri" w:hint="eastAsia"/>
          <w:color w:val="0D0D0D" w:themeColor="text1" w:themeTint="F2"/>
          <w:sz w:val="22"/>
        </w:rPr>
        <w:t>adverse events</w:t>
      </w:r>
      <w:r w:rsidRPr="00B1664F">
        <w:rPr>
          <w:rFonts w:ascii="Calibri" w:hAnsi="Calibri" w:cs="Calibri"/>
          <w:color w:val="0D0D0D" w:themeColor="text1" w:themeTint="F2"/>
          <w:sz w:val="22"/>
        </w:rPr>
        <w:t xml:space="preserve">. </w:t>
      </w:r>
      <w:r w:rsidRPr="00B1664F">
        <w:rPr>
          <w:rFonts w:ascii="Calibri" w:hAnsi="Calibri" w:cs="Calibri" w:hint="eastAsia"/>
          <w:color w:val="0D0D0D" w:themeColor="text1" w:themeTint="F2"/>
          <w:kern w:val="0"/>
          <w:sz w:val="22"/>
        </w:rPr>
        <w:t xml:space="preserve">Delirium assessment was completed in all patients on the first day of ICU admission. </w:t>
      </w:r>
      <w:r w:rsidRPr="00B1664F">
        <w:rPr>
          <w:rFonts w:ascii="Calibri" w:hAnsi="Calibri" w:cs="Calibri"/>
          <w:color w:val="0D0D0D" w:themeColor="text1" w:themeTint="F2"/>
          <w:kern w:val="0"/>
          <w:sz w:val="22"/>
        </w:rPr>
        <w:t>N</w:t>
      </w:r>
      <w:r w:rsidRPr="00B1664F">
        <w:rPr>
          <w:rFonts w:ascii="Calibri" w:hAnsi="Calibri" w:cs="Calibri" w:hint="eastAsia"/>
          <w:color w:val="0D0D0D" w:themeColor="text1" w:themeTint="F2"/>
          <w:kern w:val="0"/>
          <w:sz w:val="22"/>
        </w:rPr>
        <w:t xml:space="preserve">o assessment was </w:t>
      </w:r>
      <w:r w:rsidRPr="00B1664F">
        <w:rPr>
          <w:rFonts w:ascii="Calibri" w:hAnsi="Calibri" w:cs="Calibri"/>
          <w:color w:val="0D0D0D" w:themeColor="text1" w:themeTint="F2"/>
          <w:kern w:val="0"/>
          <w:sz w:val="22"/>
        </w:rPr>
        <w:t>aborted</w:t>
      </w:r>
      <w:r w:rsidRPr="00B1664F">
        <w:rPr>
          <w:rFonts w:ascii="Calibri" w:hAnsi="Calibri" w:cs="Calibri" w:hint="eastAsia"/>
          <w:color w:val="0D0D0D" w:themeColor="text1" w:themeTint="F2"/>
          <w:kern w:val="0"/>
          <w:sz w:val="22"/>
        </w:rPr>
        <w:t xml:space="preserve"> because of deep sedation. 143 </w:t>
      </w:r>
      <w:r w:rsidRPr="00B1664F">
        <w:rPr>
          <w:rFonts w:ascii="Calibri" w:hAnsi="Calibri" w:cs="Calibri" w:hint="eastAsia"/>
          <w:color w:val="0D0D0D" w:themeColor="text1" w:themeTint="F2"/>
          <w:sz w:val="22"/>
        </w:rPr>
        <w:t>patients were discharged from the hospital within seven days after surgery</w:t>
      </w:r>
      <w:r w:rsidRPr="00B1664F">
        <w:rPr>
          <w:rFonts w:ascii="Calibri" w:hAnsi="Calibri" w:cs="Calibri"/>
          <w:color w:val="0D0D0D" w:themeColor="text1" w:themeTint="F2"/>
          <w:sz w:val="22"/>
        </w:rPr>
        <w:t>. T</w:t>
      </w:r>
      <w:r w:rsidRPr="00B1664F">
        <w:rPr>
          <w:rFonts w:ascii="Calibri" w:hAnsi="Calibri" w:cs="Calibri" w:hint="eastAsia"/>
          <w:color w:val="0D0D0D" w:themeColor="text1" w:themeTint="F2"/>
          <w:sz w:val="22"/>
        </w:rPr>
        <w:t>wo patients died</w:t>
      </w:r>
      <w:r w:rsidRPr="00B1664F">
        <w:rPr>
          <w:rFonts w:ascii="Calibri" w:hAnsi="Calibri" w:cs="Calibri"/>
          <w:color w:val="0D0D0D" w:themeColor="text1" w:themeTint="F2"/>
          <w:sz w:val="22"/>
        </w:rPr>
        <w:t>, both</w:t>
      </w:r>
      <w:r w:rsidRPr="00B1664F">
        <w:rPr>
          <w:rFonts w:ascii="Calibri" w:hAnsi="Calibri" w:cs="Calibri" w:hint="eastAsia"/>
          <w:color w:val="0D0D0D" w:themeColor="text1" w:themeTint="F2"/>
          <w:sz w:val="22"/>
        </w:rPr>
        <w:t xml:space="preserve"> on </w:t>
      </w:r>
      <w:r w:rsidRPr="00B1664F">
        <w:rPr>
          <w:rFonts w:ascii="Calibri" w:hAnsi="Calibri" w:cs="Calibri"/>
          <w:color w:val="0D0D0D" w:themeColor="text1" w:themeTint="F2"/>
          <w:sz w:val="22"/>
        </w:rPr>
        <w:t xml:space="preserve">postoperative day 2. Each of </w:t>
      </w:r>
      <w:r w:rsidRPr="00B1664F">
        <w:rPr>
          <w:rFonts w:ascii="Calibri" w:hAnsi="Calibri" w:cs="Calibri" w:hint="eastAsia"/>
          <w:color w:val="0D0D0D" w:themeColor="text1" w:themeTint="F2"/>
          <w:sz w:val="22"/>
        </w:rPr>
        <w:t>t</w:t>
      </w:r>
      <w:r w:rsidRPr="00B1664F">
        <w:rPr>
          <w:rFonts w:ascii="Calibri" w:hAnsi="Calibri" w:cs="Calibri"/>
          <w:color w:val="0D0D0D" w:themeColor="text1" w:themeTint="F2"/>
          <w:sz w:val="22"/>
        </w:rPr>
        <w:t>hese patients was</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included in the final intention-to-treat analyses (Figure 1).</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T</w:t>
      </w:r>
      <w:r w:rsidRPr="00B1664F">
        <w:rPr>
          <w:rFonts w:ascii="Calibri" w:hAnsi="Calibri" w:cs="Calibri" w:hint="eastAsia"/>
          <w:color w:val="0D0D0D" w:themeColor="text1" w:themeTint="F2"/>
          <w:sz w:val="22"/>
        </w:rPr>
        <w:t xml:space="preserve">he final visit of the last </w:t>
      </w:r>
      <w:proofErr w:type="spellStart"/>
      <w:r w:rsidRPr="00B1664F">
        <w:rPr>
          <w:rFonts w:ascii="Calibri" w:hAnsi="Calibri" w:cs="Calibri" w:hint="eastAsia"/>
          <w:color w:val="0D0D0D" w:themeColor="text1" w:themeTint="F2"/>
          <w:sz w:val="22"/>
        </w:rPr>
        <w:t>randomised</w:t>
      </w:r>
      <w:proofErr w:type="spellEnd"/>
      <w:r w:rsidRPr="00B1664F">
        <w:rPr>
          <w:rFonts w:ascii="Calibri" w:hAnsi="Calibri" w:cs="Calibri" w:hint="eastAsia"/>
          <w:color w:val="0D0D0D" w:themeColor="text1" w:themeTint="F2"/>
          <w:sz w:val="22"/>
        </w:rPr>
        <w:t xml:space="preserve"> patient was performed on December 20, 2013. </w:t>
      </w:r>
    </w:p>
    <w:p w:rsidR="007E7319" w:rsidRPr="00B1664F" w:rsidRDefault="007E7319" w:rsidP="007E7319">
      <w:pPr>
        <w:spacing w:line="480" w:lineRule="auto"/>
        <w:jc w:val="left"/>
        <w:rPr>
          <w:rFonts w:ascii="Calibri" w:hAnsi="Calibri" w:cs="Calibri"/>
          <w:color w:val="0D0D0D" w:themeColor="text1" w:themeTint="F2"/>
          <w:sz w:val="22"/>
        </w:rPr>
      </w:pPr>
    </w:p>
    <w:p w:rsidR="007E7319" w:rsidRPr="00B1664F" w:rsidRDefault="007E7319" w:rsidP="007E7319">
      <w:pPr>
        <w:spacing w:line="480" w:lineRule="auto"/>
        <w:jc w:val="left"/>
        <w:rPr>
          <w:rFonts w:ascii="Calibri" w:hAnsi="Calibri" w:cs="Calibri"/>
          <w:color w:val="0D0D0D" w:themeColor="text1" w:themeTint="F2"/>
          <w:sz w:val="22"/>
        </w:rPr>
      </w:pPr>
      <w:r w:rsidRPr="00B1664F">
        <w:rPr>
          <w:rFonts w:ascii="Calibri" w:hAnsi="Calibri" w:cs="Calibri"/>
          <w:color w:val="0D0D0D" w:themeColor="text1" w:themeTint="F2"/>
          <w:sz w:val="22"/>
        </w:rPr>
        <w:t>O</w:t>
      </w:r>
      <w:r w:rsidRPr="00B1664F">
        <w:rPr>
          <w:rFonts w:ascii="Calibri" w:hAnsi="Calibri" w:cs="Calibri" w:hint="eastAsia"/>
          <w:color w:val="0D0D0D" w:themeColor="text1" w:themeTint="F2"/>
          <w:sz w:val="22"/>
        </w:rPr>
        <w:t xml:space="preserve">verall, the two groups were well matched for baseline and perioperative variables, except that </w:t>
      </w:r>
      <w:r w:rsidRPr="00B1664F">
        <w:rPr>
          <w:rFonts w:ascii="Calibri" w:hAnsi="Calibri" w:cs="Calibri"/>
          <w:color w:val="0D0D0D" w:themeColor="text1" w:themeTint="F2"/>
          <w:sz w:val="22"/>
        </w:rPr>
        <w:t>the percentage</w:t>
      </w:r>
      <w:r w:rsidRPr="00B1664F">
        <w:rPr>
          <w:rFonts w:ascii="Calibri" w:hAnsi="Calibri" w:cs="Calibri" w:hint="eastAsia"/>
          <w:color w:val="0D0D0D" w:themeColor="text1" w:themeTint="F2"/>
          <w:sz w:val="22"/>
        </w:rPr>
        <w:t xml:space="preserve"> of patients with preoperative renal dysfunction (s</w:t>
      </w:r>
      <w:r w:rsidRPr="00B1664F">
        <w:rPr>
          <w:rFonts w:ascii="Calibri" w:hAnsi="Calibri" w:cs="Times New Roman"/>
          <w:color w:val="0D0D0D" w:themeColor="text1" w:themeTint="F2"/>
          <w:sz w:val="22"/>
        </w:rPr>
        <w:t>erum creatinine</w:t>
      </w:r>
      <w:r w:rsidRPr="00B1664F">
        <w:rPr>
          <w:rFonts w:ascii="Calibri" w:hAnsi="Calibri" w:cs="Times New Roman" w:hint="eastAsia"/>
          <w:color w:val="0D0D0D" w:themeColor="text1" w:themeTint="F2"/>
          <w:sz w:val="22"/>
        </w:rPr>
        <w:t xml:space="preserve"> </w:t>
      </w:r>
      <w:r w:rsidRPr="00B1664F">
        <w:rPr>
          <w:rFonts w:ascii="Calibri" w:hAnsi="Calibri" w:cs="Times New Roman"/>
          <w:color w:val="0D0D0D" w:themeColor="text1" w:themeTint="F2"/>
          <w:sz w:val="22"/>
        </w:rPr>
        <w:t>&gt; 177 µ</w:t>
      </w:r>
      <w:proofErr w:type="spellStart"/>
      <w:r w:rsidRPr="00B1664F">
        <w:rPr>
          <w:rFonts w:ascii="Calibri" w:hAnsi="Calibri" w:cs="Times New Roman"/>
          <w:color w:val="0D0D0D" w:themeColor="text1" w:themeTint="F2"/>
          <w:sz w:val="22"/>
        </w:rPr>
        <w:t>mol</w:t>
      </w:r>
      <w:proofErr w:type="spellEnd"/>
      <w:r w:rsidRPr="00B1664F">
        <w:rPr>
          <w:rFonts w:ascii="Calibri" w:hAnsi="Calibri" w:cs="Times New Roman"/>
          <w:color w:val="0D0D0D" w:themeColor="text1" w:themeTint="F2"/>
          <w:sz w:val="22"/>
        </w:rPr>
        <w:t>/L</w:t>
      </w:r>
      <w:r w:rsidRPr="00B1664F">
        <w:rPr>
          <w:rFonts w:ascii="Calibri" w:hAnsi="Calibri" w:cs="Calibri" w:hint="eastAsia"/>
          <w:color w:val="0D0D0D" w:themeColor="text1" w:themeTint="F2"/>
          <w:sz w:val="22"/>
        </w:rPr>
        <w:t xml:space="preserve">) was lower (p = 0.010) and </w:t>
      </w:r>
      <w:r w:rsidRPr="00B1664F">
        <w:rPr>
          <w:rFonts w:ascii="Calibri" w:hAnsi="Calibri" w:cs="Calibri"/>
          <w:color w:val="0D0D0D" w:themeColor="text1" w:themeTint="F2"/>
          <w:sz w:val="22"/>
        </w:rPr>
        <w:t xml:space="preserve">the percentage of patients </w:t>
      </w:r>
      <w:r w:rsidRPr="00B1664F">
        <w:rPr>
          <w:rFonts w:ascii="Calibri" w:hAnsi="Calibri" w:cs="Calibri" w:hint="eastAsia"/>
          <w:color w:val="0D0D0D" w:themeColor="text1" w:themeTint="F2"/>
          <w:sz w:val="22"/>
        </w:rPr>
        <w:t>who</w:t>
      </w:r>
      <w:r w:rsidRPr="00B1664F">
        <w:rPr>
          <w:rFonts w:ascii="Calibri" w:hAnsi="Calibri" w:cs="Calibri"/>
          <w:color w:val="0D0D0D" w:themeColor="text1" w:themeTint="F2"/>
          <w:sz w:val="22"/>
        </w:rPr>
        <w:t xml:space="preserve"> required </w:t>
      </w:r>
      <w:r w:rsidRPr="00B1664F">
        <w:rPr>
          <w:rFonts w:ascii="Calibri" w:hAnsi="Calibri" w:cs="Calibri" w:hint="eastAsia"/>
          <w:color w:val="0D0D0D" w:themeColor="text1" w:themeTint="F2"/>
          <w:sz w:val="22"/>
        </w:rPr>
        <w:t xml:space="preserve">intraoperative </w:t>
      </w:r>
      <w:r w:rsidRPr="00B1664F">
        <w:rPr>
          <w:rFonts w:ascii="Calibri" w:hAnsi="Calibri" w:cs="Calibri"/>
          <w:color w:val="0D0D0D" w:themeColor="text1" w:themeTint="F2"/>
          <w:sz w:val="22"/>
        </w:rPr>
        <w:t>blood transfusion was l</w:t>
      </w:r>
      <w:r w:rsidRPr="00B1664F">
        <w:rPr>
          <w:rFonts w:ascii="Calibri" w:hAnsi="Calibri" w:cs="Calibri" w:hint="eastAsia"/>
          <w:color w:val="0D0D0D" w:themeColor="text1" w:themeTint="F2"/>
          <w:sz w:val="22"/>
        </w:rPr>
        <w:t>ess</w:t>
      </w:r>
      <w:r w:rsidRPr="00B1664F">
        <w:rPr>
          <w:rFonts w:ascii="Calibri" w:hAnsi="Calibri" w:cs="Calibri"/>
          <w:color w:val="0D0D0D" w:themeColor="text1" w:themeTint="F2"/>
          <w:sz w:val="22"/>
        </w:rPr>
        <w:t xml:space="preserve"> (</w:t>
      </w:r>
      <w:r w:rsidRPr="00B1664F">
        <w:rPr>
          <w:rFonts w:ascii="Calibri" w:hAnsi="Calibri" w:cs="Calibri" w:hint="eastAsia"/>
          <w:color w:val="0D0D0D" w:themeColor="text1" w:themeTint="F2"/>
          <w:sz w:val="22"/>
        </w:rPr>
        <w:t xml:space="preserve">p </w:t>
      </w:r>
      <w:r w:rsidRPr="00B1664F">
        <w:rPr>
          <w:rFonts w:ascii="Calibri" w:hAnsi="Calibri" w:cs="Calibri"/>
          <w:color w:val="0D0D0D" w:themeColor="text1" w:themeTint="F2"/>
          <w:sz w:val="22"/>
        </w:rPr>
        <w:t>= 0.041)</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 xml:space="preserve">in the </w:t>
      </w:r>
      <w:proofErr w:type="spellStart"/>
      <w:r w:rsidRPr="00B1664F">
        <w:rPr>
          <w:rFonts w:ascii="Calibri" w:hAnsi="Calibri" w:cs="Calibri" w:hint="eastAsia"/>
          <w:color w:val="0D0D0D" w:themeColor="text1" w:themeTint="F2"/>
          <w:sz w:val="22"/>
        </w:rPr>
        <w:t>d</w:t>
      </w:r>
      <w:r w:rsidRPr="00B1664F">
        <w:rPr>
          <w:rFonts w:ascii="Calibri" w:hAnsi="Calibri" w:cs="Calibri"/>
          <w:color w:val="0D0D0D" w:themeColor="text1" w:themeTint="F2"/>
          <w:sz w:val="22"/>
        </w:rPr>
        <w:t>exmedetomidine</w:t>
      </w:r>
      <w:proofErr w:type="spellEnd"/>
      <w:r w:rsidRPr="00B1664F">
        <w:rPr>
          <w:rFonts w:ascii="Calibri" w:hAnsi="Calibri" w:cs="Calibri"/>
          <w:color w:val="0D0D0D" w:themeColor="text1" w:themeTint="F2"/>
          <w:sz w:val="22"/>
        </w:rPr>
        <w:t xml:space="preserve"> group than in the placebo group (</w:t>
      </w:r>
      <w:r w:rsidRPr="00B1664F">
        <w:rPr>
          <w:rFonts w:ascii="Calibri" w:hAnsi="Calibri" w:cs="Calibri" w:hint="eastAsia"/>
          <w:color w:val="0D0D0D" w:themeColor="text1" w:themeTint="F2"/>
          <w:sz w:val="22"/>
        </w:rPr>
        <w:t>Appendix</w:t>
      </w:r>
      <w:r w:rsidRPr="00B1664F">
        <w:rPr>
          <w:rFonts w:ascii="Calibri" w:hAnsi="Calibri" w:cs="Calibri"/>
          <w:color w:val="0D0D0D" w:themeColor="text1" w:themeTint="F2"/>
          <w:sz w:val="22"/>
        </w:rPr>
        <w:t xml:space="preserve">-section </w:t>
      </w:r>
      <w:r w:rsidRPr="00B1664F">
        <w:rPr>
          <w:rFonts w:ascii="Calibri" w:hAnsi="Calibri" w:cs="Calibri" w:hint="eastAsia"/>
          <w:color w:val="0D0D0D" w:themeColor="text1" w:themeTint="F2"/>
          <w:sz w:val="22"/>
        </w:rPr>
        <w:t xml:space="preserve">F and </w:t>
      </w:r>
      <w:r w:rsidRPr="00B1664F">
        <w:rPr>
          <w:rFonts w:ascii="Calibri" w:hAnsi="Calibri" w:cs="Calibri"/>
          <w:color w:val="0D0D0D" w:themeColor="text1" w:themeTint="F2"/>
          <w:sz w:val="22"/>
        </w:rPr>
        <w:t>Table</w:t>
      </w:r>
      <w:r w:rsidRPr="00B1664F">
        <w:rPr>
          <w:rFonts w:ascii="Calibri" w:hAnsi="Calibri" w:cs="Calibri" w:hint="eastAsia"/>
          <w:color w:val="0D0D0D" w:themeColor="text1" w:themeTint="F2"/>
          <w:sz w:val="22"/>
        </w:rPr>
        <w:t>1</w:t>
      </w:r>
      <w:r w:rsidRPr="00B1664F">
        <w:rPr>
          <w:rFonts w:ascii="Calibri" w:hAnsi="Calibri" w:cs="Calibri"/>
          <w:color w:val="0D0D0D" w:themeColor="text1" w:themeTint="F2"/>
          <w:sz w:val="22"/>
        </w:rPr>
        <w:t>).</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A</w:t>
      </w:r>
      <w:r w:rsidRPr="00B1664F">
        <w:rPr>
          <w:rFonts w:ascii="Calibri" w:hAnsi="Calibri" w:cs="Calibri" w:hint="eastAsia"/>
          <w:color w:val="0D0D0D" w:themeColor="text1" w:themeTint="F2"/>
          <w:sz w:val="22"/>
        </w:rPr>
        <w:t xml:space="preserve">fter </w:t>
      </w:r>
      <w:proofErr w:type="spellStart"/>
      <w:r w:rsidRPr="00B1664F">
        <w:rPr>
          <w:rFonts w:ascii="Calibri" w:hAnsi="Calibri" w:cs="Calibri" w:hint="eastAsia"/>
          <w:color w:val="0D0D0D" w:themeColor="text1" w:themeTint="F2"/>
          <w:sz w:val="22"/>
        </w:rPr>
        <w:t>randomisation</w:t>
      </w:r>
      <w:proofErr w:type="spellEnd"/>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s</w:t>
      </w:r>
      <w:r w:rsidRPr="00B1664F">
        <w:rPr>
          <w:rFonts w:ascii="Calibri" w:hAnsi="Calibri" w:cs="Calibri" w:hint="eastAsia"/>
          <w:color w:val="0D0D0D" w:themeColor="text1" w:themeTint="F2"/>
          <w:sz w:val="22"/>
        </w:rPr>
        <w:t xml:space="preserve">imilar proportion of patients received supplemental sedation in </w:t>
      </w:r>
      <w:r w:rsidRPr="00B1664F">
        <w:rPr>
          <w:rFonts w:ascii="Calibri" w:hAnsi="Calibri" w:cs="Calibri"/>
          <w:color w:val="0D0D0D" w:themeColor="text1" w:themeTint="F2"/>
          <w:sz w:val="22"/>
        </w:rPr>
        <w:t xml:space="preserve">both </w:t>
      </w:r>
      <w:r w:rsidRPr="00B1664F">
        <w:rPr>
          <w:rFonts w:ascii="Calibri" w:hAnsi="Calibri" w:cs="Calibri" w:hint="eastAsia"/>
          <w:color w:val="0D0D0D" w:themeColor="text1" w:themeTint="F2"/>
          <w:sz w:val="22"/>
        </w:rPr>
        <w:t xml:space="preserve">groups. However, among patients who received </w:t>
      </w:r>
      <w:proofErr w:type="spellStart"/>
      <w:r w:rsidRPr="00B1664F">
        <w:rPr>
          <w:rFonts w:ascii="Calibri" w:hAnsi="Calibri" w:cs="Calibri" w:hint="eastAsia"/>
          <w:color w:val="0D0D0D" w:themeColor="text1" w:themeTint="F2"/>
          <w:sz w:val="22"/>
        </w:rPr>
        <w:t>propofol</w:t>
      </w:r>
      <w:proofErr w:type="spellEnd"/>
      <w:r w:rsidRPr="00B1664F">
        <w:rPr>
          <w:rFonts w:ascii="Calibri" w:hAnsi="Calibri" w:cs="Calibri" w:hint="eastAsia"/>
          <w:color w:val="0D0D0D" w:themeColor="text1" w:themeTint="F2"/>
          <w:sz w:val="22"/>
        </w:rPr>
        <w:t xml:space="preserve"> sedation (for mechanical ventilation) after surgery, the total dose of </w:t>
      </w:r>
      <w:proofErr w:type="spellStart"/>
      <w:r w:rsidRPr="00B1664F">
        <w:rPr>
          <w:rFonts w:ascii="Calibri" w:hAnsi="Calibri" w:cs="Calibri" w:hint="eastAsia"/>
          <w:color w:val="0D0D0D" w:themeColor="text1" w:themeTint="F2"/>
          <w:sz w:val="22"/>
        </w:rPr>
        <w:t>propofol</w:t>
      </w:r>
      <w:proofErr w:type="spellEnd"/>
      <w:r w:rsidRPr="00B1664F">
        <w:rPr>
          <w:rFonts w:ascii="Calibri" w:hAnsi="Calibri" w:cs="Calibri" w:hint="eastAsia"/>
          <w:color w:val="0D0D0D" w:themeColor="text1" w:themeTint="F2"/>
          <w:sz w:val="22"/>
        </w:rPr>
        <w:t xml:space="preserve"> was less (p = 0.036) </w:t>
      </w:r>
      <w:r w:rsidRPr="00B1664F">
        <w:rPr>
          <w:rFonts w:ascii="Calibri" w:hAnsi="Calibri" w:cs="Calibri"/>
          <w:color w:val="0D0D0D" w:themeColor="text1" w:themeTint="F2"/>
          <w:sz w:val="22"/>
        </w:rPr>
        <w:t xml:space="preserve">in the </w:t>
      </w:r>
      <w:proofErr w:type="spellStart"/>
      <w:r w:rsidRPr="00B1664F">
        <w:rPr>
          <w:rFonts w:ascii="Calibri" w:hAnsi="Calibri" w:cs="Calibri" w:hint="eastAsia"/>
          <w:color w:val="0D0D0D" w:themeColor="text1" w:themeTint="F2"/>
          <w:sz w:val="22"/>
        </w:rPr>
        <w:t>d</w:t>
      </w:r>
      <w:r w:rsidRPr="00B1664F">
        <w:rPr>
          <w:rFonts w:ascii="Calibri" w:hAnsi="Calibri" w:cs="Calibri"/>
          <w:color w:val="0D0D0D" w:themeColor="text1" w:themeTint="F2"/>
          <w:sz w:val="22"/>
        </w:rPr>
        <w:t>exmedetomidine</w:t>
      </w:r>
      <w:proofErr w:type="spellEnd"/>
      <w:r w:rsidRPr="00B1664F">
        <w:rPr>
          <w:rFonts w:ascii="Calibri" w:hAnsi="Calibri" w:cs="Calibri"/>
          <w:color w:val="0D0D0D" w:themeColor="text1" w:themeTint="F2"/>
          <w:sz w:val="22"/>
        </w:rPr>
        <w:t xml:space="preserve"> group than in the placebo group (Table</w:t>
      </w:r>
      <w:r w:rsidRPr="00B1664F">
        <w:rPr>
          <w:rFonts w:ascii="Calibri" w:hAnsi="Calibri" w:cs="Calibri" w:hint="eastAsia"/>
          <w:color w:val="0D0D0D" w:themeColor="text1" w:themeTint="F2"/>
          <w:sz w:val="22"/>
        </w:rPr>
        <w:t xml:space="preserve"> 1</w:t>
      </w:r>
      <w:r w:rsidRPr="00B1664F">
        <w:rPr>
          <w:rFonts w:ascii="Calibri" w:hAnsi="Calibri" w:cs="Calibri"/>
          <w:color w:val="0D0D0D" w:themeColor="text1" w:themeTint="F2"/>
          <w:sz w:val="22"/>
        </w:rPr>
        <w:t>).</w:t>
      </w:r>
    </w:p>
    <w:p w:rsidR="007E7319" w:rsidRPr="00B1664F" w:rsidRDefault="007E7319" w:rsidP="007E7319">
      <w:pPr>
        <w:spacing w:line="480" w:lineRule="auto"/>
        <w:jc w:val="left"/>
        <w:rPr>
          <w:rFonts w:ascii="Calibri" w:hAnsi="Calibri" w:cs="Calibri"/>
          <w:color w:val="0D0D0D" w:themeColor="text1" w:themeTint="F2"/>
          <w:sz w:val="22"/>
        </w:rPr>
      </w:pPr>
    </w:p>
    <w:p w:rsidR="007E7319" w:rsidRPr="00B1664F" w:rsidRDefault="007E7319" w:rsidP="007E7319">
      <w:pPr>
        <w:spacing w:line="480" w:lineRule="auto"/>
        <w:jc w:val="left"/>
        <w:rPr>
          <w:rFonts w:ascii="Calibri" w:hAnsi="Calibri" w:cs="Calibri"/>
          <w:b/>
          <w:bCs/>
          <w:color w:val="0D0D0D" w:themeColor="text1" w:themeTint="F2"/>
          <w:sz w:val="22"/>
        </w:rPr>
      </w:pPr>
      <w:r w:rsidRPr="00B1664F">
        <w:rPr>
          <w:rFonts w:ascii="Calibri" w:hAnsi="Calibri" w:cs="Calibri"/>
          <w:b/>
          <w:bCs/>
          <w:color w:val="0D0D0D" w:themeColor="text1" w:themeTint="F2"/>
          <w:sz w:val="22"/>
        </w:rPr>
        <w:lastRenderedPageBreak/>
        <w:t>Eff</w:t>
      </w:r>
      <w:r w:rsidRPr="00B1664F">
        <w:rPr>
          <w:rFonts w:ascii="Calibri" w:hAnsi="Calibri" w:cs="Calibri" w:hint="eastAsia"/>
          <w:b/>
          <w:bCs/>
          <w:color w:val="0D0D0D" w:themeColor="text1" w:themeTint="F2"/>
          <w:sz w:val="22"/>
        </w:rPr>
        <w:t>ectiveness a</w:t>
      </w:r>
      <w:r w:rsidRPr="00B1664F">
        <w:rPr>
          <w:rFonts w:ascii="Calibri" w:hAnsi="Calibri" w:cs="Calibri"/>
          <w:b/>
          <w:bCs/>
          <w:color w:val="0D0D0D" w:themeColor="text1" w:themeTint="F2"/>
          <w:sz w:val="22"/>
        </w:rPr>
        <w:t>nalys</w:t>
      </w:r>
      <w:r w:rsidRPr="00B1664F">
        <w:rPr>
          <w:rFonts w:ascii="Calibri" w:hAnsi="Calibri" w:cs="Calibri" w:hint="eastAsia"/>
          <w:b/>
          <w:bCs/>
          <w:color w:val="0D0D0D" w:themeColor="text1" w:themeTint="F2"/>
          <w:sz w:val="22"/>
        </w:rPr>
        <w:t>i</w:t>
      </w:r>
      <w:r w:rsidRPr="00B1664F">
        <w:rPr>
          <w:rFonts w:ascii="Calibri" w:hAnsi="Calibri" w:cs="Calibri"/>
          <w:b/>
          <w:bCs/>
          <w:color w:val="0D0D0D" w:themeColor="text1" w:themeTint="F2"/>
          <w:sz w:val="22"/>
        </w:rPr>
        <w:t>s</w:t>
      </w:r>
    </w:p>
    <w:p w:rsidR="007E7319" w:rsidRPr="00B1664F" w:rsidRDefault="007E7319" w:rsidP="007E7319">
      <w:pPr>
        <w:spacing w:line="480" w:lineRule="auto"/>
        <w:jc w:val="left"/>
        <w:rPr>
          <w:rFonts w:ascii="Calibri" w:hAnsi="Calibri" w:cs="Calibri"/>
          <w:color w:val="0D0D0D" w:themeColor="text1" w:themeTint="F2"/>
          <w:sz w:val="22"/>
        </w:rPr>
      </w:pPr>
      <w:bookmarkStart w:id="189" w:name="OLE_LINK102"/>
      <w:bookmarkStart w:id="190" w:name="OLE_LINK103"/>
      <w:r w:rsidRPr="00B1664F">
        <w:rPr>
          <w:rFonts w:ascii="Calibri" w:hAnsi="Calibri" w:cs="Calibri"/>
          <w:color w:val="0D0D0D" w:themeColor="text1" w:themeTint="F2"/>
          <w:sz w:val="22"/>
        </w:rPr>
        <w:t xml:space="preserve">The overall incidence of </w:t>
      </w:r>
      <w:r w:rsidRPr="00B1664F">
        <w:rPr>
          <w:rFonts w:ascii="Calibri" w:hAnsi="Calibri" w:cs="Calibri" w:hint="eastAsia"/>
          <w:color w:val="0D0D0D" w:themeColor="text1" w:themeTint="F2"/>
          <w:sz w:val="22"/>
        </w:rPr>
        <w:t xml:space="preserve">postoperative </w:t>
      </w:r>
      <w:r w:rsidRPr="00B1664F">
        <w:rPr>
          <w:rFonts w:ascii="Calibri" w:hAnsi="Calibri" w:cs="Calibri"/>
          <w:color w:val="0D0D0D" w:themeColor="text1" w:themeTint="F2"/>
          <w:sz w:val="22"/>
        </w:rPr>
        <w:t>delirium w</w:t>
      </w:r>
      <w:r w:rsidRPr="00B1664F">
        <w:rPr>
          <w:rFonts w:ascii="Calibri" w:hAnsi="Calibri" w:cs="Calibri" w:hint="eastAsia"/>
          <w:color w:val="0D0D0D" w:themeColor="text1" w:themeTint="F2"/>
          <w:sz w:val="22"/>
        </w:rPr>
        <w:t xml:space="preserve">as reduced from 22.6% (79/350) with placebo to 9.1% (32/350) with </w:t>
      </w:r>
      <w:proofErr w:type="spellStart"/>
      <w:r w:rsidRPr="00B1664F">
        <w:rPr>
          <w:rFonts w:ascii="Calibri" w:hAnsi="Calibri" w:cs="Calibri"/>
          <w:color w:val="0D0D0D" w:themeColor="text1" w:themeTint="F2"/>
          <w:kern w:val="0"/>
          <w:sz w:val="22"/>
        </w:rPr>
        <w:t>dexmedetomidine</w:t>
      </w:r>
      <w:proofErr w:type="spellEnd"/>
      <w:r w:rsidRPr="00B1664F">
        <w:rPr>
          <w:rFonts w:ascii="Calibri" w:hAnsi="Calibri" w:cs="Calibri" w:hint="eastAsia"/>
          <w:color w:val="0D0D0D" w:themeColor="text1" w:themeTint="F2"/>
          <w:kern w:val="0"/>
          <w:sz w:val="22"/>
        </w:rPr>
        <w:t xml:space="preserve"> </w:t>
      </w:r>
      <w:r w:rsidRPr="00B1664F">
        <w:rPr>
          <w:rFonts w:ascii="Calibri" w:hAnsi="Calibri" w:cs="Calibri"/>
          <w:color w:val="0D0D0D" w:themeColor="text1" w:themeTint="F2"/>
          <w:sz w:val="22"/>
        </w:rPr>
        <w:t>(</w:t>
      </w:r>
      <w:r w:rsidRPr="00B1664F">
        <w:rPr>
          <w:rFonts w:ascii="Calibri" w:hAnsi="Calibri" w:cs="Calibri" w:hint="eastAsia"/>
          <w:color w:val="0D0D0D" w:themeColor="text1" w:themeTint="F2"/>
          <w:sz w:val="22"/>
        </w:rPr>
        <w:t>odd</w:t>
      </w:r>
      <w:r w:rsidR="00845559" w:rsidRPr="00B1664F">
        <w:rPr>
          <w:rFonts w:ascii="Calibri" w:hAnsi="Calibri" w:cs="Calibri"/>
          <w:color w:val="0D0D0D" w:themeColor="text1" w:themeTint="F2"/>
          <w:sz w:val="22"/>
        </w:rPr>
        <w:t>s</w:t>
      </w:r>
      <w:r w:rsidRPr="00B1664F">
        <w:rPr>
          <w:rFonts w:ascii="Calibri" w:hAnsi="Calibri" w:cs="Calibri" w:hint="eastAsia"/>
          <w:color w:val="0D0D0D" w:themeColor="text1" w:themeTint="F2"/>
          <w:sz w:val="22"/>
        </w:rPr>
        <w:t xml:space="preserve"> ratio [OR] 0.35, 95% CI 0.22 to 0.54; p </w:t>
      </w:r>
      <w:r w:rsidRPr="00B1664F">
        <w:rPr>
          <w:rFonts w:ascii="Calibri" w:hAnsi="Calibri" w:cs="Calibri"/>
          <w:color w:val="0D0D0D" w:themeColor="text1" w:themeTint="F2"/>
          <w:sz w:val="22"/>
        </w:rPr>
        <w:t>&lt; 0.00</w:t>
      </w:r>
      <w:r w:rsidRPr="00B1664F">
        <w:rPr>
          <w:rFonts w:ascii="Calibri" w:hAnsi="Calibri" w:cs="Calibri" w:hint="eastAsia"/>
          <w:color w:val="0D0D0D" w:themeColor="text1" w:themeTint="F2"/>
          <w:sz w:val="22"/>
        </w:rPr>
        <w:t>0</w:t>
      </w:r>
      <w:r w:rsidRPr="00B1664F">
        <w:rPr>
          <w:rFonts w:ascii="Calibri" w:hAnsi="Calibri" w:cs="Calibri"/>
          <w:color w:val="0D0D0D" w:themeColor="text1" w:themeTint="F2"/>
          <w:sz w:val="22"/>
        </w:rPr>
        <w:t>1)</w:t>
      </w:r>
      <w:r w:rsidRPr="00B1664F">
        <w:rPr>
          <w:rFonts w:ascii="Calibri" w:hAnsi="Calibri" w:cs="Calibri" w:hint="eastAsia"/>
          <w:color w:val="0D0D0D" w:themeColor="text1" w:themeTint="F2"/>
          <w:sz w:val="22"/>
        </w:rPr>
        <w:t>, with number needed to treat of 7.4 (95% CI 5.3 to 12.3) during a 7-day follow-up</w:t>
      </w:r>
      <w:r w:rsidRPr="00B1664F">
        <w:rPr>
          <w:rFonts w:ascii="Calibri" w:hAnsi="Calibri" w:cs="Calibri"/>
          <w:color w:val="0D0D0D" w:themeColor="text1" w:themeTint="F2"/>
          <w:sz w:val="22"/>
        </w:rPr>
        <w:t xml:space="preserve">. </w:t>
      </w:r>
      <w:r w:rsidRPr="00B1664F">
        <w:rPr>
          <w:rFonts w:ascii="Calibri" w:hAnsi="Calibri" w:cs="Calibri" w:hint="eastAsia"/>
          <w:color w:val="0D0D0D" w:themeColor="text1" w:themeTint="F2"/>
          <w:sz w:val="22"/>
        </w:rPr>
        <w:t xml:space="preserve">Per-protocol analysis also demonstrated a similar difference in the incidence of delirium between groups (22.2% [74/334] with placebo </w:t>
      </w:r>
      <w:r w:rsidRPr="00B1664F">
        <w:rPr>
          <w:rFonts w:ascii="Calibri" w:hAnsi="Calibri" w:cs="Calibri" w:hint="eastAsia"/>
          <w:i/>
          <w:color w:val="0D0D0D" w:themeColor="text1" w:themeTint="F2"/>
          <w:sz w:val="22"/>
        </w:rPr>
        <w:t>vs</w:t>
      </w:r>
      <w:r w:rsidRPr="00B1664F">
        <w:rPr>
          <w:rFonts w:ascii="Calibri" w:hAnsi="Calibri" w:cs="Calibri" w:hint="eastAsia"/>
          <w:color w:val="0D0D0D" w:themeColor="text1" w:themeTint="F2"/>
          <w:sz w:val="22"/>
        </w:rPr>
        <w:t xml:space="preserve"> 9.1% [29/318] with </w:t>
      </w:r>
      <w:proofErr w:type="spellStart"/>
      <w:r w:rsidRPr="00B1664F">
        <w:rPr>
          <w:rFonts w:ascii="Calibri" w:hAnsi="Calibri" w:cs="Calibri"/>
          <w:color w:val="0D0D0D" w:themeColor="text1" w:themeTint="F2"/>
          <w:kern w:val="0"/>
          <w:sz w:val="22"/>
        </w:rPr>
        <w:t>dexmedetomidine</w:t>
      </w:r>
      <w:proofErr w:type="spellEnd"/>
      <w:r w:rsidRPr="00B1664F">
        <w:rPr>
          <w:rFonts w:ascii="Calibri" w:hAnsi="Calibri" w:cs="Calibri" w:hint="eastAsia"/>
          <w:color w:val="0D0D0D" w:themeColor="text1" w:themeTint="F2"/>
          <w:sz w:val="22"/>
        </w:rPr>
        <w:t>; OR 0.35, 95% CI 0.22 to 0.56; p</w:t>
      </w:r>
      <w:r w:rsidRPr="00B1664F">
        <w:rPr>
          <w:rFonts w:ascii="Calibri" w:hAnsi="Calibri" w:cs="Calibri"/>
          <w:color w:val="0D0D0D" w:themeColor="text1" w:themeTint="F2"/>
          <w:sz w:val="22"/>
        </w:rPr>
        <w:t>&lt; 0.00</w:t>
      </w:r>
      <w:r w:rsidRPr="00B1664F">
        <w:rPr>
          <w:rFonts w:ascii="Calibri" w:hAnsi="Calibri" w:cs="Calibri" w:hint="eastAsia"/>
          <w:color w:val="0D0D0D" w:themeColor="text1" w:themeTint="F2"/>
          <w:sz w:val="22"/>
        </w:rPr>
        <w:t>0</w:t>
      </w:r>
      <w:r w:rsidRPr="00B1664F">
        <w:rPr>
          <w:rFonts w:ascii="Calibri" w:hAnsi="Calibri" w:cs="Calibri"/>
          <w:color w:val="0D0D0D" w:themeColor="text1" w:themeTint="F2"/>
          <w:sz w:val="22"/>
        </w:rPr>
        <w:t>1</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P</w:t>
      </w:r>
      <w:r w:rsidRPr="00B1664F">
        <w:rPr>
          <w:rFonts w:ascii="Calibri" w:hAnsi="Calibri" w:cs="Calibri" w:hint="eastAsia"/>
          <w:color w:val="0D0D0D" w:themeColor="text1" w:themeTint="F2"/>
          <w:sz w:val="22"/>
        </w:rPr>
        <w:t>ost-hoc analyses showed that d</w:t>
      </w:r>
      <w:r w:rsidRPr="00B1664F">
        <w:rPr>
          <w:rFonts w:ascii="Calibri" w:hAnsi="Calibri" w:cs="Calibri"/>
          <w:color w:val="0D0D0D" w:themeColor="text1" w:themeTint="F2"/>
          <w:sz w:val="22"/>
        </w:rPr>
        <w:t xml:space="preserve">aily prevalence </w:t>
      </w:r>
      <w:r w:rsidRPr="00B1664F">
        <w:rPr>
          <w:rFonts w:ascii="Calibri" w:hAnsi="Calibri" w:cs="Calibri" w:hint="eastAsia"/>
          <w:color w:val="0D0D0D" w:themeColor="text1" w:themeTint="F2"/>
          <w:sz w:val="22"/>
        </w:rPr>
        <w:t xml:space="preserve">of </w:t>
      </w:r>
      <w:r w:rsidRPr="00B1664F">
        <w:rPr>
          <w:rFonts w:ascii="Calibri" w:hAnsi="Calibri" w:cs="Calibri"/>
          <w:color w:val="0D0D0D" w:themeColor="text1" w:themeTint="F2"/>
          <w:sz w:val="22"/>
        </w:rPr>
        <w:t xml:space="preserve">delirium was significantly lower in the </w:t>
      </w:r>
      <w:proofErr w:type="spellStart"/>
      <w:r w:rsidRPr="00B1664F">
        <w:rPr>
          <w:rFonts w:ascii="Calibri" w:hAnsi="Calibri" w:cs="Calibri"/>
          <w:color w:val="0D0D0D" w:themeColor="text1" w:themeTint="F2"/>
          <w:kern w:val="0"/>
          <w:sz w:val="22"/>
        </w:rPr>
        <w:t>dexmedetomidine</w:t>
      </w:r>
      <w:proofErr w:type="spellEnd"/>
      <w:r w:rsidRPr="00B1664F">
        <w:rPr>
          <w:rFonts w:ascii="Calibri" w:hAnsi="Calibri" w:cs="Calibri" w:hint="eastAsia"/>
          <w:color w:val="0D0D0D" w:themeColor="text1" w:themeTint="F2"/>
          <w:kern w:val="0"/>
          <w:sz w:val="22"/>
        </w:rPr>
        <w:t xml:space="preserve"> </w:t>
      </w:r>
      <w:r w:rsidRPr="00B1664F">
        <w:rPr>
          <w:rFonts w:ascii="Calibri" w:hAnsi="Calibri" w:cs="Calibri"/>
          <w:color w:val="0D0D0D" w:themeColor="text1" w:themeTint="F2"/>
          <w:sz w:val="22"/>
        </w:rPr>
        <w:t>group than in the placebo group o</w:t>
      </w:r>
      <w:r w:rsidRPr="00B1664F">
        <w:rPr>
          <w:rFonts w:ascii="Calibri" w:hAnsi="Calibri" w:cs="Calibri"/>
          <w:color w:val="0D0D0D" w:themeColor="text1" w:themeTint="F2"/>
          <w:kern w:val="0"/>
          <w:sz w:val="22"/>
        </w:rPr>
        <w:t xml:space="preserve">n postoperative days 1-3 </w:t>
      </w:r>
      <w:r w:rsidRPr="00B1664F">
        <w:rPr>
          <w:rFonts w:ascii="Calibri" w:hAnsi="Calibri" w:cs="Calibri"/>
          <w:color w:val="0D0D0D" w:themeColor="text1" w:themeTint="F2"/>
          <w:sz w:val="22"/>
        </w:rPr>
        <w:t>(</w:t>
      </w:r>
      <w:r w:rsidRPr="00B1664F">
        <w:rPr>
          <w:rFonts w:ascii="Calibri" w:hAnsi="Calibri" w:cs="Calibri" w:hint="eastAsia"/>
          <w:color w:val="0D0D0D" w:themeColor="text1" w:themeTint="F2"/>
          <w:sz w:val="22"/>
        </w:rPr>
        <w:t xml:space="preserve">OR 0.28, 95% CI 0.16 to 0.50, p &lt; 0.0001; OR 0.43, 95% CI 0.24 to 0.77, p = 0.005; and OR 0.26, 95% CI 0.13 to 0.53, p &lt; 0.0001, respectively, </w:t>
      </w:r>
      <w:r w:rsidRPr="00B1664F">
        <w:rPr>
          <w:rFonts w:ascii="Calibri" w:hAnsi="Calibri" w:cs="Calibri"/>
          <w:color w:val="0D0D0D" w:themeColor="text1" w:themeTint="F2"/>
          <w:sz w:val="22"/>
        </w:rPr>
        <w:t xml:space="preserve">Figure </w:t>
      </w:r>
      <w:r w:rsidRPr="00B1664F">
        <w:rPr>
          <w:rFonts w:ascii="Calibri" w:hAnsi="Calibri" w:cs="Calibri" w:hint="eastAsia"/>
          <w:color w:val="0D0D0D" w:themeColor="text1" w:themeTint="F2"/>
          <w:sz w:val="22"/>
        </w:rPr>
        <w:t>2</w:t>
      </w:r>
      <w:r w:rsidRPr="00B1664F">
        <w:rPr>
          <w:rFonts w:ascii="Calibri" w:hAnsi="Calibri" w:cs="Calibri"/>
          <w:color w:val="0D0D0D" w:themeColor="text1" w:themeTint="F2"/>
          <w:sz w:val="22"/>
        </w:rPr>
        <w:t xml:space="preserve">). The reduction in the </w:t>
      </w:r>
      <w:r w:rsidRPr="00B1664F">
        <w:rPr>
          <w:rFonts w:ascii="Calibri" w:hAnsi="Calibri" w:cs="Calibri" w:hint="eastAsia"/>
          <w:color w:val="0D0D0D" w:themeColor="text1" w:themeTint="F2"/>
          <w:sz w:val="22"/>
        </w:rPr>
        <w:t xml:space="preserve">incidence of </w:t>
      </w:r>
      <w:r w:rsidRPr="00B1664F">
        <w:rPr>
          <w:rFonts w:ascii="Calibri" w:hAnsi="Calibri" w:cs="Calibri"/>
          <w:color w:val="0D0D0D" w:themeColor="text1" w:themeTint="F2"/>
          <w:sz w:val="22"/>
        </w:rPr>
        <w:t xml:space="preserve">delirium </w:t>
      </w:r>
      <w:r w:rsidRPr="00B1664F">
        <w:rPr>
          <w:rFonts w:ascii="Calibri" w:hAnsi="Calibri" w:cs="Calibri" w:hint="eastAsia"/>
          <w:color w:val="0D0D0D" w:themeColor="text1" w:themeTint="F2"/>
          <w:sz w:val="22"/>
        </w:rPr>
        <w:t xml:space="preserve">remained when patients were </w:t>
      </w:r>
      <w:r w:rsidRPr="00B1664F">
        <w:rPr>
          <w:rFonts w:ascii="Calibri" w:hAnsi="Calibri" w:cs="Calibri"/>
          <w:color w:val="0D0D0D" w:themeColor="text1" w:themeTint="F2"/>
          <w:sz w:val="22"/>
        </w:rPr>
        <w:t>stratified</w:t>
      </w:r>
      <w:r w:rsidRPr="00B1664F">
        <w:rPr>
          <w:rFonts w:ascii="Calibri" w:hAnsi="Calibri" w:cs="Calibri" w:hint="eastAsia"/>
          <w:color w:val="0D0D0D" w:themeColor="text1" w:themeTint="F2"/>
          <w:sz w:val="22"/>
        </w:rPr>
        <w:t xml:space="preserve"> according to the intubation status on ICU admission (with endotracheal intubation: OR 0.32, 95% CI 0.19 to 0.55, p&lt; 0.0001; without endotracheal intubation: OR 0.38, 95% CI 0.17 to 0.82, p = 0.014). </w:t>
      </w:r>
      <w:r w:rsidRPr="00B1664F">
        <w:rPr>
          <w:rFonts w:ascii="Calibri" w:hAnsi="Calibri" w:cs="Calibri"/>
          <w:color w:val="0D0D0D" w:themeColor="text1" w:themeTint="F2"/>
          <w:sz w:val="22"/>
        </w:rPr>
        <w:t>Each of the</w:t>
      </w:r>
      <w:r w:rsidRPr="00B1664F">
        <w:rPr>
          <w:rFonts w:ascii="Calibri" w:hAnsi="Calibri" w:cs="Calibri" w:hint="eastAsia"/>
          <w:color w:val="0D0D0D" w:themeColor="text1" w:themeTint="F2"/>
          <w:sz w:val="22"/>
        </w:rPr>
        <w:t xml:space="preserve"> three motoric subtypes of delirium was significantly decreased in the </w:t>
      </w:r>
      <w:proofErr w:type="spellStart"/>
      <w:r w:rsidRPr="00B1664F">
        <w:rPr>
          <w:rFonts w:ascii="Calibri" w:hAnsi="Calibri" w:cs="Calibri"/>
          <w:color w:val="0D0D0D" w:themeColor="text1" w:themeTint="F2"/>
          <w:sz w:val="22"/>
        </w:rPr>
        <w:t>dexmedetomidine</w:t>
      </w:r>
      <w:proofErr w:type="spellEnd"/>
      <w:r w:rsidRPr="00B1664F">
        <w:rPr>
          <w:rFonts w:ascii="Calibri" w:hAnsi="Calibri" w:cs="Calibri" w:hint="eastAsia"/>
          <w:color w:val="0D0D0D" w:themeColor="text1" w:themeTint="F2"/>
          <w:sz w:val="22"/>
        </w:rPr>
        <w:t xml:space="preserve"> group (p </w:t>
      </w:r>
      <w:r w:rsidRPr="00B1664F">
        <w:rPr>
          <w:rFonts w:ascii="Calibri" w:hAnsi="Calibri" w:cs="Times New Roman"/>
          <w:color w:val="0D0D0D" w:themeColor="text1" w:themeTint="F2"/>
          <w:sz w:val="22"/>
        </w:rPr>
        <w:t>&lt; 0.00</w:t>
      </w:r>
      <w:r w:rsidRPr="00B1664F">
        <w:rPr>
          <w:rFonts w:ascii="Calibri" w:hAnsi="Calibri" w:cs="Times New Roman" w:hint="eastAsia"/>
          <w:color w:val="0D0D0D" w:themeColor="text1" w:themeTint="F2"/>
          <w:sz w:val="22"/>
        </w:rPr>
        <w:t>0</w:t>
      </w:r>
      <w:r w:rsidRPr="00B1664F">
        <w:rPr>
          <w:rFonts w:ascii="Calibri" w:hAnsi="Calibri" w:cs="Times New Roman"/>
          <w:color w:val="0D0D0D" w:themeColor="text1" w:themeTint="F2"/>
          <w:sz w:val="22"/>
        </w:rPr>
        <w:t>1</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T</w:t>
      </w:r>
      <w:r w:rsidRPr="00B1664F">
        <w:rPr>
          <w:rFonts w:ascii="Calibri" w:hAnsi="Calibri" w:cs="Calibri" w:hint="eastAsia"/>
          <w:color w:val="0D0D0D" w:themeColor="text1" w:themeTint="F2"/>
          <w:sz w:val="22"/>
        </w:rPr>
        <w:t xml:space="preserve">he delirium-sparing effect of low-dose </w:t>
      </w:r>
      <w:proofErr w:type="spellStart"/>
      <w:r w:rsidRPr="00B1664F">
        <w:rPr>
          <w:rFonts w:ascii="Calibri" w:hAnsi="Calibri" w:cs="Calibri" w:hint="eastAsia"/>
          <w:color w:val="0D0D0D" w:themeColor="text1" w:themeTint="F2"/>
          <w:sz w:val="22"/>
        </w:rPr>
        <w:t>dexmedetomidine</w:t>
      </w:r>
      <w:proofErr w:type="spellEnd"/>
      <w:r w:rsidRPr="00B1664F">
        <w:rPr>
          <w:rFonts w:ascii="Calibri" w:hAnsi="Calibri" w:cs="Calibri" w:hint="eastAsia"/>
          <w:color w:val="0D0D0D" w:themeColor="text1" w:themeTint="F2"/>
          <w:sz w:val="22"/>
        </w:rPr>
        <w:t xml:space="preserve"> became significant when the duration of infusion was 12.25 hours or longer </w:t>
      </w:r>
      <w:r w:rsidRPr="00B1664F">
        <w:rPr>
          <w:rFonts w:ascii="Calibri" w:hAnsi="Calibri" w:cs="Calibri"/>
          <w:color w:val="0D0D0D" w:themeColor="text1" w:themeTint="F2"/>
          <w:sz w:val="22"/>
        </w:rPr>
        <w:t xml:space="preserve">(Table </w:t>
      </w:r>
      <w:r w:rsidRPr="00B1664F">
        <w:rPr>
          <w:rFonts w:ascii="Calibri" w:hAnsi="Calibri" w:cs="Calibri" w:hint="eastAsia"/>
          <w:color w:val="0D0D0D" w:themeColor="text1" w:themeTint="F2"/>
          <w:sz w:val="22"/>
        </w:rPr>
        <w:t>2</w:t>
      </w:r>
      <w:r w:rsidRPr="00B1664F">
        <w:rPr>
          <w:rFonts w:ascii="Calibri" w:hAnsi="Calibri" w:cs="Calibri"/>
          <w:color w:val="0D0D0D" w:themeColor="text1" w:themeTint="F2"/>
          <w:sz w:val="22"/>
        </w:rPr>
        <w:t>).</w:t>
      </w:r>
    </w:p>
    <w:p w:rsidR="007E7319" w:rsidRPr="00B1664F" w:rsidRDefault="007E7319" w:rsidP="007E7319">
      <w:pPr>
        <w:spacing w:line="480" w:lineRule="auto"/>
        <w:jc w:val="left"/>
        <w:rPr>
          <w:rFonts w:ascii="Calibri" w:hAnsi="Calibri" w:cs="Calibri"/>
          <w:color w:val="0D0D0D" w:themeColor="text1" w:themeTint="F2"/>
          <w:sz w:val="22"/>
        </w:rPr>
      </w:pPr>
    </w:p>
    <w:p w:rsidR="007E7319" w:rsidRPr="00B1664F" w:rsidRDefault="007E7319" w:rsidP="007E7319">
      <w:pPr>
        <w:spacing w:line="480" w:lineRule="auto"/>
        <w:jc w:val="left"/>
        <w:rPr>
          <w:rFonts w:ascii="Calibri" w:hAnsi="Calibri" w:cs="Calibri"/>
          <w:color w:val="0D0D0D" w:themeColor="text1" w:themeTint="F2"/>
          <w:sz w:val="22"/>
        </w:rPr>
      </w:pPr>
      <w:r w:rsidRPr="00B1664F">
        <w:rPr>
          <w:rFonts w:ascii="Calibri" w:hAnsi="Calibri" w:cs="Calibri"/>
          <w:color w:val="0D0D0D" w:themeColor="text1" w:themeTint="F2"/>
          <w:kern w:val="0"/>
          <w:sz w:val="22"/>
        </w:rPr>
        <w:t xml:space="preserve">For patients with endotracheal intubation on ICU admission, the time to </w:t>
      </w:r>
      <w:proofErr w:type="spellStart"/>
      <w:r w:rsidRPr="00B1664F">
        <w:rPr>
          <w:rFonts w:ascii="Calibri" w:hAnsi="Calibri" w:cs="Calibri"/>
          <w:color w:val="0D0D0D" w:themeColor="text1" w:themeTint="F2"/>
          <w:kern w:val="0"/>
          <w:sz w:val="22"/>
        </w:rPr>
        <w:t>extubation</w:t>
      </w:r>
      <w:proofErr w:type="spellEnd"/>
      <w:r w:rsidRPr="00B1664F">
        <w:rPr>
          <w:rFonts w:ascii="Calibri" w:hAnsi="Calibri" w:cs="Calibri" w:hint="eastAsia"/>
          <w:color w:val="0D0D0D" w:themeColor="text1" w:themeTint="F2"/>
          <w:kern w:val="0"/>
          <w:sz w:val="22"/>
        </w:rPr>
        <w:t xml:space="preserve"> was reduced from median 6.9 hours (95% CI 5.2 to 8.6) with placebo to 4.6 hours (95% CI 3.4 to 5.8) with </w:t>
      </w:r>
      <w:proofErr w:type="spellStart"/>
      <w:r w:rsidRPr="00B1664F">
        <w:rPr>
          <w:rFonts w:ascii="Calibri" w:hAnsi="Calibri" w:cs="Calibri" w:hint="eastAsia"/>
          <w:color w:val="0D0D0D" w:themeColor="text1" w:themeTint="F2"/>
          <w:kern w:val="0"/>
          <w:sz w:val="22"/>
        </w:rPr>
        <w:t>dexmedetomidine</w:t>
      </w:r>
      <w:proofErr w:type="spellEnd"/>
      <w:r w:rsidRPr="00B1664F">
        <w:rPr>
          <w:rFonts w:ascii="Calibri" w:hAnsi="Calibri" w:cs="Calibri" w:hint="eastAsia"/>
          <w:color w:val="0D0D0D" w:themeColor="text1" w:themeTint="F2"/>
          <w:kern w:val="0"/>
          <w:sz w:val="22"/>
        </w:rPr>
        <w:t xml:space="preserve"> (hazard ratio [HR] 1.25, 95% CI 1.02 to 1.53, p = 0.031). For all patients</w:t>
      </w:r>
      <w:r w:rsidRPr="00B1664F">
        <w:rPr>
          <w:rFonts w:ascii="Calibri" w:hAnsi="Calibri" w:cs="Calibri"/>
          <w:color w:val="0D0D0D" w:themeColor="text1" w:themeTint="F2"/>
          <w:sz w:val="22"/>
        </w:rPr>
        <w:t>,</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the aggregate</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incidence of non-delirium complications w</w:t>
      </w:r>
      <w:r w:rsidRPr="00B1664F">
        <w:rPr>
          <w:rFonts w:ascii="Calibri" w:hAnsi="Calibri" w:cs="Calibri" w:hint="eastAsia"/>
          <w:color w:val="0D0D0D" w:themeColor="text1" w:themeTint="F2"/>
          <w:sz w:val="22"/>
        </w:rPr>
        <w:t xml:space="preserve">as reduced from 20.9% </w:t>
      </w:r>
      <w:r w:rsidRPr="00B1664F">
        <w:rPr>
          <w:rFonts w:ascii="Calibri" w:hAnsi="Calibri" w:cs="Calibri" w:hint="eastAsia"/>
          <w:color w:val="0D0D0D" w:themeColor="text1" w:themeTint="F2"/>
          <w:sz w:val="22"/>
        </w:rPr>
        <w:lastRenderedPageBreak/>
        <w:t xml:space="preserve">(73/350) with placebo to 14.9% (52/350) with </w:t>
      </w:r>
      <w:proofErr w:type="spellStart"/>
      <w:r w:rsidRPr="00B1664F">
        <w:rPr>
          <w:rFonts w:ascii="Calibri" w:hAnsi="Calibri" w:cs="Calibri" w:hint="eastAsia"/>
          <w:color w:val="0D0D0D" w:themeColor="text1" w:themeTint="F2"/>
          <w:sz w:val="22"/>
        </w:rPr>
        <w:t>dexmedetomidine</w:t>
      </w:r>
      <w:proofErr w:type="spellEnd"/>
      <w:r w:rsidRPr="00B1664F">
        <w:rPr>
          <w:rFonts w:ascii="Calibri" w:hAnsi="Calibri" w:cs="Calibri" w:hint="eastAsia"/>
          <w:color w:val="0D0D0D" w:themeColor="text1" w:themeTint="F2"/>
          <w:sz w:val="22"/>
        </w:rPr>
        <w:t xml:space="preserve"> (OR 0.66, 95% CI 0.45 to 0.98, p = 0.039</w:t>
      </w:r>
      <w:r w:rsidRPr="00B1664F">
        <w:rPr>
          <w:rFonts w:ascii="Calibri" w:hAnsi="Calibri" w:cs="Calibri"/>
          <w:color w:val="0D0D0D" w:themeColor="text1" w:themeTint="F2"/>
          <w:sz w:val="22"/>
        </w:rPr>
        <w:t>)</w:t>
      </w:r>
      <w:r w:rsidRPr="00B1664F">
        <w:rPr>
          <w:rFonts w:ascii="Calibri" w:hAnsi="Calibri" w:cs="Calibri" w:hint="eastAsia"/>
          <w:color w:val="0D0D0D" w:themeColor="text1" w:themeTint="F2"/>
          <w:sz w:val="22"/>
        </w:rPr>
        <w:t xml:space="preserve"> (Appendix</w:t>
      </w:r>
      <w:r w:rsidRPr="00B1664F">
        <w:rPr>
          <w:rFonts w:ascii="Calibri" w:hAnsi="Calibri" w:cs="Calibri"/>
          <w:color w:val="0D0D0D" w:themeColor="text1" w:themeTint="F2"/>
          <w:sz w:val="22"/>
        </w:rPr>
        <w:t>-section</w:t>
      </w:r>
      <w:r w:rsidRPr="00B1664F">
        <w:rPr>
          <w:rFonts w:ascii="Calibri" w:hAnsi="Calibri" w:cs="Calibri" w:hint="eastAsia"/>
          <w:color w:val="0D0D0D" w:themeColor="text1" w:themeTint="F2"/>
          <w:sz w:val="22"/>
        </w:rPr>
        <w:t xml:space="preserve"> G</w:t>
      </w:r>
      <w:r w:rsidRPr="00B1664F">
        <w:rPr>
          <w:rFonts w:ascii="Calibri" w:hAnsi="Calibri" w:cs="Calibri"/>
          <w:color w:val="0D0D0D" w:themeColor="text1" w:themeTint="F2"/>
          <w:sz w:val="22"/>
        </w:rPr>
        <w:t xml:space="preserve">: the </w:t>
      </w:r>
      <w:r w:rsidRPr="00B1664F">
        <w:rPr>
          <w:rFonts w:ascii="Calibri" w:hAnsi="Calibri" w:cs="Calibri" w:hint="eastAsia"/>
          <w:color w:val="0D0D0D" w:themeColor="text1" w:themeTint="F2"/>
          <w:sz w:val="22"/>
        </w:rPr>
        <w:t>detailed occurrence of postoperative complications)</w:t>
      </w:r>
      <w:r w:rsidRPr="00B1664F">
        <w:rPr>
          <w:rFonts w:ascii="Calibri" w:hAnsi="Calibri" w:cs="Calibri"/>
          <w:color w:val="0D0D0D" w:themeColor="text1" w:themeTint="F2"/>
          <w:sz w:val="22"/>
        </w:rPr>
        <w:t>, the length of stay in the ICU</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w</w:t>
      </w:r>
      <w:r w:rsidRPr="00B1664F">
        <w:rPr>
          <w:rFonts w:ascii="Calibri" w:hAnsi="Calibri" w:cs="Calibri" w:hint="eastAsia"/>
          <w:color w:val="0D0D0D" w:themeColor="text1" w:themeTint="F2"/>
          <w:sz w:val="22"/>
        </w:rPr>
        <w:t xml:space="preserve">as shortened from 21.5 hours (95% CI 20.7 to 22.3) with placebo to 20.9 hours (95% CI 20.4 to 21.4) with </w:t>
      </w:r>
      <w:proofErr w:type="spellStart"/>
      <w:r w:rsidRPr="00B1664F">
        <w:rPr>
          <w:rFonts w:ascii="Calibri" w:hAnsi="Calibri" w:cs="Calibri" w:hint="eastAsia"/>
          <w:color w:val="0D0D0D" w:themeColor="text1" w:themeTint="F2"/>
          <w:sz w:val="22"/>
        </w:rPr>
        <w:t>dexmedetomidine</w:t>
      </w:r>
      <w:proofErr w:type="spellEnd"/>
      <w:r w:rsidRPr="00B1664F">
        <w:rPr>
          <w:rFonts w:ascii="Calibri" w:hAnsi="Calibri" w:cs="Calibri" w:hint="eastAsia"/>
          <w:color w:val="0D0D0D" w:themeColor="text1" w:themeTint="F2"/>
          <w:sz w:val="22"/>
        </w:rPr>
        <w:t xml:space="preserve"> (</w:t>
      </w:r>
      <w:r w:rsidRPr="00B1664F">
        <w:rPr>
          <w:rFonts w:ascii="Calibri" w:hAnsi="Calibri" w:cs="Times New Roman" w:hint="eastAsia"/>
          <w:color w:val="0D0D0D" w:themeColor="text1" w:themeTint="F2"/>
          <w:sz w:val="22"/>
        </w:rPr>
        <w:t>HR</w:t>
      </w:r>
      <w:r w:rsidRPr="00B1664F">
        <w:rPr>
          <w:rFonts w:ascii="Calibri" w:hAnsi="Calibri" w:cs="Calibri" w:hint="eastAsia"/>
          <w:color w:val="0D0D0D" w:themeColor="text1" w:themeTint="F2"/>
          <w:sz w:val="22"/>
        </w:rPr>
        <w:t xml:space="preserve"> 1.18, 95% CI 1.02 to 1.37, p = 0.027</w:t>
      </w:r>
      <w:r w:rsidRPr="00B1664F">
        <w:rPr>
          <w:rFonts w:ascii="Calibri" w:hAnsi="Calibri" w:cs="Calibri"/>
          <w:color w:val="0D0D0D" w:themeColor="text1" w:themeTint="F2"/>
          <w:sz w:val="22"/>
        </w:rPr>
        <w:t>)</w:t>
      </w:r>
      <w:r w:rsidRPr="00B1664F">
        <w:rPr>
          <w:rFonts w:ascii="Calibri" w:hAnsi="Calibri" w:cs="Calibri" w:hint="eastAsia"/>
          <w:color w:val="0D0D0D" w:themeColor="text1" w:themeTint="F2"/>
          <w:sz w:val="22"/>
        </w:rPr>
        <w:t>; no significant differences between the two groups were detected regarding length of stay in hospital after surgery and all-cause 30-day</w:t>
      </w:r>
      <w:r w:rsidR="00486870" w:rsidRPr="00B1664F">
        <w:rPr>
          <w:rFonts w:ascii="Calibri" w:hAnsi="Calibri" w:cs="Calibri" w:hint="eastAsia"/>
          <w:color w:val="0D0D0D" w:themeColor="text1" w:themeTint="F2"/>
          <w:sz w:val="22"/>
        </w:rPr>
        <w:t xml:space="preserve"> </w:t>
      </w:r>
      <w:r w:rsidRPr="00B1664F">
        <w:rPr>
          <w:rFonts w:ascii="Calibri" w:hAnsi="Calibri" w:cs="Calibri" w:hint="eastAsia"/>
          <w:color w:val="0D0D0D" w:themeColor="text1" w:themeTint="F2"/>
          <w:sz w:val="22"/>
        </w:rPr>
        <w:t xml:space="preserve">mortality. However, </w:t>
      </w:r>
      <w:bookmarkEnd w:id="189"/>
      <w:bookmarkEnd w:id="190"/>
      <w:r w:rsidRPr="00B1664F">
        <w:rPr>
          <w:rFonts w:ascii="Calibri" w:hAnsi="Calibri" w:cs="Calibri"/>
          <w:color w:val="0D0D0D" w:themeColor="text1" w:themeTint="F2"/>
          <w:sz w:val="22"/>
        </w:rPr>
        <w:t>i</w:t>
      </w:r>
      <w:r w:rsidRPr="00B1664F">
        <w:rPr>
          <w:rFonts w:ascii="Calibri" w:hAnsi="Calibri" w:cs="Calibri" w:hint="eastAsia"/>
          <w:color w:val="0D0D0D" w:themeColor="text1" w:themeTint="F2"/>
          <w:sz w:val="22"/>
        </w:rPr>
        <w:t xml:space="preserve">n a </w:t>
      </w:r>
      <w:r w:rsidRPr="00B1664F">
        <w:rPr>
          <w:rFonts w:ascii="Calibri" w:hAnsi="Calibri" w:cs="Calibri"/>
          <w:i/>
          <w:color w:val="0D0D0D" w:themeColor="text1" w:themeTint="F2"/>
          <w:sz w:val="22"/>
        </w:rPr>
        <w:t>post-hoc</w:t>
      </w:r>
      <w:r w:rsidRPr="00B1664F">
        <w:rPr>
          <w:rFonts w:ascii="Calibri" w:hAnsi="Calibri" w:cs="Calibri" w:hint="eastAsia"/>
          <w:color w:val="0D0D0D" w:themeColor="text1" w:themeTint="F2"/>
          <w:sz w:val="22"/>
        </w:rPr>
        <w:t xml:space="preserve"> analysis, the percentage of patients who were discharged from hospital within seven days after surgery was higher</w:t>
      </w:r>
      <w:bookmarkStart w:id="191" w:name="OLE_LINK136"/>
      <w:bookmarkStart w:id="192" w:name="OLE_LINK139"/>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 xml:space="preserve">in the </w:t>
      </w:r>
      <w:proofErr w:type="spellStart"/>
      <w:r w:rsidRPr="00B1664F">
        <w:rPr>
          <w:rFonts w:ascii="Calibri" w:hAnsi="Calibri" w:cs="Calibri"/>
          <w:color w:val="0D0D0D" w:themeColor="text1" w:themeTint="F2"/>
          <w:sz w:val="22"/>
        </w:rPr>
        <w:t>dexmedetomidine</w:t>
      </w:r>
      <w:proofErr w:type="spellEnd"/>
      <w:r w:rsidRPr="00B1664F">
        <w:rPr>
          <w:rFonts w:ascii="Calibri" w:hAnsi="Calibri" w:cs="Calibri"/>
          <w:color w:val="0D0D0D" w:themeColor="text1" w:themeTint="F2"/>
          <w:sz w:val="22"/>
        </w:rPr>
        <w:t xml:space="preserve"> group </w:t>
      </w:r>
      <w:bookmarkEnd w:id="191"/>
      <w:bookmarkEnd w:id="192"/>
      <w:r w:rsidRPr="00B1664F">
        <w:rPr>
          <w:rFonts w:ascii="Calibri" w:hAnsi="Calibri" w:cs="Calibri"/>
          <w:color w:val="0D0D0D" w:themeColor="text1" w:themeTint="F2"/>
          <w:sz w:val="22"/>
        </w:rPr>
        <w:t>(</w:t>
      </w:r>
      <w:r w:rsidRPr="00B1664F">
        <w:rPr>
          <w:rFonts w:ascii="Calibri" w:hAnsi="Calibri" w:cs="Calibri" w:hint="eastAsia"/>
          <w:color w:val="0D0D0D" w:themeColor="text1" w:themeTint="F2"/>
          <w:sz w:val="22"/>
        </w:rPr>
        <w:t xml:space="preserve">23.7% [83/350] </w:t>
      </w:r>
      <w:r w:rsidRPr="00B1664F">
        <w:rPr>
          <w:rFonts w:ascii="Calibri" w:hAnsi="Calibri" w:cs="Calibri" w:hint="eastAsia"/>
          <w:i/>
          <w:color w:val="0D0D0D" w:themeColor="text1" w:themeTint="F2"/>
          <w:sz w:val="22"/>
        </w:rPr>
        <w:t>vs</w:t>
      </w:r>
      <w:r w:rsidRPr="00B1664F">
        <w:rPr>
          <w:rFonts w:ascii="Calibri" w:hAnsi="Calibri" w:cs="Calibri" w:hint="eastAsia"/>
          <w:color w:val="0D0D0D" w:themeColor="text1" w:themeTint="F2"/>
          <w:sz w:val="22"/>
        </w:rPr>
        <w:t>17.1% [60/350] with placebo; OR 1.50, 95% CI 1.04 to 2.18, p = 0.032</w:t>
      </w:r>
      <w:r w:rsidRPr="00B1664F">
        <w:rPr>
          <w:rFonts w:ascii="Calibri" w:hAnsi="Calibri" w:cs="Calibri"/>
          <w:color w:val="0D0D0D" w:themeColor="text1" w:themeTint="F2"/>
          <w:sz w:val="22"/>
        </w:rPr>
        <w:t>)</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 xml:space="preserve">(Table </w:t>
      </w:r>
      <w:r w:rsidRPr="00B1664F">
        <w:rPr>
          <w:rFonts w:ascii="Calibri" w:hAnsi="Calibri" w:cs="Calibri" w:hint="eastAsia"/>
          <w:color w:val="0D0D0D" w:themeColor="text1" w:themeTint="F2"/>
          <w:sz w:val="22"/>
        </w:rPr>
        <w:t>2</w:t>
      </w:r>
      <w:r w:rsidRPr="00B1664F">
        <w:rPr>
          <w:rFonts w:ascii="Calibri" w:hAnsi="Calibri" w:cs="Calibri"/>
          <w:color w:val="0D0D0D" w:themeColor="text1" w:themeTint="F2"/>
          <w:sz w:val="22"/>
        </w:rPr>
        <w:t xml:space="preserve">). </w:t>
      </w:r>
    </w:p>
    <w:p w:rsidR="007E7319" w:rsidRPr="00B1664F" w:rsidRDefault="007E7319" w:rsidP="007E7319">
      <w:pPr>
        <w:spacing w:line="480" w:lineRule="auto"/>
        <w:ind w:firstLineChars="200" w:firstLine="440"/>
        <w:jc w:val="left"/>
        <w:rPr>
          <w:rFonts w:ascii="Calibri" w:hAnsi="Calibri" w:cs="Calibri"/>
          <w:color w:val="0D0D0D" w:themeColor="text1" w:themeTint="F2"/>
          <w:sz w:val="22"/>
          <w:vertAlign w:val="superscript"/>
        </w:rPr>
      </w:pPr>
    </w:p>
    <w:p w:rsidR="007E7319" w:rsidRPr="00B1664F" w:rsidRDefault="007E7319" w:rsidP="007E7319">
      <w:pPr>
        <w:spacing w:line="480" w:lineRule="auto"/>
        <w:jc w:val="left"/>
        <w:rPr>
          <w:rFonts w:ascii="Calibri" w:hAnsi="Calibri" w:cs="Calibri"/>
          <w:color w:val="0D0D0D" w:themeColor="text1" w:themeTint="F2"/>
          <w:kern w:val="0"/>
          <w:sz w:val="22"/>
        </w:rPr>
      </w:pPr>
      <w:r w:rsidRPr="00B1664F">
        <w:rPr>
          <w:rFonts w:ascii="Calibri" w:hAnsi="Calibri" w:cs="Calibri" w:hint="eastAsia"/>
          <w:color w:val="0D0D0D" w:themeColor="text1" w:themeTint="F2"/>
          <w:kern w:val="0"/>
          <w:sz w:val="22"/>
        </w:rPr>
        <w:t>T</w:t>
      </w:r>
      <w:r w:rsidRPr="00B1664F">
        <w:rPr>
          <w:rFonts w:ascii="Calibri" w:hAnsi="Calibri" w:cs="Calibri"/>
          <w:color w:val="0D0D0D" w:themeColor="text1" w:themeTint="F2"/>
          <w:kern w:val="0"/>
          <w:sz w:val="22"/>
        </w:rPr>
        <w:t>he NRS pain scores</w:t>
      </w:r>
      <w:r w:rsidRPr="00B1664F">
        <w:rPr>
          <w:rFonts w:ascii="Calibri" w:hAnsi="Calibri" w:cs="Calibri" w:hint="eastAsia"/>
          <w:color w:val="0D0D0D" w:themeColor="text1" w:themeTint="F2"/>
          <w:kern w:val="0"/>
          <w:sz w:val="22"/>
        </w:rPr>
        <w:t xml:space="preserve"> </w:t>
      </w:r>
      <w:r w:rsidRPr="00B1664F">
        <w:rPr>
          <w:rFonts w:ascii="Calibri" w:hAnsi="Calibri" w:cs="Calibri"/>
          <w:color w:val="0D0D0D" w:themeColor="text1" w:themeTint="F2"/>
          <w:kern w:val="0"/>
          <w:sz w:val="22"/>
        </w:rPr>
        <w:t xml:space="preserve">both at rest and with movement were significantly lower in the </w:t>
      </w:r>
      <w:proofErr w:type="spellStart"/>
      <w:r w:rsidRPr="00B1664F">
        <w:rPr>
          <w:rFonts w:ascii="Calibri" w:hAnsi="Calibri" w:cs="Calibri"/>
          <w:color w:val="0D0D0D" w:themeColor="text1" w:themeTint="F2"/>
          <w:kern w:val="0"/>
          <w:sz w:val="22"/>
        </w:rPr>
        <w:t>dexmedetomidine</w:t>
      </w:r>
      <w:proofErr w:type="spellEnd"/>
      <w:r w:rsidRPr="00B1664F">
        <w:rPr>
          <w:rFonts w:ascii="Calibri" w:hAnsi="Calibri" w:cs="Calibri"/>
          <w:color w:val="0D0D0D" w:themeColor="text1" w:themeTint="F2"/>
          <w:kern w:val="0"/>
          <w:sz w:val="22"/>
        </w:rPr>
        <w:t xml:space="preserve"> group than in the placebo group</w:t>
      </w:r>
      <w:r w:rsidRPr="00B1664F">
        <w:rPr>
          <w:rFonts w:ascii="Calibri" w:hAnsi="Calibri" w:cs="Calibri" w:hint="eastAsia"/>
          <w:color w:val="0D0D0D" w:themeColor="text1" w:themeTint="F2"/>
          <w:kern w:val="0"/>
          <w:sz w:val="22"/>
        </w:rPr>
        <w:t xml:space="preserve"> </w:t>
      </w:r>
      <w:r w:rsidRPr="00B1664F">
        <w:rPr>
          <w:rFonts w:ascii="Calibri" w:hAnsi="Calibri" w:cs="Calibri"/>
          <w:color w:val="0D0D0D" w:themeColor="text1" w:themeTint="F2"/>
          <w:kern w:val="0"/>
          <w:sz w:val="22"/>
        </w:rPr>
        <w:t>at 3, 6 and 24 hours after surgery (</w:t>
      </w:r>
      <w:r w:rsidRPr="00B1664F">
        <w:rPr>
          <w:rFonts w:ascii="Calibri" w:hAnsi="Calibri" w:cs="Calibri" w:hint="eastAsia"/>
          <w:color w:val="0D0D0D" w:themeColor="text1" w:themeTint="F2"/>
          <w:kern w:val="0"/>
          <w:sz w:val="22"/>
        </w:rPr>
        <w:t xml:space="preserve">all p </w:t>
      </w:r>
      <w:r w:rsidRPr="00B1664F">
        <w:rPr>
          <w:rFonts w:ascii="Calibri" w:hAnsi="Calibri" w:cs="Calibri"/>
          <w:color w:val="0D0D0D" w:themeColor="text1" w:themeTint="F2"/>
          <w:kern w:val="0"/>
          <w:sz w:val="22"/>
        </w:rPr>
        <w:t>≤ 0.001)</w:t>
      </w:r>
      <w:r w:rsidR="00845559" w:rsidRPr="00B1664F">
        <w:rPr>
          <w:rFonts w:ascii="Calibri" w:hAnsi="Calibri" w:cs="Calibri"/>
          <w:color w:val="0D0D0D" w:themeColor="text1" w:themeTint="F2"/>
          <w:kern w:val="0"/>
          <w:sz w:val="22"/>
        </w:rPr>
        <w:t>; h</w:t>
      </w:r>
      <w:r w:rsidRPr="00B1664F">
        <w:rPr>
          <w:rFonts w:ascii="Calibri" w:hAnsi="Calibri" w:cs="Calibri" w:hint="eastAsia"/>
          <w:color w:val="0D0D0D" w:themeColor="text1" w:themeTint="F2"/>
          <w:sz w:val="22"/>
        </w:rPr>
        <w:t xml:space="preserve">owever, the mean difference of NRS pain score between groups is small (0 to -1 point). </w:t>
      </w:r>
      <w:r w:rsidRPr="00B1664F">
        <w:rPr>
          <w:rFonts w:ascii="Calibri" w:hAnsi="Calibri" w:cs="Calibri" w:hint="eastAsia"/>
          <w:color w:val="0D0D0D" w:themeColor="text1" w:themeTint="F2"/>
          <w:kern w:val="0"/>
          <w:sz w:val="22"/>
        </w:rPr>
        <w:t>T</w:t>
      </w:r>
      <w:r w:rsidRPr="00B1664F">
        <w:rPr>
          <w:rFonts w:ascii="Calibri" w:hAnsi="Calibri" w:cs="Calibri"/>
          <w:color w:val="0D0D0D" w:themeColor="text1" w:themeTint="F2"/>
          <w:kern w:val="0"/>
          <w:sz w:val="22"/>
        </w:rPr>
        <w:t>he NRS scores of subjective sleep quality were also significantly lower (</w:t>
      </w:r>
      <w:r w:rsidRPr="00B1664F">
        <w:rPr>
          <w:rFonts w:ascii="Calibri" w:hAnsi="Calibri" w:cs="Calibri"/>
          <w:i/>
          <w:color w:val="0D0D0D" w:themeColor="text1" w:themeTint="F2"/>
          <w:kern w:val="0"/>
          <w:sz w:val="22"/>
        </w:rPr>
        <w:t>i.e.</w:t>
      </w:r>
      <w:r w:rsidRPr="00B1664F">
        <w:rPr>
          <w:rFonts w:ascii="Calibri" w:hAnsi="Calibri" w:cs="Calibri"/>
          <w:color w:val="0D0D0D" w:themeColor="text1" w:themeTint="F2"/>
          <w:kern w:val="0"/>
          <w:sz w:val="22"/>
        </w:rPr>
        <w:t>,</w:t>
      </w:r>
      <w:r w:rsidRPr="00B1664F">
        <w:rPr>
          <w:rFonts w:ascii="Calibri" w:hAnsi="Calibri" w:cs="Calibri" w:hint="eastAsia"/>
          <w:color w:val="0D0D0D" w:themeColor="text1" w:themeTint="F2"/>
          <w:kern w:val="0"/>
          <w:sz w:val="22"/>
        </w:rPr>
        <w:t xml:space="preserve"> </w:t>
      </w:r>
      <w:r w:rsidRPr="00B1664F">
        <w:rPr>
          <w:rFonts w:ascii="Calibri" w:hAnsi="Calibri" w:cs="Calibri"/>
          <w:color w:val="0D0D0D" w:themeColor="text1" w:themeTint="F2"/>
          <w:kern w:val="0"/>
          <w:sz w:val="22"/>
        </w:rPr>
        <w:t xml:space="preserve">better) in the </w:t>
      </w:r>
      <w:proofErr w:type="spellStart"/>
      <w:r w:rsidRPr="00B1664F">
        <w:rPr>
          <w:rFonts w:ascii="Calibri" w:hAnsi="Calibri" w:cs="Calibri"/>
          <w:color w:val="0D0D0D" w:themeColor="text1" w:themeTint="F2"/>
          <w:kern w:val="0"/>
          <w:sz w:val="22"/>
        </w:rPr>
        <w:t>dexmedetomidine</w:t>
      </w:r>
      <w:proofErr w:type="spellEnd"/>
      <w:r w:rsidRPr="00B1664F">
        <w:rPr>
          <w:rFonts w:ascii="Calibri" w:hAnsi="Calibri" w:cs="Calibri"/>
          <w:color w:val="0D0D0D" w:themeColor="text1" w:themeTint="F2"/>
          <w:kern w:val="0"/>
          <w:sz w:val="22"/>
        </w:rPr>
        <w:t xml:space="preserve"> group than in the placebo group at 8:00 am on </w:t>
      </w:r>
      <w:r w:rsidRPr="00B1664F">
        <w:rPr>
          <w:rFonts w:ascii="Calibri" w:hAnsi="Calibri" w:cs="Calibri"/>
          <w:color w:val="0D0D0D" w:themeColor="text1" w:themeTint="F2"/>
          <w:sz w:val="22"/>
        </w:rPr>
        <w:t>the 1</w:t>
      </w:r>
      <w:r w:rsidRPr="00B1664F">
        <w:rPr>
          <w:rFonts w:ascii="Calibri" w:hAnsi="Calibri" w:cs="Calibri"/>
          <w:color w:val="0D0D0D" w:themeColor="text1" w:themeTint="F2"/>
          <w:sz w:val="22"/>
          <w:vertAlign w:val="superscript"/>
        </w:rPr>
        <w:t>st</w:t>
      </w:r>
      <w:r w:rsidRPr="00B1664F">
        <w:rPr>
          <w:rFonts w:ascii="Calibri" w:hAnsi="Calibri" w:cs="Calibri"/>
          <w:color w:val="0D0D0D" w:themeColor="text1" w:themeTint="F2"/>
          <w:sz w:val="22"/>
        </w:rPr>
        <w:t>, 2</w:t>
      </w:r>
      <w:r w:rsidRPr="00B1664F">
        <w:rPr>
          <w:rFonts w:ascii="Calibri" w:hAnsi="Calibri" w:cs="Calibri"/>
          <w:color w:val="0D0D0D" w:themeColor="text1" w:themeTint="F2"/>
          <w:sz w:val="22"/>
          <w:vertAlign w:val="superscript"/>
        </w:rPr>
        <w:t xml:space="preserve">nd </w:t>
      </w:r>
      <w:r w:rsidRPr="00B1664F">
        <w:rPr>
          <w:rFonts w:ascii="Calibri" w:hAnsi="Calibri" w:cs="Calibri"/>
          <w:color w:val="0D0D0D" w:themeColor="text1" w:themeTint="F2"/>
          <w:sz w:val="22"/>
        </w:rPr>
        <w:t>and 3</w:t>
      </w:r>
      <w:r w:rsidRPr="00B1664F">
        <w:rPr>
          <w:rFonts w:ascii="Calibri" w:hAnsi="Calibri" w:cs="Calibri"/>
          <w:color w:val="0D0D0D" w:themeColor="text1" w:themeTint="F2"/>
          <w:sz w:val="22"/>
          <w:vertAlign w:val="superscript"/>
        </w:rPr>
        <w:t>rd</w:t>
      </w:r>
      <w:r w:rsidRPr="00B1664F">
        <w:rPr>
          <w:rFonts w:ascii="Calibri" w:hAnsi="Calibri" w:cs="Calibri"/>
          <w:color w:val="0D0D0D" w:themeColor="text1" w:themeTint="F2"/>
          <w:sz w:val="22"/>
        </w:rPr>
        <w:t xml:space="preserve"> days after surgery(</w:t>
      </w:r>
      <w:r w:rsidRPr="00B1664F">
        <w:rPr>
          <w:rFonts w:ascii="Calibri" w:hAnsi="Calibri" w:cs="Calibri" w:hint="eastAsia"/>
          <w:color w:val="0D0D0D" w:themeColor="text1" w:themeTint="F2"/>
          <w:sz w:val="22"/>
        </w:rPr>
        <w:t>all p &lt; 0.0001</w:t>
      </w:r>
      <w:r w:rsidRPr="00B1664F">
        <w:rPr>
          <w:rFonts w:ascii="Calibri" w:hAnsi="Calibri" w:cs="Calibri"/>
          <w:color w:val="0D0D0D" w:themeColor="text1" w:themeTint="F2"/>
          <w:sz w:val="22"/>
        </w:rPr>
        <w:t>)</w:t>
      </w:r>
      <w:r w:rsidRPr="00B1664F">
        <w:rPr>
          <w:rFonts w:ascii="Calibri" w:hAnsi="Calibri" w:cs="Calibri" w:hint="eastAsia"/>
          <w:color w:val="0D0D0D" w:themeColor="text1" w:themeTint="F2"/>
          <w:sz w:val="22"/>
        </w:rPr>
        <w:t xml:space="preserve"> (Table 2)</w:t>
      </w:r>
      <w:r w:rsidRPr="00B1664F">
        <w:rPr>
          <w:rFonts w:ascii="Calibri" w:hAnsi="Calibri" w:cs="Calibri"/>
          <w:color w:val="0D0D0D" w:themeColor="text1" w:themeTint="F2"/>
          <w:kern w:val="0"/>
          <w:sz w:val="22"/>
        </w:rPr>
        <w:t xml:space="preserve">. </w:t>
      </w:r>
    </w:p>
    <w:p w:rsidR="007E7319" w:rsidRPr="00B1664F" w:rsidRDefault="007E7319" w:rsidP="007E7319">
      <w:pPr>
        <w:spacing w:line="480" w:lineRule="auto"/>
        <w:ind w:firstLineChars="200" w:firstLine="440"/>
        <w:jc w:val="left"/>
        <w:rPr>
          <w:rFonts w:ascii="Calibri" w:hAnsi="Calibri" w:cs="Calibri"/>
          <w:color w:val="0D0D0D" w:themeColor="text1" w:themeTint="F2"/>
          <w:sz w:val="22"/>
          <w:vertAlign w:val="superscript"/>
        </w:rPr>
      </w:pPr>
    </w:p>
    <w:p w:rsidR="007E7319" w:rsidRPr="00B1664F" w:rsidRDefault="007E7319" w:rsidP="007E7319">
      <w:pPr>
        <w:spacing w:line="480" w:lineRule="auto"/>
        <w:jc w:val="left"/>
        <w:rPr>
          <w:rFonts w:ascii="Calibri" w:hAnsi="Calibri" w:cs="Calibri"/>
          <w:b/>
          <w:bCs/>
          <w:color w:val="0D0D0D" w:themeColor="text1" w:themeTint="F2"/>
          <w:sz w:val="22"/>
        </w:rPr>
      </w:pPr>
      <w:r w:rsidRPr="00B1664F">
        <w:rPr>
          <w:rFonts w:ascii="Calibri" w:hAnsi="Calibri" w:cs="Calibri"/>
          <w:b/>
          <w:bCs/>
          <w:color w:val="0D0D0D" w:themeColor="text1" w:themeTint="F2"/>
          <w:sz w:val="22"/>
        </w:rPr>
        <w:t xml:space="preserve">Safety </w:t>
      </w:r>
      <w:r w:rsidRPr="00B1664F">
        <w:rPr>
          <w:rFonts w:ascii="Calibri" w:hAnsi="Calibri" w:cs="Calibri" w:hint="eastAsia"/>
          <w:b/>
          <w:bCs/>
          <w:color w:val="0D0D0D" w:themeColor="text1" w:themeTint="F2"/>
          <w:sz w:val="22"/>
        </w:rPr>
        <w:t>a</w:t>
      </w:r>
      <w:r w:rsidRPr="00B1664F">
        <w:rPr>
          <w:rFonts w:ascii="Calibri" w:hAnsi="Calibri" w:cs="Calibri"/>
          <w:b/>
          <w:bCs/>
          <w:color w:val="0D0D0D" w:themeColor="text1" w:themeTint="F2"/>
          <w:sz w:val="22"/>
        </w:rPr>
        <w:t>nalyses</w:t>
      </w:r>
    </w:p>
    <w:p w:rsidR="007E7319" w:rsidRPr="00B1664F" w:rsidRDefault="007E7319" w:rsidP="007E7319">
      <w:pPr>
        <w:widowControl/>
        <w:spacing w:line="480" w:lineRule="auto"/>
        <w:jc w:val="left"/>
        <w:rPr>
          <w:rFonts w:ascii="Calibri" w:hAnsi="Calibri" w:cs="Calibri"/>
          <w:b/>
          <w:bCs/>
          <w:color w:val="0D0D0D" w:themeColor="text1" w:themeTint="F2"/>
          <w:sz w:val="22"/>
        </w:rPr>
      </w:pPr>
      <w:r w:rsidRPr="00B1664F">
        <w:rPr>
          <w:rFonts w:ascii="Calibri" w:hAnsi="Calibri" w:cs="Calibri"/>
          <w:color w:val="0D0D0D" w:themeColor="text1" w:themeTint="F2"/>
          <w:kern w:val="0"/>
          <w:sz w:val="22"/>
        </w:rPr>
        <w:t xml:space="preserve">The </w:t>
      </w:r>
      <w:r w:rsidRPr="00B1664F">
        <w:rPr>
          <w:rFonts w:ascii="Calibri" w:hAnsi="Calibri" w:cs="Calibri" w:hint="eastAsia"/>
          <w:color w:val="0D0D0D" w:themeColor="text1" w:themeTint="F2"/>
          <w:sz w:val="22"/>
        </w:rPr>
        <w:t>RASS</w:t>
      </w:r>
      <w:r w:rsidRPr="00B1664F">
        <w:rPr>
          <w:rFonts w:ascii="Calibri" w:hAnsi="Calibri" w:cs="Calibri"/>
          <w:color w:val="0D0D0D" w:themeColor="text1" w:themeTint="F2"/>
          <w:kern w:val="0"/>
          <w:sz w:val="22"/>
        </w:rPr>
        <w:t xml:space="preserve"> score at the end of study drug infusion were similar between the two groups. </w:t>
      </w:r>
      <w:bookmarkStart w:id="193" w:name="OLE_LINK214"/>
      <w:bookmarkStart w:id="194" w:name="OLE_LINK267"/>
      <w:r w:rsidRPr="00B1664F">
        <w:rPr>
          <w:rFonts w:ascii="Calibri" w:hAnsi="Calibri" w:cs="Calibri"/>
          <w:color w:val="0D0D0D" w:themeColor="text1" w:themeTint="F2"/>
          <w:kern w:val="0"/>
          <w:sz w:val="22"/>
        </w:rPr>
        <w:t>T</w:t>
      </w:r>
      <w:r w:rsidRPr="00B1664F">
        <w:rPr>
          <w:rFonts w:ascii="Calibri" w:hAnsi="Calibri" w:cs="Calibri" w:hint="eastAsia"/>
          <w:color w:val="0D0D0D" w:themeColor="text1" w:themeTint="F2"/>
          <w:kern w:val="0"/>
          <w:sz w:val="22"/>
        </w:rPr>
        <w:t>here were no significant differences between the two groups with regard to the incidence of bradycardia and hypotension as well as the percentage of patients requiring intervention for these adverse events</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kern w:val="0"/>
          <w:sz w:val="22"/>
        </w:rPr>
        <w:t>O</w:t>
      </w:r>
      <w:r w:rsidRPr="00B1664F">
        <w:rPr>
          <w:rFonts w:ascii="Calibri" w:hAnsi="Calibri" w:cs="Calibri" w:hint="eastAsia"/>
          <w:color w:val="0D0D0D" w:themeColor="text1" w:themeTint="F2"/>
          <w:kern w:val="0"/>
          <w:sz w:val="22"/>
        </w:rPr>
        <w:t xml:space="preserve">n the other hand, </w:t>
      </w:r>
      <w:bookmarkEnd w:id="193"/>
      <w:bookmarkEnd w:id="194"/>
      <w:r w:rsidRPr="00B1664F">
        <w:rPr>
          <w:rFonts w:ascii="Calibri" w:hAnsi="Calibri" w:cs="Calibri" w:hint="eastAsia"/>
          <w:color w:val="0D0D0D" w:themeColor="text1" w:themeTint="F2"/>
          <w:sz w:val="22"/>
        </w:rPr>
        <w:t>t</w:t>
      </w:r>
      <w:r w:rsidRPr="00B1664F">
        <w:rPr>
          <w:rFonts w:ascii="Calibri" w:hAnsi="Calibri" w:cs="Calibri"/>
          <w:color w:val="0D0D0D" w:themeColor="text1" w:themeTint="F2"/>
          <w:sz w:val="22"/>
        </w:rPr>
        <w:t>he incidence of tachycardia (</w:t>
      </w:r>
      <w:r w:rsidRPr="00B1664F">
        <w:rPr>
          <w:rFonts w:ascii="Calibri" w:hAnsi="Calibri" w:cs="Calibri" w:hint="eastAsia"/>
          <w:color w:val="0D0D0D" w:themeColor="text1" w:themeTint="F2"/>
          <w:sz w:val="22"/>
        </w:rPr>
        <w:t>p = 0.002</w:t>
      </w:r>
      <w:r w:rsidRPr="00B1664F">
        <w:rPr>
          <w:rFonts w:ascii="Calibri" w:hAnsi="Calibri" w:cs="Calibri"/>
          <w:color w:val="0D0D0D" w:themeColor="text1" w:themeTint="F2"/>
          <w:sz w:val="22"/>
        </w:rPr>
        <w:t xml:space="preserve">), </w:t>
      </w:r>
      <w:r w:rsidRPr="00B1664F">
        <w:rPr>
          <w:rFonts w:ascii="Calibri" w:hAnsi="Calibri" w:cs="Calibri"/>
          <w:color w:val="0D0D0D" w:themeColor="text1" w:themeTint="F2"/>
          <w:sz w:val="22"/>
        </w:rPr>
        <w:lastRenderedPageBreak/>
        <w:t>hypertension (</w:t>
      </w:r>
      <w:r w:rsidRPr="00B1664F">
        <w:rPr>
          <w:rFonts w:ascii="Calibri" w:hAnsi="Calibri" w:cs="Calibri" w:hint="eastAsia"/>
          <w:color w:val="0D0D0D" w:themeColor="text1" w:themeTint="F2"/>
          <w:sz w:val="22"/>
        </w:rPr>
        <w:t>p = 0.002</w:t>
      </w:r>
      <w:r w:rsidRPr="00B1664F">
        <w:rPr>
          <w:rFonts w:ascii="Calibri" w:hAnsi="Calibri" w:cs="Calibri"/>
          <w:color w:val="0D0D0D" w:themeColor="text1" w:themeTint="F2"/>
          <w:sz w:val="22"/>
        </w:rPr>
        <w:t>), and hypoxemia (</w:t>
      </w:r>
      <w:r w:rsidRPr="00B1664F">
        <w:rPr>
          <w:rFonts w:ascii="Calibri" w:hAnsi="Calibri" w:cs="Calibri" w:hint="eastAsia"/>
          <w:color w:val="0D0D0D" w:themeColor="text1" w:themeTint="F2"/>
          <w:sz w:val="22"/>
        </w:rPr>
        <w:t>p = 0.001</w:t>
      </w:r>
      <w:r w:rsidRPr="00B1664F">
        <w:rPr>
          <w:rFonts w:ascii="Calibri" w:hAnsi="Calibri" w:cs="Calibri"/>
          <w:color w:val="0D0D0D" w:themeColor="text1" w:themeTint="F2"/>
          <w:sz w:val="22"/>
        </w:rPr>
        <w:t>) were significantly lower</w:t>
      </w:r>
      <w:r w:rsidRPr="00B1664F">
        <w:rPr>
          <w:rFonts w:ascii="Calibri" w:hAnsi="Calibri" w:cs="Calibri" w:hint="eastAsia"/>
          <w:color w:val="0D0D0D" w:themeColor="text1" w:themeTint="F2"/>
          <w:sz w:val="22"/>
        </w:rPr>
        <w:t>, and, accordingly, t</w:t>
      </w:r>
      <w:r w:rsidRPr="00B1664F">
        <w:rPr>
          <w:rFonts w:ascii="Calibri" w:hAnsi="Calibri" w:cs="Calibri" w:hint="eastAsia"/>
          <w:color w:val="0D0D0D" w:themeColor="text1" w:themeTint="F2"/>
          <w:kern w:val="0"/>
          <w:sz w:val="22"/>
        </w:rPr>
        <w:t xml:space="preserve">he percentages of patients who required intervention for tachycardia </w:t>
      </w:r>
      <w:r w:rsidRPr="00B1664F">
        <w:rPr>
          <w:rFonts w:ascii="Calibri" w:hAnsi="Calibri" w:cs="Calibri"/>
          <w:color w:val="0D0D0D" w:themeColor="text1" w:themeTint="F2"/>
          <w:sz w:val="22"/>
        </w:rPr>
        <w:t>(</w:t>
      </w:r>
      <w:r w:rsidRPr="00B1664F">
        <w:rPr>
          <w:rFonts w:ascii="Calibri" w:hAnsi="Calibri" w:cs="Calibri" w:hint="eastAsia"/>
          <w:color w:val="0D0D0D" w:themeColor="text1" w:themeTint="F2"/>
          <w:sz w:val="22"/>
        </w:rPr>
        <w:t>p = 0.005</w:t>
      </w:r>
      <w:r w:rsidRPr="00B1664F">
        <w:rPr>
          <w:rFonts w:ascii="Calibri" w:hAnsi="Calibri" w:cs="Calibri"/>
          <w:color w:val="0D0D0D" w:themeColor="text1" w:themeTint="F2"/>
          <w:sz w:val="22"/>
        </w:rPr>
        <w:t>)</w:t>
      </w:r>
      <w:r w:rsidRPr="00B1664F">
        <w:rPr>
          <w:rFonts w:ascii="Calibri" w:hAnsi="Calibri" w:cs="Calibri" w:hint="eastAsia"/>
          <w:color w:val="0D0D0D" w:themeColor="text1" w:themeTint="F2"/>
          <w:sz w:val="22"/>
        </w:rPr>
        <w:t xml:space="preserve"> </w:t>
      </w:r>
      <w:r w:rsidRPr="00B1664F">
        <w:rPr>
          <w:rFonts w:ascii="Calibri" w:hAnsi="Calibri" w:cs="Calibri" w:hint="eastAsia"/>
          <w:color w:val="0D0D0D" w:themeColor="text1" w:themeTint="F2"/>
          <w:kern w:val="0"/>
          <w:sz w:val="22"/>
        </w:rPr>
        <w:t xml:space="preserve">and hypertension </w:t>
      </w:r>
      <w:r w:rsidRPr="00B1664F">
        <w:rPr>
          <w:rFonts w:ascii="Calibri" w:hAnsi="Calibri" w:cs="Calibri"/>
          <w:color w:val="0D0D0D" w:themeColor="text1" w:themeTint="F2"/>
          <w:sz w:val="22"/>
        </w:rPr>
        <w:t>(</w:t>
      </w:r>
      <w:r w:rsidRPr="00B1664F">
        <w:rPr>
          <w:rFonts w:ascii="Calibri" w:hAnsi="Calibri" w:cs="Calibri" w:hint="eastAsia"/>
          <w:color w:val="0D0D0D" w:themeColor="text1" w:themeTint="F2"/>
          <w:sz w:val="22"/>
        </w:rPr>
        <w:t>p = 0.016</w:t>
      </w:r>
      <w:r w:rsidRPr="00B1664F">
        <w:rPr>
          <w:rFonts w:ascii="Calibri" w:hAnsi="Calibri" w:cs="Calibri"/>
          <w:color w:val="0D0D0D" w:themeColor="text1" w:themeTint="F2"/>
          <w:sz w:val="22"/>
        </w:rPr>
        <w:t>)</w:t>
      </w:r>
      <w:r w:rsidRPr="00B1664F">
        <w:rPr>
          <w:rFonts w:ascii="Calibri" w:hAnsi="Calibri" w:cs="Calibri" w:hint="eastAsia"/>
          <w:color w:val="0D0D0D" w:themeColor="text1" w:themeTint="F2"/>
          <w:sz w:val="22"/>
        </w:rPr>
        <w:t xml:space="preserve"> </w:t>
      </w:r>
      <w:r w:rsidRPr="00B1664F">
        <w:rPr>
          <w:rFonts w:ascii="Calibri" w:hAnsi="Calibri" w:cs="Calibri" w:hint="eastAsia"/>
          <w:color w:val="0D0D0D" w:themeColor="text1" w:themeTint="F2"/>
          <w:kern w:val="0"/>
          <w:sz w:val="22"/>
        </w:rPr>
        <w:t xml:space="preserve">were significantly less </w:t>
      </w:r>
      <w:r w:rsidRPr="00B1664F">
        <w:rPr>
          <w:rFonts w:ascii="Calibri" w:hAnsi="Calibri" w:cs="Calibri"/>
          <w:color w:val="0D0D0D" w:themeColor="text1" w:themeTint="F2"/>
          <w:sz w:val="22"/>
        </w:rPr>
        <w:t xml:space="preserve">in the </w:t>
      </w:r>
      <w:proofErr w:type="spellStart"/>
      <w:r w:rsidRPr="00B1664F">
        <w:rPr>
          <w:rFonts w:ascii="Calibri" w:hAnsi="Calibri" w:cs="Calibri"/>
          <w:color w:val="0D0D0D" w:themeColor="text1" w:themeTint="F2"/>
          <w:sz w:val="22"/>
        </w:rPr>
        <w:t>dexmedetomidine</w:t>
      </w:r>
      <w:proofErr w:type="spellEnd"/>
      <w:r w:rsidRPr="00B1664F">
        <w:rPr>
          <w:rFonts w:ascii="Calibri" w:hAnsi="Calibri" w:cs="Calibri"/>
          <w:color w:val="0D0D0D" w:themeColor="text1" w:themeTint="F2"/>
          <w:sz w:val="22"/>
        </w:rPr>
        <w:t xml:space="preserve"> group than in the placebo group</w:t>
      </w:r>
      <w:r w:rsidRPr="00B1664F">
        <w:rPr>
          <w:rFonts w:ascii="Calibri" w:hAnsi="Calibri" w:cs="Calibri" w:hint="eastAsia"/>
          <w:color w:val="0D0D0D" w:themeColor="text1" w:themeTint="F2"/>
          <w:kern w:val="0"/>
          <w:sz w:val="22"/>
        </w:rPr>
        <w:t xml:space="preserve">. However, the percentages of patients in whom the study drug infusion was modified (infusion rate decreased, or infusion interrupted temporarily or permanently) were significantly </w:t>
      </w:r>
      <w:r w:rsidR="00845559" w:rsidRPr="00B1664F">
        <w:rPr>
          <w:rFonts w:ascii="Calibri" w:hAnsi="Calibri" w:cs="Calibri"/>
          <w:color w:val="0D0D0D" w:themeColor="text1" w:themeTint="F2"/>
          <w:kern w:val="0"/>
          <w:sz w:val="22"/>
        </w:rPr>
        <w:t>greater</w:t>
      </w:r>
      <w:r w:rsidR="00486870" w:rsidRPr="00B1664F">
        <w:rPr>
          <w:rFonts w:ascii="Calibri" w:hAnsi="Calibri" w:cs="Calibri" w:hint="eastAsia"/>
          <w:color w:val="0D0D0D" w:themeColor="text1" w:themeTint="F2"/>
          <w:kern w:val="0"/>
          <w:sz w:val="22"/>
        </w:rPr>
        <w:t xml:space="preserve"> </w:t>
      </w:r>
      <w:r w:rsidRPr="00B1664F">
        <w:rPr>
          <w:rFonts w:ascii="Calibri" w:hAnsi="Calibri" w:cs="Calibri"/>
          <w:color w:val="0D0D0D" w:themeColor="text1" w:themeTint="F2"/>
          <w:sz w:val="22"/>
        </w:rPr>
        <w:t>(</w:t>
      </w:r>
      <w:r w:rsidRPr="00B1664F">
        <w:rPr>
          <w:rFonts w:ascii="Calibri" w:hAnsi="Calibri" w:cs="Calibri" w:hint="eastAsia"/>
          <w:color w:val="0D0D0D" w:themeColor="text1" w:themeTint="F2"/>
          <w:sz w:val="22"/>
        </w:rPr>
        <w:t>p = 0.046</w:t>
      </w:r>
      <w:r w:rsidRPr="00B1664F">
        <w:rPr>
          <w:rFonts w:ascii="Calibri" w:hAnsi="Calibri" w:cs="Calibri"/>
          <w:color w:val="0D0D0D" w:themeColor="text1" w:themeTint="F2"/>
          <w:sz w:val="22"/>
        </w:rPr>
        <w:t xml:space="preserve">) </w:t>
      </w:r>
      <w:r w:rsidRPr="00B1664F">
        <w:rPr>
          <w:rFonts w:ascii="Calibri" w:hAnsi="Calibri" w:cs="Calibri" w:hint="eastAsia"/>
          <w:color w:val="0D0D0D" w:themeColor="text1" w:themeTint="F2"/>
          <w:kern w:val="0"/>
          <w:sz w:val="22"/>
        </w:rPr>
        <w:t xml:space="preserve">in the </w:t>
      </w:r>
      <w:proofErr w:type="spellStart"/>
      <w:r w:rsidRPr="00B1664F">
        <w:rPr>
          <w:rFonts w:ascii="Calibri" w:hAnsi="Calibri" w:cs="Calibri"/>
          <w:color w:val="0D0D0D" w:themeColor="text1" w:themeTint="F2"/>
          <w:sz w:val="22"/>
        </w:rPr>
        <w:t>dexmedetomidine</w:t>
      </w:r>
      <w:proofErr w:type="spellEnd"/>
      <w:r w:rsidRPr="00B1664F">
        <w:rPr>
          <w:rFonts w:ascii="Calibri" w:hAnsi="Calibri" w:cs="Calibri"/>
          <w:color w:val="0D0D0D" w:themeColor="text1" w:themeTint="F2"/>
          <w:sz w:val="22"/>
        </w:rPr>
        <w:t xml:space="preserve"> group than in the placebo group (Table </w:t>
      </w:r>
      <w:r w:rsidRPr="00B1664F">
        <w:rPr>
          <w:rFonts w:ascii="Calibri" w:hAnsi="Calibri" w:cs="Calibri" w:hint="eastAsia"/>
          <w:color w:val="0D0D0D" w:themeColor="text1" w:themeTint="F2"/>
          <w:sz w:val="22"/>
        </w:rPr>
        <w:t>3</w:t>
      </w:r>
      <w:r w:rsidRPr="00B1664F">
        <w:rPr>
          <w:rFonts w:ascii="Calibri" w:hAnsi="Calibri" w:cs="Calibri"/>
          <w:color w:val="0D0D0D" w:themeColor="text1" w:themeTint="F2"/>
          <w:sz w:val="22"/>
        </w:rPr>
        <w:t xml:space="preserve">). </w:t>
      </w:r>
      <w:r w:rsidRPr="00B1664F">
        <w:rPr>
          <w:rFonts w:ascii="Calibri" w:hAnsi="Calibri" w:cs="Calibri"/>
          <w:b/>
          <w:bCs/>
          <w:color w:val="0D0D0D" w:themeColor="text1" w:themeTint="F2"/>
          <w:sz w:val="22"/>
        </w:rPr>
        <w:br w:type="page"/>
      </w:r>
    </w:p>
    <w:p w:rsidR="007E7319" w:rsidRPr="00B1664F" w:rsidRDefault="007E7319" w:rsidP="007E7319">
      <w:pPr>
        <w:spacing w:line="480" w:lineRule="auto"/>
        <w:jc w:val="center"/>
        <w:rPr>
          <w:rFonts w:ascii="Calibri" w:hAnsi="Calibri" w:cs="Calibri"/>
          <w:b/>
          <w:bCs/>
          <w:color w:val="0D0D0D" w:themeColor="text1" w:themeTint="F2"/>
          <w:sz w:val="22"/>
        </w:rPr>
      </w:pPr>
      <w:r w:rsidRPr="00B1664F">
        <w:rPr>
          <w:rFonts w:ascii="Calibri" w:hAnsi="Calibri" w:cs="Calibri"/>
          <w:b/>
          <w:bCs/>
          <w:color w:val="0D0D0D" w:themeColor="text1" w:themeTint="F2"/>
          <w:sz w:val="22"/>
        </w:rPr>
        <w:lastRenderedPageBreak/>
        <w:t>D</w:t>
      </w:r>
      <w:r w:rsidRPr="00B1664F">
        <w:rPr>
          <w:rFonts w:ascii="Calibri" w:hAnsi="Calibri" w:cs="Calibri" w:hint="eastAsia"/>
          <w:b/>
          <w:bCs/>
          <w:color w:val="0D0D0D" w:themeColor="text1" w:themeTint="F2"/>
          <w:sz w:val="22"/>
        </w:rPr>
        <w:t>iscussion</w:t>
      </w:r>
    </w:p>
    <w:p w:rsidR="007E7319" w:rsidRPr="00B1664F" w:rsidRDefault="007E7319" w:rsidP="007E7319">
      <w:pPr>
        <w:spacing w:line="480" w:lineRule="auto"/>
        <w:jc w:val="left"/>
        <w:rPr>
          <w:rFonts w:ascii="Calibri" w:hAnsi="Calibri" w:cs="Calibri"/>
          <w:b/>
          <w:color w:val="0D0D0D" w:themeColor="text1" w:themeTint="F2"/>
          <w:sz w:val="22"/>
        </w:rPr>
      </w:pPr>
      <w:bookmarkStart w:id="195" w:name="OLE_LINK248"/>
      <w:bookmarkStart w:id="196" w:name="OLE_LINK249"/>
      <w:proofErr w:type="spellStart"/>
      <w:r w:rsidRPr="00B1664F">
        <w:rPr>
          <w:rFonts w:ascii="Calibri" w:hAnsi="Calibri" w:cs="Calibri"/>
          <w:b/>
          <w:color w:val="0D0D0D" w:themeColor="text1" w:themeTint="F2"/>
          <w:sz w:val="22"/>
        </w:rPr>
        <w:t>G</w:t>
      </w:r>
      <w:r w:rsidRPr="00B1664F">
        <w:rPr>
          <w:rFonts w:ascii="Calibri" w:hAnsi="Calibri" w:cs="Calibri" w:hint="eastAsia"/>
          <w:b/>
          <w:color w:val="0D0D0D" w:themeColor="text1" w:themeTint="F2"/>
          <w:sz w:val="22"/>
        </w:rPr>
        <w:t>eneralisability</w:t>
      </w:r>
      <w:proofErr w:type="spellEnd"/>
    </w:p>
    <w:p w:rsidR="007E7319" w:rsidRPr="00B1664F" w:rsidRDefault="007E7319" w:rsidP="007E7319">
      <w:pPr>
        <w:spacing w:line="480" w:lineRule="auto"/>
        <w:jc w:val="left"/>
        <w:rPr>
          <w:rFonts w:ascii="Calibri" w:hAnsi="Calibri" w:cs="Calibri"/>
          <w:color w:val="0D0D0D" w:themeColor="text1" w:themeTint="F2"/>
          <w:sz w:val="22"/>
        </w:rPr>
      </w:pPr>
      <w:r w:rsidRPr="00B1664F">
        <w:rPr>
          <w:rFonts w:ascii="Calibri" w:hAnsi="Calibri" w:cs="Calibri"/>
          <w:color w:val="0D0D0D" w:themeColor="text1" w:themeTint="F2"/>
          <w:sz w:val="22"/>
        </w:rPr>
        <w:t xml:space="preserve">Our </w:t>
      </w:r>
      <w:r w:rsidRPr="00B1664F">
        <w:rPr>
          <w:rFonts w:ascii="Calibri" w:hAnsi="Calibri" w:cs="Calibri" w:hint="eastAsia"/>
          <w:color w:val="0D0D0D" w:themeColor="text1" w:themeTint="F2"/>
          <w:sz w:val="22"/>
        </w:rPr>
        <w:t>results show</w:t>
      </w:r>
      <w:r w:rsidRPr="00B1664F">
        <w:rPr>
          <w:rFonts w:ascii="Calibri" w:hAnsi="Calibri" w:cs="Calibri"/>
          <w:color w:val="0D0D0D" w:themeColor="text1" w:themeTint="F2"/>
          <w:sz w:val="22"/>
        </w:rPr>
        <w:t xml:space="preserve"> that, in elderly patients admitted to the ICU after non-cardiac surgery, a prophylactic low-dose </w:t>
      </w:r>
      <w:proofErr w:type="spellStart"/>
      <w:r w:rsidRPr="00B1664F">
        <w:rPr>
          <w:rFonts w:ascii="Calibri" w:hAnsi="Calibri" w:cs="Calibri"/>
          <w:color w:val="0D0D0D" w:themeColor="text1" w:themeTint="F2"/>
          <w:sz w:val="22"/>
        </w:rPr>
        <w:t>dexmedetomidine</w:t>
      </w:r>
      <w:proofErr w:type="spellEnd"/>
      <w:r w:rsidRPr="00B1664F">
        <w:rPr>
          <w:rFonts w:ascii="Calibri" w:hAnsi="Calibri" w:cs="Calibri" w:hint="eastAsia"/>
          <w:color w:val="0D0D0D" w:themeColor="text1" w:themeTint="F2"/>
          <w:sz w:val="22"/>
        </w:rPr>
        <w:t xml:space="preserve"> infusion </w:t>
      </w:r>
      <w:r w:rsidRPr="00B1664F">
        <w:rPr>
          <w:rFonts w:ascii="Calibri" w:hAnsi="Calibri" w:cs="Calibri"/>
          <w:color w:val="0D0D0D" w:themeColor="text1" w:themeTint="F2"/>
          <w:sz w:val="22"/>
        </w:rPr>
        <w:t>significantly decrease</w:t>
      </w:r>
      <w:r w:rsidRPr="00B1664F">
        <w:rPr>
          <w:rFonts w:ascii="Calibri" w:hAnsi="Calibri" w:cs="Calibri" w:hint="eastAsia"/>
          <w:color w:val="0D0D0D" w:themeColor="text1" w:themeTint="F2"/>
          <w:sz w:val="22"/>
        </w:rPr>
        <w:t>s</w:t>
      </w:r>
      <w:r w:rsidRPr="00B1664F">
        <w:rPr>
          <w:rFonts w:ascii="Calibri" w:hAnsi="Calibri" w:cs="Calibri"/>
          <w:color w:val="0D0D0D" w:themeColor="text1" w:themeTint="F2"/>
          <w:sz w:val="22"/>
        </w:rPr>
        <w:t xml:space="preserve"> the incidence of delirium during the first seven</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days after surgery. T</w:t>
      </w:r>
      <w:r w:rsidRPr="00B1664F">
        <w:rPr>
          <w:rFonts w:ascii="Calibri" w:hAnsi="Calibri" w:cs="Calibri" w:hint="eastAsia"/>
          <w:color w:val="0D0D0D" w:themeColor="text1" w:themeTint="F2"/>
          <w:sz w:val="22"/>
        </w:rPr>
        <w:t xml:space="preserve">his is true for patients </w:t>
      </w:r>
      <w:r w:rsidRPr="00B1664F">
        <w:rPr>
          <w:rFonts w:ascii="Calibri" w:hAnsi="Calibri" w:cs="Calibri"/>
          <w:color w:val="0D0D0D" w:themeColor="text1" w:themeTint="F2"/>
          <w:sz w:val="22"/>
        </w:rPr>
        <w:t>either with or</w:t>
      </w:r>
      <w:r w:rsidRPr="00B1664F">
        <w:rPr>
          <w:rFonts w:ascii="Calibri" w:hAnsi="Calibri" w:cs="Calibri" w:hint="eastAsia"/>
          <w:color w:val="0D0D0D" w:themeColor="text1" w:themeTint="F2"/>
          <w:sz w:val="22"/>
        </w:rPr>
        <w:t xml:space="preserve"> without endotracheal intubation on ICU admission and for all three motoric subtypes of delirium. </w:t>
      </w:r>
      <w:proofErr w:type="spellStart"/>
      <w:r w:rsidRPr="00B1664F">
        <w:rPr>
          <w:rFonts w:ascii="Calibri" w:hAnsi="Calibri" w:cs="Calibri"/>
          <w:color w:val="0D0D0D" w:themeColor="text1" w:themeTint="F2"/>
          <w:sz w:val="22"/>
        </w:rPr>
        <w:t>Dexmedetomidine</w:t>
      </w:r>
      <w:proofErr w:type="spellEnd"/>
      <w:r w:rsidRPr="00B1664F">
        <w:rPr>
          <w:rFonts w:ascii="Calibri" w:hAnsi="Calibri" w:cs="Calibri" w:hint="eastAsia"/>
          <w:color w:val="0D0D0D" w:themeColor="text1" w:themeTint="F2"/>
          <w:sz w:val="22"/>
        </w:rPr>
        <w:t xml:space="preserve"> also significantly </w:t>
      </w:r>
      <w:r w:rsidRPr="00B1664F">
        <w:rPr>
          <w:rFonts w:ascii="Calibri" w:hAnsi="Calibri" w:cs="Calibri"/>
          <w:color w:val="0D0D0D" w:themeColor="text1" w:themeTint="F2"/>
          <w:sz w:val="22"/>
        </w:rPr>
        <w:t>improve</w:t>
      </w:r>
      <w:r w:rsidRPr="00B1664F">
        <w:rPr>
          <w:rFonts w:ascii="Calibri" w:hAnsi="Calibri" w:cs="Calibri" w:hint="eastAsia"/>
          <w:color w:val="0D0D0D" w:themeColor="text1" w:themeTint="F2"/>
          <w:sz w:val="22"/>
        </w:rPr>
        <w:t xml:space="preserve">s the </w:t>
      </w:r>
      <w:r w:rsidRPr="00B1664F">
        <w:rPr>
          <w:rFonts w:ascii="Calibri" w:hAnsi="Calibri" w:cs="Calibri"/>
          <w:color w:val="0D0D0D" w:themeColor="text1" w:themeTint="F2"/>
          <w:sz w:val="22"/>
        </w:rPr>
        <w:t>subjective quality of sleep</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decrease</w:t>
      </w:r>
      <w:r w:rsidRPr="00B1664F">
        <w:rPr>
          <w:rFonts w:ascii="Calibri" w:hAnsi="Calibri" w:cs="Calibri" w:hint="eastAsia"/>
          <w:color w:val="0D0D0D" w:themeColor="text1" w:themeTint="F2"/>
          <w:sz w:val="22"/>
        </w:rPr>
        <w:t>s</w:t>
      </w:r>
      <w:r w:rsidRPr="00B1664F">
        <w:rPr>
          <w:rFonts w:ascii="Calibri" w:hAnsi="Calibri" w:cs="Calibri"/>
          <w:color w:val="0D0D0D" w:themeColor="text1" w:themeTint="F2"/>
          <w:sz w:val="22"/>
        </w:rPr>
        <w:t xml:space="preserve"> the incidence of non-delirium complications</w:t>
      </w:r>
      <w:r w:rsidRPr="00B1664F">
        <w:rPr>
          <w:rFonts w:ascii="Calibri" w:hAnsi="Calibri" w:cs="Calibri" w:hint="eastAsia"/>
          <w:color w:val="0D0D0D" w:themeColor="text1" w:themeTint="F2"/>
          <w:sz w:val="22"/>
        </w:rPr>
        <w:t>,</w:t>
      </w:r>
      <w:r w:rsidRPr="00B1664F">
        <w:rPr>
          <w:rFonts w:ascii="Calibri" w:hAnsi="Calibri" w:cs="Calibri"/>
          <w:color w:val="0D0D0D" w:themeColor="text1" w:themeTint="F2"/>
          <w:sz w:val="22"/>
        </w:rPr>
        <w:t xml:space="preserve"> shorten</w:t>
      </w:r>
      <w:r w:rsidRPr="00B1664F">
        <w:rPr>
          <w:rFonts w:ascii="Calibri" w:hAnsi="Calibri" w:cs="Calibri" w:hint="eastAsia"/>
          <w:color w:val="0D0D0D" w:themeColor="text1" w:themeTint="F2"/>
          <w:sz w:val="22"/>
        </w:rPr>
        <w:t>s</w:t>
      </w:r>
      <w:r w:rsidRPr="00B1664F">
        <w:rPr>
          <w:rFonts w:ascii="Calibri" w:hAnsi="Calibri" w:cs="Calibri"/>
          <w:color w:val="0D0D0D" w:themeColor="text1" w:themeTint="F2"/>
          <w:sz w:val="22"/>
        </w:rPr>
        <w:t xml:space="preserve"> the length of stay in the ICU</w:t>
      </w:r>
      <w:r w:rsidRPr="00B1664F">
        <w:rPr>
          <w:rFonts w:ascii="Calibri" w:hAnsi="Calibri" w:cs="Calibri" w:hint="eastAsia"/>
          <w:color w:val="0D0D0D" w:themeColor="text1" w:themeTint="F2"/>
          <w:sz w:val="22"/>
        </w:rPr>
        <w:t xml:space="preserve"> and increases the percentage of early hospital discharge, but does not significantly increase adverse events</w:t>
      </w:r>
      <w:r w:rsidRPr="00B1664F">
        <w:rPr>
          <w:rFonts w:ascii="Calibri" w:hAnsi="Calibri" w:cs="Calibri"/>
          <w:color w:val="0D0D0D" w:themeColor="text1" w:themeTint="F2"/>
          <w:sz w:val="22"/>
        </w:rPr>
        <w:t xml:space="preserve">. To our knowledge, this </w:t>
      </w:r>
      <w:r w:rsidRPr="00B1664F">
        <w:rPr>
          <w:rFonts w:ascii="Calibri" w:hAnsi="Calibri" w:cs="Calibri" w:hint="eastAsia"/>
          <w:color w:val="0D0D0D" w:themeColor="text1" w:themeTint="F2"/>
          <w:sz w:val="22"/>
        </w:rPr>
        <w:t xml:space="preserve">is the first sufficiently powered </w:t>
      </w:r>
      <w:proofErr w:type="spellStart"/>
      <w:r w:rsidRPr="00B1664F">
        <w:rPr>
          <w:rFonts w:ascii="Calibri" w:hAnsi="Calibri" w:cs="Calibri"/>
          <w:color w:val="0D0D0D" w:themeColor="text1" w:themeTint="F2"/>
          <w:sz w:val="22"/>
        </w:rPr>
        <w:t>randomi</w:t>
      </w:r>
      <w:r w:rsidR="00845559" w:rsidRPr="00B1664F">
        <w:rPr>
          <w:rFonts w:ascii="Calibri" w:hAnsi="Calibri" w:cs="Calibri"/>
          <w:color w:val="0D0D0D" w:themeColor="text1" w:themeTint="F2"/>
          <w:sz w:val="22"/>
        </w:rPr>
        <w:t>s</w:t>
      </w:r>
      <w:r w:rsidRPr="00B1664F">
        <w:rPr>
          <w:rFonts w:ascii="Calibri" w:hAnsi="Calibri" w:cs="Calibri"/>
          <w:color w:val="0D0D0D" w:themeColor="text1" w:themeTint="F2"/>
          <w:sz w:val="22"/>
        </w:rPr>
        <w:t>ed</w:t>
      </w:r>
      <w:proofErr w:type="spellEnd"/>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 xml:space="preserve">study </w:t>
      </w:r>
      <w:r w:rsidRPr="00B1664F">
        <w:rPr>
          <w:rFonts w:ascii="Calibri" w:hAnsi="Calibri" w:cs="Calibri" w:hint="eastAsia"/>
          <w:color w:val="0D0D0D" w:themeColor="text1" w:themeTint="F2"/>
          <w:sz w:val="22"/>
        </w:rPr>
        <w:t xml:space="preserve">that </w:t>
      </w:r>
      <w:r w:rsidRPr="00B1664F">
        <w:rPr>
          <w:rFonts w:ascii="Calibri" w:hAnsi="Calibri" w:cs="Calibri"/>
          <w:color w:val="0D0D0D" w:themeColor="text1" w:themeTint="F2"/>
          <w:sz w:val="22"/>
        </w:rPr>
        <w:t>demonstrate</w:t>
      </w:r>
      <w:r w:rsidRPr="00B1664F">
        <w:rPr>
          <w:rFonts w:ascii="Calibri" w:hAnsi="Calibri" w:cs="Calibri" w:hint="eastAsia"/>
          <w:color w:val="0D0D0D" w:themeColor="text1" w:themeTint="F2"/>
          <w:sz w:val="22"/>
        </w:rPr>
        <w:t xml:space="preserve">s the benefit of </w:t>
      </w:r>
      <w:r w:rsidRPr="00B1664F">
        <w:rPr>
          <w:rFonts w:ascii="Calibri" w:hAnsi="Calibri" w:cs="Calibri"/>
          <w:color w:val="0D0D0D" w:themeColor="text1" w:themeTint="F2"/>
          <w:kern w:val="0"/>
          <w:sz w:val="22"/>
        </w:rPr>
        <w:t xml:space="preserve">low-dose </w:t>
      </w:r>
      <w:proofErr w:type="spellStart"/>
      <w:r w:rsidRPr="00B1664F">
        <w:rPr>
          <w:rFonts w:ascii="Calibri" w:hAnsi="Calibri" w:cs="Calibri"/>
          <w:color w:val="0D0D0D" w:themeColor="text1" w:themeTint="F2"/>
          <w:kern w:val="0"/>
          <w:sz w:val="22"/>
        </w:rPr>
        <w:t>dexmedetomidine</w:t>
      </w:r>
      <w:proofErr w:type="spellEnd"/>
      <w:r w:rsidRPr="00B1664F">
        <w:rPr>
          <w:rFonts w:ascii="Calibri" w:hAnsi="Calibri" w:cs="Calibri" w:hint="eastAsia"/>
          <w:color w:val="0D0D0D" w:themeColor="text1" w:themeTint="F2"/>
          <w:kern w:val="0"/>
          <w:sz w:val="22"/>
        </w:rPr>
        <w:t xml:space="preserve"> infusion in this</w:t>
      </w:r>
      <w:r w:rsidR="00845559" w:rsidRPr="00B1664F">
        <w:rPr>
          <w:rFonts w:ascii="Calibri" w:hAnsi="Calibri" w:cs="Calibri"/>
          <w:color w:val="0D0D0D" w:themeColor="text1" w:themeTint="F2"/>
          <w:kern w:val="0"/>
          <w:sz w:val="22"/>
        </w:rPr>
        <w:t xml:space="preserve"> surgical </w:t>
      </w:r>
      <w:r w:rsidRPr="00B1664F">
        <w:rPr>
          <w:rFonts w:ascii="Calibri" w:hAnsi="Calibri" w:cs="Calibri" w:hint="eastAsia"/>
          <w:color w:val="0D0D0D" w:themeColor="text1" w:themeTint="F2"/>
          <w:kern w:val="0"/>
          <w:sz w:val="22"/>
        </w:rPr>
        <w:t>patient population.</w:t>
      </w:r>
    </w:p>
    <w:p w:rsidR="007E7319" w:rsidRPr="00B1664F" w:rsidRDefault="007E7319" w:rsidP="007E7319">
      <w:pPr>
        <w:autoSpaceDE w:val="0"/>
        <w:autoSpaceDN w:val="0"/>
        <w:adjustRightInd w:val="0"/>
        <w:spacing w:line="480" w:lineRule="auto"/>
        <w:jc w:val="left"/>
        <w:rPr>
          <w:rFonts w:cs="Calibri"/>
          <w:color w:val="0D0D0D" w:themeColor="text1" w:themeTint="F2"/>
          <w:sz w:val="22"/>
        </w:rPr>
      </w:pPr>
    </w:p>
    <w:bookmarkEnd w:id="195"/>
    <w:bookmarkEnd w:id="196"/>
    <w:p w:rsidR="007E7319" w:rsidRPr="00B1664F" w:rsidRDefault="007E7319" w:rsidP="007E7319">
      <w:pPr>
        <w:spacing w:line="480" w:lineRule="auto"/>
        <w:jc w:val="left"/>
        <w:rPr>
          <w:rFonts w:ascii="Calibri" w:hAnsi="Calibri" w:cs="Calibri"/>
          <w:b/>
          <w:color w:val="0D0D0D" w:themeColor="text1" w:themeTint="F2"/>
          <w:sz w:val="22"/>
        </w:rPr>
      </w:pPr>
      <w:r w:rsidRPr="00B1664F">
        <w:rPr>
          <w:rFonts w:ascii="Calibri" w:hAnsi="Calibri" w:cs="Calibri"/>
          <w:b/>
          <w:color w:val="0D0D0D" w:themeColor="text1" w:themeTint="F2"/>
          <w:sz w:val="22"/>
        </w:rPr>
        <w:t>I</w:t>
      </w:r>
      <w:r w:rsidRPr="00B1664F">
        <w:rPr>
          <w:rFonts w:ascii="Calibri" w:hAnsi="Calibri" w:cs="Calibri" w:hint="eastAsia"/>
          <w:b/>
          <w:color w:val="0D0D0D" w:themeColor="text1" w:themeTint="F2"/>
          <w:sz w:val="22"/>
        </w:rPr>
        <w:t>nterpretation</w:t>
      </w:r>
    </w:p>
    <w:p w:rsidR="007E7319" w:rsidRPr="00B1664F" w:rsidRDefault="007E7319" w:rsidP="007E7319">
      <w:pPr>
        <w:spacing w:line="480" w:lineRule="auto"/>
        <w:jc w:val="left"/>
        <w:rPr>
          <w:rFonts w:ascii="Calibri" w:hAnsi="Calibri" w:cs="Calibri"/>
          <w:b/>
          <w:color w:val="0D0D0D" w:themeColor="text1" w:themeTint="F2"/>
          <w:sz w:val="22"/>
        </w:rPr>
      </w:pPr>
      <w:r w:rsidRPr="00B1664F">
        <w:rPr>
          <w:rFonts w:ascii="Calibri" w:hAnsi="Calibri" w:cs="Calibri"/>
          <w:color w:val="0D0D0D" w:themeColor="text1" w:themeTint="F2"/>
          <w:sz w:val="22"/>
        </w:rPr>
        <w:t xml:space="preserve">In the present study, postoperative delirium developed in </w:t>
      </w:r>
      <w:r w:rsidRPr="00B1664F">
        <w:rPr>
          <w:rFonts w:ascii="Calibri" w:hAnsi="Calibri" w:cs="Calibri" w:hint="eastAsia"/>
          <w:color w:val="0D0D0D" w:themeColor="text1" w:themeTint="F2"/>
          <w:sz w:val="22"/>
        </w:rPr>
        <w:t>22.6</w:t>
      </w:r>
      <w:r w:rsidRPr="00B1664F">
        <w:rPr>
          <w:rFonts w:ascii="Calibri" w:hAnsi="Calibri" w:cs="Calibri"/>
          <w:color w:val="0D0D0D" w:themeColor="text1" w:themeTint="F2"/>
          <w:sz w:val="22"/>
        </w:rPr>
        <w:t>% of patients in the placebo group,</w:t>
      </w:r>
      <w:bookmarkStart w:id="197" w:name="OLE_LINK79"/>
      <w:bookmarkStart w:id="198" w:name="OLE_LINK80"/>
      <w:r w:rsidRPr="00B1664F">
        <w:rPr>
          <w:rFonts w:ascii="Calibri" w:hAnsi="Calibri" w:cs="Calibri"/>
          <w:color w:val="0D0D0D" w:themeColor="text1" w:themeTint="F2"/>
          <w:sz w:val="22"/>
        </w:rPr>
        <w:t xml:space="preserve"> similar to</w:t>
      </w:r>
      <w:bookmarkEnd w:id="197"/>
      <w:bookmarkEnd w:id="198"/>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previous</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studies.</w:t>
      </w:r>
      <w:bookmarkStart w:id="199" w:name="OLE_LINK85"/>
      <w:bookmarkStart w:id="200" w:name="OLE_LINK92"/>
      <w:r w:rsidR="00322F98" w:rsidRPr="00B1664F">
        <w:rPr>
          <w:rFonts w:ascii="Calibri" w:hAnsi="Calibri" w:cs="Calibri"/>
          <w:color w:val="0D0D0D" w:themeColor="text1" w:themeTint="F2"/>
          <w:sz w:val="22"/>
          <w:vertAlign w:val="superscript"/>
        </w:rPr>
        <w:fldChar w:fldCharType="begin">
          <w:fldData xml:space="preserve">PEVuZE5vdGU+PENpdGU+PEF1dGhvcj5EeWVyPC9BdXRob3I+PFllYXI+MTk5NTwvWWVhcj48UmVj
TnVtPjc8L1JlY051bT48RGlzcGxheVRleHQ+PHN0eWxlIGZhY2U9InN1cGVyc2NyaXB0Ij4xLCAy
LCAxOCwgMzQ8L3N0eWxlPjwvRGlzcGxheVRleHQ+PHJlY29yZD48cmVjLW51bWJlcj43PC9yZWMt
bnVtYmVyPjxmb3JlaWduLWtleXM+PGtleSBhcHA9IkVOIiBkYi1pZD0iZnh2MnA1YXhpcHB0YXpl
YTJ3ZHh6cHJuZnBkeHo5NXA1c3p2Ij43PC9rZXk+PC9mb3JlaWduLWtleXM+PHJlZi10eXBlIG5h
bWU9IkpvdXJuYWwgQXJ0aWNsZSI+MTc8L3JlZi10eXBlPjxjb250cmlidXRvcnM+PGF1dGhvcnM+
PGF1dGhvcj5EeWVyLCBDLiBCLjwvYXV0aG9yPjxhdXRob3I+QXNodG9uLCBDLiBNLjwvYXV0aG9y
PjxhdXRob3I+VGVhc2RhbGUsIFQuIEEuPC9hdXRob3I+PC9hdXRob3JzPjwvY29udHJpYnV0b3Jz
PjxhdXRoLWFkZHJlc3M+U2VjdGlvbiBvZiBHZXJpYXRyaWNzLCBIb3VzdG9uIChUZXgpIFZldGVy
YW5zIEFmZmFpcnMgTWVkaWNhbCBDZW50ZXIuPC9hdXRoLWFkZHJlc3M+PHRpdGxlcz48dGl0bGU+
UG9zdG9wZXJhdGl2ZSBkZWxpcml1bS4gQSByZXZpZXcgb2YgODAgcHJpbWFyeSBkYXRhLWNvbGxl
Y3Rpb24gc3R1ZGllczwvdGl0bGU+PHNlY29uZGFyeS10aXRsZT5BcmNoIEludGVybiBNZWQ8L3Nl
Y29uZGFyeS10aXRsZT48YWx0LXRpdGxlPkFyY2ggSW50ZXJuIE1lZDwvYWx0LXRpdGxlPjwvdGl0
bGVzPjxwYWdlcz40NjEtNTwvcGFnZXM+PHZvbHVtZT4xNTU8L3ZvbHVtZT48bnVtYmVyPjU8L251
bWJlcj48a2V5d29yZHM+PGtleXdvcmQ+KkRlbGlyaXVtL2RpYWdub3Npcy9lcGlkZW1pb2xvZ3kv
ZXRpb2xvZ3kvdGhlcmFweTwva2V5d29yZD48a2V5d29yZD5EaWFnbm9zaXMsIERpZmZlcmVudGlh
bDwva2V5d29yZD48a2V5d29yZD5IdW1hbnM8L2tleXdvcmQ+PGtleXdvcmQ+SW5jaWRlbmNlPC9r
ZXl3b3JkPjxrZXl3b3JkPipQb3N0b3BlcmF0aXZlIENvbXBsaWNhdGlvbnMvZGlhZ25vc2lzL2Vw
aWRlbWlvbG9neS9ldGlvbG9neS90aGVyYXB5PC9rZXl3b3JkPjxrZXl3b3JkPlJpc2sgRmFjdG9y
czwva2V5d29yZD48L2tleXdvcmRzPjxkYXRlcz48eWVhcj4xOTk1PC95ZWFyPjxwdWItZGF0ZXM+
PGRhdGU+TWFyIDEzPC9kYXRlPjwvcHViLWRhdGVzPjwvZGF0ZXM+PGlzYm4+MDAwMy05OTI2IChQ
cmludCkmI3hEOzAwMDMtOTkyNiAoTGlua2luZyk8L2lzYm4+PGFjY2Vzc2lvbi1udW0+Nzg2NDcw
MjwvYWNjZXNzaW9uLW51bT48dXJscz48cmVsYXRlZC11cmxzPjx1cmw+aHR0cDovL3d3dy5uY2Jp
Lm5sbS5uaWguZ292L3B1Ym1lZC83ODY0NzAyPC91cmw+PC9yZWxhdGVkLXVybHM+PC91cmxzPjxl
bGVjdHJvbmljLXJlc291cmNlLW51bT4xMC4xMDAxL2FyY2hpbnRlLjE5OTUuMDA0MzAwNTAwMzUw
MDQ8L2VsZWN0cm9uaWMtcmVzb3VyY2UtbnVtPjwvcmVjb3JkPjwvQ2l0ZT48Q2l0ZT48QXV0aG9y
Pk1jRGFuaWVsPC9BdXRob3I+PFllYXI+MjAxMjwvWWVhcj48UmVjTnVtPjg8L1JlY051bT48cmVj
b3JkPjxyZWMtbnVtYmVyPjg8L3JlYy1udW1iZXI+PGZvcmVpZ24ta2V5cz48a2V5IGFwcD0iRU4i
IGRiLWlkPSJmeHYycDVheGlwcHRhemVhMndkeHpwcm5mcGR4ejk1cDVzenYiPjg8L2tleT48L2Zv
cmVpZ24ta2V5cz48cmVmLXR5cGUgbmFtZT0iSm91cm5hbCBBcnRpY2xlIj4xNzwvcmVmLXR5cGU+
PGNvbnRyaWJ1dG9ycz48YXV0aG9ycz48YXV0aG9yPk1jRGFuaWVsLCBNLjwvYXV0aG9yPjxhdXRo
b3I+QnJ1ZG5leSwgQy48L2F1dGhvcj48L2F1dGhvcnM+PC9jb250cmlidXRvcnM+PGF1dGgtYWRk
cmVzcz5EZXBhcnRtZW50IG9mIEFuZXN0aGVzaW9sb2d5LCBEdWtlIFVuaXZlcnNpdHksIER1cmhh
bSwgTm9ydGggQ2Fyb2xpbmEsIFVTQS48L2F1dGgtYWRkcmVzcz48dGl0bGVzPjx0aXRsZT5Qb3N0
b3BlcmF0aXZlIGRlbGlyaXVtOiBldGlvbG9neSBhbmQgbWFuYWdlbWVudDwvdGl0bGU+PHNlY29u
ZGFyeS10aXRsZT5DdXJyIE9waW4gQ3JpdCBDYXJlPC9zZWNvbmRhcnktdGl0bGU+PGFsdC10aXRs
ZT5DdXJyZW50IG9waW5pb24gaW4gY3JpdGljYWwgY2FyZTwvYWx0LXRpdGxlPjwvdGl0bGVzPjxw
YWdlcz4zNzItNjwvcGFnZXM+PHZvbHVtZT4xODwvdm9sdW1lPjxudW1iZXI+NDwvbnVtYmVyPjxr
ZXl3b3Jkcz48a2V5d29yZD5BbmVzdGhlc2lhL2FkdmVyc2UgZWZmZWN0czwva2V5d29yZD48a2V5
d29yZD5BbnRpcHN5Y2hvdGljIEFnZW50cy90aGVyYXBldXRpYyB1c2U8L2tleXdvcmQ+PGtleXdv
cmQ+QmlvbWFya2Vyczwva2V5d29yZD48a2V5d29yZD5EZWxpcml1bS8qZHJ1ZyB0aGVyYXB5L2V0
aW9sb2d5PC9rZXl3b3JkPjxrZXl3b3JkPkh1bWFuczwva2V5d29yZD48a2V5d29yZD5JbnRlbnNp
dmUgQ2FyZSBVbml0czwva2V5d29yZD48a2V5d29yZD5MZW5ndGggb2YgU3RheTwva2V5d29yZD48
a2V5d29yZD4qUG9zdG9wZXJhdGl2ZSBDb21wbGljYXRpb25zPC9rZXl3b3JkPjxrZXl3b3JkPlJp
c2sgRmFjdG9yczwva2V5d29yZD48L2tleXdvcmRzPjxkYXRlcz48eWVhcj4yMDEyPC95ZWFyPjxw
dWItZGF0ZXM+PGRhdGU+QXVnPC9kYXRlPjwvcHViLWRhdGVzPjwvZGF0ZXM+PGlzYm4+MTUzMS03
MDcyIChFbGVjdHJvbmljKSYjeEQ7MTA3MC01Mjk1IChMaW5raW5nKTwvaXNibj48YWNjZXNzaW9u
LW51bT4yMjczMjQzNTwvYWNjZXNzaW9uLW51bT48dXJscz48cmVsYXRlZC11cmxzPjx1cmw+aHR0
cDovL3d3dy5uY2JpLm5sbS5uaWguZ292L3B1Ym1lZC8yMjczMjQzNTwvdXJsPjwvcmVsYXRlZC11
cmxzPjwvdXJscz48ZWxlY3Ryb25pYy1yZXNvdXJjZS1udW0+MTAuMTA5Ny9NQ0MuMGIwMTNlMzI4
MzU1NzIxMTwvZWxlY3Ryb25pYy1yZXNvdXJjZS1udW0+PC9yZWNvcmQ+PC9DaXRlPjxDaXRlPjxB
dXRob3I+VmFzaWxldnNraXM8L0F1dGhvcj48WWVhcj4yMDEyPC9ZZWFyPjxSZWNOdW0+MjM8L1Jl
Y051bT48cmVjb3JkPjxyZWMtbnVtYmVyPjIzPC9yZWMtbnVtYmVyPjxmb3JlaWduLWtleXM+PGtl
eSBhcHA9IkVOIiBkYi1pZD0iZnh2MnA1YXhpcHB0YXplYTJ3ZHh6cHJuZnBkeHo5NXA1c3p2Ij4y
Mzwva2V5PjwvZm9yZWlnbi1rZXlzPjxyZWYtdHlwZSBuYW1lPSJKb3VybmFsIEFydGljbGUiPjE3
PC9yZWYtdHlwZT48Y29udHJpYnV0b3JzPjxhdXRob3JzPjxhdXRob3I+VmFzaWxldnNraXMsIEUu
IEUuPC9hdXRob3I+PGF1dGhvcj5IYW4sIEouIEguPC9hdXRob3I+PGF1dGhvcj5IdWdoZXMsIEMu
IEcuPC9hdXRob3I+PGF1dGhvcj5FbHksIEUuIFcuPC9hdXRob3I+PC9hdXRob3JzPjwvY29udHJp
YnV0b3JzPjxhdXRoLWFkZHJlc3M+R2VyaWF0cmljIFJlc2VhcmNoLCBFZHVjYXRpb24gYW5kIENs
aW5pY2FsIENlbnRlciwgVGVubmVzc2VlIFZhbGxleSBIZWFsdGhjYXJlIFN5c3RlbSwgTmFzaHZp
bGxlLCBVU0EuIGVkdWFyZC52YXNpbGV2c2tpc0B2YW5kZXJiaWx0LmVkdTwvYXV0aC1hZGRyZXNz
Pjx0aXRsZXM+PHRpdGxlPkVwaWRlbWlvbG9neSBhbmQgcmlzayBmYWN0b3JzIGZvciBkZWxpcml1
bSBhY3Jvc3MgaG9zcGl0YWwgc2V0dGluZ3M8L3RpdGxlPjxzZWNvbmRhcnktdGl0bGU+QmVzdCBQ
cmFjdCBSZXMgQ2xpbiBBbmFlc3RoZXNpb2w8L3NlY29uZGFyeS10aXRsZT48YWx0LXRpdGxlPkJl
c3QgcHJhY3RpY2UgJmFtcDsgcmVzZWFyY2guIENsaW5pY2FsIGFuYWVzdGhlc2lvbG9neTwvYWx0
LXRpdGxlPjwvdGl0bGVzPjxwYWdlcz4yNzctODc8L3BhZ2VzPjx2b2x1bWU+MjY8L3ZvbHVtZT48
bnVtYmVyPjM8L251bWJlcj48a2V5d29yZHM+PGtleXdvcmQ+Q3JpdGljYWwgSWxsbmVzczwva2V5
d29yZD48a2V5d29yZD5EZWxpcml1bS8qZXBpZGVtaW9sb2d5L2V0aW9sb2d5L3ByZXZlbnRpb24g
JmFtcDsgY29udHJvbDwva2V5d29yZD48a2V5d29yZD5FbWVyZ2VuY3kgU2VydmljZSwgSG9zcGl0
YWw8L2tleXdvcmQ+PGtleXdvcmQ+SG9zcGl0YWwgVW5pdHM8L2tleXdvcmQ+PGtleXdvcmQ+Kkhv
c3BpdGFsaXphdGlvbjwva2V5d29yZD48a2V5d29yZD5IdW1hbnM8L2tleXdvcmQ+PGtleXdvcmQ+
KkludGVuc2l2ZSBDYXJlIFVuaXRzPC9rZXl3b3JkPjxrZXl3b3JkPkxlbmd0aCBvZiBTdGF5PC9r
ZXl3b3JkPjxrZXl3b3JkPlJpc2sgRmFjdG9yczwva2V5d29yZD48a2V5d29yZD5UaW1lIEZhY3Rv
cnM8L2tleXdvcmQ+PC9rZXl3b3Jkcz48ZGF0ZXM+PHllYXI+MjAxMjwveWVhcj48cHViLWRhdGVz
PjxkYXRlPlNlcDwvZGF0ZT48L3B1Yi1kYXRlcz48L2RhdGVzPjxpc2JuPjE4NzgtMTYwOCAoRWxl
Y3Ryb25pYykmI3hEOzE1MjEtNjg5NiAoTGlua2luZyk8L2lzYm4+PGFjY2Vzc2lvbi1udW0+MjMw
NDAyODE8L2FjY2Vzc2lvbi1udW0+PHVybHM+PHJlbGF0ZWQtdXJscz48dXJsPmh0dHA6Ly93d3cu
bmNiaS5ubG0ubmloLmdvdi9wdWJtZWQvMjMwNDAyODE8L3VybD48L3JlbGF0ZWQtdXJscz48L3Vy
bHM+PGN1c3RvbTI+MzU4MDk5NzwvY3VzdG9tMj48ZWxlY3Ryb25pYy1yZXNvdXJjZS1udW0+MTAu
MTAxNi9qLmJwYS4yMDEyLjA3LjAwMzwvZWxlY3Ryb25pYy1yZXNvdXJjZS1udW0+PHJlbW90ZS1k
YXRhYmFzZS1uYW1lPlBNQzwvcmVtb3RlLWRhdGFiYXNlLW5hbWU+PC9yZWNvcmQ+PC9DaXRlPjxD
aXRlPjxBdXRob3I+V2FuZzwvQXV0aG9yPjxZZWFyPjIwMTI8L1llYXI+PFJlY051bT4zNDwvUmVj
TnVtPjxyZWNvcmQ+PHJlYy1udW1iZXI+MzQ8L3JlYy1udW1iZXI+PGZvcmVpZ24ta2V5cz48a2V5
IGFwcD0iRU4iIGRiLWlkPSJmeHYycDVheGlwcHRhemVhMndkeHpwcm5mcGR4ejk1cDVzenYiPjM0
PC9rZXk+PC9mb3JlaWduLWtleXM+PHJlZi10eXBlIG5hbWU9IkpvdXJuYWwgQXJ0aWNsZSI+MTc8
L3JlZi10eXBlPjxjb250cmlidXRvcnM+PGF1dGhvcnM+PGF1dGhvcj5XYW5nLCBXLjwvYXV0aG9y
PjxhdXRob3I+TGksIEguIEwuPC9hdXRob3I+PGF1dGhvcj5XYW5nLCBELiBYLjwvYXV0aG9yPjxh
dXRob3I+Wmh1LCBYLjwvYXV0aG9yPjxhdXRob3I+TGksIFMuIEwuPC9hdXRob3I+PGF1dGhvcj5Z
YW8sIEcuIFEuPC9hdXRob3I+PGF1dGhvcj5DaGVuLCBLLiBTLjwvYXV0aG9yPjxhdXRob3I+R3Us
IFguIEUuPC9hdXRob3I+PGF1dGhvcj5aaHUsIFMuIE4uPC9hdXRob3I+PC9hdXRob3JzPjwvY29u
dHJpYnV0b3JzPjxhdXRoLWFkZHJlc3M+RGVwYXJ0bWVudCBvZiBBbmVzdGhlc2lvbG9neSBhbmQg
U3VyZ2ljYWwgSW50ZW5zaXZlIENhcmUsIFBla2luZyBVbml2ZXJzaXR5IEZpcnN0IEhvc3BpdGFs
LCBCZWlqaW5nLCBDaGluYS48L2F1dGgtYWRkcmVzcz48dGl0bGVzPjx0aXRsZT5IYWxvcGVyaWRv
bCBwcm9waHlsYXhpcyBkZWNyZWFzZXMgZGVsaXJpdW0gaW5jaWRlbmNlIGluIGVsZGVybHkgcGF0
aWVudHMgYWZ0ZXIgbm9uY2FyZGlhYyBzdXJnZXJ5OiBhIHJhbmRvbWl6ZWQgY29udHJvbGxlZCB0
cmlhbCo8L3RpdGxlPjxzZWNvbmRhcnktdGl0bGU+Q3JpdCBDYXJlIE1lZDwvc2Vjb25kYXJ5LXRp
dGxlPjxhbHQtdGl0bGU+Q3JpdGljYWwgY2FyZSBtZWRpY2luZTwvYWx0LXRpdGxlPjwvdGl0bGVz
PjxwYWdlcz43MzEtOTwvcGFnZXM+PHZvbHVtZT40MDwvdm9sdW1lPjxudW1iZXI+MzwvbnVtYmVy
PjxlZGl0aW9uPjIwMTEvMTEvMTA8L2VkaXRpb24+PGtleXdvcmRzPjxrZXl3b3JkPkFnZWQ8L2tl
eXdvcmQ+PGtleXdvcmQ+QW50aXBzeWNob3RpYyBBZ2VudHMvKnRoZXJhcGV1dGljIHVzZTwva2V5
d29yZD48a2V5d29yZD5EZWxpcml1bS8qZXBpZGVtaW9sb2d5LypwcmV2ZW50aW9uICZhbXA7IGNv
bnRyb2w8L2tleXdvcmQ+PGtleXdvcmQ+RG91YmxlLUJsaW5kIE1ldGhvZDwva2V5d29yZD48a2V5
d29yZD5GZW1hbGU8L2tleXdvcmQ+PGtleXdvcmQ+SGFsb3Blcmlkb2wvKnRoZXJhcGV1dGljIHVz
ZTwva2V5d29yZD48a2V5d29yZD5IdW1hbnM8L2tleXdvcmQ+PGtleXdvcmQ+SW5jaWRlbmNlPC9r
ZXl3b3JkPjxrZXl3b3JkPk1hbGU8L2tleXdvcmQ+PGtleXdvcmQ+UG9zdG9wZXJhdGl2ZSBDb21w
bGljYXRpb25zLyplcGlkZW1pb2xvZ3kvKnByZXZlbnRpb24gJmFtcDsgY29udHJvbDwva2V5d29y
ZD48a2V5d29yZD5Qcm9zcGVjdGl2ZSBTdHVkaWVzPC9rZXl3b3JkPjwva2V5d29yZHM+PGRhdGVz
Pjx5ZWFyPjIwMTI8L3llYXI+PHB1Yi1kYXRlcz48ZGF0ZT5NYXI8L2RhdGU+PC9wdWItZGF0ZXM+
PC9kYXRlcz48aXNibj4wMDkwLTM0OTM8L2lzYm4+PGFjY2Vzc2lvbi1udW0+MjIwNjc2Mjg8L2Fj
Y2Vzc2lvbi1udW0+PHVybHM+PC91cmxzPjxlbGVjdHJvbmljLXJlc291cmNlLW51bT4xMC4xMDk3
L0NDTS4wYjAxM2UzMTgyMzc2ZTRmPC9lbGVjdHJvbmljLXJlc291cmNlLW51bT48cmVtb3RlLWRh
dGFiYXNlLXByb3ZpZGVyPk5sbTwvcmVtb3RlLWRhdGFiYXNlLXByb3ZpZGVyPjxsYW5ndWFnZT5l
bmc8L2xhbmd1YWdlPjwvcmVjb3JkPjwvQ2l0ZT48L0VuZE5vdGU+AG==
</w:fldData>
        </w:fldChar>
      </w:r>
      <w:r w:rsidR="00054588" w:rsidRPr="00B1664F">
        <w:rPr>
          <w:rFonts w:ascii="Calibri" w:hAnsi="Calibri" w:cs="Calibri"/>
          <w:color w:val="0D0D0D" w:themeColor="text1" w:themeTint="F2"/>
          <w:sz w:val="22"/>
          <w:vertAlign w:val="superscript"/>
        </w:rPr>
        <w:instrText xml:space="preserve"> ADDIN EN.CITE </w:instrText>
      </w:r>
      <w:r w:rsidR="00322F98" w:rsidRPr="00B1664F">
        <w:rPr>
          <w:rFonts w:ascii="Calibri" w:hAnsi="Calibri" w:cs="Calibri"/>
          <w:color w:val="0D0D0D" w:themeColor="text1" w:themeTint="F2"/>
          <w:sz w:val="22"/>
          <w:vertAlign w:val="superscript"/>
        </w:rPr>
        <w:fldChar w:fldCharType="begin">
          <w:fldData xml:space="preserve">PEVuZE5vdGU+PENpdGU+PEF1dGhvcj5EeWVyPC9BdXRob3I+PFllYXI+MTk5NTwvWWVhcj48UmVj
TnVtPjc8L1JlY051bT48RGlzcGxheVRleHQ+PHN0eWxlIGZhY2U9InN1cGVyc2NyaXB0Ij4xLCAy
LCAxOCwgMzQ8L3N0eWxlPjwvRGlzcGxheVRleHQ+PHJlY29yZD48cmVjLW51bWJlcj43PC9yZWMt
bnVtYmVyPjxmb3JlaWduLWtleXM+PGtleSBhcHA9IkVOIiBkYi1pZD0iZnh2MnA1YXhpcHB0YXpl
YTJ3ZHh6cHJuZnBkeHo5NXA1c3p2Ij43PC9rZXk+PC9mb3JlaWduLWtleXM+PHJlZi10eXBlIG5h
bWU9IkpvdXJuYWwgQXJ0aWNsZSI+MTc8L3JlZi10eXBlPjxjb250cmlidXRvcnM+PGF1dGhvcnM+
PGF1dGhvcj5EeWVyLCBDLiBCLjwvYXV0aG9yPjxhdXRob3I+QXNodG9uLCBDLiBNLjwvYXV0aG9y
PjxhdXRob3I+VGVhc2RhbGUsIFQuIEEuPC9hdXRob3I+PC9hdXRob3JzPjwvY29udHJpYnV0b3Jz
PjxhdXRoLWFkZHJlc3M+U2VjdGlvbiBvZiBHZXJpYXRyaWNzLCBIb3VzdG9uIChUZXgpIFZldGVy
YW5zIEFmZmFpcnMgTWVkaWNhbCBDZW50ZXIuPC9hdXRoLWFkZHJlc3M+PHRpdGxlcz48dGl0bGU+
UG9zdG9wZXJhdGl2ZSBkZWxpcml1bS4gQSByZXZpZXcgb2YgODAgcHJpbWFyeSBkYXRhLWNvbGxl
Y3Rpb24gc3R1ZGllczwvdGl0bGU+PHNlY29uZGFyeS10aXRsZT5BcmNoIEludGVybiBNZWQ8L3Nl
Y29uZGFyeS10aXRsZT48YWx0LXRpdGxlPkFyY2ggSW50ZXJuIE1lZDwvYWx0LXRpdGxlPjwvdGl0
bGVzPjxwYWdlcz40NjEtNTwvcGFnZXM+PHZvbHVtZT4xNTU8L3ZvbHVtZT48bnVtYmVyPjU8L251
bWJlcj48a2V5d29yZHM+PGtleXdvcmQ+KkRlbGlyaXVtL2RpYWdub3Npcy9lcGlkZW1pb2xvZ3kv
ZXRpb2xvZ3kvdGhlcmFweTwva2V5d29yZD48a2V5d29yZD5EaWFnbm9zaXMsIERpZmZlcmVudGlh
bDwva2V5d29yZD48a2V5d29yZD5IdW1hbnM8L2tleXdvcmQ+PGtleXdvcmQ+SW5jaWRlbmNlPC9r
ZXl3b3JkPjxrZXl3b3JkPipQb3N0b3BlcmF0aXZlIENvbXBsaWNhdGlvbnMvZGlhZ25vc2lzL2Vw
aWRlbWlvbG9neS9ldGlvbG9neS90aGVyYXB5PC9rZXl3b3JkPjxrZXl3b3JkPlJpc2sgRmFjdG9y
czwva2V5d29yZD48L2tleXdvcmRzPjxkYXRlcz48eWVhcj4xOTk1PC95ZWFyPjxwdWItZGF0ZXM+
PGRhdGU+TWFyIDEzPC9kYXRlPjwvcHViLWRhdGVzPjwvZGF0ZXM+PGlzYm4+MDAwMy05OTI2IChQ
cmludCkmI3hEOzAwMDMtOTkyNiAoTGlua2luZyk8L2lzYm4+PGFjY2Vzc2lvbi1udW0+Nzg2NDcw
MjwvYWNjZXNzaW9uLW51bT48dXJscz48cmVsYXRlZC11cmxzPjx1cmw+aHR0cDovL3d3dy5uY2Jp
Lm5sbS5uaWguZ292L3B1Ym1lZC83ODY0NzAyPC91cmw+PC9yZWxhdGVkLXVybHM+PC91cmxzPjxl
bGVjdHJvbmljLXJlc291cmNlLW51bT4xMC4xMDAxL2FyY2hpbnRlLjE5OTUuMDA0MzAwNTAwMzUw
MDQ8L2VsZWN0cm9uaWMtcmVzb3VyY2UtbnVtPjwvcmVjb3JkPjwvQ2l0ZT48Q2l0ZT48QXV0aG9y
Pk1jRGFuaWVsPC9BdXRob3I+PFllYXI+MjAxMjwvWWVhcj48UmVjTnVtPjg8L1JlY051bT48cmVj
b3JkPjxyZWMtbnVtYmVyPjg8L3JlYy1udW1iZXI+PGZvcmVpZ24ta2V5cz48a2V5IGFwcD0iRU4i
IGRiLWlkPSJmeHYycDVheGlwcHRhemVhMndkeHpwcm5mcGR4ejk1cDVzenYiPjg8L2tleT48L2Zv
cmVpZ24ta2V5cz48cmVmLXR5cGUgbmFtZT0iSm91cm5hbCBBcnRpY2xlIj4xNzwvcmVmLXR5cGU+
PGNvbnRyaWJ1dG9ycz48YXV0aG9ycz48YXV0aG9yPk1jRGFuaWVsLCBNLjwvYXV0aG9yPjxhdXRo
b3I+QnJ1ZG5leSwgQy48L2F1dGhvcj48L2F1dGhvcnM+PC9jb250cmlidXRvcnM+PGF1dGgtYWRk
cmVzcz5EZXBhcnRtZW50IG9mIEFuZXN0aGVzaW9sb2d5LCBEdWtlIFVuaXZlcnNpdHksIER1cmhh
bSwgTm9ydGggQ2Fyb2xpbmEsIFVTQS48L2F1dGgtYWRkcmVzcz48dGl0bGVzPjx0aXRsZT5Qb3N0
b3BlcmF0aXZlIGRlbGlyaXVtOiBldGlvbG9neSBhbmQgbWFuYWdlbWVudDwvdGl0bGU+PHNlY29u
ZGFyeS10aXRsZT5DdXJyIE9waW4gQ3JpdCBDYXJlPC9zZWNvbmRhcnktdGl0bGU+PGFsdC10aXRs
ZT5DdXJyZW50IG9waW5pb24gaW4gY3JpdGljYWwgY2FyZTwvYWx0LXRpdGxlPjwvdGl0bGVzPjxw
YWdlcz4zNzItNjwvcGFnZXM+PHZvbHVtZT4xODwvdm9sdW1lPjxudW1iZXI+NDwvbnVtYmVyPjxr
ZXl3b3Jkcz48a2V5d29yZD5BbmVzdGhlc2lhL2FkdmVyc2UgZWZmZWN0czwva2V5d29yZD48a2V5
d29yZD5BbnRpcHN5Y2hvdGljIEFnZW50cy90aGVyYXBldXRpYyB1c2U8L2tleXdvcmQ+PGtleXdv
cmQ+QmlvbWFya2Vyczwva2V5d29yZD48a2V5d29yZD5EZWxpcml1bS8qZHJ1ZyB0aGVyYXB5L2V0
aW9sb2d5PC9rZXl3b3JkPjxrZXl3b3JkPkh1bWFuczwva2V5d29yZD48a2V5d29yZD5JbnRlbnNp
dmUgQ2FyZSBVbml0czwva2V5d29yZD48a2V5d29yZD5MZW5ndGggb2YgU3RheTwva2V5d29yZD48
a2V5d29yZD4qUG9zdG9wZXJhdGl2ZSBDb21wbGljYXRpb25zPC9rZXl3b3JkPjxrZXl3b3JkPlJp
c2sgRmFjdG9yczwva2V5d29yZD48L2tleXdvcmRzPjxkYXRlcz48eWVhcj4yMDEyPC95ZWFyPjxw
dWItZGF0ZXM+PGRhdGU+QXVnPC9kYXRlPjwvcHViLWRhdGVzPjwvZGF0ZXM+PGlzYm4+MTUzMS03
MDcyIChFbGVjdHJvbmljKSYjeEQ7MTA3MC01Mjk1IChMaW5raW5nKTwvaXNibj48YWNjZXNzaW9u
LW51bT4yMjczMjQzNTwvYWNjZXNzaW9uLW51bT48dXJscz48cmVsYXRlZC11cmxzPjx1cmw+aHR0
cDovL3d3dy5uY2JpLm5sbS5uaWguZ292L3B1Ym1lZC8yMjczMjQzNTwvdXJsPjwvcmVsYXRlZC11
cmxzPjwvdXJscz48ZWxlY3Ryb25pYy1yZXNvdXJjZS1udW0+MTAuMTA5Ny9NQ0MuMGIwMTNlMzI4
MzU1NzIxMTwvZWxlY3Ryb25pYy1yZXNvdXJjZS1udW0+PC9yZWNvcmQ+PC9DaXRlPjxDaXRlPjxB
dXRob3I+VmFzaWxldnNraXM8L0F1dGhvcj48WWVhcj4yMDEyPC9ZZWFyPjxSZWNOdW0+MjM8L1Jl
Y051bT48cmVjb3JkPjxyZWMtbnVtYmVyPjIzPC9yZWMtbnVtYmVyPjxmb3JlaWduLWtleXM+PGtl
eSBhcHA9IkVOIiBkYi1pZD0iZnh2MnA1YXhpcHB0YXplYTJ3ZHh6cHJuZnBkeHo5NXA1c3p2Ij4y
Mzwva2V5PjwvZm9yZWlnbi1rZXlzPjxyZWYtdHlwZSBuYW1lPSJKb3VybmFsIEFydGljbGUiPjE3
PC9yZWYtdHlwZT48Y29udHJpYnV0b3JzPjxhdXRob3JzPjxhdXRob3I+VmFzaWxldnNraXMsIEUu
IEUuPC9hdXRob3I+PGF1dGhvcj5IYW4sIEouIEguPC9hdXRob3I+PGF1dGhvcj5IdWdoZXMsIEMu
IEcuPC9hdXRob3I+PGF1dGhvcj5FbHksIEUuIFcuPC9hdXRob3I+PC9hdXRob3JzPjwvY29udHJp
YnV0b3JzPjxhdXRoLWFkZHJlc3M+R2VyaWF0cmljIFJlc2VhcmNoLCBFZHVjYXRpb24gYW5kIENs
aW5pY2FsIENlbnRlciwgVGVubmVzc2VlIFZhbGxleSBIZWFsdGhjYXJlIFN5c3RlbSwgTmFzaHZp
bGxlLCBVU0EuIGVkdWFyZC52YXNpbGV2c2tpc0B2YW5kZXJiaWx0LmVkdTwvYXV0aC1hZGRyZXNz
Pjx0aXRsZXM+PHRpdGxlPkVwaWRlbWlvbG9neSBhbmQgcmlzayBmYWN0b3JzIGZvciBkZWxpcml1
bSBhY3Jvc3MgaG9zcGl0YWwgc2V0dGluZ3M8L3RpdGxlPjxzZWNvbmRhcnktdGl0bGU+QmVzdCBQ
cmFjdCBSZXMgQ2xpbiBBbmFlc3RoZXNpb2w8L3NlY29uZGFyeS10aXRsZT48YWx0LXRpdGxlPkJl
c3QgcHJhY3RpY2UgJmFtcDsgcmVzZWFyY2guIENsaW5pY2FsIGFuYWVzdGhlc2lvbG9neTwvYWx0
LXRpdGxlPjwvdGl0bGVzPjxwYWdlcz4yNzctODc8L3BhZ2VzPjx2b2x1bWU+MjY8L3ZvbHVtZT48
bnVtYmVyPjM8L251bWJlcj48a2V5d29yZHM+PGtleXdvcmQ+Q3JpdGljYWwgSWxsbmVzczwva2V5
d29yZD48a2V5d29yZD5EZWxpcml1bS8qZXBpZGVtaW9sb2d5L2V0aW9sb2d5L3ByZXZlbnRpb24g
JmFtcDsgY29udHJvbDwva2V5d29yZD48a2V5d29yZD5FbWVyZ2VuY3kgU2VydmljZSwgSG9zcGl0
YWw8L2tleXdvcmQ+PGtleXdvcmQ+SG9zcGl0YWwgVW5pdHM8L2tleXdvcmQ+PGtleXdvcmQ+Kkhv
c3BpdGFsaXphdGlvbjwva2V5d29yZD48a2V5d29yZD5IdW1hbnM8L2tleXdvcmQ+PGtleXdvcmQ+
KkludGVuc2l2ZSBDYXJlIFVuaXRzPC9rZXl3b3JkPjxrZXl3b3JkPkxlbmd0aCBvZiBTdGF5PC9r
ZXl3b3JkPjxrZXl3b3JkPlJpc2sgRmFjdG9yczwva2V5d29yZD48a2V5d29yZD5UaW1lIEZhY3Rv
cnM8L2tleXdvcmQ+PC9rZXl3b3Jkcz48ZGF0ZXM+PHllYXI+MjAxMjwveWVhcj48cHViLWRhdGVz
PjxkYXRlPlNlcDwvZGF0ZT48L3B1Yi1kYXRlcz48L2RhdGVzPjxpc2JuPjE4NzgtMTYwOCAoRWxl
Y3Ryb25pYykmI3hEOzE1MjEtNjg5NiAoTGlua2luZyk8L2lzYm4+PGFjY2Vzc2lvbi1udW0+MjMw
NDAyODE8L2FjY2Vzc2lvbi1udW0+PHVybHM+PHJlbGF0ZWQtdXJscz48dXJsPmh0dHA6Ly93d3cu
bmNiaS5ubG0ubmloLmdvdi9wdWJtZWQvMjMwNDAyODE8L3VybD48L3JlbGF0ZWQtdXJscz48L3Vy
bHM+PGN1c3RvbTI+MzU4MDk5NzwvY3VzdG9tMj48ZWxlY3Ryb25pYy1yZXNvdXJjZS1udW0+MTAu
MTAxNi9qLmJwYS4yMDEyLjA3LjAwMzwvZWxlY3Ryb25pYy1yZXNvdXJjZS1udW0+PHJlbW90ZS1k
YXRhYmFzZS1uYW1lPlBNQzwvcmVtb3RlLWRhdGFiYXNlLW5hbWU+PC9yZWNvcmQ+PC9DaXRlPjxD
aXRlPjxBdXRob3I+V2FuZzwvQXV0aG9yPjxZZWFyPjIwMTI8L1llYXI+PFJlY051bT4zNDwvUmVj
TnVtPjxyZWNvcmQ+PHJlYy1udW1iZXI+MzQ8L3JlYy1udW1iZXI+PGZvcmVpZ24ta2V5cz48a2V5
IGFwcD0iRU4iIGRiLWlkPSJmeHYycDVheGlwcHRhemVhMndkeHpwcm5mcGR4ejk1cDVzenYiPjM0
PC9rZXk+PC9mb3JlaWduLWtleXM+PHJlZi10eXBlIG5hbWU9IkpvdXJuYWwgQXJ0aWNsZSI+MTc8
L3JlZi10eXBlPjxjb250cmlidXRvcnM+PGF1dGhvcnM+PGF1dGhvcj5XYW5nLCBXLjwvYXV0aG9y
PjxhdXRob3I+TGksIEguIEwuPC9hdXRob3I+PGF1dGhvcj5XYW5nLCBELiBYLjwvYXV0aG9yPjxh
dXRob3I+Wmh1LCBYLjwvYXV0aG9yPjxhdXRob3I+TGksIFMuIEwuPC9hdXRob3I+PGF1dGhvcj5Z
YW8sIEcuIFEuPC9hdXRob3I+PGF1dGhvcj5DaGVuLCBLLiBTLjwvYXV0aG9yPjxhdXRob3I+R3Us
IFguIEUuPC9hdXRob3I+PGF1dGhvcj5aaHUsIFMuIE4uPC9hdXRob3I+PC9hdXRob3JzPjwvY29u
dHJpYnV0b3JzPjxhdXRoLWFkZHJlc3M+RGVwYXJ0bWVudCBvZiBBbmVzdGhlc2lvbG9neSBhbmQg
U3VyZ2ljYWwgSW50ZW5zaXZlIENhcmUsIFBla2luZyBVbml2ZXJzaXR5IEZpcnN0IEhvc3BpdGFs
LCBCZWlqaW5nLCBDaGluYS48L2F1dGgtYWRkcmVzcz48dGl0bGVzPjx0aXRsZT5IYWxvcGVyaWRv
bCBwcm9waHlsYXhpcyBkZWNyZWFzZXMgZGVsaXJpdW0gaW5jaWRlbmNlIGluIGVsZGVybHkgcGF0
aWVudHMgYWZ0ZXIgbm9uY2FyZGlhYyBzdXJnZXJ5OiBhIHJhbmRvbWl6ZWQgY29udHJvbGxlZCB0
cmlhbCo8L3RpdGxlPjxzZWNvbmRhcnktdGl0bGU+Q3JpdCBDYXJlIE1lZDwvc2Vjb25kYXJ5LXRp
dGxlPjxhbHQtdGl0bGU+Q3JpdGljYWwgY2FyZSBtZWRpY2luZTwvYWx0LXRpdGxlPjwvdGl0bGVz
PjxwYWdlcz43MzEtOTwvcGFnZXM+PHZvbHVtZT40MDwvdm9sdW1lPjxudW1iZXI+MzwvbnVtYmVy
PjxlZGl0aW9uPjIwMTEvMTEvMTA8L2VkaXRpb24+PGtleXdvcmRzPjxrZXl3b3JkPkFnZWQ8L2tl
eXdvcmQ+PGtleXdvcmQ+QW50aXBzeWNob3RpYyBBZ2VudHMvKnRoZXJhcGV1dGljIHVzZTwva2V5
d29yZD48a2V5d29yZD5EZWxpcml1bS8qZXBpZGVtaW9sb2d5LypwcmV2ZW50aW9uICZhbXA7IGNv
bnRyb2w8L2tleXdvcmQ+PGtleXdvcmQ+RG91YmxlLUJsaW5kIE1ldGhvZDwva2V5d29yZD48a2V5
d29yZD5GZW1hbGU8L2tleXdvcmQ+PGtleXdvcmQ+SGFsb3Blcmlkb2wvKnRoZXJhcGV1dGljIHVz
ZTwva2V5d29yZD48a2V5d29yZD5IdW1hbnM8L2tleXdvcmQ+PGtleXdvcmQ+SW5jaWRlbmNlPC9r
ZXl3b3JkPjxrZXl3b3JkPk1hbGU8L2tleXdvcmQ+PGtleXdvcmQ+UG9zdG9wZXJhdGl2ZSBDb21w
bGljYXRpb25zLyplcGlkZW1pb2xvZ3kvKnByZXZlbnRpb24gJmFtcDsgY29udHJvbDwva2V5d29y
ZD48a2V5d29yZD5Qcm9zcGVjdGl2ZSBTdHVkaWVzPC9rZXl3b3JkPjwva2V5d29yZHM+PGRhdGVz
Pjx5ZWFyPjIwMTI8L3llYXI+PHB1Yi1kYXRlcz48ZGF0ZT5NYXI8L2RhdGU+PC9wdWItZGF0ZXM+
PC9kYXRlcz48aXNibj4wMDkwLTM0OTM8L2lzYm4+PGFjY2Vzc2lvbi1udW0+MjIwNjc2Mjg8L2Fj
Y2Vzc2lvbi1udW0+PHVybHM+PC91cmxzPjxlbGVjdHJvbmljLXJlc291cmNlLW51bT4xMC4xMDk3
L0NDTS4wYjAxM2UzMTgyMzc2ZTRmPC9lbGVjdHJvbmljLXJlc291cmNlLW51bT48cmVtb3RlLWRh
dGFiYXNlLXByb3ZpZGVyPk5sbTwvcmVtb3RlLWRhdGFiYXNlLXByb3ZpZGVyPjxsYW5ndWFnZT5l
bmc8L2xhbmd1YWdlPjwvcmVjb3JkPjwvQ2l0ZT48L0VuZE5vdGU+AG==
</w:fldData>
        </w:fldChar>
      </w:r>
      <w:r w:rsidR="00054588" w:rsidRPr="00B1664F">
        <w:rPr>
          <w:rFonts w:ascii="Calibri" w:hAnsi="Calibri" w:cs="Calibri"/>
          <w:color w:val="0D0D0D" w:themeColor="text1" w:themeTint="F2"/>
          <w:sz w:val="22"/>
          <w:vertAlign w:val="superscript"/>
        </w:rPr>
        <w:instrText xml:space="preserve"> ADDIN EN.CITE.DATA </w:instrText>
      </w:r>
      <w:r w:rsidR="00322F98" w:rsidRPr="00B1664F">
        <w:rPr>
          <w:rFonts w:ascii="Calibri" w:hAnsi="Calibri" w:cs="Calibri"/>
          <w:color w:val="0D0D0D" w:themeColor="text1" w:themeTint="F2"/>
          <w:sz w:val="22"/>
          <w:vertAlign w:val="superscript"/>
        </w:rPr>
      </w:r>
      <w:r w:rsidR="00322F98" w:rsidRPr="00B1664F">
        <w:rPr>
          <w:rFonts w:ascii="Calibri" w:hAnsi="Calibri" w:cs="Calibri"/>
          <w:color w:val="0D0D0D" w:themeColor="text1" w:themeTint="F2"/>
          <w:sz w:val="22"/>
          <w:vertAlign w:val="superscript"/>
        </w:rPr>
        <w:fldChar w:fldCharType="end"/>
      </w:r>
      <w:r w:rsidR="00322F98" w:rsidRPr="00B1664F">
        <w:rPr>
          <w:rFonts w:ascii="Calibri" w:hAnsi="Calibri" w:cs="Calibri"/>
          <w:color w:val="0D0D0D" w:themeColor="text1" w:themeTint="F2"/>
          <w:sz w:val="22"/>
          <w:vertAlign w:val="superscript"/>
        </w:rPr>
      </w:r>
      <w:r w:rsidR="00322F98" w:rsidRPr="00B1664F">
        <w:rPr>
          <w:rFonts w:ascii="Calibri" w:hAnsi="Calibri" w:cs="Calibri"/>
          <w:color w:val="0D0D0D" w:themeColor="text1" w:themeTint="F2"/>
          <w:sz w:val="22"/>
          <w:vertAlign w:val="superscript"/>
        </w:rPr>
        <w:fldChar w:fldCharType="separate"/>
      </w:r>
      <w:hyperlink w:anchor="_ENREF_1" w:tooltip="Dyer, 1995 #7" w:history="1">
        <w:r w:rsidR="00095F1C" w:rsidRPr="00B1664F">
          <w:rPr>
            <w:rFonts w:ascii="Calibri" w:hAnsi="Calibri" w:cs="Calibri"/>
            <w:noProof/>
            <w:color w:val="0D0D0D" w:themeColor="text1" w:themeTint="F2"/>
            <w:sz w:val="22"/>
            <w:vertAlign w:val="superscript"/>
          </w:rPr>
          <w:t>1</w:t>
        </w:r>
      </w:hyperlink>
      <w:proofErr w:type="gramStart"/>
      <w:r w:rsidR="001A45DB" w:rsidRPr="00B1664F">
        <w:rPr>
          <w:rFonts w:ascii="Calibri" w:hAnsi="Calibri" w:cs="Calibri"/>
          <w:noProof/>
          <w:color w:val="0D0D0D" w:themeColor="text1" w:themeTint="F2"/>
          <w:sz w:val="22"/>
          <w:vertAlign w:val="superscript"/>
        </w:rPr>
        <w:t xml:space="preserve">, </w:t>
      </w:r>
      <w:hyperlink w:anchor="_ENREF_2" w:tooltip="McDaniel, 2012 #8" w:history="1">
        <w:r w:rsidR="00095F1C" w:rsidRPr="00B1664F">
          <w:rPr>
            <w:rFonts w:ascii="Calibri" w:hAnsi="Calibri" w:cs="Calibri"/>
            <w:noProof/>
            <w:color w:val="0D0D0D" w:themeColor="text1" w:themeTint="F2"/>
            <w:sz w:val="22"/>
            <w:vertAlign w:val="superscript"/>
          </w:rPr>
          <w:t>2</w:t>
        </w:r>
      </w:hyperlink>
      <w:r w:rsidR="001A45DB" w:rsidRPr="00B1664F">
        <w:rPr>
          <w:rFonts w:ascii="Calibri" w:hAnsi="Calibri" w:cs="Calibri"/>
          <w:noProof/>
          <w:color w:val="0D0D0D" w:themeColor="text1" w:themeTint="F2"/>
          <w:sz w:val="22"/>
          <w:vertAlign w:val="superscript"/>
        </w:rPr>
        <w:t xml:space="preserve">, </w:t>
      </w:r>
      <w:hyperlink w:anchor="_ENREF_18" w:tooltip="Vasilevskis, 2012 #23" w:history="1">
        <w:r w:rsidR="00095F1C" w:rsidRPr="00B1664F">
          <w:rPr>
            <w:rFonts w:ascii="Calibri" w:hAnsi="Calibri" w:cs="Calibri"/>
            <w:noProof/>
            <w:color w:val="0D0D0D" w:themeColor="text1" w:themeTint="F2"/>
            <w:sz w:val="22"/>
            <w:vertAlign w:val="superscript"/>
          </w:rPr>
          <w:t>18</w:t>
        </w:r>
      </w:hyperlink>
      <w:r w:rsidR="001A45DB" w:rsidRPr="00B1664F">
        <w:rPr>
          <w:rFonts w:ascii="Calibri" w:hAnsi="Calibri" w:cs="Calibri"/>
          <w:noProof/>
          <w:color w:val="0D0D0D" w:themeColor="text1" w:themeTint="F2"/>
          <w:sz w:val="22"/>
          <w:vertAlign w:val="superscript"/>
        </w:rPr>
        <w:t>,</w:t>
      </w:r>
      <w:proofErr w:type="gramEnd"/>
      <w:r w:rsidR="001A45DB" w:rsidRPr="00B1664F">
        <w:rPr>
          <w:rFonts w:ascii="Calibri" w:hAnsi="Calibri" w:cs="Calibri"/>
          <w:noProof/>
          <w:color w:val="0D0D0D" w:themeColor="text1" w:themeTint="F2"/>
          <w:sz w:val="22"/>
          <w:vertAlign w:val="superscript"/>
        </w:rPr>
        <w:t xml:space="preserve"> </w:t>
      </w:r>
      <w:hyperlink w:anchor="_ENREF_34" w:tooltip="Wang, 2012 #34" w:history="1">
        <w:r w:rsidR="00095F1C" w:rsidRPr="00B1664F">
          <w:rPr>
            <w:rFonts w:ascii="Calibri" w:hAnsi="Calibri" w:cs="Calibri"/>
            <w:noProof/>
            <w:color w:val="0D0D0D" w:themeColor="text1" w:themeTint="F2"/>
            <w:sz w:val="22"/>
            <w:vertAlign w:val="superscript"/>
          </w:rPr>
          <w:t>34</w:t>
        </w:r>
      </w:hyperlink>
      <w:r w:rsidR="00322F98" w:rsidRPr="00B1664F">
        <w:rPr>
          <w:rFonts w:ascii="Calibri" w:hAnsi="Calibri" w:cs="Calibri"/>
          <w:color w:val="0D0D0D" w:themeColor="text1" w:themeTint="F2"/>
          <w:sz w:val="22"/>
          <w:vertAlign w:val="superscript"/>
        </w:rPr>
        <w:fldChar w:fldCharType="end"/>
      </w:r>
      <w:r w:rsidRPr="00B1664F">
        <w:rPr>
          <w:rFonts w:ascii="Calibri" w:hAnsi="Calibri" w:cs="Calibri" w:hint="eastAsia"/>
          <w:color w:val="0D0D0D" w:themeColor="text1" w:themeTint="F2"/>
          <w:sz w:val="22"/>
          <w:vertAlign w:val="superscript"/>
        </w:rPr>
        <w:t xml:space="preserve"> </w:t>
      </w:r>
      <w:r w:rsidRPr="00B1664F">
        <w:rPr>
          <w:rFonts w:ascii="Calibri" w:hAnsi="Calibri" w:cs="Calibri"/>
          <w:color w:val="0D0D0D" w:themeColor="text1" w:themeTint="F2"/>
          <w:sz w:val="22"/>
        </w:rPr>
        <w:t>In keeping with previous reports</w:t>
      </w:r>
      <w:r w:rsidRPr="00B1664F">
        <w:rPr>
          <w:rFonts w:ascii="Calibri" w:hAnsi="Calibri" w:cs="Calibri" w:hint="eastAsia"/>
          <w:color w:val="0D0D0D" w:themeColor="text1" w:themeTint="F2"/>
          <w:sz w:val="22"/>
        </w:rPr>
        <w:t xml:space="preserve">, </w:t>
      </w:r>
      <w:bookmarkEnd w:id="199"/>
      <w:bookmarkEnd w:id="200"/>
      <w:r w:rsidRPr="00B1664F">
        <w:rPr>
          <w:rFonts w:ascii="Calibri" w:hAnsi="Calibri" w:cs="Calibri"/>
          <w:color w:val="0D0D0D" w:themeColor="text1" w:themeTint="F2"/>
          <w:sz w:val="22"/>
        </w:rPr>
        <w:t>the incidence of postoperative delirium was higher</w:t>
      </w:r>
      <w:bookmarkStart w:id="201" w:name="OLE_LINK81"/>
      <w:bookmarkStart w:id="202" w:name="OLE_LINK82"/>
      <w:r w:rsidRPr="00B1664F">
        <w:rPr>
          <w:rFonts w:ascii="Calibri" w:hAnsi="Calibri" w:cs="Calibri"/>
          <w:color w:val="0D0D0D" w:themeColor="text1" w:themeTint="F2"/>
          <w:sz w:val="22"/>
        </w:rPr>
        <w:t xml:space="preserve"> in the patients with endotracheal intubation on ICU admission than in those without </w:t>
      </w:r>
      <w:bookmarkEnd w:id="201"/>
      <w:bookmarkEnd w:id="202"/>
      <w:r w:rsidRPr="00B1664F">
        <w:rPr>
          <w:rFonts w:ascii="Calibri" w:hAnsi="Calibri" w:cs="Calibri"/>
          <w:color w:val="0D0D0D" w:themeColor="text1" w:themeTint="F2"/>
          <w:sz w:val="22"/>
        </w:rPr>
        <w:t>(28.</w:t>
      </w:r>
      <w:r w:rsidRPr="00B1664F">
        <w:rPr>
          <w:rFonts w:ascii="Calibri" w:hAnsi="Calibri" w:cs="Calibri" w:hint="eastAsia"/>
          <w:color w:val="0D0D0D" w:themeColor="text1" w:themeTint="F2"/>
          <w:sz w:val="22"/>
        </w:rPr>
        <w:t>8</w:t>
      </w:r>
      <w:r w:rsidRPr="00B1664F">
        <w:rPr>
          <w:rFonts w:ascii="Calibri" w:hAnsi="Calibri" w:cs="Calibri"/>
          <w:color w:val="0D0D0D" w:themeColor="text1" w:themeTint="F2"/>
          <w:sz w:val="22"/>
        </w:rPr>
        <w:t xml:space="preserve">% </w:t>
      </w:r>
      <w:r w:rsidRPr="00B1664F">
        <w:rPr>
          <w:rFonts w:ascii="Calibri" w:hAnsi="Calibri" w:cs="Calibri"/>
          <w:i/>
          <w:color w:val="0D0D0D" w:themeColor="text1" w:themeTint="F2"/>
          <w:sz w:val="22"/>
        </w:rPr>
        <w:t>vs</w:t>
      </w:r>
      <w:r w:rsidRPr="00B1664F">
        <w:rPr>
          <w:rFonts w:ascii="Calibri" w:hAnsi="Calibri" w:cs="Calibri"/>
          <w:color w:val="0D0D0D" w:themeColor="text1" w:themeTint="F2"/>
          <w:sz w:val="22"/>
        </w:rPr>
        <w:t xml:space="preserve"> 15.1%).</w:t>
      </w:r>
      <w:r w:rsidR="00322F98" w:rsidRPr="00B1664F">
        <w:rPr>
          <w:rFonts w:ascii="Calibri" w:hAnsi="Calibri" w:cs="Calibri"/>
          <w:color w:val="0D0D0D" w:themeColor="text1" w:themeTint="F2"/>
          <w:sz w:val="22"/>
          <w:vertAlign w:val="superscript"/>
        </w:rPr>
        <w:fldChar w:fldCharType="begin">
          <w:fldData xml:space="preserve">PEVuZE5vdGU+PENpdGU+PEF1dGhvcj5EeWVyPC9BdXRob3I+PFllYXI+MTk5NTwvWWVhcj48UmVj
TnVtPjc8L1JlY051bT48RGlzcGxheVRleHQ+PHN0eWxlIGZhY2U9InN1cGVyc2NyaXB0Ij4xLCAz
LCAzOTwvc3R5bGU+PC9EaXNwbGF5VGV4dD48cmVjb3JkPjxyZWMtbnVtYmVyPjc8L3JlYy1udW1i
ZXI+PGZvcmVpZ24ta2V5cz48a2V5IGFwcD0iRU4iIGRiLWlkPSJmeHYycDVheGlwcHRhemVhMndk
eHpwcm5mcGR4ejk1cDVzenYiPjc8L2tleT48L2ZvcmVpZ24ta2V5cz48cmVmLXR5cGUgbmFtZT0i
Sm91cm5hbCBBcnRpY2xlIj4xNzwvcmVmLXR5cGU+PGNvbnRyaWJ1dG9ycz48YXV0aG9ycz48YXV0
aG9yPkR5ZXIsIEMuIEIuPC9hdXRob3I+PGF1dGhvcj5Bc2h0b24sIEMuIE0uPC9hdXRob3I+PGF1
dGhvcj5UZWFzZGFsZSwgVC4gQS48L2F1dGhvcj48L2F1dGhvcnM+PC9jb250cmlidXRvcnM+PGF1
dGgtYWRkcmVzcz5TZWN0aW9uIG9mIEdlcmlhdHJpY3MsIEhvdXN0b24gKFRleCkgVmV0ZXJhbnMg
QWZmYWlycyBNZWRpY2FsIENlbnRlci48L2F1dGgtYWRkcmVzcz48dGl0bGVzPjx0aXRsZT5Qb3N0
b3BlcmF0aXZlIGRlbGlyaXVtLiBBIHJldmlldyBvZiA4MCBwcmltYXJ5IGRhdGEtY29sbGVjdGlv
biBzdHVkaWVzPC90aXRsZT48c2Vjb25kYXJ5LXRpdGxlPkFyY2ggSW50ZXJuIE1lZDwvc2Vjb25k
YXJ5LXRpdGxlPjxhbHQtdGl0bGU+QXJjaCBJbnRlcm4gTWVkPC9hbHQtdGl0bGU+PC90aXRsZXM+
PHBhZ2VzPjQ2MS01PC9wYWdlcz48dm9sdW1lPjE1NTwvdm9sdW1lPjxudW1iZXI+NTwvbnVtYmVy
PjxrZXl3b3Jkcz48a2V5d29yZD4qRGVsaXJpdW0vZGlhZ25vc2lzL2VwaWRlbWlvbG9neS9ldGlv
bG9neS90aGVyYXB5PC9rZXl3b3JkPjxrZXl3b3JkPkRpYWdub3NpcywgRGlmZmVyZW50aWFsPC9r
ZXl3b3JkPjxrZXl3b3JkPkh1bWFuczwva2V5d29yZD48a2V5d29yZD5JbmNpZGVuY2U8L2tleXdv
cmQ+PGtleXdvcmQ+KlBvc3RvcGVyYXRpdmUgQ29tcGxpY2F0aW9ucy9kaWFnbm9zaXMvZXBpZGVt
aW9sb2d5L2V0aW9sb2d5L3RoZXJhcHk8L2tleXdvcmQ+PGtleXdvcmQ+UmlzayBGYWN0b3JzPC9r
ZXl3b3JkPjwva2V5d29yZHM+PGRhdGVzPjx5ZWFyPjE5OTU8L3llYXI+PHB1Yi1kYXRlcz48ZGF0
ZT5NYXIgMTM8L2RhdGU+PC9wdWItZGF0ZXM+PC9kYXRlcz48aXNibj4wMDAzLTk5MjYgKFByaW50
KSYjeEQ7MDAwMy05OTI2IChMaW5raW5nKTwvaXNibj48YWNjZXNzaW9uLW51bT43ODY0NzAyPC9h
Y2Nlc3Npb24tbnVtPjx1cmxzPjxyZWxhdGVkLXVybHM+PHVybD5odHRwOi8vd3d3Lm5jYmkubmxt
Lm5paC5nb3YvcHVibWVkLzc4NjQ3MDI8L3VybD48L3JlbGF0ZWQtdXJscz48L3VybHM+PGVsZWN0
cm9uaWMtcmVzb3VyY2UtbnVtPjEwLjEwMDEvYXJjaGludGUuMTk5NS4wMDQzMDA1MDAzNTAwNDwv
ZWxlY3Ryb25pYy1yZXNvdXJjZS1udW0+PC9yZWNvcmQ+PC9DaXRlPjxDaXRlPjxBdXRob3I+TGF0
PC9BdXRob3I+PFllYXI+MjAwOTwvWWVhcj48UmVjTnVtPjk8L1JlY051bT48cmVjb3JkPjxyZWMt
bnVtYmVyPjk8L3JlYy1udW1iZXI+PGZvcmVpZ24ta2V5cz48a2V5IGFwcD0iRU4iIGRiLWlkPSJm
eHYycDVheGlwcHRhemVhMndkeHpwcm5mcGR4ejk1cDVzenYiPjk8L2tleT48L2ZvcmVpZ24ta2V5
cz48cmVmLXR5cGUgbmFtZT0iSm91cm5hbCBBcnRpY2xlIj4xNzwvcmVmLXR5cGU+PGNvbnRyaWJ1
dG9ycz48YXV0aG9ycz48YXV0aG9yPkxhdCwgSS48L2F1dGhvcj48YXV0aG9yPk1jTWlsbGlhbiwg
Vy48L2F1dGhvcj48YXV0aG9yPlRheWxvciwgUy48L2F1dGhvcj48YXV0aG9yPkphbnplbiwgSi4g
TS48L2F1dGhvcj48YXV0aG9yPlBhcGFkb3BvdWxvcywgUy48L2F1dGhvcj48YXV0aG9yPktvcnRo
LCBMLjwvYXV0aG9yPjxhdXRob3I+RWh0aXNoYW0sIEEuPC9hdXRob3I+PGF1dGhvcj5Ob2xkLCBK
LjwvYXV0aG9yPjxhdXRob3I+QWdhcndhbCwgUy48L2F1dGhvcj48YXV0aG9yPkF6b2NhciwgUi48
L2F1dGhvcj48YXV0aG9yPkJ1cmtlLCBQLjwvYXV0aG9yPjwvYXV0aG9ycz48L2NvbnRyaWJ1dG9y
cz48YXV0aC1hZGRyZXNzPlVuaXZlcnNpdHkgb2YgQ2hpY2FnbyBIb3NwaXRhbHMsIENoaWNhZ28s
IElMLCBVU0EuIGlzaGFxLmxhdEB1Y2hvc3BpdGFscy5lZHU8L2F1dGgtYWRkcmVzcz48dGl0bGVz
Pjx0aXRsZT5UaGUgaW1wYWN0IG9mIGRlbGlyaXVtIG9uIGNsaW5pY2FsIG91dGNvbWVzIGluIG1l
Y2hhbmljYWxseSB2ZW50aWxhdGVkIHN1cmdpY2FsIGFuZCB0cmF1bWEgcGF0aWVudHM8L3RpdGxl
PjxzZWNvbmRhcnktdGl0bGU+Q3JpdCBDYXJlIE1lZDwvc2Vjb25kYXJ5LXRpdGxlPjxhbHQtdGl0
bGU+Q3JpdGljYWwgY2FyZSBtZWRpY2luZTwvYWx0LXRpdGxlPjwvdGl0bGVzPjxwYWdlcz4xODk4
LTkwNTwvcGFnZXM+PHZvbHVtZT4zNzwvdm9sdW1lPjxudW1iZXI+NjwvbnVtYmVyPjxrZXl3b3Jk
cz48a2V5d29yZD5BZHVsdDwva2V5d29yZD48a2V5d29yZD5BZ2VkPC9rZXl3b3JkPjxrZXl3b3Jk
PkNyaXRpY2FsIElsbG5lc3M8L2tleXdvcmQ+PGtleXdvcmQ+RGVsaXJpdW0vKmVwaWRlbWlvbG9n
eS9ldGlvbG9neTwva2V5d29yZD48a2V5d29yZD5GZW1hbGU8L2tleXdvcmQ+PGtleXdvcmQ+SHVt
YW5zPC9rZXl3b3JkPjxrZXl3b3JkPkluY2lkZW5jZTwva2V5d29yZD48a2V5d29yZD5NYWxlPC9r
ZXl3b3JkPjxrZXl3b3JkPk1pZGRsZSBBZ2VkPC9rZXl3b3JkPjxrZXl3b3JkPlBvc3RvcGVyYXRp
dmUgQ29tcGxpY2F0aW9ucy8qZXBpZGVtaW9sb2d5PC9rZXl3b3JkPjxrZXl3b3JkPlByb3NwZWN0
aXZlIFN0dWRpZXM8L2tleXdvcmQ+PGtleXdvcmQ+KlJlc3BpcmF0aW9uLCBBcnRpZmljaWFsPC9r
ZXl3b3JkPjxrZXl3b3JkPlJpc2sgRmFjdG9yczwva2V5d29yZD48a2V5d29yZD5Xb3VuZHMgYW5k
IEluanVyaWVzLypjb21wbGljYXRpb25zPC9rZXl3b3JkPjwva2V5d29yZHM+PGRhdGVzPjx5ZWFy
PjIwMDk8L3llYXI+PHB1Yi1kYXRlcz48ZGF0ZT5KdW48L2RhdGU+PC9wdWItZGF0ZXM+PC9kYXRl
cz48aXNibj4xNTMwLTAyOTMgKEVsZWN0cm9uaWMpJiN4RDswMDkwLTM0OTMgKExpbmtpbmcpPC9p
c2JuPjxhY2Nlc3Npb24tbnVtPjE5Mzg0MjIxPC9hY2Nlc3Npb24tbnVtPjx1cmxzPjxyZWxhdGVk
LXVybHM+PHVybD5odHRwOi8vd3d3Lm5jYmkubmxtLm5paC5nb3YvcHVibWVkLzE5Mzg0MjIxPC91
cmw+PC9yZWxhdGVkLXVybHM+PC91cmxzPjxlbGVjdHJvbmljLXJlc291cmNlLW51bT4xMC4xMDk3
L0NDTS4wYjAxM2UzMTgxOWZmZTM4PC9lbGVjdHJvbmljLXJlc291cmNlLW51bT48L3JlY29yZD48
L0NpdGU+PENpdGU+PEF1dGhvcj5CdXJraGFydDwvQXV0aG9yPjxZZWFyPjIwMTA8L1llYXI+PFJl
Y051bT4zNTwvUmVjTnVtPjxyZWNvcmQ+PHJlYy1udW1iZXI+MzU8L3JlYy1udW1iZXI+PGZvcmVp
Z24ta2V5cz48a2V5IGFwcD0iRU4iIGRiLWlkPSJmeHYycDVheGlwcHRhemVhMndkeHpwcm5mcGR4
ejk1cDVzenYiPjM1PC9rZXk+PC9mb3JlaWduLWtleXM+PHJlZi10eXBlIG5hbWU9IkpvdXJuYWwg
QXJ0aWNsZSI+MTc8L3JlZi10eXBlPjxjb250cmlidXRvcnM+PGF1dGhvcnM+PGF1dGhvcj5CdXJr
aGFydCwgQy4gUy48L2F1dGhvcj48YXV0aG9yPkRlbGwtS3VzdGVyLCBTLjwvYXV0aG9yPjxhdXRo
b3I+R2FtYmVyaW5pLCBNLjwvYXV0aG9yPjxhdXRob3I+TW9lY2tsaSwgQS48L2F1dGhvcj48YXV0
aG9yPkdyYXBvdywgTS48L2F1dGhvcj48YXV0aG9yPkZpbGlwb3ZpYywgTS48L2F1dGhvcj48YXV0
aG9yPlNlZWJlcmdlciwgTS4gRC48L2F1dGhvcj48YXV0aG9yPk1vbnNjaCwgQS4gVS48L2F1dGhv
cj48YXV0aG9yPlN0cmViZWwsIFMuIFAuPC9hdXRob3I+PGF1dGhvcj5TdGVpbmVyLCBMLiBBLjwv
YXV0aG9yPjwvYXV0aG9ycz48L2NvbnRyaWJ1dG9ycz48YXV0aC1hZGRyZXNzPkRlcGFydG1lbnQg
b2YgQW5lc3RoZXNpYSBhbmQgSW50ZW5zaXZlIENhcmUgTWVkaWNpbmUsIFVuaXZlcnNpdHkgSG9z
cGl0YWwgQmFzZWwsIEJhc2VsLCBTd2l0emVybGFuZC4gY2J1cmtoYXJ0QHVoYnMuY2g8L2F1dGgt
YWRkcmVzcz48dGl0bGVzPjx0aXRsZT5Nb2RpZmlhYmxlIGFuZCBub25tb2RpZmlhYmxlIHJpc2sg
ZmFjdG9ycyBmb3IgcG9zdG9wZXJhdGl2ZSBkZWxpcml1bSBhZnRlciBjYXJkaWFjIHN1cmdlcnkg
d2l0aCBjYXJkaW9wdWxtb25hcnkgYnlwYXNzPC90aXRsZT48c2Vjb25kYXJ5LXRpdGxlPkogQ2Fy
ZGlvdGhvcmFjIFZhc2MgQW5lc3RoPC9zZWNvbmRhcnktdGl0bGU+PGFsdC10aXRsZT5Kb3VybmFs
IG9mIGNhcmRpb3Rob3JhY2ljIGFuZCB2YXNjdWxhciBhbmVzdGhlc2lhPC9hbHQtdGl0bGU+PC90
aXRsZXM+PHBhZ2VzPjU1NS05PC9wYWdlcz48dm9sdW1lPjI0PC92b2x1bWU+PG51bWJlcj40PC9u
dW1iZXI+PGVkaXRpb24+MjAxMC8wMy8xNzwvZWRpdGlvbj48a2V5d29yZHM+PGtleXdvcmQ+QWdl
ZDwva2V5d29yZD48a2V5d29yZD5BZ2VkLCA4MCBhbmQgb3Zlcjwva2V5d29yZD48a2V5d29yZD5D
YXJkaWFjIFN1cmdpY2FsIFByb2NlZHVyZXMvKmFkdmVyc2UgZWZmZWN0cy9tZXRob2RzPC9rZXl3
b3JkPjxrZXl3b3JkPkNhcmRpb3B1bG1vbmFyeSBCeXBhc3MvKmFkdmVyc2UgZWZmZWN0cy9tZXRo
b2RzPC9rZXl3b3JkPjxrZXl3b3JkPkRlbGlyaXVtL2NoZW1pY2FsbHkgaW5kdWNlZC8qZXRpb2xv
Z3kvKnByZXZlbnRpb24gJmFtcDsgY29udHJvbDwva2V5d29yZD48a2V5d29yZD5GZW1hbGU8L2tl
eXdvcmQ+PGtleXdvcmQ+RmVudGFueWwvYWR2ZXJzZSBlZmZlY3RzPC9rZXl3b3JkPjxrZXl3b3Jk
Pkh1bWFuczwva2V5d29yZD48a2V5d29yZD5NYWxlPC9rZXl3b3JkPjxrZXl3b3JkPlBvc3RvcGVy
YXRpdmUgQ29tcGxpY2F0aW9ucy9jaGVtaWNhbGx5IGluZHVjZWQvZXRpb2xvZ3kvKnByZXZlbnRp
b24gJmFtcDsgY29udHJvbDwva2V5d29yZD48a2V5d29yZD5Qcm9zcGVjdGl2ZSBTdHVkaWVzPC9r
ZXl3b3JkPjxrZXl3b3JkPlJlc3BpcmF0aW9uLCBBcnRpZmljaWFsL2FkdmVyc2UgZWZmZWN0czwv
a2V5d29yZD48a2V5d29yZD5SaXNrIEZhY3RvcnM8L2tleXdvcmQ+PGtleXdvcmQ+VGltZSBGYWN0
b3JzPC9rZXl3b3JkPjwva2V5d29yZHM+PGRhdGVzPjx5ZWFyPjIwMTA8L3llYXI+PHB1Yi1kYXRl
cz48ZGF0ZT5BdWc8L2RhdGU+PC9wdWItZGF0ZXM+PC9kYXRlcz48aXNibj4xMDUzLTA3NzA8L2lz
Ym4+PGFjY2Vzc2lvbi1udW0+MjAyMjc4OTE8L2FjY2Vzc2lvbi1udW0+PHVybHM+PC91cmxzPjxl
bGVjdHJvbmljLXJlc291cmNlLW51bT4xMC4xMDUzL2ouanZjYS4yMDEwLjAxLjAwMzwvZWxlY3Ry
b25pYy1yZXNvdXJjZS1udW0+PHJlbW90ZS1kYXRhYmFzZS1wcm92aWRlcj5ObG08L3JlbW90ZS1k
YXRhYmFzZS1wcm92aWRlcj48bGFuZ3VhZ2U+ZW5nPC9sYW5ndWFnZT48L3JlY29yZD48L0NpdGU+
PC9FbmROb3RlPgB=
</w:fldData>
        </w:fldChar>
      </w:r>
      <w:r w:rsidR="00054588" w:rsidRPr="00B1664F">
        <w:rPr>
          <w:rFonts w:ascii="Calibri" w:hAnsi="Calibri" w:cs="Calibri"/>
          <w:color w:val="0D0D0D" w:themeColor="text1" w:themeTint="F2"/>
          <w:sz w:val="22"/>
          <w:vertAlign w:val="superscript"/>
        </w:rPr>
        <w:instrText xml:space="preserve"> ADDIN EN.CITE </w:instrText>
      </w:r>
      <w:r w:rsidR="00322F98" w:rsidRPr="00B1664F">
        <w:rPr>
          <w:rFonts w:ascii="Calibri" w:hAnsi="Calibri" w:cs="Calibri"/>
          <w:color w:val="0D0D0D" w:themeColor="text1" w:themeTint="F2"/>
          <w:sz w:val="22"/>
          <w:vertAlign w:val="superscript"/>
        </w:rPr>
        <w:fldChar w:fldCharType="begin">
          <w:fldData xml:space="preserve">PEVuZE5vdGU+PENpdGU+PEF1dGhvcj5EeWVyPC9BdXRob3I+PFllYXI+MTk5NTwvWWVhcj48UmVj
TnVtPjc8L1JlY051bT48RGlzcGxheVRleHQ+PHN0eWxlIGZhY2U9InN1cGVyc2NyaXB0Ij4xLCAz
LCAzOTwvc3R5bGU+PC9EaXNwbGF5VGV4dD48cmVjb3JkPjxyZWMtbnVtYmVyPjc8L3JlYy1udW1i
ZXI+PGZvcmVpZ24ta2V5cz48a2V5IGFwcD0iRU4iIGRiLWlkPSJmeHYycDVheGlwcHRhemVhMndk
eHpwcm5mcGR4ejk1cDVzenYiPjc8L2tleT48L2ZvcmVpZ24ta2V5cz48cmVmLXR5cGUgbmFtZT0i
Sm91cm5hbCBBcnRpY2xlIj4xNzwvcmVmLXR5cGU+PGNvbnRyaWJ1dG9ycz48YXV0aG9ycz48YXV0
aG9yPkR5ZXIsIEMuIEIuPC9hdXRob3I+PGF1dGhvcj5Bc2h0b24sIEMuIE0uPC9hdXRob3I+PGF1
dGhvcj5UZWFzZGFsZSwgVC4gQS48L2F1dGhvcj48L2F1dGhvcnM+PC9jb250cmlidXRvcnM+PGF1
dGgtYWRkcmVzcz5TZWN0aW9uIG9mIEdlcmlhdHJpY3MsIEhvdXN0b24gKFRleCkgVmV0ZXJhbnMg
QWZmYWlycyBNZWRpY2FsIENlbnRlci48L2F1dGgtYWRkcmVzcz48dGl0bGVzPjx0aXRsZT5Qb3N0
b3BlcmF0aXZlIGRlbGlyaXVtLiBBIHJldmlldyBvZiA4MCBwcmltYXJ5IGRhdGEtY29sbGVjdGlv
biBzdHVkaWVzPC90aXRsZT48c2Vjb25kYXJ5LXRpdGxlPkFyY2ggSW50ZXJuIE1lZDwvc2Vjb25k
YXJ5LXRpdGxlPjxhbHQtdGl0bGU+QXJjaCBJbnRlcm4gTWVkPC9hbHQtdGl0bGU+PC90aXRsZXM+
PHBhZ2VzPjQ2MS01PC9wYWdlcz48dm9sdW1lPjE1NTwvdm9sdW1lPjxudW1iZXI+NTwvbnVtYmVy
PjxrZXl3b3Jkcz48a2V5d29yZD4qRGVsaXJpdW0vZGlhZ25vc2lzL2VwaWRlbWlvbG9neS9ldGlv
bG9neS90aGVyYXB5PC9rZXl3b3JkPjxrZXl3b3JkPkRpYWdub3NpcywgRGlmZmVyZW50aWFsPC9r
ZXl3b3JkPjxrZXl3b3JkPkh1bWFuczwva2V5d29yZD48a2V5d29yZD5JbmNpZGVuY2U8L2tleXdv
cmQ+PGtleXdvcmQ+KlBvc3RvcGVyYXRpdmUgQ29tcGxpY2F0aW9ucy9kaWFnbm9zaXMvZXBpZGVt
aW9sb2d5L2V0aW9sb2d5L3RoZXJhcHk8L2tleXdvcmQ+PGtleXdvcmQ+UmlzayBGYWN0b3JzPC9r
ZXl3b3JkPjwva2V5d29yZHM+PGRhdGVzPjx5ZWFyPjE5OTU8L3llYXI+PHB1Yi1kYXRlcz48ZGF0
ZT5NYXIgMTM8L2RhdGU+PC9wdWItZGF0ZXM+PC9kYXRlcz48aXNibj4wMDAzLTk5MjYgKFByaW50
KSYjeEQ7MDAwMy05OTI2IChMaW5raW5nKTwvaXNibj48YWNjZXNzaW9uLW51bT43ODY0NzAyPC9h
Y2Nlc3Npb24tbnVtPjx1cmxzPjxyZWxhdGVkLXVybHM+PHVybD5odHRwOi8vd3d3Lm5jYmkubmxt
Lm5paC5nb3YvcHVibWVkLzc4NjQ3MDI8L3VybD48L3JlbGF0ZWQtdXJscz48L3VybHM+PGVsZWN0
cm9uaWMtcmVzb3VyY2UtbnVtPjEwLjEwMDEvYXJjaGludGUuMTk5NS4wMDQzMDA1MDAzNTAwNDwv
ZWxlY3Ryb25pYy1yZXNvdXJjZS1udW0+PC9yZWNvcmQ+PC9DaXRlPjxDaXRlPjxBdXRob3I+TGF0
PC9BdXRob3I+PFllYXI+MjAwOTwvWWVhcj48UmVjTnVtPjk8L1JlY051bT48cmVjb3JkPjxyZWMt
bnVtYmVyPjk8L3JlYy1udW1iZXI+PGZvcmVpZ24ta2V5cz48a2V5IGFwcD0iRU4iIGRiLWlkPSJm
eHYycDVheGlwcHRhemVhMndkeHpwcm5mcGR4ejk1cDVzenYiPjk8L2tleT48L2ZvcmVpZ24ta2V5
cz48cmVmLXR5cGUgbmFtZT0iSm91cm5hbCBBcnRpY2xlIj4xNzwvcmVmLXR5cGU+PGNvbnRyaWJ1
dG9ycz48YXV0aG9ycz48YXV0aG9yPkxhdCwgSS48L2F1dGhvcj48YXV0aG9yPk1jTWlsbGlhbiwg
Vy48L2F1dGhvcj48YXV0aG9yPlRheWxvciwgUy48L2F1dGhvcj48YXV0aG9yPkphbnplbiwgSi4g
TS48L2F1dGhvcj48YXV0aG9yPlBhcGFkb3BvdWxvcywgUy48L2F1dGhvcj48YXV0aG9yPktvcnRo
LCBMLjwvYXV0aG9yPjxhdXRob3I+RWh0aXNoYW0sIEEuPC9hdXRob3I+PGF1dGhvcj5Ob2xkLCBK
LjwvYXV0aG9yPjxhdXRob3I+QWdhcndhbCwgUy48L2F1dGhvcj48YXV0aG9yPkF6b2NhciwgUi48
L2F1dGhvcj48YXV0aG9yPkJ1cmtlLCBQLjwvYXV0aG9yPjwvYXV0aG9ycz48L2NvbnRyaWJ1dG9y
cz48YXV0aC1hZGRyZXNzPlVuaXZlcnNpdHkgb2YgQ2hpY2FnbyBIb3NwaXRhbHMsIENoaWNhZ28s
IElMLCBVU0EuIGlzaGFxLmxhdEB1Y2hvc3BpdGFscy5lZHU8L2F1dGgtYWRkcmVzcz48dGl0bGVz
Pjx0aXRsZT5UaGUgaW1wYWN0IG9mIGRlbGlyaXVtIG9uIGNsaW5pY2FsIG91dGNvbWVzIGluIG1l
Y2hhbmljYWxseSB2ZW50aWxhdGVkIHN1cmdpY2FsIGFuZCB0cmF1bWEgcGF0aWVudHM8L3RpdGxl
PjxzZWNvbmRhcnktdGl0bGU+Q3JpdCBDYXJlIE1lZDwvc2Vjb25kYXJ5LXRpdGxlPjxhbHQtdGl0
bGU+Q3JpdGljYWwgY2FyZSBtZWRpY2luZTwvYWx0LXRpdGxlPjwvdGl0bGVzPjxwYWdlcz4xODk4
LTkwNTwvcGFnZXM+PHZvbHVtZT4zNzwvdm9sdW1lPjxudW1iZXI+NjwvbnVtYmVyPjxrZXl3b3Jk
cz48a2V5d29yZD5BZHVsdDwva2V5d29yZD48a2V5d29yZD5BZ2VkPC9rZXl3b3JkPjxrZXl3b3Jk
PkNyaXRpY2FsIElsbG5lc3M8L2tleXdvcmQ+PGtleXdvcmQ+RGVsaXJpdW0vKmVwaWRlbWlvbG9n
eS9ldGlvbG9neTwva2V5d29yZD48a2V5d29yZD5GZW1hbGU8L2tleXdvcmQ+PGtleXdvcmQ+SHVt
YW5zPC9rZXl3b3JkPjxrZXl3b3JkPkluY2lkZW5jZTwva2V5d29yZD48a2V5d29yZD5NYWxlPC9r
ZXl3b3JkPjxrZXl3b3JkPk1pZGRsZSBBZ2VkPC9rZXl3b3JkPjxrZXl3b3JkPlBvc3RvcGVyYXRp
dmUgQ29tcGxpY2F0aW9ucy8qZXBpZGVtaW9sb2d5PC9rZXl3b3JkPjxrZXl3b3JkPlByb3NwZWN0
aXZlIFN0dWRpZXM8L2tleXdvcmQ+PGtleXdvcmQ+KlJlc3BpcmF0aW9uLCBBcnRpZmljaWFsPC9r
ZXl3b3JkPjxrZXl3b3JkPlJpc2sgRmFjdG9yczwva2V5d29yZD48a2V5d29yZD5Xb3VuZHMgYW5k
IEluanVyaWVzLypjb21wbGljYXRpb25zPC9rZXl3b3JkPjwva2V5d29yZHM+PGRhdGVzPjx5ZWFy
PjIwMDk8L3llYXI+PHB1Yi1kYXRlcz48ZGF0ZT5KdW48L2RhdGU+PC9wdWItZGF0ZXM+PC9kYXRl
cz48aXNibj4xNTMwLTAyOTMgKEVsZWN0cm9uaWMpJiN4RDswMDkwLTM0OTMgKExpbmtpbmcpPC9p
c2JuPjxhY2Nlc3Npb24tbnVtPjE5Mzg0MjIxPC9hY2Nlc3Npb24tbnVtPjx1cmxzPjxyZWxhdGVk
LXVybHM+PHVybD5odHRwOi8vd3d3Lm5jYmkubmxtLm5paC5nb3YvcHVibWVkLzE5Mzg0MjIxPC91
cmw+PC9yZWxhdGVkLXVybHM+PC91cmxzPjxlbGVjdHJvbmljLXJlc291cmNlLW51bT4xMC4xMDk3
L0NDTS4wYjAxM2UzMTgxOWZmZTM4PC9lbGVjdHJvbmljLXJlc291cmNlLW51bT48L3JlY29yZD48
L0NpdGU+PENpdGU+PEF1dGhvcj5CdXJraGFydDwvQXV0aG9yPjxZZWFyPjIwMTA8L1llYXI+PFJl
Y051bT4zNTwvUmVjTnVtPjxyZWNvcmQ+PHJlYy1udW1iZXI+MzU8L3JlYy1udW1iZXI+PGZvcmVp
Z24ta2V5cz48a2V5IGFwcD0iRU4iIGRiLWlkPSJmeHYycDVheGlwcHRhemVhMndkeHpwcm5mcGR4
ejk1cDVzenYiPjM1PC9rZXk+PC9mb3JlaWduLWtleXM+PHJlZi10eXBlIG5hbWU9IkpvdXJuYWwg
QXJ0aWNsZSI+MTc8L3JlZi10eXBlPjxjb250cmlidXRvcnM+PGF1dGhvcnM+PGF1dGhvcj5CdXJr
aGFydCwgQy4gUy48L2F1dGhvcj48YXV0aG9yPkRlbGwtS3VzdGVyLCBTLjwvYXV0aG9yPjxhdXRo
b3I+R2FtYmVyaW5pLCBNLjwvYXV0aG9yPjxhdXRob3I+TW9lY2tsaSwgQS48L2F1dGhvcj48YXV0
aG9yPkdyYXBvdywgTS48L2F1dGhvcj48YXV0aG9yPkZpbGlwb3ZpYywgTS48L2F1dGhvcj48YXV0
aG9yPlNlZWJlcmdlciwgTS4gRC48L2F1dGhvcj48YXV0aG9yPk1vbnNjaCwgQS4gVS48L2F1dGhv
cj48YXV0aG9yPlN0cmViZWwsIFMuIFAuPC9hdXRob3I+PGF1dGhvcj5TdGVpbmVyLCBMLiBBLjwv
YXV0aG9yPjwvYXV0aG9ycz48L2NvbnRyaWJ1dG9ycz48YXV0aC1hZGRyZXNzPkRlcGFydG1lbnQg
b2YgQW5lc3RoZXNpYSBhbmQgSW50ZW5zaXZlIENhcmUgTWVkaWNpbmUsIFVuaXZlcnNpdHkgSG9z
cGl0YWwgQmFzZWwsIEJhc2VsLCBTd2l0emVybGFuZC4gY2J1cmtoYXJ0QHVoYnMuY2g8L2F1dGgt
YWRkcmVzcz48dGl0bGVzPjx0aXRsZT5Nb2RpZmlhYmxlIGFuZCBub25tb2RpZmlhYmxlIHJpc2sg
ZmFjdG9ycyBmb3IgcG9zdG9wZXJhdGl2ZSBkZWxpcml1bSBhZnRlciBjYXJkaWFjIHN1cmdlcnkg
d2l0aCBjYXJkaW9wdWxtb25hcnkgYnlwYXNzPC90aXRsZT48c2Vjb25kYXJ5LXRpdGxlPkogQ2Fy
ZGlvdGhvcmFjIFZhc2MgQW5lc3RoPC9zZWNvbmRhcnktdGl0bGU+PGFsdC10aXRsZT5Kb3VybmFs
IG9mIGNhcmRpb3Rob3JhY2ljIGFuZCB2YXNjdWxhciBhbmVzdGhlc2lhPC9hbHQtdGl0bGU+PC90
aXRsZXM+PHBhZ2VzPjU1NS05PC9wYWdlcz48dm9sdW1lPjI0PC92b2x1bWU+PG51bWJlcj40PC9u
dW1iZXI+PGVkaXRpb24+MjAxMC8wMy8xNzwvZWRpdGlvbj48a2V5d29yZHM+PGtleXdvcmQ+QWdl
ZDwva2V5d29yZD48a2V5d29yZD5BZ2VkLCA4MCBhbmQgb3Zlcjwva2V5d29yZD48a2V5d29yZD5D
YXJkaWFjIFN1cmdpY2FsIFByb2NlZHVyZXMvKmFkdmVyc2UgZWZmZWN0cy9tZXRob2RzPC9rZXl3
b3JkPjxrZXl3b3JkPkNhcmRpb3B1bG1vbmFyeSBCeXBhc3MvKmFkdmVyc2UgZWZmZWN0cy9tZXRo
b2RzPC9rZXl3b3JkPjxrZXl3b3JkPkRlbGlyaXVtL2NoZW1pY2FsbHkgaW5kdWNlZC8qZXRpb2xv
Z3kvKnByZXZlbnRpb24gJmFtcDsgY29udHJvbDwva2V5d29yZD48a2V5d29yZD5GZW1hbGU8L2tl
eXdvcmQ+PGtleXdvcmQ+RmVudGFueWwvYWR2ZXJzZSBlZmZlY3RzPC9rZXl3b3JkPjxrZXl3b3Jk
Pkh1bWFuczwva2V5d29yZD48a2V5d29yZD5NYWxlPC9rZXl3b3JkPjxrZXl3b3JkPlBvc3RvcGVy
YXRpdmUgQ29tcGxpY2F0aW9ucy9jaGVtaWNhbGx5IGluZHVjZWQvZXRpb2xvZ3kvKnByZXZlbnRp
b24gJmFtcDsgY29udHJvbDwva2V5d29yZD48a2V5d29yZD5Qcm9zcGVjdGl2ZSBTdHVkaWVzPC9r
ZXl3b3JkPjxrZXl3b3JkPlJlc3BpcmF0aW9uLCBBcnRpZmljaWFsL2FkdmVyc2UgZWZmZWN0czwv
a2V5d29yZD48a2V5d29yZD5SaXNrIEZhY3RvcnM8L2tleXdvcmQ+PGtleXdvcmQ+VGltZSBGYWN0
b3JzPC9rZXl3b3JkPjwva2V5d29yZHM+PGRhdGVzPjx5ZWFyPjIwMTA8L3llYXI+PHB1Yi1kYXRl
cz48ZGF0ZT5BdWc8L2RhdGU+PC9wdWItZGF0ZXM+PC9kYXRlcz48aXNibj4xMDUzLTA3NzA8L2lz
Ym4+PGFjY2Vzc2lvbi1udW0+MjAyMjc4OTE8L2FjY2Vzc2lvbi1udW0+PHVybHM+PC91cmxzPjxl
bGVjdHJvbmljLXJlc291cmNlLW51bT4xMC4xMDUzL2ouanZjYS4yMDEwLjAxLjAwMzwvZWxlY3Ry
b25pYy1yZXNvdXJjZS1udW0+PHJlbW90ZS1kYXRhYmFzZS1wcm92aWRlcj5ObG08L3JlbW90ZS1k
YXRhYmFzZS1wcm92aWRlcj48bGFuZ3VhZ2U+ZW5nPC9sYW5ndWFnZT48L3JlY29yZD48L0NpdGU+
PC9FbmROb3RlPgB=
</w:fldData>
        </w:fldChar>
      </w:r>
      <w:r w:rsidR="00054588" w:rsidRPr="00B1664F">
        <w:rPr>
          <w:rFonts w:ascii="Calibri" w:hAnsi="Calibri" w:cs="Calibri"/>
          <w:color w:val="0D0D0D" w:themeColor="text1" w:themeTint="F2"/>
          <w:sz w:val="22"/>
          <w:vertAlign w:val="superscript"/>
        </w:rPr>
        <w:instrText xml:space="preserve"> ADDIN EN.CITE.DATA </w:instrText>
      </w:r>
      <w:r w:rsidR="00322F98" w:rsidRPr="00B1664F">
        <w:rPr>
          <w:rFonts w:ascii="Calibri" w:hAnsi="Calibri" w:cs="Calibri"/>
          <w:color w:val="0D0D0D" w:themeColor="text1" w:themeTint="F2"/>
          <w:sz w:val="22"/>
          <w:vertAlign w:val="superscript"/>
        </w:rPr>
      </w:r>
      <w:r w:rsidR="00322F98" w:rsidRPr="00B1664F">
        <w:rPr>
          <w:rFonts w:ascii="Calibri" w:hAnsi="Calibri" w:cs="Calibri"/>
          <w:color w:val="0D0D0D" w:themeColor="text1" w:themeTint="F2"/>
          <w:sz w:val="22"/>
          <w:vertAlign w:val="superscript"/>
        </w:rPr>
        <w:fldChar w:fldCharType="end"/>
      </w:r>
      <w:r w:rsidR="00322F98" w:rsidRPr="00B1664F">
        <w:rPr>
          <w:rFonts w:ascii="Calibri" w:hAnsi="Calibri" w:cs="Calibri"/>
          <w:color w:val="0D0D0D" w:themeColor="text1" w:themeTint="F2"/>
          <w:sz w:val="22"/>
          <w:vertAlign w:val="superscript"/>
        </w:rPr>
      </w:r>
      <w:r w:rsidR="00322F98" w:rsidRPr="00B1664F">
        <w:rPr>
          <w:rFonts w:ascii="Calibri" w:hAnsi="Calibri" w:cs="Calibri"/>
          <w:color w:val="0D0D0D" w:themeColor="text1" w:themeTint="F2"/>
          <w:sz w:val="22"/>
          <w:vertAlign w:val="superscript"/>
        </w:rPr>
        <w:fldChar w:fldCharType="separate"/>
      </w:r>
      <w:hyperlink w:anchor="_ENREF_1" w:tooltip="Dyer, 1995 #7" w:history="1">
        <w:r w:rsidR="00095F1C" w:rsidRPr="00B1664F">
          <w:rPr>
            <w:rFonts w:ascii="Calibri" w:hAnsi="Calibri" w:cs="Calibri"/>
            <w:noProof/>
            <w:color w:val="0D0D0D" w:themeColor="text1" w:themeTint="F2"/>
            <w:sz w:val="22"/>
            <w:vertAlign w:val="superscript"/>
          </w:rPr>
          <w:t>1</w:t>
        </w:r>
      </w:hyperlink>
      <w:proofErr w:type="gramStart"/>
      <w:r w:rsidR="001A45DB" w:rsidRPr="00B1664F">
        <w:rPr>
          <w:rFonts w:ascii="Calibri" w:hAnsi="Calibri" w:cs="Calibri"/>
          <w:noProof/>
          <w:color w:val="0D0D0D" w:themeColor="text1" w:themeTint="F2"/>
          <w:sz w:val="22"/>
          <w:vertAlign w:val="superscript"/>
        </w:rPr>
        <w:t xml:space="preserve">, </w:t>
      </w:r>
      <w:hyperlink w:anchor="_ENREF_3" w:tooltip="Lat, 2009 #9" w:history="1">
        <w:r w:rsidR="00095F1C" w:rsidRPr="00B1664F">
          <w:rPr>
            <w:rFonts w:ascii="Calibri" w:hAnsi="Calibri" w:cs="Calibri"/>
            <w:noProof/>
            <w:color w:val="0D0D0D" w:themeColor="text1" w:themeTint="F2"/>
            <w:sz w:val="22"/>
            <w:vertAlign w:val="superscript"/>
          </w:rPr>
          <w:t>3</w:t>
        </w:r>
      </w:hyperlink>
      <w:r w:rsidR="001A45DB" w:rsidRPr="00B1664F">
        <w:rPr>
          <w:rFonts w:ascii="Calibri" w:hAnsi="Calibri" w:cs="Calibri"/>
          <w:noProof/>
          <w:color w:val="0D0D0D" w:themeColor="text1" w:themeTint="F2"/>
          <w:sz w:val="22"/>
          <w:vertAlign w:val="superscript"/>
        </w:rPr>
        <w:t>,</w:t>
      </w:r>
      <w:proofErr w:type="gramEnd"/>
      <w:r w:rsidR="001A45DB" w:rsidRPr="00B1664F">
        <w:rPr>
          <w:rFonts w:ascii="Calibri" w:hAnsi="Calibri" w:cs="Calibri"/>
          <w:noProof/>
          <w:color w:val="0D0D0D" w:themeColor="text1" w:themeTint="F2"/>
          <w:sz w:val="22"/>
          <w:vertAlign w:val="superscript"/>
        </w:rPr>
        <w:t xml:space="preserve"> </w:t>
      </w:r>
      <w:hyperlink w:anchor="_ENREF_39" w:tooltip="Burkhart, 2010 #35" w:history="1">
        <w:r w:rsidR="00095F1C" w:rsidRPr="00B1664F">
          <w:rPr>
            <w:rFonts w:ascii="Calibri" w:hAnsi="Calibri" w:cs="Calibri"/>
            <w:noProof/>
            <w:color w:val="0D0D0D" w:themeColor="text1" w:themeTint="F2"/>
            <w:sz w:val="22"/>
            <w:vertAlign w:val="superscript"/>
          </w:rPr>
          <w:t>39</w:t>
        </w:r>
      </w:hyperlink>
      <w:r w:rsidR="00322F98" w:rsidRPr="00B1664F">
        <w:rPr>
          <w:rFonts w:ascii="Calibri" w:hAnsi="Calibri" w:cs="Calibri"/>
          <w:color w:val="0D0D0D" w:themeColor="text1" w:themeTint="F2"/>
          <w:sz w:val="22"/>
          <w:vertAlign w:val="superscript"/>
        </w:rPr>
        <w:fldChar w:fldCharType="end"/>
      </w:r>
      <w:r w:rsidRPr="00B1664F">
        <w:rPr>
          <w:rFonts w:ascii="Calibri" w:hAnsi="Calibri" w:cs="Calibri" w:hint="eastAsia"/>
          <w:color w:val="0D0D0D" w:themeColor="text1" w:themeTint="F2"/>
          <w:sz w:val="22"/>
          <w:vertAlign w:val="superscript"/>
        </w:rPr>
        <w:t xml:space="preserve"> </w:t>
      </w:r>
      <w:r w:rsidRPr="00B1664F">
        <w:rPr>
          <w:rFonts w:ascii="Calibri" w:hAnsi="Calibri" w:cs="Calibri"/>
          <w:color w:val="0D0D0D" w:themeColor="text1" w:themeTint="F2"/>
          <w:sz w:val="22"/>
        </w:rPr>
        <w:t>Th</w:t>
      </w:r>
      <w:r w:rsidRPr="00B1664F">
        <w:rPr>
          <w:rFonts w:ascii="Calibri" w:hAnsi="Calibri" w:cs="Calibri" w:hint="eastAsia"/>
          <w:color w:val="0D0D0D" w:themeColor="text1" w:themeTint="F2"/>
          <w:sz w:val="22"/>
        </w:rPr>
        <w:t>is</w:t>
      </w:r>
      <w:r w:rsidRPr="00B1664F">
        <w:rPr>
          <w:rFonts w:ascii="Calibri" w:hAnsi="Calibri" w:cs="Calibri"/>
          <w:color w:val="0D0D0D" w:themeColor="text1" w:themeTint="F2"/>
          <w:sz w:val="22"/>
        </w:rPr>
        <w:t xml:space="preserve"> may be due to </w:t>
      </w:r>
      <w:r w:rsidRPr="00B1664F">
        <w:rPr>
          <w:rFonts w:ascii="Calibri" w:hAnsi="Calibri" w:cs="Calibri" w:hint="eastAsia"/>
          <w:color w:val="0D0D0D" w:themeColor="text1" w:themeTint="F2"/>
          <w:sz w:val="22"/>
        </w:rPr>
        <w:t xml:space="preserve">a more </w:t>
      </w:r>
      <w:r w:rsidRPr="00B1664F">
        <w:rPr>
          <w:rFonts w:ascii="Calibri" w:hAnsi="Calibri" w:cs="Calibri"/>
          <w:color w:val="0D0D0D" w:themeColor="text1" w:themeTint="F2"/>
          <w:sz w:val="22"/>
        </w:rPr>
        <w:t>sever</w:t>
      </w:r>
      <w:r w:rsidRPr="00B1664F">
        <w:rPr>
          <w:rFonts w:ascii="Calibri" w:hAnsi="Calibri" w:cs="Calibri" w:hint="eastAsia"/>
          <w:color w:val="0D0D0D" w:themeColor="text1" w:themeTint="F2"/>
          <w:sz w:val="22"/>
        </w:rPr>
        <w:t xml:space="preserve">e </w:t>
      </w:r>
      <w:r w:rsidRPr="00B1664F">
        <w:rPr>
          <w:rFonts w:ascii="Calibri" w:hAnsi="Calibri" w:cs="Calibri"/>
          <w:color w:val="0D0D0D" w:themeColor="text1" w:themeTint="F2"/>
          <w:sz w:val="22"/>
        </w:rPr>
        <w:t>underlying condition in intubated patients</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on ICU admission (APACHE II score: 1</w:t>
      </w:r>
      <w:r w:rsidRPr="00B1664F">
        <w:rPr>
          <w:rFonts w:ascii="Calibri" w:hAnsi="Calibri" w:cs="Calibri" w:hint="eastAsia"/>
          <w:color w:val="0D0D0D" w:themeColor="text1" w:themeTint="F2"/>
          <w:sz w:val="22"/>
        </w:rPr>
        <w:t>0</w:t>
      </w:r>
      <w:r w:rsidRPr="00B1664F">
        <w:rPr>
          <w:rFonts w:ascii="Calibri" w:hAnsi="Calibri" w:cs="Calibri"/>
          <w:color w:val="0D0D0D" w:themeColor="text1" w:themeTint="F2"/>
          <w:sz w:val="22"/>
        </w:rPr>
        <w:t>.</w:t>
      </w:r>
      <w:r w:rsidRPr="00B1664F">
        <w:rPr>
          <w:rFonts w:ascii="Calibri" w:hAnsi="Calibri" w:cs="Calibri" w:hint="eastAsia"/>
          <w:color w:val="0D0D0D" w:themeColor="text1" w:themeTint="F2"/>
          <w:sz w:val="22"/>
        </w:rPr>
        <w:t xml:space="preserve">9 </w:t>
      </w:r>
      <w:r w:rsidRPr="00B1664F">
        <w:rPr>
          <w:rFonts w:ascii="Calibri" w:hAnsi="Calibri" w:cs="Calibri"/>
          <w:color w:val="0D0D0D" w:themeColor="text1" w:themeTint="F2"/>
          <w:sz w:val="22"/>
        </w:rPr>
        <w:sym w:font="Symbol" w:char="F0B1"/>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 xml:space="preserve">4.0 </w:t>
      </w:r>
      <w:r w:rsidRPr="00B1664F">
        <w:rPr>
          <w:rFonts w:ascii="Calibri" w:hAnsi="Calibri" w:cs="Calibri"/>
          <w:i/>
          <w:color w:val="0D0D0D" w:themeColor="text1" w:themeTint="F2"/>
          <w:sz w:val="22"/>
        </w:rPr>
        <w:t>vs</w:t>
      </w:r>
      <w:r w:rsidRPr="00B1664F">
        <w:rPr>
          <w:rFonts w:ascii="Calibri" w:hAnsi="Calibri" w:cs="Calibri" w:hint="eastAsia"/>
          <w:i/>
          <w:color w:val="0D0D0D" w:themeColor="text1" w:themeTint="F2"/>
          <w:sz w:val="22"/>
        </w:rPr>
        <w:t xml:space="preserve"> </w:t>
      </w:r>
      <w:r w:rsidRPr="00B1664F">
        <w:rPr>
          <w:rFonts w:ascii="Calibri" w:hAnsi="Calibri" w:cs="Calibri"/>
          <w:color w:val="0D0D0D" w:themeColor="text1" w:themeTint="F2"/>
          <w:sz w:val="22"/>
        </w:rPr>
        <w:t xml:space="preserve">9.8 </w:t>
      </w:r>
      <w:r w:rsidRPr="00B1664F">
        <w:rPr>
          <w:rFonts w:ascii="Calibri" w:hAnsi="Calibri" w:cs="Calibri"/>
          <w:color w:val="0D0D0D" w:themeColor="text1" w:themeTint="F2"/>
          <w:sz w:val="22"/>
        </w:rPr>
        <w:sym w:font="Symbol" w:char="F0B1"/>
      </w:r>
      <w:r w:rsidRPr="00B1664F">
        <w:rPr>
          <w:rFonts w:ascii="Calibri" w:hAnsi="Calibri" w:cs="Calibri"/>
          <w:color w:val="0D0D0D" w:themeColor="text1" w:themeTint="F2"/>
          <w:sz w:val="22"/>
        </w:rPr>
        <w:t xml:space="preserve"> 2.9), which is associated with an increased risk of postoperative delirium.</w:t>
      </w:r>
      <w:r w:rsidR="00322F98" w:rsidRPr="00B1664F">
        <w:rPr>
          <w:rFonts w:ascii="Calibri" w:hAnsi="Calibri" w:cs="Calibri"/>
          <w:color w:val="0D0D0D" w:themeColor="text1" w:themeTint="F2"/>
          <w:sz w:val="22"/>
          <w:vertAlign w:val="superscript"/>
        </w:rPr>
        <w:fldChar w:fldCharType="begin">
          <w:fldData xml:space="preserve">PEVuZE5vdGU+PENpdGU+PEF1dGhvcj5MZXNjb3Q8L0F1dGhvcj48WWVhcj4yMDEzPC9ZZWFyPjxS
ZWNOdW0+NjwvUmVjTnVtPjxEaXNwbGF5VGV4dD48c3R5bGUgZmFjZT0ic3VwZXJzY3JpcHQiPjUs
IDQwPC9zdHlsZT48L0Rpc3BsYXlUZXh0PjxyZWNvcmQ+PHJlYy1udW1iZXI+NjwvcmVjLW51bWJl
cj48Zm9yZWlnbi1rZXlzPjxrZXkgYXBwPSJFTiIgZGItaWQ9ImZ4djJwNWF4aXBwdGF6ZWEyd2R4
enBybmZwZHh6OTVwNXN6diI+Njwva2V5PjwvZm9yZWlnbi1rZXlzPjxyZWYtdHlwZSBuYW1lPSJK
b3VybmFsIEFydGljbGUiPjE3PC9yZWYtdHlwZT48Y29udHJpYnV0b3JzPjxhdXRob3JzPjxhdXRo
b3I+TGVzY290LCBULjwvYXV0aG9yPjxhdXRob3I+S2FydmVsbGFzLCBDLiBKLjwvYXV0aG9yPjxh
dXRob3I+Q2hhdWRodXJ5LCBQLjwvYXV0aG9yPjxhdXRob3I+VGNoZXJ2ZW5rb3YsIEouPC9hdXRo
b3I+PGF1dGhvcj5QYXJhc2tldmFzLCBTLjwvYXV0aG9yPjxhdXRob3I+QmFya3VuLCBKLjwvYXV0
aG9yPjxhdXRob3I+TWV0cmFrb3MsIFAuPC9hdXRob3I+PGF1dGhvcj5Hb2xkYmVyZywgUC48L2F1
dGhvcj48YXV0aG9yPk1hZ2RlciwgUy48L2F1dGhvcj48L2F1dGhvcnM+PC9jb250cmlidXRvcnM+
PGF1dGgtYWRkcmVzcz5Dcml0aWNhbCBDYXJlIERpdmlzaW9uLCBSb3lhbCBWaWN0b3JpYSBIb3Nw
aXRhbCwgTWNHaWxsIFVuaXZlcnNpdHkgSGVhbHRoIENlbnRyZSwgTW9udHJlYWwsIFF1ZWJlYy4g
dGhvbWFzLmxlc2NvdEBzYXQuYXBocC5mcjwvYXV0aC1hZGRyZXNzPjx0aXRsZXM+PHRpdGxlPlBv
c3RvcGVyYXRpdmUgZGVsaXJpdW0gaW4gdGhlIGludGVuc2l2ZSBjYXJlIHVuaXQgcHJlZGljdHMg
d29yc2Ugb3V0Y29tZXMgaW4gbGl2ZXIgdHJhbnNwbGFudCByZWNpcGllbnRzPC90aXRsZT48c2Vj
b25kYXJ5LXRpdGxlPkNhbiBKIEdhc3Ryb2VudGVyb2w8L3NlY29uZGFyeS10aXRsZT48YWx0LXRp
dGxlPkNhbiBKIEdhc3Ryb2VudGVyb2w8L2FsdC10aXRsZT48L3RpdGxlcz48cGFnZXM+MjA3LTEy
PC9wYWdlcz48dm9sdW1lPjI3PC92b2x1bWU+PG51bWJlcj40PC9udW1iZXI+PGtleXdvcmRzPjxr
ZXl3b3JkPkFwYWNoZTwva2V5d29yZD48a2V5d29yZD5BZ2VkPC9rZXl3b3JkPjxrZXl3b3JkPkJs
b29kIENvbXBvbmVudCBUcmFuc2Z1c2lvbi9zdGF0aXN0aWNzICZhbXA7IG51bWVyaWNhbCBkYXRh
PC9rZXl3b3JkPjxrZXl3b3JkPkNvaG9ydCBTdHVkaWVzPC9rZXl3b3JkPjxrZXl3b3JkPkRlbGly
aXVtLyplcGlkZW1pb2xvZ3k8L2tleXdvcmQ+PGtleXdvcmQ+RmVtYWxlPC9rZXl3b3JkPjxrZXl3
b3JkPkh1bWFuczwva2V5d29yZD48a2V5d29yZD5JbnRlbnNpdmUgQ2FyZSBVbml0cy9zdGF0aXN0
aWNzICZhbXA7IG51bWVyaWNhbCBkYXRhPC9rZXl3b3JkPjxrZXl3b3JkPkxlbmd0aCBvZiBTdGF5
L3N0YXRpc3RpY3MgJmFtcDsgbnVtZXJpY2FsIGRhdGE8L2tleXdvcmQ+PGtleXdvcmQ+TGl2ZXIg
Q2lycmhvc2lzLypzdXJnZXJ5PC9rZXl3b3JkPjxrZXl3b3JkPkxpdmVyIFRyYW5zcGxhbnRhdGlv
bi9tb3J0YWxpdHkvKnN0YXRpc3RpY3MgJmFtcDsgbnVtZXJpY2FsIGRhdGE8L2tleXdvcmQ+PGtl
eXdvcmQ+TWFsZTwva2V5d29yZD48a2V5d29yZD5NaWRkbGUgQWdlZDwva2V5d29yZD48a2V5d29y
ZD5Qb3N0b3BlcmF0aXZlIENvbXBsaWNhdGlvbnMvKmVwaWRlbWlvbG9neTwva2V5d29yZD48a2V5
d29yZD5Qcm9nbm9zaXM8L2tleXdvcmQ+PGtleXdvcmQ+UHJvcG9ydGlvbmFsIEhhemFyZHMgTW9k
ZWxzPC9rZXl3b3JkPjxrZXl3b3JkPlF1ZWJlYy9lcGlkZW1pb2xvZ3k8L2tleXdvcmQ+PGtleXdv
cmQ+UmVuYWwgUmVwbGFjZW1lbnQgVGhlcmFweS9zdGF0aXN0aWNzICZhbXA7IG51bWVyaWNhbCBk
YXRhPC9rZXl3b3JkPjxrZXl3b3JkPlJldHJvc3BlY3RpdmUgU3R1ZGllczwva2V5d29yZD48a2V5
d29yZD5SaXNrIEZhY3RvcnM8L2tleXdvcmQ+PGtleXdvcmQ+U3Vydml2YWwgUmF0ZTwva2V5d29y
ZD48a2V5d29yZD5UaW1lIEZhY3RvcnM8L2tleXdvcmQ+PC9rZXl3b3Jkcz48ZGF0ZXM+PHllYXI+
MjAxMzwveWVhcj48cHViLWRhdGVzPjxkYXRlPkFwcjwvZGF0ZT48L3B1Yi1kYXRlcz48L2RhdGVz
PjxwdWJsaXNoZXI+UHVsc3VzIEdyb3VwIEluYzwvcHVibGlzaGVyPjxpc2JuPjA4MzUtNzkwMCAo
UHJpbnQpJiN4RDswODM1LTc5MDAgKExpbmtpbmcpPC9pc2JuPjxhY2Nlc3Npb24tbnVtPjIzNjE2
OTU4PC9hY2Nlc3Npb24tbnVtPjx1cmxzPjxyZWxhdGVkLXVybHM+PHVybD5odHRwOi8vd3d3Lm5j
YmkubmxtLm5paC5nb3YvcHVibWVkLzIzNjE2OTU4PC91cmw+PC9yZWxhdGVkLXVybHM+PC91cmxz
PjxjdXN0b20yPjM3NDI0Nzc8L2N1c3RvbTI+PHJlbW90ZS1kYXRhYmFzZS1uYW1lPlBNQzwvcmVt
b3RlLWRhdGFiYXNlLW5hbWU+PC9yZWNvcmQ+PC9DaXRlPjxDaXRlPjxBdXRob3I+U2hpPC9BdXRo
b3I+PFllYXI+MjAxMDwvWWVhcj48UmVjTnVtPjM2PC9SZWNOdW0+PHJlY29yZD48cmVjLW51bWJl
cj4zNjwvcmVjLW51bWJlcj48Zm9yZWlnbi1rZXlzPjxrZXkgYXBwPSJFTiIgZGItaWQ9ImZ4djJw
NWF4aXBwdGF6ZWEyd2R4enBybmZwZHh6OTVwNXN6diI+MzY8L2tleT48L2ZvcmVpZ24ta2V5cz48
cmVmLXR5cGUgbmFtZT0iSm91cm5hbCBBcnRpY2xlIj4xNzwvcmVmLXR5cGU+PGNvbnRyaWJ1dG9y
cz48YXV0aG9ycz48YXV0aG9yPlNoaSwgQy4gTS48L2F1dGhvcj48YXV0aG9yPldhbmcsIEQuIFgu
PC9hdXRob3I+PGF1dGhvcj5DaGVuLCBLLiBTLjwvYXV0aG9yPjxhdXRob3I+R3UsIFguIEUuPC9h
dXRob3I+PC9hdXRob3JzPjwvY29udHJpYnV0b3JzPjxhdXRoLWFkZHJlc3M+RGVwYXJ0bWVudCBv
ZiBBbmVzdGhlc2lvbG9neSBhbmQgU3VyZ2ljYWwgSW50ZW5zaXZlIENhcmUsIFBla2luZyBVbml2
ZXJzaXR5IEZpcnN0IEhvc3BpdGFsLCBCZWlqaW5nLCBDaGluYS48L2F1dGgtYWRkcmVzcz48dGl0
bGVzPjx0aXRsZT5JbmNpZGVuY2UgYW5kIHJpc2sgZmFjdG9ycyBvZiBkZWxpcml1bSBpbiBjcml0
aWNhbGx5IGlsbCBwYXRpZW50cyBhZnRlciBub24tY2FyZGlhYyBzdXJnZXJ5PC90aXRsZT48c2Vj
b25kYXJ5LXRpdGxlPkNoaW4gTWVkIEogKEVuZ2wpPC9zZWNvbmRhcnktdGl0bGU+PGFsdC10aXRs
ZT5DaGluZXNlIG1lZGljYWwgam91cm5hbDwvYWx0LXRpdGxlPjwvdGl0bGVzPjxwYWdlcz45OTMt
OTwvcGFnZXM+PHZvbHVtZT4xMjM8L3ZvbHVtZT48bnVtYmVyPjg8L251bWJlcj48ZWRpdGlvbj4y
MDEwLzA1LzI2PC9lZGl0aW9uPjxrZXl3b3Jkcz48a2V5d29yZD5BZ2VkPC9rZXl3b3JkPjxrZXl3
b3JkPipDcml0aWNhbCBJbGxuZXNzPC9rZXl3b3JkPjxrZXl3b3JkPkRlbGlyaXVtLyplcGlkZW1p
b2xvZ3kvZXRpb2xvZ3k8L2tleXdvcmQ+PGtleXdvcmQ+RmVtYWxlPC9rZXl3b3JkPjxrZXl3b3Jk
Pkh1bWFuczwva2V5d29yZD48a2V5d29yZD5JbmNpZGVuY2U8L2tleXdvcmQ+PGtleXdvcmQ+TWFs
ZTwva2V5d29yZD48a2V5d29yZD5NaWRkbGUgQWdlZDwva2V5d29yZD48a2V5d29yZD4qUG9zdG9w
ZXJhdGl2ZSBDb21wbGljYXRpb25zPC9rZXl3b3JkPjxrZXl3b3JkPlByb3NwZWN0aXZlIFN0dWRp
ZXM8L2tleXdvcmQ+PGtleXdvcmQ+UmlzayBGYWN0b3JzPC9rZXl3b3JkPjwva2V5d29yZHM+PGRh
dGVzPjx5ZWFyPjIwMTA8L3llYXI+PHB1Yi1kYXRlcz48ZGF0ZT5BcHIgMjA8L2RhdGU+PC9wdWIt
ZGF0ZXM+PC9kYXRlcz48aXNibj4wMzY2LTY5OTkgKFByaW50KSYjeEQ7MDM2Ni02OTk5PC9pc2Ju
PjxhY2Nlc3Npb24tbnVtPjIwNDk3NzAzPC9hY2Nlc3Npb24tbnVtPjx1cmxzPjwvdXJscz48cmVt
b3RlLWRhdGFiYXNlLXByb3ZpZGVyPk5sbTwvcmVtb3RlLWRhdGFiYXNlLXByb3ZpZGVyPjxsYW5n
dWFnZT5lbmc8L2xhbmd1YWdlPjwvcmVjb3JkPjwvQ2l0ZT48L0VuZE5vdGU+AG==
</w:fldData>
        </w:fldChar>
      </w:r>
      <w:r w:rsidR="00054588" w:rsidRPr="00B1664F">
        <w:rPr>
          <w:rFonts w:ascii="Calibri" w:hAnsi="Calibri" w:cs="Calibri"/>
          <w:color w:val="0D0D0D" w:themeColor="text1" w:themeTint="F2"/>
          <w:sz w:val="22"/>
          <w:vertAlign w:val="superscript"/>
        </w:rPr>
        <w:instrText xml:space="preserve"> ADDIN EN.CITE </w:instrText>
      </w:r>
      <w:r w:rsidR="00322F98" w:rsidRPr="00B1664F">
        <w:rPr>
          <w:rFonts w:ascii="Calibri" w:hAnsi="Calibri" w:cs="Calibri"/>
          <w:color w:val="0D0D0D" w:themeColor="text1" w:themeTint="F2"/>
          <w:sz w:val="22"/>
          <w:vertAlign w:val="superscript"/>
        </w:rPr>
        <w:fldChar w:fldCharType="begin">
          <w:fldData xml:space="preserve">PEVuZE5vdGU+PENpdGU+PEF1dGhvcj5MZXNjb3Q8L0F1dGhvcj48WWVhcj4yMDEzPC9ZZWFyPjxS
ZWNOdW0+NjwvUmVjTnVtPjxEaXNwbGF5VGV4dD48c3R5bGUgZmFjZT0ic3VwZXJzY3JpcHQiPjUs
IDQwPC9zdHlsZT48L0Rpc3BsYXlUZXh0PjxyZWNvcmQ+PHJlYy1udW1iZXI+NjwvcmVjLW51bWJl
cj48Zm9yZWlnbi1rZXlzPjxrZXkgYXBwPSJFTiIgZGItaWQ9ImZ4djJwNWF4aXBwdGF6ZWEyd2R4
enBybmZwZHh6OTVwNXN6diI+Njwva2V5PjwvZm9yZWlnbi1rZXlzPjxyZWYtdHlwZSBuYW1lPSJK
b3VybmFsIEFydGljbGUiPjE3PC9yZWYtdHlwZT48Y29udHJpYnV0b3JzPjxhdXRob3JzPjxhdXRo
b3I+TGVzY290LCBULjwvYXV0aG9yPjxhdXRob3I+S2FydmVsbGFzLCBDLiBKLjwvYXV0aG9yPjxh
dXRob3I+Q2hhdWRodXJ5LCBQLjwvYXV0aG9yPjxhdXRob3I+VGNoZXJ2ZW5rb3YsIEouPC9hdXRo
b3I+PGF1dGhvcj5QYXJhc2tldmFzLCBTLjwvYXV0aG9yPjxhdXRob3I+QmFya3VuLCBKLjwvYXV0
aG9yPjxhdXRob3I+TWV0cmFrb3MsIFAuPC9hdXRob3I+PGF1dGhvcj5Hb2xkYmVyZywgUC48L2F1
dGhvcj48YXV0aG9yPk1hZ2RlciwgUy48L2F1dGhvcj48L2F1dGhvcnM+PC9jb250cmlidXRvcnM+
PGF1dGgtYWRkcmVzcz5Dcml0aWNhbCBDYXJlIERpdmlzaW9uLCBSb3lhbCBWaWN0b3JpYSBIb3Nw
aXRhbCwgTWNHaWxsIFVuaXZlcnNpdHkgSGVhbHRoIENlbnRyZSwgTW9udHJlYWwsIFF1ZWJlYy4g
dGhvbWFzLmxlc2NvdEBzYXQuYXBocC5mcjwvYXV0aC1hZGRyZXNzPjx0aXRsZXM+PHRpdGxlPlBv
c3RvcGVyYXRpdmUgZGVsaXJpdW0gaW4gdGhlIGludGVuc2l2ZSBjYXJlIHVuaXQgcHJlZGljdHMg
d29yc2Ugb3V0Y29tZXMgaW4gbGl2ZXIgdHJhbnNwbGFudCByZWNpcGllbnRzPC90aXRsZT48c2Vj
b25kYXJ5LXRpdGxlPkNhbiBKIEdhc3Ryb2VudGVyb2w8L3NlY29uZGFyeS10aXRsZT48YWx0LXRp
dGxlPkNhbiBKIEdhc3Ryb2VudGVyb2w8L2FsdC10aXRsZT48L3RpdGxlcz48cGFnZXM+MjA3LTEy
PC9wYWdlcz48dm9sdW1lPjI3PC92b2x1bWU+PG51bWJlcj40PC9udW1iZXI+PGtleXdvcmRzPjxr
ZXl3b3JkPkFwYWNoZTwva2V5d29yZD48a2V5d29yZD5BZ2VkPC9rZXl3b3JkPjxrZXl3b3JkPkJs
b29kIENvbXBvbmVudCBUcmFuc2Z1c2lvbi9zdGF0aXN0aWNzICZhbXA7IG51bWVyaWNhbCBkYXRh
PC9rZXl3b3JkPjxrZXl3b3JkPkNvaG9ydCBTdHVkaWVzPC9rZXl3b3JkPjxrZXl3b3JkPkRlbGly
aXVtLyplcGlkZW1pb2xvZ3k8L2tleXdvcmQ+PGtleXdvcmQ+RmVtYWxlPC9rZXl3b3JkPjxrZXl3
b3JkPkh1bWFuczwva2V5d29yZD48a2V5d29yZD5JbnRlbnNpdmUgQ2FyZSBVbml0cy9zdGF0aXN0
aWNzICZhbXA7IG51bWVyaWNhbCBkYXRhPC9rZXl3b3JkPjxrZXl3b3JkPkxlbmd0aCBvZiBTdGF5
L3N0YXRpc3RpY3MgJmFtcDsgbnVtZXJpY2FsIGRhdGE8L2tleXdvcmQ+PGtleXdvcmQ+TGl2ZXIg
Q2lycmhvc2lzLypzdXJnZXJ5PC9rZXl3b3JkPjxrZXl3b3JkPkxpdmVyIFRyYW5zcGxhbnRhdGlv
bi9tb3J0YWxpdHkvKnN0YXRpc3RpY3MgJmFtcDsgbnVtZXJpY2FsIGRhdGE8L2tleXdvcmQ+PGtl
eXdvcmQ+TWFsZTwva2V5d29yZD48a2V5d29yZD5NaWRkbGUgQWdlZDwva2V5d29yZD48a2V5d29y
ZD5Qb3N0b3BlcmF0aXZlIENvbXBsaWNhdGlvbnMvKmVwaWRlbWlvbG9neTwva2V5d29yZD48a2V5
d29yZD5Qcm9nbm9zaXM8L2tleXdvcmQ+PGtleXdvcmQ+UHJvcG9ydGlvbmFsIEhhemFyZHMgTW9k
ZWxzPC9rZXl3b3JkPjxrZXl3b3JkPlF1ZWJlYy9lcGlkZW1pb2xvZ3k8L2tleXdvcmQ+PGtleXdv
cmQ+UmVuYWwgUmVwbGFjZW1lbnQgVGhlcmFweS9zdGF0aXN0aWNzICZhbXA7IG51bWVyaWNhbCBk
YXRhPC9rZXl3b3JkPjxrZXl3b3JkPlJldHJvc3BlY3RpdmUgU3R1ZGllczwva2V5d29yZD48a2V5
d29yZD5SaXNrIEZhY3RvcnM8L2tleXdvcmQ+PGtleXdvcmQ+U3Vydml2YWwgUmF0ZTwva2V5d29y
ZD48a2V5d29yZD5UaW1lIEZhY3RvcnM8L2tleXdvcmQ+PC9rZXl3b3Jkcz48ZGF0ZXM+PHllYXI+
MjAxMzwveWVhcj48cHViLWRhdGVzPjxkYXRlPkFwcjwvZGF0ZT48L3B1Yi1kYXRlcz48L2RhdGVz
PjxwdWJsaXNoZXI+UHVsc3VzIEdyb3VwIEluYzwvcHVibGlzaGVyPjxpc2JuPjA4MzUtNzkwMCAo
UHJpbnQpJiN4RDswODM1LTc5MDAgKExpbmtpbmcpPC9pc2JuPjxhY2Nlc3Npb24tbnVtPjIzNjE2
OTU4PC9hY2Nlc3Npb24tbnVtPjx1cmxzPjxyZWxhdGVkLXVybHM+PHVybD5odHRwOi8vd3d3Lm5j
YmkubmxtLm5paC5nb3YvcHVibWVkLzIzNjE2OTU4PC91cmw+PC9yZWxhdGVkLXVybHM+PC91cmxz
PjxjdXN0b20yPjM3NDI0Nzc8L2N1c3RvbTI+PHJlbW90ZS1kYXRhYmFzZS1uYW1lPlBNQzwvcmVt
b3RlLWRhdGFiYXNlLW5hbWU+PC9yZWNvcmQ+PC9DaXRlPjxDaXRlPjxBdXRob3I+U2hpPC9BdXRo
b3I+PFllYXI+MjAxMDwvWWVhcj48UmVjTnVtPjM2PC9SZWNOdW0+PHJlY29yZD48cmVjLW51bWJl
cj4zNjwvcmVjLW51bWJlcj48Zm9yZWlnbi1rZXlzPjxrZXkgYXBwPSJFTiIgZGItaWQ9ImZ4djJw
NWF4aXBwdGF6ZWEyd2R4enBybmZwZHh6OTVwNXN6diI+MzY8L2tleT48L2ZvcmVpZ24ta2V5cz48
cmVmLXR5cGUgbmFtZT0iSm91cm5hbCBBcnRpY2xlIj4xNzwvcmVmLXR5cGU+PGNvbnRyaWJ1dG9y
cz48YXV0aG9ycz48YXV0aG9yPlNoaSwgQy4gTS48L2F1dGhvcj48YXV0aG9yPldhbmcsIEQuIFgu
PC9hdXRob3I+PGF1dGhvcj5DaGVuLCBLLiBTLjwvYXV0aG9yPjxhdXRob3I+R3UsIFguIEUuPC9h
dXRob3I+PC9hdXRob3JzPjwvY29udHJpYnV0b3JzPjxhdXRoLWFkZHJlc3M+RGVwYXJ0bWVudCBv
ZiBBbmVzdGhlc2lvbG9neSBhbmQgU3VyZ2ljYWwgSW50ZW5zaXZlIENhcmUsIFBla2luZyBVbml2
ZXJzaXR5IEZpcnN0IEhvc3BpdGFsLCBCZWlqaW5nLCBDaGluYS48L2F1dGgtYWRkcmVzcz48dGl0
bGVzPjx0aXRsZT5JbmNpZGVuY2UgYW5kIHJpc2sgZmFjdG9ycyBvZiBkZWxpcml1bSBpbiBjcml0
aWNhbGx5IGlsbCBwYXRpZW50cyBhZnRlciBub24tY2FyZGlhYyBzdXJnZXJ5PC90aXRsZT48c2Vj
b25kYXJ5LXRpdGxlPkNoaW4gTWVkIEogKEVuZ2wpPC9zZWNvbmRhcnktdGl0bGU+PGFsdC10aXRs
ZT5DaGluZXNlIG1lZGljYWwgam91cm5hbDwvYWx0LXRpdGxlPjwvdGl0bGVzPjxwYWdlcz45OTMt
OTwvcGFnZXM+PHZvbHVtZT4xMjM8L3ZvbHVtZT48bnVtYmVyPjg8L251bWJlcj48ZWRpdGlvbj4y
MDEwLzA1LzI2PC9lZGl0aW9uPjxrZXl3b3Jkcz48a2V5d29yZD5BZ2VkPC9rZXl3b3JkPjxrZXl3
b3JkPipDcml0aWNhbCBJbGxuZXNzPC9rZXl3b3JkPjxrZXl3b3JkPkRlbGlyaXVtLyplcGlkZW1p
b2xvZ3kvZXRpb2xvZ3k8L2tleXdvcmQ+PGtleXdvcmQ+RmVtYWxlPC9rZXl3b3JkPjxrZXl3b3Jk
Pkh1bWFuczwva2V5d29yZD48a2V5d29yZD5JbmNpZGVuY2U8L2tleXdvcmQ+PGtleXdvcmQ+TWFs
ZTwva2V5d29yZD48a2V5d29yZD5NaWRkbGUgQWdlZDwva2V5d29yZD48a2V5d29yZD4qUG9zdG9w
ZXJhdGl2ZSBDb21wbGljYXRpb25zPC9rZXl3b3JkPjxrZXl3b3JkPlByb3NwZWN0aXZlIFN0dWRp
ZXM8L2tleXdvcmQ+PGtleXdvcmQ+UmlzayBGYWN0b3JzPC9rZXl3b3JkPjwva2V5d29yZHM+PGRh
dGVzPjx5ZWFyPjIwMTA8L3llYXI+PHB1Yi1kYXRlcz48ZGF0ZT5BcHIgMjA8L2RhdGU+PC9wdWIt
ZGF0ZXM+PC9kYXRlcz48aXNibj4wMzY2LTY5OTkgKFByaW50KSYjeEQ7MDM2Ni02OTk5PC9pc2Ju
PjxhY2Nlc3Npb24tbnVtPjIwNDk3NzAzPC9hY2Nlc3Npb24tbnVtPjx1cmxzPjwvdXJscz48cmVt
b3RlLWRhdGFiYXNlLXByb3ZpZGVyPk5sbTwvcmVtb3RlLWRhdGFiYXNlLXByb3ZpZGVyPjxsYW5n
dWFnZT5lbmc8L2xhbmd1YWdlPjwvcmVjb3JkPjwvQ2l0ZT48L0VuZE5vdGU+AG==
</w:fldData>
        </w:fldChar>
      </w:r>
      <w:r w:rsidR="00054588" w:rsidRPr="00B1664F">
        <w:rPr>
          <w:rFonts w:ascii="Calibri" w:hAnsi="Calibri" w:cs="Calibri"/>
          <w:color w:val="0D0D0D" w:themeColor="text1" w:themeTint="F2"/>
          <w:sz w:val="22"/>
          <w:vertAlign w:val="superscript"/>
        </w:rPr>
        <w:instrText xml:space="preserve"> ADDIN EN.CITE.DATA </w:instrText>
      </w:r>
      <w:r w:rsidR="00322F98" w:rsidRPr="00B1664F">
        <w:rPr>
          <w:rFonts w:ascii="Calibri" w:hAnsi="Calibri" w:cs="Calibri"/>
          <w:color w:val="0D0D0D" w:themeColor="text1" w:themeTint="F2"/>
          <w:sz w:val="22"/>
          <w:vertAlign w:val="superscript"/>
        </w:rPr>
      </w:r>
      <w:r w:rsidR="00322F98" w:rsidRPr="00B1664F">
        <w:rPr>
          <w:rFonts w:ascii="Calibri" w:hAnsi="Calibri" w:cs="Calibri"/>
          <w:color w:val="0D0D0D" w:themeColor="text1" w:themeTint="F2"/>
          <w:sz w:val="22"/>
          <w:vertAlign w:val="superscript"/>
        </w:rPr>
        <w:fldChar w:fldCharType="end"/>
      </w:r>
      <w:r w:rsidR="00322F98" w:rsidRPr="00B1664F">
        <w:rPr>
          <w:rFonts w:ascii="Calibri" w:hAnsi="Calibri" w:cs="Calibri"/>
          <w:color w:val="0D0D0D" w:themeColor="text1" w:themeTint="F2"/>
          <w:sz w:val="22"/>
          <w:vertAlign w:val="superscript"/>
        </w:rPr>
      </w:r>
      <w:r w:rsidR="00322F98" w:rsidRPr="00B1664F">
        <w:rPr>
          <w:rFonts w:ascii="Calibri" w:hAnsi="Calibri" w:cs="Calibri"/>
          <w:color w:val="0D0D0D" w:themeColor="text1" w:themeTint="F2"/>
          <w:sz w:val="22"/>
          <w:vertAlign w:val="superscript"/>
        </w:rPr>
        <w:fldChar w:fldCharType="separate"/>
      </w:r>
      <w:hyperlink w:anchor="_ENREF_5" w:tooltip="Lescot, 2013 #6" w:history="1">
        <w:r w:rsidR="00095F1C" w:rsidRPr="00B1664F">
          <w:rPr>
            <w:rFonts w:ascii="Calibri" w:hAnsi="Calibri" w:cs="Calibri"/>
            <w:noProof/>
            <w:color w:val="0D0D0D" w:themeColor="text1" w:themeTint="F2"/>
            <w:sz w:val="22"/>
            <w:vertAlign w:val="superscript"/>
          </w:rPr>
          <w:t>5</w:t>
        </w:r>
      </w:hyperlink>
      <w:r w:rsidR="001A45DB" w:rsidRPr="00B1664F">
        <w:rPr>
          <w:rFonts w:ascii="Calibri" w:hAnsi="Calibri" w:cs="Calibri"/>
          <w:noProof/>
          <w:color w:val="0D0D0D" w:themeColor="text1" w:themeTint="F2"/>
          <w:sz w:val="22"/>
          <w:vertAlign w:val="superscript"/>
        </w:rPr>
        <w:t xml:space="preserve">, </w:t>
      </w:r>
      <w:hyperlink w:anchor="_ENREF_40" w:tooltip="Shi, 2010 #36" w:history="1">
        <w:r w:rsidR="00095F1C" w:rsidRPr="00B1664F">
          <w:rPr>
            <w:rFonts w:ascii="Calibri" w:hAnsi="Calibri" w:cs="Calibri"/>
            <w:noProof/>
            <w:color w:val="0D0D0D" w:themeColor="text1" w:themeTint="F2"/>
            <w:sz w:val="22"/>
            <w:vertAlign w:val="superscript"/>
          </w:rPr>
          <w:t>40</w:t>
        </w:r>
      </w:hyperlink>
      <w:r w:rsidR="00322F98" w:rsidRPr="00B1664F">
        <w:rPr>
          <w:rFonts w:ascii="Calibri" w:hAnsi="Calibri" w:cs="Calibri"/>
          <w:color w:val="0D0D0D" w:themeColor="text1" w:themeTint="F2"/>
          <w:sz w:val="22"/>
          <w:vertAlign w:val="superscript"/>
        </w:rPr>
        <w:fldChar w:fldCharType="end"/>
      </w:r>
      <w:r w:rsidRPr="00B1664F">
        <w:rPr>
          <w:rFonts w:ascii="Calibri" w:hAnsi="Calibri" w:cs="Calibri" w:hint="eastAsia"/>
          <w:color w:val="0D0D0D" w:themeColor="text1" w:themeTint="F2"/>
          <w:sz w:val="22"/>
          <w:vertAlign w:val="superscript"/>
        </w:rPr>
        <w:t xml:space="preserve"> </w:t>
      </w:r>
      <w:r w:rsidRPr="00B1664F">
        <w:rPr>
          <w:rFonts w:ascii="Calibri" w:hAnsi="Calibri" w:cs="Calibri"/>
          <w:color w:val="0D0D0D" w:themeColor="text1" w:themeTint="F2"/>
          <w:sz w:val="22"/>
        </w:rPr>
        <w:t>Secondly,</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 xml:space="preserve">our protocol </w:t>
      </w:r>
      <w:r w:rsidR="00845559" w:rsidRPr="00B1664F">
        <w:rPr>
          <w:rFonts w:ascii="Calibri" w:hAnsi="Calibri" w:cs="Calibri"/>
          <w:color w:val="0D0D0D" w:themeColor="text1" w:themeTint="F2"/>
          <w:sz w:val="22"/>
        </w:rPr>
        <w:t>permitted</w:t>
      </w:r>
      <w:r w:rsidR="00486870"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 xml:space="preserve">the use of supplemental sedatives and/or analgesics in mechanically-ventilated patients </w:t>
      </w:r>
      <w:r w:rsidRPr="00B1664F">
        <w:rPr>
          <w:rFonts w:ascii="Calibri" w:hAnsi="Calibri" w:cs="Calibri" w:hint="eastAsia"/>
          <w:color w:val="0D0D0D" w:themeColor="text1" w:themeTint="F2"/>
          <w:sz w:val="22"/>
        </w:rPr>
        <w:t>during</w:t>
      </w:r>
      <w:r w:rsidRPr="00B1664F">
        <w:rPr>
          <w:rFonts w:ascii="Calibri" w:hAnsi="Calibri" w:cs="Calibri"/>
          <w:color w:val="0D0D0D" w:themeColor="text1" w:themeTint="F2"/>
          <w:sz w:val="22"/>
        </w:rPr>
        <w:t xml:space="preserve"> ICU </w:t>
      </w:r>
      <w:r w:rsidRPr="00B1664F">
        <w:rPr>
          <w:rFonts w:ascii="Calibri" w:hAnsi="Calibri" w:cs="Calibri" w:hint="eastAsia"/>
          <w:color w:val="0D0D0D" w:themeColor="text1" w:themeTint="F2"/>
          <w:sz w:val="22"/>
        </w:rPr>
        <w:t>stay</w:t>
      </w:r>
      <w:r w:rsidRPr="00B1664F">
        <w:rPr>
          <w:rFonts w:ascii="Calibri" w:hAnsi="Calibri" w:cs="Calibri"/>
          <w:color w:val="0D0D0D" w:themeColor="text1" w:themeTint="F2"/>
          <w:sz w:val="22"/>
        </w:rPr>
        <w:t>;</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 xml:space="preserve">consequently more of these patients </w:t>
      </w:r>
      <w:r w:rsidRPr="00B1664F">
        <w:rPr>
          <w:rFonts w:ascii="Calibri" w:hAnsi="Calibri" w:cs="Calibri"/>
          <w:color w:val="0D0D0D" w:themeColor="text1" w:themeTint="F2"/>
          <w:sz w:val="22"/>
        </w:rPr>
        <w:lastRenderedPageBreak/>
        <w:t xml:space="preserve">received supplemental </w:t>
      </w:r>
      <w:proofErr w:type="spellStart"/>
      <w:r w:rsidRPr="00B1664F">
        <w:rPr>
          <w:rFonts w:ascii="Calibri" w:hAnsi="Calibri" w:cs="Calibri"/>
          <w:color w:val="0D0D0D" w:themeColor="text1" w:themeTint="F2"/>
          <w:sz w:val="22"/>
        </w:rPr>
        <w:t>propofol</w:t>
      </w:r>
      <w:proofErr w:type="spellEnd"/>
      <w:r w:rsidRPr="00B1664F">
        <w:rPr>
          <w:rFonts w:ascii="Calibri" w:hAnsi="Calibri" w:cs="Calibri"/>
          <w:color w:val="0D0D0D" w:themeColor="text1" w:themeTint="F2"/>
          <w:sz w:val="22"/>
        </w:rPr>
        <w:t xml:space="preserve"> (</w:t>
      </w:r>
      <w:r w:rsidRPr="00B1664F">
        <w:rPr>
          <w:rFonts w:ascii="Calibri" w:hAnsi="Calibri" w:cs="Calibri" w:hint="eastAsia"/>
          <w:color w:val="0D0D0D" w:themeColor="text1" w:themeTint="F2"/>
          <w:sz w:val="22"/>
        </w:rPr>
        <w:t>91.1</w:t>
      </w:r>
      <w:r w:rsidRPr="00B1664F">
        <w:rPr>
          <w:rFonts w:ascii="Calibri" w:hAnsi="Calibri" w:cs="Calibri"/>
          <w:color w:val="0D0D0D" w:themeColor="text1" w:themeTint="F2"/>
          <w:sz w:val="22"/>
        </w:rPr>
        <w:t xml:space="preserve">% </w:t>
      </w:r>
      <w:r w:rsidRPr="00B1664F">
        <w:rPr>
          <w:rFonts w:ascii="Calibri" w:hAnsi="Calibri" w:cs="Calibri"/>
          <w:i/>
          <w:color w:val="0D0D0D" w:themeColor="text1" w:themeTint="F2"/>
          <w:sz w:val="22"/>
        </w:rPr>
        <w:t>vs</w:t>
      </w:r>
      <w:r w:rsidRPr="00B1664F">
        <w:rPr>
          <w:rFonts w:ascii="Calibri" w:hAnsi="Calibri" w:cs="Calibri" w:hint="eastAsia"/>
          <w:i/>
          <w:color w:val="0D0D0D" w:themeColor="text1" w:themeTint="F2"/>
          <w:sz w:val="22"/>
        </w:rPr>
        <w:t xml:space="preserve"> </w:t>
      </w:r>
      <w:r w:rsidRPr="00B1664F">
        <w:rPr>
          <w:rFonts w:ascii="Calibri" w:hAnsi="Calibri" w:cs="Calibri" w:hint="eastAsia"/>
          <w:color w:val="0D0D0D" w:themeColor="text1" w:themeTint="F2"/>
          <w:sz w:val="22"/>
        </w:rPr>
        <w:t>2.8</w:t>
      </w:r>
      <w:r w:rsidRPr="00B1664F">
        <w:rPr>
          <w:rFonts w:ascii="Calibri" w:hAnsi="Calibri" w:cs="Calibri"/>
          <w:color w:val="0D0D0D" w:themeColor="text1" w:themeTint="F2"/>
          <w:sz w:val="22"/>
        </w:rPr>
        <w:t>%)</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m</w:t>
      </w:r>
      <w:r w:rsidRPr="00B1664F">
        <w:rPr>
          <w:rFonts w:ascii="Calibri" w:hAnsi="Calibri" w:cs="Calibri" w:hint="eastAsia"/>
          <w:color w:val="0D0D0D" w:themeColor="text1" w:themeTint="F2"/>
          <w:sz w:val="22"/>
        </w:rPr>
        <w:t>idazolam</w:t>
      </w:r>
      <w:r w:rsidRPr="00B1664F">
        <w:rPr>
          <w:rFonts w:ascii="Calibri" w:hAnsi="Calibri" w:cs="Calibri"/>
          <w:color w:val="0D0D0D" w:themeColor="text1" w:themeTint="F2"/>
          <w:sz w:val="22"/>
        </w:rPr>
        <w:t xml:space="preserve"> (</w:t>
      </w:r>
      <w:r w:rsidRPr="00B1664F">
        <w:rPr>
          <w:rFonts w:ascii="Calibri" w:hAnsi="Calibri" w:cs="Calibri" w:hint="eastAsia"/>
          <w:color w:val="0D0D0D" w:themeColor="text1" w:themeTint="F2"/>
          <w:sz w:val="22"/>
        </w:rPr>
        <w:t>10.2</w:t>
      </w:r>
      <w:r w:rsidRPr="00B1664F">
        <w:rPr>
          <w:rFonts w:ascii="Calibri" w:hAnsi="Calibri" w:cs="Calibri"/>
          <w:color w:val="0D0D0D" w:themeColor="text1" w:themeTint="F2"/>
          <w:sz w:val="22"/>
        </w:rPr>
        <w:t xml:space="preserve">% </w:t>
      </w:r>
      <w:r w:rsidRPr="00B1664F">
        <w:rPr>
          <w:rFonts w:ascii="Calibri" w:hAnsi="Calibri" w:cs="Calibri"/>
          <w:i/>
          <w:color w:val="0D0D0D" w:themeColor="text1" w:themeTint="F2"/>
          <w:sz w:val="22"/>
        </w:rPr>
        <w:t>vs</w:t>
      </w:r>
      <w:r w:rsidRPr="00B1664F">
        <w:rPr>
          <w:rFonts w:ascii="Calibri" w:hAnsi="Calibri" w:cs="Calibri" w:hint="eastAsia"/>
          <w:i/>
          <w:color w:val="0D0D0D" w:themeColor="text1" w:themeTint="F2"/>
          <w:sz w:val="22"/>
        </w:rPr>
        <w:t xml:space="preserve"> </w:t>
      </w:r>
      <w:r w:rsidRPr="00B1664F">
        <w:rPr>
          <w:rFonts w:ascii="Calibri" w:hAnsi="Calibri" w:cs="Calibri" w:hint="eastAsia"/>
          <w:color w:val="0D0D0D" w:themeColor="text1" w:themeTint="F2"/>
          <w:sz w:val="22"/>
        </w:rPr>
        <w:t>6.0</w:t>
      </w:r>
      <w:r w:rsidRPr="00B1664F">
        <w:rPr>
          <w:rFonts w:ascii="Calibri" w:hAnsi="Calibri" w:cs="Calibri"/>
          <w:color w:val="0D0D0D" w:themeColor="text1" w:themeTint="F2"/>
          <w:sz w:val="22"/>
        </w:rPr>
        <w:t>%)</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and morphine</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w:t>
      </w:r>
      <w:r w:rsidRPr="00B1664F">
        <w:rPr>
          <w:rFonts w:ascii="Calibri" w:hAnsi="Calibri" w:cs="Calibri" w:hint="eastAsia"/>
          <w:color w:val="0D0D0D" w:themeColor="text1" w:themeTint="F2"/>
          <w:sz w:val="22"/>
        </w:rPr>
        <w:t>41.9</w:t>
      </w:r>
      <w:r w:rsidRPr="00B1664F">
        <w:rPr>
          <w:rFonts w:ascii="Calibri" w:hAnsi="Calibri" w:cs="Calibri"/>
          <w:color w:val="0D0D0D" w:themeColor="text1" w:themeTint="F2"/>
          <w:sz w:val="22"/>
        </w:rPr>
        <w:t xml:space="preserve">% </w:t>
      </w:r>
      <w:r w:rsidRPr="00B1664F">
        <w:rPr>
          <w:rFonts w:ascii="Calibri" w:hAnsi="Calibri" w:cs="Calibri"/>
          <w:i/>
          <w:color w:val="0D0D0D" w:themeColor="text1" w:themeTint="F2"/>
          <w:sz w:val="22"/>
        </w:rPr>
        <w:t>vs</w:t>
      </w:r>
      <w:r w:rsidRPr="00B1664F">
        <w:rPr>
          <w:rFonts w:ascii="Calibri" w:hAnsi="Calibri" w:cs="Calibri" w:hint="eastAsia"/>
          <w:i/>
          <w:color w:val="0D0D0D" w:themeColor="text1" w:themeTint="F2"/>
          <w:sz w:val="22"/>
        </w:rPr>
        <w:t xml:space="preserve"> </w:t>
      </w:r>
      <w:r w:rsidRPr="00B1664F">
        <w:rPr>
          <w:rFonts w:ascii="Calibri" w:hAnsi="Calibri" w:cs="Calibri" w:hint="eastAsia"/>
          <w:color w:val="0D0D0D" w:themeColor="text1" w:themeTint="F2"/>
          <w:sz w:val="22"/>
        </w:rPr>
        <w:t>12.9</w:t>
      </w:r>
      <w:r w:rsidRPr="00B1664F">
        <w:rPr>
          <w:rFonts w:ascii="Calibri" w:hAnsi="Calibri" w:cs="Calibri"/>
          <w:color w:val="0D0D0D" w:themeColor="text1" w:themeTint="F2"/>
          <w:sz w:val="22"/>
        </w:rPr>
        <w:t>%)</w:t>
      </w:r>
      <w:r w:rsidRPr="00B1664F">
        <w:rPr>
          <w:rFonts w:ascii="Calibri" w:hAnsi="Calibri" w:cs="Calibri" w:hint="eastAsia"/>
          <w:color w:val="0D0D0D" w:themeColor="text1" w:themeTint="F2"/>
          <w:sz w:val="22"/>
        </w:rPr>
        <w:t>,</w:t>
      </w:r>
      <w:r w:rsidRPr="00B1664F">
        <w:rPr>
          <w:rFonts w:ascii="Calibri" w:hAnsi="Calibri" w:cs="Calibri"/>
          <w:color w:val="0D0D0D" w:themeColor="text1" w:themeTint="F2"/>
          <w:sz w:val="22"/>
        </w:rPr>
        <w:t xml:space="preserve"> each of which may increase the risk of postoperative delirium.</w:t>
      </w:r>
      <w:r w:rsidR="00322F98" w:rsidRPr="00B1664F">
        <w:rPr>
          <w:rFonts w:ascii="Calibri" w:hAnsi="Calibri" w:cs="Calibri"/>
          <w:color w:val="0D0D0D" w:themeColor="text1" w:themeTint="F2"/>
          <w:sz w:val="22"/>
          <w:vertAlign w:val="superscript"/>
        </w:rPr>
        <w:fldChar w:fldCharType="begin">
          <w:fldData xml:space="preserve">PEVuZE5vdGU+PENpdGU+PEF1dGhvcj5SZWFkZTwvQXV0aG9yPjxZZWFyPjIwMTQ8L1llYXI+PFJl
Y051bT4zNzwvUmVjTnVtPjxEaXNwbGF5VGV4dD48c3R5bGUgZmFjZT0ic3VwZXJzY3JpcHQiPjE2
LCA0MTwvc3R5bGU+PC9EaXNwbGF5VGV4dD48cmVjb3JkPjxyZWMtbnVtYmVyPjM3PC9yZWMtbnVt
YmVyPjxmb3JlaWduLWtleXM+PGtleSBhcHA9IkVOIiBkYi1pZD0iZnh2MnA1YXhpcHB0YXplYTJ3
ZHh6cHJuZnBkeHo5NXA1c3p2Ij4zNzwva2V5PjwvZm9yZWlnbi1rZXlzPjxyZWYtdHlwZSBuYW1l
PSJKb3VybmFsIEFydGljbGUiPjE3PC9yZWYtdHlwZT48Y29udHJpYnV0b3JzPjxhdXRob3JzPjxh
dXRob3I+UmVhZGUsIE0uIEMuPC9hdXRob3I+PGF1dGhvcj5GaW5mZXIsIFMuPC9hdXRob3I+PC9h
dXRob3JzPjwvY29udHJpYnV0b3JzPjxhdXRoLWFkZHJlc3M+RnJvbSB0aGUgQnVybnMsIFRyYXVt
YSBhbmQgQ3JpdGljYWwgQ2FyZSBSZXNlYXJjaCBDZW50cmUsIFVuaXZlcnNpdHkgb2YgUXVlZW5z
bGFuZCwgYW5kIEpvaW50IEhlYWx0aCBDb21tYW5kLCBBdXN0cmFsaWFuIERlZmVuY2UgRm9yY2Us
IEJyaXNiYW5lIChNLkMuUi4pOyBhbmQgdGhlIEdlb3JnZSBJbnN0aXR1dGUgZm9yIEdsb2JhbCBI
ZWFsdGgsIGFuZCBSb3lhbCBOb3J0aCBTaG9yZSBIb3NwaXRhbCwgVW5pdmVyc2l0eSBvZiBTeWRu
ZXksIFN5ZG5leSAoUy5GLikgLSBhbGwgaW4gQXVzdHJhbGlhLjwvYXV0aC1hZGRyZXNzPjx0aXRs
ZXM+PHRpdGxlPlNlZGF0aW9uIGFuZCBkZWxpcml1bSBpbiB0aGUgaW50ZW5zaXZlIGNhcmUgdW5p
dDwvdGl0bGU+PHNlY29uZGFyeS10aXRsZT5OIEVuZ2wgSiBNZWQ8L3NlY29uZGFyeS10aXRsZT48
YWx0LXRpdGxlPlRoZSBOZXcgRW5nbGFuZCBqb3VybmFsIG9mIG1lZGljaW5lPC9hbHQtdGl0bGU+
PC90aXRsZXM+PHBhZ2VzPjQ0NC01NDwvcGFnZXM+PHZvbHVtZT4zNzA8L3ZvbHVtZT48bnVtYmVy
PjU8L251bWJlcj48ZWRpdGlvbj4yMDE0LzAxLzMxPC9lZGl0aW9uPjxrZXl3b3Jkcz48a2V5d29y
ZD5BbGdvcml0aG1zPC9rZXl3b3JkPjxrZXl3b3JkPkFuYWxnZXNpY3MvYWR2ZXJzZSBlZmZlY3Rz
Lyp0aGVyYXBldXRpYyB1c2U8L2tleXdvcmQ+PGtleXdvcmQ+RGVsaXJpdW0vKmRydWcgdGhlcmFw
eS9ldGlvbG9neTwva2V5d29yZD48a2V5d29yZD5IdW1hbnM8L2tleXdvcmQ+PGtleXdvcmQ+SHlw
bm90aWNzIGFuZCBTZWRhdGl2ZXMvYWRtaW5pc3RyYXRpb24gJmFtcDsgZG9zYWdlLyphZHZlcnNl
IGVmZmVjdHM8L2tleXdvcmQ+PGtleXdvcmQ+SW50ZW5zaXZlIENhcmUgVW5pdHM8L2tleXdvcmQ+
PGtleXdvcmQ+UGFpbi9jb21wbGljYXRpb25zLypkcnVnIHRoZXJhcHk8L2tleXdvcmQ+PGtleXdv
cmQ+KlBvc3RvcGVyYXRpdmUgQ2FyZS9hZHZlcnNlIGVmZmVjdHM8L2tleXdvcmQ+PGtleXdvcmQ+
UG9zdG9wZXJhdGl2ZSBDb21wbGljYXRpb25zLypkcnVnIHRoZXJhcHkvZXRpb2xvZ3k8L2tleXdv
cmQ+PGtleXdvcmQ+UmVzcGlyYXRpb24sIEFydGlmaWNpYWw8L2tleXdvcmQ+PC9rZXl3b3Jkcz48
ZGF0ZXM+PHllYXI+MjAxNDwveWVhcj48cHViLWRhdGVzPjxkYXRlPkphbiAzMDwvZGF0ZT48L3B1
Yi1kYXRlcz48L2RhdGVzPjxpc2JuPjAwMjgtNDc5MzwvaXNibj48YWNjZXNzaW9uLW51bT4yNDQ3
NjQzMzwvYWNjZXNzaW9uLW51bT48dXJscz48L3VybHM+PGVsZWN0cm9uaWMtcmVzb3VyY2UtbnVt
PjEwLjEwNTYvTkVKTXJhMTIwODcwNTwvZWxlY3Ryb25pYy1yZXNvdXJjZS1udW0+PHJlbW90ZS1k
YXRhYmFzZS1wcm92aWRlcj5ObG08L3JlbW90ZS1kYXRhYmFzZS1wcm92aWRlcj48bGFuZ3VhZ2U+
ZW5nPC9sYW5ndWFnZT48L3JlY29yZD48L0NpdGU+PENpdGU+PEF1dGhvcj5TYW5kZXJzPC9BdXRo
b3I+PFllYXI+MjAxMTwvWWVhcj48UmVjTnVtPjIxPC9SZWNOdW0+PHJlY29yZD48cmVjLW51bWJl
cj4yMTwvcmVjLW51bWJlcj48Zm9yZWlnbi1rZXlzPjxrZXkgYXBwPSJFTiIgZGItaWQ9ImZ4djJw
NWF4aXBwdGF6ZWEyd2R4enBybmZwZHh6OTVwNXN6diI+MjE8L2tleT48L2ZvcmVpZ24ta2V5cz48
cmVmLXR5cGUgbmFtZT0iSm91cm5hbCBBcnRpY2xlIj4xNzwvcmVmLXR5cGU+PGNvbnRyaWJ1dG9y
cz48YXV0aG9ycz48YXV0aG9yPlNhbmRlcnMsIFIuIEQuPC9hdXRob3I+PGF1dGhvcj5NYXplLCBN
LjwvYXV0aG9yPjwvYXV0aG9ycz48L2NvbnRyaWJ1dG9ycz48YXV0aC1hZGRyZXNzPkRlcGFydG1l
bnQgb2YgQW5lc3RoZXRpY3MsIEludGVuc2l2ZSBDYXJlIGFuZCBQYWluIE1lZGljaW5lLCBJbXBl
cmlhbCBDb2xsZWdlIExvbmRvbiwgTG9uZG9uLCBVSy48L2F1dGgtYWRkcmVzcz48dGl0bGVzPjx0
aXRsZT5Db250cmlidXRpb24gb2Ygc2VkYXRpdmUtaHlwbm90aWMgYWdlbnRzIHRvIGRlbGlyaXVt
IHZpYSBtb2R1bGF0aW9uIG9mIHRoZSBzbGVlcCBwYXRod2F5PC90aXRsZT48c2Vjb25kYXJ5LXRp
dGxlPkNhbiBKIEFuYWVzdGg8L3NlY29uZGFyeS10aXRsZT48YWx0LXRpdGxlPkNhbmFkaWFuIGpv
dXJuYWwgb2YgYW5hZXN0aGVzaWEgPSBKb3VybmFsIGNhbmFkaWVuIGQmYXBvczthbmVzdGhlc2ll
PC9hbHQtdGl0bGU+PC90aXRsZXM+PHBhZ2VzPjE0OS01NjwvcGFnZXM+PHZvbHVtZT41ODwvdm9s
dW1lPjxudW1iZXI+MjwvbnVtYmVyPjxlZGl0aW9uPjIwMTAvMTIvMjE8L2VkaXRpb24+PGtleXdv
cmRzPjxrZXl3b3JkPkFkcmVuZXJnaWMgYWxwaGEtQWdvbmlzdHMvYWR2ZXJzZSBlZmZlY3RzL3Bo
YXJtYWNvbG9neTwva2V5d29yZD48a2V5d29yZD5BbmltYWxzPC9rZXl3b3JkPjxrZXl3b3JkPkNv
Z25pdGlvbiBEaXNvcmRlcnMvY2hlbWljYWxseSBpbmR1Y2VkPC9rZXl3b3JkPjxrZXl3b3JkPkRl
bGlyaXVtLypjaGVtaWNhbGx5IGluZHVjZWQ8L2tleXdvcmQ+PGtleXdvcmQ+SG9zcGl0YWxpemF0
aW9uL3N0YXRpc3RpY3MgJmFtcDsgbnVtZXJpY2FsIGRhdGE8L2tleXdvcmQ+PGtleXdvcmQ+SHVt
YW5zPC9rZXl3b3JkPjxrZXl3b3JkPkh5cG5vdGljcyBhbmQgU2VkYXRpdmVzLyphZHZlcnNlIGVm
ZmVjdHMvcGhhcm1hY29sb2d5PC9rZXl3b3JkPjxrZXl3b3JkPkludGVuc2l2ZSBDYXJlIFVuaXRz
L3N0YXRpc3RpY3MgJmFtcDsgbnVtZXJpY2FsIGRhdGE8L2tleXdvcmQ+PGtleXdvcmQ+TGVuZ3Ro
IG9mIFN0YXk8L2tleXdvcmQ+PGtleXdvcmQ+TWVtb3J5L2RydWcgZWZmZWN0czwva2V5d29yZD48
a2V5d29yZD5SZWNlcHRvcnMsIEdBQkEtQS9kcnVnIGVmZmVjdHMvbWV0YWJvbGlzbTwva2V5d29y
ZD48a2V5d29yZD5SaXNrIEZhY3RvcnM8L2tleXdvcmQ+PGtleXdvcmQ+U2xlZXAvKmRydWcgZWZm
ZWN0cy9waHlzaW9sb2d5PC9rZXl3b3JkPjwva2V5d29yZHM+PGRhdGVzPjx5ZWFyPjIwMTE8L3ll
YXI+PHB1Yi1kYXRlcz48ZGF0ZT5GZWI8L2RhdGU+PC9wdWItZGF0ZXM+PC9kYXRlcz48aXNibj4w
ODMyLTYxMHg8L2lzYm4+PGFjY2Vzc2lvbi1udW0+MjExNzA2MjI8L2FjY2Vzc2lvbi1udW0+PHVy
bHM+PC91cmxzPjxjdXN0b20yPlBtYzMwMzM1MDc8L2N1c3RvbTI+PGVsZWN0cm9uaWMtcmVzb3Vy
Y2UtbnVtPjEwLjEwMDcvczEyNjMwLTAxMC05NDIxLTI8L2VsZWN0cm9uaWMtcmVzb3VyY2UtbnVt
PjxyZW1vdGUtZGF0YWJhc2UtcHJvdmlkZXI+TmxtPC9yZW1vdGUtZGF0YWJhc2UtcHJvdmlkZXI+
PGxhbmd1YWdlPmVuZzwvbGFuZ3VhZ2U+PC9yZWNvcmQ+PC9DaXRlPjwvRW5kTm90ZT5=
</w:fldData>
        </w:fldChar>
      </w:r>
      <w:r w:rsidR="00054588" w:rsidRPr="00B1664F">
        <w:rPr>
          <w:rFonts w:ascii="Calibri" w:hAnsi="Calibri" w:cs="Calibri"/>
          <w:color w:val="0D0D0D" w:themeColor="text1" w:themeTint="F2"/>
          <w:sz w:val="22"/>
          <w:vertAlign w:val="superscript"/>
        </w:rPr>
        <w:instrText xml:space="preserve"> ADDIN EN.CITE </w:instrText>
      </w:r>
      <w:r w:rsidR="00322F98" w:rsidRPr="00B1664F">
        <w:rPr>
          <w:rFonts w:ascii="Calibri" w:hAnsi="Calibri" w:cs="Calibri"/>
          <w:color w:val="0D0D0D" w:themeColor="text1" w:themeTint="F2"/>
          <w:sz w:val="22"/>
          <w:vertAlign w:val="superscript"/>
        </w:rPr>
        <w:fldChar w:fldCharType="begin">
          <w:fldData xml:space="preserve">PEVuZE5vdGU+PENpdGU+PEF1dGhvcj5SZWFkZTwvQXV0aG9yPjxZZWFyPjIwMTQ8L1llYXI+PFJl
Y051bT4zNzwvUmVjTnVtPjxEaXNwbGF5VGV4dD48c3R5bGUgZmFjZT0ic3VwZXJzY3JpcHQiPjE2
LCA0MTwvc3R5bGU+PC9EaXNwbGF5VGV4dD48cmVjb3JkPjxyZWMtbnVtYmVyPjM3PC9yZWMtbnVt
YmVyPjxmb3JlaWduLWtleXM+PGtleSBhcHA9IkVOIiBkYi1pZD0iZnh2MnA1YXhpcHB0YXplYTJ3
ZHh6cHJuZnBkeHo5NXA1c3p2Ij4zNzwva2V5PjwvZm9yZWlnbi1rZXlzPjxyZWYtdHlwZSBuYW1l
PSJKb3VybmFsIEFydGljbGUiPjE3PC9yZWYtdHlwZT48Y29udHJpYnV0b3JzPjxhdXRob3JzPjxh
dXRob3I+UmVhZGUsIE0uIEMuPC9hdXRob3I+PGF1dGhvcj5GaW5mZXIsIFMuPC9hdXRob3I+PC9h
dXRob3JzPjwvY29udHJpYnV0b3JzPjxhdXRoLWFkZHJlc3M+RnJvbSB0aGUgQnVybnMsIFRyYXVt
YSBhbmQgQ3JpdGljYWwgQ2FyZSBSZXNlYXJjaCBDZW50cmUsIFVuaXZlcnNpdHkgb2YgUXVlZW5z
bGFuZCwgYW5kIEpvaW50IEhlYWx0aCBDb21tYW5kLCBBdXN0cmFsaWFuIERlZmVuY2UgRm9yY2Us
IEJyaXNiYW5lIChNLkMuUi4pOyBhbmQgdGhlIEdlb3JnZSBJbnN0aXR1dGUgZm9yIEdsb2JhbCBI
ZWFsdGgsIGFuZCBSb3lhbCBOb3J0aCBTaG9yZSBIb3NwaXRhbCwgVW5pdmVyc2l0eSBvZiBTeWRu
ZXksIFN5ZG5leSAoUy5GLikgLSBhbGwgaW4gQXVzdHJhbGlhLjwvYXV0aC1hZGRyZXNzPjx0aXRs
ZXM+PHRpdGxlPlNlZGF0aW9uIGFuZCBkZWxpcml1bSBpbiB0aGUgaW50ZW5zaXZlIGNhcmUgdW5p
dDwvdGl0bGU+PHNlY29uZGFyeS10aXRsZT5OIEVuZ2wgSiBNZWQ8L3NlY29uZGFyeS10aXRsZT48
YWx0LXRpdGxlPlRoZSBOZXcgRW5nbGFuZCBqb3VybmFsIG9mIG1lZGljaW5lPC9hbHQtdGl0bGU+
PC90aXRsZXM+PHBhZ2VzPjQ0NC01NDwvcGFnZXM+PHZvbHVtZT4zNzA8L3ZvbHVtZT48bnVtYmVy
PjU8L251bWJlcj48ZWRpdGlvbj4yMDE0LzAxLzMxPC9lZGl0aW9uPjxrZXl3b3Jkcz48a2V5d29y
ZD5BbGdvcml0aG1zPC9rZXl3b3JkPjxrZXl3b3JkPkFuYWxnZXNpY3MvYWR2ZXJzZSBlZmZlY3Rz
Lyp0aGVyYXBldXRpYyB1c2U8L2tleXdvcmQ+PGtleXdvcmQ+RGVsaXJpdW0vKmRydWcgdGhlcmFw
eS9ldGlvbG9neTwva2V5d29yZD48a2V5d29yZD5IdW1hbnM8L2tleXdvcmQ+PGtleXdvcmQ+SHlw
bm90aWNzIGFuZCBTZWRhdGl2ZXMvYWRtaW5pc3RyYXRpb24gJmFtcDsgZG9zYWdlLyphZHZlcnNl
IGVmZmVjdHM8L2tleXdvcmQ+PGtleXdvcmQ+SW50ZW5zaXZlIENhcmUgVW5pdHM8L2tleXdvcmQ+
PGtleXdvcmQ+UGFpbi9jb21wbGljYXRpb25zLypkcnVnIHRoZXJhcHk8L2tleXdvcmQ+PGtleXdv
cmQ+KlBvc3RvcGVyYXRpdmUgQ2FyZS9hZHZlcnNlIGVmZmVjdHM8L2tleXdvcmQ+PGtleXdvcmQ+
UG9zdG9wZXJhdGl2ZSBDb21wbGljYXRpb25zLypkcnVnIHRoZXJhcHkvZXRpb2xvZ3k8L2tleXdv
cmQ+PGtleXdvcmQ+UmVzcGlyYXRpb24sIEFydGlmaWNpYWw8L2tleXdvcmQ+PC9rZXl3b3Jkcz48
ZGF0ZXM+PHllYXI+MjAxNDwveWVhcj48cHViLWRhdGVzPjxkYXRlPkphbiAzMDwvZGF0ZT48L3B1
Yi1kYXRlcz48L2RhdGVzPjxpc2JuPjAwMjgtNDc5MzwvaXNibj48YWNjZXNzaW9uLW51bT4yNDQ3
NjQzMzwvYWNjZXNzaW9uLW51bT48dXJscz48L3VybHM+PGVsZWN0cm9uaWMtcmVzb3VyY2UtbnVt
PjEwLjEwNTYvTkVKTXJhMTIwODcwNTwvZWxlY3Ryb25pYy1yZXNvdXJjZS1udW0+PHJlbW90ZS1k
YXRhYmFzZS1wcm92aWRlcj5ObG08L3JlbW90ZS1kYXRhYmFzZS1wcm92aWRlcj48bGFuZ3VhZ2U+
ZW5nPC9sYW5ndWFnZT48L3JlY29yZD48L0NpdGU+PENpdGU+PEF1dGhvcj5TYW5kZXJzPC9BdXRo
b3I+PFllYXI+MjAxMTwvWWVhcj48UmVjTnVtPjIxPC9SZWNOdW0+PHJlY29yZD48cmVjLW51bWJl
cj4yMTwvcmVjLW51bWJlcj48Zm9yZWlnbi1rZXlzPjxrZXkgYXBwPSJFTiIgZGItaWQ9ImZ4djJw
NWF4aXBwdGF6ZWEyd2R4enBybmZwZHh6OTVwNXN6diI+MjE8L2tleT48L2ZvcmVpZ24ta2V5cz48
cmVmLXR5cGUgbmFtZT0iSm91cm5hbCBBcnRpY2xlIj4xNzwvcmVmLXR5cGU+PGNvbnRyaWJ1dG9y
cz48YXV0aG9ycz48YXV0aG9yPlNhbmRlcnMsIFIuIEQuPC9hdXRob3I+PGF1dGhvcj5NYXplLCBN
LjwvYXV0aG9yPjwvYXV0aG9ycz48L2NvbnRyaWJ1dG9ycz48YXV0aC1hZGRyZXNzPkRlcGFydG1l
bnQgb2YgQW5lc3RoZXRpY3MsIEludGVuc2l2ZSBDYXJlIGFuZCBQYWluIE1lZGljaW5lLCBJbXBl
cmlhbCBDb2xsZWdlIExvbmRvbiwgTG9uZG9uLCBVSy48L2F1dGgtYWRkcmVzcz48dGl0bGVzPjx0
aXRsZT5Db250cmlidXRpb24gb2Ygc2VkYXRpdmUtaHlwbm90aWMgYWdlbnRzIHRvIGRlbGlyaXVt
IHZpYSBtb2R1bGF0aW9uIG9mIHRoZSBzbGVlcCBwYXRod2F5PC90aXRsZT48c2Vjb25kYXJ5LXRp
dGxlPkNhbiBKIEFuYWVzdGg8L3NlY29uZGFyeS10aXRsZT48YWx0LXRpdGxlPkNhbmFkaWFuIGpv
dXJuYWwgb2YgYW5hZXN0aGVzaWEgPSBKb3VybmFsIGNhbmFkaWVuIGQmYXBvczthbmVzdGhlc2ll
PC9hbHQtdGl0bGU+PC90aXRsZXM+PHBhZ2VzPjE0OS01NjwvcGFnZXM+PHZvbHVtZT41ODwvdm9s
dW1lPjxudW1iZXI+MjwvbnVtYmVyPjxlZGl0aW9uPjIwMTAvMTIvMjE8L2VkaXRpb24+PGtleXdv
cmRzPjxrZXl3b3JkPkFkcmVuZXJnaWMgYWxwaGEtQWdvbmlzdHMvYWR2ZXJzZSBlZmZlY3RzL3Bo
YXJtYWNvbG9neTwva2V5d29yZD48a2V5d29yZD5BbmltYWxzPC9rZXl3b3JkPjxrZXl3b3JkPkNv
Z25pdGlvbiBEaXNvcmRlcnMvY2hlbWljYWxseSBpbmR1Y2VkPC9rZXl3b3JkPjxrZXl3b3JkPkRl
bGlyaXVtLypjaGVtaWNhbGx5IGluZHVjZWQ8L2tleXdvcmQ+PGtleXdvcmQ+SG9zcGl0YWxpemF0
aW9uL3N0YXRpc3RpY3MgJmFtcDsgbnVtZXJpY2FsIGRhdGE8L2tleXdvcmQ+PGtleXdvcmQ+SHVt
YW5zPC9rZXl3b3JkPjxrZXl3b3JkPkh5cG5vdGljcyBhbmQgU2VkYXRpdmVzLyphZHZlcnNlIGVm
ZmVjdHMvcGhhcm1hY29sb2d5PC9rZXl3b3JkPjxrZXl3b3JkPkludGVuc2l2ZSBDYXJlIFVuaXRz
L3N0YXRpc3RpY3MgJmFtcDsgbnVtZXJpY2FsIGRhdGE8L2tleXdvcmQ+PGtleXdvcmQ+TGVuZ3Ro
IG9mIFN0YXk8L2tleXdvcmQ+PGtleXdvcmQ+TWVtb3J5L2RydWcgZWZmZWN0czwva2V5d29yZD48
a2V5d29yZD5SZWNlcHRvcnMsIEdBQkEtQS9kcnVnIGVmZmVjdHMvbWV0YWJvbGlzbTwva2V5d29y
ZD48a2V5d29yZD5SaXNrIEZhY3RvcnM8L2tleXdvcmQ+PGtleXdvcmQ+U2xlZXAvKmRydWcgZWZm
ZWN0cy9waHlzaW9sb2d5PC9rZXl3b3JkPjwva2V5d29yZHM+PGRhdGVzPjx5ZWFyPjIwMTE8L3ll
YXI+PHB1Yi1kYXRlcz48ZGF0ZT5GZWI8L2RhdGU+PC9wdWItZGF0ZXM+PC9kYXRlcz48aXNibj4w
ODMyLTYxMHg8L2lzYm4+PGFjY2Vzc2lvbi1udW0+MjExNzA2MjI8L2FjY2Vzc2lvbi1udW0+PHVy
bHM+PC91cmxzPjxjdXN0b20yPlBtYzMwMzM1MDc8L2N1c3RvbTI+PGVsZWN0cm9uaWMtcmVzb3Vy
Y2UtbnVtPjEwLjEwMDcvczEyNjMwLTAxMC05NDIxLTI8L2VsZWN0cm9uaWMtcmVzb3VyY2UtbnVt
PjxyZW1vdGUtZGF0YWJhc2UtcHJvdmlkZXI+TmxtPC9yZW1vdGUtZGF0YWJhc2UtcHJvdmlkZXI+
PGxhbmd1YWdlPmVuZzwvbGFuZ3VhZ2U+PC9yZWNvcmQ+PC9DaXRlPjwvRW5kTm90ZT5=
</w:fldData>
        </w:fldChar>
      </w:r>
      <w:r w:rsidR="00054588" w:rsidRPr="00B1664F">
        <w:rPr>
          <w:rFonts w:ascii="Calibri" w:hAnsi="Calibri" w:cs="Calibri"/>
          <w:color w:val="0D0D0D" w:themeColor="text1" w:themeTint="F2"/>
          <w:sz w:val="22"/>
          <w:vertAlign w:val="superscript"/>
        </w:rPr>
        <w:instrText xml:space="preserve"> ADDIN EN.CITE.DATA </w:instrText>
      </w:r>
      <w:r w:rsidR="00322F98" w:rsidRPr="00B1664F">
        <w:rPr>
          <w:rFonts w:ascii="Calibri" w:hAnsi="Calibri" w:cs="Calibri"/>
          <w:color w:val="0D0D0D" w:themeColor="text1" w:themeTint="F2"/>
          <w:sz w:val="22"/>
          <w:vertAlign w:val="superscript"/>
        </w:rPr>
      </w:r>
      <w:r w:rsidR="00322F98" w:rsidRPr="00B1664F">
        <w:rPr>
          <w:rFonts w:ascii="Calibri" w:hAnsi="Calibri" w:cs="Calibri"/>
          <w:color w:val="0D0D0D" w:themeColor="text1" w:themeTint="F2"/>
          <w:sz w:val="22"/>
          <w:vertAlign w:val="superscript"/>
        </w:rPr>
        <w:fldChar w:fldCharType="end"/>
      </w:r>
      <w:r w:rsidR="00322F98" w:rsidRPr="00B1664F">
        <w:rPr>
          <w:rFonts w:ascii="Calibri" w:hAnsi="Calibri" w:cs="Calibri"/>
          <w:color w:val="0D0D0D" w:themeColor="text1" w:themeTint="F2"/>
          <w:sz w:val="22"/>
          <w:vertAlign w:val="superscript"/>
        </w:rPr>
      </w:r>
      <w:r w:rsidR="00322F98" w:rsidRPr="00B1664F">
        <w:rPr>
          <w:rFonts w:ascii="Calibri" w:hAnsi="Calibri" w:cs="Calibri"/>
          <w:color w:val="0D0D0D" w:themeColor="text1" w:themeTint="F2"/>
          <w:sz w:val="22"/>
          <w:vertAlign w:val="superscript"/>
        </w:rPr>
        <w:fldChar w:fldCharType="separate"/>
      </w:r>
      <w:hyperlink w:anchor="_ENREF_16" w:tooltip="Sanders, 2011 #21" w:history="1">
        <w:r w:rsidR="00095F1C" w:rsidRPr="00B1664F">
          <w:rPr>
            <w:rFonts w:ascii="Calibri" w:hAnsi="Calibri" w:cs="Calibri"/>
            <w:noProof/>
            <w:color w:val="0D0D0D" w:themeColor="text1" w:themeTint="F2"/>
            <w:sz w:val="22"/>
            <w:vertAlign w:val="superscript"/>
          </w:rPr>
          <w:t>16</w:t>
        </w:r>
      </w:hyperlink>
      <w:r w:rsidR="001A45DB" w:rsidRPr="00B1664F">
        <w:rPr>
          <w:rFonts w:ascii="Calibri" w:hAnsi="Calibri" w:cs="Calibri"/>
          <w:noProof/>
          <w:color w:val="0D0D0D" w:themeColor="text1" w:themeTint="F2"/>
          <w:sz w:val="22"/>
          <w:vertAlign w:val="superscript"/>
        </w:rPr>
        <w:t xml:space="preserve">, </w:t>
      </w:r>
      <w:hyperlink w:anchor="_ENREF_41" w:tooltip="Reade, 2014 #37" w:history="1">
        <w:r w:rsidR="00095F1C" w:rsidRPr="00B1664F">
          <w:rPr>
            <w:rFonts w:ascii="Calibri" w:hAnsi="Calibri" w:cs="Calibri"/>
            <w:noProof/>
            <w:color w:val="0D0D0D" w:themeColor="text1" w:themeTint="F2"/>
            <w:sz w:val="22"/>
            <w:vertAlign w:val="superscript"/>
          </w:rPr>
          <w:t>41</w:t>
        </w:r>
      </w:hyperlink>
      <w:r w:rsidR="00322F98" w:rsidRPr="00B1664F">
        <w:rPr>
          <w:rFonts w:ascii="Calibri" w:hAnsi="Calibri" w:cs="Calibri"/>
          <w:color w:val="0D0D0D" w:themeColor="text1" w:themeTint="F2"/>
          <w:sz w:val="22"/>
          <w:vertAlign w:val="superscript"/>
        </w:rPr>
        <w:fldChar w:fldCharType="end"/>
      </w:r>
    </w:p>
    <w:p w:rsidR="007E7319" w:rsidRPr="00B1664F" w:rsidRDefault="007E7319" w:rsidP="007E7319">
      <w:pPr>
        <w:widowControl/>
        <w:shd w:val="clear" w:color="auto" w:fill="FFFFFF"/>
        <w:spacing w:line="480" w:lineRule="auto"/>
        <w:jc w:val="left"/>
        <w:rPr>
          <w:rFonts w:ascii="Calibri" w:eastAsia="Times New Roman" w:hAnsi="Calibri" w:cs="Calibri"/>
          <w:color w:val="0D0D0D" w:themeColor="text1" w:themeTint="F2"/>
          <w:kern w:val="0"/>
          <w:sz w:val="22"/>
          <w:szCs w:val="27"/>
          <w:lang w:val="en-GB"/>
        </w:rPr>
      </w:pPr>
    </w:p>
    <w:p w:rsidR="007E7319" w:rsidRPr="00B1664F" w:rsidRDefault="007E7319" w:rsidP="007E7319">
      <w:pPr>
        <w:widowControl/>
        <w:shd w:val="clear" w:color="auto" w:fill="FFFFFF"/>
        <w:spacing w:line="480" w:lineRule="auto"/>
        <w:jc w:val="left"/>
        <w:rPr>
          <w:rFonts w:cs="Calibri"/>
          <w:color w:val="0D0D0D" w:themeColor="text1" w:themeTint="F2"/>
          <w:kern w:val="0"/>
          <w:sz w:val="22"/>
          <w:szCs w:val="27"/>
          <w:lang w:val="en-GB"/>
        </w:rPr>
      </w:pPr>
      <w:proofErr w:type="spellStart"/>
      <w:r w:rsidRPr="00B1664F">
        <w:rPr>
          <w:rFonts w:ascii="Calibri" w:eastAsia="Times New Roman" w:hAnsi="Calibri" w:cs="Calibri"/>
          <w:color w:val="0D0D0D" w:themeColor="text1" w:themeTint="F2"/>
          <w:kern w:val="0"/>
          <w:sz w:val="22"/>
          <w:szCs w:val="27"/>
          <w:lang w:val="en-GB"/>
        </w:rPr>
        <w:t>Dexmedetomidine</w:t>
      </w:r>
      <w:proofErr w:type="spellEnd"/>
      <w:r w:rsidRPr="00B1664F">
        <w:rPr>
          <w:rFonts w:ascii="Calibri" w:hAnsi="Calibri" w:cs="Calibri" w:hint="eastAsia"/>
          <w:color w:val="0D0D0D" w:themeColor="text1" w:themeTint="F2"/>
          <w:kern w:val="0"/>
          <w:sz w:val="22"/>
          <w:szCs w:val="27"/>
          <w:lang w:val="en-GB"/>
        </w:rPr>
        <w:t xml:space="preserve"> </w:t>
      </w:r>
      <w:r w:rsidRPr="00B1664F">
        <w:rPr>
          <w:rFonts w:ascii="Calibri" w:eastAsia="Times New Roman" w:hAnsi="Calibri" w:cs="Calibri"/>
          <w:color w:val="0D0D0D" w:themeColor="text1" w:themeTint="F2"/>
          <w:kern w:val="0"/>
          <w:sz w:val="22"/>
          <w:szCs w:val="27"/>
          <w:lang w:val="en-GB"/>
        </w:rPr>
        <w:t xml:space="preserve">has been used for sedation in mechanically ventilated ICU patients </w:t>
      </w:r>
      <w:bookmarkStart w:id="203" w:name="OLE_LINK93"/>
      <w:bookmarkStart w:id="204" w:name="OLE_LINK98"/>
      <w:r w:rsidRPr="00B1664F">
        <w:rPr>
          <w:rFonts w:ascii="Calibri" w:hAnsi="Calibri" w:cs="Calibri" w:hint="eastAsia"/>
          <w:color w:val="0D0D0D" w:themeColor="text1" w:themeTint="F2"/>
          <w:kern w:val="0"/>
          <w:sz w:val="22"/>
          <w:szCs w:val="27"/>
          <w:lang w:val="en-GB"/>
        </w:rPr>
        <w:t xml:space="preserve">at </w:t>
      </w:r>
      <w:r w:rsidRPr="00B1664F">
        <w:rPr>
          <w:rFonts w:ascii="Calibri" w:eastAsia="Times New Roman" w:hAnsi="Calibri" w:cs="Calibri"/>
          <w:color w:val="0D0D0D" w:themeColor="text1" w:themeTint="F2"/>
          <w:kern w:val="0"/>
          <w:sz w:val="22"/>
          <w:szCs w:val="27"/>
          <w:lang w:val="en-GB"/>
        </w:rPr>
        <w:t>an infusion rate from</w:t>
      </w:r>
      <w:bookmarkEnd w:id="203"/>
      <w:bookmarkEnd w:id="204"/>
      <w:r w:rsidRPr="00B1664F">
        <w:rPr>
          <w:rFonts w:ascii="Calibri" w:eastAsia="Times New Roman" w:hAnsi="Calibri" w:cs="Calibri"/>
          <w:color w:val="0D0D0D" w:themeColor="text1" w:themeTint="F2"/>
          <w:kern w:val="0"/>
          <w:sz w:val="22"/>
          <w:szCs w:val="27"/>
          <w:lang w:val="en-GB"/>
        </w:rPr>
        <w:t xml:space="preserve"> 0.2 to 1.7 </w:t>
      </w:r>
      <w:r w:rsidRPr="00B1664F">
        <w:rPr>
          <w:rFonts w:ascii="Calibri" w:eastAsia="Times New Roman" w:hAnsi="Calibri" w:cs="Calibri"/>
          <w:color w:val="0D0D0D" w:themeColor="text1" w:themeTint="F2"/>
          <w:kern w:val="0"/>
          <w:sz w:val="22"/>
          <w:szCs w:val="27"/>
          <w:lang w:val="en-GB"/>
        </w:rPr>
        <w:sym w:font="Symbol" w:char="F06D"/>
      </w:r>
      <w:r w:rsidRPr="00B1664F">
        <w:rPr>
          <w:rFonts w:ascii="Calibri" w:eastAsia="Times New Roman" w:hAnsi="Calibri" w:cs="Calibri"/>
          <w:color w:val="0D0D0D" w:themeColor="text1" w:themeTint="F2"/>
          <w:kern w:val="0"/>
          <w:sz w:val="22"/>
          <w:szCs w:val="27"/>
          <w:lang w:val="en-GB"/>
        </w:rPr>
        <w:t>g/kg</w:t>
      </w:r>
      <w:r w:rsidRPr="00B1664F">
        <w:rPr>
          <w:rFonts w:ascii="Calibri" w:hAnsi="Calibri" w:cs="Calibri" w:hint="eastAsia"/>
          <w:color w:val="0D0D0D" w:themeColor="text1" w:themeTint="F2"/>
          <w:kern w:val="0"/>
          <w:sz w:val="22"/>
          <w:szCs w:val="27"/>
          <w:lang w:val="en-GB"/>
        </w:rPr>
        <w:t xml:space="preserve"> per hour with or without </w:t>
      </w:r>
      <w:r w:rsidRPr="00B1664F">
        <w:rPr>
          <w:rFonts w:ascii="Calibri" w:eastAsia="Times New Roman" w:hAnsi="Calibri" w:cs="Calibri"/>
          <w:color w:val="0D0D0D" w:themeColor="text1" w:themeTint="F2"/>
          <w:kern w:val="0"/>
          <w:sz w:val="22"/>
          <w:szCs w:val="27"/>
          <w:lang w:val="en-GB"/>
        </w:rPr>
        <w:t>a loading dose;</w:t>
      </w:r>
      <w:bookmarkStart w:id="205" w:name="OLE_LINK101"/>
      <w:bookmarkStart w:id="206" w:name="OLE_LINK119"/>
      <w:r w:rsidR="00322F98" w:rsidRPr="00B1664F">
        <w:rPr>
          <w:rFonts w:ascii="Calibri" w:eastAsia="Times New Roman" w:hAnsi="Calibri" w:cs="Calibri"/>
          <w:color w:val="0D0D0D" w:themeColor="text1" w:themeTint="F2"/>
          <w:kern w:val="0"/>
          <w:sz w:val="22"/>
          <w:szCs w:val="27"/>
          <w:lang w:val="en-GB"/>
        </w:rPr>
        <w:fldChar w:fldCharType="begin"/>
      </w:r>
      <w:r w:rsidR="00095F1C" w:rsidRPr="00B1664F">
        <w:rPr>
          <w:rFonts w:ascii="Calibri" w:eastAsia="Times New Roman" w:hAnsi="Calibri" w:cs="Calibri"/>
          <w:color w:val="0D0D0D" w:themeColor="text1" w:themeTint="F2"/>
          <w:kern w:val="0"/>
          <w:sz w:val="22"/>
          <w:szCs w:val="27"/>
          <w:lang w:val="en-GB"/>
        </w:rPr>
        <w:instrText xml:space="preserve"> HYPERLINK \l "_ENREF_13" \o "Pandharipande, 2007 #18" </w:instrText>
      </w:r>
      <w:r w:rsidR="00322F98" w:rsidRPr="00B1664F">
        <w:rPr>
          <w:rFonts w:ascii="Calibri" w:eastAsia="Times New Roman" w:hAnsi="Calibri" w:cs="Calibri"/>
          <w:color w:val="0D0D0D" w:themeColor="text1" w:themeTint="F2"/>
          <w:kern w:val="0"/>
          <w:sz w:val="22"/>
          <w:szCs w:val="27"/>
          <w:lang w:val="en-GB"/>
        </w:rPr>
        <w:fldChar w:fldCharType="separate"/>
      </w:r>
      <w:r w:rsidR="00322F98" w:rsidRPr="00B1664F">
        <w:rPr>
          <w:rFonts w:ascii="Calibri" w:eastAsia="Times New Roman" w:hAnsi="Calibri" w:cs="Calibri"/>
          <w:color w:val="0D0D0D" w:themeColor="text1" w:themeTint="F2"/>
          <w:kern w:val="0"/>
          <w:sz w:val="22"/>
          <w:szCs w:val="27"/>
          <w:vertAlign w:val="superscript"/>
          <w:lang w:val="en-GB"/>
        </w:rPr>
        <w:fldChar w:fldCharType="begin">
          <w:fldData xml:space="preserve">PEVuZE5vdGU+PENpdGU+PEF1dGhvcj5QYW5kaGFyaXBhbmRlPC9BdXRob3I+PFllYXI+MjAwNzwv
WWVhcj48UmVjTnVtPjE4PC9SZWNOdW0+PERpc3BsYXlUZXh0PjxzdHlsZSBmYWNlPSJzdXBlcnNj
cmlwdCI+MTMtMTU8L3N0eWxlPjwvRGlzcGxheVRleHQ+PHJlY29yZD48cmVjLW51bWJlcj4xODwv
cmVjLW51bWJlcj48Zm9yZWlnbi1rZXlzPjxrZXkgYXBwPSJFTiIgZGItaWQ9ImZ4djJwNWF4aXBw
dGF6ZWEyd2R4enBybmZwZHh6OTVwNXN6diI+MTg8L2tleT48L2ZvcmVpZ24ta2V5cz48cmVmLXR5
cGUgbmFtZT0iSm91cm5hbCBBcnRpY2xlIj4xNzwvcmVmLXR5cGU+PGNvbnRyaWJ1dG9ycz48YXV0
aG9ycz48YXV0aG9yPlBhbmRoYXJpcGFuZGUsIFAuIFAuPC9hdXRob3I+PGF1dGhvcj5QdW4sIEIu
IFQuPC9hdXRob3I+PGF1dGhvcj5IZXJyLCBELiBMLjwvYXV0aG9yPjxhdXRob3I+TWF6ZSwgTS48
L2F1dGhvcj48YXV0aG9yPkdpcmFyZCwgVC4gRC48L2F1dGhvcj48YXV0aG9yPk1pbGxlciwgUi4g
Ui48L2F1dGhvcj48YXV0aG9yPlNoaW50YW5pLCBBLiBLLjwvYXV0aG9yPjxhdXRob3I+VGhvbXBz
b24sIEouIEwuPC9hdXRob3I+PGF1dGhvcj5KYWNrc29uLCBKLiBDLjwvYXV0aG9yPjxhdXRob3I+
RGVwcGVuLCBTLiBBLjwvYXV0aG9yPjxhdXRob3I+U3RpbGVzLCBSLiBBLjwvYXV0aG9yPjxhdXRo
b3I+RGl0dHVzLCBSLiBTLjwvYXV0aG9yPjxhdXRob3I+QmVybmFyZCwgRy4gUi48L2F1dGhvcj48
YXV0aG9yPkVseSwgRS4gVy48L2F1dGhvcj48L2F1dGhvcnM+PC9jb250cmlidXRvcnM+PGF1dGgt
YWRkcmVzcz5EZXBhcnRtZW50IG9mIEFuZXN0aGVzaW9sb2d5L0RpdmlzaW9uIG9mIENyaXRpY2Fs
IENhcmUsIFZhbmRlcmJpbHQgVW5pdmVyc2l0eSBTY2hvb2wgb2YgTWVkaWNpbmUsIE5hc2h2aWxs
ZSwgVGVubmVzc2VlLCBVU0EuIHByYXRpay5wYW5kaGFyaXBhbmRlQHZhbmRlcmJpbHQuZWR1PC9h
dXRoLWFkZHJlc3M+PHRpdGxlcz48dGl0bGU+RWZmZWN0IG9mIHNlZGF0aW9uIHdpdGggZGV4bWVk
ZXRvbWlkaW5lIHZzIGxvcmF6ZXBhbSBvbiBhY3V0ZSBicmFpbiBkeXNmdW5jdGlvbiBpbiBtZWNo
YW5pY2FsbHkgdmVudGlsYXRlZCBwYXRpZW50czogdGhlIE1FTkRTIHJhbmRvbWl6ZWQgY29udHJv
bGxlZCB0cmlhbDwvdGl0bGU+PHNlY29uZGFyeS10aXRsZT5KYW1hPC9zZWNvbmRhcnktdGl0bGU+
PGFsdC10aXRsZT5KYW1hPC9hbHQtdGl0bGU+PC90aXRsZXM+PHBlcmlvZGljYWw+PGZ1bGwtdGl0
bGU+SmFtYTwvZnVsbC10aXRsZT48L3BlcmlvZGljYWw+PGFsdC1wZXJpb2RpY2FsPjxmdWxsLXRp
dGxlPkphbWE8L2Z1bGwtdGl0bGU+PC9hbHQtcGVyaW9kaWNhbD48cGFnZXM+MjY0NC01MzwvcGFn
ZXM+PHZvbHVtZT4yOTg8L3ZvbHVtZT48bnVtYmVyPjIyPC9udW1iZXI+PGVkaXRpb24+MjAwNy8x
Mi8xMzwvZWRpdGlvbj48a2V5d29yZHM+PGtleXdvcmQ+QWdlZDwva2V5d29yZD48a2V5d29yZD5D
b21hLypjaGVtaWNhbGx5IGluZHVjZWQvZGlhZ25vc2lzPC9rZXl3b3JkPjxrZXl3b3JkPipDb25z
Y2lvdXMgU2VkYXRpb24vZWNvbm9taWNzPC9rZXl3b3JkPjxrZXl3b3JkPkRlbGlyaXVtLypjaGVt
aWNhbGx5IGluZHVjZWQvZGlhZ25vc2lzPC9rZXl3b3JkPjxrZXl3b3JkPkRleG1lZGV0b21pZGlu
ZS8qYWRtaW5pc3RyYXRpb24gJmFtcDsgZG9zYWdlL2FkdmVyc2UgZWZmZWN0cy9lY29ub21pY3M8
L2tleXdvcmQ+PGtleXdvcmQ+RG91YmxlLUJsaW5kIE1ldGhvZDwva2V5d29yZD48a2V5d29yZD5G
ZW1hbGU8L2tleXdvcmQ+PGtleXdvcmQ+SHVtYW5zPC9rZXl3b3JkPjxrZXl3b3JkPkh5cG5vdGlj
cyBhbmQgU2VkYXRpdmVzLyphZG1pbmlzdHJhdGlvbiAmYW1wOyBkb3NhZ2UvYWR2ZXJzZSBlZmZl
Y3RzL2Vjb25vbWljczwva2V5d29yZD48a2V5d29yZD5JbnRlbnNpdmUgQ2FyZSBVbml0cy9lY29u
b21pY3M8L2tleXdvcmQ+PGtleXdvcmQ+TG9yYXplcGFtLyphZG1pbmlzdHJhdGlvbiAmYW1wOyBk
b3NhZ2UvYWR2ZXJzZSBlZmZlY3RzL2Vjb25vbWljczwva2V5d29yZD48a2V5d29yZD5NYWxlPC9r
ZXl3b3JkPjxrZXl3b3JkPk1pZGRsZSBBZ2VkPC9rZXl3b3JkPjxrZXl3b3JkPk5ldXJvcHN5Y2hv
bG9naWNhbCBUZXN0czwva2V5d29yZD48a2V5d29yZD4qUmVzcGlyYXRpb24sIEFydGlmaWNpYWwv
ZWNvbm9taWNzPC9rZXl3b3JkPjwva2V5d29yZHM+PGRhdGVzPjx5ZWFyPjIwMDc8L3llYXI+PHB1
Yi1kYXRlcz48ZGF0ZT5EZWMgMTI8L2RhdGU+PC9wdWItZGF0ZXM+PC9kYXRlcz48aXNibj4wMDk4
LTc0ODQ8L2lzYm4+PGFjY2Vzc2lvbi1udW0+MTgwNzMzNjA8L2FjY2Vzc2lvbi1udW0+PHVybHM+
PC91cmxzPjxlbGVjdHJvbmljLXJlc291cmNlLW51bT4xMC4xMDAxL2phbWEuMjk4LjIyLjI2NDQ8
L2VsZWN0cm9uaWMtcmVzb3VyY2UtbnVtPjxyZW1vdGUtZGF0YWJhc2UtcHJvdmlkZXI+TmxtPC9y
ZW1vdGUtZGF0YWJhc2UtcHJvdmlkZXI+PGxhbmd1YWdlPmVuZzwvbGFuZ3VhZ2U+PC9yZWNvcmQ+
PC9DaXRlPjxDaXRlPjxBdXRob3I+UmlrZXI8L0F1dGhvcj48WWVhcj4yMDA5PC9ZZWFyPjxSZWNO
dW0+MTk8L1JlY051bT48cmVjb3JkPjxyZWMtbnVtYmVyPjE5PC9yZWMtbnVtYmVyPjxmb3JlaWdu
LWtleXM+PGtleSBhcHA9IkVOIiBkYi1pZD0iZnh2MnA1YXhpcHB0YXplYTJ3ZHh6cHJuZnBkeHo5
NXA1c3p2Ij4xOTwva2V5PjwvZm9yZWlnbi1rZXlzPjxyZWYtdHlwZSBuYW1lPSJKb3VybmFsIEFy
dGljbGUiPjE3PC9yZWYtdHlwZT48Y29udHJpYnV0b3JzPjxhdXRob3JzPjxhdXRob3I+UmlrZXIs
IFIuIFIuPC9hdXRob3I+PGF1dGhvcj5TaGVoYWJpLCBZLjwvYXV0aG9yPjxhdXRob3I+Qm9rZXNj
aCwgUC4gTS48L2F1dGhvcj48YXV0aG9yPkNlcmFzbywgRC48L2F1dGhvcj48YXV0aG9yPldpc2Vt
YW5kbGUsIFcuPC9hdXRob3I+PGF1dGhvcj5Lb3VyYSwgRi48L2F1dGhvcj48YXV0aG9yPldoaXR0
ZW4sIFAuPC9hdXRob3I+PGF1dGhvcj5NYXJnb2xpcywgQi4gRC48L2F1dGhvcj48YXV0aG9yPkJ5
cm5lLCBELiBXLjwvYXV0aG9yPjxhdXRob3I+RWx5LCBFLiBXLjwvYXV0aG9yPjxhdXRob3I+Um9j
aGEsIE0uIEcuPC9hdXRob3I+PC9hdXRob3JzPjwvY29udHJpYnV0b3JzPjxhdXRoLWFkZHJlc3M+
VW5pdmVyc2l0eSBvZiBWZXJtb250IENvbGxlZ2Ugb2YgTWVkaWNpbmUsIFVTQS4gcmlrZXJyQG1t
Yy5vcmc8L2F1dGgtYWRkcmVzcz48dGl0bGVzPjx0aXRsZT5EZXhtZWRldG9taWRpbmUgdnMgbWlk
YXpvbGFtIGZvciBzZWRhdGlvbiBvZiBjcml0aWNhbGx5IGlsbCBwYXRpZW50czogYSByYW5kb21p
emVkIHRyaWFsPC90aXRsZT48c2Vjb25kYXJ5LXRpdGxlPkphbWE8L3NlY29uZGFyeS10aXRsZT48
YWx0LXRpdGxlPkphbWE8L2FsdC10aXRsZT48L3RpdGxlcz48cGVyaW9kaWNhbD48ZnVsbC10aXRs
ZT5KYW1hPC9mdWxsLXRpdGxlPjwvcGVyaW9kaWNhbD48YWx0LXBlcmlvZGljYWw+PGZ1bGwtdGl0
bGU+SmFtYTwvZnVsbC10aXRsZT48L2FsdC1wZXJpb2RpY2FsPjxwYWdlcz40ODktOTk8L3BhZ2Vz
Pjx2b2x1bWU+MzAxPC92b2x1bWU+PG51bWJlcj41PC9udW1iZXI+PGVkaXRpb24+MjAwOS8wMi8w
NDwvZWRpdGlvbj48a2V5d29yZHM+PGtleXdvcmQ+QXBhY2hlPC9rZXl3b3JkPjxrZXl3b3JkPipB
ZHJlbmVyZ2ljIGFscGhhLUFnb25pc3RzL2FkbWluaXN0cmF0aW9uICZhbXA7IGRvc2FnZS9hZHZl
cnNlIGVmZmVjdHM8L2tleXdvcmQ+PGtleXdvcmQ+QWdlZDwva2V5d29yZD48a2V5d29yZD4qQ29u
c2Npb3VzIFNlZGF0aW9uL21ldGhvZHM8L2tleXdvcmQ+PGtleXdvcmQ+KkNyaXRpY2FsIElsbG5l
c3M8L2tleXdvcmQ+PGtleXdvcmQ+RGVsaXJpdW0vZXBpZGVtaW9sb2d5PC9rZXl3b3JkPjxrZXl3
b3JkPipEZXhtZWRldG9taWRpbmUvYWRtaW5pc3RyYXRpb24gJmFtcDsgZG9zYWdlL2FkdmVyc2Ug
ZWZmZWN0czwva2V5d29yZD48a2V5d29yZD5Eb3VibGUtQmxpbmQgTWV0aG9kPC9rZXl3b3JkPjxr
ZXl3b3JkPkZlbWFsZTwva2V5d29yZD48a2V5d29yZD4qR0FCQSBNb2R1bGF0b3JzL2FkbWluaXN0
cmF0aW9uICZhbXA7IGRvc2FnZS9hZHZlcnNlIGVmZmVjdHM8L2tleXdvcmQ+PGtleXdvcmQ+SHVt
YW5zPC9rZXl3b3JkPjxrZXl3b3JkPipIeXBub3RpY3MgYW5kIFNlZGF0aXZlcy9hZG1pbmlzdHJh
dGlvbiAmYW1wOyBkb3NhZ2UvYWR2ZXJzZSBlZmZlY3RzPC9rZXl3b3JkPjxrZXl3b3JkPkludGVu
c2l2ZSBDYXJlIFVuaXRzPC9rZXl3b3JkPjxrZXl3b3JkPkthcGxhbi1NZWllciBFc3RpbWF0ZTwv
a2V5d29yZD48a2V5d29yZD5MZW5ndGggb2YgU3RheTwva2V5d29yZD48a2V5d29yZD5NYWxlPC9r
ZXl3b3JkPjxrZXl3b3JkPipNaWRhem9sYW0vYWRtaW5pc3RyYXRpb24gJmFtcDsgZG9zYWdlL2Fk
dmVyc2UgZWZmZWN0czwva2V5d29yZD48a2V5d29yZD5NaWRkbGUgQWdlZDwva2V5d29yZD48a2V5
d29yZD5Qcm9zcGVjdGl2ZSBTdHVkaWVzPC9rZXl3b3JkPjxrZXl3b3JkPipSZXNwaXJhdGlvbiwg
QXJ0aWZpY2lhbDwva2V5d29yZD48L2tleXdvcmRzPjxkYXRlcz48eWVhcj4yMDA5PC95ZWFyPjxw
dWItZGF0ZXM+PGRhdGU+RmViIDQ8L2RhdGU+PC9wdWItZGF0ZXM+PC9kYXRlcz48aXNibj4wMDk4
LTc0ODQ8L2lzYm4+PGFjY2Vzc2lvbi1udW0+MTkxODgzMzQ8L2FjY2Vzc2lvbi1udW0+PHVybHM+
PC91cmxzPjxlbGVjdHJvbmljLXJlc291cmNlLW51bT4xMC4xMDAxL2phbWEuMjAwOS41NjwvZWxl
Y3Ryb25pYy1yZXNvdXJjZS1udW0+PHJlbW90ZS1kYXRhYmFzZS1wcm92aWRlcj5ObG08L3JlbW90
ZS1kYXRhYmFzZS1wcm92aWRlcj48bGFuZ3VhZ2U+ZW5nPC9sYW5ndWFnZT48L3JlY29yZD48L0Np
dGU+PENpdGU+PEF1dGhvcj5YaWE8L0F1dGhvcj48WWVhcj4yMDEzPC9ZZWFyPjxSZWNOdW0+MjA8
L1JlY051bT48cmVjb3JkPjxyZWMtbnVtYmVyPjIwPC9yZWMtbnVtYmVyPjxmb3JlaWduLWtleXM+
PGtleSBhcHA9IkVOIiBkYi1pZD0iZnh2MnA1YXhpcHB0YXplYTJ3ZHh6cHJuZnBkeHo5NXA1c3p2
Ij4yMDwva2V5PjwvZm9yZWlnbi1rZXlzPjxyZWYtdHlwZSBuYW1lPSJKb3VybmFsIEFydGljbGUi
PjE3PC9yZWYtdHlwZT48Y29udHJpYnV0b3JzPjxhdXRob3JzPjxhdXRob3I+WGlhLCBaLiBRLjwv
YXV0aG9yPjxhdXRob3I+Q2hlbiwgUy4gUS48L2F1dGhvcj48YXV0aG9yPllhbywgWC48L2F1dGhv
cj48YXV0aG9yPlhpZSwgQy4gQi48L2F1dGhvcj48YXV0aG9yPldlbiwgUy4gSC48L2F1dGhvcj48
YXV0aG9yPkxpdSwgSy4gWC48L2F1dGhvcj48L2F1dGhvcnM+PC9jb250cmlidXRvcnM+PGF1dGgt
YWRkcmVzcz5EZXBhcnRtZW50IG9mIEFuZXN0aGVzaW9sb2d5LCBUaGUgRmlyc3QgQWZmaWxpYXRl
ZCBIb3NwaXRhbCwgU3VuIFlhdC1zZW4gVW5pdmVyc2l0eSwgR3Vhbmd6aG91LCBDaGluYS48L2F1
dGgtYWRkcmVzcz48dGl0bGVzPjx0aXRsZT5DbGluaWNhbCBiZW5lZml0cyBvZiBkZXhtZWRldG9t
aWRpbmUgdmVyc3VzIHByb3BvZm9sIGluIGFkdWx0IGludGVuc2l2ZSBjYXJlIHVuaXQgcGF0aWVu
dHM6IGEgbWV0YS1hbmFseXNpcyBvZiByYW5kb21pemVkIGNsaW5pY2FsIHRyaWFsczwvdGl0bGU+
PHNlY29uZGFyeS10aXRsZT5KIFN1cmcgUmVzPC9zZWNvbmRhcnktdGl0bGU+PGFsdC10aXRsZT5U
aGUgSm91cm5hbCBvZiBzdXJnaWNhbCByZXNlYXJjaDwvYWx0LXRpdGxlPjwvdGl0bGVzPjxwYWdl
cz44MzMtNDM8L3BhZ2VzPjx2b2x1bWU+MTg1PC92b2x1bWU+PG51bWJlcj4yPC9udW1iZXI+PGVk
aXRpb24+MjAxMy8wOC8wNjwvZWRpdGlvbj48a2V5d29yZHM+PGtleXdvcmQ+QWR1bHQ8L2tleXdv
cmQ+PGtleXdvcmQ+Q3JpdGljYWwgSWxsbmVzcy8qdGhlcmFweTwva2V5d29yZD48a2V5d29yZD5E
ZXhtZWRldG9taWRpbmUvKnRoZXJhcGV1dGljIHVzZTwva2V5d29yZD48a2V5d29yZD5IdW1hbnM8
L2tleXdvcmQ+PGtleXdvcmQ+SHlwbm90aWNzIGFuZCBTZWRhdGl2ZXMvdGhlcmFwZXV0aWMgdXNl
PC9rZXl3b3JkPjxrZXl3b3JkPipJbnRlbnNpdmUgQ2FyZSBVbml0czwva2V5d29yZD48a2V5d29y
ZD5Qcm9wb2ZvbC8qdGhlcmFwZXV0aWMgdXNlPC9rZXl3b3JkPjxrZXl3b3JkPlJhbmRvbWl6ZWQg
Q29udHJvbGxlZCBUcmlhbHMgYXMgVG9waWM8L2tleXdvcmQ+PC9rZXl3b3Jkcz48ZGF0ZXM+PHll
YXI+MjAxMzwveWVhcj48cHViLWRhdGVzPjxkYXRlPkRlYzwvZGF0ZT48L3B1Yi1kYXRlcz48L2Rh
dGVzPjxpc2JuPjAwMjItNDgwNDwvaXNibj48YWNjZXNzaW9uLW51bT4yMzkxMDg4NjwvYWNjZXNz
aW9uLW51bT48dXJscz48L3VybHM+PGVsZWN0cm9uaWMtcmVzb3VyY2UtbnVtPjEwLjEwMTYvai5q
c3MuMjAxMy4wNi4wNjI8L2VsZWN0cm9uaWMtcmVzb3VyY2UtbnVtPjxyZW1vdGUtZGF0YWJhc2Ut
cHJvdmlkZXI+TmxtPC9yZW1vdGUtZGF0YWJhc2UtcHJvdmlkZXI+PGxhbmd1YWdlPmVuZzwvbGFu
Z3VhZ2U+PC9yZWNvcmQ+PC9DaXRlPjwvRW5kTm90ZT4A
</w:fldData>
        </w:fldChar>
      </w:r>
      <w:r w:rsidR="00095F1C" w:rsidRPr="00B1664F">
        <w:rPr>
          <w:rFonts w:ascii="Calibri" w:eastAsia="Times New Roman" w:hAnsi="Calibri" w:cs="Calibri"/>
          <w:color w:val="0D0D0D" w:themeColor="text1" w:themeTint="F2"/>
          <w:kern w:val="0"/>
          <w:sz w:val="22"/>
          <w:szCs w:val="27"/>
          <w:vertAlign w:val="superscript"/>
          <w:lang w:val="en-GB"/>
        </w:rPr>
        <w:instrText xml:space="preserve"> ADDIN EN.CITE </w:instrText>
      </w:r>
      <w:r w:rsidR="00322F98" w:rsidRPr="00B1664F">
        <w:rPr>
          <w:rFonts w:ascii="Calibri" w:eastAsia="Times New Roman" w:hAnsi="Calibri" w:cs="Calibri"/>
          <w:color w:val="0D0D0D" w:themeColor="text1" w:themeTint="F2"/>
          <w:kern w:val="0"/>
          <w:sz w:val="22"/>
          <w:szCs w:val="27"/>
          <w:vertAlign w:val="superscript"/>
          <w:lang w:val="en-GB"/>
        </w:rPr>
        <w:fldChar w:fldCharType="begin">
          <w:fldData xml:space="preserve">PEVuZE5vdGU+PENpdGU+PEF1dGhvcj5QYW5kaGFyaXBhbmRlPC9BdXRob3I+PFllYXI+MjAwNzwv
WWVhcj48UmVjTnVtPjE4PC9SZWNOdW0+PERpc3BsYXlUZXh0PjxzdHlsZSBmYWNlPSJzdXBlcnNj
cmlwdCI+MTMtMTU8L3N0eWxlPjwvRGlzcGxheVRleHQ+PHJlY29yZD48cmVjLW51bWJlcj4xODwv
cmVjLW51bWJlcj48Zm9yZWlnbi1rZXlzPjxrZXkgYXBwPSJFTiIgZGItaWQ9ImZ4djJwNWF4aXBw
dGF6ZWEyd2R4enBybmZwZHh6OTVwNXN6diI+MTg8L2tleT48L2ZvcmVpZ24ta2V5cz48cmVmLXR5
cGUgbmFtZT0iSm91cm5hbCBBcnRpY2xlIj4xNzwvcmVmLXR5cGU+PGNvbnRyaWJ1dG9ycz48YXV0
aG9ycz48YXV0aG9yPlBhbmRoYXJpcGFuZGUsIFAuIFAuPC9hdXRob3I+PGF1dGhvcj5QdW4sIEIu
IFQuPC9hdXRob3I+PGF1dGhvcj5IZXJyLCBELiBMLjwvYXV0aG9yPjxhdXRob3I+TWF6ZSwgTS48
L2F1dGhvcj48YXV0aG9yPkdpcmFyZCwgVC4gRC48L2F1dGhvcj48YXV0aG9yPk1pbGxlciwgUi4g
Ui48L2F1dGhvcj48YXV0aG9yPlNoaW50YW5pLCBBLiBLLjwvYXV0aG9yPjxhdXRob3I+VGhvbXBz
b24sIEouIEwuPC9hdXRob3I+PGF1dGhvcj5KYWNrc29uLCBKLiBDLjwvYXV0aG9yPjxhdXRob3I+
RGVwcGVuLCBTLiBBLjwvYXV0aG9yPjxhdXRob3I+U3RpbGVzLCBSLiBBLjwvYXV0aG9yPjxhdXRo
b3I+RGl0dHVzLCBSLiBTLjwvYXV0aG9yPjxhdXRob3I+QmVybmFyZCwgRy4gUi48L2F1dGhvcj48
YXV0aG9yPkVseSwgRS4gVy48L2F1dGhvcj48L2F1dGhvcnM+PC9jb250cmlidXRvcnM+PGF1dGgt
YWRkcmVzcz5EZXBhcnRtZW50IG9mIEFuZXN0aGVzaW9sb2d5L0RpdmlzaW9uIG9mIENyaXRpY2Fs
IENhcmUsIFZhbmRlcmJpbHQgVW5pdmVyc2l0eSBTY2hvb2wgb2YgTWVkaWNpbmUsIE5hc2h2aWxs
ZSwgVGVubmVzc2VlLCBVU0EuIHByYXRpay5wYW5kaGFyaXBhbmRlQHZhbmRlcmJpbHQuZWR1PC9h
dXRoLWFkZHJlc3M+PHRpdGxlcz48dGl0bGU+RWZmZWN0IG9mIHNlZGF0aW9uIHdpdGggZGV4bWVk
ZXRvbWlkaW5lIHZzIGxvcmF6ZXBhbSBvbiBhY3V0ZSBicmFpbiBkeXNmdW5jdGlvbiBpbiBtZWNo
YW5pY2FsbHkgdmVudGlsYXRlZCBwYXRpZW50czogdGhlIE1FTkRTIHJhbmRvbWl6ZWQgY29udHJv
bGxlZCB0cmlhbDwvdGl0bGU+PHNlY29uZGFyeS10aXRsZT5KYW1hPC9zZWNvbmRhcnktdGl0bGU+
PGFsdC10aXRsZT5KYW1hPC9hbHQtdGl0bGU+PC90aXRsZXM+PHBlcmlvZGljYWw+PGZ1bGwtdGl0
bGU+SmFtYTwvZnVsbC10aXRsZT48L3BlcmlvZGljYWw+PGFsdC1wZXJpb2RpY2FsPjxmdWxsLXRp
dGxlPkphbWE8L2Z1bGwtdGl0bGU+PC9hbHQtcGVyaW9kaWNhbD48cGFnZXM+MjY0NC01MzwvcGFn
ZXM+PHZvbHVtZT4yOTg8L3ZvbHVtZT48bnVtYmVyPjIyPC9udW1iZXI+PGVkaXRpb24+MjAwNy8x
Mi8xMzwvZWRpdGlvbj48a2V5d29yZHM+PGtleXdvcmQ+QWdlZDwva2V5d29yZD48a2V5d29yZD5D
b21hLypjaGVtaWNhbGx5IGluZHVjZWQvZGlhZ25vc2lzPC9rZXl3b3JkPjxrZXl3b3JkPipDb25z
Y2lvdXMgU2VkYXRpb24vZWNvbm9taWNzPC9rZXl3b3JkPjxrZXl3b3JkPkRlbGlyaXVtLypjaGVt
aWNhbGx5IGluZHVjZWQvZGlhZ25vc2lzPC9rZXl3b3JkPjxrZXl3b3JkPkRleG1lZGV0b21pZGlu
ZS8qYWRtaW5pc3RyYXRpb24gJmFtcDsgZG9zYWdlL2FkdmVyc2UgZWZmZWN0cy9lY29ub21pY3M8
L2tleXdvcmQ+PGtleXdvcmQ+RG91YmxlLUJsaW5kIE1ldGhvZDwva2V5d29yZD48a2V5d29yZD5G
ZW1hbGU8L2tleXdvcmQ+PGtleXdvcmQ+SHVtYW5zPC9rZXl3b3JkPjxrZXl3b3JkPkh5cG5vdGlj
cyBhbmQgU2VkYXRpdmVzLyphZG1pbmlzdHJhdGlvbiAmYW1wOyBkb3NhZ2UvYWR2ZXJzZSBlZmZl
Y3RzL2Vjb25vbWljczwva2V5d29yZD48a2V5d29yZD5JbnRlbnNpdmUgQ2FyZSBVbml0cy9lY29u
b21pY3M8L2tleXdvcmQ+PGtleXdvcmQ+TG9yYXplcGFtLyphZG1pbmlzdHJhdGlvbiAmYW1wOyBk
b3NhZ2UvYWR2ZXJzZSBlZmZlY3RzL2Vjb25vbWljczwva2V5d29yZD48a2V5d29yZD5NYWxlPC9r
ZXl3b3JkPjxrZXl3b3JkPk1pZGRsZSBBZ2VkPC9rZXl3b3JkPjxrZXl3b3JkPk5ldXJvcHN5Y2hv
bG9naWNhbCBUZXN0czwva2V5d29yZD48a2V5d29yZD4qUmVzcGlyYXRpb24sIEFydGlmaWNpYWwv
ZWNvbm9taWNzPC9rZXl3b3JkPjwva2V5d29yZHM+PGRhdGVzPjx5ZWFyPjIwMDc8L3llYXI+PHB1
Yi1kYXRlcz48ZGF0ZT5EZWMgMTI8L2RhdGU+PC9wdWItZGF0ZXM+PC9kYXRlcz48aXNibj4wMDk4
LTc0ODQ8L2lzYm4+PGFjY2Vzc2lvbi1udW0+MTgwNzMzNjA8L2FjY2Vzc2lvbi1udW0+PHVybHM+
PC91cmxzPjxlbGVjdHJvbmljLXJlc291cmNlLW51bT4xMC4xMDAxL2phbWEuMjk4LjIyLjI2NDQ8
L2VsZWN0cm9uaWMtcmVzb3VyY2UtbnVtPjxyZW1vdGUtZGF0YWJhc2UtcHJvdmlkZXI+TmxtPC9y
ZW1vdGUtZGF0YWJhc2UtcHJvdmlkZXI+PGxhbmd1YWdlPmVuZzwvbGFuZ3VhZ2U+PC9yZWNvcmQ+
PC9DaXRlPjxDaXRlPjxBdXRob3I+UmlrZXI8L0F1dGhvcj48WWVhcj4yMDA5PC9ZZWFyPjxSZWNO
dW0+MTk8L1JlY051bT48cmVjb3JkPjxyZWMtbnVtYmVyPjE5PC9yZWMtbnVtYmVyPjxmb3JlaWdu
LWtleXM+PGtleSBhcHA9IkVOIiBkYi1pZD0iZnh2MnA1YXhpcHB0YXplYTJ3ZHh6cHJuZnBkeHo5
NXA1c3p2Ij4xOTwva2V5PjwvZm9yZWlnbi1rZXlzPjxyZWYtdHlwZSBuYW1lPSJKb3VybmFsIEFy
dGljbGUiPjE3PC9yZWYtdHlwZT48Y29udHJpYnV0b3JzPjxhdXRob3JzPjxhdXRob3I+UmlrZXIs
IFIuIFIuPC9hdXRob3I+PGF1dGhvcj5TaGVoYWJpLCBZLjwvYXV0aG9yPjxhdXRob3I+Qm9rZXNj
aCwgUC4gTS48L2F1dGhvcj48YXV0aG9yPkNlcmFzbywgRC48L2F1dGhvcj48YXV0aG9yPldpc2Vt
YW5kbGUsIFcuPC9hdXRob3I+PGF1dGhvcj5Lb3VyYSwgRi48L2F1dGhvcj48YXV0aG9yPldoaXR0
ZW4sIFAuPC9hdXRob3I+PGF1dGhvcj5NYXJnb2xpcywgQi4gRC48L2F1dGhvcj48YXV0aG9yPkJ5
cm5lLCBELiBXLjwvYXV0aG9yPjxhdXRob3I+RWx5LCBFLiBXLjwvYXV0aG9yPjxhdXRob3I+Um9j
aGEsIE0uIEcuPC9hdXRob3I+PC9hdXRob3JzPjwvY29udHJpYnV0b3JzPjxhdXRoLWFkZHJlc3M+
VW5pdmVyc2l0eSBvZiBWZXJtb250IENvbGxlZ2Ugb2YgTWVkaWNpbmUsIFVTQS4gcmlrZXJyQG1t
Yy5vcmc8L2F1dGgtYWRkcmVzcz48dGl0bGVzPjx0aXRsZT5EZXhtZWRldG9taWRpbmUgdnMgbWlk
YXpvbGFtIGZvciBzZWRhdGlvbiBvZiBjcml0aWNhbGx5IGlsbCBwYXRpZW50czogYSByYW5kb21p
emVkIHRyaWFsPC90aXRsZT48c2Vjb25kYXJ5LXRpdGxlPkphbWE8L3NlY29uZGFyeS10aXRsZT48
YWx0LXRpdGxlPkphbWE8L2FsdC10aXRsZT48L3RpdGxlcz48cGVyaW9kaWNhbD48ZnVsbC10aXRs
ZT5KYW1hPC9mdWxsLXRpdGxlPjwvcGVyaW9kaWNhbD48YWx0LXBlcmlvZGljYWw+PGZ1bGwtdGl0
bGU+SmFtYTwvZnVsbC10aXRsZT48L2FsdC1wZXJpb2RpY2FsPjxwYWdlcz40ODktOTk8L3BhZ2Vz
Pjx2b2x1bWU+MzAxPC92b2x1bWU+PG51bWJlcj41PC9udW1iZXI+PGVkaXRpb24+MjAwOS8wMi8w
NDwvZWRpdGlvbj48a2V5d29yZHM+PGtleXdvcmQ+QXBhY2hlPC9rZXl3b3JkPjxrZXl3b3JkPipB
ZHJlbmVyZ2ljIGFscGhhLUFnb25pc3RzL2FkbWluaXN0cmF0aW9uICZhbXA7IGRvc2FnZS9hZHZl
cnNlIGVmZmVjdHM8L2tleXdvcmQ+PGtleXdvcmQ+QWdlZDwva2V5d29yZD48a2V5d29yZD4qQ29u
c2Npb3VzIFNlZGF0aW9uL21ldGhvZHM8L2tleXdvcmQ+PGtleXdvcmQ+KkNyaXRpY2FsIElsbG5l
c3M8L2tleXdvcmQ+PGtleXdvcmQ+RGVsaXJpdW0vZXBpZGVtaW9sb2d5PC9rZXl3b3JkPjxrZXl3
b3JkPipEZXhtZWRldG9taWRpbmUvYWRtaW5pc3RyYXRpb24gJmFtcDsgZG9zYWdlL2FkdmVyc2Ug
ZWZmZWN0czwva2V5d29yZD48a2V5d29yZD5Eb3VibGUtQmxpbmQgTWV0aG9kPC9rZXl3b3JkPjxr
ZXl3b3JkPkZlbWFsZTwva2V5d29yZD48a2V5d29yZD4qR0FCQSBNb2R1bGF0b3JzL2FkbWluaXN0
cmF0aW9uICZhbXA7IGRvc2FnZS9hZHZlcnNlIGVmZmVjdHM8L2tleXdvcmQ+PGtleXdvcmQ+SHVt
YW5zPC9rZXl3b3JkPjxrZXl3b3JkPipIeXBub3RpY3MgYW5kIFNlZGF0aXZlcy9hZG1pbmlzdHJh
dGlvbiAmYW1wOyBkb3NhZ2UvYWR2ZXJzZSBlZmZlY3RzPC9rZXl3b3JkPjxrZXl3b3JkPkludGVu
c2l2ZSBDYXJlIFVuaXRzPC9rZXl3b3JkPjxrZXl3b3JkPkthcGxhbi1NZWllciBFc3RpbWF0ZTwv
a2V5d29yZD48a2V5d29yZD5MZW5ndGggb2YgU3RheTwva2V5d29yZD48a2V5d29yZD5NYWxlPC9r
ZXl3b3JkPjxrZXl3b3JkPipNaWRhem9sYW0vYWRtaW5pc3RyYXRpb24gJmFtcDsgZG9zYWdlL2Fk
dmVyc2UgZWZmZWN0czwva2V5d29yZD48a2V5d29yZD5NaWRkbGUgQWdlZDwva2V5d29yZD48a2V5
d29yZD5Qcm9zcGVjdGl2ZSBTdHVkaWVzPC9rZXl3b3JkPjxrZXl3b3JkPipSZXNwaXJhdGlvbiwg
QXJ0aWZpY2lhbDwva2V5d29yZD48L2tleXdvcmRzPjxkYXRlcz48eWVhcj4yMDA5PC95ZWFyPjxw
dWItZGF0ZXM+PGRhdGU+RmViIDQ8L2RhdGU+PC9wdWItZGF0ZXM+PC9kYXRlcz48aXNibj4wMDk4
LTc0ODQ8L2lzYm4+PGFjY2Vzc2lvbi1udW0+MTkxODgzMzQ8L2FjY2Vzc2lvbi1udW0+PHVybHM+
PC91cmxzPjxlbGVjdHJvbmljLXJlc291cmNlLW51bT4xMC4xMDAxL2phbWEuMjAwOS41NjwvZWxl
Y3Ryb25pYy1yZXNvdXJjZS1udW0+PHJlbW90ZS1kYXRhYmFzZS1wcm92aWRlcj5ObG08L3JlbW90
ZS1kYXRhYmFzZS1wcm92aWRlcj48bGFuZ3VhZ2U+ZW5nPC9sYW5ndWFnZT48L3JlY29yZD48L0Np
dGU+PENpdGU+PEF1dGhvcj5YaWE8L0F1dGhvcj48WWVhcj4yMDEzPC9ZZWFyPjxSZWNOdW0+MjA8
L1JlY051bT48cmVjb3JkPjxyZWMtbnVtYmVyPjIwPC9yZWMtbnVtYmVyPjxmb3JlaWduLWtleXM+
PGtleSBhcHA9IkVOIiBkYi1pZD0iZnh2MnA1YXhpcHB0YXplYTJ3ZHh6cHJuZnBkeHo5NXA1c3p2
Ij4yMDwva2V5PjwvZm9yZWlnbi1rZXlzPjxyZWYtdHlwZSBuYW1lPSJKb3VybmFsIEFydGljbGUi
PjE3PC9yZWYtdHlwZT48Y29udHJpYnV0b3JzPjxhdXRob3JzPjxhdXRob3I+WGlhLCBaLiBRLjwv
YXV0aG9yPjxhdXRob3I+Q2hlbiwgUy4gUS48L2F1dGhvcj48YXV0aG9yPllhbywgWC48L2F1dGhv
cj48YXV0aG9yPlhpZSwgQy4gQi48L2F1dGhvcj48YXV0aG9yPldlbiwgUy4gSC48L2F1dGhvcj48
YXV0aG9yPkxpdSwgSy4gWC48L2F1dGhvcj48L2F1dGhvcnM+PC9jb250cmlidXRvcnM+PGF1dGgt
YWRkcmVzcz5EZXBhcnRtZW50IG9mIEFuZXN0aGVzaW9sb2d5LCBUaGUgRmlyc3QgQWZmaWxpYXRl
ZCBIb3NwaXRhbCwgU3VuIFlhdC1zZW4gVW5pdmVyc2l0eSwgR3Vhbmd6aG91LCBDaGluYS48L2F1
dGgtYWRkcmVzcz48dGl0bGVzPjx0aXRsZT5DbGluaWNhbCBiZW5lZml0cyBvZiBkZXhtZWRldG9t
aWRpbmUgdmVyc3VzIHByb3BvZm9sIGluIGFkdWx0IGludGVuc2l2ZSBjYXJlIHVuaXQgcGF0aWVu
dHM6IGEgbWV0YS1hbmFseXNpcyBvZiByYW5kb21pemVkIGNsaW5pY2FsIHRyaWFsczwvdGl0bGU+
PHNlY29uZGFyeS10aXRsZT5KIFN1cmcgUmVzPC9zZWNvbmRhcnktdGl0bGU+PGFsdC10aXRsZT5U
aGUgSm91cm5hbCBvZiBzdXJnaWNhbCByZXNlYXJjaDwvYWx0LXRpdGxlPjwvdGl0bGVzPjxwYWdl
cz44MzMtNDM8L3BhZ2VzPjx2b2x1bWU+MTg1PC92b2x1bWU+PG51bWJlcj4yPC9udW1iZXI+PGVk
aXRpb24+MjAxMy8wOC8wNjwvZWRpdGlvbj48a2V5d29yZHM+PGtleXdvcmQ+QWR1bHQ8L2tleXdv
cmQ+PGtleXdvcmQ+Q3JpdGljYWwgSWxsbmVzcy8qdGhlcmFweTwva2V5d29yZD48a2V5d29yZD5E
ZXhtZWRldG9taWRpbmUvKnRoZXJhcGV1dGljIHVzZTwva2V5d29yZD48a2V5d29yZD5IdW1hbnM8
L2tleXdvcmQ+PGtleXdvcmQ+SHlwbm90aWNzIGFuZCBTZWRhdGl2ZXMvdGhlcmFwZXV0aWMgdXNl
PC9rZXl3b3JkPjxrZXl3b3JkPipJbnRlbnNpdmUgQ2FyZSBVbml0czwva2V5d29yZD48a2V5d29y
ZD5Qcm9wb2ZvbC8qdGhlcmFwZXV0aWMgdXNlPC9rZXl3b3JkPjxrZXl3b3JkPlJhbmRvbWl6ZWQg
Q29udHJvbGxlZCBUcmlhbHMgYXMgVG9waWM8L2tleXdvcmQ+PC9rZXl3b3Jkcz48ZGF0ZXM+PHll
YXI+MjAxMzwveWVhcj48cHViLWRhdGVzPjxkYXRlPkRlYzwvZGF0ZT48L3B1Yi1kYXRlcz48L2Rh
dGVzPjxpc2JuPjAwMjItNDgwNDwvaXNibj48YWNjZXNzaW9uLW51bT4yMzkxMDg4NjwvYWNjZXNz
aW9uLW51bT48dXJscz48L3VybHM+PGVsZWN0cm9uaWMtcmVzb3VyY2UtbnVtPjEwLjEwMTYvai5q
c3MuMjAxMy4wNi4wNjI8L2VsZWN0cm9uaWMtcmVzb3VyY2UtbnVtPjxyZW1vdGUtZGF0YWJhc2Ut
cHJvdmlkZXI+TmxtPC9yZW1vdGUtZGF0YWJhc2UtcHJvdmlkZXI+PGxhbmd1YWdlPmVuZzwvbGFu
Z3VhZ2U+PC9yZWNvcmQ+PC9DaXRlPjwvRW5kTm90ZT4A
</w:fldData>
        </w:fldChar>
      </w:r>
      <w:r w:rsidR="00095F1C" w:rsidRPr="00B1664F">
        <w:rPr>
          <w:rFonts w:ascii="Calibri" w:eastAsia="Times New Roman" w:hAnsi="Calibri" w:cs="Calibri"/>
          <w:color w:val="0D0D0D" w:themeColor="text1" w:themeTint="F2"/>
          <w:kern w:val="0"/>
          <w:sz w:val="22"/>
          <w:szCs w:val="27"/>
          <w:vertAlign w:val="superscript"/>
          <w:lang w:val="en-GB"/>
        </w:rPr>
        <w:instrText xml:space="preserve"> ADDIN EN.CITE.DATA </w:instrText>
      </w:r>
      <w:r w:rsidR="00322F98" w:rsidRPr="00B1664F">
        <w:rPr>
          <w:rFonts w:ascii="Calibri" w:eastAsia="Times New Roman" w:hAnsi="Calibri" w:cs="Calibri"/>
          <w:color w:val="0D0D0D" w:themeColor="text1" w:themeTint="F2"/>
          <w:kern w:val="0"/>
          <w:sz w:val="22"/>
          <w:szCs w:val="27"/>
          <w:vertAlign w:val="superscript"/>
          <w:lang w:val="en-GB"/>
        </w:rPr>
      </w:r>
      <w:r w:rsidR="00322F98" w:rsidRPr="00B1664F">
        <w:rPr>
          <w:rFonts w:ascii="Calibri" w:eastAsia="Times New Roman" w:hAnsi="Calibri" w:cs="Calibri"/>
          <w:color w:val="0D0D0D" w:themeColor="text1" w:themeTint="F2"/>
          <w:kern w:val="0"/>
          <w:sz w:val="22"/>
          <w:szCs w:val="27"/>
          <w:vertAlign w:val="superscript"/>
          <w:lang w:val="en-GB"/>
        </w:rPr>
        <w:fldChar w:fldCharType="end"/>
      </w:r>
      <w:r w:rsidR="00322F98" w:rsidRPr="00B1664F">
        <w:rPr>
          <w:rFonts w:ascii="Calibri" w:eastAsia="Times New Roman" w:hAnsi="Calibri" w:cs="Calibri"/>
          <w:color w:val="0D0D0D" w:themeColor="text1" w:themeTint="F2"/>
          <w:kern w:val="0"/>
          <w:sz w:val="22"/>
          <w:szCs w:val="27"/>
          <w:vertAlign w:val="superscript"/>
          <w:lang w:val="en-GB"/>
        </w:rPr>
      </w:r>
      <w:r w:rsidR="00322F98" w:rsidRPr="00B1664F">
        <w:rPr>
          <w:rFonts w:ascii="Calibri" w:eastAsia="Times New Roman" w:hAnsi="Calibri" w:cs="Calibri"/>
          <w:color w:val="0D0D0D" w:themeColor="text1" w:themeTint="F2"/>
          <w:kern w:val="0"/>
          <w:sz w:val="22"/>
          <w:szCs w:val="27"/>
          <w:vertAlign w:val="superscript"/>
          <w:lang w:val="en-GB"/>
        </w:rPr>
        <w:fldChar w:fldCharType="separate"/>
      </w:r>
      <w:r w:rsidR="00095F1C" w:rsidRPr="00B1664F">
        <w:rPr>
          <w:rFonts w:ascii="Calibri" w:eastAsia="Times New Roman" w:hAnsi="Calibri" w:cs="Calibri"/>
          <w:noProof/>
          <w:color w:val="0D0D0D" w:themeColor="text1" w:themeTint="F2"/>
          <w:kern w:val="0"/>
          <w:sz w:val="22"/>
          <w:szCs w:val="27"/>
          <w:vertAlign w:val="superscript"/>
          <w:lang w:val="en-GB"/>
        </w:rPr>
        <w:t>13-15</w:t>
      </w:r>
      <w:r w:rsidR="00322F98" w:rsidRPr="00B1664F">
        <w:rPr>
          <w:rFonts w:ascii="Calibri" w:eastAsia="Times New Roman" w:hAnsi="Calibri" w:cs="Calibri"/>
          <w:color w:val="0D0D0D" w:themeColor="text1" w:themeTint="F2"/>
          <w:kern w:val="0"/>
          <w:sz w:val="22"/>
          <w:szCs w:val="27"/>
          <w:vertAlign w:val="superscript"/>
          <w:lang w:val="en-GB"/>
        </w:rPr>
        <w:fldChar w:fldCharType="end"/>
      </w:r>
      <w:r w:rsidR="00322F98" w:rsidRPr="00B1664F">
        <w:rPr>
          <w:rFonts w:ascii="Calibri" w:eastAsia="Times New Roman" w:hAnsi="Calibri" w:cs="Calibri"/>
          <w:color w:val="0D0D0D" w:themeColor="text1" w:themeTint="F2"/>
          <w:kern w:val="0"/>
          <w:sz w:val="22"/>
          <w:szCs w:val="27"/>
          <w:lang w:val="en-GB"/>
        </w:rPr>
        <w:fldChar w:fldCharType="end"/>
      </w:r>
      <w:r w:rsidRPr="00B1664F">
        <w:rPr>
          <w:rFonts w:ascii="Calibri" w:hAnsi="Calibri" w:cs="Calibri" w:hint="eastAsia"/>
          <w:color w:val="0D0D0D" w:themeColor="text1" w:themeTint="F2"/>
          <w:kern w:val="0"/>
          <w:sz w:val="22"/>
          <w:szCs w:val="27"/>
          <w:lang w:val="en-GB"/>
        </w:rPr>
        <w:t xml:space="preserve"> </w:t>
      </w:r>
      <w:r w:rsidRPr="00B1664F">
        <w:rPr>
          <w:rFonts w:ascii="Calibri" w:eastAsia="Times New Roman" w:hAnsi="Calibri" w:cs="Calibri"/>
          <w:color w:val="0D0D0D" w:themeColor="text1" w:themeTint="F2"/>
          <w:kern w:val="0"/>
          <w:sz w:val="22"/>
          <w:szCs w:val="27"/>
          <w:lang w:val="en-GB"/>
        </w:rPr>
        <w:t>th</w:t>
      </w:r>
      <w:r w:rsidRPr="00B1664F">
        <w:rPr>
          <w:rFonts w:ascii="Calibri" w:eastAsia="SimSun" w:hAnsi="Calibri" w:cs="Calibri"/>
          <w:color w:val="0D0D0D" w:themeColor="text1" w:themeTint="F2"/>
          <w:kern w:val="0"/>
          <w:sz w:val="22"/>
          <w:szCs w:val="27"/>
          <w:lang w:val="en-GB"/>
        </w:rPr>
        <w:t>e</w:t>
      </w:r>
      <w:r w:rsidRPr="00B1664F">
        <w:rPr>
          <w:rFonts w:ascii="Calibri" w:eastAsia="Times New Roman" w:hAnsi="Calibri" w:cs="Calibri"/>
          <w:color w:val="0D0D0D" w:themeColor="text1" w:themeTint="F2"/>
          <w:kern w:val="0"/>
          <w:sz w:val="22"/>
          <w:szCs w:val="27"/>
          <w:lang w:val="en-GB"/>
        </w:rPr>
        <w:t>se</w:t>
      </w:r>
      <w:r w:rsidRPr="00B1664F">
        <w:rPr>
          <w:rFonts w:ascii="Calibri" w:hAnsi="Calibri" w:cs="Calibri" w:hint="eastAsia"/>
          <w:color w:val="0D0D0D" w:themeColor="text1" w:themeTint="F2"/>
          <w:kern w:val="0"/>
          <w:sz w:val="22"/>
          <w:szCs w:val="27"/>
          <w:lang w:val="en-GB"/>
        </w:rPr>
        <w:t xml:space="preserve"> </w:t>
      </w:r>
      <w:r w:rsidRPr="00B1664F">
        <w:rPr>
          <w:rFonts w:ascii="Calibri" w:eastAsia="Times New Roman" w:hAnsi="Calibri" w:cs="Calibri"/>
          <w:color w:val="0D0D0D" w:themeColor="text1" w:themeTint="F2"/>
          <w:kern w:val="0"/>
          <w:sz w:val="22"/>
          <w:szCs w:val="27"/>
          <w:lang w:val="en-GB"/>
        </w:rPr>
        <w:t>sedative doses</w:t>
      </w:r>
      <w:r w:rsidRPr="00B1664F">
        <w:rPr>
          <w:rFonts w:ascii="Calibri" w:hAnsi="Calibri" w:cs="Calibri" w:hint="eastAsia"/>
          <w:color w:val="0D0D0D" w:themeColor="text1" w:themeTint="F2"/>
          <w:kern w:val="0"/>
          <w:sz w:val="22"/>
          <w:szCs w:val="27"/>
          <w:lang w:val="en-GB"/>
        </w:rPr>
        <w:t xml:space="preserve"> </w:t>
      </w:r>
      <w:r w:rsidRPr="00B1664F">
        <w:rPr>
          <w:rFonts w:ascii="Calibri" w:eastAsia="Times New Roman" w:hAnsi="Calibri" w:cs="Calibri"/>
          <w:color w:val="0D0D0D" w:themeColor="text1" w:themeTint="F2"/>
          <w:kern w:val="0"/>
          <w:sz w:val="22"/>
          <w:szCs w:val="27"/>
          <w:lang w:val="en-GB"/>
        </w:rPr>
        <w:t xml:space="preserve">of </w:t>
      </w:r>
      <w:proofErr w:type="spellStart"/>
      <w:r w:rsidRPr="00B1664F">
        <w:rPr>
          <w:rFonts w:ascii="Calibri" w:eastAsia="Times New Roman" w:hAnsi="Calibri" w:cs="Calibri"/>
          <w:color w:val="0D0D0D" w:themeColor="text1" w:themeTint="F2"/>
          <w:kern w:val="0"/>
          <w:sz w:val="22"/>
          <w:szCs w:val="27"/>
          <w:lang w:val="en-GB"/>
        </w:rPr>
        <w:t>dexmedetomidine</w:t>
      </w:r>
      <w:bookmarkEnd w:id="205"/>
      <w:bookmarkEnd w:id="206"/>
      <w:proofErr w:type="spellEnd"/>
      <w:r w:rsidRPr="00B1664F">
        <w:rPr>
          <w:rFonts w:ascii="Calibri" w:hAnsi="Calibri" w:cs="Calibri" w:hint="eastAsia"/>
          <w:color w:val="0D0D0D" w:themeColor="text1" w:themeTint="F2"/>
          <w:kern w:val="0"/>
          <w:sz w:val="22"/>
          <w:szCs w:val="27"/>
          <w:lang w:val="en-GB"/>
        </w:rPr>
        <w:t xml:space="preserve"> </w:t>
      </w:r>
      <w:r w:rsidRPr="00B1664F">
        <w:rPr>
          <w:rFonts w:ascii="Calibri" w:eastAsia="Times New Roman" w:hAnsi="Calibri" w:cs="Calibri"/>
          <w:color w:val="0D0D0D" w:themeColor="text1" w:themeTint="F2"/>
          <w:kern w:val="0"/>
          <w:sz w:val="22"/>
          <w:szCs w:val="27"/>
          <w:lang w:val="en-GB"/>
        </w:rPr>
        <w:t xml:space="preserve">are associated with </w:t>
      </w:r>
      <w:bookmarkStart w:id="207" w:name="OLE_LINK120"/>
      <w:bookmarkStart w:id="208" w:name="OLE_LINK121"/>
      <w:r w:rsidRPr="00B1664F">
        <w:rPr>
          <w:rFonts w:ascii="Calibri" w:eastAsia="Times New Roman" w:hAnsi="Calibri" w:cs="Calibri"/>
          <w:color w:val="0D0D0D" w:themeColor="text1" w:themeTint="F2"/>
          <w:kern w:val="0"/>
          <w:sz w:val="22"/>
          <w:szCs w:val="27"/>
          <w:lang w:val="en-GB"/>
        </w:rPr>
        <w:t>adverse events, especially hypotension and bradycardia.</w:t>
      </w:r>
      <w:bookmarkEnd w:id="207"/>
      <w:bookmarkEnd w:id="208"/>
      <w:r w:rsidR="00322F98" w:rsidRPr="00B1664F">
        <w:rPr>
          <w:rFonts w:ascii="Calibri" w:eastAsia="Times New Roman" w:hAnsi="Calibri" w:cs="Calibri"/>
          <w:color w:val="0D0D0D" w:themeColor="text1" w:themeTint="F2"/>
          <w:kern w:val="0"/>
          <w:sz w:val="22"/>
          <w:szCs w:val="27"/>
          <w:vertAlign w:val="superscript"/>
          <w:lang w:val="en-GB"/>
        </w:rPr>
        <w:fldChar w:fldCharType="begin">
          <w:fldData xml:space="preserve">PEVuZE5vdGU+PENpdGU+PEF1dGhvcj5SaWtlcjwvQXV0aG9yPjxZZWFyPjIwMDk8L1llYXI+PFJl
Y051bT4xOTwvUmVjTnVtPjxEaXNwbGF5VGV4dD48c3R5bGUgZmFjZT0ic3VwZXJzY3JpcHQiPjEz
LTE1LCAxOTwvc3R5bGU+PC9EaXNwbGF5VGV4dD48cmVjb3JkPjxyZWMtbnVtYmVyPjE5PC9yZWMt
bnVtYmVyPjxmb3JlaWduLWtleXM+PGtleSBhcHA9IkVOIiBkYi1pZD0iZnh2MnA1YXhpcHB0YXpl
YTJ3ZHh6cHJuZnBkeHo5NXA1c3p2Ij4xOTwva2V5PjwvZm9yZWlnbi1rZXlzPjxyZWYtdHlwZSBu
YW1lPSJKb3VybmFsIEFydGljbGUiPjE3PC9yZWYtdHlwZT48Y29udHJpYnV0b3JzPjxhdXRob3Jz
PjxhdXRob3I+UmlrZXIsIFIuIFIuPC9hdXRob3I+PGF1dGhvcj5TaGVoYWJpLCBZLjwvYXV0aG9y
PjxhdXRob3I+Qm9rZXNjaCwgUC4gTS48L2F1dGhvcj48YXV0aG9yPkNlcmFzbywgRC48L2F1dGhv
cj48YXV0aG9yPldpc2VtYW5kbGUsIFcuPC9hdXRob3I+PGF1dGhvcj5Lb3VyYSwgRi48L2F1dGhv
cj48YXV0aG9yPldoaXR0ZW4sIFAuPC9hdXRob3I+PGF1dGhvcj5NYXJnb2xpcywgQi4gRC48L2F1
dGhvcj48YXV0aG9yPkJ5cm5lLCBELiBXLjwvYXV0aG9yPjxhdXRob3I+RWx5LCBFLiBXLjwvYXV0
aG9yPjxhdXRob3I+Um9jaGEsIE0uIEcuPC9hdXRob3I+PC9hdXRob3JzPjwvY29udHJpYnV0b3Jz
PjxhdXRoLWFkZHJlc3M+VW5pdmVyc2l0eSBvZiBWZXJtb250IENvbGxlZ2Ugb2YgTWVkaWNpbmUs
IFVTQS4gcmlrZXJyQG1tYy5vcmc8L2F1dGgtYWRkcmVzcz48dGl0bGVzPjx0aXRsZT5EZXhtZWRl
dG9taWRpbmUgdnMgbWlkYXpvbGFtIGZvciBzZWRhdGlvbiBvZiBjcml0aWNhbGx5IGlsbCBwYXRp
ZW50czogYSByYW5kb21pemVkIHRyaWFsPC90aXRsZT48c2Vjb25kYXJ5LXRpdGxlPkphbWE8L3Nl
Y29uZGFyeS10aXRsZT48YWx0LXRpdGxlPkphbWE8L2FsdC10aXRsZT48L3RpdGxlcz48cGVyaW9k
aWNhbD48ZnVsbC10aXRsZT5KYW1hPC9mdWxsLXRpdGxlPjwvcGVyaW9kaWNhbD48YWx0LXBlcmlv
ZGljYWw+PGZ1bGwtdGl0bGU+SmFtYTwvZnVsbC10aXRsZT48L2FsdC1wZXJpb2RpY2FsPjxwYWdl
cz40ODktOTk8L3BhZ2VzPjx2b2x1bWU+MzAxPC92b2x1bWU+PG51bWJlcj41PC9udW1iZXI+PGVk
aXRpb24+MjAwOS8wMi8wNDwvZWRpdGlvbj48a2V5d29yZHM+PGtleXdvcmQ+QXBhY2hlPC9rZXl3
b3JkPjxrZXl3b3JkPipBZHJlbmVyZ2ljIGFscGhhLUFnb25pc3RzL2FkbWluaXN0cmF0aW9uICZh
bXA7IGRvc2FnZS9hZHZlcnNlIGVmZmVjdHM8L2tleXdvcmQ+PGtleXdvcmQ+QWdlZDwva2V5d29y
ZD48a2V5d29yZD4qQ29uc2Npb3VzIFNlZGF0aW9uL21ldGhvZHM8L2tleXdvcmQ+PGtleXdvcmQ+
KkNyaXRpY2FsIElsbG5lc3M8L2tleXdvcmQ+PGtleXdvcmQ+RGVsaXJpdW0vZXBpZGVtaW9sb2d5
PC9rZXl3b3JkPjxrZXl3b3JkPipEZXhtZWRldG9taWRpbmUvYWRtaW5pc3RyYXRpb24gJmFtcDsg
ZG9zYWdlL2FkdmVyc2UgZWZmZWN0czwva2V5d29yZD48a2V5d29yZD5Eb3VibGUtQmxpbmQgTWV0
aG9kPC9rZXl3b3JkPjxrZXl3b3JkPkZlbWFsZTwva2V5d29yZD48a2V5d29yZD4qR0FCQSBNb2R1
bGF0b3JzL2FkbWluaXN0cmF0aW9uICZhbXA7IGRvc2FnZS9hZHZlcnNlIGVmZmVjdHM8L2tleXdv
cmQ+PGtleXdvcmQ+SHVtYW5zPC9rZXl3b3JkPjxrZXl3b3JkPipIeXBub3RpY3MgYW5kIFNlZGF0
aXZlcy9hZG1pbmlzdHJhdGlvbiAmYW1wOyBkb3NhZ2UvYWR2ZXJzZSBlZmZlY3RzPC9rZXl3b3Jk
PjxrZXl3b3JkPkludGVuc2l2ZSBDYXJlIFVuaXRzPC9rZXl3b3JkPjxrZXl3b3JkPkthcGxhbi1N
ZWllciBFc3RpbWF0ZTwva2V5d29yZD48a2V5d29yZD5MZW5ndGggb2YgU3RheTwva2V5d29yZD48
a2V5d29yZD5NYWxlPC9rZXl3b3JkPjxrZXl3b3JkPipNaWRhem9sYW0vYWRtaW5pc3RyYXRpb24g
JmFtcDsgZG9zYWdlL2FkdmVyc2UgZWZmZWN0czwva2V5d29yZD48a2V5d29yZD5NaWRkbGUgQWdl
ZDwva2V5d29yZD48a2V5d29yZD5Qcm9zcGVjdGl2ZSBTdHVkaWVzPC9rZXl3b3JkPjxrZXl3b3Jk
PipSZXNwaXJhdGlvbiwgQXJ0aWZpY2lhbDwva2V5d29yZD48L2tleXdvcmRzPjxkYXRlcz48eWVh
cj4yMDA5PC95ZWFyPjxwdWItZGF0ZXM+PGRhdGU+RmViIDQ8L2RhdGU+PC9wdWItZGF0ZXM+PC9k
YXRlcz48aXNibj4wMDk4LTc0ODQ8L2lzYm4+PGFjY2Vzc2lvbi1udW0+MTkxODgzMzQ8L2FjY2Vz
c2lvbi1udW0+PHVybHM+PC91cmxzPjxlbGVjdHJvbmljLXJlc291cmNlLW51bT4xMC4xMDAxL2ph
bWEuMjAwOS41NjwvZWxlY3Ryb25pYy1yZXNvdXJjZS1udW0+PHJlbW90ZS1kYXRhYmFzZS1wcm92
aWRlcj5ObG08L3JlbW90ZS1kYXRhYmFzZS1wcm92aWRlcj48bGFuZ3VhZ2U+ZW5nPC9sYW5ndWFn
ZT48L3JlY29yZD48L0NpdGU+PENpdGU+PEF1dGhvcj5YaWE8L0F1dGhvcj48WWVhcj4yMDEzPC9Z
ZWFyPjxSZWNOdW0+MjA8L1JlY051bT48cmVjb3JkPjxyZWMtbnVtYmVyPjIwPC9yZWMtbnVtYmVy
Pjxmb3JlaWduLWtleXM+PGtleSBhcHA9IkVOIiBkYi1pZD0iZnh2MnA1YXhpcHB0YXplYTJ3ZHh6
cHJuZnBkeHo5NXA1c3p2Ij4yMDwva2V5PjwvZm9yZWlnbi1rZXlzPjxyZWYtdHlwZSBuYW1lPSJK
b3VybmFsIEFydGljbGUiPjE3PC9yZWYtdHlwZT48Y29udHJpYnV0b3JzPjxhdXRob3JzPjxhdXRo
b3I+WGlhLCBaLiBRLjwvYXV0aG9yPjxhdXRob3I+Q2hlbiwgUy4gUS48L2F1dGhvcj48YXV0aG9y
PllhbywgWC48L2F1dGhvcj48YXV0aG9yPlhpZSwgQy4gQi48L2F1dGhvcj48YXV0aG9yPldlbiwg
Uy4gSC48L2F1dGhvcj48YXV0aG9yPkxpdSwgSy4gWC48L2F1dGhvcj48L2F1dGhvcnM+PC9jb250
cmlidXRvcnM+PGF1dGgtYWRkcmVzcz5EZXBhcnRtZW50IG9mIEFuZXN0aGVzaW9sb2d5LCBUaGUg
Rmlyc3QgQWZmaWxpYXRlZCBIb3NwaXRhbCwgU3VuIFlhdC1zZW4gVW5pdmVyc2l0eSwgR3Vhbmd6
aG91LCBDaGluYS48L2F1dGgtYWRkcmVzcz48dGl0bGVzPjx0aXRsZT5DbGluaWNhbCBiZW5lZml0
cyBvZiBkZXhtZWRldG9taWRpbmUgdmVyc3VzIHByb3BvZm9sIGluIGFkdWx0IGludGVuc2l2ZSBj
YXJlIHVuaXQgcGF0aWVudHM6IGEgbWV0YS1hbmFseXNpcyBvZiByYW5kb21pemVkIGNsaW5pY2Fs
IHRyaWFsczwvdGl0bGU+PHNlY29uZGFyeS10aXRsZT5KIFN1cmcgUmVzPC9zZWNvbmRhcnktdGl0
bGU+PGFsdC10aXRsZT5UaGUgSm91cm5hbCBvZiBzdXJnaWNhbCByZXNlYXJjaDwvYWx0LXRpdGxl
PjwvdGl0bGVzPjxwYWdlcz44MzMtNDM8L3BhZ2VzPjx2b2x1bWU+MTg1PC92b2x1bWU+PG51bWJl
cj4yPC9udW1iZXI+PGVkaXRpb24+MjAxMy8wOC8wNjwvZWRpdGlvbj48a2V5d29yZHM+PGtleXdv
cmQ+QWR1bHQ8L2tleXdvcmQ+PGtleXdvcmQ+Q3JpdGljYWwgSWxsbmVzcy8qdGhlcmFweTwva2V5
d29yZD48a2V5d29yZD5EZXhtZWRldG9taWRpbmUvKnRoZXJhcGV1dGljIHVzZTwva2V5d29yZD48
a2V5d29yZD5IdW1hbnM8L2tleXdvcmQ+PGtleXdvcmQ+SHlwbm90aWNzIGFuZCBTZWRhdGl2ZXMv
dGhlcmFwZXV0aWMgdXNlPC9rZXl3b3JkPjxrZXl3b3JkPipJbnRlbnNpdmUgQ2FyZSBVbml0czwv
a2V5d29yZD48a2V5d29yZD5Qcm9wb2ZvbC8qdGhlcmFwZXV0aWMgdXNlPC9rZXl3b3JkPjxrZXl3
b3JkPlJhbmRvbWl6ZWQgQ29udHJvbGxlZCBUcmlhbHMgYXMgVG9waWM8L2tleXdvcmQ+PC9rZXl3
b3Jkcz48ZGF0ZXM+PHllYXI+MjAxMzwveWVhcj48cHViLWRhdGVzPjxkYXRlPkRlYzwvZGF0ZT48
L3B1Yi1kYXRlcz48L2RhdGVzPjxpc2JuPjAwMjItNDgwNDwvaXNibj48YWNjZXNzaW9uLW51bT4y
MzkxMDg4NjwvYWNjZXNzaW9uLW51bT48dXJscz48L3VybHM+PGVsZWN0cm9uaWMtcmVzb3VyY2Ut
bnVtPjEwLjEwMTYvai5qc3MuMjAxMy4wNi4wNjI8L2VsZWN0cm9uaWMtcmVzb3VyY2UtbnVtPjxy
ZW1vdGUtZGF0YWJhc2UtcHJvdmlkZXI+TmxtPC9yZW1vdGUtZGF0YWJhc2UtcHJvdmlkZXI+PGxh
bmd1YWdlPmVuZzwvbGFuZ3VhZ2U+PC9yZWNvcmQ+PC9DaXRlPjxDaXRlPjxBdXRob3I+UmVhcmRv
bjwvQXV0aG9yPjxZZWFyPjIwMTM8L1llYXI+PFJlY051bT4yNDwvUmVjTnVtPjxyZWNvcmQ+PHJl
Yy1udW1iZXI+MjQ8L3JlYy1udW1iZXI+PGZvcmVpZ24ta2V5cz48a2V5IGFwcD0iRU4iIGRiLWlk
PSJmeHYycDVheGlwcHRhemVhMndkeHpwcm5mcGR4ejk1cDVzenYiPjI0PC9rZXk+PC9mb3JlaWdu
LWtleXM+PHJlZi10eXBlIG5hbWU9IkpvdXJuYWwgQXJ0aWNsZSI+MTc8L3JlZi10eXBlPjxjb250
cmlidXRvcnM+PGF1dGhvcnM+PGF1dGhvcj5SZWFyZG9uLCBELiBQLjwvYXV0aG9yPjxhdXRob3I+
QW5nZXIsIEsuIEUuPC9hdXRob3I+PGF1dGhvcj5BZGFtcywgQy4gRC48L2F1dGhvcj48YXV0aG9y
PlN6dW1pdGEsIFAuIE0uPC9hdXRob3I+PC9hdXRob3JzPjwvY29udHJpYnV0b3JzPjxhdXRoLWFk
ZHJlc3M+RGVwYXJ0bWVudCBvZiBQaGFybWFjeSwgQnJpZ2hhbSBhbmQgV29tZW4mYXBvcztzIEhv
c3BpdGFsLCBCb3N0b24sIE1BIDAyMTE1LCBVU0EuIGRwcmVhcmRvbkBwYXJ0bmVycy5vcmc8L2F1
dGgtYWRkcmVzcz48dGl0bGVzPjx0aXRsZT5Sb2xlIG9mIGRleG1lZGV0b21pZGluZSBpbiBhZHVs
dHMgaW4gdGhlIGludGVuc2l2ZSBjYXJlIHVuaXQ6IGFuIHVwZGF0ZTwvdGl0bGU+PHNlY29uZGFy
eS10aXRsZT5BbSBKIEhlYWx0aCBTeXN0IFBoYXJtPC9zZWNvbmRhcnktdGl0bGU+PGFsdC10aXRs
ZT5BbWVyaWNhbiBqb3VybmFsIG9mIGhlYWx0aC1zeXN0ZW0gcGhhcm1hY3kgOiBBSkhQIDogb2Zm
aWNpYWwgam91cm5hbCBvZiB0aGUgQW1lcmljYW4gU29jaWV0eSBvZiBIZWFsdGgtU3lzdGVtIFBo
YXJtYWNpc3RzPC9hbHQtdGl0bGU+PC90aXRsZXM+PHBhZ2VzPjc2Ny03NzwvcGFnZXM+PHZvbHVt
ZT43MDwvdm9sdW1lPjxudW1iZXI+OTwvbnVtYmVyPjxlZGl0aW9uPjIwMTMvMDQvMTg8L2VkaXRp
b24+PGtleXdvcmRzPjxrZXl3b3JkPkFkdWx0PC9rZXl3b3JkPjxrZXl3b3JkPkRleG1lZGV0b21p
ZGluZS8qdGhlcmFwZXV0aWMgdXNlPC9rZXl3b3JkPjxrZXl3b3JkPkh1bWFuczwva2V5d29yZD48
a2V5d29yZD5IeXBub3RpY3MgYW5kIFNlZGF0aXZlcy8qdGhlcmFwZXV0aWMgdXNlPC9rZXl3b3Jk
PjxrZXl3b3JkPkludGVuc2l2ZSBDYXJlIFVuaXRzLyp0cmVuZHM8L2tleXdvcmQ+PGtleXdvcmQ+
UGFpbiBNYW5hZ2VtZW50LyptZXRob2RzL3RyZW5kczwva2V5d29yZD48a2V5d29yZD5Qc3ljaG9t
b3RvciBBZ2l0YXRpb24vZGlhZ25vc2lzL2RydWcgdGhlcmFweTwva2V5d29yZD48L2tleXdvcmRz
PjxkYXRlcz48eWVhcj4yMDEzPC95ZWFyPjxwdWItZGF0ZXM+PGRhdGU+TWF5IDE8L2RhdGU+PC9w
dWItZGF0ZXM+PC9kYXRlcz48aXNibj4xMDc5LTIwODI8L2lzYm4+PGFjY2Vzc2lvbi1udW0+MjM1
OTIzNTk8L2FjY2Vzc2lvbi1udW0+PHVybHM+PC91cmxzPjxlbGVjdHJvbmljLXJlc291cmNlLW51
bT4xMC4yMTQ2L2FqaHAxMjAyMTE8L2VsZWN0cm9uaWMtcmVzb3VyY2UtbnVtPjxyZW1vdGUtZGF0
YWJhc2UtcHJvdmlkZXI+TmxtPC9yZW1vdGUtZGF0YWJhc2UtcHJvdmlkZXI+PGxhbmd1YWdlPmVu
ZzwvbGFuZ3VhZ2U+PC9yZWNvcmQ+PC9DaXRlPjxDaXRlPjxBdXRob3I+UGFuZGhhcmlwYW5kZTwv
QXV0aG9yPjxZZWFyPjIwMDc8L1llYXI+PFJlY051bT4xODwvUmVjTnVtPjxyZWNvcmQ+PHJlYy1u
dW1iZXI+MTg8L3JlYy1udW1iZXI+PGZvcmVpZ24ta2V5cz48a2V5IGFwcD0iRU4iIGRiLWlkPSJm
eHYycDVheGlwcHRhemVhMndkeHpwcm5mcGR4ejk1cDVzenYiPjE4PC9rZXk+PC9mb3JlaWduLWtl
eXM+PHJlZi10eXBlIG5hbWU9IkpvdXJuYWwgQXJ0aWNsZSI+MTc8L3JlZi10eXBlPjxjb250cmli
dXRvcnM+PGF1dGhvcnM+PGF1dGhvcj5QYW5kaGFyaXBhbmRlLCBQLiBQLjwvYXV0aG9yPjxhdXRo
b3I+UHVuLCBCLiBULjwvYXV0aG9yPjxhdXRob3I+SGVyciwgRC4gTC48L2F1dGhvcj48YXV0aG9y
Pk1hemUsIE0uPC9hdXRob3I+PGF1dGhvcj5HaXJhcmQsIFQuIEQuPC9hdXRob3I+PGF1dGhvcj5N
aWxsZXIsIFIuIFIuPC9hdXRob3I+PGF1dGhvcj5TaGludGFuaSwgQS4gSy48L2F1dGhvcj48YXV0
aG9yPlRob21wc29uLCBKLiBMLjwvYXV0aG9yPjxhdXRob3I+SmFja3NvbiwgSi4gQy48L2F1dGhv
cj48YXV0aG9yPkRlcHBlbiwgUy4gQS48L2F1dGhvcj48YXV0aG9yPlN0aWxlcywgUi4gQS48L2F1
dGhvcj48YXV0aG9yPkRpdHR1cywgUi4gUy48L2F1dGhvcj48YXV0aG9yPkJlcm5hcmQsIEcuIFIu
PC9hdXRob3I+PGF1dGhvcj5FbHksIEUuIFcuPC9hdXRob3I+PC9hdXRob3JzPjwvY29udHJpYnV0
b3JzPjxhdXRoLWFkZHJlc3M+RGVwYXJ0bWVudCBvZiBBbmVzdGhlc2lvbG9neS9EaXZpc2lvbiBv
ZiBDcml0aWNhbCBDYXJlLCBWYW5kZXJiaWx0IFVuaXZlcnNpdHkgU2Nob29sIG9mIE1lZGljaW5l
LCBOYXNodmlsbGUsIFRlbm5lc3NlZSwgVVNBLiBwcmF0aWsucGFuZGhhcmlwYW5kZUB2YW5kZXJi
aWx0LmVkdTwvYXV0aC1hZGRyZXNzPjx0aXRsZXM+PHRpdGxlPkVmZmVjdCBvZiBzZWRhdGlvbiB3
aXRoIGRleG1lZGV0b21pZGluZSB2cyBsb3JhemVwYW0gb24gYWN1dGUgYnJhaW4gZHlzZnVuY3Rp
b24gaW4gbWVjaGFuaWNhbGx5IHZlbnRpbGF0ZWQgcGF0aWVudHM6IHRoZSBNRU5EUyByYW5kb21p
emVkIGNvbnRyb2xsZWQgdHJpYWw8L3RpdGxlPjxzZWNvbmRhcnktdGl0bGU+SmFtYTwvc2Vjb25k
YXJ5LXRpdGxlPjxhbHQtdGl0bGU+SmFtYTwvYWx0LXRpdGxlPjwvdGl0bGVzPjxwZXJpb2RpY2Fs
PjxmdWxsLXRpdGxlPkphbWE8L2Z1bGwtdGl0bGU+PC9wZXJpb2RpY2FsPjxhbHQtcGVyaW9kaWNh
bD48ZnVsbC10aXRsZT5KYW1hPC9mdWxsLXRpdGxlPjwvYWx0LXBlcmlvZGljYWw+PHBhZ2VzPjI2
NDQtNTM8L3BhZ2VzPjx2b2x1bWU+Mjk4PC92b2x1bWU+PG51bWJlcj4yMjwvbnVtYmVyPjxlZGl0
aW9uPjIwMDcvMTIvMTM8L2VkaXRpb24+PGtleXdvcmRzPjxrZXl3b3JkPkFnZWQ8L2tleXdvcmQ+
PGtleXdvcmQ+Q29tYS8qY2hlbWljYWxseSBpbmR1Y2VkL2RpYWdub3Npczwva2V5d29yZD48a2V5
d29yZD4qQ29uc2Npb3VzIFNlZGF0aW9uL2Vjb25vbWljczwva2V5d29yZD48a2V5d29yZD5EZWxp
cml1bS8qY2hlbWljYWxseSBpbmR1Y2VkL2RpYWdub3Npczwva2V5d29yZD48a2V5d29yZD5EZXht
ZWRldG9taWRpbmUvKmFkbWluaXN0cmF0aW9uICZhbXA7IGRvc2FnZS9hZHZlcnNlIGVmZmVjdHMv
ZWNvbm9taWNzPC9rZXl3b3JkPjxrZXl3b3JkPkRvdWJsZS1CbGluZCBNZXRob2Q8L2tleXdvcmQ+
PGtleXdvcmQ+RmVtYWxlPC9rZXl3b3JkPjxrZXl3b3JkPkh1bWFuczwva2V5d29yZD48a2V5d29y
ZD5IeXBub3RpY3MgYW5kIFNlZGF0aXZlcy8qYWRtaW5pc3RyYXRpb24gJmFtcDsgZG9zYWdlL2Fk
dmVyc2UgZWZmZWN0cy9lY29ub21pY3M8L2tleXdvcmQ+PGtleXdvcmQ+SW50ZW5zaXZlIENhcmUg
VW5pdHMvZWNvbm9taWNzPC9rZXl3b3JkPjxrZXl3b3JkPkxvcmF6ZXBhbS8qYWRtaW5pc3RyYXRp
b24gJmFtcDsgZG9zYWdlL2FkdmVyc2UgZWZmZWN0cy9lY29ub21pY3M8L2tleXdvcmQ+PGtleXdv
cmQ+TWFsZTwva2V5d29yZD48a2V5d29yZD5NaWRkbGUgQWdlZDwva2V5d29yZD48a2V5d29yZD5O
ZXVyb3BzeWNob2xvZ2ljYWwgVGVzdHM8L2tleXdvcmQ+PGtleXdvcmQ+KlJlc3BpcmF0aW9uLCBB
cnRpZmljaWFsL2Vjb25vbWljczwva2V5d29yZD48L2tleXdvcmRzPjxkYXRlcz48eWVhcj4yMDA3
PC95ZWFyPjxwdWItZGF0ZXM+PGRhdGU+RGVjIDEyPC9kYXRlPjwvcHViLWRhdGVzPjwvZGF0ZXM+
PGlzYm4+MDA5OC03NDg0PC9pc2JuPjxhY2Nlc3Npb24tbnVtPjE4MDczMzYwPC9hY2Nlc3Npb24t
bnVtPjx1cmxzPjwvdXJscz48ZWxlY3Ryb25pYy1yZXNvdXJjZS1udW0+MTAuMTAwMS9qYW1hLjI5
OC4yMi4yNjQ0PC9lbGVjdHJvbmljLXJlc291cmNlLW51bT48cmVtb3RlLWRhdGFiYXNlLXByb3Zp
ZGVyPk5sbTwvcmVtb3RlLWRhdGFiYXNlLXByb3ZpZGVyPjxsYW5ndWFnZT5lbmc8L2xhbmd1YWdl
PjwvcmVjb3JkPjwvQ2l0ZT48L0VuZE5vdGU+
</w:fldData>
        </w:fldChar>
      </w:r>
      <w:r w:rsidR="00054588" w:rsidRPr="00B1664F">
        <w:rPr>
          <w:rFonts w:ascii="Calibri" w:eastAsia="Times New Roman" w:hAnsi="Calibri" w:cs="Calibri"/>
          <w:color w:val="0D0D0D" w:themeColor="text1" w:themeTint="F2"/>
          <w:kern w:val="0"/>
          <w:sz w:val="22"/>
          <w:szCs w:val="27"/>
          <w:vertAlign w:val="superscript"/>
          <w:lang w:val="en-GB"/>
        </w:rPr>
        <w:instrText xml:space="preserve"> ADDIN EN.CITE </w:instrText>
      </w:r>
      <w:r w:rsidR="00322F98" w:rsidRPr="00B1664F">
        <w:rPr>
          <w:rFonts w:ascii="Calibri" w:eastAsia="Times New Roman" w:hAnsi="Calibri" w:cs="Calibri"/>
          <w:color w:val="0D0D0D" w:themeColor="text1" w:themeTint="F2"/>
          <w:kern w:val="0"/>
          <w:sz w:val="22"/>
          <w:szCs w:val="27"/>
          <w:vertAlign w:val="superscript"/>
          <w:lang w:val="en-GB"/>
        </w:rPr>
        <w:fldChar w:fldCharType="begin">
          <w:fldData xml:space="preserve">PEVuZE5vdGU+PENpdGU+PEF1dGhvcj5SaWtlcjwvQXV0aG9yPjxZZWFyPjIwMDk8L1llYXI+PFJl
Y051bT4xOTwvUmVjTnVtPjxEaXNwbGF5VGV4dD48c3R5bGUgZmFjZT0ic3VwZXJzY3JpcHQiPjEz
LTE1LCAxOTwvc3R5bGU+PC9EaXNwbGF5VGV4dD48cmVjb3JkPjxyZWMtbnVtYmVyPjE5PC9yZWMt
bnVtYmVyPjxmb3JlaWduLWtleXM+PGtleSBhcHA9IkVOIiBkYi1pZD0iZnh2MnA1YXhpcHB0YXpl
YTJ3ZHh6cHJuZnBkeHo5NXA1c3p2Ij4xOTwva2V5PjwvZm9yZWlnbi1rZXlzPjxyZWYtdHlwZSBu
YW1lPSJKb3VybmFsIEFydGljbGUiPjE3PC9yZWYtdHlwZT48Y29udHJpYnV0b3JzPjxhdXRob3Jz
PjxhdXRob3I+UmlrZXIsIFIuIFIuPC9hdXRob3I+PGF1dGhvcj5TaGVoYWJpLCBZLjwvYXV0aG9y
PjxhdXRob3I+Qm9rZXNjaCwgUC4gTS48L2F1dGhvcj48YXV0aG9yPkNlcmFzbywgRC48L2F1dGhv
cj48YXV0aG9yPldpc2VtYW5kbGUsIFcuPC9hdXRob3I+PGF1dGhvcj5Lb3VyYSwgRi48L2F1dGhv
cj48YXV0aG9yPldoaXR0ZW4sIFAuPC9hdXRob3I+PGF1dGhvcj5NYXJnb2xpcywgQi4gRC48L2F1
dGhvcj48YXV0aG9yPkJ5cm5lLCBELiBXLjwvYXV0aG9yPjxhdXRob3I+RWx5LCBFLiBXLjwvYXV0
aG9yPjxhdXRob3I+Um9jaGEsIE0uIEcuPC9hdXRob3I+PC9hdXRob3JzPjwvY29udHJpYnV0b3Jz
PjxhdXRoLWFkZHJlc3M+VW5pdmVyc2l0eSBvZiBWZXJtb250IENvbGxlZ2Ugb2YgTWVkaWNpbmUs
IFVTQS4gcmlrZXJyQG1tYy5vcmc8L2F1dGgtYWRkcmVzcz48dGl0bGVzPjx0aXRsZT5EZXhtZWRl
dG9taWRpbmUgdnMgbWlkYXpvbGFtIGZvciBzZWRhdGlvbiBvZiBjcml0aWNhbGx5IGlsbCBwYXRp
ZW50czogYSByYW5kb21pemVkIHRyaWFsPC90aXRsZT48c2Vjb25kYXJ5LXRpdGxlPkphbWE8L3Nl
Y29uZGFyeS10aXRsZT48YWx0LXRpdGxlPkphbWE8L2FsdC10aXRsZT48L3RpdGxlcz48cGVyaW9k
aWNhbD48ZnVsbC10aXRsZT5KYW1hPC9mdWxsLXRpdGxlPjwvcGVyaW9kaWNhbD48YWx0LXBlcmlv
ZGljYWw+PGZ1bGwtdGl0bGU+SmFtYTwvZnVsbC10aXRsZT48L2FsdC1wZXJpb2RpY2FsPjxwYWdl
cz40ODktOTk8L3BhZ2VzPjx2b2x1bWU+MzAxPC92b2x1bWU+PG51bWJlcj41PC9udW1iZXI+PGVk
aXRpb24+MjAwOS8wMi8wNDwvZWRpdGlvbj48a2V5d29yZHM+PGtleXdvcmQ+QXBhY2hlPC9rZXl3
b3JkPjxrZXl3b3JkPipBZHJlbmVyZ2ljIGFscGhhLUFnb25pc3RzL2FkbWluaXN0cmF0aW9uICZh
bXA7IGRvc2FnZS9hZHZlcnNlIGVmZmVjdHM8L2tleXdvcmQ+PGtleXdvcmQ+QWdlZDwva2V5d29y
ZD48a2V5d29yZD4qQ29uc2Npb3VzIFNlZGF0aW9uL21ldGhvZHM8L2tleXdvcmQ+PGtleXdvcmQ+
KkNyaXRpY2FsIElsbG5lc3M8L2tleXdvcmQ+PGtleXdvcmQ+RGVsaXJpdW0vZXBpZGVtaW9sb2d5
PC9rZXl3b3JkPjxrZXl3b3JkPipEZXhtZWRldG9taWRpbmUvYWRtaW5pc3RyYXRpb24gJmFtcDsg
ZG9zYWdlL2FkdmVyc2UgZWZmZWN0czwva2V5d29yZD48a2V5d29yZD5Eb3VibGUtQmxpbmQgTWV0
aG9kPC9rZXl3b3JkPjxrZXl3b3JkPkZlbWFsZTwva2V5d29yZD48a2V5d29yZD4qR0FCQSBNb2R1
bGF0b3JzL2FkbWluaXN0cmF0aW9uICZhbXA7IGRvc2FnZS9hZHZlcnNlIGVmZmVjdHM8L2tleXdv
cmQ+PGtleXdvcmQ+SHVtYW5zPC9rZXl3b3JkPjxrZXl3b3JkPipIeXBub3RpY3MgYW5kIFNlZGF0
aXZlcy9hZG1pbmlzdHJhdGlvbiAmYW1wOyBkb3NhZ2UvYWR2ZXJzZSBlZmZlY3RzPC9rZXl3b3Jk
PjxrZXl3b3JkPkludGVuc2l2ZSBDYXJlIFVuaXRzPC9rZXl3b3JkPjxrZXl3b3JkPkthcGxhbi1N
ZWllciBFc3RpbWF0ZTwva2V5d29yZD48a2V5d29yZD5MZW5ndGggb2YgU3RheTwva2V5d29yZD48
a2V5d29yZD5NYWxlPC9rZXl3b3JkPjxrZXl3b3JkPipNaWRhem9sYW0vYWRtaW5pc3RyYXRpb24g
JmFtcDsgZG9zYWdlL2FkdmVyc2UgZWZmZWN0czwva2V5d29yZD48a2V5d29yZD5NaWRkbGUgQWdl
ZDwva2V5d29yZD48a2V5d29yZD5Qcm9zcGVjdGl2ZSBTdHVkaWVzPC9rZXl3b3JkPjxrZXl3b3Jk
PipSZXNwaXJhdGlvbiwgQXJ0aWZpY2lhbDwva2V5d29yZD48L2tleXdvcmRzPjxkYXRlcz48eWVh
cj4yMDA5PC95ZWFyPjxwdWItZGF0ZXM+PGRhdGU+RmViIDQ8L2RhdGU+PC9wdWItZGF0ZXM+PC9k
YXRlcz48aXNibj4wMDk4LTc0ODQ8L2lzYm4+PGFjY2Vzc2lvbi1udW0+MTkxODgzMzQ8L2FjY2Vz
c2lvbi1udW0+PHVybHM+PC91cmxzPjxlbGVjdHJvbmljLXJlc291cmNlLW51bT4xMC4xMDAxL2ph
bWEuMjAwOS41NjwvZWxlY3Ryb25pYy1yZXNvdXJjZS1udW0+PHJlbW90ZS1kYXRhYmFzZS1wcm92
aWRlcj5ObG08L3JlbW90ZS1kYXRhYmFzZS1wcm92aWRlcj48bGFuZ3VhZ2U+ZW5nPC9sYW5ndWFn
ZT48L3JlY29yZD48L0NpdGU+PENpdGU+PEF1dGhvcj5YaWE8L0F1dGhvcj48WWVhcj4yMDEzPC9Z
ZWFyPjxSZWNOdW0+MjA8L1JlY051bT48cmVjb3JkPjxyZWMtbnVtYmVyPjIwPC9yZWMtbnVtYmVy
Pjxmb3JlaWduLWtleXM+PGtleSBhcHA9IkVOIiBkYi1pZD0iZnh2MnA1YXhpcHB0YXplYTJ3ZHh6
cHJuZnBkeHo5NXA1c3p2Ij4yMDwva2V5PjwvZm9yZWlnbi1rZXlzPjxyZWYtdHlwZSBuYW1lPSJK
b3VybmFsIEFydGljbGUiPjE3PC9yZWYtdHlwZT48Y29udHJpYnV0b3JzPjxhdXRob3JzPjxhdXRo
b3I+WGlhLCBaLiBRLjwvYXV0aG9yPjxhdXRob3I+Q2hlbiwgUy4gUS48L2F1dGhvcj48YXV0aG9y
PllhbywgWC48L2F1dGhvcj48YXV0aG9yPlhpZSwgQy4gQi48L2F1dGhvcj48YXV0aG9yPldlbiwg
Uy4gSC48L2F1dGhvcj48YXV0aG9yPkxpdSwgSy4gWC48L2F1dGhvcj48L2F1dGhvcnM+PC9jb250
cmlidXRvcnM+PGF1dGgtYWRkcmVzcz5EZXBhcnRtZW50IG9mIEFuZXN0aGVzaW9sb2d5LCBUaGUg
Rmlyc3QgQWZmaWxpYXRlZCBIb3NwaXRhbCwgU3VuIFlhdC1zZW4gVW5pdmVyc2l0eSwgR3Vhbmd6
aG91LCBDaGluYS48L2F1dGgtYWRkcmVzcz48dGl0bGVzPjx0aXRsZT5DbGluaWNhbCBiZW5lZml0
cyBvZiBkZXhtZWRldG9taWRpbmUgdmVyc3VzIHByb3BvZm9sIGluIGFkdWx0IGludGVuc2l2ZSBj
YXJlIHVuaXQgcGF0aWVudHM6IGEgbWV0YS1hbmFseXNpcyBvZiByYW5kb21pemVkIGNsaW5pY2Fs
IHRyaWFsczwvdGl0bGU+PHNlY29uZGFyeS10aXRsZT5KIFN1cmcgUmVzPC9zZWNvbmRhcnktdGl0
bGU+PGFsdC10aXRsZT5UaGUgSm91cm5hbCBvZiBzdXJnaWNhbCByZXNlYXJjaDwvYWx0LXRpdGxl
PjwvdGl0bGVzPjxwYWdlcz44MzMtNDM8L3BhZ2VzPjx2b2x1bWU+MTg1PC92b2x1bWU+PG51bWJl
cj4yPC9udW1iZXI+PGVkaXRpb24+MjAxMy8wOC8wNjwvZWRpdGlvbj48a2V5d29yZHM+PGtleXdv
cmQ+QWR1bHQ8L2tleXdvcmQ+PGtleXdvcmQ+Q3JpdGljYWwgSWxsbmVzcy8qdGhlcmFweTwva2V5
d29yZD48a2V5d29yZD5EZXhtZWRldG9taWRpbmUvKnRoZXJhcGV1dGljIHVzZTwva2V5d29yZD48
a2V5d29yZD5IdW1hbnM8L2tleXdvcmQ+PGtleXdvcmQ+SHlwbm90aWNzIGFuZCBTZWRhdGl2ZXMv
dGhlcmFwZXV0aWMgdXNlPC9rZXl3b3JkPjxrZXl3b3JkPipJbnRlbnNpdmUgQ2FyZSBVbml0czwv
a2V5d29yZD48a2V5d29yZD5Qcm9wb2ZvbC8qdGhlcmFwZXV0aWMgdXNlPC9rZXl3b3JkPjxrZXl3
b3JkPlJhbmRvbWl6ZWQgQ29udHJvbGxlZCBUcmlhbHMgYXMgVG9waWM8L2tleXdvcmQ+PC9rZXl3
b3Jkcz48ZGF0ZXM+PHllYXI+MjAxMzwveWVhcj48cHViLWRhdGVzPjxkYXRlPkRlYzwvZGF0ZT48
L3B1Yi1kYXRlcz48L2RhdGVzPjxpc2JuPjAwMjItNDgwNDwvaXNibj48YWNjZXNzaW9uLW51bT4y
MzkxMDg4NjwvYWNjZXNzaW9uLW51bT48dXJscz48L3VybHM+PGVsZWN0cm9uaWMtcmVzb3VyY2Ut
bnVtPjEwLjEwMTYvai5qc3MuMjAxMy4wNi4wNjI8L2VsZWN0cm9uaWMtcmVzb3VyY2UtbnVtPjxy
ZW1vdGUtZGF0YWJhc2UtcHJvdmlkZXI+TmxtPC9yZW1vdGUtZGF0YWJhc2UtcHJvdmlkZXI+PGxh
bmd1YWdlPmVuZzwvbGFuZ3VhZ2U+PC9yZWNvcmQ+PC9DaXRlPjxDaXRlPjxBdXRob3I+UmVhcmRv
bjwvQXV0aG9yPjxZZWFyPjIwMTM8L1llYXI+PFJlY051bT4yNDwvUmVjTnVtPjxyZWNvcmQ+PHJl
Yy1udW1iZXI+MjQ8L3JlYy1udW1iZXI+PGZvcmVpZ24ta2V5cz48a2V5IGFwcD0iRU4iIGRiLWlk
PSJmeHYycDVheGlwcHRhemVhMndkeHpwcm5mcGR4ejk1cDVzenYiPjI0PC9rZXk+PC9mb3JlaWdu
LWtleXM+PHJlZi10eXBlIG5hbWU9IkpvdXJuYWwgQXJ0aWNsZSI+MTc8L3JlZi10eXBlPjxjb250
cmlidXRvcnM+PGF1dGhvcnM+PGF1dGhvcj5SZWFyZG9uLCBELiBQLjwvYXV0aG9yPjxhdXRob3I+
QW5nZXIsIEsuIEUuPC9hdXRob3I+PGF1dGhvcj5BZGFtcywgQy4gRC48L2F1dGhvcj48YXV0aG9y
PlN6dW1pdGEsIFAuIE0uPC9hdXRob3I+PC9hdXRob3JzPjwvY29udHJpYnV0b3JzPjxhdXRoLWFk
ZHJlc3M+RGVwYXJ0bWVudCBvZiBQaGFybWFjeSwgQnJpZ2hhbSBhbmQgV29tZW4mYXBvcztzIEhv
c3BpdGFsLCBCb3N0b24sIE1BIDAyMTE1LCBVU0EuIGRwcmVhcmRvbkBwYXJ0bmVycy5vcmc8L2F1
dGgtYWRkcmVzcz48dGl0bGVzPjx0aXRsZT5Sb2xlIG9mIGRleG1lZGV0b21pZGluZSBpbiBhZHVs
dHMgaW4gdGhlIGludGVuc2l2ZSBjYXJlIHVuaXQ6IGFuIHVwZGF0ZTwvdGl0bGU+PHNlY29uZGFy
eS10aXRsZT5BbSBKIEhlYWx0aCBTeXN0IFBoYXJtPC9zZWNvbmRhcnktdGl0bGU+PGFsdC10aXRs
ZT5BbWVyaWNhbiBqb3VybmFsIG9mIGhlYWx0aC1zeXN0ZW0gcGhhcm1hY3kgOiBBSkhQIDogb2Zm
aWNpYWwgam91cm5hbCBvZiB0aGUgQW1lcmljYW4gU29jaWV0eSBvZiBIZWFsdGgtU3lzdGVtIFBo
YXJtYWNpc3RzPC9hbHQtdGl0bGU+PC90aXRsZXM+PHBhZ2VzPjc2Ny03NzwvcGFnZXM+PHZvbHVt
ZT43MDwvdm9sdW1lPjxudW1iZXI+OTwvbnVtYmVyPjxlZGl0aW9uPjIwMTMvMDQvMTg8L2VkaXRp
b24+PGtleXdvcmRzPjxrZXl3b3JkPkFkdWx0PC9rZXl3b3JkPjxrZXl3b3JkPkRleG1lZGV0b21p
ZGluZS8qdGhlcmFwZXV0aWMgdXNlPC9rZXl3b3JkPjxrZXl3b3JkPkh1bWFuczwva2V5d29yZD48
a2V5d29yZD5IeXBub3RpY3MgYW5kIFNlZGF0aXZlcy8qdGhlcmFwZXV0aWMgdXNlPC9rZXl3b3Jk
PjxrZXl3b3JkPkludGVuc2l2ZSBDYXJlIFVuaXRzLyp0cmVuZHM8L2tleXdvcmQ+PGtleXdvcmQ+
UGFpbiBNYW5hZ2VtZW50LyptZXRob2RzL3RyZW5kczwva2V5d29yZD48a2V5d29yZD5Qc3ljaG9t
b3RvciBBZ2l0YXRpb24vZGlhZ25vc2lzL2RydWcgdGhlcmFweTwva2V5d29yZD48L2tleXdvcmRz
PjxkYXRlcz48eWVhcj4yMDEzPC95ZWFyPjxwdWItZGF0ZXM+PGRhdGU+TWF5IDE8L2RhdGU+PC9w
dWItZGF0ZXM+PC9kYXRlcz48aXNibj4xMDc5LTIwODI8L2lzYm4+PGFjY2Vzc2lvbi1udW0+MjM1
OTIzNTk8L2FjY2Vzc2lvbi1udW0+PHVybHM+PC91cmxzPjxlbGVjdHJvbmljLXJlc291cmNlLW51
bT4xMC4yMTQ2L2FqaHAxMjAyMTE8L2VsZWN0cm9uaWMtcmVzb3VyY2UtbnVtPjxyZW1vdGUtZGF0
YWJhc2UtcHJvdmlkZXI+TmxtPC9yZW1vdGUtZGF0YWJhc2UtcHJvdmlkZXI+PGxhbmd1YWdlPmVu
ZzwvbGFuZ3VhZ2U+PC9yZWNvcmQ+PC9DaXRlPjxDaXRlPjxBdXRob3I+UGFuZGhhcmlwYW5kZTwv
QXV0aG9yPjxZZWFyPjIwMDc8L1llYXI+PFJlY051bT4xODwvUmVjTnVtPjxyZWNvcmQ+PHJlYy1u
dW1iZXI+MTg8L3JlYy1udW1iZXI+PGZvcmVpZ24ta2V5cz48a2V5IGFwcD0iRU4iIGRiLWlkPSJm
eHYycDVheGlwcHRhemVhMndkeHpwcm5mcGR4ejk1cDVzenYiPjE4PC9rZXk+PC9mb3JlaWduLWtl
eXM+PHJlZi10eXBlIG5hbWU9IkpvdXJuYWwgQXJ0aWNsZSI+MTc8L3JlZi10eXBlPjxjb250cmli
dXRvcnM+PGF1dGhvcnM+PGF1dGhvcj5QYW5kaGFyaXBhbmRlLCBQLiBQLjwvYXV0aG9yPjxhdXRo
b3I+UHVuLCBCLiBULjwvYXV0aG9yPjxhdXRob3I+SGVyciwgRC4gTC48L2F1dGhvcj48YXV0aG9y
Pk1hemUsIE0uPC9hdXRob3I+PGF1dGhvcj5HaXJhcmQsIFQuIEQuPC9hdXRob3I+PGF1dGhvcj5N
aWxsZXIsIFIuIFIuPC9hdXRob3I+PGF1dGhvcj5TaGludGFuaSwgQS4gSy48L2F1dGhvcj48YXV0
aG9yPlRob21wc29uLCBKLiBMLjwvYXV0aG9yPjxhdXRob3I+SmFja3NvbiwgSi4gQy48L2F1dGhv
cj48YXV0aG9yPkRlcHBlbiwgUy4gQS48L2F1dGhvcj48YXV0aG9yPlN0aWxlcywgUi4gQS48L2F1
dGhvcj48YXV0aG9yPkRpdHR1cywgUi4gUy48L2F1dGhvcj48YXV0aG9yPkJlcm5hcmQsIEcuIFIu
PC9hdXRob3I+PGF1dGhvcj5FbHksIEUuIFcuPC9hdXRob3I+PC9hdXRob3JzPjwvY29udHJpYnV0
b3JzPjxhdXRoLWFkZHJlc3M+RGVwYXJ0bWVudCBvZiBBbmVzdGhlc2lvbG9neS9EaXZpc2lvbiBv
ZiBDcml0aWNhbCBDYXJlLCBWYW5kZXJiaWx0IFVuaXZlcnNpdHkgU2Nob29sIG9mIE1lZGljaW5l
LCBOYXNodmlsbGUsIFRlbm5lc3NlZSwgVVNBLiBwcmF0aWsucGFuZGhhcmlwYW5kZUB2YW5kZXJi
aWx0LmVkdTwvYXV0aC1hZGRyZXNzPjx0aXRsZXM+PHRpdGxlPkVmZmVjdCBvZiBzZWRhdGlvbiB3
aXRoIGRleG1lZGV0b21pZGluZSB2cyBsb3JhemVwYW0gb24gYWN1dGUgYnJhaW4gZHlzZnVuY3Rp
b24gaW4gbWVjaGFuaWNhbGx5IHZlbnRpbGF0ZWQgcGF0aWVudHM6IHRoZSBNRU5EUyByYW5kb21p
emVkIGNvbnRyb2xsZWQgdHJpYWw8L3RpdGxlPjxzZWNvbmRhcnktdGl0bGU+SmFtYTwvc2Vjb25k
YXJ5LXRpdGxlPjxhbHQtdGl0bGU+SmFtYTwvYWx0LXRpdGxlPjwvdGl0bGVzPjxwZXJpb2RpY2Fs
PjxmdWxsLXRpdGxlPkphbWE8L2Z1bGwtdGl0bGU+PC9wZXJpb2RpY2FsPjxhbHQtcGVyaW9kaWNh
bD48ZnVsbC10aXRsZT5KYW1hPC9mdWxsLXRpdGxlPjwvYWx0LXBlcmlvZGljYWw+PHBhZ2VzPjI2
NDQtNTM8L3BhZ2VzPjx2b2x1bWU+Mjk4PC92b2x1bWU+PG51bWJlcj4yMjwvbnVtYmVyPjxlZGl0
aW9uPjIwMDcvMTIvMTM8L2VkaXRpb24+PGtleXdvcmRzPjxrZXl3b3JkPkFnZWQ8L2tleXdvcmQ+
PGtleXdvcmQ+Q29tYS8qY2hlbWljYWxseSBpbmR1Y2VkL2RpYWdub3Npczwva2V5d29yZD48a2V5
d29yZD4qQ29uc2Npb3VzIFNlZGF0aW9uL2Vjb25vbWljczwva2V5d29yZD48a2V5d29yZD5EZWxp
cml1bS8qY2hlbWljYWxseSBpbmR1Y2VkL2RpYWdub3Npczwva2V5d29yZD48a2V5d29yZD5EZXht
ZWRldG9taWRpbmUvKmFkbWluaXN0cmF0aW9uICZhbXA7IGRvc2FnZS9hZHZlcnNlIGVmZmVjdHMv
ZWNvbm9taWNzPC9rZXl3b3JkPjxrZXl3b3JkPkRvdWJsZS1CbGluZCBNZXRob2Q8L2tleXdvcmQ+
PGtleXdvcmQ+RmVtYWxlPC9rZXl3b3JkPjxrZXl3b3JkPkh1bWFuczwva2V5d29yZD48a2V5d29y
ZD5IeXBub3RpY3MgYW5kIFNlZGF0aXZlcy8qYWRtaW5pc3RyYXRpb24gJmFtcDsgZG9zYWdlL2Fk
dmVyc2UgZWZmZWN0cy9lY29ub21pY3M8L2tleXdvcmQ+PGtleXdvcmQ+SW50ZW5zaXZlIENhcmUg
VW5pdHMvZWNvbm9taWNzPC9rZXl3b3JkPjxrZXl3b3JkPkxvcmF6ZXBhbS8qYWRtaW5pc3RyYXRp
b24gJmFtcDsgZG9zYWdlL2FkdmVyc2UgZWZmZWN0cy9lY29ub21pY3M8L2tleXdvcmQ+PGtleXdv
cmQ+TWFsZTwva2V5d29yZD48a2V5d29yZD5NaWRkbGUgQWdlZDwva2V5d29yZD48a2V5d29yZD5O
ZXVyb3BzeWNob2xvZ2ljYWwgVGVzdHM8L2tleXdvcmQ+PGtleXdvcmQ+KlJlc3BpcmF0aW9uLCBB
cnRpZmljaWFsL2Vjb25vbWljczwva2V5d29yZD48L2tleXdvcmRzPjxkYXRlcz48eWVhcj4yMDA3
PC95ZWFyPjxwdWItZGF0ZXM+PGRhdGU+RGVjIDEyPC9kYXRlPjwvcHViLWRhdGVzPjwvZGF0ZXM+
PGlzYm4+MDA5OC03NDg0PC9pc2JuPjxhY2Nlc3Npb24tbnVtPjE4MDczMzYwPC9hY2Nlc3Npb24t
bnVtPjx1cmxzPjwvdXJscz48ZWxlY3Ryb25pYy1yZXNvdXJjZS1udW0+MTAuMTAwMS9qYW1hLjI5
OC4yMi4yNjQ0PC9lbGVjdHJvbmljLXJlc291cmNlLW51bT48cmVtb3RlLWRhdGFiYXNlLXByb3Zp
ZGVyPk5sbTwvcmVtb3RlLWRhdGFiYXNlLXByb3ZpZGVyPjxsYW5ndWFnZT5lbmc8L2xhbmd1YWdl
PjwvcmVjb3JkPjwvQ2l0ZT48L0VuZE5vdGU+
</w:fldData>
        </w:fldChar>
      </w:r>
      <w:r w:rsidR="00054588" w:rsidRPr="00B1664F">
        <w:rPr>
          <w:rFonts w:ascii="Calibri" w:eastAsia="Times New Roman" w:hAnsi="Calibri" w:cs="Calibri"/>
          <w:color w:val="0D0D0D" w:themeColor="text1" w:themeTint="F2"/>
          <w:kern w:val="0"/>
          <w:sz w:val="22"/>
          <w:szCs w:val="27"/>
          <w:vertAlign w:val="superscript"/>
          <w:lang w:val="en-GB"/>
        </w:rPr>
        <w:instrText xml:space="preserve"> ADDIN EN.CITE.DATA </w:instrText>
      </w:r>
      <w:r w:rsidR="00322F98" w:rsidRPr="00B1664F">
        <w:rPr>
          <w:rFonts w:ascii="Calibri" w:eastAsia="Times New Roman" w:hAnsi="Calibri" w:cs="Calibri"/>
          <w:color w:val="0D0D0D" w:themeColor="text1" w:themeTint="F2"/>
          <w:kern w:val="0"/>
          <w:sz w:val="22"/>
          <w:szCs w:val="27"/>
          <w:vertAlign w:val="superscript"/>
          <w:lang w:val="en-GB"/>
        </w:rPr>
      </w:r>
      <w:r w:rsidR="00322F98" w:rsidRPr="00B1664F">
        <w:rPr>
          <w:rFonts w:ascii="Calibri" w:eastAsia="Times New Roman" w:hAnsi="Calibri" w:cs="Calibri"/>
          <w:color w:val="0D0D0D" w:themeColor="text1" w:themeTint="F2"/>
          <w:kern w:val="0"/>
          <w:sz w:val="22"/>
          <w:szCs w:val="27"/>
          <w:vertAlign w:val="superscript"/>
          <w:lang w:val="en-GB"/>
        </w:rPr>
        <w:fldChar w:fldCharType="end"/>
      </w:r>
      <w:r w:rsidR="00322F98" w:rsidRPr="00B1664F">
        <w:rPr>
          <w:rFonts w:ascii="Calibri" w:eastAsia="Times New Roman" w:hAnsi="Calibri" w:cs="Calibri"/>
          <w:color w:val="0D0D0D" w:themeColor="text1" w:themeTint="F2"/>
          <w:kern w:val="0"/>
          <w:sz w:val="22"/>
          <w:szCs w:val="27"/>
          <w:vertAlign w:val="superscript"/>
          <w:lang w:val="en-GB"/>
        </w:rPr>
      </w:r>
      <w:r w:rsidR="00322F98" w:rsidRPr="00B1664F">
        <w:rPr>
          <w:rFonts w:ascii="Calibri" w:eastAsia="Times New Roman" w:hAnsi="Calibri" w:cs="Calibri"/>
          <w:color w:val="0D0D0D" w:themeColor="text1" w:themeTint="F2"/>
          <w:kern w:val="0"/>
          <w:sz w:val="22"/>
          <w:szCs w:val="27"/>
          <w:vertAlign w:val="superscript"/>
          <w:lang w:val="en-GB"/>
        </w:rPr>
        <w:fldChar w:fldCharType="separate"/>
      </w:r>
      <w:hyperlink w:anchor="_ENREF_13" w:tooltip="Pandharipande, 2007 #18" w:history="1">
        <w:r w:rsidR="00095F1C" w:rsidRPr="00B1664F">
          <w:rPr>
            <w:rFonts w:ascii="Calibri" w:eastAsia="Times New Roman" w:hAnsi="Calibri" w:cs="Calibri"/>
            <w:noProof/>
            <w:color w:val="0D0D0D" w:themeColor="text1" w:themeTint="F2"/>
            <w:kern w:val="0"/>
            <w:sz w:val="22"/>
            <w:szCs w:val="27"/>
            <w:vertAlign w:val="superscript"/>
            <w:lang w:val="en-GB"/>
          </w:rPr>
          <w:t>13-15</w:t>
        </w:r>
      </w:hyperlink>
      <w:r w:rsidRPr="00B1664F">
        <w:rPr>
          <w:rFonts w:ascii="Calibri" w:eastAsia="Times New Roman" w:hAnsi="Calibri" w:cs="Calibri"/>
          <w:noProof/>
          <w:color w:val="0D0D0D" w:themeColor="text1" w:themeTint="F2"/>
          <w:kern w:val="0"/>
          <w:sz w:val="22"/>
          <w:szCs w:val="27"/>
          <w:vertAlign w:val="superscript"/>
          <w:lang w:val="en-GB"/>
        </w:rPr>
        <w:t xml:space="preserve">, </w:t>
      </w:r>
      <w:hyperlink w:anchor="_ENREF_19" w:tooltip="Reardon, 2013 #24" w:history="1">
        <w:r w:rsidR="00095F1C" w:rsidRPr="00B1664F">
          <w:rPr>
            <w:rFonts w:ascii="Calibri" w:eastAsia="Times New Roman" w:hAnsi="Calibri" w:cs="Calibri"/>
            <w:noProof/>
            <w:color w:val="0D0D0D" w:themeColor="text1" w:themeTint="F2"/>
            <w:kern w:val="0"/>
            <w:sz w:val="22"/>
            <w:szCs w:val="27"/>
            <w:vertAlign w:val="superscript"/>
            <w:lang w:val="en-GB"/>
          </w:rPr>
          <w:t>19</w:t>
        </w:r>
      </w:hyperlink>
      <w:r w:rsidR="00322F98" w:rsidRPr="00B1664F">
        <w:rPr>
          <w:rFonts w:ascii="Calibri" w:eastAsia="Times New Roman" w:hAnsi="Calibri" w:cs="Calibri"/>
          <w:color w:val="0D0D0D" w:themeColor="text1" w:themeTint="F2"/>
          <w:kern w:val="0"/>
          <w:sz w:val="22"/>
          <w:szCs w:val="27"/>
          <w:vertAlign w:val="superscript"/>
          <w:lang w:val="en-GB"/>
        </w:rPr>
        <w:fldChar w:fldCharType="end"/>
      </w:r>
      <w:r w:rsidRPr="00B1664F">
        <w:rPr>
          <w:rFonts w:ascii="Calibri" w:hAnsi="Calibri" w:cs="Calibri" w:hint="eastAsia"/>
          <w:color w:val="0D0D0D" w:themeColor="text1" w:themeTint="F2"/>
          <w:kern w:val="0"/>
          <w:sz w:val="22"/>
          <w:szCs w:val="27"/>
          <w:vertAlign w:val="superscript"/>
          <w:lang w:val="en-GB"/>
        </w:rPr>
        <w:t xml:space="preserve"> </w:t>
      </w:r>
      <w:r w:rsidRPr="00B1664F">
        <w:rPr>
          <w:rFonts w:ascii="Calibri" w:hAnsi="Calibri" w:cs="Calibri"/>
          <w:color w:val="0D0D0D" w:themeColor="text1" w:themeTint="F2"/>
          <w:kern w:val="0"/>
          <w:sz w:val="22"/>
          <w:szCs w:val="27"/>
          <w:lang w:val="en-GB"/>
        </w:rPr>
        <w:t>I</w:t>
      </w:r>
      <w:r w:rsidRPr="00B1664F">
        <w:rPr>
          <w:rFonts w:ascii="Calibri" w:eastAsia="Times New Roman" w:hAnsi="Calibri" w:cs="Calibri"/>
          <w:color w:val="0D0D0D" w:themeColor="text1" w:themeTint="F2"/>
          <w:kern w:val="0"/>
          <w:sz w:val="22"/>
          <w:szCs w:val="27"/>
          <w:lang w:val="en-GB"/>
        </w:rPr>
        <w:t>n the present study</w:t>
      </w:r>
      <w:r w:rsidRPr="00B1664F">
        <w:rPr>
          <w:rFonts w:ascii="Calibri" w:hAnsi="Calibri" w:cs="Calibri" w:hint="eastAsia"/>
          <w:color w:val="0D0D0D" w:themeColor="text1" w:themeTint="F2"/>
          <w:kern w:val="0"/>
          <w:sz w:val="22"/>
          <w:szCs w:val="27"/>
          <w:lang w:val="en-GB"/>
        </w:rPr>
        <w:t xml:space="preserve">, </w:t>
      </w:r>
      <w:r w:rsidRPr="00B1664F">
        <w:rPr>
          <w:rFonts w:ascii="Calibri" w:eastAsia="Times New Roman" w:hAnsi="Calibri" w:cs="Calibri"/>
          <w:color w:val="0D0D0D" w:themeColor="text1" w:themeTint="F2"/>
          <w:kern w:val="0"/>
          <w:sz w:val="22"/>
          <w:szCs w:val="27"/>
          <w:lang w:val="en-GB"/>
        </w:rPr>
        <w:t xml:space="preserve">a loading dose of </w:t>
      </w:r>
      <w:proofErr w:type="spellStart"/>
      <w:r w:rsidRPr="00B1664F">
        <w:rPr>
          <w:rFonts w:ascii="Calibri" w:eastAsia="Times New Roman" w:hAnsi="Calibri" w:cs="Calibri"/>
          <w:color w:val="0D0D0D" w:themeColor="text1" w:themeTint="F2"/>
          <w:kern w:val="0"/>
          <w:sz w:val="22"/>
          <w:szCs w:val="27"/>
          <w:lang w:val="en-GB"/>
        </w:rPr>
        <w:t>dexmedetomidine</w:t>
      </w:r>
      <w:proofErr w:type="spellEnd"/>
      <w:r w:rsidRPr="00B1664F">
        <w:rPr>
          <w:rFonts w:ascii="Calibri" w:eastAsia="Times New Roman" w:hAnsi="Calibri" w:cs="Calibri"/>
          <w:color w:val="0D0D0D" w:themeColor="text1" w:themeTint="F2"/>
          <w:kern w:val="0"/>
          <w:sz w:val="22"/>
          <w:szCs w:val="27"/>
          <w:lang w:val="en-GB"/>
        </w:rPr>
        <w:t xml:space="preserve"> was not administered and</w:t>
      </w:r>
      <w:r w:rsidRPr="00B1664F">
        <w:rPr>
          <w:rFonts w:ascii="Calibri" w:hAnsi="Calibri" w:cs="Calibri" w:hint="eastAsia"/>
          <w:color w:val="0D0D0D" w:themeColor="text1" w:themeTint="F2"/>
          <w:kern w:val="0"/>
          <w:sz w:val="22"/>
          <w:szCs w:val="27"/>
          <w:lang w:val="en-GB"/>
        </w:rPr>
        <w:t xml:space="preserve"> </w:t>
      </w:r>
      <w:r w:rsidRPr="00B1664F">
        <w:rPr>
          <w:rFonts w:ascii="Calibri" w:eastAsia="Times New Roman" w:hAnsi="Calibri" w:cs="Calibri"/>
          <w:color w:val="0D0D0D" w:themeColor="text1" w:themeTint="F2"/>
          <w:kern w:val="0"/>
          <w:sz w:val="22"/>
          <w:szCs w:val="27"/>
          <w:lang w:val="en-GB"/>
        </w:rPr>
        <w:t xml:space="preserve">a sub-sedative </w:t>
      </w:r>
      <w:bookmarkStart w:id="209" w:name="OLE_LINK128"/>
      <w:bookmarkStart w:id="210" w:name="OLE_LINK129"/>
      <w:r w:rsidRPr="00B1664F">
        <w:rPr>
          <w:rFonts w:ascii="Calibri" w:eastAsia="Times New Roman" w:hAnsi="Calibri" w:cs="Calibri"/>
          <w:color w:val="0D0D0D" w:themeColor="text1" w:themeTint="F2"/>
          <w:kern w:val="0"/>
          <w:sz w:val="22"/>
          <w:szCs w:val="27"/>
          <w:lang w:val="en-GB"/>
        </w:rPr>
        <w:t>infusion rate (</w:t>
      </w:r>
      <w:r w:rsidRPr="00B1664F">
        <w:rPr>
          <w:rFonts w:ascii="Calibri" w:eastAsia="Times New Roman" w:hAnsi="Calibri" w:cs="Calibri"/>
          <w:i/>
          <w:color w:val="0D0D0D" w:themeColor="text1" w:themeTint="F2"/>
          <w:kern w:val="0"/>
          <w:sz w:val="22"/>
          <w:szCs w:val="27"/>
          <w:lang w:val="en-GB"/>
        </w:rPr>
        <w:t>i.e.</w:t>
      </w:r>
      <w:r w:rsidRPr="00B1664F">
        <w:rPr>
          <w:rFonts w:ascii="Calibri" w:eastAsia="Times New Roman" w:hAnsi="Calibri" w:cs="Calibri"/>
          <w:color w:val="0D0D0D" w:themeColor="text1" w:themeTint="F2"/>
          <w:kern w:val="0"/>
          <w:sz w:val="22"/>
          <w:szCs w:val="27"/>
          <w:lang w:val="en-GB"/>
        </w:rPr>
        <w:t xml:space="preserve">, 0.1 </w:t>
      </w:r>
      <w:r w:rsidRPr="00B1664F">
        <w:rPr>
          <w:rFonts w:ascii="Calibri" w:eastAsia="Times New Roman" w:hAnsi="Calibri" w:cs="Calibri"/>
          <w:color w:val="0D0D0D" w:themeColor="text1" w:themeTint="F2"/>
          <w:kern w:val="0"/>
          <w:sz w:val="22"/>
          <w:szCs w:val="27"/>
          <w:lang w:val="en-GB"/>
        </w:rPr>
        <w:sym w:font="Symbol" w:char="F06D"/>
      </w:r>
      <w:r w:rsidRPr="00B1664F">
        <w:rPr>
          <w:rFonts w:ascii="Calibri" w:eastAsia="Times New Roman" w:hAnsi="Calibri" w:cs="Calibri"/>
          <w:color w:val="0D0D0D" w:themeColor="text1" w:themeTint="F2"/>
          <w:kern w:val="0"/>
          <w:sz w:val="22"/>
          <w:szCs w:val="27"/>
          <w:lang w:val="en-GB"/>
        </w:rPr>
        <w:t>g/kg</w:t>
      </w:r>
      <w:r w:rsidRPr="00B1664F">
        <w:rPr>
          <w:rFonts w:ascii="Calibri" w:eastAsia="SimSun" w:hAnsi="Calibri" w:cs="Calibri" w:hint="eastAsia"/>
          <w:color w:val="0D0D0D" w:themeColor="text1" w:themeTint="F2"/>
          <w:kern w:val="0"/>
          <w:sz w:val="22"/>
          <w:szCs w:val="27"/>
          <w:lang w:val="en-GB"/>
        </w:rPr>
        <w:t xml:space="preserve"> per hour</w:t>
      </w:r>
      <w:bookmarkEnd w:id="209"/>
      <w:bookmarkEnd w:id="210"/>
      <w:r w:rsidRPr="00B1664F">
        <w:rPr>
          <w:rFonts w:ascii="Calibri" w:eastAsia="Times New Roman" w:hAnsi="Calibri" w:cs="Calibri"/>
          <w:color w:val="0D0D0D" w:themeColor="text1" w:themeTint="F2"/>
          <w:kern w:val="0"/>
          <w:sz w:val="22"/>
          <w:szCs w:val="27"/>
          <w:lang w:val="en-GB"/>
        </w:rPr>
        <w:t>)</w:t>
      </w:r>
      <w:r w:rsidRPr="00B1664F">
        <w:rPr>
          <w:rFonts w:ascii="Calibri" w:hAnsi="Calibri" w:cs="Calibri" w:hint="eastAsia"/>
          <w:color w:val="0D0D0D" w:themeColor="text1" w:themeTint="F2"/>
          <w:kern w:val="0"/>
          <w:sz w:val="22"/>
          <w:szCs w:val="27"/>
          <w:lang w:val="en-GB"/>
        </w:rPr>
        <w:t xml:space="preserve"> </w:t>
      </w:r>
      <w:r w:rsidRPr="00B1664F">
        <w:rPr>
          <w:rFonts w:ascii="Calibri" w:eastAsia="Times New Roman" w:hAnsi="Calibri" w:cs="Calibri"/>
          <w:color w:val="0D0D0D" w:themeColor="text1" w:themeTint="F2"/>
          <w:kern w:val="0"/>
          <w:sz w:val="22"/>
          <w:szCs w:val="27"/>
          <w:lang w:val="en-GB"/>
        </w:rPr>
        <w:t>was delivered. The</w:t>
      </w:r>
      <w:r w:rsidRPr="00B1664F">
        <w:rPr>
          <w:rFonts w:ascii="Calibri" w:hAnsi="Calibri" w:cs="Calibri" w:hint="eastAsia"/>
          <w:color w:val="0D0D0D" w:themeColor="text1" w:themeTint="F2"/>
          <w:kern w:val="0"/>
          <w:sz w:val="22"/>
          <w:szCs w:val="27"/>
          <w:lang w:val="en-GB"/>
        </w:rPr>
        <w:t xml:space="preserve"> </w:t>
      </w:r>
      <w:r w:rsidRPr="00B1664F">
        <w:rPr>
          <w:rFonts w:ascii="Calibri" w:eastAsia="Times New Roman" w:hAnsi="Calibri" w:cs="Calibri"/>
          <w:color w:val="0D0D0D" w:themeColor="text1" w:themeTint="F2"/>
          <w:kern w:val="0"/>
          <w:sz w:val="22"/>
          <w:szCs w:val="27"/>
          <w:lang w:val="en-GB"/>
        </w:rPr>
        <w:t xml:space="preserve">RASS scores </w:t>
      </w:r>
      <w:r w:rsidRPr="00B1664F">
        <w:rPr>
          <w:rFonts w:ascii="Calibri" w:hAnsi="Calibri" w:cs="Calibri" w:hint="eastAsia"/>
          <w:color w:val="0D0D0D" w:themeColor="text1" w:themeTint="F2"/>
          <w:kern w:val="0"/>
          <w:sz w:val="22"/>
          <w:szCs w:val="27"/>
          <w:lang w:val="en-GB"/>
        </w:rPr>
        <w:t xml:space="preserve">were </w:t>
      </w:r>
      <w:r w:rsidRPr="00B1664F">
        <w:rPr>
          <w:rFonts w:ascii="Calibri" w:eastAsia="Times New Roman" w:hAnsi="Calibri" w:cs="Calibri"/>
          <w:color w:val="0D0D0D" w:themeColor="text1" w:themeTint="F2"/>
          <w:kern w:val="0"/>
          <w:sz w:val="22"/>
          <w:szCs w:val="27"/>
          <w:lang w:val="en-GB"/>
        </w:rPr>
        <w:t xml:space="preserve">similar between the two groups, </w:t>
      </w:r>
      <w:bookmarkStart w:id="211" w:name="OLE_LINK151"/>
      <w:bookmarkStart w:id="212" w:name="OLE_LINK152"/>
      <w:r w:rsidRPr="00B1664F">
        <w:rPr>
          <w:rFonts w:ascii="Calibri" w:eastAsia="Times New Roman" w:hAnsi="Calibri" w:cs="Calibri"/>
          <w:color w:val="0D0D0D" w:themeColor="text1" w:themeTint="F2"/>
          <w:kern w:val="0"/>
          <w:sz w:val="22"/>
          <w:szCs w:val="27"/>
          <w:lang w:val="en-GB"/>
        </w:rPr>
        <w:t xml:space="preserve">indicating that </w:t>
      </w:r>
      <w:bookmarkEnd w:id="211"/>
      <w:bookmarkEnd w:id="212"/>
      <w:r w:rsidRPr="00B1664F">
        <w:rPr>
          <w:rFonts w:ascii="Calibri" w:eastAsia="Times New Roman" w:hAnsi="Calibri" w:cs="Calibri"/>
          <w:color w:val="0D0D0D" w:themeColor="text1" w:themeTint="F2"/>
          <w:kern w:val="0"/>
          <w:sz w:val="22"/>
          <w:szCs w:val="27"/>
          <w:lang w:val="en-GB"/>
        </w:rPr>
        <w:t xml:space="preserve">this low-dose </w:t>
      </w:r>
      <w:proofErr w:type="spellStart"/>
      <w:r w:rsidRPr="00B1664F">
        <w:rPr>
          <w:rFonts w:ascii="Calibri" w:eastAsia="Times New Roman" w:hAnsi="Calibri" w:cs="Calibri"/>
          <w:color w:val="0D0D0D" w:themeColor="text1" w:themeTint="F2"/>
          <w:kern w:val="0"/>
          <w:sz w:val="22"/>
          <w:szCs w:val="27"/>
          <w:lang w:val="en-GB"/>
        </w:rPr>
        <w:t>dexmedetomidine</w:t>
      </w:r>
      <w:proofErr w:type="spellEnd"/>
      <w:r w:rsidRPr="00B1664F">
        <w:rPr>
          <w:rFonts w:ascii="Calibri" w:eastAsia="Times New Roman" w:hAnsi="Calibri" w:cs="Calibri"/>
          <w:color w:val="0D0D0D" w:themeColor="text1" w:themeTint="F2"/>
          <w:kern w:val="0"/>
          <w:sz w:val="22"/>
          <w:szCs w:val="27"/>
          <w:lang w:val="en-GB"/>
        </w:rPr>
        <w:t xml:space="preserve"> did not produce </w:t>
      </w:r>
      <w:bookmarkStart w:id="213" w:name="OLE_LINK153"/>
      <w:bookmarkStart w:id="214" w:name="OLE_LINK154"/>
      <w:r w:rsidRPr="00B1664F">
        <w:rPr>
          <w:rFonts w:ascii="Calibri" w:eastAsia="Times New Roman" w:hAnsi="Calibri" w:cs="Calibri"/>
          <w:color w:val="0D0D0D" w:themeColor="text1" w:themeTint="F2"/>
          <w:kern w:val="0"/>
          <w:sz w:val="22"/>
          <w:szCs w:val="27"/>
          <w:lang w:val="en-GB"/>
        </w:rPr>
        <w:t>significant sedation</w:t>
      </w:r>
      <w:bookmarkEnd w:id="213"/>
      <w:bookmarkEnd w:id="214"/>
      <w:r w:rsidRPr="00B1664F">
        <w:rPr>
          <w:rFonts w:ascii="Calibri" w:eastAsia="Times New Roman" w:hAnsi="Calibri" w:cs="Calibri"/>
          <w:color w:val="0D0D0D" w:themeColor="text1" w:themeTint="F2"/>
          <w:kern w:val="0"/>
          <w:sz w:val="22"/>
          <w:szCs w:val="27"/>
          <w:lang w:val="en-GB"/>
        </w:rPr>
        <w:t xml:space="preserve">. </w:t>
      </w:r>
      <w:r w:rsidRPr="00B1664F">
        <w:rPr>
          <w:rFonts w:eastAsia="Times New Roman" w:cs="Calibri"/>
          <w:color w:val="0D0D0D" w:themeColor="text1" w:themeTint="F2"/>
          <w:kern w:val="0"/>
          <w:sz w:val="22"/>
          <w:lang w:val="en-GB"/>
        </w:rPr>
        <w:t xml:space="preserve">Our protocol was designed to insure a period of study drug infusion from ICU admission on the day of surgery until 8:00 am on the first postoperative morning for a number of reasons. Firstly, any prophylactic </w:t>
      </w:r>
      <w:r w:rsidR="00845559" w:rsidRPr="00B1664F">
        <w:rPr>
          <w:rFonts w:cs="Calibri"/>
          <w:color w:val="0D0D0D" w:themeColor="text1" w:themeTint="F2"/>
          <w:kern w:val="0"/>
          <w:sz w:val="22"/>
          <w:lang w:val="en-GB"/>
        </w:rPr>
        <w:t>pharmacological</w:t>
      </w:r>
      <w:r w:rsidR="00486870" w:rsidRPr="00B1664F">
        <w:rPr>
          <w:rFonts w:cs="Calibri" w:hint="eastAsia"/>
          <w:color w:val="0D0D0D" w:themeColor="text1" w:themeTint="F2"/>
          <w:kern w:val="0"/>
          <w:sz w:val="22"/>
          <w:lang w:val="en-GB"/>
        </w:rPr>
        <w:t xml:space="preserve"> </w:t>
      </w:r>
      <w:r w:rsidRPr="00B1664F">
        <w:rPr>
          <w:rFonts w:eastAsia="Times New Roman" w:cs="Calibri"/>
          <w:color w:val="0D0D0D" w:themeColor="text1" w:themeTint="F2"/>
          <w:kern w:val="0"/>
          <w:sz w:val="22"/>
          <w:lang w:val="en-GB"/>
        </w:rPr>
        <w:t>intervention should be initiated early since the prevalence of delirium is at its highest during the early postoperative hours.</w:t>
      </w:r>
      <w:hyperlink w:anchor="_ENREF_40" w:tooltip="Shi, 2010 #36" w:history="1">
        <w:r w:rsidR="00322F98" w:rsidRPr="00B1664F">
          <w:rPr>
            <w:rFonts w:eastAsia="Times New Roman" w:cs="Calibri"/>
            <w:color w:val="0D0D0D" w:themeColor="text1" w:themeTint="F2"/>
            <w:kern w:val="0"/>
            <w:sz w:val="22"/>
            <w:vertAlign w:val="superscript"/>
            <w:lang w:val="en-GB"/>
          </w:rPr>
          <w:fldChar w:fldCharType="begin"/>
        </w:r>
        <w:r w:rsidR="00095F1C" w:rsidRPr="00B1664F">
          <w:rPr>
            <w:rFonts w:eastAsia="Times New Roman" w:cs="Calibri"/>
            <w:color w:val="0D0D0D" w:themeColor="text1" w:themeTint="F2"/>
            <w:kern w:val="0"/>
            <w:sz w:val="22"/>
            <w:vertAlign w:val="superscript"/>
            <w:lang w:val="en-GB"/>
          </w:rPr>
          <w:instrText xml:space="preserve"> ADDIN EN.CITE &lt;EndNote&gt;&lt;Cite&gt;&lt;Author&gt;Shi&lt;/Author&gt;&lt;Year&gt;2010&lt;/Year&gt;&lt;RecNum&gt;36&lt;/RecNum&gt;&lt;DisplayText&gt;&lt;style face="superscript"&gt;40&lt;/style&gt;&lt;/DisplayText&gt;&lt;record&gt;&lt;rec-number&gt;36&lt;/rec-number&gt;&lt;foreign-keys&gt;&lt;key app="EN" db-id="fxv2p5axipptazea2wdxzprnfpdxz95p5szv"&gt;36&lt;/key&gt;&lt;/foreign-keys&gt;&lt;ref-type name="Journal Article"&gt;17&lt;/ref-type&gt;&lt;contributors&gt;&lt;authors&gt;&lt;author&gt;Shi, C. M.&lt;/author&gt;&lt;author&gt;Wang, D. X.&lt;/author&gt;&lt;author&gt;Chen, K. S.&lt;/author&gt;&lt;author&gt;Gu, X. E.&lt;/author&gt;&lt;/authors&gt;&lt;/contributors&gt;&lt;auth-address&gt;Department of Anesthesiology and Surgical Intensive Care, Peking University First Hospital, Beijing, China.&lt;/auth-address&gt;&lt;titles&gt;&lt;title&gt;Incidence and risk factors of delirium in critically ill patients after non-cardiac surgery&lt;/title&gt;&lt;secondary-title&gt;Chin Med J (Engl)&lt;/secondary-title&gt;&lt;alt-title&gt;Chinese medical journal&lt;/alt-title&gt;&lt;/titles&gt;&lt;pages&gt;993-9&lt;/pages&gt;&lt;volume&gt;123&lt;/volume&gt;&lt;number&gt;8&lt;/number&gt;&lt;edition&gt;2010/05/26&lt;/edition&gt;&lt;keywords&gt;&lt;keyword&gt;Aged&lt;/keyword&gt;&lt;keyword&gt;*Critical Illness&lt;/keyword&gt;&lt;keyword&gt;Delirium/*epidemiology/etiology&lt;/keyword&gt;&lt;keyword&gt;Female&lt;/keyword&gt;&lt;keyword&gt;Humans&lt;/keyword&gt;&lt;keyword&gt;Incidence&lt;/keyword&gt;&lt;keyword&gt;Male&lt;/keyword&gt;&lt;keyword&gt;Middle Aged&lt;/keyword&gt;&lt;keyword&gt;*Postoperative Complications&lt;/keyword&gt;&lt;keyword&gt;Prospective Studies&lt;/keyword&gt;&lt;keyword&gt;Risk Factors&lt;/keyword&gt;&lt;/keywords&gt;&lt;dates&gt;&lt;year&gt;2010&lt;/year&gt;&lt;pub-dates&gt;&lt;date&gt;Apr 20&lt;/date&gt;&lt;/pub-dates&gt;&lt;/dates&gt;&lt;isbn&gt;0366-6999 (Print)&amp;#xD;0366-6999&lt;/isbn&gt;&lt;accession-num&gt;20497703&lt;/accession-num&gt;&lt;urls&gt;&lt;/urls&gt;&lt;remote-database-provider&gt;Nlm&lt;/remote-database-provider&gt;&lt;language&gt;eng&lt;/language&gt;&lt;/record&gt;&lt;/Cite&gt;&lt;/EndNote&gt;</w:instrText>
        </w:r>
        <w:r w:rsidR="00322F98" w:rsidRPr="00B1664F">
          <w:rPr>
            <w:rFonts w:eastAsia="Times New Roman" w:cs="Calibri"/>
            <w:color w:val="0D0D0D" w:themeColor="text1" w:themeTint="F2"/>
            <w:kern w:val="0"/>
            <w:sz w:val="22"/>
            <w:vertAlign w:val="superscript"/>
            <w:lang w:val="en-GB"/>
          </w:rPr>
          <w:fldChar w:fldCharType="separate"/>
        </w:r>
        <w:r w:rsidR="00095F1C" w:rsidRPr="00B1664F">
          <w:rPr>
            <w:rFonts w:eastAsia="Times New Roman" w:cs="Calibri"/>
            <w:noProof/>
            <w:color w:val="0D0D0D" w:themeColor="text1" w:themeTint="F2"/>
            <w:kern w:val="0"/>
            <w:sz w:val="22"/>
            <w:vertAlign w:val="superscript"/>
            <w:lang w:val="en-GB"/>
          </w:rPr>
          <w:t>40</w:t>
        </w:r>
        <w:r w:rsidR="00322F98" w:rsidRPr="00B1664F">
          <w:rPr>
            <w:rFonts w:eastAsia="Times New Roman" w:cs="Calibri"/>
            <w:color w:val="0D0D0D" w:themeColor="text1" w:themeTint="F2"/>
            <w:kern w:val="0"/>
            <w:sz w:val="22"/>
            <w:vertAlign w:val="superscript"/>
            <w:lang w:val="en-GB"/>
          </w:rPr>
          <w:fldChar w:fldCharType="end"/>
        </w:r>
      </w:hyperlink>
      <w:r w:rsidRPr="00B1664F">
        <w:rPr>
          <w:rFonts w:ascii="Times New Roman" w:hAnsi="Times New Roman" w:cs="Times New Roman" w:hint="eastAsia"/>
          <w:color w:val="0D0D0D" w:themeColor="text1" w:themeTint="F2"/>
          <w:kern w:val="0"/>
          <w:sz w:val="27"/>
          <w:szCs w:val="27"/>
          <w:lang w:val="en-GB"/>
        </w:rPr>
        <w:t xml:space="preserve"> </w:t>
      </w:r>
      <w:r w:rsidRPr="00B1664F">
        <w:rPr>
          <w:rFonts w:eastAsia="Times New Roman" w:cs="Calibri"/>
          <w:color w:val="0D0D0D" w:themeColor="text1" w:themeTint="F2"/>
          <w:kern w:val="0"/>
          <w:sz w:val="22"/>
          <w:lang w:val="en-GB"/>
        </w:rPr>
        <w:t xml:space="preserve">Secondly, study drug infusion should </w:t>
      </w:r>
      <w:r w:rsidRPr="00B1664F">
        <w:rPr>
          <w:rFonts w:cs="Calibri" w:hint="eastAsia"/>
          <w:color w:val="0D0D0D" w:themeColor="text1" w:themeTint="F2"/>
          <w:kern w:val="0"/>
          <w:sz w:val="22"/>
          <w:lang w:val="en-GB"/>
        </w:rPr>
        <w:t>cover</w:t>
      </w:r>
      <w:r w:rsidRPr="00B1664F">
        <w:rPr>
          <w:rFonts w:eastAsia="Times New Roman" w:cs="Calibri"/>
          <w:color w:val="0D0D0D" w:themeColor="text1" w:themeTint="F2"/>
          <w:kern w:val="0"/>
          <w:sz w:val="22"/>
          <w:lang w:val="en-GB"/>
        </w:rPr>
        <w:t xml:space="preserve"> the night</w:t>
      </w:r>
      <w:r w:rsidRPr="00B1664F">
        <w:rPr>
          <w:rFonts w:cs="Calibri" w:hint="eastAsia"/>
          <w:color w:val="0D0D0D" w:themeColor="text1" w:themeTint="F2"/>
          <w:kern w:val="0"/>
          <w:sz w:val="22"/>
          <w:lang w:val="en-GB"/>
        </w:rPr>
        <w:t>-</w:t>
      </w:r>
      <w:r w:rsidRPr="00B1664F">
        <w:rPr>
          <w:rFonts w:eastAsia="Times New Roman" w:cs="Calibri"/>
          <w:color w:val="0D0D0D" w:themeColor="text1" w:themeTint="F2"/>
          <w:kern w:val="0"/>
          <w:sz w:val="22"/>
          <w:lang w:val="en-GB"/>
        </w:rPr>
        <w:t xml:space="preserve">time hours in order to improve patients’ sleep quality since </w:t>
      </w:r>
      <w:proofErr w:type="spellStart"/>
      <w:r w:rsidRPr="00B1664F">
        <w:rPr>
          <w:rFonts w:eastAsia="Times New Roman" w:cs="Calibri"/>
          <w:color w:val="0D0D0D" w:themeColor="text1" w:themeTint="F2"/>
          <w:kern w:val="0"/>
          <w:sz w:val="22"/>
          <w:lang w:val="en-GB"/>
        </w:rPr>
        <w:t>dexmedetomidine’s</w:t>
      </w:r>
      <w:proofErr w:type="spellEnd"/>
      <w:r w:rsidRPr="00B1664F">
        <w:rPr>
          <w:rFonts w:eastAsia="Times New Roman" w:cs="Calibri"/>
          <w:color w:val="0D0D0D" w:themeColor="text1" w:themeTint="F2"/>
          <w:kern w:val="0"/>
          <w:sz w:val="22"/>
          <w:lang w:val="en-GB"/>
        </w:rPr>
        <w:t xml:space="preserve"> central action converges on the endogenous sleep-promoting pathway.</w:t>
      </w:r>
      <w:hyperlink w:anchor="_ENREF_42" w:tooltip="Nelson, 2003 #38" w:history="1">
        <w:r w:rsidR="00322F98" w:rsidRPr="00B1664F">
          <w:rPr>
            <w:rFonts w:eastAsia="Times New Roman" w:cs="Calibri"/>
            <w:color w:val="0D0D0D" w:themeColor="text1" w:themeTint="F2"/>
            <w:kern w:val="0"/>
            <w:sz w:val="22"/>
            <w:vertAlign w:val="superscript"/>
            <w:lang w:val="en-GB"/>
          </w:rPr>
          <w:fldChar w:fldCharType="begin">
            <w:fldData xml:space="preserve">PEVuZE5vdGU+PENpdGU+PEF1dGhvcj5OZWxzb248L0F1dGhvcj48WWVhcj4yMDAzPC9ZZWFyPjxS
ZWNOdW0+Mzg8L1JlY051bT48RGlzcGxheVRleHQ+PHN0eWxlIGZhY2U9InN1cGVyc2NyaXB0Ij40
Mjwvc3R5bGU+PC9EaXNwbGF5VGV4dD48cmVjb3JkPjxyZWMtbnVtYmVyPjM4PC9yZWMtbnVtYmVy
Pjxmb3JlaWduLWtleXM+PGtleSBhcHA9IkVOIiBkYi1pZD0iZnh2MnA1YXhpcHB0YXplYTJ3ZHh6
cHJuZnBkeHo5NXA1c3p2Ij4zODwva2V5PjwvZm9yZWlnbi1rZXlzPjxyZWYtdHlwZSBuYW1lPSJK
b3VybmFsIEFydGljbGUiPjE3PC9yZWYtdHlwZT48Y29udHJpYnV0b3JzPjxhdXRob3JzPjxhdXRo
b3I+TmVsc29uLCBMLiBFLjwvYXV0aG9yPjxhdXRob3I+THUsIEouPC9hdXRob3I+PGF1dGhvcj5H
dW8sIFQuPC9hdXRob3I+PGF1dGhvcj5TYXBlciwgQy4gQi48L2F1dGhvcj48YXV0aG9yPkZyYW5r
cywgTi4gUC48L2F1dGhvcj48YXV0aG9yPk1hemUsIE0uPC9hdXRob3I+PC9hdXRob3JzPjwvY29u
dHJpYnV0b3JzPjxhdXRoLWFkZHJlc3M+RGVwYXJ0bWVudCBvZiBBbmFlc3RoZXRpY3MsIEltcGVy
aWFsIENvbGxlZ2Ugb2YgU2NpZW5jZSwgVGVjaG5vbG9neSBhbmQgTWVkaWNpbmUsIExvbmRvbiwg
VW5pdGVkIEtpbmdkb20uPC9hdXRoLWFkZHJlc3M+PHRpdGxlcz48dGl0bGU+VGhlIGFscGhhMi1h
ZHJlbm9jZXB0b3IgYWdvbmlzdCBkZXhtZWRldG9taWRpbmUgY29udmVyZ2VzIG9uIGFuIGVuZG9n
ZW5vdXMgc2xlZXAtcHJvbW90aW5nIHBhdGh3YXkgdG8gZXhlcnQgaXRzIHNlZGF0aXZlIGVmZmVj
dHM8L3RpdGxlPjxzZWNvbmRhcnktdGl0bGU+QW5lc3RoZXNpb2xvZ3k8L3NlY29uZGFyeS10aXRs
ZT48YWx0LXRpdGxlPkFuZXN0aGVzaW9sb2d5PC9hbHQtdGl0bGU+PC90aXRsZXM+PHBhZ2VzPjQy
OC0zNjwvcGFnZXM+PHZvbHVtZT45ODwvdm9sdW1lPjxudW1iZXI+MjwvbnVtYmVyPjxlZGl0aW9u
PjIwMDMvMDEvMjk8L2VkaXRpb24+PGtleXdvcmRzPjxrZXl3b3JkPipBZHJlbmVyZ2ljIGFscGhh
LTIgUmVjZXB0b3IgQWdvbmlzdHM8L2tleXdvcmQ+PGtleXdvcmQ+QWRyZW5lcmdpYyBhbHBoYS1B
Z29uaXN0cy8qcGhhcm1hY29sb2d5PC9rZXl3b3JkPjxrZXl3b3JkPkFkcmVuZXJnaWMgYWxwaGEt
QW50YWdvbmlzdHMvcGhhcm1hY29sb2d5PC9rZXl3b3JkPjxrZXl3b3JkPkFuaW1hbHM8L2tleXdv
cmQ+PGtleXdvcmQ+Q2VsbCBDb3VudDwva2V5d29yZD48a2V5d29yZD5EZXhtZWRldG9taWRpbmUv
KnBoYXJtYWNvbG9neTwva2V5d29yZD48a2V5d29yZD5FbGVjdHJvZW5jZXBoYWxvZ3JhcGh5L2Ry
dWcgZWZmZWN0czwva2V5d29yZD48a2V5d29yZD5FbGVjdHJvbXlvZ3JhcGh5L2RydWcgZWZmZWN0
czwva2V5d29yZD48a2V5d29yZD5FeGNpdGF0b3J5IEFtaW5vIEFjaWQgQWdvbmlzdHMvcGhhcm1h
Y29sb2d5PC9rZXl3b3JkPjxrZXl3b3JkPkdBQkEgQW50YWdvbmlzdHMvcGhhcm1hY29sb2d5PC9r
ZXl3b3JkPjxrZXl3b3JkPkdBQkEtQSBSZWNlcHRvciBBZ29uaXN0czwva2V5d29yZD48a2V5d29y
ZD5HZW5lIEV4cHJlc3Npb24gUmVndWxhdGlvbi9kcnVnIGVmZmVjdHM8L2tleXdvcmQ+PGtleXdv
cmQ+R2VuZXMsIGZvcy9kcnVnIGVmZmVjdHM8L2tleXdvcmQ+PGtleXdvcmQ+SHlwbm90aWNzIGFu
ZCBTZWRhdGl2ZXMvKnBoYXJtYWNvbG9neTwva2V5d29yZD48a2V5d29yZD5JYm90ZW5pYyBBY2lk
L3BoYXJtYWNvbG9neTwva2V5d29yZD48a2V5d29yZD5JbWlkYXpvbGVzL3BoYXJtYWNvbG9neTwv
a2V5d29yZD48a2V5d29yZD5JbW11bm9oaXN0b2NoZW1pc3RyeTwva2V5d29yZD48a2V5d29yZD5J
biBTaXR1IEh5YnJpZGl6YXRpb248L2tleXdvcmQ+PGtleXdvcmQ+TWljZTwva2V5d29yZD48a2V5
d29yZD5NaWNlLCBJbmJyZWQgQzU3Qkw8L2tleXdvcmQ+PGtleXdvcmQ+TmV1cmFsIFBhdGh3YXlz
L2RydWcgZWZmZWN0czwva2V5d29yZD48a2V5d29yZD5Qb3N0dXJhbCBCYWxhbmNlL2RydWcgZWZm
ZWN0czwva2V5d29yZD48a2V5d29yZD5QeXJpZGF6aW5lcy9waGFybWFjb2xvZ3k8L2tleXdvcmQ+
PGtleXdvcmQ+UmF0czwva2V5d29yZD48a2V5d29yZD5SYXRzLCBJbmJyZWQgRjM0NDwva2V5d29y
ZD48a2V5d29yZD5SZWNlcHRvcnMsIEFkcmVuZXJnaWMsIGFscGhhLTIvZ2VuZXRpY3M8L2tleXdv
cmQ+PGtleXdvcmQ+U2xlZXAvKmRydWcgZWZmZWN0czwva2V5d29yZD48a2V5d29yZD5TbGVlcCwg
UkVNL2RydWcgZWZmZWN0czwva2V5d29yZD48L2tleXdvcmRzPjxkYXRlcz48eWVhcj4yMDAzPC95
ZWFyPjxwdWItZGF0ZXM+PGRhdGU+RmViPC9kYXRlPjwvcHViLWRhdGVzPjwvZGF0ZXM+PGlzYm4+
MDAwMy0zMDIyIChQcmludCkmI3hEOzAwMDMtMzAyMjwvaXNibj48YWNjZXNzaW9uLW51bT4xMjU1
MjIwMzwvYWNjZXNzaW9uLW51bT48dXJscz48L3VybHM+PHJlbW90ZS1kYXRhYmFzZS1wcm92aWRl
cj5ObG08L3JlbW90ZS1kYXRhYmFzZS1wcm92aWRlcj48bGFuZ3VhZ2U+ZW5nPC9sYW5ndWFnZT48
L3JlY29yZD48L0NpdGU+PC9FbmROb3RlPgB=
</w:fldData>
          </w:fldChar>
        </w:r>
        <w:r w:rsidR="00095F1C" w:rsidRPr="00B1664F">
          <w:rPr>
            <w:rFonts w:eastAsia="Times New Roman" w:cs="Calibri"/>
            <w:color w:val="0D0D0D" w:themeColor="text1" w:themeTint="F2"/>
            <w:kern w:val="0"/>
            <w:sz w:val="22"/>
            <w:vertAlign w:val="superscript"/>
            <w:lang w:val="en-GB"/>
          </w:rPr>
          <w:instrText xml:space="preserve"> ADDIN EN.CITE </w:instrText>
        </w:r>
        <w:r w:rsidR="00322F98" w:rsidRPr="00B1664F">
          <w:rPr>
            <w:rFonts w:eastAsia="Times New Roman" w:cs="Calibri"/>
            <w:color w:val="0D0D0D" w:themeColor="text1" w:themeTint="F2"/>
            <w:kern w:val="0"/>
            <w:sz w:val="22"/>
            <w:vertAlign w:val="superscript"/>
            <w:lang w:val="en-GB"/>
          </w:rPr>
          <w:fldChar w:fldCharType="begin">
            <w:fldData xml:space="preserve">PEVuZE5vdGU+PENpdGU+PEF1dGhvcj5OZWxzb248L0F1dGhvcj48WWVhcj4yMDAzPC9ZZWFyPjxS
ZWNOdW0+Mzg8L1JlY051bT48RGlzcGxheVRleHQ+PHN0eWxlIGZhY2U9InN1cGVyc2NyaXB0Ij40
Mjwvc3R5bGU+PC9EaXNwbGF5VGV4dD48cmVjb3JkPjxyZWMtbnVtYmVyPjM4PC9yZWMtbnVtYmVy
Pjxmb3JlaWduLWtleXM+PGtleSBhcHA9IkVOIiBkYi1pZD0iZnh2MnA1YXhpcHB0YXplYTJ3ZHh6
cHJuZnBkeHo5NXA1c3p2Ij4zODwva2V5PjwvZm9yZWlnbi1rZXlzPjxyZWYtdHlwZSBuYW1lPSJK
b3VybmFsIEFydGljbGUiPjE3PC9yZWYtdHlwZT48Y29udHJpYnV0b3JzPjxhdXRob3JzPjxhdXRo
b3I+TmVsc29uLCBMLiBFLjwvYXV0aG9yPjxhdXRob3I+THUsIEouPC9hdXRob3I+PGF1dGhvcj5H
dW8sIFQuPC9hdXRob3I+PGF1dGhvcj5TYXBlciwgQy4gQi48L2F1dGhvcj48YXV0aG9yPkZyYW5r
cywgTi4gUC48L2F1dGhvcj48YXV0aG9yPk1hemUsIE0uPC9hdXRob3I+PC9hdXRob3JzPjwvY29u
dHJpYnV0b3JzPjxhdXRoLWFkZHJlc3M+RGVwYXJ0bWVudCBvZiBBbmFlc3RoZXRpY3MsIEltcGVy
aWFsIENvbGxlZ2Ugb2YgU2NpZW5jZSwgVGVjaG5vbG9neSBhbmQgTWVkaWNpbmUsIExvbmRvbiwg
VW5pdGVkIEtpbmdkb20uPC9hdXRoLWFkZHJlc3M+PHRpdGxlcz48dGl0bGU+VGhlIGFscGhhMi1h
ZHJlbm9jZXB0b3IgYWdvbmlzdCBkZXhtZWRldG9taWRpbmUgY29udmVyZ2VzIG9uIGFuIGVuZG9n
ZW5vdXMgc2xlZXAtcHJvbW90aW5nIHBhdGh3YXkgdG8gZXhlcnQgaXRzIHNlZGF0aXZlIGVmZmVj
dHM8L3RpdGxlPjxzZWNvbmRhcnktdGl0bGU+QW5lc3RoZXNpb2xvZ3k8L3NlY29uZGFyeS10aXRs
ZT48YWx0LXRpdGxlPkFuZXN0aGVzaW9sb2d5PC9hbHQtdGl0bGU+PC90aXRsZXM+PHBhZ2VzPjQy
OC0zNjwvcGFnZXM+PHZvbHVtZT45ODwvdm9sdW1lPjxudW1iZXI+MjwvbnVtYmVyPjxlZGl0aW9u
PjIwMDMvMDEvMjk8L2VkaXRpb24+PGtleXdvcmRzPjxrZXl3b3JkPipBZHJlbmVyZ2ljIGFscGhh
LTIgUmVjZXB0b3IgQWdvbmlzdHM8L2tleXdvcmQ+PGtleXdvcmQ+QWRyZW5lcmdpYyBhbHBoYS1B
Z29uaXN0cy8qcGhhcm1hY29sb2d5PC9rZXl3b3JkPjxrZXl3b3JkPkFkcmVuZXJnaWMgYWxwaGEt
QW50YWdvbmlzdHMvcGhhcm1hY29sb2d5PC9rZXl3b3JkPjxrZXl3b3JkPkFuaW1hbHM8L2tleXdv
cmQ+PGtleXdvcmQ+Q2VsbCBDb3VudDwva2V5d29yZD48a2V5d29yZD5EZXhtZWRldG9taWRpbmUv
KnBoYXJtYWNvbG9neTwva2V5d29yZD48a2V5d29yZD5FbGVjdHJvZW5jZXBoYWxvZ3JhcGh5L2Ry
dWcgZWZmZWN0czwva2V5d29yZD48a2V5d29yZD5FbGVjdHJvbXlvZ3JhcGh5L2RydWcgZWZmZWN0
czwva2V5d29yZD48a2V5d29yZD5FeGNpdGF0b3J5IEFtaW5vIEFjaWQgQWdvbmlzdHMvcGhhcm1h
Y29sb2d5PC9rZXl3b3JkPjxrZXl3b3JkPkdBQkEgQW50YWdvbmlzdHMvcGhhcm1hY29sb2d5PC9r
ZXl3b3JkPjxrZXl3b3JkPkdBQkEtQSBSZWNlcHRvciBBZ29uaXN0czwva2V5d29yZD48a2V5d29y
ZD5HZW5lIEV4cHJlc3Npb24gUmVndWxhdGlvbi9kcnVnIGVmZmVjdHM8L2tleXdvcmQ+PGtleXdv
cmQ+R2VuZXMsIGZvcy9kcnVnIGVmZmVjdHM8L2tleXdvcmQ+PGtleXdvcmQ+SHlwbm90aWNzIGFu
ZCBTZWRhdGl2ZXMvKnBoYXJtYWNvbG9neTwva2V5d29yZD48a2V5d29yZD5JYm90ZW5pYyBBY2lk
L3BoYXJtYWNvbG9neTwva2V5d29yZD48a2V5d29yZD5JbWlkYXpvbGVzL3BoYXJtYWNvbG9neTwv
a2V5d29yZD48a2V5d29yZD5JbW11bm9oaXN0b2NoZW1pc3RyeTwva2V5d29yZD48a2V5d29yZD5J
biBTaXR1IEh5YnJpZGl6YXRpb248L2tleXdvcmQ+PGtleXdvcmQ+TWljZTwva2V5d29yZD48a2V5
d29yZD5NaWNlLCBJbmJyZWQgQzU3Qkw8L2tleXdvcmQ+PGtleXdvcmQ+TmV1cmFsIFBhdGh3YXlz
L2RydWcgZWZmZWN0czwva2V5d29yZD48a2V5d29yZD5Qb3N0dXJhbCBCYWxhbmNlL2RydWcgZWZm
ZWN0czwva2V5d29yZD48a2V5d29yZD5QeXJpZGF6aW5lcy9waGFybWFjb2xvZ3k8L2tleXdvcmQ+
PGtleXdvcmQ+UmF0czwva2V5d29yZD48a2V5d29yZD5SYXRzLCBJbmJyZWQgRjM0NDwva2V5d29y
ZD48a2V5d29yZD5SZWNlcHRvcnMsIEFkcmVuZXJnaWMsIGFscGhhLTIvZ2VuZXRpY3M8L2tleXdv
cmQ+PGtleXdvcmQ+U2xlZXAvKmRydWcgZWZmZWN0czwva2V5d29yZD48a2V5d29yZD5TbGVlcCwg
UkVNL2RydWcgZWZmZWN0czwva2V5d29yZD48L2tleXdvcmRzPjxkYXRlcz48eWVhcj4yMDAzPC95
ZWFyPjxwdWItZGF0ZXM+PGRhdGU+RmViPC9kYXRlPjwvcHViLWRhdGVzPjwvZGF0ZXM+PGlzYm4+
MDAwMy0zMDIyIChQcmludCkmI3hEOzAwMDMtMzAyMjwvaXNibj48YWNjZXNzaW9uLW51bT4xMjU1
MjIwMzwvYWNjZXNzaW9uLW51bT48dXJscz48L3VybHM+PHJlbW90ZS1kYXRhYmFzZS1wcm92aWRl
cj5ObG08L3JlbW90ZS1kYXRhYmFzZS1wcm92aWRlcj48bGFuZ3VhZ2U+ZW5nPC9sYW5ndWFnZT48
L3JlY29yZD48L0NpdGU+PC9FbmROb3RlPgB=
</w:fldData>
          </w:fldChar>
        </w:r>
        <w:r w:rsidR="00095F1C" w:rsidRPr="00B1664F">
          <w:rPr>
            <w:rFonts w:eastAsia="Times New Roman" w:cs="Calibri"/>
            <w:color w:val="0D0D0D" w:themeColor="text1" w:themeTint="F2"/>
            <w:kern w:val="0"/>
            <w:sz w:val="22"/>
            <w:vertAlign w:val="superscript"/>
            <w:lang w:val="en-GB"/>
          </w:rPr>
          <w:instrText xml:space="preserve"> ADDIN EN.CITE.DATA </w:instrText>
        </w:r>
        <w:r w:rsidR="00322F98" w:rsidRPr="00B1664F">
          <w:rPr>
            <w:rFonts w:eastAsia="Times New Roman" w:cs="Calibri"/>
            <w:color w:val="0D0D0D" w:themeColor="text1" w:themeTint="F2"/>
            <w:kern w:val="0"/>
            <w:sz w:val="22"/>
            <w:vertAlign w:val="superscript"/>
            <w:lang w:val="en-GB"/>
          </w:rPr>
        </w:r>
        <w:r w:rsidR="00322F98" w:rsidRPr="00B1664F">
          <w:rPr>
            <w:rFonts w:eastAsia="Times New Roman" w:cs="Calibri"/>
            <w:color w:val="0D0D0D" w:themeColor="text1" w:themeTint="F2"/>
            <w:kern w:val="0"/>
            <w:sz w:val="22"/>
            <w:vertAlign w:val="superscript"/>
            <w:lang w:val="en-GB"/>
          </w:rPr>
          <w:fldChar w:fldCharType="end"/>
        </w:r>
        <w:r w:rsidR="00322F98" w:rsidRPr="00B1664F">
          <w:rPr>
            <w:rFonts w:eastAsia="Times New Roman" w:cs="Calibri"/>
            <w:color w:val="0D0D0D" w:themeColor="text1" w:themeTint="F2"/>
            <w:kern w:val="0"/>
            <w:sz w:val="22"/>
            <w:vertAlign w:val="superscript"/>
            <w:lang w:val="en-GB"/>
          </w:rPr>
        </w:r>
        <w:r w:rsidR="00322F98" w:rsidRPr="00B1664F">
          <w:rPr>
            <w:rFonts w:eastAsia="Times New Roman" w:cs="Calibri"/>
            <w:color w:val="0D0D0D" w:themeColor="text1" w:themeTint="F2"/>
            <w:kern w:val="0"/>
            <w:sz w:val="22"/>
            <w:vertAlign w:val="superscript"/>
            <w:lang w:val="en-GB"/>
          </w:rPr>
          <w:fldChar w:fldCharType="separate"/>
        </w:r>
        <w:r w:rsidR="00095F1C" w:rsidRPr="00B1664F">
          <w:rPr>
            <w:rFonts w:eastAsia="Times New Roman" w:cs="Calibri"/>
            <w:noProof/>
            <w:color w:val="0D0D0D" w:themeColor="text1" w:themeTint="F2"/>
            <w:kern w:val="0"/>
            <w:sz w:val="22"/>
            <w:vertAlign w:val="superscript"/>
            <w:lang w:val="en-GB"/>
          </w:rPr>
          <w:t>42</w:t>
        </w:r>
        <w:r w:rsidR="00322F98" w:rsidRPr="00B1664F">
          <w:rPr>
            <w:rFonts w:eastAsia="Times New Roman" w:cs="Calibri"/>
            <w:color w:val="0D0D0D" w:themeColor="text1" w:themeTint="F2"/>
            <w:kern w:val="0"/>
            <w:sz w:val="22"/>
            <w:vertAlign w:val="superscript"/>
            <w:lang w:val="en-GB"/>
          </w:rPr>
          <w:fldChar w:fldCharType="end"/>
        </w:r>
      </w:hyperlink>
      <w:r w:rsidRPr="00B1664F">
        <w:rPr>
          <w:rFonts w:ascii="Times New Roman" w:hAnsi="Times New Roman" w:cs="Times New Roman" w:hint="eastAsia"/>
          <w:color w:val="0D0D0D" w:themeColor="text1" w:themeTint="F2"/>
          <w:kern w:val="0"/>
          <w:sz w:val="27"/>
          <w:szCs w:val="27"/>
          <w:lang w:val="en-GB"/>
        </w:rPr>
        <w:t xml:space="preserve"> </w:t>
      </w:r>
      <w:r w:rsidRPr="00B1664F">
        <w:rPr>
          <w:rFonts w:eastAsia="Times New Roman" w:cs="Calibri"/>
          <w:color w:val="0D0D0D" w:themeColor="text1" w:themeTint="F2"/>
          <w:kern w:val="0"/>
          <w:sz w:val="22"/>
          <w:lang w:val="en-GB"/>
        </w:rPr>
        <w:t xml:space="preserve">Thirdly, we anticipated that about half of the elective surgical population that require ICU admission would likely be discharged from the ICU within 24 hours; by terminating infusion of </w:t>
      </w:r>
      <w:proofErr w:type="spellStart"/>
      <w:r w:rsidRPr="00B1664F">
        <w:rPr>
          <w:rFonts w:eastAsia="Times New Roman" w:cs="Calibri"/>
          <w:color w:val="0D0D0D" w:themeColor="text1" w:themeTint="F2"/>
          <w:kern w:val="0"/>
          <w:sz w:val="22"/>
          <w:lang w:val="en-GB"/>
        </w:rPr>
        <w:t>dexmedetomidine</w:t>
      </w:r>
      <w:proofErr w:type="spellEnd"/>
      <w:r w:rsidRPr="00B1664F">
        <w:rPr>
          <w:rFonts w:eastAsia="Times New Roman" w:cs="Calibri"/>
          <w:color w:val="0D0D0D" w:themeColor="text1" w:themeTint="F2"/>
          <w:kern w:val="0"/>
          <w:sz w:val="22"/>
          <w:lang w:val="en-GB"/>
        </w:rPr>
        <w:t xml:space="preserve"> at 8:00 am on the first postoperative day,</w:t>
      </w:r>
      <w:r w:rsidRPr="00B1664F">
        <w:rPr>
          <w:rFonts w:cs="Calibri" w:hint="eastAsia"/>
          <w:color w:val="0D0D0D" w:themeColor="text1" w:themeTint="F2"/>
          <w:kern w:val="0"/>
          <w:sz w:val="22"/>
          <w:lang w:val="en-GB"/>
        </w:rPr>
        <w:t xml:space="preserve"> </w:t>
      </w:r>
      <w:r w:rsidRPr="00B1664F">
        <w:rPr>
          <w:rFonts w:eastAsia="Times New Roman" w:cs="Calibri"/>
          <w:color w:val="0D0D0D" w:themeColor="text1" w:themeTint="F2"/>
          <w:kern w:val="0"/>
          <w:sz w:val="22"/>
          <w:lang w:val="en-GB"/>
        </w:rPr>
        <w:t>enough time will elapse to enable a drug with a terminal elimination half-life of 3.7 hours to be cleared from the plasma by the time the patient is discharged from the ICU.</w:t>
      </w:r>
      <w:hyperlink w:anchor="_ENREF_43" w:tooltip="Iirola, 2011 #39" w:history="1">
        <w:r w:rsidR="00322F98" w:rsidRPr="00B1664F">
          <w:rPr>
            <w:rFonts w:eastAsia="Times New Roman" w:cs="Calibri"/>
            <w:color w:val="0D0D0D" w:themeColor="text1" w:themeTint="F2"/>
            <w:kern w:val="0"/>
            <w:sz w:val="22"/>
            <w:vertAlign w:val="superscript"/>
            <w:lang w:val="en-GB"/>
          </w:rPr>
          <w:fldChar w:fldCharType="begin"/>
        </w:r>
        <w:r w:rsidR="00095F1C" w:rsidRPr="00B1664F">
          <w:rPr>
            <w:rFonts w:eastAsia="Times New Roman" w:cs="Calibri"/>
            <w:color w:val="0D0D0D" w:themeColor="text1" w:themeTint="F2"/>
            <w:kern w:val="0"/>
            <w:sz w:val="22"/>
            <w:vertAlign w:val="superscript"/>
            <w:lang w:val="en-GB"/>
          </w:rPr>
          <w:instrText xml:space="preserve"> ADDIN EN.CITE &lt;EndNote&gt;&lt;Cite&gt;&lt;Author&gt;Iirola&lt;/Author&gt;&lt;Year&gt;2011&lt;/Year&gt;&lt;RecNum&gt;39&lt;/RecNum&gt;&lt;DisplayText&gt;&lt;style face="superscript"&gt;43&lt;/style&gt;&lt;/DisplayText&gt;&lt;record&gt;&lt;rec-number&gt;39&lt;/rec-number&gt;&lt;foreign-keys&gt;&lt;key app="EN" db-id="fxv2p5axipptazea2wdxzprnfpdxz95p5szv"&gt;39&lt;/key&gt;&lt;/foreign-keys&gt;&lt;ref-type name="Journal Article"&gt;17&lt;/ref-type&gt;&lt;contributors&gt;&lt;authors&gt;&lt;author&gt;Iirola, T.&lt;/author&gt;&lt;author&gt;Aantaa, R.&lt;/author&gt;&lt;author&gt;Laitio, R.&lt;/author&gt;&lt;author&gt;Kentala, E.&lt;/author&gt;&lt;author&gt;Lahtinen, M.&lt;/author&gt;&lt;author&gt;Wighton, A.&lt;/author&gt;&lt;author&gt;Garratt, C.&lt;/author&gt;&lt;author&gt;Ahtola-Satila, T.&lt;/author&gt;&lt;author&gt;Olkkola, K. T.&lt;/author&gt;&lt;/authors&gt;&lt;/contributors&gt;&lt;auth-address&gt;Department of Anaesthesiology, Intensive Care, Emergency Care and Pain Medicine, University of Turku and Turku University Hospital, PO Box 52, FI-20521 Turku, Finland. tiirola@utu.fi&lt;/auth-address&gt;&lt;titles&gt;&lt;title&gt;Pharmacokinetics of prolonged infusion of high-dose dexmedetomidine in critically ill patients&lt;/title&gt;&lt;secondary-title&gt;Crit Care&lt;/secondary-title&gt;&lt;alt-title&gt;Critical care (London, England)&lt;/alt-title&gt;&lt;/titles&gt;&lt;pages&gt;R257&lt;/pages&gt;&lt;volume&gt;15&lt;/volume&gt;&lt;number&gt;5&lt;/number&gt;&lt;edition&gt;2011/10/28&lt;/edition&gt;&lt;keywords&gt;&lt;keyword&gt;Adolescent&lt;/keyword&gt;&lt;keyword&gt;Adult&lt;/keyword&gt;&lt;keyword&gt;Aged&lt;/keyword&gt;&lt;keyword&gt;Aged, 80 and over&lt;/keyword&gt;&lt;keyword&gt;*Critical Illness&lt;/keyword&gt;&lt;keyword&gt;Dexmedetomidine/administration &amp;amp; dosage/adverse effects/*pharmacokinetics&lt;/keyword&gt;&lt;keyword&gt;Dose-Response Relationship, Drug&lt;/keyword&gt;&lt;keyword&gt;Half-Life&lt;/keyword&gt;&lt;keyword&gt;Humans&lt;/keyword&gt;&lt;keyword&gt;Hypnotics and Sedatives/administration &amp;amp; dosage/adverse effects/*pharmacokinetics&lt;/keyword&gt;&lt;keyword&gt;Infusions, Intravenous&lt;/keyword&gt;&lt;keyword&gt;Metabolic Clearance Rate&lt;/keyword&gt;&lt;keyword&gt;Middle Aged&lt;/keyword&gt;&lt;/keywords&gt;&lt;dates&gt;&lt;year&gt;2011&lt;/year&gt;&lt;/dates&gt;&lt;isbn&gt;1364-8535&lt;/isbn&gt;&lt;accession-num&gt;22030215&lt;/accession-num&gt;&lt;urls&gt;&lt;/urls&gt;&lt;custom2&gt;Pmc3334808&lt;/custom2&gt;&lt;electronic-resource-num&gt;10.1186/cc10518&lt;/electronic-resource-num&gt;&lt;remote-database-provider&gt;Nlm&lt;/remote-database-provider&gt;&lt;language&gt;eng&lt;/language&gt;&lt;/record&gt;&lt;/Cite&gt;&lt;/EndNote&gt;</w:instrText>
        </w:r>
        <w:r w:rsidR="00322F98" w:rsidRPr="00B1664F">
          <w:rPr>
            <w:rFonts w:eastAsia="Times New Roman" w:cs="Calibri"/>
            <w:color w:val="0D0D0D" w:themeColor="text1" w:themeTint="F2"/>
            <w:kern w:val="0"/>
            <w:sz w:val="22"/>
            <w:vertAlign w:val="superscript"/>
            <w:lang w:val="en-GB"/>
          </w:rPr>
          <w:fldChar w:fldCharType="separate"/>
        </w:r>
        <w:r w:rsidR="00095F1C" w:rsidRPr="00B1664F">
          <w:rPr>
            <w:rFonts w:eastAsia="Times New Roman" w:cs="Calibri"/>
            <w:noProof/>
            <w:color w:val="0D0D0D" w:themeColor="text1" w:themeTint="F2"/>
            <w:kern w:val="0"/>
            <w:sz w:val="22"/>
            <w:vertAlign w:val="superscript"/>
            <w:lang w:val="en-GB"/>
          </w:rPr>
          <w:t>43</w:t>
        </w:r>
        <w:r w:rsidR="00322F98" w:rsidRPr="00B1664F">
          <w:rPr>
            <w:rFonts w:eastAsia="Times New Roman" w:cs="Calibri"/>
            <w:color w:val="0D0D0D" w:themeColor="text1" w:themeTint="F2"/>
            <w:kern w:val="0"/>
            <w:sz w:val="22"/>
            <w:vertAlign w:val="superscript"/>
            <w:lang w:val="en-GB"/>
          </w:rPr>
          <w:fldChar w:fldCharType="end"/>
        </w:r>
      </w:hyperlink>
    </w:p>
    <w:p w:rsidR="007E7319" w:rsidRPr="00B1664F" w:rsidRDefault="007E7319" w:rsidP="007E7319">
      <w:pPr>
        <w:spacing w:line="480" w:lineRule="auto"/>
        <w:jc w:val="left"/>
        <w:rPr>
          <w:rFonts w:ascii="Calibri" w:hAnsi="Calibri" w:cs="Calibri"/>
          <w:color w:val="0D0D0D" w:themeColor="text1" w:themeTint="F2"/>
          <w:sz w:val="22"/>
        </w:rPr>
      </w:pPr>
      <w:bookmarkStart w:id="215" w:name="OLE_LINK191"/>
      <w:bookmarkStart w:id="216" w:name="OLE_LINK192"/>
    </w:p>
    <w:p w:rsidR="007E7319" w:rsidRPr="00B1664F" w:rsidRDefault="007E7319" w:rsidP="007E7319">
      <w:pPr>
        <w:spacing w:line="480" w:lineRule="auto"/>
        <w:jc w:val="left"/>
        <w:rPr>
          <w:rFonts w:ascii="Calibri" w:hAnsi="Calibri" w:cs="Calibri"/>
          <w:color w:val="0D0D0D" w:themeColor="text1" w:themeTint="F2"/>
          <w:sz w:val="22"/>
        </w:rPr>
      </w:pPr>
      <w:r w:rsidRPr="00B1664F">
        <w:rPr>
          <w:rFonts w:ascii="Calibri" w:hAnsi="Calibri" w:cs="Calibri"/>
          <w:color w:val="0D0D0D" w:themeColor="text1" w:themeTint="F2"/>
          <w:sz w:val="22"/>
        </w:rPr>
        <w:lastRenderedPageBreak/>
        <w:t>While</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previous studies</w:t>
      </w:r>
      <w:bookmarkEnd w:id="215"/>
      <w:bookmarkEnd w:id="216"/>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had</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shown that the occurrence of delirium was</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 xml:space="preserve">reduced in patients </w:t>
      </w:r>
      <w:proofErr w:type="spellStart"/>
      <w:r w:rsidRPr="00B1664F">
        <w:rPr>
          <w:rFonts w:ascii="Calibri" w:hAnsi="Calibri" w:cs="Calibri"/>
          <w:color w:val="0D0D0D" w:themeColor="text1" w:themeTint="F2"/>
          <w:sz w:val="22"/>
        </w:rPr>
        <w:t>randomised</w:t>
      </w:r>
      <w:proofErr w:type="spellEnd"/>
      <w:r w:rsidRPr="00B1664F">
        <w:rPr>
          <w:rFonts w:ascii="Calibri" w:hAnsi="Calibri" w:cs="Calibri"/>
          <w:color w:val="0D0D0D" w:themeColor="text1" w:themeTint="F2"/>
          <w:sz w:val="22"/>
        </w:rPr>
        <w:t xml:space="preserve"> to </w:t>
      </w:r>
      <w:bookmarkStart w:id="217" w:name="OLE_LINK199"/>
      <w:bookmarkStart w:id="218" w:name="OLE_LINK200"/>
      <w:r w:rsidRPr="00B1664F">
        <w:rPr>
          <w:rFonts w:ascii="Calibri" w:hAnsi="Calibri" w:cs="Calibri"/>
          <w:color w:val="0D0D0D" w:themeColor="text1" w:themeTint="F2"/>
          <w:sz w:val="22"/>
        </w:rPr>
        <w:t xml:space="preserve">sedative-inducing doses of </w:t>
      </w:r>
      <w:proofErr w:type="spellStart"/>
      <w:r w:rsidRPr="00B1664F">
        <w:rPr>
          <w:rFonts w:ascii="Calibri" w:hAnsi="Calibri" w:cs="Calibri"/>
          <w:color w:val="0D0D0D" w:themeColor="text1" w:themeTint="F2"/>
          <w:sz w:val="22"/>
        </w:rPr>
        <w:t>dexmedetomidine</w:t>
      </w:r>
      <w:proofErr w:type="spellEnd"/>
      <w:r w:rsidRPr="00B1664F">
        <w:rPr>
          <w:rFonts w:ascii="Calibri" w:hAnsi="Calibri" w:cs="Calibri" w:hint="eastAsia"/>
          <w:color w:val="0D0D0D" w:themeColor="text1" w:themeTint="F2"/>
          <w:sz w:val="22"/>
        </w:rPr>
        <w:t xml:space="preserve"> </w:t>
      </w:r>
      <w:r w:rsidRPr="00B1664F">
        <w:rPr>
          <w:rFonts w:ascii="Calibri" w:hAnsi="Calibri" w:cs="Calibri"/>
          <w:i/>
          <w:color w:val="0D0D0D" w:themeColor="text1" w:themeTint="F2"/>
          <w:sz w:val="22"/>
        </w:rPr>
        <w:t>v</w:t>
      </w:r>
      <w:r w:rsidRPr="00B1664F">
        <w:rPr>
          <w:rFonts w:ascii="Calibri" w:hAnsi="Calibri" w:cs="Calibri" w:hint="eastAsia"/>
          <w:i/>
          <w:color w:val="0D0D0D" w:themeColor="text1" w:themeTint="F2"/>
          <w:sz w:val="22"/>
        </w:rPr>
        <w:t xml:space="preserve">s </w:t>
      </w:r>
      <w:r w:rsidRPr="00B1664F">
        <w:rPr>
          <w:rFonts w:ascii="Calibri" w:hAnsi="Calibri" w:cs="Calibri"/>
          <w:color w:val="0D0D0D" w:themeColor="text1" w:themeTint="F2"/>
          <w:sz w:val="22"/>
        </w:rPr>
        <w:t xml:space="preserve">an alternative sedative-hypnotic </w:t>
      </w:r>
      <w:bookmarkEnd w:id="217"/>
      <w:bookmarkEnd w:id="218"/>
      <w:r w:rsidRPr="00B1664F">
        <w:rPr>
          <w:rFonts w:ascii="Calibri" w:hAnsi="Calibri" w:cs="Calibri"/>
          <w:color w:val="0D0D0D" w:themeColor="text1" w:themeTint="F2"/>
          <w:sz w:val="22"/>
        </w:rPr>
        <w:t xml:space="preserve">(benzodiazepines and </w:t>
      </w:r>
      <w:proofErr w:type="spellStart"/>
      <w:r w:rsidRPr="00B1664F">
        <w:rPr>
          <w:rFonts w:ascii="Calibri" w:hAnsi="Calibri" w:cs="Calibri"/>
          <w:color w:val="0D0D0D" w:themeColor="text1" w:themeTint="F2"/>
          <w:sz w:val="22"/>
        </w:rPr>
        <w:t>propofol</w:t>
      </w:r>
      <w:proofErr w:type="spellEnd"/>
      <w:r w:rsidRPr="00B1664F">
        <w:rPr>
          <w:rFonts w:ascii="Calibri" w:hAnsi="Calibri" w:cs="Calibri"/>
          <w:color w:val="0D0D0D" w:themeColor="text1" w:themeTint="F2"/>
          <w:sz w:val="22"/>
        </w:rPr>
        <w:t>) and/or analgesic (opiates) in mechanically ventilated patients,</w:t>
      </w:r>
      <w:r w:rsidR="00322F98" w:rsidRPr="00B1664F">
        <w:rPr>
          <w:rFonts w:ascii="Calibri" w:hAnsi="Calibri" w:cs="Calibri"/>
          <w:color w:val="0D0D0D" w:themeColor="text1" w:themeTint="F2"/>
          <w:sz w:val="22"/>
          <w:vertAlign w:val="superscript"/>
        </w:rPr>
        <w:fldChar w:fldCharType="begin">
          <w:fldData xml:space="preserve">PEVuZE5vdGU+PENpdGU+PEF1dGhvcj5QYW5kaGFyaXBhbmRlPC9BdXRob3I+PFllYXI+MjAwNzwv
WWVhcj48UmVjTnVtPjE4PC9SZWNOdW0+PERpc3BsYXlUZXh0PjxzdHlsZSBmYWNlPSJzdXBlcnNj
cmlwdCI+MTMtMTUsIDQxPC9zdHlsZT48L0Rpc3BsYXlUZXh0PjxyZWNvcmQ+PHJlYy1udW1iZXI+
MTg8L3JlYy1udW1iZXI+PGZvcmVpZ24ta2V5cz48a2V5IGFwcD0iRU4iIGRiLWlkPSJmeHYycDVh
eGlwcHRhemVhMndkeHpwcm5mcGR4ejk1cDVzenYiPjE4PC9rZXk+PC9mb3JlaWduLWtleXM+PHJl
Zi10eXBlIG5hbWU9IkpvdXJuYWwgQXJ0aWNsZSI+MTc8L3JlZi10eXBlPjxjb250cmlidXRvcnM+
PGF1dGhvcnM+PGF1dGhvcj5QYW5kaGFyaXBhbmRlLCBQLiBQLjwvYXV0aG9yPjxhdXRob3I+UHVu
LCBCLiBULjwvYXV0aG9yPjxhdXRob3I+SGVyciwgRC4gTC48L2F1dGhvcj48YXV0aG9yPk1hemUs
IE0uPC9hdXRob3I+PGF1dGhvcj5HaXJhcmQsIFQuIEQuPC9hdXRob3I+PGF1dGhvcj5NaWxsZXIs
IFIuIFIuPC9hdXRob3I+PGF1dGhvcj5TaGludGFuaSwgQS4gSy48L2F1dGhvcj48YXV0aG9yPlRo
b21wc29uLCBKLiBMLjwvYXV0aG9yPjxhdXRob3I+SmFja3NvbiwgSi4gQy48L2F1dGhvcj48YXV0
aG9yPkRlcHBlbiwgUy4gQS48L2F1dGhvcj48YXV0aG9yPlN0aWxlcywgUi4gQS48L2F1dGhvcj48
YXV0aG9yPkRpdHR1cywgUi4gUy48L2F1dGhvcj48YXV0aG9yPkJlcm5hcmQsIEcuIFIuPC9hdXRo
b3I+PGF1dGhvcj5FbHksIEUuIFcuPC9hdXRob3I+PC9hdXRob3JzPjwvY29udHJpYnV0b3JzPjxh
dXRoLWFkZHJlc3M+RGVwYXJ0bWVudCBvZiBBbmVzdGhlc2lvbG9neS9EaXZpc2lvbiBvZiBDcml0
aWNhbCBDYXJlLCBWYW5kZXJiaWx0IFVuaXZlcnNpdHkgU2Nob29sIG9mIE1lZGljaW5lLCBOYXNo
dmlsbGUsIFRlbm5lc3NlZSwgVVNBLiBwcmF0aWsucGFuZGhhcmlwYW5kZUB2YW5kZXJiaWx0LmVk
dTwvYXV0aC1hZGRyZXNzPjx0aXRsZXM+PHRpdGxlPkVmZmVjdCBvZiBzZWRhdGlvbiB3aXRoIGRl
eG1lZGV0b21pZGluZSB2cyBsb3JhemVwYW0gb24gYWN1dGUgYnJhaW4gZHlzZnVuY3Rpb24gaW4g
bWVjaGFuaWNhbGx5IHZlbnRpbGF0ZWQgcGF0aWVudHM6IHRoZSBNRU5EUyByYW5kb21pemVkIGNv
bnRyb2xsZWQgdHJpYWw8L3RpdGxlPjxzZWNvbmRhcnktdGl0bGU+SmFtYTwvc2Vjb25kYXJ5LXRp
dGxlPjxhbHQtdGl0bGU+SmFtYTwvYWx0LXRpdGxlPjwvdGl0bGVzPjxwZXJpb2RpY2FsPjxmdWxs
LXRpdGxlPkphbWE8L2Z1bGwtdGl0bGU+PC9wZXJpb2RpY2FsPjxhbHQtcGVyaW9kaWNhbD48ZnVs
bC10aXRsZT5KYW1hPC9mdWxsLXRpdGxlPjwvYWx0LXBlcmlvZGljYWw+PHBhZ2VzPjI2NDQtNTM8
L3BhZ2VzPjx2b2x1bWU+Mjk4PC92b2x1bWU+PG51bWJlcj4yMjwvbnVtYmVyPjxlZGl0aW9uPjIw
MDcvMTIvMTM8L2VkaXRpb24+PGtleXdvcmRzPjxrZXl3b3JkPkFnZWQ8L2tleXdvcmQ+PGtleXdv
cmQ+Q29tYS8qY2hlbWljYWxseSBpbmR1Y2VkL2RpYWdub3Npczwva2V5d29yZD48a2V5d29yZD4q
Q29uc2Npb3VzIFNlZGF0aW9uL2Vjb25vbWljczwva2V5d29yZD48a2V5d29yZD5EZWxpcml1bS8q
Y2hlbWljYWxseSBpbmR1Y2VkL2RpYWdub3Npczwva2V5d29yZD48a2V5d29yZD5EZXhtZWRldG9t
aWRpbmUvKmFkbWluaXN0cmF0aW9uICZhbXA7IGRvc2FnZS9hZHZlcnNlIGVmZmVjdHMvZWNvbm9t
aWNzPC9rZXl3b3JkPjxrZXl3b3JkPkRvdWJsZS1CbGluZCBNZXRob2Q8L2tleXdvcmQ+PGtleXdv
cmQ+RmVtYWxlPC9rZXl3b3JkPjxrZXl3b3JkPkh1bWFuczwva2V5d29yZD48a2V5d29yZD5IeXBu
b3RpY3MgYW5kIFNlZGF0aXZlcy8qYWRtaW5pc3RyYXRpb24gJmFtcDsgZG9zYWdlL2FkdmVyc2Ug
ZWZmZWN0cy9lY29ub21pY3M8L2tleXdvcmQ+PGtleXdvcmQ+SW50ZW5zaXZlIENhcmUgVW5pdHMv
ZWNvbm9taWNzPC9rZXl3b3JkPjxrZXl3b3JkPkxvcmF6ZXBhbS8qYWRtaW5pc3RyYXRpb24gJmFt
cDsgZG9zYWdlL2FkdmVyc2UgZWZmZWN0cy9lY29ub21pY3M8L2tleXdvcmQ+PGtleXdvcmQ+TWFs
ZTwva2V5d29yZD48a2V5d29yZD5NaWRkbGUgQWdlZDwva2V5d29yZD48a2V5d29yZD5OZXVyb3Bz
eWNob2xvZ2ljYWwgVGVzdHM8L2tleXdvcmQ+PGtleXdvcmQ+KlJlc3BpcmF0aW9uLCBBcnRpZmlj
aWFsL2Vjb25vbWljczwva2V5d29yZD48L2tleXdvcmRzPjxkYXRlcz48eWVhcj4yMDA3PC95ZWFy
PjxwdWItZGF0ZXM+PGRhdGU+RGVjIDEyPC9kYXRlPjwvcHViLWRhdGVzPjwvZGF0ZXM+PGlzYm4+
MDA5OC03NDg0PC9pc2JuPjxhY2Nlc3Npb24tbnVtPjE4MDczMzYwPC9hY2Nlc3Npb24tbnVtPjx1
cmxzPjwvdXJscz48ZWxlY3Ryb25pYy1yZXNvdXJjZS1udW0+MTAuMTAwMS9qYW1hLjI5OC4yMi4y
NjQ0PC9lbGVjdHJvbmljLXJlc291cmNlLW51bT48cmVtb3RlLWRhdGFiYXNlLXByb3ZpZGVyPk5s
bTwvcmVtb3RlLWRhdGFiYXNlLXByb3ZpZGVyPjxsYW5ndWFnZT5lbmc8L2xhbmd1YWdlPjwvcmVj
b3JkPjwvQ2l0ZT48Q2l0ZT48QXV0aG9yPlJpa2VyPC9BdXRob3I+PFllYXI+MjAwOTwvWWVhcj48
UmVjTnVtPjE5PC9SZWNOdW0+PHJlY29yZD48cmVjLW51bWJlcj4xOTwvcmVjLW51bWJlcj48Zm9y
ZWlnbi1rZXlzPjxrZXkgYXBwPSJFTiIgZGItaWQ9ImZ4djJwNWF4aXBwdGF6ZWEyd2R4enBybmZw
ZHh6OTVwNXN6diI+MTk8L2tleT48L2ZvcmVpZ24ta2V5cz48cmVmLXR5cGUgbmFtZT0iSm91cm5h
bCBBcnRpY2xlIj4xNzwvcmVmLXR5cGU+PGNvbnRyaWJ1dG9ycz48YXV0aG9ycz48YXV0aG9yPlJp
a2VyLCBSLiBSLjwvYXV0aG9yPjxhdXRob3I+U2hlaGFiaSwgWS48L2F1dGhvcj48YXV0aG9yPkJv
a2VzY2gsIFAuIE0uPC9hdXRob3I+PGF1dGhvcj5DZXJhc28sIEQuPC9hdXRob3I+PGF1dGhvcj5X
aXNlbWFuZGxlLCBXLjwvYXV0aG9yPjxhdXRob3I+S291cmEsIEYuPC9hdXRob3I+PGF1dGhvcj5X
aGl0dGVuLCBQLjwvYXV0aG9yPjxhdXRob3I+TWFyZ29saXMsIEIuIEQuPC9hdXRob3I+PGF1dGhv
cj5CeXJuZSwgRC4gVy48L2F1dGhvcj48YXV0aG9yPkVseSwgRS4gVy48L2F1dGhvcj48YXV0aG9y
PlJvY2hhLCBNLiBHLjwvYXV0aG9yPjwvYXV0aG9ycz48L2NvbnRyaWJ1dG9ycz48YXV0aC1hZGRy
ZXNzPlVuaXZlcnNpdHkgb2YgVmVybW9udCBDb2xsZWdlIG9mIE1lZGljaW5lLCBVU0EuIHJpa2Vy
ckBtbWMub3JnPC9hdXRoLWFkZHJlc3M+PHRpdGxlcz48dGl0bGU+RGV4bWVkZXRvbWlkaW5lIHZz
IG1pZGF6b2xhbSBmb3Igc2VkYXRpb24gb2YgY3JpdGljYWxseSBpbGwgcGF0aWVudHM6IGEgcmFu
ZG9taXplZCB0cmlhbDwvdGl0bGU+PHNlY29uZGFyeS10aXRsZT5KYW1hPC9zZWNvbmRhcnktdGl0
bGU+PGFsdC10aXRsZT5KYW1hPC9hbHQtdGl0bGU+PC90aXRsZXM+PHBlcmlvZGljYWw+PGZ1bGwt
dGl0bGU+SmFtYTwvZnVsbC10aXRsZT48L3BlcmlvZGljYWw+PGFsdC1wZXJpb2RpY2FsPjxmdWxs
LXRpdGxlPkphbWE8L2Z1bGwtdGl0bGU+PC9hbHQtcGVyaW9kaWNhbD48cGFnZXM+NDg5LTk5PC9w
YWdlcz48dm9sdW1lPjMwMTwvdm9sdW1lPjxudW1iZXI+NTwvbnVtYmVyPjxlZGl0aW9uPjIwMDkv
MDIvMDQ8L2VkaXRpb24+PGtleXdvcmRzPjxrZXl3b3JkPkFwYWNoZTwva2V5d29yZD48a2V5d29y
ZD4qQWRyZW5lcmdpYyBhbHBoYS1BZ29uaXN0cy9hZG1pbmlzdHJhdGlvbiAmYW1wOyBkb3NhZ2Uv
YWR2ZXJzZSBlZmZlY3RzPC9rZXl3b3JkPjxrZXl3b3JkPkFnZWQ8L2tleXdvcmQ+PGtleXdvcmQ+
KkNvbnNjaW91cyBTZWRhdGlvbi9tZXRob2RzPC9rZXl3b3JkPjxrZXl3b3JkPipDcml0aWNhbCBJ
bGxuZXNzPC9rZXl3b3JkPjxrZXl3b3JkPkRlbGlyaXVtL2VwaWRlbWlvbG9neTwva2V5d29yZD48
a2V5d29yZD4qRGV4bWVkZXRvbWlkaW5lL2FkbWluaXN0cmF0aW9uICZhbXA7IGRvc2FnZS9hZHZl
cnNlIGVmZmVjdHM8L2tleXdvcmQ+PGtleXdvcmQ+RG91YmxlLUJsaW5kIE1ldGhvZDwva2V5d29y
ZD48a2V5d29yZD5GZW1hbGU8L2tleXdvcmQ+PGtleXdvcmQ+KkdBQkEgTW9kdWxhdG9ycy9hZG1p
bmlzdHJhdGlvbiAmYW1wOyBkb3NhZ2UvYWR2ZXJzZSBlZmZlY3RzPC9rZXl3b3JkPjxrZXl3b3Jk
Pkh1bWFuczwva2V5d29yZD48a2V5d29yZD4qSHlwbm90aWNzIGFuZCBTZWRhdGl2ZXMvYWRtaW5p
c3RyYXRpb24gJmFtcDsgZG9zYWdlL2FkdmVyc2UgZWZmZWN0czwva2V5d29yZD48a2V5d29yZD5J
bnRlbnNpdmUgQ2FyZSBVbml0czwva2V5d29yZD48a2V5d29yZD5LYXBsYW4tTWVpZXIgRXN0aW1h
dGU8L2tleXdvcmQ+PGtleXdvcmQ+TGVuZ3RoIG9mIFN0YXk8L2tleXdvcmQ+PGtleXdvcmQ+TWFs
ZTwva2V5d29yZD48a2V5d29yZD4qTWlkYXpvbGFtL2FkbWluaXN0cmF0aW9uICZhbXA7IGRvc2Fn
ZS9hZHZlcnNlIGVmZmVjdHM8L2tleXdvcmQ+PGtleXdvcmQ+TWlkZGxlIEFnZWQ8L2tleXdvcmQ+
PGtleXdvcmQ+UHJvc3BlY3RpdmUgU3R1ZGllczwva2V5d29yZD48a2V5d29yZD4qUmVzcGlyYXRp
b24sIEFydGlmaWNpYWw8L2tleXdvcmQ+PC9rZXl3b3Jkcz48ZGF0ZXM+PHllYXI+MjAwOTwveWVh
cj48cHViLWRhdGVzPjxkYXRlPkZlYiA0PC9kYXRlPjwvcHViLWRhdGVzPjwvZGF0ZXM+PGlzYm4+
MDA5OC03NDg0PC9pc2JuPjxhY2Nlc3Npb24tbnVtPjE5MTg4MzM0PC9hY2Nlc3Npb24tbnVtPjx1
cmxzPjwvdXJscz48ZWxlY3Ryb25pYy1yZXNvdXJjZS1udW0+MTAuMTAwMS9qYW1hLjIwMDkuNTY8
L2VsZWN0cm9uaWMtcmVzb3VyY2UtbnVtPjxyZW1vdGUtZGF0YWJhc2UtcHJvdmlkZXI+TmxtPC9y
ZW1vdGUtZGF0YWJhc2UtcHJvdmlkZXI+PGxhbmd1YWdlPmVuZzwvbGFuZ3VhZ2U+PC9yZWNvcmQ+
PC9DaXRlPjxDaXRlPjxBdXRob3I+WGlhPC9BdXRob3I+PFllYXI+MjAxMzwvWWVhcj48UmVjTnVt
PjIwPC9SZWNOdW0+PHJlY29yZD48cmVjLW51bWJlcj4yMDwvcmVjLW51bWJlcj48Zm9yZWlnbi1r
ZXlzPjxrZXkgYXBwPSJFTiIgZGItaWQ9ImZ4djJwNWF4aXBwdGF6ZWEyd2R4enBybmZwZHh6OTVw
NXN6diI+MjA8L2tleT48L2ZvcmVpZ24ta2V5cz48cmVmLXR5cGUgbmFtZT0iSm91cm5hbCBBcnRp
Y2xlIj4xNzwvcmVmLXR5cGU+PGNvbnRyaWJ1dG9ycz48YXV0aG9ycz48YXV0aG9yPlhpYSwgWi4g
US48L2F1dGhvcj48YXV0aG9yPkNoZW4sIFMuIFEuPC9hdXRob3I+PGF1dGhvcj5ZYW8sIFguPC9h
dXRob3I+PGF1dGhvcj5YaWUsIEMuIEIuPC9hdXRob3I+PGF1dGhvcj5XZW4sIFMuIEguPC9hdXRo
b3I+PGF1dGhvcj5MaXUsIEsuIFguPC9hdXRob3I+PC9hdXRob3JzPjwvY29udHJpYnV0b3JzPjxh
dXRoLWFkZHJlc3M+RGVwYXJ0bWVudCBvZiBBbmVzdGhlc2lvbG9neSwgVGhlIEZpcnN0IEFmZmls
aWF0ZWQgSG9zcGl0YWwsIFN1biBZYXQtc2VuIFVuaXZlcnNpdHksIEd1YW5nemhvdSwgQ2hpbmEu
PC9hdXRoLWFkZHJlc3M+PHRpdGxlcz48dGl0bGU+Q2xpbmljYWwgYmVuZWZpdHMgb2YgZGV4bWVk
ZXRvbWlkaW5lIHZlcnN1cyBwcm9wb2ZvbCBpbiBhZHVsdCBpbnRlbnNpdmUgY2FyZSB1bml0IHBh
dGllbnRzOiBhIG1ldGEtYW5hbHlzaXMgb2YgcmFuZG9taXplZCBjbGluaWNhbCB0cmlhbHM8L3Rp
dGxlPjxzZWNvbmRhcnktdGl0bGU+SiBTdXJnIFJlczwvc2Vjb25kYXJ5LXRpdGxlPjxhbHQtdGl0
bGU+VGhlIEpvdXJuYWwgb2Ygc3VyZ2ljYWwgcmVzZWFyY2g8L2FsdC10aXRsZT48L3RpdGxlcz48
cGFnZXM+ODMzLTQzPC9wYWdlcz48dm9sdW1lPjE4NTwvdm9sdW1lPjxudW1iZXI+MjwvbnVtYmVy
PjxlZGl0aW9uPjIwMTMvMDgvMDY8L2VkaXRpb24+PGtleXdvcmRzPjxrZXl3b3JkPkFkdWx0PC9r
ZXl3b3JkPjxrZXl3b3JkPkNyaXRpY2FsIElsbG5lc3MvKnRoZXJhcHk8L2tleXdvcmQ+PGtleXdv
cmQ+RGV4bWVkZXRvbWlkaW5lLyp0aGVyYXBldXRpYyB1c2U8L2tleXdvcmQ+PGtleXdvcmQ+SHVt
YW5zPC9rZXl3b3JkPjxrZXl3b3JkPkh5cG5vdGljcyBhbmQgU2VkYXRpdmVzL3RoZXJhcGV1dGlj
IHVzZTwva2V5d29yZD48a2V5d29yZD4qSW50ZW5zaXZlIENhcmUgVW5pdHM8L2tleXdvcmQ+PGtl
eXdvcmQ+UHJvcG9mb2wvKnRoZXJhcGV1dGljIHVzZTwva2V5d29yZD48a2V5d29yZD5SYW5kb21p
emVkIENvbnRyb2xsZWQgVHJpYWxzIGFzIFRvcGljPC9rZXl3b3JkPjwva2V5d29yZHM+PGRhdGVz
Pjx5ZWFyPjIwMTM8L3llYXI+PHB1Yi1kYXRlcz48ZGF0ZT5EZWM8L2RhdGU+PC9wdWItZGF0ZXM+
PC9kYXRlcz48aXNibj4wMDIyLTQ4MDQ8L2lzYm4+PGFjY2Vzc2lvbi1udW0+MjM5MTA4ODY8L2Fj
Y2Vzc2lvbi1udW0+PHVybHM+PC91cmxzPjxlbGVjdHJvbmljLXJlc291cmNlLW51bT4xMC4xMDE2
L2ouanNzLjIwMTMuMDYuMDYyPC9lbGVjdHJvbmljLXJlc291cmNlLW51bT48cmVtb3RlLWRhdGFi
YXNlLXByb3ZpZGVyPk5sbTwvcmVtb3RlLWRhdGFiYXNlLXByb3ZpZGVyPjxsYW5ndWFnZT5lbmc8
L2xhbmd1YWdlPjwvcmVjb3JkPjwvQ2l0ZT48Q2l0ZT48QXV0aG9yPlJlYWRlPC9BdXRob3I+PFll
YXI+MjAxNDwvWWVhcj48UmVjTnVtPjM3PC9SZWNOdW0+PHJlY29yZD48cmVjLW51bWJlcj4zNzwv
cmVjLW51bWJlcj48Zm9yZWlnbi1rZXlzPjxrZXkgYXBwPSJFTiIgZGItaWQ9ImZ4djJwNWF4aXBw
dGF6ZWEyd2R4enBybmZwZHh6OTVwNXN6diI+Mzc8L2tleT48L2ZvcmVpZ24ta2V5cz48cmVmLXR5
cGUgbmFtZT0iSm91cm5hbCBBcnRpY2xlIj4xNzwvcmVmLXR5cGU+PGNvbnRyaWJ1dG9ycz48YXV0
aG9ycz48YXV0aG9yPlJlYWRlLCBNLiBDLjwvYXV0aG9yPjxhdXRob3I+RmluZmVyLCBTLjwvYXV0
aG9yPjwvYXV0aG9ycz48L2NvbnRyaWJ1dG9ycz48YXV0aC1hZGRyZXNzPkZyb20gdGhlIEJ1cm5z
LCBUcmF1bWEgYW5kIENyaXRpY2FsIENhcmUgUmVzZWFyY2ggQ2VudHJlLCBVbml2ZXJzaXR5IG9m
IFF1ZWVuc2xhbmQsIGFuZCBKb2ludCBIZWFsdGggQ29tbWFuZCwgQXVzdHJhbGlhbiBEZWZlbmNl
IEZvcmNlLCBCcmlzYmFuZSAoTS5DLlIuKTsgYW5kIHRoZSBHZW9yZ2UgSW5zdGl0dXRlIGZvciBH
bG9iYWwgSGVhbHRoLCBhbmQgUm95YWwgTm9ydGggU2hvcmUgSG9zcGl0YWwsIFVuaXZlcnNpdHkg
b2YgU3lkbmV5LCBTeWRuZXkgKFMuRi4pIC0gYWxsIGluIEF1c3RyYWxpYS48L2F1dGgtYWRkcmVz
cz48dGl0bGVzPjx0aXRsZT5TZWRhdGlvbiBhbmQgZGVsaXJpdW0gaW4gdGhlIGludGVuc2l2ZSBj
YXJlIHVuaXQ8L3RpdGxlPjxzZWNvbmRhcnktdGl0bGU+TiBFbmdsIEogTWVkPC9zZWNvbmRhcnkt
dGl0bGU+PGFsdC10aXRsZT5UaGUgTmV3IEVuZ2xhbmQgam91cm5hbCBvZiBtZWRpY2luZTwvYWx0
LXRpdGxlPjwvdGl0bGVzPjxwYWdlcz40NDQtNTQ8L3BhZ2VzPjx2b2x1bWU+MzcwPC92b2x1bWU+
PG51bWJlcj41PC9udW1iZXI+PGVkaXRpb24+MjAxNC8wMS8zMTwvZWRpdGlvbj48a2V5d29yZHM+
PGtleXdvcmQ+QWxnb3JpdGhtczwva2V5d29yZD48a2V5d29yZD5BbmFsZ2VzaWNzL2FkdmVyc2Ug
ZWZmZWN0cy8qdGhlcmFwZXV0aWMgdXNlPC9rZXl3b3JkPjxrZXl3b3JkPkRlbGlyaXVtLypkcnVn
IHRoZXJhcHkvZXRpb2xvZ3k8L2tleXdvcmQ+PGtleXdvcmQ+SHVtYW5zPC9rZXl3b3JkPjxrZXl3
b3JkPkh5cG5vdGljcyBhbmQgU2VkYXRpdmVzL2FkbWluaXN0cmF0aW9uICZhbXA7IGRvc2FnZS8q
YWR2ZXJzZSBlZmZlY3RzPC9rZXl3b3JkPjxrZXl3b3JkPkludGVuc2l2ZSBDYXJlIFVuaXRzPC9r
ZXl3b3JkPjxrZXl3b3JkPlBhaW4vY29tcGxpY2F0aW9ucy8qZHJ1ZyB0aGVyYXB5PC9rZXl3b3Jk
PjxrZXl3b3JkPipQb3N0b3BlcmF0aXZlIENhcmUvYWR2ZXJzZSBlZmZlY3RzPC9rZXl3b3JkPjxr
ZXl3b3JkPlBvc3RvcGVyYXRpdmUgQ29tcGxpY2F0aW9ucy8qZHJ1ZyB0aGVyYXB5L2V0aW9sb2d5
PC9rZXl3b3JkPjxrZXl3b3JkPlJlc3BpcmF0aW9uLCBBcnRpZmljaWFsPC9rZXl3b3JkPjwva2V5
d29yZHM+PGRhdGVzPjx5ZWFyPjIwMTQ8L3llYXI+PHB1Yi1kYXRlcz48ZGF0ZT5KYW4gMzA8L2Rh
dGU+PC9wdWItZGF0ZXM+PC9kYXRlcz48aXNibj4wMDI4LTQ3OTM8L2lzYm4+PGFjY2Vzc2lvbi1u
dW0+MjQ0NzY0MzM8L2FjY2Vzc2lvbi1udW0+PHVybHM+PC91cmxzPjxlbGVjdHJvbmljLXJlc291
cmNlLW51bT4xMC4xMDU2L05FSk1yYTEyMDg3MDU8L2VsZWN0cm9uaWMtcmVzb3VyY2UtbnVtPjxy
ZW1vdGUtZGF0YWJhc2UtcHJvdmlkZXI+TmxtPC9yZW1vdGUtZGF0YWJhc2UtcHJvdmlkZXI+PGxh
bmd1YWdlPmVuZzwvbGFuZ3VhZ2U+PC9yZWNvcmQ+PC9DaXRlPjwvRW5kTm90ZT4A
</w:fldData>
        </w:fldChar>
      </w:r>
      <w:r w:rsidR="00054588" w:rsidRPr="00B1664F">
        <w:rPr>
          <w:rFonts w:ascii="Calibri" w:hAnsi="Calibri" w:cs="Calibri"/>
          <w:color w:val="0D0D0D" w:themeColor="text1" w:themeTint="F2"/>
          <w:sz w:val="22"/>
          <w:vertAlign w:val="superscript"/>
        </w:rPr>
        <w:instrText xml:space="preserve"> ADDIN EN.CITE </w:instrText>
      </w:r>
      <w:r w:rsidR="00322F98" w:rsidRPr="00B1664F">
        <w:rPr>
          <w:rFonts w:ascii="Calibri" w:hAnsi="Calibri" w:cs="Calibri"/>
          <w:color w:val="0D0D0D" w:themeColor="text1" w:themeTint="F2"/>
          <w:sz w:val="22"/>
          <w:vertAlign w:val="superscript"/>
        </w:rPr>
        <w:fldChar w:fldCharType="begin">
          <w:fldData xml:space="preserve">PEVuZE5vdGU+PENpdGU+PEF1dGhvcj5QYW5kaGFyaXBhbmRlPC9BdXRob3I+PFllYXI+MjAwNzwv
WWVhcj48UmVjTnVtPjE4PC9SZWNOdW0+PERpc3BsYXlUZXh0PjxzdHlsZSBmYWNlPSJzdXBlcnNj
cmlwdCI+MTMtMTUsIDQxPC9zdHlsZT48L0Rpc3BsYXlUZXh0PjxyZWNvcmQ+PHJlYy1udW1iZXI+
MTg8L3JlYy1udW1iZXI+PGZvcmVpZ24ta2V5cz48a2V5IGFwcD0iRU4iIGRiLWlkPSJmeHYycDVh
eGlwcHRhemVhMndkeHpwcm5mcGR4ejk1cDVzenYiPjE4PC9rZXk+PC9mb3JlaWduLWtleXM+PHJl
Zi10eXBlIG5hbWU9IkpvdXJuYWwgQXJ0aWNsZSI+MTc8L3JlZi10eXBlPjxjb250cmlidXRvcnM+
PGF1dGhvcnM+PGF1dGhvcj5QYW5kaGFyaXBhbmRlLCBQLiBQLjwvYXV0aG9yPjxhdXRob3I+UHVu
LCBCLiBULjwvYXV0aG9yPjxhdXRob3I+SGVyciwgRC4gTC48L2F1dGhvcj48YXV0aG9yPk1hemUs
IE0uPC9hdXRob3I+PGF1dGhvcj5HaXJhcmQsIFQuIEQuPC9hdXRob3I+PGF1dGhvcj5NaWxsZXIs
IFIuIFIuPC9hdXRob3I+PGF1dGhvcj5TaGludGFuaSwgQS4gSy48L2F1dGhvcj48YXV0aG9yPlRo
b21wc29uLCBKLiBMLjwvYXV0aG9yPjxhdXRob3I+SmFja3NvbiwgSi4gQy48L2F1dGhvcj48YXV0
aG9yPkRlcHBlbiwgUy4gQS48L2F1dGhvcj48YXV0aG9yPlN0aWxlcywgUi4gQS48L2F1dGhvcj48
YXV0aG9yPkRpdHR1cywgUi4gUy48L2F1dGhvcj48YXV0aG9yPkJlcm5hcmQsIEcuIFIuPC9hdXRo
b3I+PGF1dGhvcj5FbHksIEUuIFcuPC9hdXRob3I+PC9hdXRob3JzPjwvY29udHJpYnV0b3JzPjxh
dXRoLWFkZHJlc3M+RGVwYXJ0bWVudCBvZiBBbmVzdGhlc2lvbG9neS9EaXZpc2lvbiBvZiBDcml0
aWNhbCBDYXJlLCBWYW5kZXJiaWx0IFVuaXZlcnNpdHkgU2Nob29sIG9mIE1lZGljaW5lLCBOYXNo
dmlsbGUsIFRlbm5lc3NlZSwgVVNBLiBwcmF0aWsucGFuZGhhcmlwYW5kZUB2YW5kZXJiaWx0LmVk
dTwvYXV0aC1hZGRyZXNzPjx0aXRsZXM+PHRpdGxlPkVmZmVjdCBvZiBzZWRhdGlvbiB3aXRoIGRl
eG1lZGV0b21pZGluZSB2cyBsb3JhemVwYW0gb24gYWN1dGUgYnJhaW4gZHlzZnVuY3Rpb24gaW4g
bWVjaGFuaWNhbGx5IHZlbnRpbGF0ZWQgcGF0aWVudHM6IHRoZSBNRU5EUyByYW5kb21pemVkIGNv
bnRyb2xsZWQgdHJpYWw8L3RpdGxlPjxzZWNvbmRhcnktdGl0bGU+SmFtYTwvc2Vjb25kYXJ5LXRp
dGxlPjxhbHQtdGl0bGU+SmFtYTwvYWx0LXRpdGxlPjwvdGl0bGVzPjxwZXJpb2RpY2FsPjxmdWxs
LXRpdGxlPkphbWE8L2Z1bGwtdGl0bGU+PC9wZXJpb2RpY2FsPjxhbHQtcGVyaW9kaWNhbD48ZnVs
bC10aXRsZT5KYW1hPC9mdWxsLXRpdGxlPjwvYWx0LXBlcmlvZGljYWw+PHBhZ2VzPjI2NDQtNTM8
L3BhZ2VzPjx2b2x1bWU+Mjk4PC92b2x1bWU+PG51bWJlcj4yMjwvbnVtYmVyPjxlZGl0aW9uPjIw
MDcvMTIvMTM8L2VkaXRpb24+PGtleXdvcmRzPjxrZXl3b3JkPkFnZWQ8L2tleXdvcmQ+PGtleXdv
cmQ+Q29tYS8qY2hlbWljYWxseSBpbmR1Y2VkL2RpYWdub3Npczwva2V5d29yZD48a2V5d29yZD4q
Q29uc2Npb3VzIFNlZGF0aW9uL2Vjb25vbWljczwva2V5d29yZD48a2V5d29yZD5EZWxpcml1bS8q
Y2hlbWljYWxseSBpbmR1Y2VkL2RpYWdub3Npczwva2V5d29yZD48a2V5d29yZD5EZXhtZWRldG9t
aWRpbmUvKmFkbWluaXN0cmF0aW9uICZhbXA7IGRvc2FnZS9hZHZlcnNlIGVmZmVjdHMvZWNvbm9t
aWNzPC9rZXl3b3JkPjxrZXl3b3JkPkRvdWJsZS1CbGluZCBNZXRob2Q8L2tleXdvcmQ+PGtleXdv
cmQ+RmVtYWxlPC9rZXl3b3JkPjxrZXl3b3JkPkh1bWFuczwva2V5d29yZD48a2V5d29yZD5IeXBu
b3RpY3MgYW5kIFNlZGF0aXZlcy8qYWRtaW5pc3RyYXRpb24gJmFtcDsgZG9zYWdlL2FkdmVyc2Ug
ZWZmZWN0cy9lY29ub21pY3M8L2tleXdvcmQ+PGtleXdvcmQ+SW50ZW5zaXZlIENhcmUgVW5pdHMv
ZWNvbm9taWNzPC9rZXl3b3JkPjxrZXl3b3JkPkxvcmF6ZXBhbS8qYWRtaW5pc3RyYXRpb24gJmFt
cDsgZG9zYWdlL2FkdmVyc2UgZWZmZWN0cy9lY29ub21pY3M8L2tleXdvcmQ+PGtleXdvcmQ+TWFs
ZTwva2V5d29yZD48a2V5d29yZD5NaWRkbGUgQWdlZDwva2V5d29yZD48a2V5d29yZD5OZXVyb3Bz
eWNob2xvZ2ljYWwgVGVzdHM8L2tleXdvcmQ+PGtleXdvcmQ+KlJlc3BpcmF0aW9uLCBBcnRpZmlj
aWFsL2Vjb25vbWljczwva2V5d29yZD48L2tleXdvcmRzPjxkYXRlcz48eWVhcj4yMDA3PC95ZWFy
PjxwdWItZGF0ZXM+PGRhdGU+RGVjIDEyPC9kYXRlPjwvcHViLWRhdGVzPjwvZGF0ZXM+PGlzYm4+
MDA5OC03NDg0PC9pc2JuPjxhY2Nlc3Npb24tbnVtPjE4MDczMzYwPC9hY2Nlc3Npb24tbnVtPjx1
cmxzPjwvdXJscz48ZWxlY3Ryb25pYy1yZXNvdXJjZS1udW0+MTAuMTAwMS9qYW1hLjI5OC4yMi4y
NjQ0PC9lbGVjdHJvbmljLXJlc291cmNlLW51bT48cmVtb3RlLWRhdGFiYXNlLXByb3ZpZGVyPk5s
bTwvcmVtb3RlLWRhdGFiYXNlLXByb3ZpZGVyPjxsYW5ndWFnZT5lbmc8L2xhbmd1YWdlPjwvcmVj
b3JkPjwvQ2l0ZT48Q2l0ZT48QXV0aG9yPlJpa2VyPC9BdXRob3I+PFllYXI+MjAwOTwvWWVhcj48
UmVjTnVtPjE5PC9SZWNOdW0+PHJlY29yZD48cmVjLW51bWJlcj4xOTwvcmVjLW51bWJlcj48Zm9y
ZWlnbi1rZXlzPjxrZXkgYXBwPSJFTiIgZGItaWQ9ImZ4djJwNWF4aXBwdGF6ZWEyd2R4enBybmZw
ZHh6OTVwNXN6diI+MTk8L2tleT48L2ZvcmVpZ24ta2V5cz48cmVmLXR5cGUgbmFtZT0iSm91cm5h
bCBBcnRpY2xlIj4xNzwvcmVmLXR5cGU+PGNvbnRyaWJ1dG9ycz48YXV0aG9ycz48YXV0aG9yPlJp
a2VyLCBSLiBSLjwvYXV0aG9yPjxhdXRob3I+U2hlaGFiaSwgWS48L2F1dGhvcj48YXV0aG9yPkJv
a2VzY2gsIFAuIE0uPC9hdXRob3I+PGF1dGhvcj5DZXJhc28sIEQuPC9hdXRob3I+PGF1dGhvcj5X
aXNlbWFuZGxlLCBXLjwvYXV0aG9yPjxhdXRob3I+S291cmEsIEYuPC9hdXRob3I+PGF1dGhvcj5X
aGl0dGVuLCBQLjwvYXV0aG9yPjxhdXRob3I+TWFyZ29saXMsIEIuIEQuPC9hdXRob3I+PGF1dGhv
cj5CeXJuZSwgRC4gVy48L2F1dGhvcj48YXV0aG9yPkVseSwgRS4gVy48L2F1dGhvcj48YXV0aG9y
PlJvY2hhLCBNLiBHLjwvYXV0aG9yPjwvYXV0aG9ycz48L2NvbnRyaWJ1dG9ycz48YXV0aC1hZGRy
ZXNzPlVuaXZlcnNpdHkgb2YgVmVybW9udCBDb2xsZWdlIG9mIE1lZGljaW5lLCBVU0EuIHJpa2Vy
ckBtbWMub3JnPC9hdXRoLWFkZHJlc3M+PHRpdGxlcz48dGl0bGU+RGV4bWVkZXRvbWlkaW5lIHZz
IG1pZGF6b2xhbSBmb3Igc2VkYXRpb24gb2YgY3JpdGljYWxseSBpbGwgcGF0aWVudHM6IGEgcmFu
ZG9taXplZCB0cmlhbDwvdGl0bGU+PHNlY29uZGFyeS10aXRsZT5KYW1hPC9zZWNvbmRhcnktdGl0
bGU+PGFsdC10aXRsZT5KYW1hPC9hbHQtdGl0bGU+PC90aXRsZXM+PHBlcmlvZGljYWw+PGZ1bGwt
dGl0bGU+SmFtYTwvZnVsbC10aXRsZT48L3BlcmlvZGljYWw+PGFsdC1wZXJpb2RpY2FsPjxmdWxs
LXRpdGxlPkphbWE8L2Z1bGwtdGl0bGU+PC9hbHQtcGVyaW9kaWNhbD48cGFnZXM+NDg5LTk5PC9w
YWdlcz48dm9sdW1lPjMwMTwvdm9sdW1lPjxudW1iZXI+NTwvbnVtYmVyPjxlZGl0aW9uPjIwMDkv
MDIvMDQ8L2VkaXRpb24+PGtleXdvcmRzPjxrZXl3b3JkPkFwYWNoZTwva2V5d29yZD48a2V5d29y
ZD4qQWRyZW5lcmdpYyBhbHBoYS1BZ29uaXN0cy9hZG1pbmlzdHJhdGlvbiAmYW1wOyBkb3NhZ2Uv
YWR2ZXJzZSBlZmZlY3RzPC9rZXl3b3JkPjxrZXl3b3JkPkFnZWQ8L2tleXdvcmQ+PGtleXdvcmQ+
KkNvbnNjaW91cyBTZWRhdGlvbi9tZXRob2RzPC9rZXl3b3JkPjxrZXl3b3JkPipDcml0aWNhbCBJ
bGxuZXNzPC9rZXl3b3JkPjxrZXl3b3JkPkRlbGlyaXVtL2VwaWRlbWlvbG9neTwva2V5d29yZD48
a2V5d29yZD4qRGV4bWVkZXRvbWlkaW5lL2FkbWluaXN0cmF0aW9uICZhbXA7IGRvc2FnZS9hZHZl
cnNlIGVmZmVjdHM8L2tleXdvcmQ+PGtleXdvcmQ+RG91YmxlLUJsaW5kIE1ldGhvZDwva2V5d29y
ZD48a2V5d29yZD5GZW1hbGU8L2tleXdvcmQ+PGtleXdvcmQ+KkdBQkEgTW9kdWxhdG9ycy9hZG1p
bmlzdHJhdGlvbiAmYW1wOyBkb3NhZ2UvYWR2ZXJzZSBlZmZlY3RzPC9rZXl3b3JkPjxrZXl3b3Jk
Pkh1bWFuczwva2V5d29yZD48a2V5d29yZD4qSHlwbm90aWNzIGFuZCBTZWRhdGl2ZXMvYWRtaW5p
c3RyYXRpb24gJmFtcDsgZG9zYWdlL2FkdmVyc2UgZWZmZWN0czwva2V5d29yZD48a2V5d29yZD5J
bnRlbnNpdmUgQ2FyZSBVbml0czwva2V5d29yZD48a2V5d29yZD5LYXBsYW4tTWVpZXIgRXN0aW1h
dGU8L2tleXdvcmQ+PGtleXdvcmQ+TGVuZ3RoIG9mIFN0YXk8L2tleXdvcmQ+PGtleXdvcmQ+TWFs
ZTwva2V5d29yZD48a2V5d29yZD4qTWlkYXpvbGFtL2FkbWluaXN0cmF0aW9uICZhbXA7IGRvc2Fn
ZS9hZHZlcnNlIGVmZmVjdHM8L2tleXdvcmQ+PGtleXdvcmQ+TWlkZGxlIEFnZWQ8L2tleXdvcmQ+
PGtleXdvcmQ+UHJvc3BlY3RpdmUgU3R1ZGllczwva2V5d29yZD48a2V5d29yZD4qUmVzcGlyYXRp
b24sIEFydGlmaWNpYWw8L2tleXdvcmQ+PC9rZXl3b3Jkcz48ZGF0ZXM+PHllYXI+MjAwOTwveWVh
cj48cHViLWRhdGVzPjxkYXRlPkZlYiA0PC9kYXRlPjwvcHViLWRhdGVzPjwvZGF0ZXM+PGlzYm4+
MDA5OC03NDg0PC9pc2JuPjxhY2Nlc3Npb24tbnVtPjE5MTg4MzM0PC9hY2Nlc3Npb24tbnVtPjx1
cmxzPjwvdXJscz48ZWxlY3Ryb25pYy1yZXNvdXJjZS1udW0+MTAuMTAwMS9qYW1hLjIwMDkuNTY8
L2VsZWN0cm9uaWMtcmVzb3VyY2UtbnVtPjxyZW1vdGUtZGF0YWJhc2UtcHJvdmlkZXI+TmxtPC9y
ZW1vdGUtZGF0YWJhc2UtcHJvdmlkZXI+PGxhbmd1YWdlPmVuZzwvbGFuZ3VhZ2U+PC9yZWNvcmQ+
PC9DaXRlPjxDaXRlPjxBdXRob3I+WGlhPC9BdXRob3I+PFllYXI+MjAxMzwvWWVhcj48UmVjTnVt
PjIwPC9SZWNOdW0+PHJlY29yZD48cmVjLW51bWJlcj4yMDwvcmVjLW51bWJlcj48Zm9yZWlnbi1r
ZXlzPjxrZXkgYXBwPSJFTiIgZGItaWQ9ImZ4djJwNWF4aXBwdGF6ZWEyd2R4enBybmZwZHh6OTVw
NXN6diI+MjA8L2tleT48L2ZvcmVpZ24ta2V5cz48cmVmLXR5cGUgbmFtZT0iSm91cm5hbCBBcnRp
Y2xlIj4xNzwvcmVmLXR5cGU+PGNvbnRyaWJ1dG9ycz48YXV0aG9ycz48YXV0aG9yPlhpYSwgWi4g
US48L2F1dGhvcj48YXV0aG9yPkNoZW4sIFMuIFEuPC9hdXRob3I+PGF1dGhvcj5ZYW8sIFguPC9h
dXRob3I+PGF1dGhvcj5YaWUsIEMuIEIuPC9hdXRob3I+PGF1dGhvcj5XZW4sIFMuIEguPC9hdXRo
b3I+PGF1dGhvcj5MaXUsIEsuIFguPC9hdXRob3I+PC9hdXRob3JzPjwvY29udHJpYnV0b3JzPjxh
dXRoLWFkZHJlc3M+RGVwYXJ0bWVudCBvZiBBbmVzdGhlc2lvbG9neSwgVGhlIEZpcnN0IEFmZmls
aWF0ZWQgSG9zcGl0YWwsIFN1biBZYXQtc2VuIFVuaXZlcnNpdHksIEd1YW5nemhvdSwgQ2hpbmEu
PC9hdXRoLWFkZHJlc3M+PHRpdGxlcz48dGl0bGU+Q2xpbmljYWwgYmVuZWZpdHMgb2YgZGV4bWVk
ZXRvbWlkaW5lIHZlcnN1cyBwcm9wb2ZvbCBpbiBhZHVsdCBpbnRlbnNpdmUgY2FyZSB1bml0IHBh
dGllbnRzOiBhIG1ldGEtYW5hbHlzaXMgb2YgcmFuZG9taXplZCBjbGluaWNhbCB0cmlhbHM8L3Rp
dGxlPjxzZWNvbmRhcnktdGl0bGU+SiBTdXJnIFJlczwvc2Vjb25kYXJ5LXRpdGxlPjxhbHQtdGl0
bGU+VGhlIEpvdXJuYWwgb2Ygc3VyZ2ljYWwgcmVzZWFyY2g8L2FsdC10aXRsZT48L3RpdGxlcz48
cGFnZXM+ODMzLTQzPC9wYWdlcz48dm9sdW1lPjE4NTwvdm9sdW1lPjxudW1iZXI+MjwvbnVtYmVy
PjxlZGl0aW9uPjIwMTMvMDgvMDY8L2VkaXRpb24+PGtleXdvcmRzPjxrZXl3b3JkPkFkdWx0PC9r
ZXl3b3JkPjxrZXl3b3JkPkNyaXRpY2FsIElsbG5lc3MvKnRoZXJhcHk8L2tleXdvcmQ+PGtleXdv
cmQ+RGV4bWVkZXRvbWlkaW5lLyp0aGVyYXBldXRpYyB1c2U8L2tleXdvcmQ+PGtleXdvcmQ+SHVt
YW5zPC9rZXl3b3JkPjxrZXl3b3JkPkh5cG5vdGljcyBhbmQgU2VkYXRpdmVzL3RoZXJhcGV1dGlj
IHVzZTwva2V5d29yZD48a2V5d29yZD4qSW50ZW5zaXZlIENhcmUgVW5pdHM8L2tleXdvcmQ+PGtl
eXdvcmQ+UHJvcG9mb2wvKnRoZXJhcGV1dGljIHVzZTwva2V5d29yZD48a2V5d29yZD5SYW5kb21p
emVkIENvbnRyb2xsZWQgVHJpYWxzIGFzIFRvcGljPC9rZXl3b3JkPjwva2V5d29yZHM+PGRhdGVz
Pjx5ZWFyPjIwMTM8L3llYXI+PHB1Yi1kYXRlcz48ZGF0ZT5EZWM8L2RhdGU+PC9wdWItZGF0ZXM+
PC9kYXRlcz48aXNibj4wMDIyLTQ4MDQ8L2lzYm4+PGFjY2Vzc2lvbi1udW0+MjM5MTA4ODY8L2Fj
Y2Vzc2lvbi1udW0+PHVybHM+PC91cmxzPjxlbGVjdHJvbmljLXJlc291cmNlLW51bT4xMC4xMDE2
L2ouanNzLjIwMTMuMDYuMDYyPC9lbGVjdHJvbmljLXJlc291cmNlLW51bT48cmVtb3RlLWRhdGFi
YXNlLXByb3ZpZGVyPk5sbTwvcmVtb3RlLWRhdGFiYXNlLXByb3ZpZGVyPjxsYW5ndWFnZT5lbmc8
L2xhbmd1YWdlPjwvcmVjb3JkPjwvQ2l0ZT48Q2l0ZT48QXV0aG9yPlJlYWRlPC9BdXRob3I+PFll
YXI+MjAxNDwvWWVhcj48UmVjTnVtPjM3PC9SZWNOdW0+PHJlY29yZD48cmVjLW51bWJlcj4zNzwv
cmVjLW51bWJlcj48Zm9yZWlnbi1rZXlzPjxrZXkgYXBwPSJFTiIgZGItaWQ9ImZ4djJwNWF4aXBw
dGF6ZWEyd2R4enBybmZwZHh6OTVwNXN6diI+Mzc8L2tleT48L2ZvcmVpZ24ta2V5cz48cmVmLXR5
cGUgbmFtZT0iSm91cm5hbCBBcnRpY2xlIj4xNzwvcmVmLXR5cGU+PGNvbnRyaWJ1dG9ycz48YXV0
aG9ycz48YXV0aG9yPlJlYWRlLCBNLiBDLjwvYXV0aG9yPjxhdXRob3I+RmluZmVyLCBTLjwvYXV0
aG9yPjwvYXV0aG9ycz48L2NvbnRyaWJ1dG9ycz48YXV0aC1hZGRyZXNzPkZyb20gdGhlIEJ1cm5z
LCBUcmF1bWEgYW5kIENyaXRpY2FsIENhcmUgUmVzZWFyY2ggQ2VudHJlLCBVbml2ZXJzaXR5IG9m
IFF1ZWVuc2xhbmQsIGFuZCBKb2ludCBIZWFsdGggQ29tbWFuZCwgQXVzdHJhbGlhbiBEZWZlbmNl
IEZvcmNlLCBCcmlzYmFuZSAoTS5DLlIuKTsgYW5kIHRoZSBHZW9yZ2UgSW5zdGl0dXRlIGZvciBH
bG9iYWwgSGVhbHRoLCBhbmQgUm95YWwgTm9ydGggU2hvcmUgSG9zcGl0YWwsIFVuaXZlcnNpdHkg
b2YgU3lkbmV5LCBTeWRuZXkgKFMuRi4pIC0gYWxsIGluIEF1c3RyYWxpYS48L2F1dGgtYWRkcmVz
cz48dGl0bGVzPjx0aXRsZT5TZWRhdGlvbiBhbmQgZGVsaXJpdW0gaW4gdGhlIGludGVuc2l2ZSBj
YXJlIHVuaXQ8L3RpdGxlPjxzZWNvbmRhcnktdGl0bGU+TiBFbmdsIEogTWVkPC9zZWNvbmRhcnkt
dGl0bGU+PGFsdC10aXRsZT5UaGUgTmV3IEVuZ2xhbmQgam91cm5hbCBvZiBtZWRpY2luZTwvYWx0
LXRpdGxlPjwvdGl0bGVzPjxwYWdlcz40NDQtNTQ8L3BhZ2VzPjx2b2x1bWU+MzcwPC92b2x1bWU+
PG51bWJlcj41PC9udW1iZXI+PGVkaXRpb24+MjAxNC8wMS8zMTwvZWRpdGlvbj48a2V5d29yZHM+
PGtleXdvcmQ+QWxnb3JpdGhtczwva2V5d29yZD48a2V5d29yZD5BbmFsZ2VzaWNzL2FkdmVyc2Ug
ZWZmZWN0cy8qdGhlcmFwZXV0aWMgdXNlPC9rZXl3b3JkPjxrZXl3b3JkPkRlbGlyaXVtLypkcnVn
IHRoZXJhcHkvZXRpb2xvZ3k8L2tleXdvcmQ+PGtleXdvcmQ+SHVtYW5zPC9rZXl3b3JkPjxrZXl3
b3JkPkh5cG5vdGljcyBhbmQgU2VkYXRpdmVzL2FkbWluaXN0cmF0aW9uICZhbXA7IGRvc2FnZS8q
YWR2ZXJzZSBlZmZlY3RzPC9rZXl3b3JkPjxrZXl3b3JkPkludGVuc2l2ZSBDYXJlIFVuaXRzPC9r
ZXl3b3JkPjxrZXl3b3JkPlBhaW4vY29tcGxpY2F0aW9ucy8qZHJ1ZyB0aGVyYXB5PC9rZXl3b3Jk
PjxrZXl3b3JkPipQb3N0b3BlcmF0aXZlIENhcmUvYWR2ZXJzZSBlZmZlY3RzPC9rZXl3b3JkPjxr
ZXl3b3JkPlBvc3RvcGVyYXRpdmUgQ29tcGxpY2F0aW9ucy8qZHJ1ZyB0aGVyYXB5L2V0aW9sb2d5
PC9rZXl3b3JkPjxrZXl3b3JkPlJlc3BpcmF0aW9uLCBBcnRpZmljaWFsPC9rZXl3b3JkPjwva2V5
d29yZHM+PGRhdGVzPjx5ZWFyPjIwMTQ8L3llYXI+PHB1Yi1kYXRlcz48ZGF0ZT5KYW4gMzA8L2Rh
dGU+PC9wdWItZGF0ZXM+PC9kYXRlcz48aXNibj4wMDI4LTQ3OTM8L2lzYm4+PGFjY2Vzc2lvbi1u
dW0+MjQ0NzY0MzM8L2FjY2Vzc2lvbi1udW0+PHVybHM+PC91cmxzPjxlbGVjdHJvbmljLXJlc291
cmNlLW51bT4xMC4xMDU2L05FSk1yYTEyMDg3MDU8L2VsZWN0cm9uaWMtcmVzb3VyY2UtbnVtPjxy
ZW1vdGUtZGF0YWJhc2UtcHJvdmlkZXI+TmxtPC9yZW1vdGUtZGF0YWJhc2UtcHJvdmlkZXI+PGxh
bmd1YWdlPmVuZzwvbGFuZ3VhZ2U+PC9yZWNvcmQ+PC9DaXRlPjwvRW5kTm90ZT4A
</w:fldData>
        </w:fldChar>
      </w:r>
      <w:r w:rsidR="00054588" w:rsidRPr="00B1664F">
        <w:rPr>
          <w:rFonts w:ascii="Calibri" w:hAnsi="Calibri" w:cs="Calibri"/>
          <w:color w:val="0D0D0D" w:themeColor="text1" w:themeTint="F2"/>
          <w:sz w:val="22"/>
          <w:vertAlign w:val="superscript"/>
        </w:rPr>
        <w:instrText xml:space="preserve"> ADDIN EN.CITE.DATA </w:instrText>
      </w:r>
      <w:r w:rsidR="00322F98" w:rsidRPr="00B1664F">
        <w:rPr>
          <w:rFonts w:ascii="Calibri" w:hAnsi="Calibri" w:cs="Calibri"/>
          <w:color w:val="0D0D0D" w:themeColor="text1" w:themeTint="F2"/>
          <w:sz w:val="22"/>
          <w:vertAlign w:val="superscript"/>
        </w:rPr>
      </w:r>
      <w:r w:rsidR="00322F98" w:rsidRPr="00B1664F">
        <w:rPr>
          <w:rFonts w:ascii="Calibri" w:hAnsi="Calibri" w:cs="Calibri"/>
          <w:color w:val="0D0D0D" w:themeColor="text1" w:themeTint="F2"/>
          <w:sz w:val="22"/>
          <w:vertAlign w:val="superscript"/>
        </w:rPr>
        <w:fldChar w:fldCharType="end"/>
      </w:r>
      <w:r w:rsidR="00322F98" w:rsidRPr="00B1664F">
        <w:rPr>
          <w:rFonts w:ascii="Calibri" w:hAnsi="Calibri" w:cs="Calibri"/>
          <w:color w:val="0D0D0D" w:themeColor="text1" w:themeTint="F2"/>
          <w:sz w:val="22"/>
          <w:vertAlign w:val="superscript"/>
        </w:rPr>
      </w:r>
      <w:r w:rsidR="00322F98" w:rsidRPr="00B1664F">
        <w:rPr>
          <w:rFonts w:ascii="Calibri" w:hAnsi="Calibri" w:cs="Calibri"/>
          <w:color w:val="0D0D0D" w:themeColor="text1" w:themeTint="F2"/>
          <w:sz w:val="22"/>
          <w:vertAlign w:val="superscript"/>
        </w:rPr>
        <w:fldChar w:fldCharType="separate"/>
      </w:r>
      <w:hyperlink w:anchor="_ENREF_13" w:tooltip="Pandharipande, 2007 #18" w:history="1">
        <w:r w:rsidR="00095F1C" w:rsidRPr="00B1664F">
          <w:rPr>
            <w:rFonts w:ascii="Calibri" w:hAnsi="Calibri" w:cs="Calibri"/>
            <w:noProof/>
            <w:color w:val="0D0D0D" w:themeColor="text1" w:themeTint="F2"/>
            <w:sz w:val="22"/>
            <w:vertAlign w:val="superscript"/>
          </w:rPr>
          <w:t>13-15</w:t>
        </w:r>
      </w:hyperlink>
      <w:r w:rsidR="001A45DB" w:rsidRPr="00B1664F">
        <w:rPr>
          <w:rFonts w:ascii="Calibri" w:hAnsi="Calibri" w:cs="Calibri"/>
          <w:noProof/>
          <w:color w:val="0D0D0D" w:themeColor="text1" w:themeTint="F2"/>
          <w:sz w:val="22"/>
          <w:vertAlign w:val="superscript"/>
        </w:rPr>
        <w:t xml:space="preserve">, </w:t>
      </w:r>
      <w:hyperlink w:anchor="_ENREF_41" w:tooltip="Reade, 2014 #37" w:history="1">
        <w:r w:rsidR="00095F1C" w:rsidRPr="00B1664F">
          <w:rPr>
            <w:rFonts w:ascii="Calibri" w:hAnsi="Calibri" w:cs="Calibri"/>
            <w:noProof/>
            <w:color w:val="0D0D0D" w:themeColor="text1" w:themeTint="F2"/>
            <w:sz w:val="22"/>
            <w:vertAlign w:val="superscript"/>
          </w:rPr>
          <w:t>41</w:t>
        </w:r>
      </w:hyperlink>
      <w:r w:rsidR="00322F98" w:rsidRPr="00B1664F">
        <w:rPr>
          <w:rFonts w:ascii="Calibri" w:hAnsi="Calibri" w:cs="Calibri"/>
          <w:color w:val="0D0D0D" w:themeColor="text1" w:themeTint="F2"/>
          <w:sz w:val="22"/>
          <w:vertAlign w:val="superscript"/>
        </w:rPr>
        <w:fldChar w:fldCharType="end"/>
      </w:r>
      <w:r w:rsidRPr="00B1664F">
        <w:rPr>
          <w:rFonts w:ascii="Calibri" w:hAnsi="Calibri" w:cs="Calibri" w:hint="eastAsia"/>
          <w:color w:val="0D0D0D" w:themeColor="text1" w:themeTint="F2"/>
          <w:sz w:val="22"/>
          <w:vertAlign w:val="superscript"/>
        </w:rPr>
        <w:t xml:space="preserve"> </w:t>
      </w:r>
      <w:r w:rsidRPr="00B1664F">
        <w:rPr>
          <w:rFonts w:ascii="Calibri" w:hAnsi="Calibri" w:cs="Calibri"/>
          <w:color w:val="0D0D0D" w:themeColor="text1" w:themeTint="F2"/>
          <w:sz w:val="22"/>
        </w:rPr>
        <w:t xml:space="preserve">it was unclear whether those patients benefitted </w:t>
      </w:r>
      <w:bookmarkStart w:id="219" w:name="OLE_LINK268"/>
      <w:bookmarkStart w:id="220" w:name="OLE_LINK269"/>
      <w:r w:rsidRPr="00B1664F">
        <w:rPr>
          <w:rFonts w:ascii="Calibri" w:hAnsi="Calibri" w:cs="Calibri"/>
          <w:color w:val="0D0D0D" w:themeColor="text1" w:themeTint="F2"/>
          <w:sz w:val="22"/>
        </w:rPr>
        <w:t xml:space="preserve">through a prophylactic action of </w:t>
      </w:r>
      <w:proofErr w:type="spellStart"/>
      <w:r w:rsidRPr="00B1664F">
        <w:rPr>
          <w:rFonts w:ascii="Calibri" w:hAnsi="Calibri" w:cs="Calibri"/>
          <w:color w:val="0D0D0D" w:themeColor="text1" w:themeTint="F2"/>
          <w:sz w:val="22"/>
        </w:rPr>
        <w:t>dexmedetomidine</w:t>
      </w:r>
      <w:proofErr w:type="spellEnd"/>
      <w:r w:rsidRPr="00B1664F">
        <w:rPr>
          <w:rFonts w:ascii="Calibri" w:hAnsi="Calibri" w:cs="Calibri"/>
          <w:color w:val="0D0D0D" w:themeColor="text1" w:themeTint="F2"/>
          <w:sz w:val="22"/>
        </w:rPr>
        <w:t xml:space="preserve"> or by avoiding delirium-inducing sedatives and analgesics</w:t>
      </w:r>
      <w:r w:rsidRPr="00B1664F">
        <w:rPr>
          <w:rFonts w:ascii="Calibri" w:hAnsi="Calibri" w:cs="Calibri" w:hint="eastAsia"/>
          <w:color w:val="0D0D0D" w:themeColor="text1" w:themeTint="F2"/>
          <w:sz w:val="22"/>
        </w:rPr>
        <w:t xml:space="preserve"> </w:t>
      </w:r>
      <w:r w:rsidRPr="00B1664F">
        <w:rPr>
          <w:rFonts w:ascii="Calibri" w:hAnsi="Calibri" w:cs="Calibri"/>
          <w:i/>
          <w:color w:val="0D0D0D" w:themeColor="text1" w:themeTint="F2"/>
          <w:sz w:val="22"/>
        </w:rPr>
        <w:t>per se</w:t>
      </w:r>
      <w:r w:rsidRPr="00B1664F">
        <w:rPr>
          <w:rFonts w:ascii="Calibri" w:hAnsi="Calibri" w:cs="Calibri"/>
          <w:color w:val="0D0D0D" w:themeColor="text1" w:themeTint="F2"/>
          <w:sz w:val="22"/>
        </w:rPr>
        <w:t xml:space="preserve">. </w:t>
      </w:r>
      <w:bookmarkEnd w:id="219"/>
      <w:bookmarkEnd w:id="220"/>
      <w:r w:rsidRPr="00B1664F">
        <w:rPr>
          <w:rFonts w:ascii="Calibri" w:hAnsi="Calibri" w:cs="Calibri" w:hint="eastAsia"/>
          <w:color w:val="0D0D0D" w:themeColor="text1" w:themeTint="F2"/>
          <w:sz w:val="22"/>
        </w:rPr>
        <w:t xml:space="preserve">Our </w:t>
      </w:r>
      <w:r w:rsidRPr="00B1664F">
        <w:rPr>
          <w:rFonts w:ascii="Calibri" w:hAnsi="Calibri" w:cs="Calibri"/>
          <w:color w:val="0D0D0D" w:themeColor="text1" w:themeTint="F2"/>
          <w:sz w:val="22"/>
        </w:rPr>
        <w:t>study was placebo-controlled and s</w:t>
      </w:r>
      <w:r w:rsidRPr="00B1664F">
        <w:rPr>
          <w:rFonts w:ascii="Calibri" w:hAnsi="Calibri" w:cs="Calibri" w:hint="eastAsia"/>
          <w:color w:val="0D0D0D" w:themeColor="text1" w:themeTint="F2"/>
          <w:sz w:val="22"/>
        </w:rPr>
        <w:t xml:space="preserve">imilar proportion of patients received supplemental sedation in </w:t>
      </w:r>
      <w:r w:rsidRPr="00B1664F">
        <w:rPr>
          <w:rFonts w:ascii="Calibri" w:hAnsi="Calibri" w:cs="Calibri"/>
          <w:color w:val="0D0D0D" w:themeColor="text1" w:themeTint="F2"/>
          <w:sz w:val="22"/>
        </w:rPr>
        <w:t xml:space="preserve">both </w:t>
      </w:r>
      <w:r w:rsidRPr="00B1664F">
        <w:rPr>
          <w:rFonts w:ascii="Calibri" w:hAnsi="Calibri" w:cs="Calibri" w:hint="eastAsia"/>
          <w:color w:val="0D0D0D" w:themeColor="text1" w:themeTint="F2"/>
          <w:sz w:val="22"/>
        </w:rPr>
        <w:t xml:space="preserve">groups </w:t>
      </w:r>
      <w:r w:rsidRPr="00B1664F">
        <w:rPr>
          <w:rFonts w:ascii="Calibri" w:hAnsi="Calibri" w:cs="Calibri"/>
          <w:color w:val="0D0D0D" w:themeColor="text1" w:themeTint="F2"/>
          <w:sz w:val="22"/>
        </w:rPr>
        <w:t>although</w:t>
      </w:r>
      <w:r w:rsidRPr="00B1664F">
        <w:rPr>
          <w:rFonts w:ascii="Calibri" w:hAnsi="Calibri" w:cs="Calibri" w:hint="eastAsia"/>
          <w:color w:val="0D0D0D" w:themeColor="text1" w:themeTint="F2"/>
          <w:sz w:val="22"/>
        </w:rPr>
        <w:t xml:space="preserve"> the total consumed </w:t>
      </w:r>
      <w:proofErr w:type="spellStart"/>
      <w:r w:rsidRPr="00B1664F">
        <w:rPr>
          <w:rFonts w:ascii="Calibri" w:hAnsi="Calibri" w:cs="Calibri" w:hint="eastAsia"/>
          <w:color w:val="0D0D0D" w:themeColor="text1" w:themeTint="F2"/>
          <w:sz w:val="22"/>
        </w:rPr>
        <w:t>propofol</w:t>
      </w:r>
      <w:proofErr w:type="spellEnd"/>
      <w:r w:rsidRPr="00B1664F">
        <w:rPr>
          <w:rFonts w:ascii="Calibri" w:hAnsi="Calibri" w:cs="Calibri" w:hint="eastAsia"/>
          <w:color w:val="0D0D0D" w:themeColor="text1" w:themeTint="F2"/>
          <w:sz w:val="22"/>
        </w:rPr>
        <w:t xml:space="preserve"> dose was less in </w:t>
      </w:r>
      <w:r w:rsidRPr="00B1664F">
        <w:rPr>
          <w:rFonts w:ascii="Calibri" w:hAnsi="Calibri" w:cs="Calibri"/>
          <w:color w:val="0D0D0D" w:themeColor="text1" w:themeTint="F2"/>
          <w:sz w:val="22"/>
        </w:rPr>
        <w:t>the patients</w:t>
      </w:r>
      <w:r w:rsidRPr="00B1664F">
        <w:rPr>
          <w:rFonts w:ascii="Calibri" w:hAnsi="Calibri" w:cs="Calibri" w:hint="eastAsia"/>
          <w:color w:val="0D0D0D" w:themeColor="text1" w:themeTint="F2"/>
          <w:sz w:val="22"/>
        </w:rPr>
        <w:t xml:space="preserve"> who received </w:t>
      </w:r>
      <w:proofErr w:type="spellStart"/>
      <w:r w:rsidRPr="00B1664F">
        <w:rPr>
          <w:rFonts w:ascii="Calibri" w:hAnsi="Calibri" w:cs="Calibri" w:hint="eastAsia"/>
          <w:color w:val="0D0D0D" w:themeColor="text1" w:themeTint="F2"/>
          <w:sz w:val="22"/>
        </w:rPr>
        <w:t>dexmedetomidine</w:t>
      </w:r>
      <w:proofErr w:type="spellEnd"/>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 xml:space="preserve">(Table </w:t>
      </w:r>
      <w:r w:rsidRPr="00B1664F">
        <w:rPr>
          <w:rFonts w:ascii="Calibri" w:hAnsi="Calibri" w:cs="Calibri" w:hint="eastAsia"/>
          <w:color w:val="0D0D0D" w:themeColor="text1" w:themeTint="F2"/>
          <w:sz w:val="22"/>
        </w:rPr>
        <w:t>1</w:t>
      </w:r>
      <w:r w:rsidRPr="00B1664F">
        <w:rPr>
          <w:rFonts w:ascii="Calibri" w:hAnsi="Calibri" w:cs="Calibri"/>
          <w:color w:val="0D0D0D" w:themeColor="text1" w:themeTint="F2"/>
          <w:sz w:val="22"/>
        </w:rPr>
        <w:t>).</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In addition</w:t>
      </w:r>
      <w:r w:rsidRPr="00B1664F">
        <w:rPr>
          <w:rFonts w:ascii="Calibri" w:hAnsi="Calibri" w:cs="Calibri" w:hint="eastAsia"/>
          <w:color w:val="0D0D0D" w:themeColor="text1" w:themeTint="F2"/>
          <w:sz w:val="22"/>
        </w:rPr>
        <w:t xml:space="preserve">, </w:t>
      </w:r>
      <w:r w:rsidRPr="00B1664F">
        <w:rPr>
          <w:rFonts w:ascii="Calibri" w:hAnsi="Calibri" w:cs="Calibri"/>
          <w:i/>
          <w:color w:val="0D0D0D" w:themeColor="text1" w:themeTint="F2"/>
          <w:sz w:val="22"/>
        </w:rPr>
        <w:t>post-hoc</w:t>
      </w:r>
      <w:r w:rsidRPr="00B1664F">
        <w:rPr>
          <w:rFonts w:ascii="Calibri" w:hAnsi="Calibri" w:cs="Calibri"/>
          <w:color w:val="0D0D0D" w:themeColor="text1" w:themeTint="F2"/>
          <w:sz w:val="22"/>
        </w:rPr>
        <w:t xml:space="preserve"> subgroup</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analysis</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 xml:space="preserve">showed that </w:t>
      </w:r>
      <w:proofErr w:type="spellStart"/>
      <w:r w:rsidRPr="00B1664F">
        <w:rPr>
          <w:rFonts w:ascii="Calibri" w:hAnsi="Calibri" w:cs="Calibri"/>
          <w:color w:val="0D0D0D" w:themeColor="text1" w:themeTint="F2"/>
          <w:sz w:val="22"/>
        </w:rPr>
        <w:t>dexmedetomidine</w:t>
      </w:r>
      <w:proofErr w:type="spellEnd"/>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was effective in preventing postoperative</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delirium in both the intubated and non-intubated</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patients; while</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the absolute effect size for the delirium-</w:t>
      </w:r>
      <w:r w:rsidRPr="00B1664F">
        <w:rPr>
          <w:rFonts w:ascii="Calibri" w:hAnsi="Calibri" w:cs="Calibri" w:hint="eastAsia"/>
          <w:color w:val="0D0D0D" w:themeColor="text1" w:themeTint="F2"/>
          <w:sz w:val="22"/>
        </w:rPr>
        <w:t>re</w:t>
      </w:r>
      <w:r w:rsidRPr="00B1664F">
        <w:rPr>
          <w:rFonts w:ascii="Calibri" w:hAnsi="Calibri" w:cs="Calibri"/>
          <w:color w:val="0D0D0D" w:themeColor="text1" w:themeTint="F2"/>
          <w:sz w:val="22"/>
        </w:rPr>
        <w:t xml:space="preserve">ducing improvement was higher in the intubated patients (17.3% </w:t>
      </w:r>
      <w:r w:rsidRPr="00B1664F">
        <w:rPr>
          <w:rFonts w:ascii="Calibri" w:hAnsi="Calibri" w:cs="Calibri"/>
          <w:i/>
          <w:color w:val="0D0D0D" w:themeColor="text1" w:themeTint="F2"/>
          <w:sz w:val="22"/>
        </w:rPr>
        <w:t>v</w:t>
      </w:r>
      <w:r w:rsidRPr="00B1664F">
        <w:rPr>
          <w:rFonts w:ascii="Calibri" w:hAnsi="Calibri" w:cs="Calibri" w:hint="eastAsia"/>
          <w:i/>
          <w:color w:val="0D0D0D" w:themeColor="text1" w:themeTint="F2"/>
          <w:sz w:val="22"/>
        </w:rPr>
        <w:t xml:space="preserve">s </w:t>
      </w:r>
      <w:r w:rsidRPr="00B1664F">
        <w:rPr>
          <w:rFonts w:ascii="Calibri" w:hAnsi="Calibri" w:cs="Calibri"/>
          <w:color w:val="0D0D0D" w:themeColor="text1" w:themeTint="F2"/>
          <w:sz w:val="22"/>
        </w:rPr>
        <w:t>8.</w:t>
      </w:r>
      <w:r w:rsidRPr="00B1664F">
        <w:rPr>
          <w:rFonts w:ascii="Calibri" w:hAnsi="Calibri" w:cs="Calibri" w:hint="eastAsia"/>
          <w:color w:val="0D0D0D" w:themeColor="text1" w:themeTint="F2"/>
          <w:sz w:val="22"/>
        </w:rPr>
        <w:t>8</w:t>
      </w:r>
      <w:r w:rsidRPr="00B1664F">
        <w:rPr>
          <w:rFonts w:ascii="Calibri" w:hAnsi="Calibri" w:cs="Calibri"/>
          <w:color w:val="0D0D0D" w:themeColor="text1" w:themeTint="F2"/>
          <w:sz w:val="22"/>
        </w:rPr>
        <w:t>%)</w:t>
      </w:r>
      <w:r w:rsidRPr="00B1664F">
        <w:rPr>
          <w:rFonts w:ascii="Calibri" w:hAnsi="Calibri" w:cs="Calibri" w:hint="eastAsia"/>
          <w:color w:val="0D0D0D" w:themeColor="text1" w:themeTint="F2"/>
          <w:sz w:val="22"/>
        </w:rPr>
        <w:t>,</w:t>
      </w:r>
      <w:r w:rsidRPr="00B1664F">
        <w:rPr>
          <w:rFonts w:ascii="Calibri" w:hAnsi="Calibri" w:cs="Calibri"/>
          <w:color w:val="0D0D0D" w:themeColor="text1" w:themeTint="F2"/>
          <w:sz w:val="22"/>
        </w:rPr>
        <w:t xml:space="preserve"> the relative improvement (60% </w:t>
      </w:r>
      <w:r w:rsidRPr="00B1664F">
        <w:rPr>
          <w:rFonts w:ascii="Calibri" w:hAnsi="Calibri" w:cs="Calibri"/>
          <w:i/>
          <w:color w:val="0D0D0D" w:themeColor="text1" w:themeTint="F2"/>
          <w:sz w:val="22"/>
        </w:rPr>
        <w:t>v</w:t>
      </w:r>
      <w:r w:rsidRPr="00B1664F">
        <w:rPr>
          <w:rFonts w:ascii="Calibri" w:hAnsi="Calibri" w:cs="Calibri" w:hint="eastAsia"/>
          <w:i/>
          <w:color w:val="0D0D0D" w:themeColor="text1" w:themeTint="F2"/>
          <w:sz w:val="22"/>
        </w:rPr>
        <w:t xml:space="preserve">s </w:t>
      </w:r>
      <w:r w:rsidRPr="00B1664F">
        <w:rPr>
          <w:rFonts w:ascii="Calibri" w:hAnsi="Calibri" w:cs="Calibri"/>
          <w:color w:val="0D0D0D" w:themeColor="text1" w:themeTint="F2"/>
          <w:sz w:val="22"/>
        </w:rPr>
        <w:t>58%)</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 xml:space="preserve">is quite similar (Table </w:t>
      </w:r>
      <w:r w:rsidRPr="00B1664F">
        <w:rPr>
          <w:rFonts w:ascii="Calibri" w:hAnsi="Calibri" w:cs="Calibri" w:hint="eastAsia"/>
          <w:color w:val="0D0D0D" w:themeColor="text1" w:themeTint="F2"/>
          <w:sz w:val="22"/>
        </w:rPr>
        <w:t>2</w:t>
      </w:r>
      <w:r w:rsidRPr="00B1664F">
        <w:rPr>
          <w:rFonts w:ascii="Calibri" w:hAnsi="Calibri" w:cs="Calibri"/>
          <w:color w:val="0D0D0D" w:themeColor="text1" w:themeTint="F2"/>
          <w:sz w:val="22"/>
        </w:rPr>
        <w:t>).</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Importantly, o</w:t>
      </w:r>
      <w:r w:rsidRPr="00B1664F">
        <w:rPr>
          <w:rFonts w:cs="Times New Roman"/>
          <w:color w:val="0D0D0D" w:themeColor="text1" w:themeTint="F2"/>
          <w:sz w:val="22"/>
        </w:rPr>
        <w:t>ur</w:t>
      </w:r>
      <w:r w:rsidRPr="00B1664F">
        <w:rPr>
          <w:rFonts w:cs="Times New Roman" w:hint="eastAsia"/>
          <w:color w:val="0D0D0D" w:themeColor="text1" w:themeTint="F2"/>
          <w:sz w:val="22"/>
        </w:rPr>
        <w:t xml:space="preserve"> </w:t>
      </w:r>
      <w:r w:rsidRPr="00B1664F">
        <w:rPr>
          <w:rFonts w:cs="Times New Roman"/>
          <w:color w:val="0D0D0D" w:themeColor="text1" w:themeTint="F2"/>
          <w:sz w:val="22"/>
        </w:rPr>
        <w:t>data also</w:t>
      </w:r>
      <w:r w:rsidRPr="00B1664F">
        <w:rPr>
          <w:rFonts w:cs="Times New Roman" w:hint="eastAsia"/>
          <w:color w:val="0D0D0D" w:themeColor="text1" w:themeTint="F2"/>
          <w:sz w:val="22"/>
        </w:rPr>
        <w:t xml:space="preserve"> show</w:t>
      </w:r>
      <w:r w:rsidRPr="00B1664F">
        <w:rPr>
          <w:rFonts w:cs="Times New Roman"/>
          <w:color w:val="0D0D0D" w:themeColor="text1" w:themeTint="F2"/>
          <w:sz w:val="22"/>
        </w:rPr>
        <w:t>ed</w:t>
      </w:r>
      <w:r w:rsidRPr="00B1664F">
        <w:rPr>
          <w:rFonts w:cs="Times New Roman" w:hint="eastAsia"/>
          <w:color w:val="0D0D0D" w:themeColor="text1" w:themeTint="F2"/>
          <w:sz w:val="22"/>
        </w:rPr>
        <w:t xml:space="preserve"> that the delirium-sparing effect of low-dose </w:t>
      </w:r>
      <w:proofErr w:type="spellStart"/>
      <w:r w:rsidRPr="00B1664F">
        <w:rPr>
          <w:rFonts w:cs="Times New Roman" w:hint="eastAsia"/>
          <w:color w:val="0D0D0D" w:themeColor="text1" w:themeTint="F2"/>
          <w:sz w:val="22"/>
        </w:rPr>
        <w:t>dexmedetomidine</w:t>
      </w:r>
      <w:proofErr w:type="spellEnd"/>
      <w:r w:rsidRPr="00B1664F">
        <w:rPr>
          <w:rFonts w:cs="Times New Roman" w:hint="eastAsia"/>
          <w:color w:val="0D0D0D" w:themeColor="text1" w:themeTint="F2"/>
          <w:sz w:val="22"/>
        </w:rPr>
        <w:t xml:space="preserve"> is dose-dependent</w:t>
      </w:r>
      <w:r w:rsidRPr="00B1664F">
        <w:rPr>
          <w:rFonts w:cs="Times New Roman"/>
          <w:color w:val="0D0D0D" w:themeColor="text1" w:themeTint="F2"/>
          <w:sz w:val="22"/>
        </w:rPr>
        <w:t xml:space="preserve"> because there </w:t>
      </w:r>
      <w:r w:rsidRPr="00B1664F">
        <w:rPr>
          <w:rFonts w:cs="Times New Roman" w:hint="eastAsia"/>
          <w:color w:val="0D0D0D" w:themeColor="text1" w:themeTint="F2"/>
          <w:sz w:val="22"/>
        </w:rPr>
        <w:t>i</w:t>
      </w:r>
      <w:r w:rsidRPr="00B1664F">
        <w:rPr>
          <w:rFonts w:cs="Times New Roman"/>
          <w:color w:val="0D0D0D" w:themeColor="text1" w:themeTint="F2"/>
          <w:sz w:val="22"/>
        </w:rPr>
        <w:t xml:space="preserve">s a significant negative correlation between the amount of </w:t>
      </w:r>
      <w:proofErr w:type="spellStart"/>
      <w:r w:rsidRPr="00B1664F">
        <w:rPr>
          <w:rFonts w:cs="Times New Roman"/>
          <w:color w:val="0D0D0D" w:themeColor="text1" w:themeTint="F2"/>
          <w:sz w:val="22"/>
        </w:rPr>
        <w:t>dexmedetomidine</w:t>
      </w:r>
      <w:proofErr w:type="spellEnd"/>
      <w:r w:rsidRPr="00B1664F">
        <w:rPr>
          <w:rFonts w:cs="Times New Roman"/>
          <w:color w:val="0D0D0D" w:themeColor="text1" w:themeTint="F2"/>
          <w:sz w:val="22"/>
        </w:rPr>
        <w:t xml:space="preserve"> delivered (infusion duration </w:t>
      </w:r>
      <w:r w:rsidRPr="00B1664F">
        <w:rPr>
          <w:rFonts w:cs="Times New Roman"/>
          <w:color w:val="0D0D0D" w:themeColor="text1" w:themeTint="F2"/>
          <w:sz w:val="22"/>
        </w:rPr>
        <w:sym w:font="Symbol" w:char="F0B4"/>
      </w:r>
      <w:r w:rsidRPr="00B1664F">
        <w:rPr>
          <w:rFonts w:cs="Times New Roman"/>
          <w:color w:val="0D0D0D" w:themeColor="text1" w:themeTint="F2"/>
          <w:sz w:val="22"/>
        </w:rPr>
        <w:t xml:space="preserve"> rate) and the probability of developing delirium (</w:t>
      </w:r>
      <w:r w:rsidRPr="00B1664F">
        <w:rPr>
          <w:rFonts w:cs="Arial"/>
          <w:color w:val="0D0D0D" w:themeColor="text1" w:themeTint="F2"/>
          <w:sz w:val="22"/>
        </w:rPr>
        <w:t xml:space="preserve">Pearson </w:t>
      </w:r>
      <w:r w:rsidRPr="00B1664F">
        <w:rPr>
          <w:rFonts w:cs="Arial"/>
          <w:color w:val="0D0D0D" w:themeColor="text1" w:themeTint="F2"/>
          <w:sz w:val="22"/>
          <w:shd w:val="clear" w:color="auto" w:fill="FFFFFF"/>
        </w:rPr>
        <w:t xml:space="preserve">correlation coefficient </w:t>
      </w:r>
      <w:r w:rsidRPr="00B1664F">
        <w:rPr>
          <w:rFonts w:cs="Arial"/>
          <w:color w:val="0D0D0D" w:themeColor="text1" w:themeTint="F2"/>
          <w:sz w:val="22"/>
        </w:rPr>
        <w:t>= -0.190, p &lt; 0.0001</w:t>
      </w:r>
      <w:r w:rsidRPr="00B1664F">
        <w:rPr>
          <w:rFonts w:cs="Times New Roman"/>
          <w:color w:val="0D0D0D" w:themeColor="text1" w:themeTint="F2"/>
          <w:sz w:val="22"/>
        </w:rPr>
        <w:t>)</w:t>
      </w:r>
      <w:r w:rsidRPr="00B1664F">
        <w:rPr>
          <w:rFonts w:cs="Times New Roman" w:hint="eastAsia"/>
          <w:color w:val="0D0D0D" w:themeColor="text1" w:themeTint="F2"/>
          <w:sz w:val="22"/>
        </w:rPr>
        <w:t xml:space="preserve">. </w:t>
      </w:r>
      <w:r w:rsidRPr="00B1664F">
        <w:rPr>
          <w:rFonts w:cs="Times New Roman"/>
          <w:color w:val="0D0D0D" w:themeColor="text1" w:themeTint="F2"/>
          <w:sz w:val="22"/>
        </w:rPr>
        <w:t xml:space="preserve">Moreover, </w:t>
      </w:r>
      <w:proofErr w:type="spellStart"/>
      <w:r w:rsidRPr="00B1664F">
        <w:rPr>
          <w:rFonts w:cs="Times New Roman"/>
          <w:color w:val="0D0D0D" w:themeColor="text1" w:themeTint="F2"/>
          <w:sz w:val="22"/>
        </w:rPr>
        <w:t>dexmedetomidine’s</w:t>
      </w:r>
      <w:proofErr w:type="spellEnd"/>
      <w:r w:rsidRPr="00B1664F">
        <w:rPr>
          <w:rFonts w:cs="Times New Roman" w:hint="eastAsia"/>
          <w:color w:val="0D0D0D" w:themeColor="text1" w:themeTint="F2"/>
          <w:sz w:val="22"/>
        </w:rPr>
        <w:t xml:space="preserve"> </w:t>
      </w:r>
      <w:r w:rsidRPr="00B1664F">
        <w:rPr>
          <w:rFonts w:cs="Times New Roman"/>
          <w:color w:val="0D0D0D" w:themeColor="text1" w:themeTint="F2"/>
          <w:sz w:val="22"/>
        </w:rPr>
        <w:t>effect</w:t>
      </w:r>
      <w:r w:rsidRPr="00B1664F">
        <w:rPr>
          <w:rFonts w:cs="Times New Roman" w:hint="eastAsia"/>
          <w:color w:val="0D0D0D" w:themeColor="text1" w:themeTint="F2"/>
          <w:sz w:val="22"/>
        </w:rPr>
        <w:t xml:space="preserve"> </w:t>
      </w:r>
      <w:r w:rsidRPr="00B1664F">
        <w:rPr>
          <w:rFonts w:ascii="Calibri" w:hAnsi="Calibri" w:cs="Calibri"/>
          <w:color w:val="0D0D0D" w:themeColor="text1" w:themeTint="F2"/>
          <w:sz w:val="22"/>
        </w:rPr>
        <w:t xml:space="preserve">in preventing delirium was not limited to the period of drug infusion but extended up to the </w:t>
      </w:r>
      <w:r w:rsidRPr="00B1664F">
        <w:rPr>
          <w:rFonts w:ascii="Calibri" w:hAnsi="Calibri" w:cs="Calibri" w:hint="eastAsia"/>
          <w:color w:val="0D0D0D" w:themeColor="text1" w:themeTint="F2"/>
          <w:sz w:val="22"/>
        </w:rPr>
        <w:t xml:space="preserve">third </w:t>
      </w:r>
      <w:r w:rsidRPr="00B1664F">
        <w:rPr>
          <w:rFonts w:ascii="Calibri" w:hAnsi="Calibri" w:cs="Calibri"/>
          <w:color w:val="0D0D0D" w:themeColor="text1" w:themeTint="F2"/>
          <w:sz w:val="22"/>
        </w:rPr>
        <w:t>postoperative days (Figure 2).</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 xml:space="preserve">Collectively, taking the current and previous studies together, one can state with greater confidence that the inclusion of </w:t>
      </w:r>
      <w:proofErr w:type="spellStart"/>
      <w:r w:rsidRPr="00B1664F">
        <w:rPr>
          <w:rFonts w:ascii="Calibri" w:hAnsi="Calibri" w:cs="Calibri"/>
          <w:color w:val="0D0D0D" w:themeColor="text1" w:themeTint="F2"/>
          <w:sz w:val="22"/>
        </w:rPr>
        <w:t>dexmedetomidine</w:t>
      </w:r>
      <w:proofErr w:type="spellEnd"/>
      <w:r w:rsidRPr="00B1664F">
        <w:rPr>
          <w:rFonts w:ascii="Calibri" w:hAnsi="Calibri" w:cs="Calibri"/>
          <w:color w:val="0D0D0D" w:themeColor="text1" w:themeTint="F2"/>
          <w:sz w:val="22"/>
        </w:rPr>
        <w:t xml:space="preserve"> was the reason for the delirium-reducing effect.</w:t>
      </w:r>
    </w:p>
    <w:p w:rsidR="007E7319" w:rsidRPr="00B1664F" w:rsidRDefault="007E7319" w:rsidP="007E7319">
      <w:pPr>
        <w:widowControl/>
        <w:shd w:val="clear" w:color="auto" w:fill="FFFFFF"/>
        <w:spacing w:line="480" w:lineRule="auto"/>
        <w:jc w:val="left"/>
        <w:rPr>
          <w:rFonts w:ascii="Calibri" w:hAnsi="Calibri" w:cs="Calibri"/>
          <w:color w:val="0D0D0D" w:themeColor="text1" w:themeTint="F2"/>
          <w:kern w:val="0"/>
          <w:sz w:val="22"/>
          <w:szCs w:val="27"/>
        </w:rPr>
      </w:pPr>
    </w:p>
    <w:p w:rsidR="007E7319" w:rsidRPr="00B1664F" w:rsidRDefault="007E7319" w:rsidP="007E7319">
      <w:pPr>
        <w:widowControl/>
        <w:shd w:val="clear" w:color="auto" w:fill="FFFFFF"/>
        <w:spacing w:line="480" w:lineRule="auto"/>
        <w:jc w:val="left"/>
        <w:rPr>
          <w:rFonts w:cs="Calibri"/>
          <w:color w:val="0D0D0D" w:themeColor="text1" w:themeTint="F2"/>
          <w:kern w:val="0"/>
          <w:sz w:val="22"/>
          <w:lang w:val="en-GB"/>
        </w:rPr>
      </w:pPr>
      <w:r w:rsidRPr="00B1664F">
        <w:rPr>
          <w:rFonts w:ascii="Calibri" w:hAnsi="Calibri" w:cs="Calibri" w:hint="eastAsia"/>
          <w:color w:val="0D0D0D" w:themeColor="text1" w:themeTint="F2"/>
          <w:kern w:val="0"/>
          <w:sz w:val="22"/>
          <w:szCs w:val="27"/>
          <w:lang w:val="en-GB"/>
        </w:rPr>
        <w:lastRenderedPageBreak/>
        <w:t>I</w:t>
      </w:r>
      <w:r w:rsidRPr="00B1664F">
        <w:rPr>
          <w:rFonts w:ascii="Calibri" w:eastAsia="Times New Roman" w:hAnsi="Calibri" w:cs="Calibri"/>
          <w:color w:val="0D0D0D" w:themeColor="text1" w:themeTint="F2"/>
          <w:kern w:val="0"/>
          <w:sz w:val="22"/>
          <w:szCs w:val="27"/>
          <w:lang w:val="en-GB"/>
        </w:rPr>
        <w:t xml:space="preserve">t is interesting to note that </w:t>
      </w:r>
      <w:proofErr w:type="spellStart"/>
      <w:r w:rsidRPr="00B1664F">
        <w:rPr>
          <w:rFonts w:ascii="Calibri" w:eastAsia="Times New Roman" w:hAnsi="Calibri" w:cs="Calibri"/>
          <w:color w:val="0D0D0D" w:themeColor="text1" w:themeTint="F2"/>
          <w:kern w:val="0"/>
          <w:sz w:val="22"/>
          <w:szCs w:val="27"/>
          <w:lang w:val="en-GB"/>
        </w:rPr>
        <w:t>dexmedetomidine</w:t>
      </w:r>
      <w:proofErr w:type="spellEnd"/>
      <w:r w:rsidRPr="00B1664F">
        <w:rPr>
          <w:rFonts w:ascii="Calibri" w:eastAsia="Times New Roman" w:hAnsi="Calibri" w:cs="Calibri"/>
          <w:color w:val="0D0D0D" w:themeColor="text1" w:themeTint="F2"/>
          <w:kern w:val="0"/>
          <w:sz w:val="22"/>
          <w:szCs w:val="27"/>
          <w:lang w:val="en-GB"/>
        </w:rPr>
        <w:t xml:space="preserve"> significantly decreased the incidence of hypoxemia</w:t>
      </w:r>
      <w:r w:rsidRPr="00B1664F">
        <w:rPr>
          <w:rFonts w:ascii="Calibri" w:hAnsi="Calibri" w:cs="Calibri" w:hint="eastAsia"/>
          <w:color w:val="0D0D0D" w:themeColor="text1" w:themeTint="F2"/>
          <w:kern w:val="0"/>
          <w:sz w:val="22"/>
          <w:szCs w:val="27"/>
          <w:lang w:val="en-GB"/>
        </w:rPr>
        <w:t xml:space="preserve"> in our patients</w:t>
      </w:r>
      <w:r w:rsidRPr="00B1664F">
        <w:rPr>
          <w:rFonts w:ascii="Calibri" w:eastAsia="SimSun" w:hAnsi="Calibri" w:cs="Calibri" w:hint="eastAsia"/>
          <w:color w:val="0D0D0D" w:themeColor="text1" w:themeTint="F2"/>
          <w:kern w:val="0"/>
          <w:sz w:val="22"/>
          <w:szCs w:val="27"/>
          <w:lang w:val="en-GB"/>
        </w:rPr>
        <w:t xml:space="preserve">; </w:t>
      </w:r>
      <w:r w:rsidRPr="00B1664F">
        <w:rPr>
          <w:rFonts w:ascii="Calibri" w:eastAsia="SimSun" w:hAnsi="Calibri" w:cs="Calibri"/>
          <w:color w:val="0D0D0D" w:themeColor="text1" w:themeTint="F2"/>
          <w:kern w:val="0"/>
          <w:sz w:val="22"/>
          <w:szCs w:val="27"/>
        </w:rPr>
        <w:t>others had shown that postoperative hypoxemia, independently, contributes to the development of delirium</w:t>
      </w:r>
      <w:r w:rsidRPr="00B1664F">
        <w:rPr>
          <w:rFonts w:ascii="Calibri" w:hAnsi="Calibri" w:cs="Calibri" w:hint="eastAsia"/>
          <w:color w:val="0D0D0D" w:themeColor="text1" w:themeTint="F2"/>
          <w:kern w:val="0"/>
          <w:sz w:val="22"/>
          <w:szCs w:val="27"/>
        </w:rPr>
        <w:t>.</w:t>
      </w:r>
      <w:r w:rsidR="00322F98" w:rsidRPr="00B1664F">
        <w:rPr>
          <w:rFonts w:ascii="Calibri" w:hAnsi="Calibri" w:cs="Calibri"/>
          <w:color w:val="0D0D0D" w:themeColor="text1" w:themeTint="F2"/>
          <w:kern w:val="0"/>
          <w:sz w:val="22"/>
          <w:szCs w:val="27"/>
          <w:vertAlign w:val="superscript"/>
        </w:rPr>
        <w:fldChar w:fldCharType="begin">
          <w:fldData xml:space="preserve">PEVuZE5vdGU+PENpdGU+PEF1dGhvcj5GbGluazwvQXV0aG9yPjxZZWFyPjIwMTI8L1llYXI+PFJl
Y051bT40MDwvUmVjTnVtPjxEaXNwbGF5VGV4dD48c3R5bGUgZmFjZT0ic3VwZXJzY3JpcHQiPjIz
LCA0NDwvc3R5bGU+PC9EaXNwbGF5VGV4dD48cmVjb3JkPjxyZWMtbnVtYmVyPjQwPC9yZWMtbnVt
YmVyPjxmb3JlaWduLWtleXM+PGtleSBhcHA9IkVOIiBkYi1pZD0iZnh2MnA1YXhpcHB0YXplYTJ3
ZHh6cHJuZnBkeHo5NXA1c3p2Ij40MDwva2V5PjwvZm9yZWlnbi1rZXlzPjxyZWYtdHlwZSBuYW1l
PSJKb3VybmFsIEFydGljbGUiPjE3PC9yZWYtdHlwZT48Y29udHJpYnV0b3JzPjxhdXRob3JzPjxh
dXRob3I+RmxpbmssIEIuIEouPC9hdXRob3I+PGF1dGhvcj5SaXZlbGxpLCBTLiBLLjwvYXV0aG9y
PjxhdXRob3I+Q294LCBFLiBBLjwvYXV0aG9yPjxhdXRob3I+V2hpdGUsIFcuIEQuPC9hdXRob3I+
PGF1dGhvcj5GYWxjb25lLCBHLjwvYXV0aG9yPjxhdXRob3I+VmFpbCwgVC4gUC48L2F1dGhvcj48
YXV0aG9yPllvdW5nLCBDLiBDLjwvYXV0aG9yPjxhdXRob3I+Qm9sb2duZXNpLCBNLiBQLjwvYXV0
aG9yPjxhdXRob3I+S3J5c3RhbCwgQS4gRC48L2F1dGhvcj48YXV0aG9yPlRyemVwYWN6LCBQLiBU
LjwvYXV0aG9yPjxhdXRob3I+TW9vbiwgUi4gRS48L2F1dGhvcj48YXV0aG9yPkt3YXRyYSwgTS4g
TS48L2F1dGhvcj48L2F1dGhvcnM+PC9jb250cmlidXRvcnM+PGF1dGgtYWRkcmVzcz5TY2hvb2wg
b2YgTWVkaWNpbmUsIER1a2UgVW5pdmVyc2l0eSBNZWRpY2FsIENlbnRlciwgRHVyaGFtLCBOb3J0
aCBDYXJvbGluYSAyNzcxMCwgVVNBLjwvYXV0aC1hZGRyZXNzPjx0aXRsZXM+PHRpdGxlPk9ic3Ry
dWN0aXZlIHNsZWVwIGFwbmVhIGFuZCBpbmNpZGVuY2Ugb2YgcG9zdG9wZXJhdGl2ZSBkZWxpcml1
bSBhZnRlciBlbGVjdGl2ZSBrbmVlIHJlcGxhY2VtZW50IGluIHRoZSBub25kZW1lbnRlZCBlbGRl
cmx5PC90aXRsZT48c2Vjb25kYXJ5LXRpdGxlPkFuZXN0aGVzaW9sb2d5PC9zZWNvbmRhcnktdGl0
bGU+PGFsdC10aXRsZT5BbmVzdGhlc2lvbG9neTwvYWx0LXRpdGxlPjwvdGl0bGVzPjxwYWdlcz43
ODgtOTY8L3BhZ2VzPjx2b2x1bWU+MTE2PC92b2x1bWU+PG51bWJlcj40PC9udW1iZXI+PGVkaXRp
b24+MjAxMi8wMi8xODwvZWRpdGlvbj48a2V5d29yZHM+PGtleXdvcmQ+QWdlZDwva2V5d29yZD48
a2V5d29yZD5BZ2VkLCA4MCBhbmQgb3Zlcjwva2V5d29yZD48a2V5d29yZD5BcnRocm9wbGFzdHks
IFJlcGxhY2VtZW50LCBLbmVlLyphZHZlcnNlIGVmZmVjdHM8L2tleXdvcmQ+PGtleXdvcmQ+RGVs
aXJpdW0vZGlhZ25vc2lzLyplcGlkZW1pb2xvZ3kvZXRpb2xvZ3k8L2tleXdvcmQ+PGtleXdvcmQ+
RWxlY3RpdmUgU3VyZ2ljYWwgUHJvY2VkdXJlcy8qYWR2ZXJzZSBlZmZlY3RzPC9rZXl3b3JkPjxr
ZXl3b3JkPkZlbWFsZTwva2V5d29yZD48a2V5d29yZD5IdW1hbnM8L2tleXdvcmQ+PGtleXdvcmQ+
SW5jaWRlbmNlPC9rZXl3b3JkPjxrZXl3b3JkPk1hbGU8L2tleXdvcmQ+PGtleXdvcmQ+UG9zdG9w
ZXJhdGl2ZSBDb21wbGljYXRpb25zL2RpYWdub3Npcy8qZXBpZGVtaW9sb2d5L2V0aW9sb2d5PC9r
ZXl3b3JkPjxrZXl3b3JkPlByb3NwZWN0aXZlIFN0dWRpZXM8L2tleXdvcmQ+PGtleXdvcmQ+U2xl
ZXAgQXBuZWEsIE9ic3RydWN0aXZlL2NvbXBsaWNhdGlvbnMvZGlhZ25vc2lzLyplcGlkZW1pb2xv
Z3k8L2tleXdvcmQ+PGtleXdvcmQ+U3VydmV5cyBhbmQgUXVlc3Rpb25uYWlyZXM8L2tleXdvcmQ+
PC9rZXl3b3Jkcz48ZGF0ZXM+PHllYXI+MjAxMjwveWVhcj48cHViLWRhdGVzPjxkYXRlPkFwcjwv
ZGF0ZT48L3B1Yi1kYXRlcz48L2RhdGVzPjxpc2JuPjAwMDMtMzAyMjwvaXNibj48YWNjZXNzaW9u
LW51bT4yMjMzNzE2MjwvYWNjZXNzaW9uLW51bT48dXJscz48L3VybHM+PGN1c3RvbTI+UG1jMzMy
MTI3MzwvY3VzdG9tMj48Y3VzdG9tNj5OaWhtczM1ODMwNDwvY3VzdG9tNj48ZWxlY3Ryb25pYy1y
ZXNvdXJjZS1udW0+MTAuMTA5Ny9BTE4uMGIwMTNlMzE4MjRiOTRmYzwvZWxlY3Ryb25pYy1yZXNv
dXJjZS1udW0+PHJlbW90ZS1kYXRhYmFzZS1wcm92aWRlcj5ObG08L3JlbW90ZS1kYXRhYmFzZS1w
cm92aWRlcj48bGFuZ3VhZ2U+ZW5nPC9sYW5ndWFnZT48L3JlY29yZD48L0NpdGU+PENpdGU+PEF1
dGhvcj5CaWxvdHRhPC9BdXRob3I+PFllYXI+MjAxMzwvWWVhcj48UmVjTnVtPjQxPC9SZWNOdW0+
PHJlY29yZD48cmVjLW51bWJlcj40MTwvcmVjLW51bWJlcj48Zm9yZWlnbi1rZXlzPjxrZXkgYXBw
PSJFTiIgZGItaWQ9ImZ4djJwNWF4aXBwdGF6ZWEyd2R4enBybmZwZHh6OTVwNXN6diI+NDE8L2tl
eT48L2ZvcmVpZ24ta2V5cz48cmVmLXR5cGUgbmFtZT0iSm91cm5hbCBBcnRpY2xlIj4xNzwvcmVm
LXR5cGU+PGNvbnRyaWJ1dG9ycz48YXV0aG9ycz48YXV0aG9yPkJpbG90dGEsIEYuPC9hdXRob3I+
PGF1dGhvcj5MYXVyZXR0YSwgTS4gUC48L2F1dGhvcj48YXV0aG9yPkJvcm96ZGluYSwgQS48L2F1
dGhvcj48YXV0aG9yPk1pemlrb3YsIFYuIE0uPC9hdXRob3I+PGF1dGhvcj5Sb3NhLCBHLjwvYXV0
aG9yPjwvYXV0aG9ycz48L2NvbnRyaWJ1dG9ycz48YXV0aC1hZGRyZXNzPkRlcGFydG1lbnQgb2Yg
QW5lc3RoZXNpb2xvZ3ksIENyaXRpY2FsIENhcmUgYW5kIFBhaW4gTWVkaWNpbmUsICZxdW90O1Nh
cGllbnphJnF1b3Q7IFVuaXZlcnNpdHkgb2YgUm9tZSwgUm9tZSwgSXRhbHkgLSBiaWxvdHRhQHRp
c2NhbGkuaXQuPC9hdXRoLWFkZHJlc3M+PHRpdGxlcz48dGl0bGU+UG9zdG9wZXJhdGl2ZSBkZWxp
cml1bTogcmlzayBmYWN0b3JzLCBkaWFnbm9zaXMgYW5kIHBlcmlvcGVyYXRpdmUgY2FyZTwvdGl0
bGU+PHNlY29uZGFyeS10aXRsZT5NaW5lcnZhIEFuZXN0ZXNpb2w8L3NlY29uZGFyeS10aXRsZT48
YWx0LXRpdGxlPk1pbmVydmEgYW5lc3Rlc2lvbG9naWNhPC9hbHQtdGl0bGU+PC90aXRsZXM+PHBh
Z2VzPjEwNjYtNzY8L3BhZ2VzPjx2b2x1bWU+Nzk8L3ZvbHVtZT48bnVtYmVyPjk8L251bWJlcj48
ZWRpdGlvbj4yMDEzLzAzLzIxPC9lZGl0aW9uPjxrZXl3b3Jkcz48a2V5d29yZD5BZHVsdDwva2V5
d29yZD48a2V5d29yZD5BZ2UgRmFjdG9yczwva2V5d29yZD48a2V5d29yZD5BZ2VkPC9rZXl3b3Jk
PjxrZXl3b3JkPkFnZWQsIDgwIGFuZCBvdmVyPC9rZXl3b3JkPjxrZXl3b3JkPkRlbGlyaXVtLypk
aWFnbm9zaXMvZXBpZGVtaW9sb2d5Lyp0aGVyYXB5PC9rZXl3b3JkPjxrZXl3b3JkPkh1bWFuczwv
a2V5d29yZD48a2V5d29yZD5JbmNpZGVuY2U8L2tleXdvcmQ+PGtleXdvcmQ+TWlkZGxlIEFnZWQ8
L2tleXdvcmQ+PGtleXdvcmQ+UGVyaW9wZXJhdGl2ZSBDYXJlL21ldGhvZHM8L2tleXdvcmQ+PGtl
eXdvcmQ+UG9zdG9wZXJhdGl2ZSBDb21wbGljYXRpb25zLypkaWFnbm9zaXMvZXBpZGVtaW9sb2d5
Lyp0aGVyYXB5PC9rZXl3b3JkPjxrZXl3b3JkPlBzeWNoaWF0cmljIFN0YXR1cyBSYXRpbmcgU2Nh
bGVzPC9rZXl3b3JkPjxrZXl3b3JkPlJpc2sgRmFjdG9yczwva2V5d29yZD48a2V5d29yZD5Tb2Np
b2Vjb25vbWljIEZhY3RvcnM8L2tleXdvcmQ+PC9rZXl3b3Jkcz48ZGF0ZXM+PHllYXI+MjAxMzwv
eWVhcj48cHViLWRhdGVzPjxkYXRlPlNlcDwvZGF0ZT48L3B1Yi1kYXRlcz48L2RhdGVzPjxpc2Ju
PjAzNzUtOTM5MzwvaXNibj48YWNjZXNzaW9uLW51bT4yMzUxMTM1MTwvYWNjZXNzaW9uLW51bT48
dXJscz48L3VybHM+PHJlbW90ZS1kYXRhYmFzZS1wcm92aWRlcj5ObG08L3JlbW90ZS1kYXRhYmFz
ZS1wcm92aWRlcj48bGFuZ3VhZ2U+ZW5nPC9sYW5ndWFnZT48L3JlY29yZD48L0NpdGU+PC9FbmRO
b3RlPgB=
</w:fldData>
        </w:fldChar>
      </w:r>
      <w:r w:rsidR="00054588" w:rsidRPr="00B1664F">
        <w:rPr>
          <w:rFonts w:ascii="Calibri" w:hAnsi="Calibri" w:cs="Calibri"/>
          <w:color w:val="0D0D0D" w:themeColor="text1" w:themeTint="F2"/>
          <w:kern w:val="0"/>
          <w:sz w:val="22"/>
          <w:szCs w:val="27"/>
          <w:vertAlign w:val="superscript"/>
        </w:rPr>
        <w:instrText xml:space="preserve"> ADDIN EN.CITE </w:instrText>
      </w:r>
      <w:r w:rsidR="00322F98" w:rsidRPr="00B1664F">
        <w:rPr>
          <w:rFonts w:ascii="Calibri" w:hAnsi="Calibri" w:cs="Calibri"/>
          <w:color w:val="0D0D0D" w:themeColor="text1" w:themeTint="F2"/>
          <w:kern w:val="0"/>
          <w:sz w:val="22"/>
          <w:szCs w:val="27"/>
          <w:vertAlign w:val="superscript"/>
        </w:rPr>
        <w:fldChar w:fldCharType="begin">
          <w:fldData xml:space="preserve">PEVuZE5vdGU+PENpdGU+PEF1dGhvcj5GbGluazwvQXV0aG9yPjxZZWFyPjIwMTI8L1llYXI+PFJl
Y051bT40MDwvUmVjTnVtPjxEaXNwbGF5VGV4dD48c3R5bGUgZmFjZT0ic3VwZXJzY3JpcHQiPjIz
LCA0NDwvc3R5bGU+PC9EaXNwbGF5VGV4dD48cmVjb3JkPjxyZWMtbnVtYmVyPjQwPC9yZWMtbnVt
YmVyPjxmb3JlaWduLWtleXM+PGtleSBhcHA9IkVOIiBkYi1pZD0iZnh2MnA1YXhpcHB0YXplYTJ3
ZHh6cHJuZnBkeHo5NXA1c3p2Ij40MDwva2V5PjwvZm9yZWlnbi1rZXlzPjxyZWYtdHlwZSBuYW1l
PSJKb3VybmFsIEFydGljbGUiPjE3PC9yZWYtdHlwZT48Y29udHJpYnV0b3JzPjxhdXRob3JzPjxh
dXRob3I+RmxpbmssIEIuIEouPC9hdXRob3I+PGF1dGhvcj5SaXZlbGxpLCBTLiBLLjwvYXV0aG9y
PjxhdXRob3I+Q294LCBFLiBBLjwvYXV0aG9yPjxhdXRob3I+V2hpdGUsIFcuIEQuPC9hdXRob3I+
PGF1dGhvcj5GYWxjb25lLCBHLjwvYXV0aG9yPjxhdXRob3I+VmFpbCwgVC4gUC48L2F1dGhvcj48
YXV0aG9yPllvdW5nLCBDLiBDLjwvYXV0aG9yPjxhdXRob3I+Qm9sb2duZXNpLCBNLiBQLjwvYXV0
aG9yPjxhdXRob3I+S3J5c3RhbCwgQS4gRC48L2F1dGhvcj48YXV0aG9yPlRyemVwYWN6LCBQLiBU
LjwvYXV0aG9yPjxhdXRob3I+TW9vbiwgUi4gRS48L2F1dGhvcj48YXV0aG9yPkt3YXRyYSwgTS4g
TS48L2F1dGhvcj48L2F1dGhvcnM+PC9jb250cmlidXRvcnM+PGF1dGgtYWRkcmVzcz5TY2hvb2wg
b2YgTWVkaWNpbmUsIER1a2UgVW5pdmVyc2l0eSBNZWRpY2FsIENlbnRlciwgRHVyaGFtLCBOb3J0
aCBDYXJvbGluYSAyNzcxMCwgVVNBLjwvYXV0aC1hZGRyZXNzPjx0aXRsZXM+PHRpdGxlPk9ic3Ry
dWN0aXZlIHNsZWVwIGFwbmVhIGFuZCBpbmNpZGVuY2Ugb2YgcG9zdG9wZXJhdGl2ZSBkZWxpcml1
bSBhZnRlciBlbGVjdGl2ZSBrbmVlIHJlcGxhY2VtZW50IGluIHRoZSBub25kZW1lbnRlZCBlbGRl
cmx5PC90aXRsZT48c2Vjb25kYXJ5LXRpdGxlPkFuZXN0aGVzaW9sb2d5PC9zZWNvbmRhcnktdGl0
bGU+PGFsdC10aXRsZT5BbmVzdGhlc2lvbG9neTwvYWx0LXRpdGxlPjwvdGl0bGVzPjxwYWdlcz43
ODgtOTY8L3BhZ2VzPjx2b2x1bWU+MTE2PC92b2x1bWU+PG51bWJlcj40PC9udW1iZXI+PGVkaXRp
b24+MjAxMi8wMi8xODwvZWRpdGlvbj48a2V5d29yZHM+PGtleXdvcmQ+QWdlZDwva2V5d29yZD48
a2V5d29yZD5BZ2VkLCA4MCBhbmQgb3Zlcjwva2V5d29yZD48a2V5d29yZD5BcnRocm9wbGFzdHks
IFJlcGxhY2VtZW50LCBLbmVlLyphZHZlcnNlIGVmZmVjdHM8L2tleXdvcmQ+PGtleXdvcmQ+RGVs
aXJpdW0vZGlhZ25vc2lzLyplcGlkZW1pb2xvZ3kvZXRpb2xvZ3k8L2tleXdvcmQ+PGtleXdvcmQ+
RWxlY3RpdmUgU3VyZ2ljYWwgUHJvY2VkdXJlcy8qYWR2ZXJzZSBlZmZlY3RzPC9rZXl3b3JkPjxr
ZXl3b3JkPkZlbWFsZTwva2V5d29yZD48a2V5d29yZD5IdW1hbnM8L2tleXdvcmQ+PGtleXdvcmQ+
SW5jaWRlbmNlPC9rZXl3b3JkPjxrZXl3b3JkPk1hbGU8L2tleXdvcmQ+PGtleXdvcmQ+UG9zdG9w
ZXJhdGl2ZSBDb21wbGljYXRpb25zL2RpYWdub3Npcy8qZXBpZGVtaW9sb2d5L2V0aW9sb2d5PC9r
ZXl3b3JkPjxrZXl3b3JkPlByb3NwZWN0aXZlIFN0dWRpZXM8L2tleXdvcmQ+PGtleXdvcmQ+U2xl
ZXAgQXBuZWEsIE9ic3RydWN0aXZlL2NvbXBsaWNhdGlvbnMvZGlhZ25vc2lzLyplcGlkZW1pb2xv
Z3k8L2tleXdvcmQ+PGtleXdvcmQ+U3VydmV5cyBhbmQgUXVlc3Rpb25uYWlyZXM8L2tleXdvcmQ+
PC9rZXl3b3Jkcz48ZGF0ZXM+PHllYXI+MjAxMjwveWVhcj48cHViLWRhdGVzPjxkYXRlPkFwcjwv
ZGF0ZT48L3B1Yi1kYXRlcz48L2RhdGVzPjxpc2JuPjAwMDMtMzAyMjwvaXNibj48YWNjZXNzaW9u
LW51bT4yMjMzNzE2MjwvYWNjZXNzaW9uLW51bT48dXJscz48L3VybHM+PGN1c3RvbTI+UG1jMzMy
MTI3MzwvY3VzdG9tMj48Y3VzdG9tNj5OaWhtczM1ODMwNDwvY3VzdG9tNj48ZWxlY3Ryb25pYy1y
ZXNvdXJjZS1udW0+MTAuMTA5Ny9BTE4uMGIwMTNlMzE4MjRiOTRmYzwvZWxlY3Ryb25pYy1yZXNv
dXJjZS1udW0+PHJlbW90ZS1kYXRhYmFzZS1wcm92aWRlcj5ObG08L3JlbW90ZS1kYXRhYmFzZS1w
cm92aWRlcj48bGFuZ3VhZ2U+ZW5nPC9sYW5ndWFnZT48L3JlY29yZD48L0NpdGU+PENpdGU+PEF1
dGhvcj5CaWxvdHRhPC9BdXRob3I+PFllYXI+MjAxMzwvWWVhcj48UmVjTnVtPjQxPC9SZWNOdW0+
PHJlY29yZD48cmVjLW51bWJlcj40MTwvcmVjLW51bWJlcj48Zm9yZWlnbi1rZXlzPjxrZXkgYXBw
PSJFTiIgZGItaWQ9ImZ4djJwNWF4aXBwdGF6ZWEyd2R4enBybmZwZHh6OTVwNXN6diI+NDE8L2tl
eT48L2ZvcmVpZ24ta2V5cz48cmVmLXR5cGUgbmFtZT0iSm91cm5hbCBBcnRpY2xlIj4xNzwvcmVm
LXR5cGU+PGNvbnRyaWJ1dG9ycz48YXV0aG9ycz48YXV0aG9yPkJpbG90dGEsIEYuPC9hdXRob3I+
PGF1dGhvcj5MYXVyZXR0YSwgTS4gUC48L2F1dGhvcj48YXV0aG9yPkJvcm96ZGluYSwgQS48L2F1
dGhvcj48YXV0aG9yPk1pemlrb3YsIFYuIE0uPC9hdXRob3I+PGF1dGhvcj5Sb3NhLCBHLjwvYXV0
aG9yPjwvYXV0aG9ycz48L2NvbnRyaWJ1dG9ycz48YXV0aC1hZGRyZXNzPkRlcGFydG1lbnQgb2Yg
QW5lc3RoZXNpb2xvZ3ksIENyaXRpY2FsIENhcmUgYW5kIFBhaW4gTWVkaWNpbmUsICZxdW90O1Nh
cGllbnphJnF1b3Q7IFVuaXZlcnNpdHkgb2YgUm9tZSwgUm9tZSwgSXRhbHkgLSBiaWxvdHRhQHRp
c2NhbGkuaXQuPC9hdXRoLWFkZHJlc3M+PHRpdGxlcz48dGl0bGU+UG9zdG9wZXJhdGl2ZSBkZWxp
cml1bTogcmlzayBmYWN0b3JzLCBkaWFnbm9zaXMgYW5kIHBlcmlvcGVyYXRpdmUgY2FyZTwvdGl0
bGU+PHNlY29uZGFyeS10aXRsZT5NaW5lcnZhIEFuZXN0ZXNpb2w8L3NlY29uZGFyeS10aXRsZT48
YWx0LXRpdGxlPk1pbmVydmEgYW5lc3Rlc2lvbG9naWNhPC9hbHQtdGl0bGU+PC90aXRsZXM+PHBh
Z2VzPjEwNjYtNzY8L3BhZ2VzPjx2b2x1bWU+Nzk8L3ZvbHVtZT48bnVtYmVyPjk8L251bWJlcj48
ZWRpdGlvbj4yMDEzLzAzLzIxPC9lZGl0aW9uPjxrZXl3b3Jkcz48a2V5d29yZD5BZHVsdDwva2V5
d29yZD48a2V5d29yZD5BZ2UgRmFjdG9yczwva2V5d29yZD48a2V5d29yZD5BZ2VkPC9rZXl3b3Jk
PjxrZXl3b3JkPkFnZWQsIDgwIGFuZCBvdmVyPC9rZXl3b3JkPjxrZXl3b3JkPkRlbGlyaXVtLypk
aWFnbm9zaXMvZXBpZGVtaW9sb2d5Lyp0aGVyYXB5PC9rZXl3b3JkPjxrZXl3b3JkPkh1bWFuczwv
a2V5d29yZD48a2V5d29yZD5JbmNpZGVuY2U8L2tleXdvcmQ+PGtleXdvcmQ+TWlkZGxlIEFnZWQ8
L2tleXdvcmQ+PGtleXdvcmQ+UGVyaW9wZXJhdGl2ZSBDYXJlL21ldGhvZHM8L2tleXdvcmQ+PGtl
eXdvcmQ+UG9zdG9wZXJhdGl2ZSBDb21wbGljYXRpb25zLypkaWFnbm9zaXMvZXBpZGVtaW9sb2d5
Lyp0aGVyYXB5PC9rZXl3b3JkPjxrZXl3b3JkPlBzeWNoaWF0cmljIFN0YXR1cyBSYXRpbmcgU2Nh
bGVzPC9rZXl3b3JkPjxrZXl3b3JkPlJpc2sgRmFjdG9yczwva2V5d29yZD48a2V5d29yZD5Tb2Np
b2Vjb25vbWljIEZhY3RvcnM8L2tleXdvcmQ+PC9rZXl3b3Jkcz48ZGF0ZXM+PHllYXI+MjAxMzwv
eWVhcj48cHViLWRhdGVzPjxkYXRlPlNlcDwvZGF0ZT48L3B1Yi1kYXRlcz48L2RhdGVzPjxpc2Ju
PjAzNzUtOTM5MzwvaXNibj48YWNjZXNzaW9uLW51bT4yMzUxMTM1MTwvYWNjZXNzaW9uLW51bT48
dXJscz48L3VybHM+PHJlbW90ZS1kYXRhYmFzZS1wcm92aWRlcj5ObG08L3JlbW90ZS1kYXRhYmFz
ZS1wcm92aWRlcj48bGFuZ3VhZ2U+ZW5nPC9sYW5ndWFnZT48L3JlY29yZD48L0NpdGU+PC9FbmRO
b3RlPgB=
</w:fldData>
        </w:fldChar>
      </w:r>
      <w:r w:rsidR="00054588" w:rsidRPr="00B1664F">
        <w:rPr>
          <w:rFonts w:ascii="Calibri" w:hAnsi="Calibri" w:cs="Calibri"/>
          <w:color w:val="0D0D0D" w:themeColor="text1" w:themeTint="F2"/>
          <w:kern w:val="0"/>
          <w:sz w:val="22"/>
          <w:szCs w:val="27"/>
          <w:vertAlign w:val="superscript"/>
        </w:rPr>
        <w:instrText xml:space="preserve"> ADDIN EN.CITE.DATA </w:instrText>
      </w:r>
      <w:r w:rsidR="00322F98" w:rsidRPr="00B1664F">
        <w:rPr>
          <w:rFonts w:ascii="Calibri" w:hAnsi="Calibri" w:cs="Calibri"/>
          <w:color w:val="0D0D0D" w:themeColor="text1" w:themeTint="F2"/>
          <w:kern w:val="0"/>
          <w:sz w:val="22"/>
          <w:szCs w:val="27"/>
          <w:vertAlign w:val="superscript"/>
        </w:rPr>
      </w:r>
      <w:r w:rsidR="00322F98" w:rsidRPr="00B1664F">
        <w:rPr>
          <w:rFonts w:ascii="Calibri" w:hAnsi="Calibri" w:cs="Calibri"/>
          <w:color w:val="0D0D0D" w:themeColor="text1" w:themeTint="F2"/>
          <w:kern w:val="0"/>
          <w:sz w:val="22"/>
          <w:szCs w:val="27"/>
          <w:vertAlign w:val="superscript"/>
        </w:rPr>
        <w:fldChar w:fldCharType="end"/>
      </w:r>
      <w:r w:rsidR="00322F98" w:rsidRPr="00B1664F">
        <w:rPr>
          <w:rFonts w:ascii="Calibri" w:hAnsi="Calibri" w:cs="Calibri"/>
          <w:color w:val="0D0D0D" w:themeColor="text1" w:themeTint="F2"/>
          <w:kern w:val="0"/>
          <w:sz w:val="22"/>
          <w:szCs w:val="27"/>
          <w:vertAlign w:val="superscript"/>
        </w:rPr>
      </w:r>
      <w:r w:rsidR="00322F98" w:rsidRPr="00B1664F">
        <w:rPr>
          <w:rFonts w:ascii="Calibri" w:hAnsi="Calibri" w:cs="Calibri"/>
          <w:color w:val="0D0D0D" w:themeColor="text1" w:themeTint="F2"/>
          <w:kern w:val="0"/>
          <w:sz w:val="22"/>
          <w:szCs w:val="27"/>
          <w:vertAlign w:val="superscript"/>
        </w:rPr>
        <w:fldChar w:fldCharType="separate"/>
      </w:r>
      <w:hyperlink w:anchor="_ENREF_23" w:tooltip="Flink, 2012 #40" w:history="1">
        <w:r w:rsidR="00095F1C" w:rsidRPr="00B1664F">
          <w:rPr>
            <w:rFonts w:ascii="Calibri" w:hAnsi="Calibri" w:cs="Calibri"/>
            <w:noProof/>
            <w:color w:val="0D0D0D" w:themeColor="text1" w:themeTint="F2"/>
            <w:kern w:val="0"/>
            <w:sz w:val="22"/>
            <w:szCs w:val="27"/>
            <w:vertAlign w:val="superscript"/>
          </w:rPr>
          <w:t>23</w:t>
        </w:r>
      </w:hyperlink>
      <w:r w:rsidR="001A45DB" w:rsidRPr="00B1664F">
        <w:rPr>
          <w:rFonts w:ascii="Calibri" w:hAnsi="Calibri" w:cs="Calibri"/>
          <w:noProof/>
          <w:color w:val="0D0D0D" w:themeColor="text1" w:themeTint="F2"/>
          <w:kern w:val="0"/>
          <w:sz w:val="22"/>
          <w:szCs w:val="27"/>
          <w:vertAlign w:val="superscript"/>
        </w:rPr>
        <w:t xml:space="preserve">, </w:t>
      </w:r>
      <w:hyperlink w:anchor="_ENREF_44" w:tooltip="Bilotta, 2013 #41" w:history="1">
        <w:r w:rsidR="00095F1C" w:rsidRPr="00B1664F">
          <w:rPr>
            <w:rFonts w:ascii="Calibri" w:hAnsi="Calibri" w:cs="Calibri"/>
            <w:noProof/>
            <w:color w:val="0D0D0D" w:themeColor="text1" w:themeTint="F2"/>
            <w:kern w:val="0"/>
            <w:sz w:val="22"/>
            <w:szCs w:val="27"/>
            <w:vertAlign w:val="superscript"/>
          </w:rPr>
          <w:t>44</w:t>
        </w:r>
      </w:hyperlink>
      <w:r w:rsidR="00322F98" w:rsidRPr="00B1664F">
        <w:rPr>
          <w:rFonts w:ascii="Calibri" w:hAnsi="Calibri" w:cs="Calibri"/>
          <w:color w:val="0D0D0D" w:themeColor="text1" w:themeTint="F2"/>
          <w:kern w:val="0"/>
          <w:sz w:val="22"/>
          <w:szCs w:val="27"/>
          <w:vertAlign w:val="superscript"/>
        </w:rPr>
        <w:fldChar w:fldCharType="end"/>
      </w:r>
      <w:r w:rsidRPr="00B1664F">
        <w:rPr>
          <w:rFonts w:ascii="Calibri" w:hAnsi="Calibri" w:cs="Calibri" w:hint="eastAsia"/>
          <w:color w:val="0D0D0D" w:themeColor="text1" w:themeTint="F2"/>
          <w:kern w:val="0"/>
          <w:sz w:val="22"/>
          <w:szCs w:val="27"/>
          <w:vertAlign w:val="superscript"/>
        </w:rPr>
        <w:t xml:space="preserve"> </w:t>
      </w:r>
      <w:r w:rsidRPr="00B1664F">
        <w:rPr>
          <w:rFonts w:ascii="Calibri" w:eastAsia="SimSun" w:hAnsi="Calibri" w:cs="Calibri" w:hint="eastAsia"/>
          <w:color w:val="0D0D0D" w:themeColor="text1" w:themeTint="F2"/>
          <w:kern w:val="0"/>
          <w:sz w:val="22"/>
          <w:szCs w:val="27"/>
          <w:lang w:val="en-GB"/>
        </w:rPr>
        <w:t>T</w:t>
      </w:r>
      <w:r w:rsidRPr="00B1664F">
        <w:rPr>
          <w:rFonts w:ascii="Calibri" w:eastAsia="Times New Roman" w:hAnsi="Calibri" w:cs="Calibri"/>
          <w:color w:val="0D0D0D" w:themeColor="text1" w:themeTint="F2"/>
          <w:kern w:val="0"/>
          <w:sz w:val="22"/>
          <w:szCs w:val="27"/>
          <w:lang w:val="en-GB"/>
        </w:rPr>
        <w:t>he underlying</w:t>
      </w:r>
      <w:r w:rsidRPr="00B1664F">
        <w:rPr>
          <w:rFonts w:ascii="Calibri" w:hAnsi="Calibri" w:cs="Calibri" w:hint="eastAsia"/>
          <w:color w:val="0D0D0D" w:themeColor="text1" w:themeTint="F2"/>
          <w:kern w:val="0"/>
          <w:sz w:val="22"/>
          <w:szCs w:val="27"/>
          <w:lang w:val="en-GB"/>
        </w:rPr>
        <w:t xml:space="preserve"> </w:t>
      </w:r>
      <w:r w:rsidRPr="00B1664F">
        <w:rPr>
          <w:rFonts w:ascii="Calibri" w:eastAsia="Times New Roman" w:hAnsi="Calibri" w:cs="Calibri"/>
          <w:color w:val="0D0D0D" w:themeColor="text1" w:themeTint="F2"/>
          <w:kern w:val="0"/>
          <w:sz w:val="22"/>
          <w:szCs w:val="27"/>
          <w:lang w:val="en-GB"/>
        </w:rPr>
        <w:t>mechanism</w:t>
      </w:r>
      <w:r w:rsidRPr="00B1664F">
        <w:rPr>
          <w:rFonts w:ascii="Calibri" w:hAnsi="Calibri" w:cs="Calibri" w:hint="eastAsia"/>
          <w:color w:val="0D0D0D" w:themeColor="text1" w:themeTint="F2"/>
          <w:kern w:val="0"/>
          <w:sz w:val="22"/>
          <w:szCs w:val="27"/>
          <w:lang w:val="en-GB"/>
        </w:rPr>
        <w:t xml:space="preserve"> </w:t>
      </w:r>
      <w:r w:rsidRPr="00B1664F">
        <w:rPr>
          <w:rFonts w:ascii="Calibri" w:eastAsia="SimSun" w:hAnsi="Calibri" w:cs="Calibri"/>
          <w:color w:val="0D0D0D" w:themeColor="text1" w:themeTint="F2"/>
          <w:kern w:val="0"/>
          <w:sz w:val="22"/>
          <w:szCs w:val="27"/>
        </w:rPr>
        <w:t xml:space="preserve">for </w:t>
      </w:r>
      <w:proofErr w:type="spellStart"/>
      <w:r w:rsidRPr="00B1664F">
        <w:rPr>
          <w:rFonts w:ascii="Calibri" w:eastAsia="SimSun" w:hAnsi="Calibri" w:cs="Calibri"/>
          <w:color w:val="0D0D0D" w:themeColor="text1" w:themeTint="F2"/>
          <w:kern w:val="0"/>
          <w:sz w:val="22"/>
          <w:szCs w:val="27"/>
        </w:rPr>
        <w:t>dexmedetomidine’s</w:t>
      </w:r>
      <w:proofErr w:type="spellEnd"/>
      <w:r w:rsidRPr="00B1664F">
        <w:rPr>
          <w:rFonts w:ascii="Calibri" w:hAnsi="Calibri" w:cs="Calibri" w:hint="eastAsia"/>
          <w:color w:val="0D0D0D" w:themeColor="text1" w:themeTint="F2"/>
          <w:kern w:val="0"/>
          <w:sz w:val="22"/>
          <w:szCs w:val="27"/>
        </w:rPr>
        <w:t xml:space="preserve"> </w:t>
      </w:r>
      <w:r w:rsidRPr="00B1664F">
        <w:rPr>
          <w:rFonts w:ascii="Calibri" w:eastAsia="SimSun" w:hAnsi="Calibri" w:cs="Calibri"/>
          <w:color w:val="0D0D0D" w:themeColor="text1" w:themeTint="F2"/>
          <w:kern w:val="0"/>
          <w:sz w:val="22"/>
          <w:szCs w:val="27"/>
        </w:rPr>
        <w:t>hypoxemia-sparing action was not directly investigated; preclinical studies highlight its</w:t>
      </w:r>
      <w:r w:rsidRPr="00B1664F">
        <w:rPr>
          <w:rFonts w:ascii="Calibri" w:hAnsi="Calibri" w:cs="Calibri" w:hint="eastAsia"/>
          <w:color w:val="0D0D0D" w:themeColor="text1" w:themeTint="F2"/>
          <w:kern w:val="0"/>
          <w:sz w:val="22"/>
          <w:szCs w:val="27"/>
        </w:rPr>
        <w:t xml:space="preserve"> pulmonary </w:t>
      </w:r>
      <w:r w:rsidRPr="00B1664F">
        <w:rPr>
          <w:rFonts w:ascii="Calibri" w:eastAsia="SimSun" w:hAnsi="Calibri" w:cs="Calibri"/>
          <w:color w:val="0D0D0D" w:themeColor="text1" w:themeTint="F2"/>
          <w:kern w:val="0"/>
          <w:sz w:val="22"/>
          <w:szCs w:val="27"/>
        </w:rPr>
        <w:t>protective effect follow</w:t>
      </w:r>
      <w:r w:rsidRPr="00B1664F">
        <w:rPr>
          <w:rFonts w:ascii="Calibri" w:hAnsi="Calibri" w:cs="Calibri" w:hint="eastAsia"/>
          <w:color w:val="0D0D0D" w:themeColor="text1" w:themeTint="F2"/>
          <w:kern w:val="0"/>
          <w:sz w:val="22"/>
          <w:szCs w:val="27"/>
        </w:rPr>
        <w:t xml:space="preserve">ing remote </w:t>
      </w:r>
      <w:r w:rsidRPr="00B1664F">
        <w:rPr>
          <w:rFonts w:ascii="Calibri" w:eastAsia="SimSun" w:hAnsi="Calibri" w:cs="Calibri"/>
          <w:color w:val="0D0D0D" w:themeColor="text1" w:themeTint="F2"/>
          <w:kern w:val="0"/>
          <w:sz w:val="22"/>
          <w:szCs w:val="27"/>
        </w:rPr>
        <w:t>organ injury.</w:t>
      </w:r>
      <w:hyperlink w:anchor="_ENREF_45" w:tooltip="Gu, 2011 #42" w:history="1">
        <w:r w:rsidR="00322F98" w:rsidRPr="00B1664F">
          <w:rPr>
            <w:rFonts w:ascii="Calibri" w:hAnsi="Calibri" w:cs="Calibri"/>
            <w:color w:val="0D0D0D" w:themeColor="text1" w:themeTint="F2"/>
            <w:kern w:val="0"/>
            <w:sz w:val="22"/>
            <w:szCs w:val="27"/>
            <w:vertAlign w:val="superscript"/>
            <w:lang w:val="en-GB"/>
          </w:rPr>
          <w:fldChar w:fldCharType="begin">
            <w:fldData xml:space="preserve">PEVuZE5vdGU+PENpdGU+PEF1dGhvcj5HdTwvQXV0aG9yPjxZZWFyPjIwMTE8L1llYXI+PFJlY051
bT40MjwvUmVjTnVtPjxEaXNwbGF5VGV4dD48c3R5bGUgZmFjZT0ic3VwZXJzY3JpcHQiPjQ1PC9z
dHlsZT48L0Rpc3BsYXlUZXh0PjxyZWNvcmQ+PHJlYy1udW1iZXI+NDI8L3JlYy1udW1iZXI+PGZv
cmVpZ24ta2V5cz48a2V5IGFwcD0iRU4iIGRiLWlkPSJmeHYycDVheGlwcHRhemVhMndkeHpwcm5m
cGR4ejk1cDVzenYiPjQyPC9rZXk+PC9mb3JlaWduLWtleXM+PHJlZi10eXBlIG5hbWU9IkpvdXJu
YWwgQXJ0aWNsZSI+MTc8L3JlZi10eXBlPjxjb250cmlidXRvcnM+PGF1dGhvcnM+PGF1dGhvcj5H
dSwgSi48L2F1dGhvcj48YXV0aG9yPkNoZW4sIEouPC9hdXRob3I+PGF1dGhvcj5YaWEsIFAuPC9h
dXRob3I+PGF1dGhvcj5UYW8sIEcuPC9hdXRob3I+PGF1dGhvcj5aaGFvLCBILjwvYXV0aG9yPjxh
dXRob3I+TWEsIEQuPC9hdXRob3I+PC9hdXRob3JzPjwvY29udHJpYnV0b3JzPjxhdXRoLWFkZHJl
c3M+RGVwYXJ0bWVudCBvZiBQaGFybWFjeSwgU291dGh3ZXN0IEhvc3BpdGFsLCBUaGlyZCBNaWxp
dGFyeSBNZWRpY2FsIFVuaXZlcnNpdHksIENob25ncWluZywgQ2hpbmEuPC9hdXRoLWFkZHJlc3M+
PHRpdGxlcz48dGl0bGU+RGV4bWVkZXRvbWlkaW5lIGF0dGVudWF0ZXMgcmVtb3RlIGx1bmcgaW5q
dXJ5IGluZHVjZWQgYnkgcmVuYWwgaXNjaGVtaWEtcmVwZXJmdXNpb24gaW4gbWljZTwvdGl0bGU+
PHNlY29uZGFyeS10aXRsZT5BY3RhIEFuYWVzdGhlc2lvbCBTY2FuZDwvc2Vjb25kYXJ5LXRpdGxl
PjxhbHQtdGl0bGU+QWN0YSBhbmFlc3RoZXNpb2xvZ2ljYSBTY2FuZGluYXZpY2E8L2FsdC10aXRs
ZT48L3RpdGxlcz48cGFnZXM+MTI3Mi04PC9wYWdlcz48dm9sdW1lPjU1PC92b2x1bWU+PG51bWJl
cj4xMDwvbnVtYmVyPjxlZGl0aW9uPjIwMTEvMTEvMTk8L2VkaXRpb24+PGtleXdvcmRzPjxrZXl3
b3JkPkFkcmVuZXJnaWMgYWxwaGEtQWdvbmlzdHMvKnRoZXJhcGV1dGljIHVzZTwva2V5d29yZD48
a2V5d29yZD5BZHJlbmVyZ2ljIGFscGhhLUFudGFnb25pc3RzL3BoYXJtYWNvbG9neTwva2V5d29y
ZD48a2V5d29yZD5BbmltYWxzPC9rZXl3b3JkPjxrZXl3b3JkPkRlcHJlc3Npb24sIENoZW1pY2Fs
PC9rZXl3b3JkPjxrZXl3b3JkPkRleG1lZGV0b21pZGluZS9hbnRhZ29uaXN0cyAmYW1wOyBpbmhp
Yml0b3JzLyp0aGVyYXBldXRpYyB1c2U8L2tleXdvcmQ+PGtleXdvcmQ+SW1pZGF6b2xlcy9waGFy
bWFjb2xvZ3k8L2tleXdvcmQ+PGtleXdvcmQ+SW1tdW5vaGlzdG9jaGVtaXN0cnk8L2tleXdvcmQ+
PGtleXdvcmQ+SW50ZXJjZWxsdWxhciBBZGhlc2lvbiBNb2xlY3VsZS0xL21ldGFib2xpc208L2tl
eXdvcmQ+PGtleXdvcmQ+S2lkbmV5IERpc2Vhc2VzLypjb21wbGljYXRpb25zPC9rZXl3b3JkPjxr
ZXl3b3JkPkx1bmcgSW5qdXJ5LypkcnVnIHRoZXJhcHkvKmV0aW9sb2d5L3BhdGhvbG9neTwva2V5
d29yZD48a2V5d29yZD5NYWxlPC9rZXl3b3JkPjxrZXl3b3JkPk1pY2U8L2tleXdvcmQ+PGtleXdv
cmQ+TWljZSwgSW5icmVkIEM1N0JMPC9rZXl3b3JkPjxrZXl3b3JkPk9yZ2FuIFNpemUvcGh5c2lv
bG9neTwva2V5d29yZD48a2V5d29yZD5QYXJhZmZpbiBFbWJlZGRpbmc8L2tleXdvcmQ+PGtleXdv
cmQ+UGVyb3hpZGFzZS9hbnRhZ29uaXN0cyAmYW1wOyBpbmhpYml0b3JzL21ldGFib2xpc208L2tl
eXdvcmQ+PGtleXdvcmQ+UmVhbC1UaW1lIFBvbHltZXJhc2UgQ2hhaW4gUmVhY3Rpb248L2tleXdv
cmQ+PGtleXdvcmQ+UmVwZXJmdXNpb24gSW5qdXJ5Lypjb21wbGljYXRpb25zPC9rZXl3b3JkPjxr
ZXl3b3JkPlR1bW9yIE5lY3Jvc2lzIEZhY3Rvci1hbHBoYS9tZXRhYm9saXNtPC9rZXl3b3JkPjwv
a2V5d29yZHM+PGRhdGVzPjx5ZWFyPjIwMTE8L3llYXI+PHB1Yi1kYXRlcz48ZGF0ZT5Ob3Y8L2Rh
dGU+PC9wdWItZGF0ZXM+PC9kYXRlcz48aXNibj4wMDAxLTUxNzI8L2lzYm4+PGFjY2Vzc2lvbi1u
dW0+MjIwOTIxMzM8L2FjY2Vzc2lvbi1udW0+PHVybHM+PC91cmxzPjxlbGVjdHJvbmljLXJlc291
cmNlLW51bT4xMC4xMTExL2ouMTM5OS02NTc2LjIwMTEuMDI1MjYueDwvZWxlY3Ryb25pYy1yZXNv
dXJjZS1udW0+PHJlbW90ZS1kYXRhYmFzZS1wcm92aWRlcj5ObG08L3JlbW90ZS1kYXRhYmFzZS1w
cm92aWRlcj48bGFuZ3VhZ2U+ZW5nPC9sYW5ndWFnZT48L3JlY29yZD48L0NpdGU+PC9FbmROb3Rl
Pn==
</w:fldData>
          </w:fldChar>
        </w:r>
        <w:r w:rsidR="00095F1C" w:rsidRPr="00B1664F">
          <w:rPr>
            <w:rFonts w:ascii="Calibri" w:hAnsi="Calibri" w:cs="Calibri"/>
            <w:color w:val="0D0D0D" w:themeColor="text1" w:themeTint="F2"/>
            <w:kern w:val="0"/>
            <w:sz w:val="22"/>
            <w:szCs w:val="27"/>
            <w:vertAlign w:val="superscript"/>
            <w:lang w:val="en-GB"/>
          </w:rPr>
          <w:instrText xml:space="preserve"> ADDIN EN.CITE </w:instrText>
        </w:r>
        <w:r w:rsidR="00322F98" w:rsidRPr="00B1664F">
          <w:rPr>
            <w:rFonts w:ascii="Calibri" w:hAnsi="Calibri" w:cs="Calibri"/>
            <w:color w:val="0D0D0D" w:themeColor="text1" w:themeTint="F2"/>
            <w:kern w:val="0"/>
            <w:sz w:val="22"/>
            <w:szCs w:val="27"/>
            <w:vertAlign w:val="superscript"/>
            <w:lang w:val="en-GB"/>
          </w:rPr>
          <w:fldChar w:fldCharType="begin">
            <w:fldData xml:space="preserve">PEVuZE5vdGU+PENpdGU+PEF1dGhvcj5HdTwvQXV0aG9yPjxZZWFyPjIwMTE8L1llYXI+PFJlY051
bT40MjwvUmVjTnVtPjxEaXNwbGF5VGV4dD48c3R5bGUgZmFjZT0ic3VwZXJzY3JpcHQiPjQ1PC9z
dHlsZT48L0Rpc3BsYXlUZXh0PjxyZWNvcmQ+PHJlYy1udW1iZXI+NDI8L3JlYy1udW1iZXI+PGZv
cmVpZ24ta2V5cz48a2V5IGFwcD0iRU4iIGRiLWlkPSJmeHYycDVheGlwcHRhemVhMndkeHpwcm5m
cGR4ejk1cDVzenYiPjQyPC9rZXk+PC9mb3JlaWduLWtleXM+PHJlZi10eXBlIG5hbWU9IkpvdXJu
YWwgQXJ0aWNsZSI+MTc8L3JlZi10eXBlPjxjb250cmlidXRvcnM+PGF1dGhvcnM+PGF1dGhvcj5H
dSwgSi48L2F1dGhvcj48YXV0aG9yPkNoZW4sIEouPC9hdXRob3I+PGF1dGhvcj5YaWEsIFAuPC9h
dXRob3I+PGF1dGhvcj5UYW8sIEcuPC9hdXRob3I+PGF1dGhvcj5aaGFvLCBILjwvYXV0aG9yPjxh
dXRob3I+TWEsIEQuPC9hdXRob3I+PC9hdXRob3JzPjwvY29udHJpYnV0b3JzPjxhdXRoLWFkZHJl
c3M+RGVwYXJ0bWVudCBvZiBQaGFybWFjeSwgU291dGh3ZXN0IEhvc3BpdGFsLCBUaGlyZCBNaWxp
dGFyeSBNZWRpY2FsIFVuaXZlcnNpdHksIENob25ncWluZywgQ2hpbmEuPC9hdXRoLWFkZHJlc3M+
PHRpdGxlcz48dGl0bGU+RGV4bWVkZXRvbWlkaW5lIGF0dGVudWF0ZXMgcmVtb3RlIGx1bmcgaW5q
dXJ5IGluZHVjZWQgYnkgcmVuYWwgaXNjaGVtaWEtcmVwZXJmdXNpb24gaW4gbWljZTwvdGl0bGU+
PHNlY29uZGFyeS10aXRsZT5BY3RhIEFuYWVzdGhlc2lvbCBTY2FuZDwvc2Vjb25kYXJ5LXRpdGxl
PjxhbHQtdGl0bGU+QWN0YSBhbmFlc3RoZXNpb2xvZ2ljYSBTY2FuZGluYXZpY2E8L2FsdC10aXRs
ZT48L3RpdGxlcz48cGFnZXM+MTI3Mi04PC9wYWdlcz48dm9sdW1lPjU1PC92b2x1bWU+PG51bWJl
cj4xMDwvbnVtYmVyPjxlZGl0aW9uPjIwMTEvMTEvMTk8L2VkaXRpb24+PGtleXdvcmRzPjxrZXl3
b3JkPkFkcmVuZXJnaWMgYWxwaGEtQWdvbmlzdHMvKnRoZXJhcGV1dGljIHVzZTwva2V5d29yZD48
a2V5d29yZD5BZHJlbmVyZ2ljIGFscGhhLUFudGFnb25pc3RzL3BoYXJtYWNvbG9neTwva2V5d29y
ZD48a2V5d29yZD5BbmltYWxzPC9rZXl3b3JkPjxrZXl3b3JkPkRlcHJlc3Npb24sIENoZW1pY2Fs
PC9rZXl3b3JkPjxrZXl3b3JkPkRleG1lZGV0b21pZGluZS9hbnRhZ29uaXN0cyAmYW1wOyBpbmhp
Yml0b3JzLyp0aGVyYXBldXRpYyB1c2U8L2tleXdvcmQ+PGtleXdvcmQ+SW1pZGF6b2xlcy9waGFy
bWFjb2xvZ3k8L2tleXdvcmQ+PGtleXdvcmQ+SW1tdW5vaGlzdG9jaGVtaXN0cnk8L2tleXdvcmQ+
PGtleXdvcmQ+SW50ZXJjZWxsdWxhciBBZGhlc2lvbiBNb2xlY3VsZS0xL21ldGFib2xpc208L2tl
eXdvcmQ+PGtleXdvcmQ+S2lkbmV5IERpc2Vhc2VzLypjb21wbGljYXRpb25zPC9rZXl3b3JkPjxr
ZXl3b3JkPkx1bmcgSW5qdXJ5LypkcnVnIHRoZXJhcHkvKmV0aW9sb2d5L3BhdGhvbG9neTwva2V5
d29yZD48a2V5d29yZD5NYWxlPC9rZXl3b3JkPjxrZXl3b3JkPk1pY2U8L2tleXdvcmQ+PGtleXdv
cmQ+TWljZSwgSW5icmVkIEM1N0JMPC9rZXl3b3JkPjxrZXl3b3JkPk9yZ2FuIFNpemUvcGh5c2lv
bG9neTwva2V5d29yZD48a2V5d29yZD5QYXJhZmZpbiBFbWJlZGRpbmc8L2tleXdvcmQ+PGtleXdv
cmQ+UGVyb3hpZGFzZS9hbnRhZ29uaXN0cyAmYW1wOyBpbmhpYml0b3JzL21ldGFib2xpc208L2tl
eXdvcmQ+PGtleXdvcmQ+UmVhbC1UaW1lIFBvbHltZXJhc2UgQ2hhaW4gUmVhY3Rpb248L2tleXdv
cmQ+PGtleXdvcmQ+UmVwZXJmdXNpb24gSW5qdXJ5Lypjb21wbGljYXRpb25zPC9rZXl3b3JkPjxr
ZXl3b3JkPlR1bW9yIE5lY3Jvc2lzIEZhY3Rvci1hbHBoYS9tZXRhYm9saXNtPC9rZXl3b3JkPjwv
a2V5d29yZHM+PGRhdGVzPjx5ZWFyPjIwMTE8L3llYXI+PHB1Yi1kYXRlcz48ZGF0ZT5Ob3Y8L2Rh
dGU+PC9wdWItZGF0ZXM+PC9kYXRlcz48aXNibj4wMDAxLTUxNzI8L2lzYm4+PGFjY2Vzc2lvbi1u
dW0+MjIwOTIxMzM8L2FjY2Vzc2lvbi1udW0+PHVybHM+PC91cmxzPjxlbGVjdHJvbmljLXJlc291
cmNlLW51bT4xMC4xMTExL2ouMTM5OS02NTc2LjIwMTEuMDI1MjYueDwvZWxlY3Ryb25pYy1yZXNv
dXJjZS1udW0+PHJlbW90ZS1kYXRhYmFzZS1wcm92aWRlcj5ObG08L3JlbW90ZS1kYXRhYmFzZS1w
cm92aWRlcj48bGFuZ3VhZ2U+ZW5nPC9sYW5ndWFnZT48L3JlY29yZD48L0NpdGU+PC9FbmROb3Rl
Pn==
</w:fldData>
          </w:fldChar>
        </w:r>
        <w:r w:rsidR="00095F1C" w:rsidRPr="00B1664F">
          <w:rPr>
            <w:rFonts w:ascii="Calibri" w:hAnsi="Calibri" w:cs="Calibri"/>
            <w:color w:val="0D0D0D" w:themeColor="text1" w:themeTint="F2"/>
            <w:kern w:val="0"/>
            <w:sz w:val="22"/>
            <w:szCs w:val="27"/>
            <w:vertAlign w:val="superscript"/>
            <w:lang w:val="en-GB"/>
          </w:rPr>
          <w:instrText xml:space="preserve"> ADDIN EN.CITE.DATA </w:instrText>
        </w:r>
        <w:r w:rsidR="00322F98" w:rsidRPr="00B1664F">
          <w:rPr>
            <w:rFonts w:ascii="Calibri" w:hAnsi="Calibri" w:cs="Calibri"/>
            <w:color w:val="0D0D0D" w:themeColor="text1" w:themeTint="F2"/>
            <w:kern w:val="0"/>
            <w:sz w:val="22"/>
            <w:szCs w:val="27"/>
            <w:vertAlign w:val="superscript"/>
            <w:lang w:val="en-GB"/>
          </w:rPr>
        </w:r>
        <w:r w:rsidR="00322F98" w:rsidRPr="00B1664F">
          <w:rPr>
            <w:rFonts w:ascii="Calibri" w:hAnsi="Calibri" w:cs="Calibri"/>
            <w:color w:val="0D0D0D" w:themeColor="text1" w:themeTint="F2"/>
            <w:kern w:val="0"/>
            <w:sz w:val="22"/>
            <w:szCs w:val="27"/>
            <w:vertAlign w:val="superscript"/>
            <w:lang w:val="en-GB"/>
          </w:rPr>
          <w:fldChar w:fldCharType="end"/>
        </w:r>
        <w:r w:rsidR="00322F98" w:rsidRPr="00B1664F">
          <w:rPr>
            <w:rFonts w:ascii="Calibri" w:hAnsi="Calibri" w:cs="Calibri"/>
            <w:color w:val="0D0D0D" w:themeColor="text1" w:themeTint="F2"/>
            <w:kern w:val="0"/>
            <w:sz w:val="22"/>
            <w:szCs w:val="27"/>
            <w:vertAlign w:val="superscript"/>
            <w:lang w:val="en-GB"/>
          </w:rPr>
        </w:r>
        <w:r w:rsidR="00322F98" w:rsidRPr="00B1664F">
          <w:rPr>
            <w:rFonts w:ascii="Calibri" w:hAnsi="Calibri" w:cs="Calibri"/>
            <w:color w:val="0D0D0D" w:themeColor="text1" w:themeTint="F2"/>
            <w:kern w:val="0"/>
            <w:sz w:val="22"/>
            <w:szCs w:val="27"/>
            <w:vertAlign w:val="superscript"/>
            <w:lang w:val="en-GB"/>
          </w:rPr>
          <w:fldChar w:fldCharType="separate"/>
        </w:r>
        <w:r w:rsidR="00095F1C" w:rsidRPr="00B1664F">
          <w:rPr>
            <w:rFonts w:ascii="Calibri" w:hAnsi="Calibri" w:cs="Calibri"/>
            <w:noProof/>
            <w:color w:val="0D0D0D" w:themeColor="text1" w:themeTint="F2"/>
            <w:kern w:val="0"/>
            <w:sz w:val="22"/>
            <w:szCs w:val="27"/>
            <w:vertAlign w:val="superscript"/>
            <w:lang w:val="en-GB"/>
          </w:rPr>
          <w:t>45</w:t>
        </w:r>
        <w:r w:rsidR="00322F98" w:rsidRPr="00B1664F">
          <w:rPr>
            <w:rFonts w:ascii="Calibri" w:hAnsi="Calibri" w:cs="Calibri"/>
            <w:color w:val="0D0D0D" w:themeColor="text1" w:themeTint="F2"/>
            <w:kern w:val="0"/>
            <w:sz w:val="22"/>
            <w:szCs w:val="27"/>
            <w:vertAlign w:val="superscript"/>
            <w:lang w:val="en-GB"/>
          </w:rPr>
          <w:fldChar w:fldCharType="end"/>
        </w:r>
      </w:hyperlink>
      <w:r w:rsidRPr="00B1664F">
        <w:rPr>
          <w:rFonts w:ascii="Times New Roman" w:hAnsi="Times New Roman" w:cs="Times New Roman" w:hint="eastAsia"/>
          <w:color w:val="0D0D0D" w:themeColor="text1" w:themeTint="F2"/>
          <w:kern w:val="0"/>
          <w:sz w:val="27"/>
          <w:szCs w:val="27"/>
          <w:lang w:val="en-GB"/>
        </w:rPr>
        <w:t xml:space="preserve"> </w:t>
      </w:r>
      <w:r w:rsidRPr="00B1664F">
        <w:rPr>
          <w:rFonts w:eastAsia="Times New Roman" w:cs="Times New Roman"/>
          <w:color w:val="0D0D0D" w:themeColor="text1" w:themeTint="F2"/>
          <w:kern w:val="0"/>
          <w:sz w:val="22"/>
          <w:lang w:val="en-GB"/>
        </w:rPr>
        <w:t>However</w:t>
      </w:r>
      <w:r w:rsidRPr="00B1664F">
        <w:rPr>
          <w:rFonts w:cs="Times New Roman" w:hint="eastAsia"/>
          <w:color w:val="0D0D0D" w:themeColor="text1" w:themeTint="F2"/>
          <w:kern w:val="0"/>
          <w:sz w:val="22"/>
          <w:lang w:val="en-GB"/>
        </w:rPr>
        <w:t>,</w:t>
      </w:r>
      <w:r w:rsidRPr="00B1664F">
        <w:rPr>
          <w:rFonts w:eastAsia="Times New Roman" w:cs="Times New Roman"/>
          <w:color w:val="0D0D0D" w:themeColor="text1" w:themeTint="F2"/>
          <w:kern w:val="0"/>
          <w:sz w:val="22"/>
          <w:lang w:val="en-GB"/>
        </w:rPr>
        <w:t xml:space="preserve"> this could </w:t>
      </w:r>
      <w:r w:rsidRPr="00B1664F">
        <w:rPr>
          <w:rFonts w:cs="Times New Roman" w:hint="eastAsia"/>
          <w:color w:val="0D0D0D" w:themeColor="text1" w:themeTint="F2"/>
          <w:kern w:val="0"/>
          <w:sz w:val="22"/>
          <w:lang w:val="en-GB"/>
        </w:rPr>
        <w:t xml:space="preserve">also </w:t>
      </w:r>
      <w:r w:rsidRPr="00B1664F">
        <w:rPr>
          <w:rFonts w:eastAsia="Times New Roman" w:cs="Times New Roman"/>
          <w:color w:val="0D0D0D" w:themeColor="text1" w:themeTint="F2"/>
          <w:kern w:val="0"/>
          <w:sz w:val="22"/>
          <w:lang w:val="en-GB"/>
        </w:rPr>
        <w:t>just be a coincident significant finding and warrants further</w:t>
      </w:r>
      <w:r w:rsidRPr="00B1664F">
        <w:rPr>
          <w:rFonts w:cs="Times New Roman" w:hint="eastAsia"/>
          <w:color w:val="0D0D0D" w:themeColor="text1" w:themeTint="F2"/>
          <w:kern w:val="0"/>
          <w:sz w:val="22"/>
          <w:lang w:val="en-GB"/>
        </w:rPr>
        <w:t xml:space="preserve"> </w:t>
      </w:r>
      <w:r w:rsidRPr="00B1664F">
        <w:rPr>
          <w:rFonts w:eastAsia="Times New Roman" w:cs="Times New Roman"/>
          <w:color w:val="0D0D0D" w:themeColor="text1" w:themeTint="F2"/>
          <w:kern w:val="0"/>
          <w:sz w:val="22"/>
          <w:lang w:val="en-GB"/>
        </w:rPr>
        <w:t>study.</w:t>
      </w:r>
    </w:p>
    <w:p w:rsidR="007E7319" w:rsidRPr="00B1664F" w:rsidRDefault="007E7319" w:rsidP="007E7319">
      <w:pPr>
        <w:spacing w:line="480" w:lineRule="auto"/>
        <w:jc w:val="left"/>
        <w:rPr>
          <w:rFonts w:ascii="Calibri" w:hAnsi="Calibri" w:cs="Calibri"/>
          <w:color w:val="0D0D0D" w:themeColor="text1" w:themeTint="F2"/>
          <w:sz w:val="22"/>
          <w:lang w:val="en-GB"/>
        </w:rPr>
      </w:pPr>
    </w:p>
    <w:p w:rsidR="007E7319" w:rsidRPr="00B1664F" w:rsidRDefault="007E7319" w:rsidP="007E7319">
      <w:pPr>
        <w:spacing w:line="480" w:lineRule="auto"/>
        <w:jc w:val="left"/>
        <w:rPr>
          <w:rFonts w:ascii="Calibri" w:hAnsi="Calibri" w:cs="Calibri"/>
          <w:color w:val="0D0D0D" w:themeColor="text1" w:themeTint="F2"/>
          <w:sz w:val="22"/>
        </w:rPr>
      </w:pPr>
      <w:proofErr w:type="spellStart"/>
      <w:r w:rsidRPr="00B1664F">
        <w:rPr>
          <w:rFonts w:ascii="Calibri" w:hAnsi="Calibri" w:cs="Calibri"/>
          <w:color w:val="0D0D0D" w:themeColor="text1" w:themeTint="F2"/>
          <w:sz w:val="22"/>
        </w:rPr>
        <w:t>Dexmedetomidine</w:t>
      </w:r>
      <w:proofErr w:type="spellEnd"/>
      <w:r w:rsidRPr="00B1664F">
        <w:rPr>
          <w:rFonts w:ascii="Calibri" w:hAnsi="Calibri" w:cs="Calibri"/>
          <w:color w:val="0D0D0D" w:themeColor="text1" w:themeTint="F2"/>
          <w:sz w:val="22"/>
        </w:rPr>
        <w:t xml:space="preserve"> can provide analgesia</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 xml:space="preserve">by acting on the </w:t>
      </w:r>
      <w:r w:rsidRPr="00B1664F">
        <w:rPr>
          <w:rFonts w:ascii="Calibri" w:hAnsi="Calibri" w:cs="Calibri"/>
          <w:color w:val="0D0D0D" w:themeColor="text1" w:themeTint="F2"/>
          <w:sz w:val="22"/>
        </w:rPr>
        <w:sym w:font="Symbol" w:char="F061"/>
      </w:r>
      <w:r w:rsidRPr="00B1664F">
        <w:rPr>
          <w:rFonts w:ascii="Calibri" w:hAnsi="Calibri" w:cs="Calibri"/>
          <w:color w:val="0D0D0D" w:themeColor="text1" w:themeTint="F2"/>
          <w:sz w:val="22"/>
          <w:vertAlign w:val="subscript"/>
        </w:rPr>
        <w:t>2</w:t>
      </w:r>
      <w:r w:rsidRPr="00B1664F">
        <w:rPr>
          <w:rFonts w:ascii="Calibri" w:hAnsi="Calibri" w:cs="Calibri"/>
          <w:color w:val="0D0D0D" w:themeColor="text1" w:themeTint="F2"/>
          <w:sz w:val="22"/>
        </w:rPr>
        <w:t xml:space="preserve"> adrenergic receptors in the spinal cord.</w:t>
      </w:r>
      <w:hyperlink w:anchor="_ENREF_46" w:tooltip="Chrysostomou, 2008 #43" w:history="1">
        <w:r w:rsidR="00322F98" w:rsidRPr="00B1664F">
          <w:rPr>
            <w:rFonts w:ascii="Calibri" w:hAnsi="Calibri" w:cs="Calibri"/>
            <w:color w:val="0D0D0D" w:themeColor="text1" w:themeTint="F2"/>
            <w:sz w:val="22"/>
            <w:vertAlign w:val="superscript"/>
          </w:rPr>
          <w:fldChar w:fldCharType="begin"/>
        </w:r>
        <w:r w:rsidR="00095F1C" w:rsidRPr="00B1664F">
          <w:rPr>
            <w:rFonts w:ascii="Calibri" w:hAnsi="Calibri" w:cs="Calibri"/>
            <w:color w:val="0D0D0D" w:themeColor="text1" w:themeTint="F2"/>
            <w:sz w:val="22"/>
            <w:vertAlign w:val="superscript"/>
          </w:rPr>
          <w:instrText xml:space="preserve"> ADDIN EN.CITE &lt;EndNote&gt;&lt;Cite&gt;&lt;Author&gt;Chrysostomou&lt;/Author&gt;&lt;Year&gt;2008&lt;/Year&gt;&lt;RecNum&gt;43&lt;/RecNum&gt;&lt;DisplayText&gt;&lt;style face="superscript"&gt;46&lt;/style&gt;&lt;/DisplayText&gt;&lt;record&gt;&lt;rec-number&gt;43&lt;/rec-number&gt;&lt;foreign-keys&gt;&lt;key app="EN" db-id="fxv2p5axipptazea2wdxzprnfpdxz95p5szv"&gt;43&lt;/key&gt;&lt;/foreign-keys&gt;&lt;ref-type name="Journal Article"&gt;17&lt;/ref-type&gt;&lt;contributors&gt;&lt;authors&gt;&lt;author&gt;Chrysostomou, C.&lt;/author&gt;&lt;author&gt;Schmitt, C. G.&lt;/author&gt;&lt;/authors&gt;&lt;/contributors&gt;&lt;auth-address&gt;University of Pittsburgh Medical Center, Children&amp;apos;s Hospital of Pittsburgh, 3705 Fifth Avenue, Pittsburgh, PA 15213, USA. chrycx@chp.edu&lt;/auth-address&gt;&lt;titles&gt;&lt;title&gt;Dexmedetomidine: sedation, analgesia and beyond&lt;/title&gt;&lt;secondary-title&gt;Expert Opin Drug Metab Toxicol&lt;/secondary-title&gt;&lt;alt-title&gt;Expert opinion on drug metabolism &amp;amp; toxicology&lt;/alt-title&gt;&lt;/titles&gt;&lt;pages&gt;619-27&lt;/pages&gt;&lt;volume&gt;4&lt;/volume&gt;&lt;number&gt;5&lt;/number&gt;&lt;edition&gt;2008/05/20&lt;/edition&gt;&lt;keywords&gt;&lt;keyword&gt;Adrenergic alpha-Agonists/administration &amp;amp; dosage/adverse&lt;/keyword&gt;&lt;keyword&gt;effects/pharmacokinetics/*pharmacology&lt;/keyword&gt;&lt;keyword&gt;Analgesics, Non-Narcotic/administration &amp;amp; dosage/adverse&lt;/keyword&gt;&lt;keyword&gt;effects/pharmacokinetics/*pharmacology&lt;/keyword&gt;&lt;keyword&gt;Anesthesia&lt;/keyword&gt;&lt;keyword&gt;Animals&lt;/keyword&gt;&lt;keyword&gt;Dexmedetomidine/administration &amp;amp; dosage/adverse&lt;/keyword&gt;&lt;keyword&gt;effects/pharmacokinetics/*pharmacology&lt;/keyword&gt;&lt;keyword&gt;Drug Interactions&lt;/keyword&gt;&lt;keyword&gt;Humans&lt;/keyword&gt;&lt;keyword&gt;Hypnotics and Sedatives/administration &amp;amp; dosage/adverse&lt;/keyword&gt;&lt;keyword&gt;effects/pharmacokinetics/*pharmacology&lt;/keyword&gt;&lt;/keywords&gt;&lt;dates&gt;&lt;year&gt;2008&lt;/year&gt;&lt;pub-dates&gt;&lt;date&gt;May&lt;/date&gt;&lt;/pub-dates&gt;&lt;/dates&gt;&lt;isbn&gt;1742-5255 (Print)&amp;#xD;1742-5255&lt;/isbn&gt;&lt;accession-num&gt;18484919&lt;/accession-num&gt;&lt;urls&gt;&lt;/urls&gt;&lt;electronic-resource-num&gt;10.1517/17425255.4.5.619&lt;/electronic-resource-num&gt;&lt;remote-database-provider&gt;Nlm&lt;/remote-database-provider&gt;&lt;language&gt;eng&lt;/language&gt;&lt;/record&gt;&lt;/Cite&gt;&lt;/EndNote&gt;</w:instrText>
        </w:r>
        <w:r w:rsidR="00322F98" w:rsidRPr="00B1664F">
          <w:rPr>
            <w:rFonts w:ascii="Calibri" w:hAnsi="Calibri" w:cs="Calibri"/>
            <w:color w:val="0D0D0D" w:themeColor="text1" w:themeTint="F2"/>
            <w:sz w:val="22"/>
            <w:vertAlign w:val="superscript"/>
          </w:rPr>
          <w:fldChar w:fldCharType="separate"/>
        </w:r>
        <w:r w:rsidR="00095F1C" w:rsidRPr="00B1664F">
          <w:rPr>
            <w:rFonts w:ascii="Calibri" w:hAnsi="Calibri" w:cs="Calibri"/>
            <w:noProof/>
            <w:color w:val="0D0D0D" w:themeColor="text1" w:themeTint="F2"/>
            <w:sz w:val="22"/>
            <w:vertAlign w:val="superscript"/>
          </w:rPr>
          <w:t>46</w:t>
        </w:r>
        <w:r w:rsidR="00322F98" w:rsidRPr="00B1664F">
          <w:rPr>
            <w:rFonts w:ascii="Calibri" w:hAnsi="Calibri" w:cs="Calibri"/>
            <w:color w:val="0D0D0D" w:themeColor="text1" w:themeTint="F2"/>
            <w:sz w:val="22"/>
            <w:vertAlign w:val="superscript"/>
          </w:rPr>
          <w:fldChar w:fldCharType="end"/>
        </w:r>
      </w:hyperlink>
      <w:r w:rsidRPr="00B1664F">
        <w:rPr>
          <w:rFonts w:ascii="Calibri" w:hAnsi="Calibri" w:cs="Calibri" w:hint="eastAsia"/>
          <w:color w:val="0D0D0D" w:themeColor="text1" w:themeTint="F2"/>
          <w:sz w:val="22"/>
          <w:vertAlign w:val="superscript"/>
        </w:rPr>
        <w:t>-</w:t>
      </w:r>
      <w:hyperlink w:anchor="_ENREF_47" w:tooltip="Lin, 2009 #46" w:history="1">
        <w:r w:rsidR="00322F98" w:rsidRPr="00B1664F">
          <w:rPr>
            <w:rFonts w:ascii="Calibri" w:hAnsi="Calibri" w:cs="Calibri"/>
            <w:color w:val="0D0D0D" w:themeColor="text1" w:themeTint="F2"/>
            <w:sz w:val="22"/>
            <w:vertAlign w:val="superscript"/>
          </w:rPr>
          <w:fldChar w:fldCharType="begin">
            <w:fldData xml:space="preserve">PEVuZE5vdGU+PENpdGU+PEF1dGhvcj5MaW48L0F1dGhvcj48WWVhcj4yMDA5PC9ZZWFyPjxSZWNO
dW0+NDY8L1JlY051bT48RGlzcGxheVRleHQ+PHN0eWxlIGZhY2U9InN1cGVyc2NyaXB0Ij40Nzwv
c3R5bGU+PC9EaXNwbGF5VGV4dD48cmVjb3JkPjxyZWMtbnVtYmVyPjQ2PC9yZWMtbnVtYmVyPjxm
b3JlaWduLWtleXM+PGtleSBhcHA9IkVOIiBkYi1pZD0iZnh2MnA1YXhpcHB0YXplYTJ3ZHh6cHJu
ZnBkeHo5NXA1c3p2Ij40Njwva2V5PjwvZm9yZWlnbi1rZXlzPjxyZWYtdHlwZSBuYW1lPSJKb3Vy
bmFsIEFydGljbGUiPjE3PC9yZWYtdHlwZT48Y29udHJpYnV0b3JzPjxhdXRob3JzPjxhdXRob3I+
TGluLCBULiBGLjwvYXV0aG9yPjxhdXRob3I+WWVoLCBZLiBDLjwvYXV0aG9yPjxhdXRob3I+TGlu
LCBGLiBTLjwvYXV0aG9yPjxhdXRob3I+V2FuZywgWS4gUC48L2F1dGhvcj48YXV0aG9yPkxpbiwg
Qy4gSi48L2F1dGhvcj48YXV0aG9yPlN1biwgVy4gWi48L2F1dGhvcj48YXV0aG9yPkZhbiwgUy4g
Wi48L2F1dGhvcj48L2F1dGhvcnM+PC9jb250cmlidXRvcnM+PGF1dGgtYWRkcmVzcz5EZXBhcnRt
ZW50IG9mIEFuYWVzdGhlc2lvbG9neSwgTmF0aW9uYWwgVGFpd2FuIFVuaXZlcnNpdHkgSG9zcGl0
YWwsIE5vLiA3LCBDaHVuZyBTYW4gU291dGggUm9hZCwgVGFpcGVpLCBUYWl3YW4sIFJlcHVibGlj
IG9mIENoaW5hLjwvYXV0aC1hZGRyZXNzPjx0aXRsZXM+PHRpdGxlPkVmZmVjdCBvZiBjb21iaW5p
bmcgZGV4bWVkZXRvbWlkaW5lIGFuZCBtb3JwaGluZSBmb3IgaW50cmF2ZW5vdXMgcGF0aWVudC1j
b250cm9sbGVkIGFuYWxnZXNpYTwvdGl0bGU+PHNlY29uZGFyeS10aXRsZT5CciBKIEFuYWVzdGg8
L3NlY29uZGFyeS10aXRsZT48YWx0LXRpdGxlPkJyaXRpc2ggam91cm5hbCBvZiBhbmFlc3RoZXNp
YTwvYWx0LXRpdGxlPjwvdGl0bGVzPjxwYWdlcz4xMTctMjI8L3BhZ2VzPjx2b2x1bWU+MTAyPC92
b2x1bWU+PG51bWJlcj4xPC9udW1iZXI+PGVkaXRpb24+MjAwOC8xMS8wNzwvZWRpdGlvbj48a2V5
d29yZHM+PGtleXdvcmQ+QWR1bHQ8L2tleXdvcmQ+PGtleXdvcmQ+QW5hbGdlc2lhLCBQYXRpZW50
LUNvbnRyb2xsZWQvKm1ldGhvZHM8L2tleXdvcmQ+PGtleXdvcmQ+QW5hbGdlc2ljcywgTm9uLU5h
cmNvdGljLyphZG1pbmlzdHJhdGlvbiAmYW1wOyBkb3NhZ2UvYWR2ZXJzZSBlZmZlY3RzPC9rZXl3
b3JkPjxrZXl3b3JkPkFuYWxnZXNpY3MsIE9waW9pZC8qYWRtaW5pc3RyYXRpb24gJmFtcDsgZG9z
YWdlL2FkdmVyc2UgZWZmZWN0czwva2V5d29yZD48a2V5d29yZD5CbG9vZCBQcmVzc3VyZS9kcnVn
IGVmZmVjdHM8L2tleXdvcmQ+PGtleXdvcmQ+RGV4bWVkZXRvbWlkaW5lLyphZG1pbmlzdHJhdGlv
biAmYW1wOyBkb3NhZ2UvYWR2ZXJzZSBlZmZlY3RzPC9rZXl3b3JkPjxrZXl3b3JkPkRvdWJsZS1C
bGluZCBNZXRob2Q8L2tleXdvcmQ+PGtleXdvcmQ+RHJ1ZyBBZG1pbmlzdHJhdGlvbiBTY2hlZHVs
ZTwva2V5d29yZD48a2V5d29yZD5EcnVnIENvbWJpbmF0aW9uczwva2V5d29yZD48a2V5d29yZD5G
ZW1hbGU8L2tleXdvcmQ+PGtleXdvcmQ+SGVhcnQgUmF0ZS9kcnVnIGVmZmVjdHM8L2tleXdvcmQ+
PGtleXdvcmQ+SHVtYW5zPC9rZXl3b3JkPjxrZXl3b3JkPkh5c3RlcmVjdG9teTwva2V5d29yZD48
a2V5d29yZD5JbmZ1c2lvbnMsIEludHJhdmVub3VzPC9rZXl3b3JkPjxrZXl3b3JkPk1pZGRsZSBB
Z2VkPC9rZXl3b3JkPjxrZXl3b3JkPk1vcnBoaW5lLyphZG1pbmlzdHJhdGlvbiAmYW1wOyBkb3Nh
Z2UvYWR2ZXJzZSBlZmZlY3RzPC9rZXl3b3JkPjxrZXl3b3JkPlBhaW4sIFBvc3RvcGVyYXRpdmUv
KnByZXZlbnRpb24gJmFtcDsgY29udHJvbDwva2V5d29yZD48a2V5d29yZD5Qb3N0b3BlcmF0aXZl
IE5hdXNlYSBhbmQgVm9taXRpbmcvY2hlbWljYWxseSBpbmR1Y2VkPC9rZXl3b3JkPjwva2V5d29y
ZHM+PGRhdGVzPjx5ZWFyPjIwMDk8L3llYXI+PHB1Yi1kYXRlcz48ZGF0ZT5KYW48L2RhdGU+PC9w
dWItZGF0ZXM+PC9kYXRlcz48aXNibj4wMDA3LTA5MTI8L2lzYm4+PGFjY2Vzc2lvbi1udW0+MTg5
ODcwNTM8L2FjY2Vzc2lvbi1udW0+PHVybHM+PC91cmxzPjxlbGVjdHJvbmljLXJlc291cmNlLW51
bT4xMC4xMDkzL2JqYS9hZW4zMjA8L2VsZWN0cm9uaWMtcmVzb3VyY2UtbnVtPjxyZW1vdGUtZGF0
YWJhc2UtcHJvdmlkZXI+TmxtPC9yZW1vdGUtZGF0YWJhc2UtcHJvdmlkZXI+PGxhbmd1YWdlPmVu
ZzwvbGFuZ3VhZ2U+PC9yZWNvcmQ+PC9DaXRlPjwvRW5kTm90ZT4A
</w:fldData>
          </w:fldChar>
        </w:r>
        <w:r w:rsidR="00095F1C" w:rsidRPr="00B1664F">
          <w:rPr>
            <w:rFonts w:ascii="Calibri" w:hAnsi="Calibri" w:cs="Calibri"/>
            <w:color w:val="0D0D0D" w:themeColor="text1" w:themeTint="F2"/>
            <w:sz w:val="22"/>
            <w:vertAlign w:val="superscript"/>
          </w:rPr>
          <w:instrText xml:space="preserve"> ADDIN EN.CITE </w:instrText>
        </w:r>
        <w:r w:rsidR="00322F98" w:rsidRPr="00B1664F">
          <w:rPr>
            <w:rFonts w:ascii="Calibri" w:hAnsi="Calibri" w:cs="Calibri"/>
            <w:color w:val="0D0D0D" w:themeColor="text1" w:themeTint="F2"/>
            <w:sz w:val="22"/>
            <w:vertAlign w:val="superscript"/>
          </w:rPr>
          <w:fldChar w:fldCharType="begin">
            <w:fldData xml:space="preserve">PEVuZE5vdGU+PENpdGU+PEF1dGhvcj5MaW48L0F1dGhvcj48WWVhcj4yMDA5PC9ZZWFyPjxSZWNO
dW0+NDY8L1JlY051bT48RGlzcGxheVRleHQ+PHN0eWxlIGZhY2U9InN1cGVyc2NyaXB0Ij40Nzwv
c3R5bGU+PC9EaXNwbGF5VGV4dD48cmVjb3JkPjxyZWMtbnVtYmVyPjQ2PC9yZWMtbnVtYmVyPjxm
b3JlaWduLWtleXM+PGtleSBhcHA9IkVOIiBkYi1pZD0iZnh2MnA1YXhpcHB0YXplYTJ3ZHh6cHJu
ZnBkeHo5NXA1c3p2Ij40Njwva2V5PjwvZm9yZWlnbi1rZXlzPjxyZWYtdHlwZSBuYW1lPSJKb3Vy
bmFsIEFydGljbGUiPjE3PC9yZWYtdHlwZT48Y29udHJpYnV0b3JzPjxhdXRob3JzPjxhdXRob3I+
TGluLCBULiBGLjwvYXV0aG9yPjxhdXRob3I+WWVoLCBZLiBDLjwvYXV0aG9yPjxhdXRob3I+TGlu
LCBGLiBTLjwvYXV0aG9yPjxhdXRob3I+V2FuZywgWS4gUC48L2F1dGhvcj48YXV0aG9yPkxpbiwg
Qy4gSi48L2F1dGhvcj48YXV0aG9yPlN1biwgVy4gWi48L2F1dGhvcj48YXV0aG9yPkZhbiwgUy4g
Wi48L2F1dGhvcj48L2F1dGhvcnM+PC9jb250cmlidXRvcnM+PGF1dGgtYWRkcmVzcz5EZXBhcnRt
ZW50IG9mIEFuYWVzdGhlc2lvbG9neSwgTmF0aW9uYWwgVGFpd2FuIFVuaXZlcnNpdHkgSG9zcGl0
YWwsIE5vLiA3LCBDaHVuZyBTYW4gU291dGggUm9hZCwgVGFpcGVpLCBUYWl3YW4sIFJlcHVibGlj
IG9mIENoaW5hLjwvYXV0aC1hZGRyZXNzPjx0aXRsZXM+PHRpdGxlPkVmZmVjdCBvZiBjb21iaW5p
bmcgZGV4bWVkZXRvbWlkaW5lIGFuZCBtb3JwaGluZSBmb3IgaW50cmF2ZW5vdXMgcGF0aWVudC1j
b250cm9sbGVkIGFuYWxnZXNpYTwvdGl0bGU+PHNlY29uZGFyeS10aXRsZT5CciBKIEFuYWVzdGg8
L3NlY29uZGFyeS10aXRsZT48YWx0LXRpdGxlPkJyaXRpc2ggam91cm5hbCBvZiBhbmFlc3RoZXNp
YTwvYWx0LXRpdGxlPjwvdGl0bGVzPjxwYWdlcz4xMTctMjI8L3BhZ2VzPjx2b2x1bWU+MTAyPC92
b2x1bWU+PG51bWJlcj4xPC9udW1iZXI+PGVkaXRpb24+MjAwOC8xMS8wNzwvZWRpdGlvbj48a2V5
d29yZHM+PGtleXdvcmQ+QWR1bHQ8L2tleXdvcmQ+PGtleXdvcmQ+QW5hbGdlc2lhLCBQYXRpZW50
LUNvbnRyb2xsZWQvKm1ldGhvZHM8L2tleXdvcmQ+PGtleXdvcmQ+QW5hbGdlc2ljcywgTm9uLU5h
cmNvdGljLyphZG1pbmlzdHJhdGlvbiAmYW1wOyBkb3NhZ2UvYWR2ZXJzZSBlZmZlY3RzPC9rZXl3
b3JkPjxrZXl3b3JkPkFuYWxnZXNpY3MsIE9waW9pZC8qYWRtaW5pc3RyYXRpb24gJmFtcDsgZG9z
YWdlL2FkdmVyc2UgZWZmZWN0czwva2V5d29yZD48a2V5d29yZD5CbG9vZCBQcmVzc3VyZS9kcnVn
IGVmZmVjdHM8L2tleXdvcmQ+PGtleXdvcmQ+RGV4bWVkZXRvbWlkaW5lLyphZG1pbmlzdHJhdGlv
biAmYW1wOyBkb3NhZ2UvYWR2ZXJzZSBlZmZlY3RzPC9rZXl3b3JkPjxrZXl3b3JkPkRvdWJsZS1C
bGluZCBNZXRob2Q8L2tleXdvcmQ+PGtleXdvcmQ+RHJ1ZyBBZG1pbmlzdHJhdGlvbiBTY2hlZHVs
ZTwva2V5d29yZD48a2V5d29yZD5EcnVnIENvbWJpbmF0aW9uczwva2V5d29yZD48a2V5d29yZD5G
ZW1hbGU8L2tleXdvcmQ+PGtleXdvcmQ+SGVhcnQgUmF0ZS9kcnVnIGVmZmVjdHM8L2tleXdvcmQ+
PGtleXdvcmQ+SHVtYW5zPC9rZXl3b3JkPjxrZXl3b3JkPkh5c3RlcmVjdG9teTwva2V5d29yZD48
a2V5d29yZD5JbmZ1c2lvbnMsIEludHJhdmVub3VzPC9rZXl3b3JkPjxrZXl3b3JkPk1pZGRsZSBB
Z2VkPC9rZXl3b3JkPjxrZXl3b3JkPk1vcnBoaW5lLyphZG1pbmlzdHJhdGlvbiAmYW1wOyBkb3Nh
Z2UvYWR2ZXJzZSBlZmZlY3RzPC9rZXl3b3JkPjxrZXl3b3JkPlBhaW4sIFBvc3RvcGVyYXRpdmUv
KnByZXZlbnRpb24gJmFtcDsgY29udHJvbDwva2V5d29yZD48a2V5d29yZD5Qb3N0b3BlcmF0aXZl
IE5hdXNlYSBhbmQgVm9taXRpbmcvY2hlbWljYWxseSBpbmR1Y2VkPC9rZXl3b3JkPjwva2V5d29y
ZHM+PGRhdGVzPjx5ZWFyPjIwMDk8L3llYXI+PHB1Yi1kYXRlcz48ZGF0ZT5KYW48L2RhdGU+PC9w
dWItZGF0ZXM+PC9kYXRlcz48aXNibj4wMDA3LTA5MTI8L2lzYm4+PGFjY2Vzc2lvbi1udW0+MTg5
ODcwNTM8L2FjY2Vzc2lvbi1udW0+PHVybHM+PC91cmxzPjxlbGVjdHJvbmljLXJlc291cmNlLW51
bT4xMC4xMDkzL2JqYS9hZW4zMjA8L2VsZWN0cm9uaWMtcmVzb3VyY2UtbnVtPjxyZW1vdGUtZGF0
YWJhc2UtcHJvdmlkZXI+TmxtPC9yZW1vdGUtZGF0YWJhc2UtcHJvdmlkZXI+PGxhbmd1YWdlPmVu
ZzwvbGFuZ3VhZ2U+PC9yZWNvcmQ+PC9DaXRlPjwvRW5kTm90ZT4A
</w:fldData>
          </w:fldChar>
        </w:r>
        <w:r w:rsidR="00095F1C" w:rsidRPr="00B1664F">
          <w:rPr>
            <w:rFonts w:ascii="Calibri" w:hAnsi="Calibri" w:cs="Calibri"/>
            <w:color w:val="0D0D0D" w:themeColor="text1" w:themeTint="F2"/>
            <w:sz w:val="22"/>
            <w:vertAlign w:val="superscript"/>
          </w:rPr>
          <w:instrText xml:space="preserve"> ADDIN EN.CITE.DATA </w:instrText>
        </w:r>
        <w:r w:rsidR="00322F98" w:rsidRPr="00B1664F">
          <w:rPr>
            <w:rFonts w:ascii="Calibri" w:hAnsi="Calibri" w:cs="Calibri"/>
            <w:color w:val="0D0D0D" w:themeColor="text1" w:themeTint="F2"/>
            <w:sz w:val="22"/>
            <w:vertAlign w:val="superscript"/>
          </w:rPr>
        </w:r>
        <w:r w:rsidR="00322F98" w:rsidRPr="00B1664F">
          <w:rPr>
            <w:rFonts w:ascii="Calibri" w:hAnsi="Calibri" w:cs="Calibri"/>
            <w:color w:val="0D0D0D" w:themeColor="text1" w:themeTint="F2"/>
            <w:sz w:val="22"/>
            <w:vertAlign w:val="superscript"/>
          </w:rPr>
          <w:fldChar w:fldCharType="end"/>
        </w:r>
        <w:r w:rsidR="00322F98" w:rsidRPr="00B1664F">
          <w:rPr>
            <w:rFonts w:ascii="Calibri" w:hAnsi="Calibri" w:cs="Calibri"/>
            <w:color w:val="0D0D0D" w:themeColor="text1" w:themeTint="F2"/>
            <w:sz w:val="22"/>
            <w:vertAlign w:val="superscript"/>
          </w:rPr>
        </w:r>
        <w:r w:rsidR="00322F98" w:rsidRPr="00B1664F">
          <w:rPr>
            <w:rFonts w:ascii="Calibri" w:hAnsi="Calibri" w:cs="Calibri"/>
            <w:color w:val="0D0D0D" w:themeColor="text1" w:themeTint="F2"/>
            <w:sz w:val="22"/>
            <w:vertAlign w:val="superscript"/>
          </w:rPr>
          <w:fldChar w:fldCharType="separate"/>
        </w:r>
        <w:r w:rsidR="00095F1C" w:rsidRPr="00B1664F">
          <w:rPr>
            <w:rFonts w:ascii="Calibri" w:hAnsi="Calibri" w:cs="Calibri"/>
            <w:noProof/>
            <w:color w:val="0D0D0D" w:themeColor="text1" w:themeTint="F2"/>
            <w:sz w:val="22"/>
            <w:vertAlign w:val="superscript"/>
          </w:rPr>
          <w:t>47</w:t>
        </w:r>
        <w:r w:rsidR="00322F98" w:rsidRPr="00B1664F">
          <w:rPr>
            <w:rFonts w:ascii="Calibri" w:hAnsi="Calibri" w:cs="Calibri"/>
            <w:color w:val="0D0D0D" w:themeColor="text1" w:themeTint="F2"/>
            <w:sz w:val="22"/>
            <w:vertAlign w:val="superscript"/>
          </w:rPr>
          <w:fldChar w:fldCharType="end"/>
        </w:r>
      </w:hyperlink>
      <w:r w:rsidRPr="00B1664F">
        <w:rPr>
          <w:rFonts w:ascii="Calibri" w:hAnsi="Calibri" w:cs="Calibri"/>
          <w:color w:val="0D0D0D" w:themeColor="text1" w:themeTint="F2"/>
          <w:sz w:val="22"/>
        </w:rPr>
        <w:t xml:space="preserve"> Our results also showed that a lower dose </w:t>
      </w:r>
      <w:r w:rsidRPr="00B1664F">
        <w:rPr>
          <w:rFonts w:ascii="Calibri" w:hAnsi="Calibri" w:cs="Calibri" w:hint="eastAsia"/>
          <w:color w:val="0D0D0D" w:themeColor="text1" w:themeTint="F2"/>
          <w:sz w:val="22"/>
        </w:rPr>
        <w:t xml:space="preserve">of </w:t>
      </w:r>
      <w:proofErr w:type="spellStart"/>
      <w:r w:rsidRPr="00B1664F">
        <w:rPr>
          <w:rFonts w:ascii="Calibri" w:hAnsi="Calibri" w:cs="Calibri"/>
          <w:color w:val="0D0D0D" w:themeColor="text1" w:themeTint="F2"/>
          <w:sz w:val="22"/>
        </w:rPr>
        <w:t>dexmedetomidine</w:t>
      </w:r>
      <w:proofErr w:type="spellEnd"/>
      <w:r w:rsidRPr="00B1664F">
        <w:rPr>
          <w:rFonts w:ascii="Calibri" w:hAnsi="Calibri" w:cs="Calibri"/>
          <w:color w:val="0D0D0D" w:themeColor="text1" w:themeTint="F2"/>
          <w:sz w:val="22"/>
        </w:rPr>
        <w:t xml:space="preserve"> significantly </w:t>
      </w:r>
      <w:r w:rsidRPr="00B1664F">
        <w:rPr>
          <w:rFonts w:ascii="Calibri" w:hAnsi="Calibri" w:cs="Calibri" w:hint="eastAsia"/>
          <w:color w:val="0D0D0D" w:themeColor="text1" w:themeTint="F2"/>
          <w:sz w:val="22"/>
        </w:rPr>
        <w:t>decreased</w:t>
      </w:r>
      <w:r w:rsidRPr="00B1664F">
        <w:rPr>
          <w:rFonts w:ascii="Calibri" w:hAnsi="Calibri" w:cs="Calibri"/>
          <w:color w:val="0D0D0D" w:themeColor="text1" w:themeTint="F2"/>
          <w:sz w:val="22"/>
        </w:rPr>
        <w:t xml:space="preserve"> postoperative </w:t>
      </w:r>
      <w:r w:rsidRPr="00B1664F">
        <w:rPr>
          <w:rFonts w:ascii="Calibri" w:hAnsi="Calibri" w:cs="Calibri" w:hint="eastAsia"/>
          <w:color w:val="0D0D0D" w:themeColor="text1" w:themeTint="F2"/>
          <w:sz w:val="22"/>
        </w:rPr>
        <w:t xml:space="preserve">NRS pain score </w:t>
      </w:r>
      <w:r w:rsidRPr="00B1664F">
        <w:rPr>
          <w:rFonts w:ascii="Calibri" w:hAnsi="Calibri" w:cs="Calibri"/>
          <w:color w:val="0D0D0D" w:themeColor="text1" w:themeTint="F2"/>
          <w:sz w:val="22"/>
        </w:rPr>
        <w:t>for up to 24 h</w:t>
      </w:r>
      <w:r w:rsidRPr="00B1664F">
        <w:rPr>
          <w:rFonts w:ascii="Calibri" w:hAnsi="Calibri" w:cs="Calibri" w:hint="eastAsia"/>
          <w:color w:val="0D0D0D" w:themeColor="text1" w:themeTint="F2"/>
          <w:sz w:val="22"/>
        </w:rPr>
        <w:t>ou</w:t>
      </w:r>
      <w:r w:rsidRPr="00B1664F">
        <w:rPr>
          <w:rFonts w:ascii="Calibri" w:hAnsi="Calibri" w:cs="Calibri"/>
          <w:color w:val="0D0D0D" w:themeColor="text1" w:themeTint="F2"/>
          <w:sz w:val="22"/>
        </w:rPr>
        <w:t xml:space="preserve">rs after surgery. </w:t>
      </w:r>
      <w:bookmarkStart w:id="221" w:name="OLE_LINK166"/>
      <w:bookmarkStart w:id="222" w:name="OLE_LINK170"/>
      <w:r w:rsidRPr="00B1664F">
        <w:rPr>
          <w:rFonts w:ascii="Calibri" w:hAnsi="Calibri" w:cs="Calibri"/>
          <w:color w:val="0D0D0D" w:themeColor="text1" w:themeTint="F2"/>
          <w:sz w:val="22"/>
        </w:rPr>
        <w:t>H</w:t>
      </w:r>
      <w:r w:rsidRPr="00B1664F">
        <w:rPr>
          <w:rFonts w:ascii="Calibri" w:hAnsi="Calibri" w:cs="Calibri" w:hint="eastAsia"/>
          <w:color w:val="0D0D0D" w:themeColor="text1" w:themeTint="F2"/>
          <w:sz w:val="22"/>
        </w:rPr>
        <w:t xml:space="preserve">owever, the </w:t>
      </w:r>
      <w:r w:rsidRPr="00B1664F">
        <w:rPr>
          <w:rFonts w:ascii="Calibri" w:hAnsi="Calibri" w:cs="Calibri"/>
          <w:color w:val="0D0D0D" w:themeColor="text1" w:themeTint="F2"/>
          <w:sz w:val="22"/>
        </w:rPr>
        <w:t>magnitude</w:t>
      </w:r>
      <w:r w:rsidRPr="00B1664F">
        <w:rPr>
          <w:rFonts w:ascii="Calibri" w:hAnsi="Calibri" w:cs="Calibri" w:hint="eastAsia"/>
          <w:color w:val="0D0D0D" w:themeColor="text1" w:themeTint="F2"/>
          <w:sz w:val="22"/>
        </w:rPr>
        <w:t xml:space="preserve"> of this decrease is small </w:t>
      </w:r>
      <w:r w:rsidRPr="00B1664F">
        <w:rPr>
          <w:rFonts w:ascii="Calibri" w:hAnsi="Calibri" w:cs="Calibri"/>
          <w:color w:val="0D0D0D" w:themeColor="text1" w:themeTint="F2"/>
          <w:sz w:val="22"/>
        </w:rPr>
        <w:t>and</w:t>
      </w:r>
      <w:r w:rsidRPr="00B1664F">
        <w:rPr>
          <w:rFonts w:ascii="Calibri" w:hAnsi="Calibri" w:cs="Calibri" w:hint="eastAsia"/>
          <w:color w:val="0D0D0D" w:themeColor="text1" w:themeTint="F2"/>
          <w:sz w:val="22"/>
        </w:rPr>
        <w:t>,</w:t>
      </w:r>
      <w:r w:rsidRPr="00B1664F">
        <w:rPr>
          <w:rFonts w:ascii="Calibri" w:hAnsi="Calibri" w:cs="Calibri"/>
          <w:color w:val="0D0D0D" w:themeColor="text1" w:themeTint="F2"/>
          <w:sz w:val="22"/>
        </w:rPr>
        <w:t xml:space="preserve"> therefore, </w:t>
      </w:r>
      <w:r w:rsidRPr="00B1664F">
        <w:rPr>
          <w:rFonts w:ascii="Calibri" w:hAnsi="Calibri" w:cs="Calibri" w:hint="eastAsia"/>
          <w:color w:val="0D0D0D" w:themeColor="text1" w:themeTint="F2"/>
          <w:sz w:val="22"/>
        </w:rPr>
        <w:t>un</w:t>
      </w:r>
      <w:r w:rsidRPr="00B1664F">
        <w:rPr>
          <w:rFonts w:ascii="Calibri" w:hAnsi="Calibri" w:cs="Calibri"/>
          <w:color w:val="0D0D0D" w:themeColor="text1" w:themeTint="F2"/>
          <w:sz w:val="22"/>
        </w:rPr>
        <w:t xml:space="preserve">likely </w:t>
      </w:r>
      <w:r w:rsidRPr="00B1664F">
        <w:rPr>
          <w:rFonts w:ascii="Calibri" w:hAnsi="Calibri" w:cs="Calibri" w:hint="eastAsia"/>
          <w:color w:val="0D0D0D" w:themeColor="text1" w:themeTint="F2"/>
          <w:sz w:val="22"/>
        </w:rPr>
        <w:t xml:space="preserve">to have </w:t>
      </w:r>
      <w:r w:rsidRPr="00B1664F">
        <w:rPr>
          <w:rFonts w:ascii="Calibri" w:hAnsi="Calibri" w:cs="Calibri"/>
          <w:color w:val="0D0D0D" w:themeColor="text1" w:themeTint="F2"/>
          <w:sz w:val="22"/>
        </w:rPr>
        <w:t>clinical significance.</w:t>
      </w:r>
      <w:bookmarkEnd w:id="221"/>
      <w:bookmarkEnd w:id="222"/>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N</w:t>
      </w:r>
      <w:r w:rsidRPr="00B1664F">
        <w:rPr>
          <w:rFonts w:ascii="Calibri" w:hAnsi="Calibri" w:cs="Calibri" w:hint="eastAsia"/>
          <w:color w:val="0D0D0D" w:themeColor="text1" w:themeTint="F2"/>
          <w:sz w:val="22"/>
        </w:rPr>
        <w:t>evertheless,</w:t>
      </w:r>
      <w:r w:rsidRPr="00B1664F">
        <w:rPr>
          <w:rFonts w:ascii="Calibri" w:hAnsi="Calibri" w:cs="Calibri"/>
          <w:color w:val="0D0D0D" w:themeColor="text1" w:themeTint="F2"/>
          <w:sz w:val="22"/>
        </w:rPr>
        <w:t xml:space="preserve"> pain </w:t>
      </w:r>
      <w:r w:rsidRPr="00B1664F">
        <w:rPr>
          <w:rFonts w:ascii="Calibri" w:hAnsi="Calibri" w:cs="Calibri"/>
          <w:i/>
          <w:color w:val="0D0D0D" w:themeColor="text1" w:themeTint="F2"/>
          <w:sz w:val="22"/>
        </w:rPr>
        <w:t>per se</w:t>
      </w:r>
      <w:r w:rsidRPr="00B1664F">
        <w:rPr>
          <w:rFonts w:ascii="Calibri" w:hAnsi="Calibri" w:cs="Calibri"/>
          <w:color w:val="0D0D0D" w:themeColor="text1" w:themeTint="F2"/>
          <w:sz w:val="22"/>
        </w:rPr>
        <w:t>, is a risk factor for the development of delirium;</w:t>
      </w:r>
      <w:hyperlink w:anchor="_ENREF_48" w:tooltip="Kosar, 2014 #47" w:history="1">
        <w:r w:rsidR="00322F98" w:rsidRPr="00B1664F">
          <w:rPr>
            <w:rFonts w:ascii="Calibri" w:hAnsi="Calibri" w:cs="Calibri"/>
            <w:color w:val="0D0D0D" w:themeColor="text1" w:themeTint="F2"/>
            <w:sz w:val="22"/>
            <w:vertAlign w:val="superscript"/>
          </w:rPr>
          <w:fldChar w:fldCharType="begin">
            <w:fldData xml:space="preserve">PEVuZE5vdGU+PENpdGU+PEF1dGhvcj5Lb3NhcjwvQXV0aG9yPjxZZWFyPjIwMTQ8L1llYXI+PFJl
Y051bT40NzwvUmVjTnVtPjxEaXNwbGF5VGV4dD48c3R5bGUgZmFjZT0ic3VwZXJzY3JpcHQiPjQ4
PC9zdHlsZT48L0Rpc3BsYXlUZXh0PjxyZWNvcmQ+PHJlYy1udW1iZXI+NDc8L3JlYy1udW1iZXI+
PGZvcmVpZ24ta2V5cz48a2V5IGFwcD0iRU4iIGRiLWlkPSJmeHYycDVheGlwcHRhemVhMndkeHpw
cm5mcGR4ejk1cDVzenYiPjQ3PC9rZXk+PC9mb3JlaWduLWtleXM+PHJlZi10eXBlIG5hbWU9Ikpv
dXJuYWwgQXJ0aWNsZSI+MTc8L3JlZi10eXBlPjxjb250cmlidXRvcnM+PGF1dGhvcnM+PGF1dGhv
cj5Lb3NhciwgQy4gTS48L2F1dGhvcj48YXV0aG9yPlRhYmxvc2tpLCBQLiBBLjwvYXV0aG9yPjxh
dXRob3I+VHJhdmlzb24sIFQuIEcuPC9hdXRob3I+PGF1dGhvcj5Kb25lcywgUi4gTi48L2F1dGhv
cj48YXV0aG9yPlNjaG1pdHQsIEUuIE0uPC9hdXRob3I+PGF1dGhvcj5QdWVsbGUsIE0uIFIuPC9h
dXRob3I+PGF1dGhvcj5JbmxvZXMsIEouIEIuPC9hdXRob3I+PGF1dGhvcj5TYWN6eW5za2ksIEou
IFMuPC9hdXRob3I+PGF1dGhvcj5NYXJjYW50b25pbywgRS4gUi48L2F1dGhvcj48YXV0aG9yPk1l
YWdoZXIsIEQuPC9hdXRob3I+PGF1dGhvcj5SZWlkLCBNLiBDLjwvYXV0aG9yPjxhdXRob3I+SW5v
dXllLCBTLiBLLjwvYXV0aG9yPjwvYXV0aG9ycz48L2NvbnRyaWJ1dG9ycz48YXV0aC1hZGRyZXNz
PkFnaW5nIEJyYWluIENlbnRlciwgSW5zdGl0dXRlIGZvciBBZ2luZyBSZXNlYXJjaCwgSGVicmV3
IFNlbmlvckxpZmUsIEJvc3RvbiwgTUEuJiN4RDtBZ2luZyBCcmFpbiBDZW50ZXIsIEluc3RpdHV0
ZSBmb3IgQWdpbmcgUmVzZWFyY2gsIEhlYnJldyBTZW5pb3JMaWZlLCBCb3N0b24sIE1BIDsgQm9z
dG9uIENvbGxlZ2UsIFdpbGxpYW0gRi4gQ29ubmVsbCBTY2hvb2wgb2YgTnVyc2luZywgQ2hlc3Ru
dXQgSGlsbCwgTUEuJiN4RDtBZ2luZyBCcmFpbiBDZW50ZXIsIEluc3RpdHV0ZSBmb3IgQWdpbmcg
UmVzZWFyY2gsIEhlYnJldyBTZW5pb3JMaWZlLCBCb3N0b24sIE1BIDsgRGVwYXJ0bWVudCBvZiBN
ZWRpY2luZSwgQmV0aCBJc3JhZWwgRGVhY29uZXNzIE1lZGljYWwgQ2VudGVyLCBCb3N0b24sIE1B
IDsgSGFydmFyZCBNZWRpY2FsIFNjaG9vbCwgQm9zdG9uLCBNQS4mI3hEO0FnaW5nIEJyYWluIENl
bnRlciwgSW5zdGl0dXRlIGZvciBBZ2luZyBSZXNlYXJjaCwgSGVicmV3IFNlbmlvckxpZmUsIEJv
c3RvbiwgTUEgOyBEZXBhcnRtZW50IG9mIFBzeWNoaWF0cnkgYW5kIEh1bWFuIEJlaGF2aW9yLCBC
cm93biBVbml2ZXJzaXR5IFdhcnJlbiBBbHBlcnQgTWVkaWNhbCBTY2hvb2wsIFByb3ZpZGVuY2Us
IFJJLiYjeEQ7QWdpbmcgQnJhaW4gQ2VudGVyLCBJbnN0aXR1dGUgZm9yIEFnaW5nIFJlc2VhcmNo
LCBIZWJyZXcgU2VuaW9yTGlmZSwgQm9zdG9uLCBNQSA7IERpdmlzaW9uIG9mIEdlcmlhdHJpYyBN
ZWRpY2luZSBhbmQgTWV5ZXJzIFByaW1hcnkgQ2FyZSBJbnN0aXR1dGUsIFVuaXZlcnNpdHkgb2Yg
TWFzc2FjaHVzZXR0cyBNZWRpY2FsIFNjaG9vbCwgV29yY2VzdGVyLCBNQS4mI3hEO0RlcGFydG1l
bnQgb2YgQWR1bHQgUHN5Y2hpYXRyeSwgVW5pdmVyc2l0eSBIb3NwaXRhbCBMaW1lcmljayBhbmQg
VW5pdmVyc2l0eSBvZiBMaW1lcmljayBNZWRpY2FsIFNjaG9vbCwgTGltZXJpY2sgSXJlbGFuZC4m
I3hEO0RpdmlzaW9ucyBvZiBHZXJpYXRyaWNzIGFuZCBHZXJvbnRvbG9neSwgYW5kIEdlcmlhdHJp
Y3MgYW5kIFBhbGxpYXRpdmUgTWVkaWNpbmUsIFdlaWxsIENvcm5lbGwgTWVkaWNhbCBDb2xsZWdl
LCBOZXcgWW9yaywgTlkuPC9hdXRoLWFkZHJlc3M+PHRpdGxlcz48dGl0bGU+RWZmZWN0IE9mIFBy
ZW9wZXJhdGl2ZSBQYWluIEFuZCBEZXByZXNzaXZlIFN5bXB0b21zIG9uIHRoZSBEZXZlbG9wbWVu
dCBPZiBQb3N0b3BlcmF0aXZlIERlbGlyaXVtPC90aXRsZT48c2Vjb25kYXJ5LXRpdGxlPkxhbmNl
dCBQc3ljaGlhdHJ5PC9zZWNvbmRhcnktdGl0bGU+PGFsdC10aXRsZT5UaGUgbGFuY2V0LiBQc3lj
aGlhdHJ5PC9hbHQtdGl0bGU+PC90aXRsZXM+PHBhZ2VzPjQzMS00MzY8L3BhZ2VzPjx2b2x1bWU+
MTwvdm9sdW1lPjxudW1iZXI+NjwvbnVtYmVyPjxlZGl0aW9uPjIwMTUvMDIvMDM8L2VkaXRpb24+
PGRhdGVzPjx5ZWFyPjIwMTQ8L3llYXI+PHB1Yi1kYXRlcz48ZGF0ZT5Ob3Y8L2RhdGU+PC9wdWIt
ZGF0ZXM+PC9kYXRlcz48aXNibj4yMjE1LTAzNzQgKEVsZWN0cm9uaWMpJiN4RDsyMjE1LTAzNjYg
KExpbmtpbmcpPC9pc2JuPjxhY2Nlc3Npb24tbnVtPjI1NjQyNDEzPC9hY2Nlc3Npb24tbnVtPjx1
cmxzPjxyZWxhdGVkLXVybHM+PHVybD5odHRwOi8vd3d3Lm5jYmkubmxtLm5paC5nb3YvcHVibWVk
LzI1NjQyNDEzPC91cmw+PC9yZWxhdGVkLXVybHM+PC91cmxzPjxjdXN0b20yPjQzMDc2MTM8L2N1
c3RvbTI+PGN1c3RvbTY+TmlobXM2NTM4MzU8L2N1c3RvbTY+PGVsZWN0cm9uaWMtcmVzb3VyY2Ut
bnVtPjEwLjEwMTYvUzIyMTUtMDM2NigxNCkwMDAwNi02PC9lbGVjdHJvbmljLXJlc291cmNlLW51
bT48cmVtb3RlLWRhdGFiYXNlLXByb3ZpZGVyPk5sbTwvcmVtb3RlLWRhdGFiYXNlLXByb3ZpZGVy
PjxsYW5ndWFnZT5Fbmc8L2xhbmd1YWdlPjwvcmVjb3JkPjwvQ2l0ZT48L0VuZE5vdGU+AG==
</w:fldData>
          </w:fldChar>
        </w:r>
        <w:r w:rsidR="00095F1C" w:rsidRPr="00B1664F">
          <w:rPr>
            <w:rFonts w:ascii="Calibri" w:hAnsi="Calibri" w:cs="Calibri"/>
            <w:color w:val="0D0D0D" w:themeColor="text1" w:themeTint="F2"/>
            <w:sz w:val="22"/>
            <w:vertAlign w:val="superscript"/>
          </w:rPr>
          <w:instrText xml:space="preserve"> ADDIN EN.CITE </w:instrText>
        </w:r>
        <w:r w:rsidR="00322F98" w:rsidRPr="00B1664F">
          <w:rPr>
            <w:rFonts w:ascii="Calibri" w:hAnsi="Calibri" w:cs="Calibri"/>
            <w:color w:val="0D0D0D" w:themeColor="text1" w:themeTint="F2"/>
            <w:sz w:val="22"/>
            <w:vertAlign w:val="superscript"/>
          </w:rPr>
          <w:fldChar w:fldCharType="begin">
            <w:fldData xml:space="preserve">PEVuZE5vdGU+PENpdGU+PEF1dGhvcj5Lb3NhcjwvQXV0aG9yPjxZZWFyPjIwMTQ8L1llYXI+PFJl
Y051bT40NzwvUmVjTnVtPjxEaXNwbGF5VGV4dD48c3R5bGUgZmFjZT0ic3VwZXJzY3JpcHQiPjQ4
PC9zdHlsZT48L0Rpc3BsYXlUZXh0PjxyZWNvcmQ+PHJlYy1udW1iZXI+NDc8L3JlYy1udW1iZXI+
PGZvcmVpZ24ta2V5cz48a2V5IGFwcD0iRU4iIGRiLWlkPSJmeHYycDVheGlwcHRhemVhMndkeHpw
cm5mcGR4ejk1cDVzenYiPjQ3PC9rZXk+PC9mb3JlaWduLWtleXM+PHJlZi10eXBlIG5hbWU9Ikpv
dXJuYWwgQXJ0aWNsZSI+MTc8L3JlZi10eXBlPjxjb250cmlidXRvcnM+PGF1dGhvcnM+PGF1dGhv
cj5Lb3NhciwgQy4gTS48L2F1dGhvcj48YXV0aG9yPlRhYmxvc2tpLCBQLiBBLjwvYXV0aG9yPjxh
dXRob3I+VHJhdmlzb24sIFQuIEcuPC9hdXRob3I+PGF1dGhvcj5Kb25lcywgUi4gTi48L2F1dGhv
cj48YXV0aG9yPlNjaG1pdHQsIEUuIE0uPC9hdXRob3I+PGF1dGhvcj5QdWVsbGUsIE0uIFIuPC9h
dXRob3I+PGF1dGhvcj5JbmxvZXMsIEouIEIuPC9hdXRob3I+PGF1dGhvcj5TYWN6eW5za2ksIEou
IFMuPC9hdXRob3I+PGF1dGhvcj5NYXJjYW50b25pbywgRS4gUi48L2F1dGhvcj48YXV0aG9yPk1l
YWdoZXIsIEQuPC9hdXRob3I+PGF1dGhvcj5SZWlkLCBNLiBDLjwvYXV0aG9yPjxhdXRob3I+SW5v
dXllLCBTLiBLLjwvYXV0aG9yPjwvYXV0aG9ycz48L2NvbnRyaWJ1dG9ycz48YXV0aC1hZGRyZXNz
PkFnaW5nIEJyYWluIENlbnRlciwgSW5zdGl0dXRlIGZvciBBZ2luZyBSZXNlYXJjaCwgSGVicmV3
IFNlbmlvckxpZmUsIEJvc3RvbiwgTUEuJiN4RDtBZ2luZyBCcmFpbiBDZW50ZXIsIEluc3RpdHV0
ZSBmb3IgQWdpbmcgUmVzZWFyY2gsIEhlYnJldyBTZW5pb3JMaWZlLCBCb3N0b24sIE1BIDsgQm9z
dG9uIENvbGxlZ2UsIFdpbGxpYW0gRi4gQ29ubmVsbCBTY2hvb2wgb2YgTnVyc2luZywgQ2hlc3Ru
dXQgSGlsbCwgTUEuJiN4RDtBZ2luZyBCcmFpbiBDZW50ZXIsIEluc3RpdHV0ZSBmb3IgQWdpbmcg
UmVzZWFyY2gsIEhlYnJldyBTZW5pb3JMaWZlLCBCb3N0b24sIE1BIDsgRGVwYXJ0bWVudCBvZiBN
ZWRpY2luZSwgQmV0aCBJc3JhZWwgRGVhY29uZXNzIE1lZGljYWwgQ2VudGVyLCBCb3N0b24sIE1B
IDsgSGFydmFyZCBNZWRpY2FsIFNjaG9vbCwgQm9zdG9uLCBNQS4mI3hEO0FnaW5nIEJyYWluIENl
bnRlciwgSW5zdGl0dXRlIGZvciBBZ2luZyBSZXNlYXJjaCwgSGVicmV3IFNlbmlvckxpZmUsIEJv
c3RvbiwgTUEgOyBEZXBhcnRtZW50IG9mIFBzeWNoaWF0cnkgYW5kIEh1bWFuIEJlaGF2aW9yLCBC
cm93biBVbml2ZXJzaXR5IFdhcnJlbiBBbHBlcnQgTWVkaWNhbCBTY2hvb2wsIFByb3ZpZGVuY2Us
IFJJLiYjeEQ7QWdpbmcgQnJhaW4gQ2VudGVyLCBJbnN0aXR1dGUgZm9yIEFnaW5nIFJlc2VhcmNo
LCBIZWJyZXcgU2VuaW9yTGlmZSwgQm9zdG9uLCBNQSA7IERpdmlzaW9uIG9mIEdlcmlhdHJpYyBN
ZWRpY2luZSBhbmQgTWV5ZXJzIFByaW1hcnkgQ2FyZSBJbnN0aXR1dGUsIFVuaXZlcnNpdHkgb2Yg
TWFzc2FjaHVzZXR0cyBNZWRpY2FsIFNjaG9vbCwgV29yY2VzdGVyLCBNQS4mI3hEO0RlcGFydG1l
bnQgb2YgQWR1bHQgUHN5Y2hpYXRyeSwgVW5pdmVyc2l0eSBIb3NwaXRhbCBMaW1lcmljayBhbmQg
VW5pdmVyc2l0eSBvZiBMaW1lcmljayBNZWRpY2FsIFNjaG9vbCwgTGltZXJpY2sgSXJlbGFuZC4m
I3hEO0RpdmlzaW9ucyBvZiBHZXJpYXRyaWNzIGFuZCBHZXJvbnRvbG9neSwgYW5kIEdlcmlhdHJp
Y3MgYW5kIFBhbGxpYXRpdmUgTWVkaWNpbmUsIFdlaWxsIENvcm5lbGwgTWVkaWNhbCBDb2xsZWdl
LCBOZXcgWW9yaywgTlkuPC9hdXRoLWFkZHJlc3M+PHRpdGxlcz48dGl0bGU+RWZmZWN0IE9mIFBy
ZW9wZXJhdGl2ZSBQYWluIEFuZCBEZXByZXNzaXZlIFN5bXB0b21zIG9uIHRoZSBEZXZlbG9wbWVu
dCBPZiBQb3N0b3BlcmF0aXZlIERlbGlyaXVtPC90aXRsZT48c2Vjb25kYXJ5LXRpdGxlPkxhbmNl
dCBQc3ljaGlhdHJ5PC9zZWNvbmRhcnktdGl0bGU+PGFsdC10aXRsZT5UaGUgbGFuY2V0LiBQc3lj
aGlhdHJ5PC9hbHQtdGl0bGU+PC90aXRsZXM+PHBhZ2VzPjQzMS00MzY8L3BhZ2VzPjx2b2x1bWU+
MTwvdm9sdW1lPjxudW1iZXI+NjwvbnVtYmVyPjxlZGl0aW9uPjIwMTUvMDIvMDM8L2VkaXRpb24+
PGRhdGVzPjx5ZWFyPjIwMTQ8L3llYXI+PHB1Yi1kYXRlcz48ZGF0ZT5Ob3Y8L2RhdGU+PC9wdWIt
ZGF0ZXM+PC9kYXRlcz48aXNibj4yMjE1LTAzNzQgKEVsZWN0cm9uaWMpJiN4RDsyMjE1LTAzNjYg
KExpbmtpbmcpPC9pc2JuPjxhY2Nlc3Npb24tbnVtPjI1NjQyNDEzPC9hY2Nlc3Npb24tbnVtPjx1
cmxzPjxyZWxhdGVkLXVybHM+PHVybD5odHRwOi8vd3d3Lm5jYmkubmxtLm5paC5nb3YvcHVibWVk
LzI1NjQyNDEzPC91cmw+PC9yZWxhdGVkLXVybHM+PC91cmxzPjxjdXN0b20yPjQzMDc2MTM8L2N1
c3RvbTI+PGN1c3RvbTY+TmlobXM2NTM4MzU8L2N1c3RvbTY+PGVsZWN0cm9uaWMtcmVzb3VyY2Ut
bnVtPjEwLjEwMTYvUzIyMTUtMDM2NigxNCkwMDAwNi02PC9lbGVjdHJvbmljLXJlc291cmNlLW51
bT48cmVtb3RlLWRhdGFiYXNlLXByb3ZpZGVyPk5sbTwvcmVtb3RlLWRhdGFiYXNlLXByb3ZpZGVy
PjxsYW5ndWFnZT5Fbmc8L2xhbmd1YWdlPjwvcmVjb3JkPjwvQ2l0ZT48L0VuZE5vdGU+AG==
</w:fldData>
          </w:fldChar>
        </w:r>
        <w:r w:rsidR="00095F1C" w:rsidRPr="00B1664F">
          <w:rPr>
            <w:rFonts w:ascii="Calibri" w:hAnsi="Calibri" w:cs="Calibri"/>
            <w:color w:val="0D0D0D" w:themeColor="text1" w:themeTint="F2"/>
            <w:sz w:val="22"/>
            <w:vertAlign w:val="superscript"/>
          </w:rPr>
          <w:instrText xml:space="preserve"> ADDIN EN.CITE.DATA </w:instrText>
        </w:r>
        <w:r w:rsidR="00322F98" w:rsidRPr="00B1664F">
          <w:rPr>
            <w:rFonts w:ascii="Calibri" w:hAnsi="Calibri" w:cs="Calibri"/>
            <w:color w:val="0D0D0D" w:themeColor="text1" w:themeTint="F2"/>
            <w:sz w:val="22"/>
            <w:vertAlign w:val="superscript"/>
          </w:rPr>
        </w:r>
        <w:r w:rsidR="00322F98" w:rsidRPr="00B1664F">
          <w:rPr>
            <w:rFonts w:ascii="Calibri" w:hAnsi="Calibri" w:cs="Calibri"/>
            <w:color w:val="0D0D0D" w:themeColor="text1" w:themeTint="F2"/>
            <w:sz w:val="22"/>
            <w:vertAlign w:val="superscript"/>
          </w:rPr>
          <w:fldChar w:fldCharType="end"/>
        </w:r>
        <w:r w:rsidR="00322F98" w:rsidRPr="00B1664F">
          <w:rPr>
            <w:rFonts w:ascii="Calibri" w:hAnsi="Calibri" w:cs="Calibri"/>
            <w:color w:val="0D0D0D" w:themeColor="text1" w:themeTint="F2"/>
            <w:sz w:val="22"/>
            <w:vertAlign w:val="superscript"/>
          </w:rPr>
        </w:r>
        <w:r w:rsidR="00322F98" w:rsidRPr="00B1664F">
          <w:rPr>
            <w:rFonts w:ascii="Calibri" w:hAnsi="Calibri" w:cs="Calibri"/>
            <w:color w:val="0D0D0D" w:themeColor="text1" w:themeTint="F2"/>
            <w:sz w:val="22"/>
            <w:vertAlign w:val="superscript"/>
          </w:rPr>
          <w:fldChar w:fldCharType="separate"/>
        </w:r>
        <w:r w:rsidR="00095F1C" w:rsidRPr="00B1664F">
          <w:rPr>
            <w:rFonts w:ascii="Calibri" w:hAnsi="Calibri" w:cs="Calibri"/>
            <w:noProof/>
            <w:color w:val="0D0D0D" w:themeColor="text1" w:themeTint="F2"/>
            <w:sz w:val="22"/>
            <w:vertAlign w:val="superscript"/>
          </w:rPr>
          <w:t>48</w:t>
        </w:r>
        <w:r w:rsidR="00322F98" w:rsidRPr="00B1664F">
          <w:rPr>
            <w:rFonts w:ascii="Calibri" w:hAnsi="Calibri" w:cs="Calibri"/>
            <w:color w:val="0D0D0D" w:themeColor="text1" w:themeTint="F2"/>
            <w:sz w:val="22"/>
            <w:vertAlign w:val="superscript"/>
          </w:rPr>
          <w:fldChar w:fldCharType="end"/>
        </w:r>
      </w:hyperlink>
      <w:r w:rsidRPr="00B1664F">
        <w:rPr>
          <w:rFonts w:ascii="Calibri" w:hAnsi="Calibri" w:cs="Calibri"/>
          <w:color w:val="0D0D0D" w:themeColor="text1" w:themeTint="F2"/>
          <w:sz w:val="22"/>
        </w:rPr>
        <w:t xml:space="preserve"> using a delirium-sparing </w:t>
      </w:r>
      <w:bookmarkStart w:id="223" w:name="OLE_LINK142"/>
      <w:bookmarkStart w:id="224" w:name="OLE_LINK159"/>
      <w:proofErr w:type="spellStart"/>
      <w:r w:rsidRPr="00B1664F">
        <w:rPr>
          <w:rFonts w:ascii="Calibri" w:hAnsi="Calibri" w:cs="Calibri"/>
          <w:color w:val="0D0D0D" w:themeColor="text1" w:themeTint="F2"/>
          <w:sz w:val="22"/>
        </w:rPr>
        <w:t>pharmacoprophylaxis</w:t>
      </w:r>
      <w:bookmarkEnd w:id="223"/>
      <w:bookmarkEnd w:id="224"/>
      <w:proofErr w:type="spellEnd"/>
      <w:r w:rsidRPr="00B1664F">
        <w:rPr>
          <w:rFonts w:ascii="Calibri" w:hAnsi="Calibri" w:cs="Calibri"/>
          <w:color w:val="0D0D0D" w:themeColor="text1" w:themeTint="F2"/>
          <w:sz w:val="22"/>
        </w:rPr>
        <w:t xml:space="preserve"> would seem to be a better strategy than increasing putative delirium-enhancing analgesic drugs to combat postoperative pain.</w:t>
      </w:r>
    </w:p>
    <w:p w:rsidR="007E7319" w:rsidRPr="00B1664F" w:rsidRDefault="007E7319" w:rsidP="007E7319">
      <w:pPr>
        <w:spacing w:line="480" w:lineRule="auto"/>
        <w:jc w:val="left"/>
        <w:rPr>
          <w:rFonts w:ascii="Calibri" w:hAnsi="Calibri" w:cs="Calibri"/>
          <w:color w:val="0D0D0D" w:themeColor="text1" w:themeTint="F2"/>
          <w:sz w:val="22"/>
        </w:rPr>
      </w:pPr>
    </w:p>
    <w:p w:rsidR="007E7319" w:rsidRPr="00B1664F" w:rsidRDefault="007E7319" w:rsidP="007E7319">
      <w:pPr>
        <w:spacing w:line="480" w:lineRule="auto"/>
        <w:jc w:val="left"/>
        <w:rPr>
          <w:rFonts w:ascii="Calibri" w:hAnsi="Calibri" w:cs="Calibri"/>
          <w:color w:val="0D0D0D" w:themeColor="text1" w:themeTint="F2"/>
          <w:sz w:val="22"/>
        </w:rPr>
      </w:pPr>
      <w:r w:rsidRPr="00B1664F">
        <w:rPr>
          <w:rFonts w:ascii="Calibri" w:hAnsi="Calibri" w:cs="Calibri"/>
          <w:color w:val="0D0D0D" w:themeColor="text1" w:themeTint="F2"/>
          <w:sz w:val="22"/>
        </w:rPr>
        <w:t>T</w:t>
      </w:r>
      <w:r w:rsidRPr="00B1664F">
        <w:rPr>
          <w:rFonts w:ascii="Calibri" w:hAnsi="Calibri" w:cs="Calibri" w:hint="eastAsia"/>
          <w:color w:val="0D0D0D" w:themeColor="text1" w:themeTint="F2"/>
          <w:sz w:val="22"/>
        </w:rPr>
        <w:t xml:space="preserve">he current study demonstrated that </w:t>
      </w:r>
      <w:proofErr w:type="spellStart"/>
      <w:r w:rsidRPr="00B1664F">
        <w:rPr>
          <w:rFonts w:ascii="Calibri" w:hAnsi="Calibri" w:cs="Calibri"/>
          <w:color w:val="0D0D0D" w:themeColor="text1" w:themeTint="F2"/>
          <w:sz w:val="22"/>
        </w:rPr>
        <w:t>dexmedetomidine</w:t>
      </w:r>
      <w:proofErr w:type="spellEnd"/>
      <w:r w:rsidRPr="00B1664F">
        <w:rPr>
          <w:rFonts w:ascii="Calibri" w:hAnsi="Calibri" w:cs="Calibri"/>
          <w:color w:val="0D0D0D" w:themeColor="text1" w:themeTint="F2"/>
          <w:sz w:val="22"/>
        </w:rPr>
        <w:t xml:space="preserve"> infusion </w:t>
      </w:r>
      <w:r w:rsidRPr="00B1664F">
        <w:rPr>
          <w:rFonts w:ascii="Calibri" w:hAnsi="Calibri" w:cs="Calibri" w:hint="eastAsia"/>
          <w:color w:val="0D0D0D" w:themeColor="text1" w:themeTint="F2"/>
          <w:sz w:val="22"/>
        </w:rPr>
        <w:t xml:space="preserve">significantly </w:t>
      </w:r>
      <w:r w:rsidRPr="00B1664F">
        <w:rPr>
          <w:rFonts w:ascii="Calibri" w:hAnsi="Calibri" w:cs="Calibri"/>
          <w:color w:val="0D0D0D" w:themeColor="text1" w:themeTint="F2"/>
          <w:sz w:val="22"/>
        </w:rPr>
        <w:t>improved the subjective sleep quality of postoperative ICU patients</w:t>
      </w:r>
      <w:r w:rsidRPr="00B1664F">
        <w:rPr>
          <w:rFonts w:ascii="Calibri" w:hAnsi="Calibri" w:cs="Calibri" w:hint="eastAsia"/>
          <w:color w:val="0D0D0D" w:themeColor="text1" w:themeTint="F2"/>
          <w:sz w:val="22"/>
        </w:rPr>
        <w:t xml:space="preserve"> and </w:t>
      </w:r>
      <w:r w:rsidRPr="00B1664F">
        <w:rPr>
          <w:rFonts w:ascii="Calibri" w:hAnsi="Calibri" w:cs="Calibri"/>
          <w:color w:val="0D0D0D" w:themeColor="text1" w:themeTint="F2"/>
          <w:sz w:val="22"/>
        </w:rPr>
        <w:t>this benefit</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 xml:space="preserve">persisted beyond the </w:t>
      </w:r>
      <w:r w:rsidRPr="00B1664F">
        <w:rPr>
          <w:rFonts w:ascii="Calibri" w:hAnsi="Calibri" w:cs="Calibri" w:hint="eastAsia"/>
          <w:color w:val="0D0D0D" w:themeColor="text1" w:themeTint="F2"/>
          <w:sz w:val="22"/>
        </w:rPr>
        <w:t xml:space="preserve">period </w:t>
      </w:r>
      <w:r w:rsidRPr="00B1664F">
        <w:rPr>
          <w:rFonts w:ascii="Calibri" w:hAnsi="Calibri" w:cs="Calibri"/>
          <w:color w:val="0D0D0D" w:themeColor="text1" w:themeTint="F2"/>
          <w:sz w:val="22"/>
        </w:rPr>
        <w:t xml:space="preserve">of </w:t>
      </w:r>
      <w:r w:rsidRPr="00B1664F">
        <w:rPr>
          <w:rFonts w:ascii="Calibri" w:hAnsi="Calibri" w:cs="Calibri" w:hint="eastAsia"/>
          <w:color w:val="0D0D0D" w:themeColor="text1" w:themeTint="F2"/>
          <w:sz w:val="22"/>
        </w:rPr>
        <w:t>drug</w:t>
      </w:r>
      <w:r w:rsidRPr="00B1664F">
        <w:rPr>
          <w:rFonts w:ascii="Calibri" w:hAnsi="Calibri" w:cs="Calibri"/>
          <w:color w:val="0D0D0D" w:themeColor="text1" w:themeTint="F2"/>
          <w:sz w:val="22"/>
        </w:rPr>
        <w:t xml:space="preserve"> infusion</w:t>
      </w:r>
      <w:r w:rsidRPr="00B1664F">
        <w:rPr>
          <w:rFonts w:ascii="Calibri" w:hAnsi="Calibri" w:cs="Calibri" w:hint="eastAsia"/>
          <w:color w:val="0D0D0D" w:themeColor="text1" w:themeTint="F2"/>
          <w:sz w:val="22"/>
        </w:rPr>
        <w:t>, i.e., for three postoperative days</w:t>
      </w:r>
      <w:r w:rsidRPr="00B1664F">
        <w:rPr>
          <w:rFonts w:ascii="Calibri" w:hAnsi="Calibri" w:cs="Calibri"/>
          <w:color w:val="0D0D0D" w:themeColor="text1" w:themeTint="F2"/>
          <w:sz w:val="22"/>
        </w:rPr>
        <w:t>,</w:t>
      </w:r>
      <w:r w:rsidRPr="00B1664F">
        <w:rPr>
          <w:rFonts w:ascii="Calibri" w:hAnsi="Calibri" w:cs="Calibri" w:hint="eastAsia"/>
          <w:color w:val="0D0D0D" w:themeColor="text1" w:themeTint="F2"/>
          <w:sz w:val="22"/>
        </w:rPr>
        <w:t xml:space="preserve"> which is consistent with significant reduction in daily delirium prevalence</w:t>
      </w:r>
      <w:r w:rsidRPr="00B1664F">
        <w:rPr>
          <w:rFonts w:ascii="Calibri" w:hAnsi="Calibri" w:cs="Calibri"/>
          <w:color w:val="0D0D0D" w:themeColor="text1" w:themeTint="F2"/>
          <w:sz w:val="22"/>
        </w:rPr>
        <w:t>.</w:t>
      </w:r>
      <w:r w:rsidRPr="00B1664F">
        <w:rPr>
          <w:rFonts w:ascii="Calibri" w:hAnsi="Calibri" w:cs="Calibri" w:hint="eastAsia"/>
          <w:color w:val="0D0D0D" w:themeColor="text1" w:themeTint="F2"/>
          <w:sz w:val="22"/>
        </w:rPr>
        <w:t xml:space="preserve"> </w:t>
      </w:r>
      <w:proofErr w:type="spellStart"/>
      <w:r w:rsidRPr="00B1664F">
        <w:rPr>
          <w:rFonts w:ascii="Calibri" w:hAnsi="Calibri" w:cs="Calibri"/>
          <w:color w:val="0D0D0D" w:themeColor="text1" w:themeTint="F2"/>
          <w:sz w:val="22"/>
        </w:rPr>
        <w:t>Dexmedetomidine</w:t>
      </w:r>
      <w:bookmarkStart w:id="225" w:name="OLE_LINK175"/>
      <w:bookmarkStart w:id="226" w:name="OLE_LINK176"/>
      <w:proofErr w:type="spellEnd"/>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 xml:space="preserve">exerts its hypnotic </w:t>
      </w:r>
      <w:bookmarkEnd w:id="225"/>
      <w:bookmarkEnd w:id="226"/>
      <w:r w:rsidRPr="00B1664F">
        <w:rPr>
          <w:rFonts w:ascii="Calibri" w:hAnsi="Calibri" w:cs="Calibri"/>
          <w:color w:val="0D0D0D" w:themeColor="text1" w:themeTint="F2"/>
          <w:sz w:val="22"/>
        </w:rPr>
        <w:t xml:space="preserve">properties by activating </w:t>
      </w:r>
      <w:bookmarkStart w:id="227" w:name="OLE_LINK173"/>
      <w:bookmarkStart w:id="228" w:name="OLE_LINK174"/>
      <w:r w:rsidRPr="00B1664F">
        <w:rPr>
          <w:rFonts w:ascii="Calibri" w:hAnsi="Calibri" w:cs="Calibri"/>
          <w:color w:val="0D0D0D" w:themeColor="text1" w:themeTint="F2"/>
          <w:sz w:val="22"/>
        </w:rPr>
        <w:t xml:space="preserve">the </w:t>
      </w:r>
      <w:bookmarkStart w:id="229" w:name="OLE_LINK219"/>
      <w:bookmarkStart w:id="230" w:name="OLE_LINK220"/>
      <w:r w:rsidRPr="00B1664F">
        <w:rPr>
          <w:rFonts w:ascii="Calibri" w:hAnsi="Calibri" w:cs="Calibri"/>
          <w:color w:val="0D0D0D" w:themeColor="text1" w:themeTint="F2"/>
          <w:sz w:val="22"/>
        </w:rPr>
        <w:t>endogenous sleep-promoting pathway</w:t>
      </w:r>
      <w:bookmarkEnd w:id="227"/>
      <w:bookmarkEnd w:id="228"/>
      <w:bookmarkEnd w:id="229"/>
      <w:bookmarkEnd w:id="230"/>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and produces a stage II non-rapid eye movement sleep-like state.</w:t>
      </w:r>
      <w:r w:rsidR="00322F98" w:rsidRPr="00B1664F">
        <w:rPr>
          <w:rFonts w:ascii="Calibri" w:hAnsi="Calibri" w:cs="Calibri"/>
          <w:color w:val="0D0D0D" w:themeColor="text1" w:themeTint="F2"/>
          <w:sz w:val="22"/>
          <w:vertAlign w:val="superscript"/>
        </w:rPr>
        <w:fldChar w:fldCharType="begin">
          <w:fldData xml:space="preserve">PEVuZE5vdGU+PENpdGU+PEF1dGhvcj5OZWxzb248L0F1dGhvcj48WWVhcj4yMDAzPC9ZZWFyPjxS
ZWNOdW0+Mzg8L1JlY051bT48RGlzcGxheVRleHQ+PHN0eWxlIGZhY2U9InN1cGVyc2NyaXB0Ij40
MiwgNDk8L3N0eWxlPjwvRGlzcGxheVRleHQ+PHJlY29yZD48cmVjLW51bWJlcj4zODwvcmVjLW51
bWJlcj48Zm9yZWlnbi1rZXlzPjxrZXkgYXBwPSJFTiIgZGItaWQ9ImZ4djJwNWF4aXBwdGF6ZWEy
d2R4enBybmZwZHh6OTVwNXN6diI+Mzg8L2tleT48L2ZvcmVpZ24ta2V5cz48cmVmLXR5cGUgbmFt
ZT0iSm91cm5hbCBBcnRpY2xlIj4xNzwvcmVmLXR5cGU+PGNvbnRyaWJ1dG9ycz48YXV0aG9ycz48
YXV0aG9yPk5lbHNvbiwgTC4gRS48L2F1dGhvcj48YXV0aG9yPkx1LCBKLjwvYXV0aG9yPjxhdXRo
b3I+R3VvLCBULjwvYXV0aG9yPjxhdXRob3I+U2FwZXIsIEMuIEIuPC9hdXRob3I+PGF1dGhvcj5G
cmFua3MsIE4uIFAuPC9hdXRob3I+PGF1dGhvcj5NYXplLCBNLjwvYXV0aG9yPjwvYXV0aG9ycz48
L2NvbnRyaWJ1dG9ycz48YXV0aC1hZGRyZXNzPkRlcGFydG1lbnQgb2YgQW5hZXN0aGV0aWNzLCBJ
bXBlcmlhbCBDb2xsZWdlIG9mIFNjaWVuY2UsIFRlY2hub2xvZ3kgYW5kIE1lZGljaW5lLCBMb25k
b24sIFVuaXRlZCBLaW5nZG9tLjwvYXV0aC1hZGRyZXNzPjx0aXRsZXM+PHRpdGxlPlRoZSBhbHBo
YTItYWRyZW5vY2VwdG9yIGFnb25pc3QgZGV4bWVkZXRvbWlkaW5lIGNvbnZlcmdlcyBvbiBhbiBl
bmRvZ2Vub3VzIHNsZWVwLXByb21vdGluZyBwYXRod2F5IHRvIGV4ZXJ0IGl0cyBzZWRhdGl2ZSBl
ZmZlY3RzPC90aXRsZT48c2Vjb25kYXJ5LXRpdGxlPkFuZXN0aGVzaW9sb2d5PC9zZWNvbmRhcnkt
dGl0bGU+PGFsdC10aXRsZT5BbmVzdGhlc2lvbG9neTwvYWx0LXRpdGxlPjwvdGl0bGVzPjxwYWdl
cz40MjgtMzY8L3BhZ2VzPjx2b2x1bWU+OTg8L3ZvbHVtZT48bnVtYmVyPjI8L251bWJlcj48ZWRp
dGlvbj4yMDAzLzAxLzI5PC9lZGl0aW9uPjxrZXl3b3Jkcz48a2V5d29yZD4qQWRyZW5lcmdpYyBh
bHBoYS0yIFJlY2VwdG9yIEFnb25pc3RzPC9rZXl3b3JkPjxrZXl3b3JkPkFkcmVuZXJnaWMgYWxw
aGEtQWdvbmlzdHMvKnBoYXJtYWNvbG9neTwva2V5d29yZD48a2V5d29yZD5BZHJlbmVyZ2ljIGFs
cGhhLUFudGFnb25pc3RzL3BoYXJtYWNvbG9neTwva2V5d29yZD48a2V5d29yZD5BbmltYWxzPC9r
ZXl3b3JkPjxrZXl3b3JkPkNlbGwgQ291bnQ8L2tleXdvcmQ+PGtleXdvcmQ+RGV4bWVkZXRvbWlk
aW5lLypwaGFybWFjb2xvZ3k8L2tleXdvcmQ+PGtleXdvcmQ+RWxlY3Ryb2VuY2VwaGFsb2dyYXBo
eS9kcnVnIGVmZmVjdHM8L2tleXdvcmQ+PGtleXdvcmQ+RWxlY3Ryb215b2dyYXBoeS9kcnVnIGVm
ZmVjdHM8L2tleXdvcmQ+PGtleXdvcmQ+RXhjaXRhdG9yeSBBbWlubyBBY2lkIEFnb25pc3RzL3Bo
YXJtYWNvbG9neTwva2V5d29yZD48a2V5d29yZD5HQUJBIEFudGFnb25pc3RzL3BoYXJtYWNvbG9n
eTwva2V5d29yZD48a2V5d29yZD5HQUJBLUEgUmVjZXB0b3IgQWdvbmlzdHM8L2tleXdvcmQ+PGtl
eXdvcmQ+R2VuZSBFeHByZXNzaW9uIFJlZ3VsYXRpb24vZHJ1ZyBlZmZlY3RzPC9rZXl3b3JkPjxr
ZXl3b3JkPkdlbmVzLCBmb3MvZHJ1ZyBlZmZlY3RzPC9rZXl3b3JkPjxrZXl3b3JkPkh5cG5vdGlj
cyBhbmQgU2VkYXRpdmVzLypwaGFybWFjb2xvZ3k8L2tleXdvcmQ+PGtleXdvcmQ+SWJvdGVuaWMg
QWNpZC9waGFybWFjb2xvZ3k8L2tleXdvcmQ+PGtleXdvcmQ+SW1pZGF6b2xlcy9waGFybWFjb2xv
Z3k8L2tleXdvcmQ+PGtleXdvcmQ+SW1tdW5vaGlzdG9jaGVtaXN0cnk8L2tleXdvcmQ+PGtleXdv
cmQ+SW4gU2l0dSBIeWJyaWRpemF0aW9uPC9rZXl3b3JkPjxrZXl3b3JkPk1pY2U8L2tleXdvcmQ+
PGtleXdvcmQ+TWljZSwgSW5icmVkIEM1N0JMPC9rZXl3b3JkPjxrZXl3b3JkPk5ldXJhbCBQYXRo
d2F5cy9kcnVnIGVmZmVjdHM8L2tleXdvcmQ+PGtleXdvcmQ+UG9zdHVyYWwgQmFsYW5jZS9kcnVn
IGVmZmVjdHM8L2tleXdvcmQ+PGtleXdvcmQ+UHlyaWRhemluZXMvcGhhcm1hY29sb2d5PC9rZXl3
b3JkPjxrZXl3b3JkPlJhdHM8L2tleXdvcmQ+PGtleXdvcmQ+UmF0cywgSW5icmVkIEYzNDQ8L2tl
eXdvcmQ+PGtleXdvcmQ+UmVjZXB0b3JzLCBBZHJlbmVyZ2ljLCBhbHBoYS0yL2dlbmV0aWNzPC9r
ZXl3b3JkPjxrZXl3b3JkPlNsZWVwLypkcnVnIGVmZmVjdHM8L2tleXdvcmQ+PGtleXdvcmQ+U2xl
ZXAsIFJFTS9kcnVnIGVmZmVjdHM8L2tleXdvcmQ+PC9rZXl3b3Jkcz48ZGF0ZXM+PHllYXI+MjAw
MzwveWVhcj48cHViLWRhdGVzPjxkYXRlPkZlYjwvZGF0ZT48L3B1Yi1kYXRlcz48L2RhdGVzPjxp
c2JuPjAwMDMtMzAyMiAoUHJpbnQpJiN4RDswMDAzLTMwMjI8L2lzYm4+PGFjY2Vzc2lvbi1udW0+
MTI1NTIyMDM8L2FjY2Vzc2lvbi1udW0+PHVybHM+PC91cmxzPjxyZW1vdGUtZGF0YWJhc2UtcHJv
dmlkZXI+TmxtPC9yZW1vdGUtZGF0YWJhc2UtcHJvdmlkZXI+PGxhbmd1YWdlPmVuZzwvbGFuZ3Vh
Z2U+PC9yZWNvcmQ+PC9DaXRlPjxDaXRlPjxBdXRob3I+SHV1cHBvbmVuPC9BdXRob3I+PFllYXI+
MjAwODwvWWVhcj48UmVjTnVtPjUwPC9SZWNOdW0+PHJlY29yZD48cmVjLW51bWJlcj41MDwvcmVj
LW51bWJlcj48Zm9yZWlnbi1rZXlzPjxrZXkgYXBwPSJFTiIgZGItaWQ9ImZ4djJwNWF4aXBwdGF6
ZWEyd2R4enBybmZwZHh6OTVwNXN6diI+NTA8L2tleT48L2ZvcmVpZ24ta2V5cz48cmVmLXR5cGUg
bmFtZT0iSm91cm5hbCBBcnRpY2xlIj4xNzwvcmVmLXR5cGU+PGNvbnRyaWJ1dG9ycz48YXV0aG9y
cz48YXV0aG9yPkh1dXBwb25lbiwgRS48L2F1dGhvcj48YXV0aG9yPk1ha3NpbW93LCBBLjwvYXV0
aG9yPjxhdXRob3I+TGFwaW5sYW1waSwgUC48L2F1dGhvcj48YXV0aG9yPlNhcmtlbGEsIE0uPC9h
dXRob3I+PGF1dGhvcj5TYWFzdGFtb2luZW4sIEEuPC9hdXRob3I+PGF1dGhvcj5TbmFwaXIsIEEu
PC9hdXRob3I+PGF1dGhvcj5TY2hlaW5pbiwgSC48L2F1dGhvcj48YXV0aG9yPlNjaGVpbmluLCBN
LjwvYXV0aG9yPjxhdXRob3I+TWVyaWxhaW5lbiwgUC48L2F1dGhvcj48YXV0aG9yPkhpbWFuZW4s
IFMuIEwuPC9hdXRob3I+PGF1dGhvcj5KYWFza2VsYWluZW4sIFMuPC9hdXRob3I+PC9hdXRob3Jz
PjwvY29udHJpYnV0b3JzPjxhdXRoLWFkZHJlc3M+RGVwYXJ0bWVudCBvZiBDbGluaWNhbCBOZXVy
b3BoeXNpb2xvZ3ksIFRhbXBlcmUgVW5pdmVyc2l0eSBIb3NwaXRhbCwgRmlubGFuZC48L2F1dGgt
YWRkcmVzcz48dGl0bGVzPjx0aXRsZT5FbGVjdHJvZW5jZXBoYWxvZ3JhbSBzcGluZGxlIGFjdGl2
aXR5IGR1cmluZyBkZXhtZWRldG9taWRpbmUgc2VkYXRpb24gYW5kIHBoeXNpb2xvZ2ljYWwgc2xl
ZXA8L3RpdGxlPjxzZWNvbmRhcnktdGl0bGU+QWN0YSBBbmFlc3RoZXNpb2wgU2NhbmQ8L3NlY29u
ZGFyeS10aXRsZT48YWx0LXRpdGxlPkFjdGEgYW5hZXN0aGVzaW9sb2dpY2EgU2NhbmRpbmF2aWNh
PC9hbHQtdGl0bGU+PC90aXRsZXM+PHBhZ2VzPjI4OS05NDwvcGFnZXM+PHZvbHVtZT41Mjwvdm9s
dW1lPjxudW1iZXI+MjwvbnVtYmVyPjxlZGl0aW9uPjIwMDcvMTEvMTc8L2VkaXRpb24+PGtleXdv
cmRzPjxrZXl3b3JkPkFkdWx0PC9rZXl3b3JkPjxrZXl3b3JkPkFuYWx5c2lzIG9mIFZhcmlhbmNl
PC9rZXl3b3JkPjxrZXl3b3JkPkRleG1lZGV0b21pZGluZS8qcGhhcm1hY29sb2d5PC9rZXl3b3Jk
PjxrZXl3b3JkPkVsZWN0cm9lbmNlcGhhbG9ncmFwaHkvKmRydWcgZWZmZWN0cy9tZXRob2RzPC9r
ZXl3b3JkPjxrZXl3b3JkPkh1bWFuczwva2V5d29yZD48a2V5d29yZD5IeXBub3RpY3MgYW5kIFNl
ZGF0aXZlcy8qcGhhcm1hY29sb2d5PC9rZXl3b3JkPjxrZXl3b3JkPk1hbGU8L2tleXdvcmQ+PGtl
eXdvcmQ+TW9uaXRvcmluZywgUGh5c2lvbG9naWMvbWV0aG9kczwva2V5d29yZD48a2V5d29yZD5S
ZWZlcmVuY2UgVmFsdWVzPC9rZXl3b3JkPjxrZXl3b3JkPlNsZWVwL2RydWcgZWZmZWN0cy8qcGh5
c2lvbG9neTwva2V5d29yZD48a2V5d29yZD5UaW1lIEZhY3RvcnM8L2tleXdvcmQ+PC9rZXl3b3Jk
cz48ZGF0ZXM+PHllYXI+MjAwODwveWVhcj48cHViLWRhdGVzPjxkYXRlPkZlYjwvZGF0ZT48L3B1
Yi1kYXRlcz48L2RhdGVzPjxpc2JuPjAwMDEtNTE3MjwvaXNibj48YWNjZXNzaW9uLW51bT4xODAw
NTM3MjwvYWNjZXNzaW9uLW51bT48dXJscz48L3VybHM+PGVsZWN0cm9uaWMtcmVzb3VyY2UtbnVt
PjEwLjExMTEvai4xMzk5LTY1NzYuMjAwNy4wMTUzNy54PC9lbGVjdHJvbmljLXJlc291cmNlLW51
bT48cmVtb3RlLWRhdGFiYXNlLXByb3ZpZGVyPk5sbTwvcmVtb3RlLWRhdGFiYXNlLXByb3ZpZGVy
PjxsYW5ndWFnZT5lbmc8L2xhbmd1YWdlPjwvcmVjb3JkPjwvQ2l0ZT48L0VuZE5vdGU+AG==
</w:fldData>
        </w:fldChar>
      </w:r>
      <w:r w:rsidR="00054588" w:rsidRPr="00B1664F">
        <w:rPr>
          <w:rFonts w:ascii="Calibri" w:hAnsi="Calibri" w:cs="Calibri"/>
          <w:color w:val="0D0D0D" w:themeColor="text1" w:themeTint="F2"/>
          <w:sz w:val="22"/>
          <w:vertAlign w:val="superscript"/>
        </w:rPr>
        <w:instrText xml:space="preserve"> ADDIN EN.CITE </w:instrText>
      </w:r>
      <w:r w:rsidR="00322F98" w:rsidRPr="00B1664F">
        <w:rPr>
          <w:rFonts w:ascii="Calibri" w:hAnsi="Calibri" w:cs="Calibri"/>
          <w:color w:val="0D0D0D" w:themeColor="text1" w:themeTint="F2"/>
          <w:sz w:val="22"/>
          <w:vertAlign w:val="superscript"/>
        </w:rPr>
        <w:fldChar w:fldCharType="begin">
          <w:fldData xml:space="preserve">PEVuZE5vdGU+PENpdGU+PEF1dGhvcj5OZWxzb248L0F1dGhvcj48WWVhcj4yMDAzPC9ZZWFyPjxS
ZWNOdW0+Mzg8L1JlY051bT48RGlzcGxheVRleHQ+PHN0eWxlIGZhY2U9InN1cGVyc2NyaXB0Ij40
MiwgNDk8L3N0eWxlPjwvRGlzcGxheVRleHQ+PHJlY29yZD48cmVjLW51bWJlcj4zODwvcmVjLW51
bWJlcj48Zm9yZWlnbi1rZXlzPjxrZXkgYXBwPSJFTiIgZGItaWQ9ImZ4djJwNWF4aXBwdGF6ZWEy
d2R4enBybmZwZHh6OTVwNXN6diI+Mzg8L2tleT48L2ZvcmVpZ24ta2V5cz48cmVmLXR5cGUgbmFt
ZT0iSm91cm5hbCBBcnRpY2xlIj4xNzwvcmVmLXR5cGU+PGNvbnRyaWJ1dG9ycz48YXV0aG9ycz48
YXV0aG9yPk5lbHNvbiwgTC4gRS48L2F1dGhvcj48YXV0aG9yPkx1LCBKLjwvYXV0aG9yPjxhdXRo
b3I+R3VvLCBULjwvYXV0aG9yPjxhdXRob3I+U2FwZXIsIEMuIEIuPC9hdXRob3I+PGF1dGhvcj5G
cmFua3MsIE4uIFAuPC9hdXRob3I+PGF1dGhvcj5NYXplLCBNLjwvYXV0aG9yPjwvYXV0aG9ycz48
L2NvbnRyaWJ1dG9ycz48YXV0aC1hZGRyZXNzPkRlcGFydG1lbnQgb2YgQW5hZXN0aGV0aWNzLCBJ
bXBlcmlhbCBDb2xsZWdlIG9mIFNjaWVuY2UsIFRlY2hub2xvZ3kgYW5kIE1lZGljaW5lLCBMb25k
b24sIFVuaXRlZCBLaW5nZG9tLjwvYXV0aC1hZGRyZXNzPjx0aXRsZXM+PHRpdGxlPlRoZSBhbHBo
YTItYWRyZW5vY2VwdG9yIGFnb25pc3QgZGV4bWVkZXRvbWlkaW5lIGNvbnZlcmdlcyBvbiBhbiBl
bmRvZ2Vub3VzIHNsZWVwLXByb21vdGluZyBwYXRod2F5IHRvIGV4ZXJ0IGl0cyBzZWRhdGl2ZSBl
ZmZlY3RzPC90aXRsZT48c2Vjb25kYXJ5LXRpdGxlPkFuZXN0aGVzaW9sb2d5PC9zZWNvbmRhcnkt
dGl0bGU+PGFsdC10aXRsZT5BbmVzdGhlc2lvbG9neTwvYWx0LXRpdGxlPjwvdGl0bGVzPjxwYWdl
cz40MjgtMzY8L3BhZ2VzPjx2b2x1bWU+OTg8L3ZvbHVtZT48bnVtYmVyPjI8L251bWJlcj48ZWRp
dGlvbj4yMDAzLzAxLzI5PC9lZGl0aW9uPjxrZXl3b3Jkcz48a2V5d29yZD4qQWRyZW5lcmdpYyBh
bHBoYS0yIFJlY2VwdG9yIEFnb25pc3RzPC9rZXl3b3JkPjxrZXl3b3JkPkFkcmVuZXJnaWMgYWxw
aGEtQWdvbmlzdHMvKnBoYXJtYWNvbG9neTwva2V5d29yZD48a2V5d29yZD5BZHJlbmVyZ2ljIGFs
cGhhLUFudGFnb25pc3RzL3BoYXJtYWNvbG9neTwva2V5d29yZD48a2V5d29yZD5BbmltYWxzPC9r
ZXl3b3JkPjxrZXl3b3JkPkNlbGwgQ291bnQ8L2tleXdvcmQ+PGtleXdvcmQ+RGV4bWVkZXRvbWlk
aW5lLypwaGFybWFjb2xvZ3k8L2tleXdvcmQ+PGtleXdvcmQ+RWxlY3Ryb2VuY2VwaGFsb2dyYXBo
eS9kcnVnIGVmZmVjdHM8L2tleXdvcmQ+PGtleXdvcmQ+RWxlY3Ryb215b2dyYXBoeS9kcnVnIGVm
ZmVjdHM8L2tleXdvcmQ+PGtleXdvcmQ+RXhjaXRhdG9yeSBBbWlubyBBY2lkIEFnb25pc3RzL3Bo
YXJtYWNvbG9neTwva2V5d29yZD48a2V5d29yZD5HQUJBIEFudGFnb25pc3RzL3BoYXJtYWNvbG9n
eTwva2V5d29yZD48a2V5d29yZD5HQUJBLUEgUmVjZXB0b3IgQWdvbmlzdHM8L2tleXdvcmQ+PGtl
eXdvcmQ+R2VuZSBFeHByZXNzaW9uIFJlZ3VsYXRpb24vZHJ1ZyBlZmZlY3RzPC9rZXl3b3JkPjxr
ZXl3b3JkPkdlbmVzLCBmb3MvZHJ1ZyBlZmZlY3RzPC9rZXl3b3JkPjxrZXl3b3JkPkh5cG5vdGlj
cyBhbmQgU2VkYXRpdmVzLypwaGFybWFjb2xvZ3k8L2tleXdvcmQ+PGtleXdvcmQ+SWJvdGVuaWMg
QWNpZC9waGFybWFjb2xvZ3k8L2tleXdvcmQ+PGtleXdvcmQ+SW1pZGF6b2xlcy9waGFybWFjb2xv
Z3k8L2tleXdvcmQ+PGtleXdvcmQ+SW1tdW5vaGlzdG9jaGVtaXN0cnk8L2tleXdvcmQ+PGtleXdv
cmQ+SW4gU2l0dSBIeWJyaWRpemF0aW9uPC9rZXl3b3JkPjxrZXl3b3JkPk1pY2U8L2tleXdvcmQ+
PGtleXdvcmQ+TWljZSwgSW5icmVkIEM1N0JMPC9rZXl3b3JkPjxrZXl3b3JkPk5ldXJhbCBQYXRo
d2F5cy9kcnVnIGVmZmVjdHM8L2tleXdvcmQ+PGtleXdvcmQ+UG9zdHVyYWwgQmFsYW5jZS9kcnVn
IGVmZmVjdHM8L2tleXdvcmQ+PGtleXdvcmQ+UHlyaWRhemluZXMvcGhhcm1hY29sb2d5PC9rZXl3
b3JkPjxrZXl3b3JkPlJhdHM8L2tleXdvcmQ+PGtleXdvcmQ+UmF0cywgSW5icmVkIEYzNDQ8L2tl
eXdvcmQ+PGtleXdvcmQ+UmVjZXB0b3JzLCBBZHJlbmVyZ2ljLCBhbHBoYS0yL2dlbmV0aWNzPC9r
ZXl3b3JkPjxrZXl3b3JkPlNsZWVwLypkcnVnIGVmZmVjdHM8L2tleXdvcmQ+PGtleXdvcmQ+U2xl
ZXAsIFJFTS9kcnVnIGVmZmVjdHM8L2tleXdvcmQ+PC9rZXl3b3Jkcz48ZGF0ZXM+PHllYXI+MjAw
MzwveWVhcj48cHViLWRhdGVzPjxkYXRlPkZlYjwvZGF0ZT48L3B1Yi1kYXRlcz48L2RhdGVzPjxp
c2JuPjAwMDMtMzAyMiAoUHJpbnQpJiN4RDswMDAzLTMwMjI8L2lzYm4+PGFjY2Vzc2lvbi1udW0+
MTI1NTIyMDM8L2FjY2Vzc2lvbi1udW0+PHVybHM+PC91cmxzPjxyZW1vdGUtZGF0YWJhc2UtcHJv
dmlkZXI+TmxtPC9yZW1vdGUtZGF0YWJhc2UtcHJvdmlkZXI+PGxhbmd1YWdlPmVuZzwvbGFuZ3Vh
Z2U+PC9yZWNvcmQ+PC9DaXRlPjxDaXRlPjxBdXRob3I+SHV1cHBvbmVuPC9BdXRob3I+PFllYXI+
MjAwODwvWWVhcj48UmVjTnVtPjUwPC9SZWNOdW0+PHJlY29yZD48cmVjLW51bWJlcj41MDwvcmVj
LW51bWJlcj48Zm9yZWlnbi1rZXlzPjxrZXkgYXBwPSJFTiIgZGItaWQ9ImZ4djJwNWF4aXBwdGF6
ZWEyd2R4enBybmZwZHh6OTVwNXN6diI+NTA8L2tleT48L2ZvcmVpZ24ta2V5cz48cmVmLXR5cGUg
bmFtZT0iSm91cm5hbCBBcnRpY2xlIj4xNzwvcmVmLXR5cGU+PGNvbnRyaWJ1dG9ycz48YXV0aG9y
cz48YXV0aG9yPkh1dXBwb25lbiwgRS48L2F1dGhvcj48YXV0aG9yPk1ha3NpbW93LCBBLjwvYXV0
aG9yPjxhdXRob3I+TGFwaW5sYW1waSwgUC48L2F1dGhvcj48YXV0aG9yPlNhcmtlbGEsIE0uPC9h
dXRob3I+PGF1dGhvcj5TYWFzdGFtb2luZW4sIEEuPC9hdXRob3I+PGF1dGhvcj5TbmFwaXIsIEEu
PC9hdXRob3I+PGF1dGhvcj5TY2hlaW5pbiwgSC48L2F1dGhvcj48YXV0aG9yPlNjaGVpbmluLCBN
LjwvYXV0aG9yPjxhdXRob3I+TWVyaWxhaW5lbiwgUC48L2F1dGhvcj48YXV0aG9yPkhpbWFuZW4s
IFMuIEwuPC9hdXRob3I+PGF1dGhvcj5KYWFza2VsYWluZW4sIFMuPC9hdXRob3I+PC9hdXRob3Jz
PjwvY29udHJpYnV0b3JzPjxhdXRoLWFkZHJlc3M+RGVwYXJ0bWVudCBvZiBDbGluaWNhbCBOZXVy
b3BoeXNpb2xvZ3ksIFRhbXBlcmUgVW5pdmVyc2l0eSBIb3NwaXRhbCwgRmlubGFuZC48L2F1dGgt
YWRkcmVzcz48dGl0bGVzPjx0aXRsZT5FbGVjdHJvZW5jZXBoYWxvZ3JhbSBzcGluZGxlIGFjdGl2
aXR5IGR1cmluZyBkZXhtZWRldG9taWRpbmUgc2VkYXRpb24gYW5kIHBoeXNpb2xvZ2ljYWwgc2xl
ZXA8L3RpdGxlPjxzZWNvbmRhcnktdGl0bGU+QWN0YSBBbmFlc3RoZXNpb2wgU2NhbmQ8L3NlY29u
ZGFyeS10aXRsZT48YWx0LXRpdGxlPkFjdGEgYW5hZXN0aGVzaW9sb2dpY2EgU2NhbmRpbmF2aWNh
PC9hbHQtdGl0bGU+PC90aXRsZXM+PHBhZ2VzPjI4OS05NDwvcGFnZXM+PHZvbHVtZT41Mjwvdm9s
dW1lPjxudW1iZXI+MjwvbnVtYmVyPjxlZGl0aW9uPjIwMDcvMTEvMTc8L2VkaXRpb24+PGtleXdv
cmRzPjxrZXl3b3JkPkFkdWx0PC9rZXl3b3JkPjxrZXl3b3JkPkFuYWx5c2lzIG9mIFZhcmlhbmNl
PC9rZXl3b3JkPjxrZXl3b3JkPkRleG1lZGV0b21pZGluZS8qcGhhcm1hY29sb2d5PC9rZXl3b3Jk
PjxrZXl3b3JkPkVsZWN0cm9lbmNlcGhhbG9ncmFwaHkvKmRydWcgZWZmZWN0cy9tZXRob2RzPC9r
ZXl3b3JkPjxrZXl3b3JkPkh1bWFuczwva2V5d29yZD48a2V5d29yZD5IeXBub3RpY3MgYW5kIFNl
ZGF0aXZlcy8qcGhhcm1hY29sb2d5PC9rZXl3b3JkPjxrZXl3b3JkPk1hbGU8L2tleXdvcmQ+PGtl
eXdvcmQ+TW9uaXRvcmluZywgUGh5c2lvbG9naWMvbWV0aG9kczwva2V5d29yZD48a2V5d29yZD5S
ZWZlcmVuY2UgVmFsdWVzPC9rZXl3b3JkPjxrZXl3b3JkPlNsZWVwL2RydWcgZWZmZWN0cy8qcGh5
c2lvbG9neTwva2V5d29yZD48a2V5d29yZD5UaW1lIEZhY3RvcnM8L2tleXdvcmQ+PC9rZXl3b3Jk
cz48ZGF0ZXM+PHllYXI+MjAwODwveWVhcj48cHViLWRhdGVzPjxkYXRlPkZlYjwvZGF0ZT48L3B1
Yi1kYXRlcz48L2RhdGVzPjxpc2JuPjAwMDEtNTE3MjwvaXNibj48YWNjZXNzaW9uLW51bT4xODAw
NTM3MjwvYWNjZXNzaW9uLW51bT48dXJscz48L3VybHM+PGVsZWN0cm9uaWMtcmVzb3VyY2UtbnVt
PjEwLjExMTEvai4xMzk5LTY1NzYuMjAwNy4wMTUzNy54PC9lbGVjdHJvbmljLXJlc291cmNlLW51
bT48cmVtb3RlLWRhdGFiYXNlLXByb3ZpZGVyPk5sbTwvcmVtb3RlLWRhdGFiYXNlLXByb3ZpZGVy
PjxsYW5ndWFnZT5lbmc8L2xhbmd1YWdlPjwvcmVjb3JkPjwvQ2l0ZT48L0VuZE5vdGU+AG==
</w:fldData>
        </w:fldChar>
      </w:r>
      <w:r w:rsidR="00054588" w:rsidRPr="00B1664F">
        <w:rPr>
          <w:rFonts w:ascii="Calibri" w:hAnsi="Calibri" w:cs="Calibri"/>
          <w:color w:val="0D0D0D" w:themeColor="text1" w:themeTint="F2"/>
          <w:sz w:val="22"/>
          <w:vertAlign w:val="superscript"/>
        </w:rPr>
        <w:instrText xml:space="preserve"> ADDIN EN.CITE.DATA </w:instrText>
      </w:r>
      <w:r w:rsidR="00322F98" w:rsidRPr="00B1664F">
        <w:rPr>
          <w:rFonts w:ascii="Calibri" w:hAnsi="Calibri" w:cs="Calibri"/>
          <w:color w:val="0D0D0D" w:themeColor="text1" w:themeTint="F2"/>
          <w:sz w:val="22"/>
          <w:vertAlign w:val="superscript"/>
        </w:rPr>
      </w:r>
      <w:r w:rsidR="00322F98" w:rsidRPr="00B1664F">
        <w:rPr>
          <w:rFonts w:ascii="Calibri" w:hAnsi="Calibri" w:cs="Calibri"/>
          <w:color w:val="0D0D0D" w:themeColor="text1" w:themeTint="F2"/>
          <w:sz w:val="22"/>
          <w:vertAlign w:val="superscript"/>
        </w:rPr>
        <w:fldChar w:fldCharType="end"/>
      </w:r>
      <w:r w:rsidR="00322F98" w:rsidRPr="00B1664F">
        <w:rPr>
          <w:rFonts w:ascii="Calibri" w:hAnsi="Calibri" w:cs="Calibri"/>
          <w:color w:val="0D0D0D" w:themeColor="text1" w:themeTint="F2"/>
          <w:sz w:val="22"/>
          <w:vertAlign w:val="superscript"/>
        </w:rPr>
      </w:r>
      <w:r w:rsidR="00322F98" w:rsidRPr="00B1664F">
        <w:rPr>
          <w:rFonts w:ascii="Calibri" w:hAnsi="Calibri" w:cs="Calibri"/>
          <w:color w:val="0D0D0D" w:themeColor="text1" w:themeTint="F2"/>
          <w:sz w:val="22"/>
          <w:vertAlign w:val="superscript"/>
        </w:rPr>
        <w:fldChar w:fldCharType="separate"/>
      </w:r>
      <w:hyperlink w:anchor="_ENREF_42" w:tooltip="Nelson, 2003 #38" w:history="1">
        <w:r w:rsidR="00095F1C" w:rsidRPr="00B1664F">
          <w:rPr>
            <w:rFonts w:ascii="Calibri" w:hAnsi="Calibri" w:cs="Calibri"/>
            <w:noProof/>
            <w:color w:val="0D0D0D" w:themeColor="text1" w:themeTint="F2"/>
            <w:sz w:val="22"/>
            <w:vertAlign w:val="superscript"/>
          </w:rPr>
          <w:t>42</w:t>
        </w:r>
      </w:hyperlink>
      <w:r w:rsidR="001A45DB" w:rsidRPr="00B1664F">
        <w:rPr>
          <w:rFonts w:ascii="Calibri" w:hAnsi="Calibri" w:cs="Calibri"/>
          <w:noProof/>
          <w:color w:val="0D0D0D" w:themeColor="text1" w:themeTint="F2"/>
          <w:sz w:val="22"/>
          <w:vertAlign w:val="superscript"/>
        </w:rPr>
        <w:t xml:space="preserve">, </w:t>
      </w:r>
      <w:hyperlink w:anchor="_ENREF_49" w:tooltip="Huupponen, 2008 #50" w:history="1">
        <w:r w:rsidR="00095F1C" w:rsidRPr="00B1664F">
          <w:rPr>
            <w:rFonts w:ascii="Calibri" w:hAnsi="Calibri" w:cs="Calibri"/>
            <w:noProof/>
            <w:color w:val="0D0D0D" w:themeColor="text1" w:themeTint="F2"/>
            <w:sz w:val="22"/>
            <w:vertAlign w:val="superscript"/>
          </w:rPr>
          <w:t>49</w:t>
        </w:r>
      </w:hyperlink>
      <w:r w:rsidR="00322F98" w:rsidRPr="00B1664F">
        <w:rPr>
          <w:rFonts w:ascii="Calibri" w:hAnsi="Calibri" w:cs="Calibri"/>
          <w:color w:val="0D0D0D" w:themeColor="text1" w:themeTint="F2"/>
          <w:sz w:val="22"/>
          <w:vertAlign w:val="superscript"/>
        </w:rPr>
        <w:fldChar w:fldCharType="end"/>
      </w:r>
      <w:r w:rsidRPr="00B1664F">
        <w:rPr>
          <w:rFonts w:ascii="Calibri" w:hAnsi="Calibri" w:cs="Calibri" w:hint="eastAsia"/>
          <w:color w:val="0D0D0D" w:themeColor="text1" w:themeTint="F2"/>
          <w:sz w:val="22"/>
          <w:vertAlign w:val="superscript"/>
        </w:rPr>
        <w:t xml:space="preserve"> </w:t>
      </w:r>
      <w:r w:rsidRPr="00B1664F">
        <w:rPr>
          <w:rFonts w:ascii="Calibri" w:hAnsi="Calibri" w:cs="Calibri"/>
          <w:color w:val="0D0D0D" w:themeColor="text1" w:themeTint="F2"/>
          <w:sz w:val="22"/>
        </w:rPr>
        <w:t>In</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mechanically-ventilated ICU patients, night</w:t>
      </w:r>
      <w:r w:rsidR="00845559" w:rsidRPr="00B1664F">
        <w:rPr>
          <w:rFonts w:ascii="Calibri" w:hAnsi="Calibri" w:cs="Calibri"/>
          <w:color w:val="0D0D0D" w:themeColor="text1" w:themeTint="F2"/>
          <w:sz w:val="22"/>
        </w:rPr>
        <w:t>-</w:t>
      </w:r>
      <w:r w:rsidRPr="00B1664F">
        <w:rPr>
          <w:rFonts w:ascii="Calibri" w:hAnsi="Calibri" w:cs="Calibri"/>
          <w:color w:val="0D0D0D" w:themeColor="text1" w:themeTint="F2"/>
          <w:sz w:val="22"/>
        </w:rPr>
        <w:t xml:space="preserve">time infusion of </w:t>
      </w:r>
      <w:proofErr w:type="spellStart"/>
      <w:r w:rsidRPr="00B1664F">
        <w:rPr>
          <w:rFonts w:ascii="Calibri" w:hAnsi="Calibri" w:cs="Calibri"/>
          <w:color w:val="0D0D0D" w:themeColor="text1" w:themeTint="F2"/>
          <w:sz w:val="22"/>
        </w:rPr>
        <w:t>dexmedetomidine</w:t>
      </w:r>
      <w:proofErr w:type="spellEnd"/>
      <w:r w:rsidRPr="00B1664F">
        <w:rPr>
          <w:rFonts w:ascii="Calibri" w:hAnsi="Calibri" w:cs="Calibri"/>
          <w:color w:val="0D0D0D" w:themeColor="text1" w:themeTint="F2"/>
          <w:sz w:val="22"/>
        </w:rPr>
        <w:t xml:space="preserve"> (</w:t>
      </w:r>
      <w:r w:rsidRPr="00B1664F">
        <w:rPr>
          <w:rFonts w:ascii="Calibri" w:eastAsiaTheme="majorEastAsia" w:hAnsi="Calibri" w:cs="Arial"/>
          <w:color w:val="0D0D0D" w:themeColor="text1" w:themeTint="F2"/>
          <w:kern w:val="0"/>
          <w:sz w:val="22"/>
        </w:rPr>
        <w:t xml:space="preserve">0.2-0.7 </w:t>
      </w:r>
      <w:proofErr w:type="spellStart"/>
      <w:r w:rsidRPr="00B1664F">
        <w:rPr>
          <w:rFonts w:ascii="Calibri" w:eastAsiaTheme="majorEastAsia" w:hAnsi="Calibri" w:cs="Arial"/>
          <w:color w:val="0D0D0D" w:themeColor="text1" w:themeTint="F2"/>
          <w:kern w:val="0"/>
          <w:sz w:val="22"/>
        </w:rPr>
        <w:t>μg</w:t>
      </w:r>
      <w:proofErr w:type="spellEnd"/>
      <w:r w:rsidRPr="00B1664F">
        <w:rPr>
          <w:rFonts w:ascii="Calibri" w:eastAsiaTheme="majorEastAsia" w:hAnsi="Calibri" w:cs="Arial"/>
          <w:color w:val="0D0D0D" w:themeColor="text1" w:themeTint="F2"/>
          <w:kern w:val="0"/>
          <w:sz w:val="22"/>
        </w:rPr>
        <w:t>/kg</w:t>
      </w:r>
      <w:r w:rsidRPr="00B1664F">
        <w:rPr>
          <w:rFonts w:ascii="Calibri" w:eastAsiaTheme="majorEastAsia" w:hAnsi="Calibri" w:cs="Arial" w:hint="eastAsia"/>
          <w:color w:val="0D0D0D" w:themeColor="text1" w:themeTint="F2"/>
          <w:kern w:val="0"/>
          <w:sz w:val="22"/>
        </w:rPr>
        <w:t xml:space="preserve"> per hour</w:t>
      </w:r>
      <w:r w:rsidRPr="00B1664F">
        <w:rPr>
          <w:rFonts w:ascii="Calibri" w:hAnsi="Calibri" w:cs="Calibri"/>
          <w:color w:val="0D0D0D" w:themeColor="text1" w:themeTint="F2"/>
          <w:sz w:val="22"/>
        </w:rPr>
        <w:t xml:space="preserve">) preserved day-night sleep </w:t>
      </w:r>
      <w:r w:rsidRPr="00B1664F">
        <w:rPr>
          <w:rFonts w:ascii="Calibri" w:hAnsi="Calibri" w:cs="Calibri"/>
          <w:color w:val="0D0D0D" w:themeColor="text1" w:themeTint="F2"/>
          <w:sz w:val="22"/>
        </w:rPr>
        <w:lastRenderedPageBreak/>
        <w:t>cycles.</w:t>
      </w:r>
      <w:hyperlink w:anchor="_ENREF_50" w:tooltip="Oto, 2012 #51" w:history="1">
        <w:r w:rsidR="00322F98" w:rsidRPr="00B1664F">
          <w:rPr>
            <w:rFonts w:ascii="Calibri" w:hAnsi="Calibri" w:cs="Calibri"/>
            <w:color w:val="0D0D0D" w:themeColor="text1" w:themeTint="F2"/>
            <w:sz w:val="22"/>
            <w:vertAlign w:val="superscript"/>
          </w:rPr>
          <w:fldChar w:fldCharType="begin"/>
        </w:r>
        <w:r w:rsidR="00095F1C" w:rsidRPr="00B1664F">
          <w:rPr>
            <w:rFonts w:ascii="Calibri" w:hAnsi="Calibri" w:cs="Calibri"/>
            <w:color w:val="0D0D0D" w:themeColor="text1" w:themeTint="F2"/>
            <w:sz w:val="22"/>
            <w:vertAlign w:val="superscript"/>
          </w:rPr>
          <w:instrText xml:space="preserve"> ADDIN EN.CITE &lt;EndNote&gt;&lt;Cite&gt;&lt;Author&gt;Oto&lt;/Author&gt;&lt;Year&gt;2012&lt;/Year&gt;&lt;RecNum&gt;51&lt;/RecNum&gt;&lt;DisplayText&gt;&lt;style face="superscript"&gt;50&lt;/style&gt;&lt;/DisplayText&gt;&lt;record&gt;&lt;rec-number&gt;51&lt;/rec-number&gt;&lt;foreign-keys&gt;&lt;key app="EN" db-id="fxv2p5axipptazea2wdxzprnfpdxz95p5szv"&gt;51&lt;/key&gt;&lt;/foreign-keys&gt;&lt;ref-type name="Journal Article"&gt;17&lt;/ref-type&gt;&lt;contributors&gt;&lt;authors&gt;&lt;author&gt;Oto, J.&lt;/author&gt;&lt;author&gt;Yamamoto, K.&lt;/author&gt;&lt;author&gt;Koike, S.&lt;/author&gt;&lt;author&gt;Onodera, M.&lt;/author&gt;&lt;author&gt;Imanaka, H.&lt;/author&gt;&lt;author&gt;Nishimura, M.&lt;/author&gt;&lt;/authors&gt;&lt;/contributors&gt;&lt;auth-address&gt;Department of Emergency and Critical Care Medicine, The University of Tokushima Graduate School, Tokushima, Japan. joto@clin.med.tokushima-u.ac.jp&lt;/auth-address&gt;&lt;titles&gt;&lt;title&gt;Sleep quality of mechanically ventilated patients sedated with dexmedetomidine&lt;/title&gt;&lt;secondary-title&gt;Intensive Care Med&lt;/secondary-title&gt;&lt;alt-title&gt;Intensive care medicine&lt;/alt-title&gt;&lt;/titles&gt;&lt;pages&gt;1982-9&lt;/pages&gt;&lt;volume&gt;38&lt;/volume&gt;&lt;number&gt;12&lt;/number&gt;&lt;edition&gt;2012/09/11&lt;/edition&gt;&lt;keywords&gt;&lt;keyword&gt;Aged&lt;/keyword&gt;&lt;keyword&gt;Analgesics, Opioid/administration &amp;amp; dosage/adverse effects&lt;/keyword&gt;&lt;keyword&gt;Dexmedetomidine/administration &amp;amp; dosage/*pharmacology&lt;/keyword&gt;&lt;keyword&gt;Drug Therapy, Combination&lt;/keyword&gt;&lt;keyword&gt;Female&lt;/keyword&gt;&lt;keyword&gt;Humans&lt;/keyword&gt;&lt;keyword&gt;Hypnotics and Sedatives/administration &amp;amp; dosage/*pharmacology&lt;/keyword&gt;&lt;keyword&gt;Infusions, Intravenous&lt;/keyword&gt;&lt;keyword&gt;Male&lt;/keyword&gt;&lt;keyword&gt;Polysomnography&lt;/keyword&gt;&lt;keyword&gt;*Respiration, Artificial&lt;/keyword&gt;&lt;keyword&gt;Sleep Stages/*drug effects&lt;/keyword&gt;&lt;/keywords&gt;&lt;dates&gt;&lt;year&gt;2012&lt;/year&gt;&lt;pub-dates&gt;&lt;date&gt;Dec&lt;/date&gt;&lt;/pub-dates&gt;&lt;/dates&gt;&lt;isbn&gt;0342-4642&lt;/isbn&gt;&lt;accession-num&gt;22961436&lt;/accession-num&gt;&lt;urls&gt;&lt;/urls&gt;&lt;electronic-resource-num&gt;10.1007/s00134-012-2685-y&lt;/electronic-resource-num&gt;&lt;remote-database-provider&gt;Nlm&lt;/remote-database-provider&gt;&lt;language&gt;eng&lt;/language&gt;&lt;/record&gt;&lt;/Cite&gt;&lt;/EndNote&gt;</w:instrText>
        </w:r>
        <w:r w:rsidR="00322F98" w:rsidRPr="00B1664F">
          <w:rPr>
            <w:rFonts w:ascii="Calibri" w:hAnsi="Calibri" w:cs="Calibri"/>
            <w:color w:val="0D0D0D" w:themeColor="text1" w:themeTint="F2"/>
            <w:sz w:val="22"/>
            <w:vertAlign w:val="superscript"/>
          </w:rPr>
          <w:fldChar w:fldCharType="separate"/>
        </w:r>
        <w:r w:rsidR="00095F1C" w:rsidRPr="00B1664F">
          <w:rPr>
            <w:rFonts w:ascii="Calibri" w:hAnsi="Calibri" w:cs="Calibri"/>
            <w:noProof/>
            <w:color w:val="0D0D0D" w:themeColor="text1" w:themeTint="F2"/>
            <w:sz w:val="22"/>
            <w:vertAlign w:val="superscript"/>
          </w:rPr>
          <w:t>50</w:t>
        </w:r>
        <w:r w:rsidR="00322F98" w:rsidRPr="00B1664F">
          <w:rPr>
            <w:rFonts w:ascii="Calibri" w:hAnsi="Calibri" w:cs="Calibri"/>
            <w:color w:val="0D0D0D" w:themeColor="text1" w:themeTint="F2"/>
            <w:sz w:val="22"/>
            <w:vertAlign w:val="superscript"/>
          </w:rPr>
          <w:fldChar w:fldCharType="end"/>
        </w:r>
      </w:hyperlink>
      <w:r w:rsidRPr="00B1664F">
        <w:rPr>
          <w:rFonts w:ascii="Calibri" w:hAnsi="Calibri" w:cs="Times New Roman" w:hint="eastAsia"/>
          <w:color w:val="0D0D0D" w:themeColor="text1" w:themeTint="F2"/>
        </w:rPr>
        <w:t xml:space="preserve"> </w:t>
      </w:r>
      <w:r w:rsidRPr="00B1664F">
        <w:rPr>
          <w:rFonts w:ascii="Calibri" w:hAnsi="Calibri" w:cs="Calibri" w:hint="eastAsia"/>
          <w:color w:val="0D0D0D" w:themeColor="text1" w:themeTint="F2"/>
          <w:sz w:val="22"/>
        </w:rPr>
        <w:t>We speculated that p</w:t>
      </w:r>
      <w:r w:rsidRPr="00B1664F">
        <w:rPr>
          <w:rFonts w:ascii="Calibri" w:hAnsi="Calibri" w:cs="Calibri"/>
          <w:color w:val="0D0D0D" w:themeColor="text1" w:themeTint="F2"/>
          <w:sz w:val="22"/>
        </w:rPr>
        <w:t xml:space="preserve">roducing a state akin to natural sleep with </w:t>
      </w:r>
      <w:proofErr w:type="spellStart"/>
      <w:r w:rsidRPr="00B1664F">
        <w:rPr>
          <w:rFonts w:ascii="Calibri" w:hAnsi="Calibri" w:cs="Calibri"/>
          <w:color w:val="0D0D0D" w:themeColor="text1" w:themeTint="F2"/>
          <w:sz w:val="22"/>
        </w:rPr>
        <w:t>dexmedetomidine</w:t>
      </w:r>
      <w:proofErr w:type="spellEnd"/>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 xml:space="preserve">would seem to be a better strategy than using </w:t>
      </w:r>
      <w:r w:rsidRPr="00B1664F">
        <w:rPr>
          <w:rFonts w:ascii="Calibri" w:hAnsi="Calibri" w:cs="Calibri" w:hint="eastAsia"/>
          <w:color w:val="0D0D0D" w:themeColor="text1" w:themeTint="F2"/>
          <w:sz w:val="22"/>
        </w:rPr>
        <w:t xml:space="preserve">delirium-enhancing </w:t>
      </w:r>
      <w:r w:rsidRPr="00B1664F">
        <w:rPr>
          <w:rFonts w:ascii="Calibri" w:hAnsi="Calibri" w:cs="Calibri"/>
          <w:color w:val="0D0D0D" w:themeColor="text1" w:themeTint="F2"/>
          <w:sz w:val="22"/>
        </w:rPr>
        <w:t>sedative-hypnotics, such as benzodiazepines, that produce an immobilized state that is unlike natural sleep</w:t>
      </w:r>
      <w:r w:rsidRPr="00B1664F">
        <w:rPr>
          <w:rFonts w:ascii="Calibri" w:hAnsi="Calibri" w:cs="Calibri" w:hint="eastAsia"/>
          <w:color w:val="0D0D0D" w:themeColor="text1" w:themeTint="F2"/>
          <w:sz w:val="22"/>
        </w:rPr>
        <w:t>.</w:t>
      </w:r>
      <w:r w:rsidR="00322F98" w:rsidRPr="00B1664F">
        <w:rPr>
          <w:rFonts w:ascii="Calibri" w:hAnsi="Calibri" w:cs="Calibri"/>
          <w:color w:val="0D0D0D" w:themeColor="text1" w:themeTint="F2"/>
          <w:sz w:val="22"/>
          <w:vertAlign w:val="superscript"/>
        </w:rPr>
        <w:fldChar w:fldCharType="begin">
          <w:fldData xml:space="preserve">PEVuZE5vdGU+PENpdGU+PEF1dGhvcj5TYW5kZXJzPC9BdXRob3I+PFllYXI+MjAxMTwvWWVhcj48
UmVjTnVtPjIxPC9SZWNOdW0+PERpc3BsYXlUZXh0PjxzdHlsZSBmYWNlPSJzdXBlcnNjcmlwdCI+
MTYsIDUxPC9zdHlsZT48L0Rpc3BsYXlUZXh0PjxyZWNvcmQ+PHJlYy1udW1iZXI+MjE8L3JlYy1u
dW1iZXI+PGZvcmVpZ24ta2V5cz48a2V5IGFwcD0iRU4iIGRiLWlkPSJmeHYycDVheGlwcHRhemVh
MndkeHpwcm5mcGR4ejk1cDVzenYiPjIxPC9rZXk+PC9mb3JlaWduLWtleXM+PHJlZi10eXBlIG5h
bWU9IkpvdXJuYWwgQXJ0aWNsZSI+MTc8L3JlZi10eXBlPjxjb250cmlidXRvcnM+PGF1dGhvcnM+
PGF1dGhvcj5TYW5kZXJzLCBSLiBELjwvYXV0aG9yPjxhdXRob3I+TWF6ZSwgTS48L2F1dGhvcj48
L2F1dGhvcnM+PC9jb250cmlidXRvcnM+PGF1dGgtYWRkcmVzcz5EZXBhcnRtZW50IG9mIEFuZXN0
aGV0aWNzLCBJbnRlbnNpdmUgQ2FyZSBhbmQgUGFpbiBNZWRpY2luZSwgSW1wZXJpYWwgQ29sbGVn
ZSBMb25kb24sIExvbmRvbiwgVUsuPC9hdXRoLWFkZHJlc3M+PHRpdGxlcz48dGl0bGU+Q29udHJp
YnV0aW9uIG9mIHNlZGF0aXZlLWh5cG5vdGljIGFnZW50cyB0byBkZWxpcml1bSB2aWEgbW9kdWxh
dGlvbiBvZiB0aGUgc2xlZXAgcGF0aHdheTwvdGl0bGU+PHNlY29uZGFyeS10aXRsZT5DYW4gSiBB
bmFlc3RoPC9zZWNvbmRhcnktdGl0bGU+PGFsdC10aXRsZT5DYW5hZGlhbiBqb3VybmFsIG9mIGFu
YWVzdGhlc2lhID0gSm91cm5hbCBjYW5hZGllbiBkJmFwb3M7YW5lc3RoZXNpZTwvYWx0LXRpdGxl
PjwvdGl0bGVzPjxwYWdlcz4xNDktNTY8L3BhZ2VzPjx2b2x1bWU+NTg8L3ZvbHVtZT48bnVtYmVy
PjI8L251bWJlcj48ZWRpdGlvbj4yMDEwLzEyLzIxPC9lZGl0aW9uPjxrZXl3b3Jkcz48a2V5d29y
ZD5BZHJlbmVyZ2ljIGFscGhhLUFnb25pc3RzL2FkdmVyc2UgZWZmZWN0cy9waGFybWFjb2xvZ3k8
L2tleXdvcmQ+PGtleXdvcmQ+QW5pbWFsczwva2V5d29yZD48a2V5d29yZD5Db2duaXRpb24gRGlz
b3JkZXJzL2NoZW1pY2FsbHkgaW5kdWNlZDwva2V5d29yZD48a2V5d29yZD5EZWxpcml1bS8qY2hl
bWljYWxseSBpbmR1Y2VkPC9rZXl3b3JkPjxrZXl3b3JkPkhvc3BpdGFsaXphdGlvbi9zdGF0aXN0
aWNzICZhbXA7IG51bWVyaWNhbCBkYXRhPC9rZXl3b3JkPjxrZXl3b3JkPkh1bWFuczwva2V5d29y
ZD48a2V5d29yZD5IeXBub3RpY3MgYW5kIFNlZGF0aXZlcy8qYWR2ZXJzZSBlZmZlY3RzL3BoYXJt
YWNvbG9neTwva2V5d29yZD48a2V5d29yZD5JbnRlbnNpdmUgQ2FyZSBVbml0cy9zdGF0aXN0aWNz
ICZhbXA7IG51bWVyaWNhbCBkYXRhPC9rZXl3b3JkPjxrZXl3b3JkPkxlbmd0aCBvZiBTdGF5PC9r
ZXl3b3JkPjxrZXl3b3JkPk1lbW9yeS9kcnVnIGVmZmVjdHM8L2tleXdvcmQ+PGtleXdvcmQ+UmVj
ZXB0b3JzLCBHQUJBLUEvZHJ1ZyBlZmZlY3RzL21ldGFib2xpc208L2tleXdvcmQ+PGtleXdvcmQ+
UmlzayBGYWN0b3JzPC9rZXl3b3JkPjxrZXl3b3JkPlNsZWVwLypkcnVnIGVmZmVjdHMvcGh5c2lv
bG9neTwva2V5d29yZD48L2tleXdvcmRzPjxkYXRlcz48eWVhcj4yMDExPC95ZWFyPjxwdWItZGF0
ZXM+PGRhdGU+RmViPC9kYXRlPjwvcHViLWRhdGVzPjwvZGF0ZXM+PGlzYm4+MDgzMi02MTB4PC9p
c2JuPjxhY2Nlc3Npb24tbnVtPjIxMTcwNjIyPC9hY2Nlc3Npb24tbnVtPjx1cmxzPjwvdXJscz48
Y3VzdG9tMj5QbWMzMDMzNTA3PC9jdXN0b20yPjxlbGVjdHJvbmljLXJlc291cmNlLW51bT4xMC4x
MDA3L3MxMjYzMC0wMTAtOTQyMS0yPC9lbGVjdHJvbmljLXJlc291cmNlLW51bT48cmVtb3RlLWRh
dGFiYXNlLXByb3ZpZGVyPk5sbTwvcmVtb3RlLWRhdGFiYXNlLXByb3ZpZGVyPjxsYW5ndWFnZT5l
bmc8L2xhbmd1YWdlPjwvcmVjb3JkPjwvQ2l0ZT48Q2l0ZT48QXV0aG9yPkNvdWxsPC9BdXRob3I+
PFllYXI+MjAwNDwvWWVhcj48UmVjTnVtPjUyPC9SZWNOdW0+PHJlY29yZD48cmVjLW51bWJlcj41
MjwvcmVjLW51bWJlcj48Zm9yZWlnbi1rZXlzPjxrZXkgYXBwPSJFTiIgZGItaWQ9ImZ4djJwNWF4
aXBwdGF6ZWEyd2R4enBybmZwZHh6OTVwNXN6diI+NTI8L2tleT48L2ZvcmVpZ24ta2V5cz48cmVm
LXR5cGUgbmFtZT0iSm91cm5hbCBBcnRpY2xlIj4xNzwvcmVmLXR5cGU+PGNvbnRyaWJ1dG9ycz48
YXV0aG9ycz48YXV0aG9yPkNvdWxsLCBKLiBULjwvYXV0aG9yPjxhdXRob3I+Sm9uZXMsIE0uIEUu
PC9hdXRob3I+PGF1dGhvcj5FZ2FuLCBULiBELjwvYXV0aG9yPjxhdXRob3I+RnJpdGgsIEMuIEQu
PC9hdXRob3I+PGF1dGhvcj5NYXplLCBNLjwvYXV0aG9yPjwvYXV0aG9ycz48L2NvbnRyaWJ1dG9y
cz48YXV0aC1hZGRyZXNzPldlbGxjb21lIERlcGFydG1lbnQgb2YgQ29nbml0aXZlIE5ldXJvbG9n
eSwgSW5zdGl0dXRlIG9mIE5ldXJvbG9neSwgTG9uZG9uIFdDMU4gM0JHLCBVSy4gamNvdWxsQGxu
Zi5jbnJzLW1ycy5mcjwvYXV0aC1hZGRyZXNzPjx0aXRsZXM+PHRpdGxlPkF0dGVudGlvbmFsIGVm
ZmVjdHMgb2Ygbm9yYWRyZW5hbGluZSB2YXJ5IHdpdGggYXJvdXNhbCBsZXZlbDogc2VsZWN0aXZl
IGFjdGl2YXRpb24gb2YgdGhhbGFtaWMgcHVsdmluYXIgaW4gaHVtYW5zPC90aXRsZT48c2Vjb25k
YXJ5LXRpdGxlPk5ldXJvaW1hZ2U8L3NlY29uZGFyeS10aXRsZT48YWx0LXRpdGxlPk5ldXJvSW1h
Z2U8L2FsdC10aXRsZT48L3RpdGxlcz48cGFnZXM+MzE1LTIyPC9wYWdlcz48dm9sdW1lPjIyPC92
b2x1bWU+PG51bWJlcj4xPC9udW1iZXI+PGVkaXRpb24+MjAwNC8wNC8yODwvZWRpdGlvbj48a2V5
d29yZHM+PGtleXdvcmQ+QWNvdXN0aWMgU3RpbXVsYXRpb248L2tleXdvcmQ+PGtleXdvcmQ+QWRy
ZW5lcmdpYyBhbHBoYS1BZ29uaXN0cy8qcGhhcm1hY29sb2d5PC9rZXl3b3JkPjxrZXl3b3JkPkFk
dWx0PC9rZXl3b3JkPjxrZXl3b3JkPkFyb3VzYWwvKmRydWcgZWZmZWN0czwva2V5d29yZD48a2V5
d29yZD5BdHRlbnRpb24vKmRydWcgZWZmZWN0czwva2V5d29yZD48a2V5d29yZD5EZXhtZWRldG9t
aWRpbmUvcGhhcm1hY29sb2d5PC9rZXl3b3JkPjxrZXl3b3JkPkRvdWJsZS1CbGluZCBNZXRob2Q8
L2tleXdvcmQ+PGtleXdvcmQ+RmVtYWxlPC9rZXl3b3JkPjxrZXl3b3JkPkh1bWFuczwva2V5d29y
ZD48a2V5d29yZD5IeXBub3RpY3MgYW5kIFNlZGF0aXZlcy9waGFybWFjb2xvZ3k8L2tleXdvcmQ+
PGtleXdvcmQ+SW1hZ2UgUHJvY2Vzc2luZywgQ29tcHV0ZXItQXNzaXN0ZWQ8L2tleXdvcmQ+PGtl
eXdvcmQ+TWFnbmV0aWMgUmVzb25hbmNlIEltYWdpbmc8L2tleXdvcmQ+PGtleXdvcmQ+TWFsZTwv
a2V5d29yZD48a2V5d29yZD5NaWRhem9sYW0vcGhhcm1hY29sb2d5PC9rZXl3b3JkPjxrZXl3b3Jk
Pk5vcmVwaW5lcGhyaW5lLypwaGFybWFjb2xvZ3k8L2tleXdvcmQ+PGtleXdvcmQ+UGFyaWV0YWwg
TG9iZS9kcnVnIGVmZmVjdHM8L2tleXdvcmQ+PGtleXdvcmQ+UGhvdGljIFN0aW11bGF0aW9uPC9r
ZXl3b3JkPjxrZXl3b3JkPlBzeWNob21vdG9yIFBlcmZvcm1hbmNlL2RydWcgZWZmZWN0czwva2V5
d29yZD48a2V5d29yZD5QdWx2aW5hci8qZHJ1ZyBlZmZlY3RzPC9rZXl3b3JkPjxrZXl3b3JkPlJl
YWN0aW9uIFRpbWUvZHJ1ZyBlZmZlY3RzPC9rZXl3b3JkPjxrZXl3b3JkPlZpc3VhbCBQZXJjZXB0
aW9uL2RydWcgZWZmZWN0czwva2V5d29yZD48L2tleXdvcmRzPjxkYXRlcz48eWVhcj4yMDA0PC95
ZWFyPjxwdWItZGF0ZXM+PGRhdGU+TWF5PC9kYXRlPjwvcHViLWRhdGVzPjwvZGF0ZXM+PGlzYm4+
MTA1My04MTE5IChQcmludCkmI3hEOzEwNTMtODExOTwvaXNibj48YWNjZXNzaW9uLW51bT4xNTEx
MDAyMTwvYWNjZXNzaW9uLW51bT48dXJscz48L3VybHM+PGVsZWN0cm9uaWMtcmVzb3VyY2UtbnVt
PjEwLjEwMTYvai5uZXVyb2ltYWdlLjIwMDMuMTIuMDIyPC9lbGVjdHJvbmljLXJlc291cmNlLW51
bT48cmVtb3RlLWRhdGFiYXNlLXByb3ZpZGVyPk5sbTwvcmVtb3RlLWRhdGFiYXNlLXByb3ZpZGVy
PjxsYW5ndWFnZT5lbmc8L2xhbmd1YWdlPjwvcmVjb3JkPjwvQ2l0ZT48L0VuZE5vdGU+AG==
</w:fldData>
        </w:fldChar>
      </w:r>
      <w:r w:rsidR="00054588" w:rsidRPr="00B1664F">
        <w:rPr>
          <w:rFonts w:ascii="Calibri" w:hAnsi="Calibri" w:cs="Calibri"/>
          <w:color w:val="0D0D0D" w:themeColor="text1" w:themeTint="F2"/>
          <w:sz w:val="22"/>
          <w:vertAlign w:val="superscript"/>
        </w:rPr>
        <w:instrText xml:space="preserve"> ADDIN EN.CITE </w:instrText>
      </w:r>
      <w:r w:rsidR="00322F98" w:rsidRPr="00B1664F">
        <w:rPr>
          <w:rFonts w:ascii="Calibri" w:hAnsi="Calibri" w:cs="Calibri"/>
          <w:color w:val="0D0D0D" w:themeColor="text1" w:themeTint="F2"/>
          <w:sz w:val="22"/>
          <w:vertAlign w:val="superscript"/>
        </w:rPr>
        <w:fldChar w:fldCharType="begin">
          <w:fldData xml:space="preserve">PEVuZE5vdGU+PENpdGU+PEF1dGhvcj5TYW5kZXJzPC9BdXRob3I+PFllYXI+MjAxMTwvWWVhcj48
UmVjTnVtPjIxPC9SZWNOdW0+PERpc3BsYXlUZXh0PjxzdHlsZSBmYWNlPSJzdXBlcnNjcmlwdCI+
MTYsIDUxPC9zdHlsZT48L0Rpc3BsYXlUZXh0PjxyZWNvcmQ+PHJlYy1udW1iZXI+MjE8L3JlYy1u
dW1iZXI+PGZvcmVpZ24ta2V5cz48a2V5IGFwcD0iRU4iIGRiLWlkPSJmeHYycDVheGlwcHRhemVh
MndkeHpwcm5mcGR4ejk1cDVzenYiPjIxPC9rZXk+PC9mb3JlaWduLWtleXM+PHJlZi10eXBlIG5h
bWU9IkpvdXJuYWwgQXJ0aWNsZSI+MTc8L3JlZi10eXBlPjxjb250cmlidXRvcnM+PGF1dGhvcnM+
PGF1dGhvcj5TYW5kZXJzLCBSLiBELjwvYXV0aG9yPjxhdXRob3I+TWF6ZSwgTS48L2F1dGhvcj48
L2F1dGhvcnM+PC9jb250cmlidXRvcnM+PGF1dGgtYWRkcmVzcz5EZXBhcnRtZW50IG9mIEFuZXN0
aGV0aWNzLCBJbnRlbnNpdmUgQ2FyZSBhbmQgUGFpbiBNZWRpY2luZSwgSW1wZXJpYWwgQ29sbGVn
ZSBMb25kb24sIExvbmRvbiwgVUsuPC9hdXRoLWFkZHJlc3M+PHRpdGxlcz48dGl0bGU+Q29udHJp
YnV0aW9uIG9mIHNlZGF0aXZlLWh5cG5vdGljIGFnZW50cyB0byBkZWxpcml1bSB2aWEgbW9kdWxh
dGlvbiBvZiB0aGUgc2xlZXAgcGF0aHdheTwvdGl0bGU+PHNlY29uZGFyeS10aXRsZT5DYW4gSiBB
bmFlc3RoPC9zZWNvbmRhcnktdGl0bGU+PGFsdC10aXRsZT5DYW5hZGlhbiBqb3VybmFsIG9mIGFu
YWVzdGhlc2lhID0gSm91cm5hbCBjYW5hZGllbiBkJmFwb3M7YW5lc3RoZXNpZTwvYWx0LXRpdGxl
PjwvdGl0bGVzPjxwYWdlcz4xNDktNTY8L3BhZ2VzPjx2b2x1bWU+NTg8L3ZvbHVtZT48bnVtYmVy
PjI8L251bWJlcj48ZWRpdGlvbj4yMDEwLzEyLzIxPC9lZGl0aW9uPjxrZXl3b3Jkcz48a2V5d29y
ZD5BZHJlbmVyZ2ljIGFscGhhLUFnb25pc3RzL2FkdmVyc2UgZWZmZWN0cy9waGFybWFjb2xvZ3k8
L2tleXdvcmQ+PGtleXdvcmQ+QW5pbWFsczwva2V5d29yZD48a2V5d29yZD5Db2duaXRpb24gRGlz
b3JkZXJzL2NoZW1pY2FsbHkgaW5kdWNlZDwva2V5d29yZD48a2V5d29yZD5EZWxpcml1bS8qY2hl
bWljYWxseSBpbmR1Y2VkPC9rZXl3b3JkPjxrZXl3b3JkPkhvc3BpdGFsaXphdGlvbi9zdGF0aXN0
aWNzICZhbXA7IG51bWVyaWNhbCBkYXRhPC9rZXl3b3JkPjxrZXl3b3JkPkh1bWFuczwva2V5d29y
ZD48a2V5d29yZD5IeXBub3RpY3MgYW5kIFNlZGF0aXZlcy8qYWR2ZXJzZSBlZmZlY3RzL3BoYXJt
YWNvbG9neTwva2V5d29yZD48a2V5d29yZD5JbnRlbnNpdmUgQ2FyZSBVbml0cy9zdGF0aXN0aWNz
ICZhbXA7IG51bWVyaWNhbCBkYXRhPC9rZXl3b3JkPjxrZXl3b3JkPkxlbmd0aCBvZiBTdGF5PC9r
ZXl3b3JkPjxrZXl3b3JkPk1lbW9yeS9kcnVnIGVmZmVjdHM8L2tleXdvcmQ+PGtleXdvcmQ+UmVj
ZXB0b3JzLCBHQUJBLUEvZHJ1ZyBlZmZlY3RzL21ldGFib2xpc208L2tleXdvcmQ+PGtleXdvcmQ+
UmlzayBGYWN0b3JzPC9rZXl3b3JkPjxrZXl3b3JkPlNsZWVwLypkcnVnIGVmZmVjdHMvcGh5c2lv
bG9neTwva2V5d29yZD48L2tleXdvcmRzPjxkYXRlcz48eWVhcj4yMDExPC95ZWFyPjxwdWItZGF0
ZXM+PGRhdGU+RmViPC9kYXRlPjwvcHViLWRhdGVzPjwvZGF0ZXM+PGlzYm4+MDgzMi02MTB4PC9p
c2JuPjxhY2Nlc3Npb24tbnVtPjIxMTcwNjIyPC9hY2Nlc3Npb24tbnVtPjx1cmxzPjwvdXJscz48
Y3VzdG9tMj5QbWMzMDMzNTA3PC9jdXN0b20yPjxlbGVjdHJvbmljLXJlc291cmNlLW51bT4xMC4x
MDA3L3MxMjYzMC0wMTAtOTQyMS0yPC9lbGVjdHJvbmljLXJlc291cmNlLW51bT48cmVtb3RlLWRh
dGFiYXNlLXByb3ZpZGVyPk5sbTwvcmVtb3RlLWRhdGFiYXNlLXByb3ZpZGVyPjxsYW5ndWFnZT5l
bmc8L2xhbmd1YWdlPjwvcmVjb3JkPjwvQ2l0ZT48Q2l0ZT48QXV0aG9yPkNvdWxsPC9BdXRob3I+
PFllYXI+MjAwNDwvWWVhcj48UmVjTnVtPjUyPC9SZWNOdW0+PHJlY29yZD48cmVjLW51bWJlcj41
MjwvcmVjLW51bWJlcj48Zm9yZWlnbi1rZXlzPjxrZXkgYXBwPSJFTiIgZGItaWQ9ImZ4djJwNWF4
aXBwdGF6ZWEyd2R4enBybmZwZHh6OTVwNXN6diI+NTI8L2tleT48L2ZvcmVpZ24ta2V5cz48cmVm
LXR5cGUgbmFtZT0iSm91cm5hbCBBcnRpY2xlIj4xNzwvcmVmLXR5cGU+PGNvbnRyaWJ1dG9ycz48
YXV0aG9ycz48YXV0aG9yPkNvdWxsLCBKLiBULjwvYXV0aG9yPjxhdXRob3I+Sm9uZXMsIE0uIEUu
PC9hdXRob3I+PGF1dGhvcj5FZ2FuLCBULiBELjwvYXV0aG9yPjxhdXRob3I+RnJpdGgsIEMuIEQu
PC9hdXRob3I+PGF1dGhvcj5NYXplLCBNLjwvYXV0aG9yPjwvYXV0aG9ycz48L2NvbnRyaWJ1dG9y
cz48YXV0aC1hZGRyZXNzPldlbGxjb21lIERlcGFydG1lbnQgb2YgQ29nbml0aXZlIE5ldXJvbG9n
eSwgSW5zdGl0dXRlIG9mIE5ldXJvbG9neSwgTG9uZG9uIFdDMU4gM0JHLCBVSy4gamNvdWxsQGxu
Zi5jbnJzLW1ycy5mcjwvYXV0aC1hZGRyZXNzPjx0aXRsZXM+PHRpdGxlPkF0dGVudGlvbmFsIGVm
ZmVjdHMgb2Ygbm9yYWRyZW5hbGluZSB2YXJ5IHdpdGggYXJvdXNhbCBsZXZlbDogc2VsZWN0aXZl
IGFjdGl2YXRpb24gb2YgdGhhbGFtaWMgcHVsdmluYXIgaW4gaHVtYW5zPC90aXRsZT48c2Vjb25k
YXJ5LXRpdGxlPk5ldXJvaW1hZ2U8L3NlY29uZGFyeS10aXRsZT48YWx0LXRpdGxlPk5ldXJvSW1h
Z2U8L2FsdC10aXRsZT48L3RpdGxlcz48cGFnZXM+MzE1LTIyPC9wYWdlcz48dm9sdW1lPjIyPC92
b2x1bWU+PG51bWJlcj4xPC9udW1iZXI+PGVkaXRpb24+MjAwNC8wNC8yODwvZWRpdGlvbj48a2V5
d29yZHM+PGtleXdvcmQ+QWNvdXN0aWMgU3RpbXVsYXRpb248L2tleXdvcmQ+PGtleXdvcmQ+QWRy
ZW5lcmdpYyBhbHBoYS1BZ29uaXN0cy8qcGhhcm1hY29sb2d5PC9rZXl3b3JkPjxrZXl3b3JkPkFk
dWx0PC9rZXl3b3JkPjxrZXl3b3JkPkFyb3VzYWwvKmRydWcgZWZmZWN0czwva2V5d29yZD48a2V5
d29yZD5BdHRlbnRpb24vKmRydWcgZWZmZWN0czwva2V5d29yZD48a2V5d29yZD5EZXhtZWRldG9t
aWRpbmUvcGhhcm1hY29sb2d5PC9rZXl3b3JkPjxrZXl3b3JkPkRvdWJsZS1CbGluZCBNZXRob2Q8
L2tleXdvcmQ+PGtleXdvcmQ+RmVtYWxlPC9rZXl3b3JkPjxrZXl3b3JkPkh1bWFuczwva2V5d29y
ZD48a2V5d29yZD5IeXBub3RpY3MgYW5kIFNlZGF0aXZlcy9waGFybWFjb2xvZ3k8L2tleXdvcmQ+
PGtleXdvcmQ+SW1hZ2UgUHJvY2Vzc2luZywgQ29tcHV0ZXItQXNzaXN0ZWQ8L2tleXdvcmQ+PGtl
eXdvcmQ+TWFnbmV0aWMgUmVzb25hbmNlIEltYWdpbmc8L2tleXdvcmQ+PGtleXdvcmQ+TWFsZTwv
a2V5d29yZD48a2V5d29yZD5NaWRhem9sYW0vcGhhcm1hY29sb2d5PC9rZXl3b3JkPjxrZXl3b3Jk
Pk5vcmVwaW5lcGhyaW5lLypwaGFybWFjb2xvZ3k8L2tleXdvcmQ+PGtleXdvcmQ+UGFyaWV0YWwg
TG9iZS9kcnVnIGVmZmVjdHM8L2tleXdvcmQ+PGtleXdvcmQ+UGhvdGljIFN0aW11bGF0aW9uPC9r
ZXl3b3JkPjxrZXl3b3JkPlBzeWNob21vdG9yIFBlcmZvcm1hbmNlL2RydWcgZWZmZWN0czwva2V5
d29yZD48a2V5d29yZD5QdWx2aW5hci8qZHJ1ZyBlZmZlY3RzPC9rZXl3b3JkPjxrZXl3b3JkPlJl
YWN0aW9uIFRpbWUvZHJ1ZyBlZmZlY3RzPC9rZXl3b3JkPjxrZXl3b3JkPlZpc3VhbCBQZXJjZXB0
aW9uL2RydWcgZWZmZWN0czwva2V5d29yZD48L2tleXdvcmRzPjxkYXRlcz48eWVhcj4yMDA0PC95
ZWFyPjxwdWItZGF0ZXM+PGRhdGU+TWF5PC9kYXRlPjwvcHViLWRhdGVzPjwvZGF0ZXM+PGlzYm4+
MTA1My04MTE5IChQcmludCkmI3hEOzEwNTMtODExOTwvaXNibj48YWNjZXNzaW9uLW51bT4xNTEx
MDAyMTwvYWNjZXNzaW9uLW51bT48dXJscz48L3VybHM+PGVsZWN0cm9uaWMtcmVzb3VyY2UtbnVt
PjEwLjEwMTYvai5uZXVyb2ltYWdlLjIwMDMuMTIuMDIyPC9lbGVjdHJvbmljLXJlc291cmNlLW51
bT48cmVtb3RlLWRhdGFiYXNlLXByb3ZpZGVyPk5sbTwvcmVtb3RlLWRhdGFiYXNlLXByb3ZpZGVy
PjxsYW5ndWFnZT5lbmc8L2xhbmd1YWdlPjwvcmVjb3JkPjwvQ2l0ZT48L0VuZE5vdGU+AG==
</w:fldData>
        </w:fldChar>
      </w:r>
      <w:r w:rsidR="00054588" w:rsidRPr="00B1664F">
        <w:rPr>
          <w:rFonts w:ascii="Calibri" w:hAnsi="Calibri" w:cs="Calibri"/>
          <w:color w:val="0D0D0D" w:themeColor="text1" w:themeTint="F2"/>
          <w:sz w:val="22"/>
          <w:vertAlign w:val="superscript"/>
        </w:rPr>
        <w:instrText xml:space="preserve"> ADDIN EN.CITE.DATA </w:instrText>
      </w:r>
      <w:r w:rsidR="00322F98" w:rsidRPr="00B1664F">
        <w:rPr>
          <w:rFonts w:ascii="Calibri" w:hAnsi="Calibri" w:cs="Calibri"/>
          <w:color w:val="0D0D0D" w:themeColor="text1" w:themeTint="F2"/>
          <w:sz w:val="22"/>
          <w:vertAlign w:val="superscript"/>
        </w:rPr>
      </w:r>
      <w:r w:rsidR="00322F98" w:rsidRPr="00B1664F">
        <w:rPr>
          <w:rFonts w:ascii="Calibri" w:hAnsi="Calibri" w:cs="Calibri"/>
          <w:color w:val="0D0D0D" w:themeColor="text1" w:themeTint="F2"/>
          <w:sz w:val="22"/>
          <w:vertAlign w:val="superscript"/>
        </w:rPr>
        <w:fldChar w:fldCharType="end"/>
      </w:r>
      <w:r w:rsidR="00322F98" w:rsidRPr="00B1664F">
        <w:rPr>
          <w:rFonts w:ascii="Calibri" w:hAnsi="Calibri" w:cs="Calibri"/>
          <w:color w:val="0D0D0D" w:themeColor="text1" w:themeTint="F2"/>
          <w:sz w:val="22"/>
          <w:vertAlign w:val="superscript"/>
        </w:rPr>
      </w:r>
      <w:r w:rsidR="00322F98" w:rsidRPr="00B1664F">
        <w:rPr>
          <w:rFonts w:ascii="Calibri" w:hAnsi="Calibri" w:cs="Calibri"/>
          <w:color w:val="0D0D0D" w:themeColor="text1" w:themeTint="F2"/>
          <w:sz w:val="22"/>
          <w:vertAlign w:val="superscript"/>
        </w:rPr>
        <w:fldChar w:fldCharType="separate"/>
      </w:r>
      <w:hyperlink w:anchor="_ENREF_16" w:tooltip="Sanders, 2011 #21" w:history="1">
        <w:r w:rsidR="00095F1C" w:rsidRPr="00B1664F">
          <w:rPr>
            <w:rFonts w:ascii="Calibri" w:hAnsi="Calibri" w:cs="Calibri"/>
            <w:noProof/>
            <w:color w:val="0D0D0D" w:themeColor="text1" w:themeTint="F2"/>
            <w:sz w:val="22"/>
            <w:vertAlign w:val="superscript"/>
          </w:rPr>
          <w:t>16</w:t>
        </w:r>
      </w:hyperlink>
      <w:r w:rsidR="001A45DB" w:rsidRPr="00B1664F">
        <w:rPr>
          <w:rFonts w:ascii="Calibri" w:hAnsi="Calibri" w:cs="Calibri"/>
          <w:noProof/>
          <w:color w:val="0D0D0D" w:themeColor="text1" w:themeTint="F2"/>
          <w:sz w:val="22"/>
          <w:vertAlign w:val="superscript"/>
        </w:rPr>
        <w:t xml:space="preserve">, </w:t>
      </w:r>
      <w:hyperlink w:anchor="_ENREF_51" w:tooltip="Coull, 2004 #52" w:history="1">
        <w:r w:rsidR="00095F1C" w:rsidRPr="00B1664F">
          <w:rPr>
            <w:rFonts w:ascii="Calibri" w:hAnsi="Calibri" w:cs="Calibri"/>
            <w:noProof/>
            <w:color w:val="0D0D0D" w:themeColor="text1" w:themeTint="F2"/>
            <w:sz w:val="22"/>
            <w:vertAlign w:val="superscript"/>
          </w:rPr>
          <w:t>51</w:t>
        </w:r>
      </w:hyperlink>
      <w:r w:rsidR="00322F98" w:rsidRPr="00B1664F">
        <w:rPr>
          <w:rFonts w:ascii="Calibri" w:hAnsi="Calibri" w:cs="Calibri"/>
          <w:color w:val="0D0D0D" w:themeColor="text1" w:themeTint="F2"/>
          <w:sz w:val="22"/>
          <w:vertAlign w:val="superscript"/>
        </w:rPr>
        <w:fldChar w:fldCharType="end"/>
      </w:r>
    </w:p>
    <w:p w:rsidR="007E7319" w:rsidRPr="00B1664F" w:rsidRDefault="007E7319" w:rsidP="007E7319">
      <w:pPr>
        <w:widowControl/>
        <w:shd w:val="clear" w:color="auto" w:fill="FFFFFF"/>
        <w:spacing w:line="480" w:lineRule="auto"/>
        <w:jc w:val="left"/>
        <w:rPr>
          <w:rFonts w:ascii="Calibri" w:eastAsia="Times New Roman" w:hAnsi="Calibri" w:cs="Calibri"/>
          <w:color w:val="0D0D0D" w:themeColor="text1" w:themeTint="F2"/>
          <w:kern w:val="0"/>
          <w:sz w:val="22"/>
          <w:szCs w:val="27"/>
          <w:lang w:val="en-GB"/>
        </w:rPr>
      </w:pPr>
    </w:p>
    <w:p w:rsidR="007E7319" w:rsidRPr="00B1664F" w:rsidRDefault="007E7319" w:rsidP="007E7319">
      <w:pPr>
        <w:spacing w:line="480" w:lineRule="auto"/>
        <w:jc w:val="left"/>
        <w:rPr>
          <w:rFonts w:ascii="Calibri" w:hAnsi="Calibri" w:cs="Calibri"/>
          <w:color w:val="0D0D0D" w:themeColor="text1" w:themeTint="F2"/>
          <w:sz w:val="22"/>
        </w:rPr>
      </w:pPr>
      <w:r w:rsidRPr="00B1664F">
        <w:rPr>
          <w:rFonts w:ascii="Calibri" w:hAnsi="Calibri" w:cs="Calibri"/>
          <w:color w:val="0D0D0D" w:themeColor="text1" w:themeTint="F2"/>
          <w:sz w:val="22"/>
        </w:rPr>
        <w:t xml:space="preserve">Apart from the </w:t>
      </w:r>
      <w:proofErr w:type="spellStart"/>
      <w:r w:rsidRPr="00B1664F">
        <w:rPr>
          <w:rFonts w:ascii="Calibri" w:hAnsi="Calibri" w:cs="Calibri"/>
          <w:color w:val="0D0D0D" w:themeColor="text1" w:themeTint="F2"/>
          <w:sz w:val="22"/>
        </w:rPr>
        <w:t>dexmedetomidine</w:t>
      </w:r>
      <w:proofErr w:type="spellEnd"/>
      <w:r w:rsidRPr="00B1664F">
        <w:rPr>
          <w:rFonts w:ascii="Calibri" w:hAnsi="Calibri" w:cs="Calibri"/>
          <w:color w:val="0D0D0D" w:themeColor="text1" w:themeTint="F2"/>
          <w:sz w:val="22"/>
        </w:rPr>
        <w:t xml:space="preserve">-induced improvements in hypoxemia, analgesia and sleep that were demonstrated in this study, a possible mechanism for </w:t>
      </w:r>
      <w:proofErr w:type="spellStart"/>
      <w:r w:rsidRPr="00B1664F">
        <w:rPr>
          <w:rFonts w:ascii="Calibri" w:hAnsi="Calibri" w:cs="Calibri"/>
          <w:color w:val="0D0D0D" w:themeColor="text1" w:themeTint="F2"/>
          <w:sz w:val="22"/>
        </w:rPr>
        <w:t>dexmedetomidine’s</w:t>
      </w:r>
      <w:proofErr w:type="spellEnd"/>
      <w:r w:rsidRPr="00B1664F">
        <w:rPr>
          <w:rFonts w:ascii="Calibri" w:hAnsi="Calibri" w:cs="Calibri"/>
          <w:color w:val="0D0D0D" w:themeColor="text1" w:themeTint="F2"/>
          <w:sz w:val="22"/>
        </w:rPr>
        <w:t xml:space="preserve"> postoperative delirium-reducing property may also</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be attributed to its actions on inflammation</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that are evident both clinically</w:t>
      </w:r>
      <w:hyperlink w:anchor="_ENREF_52" w:tooltip="Memis, 2007 #53" w:history="1">
        <w:r w:rsidR="00322F98" w:rsidRPr="00B1664F">
          <w:rPr>
            <w:rFonts w:ascii="Calibri" w:hAnsi="Calibri" w:cs="Calibri"/>
            <w:color w:val="0D0D0D" w:themeColor="text1" w:themeTint="F2"/>
            <w:sz w:val="22"/>
            <w:vertAlign w:val="superscript"/>
          </w:rPr>
          <w:fldChar w:fldCharType="begin">
            <w:fldData xml:space="preserve">PEVuZE5vdGU+PENpdGU+PEF1dGhvcj5NZW1pczwvQXV0aG9yPjxZZWFyPjIwMDc8L1llYXI+PFJl
Y051bT41MzwvUmVjTnVtPjxEaXNwbGF5VGV4dD48c3R5bGUgZmFjZT0ic3VwZXJzY3JpcHQiPjUy
LTU1PC9zdHlsZT48L0Rpc3BsYXlUZXh0PjxyZWNvcmQ+PHJlYy1udW1iZXI+NTM8L3JlYy1udW1i
ZXI+PGZvcmVpZ24ta2V5cz48a2V5IGFwcD0iRU4iIGRiLWlkPSJmeHYycDVheGlwcHRhemVhMndk
eHpwcm5mcGR4ejk1cDVzenYiPjUzPC9rZXk+PC9mb3JlaWduLWtleXM+PHJlZi10eXBlIG5hbWU9
IkpvdXJuYWwgQXJ0aWNsZSI+MTc8L3JlZi10eXBlPjxjb250cmlidXRvcnM+PGF1dGhvcnM+PGF1
dGhvcj5NZW1pcywgRC48L2F1dGhvcj48YXV0aG9yPkhla2ltb2dsdSwgUy48L2F1dGhvcj48YXV0
aG9yPlZhdGFuLCBJLjwvYXV0aG9yPjxhdXRob3I+WWFuZGltLCBULjwvYXV0aG9yPjxhdXRob3I+
WXVrc2VsLCBNLjwvYXV0aG9yPjxhdXRob3I+U3V0LCBOLjwvYXV0aG9yPjwvYXV0aG9ycz48L2Nv
bnRyaWJ1dG9ycz48dGl0bGVzPjx0aXRsZT5FZmZlY3RzIG9mIG1pZGF6b2xhbSBhbmQgZGV4bWVk
ZXRvbWlkaW5lIG9uIGluZmxhbW1hdG9yeSByZXNwb25zZXMgYW5kIGdhc3RyaWMgaW50cmFtdWNv
c2FsIHBIIHRvIHNlcHNpcywgaW4gY3JpdGljYWxseSBpbGwgcGF0aWVudHM8L3RpdGxlPjxzZWNv
bmRhcnktdGl0bGU+QnIgSiBBbmFlc3RoPC9zZWNvbmRhcnktdGl0bGU+PGFsdC10aXRsZT5Ccml0
aXNoIGpvdXJuYWwgb2YgYW5hZXN0aGVzaWE8L2FsdC10aXRsZT48L3RpdGxlcz48cGFnZXM+NTUw
LTI8L3BhZ2VzPjx2b2x1bWU+OTg8L3ZvbHVtZT48bnVtYmVyPjQ8L251bWJlcj48ZWRpdGlvbj4y
MDA3LzAzLzE3PC9lZGl0aW9uPjxrZXl3b3Jkcz48a2V5d29yZD5Dcml0aWNhbCBJbGxuZXNzL3Ro
ZXJhcHk8L2tleXdvcmQ+PGtleXdvcmQ+RGV4bWVkZXRvbWlkaW5lLypwaGFybWFjb2xvZ3k8L2tl
eXdvcmQ+PGtleXdvcmQ+R2FzdHJpYyBBY2lkaXR5IERldGVybWluYXRpb248L2tleXdvcmQ+PGtl
eXdvcmQ+R2FzdHJpYyBNdWNvc2EvbWV0YWJvbGlzbTwva2V5d29yZD48a2V5d29yZD5IdW1hbnM8
L2tleXdvcmQ+PGtleXdvcmQ+SHlkcm9nZW4tSW9uIENvbmNlbnRyYXRpb24vZHJ1ZyBlZmZlY3Rz
PC9rZXl3b3JkPjxrZXl3b3JkPkh5cG5vdGljcyBhbmQgU2VkYXRpdmVzLypwaGFybWFjb2xvZ3k8
L2tleXdvcmQ+PGtleXdvcmQ+SW5mbGFtbWF0aW9uIE1lZGlhdG9ycy9ibG9vZDwva2V5d29yZD48
a2V5d29yZD5NaWRhem9sYW0vKnBoYXJtYWNvbG9neTwva2V5d29yZD48a2V5d29yZD5TZXBzaXMv
KnRoZXJhcHk8L2tleXdvcmQ+PC9rZXl3b3Jkcz48ZGF0ZXM+PHllYXI+MjAwNzwveWVhcj48cHVi
LWRhdGVzPjxkYXRlPkFwcjwvZGF0ZT48L3B1Yi1kYXRlcz48L2RhdGVzPjxpc2JuPjAwMDctMDkx
MiAoUHJpbnQpJiN4RDswMDA3LTA5MTI8L2lzYm4+PGFjY2Vzc2lvbi1udW0+MTczNjM0MTM8L2Fj
Y2Vzc2lvbi1udW0+PHVybHM+PC91cmxzPjxlbGVjdHJvbmljLXJlc291cmNlLW51bT4xMC4xMDkz
L2JqYS9hZW0wMTc8L2VsZWN0cm9uaWMtcmVzb3VyY2UtbnVtPjxyZW1vdGUtZGF0YWJhc2UtcHJv
dmlkZXI+TmxtPC9yZW1vdGUtZGF0YWJhc2UtcHJvdmlkZXI+PGxhbmd1YWdlPmVuZzwvbGFuZ3Vh
Z2U+PC9yZWNvcmQ+PC9DaXRlPjxDaXRlPjxBdXRob3I+VGFzZG9nYW48L0F1dGhvcj48WWVhcj4y
MDA5PC9ZZWFyPjxSZWNOdW0+NTQ8L1JlY051bT48cmVjb3JkPjxyZWMtbnVtYmVyPjU0PC9yZWMt
bnVtYmVyPjxmb3JlaWduLWtleXM+PGtleSBhcHA9IkVOIiBkYi1pZD0iZnh2MnA1YXhpcHB0YXpl
YTJ3ZHh6cHJuZnBkeHo5NXA1c3p2Ij41NDwva2V5PjwvZm9yZWlnbi1rZXlzPjxyZWYtdHlwZSBu
YW1lPSJKb3VybmFsIEFydGljbGUiPjE3PC9yZWYtdHlwZT48Y29udHJpYnV0b3JzPjxhdXRob3Jz
PjxhdXRob3I+VGFzZG9nYW4sIE0uPC9hdXRob3I+PGF1dGhvcj5NZW1pcywgRC48L2F1dGhvcj48
YXV0aG9yPlN1dCwgTi48L2F1dGhvcj48YXV0aG9yPll1a3NlbCwgTS48L2F1dGhvcj48L2F1dGhv
cnM+PC9jb250cmlidXRvcnM+PGF1dGgtYWRkcmVzcz5EZXBhcnRtZW50IG9mIEFuYWVzdGhlc2lv
bG9neSBhbmQgUmVhbmltYXRpb24sIFRyYWt5YSBVbml2ZXJzaXR5IE1lZGljYWwgRmFjdWx0eSwg
MjIwMzAgRWRpcm5lLCBUdXJrZXkuPC9hdXRoLWFkZHJlc3M+PHRpdGxlcz48dGl0bGU+UmVzdWx0
cyBvZiBhIHBpbG90IHN0dWR5IG9uIHRoZSBlZmZlY3RzIG9mIHByb3BvZm9sIGFuZCBkZXhtZWRl
dG9taWRpbmUgb24gaW5mbGFtbWF0b3J5IHJlc3BvbnNlcyBhbmQgaW50cmFhYmRvbWluYWwgcHJl
c3N1cmUgaW4gc2V2ZXJlIHNlcHNpczwvdGl0bGU+PHNlY29uZGFyeS10aXRsZT5KIENsaW4gQW5l
c3RoPC9zZWNvbmRhcnktdGl0bGU+PGFsdC10aXRsZT5Kb3VybmFsIG9mIGNsaW5pY2FsIGFuZXN0
aGVzaWE8L2FsdC10aXRsZT48L3RpdGxlcz48cGFnZXM+Mzk0LTQwMDwvcGFnZXM+PHZvbHVtZT4y
MTwvdm9sdW1lPjxudW1iZXI+NjwvbnVtYmVyPjxlZGl0aW9uPjIwMDkvMTAvMTc8L2VkaXRpb24+
PGtleXdvcmRzPjxrZXl3b3JkPkFiZG9tZW4vc3VyZ2VyeTwva2V5d29yZD48a2V5d29yZD5BZHJl
bmVyZ2ljIGFscGhhLUFnb25pc3RzL3BoYXJtYWNvbG9neS90aGVyYXBldXRpYyB1c2U8L2tleXdv
cmQ+PGtleXdvcmQ+QWR1bHQ8L2tleXdvcmQ+PGtleXdvcmQ+QWdlZDwva2V5d29yZD48a2V5d29y
ZD5EZXhtZWRldG9taWRpbmUvKnBoYXJtYWNvbG9neS90aGVyYXBldXRpYyB1c2U8L2tleXdvcmQ+
PGtleXdvcmQ+RmVtYWxlPC9rZXl3b3JkPjxrZXl3b3JkPkhvc3BpdGFscywgVW5pdmVyc2l0eTwv
a2V5d29yZD48a2V5d29yZD5IdW1hbnM8L2tleXdvcmQ+PGtleXdvcmQ+SHlwbm90aWNzIGFuZCBT
ZWRhdGl2ZXMvKnBoYXJtYWNvbG9neS90aGVyYXBldXRpYyB1c2U8L2tleXdvcmQ+PGtleXdvcmQ+
SW5mbGFtbWF0aW9uL2RydWcgdGhlcmFweS9ldGlvbG9neS9waHlzaW9wYXRob2xvZ3k8L2tleXdv
cmQ+PGtleXdvcmQ+SW5mdXNpb25zLCBJbnRyYXZlbm91czwva2V5d29yZD48a2V5d29yZD5JbnRl
cmxldWtpbi0xL2Jsb29kPC9rZXl3b3JkPjxrZXl3b3JkPkludGVybGV1a2luLTYvYmxvb2Q8L2tl
eXdvcmQ+PGtleXdvcmQ+TWFsZTwva2V5d29yZD48a2V5d29yZD5NaWRkbGUgQWdlZDwva2V5d29y
ZD48a2V5d29yZD5QaWxvdCBQcm9qZWN0czwva2V5d29yZD48a2V5d29yZD5QcmVzc3VyZTwva2V5
d29yZD48a2V5d29yZD5Qcm9wb2ZvbC8qcGhhcm1hY29sb2d5L3RoZXJhcGV1dGljIHVzZTwva2V5
d29yZD48a2V5d29yZD5Qcm9zcGVjdGl2ZSBTdHVkaWVzPC9rZXl3b3JkPjxrZXl3b3JkPlJlc3Bp
cmF0aW9uLCBBcnRpZmljaWFsPC9rZXl3b3JkPjxrZXl3b3JkPlNlcHNpcy9kcnVnIHRoZXJhcHkv
ZXRpb2xvZ3kvcGh5c2lvcGF0aG9sb2d5PC9rZXl3b3JkPjxrZXl3b3JkPlNldmVyaXR5IG9mIEls
bG5lc3MgSW5kZXg8L2tleXdvcmQ+PGtleXdvcmQ+VHVtb3IgTmVjcm9zaXMgRmFjdG9yLWFscGhh
L2Jsb29kL2RydWcgZWZmZWN0czwva2V5d29yZD48a2V5d29yZD5Zb3VuZyBBZHVsdDwva2V5d29y
ZD48L2tleXdvcmRzPjxkYXRlcz48eWVhcj4yMDA5PC95ZWFyPjxwdWItZGF0ZXM+PGRhdGU+U2Vw
PC9kYXRlPjwvcHViLWRhdGVzPjwvZGF0ZXM+PGlzYm4+MDk1Mi04MTgwPC9pc2JuPjxhY2Nlc3Np
b24tbnVtPjE5ODMzMjcxPC9hY2Nlc3Npb24tbnVtPjx1cmxzPjwvdXJscz48ZWxlY3Ryb25pYy1y
ZXNvdXJjZS1udW0+MTAuMTAxNi9qLmpjbGluYW5lLjIwMDguMTAuMDEwPC9lbGVjdHJvbmljLXJl
c291cmNlLW51bT48cmVtb3RlLWRhdGFiYXNlLXByb3ZpZGVyPk5sbTwvcmVtb3RlLWRhdGFiYXNl
LXByb3ZpZGVyPjxsYW5ndWFnZT5lbmc8L2xhbmd1YWdlPjwvcmVjb3JkPjwvQ2l0ZT48Q2l0ZT48
QXV0aG9yPlBhbmRoYXJpcGFuZGU8L0F1dGhvcj48WWVhcj4yMDEwPC9ZZWFyPjxSZWNOdW0+NTU8
L1JlY051bT48cmVjb3JkPjxyZWMtbnVtYmVyPjU1PC9yZWMtbnVtYmVyPjxmb3JlaWduLWtleXM+
PGtleSBhcHA9IkVOIiBkYi1pZD0iZnh2MnA1YXhpcHB0YXplYTJ3ZHh6cHJuZnBkeHo5NXA1c3p2
Ij41NTwva2V5PjwvZm9yZWlnbi1rZXlzPjxyZWYtdHlwZSBuYW1lPSJKb3VybmFsIEFydGljbGUi
PjE3PC9yZWYtdHlwZT48Y29udHJpYnV0b3JzPjxhdXRob3JzPjxhdXRob3I+UGFuZGhhcmlwYW5k
ZSwgUC4gUC48L2F1dGhvcj48YXV0aG9yPlNhbmRlcnMsIFIuIEQuPC9hdXRob3I+PGF1dGhvcj5H
aXJhcmQsIFQuIEQuPC9hdXRob3I+PGF1dGhvcj5NY0dyYW5lLCBTLjwvYXV0aG9yPjxhdXRob3I+
VGhvbXBzb24sIEouIEwuPC9hdXRob3I+PGF1dGhvcj5TaGludGFuaSwgQS4gSy48L2F1dGhvcj48
YXV0aG9yPkhlcnIsIEQuIEwuPC9hdXRob3I+PGF1dGhvcj5NYXplLCBNLjwvYXV0aG9yPjxhdXRo
b3I+RWx5LCBFLiBXLjwvYXV0aG9yPjwvYXV0aG9ycz48L2NvbnRyaWJ1dG9ycz48YXV0aC1hZGRy
ZXNzPkFuZXN0aGVzaW9sb2d5IFNlcnZpY2UsIFZBIFROIFZhbGxleSBIZWFsdGggQ2FyZSBTeXN0
ZW0sIE5hc2h2aWxsZSwgVE4gMzcyMTItMjYzNywgVVNBLiBwcmF0aWsucGFuZGhhcmlwYW5kZUBW
YW5kZXJiaWx0LkVkdTwvYXV0aC1hZGRyZXNzPjx0aXRsZXM+PHRpdGxlPkVmZmVjdCBvZiBkZXht
ZWRldG9taWRpbmUgdmVyc3VzIGxvcmF6ZXBhbSBvbiBvdXRjb21lIGluIHBhdGllbnRzIHdpdGgg
c2Vwc2lzOiBhbiBhIHByaW9yaS1kZXNpZ25lZCBhbmFseXNpcyBvZiB0aGUgTUVORFMgcmFuZG9t
aXplZCBjb250cm9sbGVkIHRyaWFsPC90aXRsZT48c2Vjb25kYXJ5LXRpdGxlPkNyaXQgQ2FyZTwv
c2Vjb25kYXJ5LXRpdGxlPjxhbHQtdGl0bGU+Q3JpdGljYWwgY2FyZSAoTG9uZG9uLCBFbmdsYW5k
KTwvYWx0LXRpdGxlPjwvdGl0bGVzPjxwYWdlcz5SMzg8L3BhZ2VzPjx2b2x1bWU+MTQ8L3ZvbHVt
ZT48bnVtYmVyPjI8L251bWJlcj48ZWRpdGlvbj4yMDEwLzAzLzE4PC9lZGl0aW9uPjxrZXl3b3Jk
cz48a2V5d29yZD5BZHVsdDwva2V5d29yZD48a2V5d29yZD5BZ2VkPC9rZXl3b3JkPjxrZXl3b3Jk
PkNvbWEvZXBpZGVtaW9sb2d5PC9rZXl3b3JkPjxrZXl3b3JkPkRlbGlyaXVtL2VwaWRlbWlvbG9n
eTwva2V5d29yZD48a2V5d29yZD5EZXhtZWRldG9taWRpbmUvYWRtaW5pc3RyYXRpb24gJmFtcDsg
ZG9zYWdlL3BoYXJtYWNvbG9neS8qdGhlcmFwZXV0aWMgdXNlPC9rZXl3b3JkPjxrZXl3b3JkPkRv
dWJsZS1CbGluZCBNZXRob2Q8L2tleXdvcmQ+PGtleXdvcmQ+RmVtYWxlPC9rZXl3b3JkPjxrZXl3
b3JkPkh1bWFuczwva2V5d29yZD48a2V5d29yZD5IeXBub3RpY3MgYW5kIFNlZGF0aXZlcy9hZG1p
bmlzdHJhdGlvbiAmYW1wOyBkb3NhZ2UvcGhhcm1hY29sb2d5Lyp0aGVyYXBldXRpYyB1c2U8L2tl
eXdvcmQ+PGtleXdvcmQ+SW50ZW5zaXZlIENhcmUgVW5pdHM8L2tleXdvcmQ+PGtleXdvcmQ+TG9y
YXplcGFtL2FkbWluaXN0cmF0aW9uICZhbXA7IGRvc2FnZS9waGFybWFjb2xvZ3kvKnRoZXJhcGV1
dGljIHVzZTwva2V5d29yZD48a2V5d29yZD5NYWxlPC9rZXl3b3JkPjxrZXl3b3JkPk1pZGRsZSBB
Z2VkPC9rZXl3b3JkPjxrZXl3b3JkPk91dGNvbWUgQXNzZXNzbWVudCAoSGVhbHRoIENhcmUpLypt
ZXRob2RzPC9rZXl3b3JkPjxrZXl3b3JkPlJlc3BpcmF0aW9uLCBBcnRpZmljaWFsL3V0aWxpemF0
aW9uPC9rZXl3b3JkPjxrZXl3b3JkPlNlcHNpcy9tb3J0YWxpdHkvKnBoeXNpb3BhdGhvbG9neTwv
a2V5d29yZD48L2tleXdvcmRzPjxkYXRlcz48eWVhcj4yMDEwPC95ZWFyPjwvZGF0ZXM+PGlzYm4+
MTM2NC04NTM1PC9pc2JuPjxhY2Nlc3Npb24tbnVtPjIwMjMzNDI4PC9hY2Nlc3Npb24tbnVtPjx1
cmxzPjwvdXJscz48Y3VzdG9tMj5QbWMyODg3MTQ1PC9jdXN0b20yPjxlbGVjdHJvbmljLXJlc291
cmNlLW51bT4xMC4xMTg2L2NjODkxNjwvZWxlY3Ryb25pYy1yZXNvdXJjZS1udW0+PHJlbW90ZS1k
YXRhYmFzZS1wcm92aWRlcj5ObG08L3JlbW90ZS1kYXRhYmFzZS1wcm92aWRlcj48bGFuZ3VhZ2U+
ZW5nPC9sYW5ndWFnZT48L3JlY29yZD48L0NpdGU+PENpdGU+PEF1dGhvcj5VZWtpPC9BdXRob3I+
PFllYXI+MjAxNDwvWWVhcj48UmVjTnVtPjU2PC9SZWNOdW0+PHJlY29yZD48cmVjLW51bWJlcj41
NjwvcmVjLW51bWJlcj48Zm9yZWlnbi1rZXlzPjxrZXkgYXBwPSJFTiIgZGItaWQ9ImZ4djJwNWF4
aXBwdGF6ZWEyd2R4enBybmZwZHh6OTVwNXN6diI+NTY8L2tleT48L2ZvcmVpZ24ta2V5cz48cmVm
LXR5cGUgbmFtZT0iSm91cm5hbCBBcnRpY2xlIj4xNzwvcmVmLXR5cGU+PGNvbnRyaWJ1dG9ycz48
YXV0aG9ycz48YXV0aG9yPlVla2ksIE0uPC9hdXRob3I+PGF1dGhvcj5LYXdhc2FraSwgVC48L2F1
dGhvcj48YXV0aG9yPkhhYmUsIEsuPC9hdXRob3I+PGF1dGhvcj5IYW1hZGEsIEsuPC9hdXRob3I+
PGF1dGhvcj5LYXdhc2FraSwgQy48L2F1dGhvcj48YXV0aG9yPlNhdGEsIFQuPC9hdXRob3I+PC9h
dXRob3JzPjwvY29udHJpYnV0b3JzPjxhdXRoLWFkZHJlc3M+VW5pdmVyc2l0eSBvZiBPY2N1cGF0
aW9uYWwgYW5kIEVudmlyb25tZW50YWwgSGVhbHRoLCBLaXRha3l1c2h1LCBKYXBhbi48L2F1dGgt
YWRkcmVzcz48dGl0bGVzPjx0aXRsZT5UaGUgZWZmZWN0cyBvZiBkZXhtZWRldG9taWRpbmUgb24g
aW5mbGFtbWF0b3J5IG1lZGlhdG9ycyBhZnRlciBjYXJkaW9wdWxtb25hcnkgYnlwYXNzPC90aXRs
ZT48c2Vjb25kYXJ5LXRpdGxlPkFuYWVzdGhlc2lhPC9zZWNvbmRhcnktdGl0bGU+PGFsdC10aXRs
ZT5BbmFlc3RoZXNpYTwvYWx0LXRpdGxlPjwvdGl0bGVzPjxwYWdlcz42OTMtNzAwPC9wYWdlcz48
dm9sdW1lPjY5PC92b2x1bWU+PG51bWJlcj43PC9udW1iZXI+PGVkaXRpb24+MjAxNC8wNC8zMDwv
ZWRpdGlvbj48a2V5d29yZHM+PGtleXdvcmQ+QWdlZDwva2V5d29yZD48a2V5d29yZD5BbmFsZ2Vz
aWNzLCBOb24tTmFyY290aWMvYmxvb2QvKnBoYXJtYWNvbG9neTwva2V5d29yZD48a2V5d29yZD5C
aW9tYXJrZXJzL2Jsb29kPC9rZXl3b3JkPjxrZXl3b3JkPkNhcmRpb3B1bG1vbmFyeSBCeXBhc3Mv
KmFkdmVyc2UgZWZmZWN0czwva2V5d29yZD48a2V5d29yZD5EZXhtZWRldG9taWRpbmUvYmxvb2Qv
KnBoYXJtYWNvbG9neTwva2V5d29yZD48a2V5d29yZD5GZW1hbGU8L2tleXdvcmQ+PGtleXdvcmQ+
SHVtYW5zPC9rZXl3b3JkPjxrZXl3b3JkPkluZmxhbW1hdGlvbiBNZWRpYXRvcnMvKmJsb29kPC9r
ZXl3b3JkPjxrZXl3b3JkPkludGVybGV1a2luLTYvYmxvb2Q8L2tleXdvcmQ+PGtleXdvcmQ+TWFs
ZTwva2V5d29yZD48a2V5d29yZD5ORi1rYXBwYSBCL2Jsb29kL2RydWcgZWZmZWN0czwva2V5d29y
ZD48a2V5d29yZD5Qb3N0b3BlcmF0aXZlIENhcmUvKm1ldGhvZHM8L2tleXdvcmQ+PGtleXdvcmQ+
UHJvc3BlY3RpdmUgU3R1ZGllczwva2V5d29yZD48a2V5d29yZD5Tb2RpdW0gQ2hsb3JpZGUvYWRt
aW5pc3RyYXRpb24gJmFtcDsgZG9zYWdlPC9rZXl3b3JkPjxrZXl3b3JkPlN5c3RlbWljIEluZmxh
bW1hdG9yeSBSZXNwb25zZSBTeW5kcm9tZS8qYmxvb2QvZXRpb2xvZ3kvKnByZXZlbnRpb24gJmFt
cDsgY29udHJvbDwva2V5d29yZD48a2V5d29yZD5UaW1lIEZhY3RvcnM8L2tleXdvcmQ+PGtleXdv
cmQ+VHJlYXRtZW50IE91dGNvbWU8L2tleXdvcmQ+PC9rZXl3b3Jkcz48ZGF0ZXM+PHllYXI+MjAx
NDwveWVhcj48cHViLWRhdGVzPjxkYXRlPkp1bDwvZGF0ZT48L3B1Yi1kYXRlcz48L2RhdGVzPjxp
c2JuPjAwMDMtMjQwOTwvaXNibj48YWNjZXNzaW9uLW51bT4yNDc3MzI2MzwvYWNjZXNzaW9uLW51
bT48dXJscz48L3VybHM+PGVsZWN0cm9uaWMtcmVzb3VyY2UtbnVtPjEwLjExMTEvYW5hZS4xMjYz
NjwvZWxlY3Ryb25pYy1yZXNvdXJjZS1udW0+PHJlbW90ZS1kYXRhYmFzZS1wcm92aWRlcj5ObG08
L3JlbW90ZS1kYXRhYmFzZS1wcm92aWRlcj48bGFuZ3VhZ2U+ZW5nPC9sYW5ndWFnZT48L3JlY29y
ZD48L0NpdGU+PC9FbmROb3RlPgB=
</w:fldData>
          </w:fldChar>
        </w:r>
        <w:r w:rsidR="00095F1C" w:rsidRPr="00B1664F">
          <w:rPr>
            <w:rFonts w:ascii="Calibri" w:hAnsi="Calibri" w:cs="Calibri"/>
            <w:color w:val="0D0D0D" w:themeColor="text1" w:themeTint="F2"/>
            <w:sz w:val="22"/>
            <w:vertAlign w:val="superscript"/>
          </w:rPr>
          <w:instrText xml:space="preserve"> ADDIN EN.CITE </w:instrText>
        </w:r>
        <w:r w:rsidR="00322F98" w:rsidRPr="00B1664F">
          <w:rPr>
            <w:rFonts w:ascii="Calibri" w:hAnsi="Calibri" w:cs="Calibri"/>
            <w:color w:val="0D0D0D" w:themeColor="text1" w:themeTint="F2"/>
            <w:sz w:val="22"/>
            <w:vertAlign w:val="superscript"/>
          </w:rPr>
          <w:fldChar w:fldCharType="begin">
            <w:fldData xml:space="preserve">PEVuZE5vdGU+PENpdGU+PEF1dGhvcj5NZW1pczwvQXV0aG9yPjxZZWFyPjIwMDc8L1llYXI+PFJl
Y051bT41MzwvUmVjTnVtPjxEaXNwbGF5VGV4dD48c3R5bGUgZmFjZT0ic3VwZXJzY3JpcHQiPjUy
LTU1PC9zdHlsZT48L0Rpc3BsYXlUZXh0PjxyZWNvcmQ+PHJlYy1udW1iZXI+NTM8L3JlYy1udW1i
ZXI+PGZvcmVpZ24ta2V5cz48a2V5IGFwcD0iRU4iIGRiLWlkPSJmeHYycDVheGlwcHRhemVhMndk
eHpwcm5mcGR4ejk1cDVzenYiPjUzPC9rZXk+PC9mb3JlaWduLWtleXM+PHJlZi10eXBlIG5hbWU9
IkpvdXJuYWwgQXJ0aWNsZSI+MTc8L3JlZi10eXBlPjxjb250cmlidXRvcnM+PGF1dGhvcnM+PGF1
dGhvcj5NZW1pcywgRC48L2F1dGhvcj48YXV0aG9yPkhla2ltb2dsdSwgUy48L2F1dGhvcj48YXV0
aG9yPlZhdGFuLCBJLjwvYXV0aG9yPjxhdXRob3I+WWFuZGltLCBULjwvYXV0aG9yPjxhdXRob3I+
WXVrc2VsLCBNLjwvYXV0aG9yPjxhdXRob3I+U3V0LCBOLjwvYXV0aG9yPjwvYXV0aG9ycz48L2Nv
bnRyaWJ1dG9ycz48dGl0bGVzPjx0aXRsZT5FZmZlY3RzIG9mIG1pZGF6b2xhbSBhbmQgZGV4bWVk
ZXRvbWlkaW5lIG9uIGluZmxhbW1hdG9yeSByZXNwb25zZXMgYW5kIGdhc3RyaWMgaW50cmFtdWNv
c2FsIHBIIHRvIHNlcHNpcywgaW4gY3JpdGljYWxseSBpbGwgcGF0aWVudHM8L3RpdGxlPjxzZWNv
bmRhcnktdGl0bGU+QnIgSiBBbmFlc3RoPC9zZWNvbmRhcnktdGl0bGU+PGFsdC10aXRsZT5Ccml0
aXNoIGpvdXJuYWwgb2YgYW5hZXN0aGVzaWE8L2FsdC10aXRsZT48L3RpdGxlcz48cGFnZXM+NTUw
LTI8L3BhZ2VzPjx2b2x1bWU+OTg8L3ZvbHVtZT48bnVtYmVyPjQ8L251bWJlcj48ZWRpdGlvbj4y
MDA3LzAzLzE3PC9lZGl0aW9uPjxrZXl3b3Jkcz48a2V5d29yZD5Dcml0aWNhbCBJbGxuZXNzL3Ro
ZXJhcHk8L2tleXdvcmQ+PGtleXdvcmQ+RGV4bWVkZXRvbWlkaW5lLypwaGFybWFjb2xvZ3k8L2tl
eXdvcmQ+PGtleXdvcmQ+R2FzdHJpYyBBY2lkaXR5IERldGVybWluYXRpb248L2tleXdvcmQ+PGtl
eXdvcmQ+R2FzdHJpYyBNdWNvc2EvbWV0YWJvbGlzbTwva2V5d29yZD48a2V5d29yZD5IdW1hbnM8
L2tleXdvcmQ+PGtleXdvcmQ+SHlkcm9nZW4tSW9uIENvbmNlbnRyYXRpb24vZHJ1ZyBlZmZlY3Rz
PC9rZXl3b3JkPjxrZXl3b3JkPkh5cG5vdGljcyBhbmQgU2VkYXRpdmVzLypwaGFybWFjb2xvZ3k8
L2tleXdvcmQ+PGtleXdvcmQ+SW5mbGFtbWF0aW9uIE1lZGlhdG9ycy9ibG9vZDwva2V5d29yZD48
a2V5d29yZD5NaWRhem9sYW0vKnBoYXJtYWNvbG9neTwva2V5d29yZD48a2V5d29yZD5TZXBzaXMv
KnRoZXJhcHk8L2tleXdvcmQ+PC9rZXl3b3Jkcz48ZGF0ZXM+PHllYXI+MjAwNzwveWVhcj48cHVi
LWRhdGVzPjxkYXRlPkFwcjwvZGF0ZT48L3B1Yi1kYXRlcz48L2RhdGVzPjxpc2JuPjAwMDctMDkx
MiAoUHJpbnQpJiN4RDswMDA3LTA5MTI8L2lzYm4+PGFjY2Vzc2lvbi1udW0+MTczNjM0MTM8L2Fj
Y2Vzc2lvbi1udW0+PHVybHM+PC91cmxzPjxlbGVjdHJvbmljLXJlc291cmNlLW51bT4xMC4xMDkz
L2JqYS9hZW0wMTc8L2VsZWN0cm9uaWMtcmVzb3VyY2UtbnVtPjxyZW1vdGUtZGF0YWJhc2UtcHJv
dmlkZXI+TmxtPC9yZW1vdGUtZGF0YWJhc2UtcHJvdmlkZXI+PGxhbmd1YWdlPmVuZzwvbGFuZ3Vh
Z2U+PC9yZWNvcmQ+PC9DaXRlPjxDaXRlPjxBdXRob3I+VGFzZG9nYW48L0F1dGhvcj48WWVhcj4y
MDA5PC9ZZWFyPjxSZWNOdW0+NTQ8L1JlY051bT48cmVjb3JkPjxyZWMtbnVtYmVyPjU0PC9yZWMt
bnVtYmVyPjxmb3JlaWduLWtleXM+PGtleSBhcHA9IkVOIiBkYi1pZD0iZnh2MnA1YXhpcHB0YXpl
YTJ3ZHh6cHJuZnBkeHo5NXA1c3p2Ij41NDwva2V5PjwvZm9yZWlnbi1rZXlzPjxyZWYtdHlwZSBu
YW1lPSJKb3VybmFsIEFydGljbGUiPjE3PC9yZWYtdHlwZT48Y29udHJpYnV0b3JzPjxhdXRob3Jz
PjxhdXRob3I+VGFzZG9nYW4sIE0uPC9hdXRob3I+PGF1dGhvcj5NZW1pcywgRC48L2F1dGhvcj48
YXV0aG9yPlN1dCwgTi48L2F1dGhvcj48YXV0aG9yPll1a3NlbCwgTS48L2F1dGhvcj48L2F1dGhv
cnM+PC9jb250cmlidXRvcnM+PGF1dGgtYWRkcmVzcz5EZXBhcnRtZW50IG9mIEFuYWVzdGhlc2lv
bG9neSBhbmQgUmVhbmltYXRpb24sIFRyYWt5YSBVbml2ZXJzaXR5IE1lZGljYWwgRmFjdWx0eSwg
MjIwMzAgRWRpcm5lLCBUdXJrZXkuPC9hdXRoLWFkZHJlc3M+PHRpdGxlcz48dGl0bGU+UmVzdWx0
cyBvZiBhIHBpbG90IHN0dWR5IG9uIHRoZSBlZmZlY3RzIG9mIHByb3BvZm9sIGFuZCBkZXhtZWRl
dG9taWRpbmUgb24gaW5mbGFtbWF0b3J5IHJlc3BvbnNlcyBhbmQgaW50cmFhYmRvbWluYWwgcHJl
c3N1cmUgaW4gc2V2ZXJlIHNlcHNpczwvdGl0bGU+PHNlY29uZGFyeS10aXRsZT5KIENsaW4gQW5l
c3RoPC9zZWNvbmRhcnktdGl0bGU+PGFsdC10aXRsZT5Kb3VybmFsIG9mIGNsaW5pY2FsIGFuZXN0
aGVzaWE8L2FsdC10aXRsZT48L3RpdGxlcz48cGFnZXM+Mzk0LTQwMDwvcGFnZXM+PHZvbHVtZT4y
MTwvdm9sdW1lPjxudW1iZXI+NjwvbnVtYmVyPjxlZGl0aW9uPjIwMDkvMTAvMTc8L2VkaXRpb24+
PGtleXdvcmRzPjxrZXl3b3JkPkFiZG9tZW4vc3VyZ2VyeTwva2V5d29yZD48a2V5d29yZD5BZHJl
bmVyZ2ljIGFscGhhLUFnb25pc3RzL3BoYXJtYWNvbG9neS90aGVyYXBldXRpYyB1c2U8L2tleXdv
cmQ+PGtleXdvcmQ+QWR1bHQ8L2tleXdvcmQ+PGtleXdvcmQ+QWdlZDwva2V5d29yZD48a2V5d29y
ZD5EZXhtZWRldG9taWRpbmUvKnBoYXJtYWNvbG9neS90aGVyYXBldXRpYyB1c2U8L2tleXdvcmQ+
PGtleXdvcmQ+RmVtYWxlPC9rZXl3b3JkPjxrZXl3b3JkPkhvc3BpdGFscywgVW5pdmVyc2l0eTwv
a2V5d29yZD48a2V5d29yZD5IdW1hbnM8L2tleXdvcmQ+PGtleXdvcmQ+SHlwbm90aWNzIGFuZCBT
ZWRhdGl2ZXMvKnBoYXJtYWNvbG9neS90aGVyYXBldXRpYyB1c2U8L2tleXdvcmQ+PGtleXdvcmQ+
SW5mbGFtbWF0aW9uL2RydWcgdGhlcmFweS9ldGlvbG9neS9waHlzaW9wYXRob2xvZ3k8L2tleXdv
cmQ+PGtleXdvcmQ+SW5mdXNpb25zLCBJbnRyYXZlbm91czwva2V5d29yZD48a2V5d29yZD5JbnRl
cmxldWtpbi0xL2Jsb29kPC9rZXl3b3JkPjxrZXl3b3JkPkludGVybGV1a2luLTYvYmxvb2Q8L2tl
eXdvcmQ+PGtleXdvcmQ+TWFsZTwva2V5d29yZD48a2V5d29yZD5NaWRkbGUgQWdlZDwva2V5d29y
ZD48a2V5d29yZD5QaWxvdCBQcm9qZWN0czwva2V5d29yZD48a2V5d29yZD5QcmVzc3VyZTwva2V5
d29yZD48a2V5d29yZD5Qcm9wb2ZvbC8qcGhhcm1hY29sb2d5L3RoZXJhcGV1dGljIHVzZTwva2V5
d29yZD48a2V5d29yZD5Qcm9zcGVjdGl2ZSBTdHVkaWVzPC9rZXl3b3JkPjxrZXl3b3JkPlJlc3Bp
cmF0aW9uLCBBcnRpZmljaWFsPC9rZXl3b3JkPjxrZXl3b3JkPlNlcHNpcy9kcnVnIHRoZXJhcHkv
ZXRpb2xvZ3kvcGh5c2lvcGF0aG9sb2d5PC9rZXl3b3JkPjxrZXl3b3JkPlNldmVyaXR5IG9mIEls
bG5lc3MgSW5kZXg8L2tleXdvcmQ+PGtleXdvcmQ+VHVtb3IgTmVjcm9zaXMgRmFjdG9yLWFscGhh
L2Jsb29kL2RydWcgZWZmZWN0czwva2V5d29yZD48a2V5d29yZD5Zb3VuZyBBZHVsdDwva2V5d29y
ZD48L2tleXdvcmRzPjxkYXRlcz48eWVhcj4yMDA5PC95ZWFyPjxwdWItZGF0ZXM+PGRhdGU+U2Vw
PC9kYXRlPjwvcHViLWRhdGVzPjwvZGF0ZXM+PGlzYm4+MDk1Mi04MTgwPC9pc2JuPjxhY2Nlc3Np
b24tbnVtPjE5ODMzMjcxPC9hY2Nlc3Npb24tbnVtPjx1cmxzPjwvdXJscz48ZWxlY3Ryb25pYy1y
ZXNvdXJjZS1udW0+MTAuMTAxNi9qLmpjbGluYW5lLjIwMDguMTAuMDEwPC9lbGVjdHJvbmljLXJl
c291cmNlLW51bT48cmVtb3RlLWRhdGFiYXNlLXByb3ZpZGVyPk5sbTwvcmVtb3RlLWRhdGFiYXNl
LXByb3ZpZGVyPjxsYW5ndWFnZT5lbmc8L2xhbmd1YWdlPjwvcmVjb3JkPjwvQ2l0ZT48Q2l0ZT48
QXV0aG9yPlBhbmRoYXJpcGFuZGU8L0F1dGhvcj48WWVhcj4yMDEwPC9ZZWFyPjxSZWNOdW0+NTU8
L1JlY051bT48cmVjb3JkPjxyZWMtbnVtYmVyPjU1PC9yZWMtbnVtYmVyPjxmb3JlaWduLWtleXM+
PGtleSBhcHA9IkVOIiBkYi1pZD0iZnh2MnA1YXhpcHB0YXplYTJ3ZHh6cHJuZnBkeHo5NXA1c3p2
Ij41NTwva2V5PjwvZm9yZWlnbi1rZXlzPjxyZWYtdHlwZSBuYW1lPSJKb3VybmFsIEFydGljbGUi
PjE3PC9yZWYtdHlwZT48Y29udHJpYnV0b3JzPjxhdXRob3JzPjxhdXRob3I+UGFuZGhhcmlwYW5k
ZSwgUC4gUC48L2F1dGhvcj48YXV0aG9yPlNhbmRlcnMsIFIuIEQuPC9hdXRob3I+PGF1dGhvcj5H
aXJhcmQsIFQuIEQuPC9hdXRob3I+PGF1dGhvcj5NY0dyYW5lLCBTLjwvYXV0aG9yPjxhdXRob3I+
VGhvbXBzb24sIEouIEwuPC9hdXRob3I+PGF1dGhvcj5TaGludGFuaSwgQS4gSy48L2F1dGhvcj48
YXV0aG9yPkhlcnIsIEQuIEwuPC9hdXRob3I+PGF1dGhvcj5NYXplLCBNLjwvYXV0aG9yPjxhdXRo
b3I+RWx5LCBFLiBXLjwvYXV0aG9yPjwvYXV0aG9ycz48L2NvbnRyaWJ1dG9ycz48YXV0aC1hZGRy
ZXNzPkFuZXN0aGVzaW9sb2d5IFNlcnZpY2UsIFZBIFROIFZhbGxleSBIZWFsdGggQ2FyZSBTeXN0
ZW0sIE5hc2h2aWxsZSwgVE4gMzcyMTItMjYzNywgVVNBLiBwcmF0aWsucGFuZGhhcmlwYW5kZUBW
YW5kZXJiaWx0LkVkdTwvYXV0aC1hZGRyZXNzPjx0aXRsZXM+PHRpdGxlPkVmZmVjdCBvZiBkZXht
ZWRldG9taWRpbmUgdmVyc3VzIGxvcmF6ZXBhbSBvbiBvdXRjb21lIGluIHBhdGllbnRzIHdpdGgg
c2Vwc2lzOiBhbiBhIHByaW9yaS1kZXNpZ25lZCBhbmFseXNpcyBvZiB0aGUgTUVORFMgcmFuZG9t
aXplZCBjb250cm9sbGVkIHRyaWFsPC90aXRsZT48c2Vjb25kYXJ5LXRpdGxlPkNyaXQgQ2FyZTwv
c2Vjb25kYXJ5LXRpdGxlPjxhbHQtdGl0bGU+Q3JpdGljYWwgY2FyZSAoTG9uZG9uLCBFbmdsYW5k
KTwvYWx0LXRpdGxlPjwvdGl0bGVzPjxwYWdlcz5SMzg8L3BhZ2VzPjx2b2x1bWU+MTQ8L3ZvbHVt
ZT48bnVtYmVyPjI8L251bWJlcj48ZWRpdGlvbj4yMDEwLzAzLzE4PC9lZGl0aW9uPjxrZXl3b3Jk
cz48a2V5d29yZD5BZHVsdDwva2V5d29yZD48a2V5d29yZD5BZ2VkPC9rZXl3b3JkPjxrZXl3b3Jk
PkNvbWEvZXBpZGVtaW9sb2d5PC9rZXl3b3JkPjxrZXl3b3JkPkRlbGlyaXVtL2VwaWRlbWlvbG9n
eTwva2V5d29yZD48a2V5d29yZD5EZXhtZWRldG9taWRpbmUvYWRtaW5pc3RyYXRpb24gJmFtcDsg
ZG9zYWdlL3BoYXJtYWNvbG9neS8qdGhlcmFwZXV0aWMgdXNlPC9rZXl3b3JkPjxrZXl3b3JkPkRv
dWJsZS1CbGluZCBNZXRob2Q8L2tleXdvcmQ+PGtleXdvcmQ+RmVtYWxlPC9rZXl3b3JkPjxrZXl3
b3JkPkh1bWFuczwva2V5d29yZD48a2V5d29yZD5IeXBub3RpY3MgYW5kIFNlZGF0aXZlcy9hZG1p
bmlzdHJhdGlvbiAmYW1wOyBkb3NhZ2UvcGhhcm1hY29sb2d5Lyp0aGVyYXBldXRpYyB1c2U8L2tl
eXdvcmQ+PGtleXdvcmQ+SW50ZW5zaXZlIENhcmUgVW5pdHM8L2tleXdvcmQ+PGtleXdvcmQ+TG9y
YXplcGFtL2FkbWluaXN0cmF0aW9uICZhbXA7IGRvc2FnZS9waGFybWFjb2xvZ3kvKnRoZXJhcGV1
dGljIHVzZTwva2V5d29yZD48a2V5d29yZD5NYWxlPC9rZXl3b3JkPjxrZXl3b3JkPk1pZGRsZSBB
Z2VkPC9rZXl3b3JkPjxrZXl3b3JkPk91dGNvbWUgQXNzZXNzbWVudCAoSGVhbHRoIENhcmUpLypt
ZXRob2RzPC9rZXl3b3JkPjxrZXl3b3JkPlJlc3BpcmF0aW9uLCBBcnRpZmljaWFsL3V0aWxpemF0
aW9uPC9rZXl3b3JkPjxrZXl3b3JkPlNlcHNpcy9tb3J0YWxpdHkvKnBoeXNpb3BhdGhvbG9neTwv
a2V5d29yZD48L2tleXdvcmRzPjxkYXRlcz48eWVhcj4yMDEwPC95ZWFyPjwvZGF0ZXM+PGlzYm4+
MTM2NC04NTM1PC9pc2JuPjxhY2Nlc3Npb24tbnVtPjIwMjMzNDI4PC9hY2Nlc3Npb24tbnVtPjx1
cmxzPjwvdXJscz48Y3VzdG9tMj5QbWMyODg3MTQ1PC9jdXN0b20yPjxlbGVjdHJvbmljLXJlc291
cmNlLW51bT4xMC4xMTg2L2NjODkxNjwvZWxlY3Ryb25pYy1yZXNvdXJjZS1udW0+PHJlbW90ZS1k
YXRhYmFzZS1wcm92aWRlcj5ObG08L3JlbW90ZS1kYXRhYmFzZS1wcm92aWRlcj48bGFuZ3VhZ2U+
ZW5nPC9sYW5ndWFnZT48L3JlY29yZD48L0NpdGU+PENpdGU+PEF1dGhvcj5VZWtpPC9BdXRob3I+
PFllYXI+MjAxNDwvWWVhcj48UmVjTnVtPjU2PC9SZWNOdW0+PHJlY29yZD48cmVjLW51bWJlcj41
NjwvcmVjLW51bWJlcj48Zm9yZWlnbi1rZXlzPjxrZXkgYXBwPSJFTiIgZGItaWQ9ImZ4djJwNWF4
aXBwdGF6ZWEyd2R4enBybmZwZHh6OTVwNXN6diI+NTY8L2tleT48L2ZvcmVpZ24ta2V5cz48cmVm
LXR5cGUgbmFtZT0iSm91cm5hbCBBcnRpY2xlIj4xNzwvcmVmLXR5cGU+PGNvbnRyaWJ1dG9ycz48
YXV0aG9ycz48YXV0aG9yPlVla2ksIE0uPC9hdXRob3I+PGF1dGhvcj5LYXdhc2FraSwgVC48L2F1
dGhvcj48YXV0aG9yPkhhYmUsIEsuPC9hdXRob3I+PGF1dGhvcj5IYW1hZGEsIEsuPC9hdXRob3I+
PGF1dGhvcj5LYXdhc2FraSwgQy48L2F1dGhvcj48YXV0aG9yPlNhdGEsIFQuPC9hdXRob3I+PC9h
dXRob3JzPjwvY29udHJpYnV0b3JzPjxhdXRoLWFkZHJlc3M+VW5pdmVyc2l0eSBvZiBPY2N1cGF0
aW9uYWwgYW5kIEVudmlyb25tZW50YWwgSGVhbHRoLCBLaXRha3l1c2h1LCBKYXBhbi48L2F1dGgt
YWRkcmVzcz48dGl0bGVzPjx0aXRsZT5UaGUgZWZmZWN0cyBvZiBkZXhtZWRldG9taWRpbmUgb24g
aW5mbGFtbWF0b3J5IG1lZGlhdG9ycyBhZnRlciBjYXJkaW9wdWxtb25hcnkgYnlwYXNzPC90aXRs
ZT48c2Vjb25kYXJ5LXRpdGxlPkFuYWVzdGhlc2lhPC9zZWNvbmRhcnktdGl0bGU+PGFsdC10aXRs
ZT5BbmFlc3RoZXNpYTwvYWx0LXRpdGxlPjwvdGl0bGVzPjxwYWdlcz42OTMtNzAwPC9wYWdlcz48
dm9sdW1lPjY5PC92b2x1bWU+PG51bWJlcj43PC9udW1iZXI+PGVkaXRpb24+MjAxNC8wNC8zMDwv
ZWRpdGlvbj48a2V5d29yZHM+PGtleXdvcmQ+QWdlZDwva2V5d29yZD48a2V5d29yZD5BbmFsZ2Vz
aWNzLCBOb24tTmFyY290aWMvYmxvb2QvKnBoYXJtYWNvbG9neTwva2V5d29yZD48a2V5d29yZD5C
aW9tYXJrZXJzL2Jsb29kPC9rZXl3b3JkPjxrZXl3b3JkPkNhcmRpb3B1bG1vbmFyeSBCeXBhc3Mv
KmFkdmVyc2UgZWZmZWN0czwva2V5d29yZD48a2V5d29yZD5EZXhtZWRldG9taWRpbmUvYmxvb2Qv
KnBoYXJtYWNvbG9neTwva2V5d29yZD48a2V5d29yZD5GZW1hbGU8L2tleXdvcmQ+PGtleXdvcmQ+
SHVtYW5zPC9rZXl3b3JkPjxrZXl3b3JkPkluZmxhbW1hdGlvbiBNZWRpYXRvcnMvKmJsb29kPC9r
ZXl3b3JkPjxrZXl3b3JkPkludGVybGV1a2luLTYvYmxvb2Q8L2tleXdvcmQ+PGtleXdvcmQ+TWFs
ZTwva2V5d29yZD48a2V5d29yZD5ORi1rYXBwYSBCL2Jsb29kL2RydWcgZWZmZWN0czwva2V5d29y
ZD48a2V5d29yZD5Qb3N0b3BlcmF0aXZlIENhcmUvKm1ldGhvZHM8L2tleXdvcmQ+PGtleXdvcmQ+
UHJvc3BlY3RpdmUgU3R1ZGllczwva2V5d29yZD48a2V5d29yZD5Tb2RpdW0gQ2hsb3JpZGUvYWRt
aW5pc3RyYXRpb24gJmFtcDsgZG9zYWdlPC9rZXl3b3JkPjxrZXl3b3JkPlN5c3RlbWljIEluZmxh
bW1hdG9yeSBSZXNwb25zZSBTeW5kcm9tZS8qYmxvb2QvZXRpb2xvZ3kvKnByZXZlbnRpb24gJmFt
cDsgY29udHJvbDwva2V5d29yZD48a2V5d29yZD5UaW1lIEZhY3RvcnM8L2tleXdvcmQ+PGtleXdv
cmQ+VHJlYXRtZW50IE91dGNvbWU8L2tleXdvcmQ+PC9rZXl3b3Jkcz48ZGF0ZXM+PHllYXI+MjAx
NDwveWVhcj48cHViLWRhdGVzPjxkYXRlPkp1bDwvZGF0ZT48L3B1Yi1kYXRlcz48L2RhdGVzPjxp
c2JuPjAwMDMtMjQwOTwvaXNibj48YWNjZXNzaW9uLW51bT4yNDc3MzI2MzwvYWNjZXNzaW9uLW51
bT48dXJscz48L3VybHM+PGVsZWN0cm9uaWMtcmVzb3VyY2UtbnVtPjEwLjExMTEvYW5hZS4xMjYz
NjwvZWxlY3Ryb25pYy1yZXNvdXJjZS1udW0+PHJlbW90ZS1kYXRhYmFzZS1wcm92aWRlcj5ObG08
L3JlbW90ZS1kYXRhYmFzZS1wcm92aWRlcj48bGFuZ3VhZ2U+ZW5nPC9sYW5ndWFnZT48L3JlY29y
ZD48L0NpdGU+PC9FbmROb3RlPgB=
</w:fldData>
          </w:fldChar>
        </w:r>
        <w:r w:rsidR="00095F1C" w:rsidRPr="00B1664F">
          <w:rPr>
            <w:rFonts w:ascii="Calibri" w:hAnsi="Calibri" w:cs="Calibri"/>
            <w:color w:val="0D0D0D" w:themeColor="text1" w:themeTint="F2"/>
            <w:sz w:val="22"/>
            <w:vertAlign w:val="superscript"/>
          </w:rPr>
          <w:instrText xml:space="preserve"> ADDIN EN.CITE.DATA </w:instrText>
        </w:r>
        <w:r w:rsidR="00322F98" w:rsidRPr="00B1664F">
          <w:rPr>
            <w:rFonts w:ascii="Calibri" w:hAnsi="Calibri" w:cs="Calibri"/>
            <w:color w:val="0D0D0D" w:themeColor="text1" w:themeTint="F2"/>
            <w:sz w:val="22"/>
            <w:vertAlign w:val="superscript"/>
          </w:rPr>
        </w:r>
        <w:r w:rsidR="00322F98" w:rsidRPr="00B1664F">
          <w:rPr>
            <w:rFonts w:ascii="Calibri" w:hAnsi="Calibri" w:cs="Calibri"/>
            <w:color w:val="0D0D0D" w:themeColor="text1" w:themeTint="F2"/>
            <w:sz w:val="22"/>
            <w:vertAlign w:val="superscript"/>
          </w:rPr>
          <w:fldChar w:fldCharType="end"/>
        </w:r>
        <w:r w:rsidR="00322F98" w:rsidRPr="00B1664F">
          <w:rPr>
            <w:rFonts w:ascii="Calibri" w:hAnsi="Calibri" w:cs="Calibri"/>
            <w:color w:val="0D0D0D" w:themeColor="text1" w:themeTint="F2"/>
            <w:sz w:val="22"/>
            <w:vertAlign w:val="superscript"/>
          </w:rPr>
        </w:r>
        <w:r w:rsidR="00322F98" w:rsidRPr="00B1664F">
          <w:rPr>
            <w:rFonts w:ascii="Calibri" w:hAnsi="Calibri" w:cs="Calibri"/>
            <w:color w:val="0D0D0D" w:themeColor="text1" w:themeTint="F2"/>
            <w:sz w:val="22"/>
            <w:vertAlign w:val="superscript"/>
          </w:rPr>
          <w:fldChar w:fldCharType="separate"/>
        </w:r>
        <w:r w:rsidR="00095F1C" w:rsidRPr="00B1664F">
          <w:rPr>
            <w:rFonts w:ascii="Calibri" w:hAnsi="Calibri" w:cs="Calibri"/>
            <w:noProof/>
            <w:color w:val="0D0D0D" w:themeColor="text1" w:themeTint="F2"/>
            <w:sz w:val="22"/>
            <w:vertAlign w:val="superscript"/>
          </w:rPr>
          <w:t>52-55</w:t>
        </w:r>
        <w:r w:rsidR="00322F98" w:rsidRPr="00B1664F">
          <w:rPr>
            <w:rFonts w:ascii="Calibri" w:hAnsi="Calibri" w:cs="Calibri"/>
            <w:color w:val="0D0D0D" w:themeColor="text1" w:themeTint="F2"/>
            <w:sz w:val="22"/>
            <w:vertAlign w:val="superscript"/>
          </w:rPr>
          <w:fldChar w:fldCharType="end"/>
        </w:r>
      </w:hyperlink>
      <w:r w:rsidRPr="00B1664F">
        <w:rPr>
          <w:rFonts w:ascii="Calibri" w:hAnsi="Calibri" w:cs="Times New Roman" w:hint="eastAsia"/>
          <w:color w:val="0D0D0D" w:themeColor="text1" w:themeTint="F2"/>
        </w:rPr>
        <w:t xml:space="preserve"> </w:t>
      </w:r>
      <w:r w:rsidRPr="00B1664F">
        <w:rPr>
          <w:rFonts w:ascii="Calibri" w:hAnsi="Calibri" w:cs="Calibri"/>
          <w:color w:val="0D0D0D" w:themeColor="text1" w:themeTint="F2"/>
          <w:sz w:val="22"/>
        </w:rPr>
        <w:t>and in preclinical models.</w:t>
      </w:r>
      <w:hyperlink w:anchor="_ENREF_56" w:tooltip="Can, 2009 #57" w:history="1">
        <w:r w:rsidR="00322F98" w:rsidRPr="00B1664F">
          <w:rPr>
            <w:rFonts w:ascii="Calibri" w:hAnsi="Calibri" w:cs="Calibri"/>
            <w:color w:val="0D0D0D" w:themeColor="text1" w:themeTint="F2"/>
            <w:sz w:val="22"/>
            <w:vertAlign w:val="superscript"/>
          </w:rPr>
          <w:fldChar w:fldCharType="begin">
            <w:fldData xml:space="preserve">PEVuZE5vdGU+PENpdGU+PEF1dGhvcj5DYW48L0F1dGhvcj48WWVhcj4yMDA5PC9ZZWFyPjxSZWNO
dW0+NTc8L1JlY051bT48RGlzcGxheVRleHQ+PHN0eWxlIGZhY2U9InN1cGVyc2NyaXB0Ij41Ni02
NDwvc3R5bGU+PC9EaXNwbGF5VGV4dD48cmVjb3JkPjxyZWMtbnVtYmVyPjU3PC9yZWMtbnVtYmVy
Pjxmb3JlaWduLWtleXM+PGtleSBhcHA9IkVOIiBkYi1pZD0iZnh2MnA1YXhpcHB0YXplYTJ3ZHh6
cHJuZnBkeHo5NXA1c3p2Ij41Nzwva2V5PjwvZm9yZWlnbi1rZXlzPjxyZWYtdHlwZSBuYW1lPSJK
b3VybmFsIEFydGljbGUiPjE3PC9yZWYtdHlwZT48Y29udHJpYnV0b3JzPjxhdXRob3JzPjxhdXRo
b3I+Q2FuLCBNLjwvYXV0aG9yPjxhdXRob3I+R3VsLCBTLjwvYXV0aG9yPjxhdXRob3I+QmVrdGFz
LCBTLjwvYXV0aG9yPjxhdXRob3I+SGFuY2ksIFYuPC9hdXRob3I+PGF1dGhvcj5BY2lrZ296LCBT
LjwvYXV0aG9yPjwvYXV0aG9ycz48L2NvbnRyaWJ1dG9ycz48YXV0aC1hZGRyZXNzPkRlcGFydG1l
bnQgb2YgQmlvY2hlbWlzdHJ5LCBGYWN1bHR5IG9mIE1lZGljaW5lLCBLYXJhZWxtYXMgVW5pdmVy
c2l0eSwgWm9uZ3VsZGFrLCBUdXJrZXkuIGRyY2FubXVyYXRAeWFob28uY29tPC9hdXRoLWFkZHJl
c3M+PHRpdGxlcz48dGl0bGU+RWZmZWN0cyBvZiBkZXhtZWRldG9taWRpbmUgb3IgbWV0aHlscHJl
ZG5pc29sb25lIG9uIGluZmxhbW1hdG9yeSByZXNwb25zZXMgaW4gc3BpbmFsIGNvcmQgaW5qdXJ5
PC90aXRsZT48c2Vjb25kYXJ5LXRpdGxlPkFjdGEgQW5hZXN0aGVzaW9sIFNjYW5kPC9zZWNvbmRh
cnktdGl0bGU+PGFsdC10aXRsZT5BY3RhIGFuYWVzdGhlc2lvbG9naWNhIFNjYW5kaW5hdmljYTwv
YWx0LXRpdGxlPjwvdGl0bGVzPjxwYWdlcz4xMDY4LTcyPC9wYWdlcz48dm9sdW1lPjUzPC92b2x1
bWU+PG51bWJlcj44PC9udW1iZXI+PGVkaXRpb24+MjAwOS8wNi8xMzwvZWRpdGlvbj48a2V5d29y
ZHM+PGtleXdvcmQ+QW5hbGdlc2ljcywgTm9uLU5hcmNvdGljLypwaGFybWFjb2xvZ3k8L2tleXdv
cmQ+PGtleXdvcmQ+QW5pbWFsczwva2V5d29yZD48a2V5d29yZD5BbnRpLUluZmxhbW1hdG9yeSBB
Z2VudHMvKnBoYXJtYWNvbG9neTwva2V5d29yZD48a2V5d29yZD5EZXhtZWRldG9taWRpbmUvKnBo
YXJtYWNvbG9neTwva2V5d29yZD48a2V5d29yZD5FZGVtYS9wYXRob2xvZ3kvcHJldmVudGlvbiAm
YW1wOyBjb250cm9sPC9rZXl3b3JkPjxrZXl3b3JkPkluZmxhbW1hdGlvbi9ldGlvbG9neS8qcHJl
dmVudGlvbiAmYW1wOyBjb250cm9sPC9rZXl3b3JkPjxrZXl3b3JkPkludGVybGV1a2luLTYvYmxv
b2Q8L2tleXdvcmQ+PGtleXdvcmQ+TWFsZTwva2V5d29yZD48a2V5d29yZD5NZXRoeWxwcmVkbmlz
b2xvbmUvKnBoYXJtYWNvbG9neTwva2V5d29yZD48a2V5d29yZD5OZXV0cm9waGlsIEluZmlsdHJh
dGlvbi9kcnVnIGVmZmVjdHM8L2tleXdvcmQ+PGtleXdvcmQ+UmF0czwva2V5d29yZD48a2V5d29y
ZD5SYXRzLCBXaXN0YXI8L2tleXdvcmQ+PGtleXdvcmQ+U3BpbmFsIENvcmQgSW5qdXJpZXMvY29t
cGxpY2F0aW9ucy8qcGF0aG9sb2d5PC9rZXl3b3JkPjxrZXl3b3JkPlR1bW9yIE5lY3Jvc2lzIEZh
Y3Rvci1hbHBoYS9ibG9vZDwva2V5d29yZD48L2tleXdvcmRzPjxkYXRlcz48eWVhcj4yMDA5PC95
ZWFyPjxwdWItZGF0ZXM+PGRhdGU+U2VwPC9kYXRlPjwvcHViLWRhdGVzPjwvZGF0ZXM+PGlzYm4+
MDAwMS01MTcyPC9pc2JuPjxhY2Nlc3Npb24tbnVtPjE5NTE5NzI1PC9hY2Nlc3Npb24tbnVtPjx1
cmxzPjwvdXJscz48ZWxlY3Ryb25pYy1yZXNvdXJjZS1udW0+MTAuMTExMS9qLjEzOTktNjU3Ni4y
MDA5LjAyMDE5Lng8L2VsZWN0cm9uaWMtcmVzb3VyY2UtbnVtPjxyZW1vdGUtZGF0YWJhc2UtcHJv
dmlkZXI+TmxtPC9yZW1vdGUtZGF0YWJhc2UtcHJvdmlkZXI+PGxhbmd1YWdlPmVuZzwvbGFuZ3Vh
Z2U+PC9yZWNvcmQ+PC9DaXRlPjxDaXRlPjxBdXRob3I+UGVuZzwvQXV0aG9yPjxZZWFyPjIwMTM8
L1llYXI+PFJlY051bT41ODwvUmVjTnVtPjxyZWNvcmQ+PHJlYy1udW1iZXI+NTg8L3JlYy1udW1i
ZXI+PGZvcmVpZ24ta2V5cz48a2V5IGFwcD0iRU4iIGRiLWlkPSJmeHYycDVheGlwcHRhemVhMndk
eHpwcm5mcGR4ejk1cDVzenYiPjU4PC9rZXk+PC9mb3JlaWduLWtleXM+PHJlZi10eXBlIG5hbWU9
IkpvdXJuYWwgQXJ0aWNsZSI+MTc8L3JlZi10eXBlPjxjb250cmlidXRvcnM+PGF1dGhvcnM+PGF1
dGhvcj5QZW5nLCBNLjwvYXV0aG9yPjxhdXRob3I+V2FuZywgWS4gTC48L2F1dGhvcj48YXV0aG9y
PldhbmcsIEMuIFkuPC9hdXRob3I+PGF1dGhvcj5DaGVuLCBDLjwvYXV0aG9yPjwvYXV0aG9ycz48
L2NvbnRyaWJ1dG9ycz48YXV0aC1hZGRyZXNzPkRlcGFydG1lbnQgb2YgQW5lc3RoZXNpb2xvZ3ks
IFpob25nbmFuIEhvc3BpdGFsIG9mIFd1aGFuIFVuaXZlcnNpdHksIFd1aGFuLCBDaGluYS4gcG03
NTExMDFAeWFob28uY29tLmNuPC9hdXRoLWFkZHJlc3M+PHRpdGxlcz48dGl0bGU+RGV4bWVkZXRv
bWlkaW5lIGF0dGVudWF0ZXMgbGlwb3BvbHlzYWNjaGFyaWRlLWluZHVjZWQgcHJvaW5mbGFtbWF0
b3J5IHJlc3BvbnNlIGluIHByaW1hcnkgbWljcm9nbGlhPC90aXRsZT48c2Vjb25kYXJ5LXRpdGxl
PkogU3VyZyBSZXM8L3NlY29uZGFyeS10aXRsZT48YWx0LXRpdGxlPlRoZSBKb3VybmFsIG9mIHN1
cmdpY2FsIHJlc2VhcmNoPC9hbHQtdGl0bGU+PC90aXRsZXM+PHBhZ2VzPmUyMTktMjU8L3BhZ2Vz
Pjx2b2x1bWU+MTc5PC92b2x1bWU+PG51bWJlcj4xPC9udW1iZXI+PGVkaXRpb24+MjAxMi8wNi8x
MjwvZWRpdGlvbj48a2V5d29yZHM+PGtleXdvcmQ+QW5pbWFsczwva2V5d29yZD48a2V5d29yZD5B
bnRpLUluZmxhbW1hdG9yeSBBZ2VudHMvcGhhcm1hY29sb2d5Lyp0aGVyYXBldXRpYyB1c2U8L2tl
eXdvcmQ+PGtleXdvcmQ+QmlvbWFya2Vycy9tZXRhYm9saXNtPC9rZXl3b3JkPjxrZXl3b3JkPkNl
bGwgU3Vydml2YWwvZHJ1ZyBlZmZlY3RzPC9rZXl3b3JkPjxrZXl3b3JkPkNlbGxzLCBDdWx0dXJl
ZDwva2V5d29yZD48a2V5d29yZD5EZXhtZWRldG9taWRpbmUvcGhhcm1hY29sb2d5Lyp0aGVyYXBl
dXRpYyB1c2U8L2tleXdvcmQ+PGtleXdvcmQ+RGlub3Byb3N0b25lL21ldGFib2xpc208L2tleXdv
cmQ+PGtleXdvcmQ+RG9zZS1SZXNwb25zZSBSZWxhdGlvbnNoaXAsIERydWc8L2tleXdvcmQ+PGtl
eXdvcmQ+SW5mbGFtbWF0aW9uLypjaGVtaWNhbGx5IGluZHVjZWQvbWV0YWJvbGlzbS8qcHJldmVu
dGlvbiAmYW1wOyBjb250cm9sPC9rZXl3b3JkPjxrZXl3b3JkPkludGVybGV1a2luLTFiZXRhL21l
dGFib2xpc208L2tleXdvcmQ+PGtleXdvcmQ+TGlwb3BvbHlzYWNjaGFyaWRlcy8qYWR2ZXJzZSBl
ZmZlY3RzL3BoYXJtYWNvbG9neTwva2V5d29yZD48a2V5d29yZD5NaWNyb2dsaWEvZHJ1ZyBlZmZl
Y3RzLyptZXRhYm9saXNtL3BhdGhvbG9neTwva2V5d29yZD48a2V5d29yZD5OaXRyaWMgT3hpZGUv
bWV0YWJvbGlzbTwva2V5d29yZD48a2V5d29yZD5OaXRyaWMgT3hpZGUgU3ludGhhc2UgVHlwZSBJ
SS9tZXRhYm9saXNtPC9rZXl3b3JkPjxrZXl3b3JkPlJhdHM8L2tleXdvcmQ+PGtleXdvcmQ+UmF0
cywgU3ByYWd1ZS1EYXdsZXk8L2tleXdvcmQ+PGtleXdvcmQ+VHVtb3IgTmVjcm9zaXMgRmFjdG9y
LWFscGhhL21ldGFib2xpc208L2tleXdvcmQ+PC9rZXl3b3Jkcz48ZGF0ZXM+PHllYXI+MjAxMzwv
eWVhcj48cHViLWRhdGVzPjxkYXRlPkphbjwvZGF0ZT48L3B1Yi1kYXRlcz48L2RhdGVzPjxpc2Ju
PjAwMjItNDgwNDwvaXNibj48YWNjZXNzaW9uLW51bT4yMjY4MzA4MDwvYWNjZXNzaW9uLW51bT48
dXJscz48L3VybHM+PGVsZWN0cm9uaWMtcmVzb3VyY2UtbnVtPjEwLjEwMTYvai5qc3MuMjAxMi4w
NS4wNDc8L2VsZWN0cm9uaWMtcmVzb3VyY2UtbnVtPjxyZW1vdGUtZGF0YWJhc2UtcHJvdmlkZXI+
TmxtPC9yZW1vdGUtZGF0YWJhc2UtcHJvdmlkZXI+PGxhbmd1YWdlPmVuZzwvbGFuZ3VhZ2U+PC9y
ZWNvcmQ+PC9DaXRlPjxDaXRlPjxBdXRob3I+V3U8L0F1dGhvcj48WWVhcj4yMDEzPC9ZZWFyPjxS
ZWNOdW0+NTk8L1JlY051bT48cmVjb3JkPjxyZWMtbnVtYmVyPjU5PC9yZWMtbnVtYmVyPjxmb3Jl
aWduLWtleXM+PGtleSBhcHA9IkVOIiBkYi1pZD0iZnh2MnA1YXhpcHB0YXplYTJ3ZHh6cHJuZnBk
eHo5NXA1c3p2Ij41OTwva2V5PjwvZm9yZWlnbi1rZXlzPjxyZWYtdHlwZSBuYW1lPSJKb3VybmFs
IEFydGljbGUiPjE3PC9yZWYtdHlwZT48Y29udHJpYnV0b3JzPjxhdXRob3JzPjxhdXRob3I+V3Us
IFkuPC9hdXRob3I+PGF1dGhvcj5MaXUsIFkuPC9hdXRob3I+PGF1dGhvcj5IdWFuZywgSC48L2F1
dGhvcj48YXV0aG9yPlpodSwgWS48L2F1dGhvcj48YXV0aG9yPlpoYW5nLCBZLjwvYXV0aG9yPjxh
dXRob3I+THUsIEYuPC9hdXRob3I+PGF1dGhvcj5aaG91LCBDLjwvYXV0aG9yPjxhdXRob3I+SHVh
bmcsIEwuPC9hdXRob3I+PGF1dGhvcj5MaSwgWC48L2F1dGhvcj48YXV0aG9yPlpob3UsIEMuPC9h
dXRob3I+PC9hdXRob3JzPjwvY29udHJpYnV0b3JzPjxhdXRoLWFkZHJlc3M+SmlhbmdzdSBQcm92
aW5jZSBLZXkgTGFib3JhdG9yeSBvZiBBbmVzdGhlc2lvbG9neSwgWHV6aG91IE1lZGljYWwgQ29s
bGVnZSwgWHV6aG91IDIyMTAwNCwgQ2hpbmEuPC9hdXRoLWFkZHJlc3M+PHRpdGxlcz48dGl0bGU+
RGV4bWVkZXRvbWlkaW5lIGluaGliaXRzIGluZmxhbW1hdG9yeSByZWFjdGlvbiBpbiBsdW5nIHRp
c3N1ZXMgb2Ygc2VwdGljIHJhdHMgYnkgc3VwcHJlc3NpbmcgVExSNC9ORi1rYXBwYUIgcGF0aHdh
eTwvdGl0bGU+PHNlY29uZGFyeS10aXRsZT5NZWRpYXRvcnMgSW5mbGFtbTwvc2Vjb25kYXJ5LXRp
dGxlPjxhbHQtdGl0bGU+TWVkaWF0b3JzIG9mIGluZmxhbW1hdGlvbjwvYWx0LXRpdGxlPjwvdGl0
bGVzPjxwYWdlcz41NjIxNTQ8L3BhZ2VzPjx2b2x1bWU+MjAxMzwvdm9sdW1lPjxlZGl0aW9uPjIw
MTMvMDUvMjI8L2VkaXRpb24+PGtleXdvcmRzPjxrZXl3b3JkPkFuaW1hbHM8L2tleXdvcmQ+PGtl
eXdvcmQ+QmxvdHRpbmcsIFdlc3Rlcm48L2tleXdvcmQ+PGtleXdvcmQ+RGV4bWVkZXRvbWlkaW5l
Lyp0aGVyYXBldXRpYyB1c2U8L2tleXdvcmQ+PGtleXdvcmQ+RW56eW1lLUxpbmtlZCBJbW11bm9z
b3JiZW50IEFzc2F5PC9rZXl3b3JkPjxrZXl3b3JkPkltbXVub2hpc3RvY2hlbWlzdHJ5PC9rZXl3
b3JkPjxrZXl3b3JkPkludGVybGV1a2luLTYvbWV0YWJvbGlzbTwva2V5d29yZD48a2V5d29yZD5M
dW5nL2RydWcgZWZmZWN0cy8qaW1tdW5vbG9neS8qbWV0YWJvbGlzbTwva2V5d29yZD48a2V5d29y
ZD5ORi1rYXBwYSBCLyptZXRhYm9saXNtPC9rZXl3b3JkPjxrZXl3b3JkPlJhdHM8L2tleXdvcmQ+
PGtleXdvcmQ+U2Vwc2lzLypkcnVnIHRoZXJhcHkvKm1ldGFib2xpc208L2tleXdvcmQ+PGtleXdv
cmQ+VG9sbC1MaWtlIFJlY2VwdG9yIDQvKm1ldGFib2xpc208L2tleXdvcmQ+PGtleXdvcmQ+VHVt
b3IgTmVjcm9zaXMgRmFjdG9yLWFscGhhL21ldGFib2xpc208L2tleXdvcmQ+PC9rZXl3b3Jkcz48
ZGF0ZXM+PHllYXI+MjAxMzwveWVhcj48L2RhdGVzPjxpc2JuPjA5NjItOTM1MTwvaXNibj48YWNj
ZXNzaW9uLW51bT4yMzY5MDY2NTwvYWNjZXNzaW9uLW51bT48dXJscz48L3VybHM+PGN1c3RvbTI+
UG1jMzY0OTc1MzwvY3VzdG9tMj48ZWxlY3Ryb25pYy1yZXNvdXJjZS1udW0+MTAuMTE1NS8yMDEz
LzU2MjE1NDwvZWxlY3Ryb25pYy1yZXNvdXJjZS1udW0+PHJlbW90ZS1kYXRhYmFzZS1wcm92aWRl
cj5ObG08L3JlbW90ZS1kYXRhYmFzZS1wcm92aWRlcj48bGFuZ3VhZ2U+ZW5nPC9sYW5ndWFnZT48
L3JlY29yZD48L0NpdGU+PENpdGU+PEF1dGhvcj5YaWFuYmFvPC9BdXRob3I+PFllYXI+MjAxMzwv
WWVhcj48UmVjTnVtPjYwPC9SZWNOdW0+PHJlY29yZD48cmVjLW51bWJlcj42MDwvcmVjLW51bWJl
cj48Zm9yZWlnbi1rZXlzPjxrZXkgYXBwPSJFTiIgZGItaWQ9ImZ4djJwNWF4aXBwdGF6ZWEyd2R4
enBybmZwZHh6OTVwNXN6diI+NjA8L2tleT48L2ZvcmVpZ24ta2V5cz48cmVmLXR5cGUgbmFtZT0i
Sm91cm5hbCBBcnRpY2xlIj4xNzwvcmVmLXR5cGU+PGNvbnRyaWJ1dG9ycz48YXV0aG9ycz48YXV0
aG9yPlhpYW5iYW8sIEwuPC9hdXRob3I+PGF1dGhvcj5Ib25nLCBaLjwvYXV0aG9yPjxhdXRob3I+
WHUsIFouPC9hdXRob3I+PGF1dGhvcj5DaHVuZmFuZywgWi48L2F1dGhvcj48YXV0aG9yPkR1bmpp
biwgQy48L2F1dGhvcj48L2F1dGhvcnM+PC9jb250cmlidXRvcnM+PGF1dGgtYWRkcmVzcz5EZXBh
cnRtZW50IG9mIEFuZXN0aGVzaW9sb2d5LCBUaGlyZCBBZmZpbGlhdGVkIEhvc3BpdGFsLCBHdWFu
Z3pob3UgTWVkaWNhbCBVbml2ZXJzaXR5LCBHdWFuZ3pob3UgNTEwMTUwLCBDaGluYS48L2F1dGgt
YWRkcmVzcz48dGl0bGVzPjx0aXRsZT5EZXhtZWRldG9taWRpbmUgcmVkdWNlZCBjeXRva2luZSBy
ZWxlYXNlIGR1cmluZyBwb3N0cGFydHVtIGJsZWVkaW5nLWluZHVjZWQgbXVsdGlwbGUgb3JnYW4g
ZHlzZnVuY3Rpb24gc3luZHJvbWUgaW4gcmF0czwvdGl0bGU+PHNlY29uZGFyeS10aXRsZT5NZWRp
YXRvcnMgSW5mbGFtbTwvc2Vjb25kYXJ5LXRpdGxlPjxhbHQtdGl0bGU+TWVkaWF0b3JzIG9mIGlu
ZmxhbW1hdGlvbjwvYWx0LXRpdGxlPjwvdGl0bGVzPjxwYWdlcz42Mjc4MzE8L3BhZ2VzPjx2b2x1
bWU+MjAxMzwvdm9sdW1lPjxlZGl0aW9uPjIwMTMvMDcvMTE8L2VkaXRpb24+PGtleXdvcmRzPjxr
ZXl3b3JkPkFuaW1hbHM8L2tleXdvcmQ+PGtleXdvcmQ+Q3l0b2tpbmVzLyptZXRhYm9saXNtPC9r
ZXl3b3JkPjxrZXl3b3JkPkRleG1lZGV0b21pZGluZS8qdGhlcmFwZXV0aWMgdXNlPC9rZXl3b3Jk
PjxrZXl3b3JkPkZlbWFsZTwva2V5d29yZD48a2V5d29yZD5IZW1vcnJoYWdlLypjb21wbGljYXRp
b25zPC9rZXl3b3JkPjxrZXl3b3JkPktpZG5leS9kcnVnIGVmZmVjdHMvbWV0YWJvbGlzbTwva2V5
d29yZD48a2V5d29yZD5MaXZlci9kcnVnIGVmZmVjdHMvbWV0YWJvbGlzbTwva2V5d29yZD48a2V5
d29yZD5MdW5nIEluanVyeS9kcnVnIHRoZXJhcHkvbWV0YWJvbGlzbTwva2V5d29yZD48a2V5d29y
ZD5NYWxlPC9rZXl3b3JkPjxrZXl3b3JkPk11bHRpcGxlIE9yZ2FuIEZhaWx1cmUvKmRydWcgdGhl
cmFweS9ldGlvbG9neS8qbWV0YWJvbGlzbTwva2V5d29yZD48a2V5d29yZD5Qb3N0cGFydHVtIFBl
cmlvZDwva2V5d29yZD48a2V5d29yZD5QcmVnbmFuY3k8L2tleXdvcmQ+PGtleXdvcmQ+UmF0czwv
a2V5d29yZD48L2tleXdvcmRzPjxkYXRlcz48eWVhcj4yMDEzPC95ZWFyPjwvZGF0ZXM+PGlzYm4+
MDk2Mi05MzUxPC9pc2JuPjxhY2Nlc3Npb24tbnVtPjIzODQwMDk2PC9hY2Nlc3Npb24tbnVtPjx1
cmxzPjwvdXJscz48Y3VzdG9tMj5QbWMzNjkzMTgwPC9jdXN0b20yPjxlbGVjdHJvbmljLXJlc291
cmNlLW51bT4xMC4xMTU1LzIwMTMvNjI3ODMxPC9lbGVjdHJvbmljLXJlc291cmNlLW51bT48cmVt
b3RlLWRhdGFiYXNlLXByb3ZpZGVyPk5sbTwvcmVtb3RlLWRhdGFiYXNlLXByb3ZpZGVyPjxsYW5n
dWFnZT5lbmc8L2xhbmd1YWdlPjwvcmVjb3JkPjwvQ2l0ZT48Q2l0ZT48QXV0aG9yPkJlbGw8L0F1
dGhvcj48WWVhcj4yMDE0PC9ZZWFyPjxSZWNOdW0+NjE8L1JlY051bT48cmVjb3JkPjxyZWMtbnVt
YmVyPjYxPC9yZWMtbnVtYmVyPjxmb3JlaWduLWtleXM+PGtleSBhcHA9IkVOIiBkYi1pZD0iZnh2
MnA1YXhpcHB0YXplYTJ3ZHh6cHJuZnBkeHo5NXA1c3p2Ij42MTwva2V5PjwvZm9yZWlnbi1rZXlz
PjxyZWYtdHlwZSBuYW1lPSJKb3VybmFsIEFydGljbGUiPjE3PC9yZWYtdHlwZT48Y29udHJpYnV0
b3JzPjxhdXRob3JzPjxhdXRob3I+QmVsbCwgTS4gVC48L2F1dGhvcj48YXV0aG9yPkFnb3N0b24s
IFYuIEEuPC9hdXRob3I+PGF1dGhvcj5GcmVlbWFuLCBLLiBBLjwvYXV0aG9yPjxhdXRob3I+UHVz
a2FzLCBGLjwvYXV0aG9yPjxhdXRob3I+SGVyc29uLCBQLiBTLjwvYXV0aG9yPjxhdXRob3I+TWFy
ZXMsIEouPC9hdXRob3I+PGF1dGhvcj5GdWxsZXJ0b24sIEQuIEEuPC9hdXRob3I+PGF1dGhvcj5S
ZWVjZSwgVC4gQi48L2F1dGhvcj48L2F1dGhvcnM+PC9jb250cmlidXRvcnM+PGF1dGgtYWRkcmVz
cz5EZXBhcnRtZW50IG9mIFN1cmdlcnksIERpdmlzaW9uIG9mIENhcmRpb3Rob3JhY2ljIFN1cmdl
cnksIFVuaXZlcnNpdHkgb2YgQ29sb3JhZG8sIERlbnZlciwgQ29sby4gRWxlY3Ryb25pYyBhZGRy
ZXNzOiBtYXJzaGFsbC5iZWxsQHVjZGVudmVyLmVkdS4mI3hEO0RlcGFydG1lbnQgb2YgU3VyZ2Vy
eSwgRGl2aXNpb24gb2YgQ2FyZGlvdGhvcmFjaWMgU3VyZ2VyeSwgVW5pdmVyc2l0eSBvZiBDb2xv
cmFkbywgRGVudmVyLCBDb2xvLiYjeEQ7RGVwYXJ0bWVudCBvZiBBbmVzdGhlc2lvbG9neSwgVW5p
dmVyc2l0eSBvZiBDb2xvcmFkbywgRGVudmVyLCBDb2xvLjwvYXV0aC1hZGRyZXNzPjx0aXRsZXM+
PHRpdGxlPkludGVycnVwdGlvbiBvZiBzcGluYWwgY29yZCBtaWNyb2dsaWFsIHNpZ25hbGluZyBi
eSBhbHBoYS0yIGFnb25pc3QgZGV4bWVkZXRvbWlkaW5lIGluIGEgbXVyaW5lIG1vZGVsIG9mIGRl
bGF5ZWQgcGFyYXBsZWdpYTwvdGl0bGU+PHNlY29uZGFyeS10aXRsZT5KIFZhc2MgU3VyZzwvc2Vj
b25kYXJ5LXRpdGxlPjxhbHQtdGl0bGU+Sm91cm5hbCBvZiB2YXNjdWxhciBzdXJnZXJ5PC9hbHQt
dGl0bGU+PC90aXRsZXM+PHBhZ2VzPjEwOTAtNzwvcGFnZXM+PHZvbHVtZT41OTwvdm9sdW1lPjxu
dW1iZXI+NDwvbnVtYmVyPjxlZGl0aW9uPjIwMTMvMDcvMTY8L2VkaXRpb24+PGtleXdvcmRzPjxr
ZXl3b3JkPkFkcmVuZXJnaWMgYWxwaGEtMiBSZWNlcHRvciBBZ29uaXN0cy8qcGhhcm1hY29sb2d5
PC9rZXl3b3JkPjxrZXl3b3JkPkFuaW1hbHM8L2tleXdvcmQ+PGtleXdvcmQ+QW50aS1JbmZsYW1t
YXRvcnkgQWdlbnRzL3BoYXJtYWNvbG9neTwva2V5d29yZD48a2V5d29yZD5Bb3J0YSwgVGhvcmFj
aWMvc3VyZ2VyeTwva2V5d29yZD48a2V5d29yZD5DZWxsIFN1cnZpdmFsL2RydWcgZWZmZWN0czwv
a2V5d29yZD48a2V5d29yZD5DZWxscywgQ3VsdHVyZWQ8L2tleXdvcmQ+PGtleXdvcmQ+Q3l0b2tp
bmVzL21ldGFib2xpc208L2tleXdvcmQ+PGtleXdvcmQ+RGV4bWVkZXRvbWlkaW5lLypwaGFybWFj
b2xvZ3k8L2tleXdvcmQ+PGtleXdvcmQ+RGlzZWFzZSBNb2RlbHMsIEFuaW1hbDwva2V5d29yZD48
a2V5d29yZD5JbmZsYW1tYXRpb24gTWVkaWF0b3JzL21ldGFib2xpc208L2tleXdvcmQ+PGtleXdv
cmQ+TGlnYXRpb248L2tleXdvcmQ+PGtleXdvcmQ+TGlwb3BvbHlzYWNjaGFyaWRlcy9waGFybWFj
b2xvZ3k8L2tleXdvcmQ+PGtleXdvcmQ+TWFsZTwva2V5d29yZD48a2V5d29yZD5NaWNlPC9rZXl3
b3JkPjxrZXl3b3JkPk1pY2UsIEluYnJlZCBDNTdCTDwva2V5d29yZD48a2V5d29yZD5NaWNyb2ds
aWEvKmRydWcgZWZmZWN0cy9tZXRhYm9saXNtL3BhdGhvbG9neTwva2V5d29yZD48a2V5d29yZD5O
ZXVyb3Byb3RlY3RpdmUgQWdlbnRzLypwaGFybWFjb2xvZ3k8L2tleXdvcmQ+PGtleXdvcmQ+UGFy
YXBsZWdpYS8qZHJ1ZyB0aGVyYXB5L21ldGFib2xpc20vcGh5c2lvcGF0aG9sb2d5PC9rZXl3b3Jk
PjxrZXl3b3JkPlJlY2VwdG9ycywgQWRyZW5lcmdpYywgYWxwaGEtMi8qZHJ1ZyBlZmZlY3RzL21l
dGFib2xpc208L2tleXdvcmQ+PGtleXdvcmQ+U2lnbmFsIFRyYW5zZHVjdGlvbi8qZHJ1ZyBlZmZl
Y3RzPC9rZXl3b3JkPjxrZXl3b3JkPlNwaW5hbCBDb3JkLypkcnVnIGVmZmVjdHMvbWV0YWJvbGlz
bS9wYXRob2xvZ3kvcGh5c2lvcGF0aG9sb2d5PC9rZXl3b3JkPjxrZXl3b3JkPlRpbWUgRmFjdG9y
czwva2V5d29yZD48a2V5d29yZD5Ub2xsLUxpa2UgUmVjZXB0b3IgNC9hZ29uaXN0cy9tZXRhYm9s
aXNtPC9rZXl3b3JkPjwva2V5d29yZHM+PGRhdGVzPjx5ZWFyPjIwMTQ8L3llYXI+PHB1Yi1kYXRl
cz48ZGF0ZT5BcHI8L2RhdGU+PC9wdWItZGF0ZXM+PC9kYXRlcz48aXNibj4wNzQxLTUyMTQ8L2lz
Ym4+PGFjY2Vzc2lvbi1udW0+MjM4NTAwNTc8L2FjY2Vzc2lvbi1udW0+PHVybHM+PC91cmxzPjxl
bGVjdHJvbmljLXJlc291cmNlLW51bT4xMC4xMDE2L2ouanZzLjIwMTMuMDQuMDUwPC9lbGVjdHJv
bmljLXJlc291cmNlLW51bT48cmVtb3RlLWRhdGFiYXNlLXByb3ZpZGVyPk5sbTwvcmVtb3RlLWRh
dGFiYXNlLXByb3ZpZGVyPjxsYW5ndWFnZT5lbmc8L2xhbmd1YWdlPjwvcmVjb3JkPjwvQ2l0ZT48
Q2l0ZT48QXV0aG9yPkNoZW48L0F1dGhvcj48WWVhcj4yMDE0PC9ZZWFyPjxSZWNOdW0+NjI8L1Jl
Y051bT48cmVjb3JkPjxyZWMtbnVtYmVyPjYyPC9yZWMtbnVtYmVyPjxmb3JlaWduLWtleXM+PGtl
eSBhcHA9IkVOIiBkYi1pZD0iZnh2MnA1YXhpcHB0YXplYTJ3ZHh6cHJuZnBkeHo5NXA1c3p2Ij42
Mjwva2V5PjwvZm9yZWlnbi1rZXlzPjxyZWYtdHlwZSBuYW1lPSJKb3VybmFsIEFydGljbGUiPjE3
PC9yZWYtdHlwZT48Y29udHJpYnV0b3JzPjxhdXRob3JzPjxhdXRob3I+Q2hlbiwgQy48L2F1dGhv
cj48YXV0aG9yPlpoYW5nLCBaLjwvYXV0aG9yPjxhdXRob3I+Q2hlbiwgSy48L2F1dGhvcj48YXV0
aG9yPlpoYW5nLCBGLjwvYXV0aG9yPjxhdXRob3I+UGVuZywgTS48L2F1dGhvcj48YXV0aG9yPldh
bmcsIFkuPC9hdXRob3I+PC9hdXRob3JzPjwvY29udHJpYnV0b3JzPjxhdXRoLWFkZHJlc3M+RGVw
YXJ0bWVudCBvZiBBbmVzdGhlc2lvbG9neSwgWmhvbmduYW4gSG9zcGl0YWwsIFd1aGFuIFVuaXZl
cnNpdHksIFd1aGFuLCBIdWJlaSwgUGVvcGxlJmFwb3M7cyBSZXB1YmxpYyBvZiBDaGluYS4mI3hE
O0RlcGFydG1lbnQgb2YgQW5lc3RoZXNpb2xvZ3ksIFpob25nbmFuIEhvc3BpdGFsLCBXdWhhbiBV
bml2ZXJzaXR5LCBXdWhhbiwgSHViZWksIFBlb3BsZSZhcG9zO3MgUmVwdWJsaWMgb2YgQ2hpbmEu
IEVsZWN0cm9uaWMgYWRkcmVzczogc2hhbmdyaWxhX2NjQHlhaG9vLmNvbS4mI3hEO0RlcGFydG1l
bnQgb2YgQW5lc3RoZXNpb2xvZ3ksIFJlbm1pbiBIb3NwaXRhbCwgV3VoYW4gVW5pdmVyc2l0eSwg
V3VoYW4sIEh1YmVpLCBQZW9wbGUmYXBvcztzIFJlcHVibGljIG9mIENoaW5hLjwvYXV0aC1hZGRy
ZXNzPjx0aXRsZXM+PHRpdGxlPkRleG1lZGV0b21pZGluZSByZWd1bGF0ZXMgaW5mbGFtbWF0b3J5
IG1vbGVjdWxlcyBjb250cmlidXRpbmcgdG8gdmVudGlsYXRvci1pbmR1Y2VkIGx1bmcgaW5qdXJ5
IGluIGRvZ3M8L3RpdGxlPjxzZWNvbmRhcnktdGl0bGU+SiBTdXJnIFJlczwvc2Vjb25kYXJ5LXRp
dGxlPjxhbHQtdGl0bGU+VGhlIEpvdXJuYWwgb2Ygc3VyZ2ljYWwgcmVzZWFyY2g8L2FsdC10aXRs
ZT48L3RpdGxlcz48cGFnZXM+MjExLTg8L3BhZ2VzPjx2b2x1bWU+MTg3PC92b2x1bWU+PG51bWJl
cj4xPC9udW1iZXI+PGVkaXRpb24+MjAxMy8xMS8xMjwvZWRpdGlvbj48a2V5d29yZHM+PGtleXdv
cmQ+QWRyZW5lcmdpYyBhbHBoYS0yIFJlY2VwdG9yIEFnb25pc3RzL3BoYXJtYWNvbG9neTwva2V5
d29yZD48a2V5d29yZD5BbmltYWxzPC9rZXl3b3JkPjxrZXl3b3JkPkJsb29kIEdhcyBBbmFseXNp
czwva2V5d29yZD48a2V5d29yZD5EZXhtZWRldG9taWRpbmUvKnBoYXJtYWNvbG9neTwva2V5d29y
ZD48a2V5d29yZD5EaXNlYXNlIE1vZGVscywgQW5pbWFsPC9rZXl3b3JkPjxrZXl3b3JkPkRvZ3M8
L2tleXdvcmQ+PGtleXdvcmQ+THVuZy8qZHJ1ZyBlZmZlY3RzL2ltbXVub2xvZ3kvcGF0aG9sb2d5
PC9rZXl3b3JkPjxrZXl3b3JkPk5GLWthcHBhIEIvbWV0YWJvbGlzbTwva2V5d29yZD48a2V5d29y
ZD5OZXV0cm9waGlscy9kcnVnIGVmZmVjdHMvaW1tdW5vbG9neTwva2V5d29yZD48a2V5d29yZD5O
aXRyaWMgT3hpZGUgU3ludGhhc2UgVHlwZSBJSS9tZXRhYm9saXNtPC9rZXl3b3JkPjxrZXl3b3Jk
Pk9yZ2FuIFNpemU8L2tleXdvcmQ+PGtleXdvcmQ+UGVyb3hpZGFzZS9tZXRhYm9saXNtPC9rZXl3
b3JkPjxrZXl3b3JkPlJhbmRvbSBBbGxvY2F0aW9uPC9rZXl3b3JkPjxrZXl3b3JkPlJlc3BpcmF0
aW9uLCBBcnRpZmljaWFsLyphZHZlcnNlIGVmZmVjdHM8L2tleXdvcmQ+PGtleXdvcmQ+VHVtb3Ig
TmVjcm9zaXMgRmFjdG9yLWFscGhhL21ldGFib2xpc208L2tleXdvcmQ+PGtleXdvcmQ+VmVudGls
YXRvci1JbmR1Y2VkIEx1bmcgSW5qdXJ5LypkcnVnIHRoZXJhcHkvKmltbXVub2xvZ3kvcGF0aG9s
b2d5PC9rZXl3b3JkPjwva2V5d29yZHM+PGRhdGVzPjx5ZWFyPjIwMTQ8L3llYXI+PHB1Yi1kYXRl
cz48ZGF0ZT5NYXI8L2RhdGU+PC9wdWItZGF0ZXM+PC9kYXRlcz48aXNibj4wMDIyLTQ4MDQ8L2lz
Ym4+PGFjY2Vzc2lvbi1udW0+MjQyMDk4MDY8L2FjY2Vzc2lvbi1udW0+PHVybHM+PC91cmxzPjxl
bGVjdHJvbmljLXJlc291cmNlLW51bT4xMC4xMDE2L2ouanNzLjIwMTMuMDkuMDE4PC9lbGVjdHJv
bmljLXJlc291cmNlLW51bT48cmVtb3RlLWRhdGFiYXNlLXByb3ZpZGVyPk5sbTwvcmVtb3RlLWRh
dGFiYXNlLXByb3ZpZGVyPjxsYW5ndWFnZT5lbmc8L2xhbmd1YWdlPjwvcmVjb3JkPjwvQ2l0ZT48
Q2l0ZT48QXV0aG9yPlpoYW5nPC9BdXRob3I+PFllYXI+MjAxNDwvWWVhcj48UmVjTnVtPjYzPC9S
ZWNOdW0+PHJlY29yZD48cmVjLW51bWJlcj42MzwvcmVjLW51bWJlcj48Zm9yZWlnbi1rZXlzPjxr
ZXkgYXBwPSJFTiIgZGItaWQ9ImZ4djJwNWF4aXBwdGF6ZWEyd2R4enBybmZwZHh6OTVwNXN6diI+
NjM8L2tleT48L2ZvcmVpZ24ta2V5cz48cmVmLXR5cGUgbmFtZT0iSm91cm5hbCBBcnRpY2xlIj4x
NzwvcmVmLXR5cGU+PGNvbnRyaWJ1dG9ycz48YXV0aG9ycz48YXV0aG9yPlpoYW5nLCBYLjwvYXV0
aG9yPjxhdXRob3I+V2FuZywgSi48L2F1dGhvcj48YXV0aG9yPlFpYW4sIFcuPC9hdXRob3I+PGF1
dGhvcj5aaGFvLCBKLjwvYXV0aG9yPjxhdXRob3I+U3VuLCBMLjwvYXV0aG9yPjxhdXRob3I+UWlh
biwgWS48L2F1dGhvcj48YXV0aG9yPlhpYW8sIEguPC9hdXRob3I+PC9hdXRob3JzPjwvY29udHJp
YnV0b3JzPjxhdXRoLWFkZHJlc3M+RGVwYXJ0bWVudCBvZiBUb3hpY29sb2d5LCBTY2hvb2wgb2Yg
UHVibGljIEhlYWx0aCwgTmFuamluZyBNZWRpY2FsIFVuaXZlcnNpdHksIDE0MCBIYW56aG9uZyBS
b2FkLCBOYW5qaW5nLCAyMTAwMjksIENoaW5hLjwvYXV0aC1hZGRyZXNzPjx0aXRsZXM+PHRpdGxl
PkRleG1lZGV0b21pZGluZSBpbmhpYml0cyB0dW1vciBuZWNyb3NpcyBmYWN0b3ItYWxwaGEgYW5k
IGludGVybGV1a2luIDYgaW4gbGlwb3BvbHlzYWNjaGFyaWRlLXN0aW11bGF0ZWQgYXN0cm9jeXRl
cyBieSBzdXBwcmVzc2lvbiBvZiBjLUp1biBOLXRlcm1pbmFsIGtpbmFzZXM8L3RpdGxlPjxzZWNv
bmRhcnktdGl0bGU+SW5mbGFtbWF0aW9uPC9zZWNvbmRhcnktdGl0bGU+PGFsdC10aXRsZT5JbmZs
YW1tYXRpb248L2FsdC10aXRsZT48L3RpdGxlcz48cGFnZXM+OTQyLTk8L3BhZ2VzPjx2b2x1bWU+
Mzc8L3ZvbHVtZT48bnVtYmVyPjM8L251bWJlcj48ZWRpdGlvbj4yMDE0LzAxLzE3PC9lZGl0aW9u
PjxrZXl3b3Jkcz48a2V5d29yZD5BbmltYWxzPC9rZXl3b3JkPjxrZXl3b3JkPkFudGhyYWNlbmVz
L3BoYXJtYWNvbG9neTwva2V5d29yZD48a2V5d29yZD5BbnRpLUluZmxhbW1hdG9yeSBBZ2VudHMv
KnBoYXJtYWNvbG9neTwva2V5d29yZD48a2V5d29yZD5Bc3Ryb2N5dGVzL21ldGFib2xpc208L2tl
eXdvcmQ+PGtleXdvcmQ+Q2VsbCBTdXJ2aXZhbC9kcnVnIGVmZmVjdHM8L2tleXdvcmQ+PGtleXdv
cmQ+Q2VsbHMsIEN1bHR1cmVkPC9rZXl3b3JkPjxrZXl3b3JkPkRleG1lZGV0b21pZGluZS8qcGhh
cm1hY29sb2d5PC9rZXl3b3JkPjxrZXl3b3JkPkdlbmUgRXhwcmVzc2lvbi9kcnVnIGVmZmVjdHM8
L2tleXdvcmQ+PGtleXdvcmQ+SW5mbGFtbWF0aW9uL2RydWcgdGhlcmFweTwva2V5d29yZD48a2V5
d29yZD5JbnRlcmxldWtpbi02LypiaW9zeW50aGVzaXM8L2tleXdvcmQ+PGtleXdvcmQ+Sk5LIE1p
dG9nZW4tQWN0aXZhdGVkIFByb3RlaW4gS2luYXNlcy8qYW50YWdvbmlzdHMgJmFtcDsgaW5oaWJp
dG9ycy9tZXRhYm9saXNtPC9rZXl3b3JkPjxrZXl3b3JkPkxpcG9wb2x5c2FjY2hhcmlkZXM8L2tl
eXdvcmQ+PGtleXdvcmQ+TUFQIEtpbmFzZSBTaWduYWxpbmcgU3lzdGVtL2RydWcgZWZmZWN0czwv
a2V5d29yZD48a2V5d29yZD5QaG9zcGhvcnlsYXRpb24vZHJ1ZyBlZmZlY3RzPC9rZXl3b3JkPjxr
ZXl3b3JkPlJhdHM8L2tleXdvcmQ+PGtleXdvcmQ+UmF0cywgU3ByYWd1ZS1EYXdsZXk8L2tleXdv
cmQ+PGtleXdvcmQ+VHVtb3IgTmVjcm9zaXMgRmFjdG9yLWFscGhhLypiaW9zeW50aGVzaXM8L2tl
eXdvcmQ+PGtleXdvcmQ+cDM4IE1pdG9nZW4tQWN0aXZhdGVkIFByb3RlaW4gS2luYXNlcy9tZXRh
Ym9saXNtPC9rZXl3b3JkPjwva2V5d29yZHM+PGRhdGVzPjx5ZWFyPjIwMTQ8L3llYXI+PHB1Yi1k
YXRlcz48ZGF0ZT5KdW48L2RhdGU+PC9wdWItZGF0ZXM+PC9kYXRlcz48aXNibj4wMzYwLTM5OTc8
L2lzYm4+PGFjY2Vzc2lvbi1udW0+MjQ0Mjk5MTQ8L2FjY2Vzc2lvbi1udW0+PHVybHM+PC91cmxz
PjxlbGVjdHJvbmljLXJlc291cmNlLW51bT4xMC4xMDA3L3MxMDc1My0wMTQtOTgxNC00PC9lbGVj
dHJvbmljLXJlc291cmNlLW51bT48cmVtb3RlLWRhdGFiYXNlLXByb3ZpZGVyPk5sbTwvcmVtb3Rl
LWRhdGFiYXNlLXByb3ZpZGVyPjxsYW5ndWFnZT5lbmc8L2xhbmd1YWdlPjwvcmVjb3JkPjwvQ2l0
ZT48Q2l0ZT48QXV0aG9yPkh1YW5nPC9BdXRob3I+PFllYXI+MjAxNDwvWWVhcj48UmVjTnVtPjY0
PC9SZWNOdW0+PHJlY29yZD48cmVjLW51bWJlcj42NDwvcmVjLW51bWJlcj48Zm9yZWlnbi1rZXlz
PjxrZXkgYXBwPSJFTiIgZGItaWQ9ImZ4djJwNWF4aXBwdGF6ZWEyd2R4enBybmZwZHh6OTVwNXN6
diI+NjQ8L2tleT48L2ZvcmVpZ24ta2V5cz48cmVmLXR5cGUgbmFtZT0iSm91cm5hbCBBcnRpY2xl
Ij4xNzwvcmVmLXR5cGU+PGNvbnRyaWJ1dG9ycz48YXV0aG9ycz48YXV0aG9yPkh1YW5nLCBZLjwv
YXV0aG9yPjxhdXRob3I+THUsIFkuPC9hdXRob3I+PGF1dGhvcj5aaGFuZywgTC48L2F1dGhvcj48
YXV0aG9yPllhbiwgSi48L2F1dGhvcj48YXV0aG9yPkppYW5nLCBKLjwvYXV0aG9yPjxhdXRob3I+
SmlhbmcsIEguPC9hdXRob3I+PC9hdXRob3JzPjwvY29udHJpYnV0b3JzPjxhdXRoLWFkZHJlc3M+
RGVwYXJ0bWVudCBvZiBBbmVzdGhlc2lvbG9neSwgU2Nob29sIG9mIE1lZGljaW5lLCBTaGFuZ2hh
aSBOaW50aCBQZW9wbGUmYXBvcztzIEhvc3BpdGFsIEFmZmlsaWF0ZWQgdG8gU2hhbmdoYWkgSmlh
byBUb25nIFVuaXZlcnNpdHksIFNoYW5naGFpIDIwMDAxMSwgQ2hpbmEuIGh1YW5neWFuNjA2QDEy
Ni5jb20uJiN4RDtEZXBhcnRtZW50IG9mIEFuZXN0aGVzaW9sb2d5LCBTY2hvb2wgb2YgTWVkaWNp
bmUsIFNoYW5naGFpIE5pbnRoIFBlb3BsZSZhcG9zO3MgSG9zcGl0YWwgQWZmaWxpYXRlZCB0byBT
aGFuZ2hhaSBKaWFvIFRvbmcgVW5pdmVyc2l0eSwgU2hhbmdoYWkgMjAwMDExLCBDaGluYS4gbHV5
aTA3N0AxNjMuY29tLiYjeEQ7RGVwYXJ0bWVudCBvZiBBbmVzdGhlc2lvbG9neSwgU2Nob29sIG9m
IE1lZGljaW5lLCBTaGFuZ2hhaSBOaW50aCBQZW9wbGUmYXBvcztzIEhvc3BpdGFsIEFmZmlsaWF0
ZWQgdG8gU2hhbmdoYWkgSmlhbyBUb25nIFVuaXZlcnNpdHksIFNoYW5naGFpIDIwMDAxMSwgQ2hp
bmEuIHdlaXltemhsQDEyNi5jb20uJiN4RDtEZXBhcnRtZW50IG9mIEFuZXN0aGVzaW9sb2d5LCBT
Y2hvb2wgb2YgTWVkaWNpbmUsIFNoYW5naGFpIE5pbnRoIFBlb3BsZSZhcG9zO3MgSG9zcGl0YWwg
QWZmaWxpYXRlZCB0byBTaGFuZ2hhaSBKaWFvIFRvbmcgVW5pdmVyc2l0eSwgU2hhbmdoYWkgMjAw
MDExLCBDaGluYS4gbXpreWFuakAxNjMuY29tLiYjeEQ7RGVwYXJ0bWVudCBvZiBBbmVzdGhlc2lv
bG9neSwgU2Nob29sIG9mIE1lZGljaW5lLCBTaGFuZ2hhaSBOaW50aCBQZW9wbGUmYXBvcztzIEhv
c3BpdGFsIEFmZmlsaWF0ZWQgdG8gU2hhbmdoYWkgSmlhbyBUb25nIFVuaXZlcnNpdHksIFNoYW5n
aGFpIDIwMDAxMSwgQ2hpbmEuIGppYW5nanVlMTEzNkBzaW5hLmNvbS4mI3hEO0RlcGFydG1lbnQg
b2YgQW5lc3RoZXNpb2xvZ3ksIFNjaG9vbCBvZiBNZWRpY2luZSwgU2hhbmdoYWkgTmludGggUGVv
cGxlJmFwb3M7cyBIb3NwaXRhbCBBZmZpbGlhdGVkIHRvIFNoYW5naGFpIEppYW8gVG9uZyBVbml2
ZXJzaXR5LCBTaGFuZ2hhaSAyMDAwMTEsIENoaW5hLiBkcl9qaWFuZ2hvbmdAMTYzLmNvbS48L2F1
dGgtYWRkcmVzcz48dGl0bGVzPjx0aXRsZT5QZXJpbmV1cmFsIGRleG1lZGV0b21pZGluZSBhdHRl
bnVhdGVzIGluZmxhbW1hdGlvbiBpbiByYXQgc2NpYXRpYyBuZXJ2ZSB2aWEgdGhlIE5GLWthcHBh
QiBwYXRod2F5PC90aXRsZT48c2Vjb25kYXJ5LXRpdGxlPkludCBKIE1vbCBTY2k8L3NlY29uZGFy
eS10aXRsZT48YWx0LXRpdGxlPkludGVybmF0aW9uYWwgam91cm5hbCBvZiBtb2xlY3VsYXIgc2Np
ZW5jZXM8L2FsdC10aXRsZT48L3RpdGxlcz48cGFnZXM+NDA0OS01OTwvcGFnZXM+PHZvbHVtZT4x
NTwvdm9sdW1lPjxudW1iZXI+MzwvbnVtYmVyPjxlZGl0aW9uPjIwMTQvMDMvMjY8L2VkaXRpb24+
PGtleXdvcmRzPjxrZXl3b3JkPkFjdGl2ZSBUcmFuc3BvcnQsIENlbGwgTnVjbGV1cy9kcnVnIGVm
ZmVjdHM8L2tleXdvcmQ+PGtleXdvcmQ+QW5pbWFsczwva2V5d29yZD48a2V5d29yZD5BbnRpLUlu
ZmxhbW1hdG9yeSBBZ2VudHMvYWRtaW5pc3RyYXRpb24gJmFtcDsgZG9zYWdlL3BoYXJtYWNvbG9n
eTwva2V5d29yZD48a2V5d29yZD5CbG90dGluZywgV2VzdGVybjwva2V5d29yZD48a2V5d29yZD5D
ZWxsIE51Y2xldXMvZHJ1ZyBlZmZlY3RzL21ldGFib2xpc208L2tleXdvcmQ+PGtleXdvcmQ+RGV4
bWVkZXRvbWlkaW5lL2FkbWluaXN0cmF0aW9uICZhbXA7IGRvc2FnZS8qcGhhcm1hY29sb2d5PC9r
ZXl3b3JkPjxrZXl3b3JkPkVuenltZS1MaW5rZWQgSW1tdW5vc29yYmVudCBBc3NheTwva2V5d29y
ZD48a2V5d29yZD5HZW5lIEV4cHJlc3Npb24vZHJ1ZyBlZmZlY3RzPC9rZXl3b3JkPjxrZXl3b3Jk
PkluZmxhbW1hdGlvbi9nZW5ldGljcy9tZXRhYm9saXNtLypwcmV2ZW50aW9uICZhbXA7IGNvbnRy
b2w8L2tleXdvcmQ+PGtleXdvcmQ+SW50ZXJsZXVraW4tNi9nZW5ldGljcy9tZXRhYm9saXNtPC9r
ZXl3b3JkPjxrZXl3b3JkPk5GLWthcHBhIEIvKm1ldGFib2xpc208L2tleXdvcmQ+PGtleXdvcmQ+
UHJvdGVpbiBCaW5kaW5nL2RydWcgZWZmZWN0czwva2V5d29yZD48a2V5d29yZD5SYXRzLCBTcHJh
Z3VlLURhd2xleTwva2V5d29yZD48a2V5d29yZD5SZXZlcnNlIFRyYW5zY3JpcHRhc2UgUG9seW1l
cmFzZSBDaGFpbiBSZWFjdGlvbjwva2V5d29yZD48a2V5d29yZD5TY2lhdGljIE5lcnZlLypkcnVn
IGVmZmVjdHMvbWV0YWJvbGlzbS9wYXRob2xvZ3k8L2tleXdvcmQ+PGtleXdvcmQ+U2lnbmFsIFRy
YW5zZHVjdGlvbi8qZHJ1ZyBlZmZlY3RzPC9rZXl3b3JkPjxrZXl3b3JkPlR1bW9yIE5lY3Jvc2lz
IEZhY3Rvci1hbHBoYS9nZW5ldGljcy9tZXRhYm9saXNtPC9rZXl3b3JkPjwva2V5d29yZHM+PGRh
dGVzPjx5ZWFyPjIwMTQ8L3llYXI+PC9kYXRlcz48aXNibj4xNDIyLTAwNjc8L2lzYm4+PGFjY2Vz
c2lvbi1udW0+MjQ2NjMwODA8L2FjY2Vzc2lvbi1udW0+PHVybHM+PC91cmxzPjxjdXN0b20yPlBt
YzM5NzUzODM8L2N1c3RvbTI+PGVsZWN0cm9uaWMtcmVzb3VyY2UtbnVtPjEwLjMzOTAvaWptczE1
MDM0MDQ5PC9lbGVjdHJvbmljLXJlc291cmNlLW51bT48cmVtb3RlLWRhdGFiYXNlLXByb3ZpZGVy
Pk5sbTwvcmVtb3RlLWRhdGFiYXNlLXByb3ZpZGVyPjxsYW5ndWFnZT5lbmc8L2xhbmd1YWdlPjwv
cmVjb3JkPjwvQ2l0ZT48Q2l0ZT48QXV0aG9yPlhpYW5nPC9BdXRob3I+PFllYXI+MjAxNDwvWWVh
cj48UmVjTnVtPjY1PC9SZWNOdW0+PHJlY29yZD48cmVjLW51bWJlcj42NTwvcmVjLW51bWJlcj48
Zm9yZWlnbi1rZXlzPjxrZXkgYXBwPSJFTiIgZGItaWQ9ImZ4djJwNWF4aXBwdGF6ZWEyd2R4enBy
bmZwZHh6OTVwNXN6diI+NjU8L2tleT48L2ZvcmVpZ24ta2V5cz48cmVmLXR5cGUgbmFtZT0iSm91
cm5hbCBBcnRpY2xlIj4xNzwvcmVmLXR5cGU+PGNvbnRyaWJ1dG9ycz48YXV0aG9ycz48YXV0aG9y
PlhpYW5nLCBILjwvYXV0aG9yPjxhdXRob3I+SHUsIEIuPC9hdXRob3I+PGF1dGhvcj5MaSwgWi48
L2F1dGhvcj48YXV0aG9yPkxpLCBKLjwvYXV0aG9yPjwvYXV0aG9ycz48L2NvbnRyaWJ1dG9ycz48
YXV0aC1hZGRyZXNzPkRlcGFydG1lbnQgb2YgSW50ZW5zaXZlIENhcmUgVW5pdCwgWmhvbmduYW4g
SG9zcGl0YWwgb2YgV3VoYW4gVW5pdmVyc2l0eSwgV3VoYW4sIEh1YmVpLCA0MzAwNzEsIENoaW5h
LjwvYXV0aC1hZGRyZXNzPjx0aXRsZXM+PHRpdGxlPkRleG1lZGV0b21pZGluZSBjb250cm9scyBz
eXN0ZW1pYyBjeXRva2luZSBsZXZlbHMgdGhyb3VnaCB0aGUgY2hvbGluZXJnaWMgYW50aS1pbmZs
YW1tYXRvcnkgcGF0aHdheTwvdGl0bGU+PHNlY29uZGFyeS10aXRsZT5JbmZsYW1tYXRpb248L3Nl
Y29uZGFyeS10aXRsZT48YWx0LXRpdGxlPkluZmxhbW1hdGlvbjwvYWx0LXRpdGxlPjwvdGl0bGVz
PjxwYWdlcz4xNzYzLTcwPC9wYWdlcz48dm9sdW1lPjM3PC92b2x1bWU+PG51bWJlcj41PC9udW1i
ZXI+PGVkaXRpb24+MjAxNC8wNS8wODwvZWRpdGlvbj48a2V5d29yZHM+PGtleXdvcmQ+QWRyZW5l
cmdpYyBhbHBoYS0yIFJlY2VwdG9yIEFnb25pc3RzLypwaGFybWFjb2xvZ3kvdGhlcmFwZXV0aWMg
dXNlPC9rZXl3b3JkPjxrZXl3b3JkPkFuaW1hbHM8L2tleXdvcmQ+PGtleXdvcmQ+QW50aS1JbmZs
YW1tYXRvcnkgQWdlbnRzLypwaGFybWFjb2xvZ3kvdGhlcmFwZXV0aWMgdXNlPC9rZXl3b3JkPjxr
ZXl3b3JkPkN5dG9raW5lcy8qbWV0YWJvbGlzbTwva2V5d29yZD48a2V5d29yZD5EZXhtZWRldG9t
aWRpbmUvKnBoYXJtYWNvbG9neS90aGVyYXBldXRpYyB1c2U8L2tleXdvcmQ+PGtleXdvcmQ+RW5k
b3RveGVtaWEvZHJ1ZyB0aGVyYXB5L21ldGFib2xpc208L2tleXdvcmQ+PGtleXdvcmQ+SW5mbGFt
bWF0aW9uL2RydWcgdGhlcmFweS9tZXRhYm9saXNtPC9rZXl3b3JkPjxrZXl3b3JkPkluZmxhbW1h
dGlvbiBNZWRpYXRvcnMvKmFudGFnb25pc3RzICZhbXA7IGluaGliaXRvcnMvKm1ldGFib2xpc208
L2tleXdvcmQ+PGtleXdvcmQ+TWFsZTwva2V5d29yZD48a2V5d29yZD5NaWNlPC9rZXl3b3JkPjxr
ZXl3b3JkPk1pY2UsIEluYnJlZCBCQUxCIEM8L2tleXdvcmQ+PGtleXdvcmQ+U2lnbmFsIFRyYW5z
ZHVjdGlvbi9kcnVnIGVmZmVjdHMvcGh5c2lvbG9neTwva2V5d29yZD48a2V5d29yZD5hbHBoYTcg
Tmljb3RpbmljIEFjZXR5bGNob2xpbmUgUmVjZXB0b3IvYW50YWdvbmlzdHMgJmFtcDsgaW5oaWJp
dG9ycy9tZXRhYm9saXNtPC9rZXl3b3JkPjwva2V5d29yZHM+PGRhdGVzPjx5ZWFyPjIwMTQ8L3ll
YXI+PHB1Yi1kYXRlcz48ZGF0ZT5PY3Q8L2RhdGU+PC9wdWItZGF0ZXM+PC9kYXRlcz48aXNibj4w
MzYwLTM5OTc8L2lzYm4+PGFjY2Vzc2lvbi1udW0+MjQ4MDMyOTU8L2FjY2Vzc2lvbi1udW0+PHVy
bHM+PC91cmxzPjxlbGVjdHJvbmljLXJlc291cmNlLW51bT4xMC4xMDA3L3MxMDc1My0wMTQtOTkw
Ni0xPC9lbGVjdHJvbmljLXJlc291cmNlLW51bT48cmVtb3RlLWRhdGFiYXNlLXByb3ZpZGVyPk5s
bTwvcmVtb3RlLWRhdGFiYXNlLXByb3ZpZGVyPjxsYW5ndWFnZT5lbmc8L2xhbmd1YWdlPjwvcmVj
b3JkPjwvQ2l0ZT48L0VuZE5vdGU+
</w:fldData>
          </w:fldChar>
        </w:r>
        <w:r w:rsidR="00095F1C" w:rsidRPr="00B1664F">
          <w:rPr>
            <w:rFonts w:ascii="Calibri" w:hAnsi="Calibri" w:cs="Calibri"/>
            <w:color w:val="0D0D0D" w:themeColor="text1" w:themeTint="F2"/>
            <w:sz w:val="22"/>
            <w:vertAlign w:val="superscript"/>
          </w:rPr>
          <w:instrText xml:space="preserve"> ADDIN EN.CITE </w:instrText>
        </w:r>
        <w:r w:rsidR="00322F98" w:rsidRPr="00B1664F">
          <w:rPr>
            <w:rFonts w:ascii="Calibri" w:hAnsi="Calibri" w:cs="Calibri"/>
            <w:color w:val="0D0D0D" w:themeColor="text1" w:themeTint="F2"/>
            <w:sz w:val="22"/>
            <w:vertAlign w:val="superscript"/>
          </w:rPr>
          <w:fldChar w:fldCharType="begin">
            <w:fldData xml:space="preserve">PEVuZE5vdGU+PENpdGU+PEF1dGhvcj5DYW48L0F1dGhvcj48WWVhcj4yMDA5PC9ZZWFyPjxSZWNO
dW0+NTc8L1JlY051bT48RGlzcGxheVRleHQ+PHN0eWxlIGZhY2U9InN1cGVyc2NyaXB0Ij41Ni02
NDwvc3R5bGU+PC9EaXNwbGF5VGV4dD48cmVjb3JkPjxyZWMtbnVtYmVyPjU3PC9yZWMtbnVtYmVy
Pjxmb3JlaWduLWtleXM+PGtleSBhcHA9IkVOIiBkYi1pZD0iZnh2MnA1YXhpcHB0YXplYTJ3ZHh6
cHJuZnBkeHo5NXA1c3p2Ij41Nzwva2V5PjwvZm9yZWlnbi1rZXlzPjxyZWYtdHlwZSBuYW1lPSJK
b3VybmFsIEFydGljbGUiPjE3PC9yZWYtdHlwZT48Y29udHJpYnV0b3JzPjxhdXRob3JzPjxhdXRo
b3I+Q2FuLCBNLjwvYXV0aG9yPjxhdXRob3I+R3VsLCBTLjwvYXV0aG9yPjxhdXRob3I+QmVrdGFz
LCBTLjwvYXV0aG9yPjxhdXRob3I+SGFuY2ksIFYuPC9hdXRob3I+PGF1dGhvcj5BY2lrZ296LCBT
LjwvYXV0aG9yPjwvYXV0aG9ycz48L2NvbnRyaWJ1dG9ycz48YXV0aC1hZGRyZXNzPkRlcGFydG1l
bnQgb2YgQmlvY2hlbWlzdHJ5LCBGYWN1bHR5IG9mIE1lZGljaW5lLCBLYXJhZWxtYXMgVW5pdmVy
c2l0eSwgWm9uZ3VsZGFrLCBUdXJrZXkuIGRyY2FubXVyYXRAeWFob28uY29tPC9hdXRoLWFkZHJl
c3M+PHRpdGxlcz48dGl0bGU+RWZmZWN0cyBvZiBkZXhtZWRldG9taWRpbmUgb3IgbWV0aHlscHJl
ZG5pc29sb25lIG9uIGluZmxhbW1hdG9yeSByZXNwb25zZXMgaW4gc3BpbmFsIGNvcmQgaW5qdXJ5
PC90aXRsZT48c2Vjb25kYXJ5LXRpdGxlPkFjdGEgQW5hZXN0aGVzaW9sIFNjYW5kPC9zZWNvbmRh
cnktdGl0bGU+PGFsdC10aXRsZT5BY3RhIGFuYWVzdGhlc2lvbG9naWNhIFNjYW5kaW5hdmljYTwv
YWx0LXRpdGxlPjwvdGl0bGVzPjxwYWdlcz4xMDY4LTcyPC9wYWdlcz48dm9sdW1lPjUzPC92b2x1
bWU+PG51bWJlcj44PC9udW1iZXI+PGVkaXRpb24+MjAwOS8wNi8xMzwvZWRpdGlvbj48a2V5d29y
ZHM+PGtleXdvcmQ+QW5hbGdlc2ljcywgTm9uLU5hcmNvdGljLypwaGFybWFjb2xvZ3k8L2tleXdv
cmQ+PGtleXdvcmQ+QW5pbWFsczwva2V5d29yZD48a2V5d29yZD5BbnRpLUluZmxhbW1hdG9yeSBB
Z2VudHMvKnBoYXJtYWNvbG9neTwva2V5d29yZD48a2V5d29yZD5EZXhtZWRldG9taWRpbmUvKnBo
YXJtYWNvbG9neTwva2V5d29yZD48a2V5d29yZD5FZGVtYS9wYXRob2xvZ3kvcHJldmVudGlvbiAm
YW1wOyBjb250cm9sPC9rZXl3b3JkPjxrZXl3b3JkPkluZmxhbW1hdGlvbi9ldGlvbG9neS8qcHJl
dmVudGlvbiAmYW1wOyBjb250cm9sPC9rZXl3b3JkPjxrZXl3b3JkPkludGVybGV1a2luLTYvYmxv
b2Q8L2tleXdvcmQ+PGtleXdvcmQ+TWFsZTwva2V5d29yZD48a2V5d29yZD5NZXRoeWxwcmVkbmlz
b2xvbmUvKnBoYXJtYWNvbG9neTwva2V5d29yZD48a2V5d29yZD5OZXV0cm9waGlsIEluZmlsdHJh
dGlvbi9kcnVnIGVmZmVjdHM8L2tleXdvcmQ+PGtleXdvcmQ+UmF0czwva2V5d29yZD48a2V5d29y
ZD5SYXRzLCBXaXN0YXI8L2tleXdvcmQ+PGtleXdvcmQ+U3BpbmFsIENvcmQgSW5qdXJpZXMvY29t
cGxpY2F0aW9ucy8qcGF0aG9sb2d5PC9rZXl3b3JkPjxrZXl3b3JkPlR1bW9yIE5lY3Jvc2lzIEZh
Y3Rvci1hbHBoYS9ibG9vZDwva2V5d29yZD48L2tleXdvcmRzPjxkYXRlcz48eWVhcj4yMDA5PC95
ZWFyPjxwdWItZGF0ZXM+PGRhdGU+U2VwPC9kYXRlPjwvcHViLWRhdGVzPjwvZGF0ZXM+PGlzYm4+
MDAwMS01MTcyPC9pc2JuPjxhY2Nlc3Npb24tbnVtPjE5NTE5NzI1PC9hY2Nlc3Npb24tbnVtPjx1
cmxzPjwvdXJscz48ZWxlY3Ryb25pYy1yZXNvdXJjZS1udW0+MTAuMTExMS9qLjEzOTktNjU3Ni4y
MDA5LjAyMDE5Lng8L2VsZWN0cm9uaWMtcmVzb3VyY2UtbnVtPjxyZW1vdGUtZGF0YWJhc2UtcHJv
dmlkZXI+TmxtPC9yZW1vdGUtZGF0YWJhc2UtcHJvdmlkZXI+PGxhbmd1YWdlPmVuZzwvbGFuZ3Vh
Z2U+PC9yZWNvcmQ+PC9DaXRlPjxDaXRlPjxBdXRob3I+UGVuZzwvQXV0aG9yPjxZZWFyPjIwMTM8
L1llYXI+PFJlY051bT41ODwvUmVjTnVtPjxyZWNvcmQ+PHJlYy1udW1iZXI+NTg8L3JlYy1udW1i
ZXI+PGZvcmVpZ24ta2V5cz48a2V5IGFwcD0iRU4iIGRiLWlkPSJmeHYycDVheGlwcHRhemVhMndk
eHpwcm5mcGR4ejk1cDVzenYiPjU4PC9rZXk+PC9mb3JlaWduLWtleXM+PHJlZi10eXBlIG5hbWU9
IkpvdXJuYWwgQXJ0aWNsZSI+MTc8L3JlZi10eXBlPjxjb250cmlidXRvcnM+PGF1dGhvcnM+PGF1
dGhvcj5QZW5nLCBNLjwvYXV0aG9yPjxhdXRob3I+V2FuZywgWS4gTC48L2F1dGhvcj48YXV0aG9y
PldhbmcsIEMuIFkuPC9hdXRob3I+PGF1dGhvcj5DaGVuLCBDLjwvYXV0aG9yPjwvYXV0aG9ycz48
L2NvbnRyaWJ1dG9ycz48YXV0aC1hZGRyZXNzPkRlcGFydG1lbnQgb2YgQW5lc3RoZXNpb2xvZ3ks
IFpob25nbmFuIEhvc3BpdGFsIG9mIFd1aGFuIFVuaXZlcnNpdHksIFd1aGFuLCBDaGluYS4gcG03
NTExMDFAeWFob28uY29tLmNuPC9hdXRoLWFkZHJlc3M+PHRpdGxlcz48dGl0bGU+RGV4bWVkZXRv
bWlkaW5lIGF0dGVudWF0ZXMgbGlwb3BvbHlzYWNjaGFyaWRlLWluZHVjZWQgcHJvaW5mbGFtbWF0
b3J5IHJlc3BvbnNlIGluIHByaW1hcnkgbWljcm9nbGlhPC90aXRsZT48c2Vjb25kYXJ5LXRpdGxl
PkogU3VyZyBSZXM8L3NlY29uZGFyeS10aXRsZT48YWx0LXRpdGxlPlRoZSBKb3VybmFsIG9mIHN1
cmdpY2FsIHJlc2VhcmNoPC9hbHQtdGl0bGU+PC90aXRsZXM+PHBhZ2VzPmUyMTktMjU8L3BhZ2Vz
Pjx2b2x1bWU+MTc5PC92b2x1bWU+PG51bWJlcj4xPC9udW1iZXI+PGVkaXRpb24+MjAxMi8wNi8x
MjwvZWRpdGlvbj48a2V5d29yZHM+PGtleXdvcmQ+QW5pbWFsczwva2V5d29yZD48a2V5d29yZD5B
bnRpLUluZmxhbW1hdG9yeSBBZ2VudHMvcGhhcm1hY29sb2d5Lyp0aGVyYXBldXRpYyB1c2U8L2tl
eXdvcmQ+PGtleXdvcmQ+QmlvbWFya2Vycy9tZXRhYm9saXNtPC9rZXl3b3JkPjxrZXl3b3JkPkNl
bGwgU3Vydml2YWwvZHJ1ZyBlZmZlY3RzPC9rZXl3b3JkPjxrZXl3b3JkPkNlbGxzLCBDdWx0dXJl
ZDwva2V5d29yZD48a2V5d29yZD5EZXhtZWRldG9taWRpbmUvcGhhcm1hY29sb2d5Lyp0aGVyYXBl
dXRpYyB1c2U8L2tleXdvcmQ+PGtleXdvcmQ+RGlub3Byb3N0b25lL21ldGFib2xpc208L2tleXdv
cmQ+PGtleXdvcmQ+RG9zZS1SZXNwb25zZSBSZWxhdGlvbnNoaXAsIERydWc8L2tleXdvcmQ+PGtl
eXdvcmQ+SW5mbGFtbWF0aW9uLypjaGVtaWNhbGx5IGluZHVjZWQvbWV0YWJvbGlzbS8qcHJldmVu
dGlvbiAmYW1wOyBjb250cm9sPC9rZXl3b3JkPjxrZXl3b3JkPkludGVybGV1a2luLTFiZXRhL21l
dGFib2xpc208L2tleXdvcmQ+PGtleXdvcmQ+TGlwb3BvbHlzYWNjaGFyaWRlcy8qYWR2ZXJzZSBl
ZmZlY3RzL3BoYXJtYWNvbG9neTwva2V5d29yZD48a2V5d29yZD5NaWNyb2dsaWEvZHJ1ZyBlZmZl
Y3RzLyptZXRhYm9saXNtL3BhdGhvbG9neTwva2V5d29yZD48a2V5d29yZD5OaXRyaWMgT3hpZGUv
bWV0YWJvbGlzbTwva2V5d29yZD48a2V5d29yZD5OaXRyaWMgT3hpZGUgU3ludGhhc2UgVHlwZSBJ
SS9tZXRhYm9saXNtPC9rZXl3b3JkPjxrZXl3b3JkPlJhdHM8L2tleXdvcmQ+PGtleXdvcmQ+UmF0
cywgU3ByYWd1ZS1EYXdsZXk8L2tleXdvcmQ+PGtleXdvcmQ+VHVtb3IgTmVjcm9zaXMgRmFjdG9y
LWFscGhhL21ldGFib2xpc208L2tleXdvcmQ+PC9rZXl3b3Jkcz48ZGF0ZXM+PHllYXI+MjAxMzwv
eWVhcj48cHViLWRhdGVzPjxkYXRlPkphbjwvZGF0ZT48L3B1Yi1kYXRlcz48L2RhdGVzPjxpc2Ju
PjAwMjItNDgwNDwvaXNibj48YWNjZXNzaW9uLW51bT4yMjY4MzA4MDwvYWNjZXNzaW9uLW51bT48
dXJscz48L3VybHM+PGVsZWN0cm9uaWMtcmVzb3VyY2UtbnVtPjEwLjEwMTYvai5qc3MuMjAxMi4w
NS4wNDc8L2VsZWN0cm9uaWMtcmVzb3VyY2UtbnVtPjxyZW1vdGUtZGF0YWJhc2UtcHJvdmlkZXI+
TmxtPC9yZW1vdGUtZGF0YWJhc2UtcHJvdmlkZXI+PGxhbmd1YWdlPmVuZzwvbGFuZ3VhZ2U+PC9y
ZWNvcmQ+PC9DaXRlPjxDaXRlPjxBdXRob3I+V3U8L0F1dGhvcj48WWVhcj4yMDEzPC9ZZWFyPjxS
ZWNOdW0+NTk8L1JlY051bT48cmVjb3JkPjxyZWMtbnVtYmVyPjU5PC9yZWMtbnVtYmVyPjxmb3Jl
aWduLWtleXM+PGtleSBhcHA9IkVOIiBkYi1pZD0iZnh2MnA1YXhpcHB0YXplYTJ3ZHh6cHJuZnBk
eHo5NXA1c3p2Ij41OTwva2V5PjwvZm9yZWlnbi1rZXlzPjxyZWYtdHlwZSBuYW1lPSJKb3VybmFs
IEFydGljbGUiPjE3PC9yZWYtdHlwZT48Y29udHJpYnV0b3JzPjxhdXRob3JzPjxhdXRob3I+V3Us
IFkuPC9hdXRob3I+PGF1dGhvcj5MaXUsIFkuPC9hdXRob3I+PGF1dGhvcj5IdWFuZywgSC48L2F1
dGhvcj48YXV0aG9yPlpodSwgWS48L2F1dGhvcj48YXV0aG9yPlpoYW5nLCBZLjwvYXV0aG9yPjxh
dXRob3I+THUsIEYuPC9hdXRob3I+PGF1dGhvcj5aaG91LCBDLjwvYXV0aG9yPjxhdXRob3I+SHVh
bmcsIEwuPC9hdXRob3I+PGF1dGhvcj5MaSwgWC48L2F1dGhvcj48YXV0aG9yPlpob3UsIEMuPC9h
dXRob3I+PC9hdXRob3JzPjwvY29udHJpYnV0b3JzPjxhdXRoLWFkZHJlc3M+SmlhbmdzdSBQcm92
aW5jZSBLZXkgTGFib3JhdG9yeSBvZiBBbmVzdGhlc2lvbG9neSwgWHV6aG91IE1lZGljYWwgQ29s
bGVnZSwgWHV6aG91IDIyMTAwNCwgQ2hpbmEuPC9hdXRoLWFkZHJlc3M+PHRpdGxlcz48dGl0bGU+
RGV4bWVkZXRvbWlkaW5lIGluaGliaXRzIGluZmxhbW1hdG9yeSByZWFjdGlvbiBpbiBsdW5nIHRp
c3N1ZXMgb2Ygc2VwdGljIHJhdHMgYnkgc3VwcHJlc3NpbmcgVExSNC9ORi1rYXBwYUIgcGF0aHdh
eTwvdGl0bGU+PHNlY29uZGFyeS10aXRsZT5NZWRpYXRvcnMgSW5mbGFtbTwvc2Vjb25kYXJ5LXRp
dGxlPjxhbHQtdGl0bGU+TWVkaWF0b3JzIG9mIGluZmxhbW1hdGlvbjwvYWx0LXRpdGxlPjwvdGl0
bGVzPjxwYWdlcz41NjIxNTQ8L3BhZ2VzPjx2b2x1bWU+MjAxMzwvdm9sdW1lPjxlZGl0aW9uPjIw
MTMvMDUvMjI8L2VkaXRpb24+PGtleXdvcmRzPjxrZXl3b3JkPkFuaW1hbHM8L2tleXdvcmQ+PGtl
eXdvcmQ+QmxvdHRpbmcsIFdlc3Rlcm48L2tleXdvcmQ+PGtleXdvcmQ+RGV4bWVkZXRvbWlkaW5l
Lyp0aGVyYXBldXRpYyB1c2U8L2tleXdvcmQ+PGtleXdvcmQ+RW56eW1lLUxpbmtlZCBJbW11bm9z
b3JiZW50IEFzc2F5PC9rZXl3b3JkPjxrZXl3b3JkPkltbXVub2hpc3RvY2hlbWlzdHJ5PC9rZXl3
b3JkPjxrZXl3b3JkPkludGVybGV1a2luLTYvbWV0YWJvbGlzbTwva2V5d29yZD48a2V5d29yZD5M
dW5nL2RydWcgZWZmZWN0cy8qaW1tdW5vbG9neS8qbWV0YWJvbGlzbTwva2V5d29yZD48a2V5d29y
ZD5ORi1rYXBwYSBCLyptZXRhYm9saXNtPC9rZXl3b3JkPjxrZXl3b3JkPlJhdHM8L2tleXdvcmQ+
PGtleXdvcmQ+U2Vwc2lzLypkcnVnIHRoZXJhcHkvKm1ldGFib2xpc208L2tleXdvcmQ+PGtleXdv
cmQ+VG9sbC1MaWtlIFJlY2VwdG9yIDQvKm1ldGFib2xpc208L2tleXdvcmQ+PGtleXdvcmQ+VHVt
b3IgTmVjcm9zaXMgRmFjdG9yLWFscGhhL21ldGFib2xpc208L2tleXdvcmQ+PC9rZXl3b3Jkcz48
ZGF0ZXM+PHllYXI+MjAxMzwveWVhcj48L2RhdGVzPjxpc2JuPjA5NjItOTM1MTwvaXNibj48YWNj
ZXNzaW9uLW51bT4yMzY5MDY2NTwvYWNjZXNzaW9uLW51bT48dXJscz48L3VybHM+PGN1c3RvbTI+
UG1jMzY0OTc1MzwvY3VzdG9tMj48ZWxlY3Ryb25pYy1yZXNvdXJjZS1udW0+MTAuMTE1NS8yMDEz
LzU2MjE1NDwvZWxlY3Ryb25pYy1yZXNvdXJjZS1udW0+PHJlbW90ZS1kYXRhYmFzZS1wcm92aWRl
cj5ObG08L3JlbW90ZS1kYXRhYmFzZS1wcm92aWRlcj48bGFuZ3VhZ2U+ZW5nPC9sYW5ndWFnZT48
L3JlY29yZD48L0NpdGU+PENpdGU+PEF1dGhvcj5YaWFuYmFvPC9BdXRob3I+PFllYXI+MjAxMzwv
WWVhcj48UmVjTnVtPjYwPC9SZWNOdW0+PHJlY29yZD48cmVjLW51bWJlcj42MDwvcmVjLW51bWJl
cj48Zm9yZWlnbi1rZXlzPjxrZXkgYXBwPSJFTiIgZGItaWQ9ImZ4djJwNWF4aXBwdGF6ZWEyd2R4
enBybmZwZHh6OTVwNXN6diI+NjA8L2tleT48L2ZvcmVpZ24ta2V5cz48cmVmLXR5cGUgbmFtZT0i
Sm91cm5hbCBBcnRpY2xlIj4xNzwvcmVmLXR5cGU+PGNvbnRyaWJ1dG9ycz48YXV0aG9ycz48YXV0
aG9yPlhpYW5iYW8sIEwuPC9hdXRob3I+PGF1dGhvcj5Ib25nLCBaLjwvYXV0aG9yPjxhdXRob3I+
WHUsIFouPC9hdXRob3I+PGF1dGhvcj5DaHVuZmFuZywgWi48L2F1dGhvcj48YXV0aG9yPkR1bmpp
biwgQy48L2F1dGhvcj48L2F1dGhvcnM+PC9jb250cmlidXRvcnM+PGF1dGgtYWRkcmVzcz5EZXBh
cnRtZW50IG9mIEFuZXN0aGVzaW9sb2d5LCBUaGlyZCBBZmZpbGlhdGVkIEhvc3BpdGFsLCBHdWFu
Z3pob3UgTWVkaWNhbCBVbml2ZXJzaXR5LCBHdWFuZ3pob3UgNTEwMTUwLCBDaGluYS48L2F1dGgt
YWRkcmVzcz48dGl0bGVzPjx0aXRsZT5EZXhtZWRldG9taWRpbmUgcmVkdWNlZCBjeXRva2luZSBy
ZWxlYXNlIGR1cmluZyBwb3N0cGFydHVtIGJsZWVkaW5nLWluZHVjZWQgbXVsdGlwbGUgb3JnYW4g
ZHlzZnVuY3Rpb24gc3luZHJvbWUgaW4gcmF0czwvdGl0bGU+PHNlY29uZGFyeS10aXRsZT5NZWRp
YXRvcnMgSW5mbGFtbTwvc2Vjb25kYXJ5LXRpdGxlPjxhbHQtdGl0bGU+TWVkaWF0b3JzIG9mIGlu
ZmxhbW1hdGlvbjwvYWx0LXRpdGxlPjwvdGl0bGVzPjxwYWdlcz42Mjc4MzE8L3BhZ2VzPjx2b2x1
bWU+MjAxMzwvdm9sdW1lPjxlZGl0aW9uPjIwMTMvMDcvMTE8L2VkaXRpb24+PGtleXdvcmRzPjxr
ZXl3b3JkPkFuaW1hbHM8L2tleXdvcmQ+PGtleXdvcmQ+Q3l0b2tpbmVzLyptZXRhYm9saXNtPC9r
ZXl3b3JkPjxrZXl3b3JkPkRleG1lZGV0b21pZGluZS8qdGhlcmFwZXV0aWMgdXNlPC9rZXl3b3Jk
PjxrZXl3b3JkPkZlbWFsZTwva2V5d29yZD48a2V5d29yZD5IZW1vcnJoYWdlLypjb21wbGljYXRp
b25zPC9rZXl3b3JkPjxrZXl3b3JkPktpZG5leS9kcnVnIGVmZmVjdHMvbWV0YWJvbGlzbTwva2V5
d29yZD48a2V5d29yZD5MaXZlci9kcnVnIGVmZmVjdHMvbWV0YWJvbGlzbTwva2V5d29yZD48a2V5
d29yZD5MdW5nIEluanVyeS9kcnVnIHRoZXJhcHkvbWV0YWJvbGlzbTwva2V5d29yZD48a2V5d29y
ZD5NYWxlPC9rZXl3b3JkPjxrZXl3b3JkPk11bHRpcGxlIE9yZ2FuIEZhaWx1cmUvKmRydWcgdGhl
cmFweS9ldGlvbG9neS8qbWV0YWJvbGlzbTwva2V5d29yZD48a2V5d29yZD5Qb3N0cGFydHVtIFBl
cmlvZDwva2V5d29yZD48a2V5d29yZD5QcmVnbmFuY3k8L2tleXdvcmQ+PGtleXdvcmQ+UmF0czwv
a2V5d29yZD48L2tleXdvcmRzPjxkYXRlcz48eWVhcj4yMDEzPC95ZWFyPjwvZGF0ZXM+PGlzYm4+
MDk2Mi05MzUxPC9pc2JuPjxhY2Nlc3Npb24tbnVtPjIzODQwMDk2PC9hY2Nlc3Npb24tbnVtPjx1
cmxzPjwvdXJscz48Y3VzdG9tMj5QbWMzNjkzMTgwPC9jdXN0b20yPjxlbGVjdHJvbmljLXJlc291
cmNlLW51bT4xMC4xMTU1LzIwMTMvNjI3ODMxPC9lbGVjdHJvbmljLXJlc291cmNlLW51bT48cmVt
b3RlLWRhdGFiYXNlLXByb3ZpZGVyPk5sbTwvcmVtb3RlLWRhdGFiYXNlLXByb3ZpZGVyPjxsYW5n
dWFnZT5lbmc8L2xhbmd1YWdlPjwvcmVjb3JkPjwvQ2l0ZT48Q2l0ZT48QXV0aG9yPkJlbGw8L0F1
dGhvcj48WWVhcj4yMDE0PC9ZZWFyPjxSZWNOdW0+NjE8L1JlY051bT48cmVjb3JkPjxyZWMtbnVt
YmVyPjYxPC9yZWMtbnVtYmVyPjxmb3JlaWduLWtleXM+PGtleSBhcHA9IkVOIiBkYi1pZD0iZnh2
MnA1YXhpcHB0YXplYTJ3ZHh6cHJuZnBkeHo5NXA1c3p2Ij42MTwva2V5PjwvZm9yZWlnbi1rZXlz
PjxyZWYtdHlwZSBuYW1lPSJKb3VybmFsIEFydGljbGUiPjE3PC9yZWYtdHlwZT48Y29udHJpYnV0
b3JzPjxhdXRob3JzPjxhdXRob3I+QmVsbCwgTS4gVC48L2F1dGhvcj48YXV0aG9yPkFnb3N0b24s
IFYuIEEuPC9hdXRob3I+PGF1dGhvcj5GcmVlbWFuLCBLLiBBLjwvYXV0aG9yPjxhdXRob3I+UHVz
a2FzLCBGLjwvYXV0aG9yPjxhdXRob3I+SGVyc29uLCBQLiBTLjwvYXV0aG9yPjxhdXRob3I+TWFy
ZXMsIEouPC9hdXRob3I+PGF1dGhvcj5GdWxsZXJ0b24sIEQuIEEuPC9hdXRob3I+PGF1dGhvcj5S
ZWVjZSwgVC4gQi48L2F1dGhvcj48L2F1dGhvcnM+PC9jb250cmlidXRvcnM+PGF1dGgtYWRkcmVz
cz5EZXBhcnRtZW50IG9mIFN1cmdlcnksIERpdmlzaW9uIG9mIENhcmRpb3Rob3JhY2ljIFN1cmdl
cnksIFVuaXZlcnNpdHkgb2YgQ29sb3JhZG8sIERlbnZlciwgQ29sby4gRWxlY3Ryb25pYyBhZGRy
ZXNzOiBtYXJzaGFsbC5iZWxsQHVjZGVudmVyLmVkdS4mI3hEO0RlcGFydG1lbnQgb2YgU3VyZ2Vy
eSwgRGl2aXNpb24gb2YgQ2FyZGlvdGhvcmFjaWMgU3VyZ2VyeSwgVW5pdmVyc2l0eSBvZiBDb2xv
cmFkbywgRGVudmVyLCBDb2xvLiYjeEQ7RGVwYXJ0bWVudCBvZiBBbmVzdGhlc2lvbG9neSwgVW5p
dmVyc2l0eSBvZiBDb2xvcmFkbywgRGVudmVyLCBDb2xvLjwvYXV0aC1hZGRyZXNzPjx0aXRsZXM+
PHRpdGxlPkludGVycnVwdGlvbiBvZiBzcGluYWwgY29yZCBtaWNyb2dsaWFsIHNpZ25hbGluZyBi
eSBhbHBoYS0yIGFnb25pc3QgZGV4bWVkZXRvbWlkaW5lIGluIGEgbXVyaW5lIG1vZGVsIG9mIGRl
bGF5ZWQgcGFyYXBsZWdpYTwvdGl0bGU+PHNlY29uZGFyeS10aXRsZT5KIFZhc2MgU3VyZzwvc2Vj
b25kYXJ5LXRpdGxlPjxhbHQtdGl0bGU+Sm91cm5hbCBvZiB2YXNjdWxhciBzdXJnZXJ5PC9hbHQt
dGl0bGU+PC90aXRsZXM+PHBhZ2VzPjEwOTAtNzwvcGFnZXM+PHZvbHVtZT41OTwvdm9sdW1lPjxu
dW1iZXI+NDwvbnVtYmVyPjxlZGl0aW9uPjIwMTMvMDcvMTY8L2VkaXRpb24+PGtleXdvcmRzPjxr
ZXl3b3JkPkFkcmVuZXJnaWMgYWxwaGEtMiBSZWNlcHRvciBBZ29uaXN0cy8qcGhhcm1hY29sb2d5
PC9rZXl3b3JkPjxrZXl3b3JkPkFuaW1hbHM8L2tleXdvcmQ+PGtleXdvcmQ+QW50aS1JbmZsYW1t
YXRvcnkgQWdlbnRzL3BoYXJtYWNvbG9neTwva2V5d29yZD48a2V5d29yZD5Bb3J0YSwgVGhvcmFj
aWMvc3VyZ2VyeTwva2V5d29yZD48a2V5d29yZD5DZWxsIFN1cnZpdmFsL2RydWcgZWZmZWN0czwv
a2V5d29yZD48a2V5d29yZD5DZWxscywgQ3VsdHVyZWQ8L2tleXdvcmQ+PGtleXdvcmQ+Q3l0b2tp
bmVzL21ldGFib2xpc208L2tleXdvcmQ+PGtleXdvcmQ+RGV4bWVkZXRvbWlkaW5lLypwaGFybWFj
b2xvZ3k8L2tleXdvcmQ+PGtleXdvcmQ+RGlzZWFzZSBNb2RlbHMsIEFuaW1hbDwva2V5d29yZD48
a2V5d29yZD5JbmZsYW1tYXRpb24gTWVkaWF0b3JzL21ldGFib2xpc208L2tleXdvcmQ+PGtleXdv
cmQ+TGlnYXRpb248L2tleXdvcmQ+PGtleXdvcmQ+TGlwb3BvbHlzYWNjaGFyaWRlcy9waGFybWFj
b2xvZ3k8L2tleXdvcmQ+PGtleXdvcmQ+TWFsZTwva2V5d29yZD48a2V5d29yZD5NaWNlPC9rZXl3
b3JkPjxrZXl3b3JkPk1pY2UsIEluYnJlZCBDNTdCTDwva2V5d29yZD48a2V5d29yZD5NaWNyb2ds
aWEvKmRydWcgZWZmZWN0cy9tZXRhYm9saXNtL3BhdGhvbG9neTwva2V5d29yZD48a2V5d29yZD5O
ZXVyb3Byb3RlY3RpdmUgQWdlbnRzLypwaGFybWFjb2xvZ3k8L2tleXdvcmQ+PGtleXdvcmQ+UGFy
YXBsZWdpYS8qZHJ1ZyB0aGVyYXB5L21ldGFib2xpc20vcGh5c2lvcGF0aG9sb2d5PC9rZXl3b3Jk
PjxrZXl3b3JkPlJlY2VwdG9ycywgQWRyZW5lcmdpYywgYWxwaGEtMi8qZHJ1ZyBlZmZlY3RzL21l
dGFib2xpc208L2tleXdvcmQ+PGtleXdvcmQ+U2lnbmFsIFRyYW5zZHVjdGlvbi8qZHJ1ZyBlZmZl
Y3RzPC9rZXl3b3JkPjxrZXl3b3JkPlNwaW5hbCBDb3JkLypkcnVnIGVmZmVjdHMvbWV0YWJvbGlz
bS9wYXRob2xvZ3kvcGh5c2lvcGF0aG9sb2d5PC9rZXl3b3JkPjxrZXl3b3JkPlRpbWUgRmFjdG9y
czwva2V5d29yZD48a2V5d29yZD5Ub2xsLUxpa2UgUmVjZXB0b3IgNC9hZ29uaXN0cy9tZXRhYm9s
aXNtPC9rZXl3b3JkPjwva2V5d29yZHM+PGRhdGVzPjx5ZWFyPjIwMTQ8L3llYXI+PHB1Yi1kYXRl
cz48ZGF0ZT5BcHI8L2RhdGU+PC9wdWItZGF0ZXM+PC9kYXRlcz48aXNibj4wNzQxLTUyMTQ8L2lz
Ym4+PGFjY2Vzc2lvbi1udW0+MjM4NTAwNTc8L2FjY2Vzc2lvbi1udW0+PHVybHM+PC91cmxzPjxl
bGVjdHJvbmljLXJlc291cmNlLW51bT4xMC4xMDE2L2ouanZzLjIwMTMuMDQuMDUwPC9lbGVjdHJv
bmljLXJlc291cmNlLW51bT48cmVtb3RlLWRhdGFiYXNlLXByb3ZpZGVyPk5sbTwvcmVtb3RlLWRh
dGFiYXNlLXByb3ZpZGVyPjxsYW5ndWFnZT5lbmc8L2xhbmd1YWdlPjwvcmVjb3JkPjwvQ2l0ZT48
Q2l0ZT48QXV0aG9yPkNoZW48L0F1dGhvcj48WWVhcj4yMDE0PC9ZZWFyPjxSZWNOdW0+NjI8L1Jl
Y051bT48cmVjb3JkPjxyZWMtbnVtYmVyPjYyPC9yZWMtbnVtYmVyPjxmb3JlaWduLWtleXM+PGtl
eSBhcHA9IkVOIiBkYi1pZD0iZnh2MnA1YXhpcHB0YXplYTJ3ZHh6cHJuZnBkeHo5NXA1c3p2Ij42
Mjwva2V5PjwvZm9yZWlnbi1rZXlzPjxyZWYtdHlwZSBuYW1lPSJKb3VybmFsIEFydGljbGUiPjE3
PC9yZWYtdHlwZT48Y29udHJpYnV0b3JzPjxhdXRob3JzPjxhdXRob3I+Q2hlbiwgQy48L2F1dGhv
cj48YXV0aG9yPlpoYW5nLCBaLjwvYXV0aG9yPjxhdXRob3I+Q2hlbiwgSy48L2F1dGhvcj48YXV0
aG9yPlpoYW5nLCBGLjwvYXV0aG9yPjxhdXRob3I+UGVuZywgTS48L2F1dGhvcj48YXV0aG9yPldh
bmcsIFkuPC9hdXRob3I+PC9hdXRob3JzPjwvY29udHJpYnV0b3JzPjxhdXRoLWFkZHJlc3M+RGVw
YXJ0bWVudCBvZiBBbmVzdGhlc2lvbG9neSwgWmhvbmduYW4gSG9zcGl0YWwsIFd1aGFuIFVuaXZl
cnNpdHksIFd1aGFuLCBIdWJlaSwgUGVvcGxlJmFwb3M7cyBSZXB1YmxpYyBvZiBDaGluYS4mI3hE
O0RlcGFydG1lbnQgb2YgQW5lc3RoZXNpb2xvZ3ksIFpob25nbmFuIEhvc3BpdGFsLCBXdWhhbiBV
bml2ZXJzaXR5LCBXdWhhbiwgSHViZWksIFBlb3BsZSZhcG9zO3MgUmVwdWJsaWMgb2YgQ2hpbmEu
IEVsZWN0cm9uaWMgYWRkcmVzczogc2hhbmdyaWxhX2NjQHlhaG9vLmNvbS4mI3hEO0RlcGFydG1l
bnQgb2YgQW5lc3RoZXNpb2xvZ3ksIFJlbm1pbiBIb3NwaXRhbCwgV3VoYW4gVW5pdmVyc2l0eSwg
V3VoYW4sIEh1YmVpLCBQZW9wbGUmYXBvcztzIFJlcHVibGljIG9mIENoaW5hLjwvYXV0aC1hZGRy
ZXNzPjx0aXRsZXM+PHRpdGxlPkRleG1lZGV0b21pZGluZSByZWd1bGF0ZXMgaW5mbGFtbWF0b3J5
IG1vbGVjdWxlcyBjb250cmlidXRpbmcgdG8gdmVudGlsYXRvci1pbmR1Y2VkIGx1bmcgaW5qdXJ5
IGluIGRvZ3M8L3RpdGxlPjxzZWNvbmRhcnktdGl0bGU+SiBTdXJnIFJlczwvc2Vjb25kYXJ5LXRp
dGxlPjxhbHQtdGl0bGU+VGhlIEpvdXJuYWwgb2Ygc3VyZ2ljYWwgcmVzZWFyY2g8L2FsdC10aXRs
ZT48L3RpdGxlcz48cGFnZXM+MjExLTg8L3BhZ2VzPjx2b2x1bWU+MTg3PC92b2x1bWU+PG51bWJl
cj4xPC9udW1iZXI+PGVkaXRpb24+MjAxMy8xMS8xMjwvZWRpdGlvbj48a2V5d29yZHM+PGtleXdv
cmQ+QWRyZW5lcmdpYyBhbHBoYS0yIFJlY2VwdG9yIEFnb25pc3RzL3BoYXJtYWNvbG9neTwva2V5
d29yZD48a2V5d29yZD5BbmltYWxzPC9rZXl3b3JkPjxrZXl3b3JkPkJsb29kIEdhcyBBbmFseXNp
czwva2V5d29yZD48a2V5d29yZD5EZXhtZWRldG9taWRpbmUvKnBoYXJtYWNvbG9neTwva2V5d29y
ZD48a2V5d29yZD5EaXNlYXNlIE1vZGVscywgQW5pbWFsPC9rZXl3b3JkPjxrZXl3b3JkPkRvZ3M8
L2tleXdvcmQ+PGtleXdvcmQ+THVuZy8qZHJ1ZyBlZmZlY3RzL2ltbXVub2xvZ3kvcGF0aG9sb2d5
PC9rZXl3b3JkPjxrZXl3b3JkPk5GLWthcHBhIEIvbWV0YWJvbGlzbTwva2V5d29yZD48a2V5d29y
ZD5OZXV0cm9waGlscy9kcnVnIGVmZmVjdHMvaW1tdW5vbG9neTwva2V5d29yZD48a2V5d29yZD5O
aXRyaWMgT3hpZGUgU3ludGhhc2UgVHlwZSBJSS9tZXRhYm9saXNtPC9rZXl3b3JkPjxrZXl3b3Jk
Pk9yZ2FuIFNpemU8L2tleXdvcmQ+PGtleXdvcmQ+UGVyb3hpZGFzZS9tZXRhYm9saXNtPC9rZXl3
b3JkPjxrZXl3b3JkPlJhbmRvbSBBbGxvY2F0aW9uPC9rZXl3b3JkPjxrZXl3b3JkPlJlc3BpcmF0
aW9uLCBBcnRpZmljaWFsLyphZHZlcnNlIGVmZmVjdHM8L2tleXdvcmQ+PGtleXdvcmQ+VHVtb3Ig
TmVjcm9zaXMgRmFjdG9yLWFscGhhL21ldGFib2xpc208L2tleXdvcmQ+PGtleXdvcmQ+VmVudGls
YXRvci1JbmR1Y2VkIEx1bmcgSW5qdXJ5LypkcnVnIHRoZXJhcHkvKmltbXVub2xvZ3kvcGF0aG9s
b2d5PC9rZXl3b3JkPjwva2V5d29yZHM+PGRhdGVzPjx5ZWFyPjIwMTQ8L3llYXI+PHB1Yi1kYXRl
cz48ZGF0ZT5NYXI8L2RhdGU+PC9wdWItZGF0ZXM+PC9kYXRlcz48aXNibj4wMDIyLTQ4MDQ8L2lz
Ym4+PGFjY2Vzc2lvbi1udW0+MjQyMDk4MDY8L2FjY2Vzc2lvbi1udW0+PHVybHM+PC91cmxzPjxl
bGVjdHJvbmljLXJlc291cmNlLW51bT4xMC4xMDE2L2ouanNzLjIwMTMuMDkuMDE4PC9lbGVjdHJv
bmljLXJlc291cmNlLW51bT48cmVtb3RlLWRhdGFiYXNlLXByb3ZpZGVyPk5sbTwvcmVtb3RlLWRh
dGFiYXNlLXByb3ZpZGVyPjxsYW5ndWFnZT5lbmc8L2xhbmd1YWdlPjwvcmVjb3JkPjwvQ2l0ZT48
Q2l0ZT48QXV0aG9yPlpoYW5nPC9BdXRob3I+PFllYXI+MjAxNDwvWWVhcj48UmVjTnVtPjYzPC9S
ZWNOdW0+PHJlY29yZD48cmVjLW51bWJlcj42MzwvcmVjLW51bWJlcj48Zm9yZWlnbi1rZXlzPjxr
ZXkgYXBwPSJFTiIgZGItaWQ9ImZ4djJwNWF4aXBwdGF6ZWEyd2R4enBybmZwZHh6OTVwNXN6diI+
NjM8L2tleT48L2ZvcmVpZ24ta2V5cz48cmVmLXR5cGUgbmFtZT0iSm91cm5hbCBBcnRpY2xlIj4x
NzwvcmVmLXR5cGU+PGNvbnRyaWJ1dG9ycz48YXV0aG9ycz48YXV0aG9yPlpoYW5nLCBYLjwvYXV0
aG9yPjxhdXRob3I+V2FuZywgSi48L2F1dGhvcj48YXV0aG9yPlFpYW4sIFcuPC9hdXRob3I+PGF1
dGhvcj5aaGFvLCBKLjwvYXV0aG9yPjxhdXRob3I+U3VuLCBMLjwvYXV0aG9yPjxhdXRob3I+UWlh
biwgWS48L2F1dGhvcj48YXV0aG9yPlhpYW8sIEguPC9hdXRob3I+PC9hdXRob3JzPjwvY29udHJp
YnV0b3JzPjxhdXRoLWFkZHJlc3M+RGVwYXJ0bWVudCBvZiBUb3hpY29sb2d5LCBTY2hvb2wgb2Yg
UHVibGljIEhlYWx0aCwgTmFuamluZyBNZWRpY2FsIFVuaXZlcnNpdHksIDE0MCBIYW56aG9uZyBS
b2FkLCBOYW5qaW5nLCAyMTAwMjksIENoaW5hLjwvYXV0aC1hZGRyZXNzPjx0aXRsZXM+PHRpdGxl
PkRleG1lZGV0b21pZGluZSBpbmhpYml0cyB0dW1vciBuZWNyb3NpcyBmYWN0b3ItYWxwaGEgYW5k
IGludGVybGV1a2luIDYgaW4gbGlwb3BvbHlzYWNjaGFyaWRlLXN0aW11bGF0ZWQgYXN0cm9jeXRl
cyBieSBzdXBwcmVzc2lvbiBvZiBjLUp1biBOLXRlcm1pbmFsIGtpbmFzZXM8L3RpdGxlPjxzZWNv
bmRhcnktdGl0bGU+SW5mbGFtbWF0aW9uPC9zZWNvbmRhcnktdGl0bGU+PGFsdC10aXRsZT5JbmZs
YW1tYXRpb248L2FsdC10aXRsZT48L3RpdGxlcz48cGFnZXM+OTQyLTk8L3BhZ2VzPjx2b2x1bWU+
Mzc8L3ZvbHVtZT48bnVtYmVyPjM8L251bWJlcj48ZWRpdGlvbj4yMDE0LzAxLzE3PC9lZGl0aW9u
PjxrZXl3b3Jkcz48a2V5d29yZD5BbmltYWxzPC9rZXl3b3JkPjxrZXl3b3JkPkFudGhyYWNlbmVz
L3BoYXJtYWNvbG9neTwva2V5d29yZD48a2V5d29yZD5BbnRpLUluZmxhbW1hdG9yeSBBZ2VudHMv
KnBoYXJtYWNvbG9neTwva2V5d29yZD48a2V5d29yZD5Bc3Ryb2N5dGVzL21ldGFib2xpc208L2tl
eXdvcmQ+PGtleXdvcmQ+Q2VsbCBTdXJ2aXZhbC9kcnVnIGVmZmVjdHM8L2tleXdvcmQ+PGtleXdv
cmQ+Q2VsbHMsIEN1bHR1cmVkPC9rZXl3b3JkPjxrZXl3b3JkPkRleG1lZGV0b21pZGluZS8qcGhh
cm1hY29sb2d5PC9rZXl3b3JkPjxrZXl3b3JkPkdlbmUgRXhwcmVzc2lvbi9kcnVnIGVmZmVjdHM8
L2tleXdvcmQ+PGtleXdvcmQ+SW5mbGFtbWF0aW9uL2RydWcgdGhlcmFweTwva2V5d29yZD48a2V5
d29yZD5JbnRlcmxldWtpbi02LypiaW9zeW50aGVzaXM8L2tleXdvcmQ+PGtleXdvcmQ+Sk5LIE1p
dG9nZW4tQWN0aXZhdGVkIFByb3RlaW4gS2luYXNlcy8qYW50YWdvbmlzdHMgJmFtcDsgaW5oaWJp
dG9ycy9tZXRhYm9saXNtPC9rZXl3b3JkPjxrZXl3b3JkPkxpcG9wb2x5c2FjY2hhcmlkZXM8L2tl
eXdvcmQ+PGtleXdvcmQ+TUFQIEtpbmFzZSBTaWduYWxpbmcgU3lzdGVtL2RydWcgZWZmZWN0czwv
a2V5d29yZD48a2V5d29yZD5QaG9zcGhvcnlsYXRpb24vZHJ1ZyBlZmZlY3RzPC9rZXl3b3JkPjxr
ZXl3b3JkPlJhdHM8L2tleXdvcmQ+PGtleXdvcmQ+UmF0cywgU3ByYWd1ZS1EYXdsZXk8L2tleXdv
cmQ+PGtleXdvcmQ+VHVtb3IgTmVjcm9zaXMgRmFjdG9yLWFscGhhLypiaW9zeW50aGVzaXM8L2tl
eXdvcmQ+PGtleXdvcmQ+cDM4IE1pdG9nZW4tQWN0aXZhdGVkIFByb3RlaW4gS2luYXNlcy9tZXRh
Ym9saXNtPC9rZXl3b3JkPjwva2V5d29yZHM+PGRhdGVzPjx5ZWFyPjIwMTQ8L3llYXI+PHB1Yi1k
YXRlcz48ZGF0ZT5KdW48L2RhdGU+PC9wdWItZGF0ZXM+PC9kYXRlcz48aXNibj4wMzYwLTM5OTc8
L2lzYm4+PGFjY2Vzc2lvbi1udW0+MjQ0Mjk5MTQ8L2FjY2Vzc2lvbi1udW0+PHVybHM+PC91cmxz
PjxlbGVjdHJvbmljLXJlc291cmNlLW51bT4xMC4xMDA3L3MxMDc1My0wMTQtOTgxNC00PC9lbGVj
dHJvbmljLXJlc291cmNlLW51bT48cmVtb3RlLWRhdGFiYXNlLXByb3ZpZGVyPk5sbTwvcmVtb3Rl
LWRhdGFiYXNlLXByb3ZpZGVyPjxsYW5ndWFnZT5lbmc8L2xhbmd1YWdlPjwvcmVjb3JkPjwvQ2l0
ZT48Q2l0ZT48QXV0aG9yPkh1YW5nPC9BdXRob3I+PFllYXI+MjAxNDwvWWVhcj48UmVjTnVtPjY0
PC9SZWNOdW0+PHJlY29yZD48cmVjLW51bWJlcj42NDwvcmVjLW51bWJlcj48Zm9yZWlnbi1rZXlz
PjxrZXkgYXBwPSJFTiIgZGItaWQ9ImZ4djJwNWF4aXBwdGF6ZWEyd2R4enBybmZwZHh6OTVwNXN6
diI+NjQ8L2tleT48L2ZvcmVpZ24ta2V5cz48cmVmLXR5cGUgbmFtZT0iSm91cm5hbCBBcnRpY2xl
Ij4xNzwvcmVmLXR5cGU+PGNvbnRyaWJ1dG9ycz48YXV0aG9ycz48YXV0aG9yPkh1YW5nLCBZLjwv
YXV0aG9yPjxhdXRob3I+THUsIFkuPC9hdXRob3I+PGF1dGhvcj5aaGFuZywgTC48L2F1dGhvcj48
YXV0aG9yPllhbiwgSi48L2F1dGhvcj48YXV0aG9yPkppYW5nLCBKLjwvYXV0aG9yPjxhdXRob3I+
SmlhbmcsIEguPC9hdXRob3I+PC9hdXRob3JzPjwvY29udHJpYnV0b3JzPjxhdXRoLWFkZHJlc3M+
RGVwYXJ0bWVudCBvZiBBbmVzdGhlc2lvbG9neSwgU2Nob29sIG9mIE1lZGljaW5lLCBTaGFuZ2hh
aSBOaW50aCBQZW9wbGUmYXBvcztzIEhvc3BpdGFsIEFmZmlsaWF0ZWQgdG8gU2hhbmdoYWkgSmlh
byBUb25nIFVuaXZlcnNpdHksIFNoYW5naGFpIDIwMDAxMSwgQ2hpbmEuIGh1YW5neWFuNjA2QDEy
Ni5jb20uJiN4RDtEZXBhcnRtZW50IG9mIEFuZXN0aGVzaW9sb2d5LCBTY2hvb2wgb2YgTWVkaWNp
bmUsIFNoYW5naGFpIE5pbnRoIFBlb3BsZSZhcG9zO3MgSG9zcGl0YWwgQWZmaWxpYXRlZCB0byBT
aGFuZ2hhaSBKaWFvIFRvbmcgVW5pdmVyc2l0eSwgU2hhbmdoYWkgMjAwMDExLCBDaGluYS4gbHV5
aTA3N0AxNjMuY29tLiYjeEQ7RGVwYXJ0bWVudCBvZiBBbmVzdGhlc2lvbG9neSwgU2Nob29sIG9m
IE1lZGljaW5lLCBTaGFuZ2hhaSBOaW50aCBQZW9wbGUmYXBvcztzIEhvc3BpdGFsIEFmZmlsaWF0
ZWQgdG8gU2hhbmdoYWkgSmlhbyBUb25nIFVuaXZlcnNpdHksIFNoYW5naGFpIDIwMDAxMSwgQ2hp
bmEuIHdlaXltemhsQDEyNi5jb20uJiN4RDtEZXBhcnRtZW50IG9mIEFuZXN0aGVzaW9sb2d5LCBT
Y2hvb2wgb2YgTWVkaWNpbmUsIFNoYW5naGFpIE5pbnRoIFBlb3BsZSZhcG9zO3MgSG9zcGl0YWwg
QWZmaWxpYXRlZCB0byBTaGFuZ2hhaSBKaWFvIFRvbmcgVW5pdmVyc2l0eSwgU2hhbmdoYWkgMjAw
MDExLCBDaGluYS4gbXpreWFuakAxNjMuY29tLiYjeEQ7RGVwYXJ0bWVudCBvZiBBbmVzdGhlc2lv
bG9neSwgU2Nob29sIG9mIE1lZGljaW5lLCBTaGFuZ2hhaSBOaW50aCBQZW9wbGUmYXBvcztzIEhv
c3BpdGFsIEFmZmlsaWF0ZWQgdG8gU2hhbmdoYWkgSmlhbyBUb25nIFVuaXZlcnNpdHksIFNoYW5n
aGFpIDIwMDAxMSwgQ2hpbmEuIGppYW5nanVlMTEzNkBzaW5hLmNvbS4mI3hEO0RlcGFydG1lbnQg
b2YgQW5lc3RoZXNpb2xvZ3ksIFNjaG9vbCBvZiBNZWRpY2luZSwgU2hhbmdoYWkgTmludGggUGVv
cGxlJmFwb3M7cyBIb3NwaXRhbCBBZmZpbGlhdGVkIHRvIFNoYW5naGFpIEppYW8gVG9uZyBVbml2
ZXJzaXR5LCBTaGFuZ2hhaSAyMDAwMTEsIENoaW5hLiBkcl9qaWFuZ2hvbmdAMTYzLmNvbS48L2F1
dGgtYWRkcmVzcz48dGl0bGVzPjx0aXRsZT5QZXJpbmV1cmFsIGRleG1lZGV0b21pZGluZSBhdHRl
bnVhdGVzIGluZmxhbW1hdGlvbiBpbiByYXQgc2NpYXRpYyBuZXJ2ZSB2aWEgdGhlIE5GLWthcHBh
QiBwYXRod2F5PC90aXRsZT48c2Vjb25kYXJ5LXRpdGxlPkludCBKIE1vbCBTY2k8L3NlY29uZGFy
eS10aXRsZT48YWx0LXRpdGxlPkludGVybmF0aW9uYWwgam91cm5hbCBvZiBtb2xlY3VsYXIgc2Np
ZW5jZXM8L2FsdC10aXRsZT48L3RpdGxlcz48cGFnZXM+NDA0OS01OTwvcGFnZXM+PHZvbHVtZT4x
NTwvdm9sdW1lPjxudW1iZXI+MzwvbnVtYmVyPjxlZGl0aW9uPjIwMTQvMDMvMjY8L2VkaXRpb24+
PGtleXdvcmRzPjxrZXl3b3JkPkFjdGl2ZSBUcmFuc3BvcnQsIENlbGwgTnVjbGV1cy9kcnVnIGVm
ZmVjdHM8L2tleXdvcmQ+PGtleXdvcmQ+QW5pbWFsczwva2V5d29yZD48a2V5d29yZD5BbnRpLUlu
ZmxhbW1hdG9yeSBBZ2VudHMvYWRtaW5pc3RyYXRpb24gJmFtcDsgZG9zYWdlL3BoYXJtYWNvbG9n
eTwva2V5d29yZD48a2V5d29yZD5CbG90dGluZywgV2VzdGVybjwva2V5d29yZD48a2V5d29yZD5D
ZWxsIE51Y2xldXMvZHJ1ZyBlZmZlY3RzL21ldGFib2xpc208L2tleXdvcmQ+PGtleXdvcmQ+RGV4
bWVkZXRvbWlkaW5lL2FkbWluaXN0cmF0aW9uICZhbXA7IGRvc2FnZS8qcGhhcm1hY29sb2d5PC9r
ZXl3b3JkPjxrZXl3b3JkPkVuenltZS1MaW5rZWQgSW1tdW5vc29yYmVudCBBc3NheTwva2V5d29y
ZD48a2V5d29yZD5HZW5lIEV4cHJlc3Npb24vZHJ1ZyBlZmZlY3RzPC9rZXl3b3JkPjxrZXl3b3Jk
PkluZmxhbW1hdGlvbi9nZW5ldGljcy9tZXRhYm9saXNtLypwcmV2ZW50aW9uICZhbXA7IGNvbnRy
b2w8L2tleXdvcmQ+PGtleXdvcmQ+SW50ZXJsZXVraW4tNi9nZW5ldGljcy9tZXRhYm9saXNtPC9r
ZXl3b3JkPjxrZXl3b3JkPk5GLWthcHBhIEIvKm1ldGFib2xpc208L2tleXdvcmQ+PGtleXdvcmQ+
UHJvdGVpbiBCaW5kaW5nL2RydWcgZWZmZWN0czwva2V5d29yZD48a2V5d29yZD5SYXRzLCBTcHJh
Z3VlLURhd2xleTwva2V5d29yZD48a2V5d29yZD5SZXZlcnNlIFRyYW5zY3JpcHRhc2UgUG9seW1l
cmFzZSBDaGFpbiBSZWFjdGlvbjwva2V5d29yZD48a2V5d29yZD5TY2lhdGljIE5lcnZlLypkcnVn
IGVmZmVjdHMvbWV0YWJvbGlzbS9wYXRob2xvZ3k8L2tleXdvcmQ+PGtleXdvcmQ+U2lnbmFsIFRy
YW5zZHVjdGlvbi8qZHJ1ZyBlZmZlY3RzPC9rZXl3b3JkPjxrZXl3b3JkPlR1bW9yIE5lY3Jvc2lz
IEZhY3Rvci1hbHBoYS9nZW5ldGljcy9tZXRhYm9saXNtPC9rZXl3b3JkPjwva2V5d29yZHM+PGRh
dGVzPjx5ZWFyPjIwMTQ8L3llYXI+PC9kYXRlcz48aXNibj4xNDIyLTAwNjc8L2lzYm4+PGFjY2Vz
c2lvbi1udW0+MjQ2NjMwODA8L2FjY2Vzc2lvbi1udW0+PHVybHM+PC91cmxzPjxjdXN0b20yPlBt
YzM5NzUzODM8L2N1c3RvbTI+PGVsZWN0cm9uaWMtcmVzb3VyY2UtbnVtPjEwLjMzOTAvaWptczE1
MDM0MDQ5PC9lbGVjdHJvbmljLXJlc291cmNlLW51bT48cmVtb3RlLWRhdGFiYXNlLXByb3ZpZGVy
Pk5sbTwvcmVtb3RlLWRhdGFiYXNlLXByb3ZpZGVyPjxsYW5ndWFnZT5lbmc8L2xhbmd1YWdlPjwv
cmVjb3JkPjwvQ2l0ZT48Q2l0ZT48QXV0aG9yPlhpYW5nPC9BdXRob3I+PFllYXI+MjAxNDwvWWVh
cj48UmVjTnVtPjY1PC9SZWNOdW0+PHJlY29yZD48cmVjLW51bWJlcj42NTwvcmVjLW51bWJlcj48
Zm9yZWlnbi1rZXlzPjxrZXkgYXBwPSJFTiIgZGItaWQ9ImZ4djJwNWF4aXBwdGF6ZWEyd2R4enBy
bmZwZHh6OTVwNXN6diI+NjU8L2tleT48L2ZvcmVpZ24ta2V5cz48cmVmLXR5cGUgbmFtZT0iSm91
cm5hbCBBcnRpY2xlIj4xNzwvcmVmLXR5cGU+PGNvbnRyaWJ1dG9ycz48YXV0aG9ycz48YXV0aG9y
PlhpYW5nLCBILjwvYXV0aG9yPjxhdXRob3I+SHUsIEIuPC9hdXRob3I+PGF1dGhvcj5MaSwgWi48
L2F1dGhvcj48YXV0aG9yPkxpLCBKLjwvYXV0aG9yPjwvYXV0aG9ycz48L2NvbnRyaWJ1dG9ycz48
YXV0aC1hZGRyZXNzPkRlcGFydG1lbnQgb2YgSW50ZW5zaXZlIENhcmUgVW5pdCwgWmhvbmduYW4g
SG9zcGl0YWwgb2YgV3VoYW4gVW5pdmVyc2l0eSwgV3VoYW4sIEh1YmVpLCA0MzAwNzEsIENoaW5h
LjwvYXV0aC1hZGRyZXNzPjx0aXRsZXM+PHRpdGxlPkRleG1lZGV0b21pZGluZSBjb250cm9scyBz
eXN0ZW1pYyBjeXRva2luZSBsZXZlbHMgdGhyb3VnaCB0aGUgY2hvbGluZXJnaWMgYW50aS1pbmZs
YW1tYXRvcnkgcGF0aHdheTwvdGl0bGU+PHNlY29uZGFyeS10aXRsZT5JbmZsYW1tYXRpb248L3Nl
Y29uZGFyeS10aXRsZT48YWx0LXRpdGxlPkluZmxhbW1hdGlvbjwvYWx0LXRpdGxlPjwvdGl0bGVz
PjxwYWdlcz4xNzYzLTcwPC9wYWdlcz48dm9sdW1lPjM3PC92b2x1bWU+PG51bWJlcj41PC9udW1i
ZXI+PGVkaXRpb24+MjAxNC8wNS8wODwvZWRpdGlvbj48a2V5d29yZHM+PGtleXdvcmQ+QWRyZW5l
cmdpYyBhbHBoYS0yIFJlY2VwdG9yIEFnb25pc3RzLypwaGFybWFjb2xvZ3kvdGhlcmFwZXV0aWMg
dXNlPC9rZXl3b3JkPjxrZXl3b3JkPkFuaW1hbHM8L2tleXdvcmQ+PGtleXdvcmQ+QW50aS1JbmZs
YW1tYXRvcnkgQWdlbnRzLypwaGFybWFjb2xvZ3kvdGhlcmFwZXV0aWMgdXNlPC9rZXl3b3JkPjxr
ZXl3b3JkPkN5dG9raW5lcy8qbWV0YWJvbGlzbTwva2V5d29yZD48a2V5d29yZD5EZXhtZWRldG9t
aWRpbmUvKnBoYXJtYWNvbG9neS90aGVyYXBldXRpYyB1c2U8L2tleXdvcmQ+PGtleXdvcmQ+RW5k
b3RveGVtaWEvZHJ1ZyB0aGVyYXB5L21ldGFib2xpc208L2tleXdvcmQ+PGtleXdvcmQ+SW5mbGFt
bWF0aW9uL2RydWcgdGhlcmFweS9tZXRhYm9saXNtPC9rZXl3b3JkPjxrZXl3b3JkPkluZmxhbW1h
dGlvbiBNZWRpYXRvcnMvKmFudGFnb25pc3RzICZhbXA7IGluaGliaXRvcnMvKm1ldGFib2xpc208
L2tleXdvcmQ+PGtleXdvcmQ+TWFsZTwva2V5d29yZD48a2V5d29yZD5NaWNlPC9rZXl3b3JkPjxr
ZXl3b3JkPk1pY2UsIEluYnJlZCBCQUxCIEM8L2tleXdvcmQ+PGtleXdvcmQ+U2lnbmFsIFRyYW5z
ZHVjdGlvbi9kcnVnIGVmZmVjdHMvcGh5c2lvbG9neTwva2V5d29yZD48a2V5d29yZD5hbHBoYTcg
Tmljb3RpbmljIEFjZXR5bGNob2xpbmUgUmVjZXB0b3IvYW50YWdvbmlzdHMgJmFtcDsgaW5oaWJp
dG9ycy9tZXRhYm9saXNtPC9rZXl3b3JkPjwva2V5d29yZHM+PGRhdGVzPjx5ZWFyPjIwMTQ8L3ll
YXI+PHB1Yi1kYXRlcz48ZGF0ZT5PY3Q8L2RhdGU+PC9wdWItZGF0ZXM+PC9kYXRlcz48aXNibj4w
MzYwLTM5OTc8L2lzYm4+PGFjY2Vzc2lvbi1udW0+MjQ4MDMyOTU8L2FjY2Vzc2lvbi1udW0+PHVy
bHM+PC91cmxzPjxlbGVjdHJvbmljLXJlc291cmNlLW51bT4xMC4xMDA3L3MxMDc1My0wMTQtOTkw
Ni0xPC9lbGVjdHJvbmljLXJlc291cmNlLW51bT48cmVtb3RlLWRhdGFiYXNlLXByb3ZpZGVyPk5s
bTwvcmVtb3RlLWRhdGFiYXNlLXByb3ZpZGVyPjxsYW5ndWFnZT5lbmc8L2xhbmd1YWdlPjwvcmVj
b3JkPjwvQ2l0ZT48L0VuZE5vdGU+
</w:fldData>
          </w:fldChar>
        </w:r>
        <w:r w:rsidR="00095F1C" w:rsidRPr="00B1664F">
          <w:rPr>
            <w:rFonts w:ascii="Calibri" w:hAnsi="Calibri" w:cs="Calibri"/>
            <w:color w:val="0D0D0D" w:themeColor="text1" w:themeTint="F2"/>
            <w:sz w:val="22"/>
            <w:vertAlign w:val="superscript"/>
          </w:rPr>
          <w:instrText xml:space="preserve"> ADDIN EN.CITE.DATA </w:instrText>
        </w:r>
        <w:r w:rsidR="00322F98" w:rsidRPr="00B1664F">
          <w:rPr>
            <w:rFonts w:ascii="Calibri" w:hAnsi="Calibri" w:cs="Calibri"/>
            <w:color w:val="0D0D0D" w:themeColor="text1" w:themeTint="F2"/>
            <w:sz w:val="22"/>
            <w:vertAlign w:val="superscript"/>
          </w:rPr>
        </w:r>
        <w:r w:rsidR="00322F98" w:rsidRPr="00B1664F">
          <w:rPr>
            <w:rFonts w:ascii="Calibri" w:hAnsi="Calibri" w:cs="Calibri"/>
            <w:color w:val="0D0D0D" w:themeColor="text1" w:themeTint="F2"/>
            <w:sz w:val="22"/>
            <w:vertAlign w:val="superscript"/>
          </w:rPr>
          <w:fldChar w:fldCharType="end"/>
        </w:r>
        <w:r w:rsidR="00322F98" w:rsidRPr="00B1664F">
          <w:rPr>
            <w:rFonts w:ascii="Calibri" w:hAnsi="Calibri" w:cs="Calibri"/>
            <w:color w:val="0D0D0D" w:themeColor="text1" w:themeTint="F2"/>
            <w:sz w:val="22"/>
            <w:vertAlign w:val="superscript"/>
          </w:rPr>
        </w:r>
        <w:r w:rsidR="00322F98" w:rsidRPr="00B1664F">
          <w:rPr>
            <w:rFonts w:ascii="Calibri" w:hAnsi="Calibri" w:cs="Calibri"/>
            <w:color w:val="0D0D0D" w:themeColor="text1" w:themeTint="F2"/>
            <w:sz w:val="22"/>
            <w:vertAlign w:val="superscript"/>
          </w:rPr>
          <w:fldChar w:fldCharType="separate"/>
        </w:r>
        <w:r w:rsidR="00095F1C" w:rsidRPr="00B1664F">
          <w:rPr>
            <w:rFonts w:ascii="Calibri" w:hAnsi="Calibri" w:cs="Calibri"/>
            <w:noProof/>
            <w:color w:val="0D0D0D" w:themeColor="text1" w:themeTint="F2"/>
            <w:sz w:val="22"/>
            <w:vertAlign w:val="superscript"/>
          </w:rPr>
          <w:t>56-64</w:t>
        </w:r>
        <w:r w:rsidR="00322F98" w:rsidRPr="00B1664F">
          <w:rPr>
            <w:rFonts w:ascii="Calibri" w:hAnsi="Calibri" w:cs="Calibri"/>
            <w:color w:val="0D0D0D" w:themeColor="text1" w:themeTint="F2"/>
            <w:sz w:val="22"/>
            <w:vertAlign w:val="superscript"/>
          </w:rPr>
          <w:fldChar w:fldCharType="end"/>
        </w:r>
      </w:hyperlink>
      <w:r w:rsidRPr="00B1664F">
        <w:rPr>
          <w:rFonts w:ascii="Calibri" w:hAnsi="Calibri" w:cs="Calibri"/>
          <w:color w:val="0D0D0D" w:themeColor="text1" w:themeTint="F2"/>
          <w:sz w:val="22"/>
        </w:rPr>
        <w:t xml:space="preserve"> A strong association ha</w:t>
      </w:r>
      <w:r w:rsidRPr="00B1664F">
        <w:rPr>
          <w:rFonts w:ascii="Calibri" w:hAnsi="Calibri" w:cs="Calibri" w:hint="eastAsia"/>
          <w:color w:val="0D0D0D" w:themeColor="text1" w:themeTint="F2"/>
          <w:sz w:val="22"/>
        </w:rPr>
        <w:t>s</w:t>
      </w:r>
      <w:r w:rsidRPr="00B1664F">
        <w:rPr>
          <w:rFonts w:ascii="Calibri" w:hAnsi="Calibri" w:cs="Calibri"/>
          <w:color w:val="0D0D0D" w:themeColor="text1" w:themeTint="F2"/>
          <w:sz w:val="22"/>
        </w:rPr>
        <w:t xml:space="preserve"> been shown between </w:t>
      </w:r>
      <w:r w:rsidRPr="00B1664F">
        <w:rPr>
          <w:rFonts w:ascii="Calibri" w:hAnsi="Calibri" w:cs="Calibri" w:hint="eastAsia"/>
          <w:color w:val="0D0D0D" w:themeColor="text1" w:themeTint="F2"/>
          <w:sz w:val="22"/>
        </w:rPr>
        <w:t xml:space="preserve">elevated </w:t>
      </w:r>
      <w:r w:rsidRPr="00B1664F">
        <w:rPr>
          <w:rFonts w:ascii="Calibri" w:hAnsi="Calibri" w:cs="Calibri"/>
          <w:color w:val="0D0D0D" w:themeColor="text1" w:themeTint="F2"/>
          <w:sz w:val="22"/>
        </w:rPr>
        <w:t xml:space="preserve">biomarkers of inflammation and </w:t>
      </w:r>
      <w:r w:rsidRPr="00B1664F">
        <w:rPr>
          <w:rFonts w:ascii="Calibri" w:hAnsi="Calibri" w:cs="Calibri" w:hint="eastAsia"/>
          <w:color w:val="0D0D0D" w:themeColor="text1" w:themeTint="F2"/>
          <w:sz w:val="22"/>
        </w:rPr>
        <w:t xml:space="preserve">the </w:t>
      </w:r>
      <w:r w:rsidRPr="00B1664F">
        <w:rPr>
          <w:rFonts w:ascii="Calibri" w:hAnsi="Calibri" w:cs="Calibri"/>
          <w:color w:val="0D0D0D" w:themeColor="text1" w:themeTint="F2"/>
          <w:sz w:val="22"/>
        </w:rPr>
        <w:t>risk for developing delirium;</w:t>
      </w:r>
      <w:hyperlink w:anchor="_ENREF_65" w:tooltip="Capri, 2014 #66" w:history="1">
        <w:r w:rsidR="00322F98" w:rsidRPr="00B1664F">
          <w:rPr>
            <w:rFonts w:ascii="Calibri" w:hAnsi="Calibri" w:cs="Calibri"/>
            <w:color w:val="0D0D0D" w:themeColor="text1" w:themeTint="F2"/>
            <w:sz w:val="22"/>
            <w:vertAlign w:val="superscript"/>
          </w:rPr>
          <w:fldChar w:fldCharType="begin">
            <w:fldData xml:space="preserve">PEVuZE5vdGU+PENpdGU+PEF1dGhvcj5DYXByaTwvQXV0aG9yPjxZZWFyPjIwMTQ8L1llYXI+PFJl
Y051bT42NjwvUmVjTnVtPjxEaXNwbGF5VGV4dD48c3R5bGUgZmFjZT0ic3VwZXJzY3JpcHQiPjY1
PC9zdHlsZT48L0Rpc3BsYXlUZXh0PjxyZWNvcmQ+PHJlYy1udW1iZXI+NjY8L3JlYy1udW1iZXI+
PGZvcmVpZ24ta2V5cz48a2V5IGFwcD0iRU4iIGRiLWlkPSJmeHYycDVheGlwcHRhemVhMndkeHpw
cm5mcGR4ejk1cDVzenYiPjY2PC9rZXk+PC9mb3JlaWduLWtleXM+PHJlZi10eXBlIG5hbWU9Ikpv
dXJuYWwgQXJ0aWNsZSI+MTc8L3JlZi10eXBlPjxjb250cmlidXRvcnM+PGF1dGhvcnM+PGF1dGhv
cj5DYXByaSwgTS48L2F1dGhvcj48YXV0aG9yPllhbmksIFMuIEwuPC9hdXRob3I+PGF1dGhvcj5D
aGF0dGF0LCBSLjwvYXV0aG9yPjxhdXRob3I+Rm9ydHVuYSwgRC48L2F1dGhvcj48YXV0aG9yPkJ1
Y2NpLCBMLjwvYXV0aG9yPjxhdXRob3I+TGFuemFyaW5pLCBDLjwvYXV0aG9yPjxhdXRob3I+TW9y
c2lhbmksIEMuPC9hdXRob3I+PGF1dGhvcj5DYXRlbmEsIEYuPC9hdXRob3I+PGF1dGhvcj5BbnNh
bG9uaSwgTC48L2F1dGhvcj48YXV0aG9yPkFkdmVyc2ksIE0uPC9hdXRob3I+PGF1dGhvcj5NZWxv
dHRpLCBNLiBSLjwvYXV0aG9yPjxhdXRob3I+RGkgTmlubywgRy48L2F1dGhvcj48YXV0aG9yPkZy
YW5jZXNjaGksIEMuPC9hdXRob3I+PC9hdXRob3JzPjwvY29udHJpYnV0b3JzPjxhdXRoLWFkZHJl
c3M+RGVwYXJ0bWVudCBvZiBFeHBlcmltZW50YWwsIERpYWdub3N0aWMgYW5kIFNwZWNpYWx0eSBN
ZWRpY2luZSwgVW5pdmVyc2l0eSBvZiBCb2xvZ25hICwgQm9sb2duYSAsIEl0YWx5IDsgSW50ZXJk
ZXBhcnRtZW50YWwgQ2VudGVyIEdhbHZhbmksIFVuaXZlcnNpdHkgb2YgQm9sb2duYSAsIEJvbG9n
bmEgLCBJdGFseS4mI3hEO0RlcGFydG1lbnQgb2YgRXhwZXJpbWVudGFsLCBEaWFnbm9zdGljIGFu
ZCBTcGVjaWFsdHkgTWVkaWNpbmUsIFVuaXZlcnNpdHkgb2YgQm9sb2duYSAsIEJvbG9nbmEgLCBJ
dGFseSA7IEludGVyZGVwYXJ0bWVudGFsIENlbnRlciBHYWx2YW5pLCBVbml2ZXJzaXR5IG9mIEJv
bG9nbmEgLCBCb2xvZ25hICwgSXRhbHkgOyBJbnN0aXR1dGUgZm9yIEJpb21lZGljYWwgQWdpbmcg
UmVzZWFyY2gsIFVuaXZlcnNpdHkgb2YgSW5uc2JydWNrICwgSW5uc2JydWNrICwgQXVzdHJpYS4m
I3hEO0RlcGFydG1lbnQgb2YgUHN5Y2hvbG9neSwgVW5pdmVyc2l0eSBvZiBCb2xvZ25hICwgQm9s
b2duYSAsIEl0YWx5LiYjeEQ7QWdlbmN5IGZvciBIZWFsdGggYW5kIFNvY2lhbCBDYXJlIG9mIEVt
aWxpYS1Sb21hZ25hICwgQm9sb2duYSAsIEl0YWx5LiYjeEQ7SW50ZXJkZXBhcnRtZW50YWwgQ2Vu
dGVyIEdhbHZhbmksIFVuaXZlcnNpdHkgb2YgQm9sb2duYSAsIEJvbG9nbmEgLCBJdGFseS4mI3hE
O0RlcGFydG1lbnQgb2YgRXhwZXJpbWVudGFsLCBEaWFnbm9zdGljIGFuZCBTcGVjaWFsdHkgTWVk
aWNpbmUsIFVuaXZlcnNpdHkgb2YgQm9sb2duYSAsIEJvbG9nbmEgLCBJdGFseS4mI3hEO1VuaXRz
IG9mIEdlbmVyYWwsIEVtZXJnZW5jeSBhbmQgVHJhbnNwbGFudCBTdXJnZXJ5LCBTdC4gT3Jzb2xh
LU1hbHBpZ2hpIEhvc3BpdGFsICwgQm9sb2duYSAsIEl0YWx5LiYjeEQ7R2VuZXJhbCBTdXJnZXJ5
IEksIE9zcGVkYWxpIFJpdW5pdGkgZGkgQmVyZ2FtbyAsIEJlcmdhbW8gLCBJdGFseS4mI3hEO0Rl
cGFydG1lbnQgb2YgU3VyZ2ljYWwgYW5kIEFuZXN0aGVzaW9sb2dpY2FsIFNjaWVuY2VzLCBTdC4g
T3Jzb2xhLU1hbHBpZ2hpIEhvc3BpdGFsICwgQm9sb2duYSAsIEl0YWx5LiYjeEQ7QWdlbmN5IGZv
ciBIZWFsdGggYW5kIFNvY2lhbCBDYXJlIG9mIEVtaWxpYS1Sb21hZ25hICwgQm9sb2duYSAsIEl0
YWx5IDsgRGVwYXJ0bWVudCBvZiBTdXJnaWNhbCBhbmQgQW5lc3RoZXNpb2xvZ2ljYWwgU2NpZW5j
ZXMsIFN0LiBPcnNvbGEtTWFscGlnaGkgSG9zcGl0YWwgLCBCb2xvZ25hICwgSXRhbHkuPC9hdXRo
LWFkZHJlc3M+PHRpdGxlcz48dGl0bGU+UHJlLU9wZXJhdGl2ZSwgSGlnaC1JTC02IEJsb29kIExl
dmVsIGlzIGEgUmlzayBGYWN0b3Igb2YgUG9zdC1PcGVyYXRpdmUgRGVsaXJpdW0gT25zZXQgaW4g
T2xkIFBhdGllbnRzPC90aXRsZT48c2Vjb25kYXJ5LXRpdGxlPkZyb250IEVuZG9jcmlub2wgKExh
dXNhbm5lKTwvc2Vjb25kYXJ5LXRpdGxlPjxhbHQtdGl0bGU+RnJvbnRpZXJzIGluIGVuZG9jcmlu
b2xvZ3k8L2FsdC10aXRsZT48L3RpdGxlcz48cGFnZXM+MTczPC9wYWdlcz48dm9sdW1lPjU8L3Zv
bHVtZT48ZWRpdGlvbj4yMDE0LzExLzA1PC9lZGl0aW9uPjxkYXRlcz48eWVhcj4yMDE0PC95ZWFy
PjwvZGF0ZXM+PGlzYm4+MTY2NC0yMzkyIChFbGVjdHJvbmljKSYjeEQ7MTY2NC0yMzkyIChMaW5r
aW5nKTwvaXNibj48YWNjZXNzaW9uLW51bT4yNTM2ODYwMzwvYWNjZXNzaW9uLW51bT48dXJscz48
cmVsYXRlZC11cmxzPjx1cmw+aHR0cDovL3d3dy5uY2JpLm5sbS5uaWguZ292L3B1Ym1lZC8yNTM2
ODYwMzwvdXJsPjwvcmVsYXRlZC11cmxzPjwvdXJscz48Y3VzdG9tMj40MjAxMTQ1PC9jdXN0b20y
PjxlbGVjdHJvbmljLXJlc291cmNlLW51bT4xMC4zMzg5L2ZlbmRvLjIwMTQuMDAxNzM8L2VsZWN0
cm9uaWMtcmVzb3VyY2UtbnVtPjxyZW1vdGUtZGF0YWJhc2UtcHJvdmlkZXI+TmxtPC9yZW1vdGUt
ZGF0YWJhc2UtcHJvdmlkZXI+PGxhbmd1YWdlPmVuZzwvbGFuZ3VhZ2U+PC9yZWNvcmQ+PC9DaXRl
PjwvRW5kTm90ZT4A
</w:fldData>
          </w:fldChar>
        </w:r>
        <w:r w:rsidR="00095F1C" w:rsidRPr="00B1664F">
          <w:rPr>
            <w:rFonts w:ascii="Calibri" w:hAnsi="Calibri" w:cs="Calibri"/>
            <w:color w:val="0D0D0D" w:themeColor="text1" w:themeTint="F2"/>
            <w:sz w:val="22"/>
            <w:vertAlign w:val="superscript"/>
          </w:rPr>
          <w:instrText xml:space="preserve"> ADDIN EN.CITE </w:instrText>
        </w:r>
        <w:r w:rsidR="00322F98" w:rsidRPr="00B1664F">
          <w:rPr>
            <w:rFonts w:ascii="Calibri" w:hAnsi="Calibri" w:cs="Calibri"/>
            <w:color w:val="0D0D0D" w:themeColor="text1" w:themeTint="F2"/>
            <w:sz w:val="22"/>
            <w:vertAlign w:val="superscript"/>
          </w:rPr>
          <w:fldChar w:fldCharType="begin">
            <w:fldData xml:space="preserve">PEVuZE5vdGU+PENpdGU+PEF1dGhvcj5DYXByaTwvQXV0aG9yPjxZZWFyPjIwMTQ8L1llYXI+PFJl
Y051bT42NjwvUmVjTnVtPjxEaXNwbGF5VGV4dD48c3R5bGUgZmFjZT0ic3VwZXJzY3JpcHQiPjY1
PC9zdHlsZT48L0Rpc3BsYXlUZXh0PjxyZWNvcmQ+PHJlYy1udW1iZXI+NjY8L3JlYy1udW1iZXI+
PGZvcmVpZ24ta2V5cz48a2V5IGFwcD0iRU4iIGRiLWlkPSJmeHYycDVheGlwcHRhemVhMndkeHpw
cm5mcGR4ejk1cDVzenYiPjY2PC9rZXk+PC9mb3JlaWduLWtleXM+PHJlZi10eXBlIG5hbWU9Ikpv
dXJuYWwgQXJ0aWNsZSI+MTc8L3JlZi10eXBlPjxjb250cmlidXRvcnM+PGF1dGhvcnM+PGF1dGhv
cj5DYXByaSwgTS48L2F1dGhvcj48YXV0aG9yPllhbmksIFMuIEwuPC9hdXRob3I+PGF1dGhvcj5D
aGF0dGF0LCBSLjwvYXV0aG9yPjxhdXRob3I+Rm9ydHVuYSwgRC48L2F1dGhvcj48YXV0aG9yPkJ1
Y2NpLCBMLjwvYXV0aG9yPjxhdXRob3I+TGFuemFyaW5pLCBDLjwvYXV0aG9yPjxhdXRob3I+TW9y
c2lhbmksIEMuPC9hdXRob3I+PGF1dGhvcj5DYXRlbmEsIEYuPC9hdXRob3I+PGF1dGhvcj5BbnNh
bG9uaSwgTC48L2F1dGhvcj48YXV0aG9yPkFkdmVyc2ksIE0uPC9hdXRob3I+PGF1dGhvcj5NZWxv
dHRpLCBNLiBSLjwvYXV0aG9yPjxhdXRob3I+RGkgTmlubywgRy48L2F1dGhvcj48YXV0aG9yPkZy
YW5jZXNjaGksIEMuPC9hdXRob3I+PC9hdXRob3JzPjwvY29udHJpYnV0b3JzPjxhdXRoLWFkZHJl
c3M+RGVwYXJ0bWVudCBvZiBFeHBlcmltZW50YWwsIERpYWdub3N0aWMgYW5kIFNwZWNpYWx0eSBN
ZWRpY2luZSwgVW5pdmVyc2l0eSBvZiBCb2xvZ25hICwgQm9sb2duYSAsIEl0YWx5IDsgSW50ZXJk
ZXBhcnRtZW50YWwgQ2VudGVyIEdhbHZhbmksIFVuaXZlcnNpdHkgb2YgQm9sb2duYSAsIEJvbG9n
bmEgLCBJdGFseS4mI3hEO0RlcGFydG1lbnQgb2YgRXhwZXJpbWVudGFsLCBEaWFnbm9zdGljIGFu
ZCBTcGVjaWFsdHkgTWVkaWNpbmUsIFVuaXZlcnNpdHkgb2YgQm9sb2duYSAsIEJvbG9nbmEgLCBJ
dGFseSA7IEludGVyZGVwYXJ0bWVudGFsIENlbnRlciBHYWx2YW5pLCBVbml2ZXJzaXR5IG9mIEJv
bG9nbmEgLCBCb2xvZ25hICwgSXRhbHkgOyBJbnN0aXR1dGUgZm9yIEJpb21lZGljYWwgQWdpbmcg
UmVzZWFyY2gsIFVuaXZlcnNpdHkgb2YgSW5uc2JydWNrICwgSW5uc2JydWNrICwgQXVzdHJpYS4m
I3hEO0RlcGFydG1lbnQgb2YgUHN5Y2hvbG9neSwgVW5pdmVyc2l0eSBvZiBCb2xvZ25hICwgQm9s
b2duYSAsIEl0YWx5LiYjeEQ7QWdlbmN5IGZvciBIZWFsdGggYW5kIFNvY2lhbCBDYXJlIG9mIEVt
aWxpYS1Sb21hZ25hICwgQm9sb2duYSAsIEl0YWx5LiYjeEQ7SW50ZXJkZXBhcnRtZW50YWwgQ2Vu
dGVyIEdhbHZhbmksIFVuaXZlcnNpdHkgb2YgQm9sb2duYSAsIEJvbG9nbmEgLCBJdGFseS4mI3hE
O0RlcGFydG1lbnQgb2YgRXhwZXJpbWVudGFsLCBEaWFnbm9zdGljIGFuZCBTcGVjaWFsdHkgTWVk
aWNpbmUsIFVuaXZlcnNpdHkgb2YgQm9sb2duYSAsIEJvbG9nbmEgLCBJdGFseS4mI3hEO1VuaXRz
IG9mIEdlbmVyYWwsIEVtZXJnZW5jeSBhbmQgVHJhbnNwbGFudCBTdXJnZXJ5LCBTdC4gT3Jzb2xh
LU1hbHBpZ2hpIEhvc3BpdGFsICwgQm9sb2duYSAsIEl0YWx5LiYjeEQ7R2VuZXJhbCBTdXJnZXJ5
IEksIE9zcGVkYWxpIFJpdW5pdGkgZGkgQmVyZ2FtbyAsIEJlcmdhbW8gLCBJdGFseS4mI3hEO0Rl
cGFydG1lbnQgb2YgU3VyZ2ljYWwgYW5kIEFuZXN0aGVzaW9sb2dpY2FsIFNjaWVuY2VzLCBTdC4g
T3Jzb2xhLU1hbHBpZ2hpIEhvc3BpdGFsICwgQm9sb2duYSAsIEl0YWx5LiYjeEQ7QWdlbmN5IGZv
ciBIZWFsdGggYW5kIFNvY2lhbCBDYXJlIG9mIEVtaWxpYS1Sb21hZ25hICwgQm9sb2duYSAsIEl0
YWx5IDsgRGVwYXJ0bWVudCBvZiBTdXJnaWNhbCBhbmQgQW5lc3RoZXNpb2xvZ2ljYWwgU2NpZW5j
ZXMsIFN0LiBPcnNvbGEtTWFscGlnaGkgSG9zcGl0YWwgLCBCb2xvZ25hICwgSXRhbHkuPC9hdXRo
LWFkZHJlc3M+PHRpdGxlcz48dGl0bGU+UHJlLU9wZXJhdGl2ZSwgSGlnaC1JTC02IEJsb29kIExl
dmVsIGlzIGEgUmlzayBGYWN0b3Igb2YgUG9zdC1PcGVyYXRpdmUgRGVsaXJpdW0gT25zZXQgaW4g
T2xkIFBhdGllbnRzPC90aXRsZT48c2Vjb25kYXJ5LXRpdGxlPkZyb250IEVuZG9jcmlub2wgKExh
dXNhbm5lKTwvc2Vjb25kYXJ5LXRpdGxlPjxhbHQtdGl0bGU+RnJvbnRpZXJzIGluIGVuZG9jcmlu
b2xvZ3k8L2FsdC10aXRsZT48L3RpdGxlcz48cGFnZXM+MTczPC9wYWdlcz48dm9sdW1lPjU8L3Zv
bHVtZT48ZWRpdGlvbj4yMDE0LzExLzA1PC9lZGl0aW9uPjxkYXRlcz48eWVhcj4yMDE0PC95ZWFy
PjwvZGF0ZXM+PGlzYm4+MTY2NC0yMzkyIChFbGVjdHJvbmljKSYjeEQ7MTY2NC0yMzkyIChMaW5r
aW5nKTwvaXNibj48YWNjZXNzaW9uLW51bT4yNTM2ODYwMzwvYWNjZXNzaW9uLW51bT48dXJscz48
cmVsYXRlZC11cmxzPjx1cmw+aHR0cDovL3d3dy5uY2JpLm5sbS5uaWguZ292L3B1Ym1lZC8yNTM2
ODYwMzwvdXJsPjwvcmVsYXRlZC11cmxzPjwvdXJscz48Y3VzdG9tMj40MjAxMTQ1PC9jdXN0b20y
PjxlbGVjdHJvbmljLXJlc291cmNlLW51bT4xMC4zMzg5L2ZlbmRvLjIwMTQuMDAxNzM8L2VsZWN0
cm9uaWMtcmVzb3VyY2UtbnVtPjxyZW1vdGUtZGF0YWJhc2UtcHJvdmlkZXI+TmxtPC9yZW1vdGUt
ZGF0YWJhc2UtcHJvdmlkZXI+PGxhbmd1YWdlPmVuZzwvbGFuZ3VhZ2U+PC9yZWNvcmQ+PC9DaXRl
PjwvRW5kTm90ZT4A
</w:fldData>
          </w:fldChar>
        </w:r>
        <w:r w:rsidR="00095F1C" w:rsidRPr="00B1664F">
          <w:rPr>
            <w:rFonts w:ascii="Calibri" w:hAnsi="Calibri" w:cs="Calibri"/>
            <w:color w:val="0D0D0D" w:themeColor="text1" w:themeTint="F2"/>
            <w:sz w:val="22"/>
            <w:vertAlign w:val="superscript"/>
          </w:rPr>
          <w:instrText xml:space="preserve"> ADDIN EN.CITE.DATA </w:instrText>
        </w:r>
        <w:r w:rsidR="00322F98" w:rsidRPr="00B1664F">
          <w:rPr>
            <w:rFonts w:ascii="Calibri" w:hAnsi="Calibri" w:cs="Calibri"/>
            <w:color w:val="0D0D0D" w:themeColor="text1" w:themeTint="F2"/>
            <w:sz w:val="22"/>
            <w:vertAlign w:val="superscript"/>
          </w:rPr>
        </w:r>
        <w:r w:rsidR="00322F98" w:rsidRPr="00B1664F">
          <w:rPr>
            <w:rFonts w:ascii="Calibri" w:hAnsi="Calibri" w:cs="Calibri"/>
            <w:color w:val="0D0D0D" w:themeColor="text1" w:themeTint="F2"/>
            <w:sz w:val="22"/>
            <w:vertAlign w:val="superscript"/>
          </w:rPr>
          <w:fldChar w:fldCharType="end"/>
        </w:r>
        <w:r w:rsidR="00322F98" w:rsidRPr="00B1664F">
          <w:rPr>
            <w:rFonts w:ascii="Calibri" w:hAnsi="Calibri" w:cs="Calibri"/>
            <w:color w:val="0D0D0D" w:themeColor="text1" w:themeTint="F2"/>
            <w:sz w:val="22"/>
            <w:vertAlign w:val="superscript"/>
          </w:rPr>
        </w:r>
        <w:r w:rsidR="00322F98" w:rsidRPr="00B1664F">
          <w:rPr>
            <w:rFonts w:ascii="Calibri" w:hAnsi="Calibri" w:cs="Calibri"/>
            <w:color w:val="0D0D0D" w:themeColor="text1" w:themeTint="F2"/>
            <w:sz w:val="22"/>
            <w:vertAlign w:val="superscript"/>
          </w:rPr>
          <w:fldChar w:fldCharType="separate"/>
        </w:r>
        <w:r w:rsidR="00095F1C" w:rsidRPr="00B1664F">
          <w:rPr>
            <w:rFonts w:ascii="Calibri" w:hAnsi="Calibri" w:cs="Calibri"/>
            <w:noProof/>
            <w:color w:val="0D0D0D" w:themeColor="text1" w:themeTint="F2"/>
            <w:sz w:val="22"/>
            <w:vertAlign w:val="superscript"/>
          </w:rPr>
          <w:t>65</w:t>
        </w:r>
        <w:r w:rsidR="00322F98" w:rsidRPr="00B1664F">
          <w:rPr>
            <w:rFonts w:ascii="Calibri" w:hAnsi="Calibri" w:cs="Calibri"/>
            <w:color w:val="0D0D0D" w:themeColor="text1" w:themeTint="F2"/>
            <w:sz w:val="22"/>
            <w:vertAlign w:val="superscript"/>
          </w:rPr>
          <w:fldChar w:fldCharType="end"/>
        </w:r>
      </w:hyperlink>
      <w:r w:rsidRPr="00B1664F">
        <w:rPr>
          <w:rFonts w:ascii="Calibri" w:hAnsi="Calibri" w:cs="Calibri"/>
          <w:color w:val="0D0D0D" w:themeColor="text1" w:themeTint="F2"/>
          <w:sz w:val="22"/>
        </w:rPr>
        <w:t xml:space="preserve"> the causal nature of this relationship has been repeatedly shown in preclinical studies.</w:t>
      </w:r>
      <w:hyperlink w:anchor="_ENREF_66" w:tooltip="Wan, 2007 #67" w:history="1">
        <w:r w:rsidR="00322F98" w:rsidRPr="00B1664F">
          <w:rPr>
            <w:rFonts w:ascii="Calibri" w:hAnsi="Calibri" w:cs="Calibri"/>
            <w:color w:val="0D0D0D" w:themeColor="text1" w:themeTint="F2"/>
            <w:sz w:val="22"/>
            <w:vertAlign w:val="superscript"/>
          </w:rPr>
          <w:fldChar w:fldCharType="begin">
            <w:fldData xml:space="preserve">PEVuZE5vdGU+PENpdGU+PEF1dGhvcj5XYW48L0F1dGhvcj48WWVhcj4yMDA3PC9ZZWFyPjxSZWNO
dW0+Njc8L1JlY051bT48RGlzcGxheVRleHQ+PHN0eWxlIGZhY2U9InN1cGVyc2NyaXB0Ij42Ni02
OTwvc3R5bGU+PC9EaXNwbGF5VGV4dD48cmVjb3JkPjxyZWMtbnVtYmVyPjY3PC9yZWMtbnVtYmVy
Pjxmb3JlaWduLWtleXM+PGtleSBhcHA9IkVOIiBkYi1pZD0iZnh2MnA1YXhpcHB0YXplYTJ3ZHh6
cHJuZnBkeHo5NXA1c3p2Ij42Nzwva2V5PjwvZm9yZWlnbi1rZXlzPjxyZWYtdHlwZSBuYW1lPSJK
b3VybmFsIEFydGljbGUiPjE3PC9yZWYtdHlwZT48Y29udHJpYnV0b3JzPjxhdXRob3JzPjxhdXRo
b3I+V2FuLCBZLjwvYXV0aG9yPjxhdXRob3I+WHUsIEouPC9hdXRob3I+PGF1dGhvcj5NYSwgRC48
L2F1dGhvcj48YXV0aG9yPlplbmcsIFkuPC9hdXRob3I+PGF1dGhvcj5DaWJlbGxpLCBNLjwvYXV0
aG9yPjxhdXRob3I+TWF6ZSwgTS48L2F1dGhvcj48L2F1dGhvcnM+PC9jb250cmlidXRvcnM+PGF1
dGgtYWRkcmVzcz5EZXBhcnRtZW50IG9mIEFuYWVzdGhldGljcywgUGFpbiBNZWRpY2luZSBhbmQg
SW50ZW5zaXZlIENhcmUsIEZhY3VsdHkgb2YgTWVkaWNpbmUsIEltcGVyaWFsIENvbGxlZ2UgTG9u
ZG9uLCBDaGVsc2VhICZhbXA7V2VzdG1pbnN0ZXIgSG9zcGl0YWwsIExvbmRvbi48L2F1dGgtYWRk
cmVzcz48dGl0bGVzPjx0aXRsZT5Qb3N0b3BlcmF0aXZlIGltcGFpcm1lbnQgb2YgY29nbml0aXZl
IGZ1bmN0aW9uIGluIHJhdHM6IGEgcG9zc2libGUgcm9sZSBmb3IgY3l0b2tpbmUtbWVkaWF0ZWQg
aW5mbGFtbWF0aW9uIGluIHRoZSBoaXBwb2NhbXB1czwvdGl0bGU+PHNlY29uZGFyeS10aXRsZT5B
bmVzdGhlc2lvbG9neTwvc2Vjb25kYXJ5LXRpdGxlPjxhbHQtdGl0bGU+QW5lc3RoZXNpb2xvZ3k8
L2FsdC10aXRsZT48L3RpdGxlcz48cGFnZXM+NDM2LTQzPC9wYWdlcz48dm9sdW1lPjEwNjwvdm9s
dW1lPjxudW1iZXI+MzwvbnVtYmVyPjxlZGl0aW9uPjIwMDcvMDIvMjg8L2VkaXRpb24+PGtleXdv
cmRzPjxrZXl3b3JkPkFkanV2YW50cywgQW5lc3RoZXNpYS9hZHZlcnNlIGVmZmVjdHM8L2tleXdv
cmQ+PGtleXdvcmQ+QW5hbGdlc2ljcywgT3Bpb2lkL2FkdmVyc2UgZWZmZWN0czwva2V5d29yZD48
a2V5d29yZD5BbmltYWxzPC9rZXl3b3JkPjxrZXl3b3JkPkNvZ25pdGlvbiBEaXNvcmRlcnMvKmV0
aW9sb2d5L2ltbXVub2xvZ3k8L2tleXdvcmQ+PGtleXdvcmQ+Q3l0b2tpbmVzLyppbW11bm9sb2d5
PC9rZXl3b3JkPjxrZXl3b3JkPkRpc2Vhc2UgTW9kZWxzLCBBbmltYWw8L2tleXdvcmQ+PGtleXdv
cmQ+RHJvcGVyaWRvbC9hZHZlcnNlIGVmZmVjdHM8L2tleXdvcmQ+PGtleXdvcmQ+RmVudGFueWwv
YWR2ZXJzZSBlZmZlY3RzPC9rZXl3b3JkPjxrZXl3b3JkPkhpcHBvY2FtcHVzLypkcnVnIGVmZmVj
dHMvaW1tdW5vbG9neTwva2V5d29yZD48a2V5d29yZD5JbmZsYW1tYXRpb24vKmV0aW9sb2d5L2lt
bXVub2xvZ3k8L2tleXdvcmQ+PGtleXdvcmQ+SW50ZXJsZXVraW4tMWJldGEvZHJ1ZyBlZmZlY3Rz
L2ltbXVub2xvZ3k8L2tleXdvcmQ+PGtleXdvcmQ+TWFsZTwva2V5d29yZD48a2V5d29yZD5NYXpl
IExlYXJuaW5nL2RydWcgZWZmZWN0czwva2V5d29yZD48a2V5d29yZD5OZXVyb2dsaWEvZHJ1ZyBl
ZmZlY3RzL2ltbXVub2xvZ3k8L2tleXdvcmQ+PGtleXdvcmQ+TmV1cm9sZXB0YW5hbGdlc2lhLyph
ZHZlcnNlIGVmZmVjdHM8L2tleXdvcmQ+PGtleXdvcmQ+UG9seW1lcmFzZSBDaGFpbiBSZWFjdGlv
bi9tZXRob2RzPC9rZXl3b3JkPjxrZXl3b3JkPlBvc3RvcGVyYXRpdmUgQ29tcGxpY2F0aW9ucy8q
ZXRpb2xvZ3kvaW1tdW5vbG9neTwva2V5d29yZD48a2V5d29yZD5SYXRzPC9rZXl3b3JkPjxrZXl3
b3JkPlJhdHMsIFNwcmFndWUtRGF3bGV5PC9rZXl3b3JkPjxrZXl3b3JkPlNwbGVuZWN0b215Lyph
ZHZlcnNlIGVmZmVjdHM8L2tleXdvcmQ+PGtleXdvcmQ+VGltZSBGYWN0b3JzPC9rZXl3b3JkPjxr
ZXl3b3JkPlR1bW9yIE5lY3Jvc2lzIEZhY3Rvci1hbHBoYS9kcnVnIGVmZmVjdHMvaW1tdW5vbG9n
eTwva2V5d29yZD48L2tleXdvcmRzPjxkYXRlcz48eWVhcj4yMDA3PC95ZWFyPjxwdWItZGF0ZXM+
PGRhdGU+TWFyPC9kYXRlPjwvcHViLWRhdGVzPjwvZGF0ZXM+PGlzYm4+MDAwMy0zMDIyIChQcmlu
dCkmI3hEOzAwMDMtMzAyMjwvaXNibj48YWNjZXNzaW9uLW51bT4xNzMyNTUwMTwvYWNjZXNzaW9u
LW51bT48dXJscz48L3VybHM+PHJlbW90ZS1kYXRhYmFzZS1wcm92aWRlcj5ObG08L3JlbW90ZS1k
YXRhYmFzZS1wcm92aWRlcj48bGFuZ3VhZ2U+ZW5nPC9sYW5ndWFnZT48L3JlY29yZD48L0NpdGU+
PENpdGU+PEF1dGhvcj5UZXJyYW5kbzwvQXV0aG9yPjxZZWFyPjIwMTE8L1llYXI+PFJlY051bT42
ODwvUmVjTnVtPjxyZWNvcmQ+PHJlYy1udW1iZXI+Njg8L3JlYy1udW1iZXI+PGZvcmVpZ24ta2V5
cz48a2V5IGFwcD0iRU4iIGRiLWlkPSJmeHYycDVheGlwcHRhemVhMndkeHpwcm5mcGR4ejk1cDVz
enYiPjY4PC9rZXk+PC9mb3JlaWduLWtleXM+PHJlZi10eXBlIG5hbWU9IkpvdXJuYWwgQXJ0aWNs
ZSI+MTc8L3JlZi10eXBlPjxjb250cmlidXRvcnM+PGF1dGhvcnM+PGF1dGhvcj5UZXJyYW5kbywg
Ti48L2F1dGhvcj48YXV0aG9yPkVyaWtzc29uLCBMLiBJLjwvYXV0aG9yPjxhdXRob3I+Unl1LCBK
LiBLLjwvYXV0aG9yPjxhdXRob3I+WWFuZywgVC48L2F1dGhvcj48YXV0aG9yPk1vbmFjbywgQy48
L2F1dGhvcj48YXV0aG9yPkZlbGRtYW5uLCBNLjwvYXV0aG9yPjxhdXRob3I+Sm9uc3NvbiBGYWdl
cmx1bmQsIE0uPC9hdXRob3I+PGF1dGhvcj5DaGFybywgSS4gRi48L2F1dGhvcj48YXV0aG9yPkFr
YXNzb2dsb3UsIEsuPC9hdXRob3I+PGF1dGhvcj5NYXplLCBNLjwvYXV0aG9yPjwvYXV0aG9ycz48
L2NvbnRyaWJ1dG9ycz48YXV0aC1hZGRyZXNzPkRlcGFydG1lbnQgb2YgQW5lc3RoZXNpYSBhbmQg
UGVyaW9wZXJhdGl2ZSBDYXJlLCBVbml2ZXJzaXR5IG9mIENhbGlmb3JuaWEgYXQgU2FuIEZyYW5j
aXNjbywgU2FuIEZyYW5jaXNjbywgQ0EsIFVTQS48L2F1dGgtYWRkcmVzcz48dGl0bGVzPjx0aXRs
ZT5SZXNvbHZpbmcgcG9zdG9wZXJhdGl2ZSBuZXVyb2luZmxhbW1hdGlvbiBhbmQgY29nbml0aXZl
IGRlY2xpbmU8L3RpdGxlPjxzZWNvbmRhcnktdGl0bGU+QW5uIE5ldXJvbDwvc2Vjb25kYXJ5LXRp
dGxlPjxhbHQtdGl0bGU+QW5uYWxzIG9mIG5ldXJvbG9neTwvYWx0LXRpdGxlPjwvdGl0bGVzPjxw
YWdlcz45ODYtOTU8L3BhZ2VzPjx2b2x1bWU+NzA8L3ZvbHVtZT48bnVtYmVyPjY8L251bWJlcj48
ZWRpdGlvbj4yMDExLzEyLzIzPC9lZGl0aW9uPjxrZXl3b3Jkcz48a2V5d29yZD5BbmltYWxzPC9r
ZXl3b3JkPjxrZXl3b3JkPkFudGlnZW5zLCBDRDExYi9tZXRhYm9saXNtPC9rZXl3b3JkPjxrZXl3
b3JkPkF6YSBDb21wb3VuZHMvYWRtaW5pc3RyYXRpb24gJmFtcDsgZG9zYWdlPC9rZXl3b3JkPjxr
ZXl3b3JkPkJlaGF2aW9yLCBBbmltYWw8L2tleXdvcmQ+PGtleXdvcmQ+Q2VsbCBNb3ZlbWVudDwv
a2V5d29yZD48a2V5d29yZD5DZWxscywgQ3VsdHVyZWQ8L2tleXdvcmQ+PGtleXdvcmQ+Q29nbml0
aW9uIERpc29yZGVycy8qZXRpb2xvZ3kvcHJldmVudGlvbiAmYW1wOyBjb250cm9sPC9rZXl3b3Jk
PjxrZXl3b3JkPkNvbmRpdGlvbmluZyAoUHN5Y2hvbG9neSkvcGh5c2lvbG9neTwva2V5d29yZD48
a2V5d29yZD5DeXRva2luZXMvbWV0YWJvbGlzbTwva2V5d29yZD48a2V5d29yZD5EaW94aW5zL2Fk
bWluaXN0cmF0aW9uICZhbXA7IGRvc2FnZTwva2V5d29yZD48a2V5d29yZD5EaXNlYXNlIE1vZGVs
cywgQW5pbWFsPC9rZXl3b3JkPjxrZXl3b3JkPkRydWcgQWRtaW5pc3RyYXRpb24gU2NoZWR1bGU8
L2tleXdvcmQ+PGtleXdvcmQ+RW5jZXBoYWxpdGlzLypldGlvbG9neS8qbWV0YWJvbGlzbS9wYXRo
b2xvZ3kvcHJldmVudGlvbiAmYW1wOyBjb250cm9sPC9rZXl3b3JkPjxrZXl3b3JkPkZlYXIvcGh5
c2lvbG9neTwva2V5d29yZD48a2V5d29yZD5ITUdCMSBQcm90ZWluL21ldGFib2xpc208L2tleXdv
cmQ+PGtleXdvcmQ+SGlwcG9jYW1wdXMvcGF0aG9sb2d5PC9rZXl3b3JkPjxrZXl3b3JkPkkta2Fw
cGEgQiBLaW5hc2UvZ2VuZXRpY3M8L2tleXdvcmQ+PGtleXdvcmQ+THVtaW5lc2NlbnQgUHJvdGVp
bnMvZ2VuZXRpY3M8L2tleXdvcmQ+PGtleXdvcmQ+TWFjcm9waGFnZXMvbWV0YWJvbGlzbS9wYXRo
b2xvZ3k8L2tleXdvcmQ+PGtleXdvcmQ+TWljZTwva2V5d29yZD48a2V5d29yZD5NaWNlLCBJbmJy
ZWQgQzU3Qkw8L2tleXdvcmQ+PGtleXdvcmQ+TWljZSwgVHJhbnNnZW5pYzwva2V5d29yZD48a2V5
d29yZD5Nb3RvciBBY3Rpdml0eTwva2V5d29yZD48a2V5d29yZD5ORi1rYXBwYSBCL21ldGFib2xp
c208L2tleXdvcmQ+PGtleXdvcmQ+Tmljb3RpbmljIEFnb25pc3RzL2FkbWluaXN0cmF0aW9uICZh
bXA7IGRvc2FnZTwva2V5d29yZD48a2V5d29yZD5Qb3N0b3BlcmF0aXZlIENvbXBsaWNhdGlvbnMv
KnBoeXNpb3BhdGhvbG9neTwva2V5d29yZD48a2V5d29yZD5SZWNlcHRvcnMsIENDUjIvZ2VuZXRp
Y3M8L2tleXdvcmQ+PGtleXdvcmQ+UmVjZXB0b3JzLCBDaGVtb2tpbmUvZ2VuZXRpY3M8L2tleXdv
cmQ+PGtleXdvcmQ+VHVtb3IgTmVjcm9zaXMgRmFjdG9yLWFscGhhL3BoYXJtYWNvbG9neTwva2V5
d29yZD48L2tleXdvcmRzPjxkYXRlcz48eWVhcj4yMDExPC95ZWFyPjxwdWItZGF0ZXM+PGRhdGU+
RGVjPC9kYXRlPjwvcHViLWRhdGVzPjwvZGF0ZXM+PGlzYm4+MDM2NC01MTM0PC9pc2JuPjxhY2Nl
c3Npb24tbnVtPjIyMTkwMzcwPC9hY2Nlc3Npb24tbnVtPjx1cmxzPjwvdXJscz48Y3VzdG9tMj5Q
bWM0NTU2MzU0PC9jdXN0b20yPjxjdXN0b202Pk5paG1zMzM0OTQyPC9jdXN0b202PjxlbGVjdHJv
bmljLXJlc291cmNlLW51bT4xMC4xMDAyL2FuYS4yMjY2NDwvZWxlY3Ryb25pYy1yZXNvdXJjZS1u
dW0+PHJlbW90ZS1kYXRhYmFzZS1wcm92aWRlcj5ObG08L3JlbW90ZS1kYXRhYmFzZS1wcm92aWRl
cj48bGFuZ3VhZ2U+ZW5nPC9sYW5ndWFnZT48L3JlY29yZD48L0NpdGU+PENpdGU+PEF1dGhvcj5T
dTwvQXV0aG9yPjxZZWFyPjIwMTI8L1llYXI+PFJlY051bT42OTwvUmVjTnVtPjxyZWNvcmQ+PHJl
Yy1udW1iZXI+Njk8L3JlYy1udW1iZXI+PGZvcmVpZ24ta2V5cz48a2V5IGFwcD0iRU4iIGRiLWlk
PSJmeHYycDVheGlwcHRhemVhMndkeHpwcm5mcGR4ejk1cDVzenYiPjY5PC9rZXk+PC9mb3JlaWdu
LWtleXM+PHJlZi10eXBlIG5hbWU9IkpvdXJuYWwgQXJ0aWNsZSI+MTc8L3JlZi10eXBlPjxjb250
cmlidXRvcnM+PGF1dGhvcnM+PGF1dGhvcj5TdSwgWC48L2F1dGhvcj48YXV0aG9yPkZlbmcsIFgu
PC9hdXRob3I+PGF1dGhvcj5UZXJyYW5kbywgTi48L2F1dGhvcj48YXV0aG9yPllhbiwgWS48L2F1
dGhvcj48YXV0aG9yPkNoYXdsYSwgQS48L2F1dGhvcj48YXV0aG9yPktvY2gsIEwuIEcuPC9hdXRo
b3I+PGF1dGhvcj5Ccml0dG9uLCBTLiBMLjwvYXV0aG9yPjxhdXRob3I+TWF0dGhheSwgTS4gQS48
L2F1dGhvcj48YXV0aG9yPk1hemUsIE0uPC9hdXRob3I+PC9hdXRob3JzPjwvY29udHJpYnV0b3Jz
PjxhdXRoLWFkZHJlc3M+RGVwYXJ0bWVudCBvZiBBbmVzdGhlc2lhIGFuZCBQZXJpb3BlcmF0aXZl
IENhcmUsIFVuaXZlcnNpdHkgb2YgQ2FsaWZvcm5pYSwgU2FuIEZyYW5jaXNjbywgQ2FsaWZvcm5p
YSwgVW5pdGVkIFN0YXRlcyBvZiBBbWVyaWNhLiB4c3VAaXBzLmFjLmNuPC9hdXRoLWFkZHJlc3M+
PHRpdGxlcz48dGl0bGU+RHlzZnVuY3Rpb24gb2YgaW5mbGFtbWF0aW9uLXJlc29sdmluZyBwYXRo
d2F5cyBpcyBhc3NvY2lhdGVkIHdpdGggZXhhZ2dlcmF0ZWQgcG9zdG9wZXJhdGl2ZSBjb2duaXRp
dmUgZGVjbGluZSBpbiBhIHJhdCBtb2RlbCBvZiB0aGUgbWV0YWJvbGljIHN5bmRyb21lPC90aXRs
ZT48c2Vjb25kYXJ5LXRpdGxlPk1vbCBNZWQ8L3NlY29uZGFyeS10aXRsZT48YWx0LXRpdGxlPk1v
bGVjdWxhciBtZWRpY2luZSAoQ2FtYnJpZGdlLCBNYXNzLik8L2FsdC10aXRsZT48L3RpdGxlcz48
cGFnZXM+MTQ4MS05MDwvcGFnZXM+PHZvbHVtZT4xODwvdm9sdW1lPjxlZGl0aW9uPjIwMTMvMDEv
MDk8L2VkaXRpb24+PGtleXdvcmRzPjxrZXl3b3JkPkFuaW1hbHM8L2tleXdvcmQ+PGtleXdvcmQ+
QW50aS1JbmZsYW1tYXRvcnkgQWdlbnRzL21ldGFib2xpc208L2tleXdvcmQ+PGtleXdvcmQ+QW50
aWdlbnMsIENEMy9tZXRhYm9saXNtPC9rZXl3b3JkPjxrZXl3b3JkPkNlbGwgUG9sYXJpdHk8L2tl
eXdvcmQ+PGtleXdvcmQ+Q2hvbGluZS9tZXRhYm9saXNtPC9rZXl3b3JkPjxrZXl3b3JkPkNvZ25p
dGlvbiBEaXNvcmRlcnMvYmxvb2QvKmNvbXBsaWNhdGlvbnMvKnBoeXNpb3BhdGhvbG9neTwva2V5
d29yZD48a2V5d29yZD5EaXNlYXNlIE1vZGVscywgQW5pbWFsPC9rZXl3b3JkPjxrZXl3b3JkPkhp
cHBvY2FtcHVzL3BhdGhvbG9neS9waHlzaW9wYXRob2xvZ3k8L2tleXdvcmQ+PGtleXdvcmQ+SW5m
bGFtbWF0aW9uL2Jsb29kLypjb21wbGljYXRpb25zLypwaHlzaW9wYXRob2xvZ3k8L2tleXdvcmQ+
PGtleXdvcmQ+TGV1a290cmllbmUgQjQvYmxvb2Q8L2tleXdvcmQ+PGtleXdvcmQ+TGlwb3hpbnMv
Ymxvb2Q8L2tleXdvcmQ+PGtleXdvcmQ+THltcGhvY3l0ZSBDb3VudDwva2V5d29yZD48a2V5d29y
ZD5NYWNyb3BoYWdlcy9tZXRhYm9saXNtL3BhdGhvbG9neTwva2V5d29yZD48a2V5d29yZD5NYWxl
PC9rZXl3b3JkPjxrZXl3b3JkPk1ldGFib2xpYyBTeW5kcm9tZSBYL2Jsb29kL2NvbXBsaWNhdGlv
bnMvKnBoeXNpb3BhdGhvbG9neS8qc3VyZ2VyeTwva2V5d29yZD48a2V5d29yZD5QaHlzaWNhbCBD
b25kaXRpb25pbmcsIEFuaW1hbDwva2V5d29yZD48a2V5d29yZD5Qb3N0b3BlcmF0aXZlIFBlcmlv
ZDwva2V5d29yZD48a2V5d29yZD5SYXRzPC9rZXl3b3JkPjxrZXl3b3JkPlJlY2VwdG9ycywgQWRy
ZW5lcmdpYywgYmV0YS0yL21ldGFib2xpc208L2tleXdvcmQ+PGtleXdvcmQ+U2lnbmFsIFRyYW5z
ZHVjdGlvbjwva2V5d29yZD48a2V5d29yZD5TcGxlZW4vcGF0aG9sb2d5PC9rZXl3b3JkPjxrZXl3
b3JkPlQtTHltcGhvY3l0ZXMsIFJlZ3VsYXRvcnkvaW1tdW5vbG9neTwva2V5d29yZD48L2tleXdv
cmRzPjxkYXRlcz48eWVhcj4yMDEyPC95ZWFyPjwvZGF0ZXM+PGlzYm4+MTA3Ni0xNTUxPC9pc2Ju
PjxhY2Nlc3Npb24tbnVtPjIzMjk2NDI2PC9hY2Nlc3Npb24tbnVtPjx1cmxzPjwvdXJscz48Y3Vz
dG9tMj5QbWMzNTc2NDc3PC9jdXN0b20yPjxlbGVjdHJvbmljLXJlc291cmNlLW51bT4xMC4yMTE5
L21vbG1lZC4yMDEyLjAwMzUxPC9lbGVjdHJvbmljLXJlc291cmNlLW51bT48cmVtb3RlLWRhdGFi
YXNlLXByb3ZpZGVyPk5sbTwvcmVtb3RlLWRhdGFiYXNlLXByb3ZpZGVyPjxsYW5ndWFnZT5lbmc8
L2xhbmd1YWdlPjwvcmVjb3JkPjwvQ2l0ZT48Q2l0ZT48QXV0aG9yPlZhY2FzPC9BdXRob3I+PFll
YXI+MjAxNDwvWWVhcj48UmVjTnVtPjcwPC9SZWNOdW0+PHJlY29yZD48cmVjLW51bWJlcj43MDwv
cmVjLW51bWJlcj48Zm9yZWlnbi1rZXlzPjxrZXkgYXBwPSJFTiIgZGItaWQ9ImZ4djJwNWF4aXBw
dGF6ZWEyd2R4enBybmZwZHh6OTVwNXN6diI+NzA8L2tleT48L2ZvcmVpZ24ta2V5cz48cmVmLXR5
cGUgbmFtZT0iSm91cm5hbCBBcnRpY2xlIj4xNzwvcmVmLXR5cGU+PGNvbnRyaWJ1dG9ycz48YXV0
aG9ycz48YXV0aG9yPlZhY2FzLCBTLjwvYXV0aG9yPjxhdXRob3I+RGVnb3MsIFYuPC9hdXRob3I+
PGF1dGhvcj5UcmFjZXksIEsuIEouPC9hdXRob3I+PGF1dGhvcj5NYXplLCBNLjwvYXV0aG9yPjwv
YXV0aG9ycz48L2NvbnRyaWJ1dG9ycz48YXV0aC1hZGRyZXNzPkZyb20gdGhlIERlcGFydG1lbnQg
b2YgQW5lc3RoZXNpYSBhbmQgUGVyaW9wZXJhdGl2ZSBDYXJlLCBVbml2ZXJzaXR5IG9mIENhbGlm
b3JuaWEsIFNhbiBGcmFuY2lzY28sIFNhbiBGcmFuY2lzY28sIENhbGlmb3JuaWEgKFMuVi4sIFYu
RC4sIE0uTS4pLCB0aGUgUHJvZ3JhbW1lIGZvciBBZHZhbmNlZCBNZWRpY2FsIEVkdWNhdGlvbiwg
Q2Fsb3VzdGUgR3VsYmVua2lhbiBGb3VuZGF0aW9uLCBMaXNib24sIFBvcnR1Z2FsIChTLlYuKSwg
SU5TRVJNLCBVNjc2LCBIb3BpdGFsIFJvYmVydCBEZWJyZSwgUGFyaXMsIEZyYW5jZSAoVi5ELiks
IGFuZCB0aGUgTGFib3JhdG9yeSBvZiBCaW9tZWRpY2FsIFNjaWVuY2UsIEZlaW5zdGVpbiBJbnN0
aXR1dGUgZm9yIE1lZGljYWwgUmVzZWFyY2gsIE1hbmhhc3NldCwgTmV3IFlvcmsgKEsuSi5ULiku
PC9hdXRoLWFkZHJlc3M+PHRpdGxlcz48dGl0bGU+SGlnaC1tb2JpbGl0eSBncm91cCBib3ggMSBw
cm90ZWluIGluaXRpYXRlcyBwb3N0b3BlcmF0aXZlIGNvZ25pdGl2ZSBkZWNsaW5lIGJ5IGVuZ2Fn
aW5nIGJvbmUgbWFycm93LWRlcml2ZWQgbWFjcm9waGFnZXM8L3RpdGxlPjxzZWNvbmRhcnktdGl0
bGU+QW5lc3RoZXNpb2xvZ3k8L3NlY29uZGFyeS10aXRsZT48YWx0LXRpdGxlPkFuZXN0aGVzaW9s
b2d5PC9hbHQtdGl0bGU+PC90aXRsZXM+PHBhZ2VzPjExNjAtNzwvcGFnZXM+PHZvbHVtZT4xMjA8
L3ZvbHVtZT48bnVtYmVyPjU8L251bWJlcj48ZWRpdGlvbj4yMDEzLzEwLzI5PC9lZGl0aW9uPjxr
ZXl3b3Jkcz48a2V5d29yZD5BbmltYWxzPC9rZXl3b3JkPjxrZXl3b3JkPkFudGlib2RpZXMsIEJs
b2NraW5nL2FkbWluaXN0cmF0aW9uICZhbXA7IGRvc2FnZS90aGVyYXBldXRpYyB1c2U8L2tleXdv
cmQ+PGtleXdvcmQ+QW50aWJvZGllcywgTW9ub2Nsb25hbC9hZG1pbmlzdHJhdGlvbiAmYW1wOyBk
b3NhZ2UvdGhlcmFwZXV0aWMgdXNlPC9rZXl3b3JkPjxrZXl3b3JkPkJvbmUgTWFycm93IENlbGxz
L2RydWcgZWZmZWN0cy9pbW11bm9sb2d5LyptZXRhYm9saXNtPC9rZXl3b3JkPjxrZXl3b3JkPkNv
Z25pdGlvbiBEaXNvcmRlcnMvaW1tdW5vbG9neS8qbWV0YWJvbGlzbS9wcmV2ZW50aW9uICZhbXA7
IGNvbnRyb2w8L2tleXdvcmQ+PGtleXdvcmQ+SE1HQjEgUHJvdGVpbi9hbnRhZ29uaXN0cyAmYW1w
OyBpbmhpYml0b3JzL2ltbXVub2xvZ3kvKnRveGljaXR5PC9rZXl3b3JkPjxrZXl3b3JkPkltbXVu
aXR5LCBJbm5hdGU8L2tleXdvcmQ+PGtleXdvcmQ+TWFjcm9waGFnZXMvZHJ1ZyBlZmZlY3RzL2lt
bXVub2xvZ3kvKm1ldGFib2xpc208L2tleXdvcmQ+PGtleXdvcmQ+TWFsZTwva2V5d29yZD48a2V5
d29yZD5NaWNlPC9rZXl3b3JkPjxrZXl3b3JkPk1pY2UsIEluYnJlZCBDNTdCTDwva2V5d29yZD48
a2V5d29yZD5Qb3N0b3BlcmF0aXZlIENvbXBsaWNhdGlvbnMvaW1tdW5vbG9neS8qbWV0YWJvbGlz
bS9wcmV2ZW50aW9uICZhbXA7IGNvbnRyb2w8L2tleXdvcmQ+PGtleXdvcmQ+UmFuZG9tIEFsbG9j
YXRpb248L2tleXdvcmQ+PC9rZXl3b3Jkcz48ZGF0ZXM+PHllYXI+MjAxNDwveWVhcj48cHViLWRh
dGVzPjxkYXRlPk1heTwvZGF0ZT48L3B1Yi1kYXRlcz48L2RhdGVzPjxpc2JuPjAwMDMtMzAyMjwv
aXNibj48YWNjZXNzaW9uLW51bT4yNDE2MjQ2MzwvYWNjZXNzaW9uLW51bT48dXJscz48L3VybHM+
PGN1c3RvbTI+UG1jMzk5OTIxNzwvY3VzdG9tMj48Y3VzdG9tNj5OaWhtczU1OTk4NTwvY3VzdG9t
Nj48ZWxlY3Ryb25pYy1yZXNvdXJjZS1udW0+MTAuMTA5Ny9hbG4uMDAwMDAwMDAwMDAwMDA0NTwv
ZWxlY3Ryb25pYy1yZXNvdXJjZS1udW0+PHJlbW90ZS1kYXRhYmFzZS1wcm92aWRlcj5ObG08L3Jl
bW90ZS1kYXRhYmFzZS1wcm92aWRlcj48bGFuZ3VhZ2U+ZW5nPC9sYW5ndWFnZT48L3JlY29yZD48
L0NpdGU+PC9FbmROb3RlPgB=
</w:fldData>
          </w:fldChar>
        </w:r>
        <w:r w:rsidR="00095F1C" w:rsidRPr="00B1664F">
          <w:rPr>
            <w:rFonts w:ascii="Calibri" w:hAnsi="Calibri" w:cs="Calibri"/>
            <w:color w:val="0D0D0D" w:themeColor="text1" w:themeTint="F2"/>
            <w:sz w:val="22"/>
            <w:vertAlign w:val="superscript"/>
          </w:rPr>
          <w:instrText xml:space="preserve"> ADDIN EN.CITE </w:instrText>
        </w:r>
        <w:r w:rsidR="00322F98" w:rsidRPr="00B1664F">
          <w:rPr>
            <w:rFonts w:ascii="Calibri" w:hAnsi="Calibri" w:cs="Calibri"/>
            <w:color w:val="0D0D0D" w:themeColor="text1" w:themeTint="F2"/>
            <w:sz w:val="22"/>
            <w:vertAlign w:val="superscript"/>
          </w:rPr>
          <w:fldChar w:fldCharType="begin">
            <w:fldData xml:space="preserve">PEVuZE5vdGU+PENpdGU+PEF1dGhvcj5XYW48L0F1dGhvcj48WWVhcj4yMDA3PC9ZZWFyPjxSZWNO
dW0+Njc8L1JlY051bT48RGlzcGxheVRleHQ+PHN0eWxlIGZhY2U9InN1cGVyc2NyaXB0Ij42Ni02
OTwvc3R5bGU+PC9EaXNwbGF5VGV4dD48cmVjb3JkPjxyZWMtbnVtYmVyPjY3PC9yZWMtbnVtYmVy
Pjxmb3JlaWduLWtleXM+PGtleSBhcHA9IkVOIiBkYi1pZD0iZnh2MnA1YXhpcHB0YXplYTJ3ZHh6
cHJuZnBkeHo5NXA1c3p2Ij42Nzwva2V5PjwvZm9yZWlnbi1rZXlzPjxyZWYtdHlwZSBuYW1lPSJK
b3VybmFsIEFydGljbGUiPjE3PC9yZWYtdHlwZT48Y29udHJpYnV0b3JzPjxhdXRob3JzPjxhdXRo
b3I+V2FuLCBZLjwvYXV0aG9yPjxhdXRob3I+WHUsIEouPC9hdXRob3I+PGF1dGhvcj5NYSwgRC48
L2F1dGhvcj48YXV0aG9yPlplbmcsIFkuPC9hdXRob3I+PGF1dGhvcj5DaWJlbGxpLCBNLjwvYXV0
aG9yPjxhdXRob3I+TWF6ZSwgTS48L2F1dGhvcj48L2F1dGhvcnM+PC9jb250cmlidXRvcnM+PGF1
dGgtYWRkcmVzcz5EZXBhcnRtZW50IG9mIEFuYWVzdGhldGljcywgUGFpbiBNZWRpY2luZSBhbmQg
SW50ZW5zaXZlIENhcmUsIEZhY3VsdHkgb2YgTWVkaWNpbmUsIEltcGVyaWFsIENvbGxlZ2UgTG9u
ZG9uLCBDaGVsc2VhICZhbXA7V2VzdG1pbnN0ZXIgSG9zcGl0YWwsIExvbmRvbi48L2F1dGgtYWRk
cmVzcz48dGl0bGVzPjx0aXRsZT5Qb3N0b3BlcmF0aXZlIGltcGFpcm1lbnQgb2YgY29nbml0aXZl
IGZ1bmN0aW9uIGluIHJhdHM6IGEgcG9zc2libGUgcm9sZSBmb3IgY3l0b2tpbmUtbWVkaWF0ZWQg
aW5mbGFtbWF0aW9uIGluIHRoZSBoaXBwb2NhbXB1czwvdGl0bGU+PHNlY29uZGFyeS10aXRsZT5B
bmVzdGhlc2lvbG9neTwvc2Vjb25kYXJ5LXRpdGxlPjxhbHQtdGl0bGU+QW5lc3RoZXNpb2xvZ3k8
L2FsdC10aXRsZT48L3RpdGxlcz48cGFnZXM+NDM2LTQzPC9wYWdlcz48dm9sdW1lPjEwNjwvdm9s
dW1lPjxudW1iZXI+MzwvbnVtYmVyPjxlZGl0aW9uPjIwMDcvMDIvMjg8L2VkaXRpb24+PGtleXdv
cmRzPjxrZXl3b3JkPkFkanV2YW50cywgQW5lc3RoZXNpYS9hZHZlcnNlIGVmZmVjdHM8L2tleXdv
cmQ+PGtleXdvcmQ+QW5hbGdlc2ljcywgT3Bpb2lkL2FkdmVyc2UgZWZmZWN0czwva2V5d29yZD48
a2V5d29yZD5BbmltYWxzPC9rZXl3b3JkPjxrZXl3b3JkPkNvZ25pdGlvbiBEaXNvcmRlcnMvKmV0
aW9sb2d5L2ltbXVub2xvZ3k8L2tleXdvcmQ+PGtleXdvcmQ+Q3l0b2tpbmVzLyppbW11bm9sb2d5
PC9rZXl3b3JkPjxrZXl3b3JkPkRpc2Vhc2UgTW9kZWxzLCBBbmltYWw8L2tleXdvcmQ+PGtleXdv
cmQ+RHJvcGVyaWRvbC9hZHZlcnNlIGVmZmVjdHM8L2tleXdvcmQ+PGtleXdvcmQ+RmVudGFueWwv
YWR2ZXJzZSBlZmZlY3RzPC9rZXl3b3JkPjxrZXl3b3JkPkhpcHBvY2FtcHVzLypkcnVnIGVmZmVj
dHMvaW1tdW5vbG9neTwva2V5d29yZD48a2V5d29yZD5JbmZsYW1tYXRpb24vKmV0aW9sb2d5L2lt
bXVub2xvZ3k8L2tleXdvcmQ+PGtleXdvcmQ+SW50ZXJsZXVraW4tMWJldGEvZHJ1ZyBlZmZlY3Rz
L2ltbXVub2xvZ3k8L2tleXdvcmQ+PGtleXdvcmQ+TWFsZTwva2V5d29yZD48a2V5d29yZD5NYXpl
IExlYXJuaW5nL2RydWcgZWZmZWN0czwva2V5d29yZD48a2V5d29yZD5OZXVyb2dsaWEvZHJ1ZyBl
ZmZlY3RzL2ltbXVub2xvZ3k8L2tleXdvcmQ+PGtleXdvcmQ+TmV1cm9sZXB0YW5hbGdlc2lhLyph
ZHZlcnNlIGVmZmVjdHM8L2tleXdvcmQ+PGtleXdvcmQ+UG9seW1lcmFzZSBDaGFpbiBSZWFjdGlv
bi9tZXRob2RzPC9rZXl3b3JkPjxrZXl3b3JkPlBvc3RvcGVyYXRpdmUgQ29tcGxpY2F0aW9ucy8q
ZXRpb2xvZ3kvaW1tdW5vbG9neTwva2V5d29yZD48a2V5d29yZD5SYXRzPC9rZXl3b3JkPjxrZXl3
b3JkPlJhdHMsIFNwcmFndWUtRGF3bGV5PC9rZXl3b3JkPjxrZXl3b3JkPlNwbGVuZWN0b215Lyph
ZHZlcnNlIGVmZmVjdHM8L2tleXdvcmQ+PGtleXdvcmQ+VGltZSBGYWN0b3JzPC9rZXl3b3JkPjxr
ZXl3b3JkPlR1bW9yIE5lY3Jvc2lzIEZhY3Rvci1hbHBoYS9kcnVnIGVmZmVjdHMvaW1tdW5vbG9n
eTwva2V5d29yZD48L2tleXdvcmRzPjxkYXRlcz48eWVhcj4yMDA3PC95ZWFyPjxwdWItZGF0ZXM+
PGRhdGU+TWFyPC9kYXRlPjwvcHViLWRhdGVzPjwvZGF0ZXM+PGlzYm4+MDAwMy0zMDIyIChQcmlu
dCkmI3hEOzAwMDMtMzAyMjwvaXNibj48YWNjZXNzaW9uLW51bT4xNzMyNTUwMTwvYWNjZXNzaW9u
LW51bT48dXJscz48L3VybHM+PHJlbW90ZS1kYXRhYmFzZS1wcm92aWRlcj5ObG08L3JlbW90ZS1k
YXRhYmFzZS1wcm92aWRlcj48bGFuZ3VhZ2U+ZW5nPC9sYW5ndWFnZT48L3JlY29yZD48L0NpdGU+
PENpdGU+PEF1dGhvcj5UZXJyYW5kbzwvQXV0aG9yPjxZZWFyPjIwMTE8L1llYXI+PFJlY051bT42
ODwvUmVjTnVtPjxyZWNvcmQ+PHJlYy1udW1iZXI+Njg8L3JlYy1udW1iZXI+PGZvcmVpZ24ta2V5
cz48a2V5IGFwcD0iRU4iIGRiLWlkPSJmeHYycDVheGlwcHRhemVhMndkeHpwcm5mcGR4ejk1cDVz
enYiPjY4PC9rZXk+PC9mb3JlaWduLWtleXM+PHJlZi10eXBlIG5hbWU9IkpvdXJuYWwgQXJ0aWNs
ZSI+MTc8L3JlZi10eXBlPjxjb250cmlidXRvcnM+PGF1dGhvcnM+PGF1dGhvcj5UZXJyYW5kbywg
Ti48L2F1dGhvcj48YXV0aG9yPkVyaWtzc29uLCBMLiBJLjwvYXV0aG9yPjxhdXRob3I+Unl1LCBK
LiBLLjwvYXV0aG9yPjxhdXRob3I+WWFuZywgVC48L2F1dGhvcj48YXV0aG9yPk1vbmFjbywgQy48
L2F1dGhvcj48YXV0aG9yPkZlbGRtYW5uLCBNLjwvYXV0aG9yPjxhdXRob3I+Sm9uc3NvbiBGYWdl
cmx1bmQsIE0uPC9hdXRob3I+PGF1dGhvcj5DaGFybywgSS4gRi48L2F1dGhvcj48YXV0aG9yPkFr
YXNzb2dsb3UsIEsuPC9hdXRob3I+PGF1dGhvcj5NYXplLCBNLjwvYXV0aG9yPjwvYXV0aG9ycz48
L2NvbnRyaWJ1dG9ycz48YXV0aC1hZGRyZXNzPkRlcGFydG1lbnQgb2YgQW5lc3RoZXNpYSBhbmQg
UGVyaW9wZXJhdGl2ZSBDYXJlLCBVbml2ZXJzaXR5IG9mIENhbGlmb3JuaWEgYXQgU2FuIEZyYW5j
aXNjbywgU2FuIEZyYW5jaXNjbywgQ0EsIFVTQS48L2F1dGgtYWRkcmVzcz48dGl0bGVzPjx0aXRs
ZT5SZXNvbHZpbmcgcG9zdG9wZXJhdGl2ZSBuZXVyb2luZmxhbW1hdGlvbiBhbmQgY29nbml0aXZl
IGRlY2xpbmU8L3RpdGxlPjxzZWNvbmRhcnktdGl0bGU+QW5uIE5ldXJvbDwvc2Vjb25kYXJ5LXRp
dGxlPjxhbHQtdGl0bGU+QW5uYWxzIG9mIG5ldXJvbG9neTwvYWx0LXRpdGxlPjwvdGl0bGVzPjxw
YWdlcz45ODYtOTU8L3BhZ2VzPjx2b2x1bWU+NzA8L3ZvbHVtZT48bnVtYmVyPjY8L251bWJlcj48
ZWRpdGlvbj4yMDExLzEyLzIzPC9lZGl0aW9uPjxrZXl3b3Jkcz48a2V5d29yZD5BbmltYWxzPC9r
ZXl3b3JkPjxrZXl3b3JkPkFudGlnZW5zLCBDRDExYi9tZXRhYm9saXNtPC9rZXl3b3JkPjxrZXl3
b3JkPkF6YSBDb21wb3VuZHMvYWRtaW5pc3RyYXRpb24gJmFtcDsgZG9zYWdlPC9rZXl3b3JkPjxr
ZXl3b3JkPkJlaGF2aW9yLCBBbmltYWw8L2tleXdvcmQ+PGtleXdvcmQ+Q2VsbCBNb3ZlbWVudDwv
a2V5d29yZD48a2V5d29yZD5DZWxscywgQ3VsdHVyZWQ8L2tleXdvcmQ+PGtleXdvcmQ+Q29nbml0
aW9uIERpc29yZGVycy8qZXRpb2xvZ3kvcHJldmVudGlvbiAmYW1wOyBjb250cm9sPC9rZXl3b3Jk
PjxrZXl3b3JkPkNvbmRpdGlvbmluZyAoUHN5Y2hvbG9neSkvcGh5c2lvbG9neTwva2V5d29yZD48
a2V5d29yZD5DeXRva2luZXMvbWV0YWJvbGlzbTwva2V5d29yZD48a2V5d29yZD5EaW94aW5zL2Fk
bWluaXN0cmF0aW9uICZhbXA7IGRvc2FnZTwva2V5d29yZD48a2V5d29yZD5EaXNlYXNlIE1vZGVs
cywgQW5pbWFsPC9rZXl3b3JkPjxrZXl3b3JkPkRydWcgQWRtaW5pc3RyYXRpb24gU2NoZWR1bGU8
L2tleXdvcmQ+PGtleXdvcmQ+RW5jZXBoYWxpdGlzLypldGlvbG9neS8qbWV0YWJvbGlzbS9wYXRo
b2xvZ3kvcHJldmVudGlvbiAmYW1wOyBjb250cm9sPC9rZXl3b3JkPjxrZXl3b3JkPkZlYXIvcGh5
c2lvbG9neTwva2V5d29yZD48a2V5d29yZD5ITUdCMSBQcm90ZWluL21ldGFib2xpc208L2tleXdv
cmQ+PGtleXdvcmQ+SGlwcG9jYW1wdXMvcGF0aG9sb2d5PC9rZXl3b3JkPjxrZXl3b3JkPkkta2Fw
cGEgQiBLaW5hc2UvZ2VuZXRpY3M8L2tleXdvcmQ+PGtleXdvcmQ+THVtaW5lc2NlbnQgUHJvdGVp
bnMvZ2VuZXRpY3M8L2tleXdvcmQ+PGtleXdvcmQ+TWFjcm9waGFnZXMvbWV0YWJvbGlzbS9wYXRo
b2xvZ3k8L2tleXdvcmQ+PGtleXdvcmQ+TWljZTwva2V5d29yZD48a2V5d29yZD5NaWNlLCBJbmJy
ZWQgQzU3Qkw8L2tleXdvcmQ+PGtleXdvcmQ+TWljZSwgVHJhbnNnZW5pYzwva2V5d29yZD48a2V5
d29yZD5Nb3RvciBBY3Rpdml0eTwva2V5d29yZD48a2V5d29yZD5ORi1rYXBwYSBCL21ldGFib2xp
c208L2tleXdvcmQ+PGtleXdvcmQ+Tmljb3RpbmljIEFnb25pc3RzL2FkbWluaXN0cmF0aW9uICZh
bXA7IGRvc2FnZTwva2V5d29yZD48a2V5d29yZD5Qb3N0b3BlcmF0aXZlIENvbXBsaWNhdGlvbnMv
KnBoeXNpb3BhdGhvbG9neTwva2V5d29yZD48a2V5d29yZD5SZWNlcHRvcnMsIENDUjIvZ2VuZXRp
Y3M8L2tleXdvcmQ+PGtleXdvcmQ+UmVjZXB0b3JzLCBDaGVtb2tpbmUvZ2VuZXRpY3M8L2tleXdv
cmQ+PGtleXdvcmQ+VHVtb3IgTmVjcm9zaXMgRmFjdG9yLWFscGhhL3BoYXJtYWNvbG9neTwva2V5
d29yZD48L2tleXdvcmRzPjxkYXRlcz48eWVhcj4yMDExPC95ZWFyPjxwdWItZGF0ZXM+PGRhdGU+
RGVjPC9kYXRlPjwvcHViLWRhdGVzPjwvZGF0ZXM+PGlzYm4+MDM2NC01MTM0PC9pc2JuPjxhY2Nl
c3Npb24tbnVtPjIyMTkwMzcwPC9hY2Nlc3Npb24tbnVtPjx1cmxzPjwvdXJscz48Y3VzdG9tMj5Q
bWM0NTU2MzU0PC9jdXN0b20yPjxjdXN0b202Pk5paG1zMzM0OTQyPC9jdXN0b202PjxlbGVjdHJv
bmljLXJlc291cmNlLW51bT4xMC4xMDAyL2FuYS4yMjY2NDwvZWxlY3Ryb25pYy1yZXNvdXJjZS1u
dW0+PHJlbW90ZS1kYXRhYmFzZS1wcm92aWRlcj5ObG08L3JlbW90ZS1kYXRhYmFzZS1wcm92aWRl
cj48bGFuZ3VhZ2U+ZW5nPC9sYW5ndWFnZT48L3JlY29yZD48L0NpdGU+PENpdGU+PEF1dGhvcj5T
dTwvQXV0aG9yPjxZZWFyPjIwMTI8L1llYXI+PFJlY051bT42OTwvUmVjTnVtPjxyZWNvcmQ+PHJl
Yy1udW1iZXI+Njk8L3JlYy1udW1iZXI+PGZvcmVpZ24ta2V5cz48a2V5IGFwcD0iRU4iIGRiLWlk
PSJmeHYycDVheGlwcHRhemVhMndkeHpwcm5mcGR4ejk1cDVzenYiPjY5PC9rZXk+PC9mb3JlaWdu
LWtleXM+PHJlZi10eXBlIG5hbWU9IkpvdXJuYWwgQXJ0aWNsZSI+MTc8L3JlZi10eXBlPjxjb250
cmlidXRvcnM+PGF1dGhvcnM+PGF1dGhvcj5TdSwgWC48L2F1dGhvcj48YXV0aG9yPkZlbmcsIFgu
PC9hdXRob3I+PGF1dGhvcj5UZXJyYW5kbywgTi48L2F1dGhvcj48YXV0aG9yPllhbiwgWS48L2F1
dGhvcj48YXV0aG9yPkNoYXdsYSwgQS48L2F1dGhvcj48YXV0aG9yPktvY2gsIEwuIEcuPC9hdXRo
b3I+PGF1dGhvcj5Ccml0dG9uLCBTLiBMLjwvYXV0aG9yPjxhdXRob3I+TWF0dGhheSwgTS4gQS48
L2F1dGhvcj48YXV0aG9yPk1hemUsIE0uPC9hdXRob3I+PC9hdXRob3JzPjwvY29udHJpYnV0b3Jz
PjxhdXRoLWFkZHJlc3M+RGVwYXJ0bWVudCBvZiBBbmVzdGhlc2lhIGFuZCBQZXJpb3BlcmF0aXZl
IENhcmUsIFVuaXZlcnNpdHkgb2YgQ2FsaWZvcm5pYSwgU2FuIEZyYW5jaXNjbywgQ2FsaWZvcm5p
YSwgVW5pdGVkIFN0YXRlcyBvZiBBbWVyaWNhLiB4c3VAaXBzLmFjLmNuPC9hdXRoLWFkZHJlc3M+
PHRpdGxlcz48dGl0bGU+RHlzZnVuY3Rpb24gb2YgaW5mbGFtbWF0aW9uLXJlc29sdmluZyBwYXRo
d2F5cyBpcyBhc3NvY2lhdGVkIHdpdGggZXhhZ2dlcmF0ZWQgcG9zdG9wZXJhdGl2ZSBjb2duaXRp
dmUgZGVjbGluZSBpbiBhIHJhdCBtb2RlbCBvZiB0aGUgbWV0YWJvbGljIHN5bmRyb21lPC90aXRs
ZT48c2Vjb25kYXJ5LXRpdGxlPk1vbCBNZWQ8L3NlY29uZGFyeS10aXRsZT48YWx0LXRpdGxlPk1v
bGVjdWxhciBtZWRpY2luZSAoQ2FtYnJpZGdlLCBNYXNzLik8L2FsdC10aXRsZT48L3RpdGxlcz48
cGFnZXM+MTQ4MS05MDwvcGFnZXM+PHZvbHVtZT4xODwvdm9sdW1lPjxlZGl0aW9uPjIwMTMvMDEv
MDk8L2VkaXRpb24+PGtleXdvcmRzPjxrZXl3b3JkPkFuaW1hbHM8L2tleXdvcmQ+PGtleXdvcmQ+
QW50aS1JbmZsYW1tYXRvcnkgQWdlbnRzL21ldGFib2xpc208L2tleXdvcmQ+PGtleXdvcmQ+QW50
aWdlbnMsIENEMy9tZXRhYm9saXNtPC9rZXl3b3JkPjxrZXl3b3JkPkNlbGwgUG9sYXJpdHk8L2tl
eXdvcmQ+PGtleXdvcmQ+Q2hvbGluZS9tZXRhYm9saXNtPC9rZXl3b3JkPjxrZXl3b3JkPkNvZ25p
dGlvbiBEaXNvcmRlcnMvYmxvb2QvKmNvbXBsaWNhdGlvbnMvKnBoeXNpb3BhdGhvbG9neTwva2V5
d29yZD48a2V5d29yZD5EaXNlYXNlIE1vZGVscywgQW5pbWFsPC9rZXl3b3JkPjxrZXl3b3JkPkhp
cHBvY2FtcHVzL3BhdGhvbG9neS9waHlzaW9wYXRob2xvZ3k8L2tleXdvcmQ+PGtleXdvcmQ+SW5m
bGFtbWF0aW9uL2Jsb29kLypjb21wbGljYXRpb25zLypwaHlzaW9wYXRob2xvZ3k8L2tleXdvcmQ+
PGtleXdvcmQ+TGV1a290cmllbmUgQjQvYmxvb2Q8L2tleXdvcmQ+PGtleXdvcmQ+TGlwb3hpbnMv
Ymxvb2Q8L2tleXdvcmQ+PGtleXdvcmQ+THltcGhvY3l0ZSBDb3VudDwva2V5d29yZD48a2V5d29y
ZD5NYWNyb3BoYWdlcy9tZXRhYm9saXNtL3BhdGhvbG9neTwva2V5d29yZD48a2V5d29yZD5NYWxl
PC9rZXl3b3JkPjxrZXl3b3JkPk1ldGFib2xpYyBTeW5kcm9tZSBYL2Jsb29kL2NvbXBsaWNhdGlv
bnMvKnBoeXNpb3BhdGhvbG9neS8qc3VyZ2VyeTwva2V5d29yZD48a2V5d29yZD5QaHlzaWNhbCBD
b25kaXRpb25pbmcsIEFuaW1hbDwva2V5d29yZD48a2V5d29yZD5Qb3N0b3BlcmF0aXZlIFBlcmlv
ZDwva2V5d29yZD48a2V5d29yZD5SYXRzPC9rZXl3b3JkPjxrZXl3b3JkPlJlY2VwdG9ycywgQWRy
ZW5lcmdpYywgYmV0YS0yL21ldGFib2xpc208L2tleXdvcmQ+PGtleXdvcmQ+U2lnbmFsIFRyYW5z
ZHVjdGlvbjwva2V5d29yZD48a2V5d29yZD5TcGxlZW4vcGF0aG9sb2d5PC9rZXl3b3JkPjxrZXl3
b3JkPlQtTHltcGhvY3l0ZXMsIFJlZ3VsYXRvcnkvaW1tdW5vbG9neTwva2V5d29yZD48L2tleXdv
cmRzPjxkYXRlcz48eWVhcj4yMDEyPC95ZWFyPjwvZGF0ZXM+PGlzYm4+MTA3Ni0xNTUxPC9pc2Ju
PjxhY2Nlc3Npb24tbnVtPjIzMjk2NDI2PC9hY2Nlc3Npb24tbnVtPjx1cmxzPjwvdXJscz48Y3Vz
dG9tMj5QbWMzNTc2NDc3PC9jdXN0b20yPjxlbGVjdHJvbmljLXJlc291cmNlLW51bT4xMC4yMTE5
L21vbG1lZC4yMDEyLjAwMzUxPC9lbGVjdHJvbmljLXJlc291cmNlLW51bT48cmVtb3RlLWRhdGFi
YXNlLXByb3ZpZGVyPk5sbTwvcmVtb3RlLWRhdGFiYXNlLXByb3ZpZGVyPjxsYW5ndWFnZT5lbmc8
L2xhbmd1YWdlPjwvcmVjb3JkPjwvQ2l0ZT48Q2l0ZT48QXV0aG9yPlZhY2FzPC9BdXRob3I+PFll
YXI+MjAxNDwvWWVhcj48UmVjTnVtPjcwPC9SZWNOdW0+PHJlY29yZD48cmVjLW51bWJlcj43MDwv
cmVjLW51bWJlcj48Zm9yZWlnbi1rZXlzPjxrZXkgYXBwPSJFTiIgZGItaWQ9ImZ4djJwNWF4aXBw
dGF6ZWEyd2R4enBybmZwZHh6OTVwNXN6diI+NzA8L2tleT48L2ZvcmVpZ24ta2V5cz48cmVmLXR5
cGUgbmFtZT0iSm91cm5hbCBBcnRpY2xlIj4xNzwvcmVmLXR5cGU+PGNvbnRyaWJ1dG9ycz48YXV0
aG9ycz48YXV0aG9yPlZhY2FzLCBTLjwvYXV0aG9yPjxhdXRob3I+RGVnb3MsIFYuPC9hdXRob3I+
PGF1dGhvcj5UcmFjZXksIEsuIEouPC9hdXRob3I+PGF1dGhvcj5NYXplLCBNLjwvYXV0aG9yPjwv
YXV0aG9ycz48L2NvbnRyaWJ1dG9ycz48YXV0aC1hZGRyZXNzPkZyb20gdGhlIERlcGFydG1lbnQg
b2YgQW5lc3RoZXNpYSBhbmQgUGVyaW9wZXJhdGl2ZSBDYXJlLCBVbml2ZXJzaXR5IG9mIENhbGlm
b3JuaWEsIFNhbiBGcmFuY2lzY28sIFNhbiBGcmFuY2lzY28sIENhbGlmb3JuaWEgKFMuVi4sIFYu
RC4sIE0uTS4pLCB0aGUgUHJvZ3JhbW1lIGZvciBBZHZhbmNlZCBNZWRpY2FsIEVkdWNhdGlvbiwg
Q2Fsb3VzdGUgR3VsYmVua2lhbiBGb3VuZGF0aW9uLCBMaXNib24sIFBvcnR1Z2FsIChTLlYuKSwg
SU5TRVJNLCBVNjc2LCBIb3BpdGFsIFJvYmVydCBEZWJyZSwgUGFyaXMsIEZyYW5jZSAoVi5ELiks
IGFuZCB0aGUgTGFib3JhdG9yeSBvZiBCaW9tZWRpY2FsIFNjaWVuY2UsIEZlaW5zdGVpbiBJbnN0
aXR1dGUgZm9yIE1lZGljYWwgUmVzZWFyY2gsIE1hbmhhc3NldCwgTmV3IFlvcmsgKEsuSi5ULiku
PC9hdXRoLWFkZHJlc3M+PHRpdGxlcz48dGl0bGU+SGlnaC1tb2JpbGl0eSBncm91cCBib3ggMSBw
cm90ZWluIGluaXRpYXRlcyBwb3N0b3BlcmF0aXZlIGNvZ25pdGl2ZSBkZWNsaW5lIGJ5IGVuZ2Fn
aW5nIGJvbmUgbWFycm93LWRlcml2ZWQgbWFjcm9waGFnZXM8L3RpdGxlPjxzZWNvbmRhcnktdGl0
bGU+QW5lc3RoZXNpb2xvZ3k8L3NlY29uZGFyeS10aXRsZT48YWx0LXRpdGxlPkFuZXN0aGVzaW9s
b2d5PC9hbHQtdGl0bGU+PC90aXRsZXM+PHBhZ2VzPjExNjAtNzwvcGFnZXM+PHZvbHVtZT4xMjA8
L3ZvbHVtZT48bnVtYmVyPjU8L251bWJlcj48ZWRpdGlvbj4yMDEzLzEwLzI5PC9lZGl0aW9uPjxr
ZXl3b3Jkcz48a2V5d29yZD5BbmltYWxzPC9rZXl3b3JkPjxrZXl3b3JkPkFudGlib2RpZXMsIEJs
b2NraW5nL2FkbWluaXN0cmF0aW9uICZhbXA7IGRvc2FnZS90aGVyYXBldXRpYyB1c2U8L2tleXdv
cmQ+PGtleXdvcmQ+QW50aWJvZGllcywgTW9ub2Nsb25hbC9hZG1pbmlzdHJhdGlvbiAmYW1wOyBk
b3NhZ2UvdGhlcmFwZXV0aWMgdXNlPC9rZXl3b3JkPjxrZXl3b3JkPkJvbmUgTWFycm93IENlbGxz
L2RydWcgZWZmZWN0cy9pbW11bm9sb2d5LyptZXRhYm9saXNtPC9rZXl3b3JkPjxrZXl3b3JkPkNv
Z25pdGlvbiBEaXNvcmRlcnMvaW1tdW5vbG9neS8qbWV0YWJvbGlzbS9wcmV2ZW50aW9uICZhbXA7
IGNvbnRyb2w8L2tleXdvcmQ+PGtleXdvcmQ+SE1HQjEgUHJvdGVpbi9hbnRhZ29uaXN0cyAmYW1w
OyBpbmhpYml0b3JzL2ltbXVub2xvZ3kvKnRveGljaXR5PC9rZXl3b3JkPjxrZXl3b3JkPkltbXVu
aXR5LCBJbm5hdGU8L2tleXdvcmQ+PGtleXdvcmQ+TWFjcm9waGFnZXMvZHJ1ZyBlZmZlY3RzL2lt
bXVub2xvZ3kvKm1ldGFib2xpc208L2tleXdvcmQ+PGtleXdvcmQ+TWFsZTwva2V5d29yZD48a2V5
d29yZD5NaWNlPC9rZXl3b3JkPjxrZXl3b3JkPk1pY2UsIEluYnJlZCBDNTdCTDwva2V5d29yZD48
a2V5d29yZD5Qb3N0b3BlcmF0aXZlIENvbXBsaWNhdGlvbnMvaW1tdW5vbG9neS8qbWV0YWJvbGlz
bS9wcmV2ZW50aW9uICZhbXA7IGNvbnRyb2w8L2tleXdvcmQ+PGtleXdvcmQ+UmFuZG9tIEFsbG9j
YXRpb248L2tleXdvcmQ+PC9rZXl3b3Jkcz48ZGF0ZXM+PHllYXI+MjAxNDwveWVhcj48cHViLWRh
dGVzPjxkYXRlPk1heTwvZGF0ZT48L3B1Yi1kYXRlcz48L2RhdGVzPjxpc2JuPjAwMDMtMzAyMjwv
aXNibj48YWNjZXNzaW9uLW51bT4yNDE2MjQ2MzwvYWNjZXNzaW9uLW51bT48dXJscz48L3VybHM+
PGN1c3RvbTI+UG1jMzk5OTIxNzwvY3VzdG9tMj48Y3VzdG9tNj5OaWhtczU1OTk4NTwvY3VzdG9t
Nj48ZWxlY3Ryb25pYy1yZXNvdXJjZS1udW0+MTAuMTA5Ny9hbG4uMDAwMDAwMDAwMDAwMDA0NTwv
ZWxlY3Ryb25pYy1yZXNvdXJjZS1udW0+PHJlbW90ZS1kYXRhYmFzZS1wcm92aWRlcj5ObG08L3Jl
bW90ZS1kYXRhYmFzZS1wcm92aWRlcj48bGFuZ3VhZ2U+ZW5nPC9sYW5ndWFnZT48L3JlY29yZD48
L0NpdGU+PC9FbmROb3RlPgB=
</w:fldData>
          </w:fldChar>
        </w:r>
        <w:r w:rsidR="00095F1C" w:rsidRPr="00B1664F">
          <w:rPr>
            <w:rFonts w:ascii="Calibri" w:hAnsi="Calibri" w:cs="Calibri"/>
            <w:color w:val="0D0D0D" w:themeColor="text1" w:themeTint="F2"/>
            <w:sz w:val="22"/>
            <w:vertAlign w:val="superscript"/>
          </w:rPr>
          <w:instrText xml:space="preserve"> ADDIN EN.CITE.DATA </w:instrText>
        </w:r>
        <w:r w:rsidR="00322F98" w:rsidRPr="00B1664F">
          <w:rPr>
            <w:rFonts w:ascii="Calibri" w:hAnsi="Calibri" w:cs="Calibri"/>
            <w:color w:val="0D0D0D" w:themeColor="text1" w:themeTint="F2"/>
            <w:sz w:val="22"/>
            <w:vertAlign w:val="superscript"/>
          </w:rPr>
        </w:r>
        <w:r w:rsidR="00322F98" w:rsidRPr="00B1664F">
          <w:rPr>
            <w:rFonts w:ascii="Calibri" w:hAnsi="Calibri" w:cs="Calibri"/>
            <w:color w:val="0D0D0D" w:themeColor="text1" w:themeTint="F2"/>
            <w:sz w:val="22"/>
            <w:vertAlign w:val="superscript"/>
          </w:rPr>
          <w:fldChar w:fldCharType="end"/>
        </w:r>
        <w:r w:rsidR="00322F98" w:rsidRPr="00B1664F">
          <w:rPr>
            <w:rFonts w:ascii="Calibri" w:hAnsi="Calibri" w:cs="Calibri"/>
            <w:color w:val="0D0D0D" w:themeColor="text1" w:themeTint="F2"/>
            <w:sz w:val="22"/>
            <w:vertAlign w:val="superscript"/>
          </w:rPr>
        </w:r>
        <w:r w:rsidR="00322F98" w:rsidRPr="00B1664F">
          <w:rPr>
            <w:rFonts w:ascii="Calibri" w:hAnsi="Calibri" w:cs="Calibri"/>
            <w:color w:val="0D0D0D" w:themeColor="text1" w:themeTint="F2"/>
            <w:sz w:val="22"/>
            <w:vertAlign w:val="superscript"/>
          </w:rPr>
          <w:fldChar w:fldCharType="separate"/>
        </w:r>
        <w:r w:rsidR="00095F1C" w:rsidRPr="00B1664F">
          <w:rPr>
            <w:rFonts w:ascii="Calibri" w:hAnsi="Calibri" w:cs="Calibri"/>
            <w:noProof/>
            <w:color w:val="0D0D0D" w:themeColor="text1" w:themeTint="F2"/>
            <w:sz w:val="22"/>
            <w:vertAlign w:val="superscript"/>
          </w:rPr>
          <w:t>66-69</w:t>
        </w:r>
        <w:r w:rsidR="00322F98" w:rsidRPr="00B1664F">
          <w:rPr>
            <w:rFonts w:ascii="Calibri" w:hAnsi="Calibri" w:cs="Calibri"/>
            <w:color w:val="0D0D0D" w:themeColor="text1" w:themeTint="F2"/>
            <w:sz w:val="22"/>
            <w:vertAlign w:val="superscript"/>
          </w:rPr>
          <w:fldChar w:fldCharType="end"/>
        </w:r>
      </w:hyperlink>
      <w:r w:rsidRPr="00B1664F">
        <w:rPr>
          <w:rFonts w:ascii="Calibri" w:hAnsi="Calibri" w:cs="Times New Roman" w:hint="eastAsia"/>
          <w:color w:val="0D0D0D" w:themeColor="text1" w:themeTint="F2"/>
        </w:rPr>
        <w:t xml:space="preserve"> </w:t>
      </w:r>
      <w:r w:rsidRPr="00B1664F">
        <w:rPr>
          <w:rFonts w:ascii="Calibri" w:hAnsi="Calibri" w:cs="Calibri"/>
          <w:color w:val="0D0D0D" w:themeColor="text1" w:themeTint="F2"/>
          <w:sz w:val="22"/>
        </w:rPr>
        <w:t xml:space="preserve">As biomarkers of inflammation were not </w:t>
      </w:r>
      <w:r w:rsidRPr="00B1664F">
        <w:rPr>
          <w:rFonts w:ascii="Calibri" w:hAnsi="Calibri" w:cs="Calibri" w:hint="eastAsia"/>
          <w:color w:val="0D0D0D" w:themeColor="text1" w:themeTint="F2"/>
          <w:sz w:val="22"/>
        </w:rPr>
        <w:t xml:space="preserve">measured </w:t>
      </w:r>
      <w:r w:rsidRPr="00B1664F">
        <w:rPr>
          <w:rFonts w:ascii="Calibri" w:hAnsi="Calibri" w:cs="Calibri"/>
          <w:color w:val="0D0D0D" w:themeColor="text1" w:themeTint="F2"/>
          <w:sz w:val="22"/>
        </w:rPr>
        <w:t xml:space="preserve">it is not possible to determine whether low-dose </w:t>
      </w:r>
      <w:proofErr w:type="spellStart"/>
      <w:r w:rsidRPr="00B1664F">
        <w:rPr>
          <w:rFonts w:ascii="Calibri" w:hAnsi="Calibri" w:cs="Calibri"/>
          <w:color w:val="0D0D0D" w:themeColor="text1" w:themeTint="F2"/>
          <w:sz w:val="22"/>
        </w:rPr>
        <w:t>dexmedetomidine</w:t>
      </w:r>
      <w:proofErr w:type="spellEnd"/>
      <w:r w:rsidRPr="00B1664F">
        <w:rPr>
          <w:rFonts w:ascii="Calibri" w:hAnsi="Calibri" w:cs="Calibri"/>
          <w:color w:val="0D0D0D" w:themeColor="text1" w:themeTint="F2"/>
          <w:sz w:val="22"/>
        </w:rPr>
        <w:t xml:space="preserve"> infusion suppresses the inflammation associated with the aseptic trauma of surgery.</w:t>
      </w:r>
    </w:p>
    <w:p w:rsidR="007E7319" w:rsidRPr="00B1664F" w:rsidRDefault="007E7319" w:rsidP="007E7319">
      <w:pPr>
        <w:widowControl/>
        <w:shd w:val="clear" w:color="auto" w:fill="FFFFFF"/>
        <w:spacing w:line="480" w:lineRule="auto"/>
        <w:jc w:val="left"/>
        <w:rPr>
          <w:rFonts w:ascii="Calibri" w:eastAsia="Times New Roman" w:hAnsi="Calibri" w:cs="Calibri"/>
          <w:color w:val="0D0D0D" w:themeColor="text1" w:themeTint="F2"/>
          <w:kern w:val="0"/>
          <w:sz w:val="22"/>
          <w:szCs w:val="27"/>
          <w:lang w:val="en-GB"/>
        </w:rPr>
      </w:pPr>
    </w:p>
    <w:p w:rsidR="007E7319" w:rsidRPr="00B1664F" w:rsidRDefault="007E7319" w:rsidP="007E7319">
      <w:pPr>
        <w:widowControl/>
        <w:shd w:val="clear" w:color="auto" w:fill="FFFFFF"/>
        <w:spacing w:line="480" w:lineRule="auto"/>
        <w:jc w:val="left"/>
        <w:rPr>
          <w:rFonts w:eastAsia="Times New Roman" w:cs="Calibri"/>
          <w:color w:val="0D0D0D" w:themeColor="text1" w:themeTint="F2"/>
          <w:kern w:val="0"/>
          <w:sz w:val="22"/>
          <w:lang w:val="en-GB"/>
        </w:rPr>
      </w:pPr>
      <w:r w:rsidRPr="00B1664F">
        <w:rPr>
          <w:rFonts w:ascii="Calibri" w:eastAsia="Times New Roman" w:hAnsi="Calibri" w:cs="Calibri"/>
          <w:color w:val="0D0D0D" w:themeColor="text1" w:themeTint="F2"/>
          <w:kern w:val="0"/>
          <w:sz w:val="22"/>
          <w:szCs w:val="27"/>
          <w:lang w:val="en-GB"/>
        </w:rPr>
        <w:t>Regarding safety, our data reveal that</w:t>
      </w:r>
      <w:r w:rsidRPr="00B1664F">
        <w:rPr>
          <w:rFonts w:ascii="Calibri" w:hAnsi="Calibri" w:cs="Calibri" w:hint="eastAsia"/>
          <w:color w:val="0D0D0D" w:themeColor="text1" w:themeTint="F2"/>
          <w:kern w:val="0"/>
          <w:sz w:val="22"/>
          <w:szCs w:val="27"/>
          <w:lang w:val="en-GB"/>
        </w:rPr>
        <w:t xml:space="preserve"> </w:t>
      </w:r>
      <w:proofErr w:type="spellStart"/>
      <w:r w:rsidRPr="00B1664F">
        <w:rPr>
          <w:rFonts w:ascii="Calibri" w:eastAsia="Times New Roman" w:hAnsi="Calibri" w:cs="Calibri"/>
          <w:color w:val="0D0D0D" w:themeColor="text1" w:themeTint="F2"/>
          <w:kern w:val="0"/>
          <w:sz w:val="22"/>
          <w:szCs w:val="27"/>
          <w:lang w:val="en-GB"/>
        </w:rPr>
        <w:t>dexmedetomidine</w:t>
      </w:r>
      <w:proofErr w:type="spellEnd"/>
      <w:r w:rsidRPr="00B1664F">
        <w:rPr>
          <w:rFonts w:ascii="Calibri" w:eastAsia="Times New Roman" w:hAnsi="Calibri" w:cs="Calibri"/>
          <w:color w:val="0D0D0D" w:themeColor="text1" w:themeTint="F2"/>
          <w:kern w:val="0"/>
          <w:sz w:val="22"/>
          <w:szCs w:val="27"/>
          <w:lang w:val="en-GB"/>
        </w:rPr>
        <w:t>-induced</w:t>
      </w:r>
      <w:r w:rsidRPr="00B1664F">
        <w:rPr>
          <w:rFonts w:ascii="Calibri" w:hAnsi="Calibri" w:cs="Calibri" w:hint="eastAsia"/>
          <w:color w:val="0D0D0D" w:themeColor="text1" w:themeTint="F2"/>
          <w:kern w:val="0"/>
          <w:sz w:val="22"/>
          <w:szCs w:val="27"/>
          <w:lang w:val="en-GB"/>
        </w:rPr>
        <w:t xml:space="preserve"> </w:t>
      </w:r>
      <w:r w:rsidRPr="00B1664F">
        <w:rPr>
          <w:rFonts w:ascii="Calibri" w:eastAsia="Times New Roman" w:hAnsi="Calibri" w:cs="Calibri"/>
          <w:color w:val="0D0D0D" w:themeColor="text1" w:themeTint="F2"/>
          <w:kern w:val="0"/>
          <w:sz w:val="22"/>
          <w:szCs w:val="27"/>
          <w:lang w:val="en-GB"/>
        </w:rPr>
        <w:t>bradycardia and hypotension were not significantly increased</w:t>
      </w:r>
      <w:r w:rsidRPr="00B1664F">
        <w:rPr>
          <w:rFonts w:ascii="Calibri" w:hAnsi="Calibri" w:cs="Calibri" w:hint="eastAsia"/>
          <w:color w:val="0D0D0D" w:themeColor="text1" w:themeTint="F2"/>
          <w:kern w:val="0"/>
          <w:sz w:val="22"/>
          <w:szCs w:val="27"/>
          <w:lang w:val="en-GB"/>
        </w:rPr>
        <w:t>,</w:t>
      </w:r>
      <w:r w:rsidRPr="00B1664F">
        <w:rPr>
          <w:rFonts w:ascii="Calibri" w:eastAsia="Times New Roman" w:hAnsi="Calibri" w:cs="Calibri"/>
          <w:color w:val="0D0D0D" w:themeColor="text1" w:themeTint="F2"/>
          <w:kern w:val="0"/>
          <w:sz w:val="22"/>
          <w:szCs w:val="27"/>
          <w:lang w:val="en-GB"/>
        </w:rPr>
        <w:t xml:space="preserve"> possibly because of the very low doses that were used</w:t>
      </w:r>
      <w:r w:rsidRPr="00B1664F">
        <w:rPr>
          <w:rFonts w:ascii="Calibri" w:hAnsi="Calibri" w:cs="Calibri" w:hint="eastAsia"/>
          <w:color w:val="0D0D0D" w:themeColor="text1" w:themeTint="F2"/>
          <w:kern w:val="0"/>
          <w:sz w:val="22"/>
          <w:szCs w:val="27"/>
          <w:lang w:val="en-GB"/>
        </w:rPr>
        <w:t>, whereas</w:t>
      </w:r>
      <w:r w:rsidRPr="00B1664F">
        <w:rPr>
          <w:rFonts w:ascii="Calibri" w:eastAsia="Times New Roman" w:hAnsi="Calibri" w:cs="Calibri"/>
          <w:color w:val="0D0D0D" w:themeColor="text1" w:themeTint="F2"/>
          <w:kern w:val="0"/>
          <w:sz w:val="22"/>
          <w:szCs w:val="27"/>
          <w:lang w:val="en-GB"/>
        </w:rPr>
        <w:t xml:space="preserve"> hypertension and tachycardia were both</w:t>
      </w:r>
      <w:r w:rsidRPr="00B1664F">
        <w:rPr>
          <w:rFonts w:ascii="Calibri" w:hAnsi="Calibri" w:cs="Calibri" w:hint="eastAsia"/>
          <w:color w:val="0D0D0D" w:themeColor="text1" w:themeTint="F2"/>
          <w:kern w:val="0"/>
          <w:sz w:val="22"/>
          <w:szCs w:val="27"/>
          <w:lang w:val="en-GB"/>
        </w:rPr>
        <w:t xml:space="preserve"> </w:t>
      </w:r>
      <w:r w:rsidRPr="00B1664F">
        <w:rPr>
          <w:rFonts w:ascii="Calibri" w:eastAsia="Times New Roman" w:hAnsi="Calibri" w:cs="Calibri"/>
          <w:color w:val="0D0D0D" w:themeColor="text1" w:themeTint="F2"/>
          <w:kern w:val="0"/>
          <w:sz w:val="22"/>
          <w:szCs w:val="27"/>
          <w:lang w:val="en-GB"/>
        </w:rPr>
        <w:t xml:space="preserve">significantly </w:t>
      </w:r>
      <w:r w:rsidRPr="00B1664F">
        <w:rPr>
          <w:rFonts w:ascii="Calibri" w:eastAsia="Times New Roman" w:hAnsi="Calibri" w:cs="Calibri"/>
          <w:color w:val="0D0D0D" w:themeColor="text1" w:themeTint="F2"/>
          <w:kern w:val="0"/>
          <w:sz w:val="22"/>
          <w:lang w:val="en-GB"/>
        </w:rPr>
        <w:t xml:space="preserve">decreased in </w:t>
      </w:r>
      <w:proofErr w:type="spellStart"/>
      <w:r w:rsidRPr="00B1664F">
        <w:rPr>
          <w:rFonts w:ascii="Calibri" w:eastAsia="Times New Roman" w:hAnsi="Calibri" w:cs="Calibri"/>
          <w:color w:val="0D0D0D" w:themeColor="text1" w:themeTint="F2"/>
          <w:kern w:val="0"/>
          <w:sz w:val="22"/>
          <w:lang w:val="en-GB"/>
        </w:rPr>
        <w:t>dexmedetomidine</w:t>
      </w:r>
      <w:proofErr w:type="spellEnd"/>
      <w:r w:rsidRPr="00B1664F">
        <w:rPr>
          <w:rFonts w:ascii="Calibri" w:eastAsia="Times New Roman" w:hAnsi="Calibri" w:cs="Calibri"/>
          <w:color w:val="0D0D0D" w:themeColor="text1" w:themeTint="F2"/>
          <w:kern w:val="0"/>
          <w:sz w:val="22"/>
          <w:lang w:val="en-GB"/>
        </w:rPr>
        <w:t xml:space="preserve">-treated patients. </w:t>
      </w:r>
      <w:r w:rsidRPr="00B1664F">
        <w:rPr>
          <w:rFonts w:cs="Calibri"/>
          <w:color w:val="0D0D0D" w:themeColor="text1" w:themeTint="F2"/>
          <w:kern w:val="0"/>
          <w:sz w:val="22"/>
          <w:lang w:val="en-GB"/>
        </w:rPr>
        <w:t>H</w:t>
      </w:r>
      <w:r w:rsidRPr="00B1664F">
        <w:rPr>
          <w:rFonts w:cs="Calibri" w:hint="eastAsia"/>
          <w:color w:val="0D0D0D" w:themeColor="text1" w:themeTint="F2"/>
          <w:kern w:val="0"/>
          <w:sz w:val="22"/>
          <w:lang w:val="en-GB"/>
        </w:rPr>
        <w:t xml:space="preserve">owever, </w:t>
      </w:r>
      <w:r w:rsidRPr="00B1664F">
        <w:rPr>
          <w:rFonts w:cs="Calibri"/>
          <w:color w:val="0D0D0D" w:themeColor="text1" w:themeTint="F2"/>
          <w:kern w:val="0"/>
          <w:sz w:val="22"/>
          <w:lang w:val="en-GB"/>
        </w:rPr>
        <w:t>o</w:t>
      </w:r>
      <w:r w:rsidRPr="00B1664F">
        <w:rPr>
          <w:rFonts w:cs="Calibri" w:hint="eastAsia"/>
          <w:color w:val="0D0D0D" w:themeColor="text1" w:themeTint="F2"/>
          <w:kern w:val="0"/>
          <w:sz w:val="22"/>
          <w:lang w:val="en-GB"/>
        </w:rPr>
        <w:t xml:space="preserve">ur </w:t>
      </w:r>
      <w:r w:rsidRPr="00B1664F">
        <w:rPr>
          <w:rFonts w:eastAsia="Times New Roman" w:cs="Times New Roman"/>
          <w:color w:val="0D0D0D" w:themeColor="text1" w:themeTint="F2"/>
          <w:kern w:val="0"/>
          <w:sz w:val="22"/>
          <w:lang w:val="en-GB"/>
        </w:rPr>
        <w:t>study was powered for eff</w:t>
      </w:r>
      <w:r w:rsidRPr="00B1664F">
        <w:rPr>
          <w:rFonts w:cs="Times New Roman" w:hint="eastAsia"/>
          <w:color w:val="0D0D0D" w:themeColor="text1" w:themeTint="F2"/>
          <w:kern w:val="0"/>
          <w:sz w:val="22"/>
          <w:lang w:val="en-GB"/>
        </w:rPr>
        <w:t>ectiveness</w:t>
      </w:r>
      <w:r w:rsidRPr="00B1664F">
        <w:rPr>
          <w:rFonts w:eastAsia="Times New Roman" w:cs="Times New Roman"/>
          <w:color w:val="0D0D0D" w:themeColor="text1" w:themeTint="F2"/>
          <w:kern w:val="0"/>
          <w:sz w:val="22"/>
          <w:lang w:val="en-GB"/>
        </w:rPr>
        <w:t xml:space="preserve">, </w:t>
      </w:r>
      <w:r w:rsidRPr="00B1664F">
        <w:rPr>
          <w:rFonts w:cs="Times New Roman" w:hint="eastAsia"/>
          <w:color w:val="0D0D0D" w:themeColor="text1" w:themeTint="F2"/>
          <w:kern w:val="0"/>
          <w:sz w:val="22"/>
          <w:lang w:val="en-GB"/>
        </w:rPr>
        <w:t xml:space="preserve">but </w:t>
      </w:r>
      <w:r w:rsidRPr="00B1664F">
        <w:rPr>
          <w:rFonts w:eastAsia="Times New Roman" w:cs="Times New Roman"/>
          <w:color w:val="0D0D0D" w:themeColor="text1" w:themeTint="F2"/>
          <w:kern w:val="0"/>
          <w:sz w:val="22"/>
          <w:lang w:val="en-GB"/>
        </w:rPr>
        <w:t>not safety</w:t>
      </w:r>
      <w:r w:rsidRPr="00B1664F">
        <w:rPr>
          <w:rFonts w:cs="Times New Roman" w:hint="eastAsia"/>
          <w:color w:val="0D0D0D" w:themeColor="text1" w:themeTint="F2"/>
          <w:kern w:val="0"/>
          <w:sz w:val="22"/>
          <w:lang w:val="en-GB"/>
        </w:rPr>
        <w:t xml:space="preserve">; a </w:t>
      </w:r>
      <w:r w:rsidRPr="00B1664F">
        <w:rPr>
          <w:rFonts w:eastAsia="Times New Roman" w:cs="Times New Roman"/>
          <w:color w:val="0D0D0D" w:themeColor="text1" w:themeTint="F2"/>
          <w:kern w:val="0"/>
          <w:sz w:val="22"/>
          <w:lang w:val="en-GB"/>
        </w:rPr>
        <w:t>larger scale study</w:t>
      </w:r>
      <w:r w:rsidRPr="00B1664F">
        <w:rPr>
          <w:rFonts w:cs="Times New Roman" w:hint="eastAsia"/>
          <w:color w:val="0D0D0D" w:themeColor="text1" w:themeTint="F2"/>
          <w:kern w:val="0"/>
          <w:sz w:val="22"/>
          <w:lang w:val="en-GB"/>
        </w:rPr>
        <w:t xml:space="preserve"> will be required to rule out possible safety concerns</w:t>
      </w:r>
      <w:r w:rsidRPr="00B1664F">
        <w:rPr>
          <w:rFonts w:eastAsia="Times New Roman" w:cs="Times New Roman"/>
          <w:color w:val="0D0D0D" w:themeColor="text1" w:themeTint="F2"/>
          <w:kern w:val="0"/>
          <w:sz w:val="22"/>
          <w:lang w:val="en-GB"/>
        </w:rPr>
        <w:t>.</w:t>
      </w:r>
      <w:r w:rsidRPr="00B1664F">
        <w:rPr>
          <w:rFonts w:cs="Times New Roman" w:hint="eastAsia"/>
          <w:color w:val="0D0D0D" w:themeColor="text1" w:themeTint="F2"/>
          <w:kern w:val="0"/>
          <w:sz w:val="22"/>
          <w:lang w:val="en-GB"/>
        </w:rPr>
        <w:t xml:space="preserve"> </w:t>
      </w:r>
      <w:r w:rsidRPr="00B1664F">
        <w:rPr>
          <w:rFonts w:cs="Times New Roman"/>
          <w:color w:val="0D0D0D" w:themeColor="text1" w:themeTint="F2"/>
          <w:kern w:val="0"/>
          <w:sz w:val="22"/>
          <w:lang w:val="en-GB"/>
        </w:rPr>
        <w:t>Nevertheless</w:t>
      </w:r>
      <w:r w:rsidRPr="00B1664F">
        <w:rPr>
          <w:rFonts w:cs="Times New Roman" w:hint="eastAsia"/>
          <w:color w:val="0D0D0D" w:themeColor="text1" w:themeTint="F2"/>
          <w:kern w:val="0"/>
          <w:sz w:val="22"/>
          <w:lang w:val="en-GB"/>
        </w:rPr>
        <w:t>, t</w:t>
      </w:r>
      <w:r w:rsidRPr="00B1664F">
        <w:rPr>
          <w:rFonts w:eastAsia="Times New Roman" w:cs="Calibri"/>
          <w:color w:val="0D0D0D" w:themeColor="text1" w:themeTint="F2"/>
          <w:kern w:val="0"/>
          <w:sz w:val="22"/>
          <w:lang w:val="en-GB"/>
        </w:rPr>
        <w:t>he h</w:t>
      </w:r>
      <w:r w:rsidR="00845559" w:rsidRPr="00B1664F">
        <w:rPr>
          <w:rFonts w:cs="Calibri"/>
          <w:color w:val="0D0D0D" w:themeColor="text1" w:themeTint="F2"/>
          <w:kern w:val="0"/>
          <w:sz w:val="22"/>
          <w:lang w:val="en-GB"/>
        </w:rPr>
        <w:t>a</w:t>
      </w:r>
      <w:r w:rsidRPr="00B1664F">
        <w:rPr>
          <w:rFonts w:eastAsia="Times New Roman" w:cs="Calibri"/>
          <w:color w:val="0D0D0D" w:themeColor="text1" w:themeTint="F2"/>
          <w:kern w:val="0"/>
          <w:sz w:val="22"/>
          <w:lang w:val="en-GB"/>
        </w:rPr>
        <w:t>emodynamic-stabilizing propert</w:t>
      </w:r>
      <w:r w:rsidRPr="00B1664F">
        <w:rPr>
          <w:rFonts w:cs="Calibri" w:hint="eastAsia"/>
          <w:color w:val="0D0D0D" w:themeColor="text1" w:themeTint="F2"/>
          <w:kern w:val="0"/>
          <w:sz w:val="22"/>
          <w:lang w:val="en-GB"/>
        </w:rPr>
        <w:t>y</w:t>
      </w:r>
      <w:r w:rsidRPr="00B1664F">
        <w:rPr>
          <w:rFonts w:eastAsia="Times New Roman" w:cs="Calibri"/>
          <w:color w:val="0D0D0D" w:themeColor="text1" w:themeTint="F2"/>
          <w:kern w:val="0"/>
          <w:sz w:val="22"/>
          <w:lang w:val="en-GB"/>
        </w:rPr>
        <w:t xml:space="preserve"> of </w:t>
      </w:r>
      <w:proofErr w:type="spellStart"/>
      <w:r w:rsidRPr="00B1664F">
        <w:rPr>
          <w:rFonts w:eastAsia="Times New Roman" w:cs="Calibri"/>
          <w:color w:val="0D0D0D" w:themeColor="text1" w:themeTint="F2"/>
          <w:kern w:val="0"/>
          <w:sz w:val="22"/>
          <w:lang w:val="en-GB"/>
        </w:rPr>
        <w:t>dexmedetomidine</w:t>
      </w:r>
      <w:proofErr w:type="spellEnd"/>
      <w:r w:rsidRPr="00B1664F">
        <w:rPr>
          <w:rFonts w:cs="Calibri" w:hint="eastAsia"/>
          <w:color w:val="0D0D0D" w:themeColor="text1" w:themeTint="F2"/>
          <w:kern w:val="0"/>
          <w:sz w:val="22"/>
          <w:lang w:val="en-GB"/>
        </w:rPr>
        <w:t xml:space="preserve"> may be </w:t>
      </w:r>
      <w:r w:rsidRPr="00B1664F">
        <w:rPr>
          <w:rFonts w:cs="Calibri"/>
          <w:color w:val="0D0D0D" w:themeColor="text1" w:themeTint="F2"/>
          <w:kern w:val="0"/>
          <w:sz w:val="22"/>
          <w:lang w:val="en-GB"/>
        </w:rPr>
        <w:t>beneficial</w:t>
      </w:r>
      <w:r w:rsidRPr="00B1664F">
        <w:rPr>
          <w:rFonts w:cs="Calibri" w:hint="eastAsia"/>
          <w:color w:val="0D0D0D" w:themeColor="text1" w:themeTint="F2"/>
          <w:kern w:val="0"/>
          <w:sz w:val="22"/>
          <w:lang w:val="en-GB"/>
        </w:rPr>
        <w:t xml:space="preserve"> as it </w:t>
      </w:r>
      <w:r w:rsidRPr="00B1664F">
        <w:rPr>
          <w:rFonts w:eastAsia="Times New Roman" w:cs="Calibri"/>
          <w:color w:val="0D0D0D" w:themeColor="text1" w:themeTint="F2"/>
          <w:kern w:val="0"/>
          <w:sz w:val="22"/>
          <w:lang w:val="en-GB"/>
        </w:rPr>
        <w:t>reduce</w:t>
      </w:r>
      <w:r w:rsidRPr="00B1664F">
        <w:rPr>
          <w:rFonts w:cs="Calibri" w:hint="eastAsia"/>
          <w:color w:val="0D0D0D" w:themeColor="text1" w:themeTint="F2"/>
          <w:kern w:val="0"/>
          <w:sz w:val="22"/>
          <w:lang w:val="en-GB"/>
        </w:rPr>
        <w:t>s</w:t>
      </w:r>
      <w:r w:rsidRPr="00B1664F">
        <w:rPr>
          <w:rFonts w:eastAsia="Times New Roman" w:cs="Calibri"/>
          <w:color w:val="0D0D0D" w:themeColor="text1" w:themeTint="F2"/>
          <w:kern w:val="0"/>
          <w:sz w:val="22"/>
          <w:lang w:val="en-GB"/>
        </w:rPr>
        <w:t xml:space="preserve"> adverse cardiac events in high-risk patients.</w:t>
      </w:r>
      <w:r w:rsidR="00322F98" w:rsidRPr="00B1664F">
        <w:rPr>
          <w:rFonts w:eastAsia="Times New Roman" w:cs="Calibri"/>
          <w:color w:val="0D0D0D" w:themeColor="text1" w:themeTint="F2"/>
          <w:kern w:val="0"/>
          <w:sz w:val="22"/>
          <w:vertAlign w:val="superscript"/>
          <w:lang w:val="en-GB"/>
        </w:rPr>
        <w:fldChar w:fldCharType="begin">
          <w:fldData xml:space="preserve">PEVuZE5vdGU+PENpdGU+PEF1dGhvcj5XaWpleXN1bmRlcmE8L0F1dGhvcj48WWVhcj4yMDA5PC9Z
ZWFyPjxSZWNOdW0+NzM8L1JlY051bT48RGlzcGxheVRleHQ+PHN0eWxlIGZhY2U9InN1cGVyc2Ny
aXB0Ij43MCwgNzE8L3N0eWxlPjwvRGlzcGxheVRleHQ+PHJlY29yZD48cmVjLW51bWJlcj43Mzwv
cmVjLW51bWJlcj48Zm9yZWlnbi1rZXlzPjxrZXkgYXBwPSJFTiIgZGItaWQ9ImZ4djJwNWF4aXBw
dGF6ZWEyd2R4enBybmZwZHh6OTVwNXN6diI+NzM8L2tleT48L2ZvcmVpZ24ta2V5cz48cmVmLXR5
cGUgbmFtZT0iSm91cm5hbCBBcnRpY2xlIj4xNzwvcmVmLXR5cGU+PGNvbnRyaWJ1dG9ycz48YXV0
aG9ycz48YXV0aG9yPldpamV5c3VuZGVyYSwgRC4gTi48L2F1dGhvcj48YXV0aG9yPkJlbmRlciwg
Si4gUy48L2F1dGhvcj48YXV0aG9yPkJlYXR0aWUsIFcuIFMuPC9hdXRob3I+PC9hdXRob3JzPjwv
Y29udHJpYnV0b3JzPjxhdXRoLWFkZHJlc3M+RGVwYXJ0bWVudCBvZiBBbmVzdGhlc2lhLCBUb3Jv
bnRvIEdlbmVyYWwgSG9zcGl0YWwgYW5kIFVuaXZlcnNpdHkgb2YgVG9yb250bywgRU4gMy00NTAs
IFRvcm9udG8gR2VuZXJhbCBIb3NwaXRhbCwsIDIwMCBFbGl6YWJldGggU3RyZWV0LCBUb3JvbnRv
LCBPbnRhcmlvLCBDYW5hZGEsIE01RyAyQzQuPC9hdXRoLWFkZHJlc3M+PHRpdGxlcz48dGl0bGU+
QWxwaGEtMiBhZHJlbmVyZ2ljIGFnb25pc3RzIGZvciB0aGUgcHJldmVudGlvbiBvZiBjYXJkaWFj
IGNvbXBsaWNhdGlvbnMgYW1vbmcgcGF0aWVudHMgdW5kZXJnb2luZyBzdXJnZXJ5PC90aXRsZT48
c2Vjb25kYXJ5LXRpdGxlPkNvY2hyYW5lIERhdGFiYXNlIFN5c3QgUmV2PC9zZWNvbmRhcnktdGl0
bGU+PGFsdC10aXRsZT5UaGUgQ29jaHJhbmUgZGF0YWJhc2Ugb2Ygc3lzdGVtYXRpYyByZXZpZXdz
PC9hbHQtdGl0bGU+PC90aXRsZXM+PHBhZ2VzPkNEMDA0MTI2PC9wYWdlcz48bnVtYmVyPjQ8L251
bWJlcj48ZWRpdGlvbj4yMDA5LzEwLzEzPC9lZGl0aW9uPjxrZXl3b3Jkcz48a2V5d29yZD5BZHJl
bmVyZ2ljIGFscGhhLUFnb25pc3RzL2FkdmVyc2UgZWZmZWN0cy8qdGhlcmFwZXV0aWMgdXNlPC9r
ZXl3b3JkPjxrZXl3b3JkPkNsb25pZGluZS90aGVyYXBldXRpYyB1c2U8L2tleXdvcmQ+PGtleXdv
cmQ+RGV4bWVkZXRvbWlkaW5lL3RoZXJhcGV1dGljIHVzZTwva2V5d29yZD48a2V5d29yZD5IZWFy
dCBEaXNlYXNlcy9tb3J0YWxpdHkvKnByZXZlbnRpb24gJmFtcDsgY29udHJvbDwva2V5d29yZD48
a2V5d29yZD5IdW1hbnM8L2tleXdvcmQ+PGtleXdvcmQ+SW1pZGF6b2xlcy90aGVyYXBldXRpYyB1
c2U8L2tleXdvcmQ+PGtleXdvcmQ+SW50cmFvcGVyYXRpdmUgQ29tcGxpY2F0aW9ucy9tb3J0YWxp
dHkvcHJldmVudGlvbiAmYW1wOyBjb250cm9sPC9rZXl3b3JkPjxrZXl3b3JkPlBvc3RvcGVyYXRp
dmUgQ29tcGxpY2F0aW9ucy9tb3J0YWxpdHkvcHJldmVudGlvbiAmYW1wOyBjb250cm9sPC9rZXl3
b3JkPjxrZXl3b3JkPlJhbmRvbWl6ZWQgQ29udHJvbGxlZCBUcmlhbHMgYXMgVG9waWM8L2tleXdv
cmQ+PGtleXdvcmQ+U3RyZXNzLCBQaHlzaW9sb2dpY2FsL2RydWcgZWZmZWN0czwva2V5d29yZD48
a2V5d29yZD5TdXJnaWNhbCBQcm9jZWR1cmVzLCBPcGVyYXRpdmUvKmFkdmVyc2UgZWZmZWN0cy9t
b3J0YWxpdHk8L2tleXdvcmQ+PC9rZXl3b3Jkcz48ZGF0ZXM+PHllYXI+MjAwOTwveWVhcj48L2Rh
dGVzPjxpc2JuPjE0NjktNDkzWCAoRWxlY3Ryb25pYykmI3hEOzEzNjEtNjEzNyAoTGlua2luZyk8
L2lzYm4+PGFjY2Vzc2lvbi1udW0+MTk4MjEzMTk8L2FjY2Vzc2lvbi1udW0+PHVybHM+PHJlbGF0
ZWQtdXJscz48dXJsPmh0dHA6Ly93d3cubmNiaS5ubG0ubmloLmdvdi9wdWJtZWQvMTk4MjEzMTk8
L3VybD48L3JlbGF0ZWQtdXJscz48L3VybHM+PGVsZWN0cm9uaWMtcmVzb3VyY2UtbnVtPjEwLjEw
MDIvMTQ2NTE4NTguQ0QwMDQxMjYucHViMjwvZWxlY3Ryb25pYy1yZXNvdXJjZS1udW0+PHJlbW90
ZS1kYXRhYmFzZS1wcm92aWRlcj5ObG08L3JlbW90ZS1kYXRhYmFzZS1wcm92aWRlcj48bGFuZ3Vh
Z2U+ZW5nPC9sYW5ndWFnZT48L3JlY29yZD48L0NpdGU+PENpdGU+PEF1dGhvcj5DaGFsaWtvbmRh
PC9BdXRob3I+PFllYXI+MjAwOTwvWWVhcj48UmVjTnVtPjc0PC9SZWNOdW0+PHJlY29yZD48cmVj
LW51bWJlcj43NDwvcmVjLW51bWJlcj48Zm9yZWlnbi1rZXlzPjxrZXkgYXBwPSJFTiIgZGItaWQ9
ImZ4djJwNWF4aXBwdGF6ZWEyd2R4enBybmZwZHh6OTVwNXN6diI+NzQ8L2tleT48L2ZvcmVpZ24t
a2V5cz48cmVmLXR5cGUgbmFtZT0iSm91cm5hbCBBcnRpY2xlIj4xNzwvcmVmLXR5cGU+PGNvbnRy
aWJ1dG9ycz48YXV0aG9ycz48YXV0aG9yPkNoYWxpa29uZGEsIFMuIEEuPC9hdXRob3I+PC9hdXRo
b3JzPjwvY29udHJpYnV0b3JzPjxhdXRoLWFkZHJlc3M+VW5pdmVyc2l0eSBvZiBQaXR0c2J1cmdo
IE51cnNlIEFuZXN0aGVzaWEgUHJvZ3JhbSwgUGl0dHNidXJnaCwgVVNBLiBzdGVwaHMyMDAyQGhv
dG1haWwuY29tPC9hdXRoLWFkZHJlc3M+PHRpdGxlcz48dGl0bGU+QWxwaGEyLWFkcmVuZXJnaWMg
YWdvbmlzdHMgYW5kIHRoZWlyIHJvbGUgaW4gdGhlIHByZXZlbnRpb24gb2YgcGVyaW9wZXJhdGl2
ZSBhZHZlcnNlIGNhcmRpYWMgZXZlbnRzPC90aXRsZT48c2Vjb25kYXJ5LXRpdGxlPkFBTkEgSjwv
c2Vjb25kYXJ5LXRpdGxlPjxhbHQtdGl0bGU+QUFOQSBqb3VybmFsPC9hbHQtdGl0bGU+PC90aXRs
ZXM+PHBhZ2VzPjEwMy04PC9wYWdlcz48dm9sdW1lPjc3PC92b2x1bWU+PG51bWJlcj4yPC9udW1i
ZXI+PGVkaXRpb24+MjAwOS8wNC8yNTwvZWRpdGlvbj48a2V5d29yZHM+PGtleXdvcmQ+QWRyZW5l
cmdpYyBhbHBoYS1BZ29uaXN0cy9waGFybWFjb2xvZ3kvKnRoZXJhcGV1dGljIHVzZTwva2V5d29y
ZD48a2V5d29yZD5DbG9uaWRpbmUvcGhhcm1hY29sb2d5Lyp0aGVyYXBldXRpYyB1c2U8L2tleXdv
cmQ+PGtleXdvcmQ+RGV4bWVkZXRvbWlkaW5lL3BoYXJtYWNvbG9neS90aGVyYXBldXRpYyB1c2U8
L2tleXdvcmQ+PGtleXdvcmQ+SHVtYW5zPC9rZXl3b3JkPjxrZXl3b3JkPkltaWRhem9sZXMvcGhh
cm1hY29sb2d5L3RoZXJhcGV1dGljIHVzZTwva2V5d29yZD48a2V5d29yZD5NeW9jYXJkaWFsIElz
Y2hlbWlhLypwcmV2ZW50aW9uICZhbXA7IGNvbnRyb2w8L2tleXdvcmQ+PGtleXdvcmQ+UG9zdG9w
ZXJhdGl2ZSBDb21wbGljYXRpb25zLypwcmV2ZW50aW9uICZhbXA7IGNvbnRyb2w8L2tleXdvcmQ+
PC9rZXl3b3Jkcz48ZGF0ZXM+PHllYXI+MjAwOTwveWVhcj48cHViLWRhdGVzPjxkYXRlPkFwcjwv
ZGF0ZT48L3B1Yi1kYXRlcz48L2RhdGVzPjxpc2JuPjAwOTQtNjM1NCAoUHJpbnQpJiN4RDswMDk0
LTYzNTQgKExpbmtpbmcpPC9pc2JuPjxhY2Nlc3Npb24tbnVtPjE5Mzg4NTA0PC9hY2Nlc3Npb24t
bnVtPjx1cmxzPjxyZWxhdGVkLXVybHM+PHVybD5odHRwOi8vd3d3Lm5jYmkubmxtLm5paC5nb3Yv
cHVibWVkLzE5Mzg4NTA0PC91cmw+PC9yZWxhdGVkLXVybHM+PC91cmxzPjxyZW1vdGUtZGF0YWJh
c2UtcHJvdmlkZXI+TmxtPC9yZW1vdGUtZGF0YWJhc2UtcHJvdmlkZXI+PGxhbmd1YWdlPmVuZzwv
bGFuZ3VhZ2U+PC9yZWNvcmQ+PC9DaXRlPjwvRW5kTm90ZT5=
</w:fldData>
        </w:fldChar>
      </w:r>
      <w:r w:rsidR="00095F1C" w:rsidRPr="00B1664F">
        <w:rPr>
          <w:rFonts w:eastAsia="Times New Roman" w:cs="Calibri"/>
          <w:color w:val="0D0D0D" w:themeColor="text1" w:themeTint="F2"/>
          <w:kern w:val="0"/>
          <w:sz w:val="22"/>
          <w:vertAlign w:val="superscript"/>
          <w:lang w:val="en-GB"/>
        </w:rPr>
        <w:instrText xml:space="preserve"> ADDIN EN.CITE </w:instrText>
      </w:r>
      <w:r w:rsidR="00322F98" w:rsidRPr="00B1664F">
        <w:rPr>
          <w:rFonts w:eastAsia="Times New Roman" w:cs="Calibri"/>
          <w:color w:val="0D0D0D" w:themeColor="text1" w:themeTint="F2"/>
          <w:kern w:val="0"/>
          <w:sz w:val="22"/>
          <w:vertAlign w:val="superscript"/>
          <w:lang w:val="en-GB"/>
        </w:rPr>
        <w:fldChar w:fldCharType="begin">
          <w:fldData xml:space="preserve">PEVuZE5vdGU+PENpdGU+PEF1dGhvcj5XaWpleXN1bmRlcmE8L0F1dGhvcj48WWVhcj4yMDA5PC9Z
ZWFyPjxSZWNOdW0+NzM8L1JlY051bT48RGlzcGxheVRleHQ+PHN0eWxlIGZhY2U9InN1cGVyc2Ny
aXB0Ij43MCwgNzE8L3N0eWxlPjwvRGlzcGxheVRleHQ+PHJlY29yZD48cmVjLW51bWJlcj43Mzwv
cmVjLW51bWJlcj48Zm9yZWlnbi1rZXlzPjxrZXkgYXBwPSJFTiIgZGItaWQ9ImZ4djJwNWF4aXBw
dGF6ZWEyd2R4enBybmZwZHh6OTVwNXN6diI+NzM8L2tleT48L2ZvcmVpZ24ta2V5cz48cmVmLXR5
cGUgbmFtZT0iSm91cm5hbCBBcnRpY2xlIj4xNzwvcmVmLXR5cGU+PGNvbnRyaWJ1dG9ycz48YXV0
aG9ycz48YXV0aG9yPldpamV5c3VuZGVyYSwgRC4gTi48L2F1dGhvcj48YXV0aG9yPkJlbmRlciwg
Si4gUy48L2F1dGhvcj48YXV0aG9yPkJlYXR0aWUsIFcuIFMuPC9hdXRob3I+PC9hdXRob3JzPjwv
Y29udHJpYnV0b3JzPjxhdXRoLWFkZHJlc3M+RGVwYXJ0bWVudCBvZiBBbmVzdGhlc2lhLCBUb3Jv
bnRvIEdlbmVyYWwgSG9zcGl0YWwgYW5kIFVuaXZlcnNpdHkgb2YgVG9yb250bywgRU4gMy00NTAs
IFRvcm9udG8gR2VuZXJhbCBIb3NwaXRhbCwsIDIwMCBFbGl6YWJldGggU3RyZWV0LCBUb3JvbnRv
LCBPbnRhcmlvLCBDYW5hZGEsIE01RyAyQzQuPC9hdXRoLWFkZHJlc3M+PHRpdGxlcz48dGl0bGU+
QWxwaGEtMiBhZHJlbmVyZ2ljIGFnb25pc3RzIGZvciB0aGUgcHJldmVudGlvbiBvZiBjYXJkaWFj
IGNvbXBsaWNhdGlvbnMgYW1vbmcgcGF0aWVudHMgdW5kZXJnb2luZyBzdXJnZXJ5PC90aXRsZT48
c2Vjb25kYXJ5LXRpdGxlPkNvY2hyYW5lIERhdGFiYXNlIFN5c3QgUmV2PC9zZWNvbmRhcnktdGl0
bGU+PGFsdC10aXRsZT5UaGUgQ29jaHJhbmUgZGF0YWJhc2Ugb2Ygc3lzdGVtYXRpYyByZXZpZXdz
PC9hbHQtdGl0bGU+PC90aXRsZXM+PHBhZ2VzPkNEMDA0MTI2PC9wYWdlcz48bnVtYmVyPjQ8L251
bWJlcj48ZWRpdGlvbj4yMDA5LzEwLzEzPC9lZGl0aW9uPjxrZXl3b3Jkcz48a2V5d29yZD5BZHJl
bmVyZ2ljIGFscGhhLUFnb25pc3RzL2FkdmVyc2UgZWZmZWN0cy8qdGhlcmFwZXV0aWMgdXNlPC9r
ZXl3b3JkPjxrZXl3b3JkPkNsb25pZGluZS90aGVyYXBldXRpYyB1c2U8L2tleXdvcmQ+PGtleXdv
cmQ+RGV4bWVkZXRvbWlkaW5lL3RoZXJhcGV1dGljIHVzZTwva2V5d29yZD48a2V5d29yZD5IZWFy
dCBEaXNlYXNlcy9tb3J0YWxpdHkvKnByZXZlbnRpb24gJmFtcDsgY29udHJvbDwva2V5d29yZD48
a2V5d29yZD5IdW1hbnM8L2tleXdvcmQ+PGtleXdvcmQ+SW1pZGF6b2xlcy90aGVyYXBldXRpYyB1
c2U8L2tleXdvcmQ+PGtleXdvcmQ+SW50cmFvcGVyYXRpdmUgQ29tcGxpY2F0aW9ucy9tb3J0YWxp
dHkvcHJldmVudGlvbiAmYW1wOyBjb250cm9sPC9rZXl3b3JkPjxrZXl3b3JkPlBvc3RvcGVyYXRp
dmUgQ29tcGxpY2F0aW9ucy9tb3J0YWxpdHkvcHJldmVudGlvbiAmYW1wOyBjb250cm9sPC9rZXl3
b3JkPjxrZXl3b3JkPlJhbmRvbWl6ZWQgQ29udHJvbGxlZCBUcmlhbHMgYXMgVG9waWM8L2tleXdv
cmQ+PGtleXdvcmQ+U3RyZXNzLCBQaHlzaW9sb2dpY2FsL2RydWcgZWZmZWN0czwva2V5d29yZD48
a2V5d29yZD5TdXJnaWNhbCBQcm9jZWR1cmVzLCBPcGVyYXRpdmUvKmFkdmVyc2UgZWZmZWN0cy9t
b3J0YWxpdHk8L2tleXdvcmQ+PC9rZXl3b3Jkcz48ZGF0ZXM+PHllYXI+MjAwOTwveWVhcj48L2Rh
dGVzPjxpc2JuPjE0NjktNDkzWCAoRWxlY3Ryb25pYykmI3hEOzEzNjEtNjEzNyAoTGlua2luZyk8
L2lzYm4+PGFjY2Vzc2lvbi1udW0+MTk4MjEzMTk8L2FjY2Vzc2lvbi1udW0+PHVybHM+PHJlbGF0
ZWQtdXJscz48dXJsPmh0dHA6Ly93d3cubmNiaS5ubG0ubmloLmdvdi9wdWJtZWQvMTk4MjEzMTk8
L3VybD48L3JlbGF0ZWQtdXJscz48L3VybHM+PGVsZWN0cm9uaWMtcmVzb3VyY2UtbnVtPjEwLjEw
MDIvMTQ2NTE4NTguQ0QwMDQxMjYucHViMjwvZWxlY3Ryb25pYy1yZXNvdXJjZS1udW0+PHJlbW90
ZS1kYXRhYmFzZS1wcm92aWRlcj5ObG08L3JlbW90ZS1kYXRhYmFzZS1wcm92aWRlcj48bGFuZ3Vh
Z2U+ZW5nPC9sYW5ndWFnZT48L3JlY29yZD48L0NpdGU+PENpdGU+PEF1dGhvcj5DaGFsaWtvbmRh
PC9BdXRob3I+PFllYXI+MjAwOTwvWWVhcj48UmVjTnVtPjc0PC9SZWNOdW0+PHJlY29yZD48cmVj
LW51bWJlcj43NDwvcmVjLW51bWJlcj48Zm9yZWlnbi1rZXlzPjxrZXkgYXBwPSJFTiIgZGItaWQ9
ImZ4djJwNWF4aXBwdGF6ZWEyd2R4enBybmZwZHh6OTVwNXN6diI+NzQ8L2tleT48L2ZvcmVpZ24t
a2V5cz48cmVmLXR5cGUgbmFtZT0iSm91cm5hbCBBcnRpY2xlIj4xNzwvcmVmLXR5cGU+PGNvbnRy
aWJ1dG9ycz48YXV0aG9ycz48YXV0aG9yPkNoYWxpa29uZGEsIFMuIEEuPC9hdXRob3I+PC9hdXRo
b3JzPjwvY29udHJpYnV0b3JzPjxhdXRoLWFkZHJlc3M+VW5pdmVyc2l0eSBvZiBQaXR0c2J1cmdo
IE51cnNlIEFuZXN0aGVzaWEgUHJvZ3JhbSwgUGl0dHNidXJnaCwgVVNBLiBzdGVwaHMyMDAyQGhv
dG1haWwuY29tPC9hdXRoLWFkZHJlc3M+PHRpdGxlcz48dGl0bGU+QWxwaGEyLWFkcmVuZXJnaWMg
YWdvbmlzdHMgYW5kIHRoZWlyIHJvbGUgaW4gdGhlIHByZXZlbnRpb24gb2YgcGVyaW9wZXJhdGl2
ZSBhZHZlcnNlIGNhcmRpYWMgZXZlbnRzPC90aXRsZT48c2Vjb25kYXJ5LXRpdGxlPkFBTkEgSjwv
c2Vjb25kYXJ5LXRpdGxlPjxhbHQtdGl0bGU+QUFOQSBqb3VybmFsPC9hbHQtdGl0bGU+PC90aXRs
ZXM+PHBhZ2VzPjEwMy04PC9wYWdlcz48dm9sdW1lPjc3PC92b2x1bWU+PG51bWJlcj4yPC9udW1i
ZXI+PGVkaXRpb24+MjAwOS8wNC8yNTwvZWRpdGlvbj48a2V5d29yZHM+PGtleXdvcmQ+QWRyZW5l
cmdpYyBhbHBoYS1BZ29uaXN0cy9waGFybWFjb2xvZ3kvKnRoZXJhcGV1dGljIHVzZTwva2V5d29y
ZD48a2V5d29yZD5DbG9uaWRpbmUvcGhhcm1hY29sb2d5Lyp0aGVyYXBldXRpYyB1c2U8L2tleXdv
cmQ+PGtleXdvcmQ+RGV4bWVkZXRvbWlkaW5lL3BoYXJtYWNvbG9neS90aGVyYXBldXRpYyB1c2U8
L2tleXdvcmQ+PGtleXdvcmQ+SHVtYW5zPC9rZXl3b3JkPjxrZXl3b3JkPkltaWRhem9sZXMvcGhh
cm1hY29sb2d5L3RoZXJhcGV1dGljIHVzZTwva2V5d29yZD48a2V5d29yZD5NeW9jYXJkaWFsIElz
Y2hlbWlhLypwcmV2ZW50aW9uICZhbXA7IGNvbnRyb2w8L2tleXdvcmQ+PGtleXdvcmQ+UG9zdG9w
ZXJhdGl2ZSBDb21wbGljYXRpb25zLypwcmV2ZW50aW9uICZhbXA7IGNvbnRyb2w8L2tleXdvcmQ+
PC9rZXl3b3Jkcz48ZGF0ZXM+PHllYXI+MjAwOTwveWVhcj48cHViLWRhdGVzPjxkYXRlPkFwcjwv
ZGF0ZT48L3B1Yi1kYXRlcz48L2RhdGVzPjxpc2JuPjAwOTQtNjM1NCAoUHJpbnQpJiN4RDswMDk0
LTYzNTQgKExpbmtpbmcpPC9pc2JuPjxhY2Nlc3Npb24tbnVtPjE5Mzg4NTA0PC9hY2Nlc3Npb24t
bnVtPjx1cmxzPjxyZWxhdGVkLXVybHM+PHVybD5odHRwOi8vd3d3Lm5jYmkubmxtLm5paC5nb3Yv
cHVibWVkLzE5Mzg4NTA0PC91cmw+PC9yZWxhdGVkLXVybHM+PC91cmxzPjxyZW1vdGUtZGF0YWJh
c2UtcHJvdmlkZXI+TmxtPC9yZW1vdGUtZGF0YWJhc2UtcHJvdmlkZXI+PGxhbmd1YWdlPmVuZzwv
bGFuZ3VhZ2U+PC9yZWNvcmQ+PC9DaXRlPjwvRW5kTm90ZT5=
</w:fldData>
        </w:fldChar>
      </w:r>
      <w:r w:rsidR="00095F1C" w:rsidRPr="00B1664F">
        <w:rPr>
          <w:rFonts w:eastAsia="Times New Roman" w:cs="Calibri"/>
          <w:color w:val="0D0D0D" w:themeColor="text1" w:themeTint="F2"/>
          <w:kern w:val="0"/>
          <w:sz w:val="22"/>
          <w:vertAlign w:val="superscript"/>
          <w:lang w:val="en-GB"/>
        </w:rPr>
        <w:instrText xml:space="preserve"> ADDIN EN.CITE.DATA </w:instrText>
      </w:r>
      <w:r w:rsidR="00322F98" w:rsidRPr="00B1664F">
        <w:rPr>
          <w:rFonts w:eastAsia="Times New Roman" w:cs="Calibri"/>
          <w:color w:val="0D0D0D" w:themeColor="text1" w:themeTint="F2"/>
          <w:kern w:val="0"/>
          <w:sz w:val="22"/>
          <w:vertAlign w:val="superscript"/>
          <w:lang w:val="en-GB"/>
        </w:rPr>
      </w:r>
      <w:r w:rsidR="00322F98" w:rsidRPr="00B1664F">
        <w:rPr>
          <w:rFonts w:eastAsia="Times New Roman" w:cs="Calibri"/>
          <w:color w:val="0D0D0D" w:themeColor="text1" w:themeTint="F2"/>
          <w:kern w:val="0"/>
          <w:sz w:val="22"/>
          <w:vertAlign w:val="superscript"/>
          <w:lang w:val="en-GB"/>
        </w:rPr>
        <w:fldChar w:fldCharType="end"/>
      </w:r>
      <w:r w:rsidR="00322F98" w:rsidRPr="00B1664F">
        <w:rPr>
          <w:rFonts w:eastAsia="Times New Roman" w:cs="Calibri"/>
          <w:color w:val="0D0D0D" w:themeColor="text1" w:themeTint="F2"/>
          <w:kern w:val="0"/>
          <w:sz w:val="22"/>
          <w:vertAlign w:val="superscript"/>
          <w:lang w:val="en-GB"/>
        </w:rPr>
      </w:r>
      <w:r w:rsidR="00322F98" w:rsidRPr="00B1664F">
        <w:rPr>
          <w:rFonts w:eastAsia="Times New Roman" w:cs="Calibri"/>
          <w:color w:val="0D0D0D" w:themeColor="text1" w:themeTint="F2"/>
          <w:kern w:val="0"/>
          <w:sz w:val="22"/>
          <w:vertAlign w:val="superscript"/>
          <w:lang w:val="en-GB"/>
        </w:rPr>
        <w:fldChar w:fldCharType="separate"/>
      </w:r>
      <w:hyperlink w:anchor="_ENREF_70" w:tooltip="Wijeysundera, 2009 #73" w:history="1">
        <w:r w:rsidR="00095F1C" w:rsidRPr="00B1664F">
          <w:rPr>
            <w:rFonts w:eastAsia="Times New Roman" w:cs="Calibri"/>
            <w:noProof/>
            <w:color w:val="0D0D0D" w:themeColor="text1" w:themeTint="F2"/>
            <w:kern w:val="0"/>
            <w:sz w:val="22"/>
            <w:vertAlign w:val="superscript"/>
            <w:lang w:val="en-GB"/>
          </w:rPr>
          <w:t>70</w:t>
        </w:r>
      </w:hyperlink>
      <w:r w:rsidR="001A45DB" w:rsidRPr="00B1664F">
        <w:rPr>
          <w:rFonts w:eastAsia="Times New Roman" w:cs="Calibri"/>
          <w:noProof/>
          <w:color w:val="0D0D0D" w:themeColor="text1" w:themeTint="F2"/>
          <w:kern w:val="0"/>
          <w:sz w:val="22"/>
          <w:vertAlign w:val="superscript"/>
          <w:lang w:val="en-GB"/>
        </w:rPr>
        <w:t xml:space="preserve">, </w:t>
      </w:r>
      <w:hyperlink w:anchor="_ENREF_71" w:tooltip="Chalikonda, 2009 #74" w:history="1">
        <w:r w:rsidR="00095F1C" w:rsidRPr="00B1664F">
          <w:rPr>
            <w:rFonts w:eastAsia="Times New Roman" w:cs="Calibri"/>
            <w:noProof/>
            <w:color w:val="0D0D0D" w:themeColor="text1" w:themeTint="F2"/>
            <w:kern w:val="0"/>
            <w:sz w:val="22"/>
            <w:vertAlign w:val="superscript"/>
            <w:lang w:val="en-GB"/>
          </w:rPr>
          <w:t>71</w:t>
        </w:r>
      </w:hyperlink>
      <w:r w:rsidR="00322F98" w:rsidRPr="00B1664F">
        <w:rPr>
          <w:rFonts w:eastAsia="Times New Roman" w:cs="Calibri"/>
          <w:color w:val="0D0D0D" w:themeColor="text1" w:themeTint="F2"/>
          <w:kern w:val="0"/>
          <w:sz w:val="22"/>
          <w:vertAlign w:val="superscript"/>
          <w:lang w:val="en-GB"/>
        </w:rPr>
        <w:fldChar w:fldCharType="end"/>
      </w:r>
      <w:r w:rsidRPr="00B1664F">
        <w:rPr>
          <w:rFonts w:cs="Calibri" w:hint="eastAsia"/>
          <w:color w:val="0D0D0D" w:themeColor="text1" w:themeTint="F2"/>
          <w:kern w:val="0"/>
          <w:sz w:val="22"/>
          <w:vertAlign w:val="superscript"/>
          <w:lang w:val="en-GB"/>
        </w:rPr>
        <w:t xml:space="preserve"> </w:t>
      </w:r>
      <w:r w:rsidRPr="00B1664F">
        <w:rPr>
          <w:rFonts w:eastAsia="Times New Roman" w:cs="Calibri"/>
          <w:color w:val="0D0D0D" w:themeColor="text1" w:themeTint="F2"/>
          <w:kern w:val="0"/>
          <w:sz w:val="22"/>
          <w:lang w:val="en-GB"/>
        </w:rPr>
        <w:t>Although we did not observe significant differences in cardiovascular events in the present study</w:t>
      </w:r>
      <w:r w:rsidRPr="00B1664F">
        <w:rPr>
          <w:rFonts w:cs="Calibri"/>
          <w:color w:val="0D0D0D" w:themeColor="text1" w:themeTint="F2"/>
          <w:kern w:val="0"/>
          <w:sz w:val="22"/>
          <w:lang w:val="en-GB"/>
        </w:rPr>
        <w:t>,</w:t>
      </w:r>
      <w:r w:rsidRPr="00B1664F">
        <w:rPr>
          <w:rFonts w:cs="Calibri" w:hint="eastAsia"/>
          <w:color w:val="0D0D0D" w:themeColor="text1" w:themeTint="F2"/>
          <w:kern w:val="0"/>
          <w:sz w:val="22"/>
          <w:lang w:val="en-GB"/>
        </w:rPr>
        <w:t xml:space="preserve"> </w:t>
      </w:r>
      <w:r w:rsidRPr="00B1664F">
        <w:rPr>
          <w:rFonts w:eastAsia="Times New Roman" w:cs="Calibri"/>
          <w:color w:val="0D0D0D" w:themeColor="text1" w:themeTint="F2"/>
          <w:kern w:val="0"/>
          <w:sz w:val="22"/>
          <w:lang w:val="en-GB"/>
        </w:rPr>
        <w:t xml:space="preserve">the overall </w:t>
      </w:r>
      <w:r w:rsidRPr="00B1664F">
        <w:rPr>
          <w:rFonts w:eastAsia="Times New Roman" w:cs="Calibri"/>
          <w:color w:val="0D0D0D" w:themeColor="text1" w:themeTint="F2"/>
          <w:kern w:val="0"/>
          <w:sz w:val="22"/>
          <w:lang w:val="en-GB"/>
        </w:rPr>
        <w:lastRenderedPageBreak/>
        <w:t xml:space="preserve">incidence of postoperative complications was significantly decreased in the </w:t>
      </w:r>
      <w:proofErr w:type="spellStart"/>
      <w:r w:rsidRPr="00B1664F">
        <w:rPr>
          <w:rFonts w:eastAsia="Times New Roman" w:cs="Calibri"/>
          <w:color w:val="0D0D0D" w:themeColor="text1" w:themeTint="F2"/>
          <w:kern w:val="0"/>
          <w:sz w:val="22"/>
          <w:lang w:val="en-GB"/>
        </w:rPr>
        <w:t>dexmedetomidine</w:t>
      </w:r>
      <w:proofErr w:type="spellEnd"/>
      <w:r w:rsidRPr="00B1664F">
        <w:rPr>
          <w:rFonts w:eastAsia="Times New Roman" w:cs="Calibri"/>
          <w:color w:val="0D0D0D" w:themeColor="text1" w:themeTint="F2"/>
          <w:kern w:val="0"/>
          <w:sz w:val="22"/>
          <w:lang w:val="en-GB"/>
        </w:rPr>
        <w:t xml:space="preserve"> group. </w:t>
      </w:r>
    </w:p>
    <w:p w:rsidR="007E7319" w:rsidRPr="00B1664F" w:rsidRDefault="007E7319" w:rsidP="007E7319">
      <w:pPr>
        <w:spacing w:line="480" w:lineRule="auto"/>
        <w:jc w:val="left"/>
        <w:rPr>
          <w:rFonts w:ascii="Calibri" w:hAnsi="Calibri" w:cs="Calibri"/>
          <w:color w:val="0D0D0D" w:themeColor="text1" w:themeTint="F2"/>
          <w:sz w:val="22"/>
        </w:rPr>
      </w:pPr>
    </w:p>
    <w:p w:rsidR="007E7319" w:rsidRPr="00B1664F" w:rsidRDefault="007E7319" w:rsidP="007E7319">
      <w:pPr>
        <w:spacing w:line="480" w:lineRule="auto"/>
        <w:jc w:val="left"/>
        <w:rPr>
          <w:rFonts w:ascii="Calibri" w:hAnsi="Calibri" w:cs="Calibri"/>
          <w:color w:val="0D0D0D" w:themeColor="text1" w:themeTint="F2"/>
          <w:sz w:val="22"/>
          <w:vertAlign w:val="superscript"/>
        </w:rPr>
      </w:pPr>
      <w:r w:rsidRPr="00B1664F">
        <w:rPr>
          <w:rFonts w:ascii="Calibri" w:hAnsi="Calibri" w:cs="Calibri"/>
          <w:color w:val="0D0D0D" w:themeColor="text1" w:themeTint="F2"/>
          <w:sz w:val="22"/>
        </w:rPr>
        <w:t>In line with previous reports,</w:t>
      </w:r>
      <w:hyperlink w:anchor="_ENREF_72" w:tooltip="Pasin, 2013 #71" w:history="1">
        <w:r w:rsidR="00322F98" w:rsidRPr="00B1664F">
          <w:rPr>
            <w:rFonts w:ascii="Calibri" w:hAnsi="Calibri" w:cs="Calibri"/>
            <w:color w:val="0D0D0D" w:themeColor="text1" w:themeTint="F2"/>
            <w:sz w:val="22"/>
            <w:vertAlign w:val="superscript"/>
          </w:rPr>
          <w:fldChar w:fldCharType="begin">
            <w:fldData xml:space="preserve">PEVuZE5vdGU+PENpdGU+PEF1dGhvcj5QYXNpbjwvQXV0aG9yPjxZZWFyPjIwMTM8L1llYXI+PFJl
Y051bT43MTwvUmVjTnVtPjxEaXNwbGF5VGV4dD48c3R5bGUgZmFjZT0ic3VwZXJzY3JpcHQiPjcy
PC9zdHlsZT48L0Rpc3BsYXlUZXh0PjxyZWNvcmQ+PHJlYy1udW1iZXI+NzE8L3JlYy1udW1iZXI+
PGZvcmVpZ24ta2V5cz48a2V5IGFwcD0iRU4iIGRiLWlkPSJmeHYycDVheGlwcHRhemVhMndkeHpw
cm5mcGR4ejk1cDVzenYiPjcxPC9rZXk+PC9mb3JlaWduLWtleXM+PHJlZi10eXBlIG5hbWU9Ikpv
dXJuYWwgQXJ0aWNsZSI+MTc8L3JlZi10eXBlPjxjb250cmlidXRvcnM+PGF1dGhvcnM+PGF1dGhv
cj5QYXNpbiwgTC48L2F1dGhvcj48YXV0aG9yPkdyZWNvLCBULjwvYXV0aG9yPjxhdXRob3I+RmVs
dHJhY2NvLCBQLjwvYXV0aG9yPjxhdXRob3I+Vml0dG9yaW8sIEEuPC9hdXRob3I+PGF1dGhvcj5O
ZXRvLCBDLiBOLjwvYXV0aG9yPjxhdXRob3I+Q2FicmluaSwgTC48L2F1dGhvcj48YXV0aG9yPkxh
bmRvbmksIEcuPC9hdXRob3I+PGF1dGhvcj5GaW5jbywgRy48L2F1dGhvcj48YXV0aG9yPlphbmdy
aWxsbywgQS48L2F1dGhvcj48L2F1dGhvcnM+PC9jb250cmlidXRvcnM+PGF1dGgtYWRkcmVzcz5B
bmVzdGhlc2lhIGFuZCBJbnRlbnNpdmUgQ2FyZSBEZXBhcnRtZW50LCBTYW4gUmFmZmFlbGUgU2Np
ZW50aWZpYyBJbnN0aXR1dGUsIE1pbGFuLCBJdGFseS4mI3hEO0RlcGFydG1lbnQgb2YgUGhhcm1h
Y29sb2d5IGFuZCBBbmVzdGhlc2lvbG9neSwgVW5pdmVyc2l0eSBIb3NwaXRhbCBvZiBQYWR1YSwg
UGFkdWEsIEl0YWx5LiYjeEQ7QW5lc3RoZXNpYSBhbmQgSW50ZW5zaXZlIENhcmUgRGVwYXJ0bWVu
dCwgU2FuIFJhZmZhZWxlIFNjaWVudGlmaWMgSW5zdGl0dXRlLCBNaWxhbiwgSXRhbHkgOyBPdXRj
b21lcyBSZXNlYXJjaCBDb25zb3J0aXVtLCBDbGV2ZWxhbmQsIE9oaW8sIFVuaXRlZCBTdGF0ZXMg
b2YgQW1lcmljYS4mI3hEO0RlcGFydG1lbnQgb2YgTWVkaWNhbCBTY2llbmNlcyAmcXVvdDtNLiBB
cmVzdSZxdW90OywgQ2FnbGlhcmkgVW5pdmVyc2l0eSwgQ2FnbGlhcmksIEl0YWx5LjwvYXV0aC1h
ZGRyZXNzPjx0aXRsZXM+PHRpdGxlPkRleG1lZGV0b21pZGluZSBhcyBhIHNlZGF0aXZlIGFnZW50
IGluIGNyaXRpY2FsbHkgaWxsIHBhdGllbnRzOiBhIG1ldGEtYW5hbHlzaXMgb2YgcmFuZG9taXpl
ZCBjb250cm9sbGVkIHRyaWFsczwvdGl0bGU+PHNlY29uZGFyeS10aXRsZT5QTG9TIE9uZTwvc2Vj
b25kYXJ5LXRpdGxlPjxhbHQtdGl0bGU+UGxvUyBvbmU8L2FsdC10aXRsZT48L3RpdGxlcz48cGFn
ZXM+ZTgyOTEzPC9wYWdlcz48dm9sdW1lPjg8L3ZvbHVtZT48bnVtYmVyPjEyPC9udW1iZXI+PGVk
aXRpb24+MjAxNC8wMS8wNzwvZWRpdGlvbj48a2V5d29yZHM+PGtleXdvcmQ+QWlyd2F5IEV4dHVi
YXRpb248L2tleXdvcmQ+PGtleXdvcmQ+QnJhZHljYXJkaWEvY2hlbWljYWxseSBpbmR1Y2VkPC9r
ZXl3b3JkPjxrZXl3b3JkPkNyaXRpY2FsIENhcmU8L2tleXdvcmQ+PGtleXdvcmQ+KkNyaXRpY2Fs
IElsbG5lc3MvbW9ydGFsaXR5PC9rZXl3b3JkPjxrZXl3b3JkPkRleG1lZGV0b21pZGluZS9hZHZl
cnNlIGVmZmVjdHMvKnRoZXJhcGV1dGljIHVzZTwva2V5d29yZD48a2V5d29yZD5IdW1hbnM8L2tl
eXdvcmQ+PGtleXdvcmQ+SHlwbm90aWNzIGFuZCBTZWRhdGl2ZXMvYWR2ZXJzZSBlZmZlY3RzLyp0
aGVyYXBldXRpYyB1c2U8L2tleXdvcmQ+PGtleXdvcmQ+SHlwb3RlbnNpb24vY2hlbWljYWxseSBp
bmR1Y2VkPC9rZXl3b3JkPjxrZXl3b3JkPkxlbmd0aCBvZiBTdGF5PC9rZXl3b3JkPjxrZXl3b3Jk
PlJhbmRvbWl6ZWQgQ29udHJvbGxlZCBUcmlhbHMgYXMgVG9waWM8L2tleXdvcmQ+PGtleXdvcmQ+
VGltZSBGYWN0b3JzPC9rZXl3b3JkPjwva2V5d29yZHM+PGRhdGVzPjx5ZWFyPjIwMTM8L3llYXI+
PC9kYXRlcz48aXNibj4xOTMyLTYyMDM8L2lzYm4+PGFjY2Vzc2lvbi1udW0+MjQzOTE3MjY8L2Fj
Y2Vzc2lvbi1udW0+PHVybHM+PC91cmxzPjxjdXN0b20yPlBtYzM4NzcwMDg8L2N1c3RvbTI+PGVs
ZWN0cm9uaWMtcmVzb3VyY2UtbnVtPjEwLjEzNzEvam91cm5hbC5wb25lLjAwODI5MTM8L2VsZWN0
cm9uaWMtcmVzb3VyY2UtbnVtPjxyZW1vdGUtZGF0YWJhc2UtcHJvdmlkZXI+TmxtPC9yZW1vdGUt
ZGF0YWJhc2UtcHJvdmlkZXI+PGxhbmd1YWdlPmVuZzwvbGFuZ3VhZ2U+PC9yZWNvcmQ+PC9DaXRl
PjwvRW5kTm90ZT5=
</w:fldData>
          </w:fldChar>
        </w:r>
        <w:r w:rsidR="00095F1C" w:rsidRPr="00B1664F">
          <w:rPr>
            <w:rFonts w:ascii="Calibri" w:hAnsi="Calibri" w:cs="Calibri"/>
            <w:color w:val="0D0D0D" w:themeColor="text1" w:themeTint="F2"/>
            <w:sz w:val="22"/>
            <w:vertAlign w:val="superscript"/>
          </w:rPr>
          <w:instrText xml:space="preserve"> ADDIN EN.CITE </w:instrText>
        </w:r>
        <w:r w:rsidR="00322F98" w:rsidRPr="00B1664F">
          <w:rPr>
            <w:rFonts w:ascii="Calibri" w:hAnsi="Calibri" w:cs="Calibri"/>
            <w:color w:val="0D0D0D" w:themeColor="text1" w:themeTint="F2"/>
            <w:sz w:val="22"/>
            <w:vertAlign w:val="superscript"/>
          </w:rPr>
          <w:fldChar w:fldCharType="begin">
            <w:fldData xml:space="preserve">PEVuZE5vdGU+PENpdGU+PEF1dGhvcj5QYXNpbjwvQXV0aG9yPjxZZWFyPjIwMTM8L1llYXI+PFJl
Y051bT43MTwvUmVjTnVtPjxEaXNwbGF5VGV4dD48c3R5bGUgZmFjZT0ic3VwZXJzY3JpcHQiPjcy
PC9zdHlsZT48L0Rpc3BsYXlUZXh0PjxyZWNvcmQ+PHJlYy1udW1iZXI+NzE8L3JlYy1udW1iZXI+
PGZvcmVpZ24ta2V5cz48a2V5IGFwcD0iRU4iIGRiLWlkPSJmeHYycDVheGlwcHRhemVhMndkeHpw
cm5mcGR4ejk1cDVzenYiPjcxPC9rZXk+PC9mb3JlaWduLWtleXM+PHJlZi10eXBlIG5hbWU9Ikpv
dXJuYWwgQXJ0aWNsZSI+MTc8L3JlZi10eXBlPjxjb250cmlidXRvcnM+PGF1dGhvcnM+PGF1dGhv
cj5QYXNpbiwgTC48L2F1dGhvcj48YXV0aG9yPkdyZWNvLCBULjwvYXV0aG9yPjxhdXRob3I+RmVs
dHJhY2NvLCBQLjwvYXV0aG9yPjxhdXRob3I+Vml0dG9yaW8sIEEuPC9hdXRob3I+PGF1dGhvcj5O
ZXRvLCBDLiBOLjwvYXV0aG9yPjxhdXRob3I+Q2FicmluaSwgTC48L2F1dGhvcj48YXV0aG9yPkxh
bmRvbmksIEcuPC9hdXRob3I+PGF1dGhvcj5GaW5jbywgRy48L2F1dGhvcj48YXV0aG9yPlphbmdy
aWxsbywgQS48L2F1dGhvcj48L2F1dGhvcnM+PC9jb250cmlidXRvcnM+PGF1dGgtYWRkcmVzcz5B
bmVzdGhlc2lhIGFuZCBJbnRlbnNpdmUgQ2FyZSBEZXBhcnRtZW50LCBTYW4gUmFmZmFlbGUgU2Np
ZW50aWZpYyBJbnN0aXR1dGUsIE1pbGFuLCBJdGFseS4mI3hEO0RlcGFydG1lbnQgb2YgUGhhcm1h
Y29sb2d5IGFuZCBBbmVzdGhlc2lvbG9neSwgVW5pdmVyc2l0eSBIb3NwaXRhbCBvZiBQYWR1YSwg
UGFkdWEsIEl0YWx5LiYjeEQ7QW5lc3RoZXNpYSBhbmQgSW50ZW5zaXZlIENhcmUgRGVwYXJ0bWVu
dCwgU2FuIFJhZmZhZWxlIFNjaWVudGlmaWMgSW5zdGl0dXRlLCBNaWxhbiwgSXRhbHkgOyBPdXRj
b21lcyBSZXNlYXJjaCBDb25zb3J0aXVtLCBDbGV2ZWxhbmQsIE9oaW8sIFVuaXRlZCBTdGF0ZXMg
b2YgQW1lcmljYS4mI3hEO0RlcGFydG1lbnQgb2YgTWVkaWNhbCBTY2llbmNlcyAmcXVvdDtNLiBB
cmVzdSZxdW90OywgQ2FnbGlhcmkgVW5pdmVyc2l0eSwgQ2FnbGlhcmksIEl0YWx5LjwvYXV0aC1h
ZGRyZXNzPjx0aXRsZXM+PHRpdGxlPkRleG1lZGV0b21pZGluZSBhcyBhIHNlZGF0aXZlIGFnZW50
IGluIGNyaXRpY2FsbHkgaWxsIHBhdGllbnRzOiBhIG1ldGEtYW5hbHlzaXMgb2YgcmFuZG9taXpl
ZCBjb250cm9sbGVkIHRyaWFsczwvdGl0bGU+PHNlY29uZGFyeS10aXRsZT5QTG9TIE9uZTwvc2Vj
b25kYXJ5LXRpdGxlPjxhbHQtdGl0bGU+UGxvUyBvbmU8L2FsdC10aXRsZT48L3RpdGxlcz48cGFn
ZXM+ZTgyOTEzPC9wYWdlcz48dm9sdW1lPjg8L3ZvbHVtZT48bnVtYmVyPjEyPC9udW1iZXI+PGVk
aXRpb24+MjAxNC8wMS8wNzwvZWRpdGlvbj48a2V5d29yZHM+PGtleXdvcmQ+QWlyd2F5IEV4dHVi
YXRpb248L2tleXdvcmQ+PGtleXdvcmQ+QnJhZHljYXJkaWEvY2hlbWljYWxseSBpbmR1Y2VkPC9r
ZXl3b3JkPjxrZXl3b3JkPkNyaXRpY2FsIENhcmU8L2tleXdvcmQ+PGtleXdvcmQ+KkNyaXRpY2Fs
IElsbG5lc3MvbW9ydGFsaXR5PC9rZXl3b3JkPjxrZXl3b3JkPkRleG1lZGV0b21pZGluZS9hZHZl
cnNlIGVmZmVjdHMvKnRoZXJhcGV1dGljIHVzZTwva2V5d29yZD48a2V5d29yZD5IdW1hbnM8L2tl
eXdvcmQ+PGtleXdvcmQ+SHlwbm90aWNzIGFuZCBTZWRhdGl2ZXMvYWR2ZXJzZSBlZmZlY3RzLyp0
aGVyYXBldXRpYyB1c2U8L2tleXdvcmQ+PGtleXdvcmQ+SHlwb3RlbnNpb24vY2hlbWljYWxseSBp
bmR1Y2VkPC9rZXl3b3JkPjxrZXl3b3JkPkxlbmd0aCBvZiBTdGF5PC9rZXl3b3JkPjxrZXl3b3Jk
PlJhbmRvbWl6ZWQgQ29udHJvbGxlZCBUcmlhbHMgYXMgVG9waWM8L2tleXdvcmQ+PGtleXdvcmQ+
VGltZSBGYWN0b3JzPC9rZXl3b3JkPjwva2V5d29yZHM+PGRhdGVzPjx5ZWFyPjIwMTM8L3llYXI+
PC9kYXRlcz48aXNibj4xOTMyLTYyMDM8L2lzYm4+PGFjY2Vzc2lvbi1udW0+MjQzOTE3MjY8L2Fj
Y2Vzc2lvbi1udW0+PHVybHM+PC91cmxzPjxjdXN0b20yPlBtYzM4NzcwMDg8L2N1c3RvbTI+PGVs
ZWN0cm9uaWMtcmVzb3VyY2UtbnVtPjEwLjEzNzEvam91cm5hbC5wb25lLjAwODI5MTM8L2VsZWN0
cm9uaWMtcmVzb3VyY2UtbnVtPjxyZW1vdGUtZGF0YWJhc2UtcHJvdmlkZXI+TmxtPC9yZW1vdGUt
ZGF0YWJhc2UtcHJvdmlkZXI+PGxhbmd1YWdlPmVuZzwvbGFuZ3VhZ2U+PC9yZWNvcmQ+PC9DaXRl
PjwvRW5kTm90ZT5=
</w:fldData>
          </w:fldChar>
        </w:r>
        <w:r w:rsidR="00095F1C" w:rsidRPr="00B1664F">
          <w:rPr>
            <w:rFonts w:ascii="Calibri" w:hAnsi="Calibri" w:cs="Calibri"/>
            <w:color w:val="0D0D0D" w:themeColor="text1" w:themeTint="F2"/>
            <w:sz w:val="22"/>
            <w:vertAlign w:val="superscript"/>
          </w:rPr>
          <w:instrText xml:space="preserve"> ADDIN EN.CITE.DATA </w:instrText>
        </w:r>
        <w:r w:rsidR="00322F98" w:rsidRPr="00B1664F">
          <w:rPr>
            <w:rFonts w:ascii="Calibri" w:hAnsi="Calibri" w:cs="Calibri"/>
            <w:color w:val="0D0D0D" w:themeColor="text1" w:themeTint="F2"/>
            <w:sz w:val="22"/>
            <w:vertAlign w:val="superscript"/>
          </w:rPr>
        </w:r>
        <w:r w:rsidR="00322F98" w:rsidRPr="00B1664F">
          <w:rPr>
            <w:rFonts w:ascii="Calibri" w:hAnsi="Calibri" w:cs="Calibri"/>
            <w:color w:val="0D0D0D" w:themeColor="text1" w:themeTint="F2"/>
            <w:sz w:val="22"/>
            <w:vertAlign w:val="superscript"/>
          </w:rPr>
          <w:fldChar w:fldCharType="end"/>
        </w:r>
        <w:r w:rsidR="00322F98" w:rsidRPr="00B1664F">
          <w:rPr>
            <w:rFonts w:ascii="Calibri" w:hAnsi="Calibri" w:cs="Calibri"/>
            <w:color w:val="0D0D0D" w:themeColor="text1" w:themeTint="F2"/>
            <w:sz w:val="22"/>
            <w:vertAlign w:val="superscript"/>
          </w:rPr>
        </w:r>
        <w:r w:rsidR="00322F98" w:rsidRPr="00B1664F">
          <w:rPr>
            <w:rFonts w:ascii="Calibri" w:hAnsi="Calibri" w:cs="Calibri"/>
            <w:color w:val="0D0D0D" w:themeColor="text1" w:themeTint="F2"/>
            <w:sz w:val="22"/>
            <w:vertAlign w:val="superscript"/>
          </w:rPr>
          <w:fldChar w:fldCharType="separate"/>
        </w:r>
        <w:r w:rsidR="00095F1C" w:rsidRPr="00B1664F">
          <w:rPr>
            <w:rFonts w:ascii="Calibri" w:hAnsi="Calibri" w:cs="Calibri"/>
            <w:noProof/>
            <w:color w:val="0D0D0D" w:themeColor="text1" w:themeTint="F2"/>
            <w:sz w:val="22"/>
            <w:vertAlign w:val="superscript"/>
          </w:rPr>
          <w:t>72</w:t>
        </w:r>
        <w:r w:rsidR="00322F98" w:rsidRPr="00B1664F">
          <w:rPr>
            <w:rFonts w:ascii="Calibri" w:hAnsi="Calibri" w:cs="Calibri"/>
            <w:color w:val="0D0D0D" w:themeColor="text1" w:themeTint="F2"/>
            <w:sz w:val="22"/>
            <w:vertAlign w:val="superscript"/>
          </w:rPr>
          <w:fldChar w:fldCharType="end"/>
        </w:r>
      </w:hyperlink>
      <w:r w:rsidRPr="00B1664F">
        <w:rPr>
          <w:rFonts w:ascii="Calibri" w:hAnsi="Calibri" w:cs="Times New Roman" w:hint="eastAsia"/>
          <w:color w:val="0D0D0D" w:themeColor="text1" w:themeTint="F2"/>
        </w:rPr>
        <w:t xml:space="preserve"> </w:t>
      </w:r>
      <w:r w:rsidRPr="00B1664F">
        <w:rPr>
          <w:rFonts w:ascii="Calibri" w:hAnsi="Calibri" w:cs="Calibri"/>
          <w:color w:val="0D0D0D" w:themeColor="text1" w:themeTint="F2"/>
          <w:sz w:val="22"/>
        </w:rPr>
        <w:t xml:space="preserve">our data demonstrated that </w:t>
      </w:r>
      <w:proofErr w:type="spellStart"/>
      <w:r w:rsidRPr="00B1664F">
        <w:rPr>
          <w:rFonts w:ascii="Calibri" w:hAnsi="Calibri" w:cs="Calibri"/>
          <w:color w:val="0D0D0D" w:themeColor="text1" w:themeTint="F2"/>
          <w:sz w:val="22"/>
        </w:rPr>
        <w:t>dexmedetomidine</w:t>
      </w:r>
      <w:proofErr w:type="spellEnd"/>
      <w:r w:rsidRPr="00B1664F">
        <w:rPr>
          <w:rFonts w:ascii="Calibri" w:hAnsi="Calibri" w:cs="Calibri"/>
          <w:color w:val="0D0D0D" w:themeColor="text1" w:themeTint="F2"/>
          <w:sz w:val="22"/>
        </w:rPr>
        <w:t xml:space="preserve"> shortened the duration of mechanical ventilation and the length of ICU stay</w:t>
      </w:r>
      <w:r w:rsidRPr="00B1664F">
        <w:rPr>
          <w:rFonts w:ascii="Calibri" w:hAnsi="Calibri" w:cs="Calibri" w:hint="eastAsia"/>
          <w:color w:val="0D0D0D" w:themeColor="text1" w:themeTint="F2"/>
          <w:sz w:val="22"/>
        </w:rPr>
        <w:t xml:space="preserve">, and increased the percentage of early hospital discharge. </w:t>
      </w:r>
      <w:bookmarkStart w:id="231" w:name="OLE_LINK171"/>
      <w:bookmarkStart w:id="232" w:name="OLE_LINK172"/>
      <w:bookmarkStart w:id="233" w:name="OLE_LINK179"/>
      <w:bookmarkStart w:id="234" w:name="OLE_LINK180"/>
      <w:r w:rsidRPr="00B1664F">
        <w:rPr>
          <w:rFonts w:ascii="Calibri" w:hAnsi="Calibri" w:cs="Calibri" w:hint="eastAsia"/>
          <w:color w:val="0D0D0D" w:themeColor="text1" w:themeTint="F2"/>
          <w:sz w:val="22"/>
        </w:rPr>
        <w:t>The above</w:t>
      </w:r>
      <w:r w:rsidR="00845559" w:rsidRPr="00B1664F">
        <w:rPr>
          <w:rFonts w:ascii="Calibri" w:hAnsi="Calibri" w:cs="Calibri"/>
          <w:color w:val="0D0D0D" w:themeColor="text1" w:themeTint="F2"/>
          <w:sz w:val="22"/>
        </w:rPr>
        <w:t>-</w:t>
      </w:r>
      <w:r w:rsidRPr="00B1664F">
        <w:rPr>
          <w:rFonts w:ascii="Calibri" w:hAnsi="Calibri" w:cs="Calibri" w:hint="eastAsia"/>
          <w:color w:val="0D0D0D" w:themeColor="text1" w:themeTint="F2"/>
          <w:sz w:val="22"/>
        </w:rPr>
        <w:t xml:space="preserve">mentioned effects produced by </w:t>
      </w:r>
      <w:proofErr w:type="spellStart"/>
      <w:r w:rsidRPr="00B1664F">
        <w:rPr>
          <w:rFonts w:ascii="Calibri" w:hAnsi="Calibri" w:cs="Calibri" w:hint="eastAsia"/>
          <w:color w:val="0D0D0D" w:themeColor="text1" w:themeTint="F2"/>
          <w:sz w:val="22"/>
        </w:rPr>
        <w:t>dexmedetomidine</w:t>
      </w:r>
      <w:proofErr w:type="spellEnd"/>
      <w:r w:rsidRPr="00B1664F">
        <w:rPr>
          <w:rFonts w:ascii="Calibri" w:hAnsi="Calibri" w:cs="Calibri" w:hint="eastAsia"/>
          <w:color w:val="0D0D0D" w:themeColor="text1" w:themeTint="F2"/>
          <w:sz w:val="22"/>
        </w:rPr>
        <w:t xml:space="preserve"> infusion</w:t>
      </w:r>
      <w:bookmarkEnd w:id="231"/>
      <w:bookmarkEnd w:id="232"/>
      <w:r w:rsidRPr="00B1664F">
        <w:rPr>
          <w:rFonts w:ascii="Calibri" w:hAnsi="Calibri" w:cs="Calibri" w:hint="eastAsia"/>
          <w:color w:val="0D0D0D" w:themeColor="text1" w:themeTint="F2"/>
          <w:sz w:val="22"/>
        </w:rPr>
        <w:t>, including enhanced</w:t>
      </w:r>
      <w:r w:rsidRPr="00B1664F">
        <w:rPr>
          <w:rFonts w:ascii="Calibri" w:hAnsi="Calibri" w:cs="Calibri"/>
          <w:color w:val="0D0D0D" w:themeColor="text1" w:themeTint="F2"/>
          <w:sz w:val="22"/>
        </w:rPr>
        <w:t xml:space="preserve"> </w:t>
      </w:r>
      <w:proofErr w:type="spellStart"/>
      <w:r w:rsidRPr="00B1664F">
        <w:rPr>
          <w:rFonts w:ascii="Calibri" w:hAnsi="Calibri" w:cs="Calibri"/>
          <w:color w:val="0D0D0D" w:themeColor="text1" w:themeTint="F2"/>
          <w:sz w:val="22"/>
        </w:rPr>
        <w:t>h</w:t>
      </w:r>
      <w:r w:rsidR="00845559" w:rsidRPr="00B1664F">
        <w:rPr>
          <w:rFonts w:ascii="Calibri" w:hAnsi="Calibri" w:cs="Calibri"/>
          <w:color w:val="0D0D0D" w:themeColor="text1" w:themeTint="F2"/>
          <w:sz w:val="22"/>
        </w:rPr>
        <w:t>a</w:t>
      </w:r>
      <w:r w:rsidRPr="00B1664F">
        <w:rPr>
          <w:rFonts w:ascii="Calibri" w:hAnsi="Calibri" w:cs="Calibri"/>
          <w:color w:val="0D0D0D" w:themeColor="text1" w:themeTint="F2"/>
          <w:sz w:val="22"/>
        </w:rPr>
        <w:t>emodynamic</w:t>
      </w:r>
      <w:proofErr w:type="spellEnd"/>
      <w:r w:rsidRPr="00B1664F">
        <w:rPr>
          <w:rFonts w:ascii="Calibri" w:hAnsi="Calibri" w:cs="Calibri"/>
          <w:color w:val="0D0D0D" w:themeColor="text1" w:themeTint="F2"/>
          <w:sz w:val="22"/>
        </w:rPr>
        <w:t xml:space="preserve"> stability</w:t>
      </w:r>
      <w:r w:rsidRPr="00B1664F">
        <w:rPr>
          <w:rFonts w:ascii="Calibri" w:hAnsi="Calibri" w:cs="Calibri" w:hint="eastAsia"/>
          <w:color w:val="0D0D0D" w:themeColor="text1" w:themeTint="F2"/>
          <w:sz w:val="22"/>
        </w:rPr>
        <w:t xml:space="preserve"> and lowered incidence </w:t>
      </w:r>
      <w:r w:rsidRPr="00B1664F">
        <w:rPr>
          <w:rFonts w:ascii="Calibri" w:hAnsi="Calibri" w:cs="Calibri"/>
          <w:color w:val="0D0D0D" w:themeColor="text1" w:themeTint="F2"/>
          <w:sz w:val="22"/>
        </w:rPr>
        <w:t>of delirium and</w:t>
      </w:r>
      <w:r w:rsidRPr="00B1664F">
        <w:rPr>
          <w:rFonts w:ascii="Calibri" w:hAnsi="Calibri" w:cs="Calibri" w:hint="eastAsia"/>
          <w:color w:val="0D0D0D" w:themeColor="text1" w:themeTint="F2"/>
          <w:sz w:val="22"/>
        </w:rPr>
        <w:t xml:space="preserve"> non-delirium complications, may each contribute to these results</w:t>
      </w:r>
      <w:r w:rsidRPr="00B1664F">
        <w:rPr>
          <w:rFonts w:ascii="Calibri" w:hAnsi="Calibri" w:cs="Calibri"/>
          <w:color w:val="0D0D0D" w:themeColor="text1" w:themeTint="F2"/>
          <w:sz w:val="22"/>
        </w:rPr>
        <w:t>.</w:t>
      </w:r>
      <w:r w:rsidR="00322F98" w:rsidRPr="00B1664F">
        <w:rPr>
          <w:rFonts w:ascii="Calibri" w:hAnsi="Calibri" w:cs="Calibri"/>
          <w:color w:val="0D0D0D" w:themeColor="text1" w:themeTint="F2"/>
          <w:sz w:val="22"/>
          <w:vertAlign w:val="superscript"/>
        </w:rPr>
        <w:fldChar w:fldCharType="begin">
          <w:fldData xml:space="preserve">PEVuZE5vdGU+PENpdGU+PEF1dGhvcj5EeWVyPC9BdXRob3I+PFllYXI+MTk5NTwvWWVhcj48UmVj
TnVtPjc8L1JlY051bT48RGlzcGxheVRleHQ+PHN0eWxlIGZhY2U9InN1cGVyc2NyaXB0Ij4xLCAz
PC9zdHlsZT48L0Rpc3BsYXlUZXh0PjxyZWNvcmQ+PHJlYy1udW1iZXI+NzwvcmVjLW51bWJlcj48
Zm9yZWlnbi1rZXlzPjxrZXkgYXBwPSJFTiIgZGItaWQ9ImZ4djJwNWF4aXBwdGF6ZWEyd2R4enBy
bmZwZHh6OTVwNXN6diI+Nzwva2V5PjwvZm9yZWlnbi1rZXlzPjxyZWYtdHlwZSBuYW1lPSJKb3Vy
bmFsIEFydGljbGUiPjE3PC9yZWYtdHlwZT48Y29udHJpYnV0b3JzPjxhdXRob3JzPjxhdXRob3I+
RHllciwgQy4gQi48L2F1dGhvcj48YXV0aG9yPkFzaHRvbiwgQy4gTS48L2F1dGhvcj48YXV0aG9y
PlRlYXNkYWxlLCBULiBBLjwvYXV0aG9yPjwvYXV0aG9ycz48L2NvbnRyaWJ1dG9ycz48YXV0aC1h
ZGRyZXNzPlNlY3Rpb24gb2YgR2VyaWF0cmljcywgSG91c3RvbiAoVGV4KSBWZXRlcmFucyBBZmZh
aXJzIE1lZGljYWwgQ2VudGVyLjwvYXV0aC1hZGRyZXNzPjx0aXRsZXM+PHRpdGxlPlBvc3RvcGVy
YXRpdmUgZGVsaXJpdW0uIEEgcmV2aWV3IG9mIDgwIHByaW1hcnkgZGF0YS1jb2xsZWN0aW9uIHN0
dWRpZXM8L3RpdGxlPjxzZWNvbmRhcnktdGl0bGU+QXJjaCBJbnRlcm4gTWVkPC9zZWNvbmRhcnkt
dGl0bGU+PGFsdC10aXRsZT5BcmNoIEludGVybiBNZWQ8L2FsdC10aXRsZT48L3RpdGxlcz48cGFn
ZXM+NDYxLTU8L3BhZ2VzPjx2b2x1bWU+MTU1PC92b2x1bWU+PG51bWJlcj41PC9udW1iZXI+PGtl
eXdvcmRzPjxrZXl3b3JkPipEZWxpcml1bS9kaWFnbm9zaXMvZXBpZGVtaW9sb2d5L2V0aW9sb2d5
L3RoZXJhcHk8L2tleXdvcmQ+PGtleXdvcmQ+RGlhZ25vc2lzLCBEaWZmZXJlbnRpYWw8L2tleXdv
cmQ+PGtleXdvcmQ+SHVtYW5zPC9rZXl3b3JkPjxrZXl3b3JkPkluY2lkZW5jZTwva2V5d29yZD48
a2V5d29yZD4qUG9zdG9wZXJhdGl2ZSBDb21wbGljYXRpb25zL2RpYWdub3Npcy9lcGlkZW1pb2xv
Z3kvZXRpb2xvZ3kvdGhlcmFweTwva2V5d29yZD48a2V5d29yZD5SaXNrIEZhY3RvcnM8L2tleXdv
cmQ+PC9rZXl3b3Jkcz48ZGF0ZXM+PHllYXI+MTk5NTwveWVhcj48cHViLWRhdGVzPjxkYXRlPk1h
ciAxMzwvZGF0ZT48L3B1Yi1kYXRlcz48L2RhdGVzPjxpc2JuPjAwMDMtOTkyNiAoUHJpbnQpJiN4
RDswMDAzLTk5MjYgKExpbmtpbmcpPC9pc2JuPjxhY2Nlc3Npb24tbnVtPjc4NjQ3MDI8L2FjY2Vz
c2lvbi1udW0+PHVybHM+PHJlbGF0ZWQtdXJscz48dXJsPmh0dHA6Ly93d3cubmNiaS5ubG0ubmlo
Lmdvdi9wdWJtZWQvNzg2NDcwMjwvdXJsPjwvcmVsYXRlZC11cmxzPjwvdXJscz48ZWxlY3Ryb25p
Yy1yZXNvdXJjZS1udW0+MTAuMTAwMS9hcmNoaW50ZS4xOTk1LjAwNDMwMDUwMDM1MDA0PC9lbGVj
dHJvbmljLXJlc291cmNlLW51bT48L3JlY29yZD48L0NpdGU+PENpdGU+PEF1dGhvcj5MYXQ8L0F1
dGhvcj48WWVhcj4yMDA5PC9ZZWFyPjxSZWNOdW0+OTwvUmVjTnVtPjxyZWNvcmQ+PHJlYy1udW1i
ZXI+OTwvcmVjLW51bWJlcj48Zm9yZWlnbi1rZXlzPjxrZXkgYXBwPSJFTiIgZGItaWQ9ImZ4djJw
NWF4aXBwdGF6ZWEyd2R4enBybmZwZHh6OTVwNXN6diI+OTwva2V5PjwvZm9yZWlnbi1rZXlzPjxy
ZWYtdHlwZSBuYW1lPSJKb3VybmFsIEFydGljbGUiPjE3PC9yZWYtdHlwZT48Y29udHJpYnV0b3Jz
PjxhdXRob3JzPjxhdXRob3I+TGF0LCBJLjwvYXV0aG9yPjxhdXRob3I+TWNNaWxsaWFuLCBXLjwv
YXV0aG9yPjxhdXRob3I+VGF5bG9yLCBTLjwvYXV0aG9yPjxhdXRob3I+SmFuemVuLCBKLiBNLjwv
YXV0aG9yPjxhdXRob3I+UGFwYWRvcG91bG9zLCBTLjwvYXV0aG9yPjxhdXRob3I+S29ydGgsIEwu
PC9hdXRob3I+PGF1dGhvcj5FaHRpc2hhbSwgQS48L2F1dGhvcj48YXV0aG9yPk5vbGQsIEouPC9h
dXRob3I+PGF1dGhvcj5BZ2Fyd2FsLCBTLjwvYXV0aG9yPjxhdXRob3I+QXpvY2FyLCBSLjwvYXV0
aG9yPjxhdXRob3I+QnVya2UsIFAuPC9hdXRob3I+PC9hdXRob3JzPjwvY29udHJpYnV0b3JzPjxh
dXRoLWFkZHJlc3M+VW5pdmVyc2l0eSBvZiBDaGljYWdvIEhvc3BpdGFscywgQ2hpY2FnbywgSUws
IFVTQS4gaXNoYXEubGF0QHVjaG9zcGl0YWxzLmVkdTwvYXV0aC1hZGRyZXNzPjx0aXRsZXM+PHRp
dGxlPlRoZSBpbXBhY3Qgb2YgZGVsaXJpdW0gb24gY2xpbmljYWwgb3V0Y29tZXMgaW4gbWVjaGFu
aWNhbGx5IHZlbnRpbGF0ZWQgc3VyZ2ljYWwgYW5kIHRyYXVtYSBwYXRpZW50czwvdGl0bGU+PHNl
Y29uZGFyeS10aXRsZT5Dcml0IENhcmUgTWVkPC9zZWNvbmRhcnktdGl0bGU+PGFsdC10aXRsZT5D
cml0aWNhbCBjYXJlIG1lZGljaW5lPC9hbHQtdGl0bGU+PC90aXRsZXM+PHBhZ2VzPjE4OTgtOTA1
PC9wYWdlcz48dm9sdW1lPjM3PC92b2x1bWU+PG51bWJlcj42PC9udW1iZXI+PGtleXdvcmRzPjxr
ZXl3b3JkPkFkdWx0PC9rZXl3b3JkPjxrZXl3b3JkPkFnZWQ8L2tleXdvcmQ+PGtleXdvcmQ+Q3Jp
dGljYWwgSWxsbmVzczwva2V5d29yZD48a2V5d29yZD5EZWxpcml1bS8qZXBpZGVtaW9sb2d5L2V0
aW9sb2d5PC9rZXl3b3JkPjxrZXl3b3JkPkZlbWFsZTwva2V5d29yZD48a2V5d29yZD5IdW1hbnM8
L2tleXdvcmQ+PGtleXdvcmQ+SW5jaWRlbmNlPC9rZXl3b3JkPjxrZXl3b3JkPk1hbGU8L2tleXdv
cmQ+PGtleXdvcmQ+TWlkZGxlIEFnZWQ8L2tleXdvcmQ+PGtleXdvcmQ+UG9zdG9wZXJhdGl2ZSBD
b21wbGljYXRpb25zLyplcGlkZW1pb2xvZ3k8L2tleXdvcmQ+PGtleXdvcmQ+UHJvc3BlY3RpdmUg
U3R1ZGllczwva2V5d29yZD48a2V5d29yZD4qUmVzcGlyYXRpb24sIEFydGlmaWNpYWw8L2tleXdv
cmQ+PGtleXdvcmQ+UmlzayBGYWN0b3JzPC9rZXl3b3JkPjxrZXl3b3JkPldvdW5kcyBhbmQgSW5q
dXJpZXMvKmNvbXBsaWNhdGlvbnM8L2tleXdvcmQ+PC9rZXl3b3Jkcz48ZGF0ZXM+PHllYXI+MjAw
OTwveWVhcj48cHViLWRhdGVzPjxkYXRlPkp1bjwvZGF0ZT48L3B1Yi1kYXRlcz48L2RhdGVzPjxp
c2JuPjE1MzAtMDI5MyAoRWxlY3Ryb25pYykmI3hEOzAwOTAtMzQ5MyAoTGlua2luZyk8L2lzYm4+
PGFjY2Vzc2lvbi1udW0+MTkzODQyMjE8L2FjY2Vzc2lvbi1udW0+PHVybHM+PHJlbGF0ZWQtdXJs
cz48dXJsPmh0dHA6Ly93d3cubmNiaS5ubG0ubmloLmdvdi9wdWJtZWQvMTkzODQyMjE8L3VybD48
L3JlbGF0ZWQtdXJscz48L3VybHM+PGVsZWN0cm9uaWMtcmVzb3VyY2UtbnVtPjEwLjEwOTcvQ0NN
LjBiMDEzZTMxODE5ZmZlMzg8L2VsZWN0cm9uaWMtcmVzb3VyY2UtbnVtPjwvcmVjb3JkPjwvQ2l0
ZT48L0VuZE5vdGU+
</w:fldData>
        </w:fldChar>
      </w:r>
      <w:r w:rsidR="00054588" w:rsidRPr="00B1664F">
        <w:rPr>
          <w:rFonts w:ascii="Calibri" w:hAnsi="Calibri" w:cs="Calibri"/>
          <w:color w:val="0D0D0D" w:themeColor="text1" w:themeTint="F2"/>
          <w:sz w:val="22"/>
          <w:vertAlign w:val="superscript"/>
        </w:rPr>
        <w:instrText xml:space="preserve"> ADDIN EN.CITE </w:instrText>
      </w:r>
      <w:r w:rsidR="00322F98" w:rsidRPr="00B1664F">
        <w:rPr>
          <w:rFonts w:ascii="Calibri" w:hAnsi="Calibri" w:cs="Calibri"/>
          <w:color w:val="0D0D0D" w:themeColor="text1" w:themeTint="F2"/>
          <w:sz w:val="22"/>
          <w:vertAlign w:val="superscript"/>
        </w:rPr>
        <w:fldChar w:fldCharType="begin">
          <w:fldData xml:space="preserve">PEVuZE5vdGU+PENpdGU+PEF1dGhvcj5EeWVyPC9BdXRob3I+PFllYXI+MTk5NTwvWWVhcj48UmVj
TnVtPjc8L1JlY051bT48RGlzcGxheVRleHQ+PHN0eWxlIGZhY2U9InN1cGVyc2NyaXB0Ij4xLCAz
PC9zdHlsZT48L0Rpc3BsYXlUZXh0PjxyZWNvcmQ+PHJlYy1udW1iZXI+NzwvcmVjLW51bWJlcj48
Zm9yZWlnbi1rZXlzPjxrZXkgYXBwPSJFTiIgZGItaWQ9ImZ4djJwNWF4aXBwdGF6ZWEyd2R4enBy
bmZwZHh6OTVwNXN6diI+Nzwva2V5PjwvZm9yZWlnbi1rZXlzPjxyZWYtdHlwZSBuYW1lPSJKb3Vy
bmFsIEFydGljbGUiPjE3PC9yZWYtdHlwZT48Y29udHJpYnV0b3JzPjxhdXRob3JzPjxhdXRob3I+
RHllciwgQy4gQi48L2F1dGhvcj48YXV0aG9yPkFzaHRvbiwgQy4gTS48L2F1dGhvcj48YXV0aG9y
PlRlYXNkYWxlLCBULiBBLjwvYXV0aG9yPjwvYXV0aG9ycz48L2NvbnRyaWJ1dG9ycz48YXV0aC1h
ZGRyZXNzPlNlY3Rpb24gb2YgR2VyaWF0cmljcywgSG91c3RvbiAoVGV4KSBWZXRlcmFucyBBZmZh
aXJzIE1lZGljYWwgQ2VudGVyLjwvYXV0aC1hZGRyZXNzPjx0aXRsZXM+PHRpdGxlPlBvc3RvcGVy
YXRpdmUgZGVsaXJpdW0uIEEgcmV2aWV3IG9mIDgwIHByaW1hcnkgZGF0YS1jb2xsZWN0aW9uIHN0
dWRpZXM8L3RpdGxlPjxzZWNvbmRhcnktdGl0bGU+QXJjaCBJbnRlcm4gTWVkPC9zZWNvbmRhcnkt
dGl0bGU+PGFsdC10aXRsZT5BcmNoIEludGVybiBNZWQ8L2FsdC10aXRsZT48L3RpdGxlcz48cGFn
ZXM+NDYxLTU8L3BhZ2VzPjx2b2x1bWU+MTU1PC92b2x1bWU+PG51bWJlcj41PC9udW1iZXI+PGtl
eXdvcmRzPjxrZXl3b3JkPipEZWxpcml1bS9kaWFnbm9zaXMvZXBpZGVtaW9sb2d5L2V0aW9sb2d5
L3RoZXJhcHk8L2tleXdvcmQ+PGtleXdvcmQ+RGlhZ25vc2lzLCBEaWZmZXJlbnRpYWw8L2tleXdv
cmQ+PGtleXdvcmQ+SHVtYW5zPC9rZXl3b3JkPjxrZXl3b3JkPkluY2lkZW5jZTwva2V5d29yZD48
a2V5d29yZD4qUG9zdG9wZXJhdGl2ZSBDb21wbGljYXRpb25zL2RpYWdub3Npcy9lcGlkZW1pb2xv
Z3kvZXRpb2xvZ3kvdGhlcmFweTwva2V5d29yZD48a2V5d29yZD5SaXNrIEZhY3RvcnM8L2tleXdv
cmQ+PC9rZXl3b3Jkcz48ZGF0ZXM+PHllYXI+MTk5NTwveWVhcj48cHViLWRhdGVzPjxkYXRlPk1h
ciAxMzwvZGF0ZT48L3B1Yi1kYXRlcz48L2RhdGVzPjxpc2JuPjAwMDMtOTkyNiAoUHJpbnQpJiN4
RDswMDAzLTk5MjYgKExpbmtpbmcpPC9pc2JuPjxhY2Nlc3Npb24tbnVtPjc4NjQ3MDI8L2FjY2Vz
c2lvbi1udW0+PHVybHM+PHJlbGF0ZWQtdXJscz48dXJsPmh0dHA6Ly93d3cubmNiaS5ubG0ubmlo
Lmdvdi9wdWJtZWQvNzg2NDcwMjwvdXJsPjwvcmVsYXRlZC11cmxzPjwvdXJscz48ZWxlY3Ryb25p
Yy1yZXNvdXJjZS1udW0+MTAuMTAwMS9hcmNoaW50ZS4xOTk1LjAwNDMwMDUwMDM1MDA0PC9lbGVj
dHJvbmljLXJlc291cmNlLW51bT48L3JlY29yZD48L0NpdGU+PENpdGU+PEF1dGhvcj5MYXQ8L0F1
dGhvcj48WWVhcj4yMDA5PC9ZZWFyPjxSZWNOdW0+OTwvUmVjTnVtPjxyZWNvcmQ+PHJlYy1udW1i
ZXI+OTwvcmVjLW51bWJlcj48Zm9yZWlnbi1rZXlzPjxrZXkgYXBwPSJFTiIgZGItaWQ9ImZ4djJw
NWF4aXBwdGF6ZWEyd2R4enBybmZwZHh6OTVwNXN6diI+OTwva2V5PjwvZm9yZWlnbi1rZXlzPjxy
ZWYtdHlwZSBuYW1lPSJKb3VybmFsIEFydGljbGUiPjE3PC9yZWYtdHlwZT48Y29udHJpYnV0b3Jz
PjxhdXRob3JzPjxhdXRob3I+TGF0LCBJLjwvYXV0aG9yPjxhdXRob3I+TWNNaWxsaWFuLCBXLjwv
YXV0aG9yPjxhdXRob3I+VGF5bG9yLCBTLjwvYXV0aG9yPjxhdXRob3I+SmFuemVuLCBKLiBNLjwv
YXV0aG9yPjxhdXRob3I+UGFwYWRvcG91bG9zLCBTLjwvYXV0aG9yPjxhdXRob3I+S29ydGgsIEwu
PC9hdXRob3I+PGF1dGhvcj5FaHRpc2hhbSwgQS48L2F1dGhvcj48YXV0aG9yPk5vbGQsIEouPC9h
dXRob3I+PGF1dGhvcj5BZ2Fyd2FsLCBTLjwvYXV0aG9yPjxhdXRob3I+QXpvY2FyLCBSLjwvYXV0
aG9yPjxhdXRob3I+QnVya2UsIFAuPC9hdXRob3I+PC9hdXRob3JzPjwvY29udHJpYnV0b3JzPjxh
dXRoLWFkZHJlc3M+VW5pdmVyc2l0eSBvZiBDaGljYWdvIEhvc3BpdGFscywgQ2hpY2FnbywgSUws
IFVTQS4gaXNoYXEubGF0QHVjaG9zcGl0YWxzLmVkdTwvYXV0aC1hZGRyZXNzPjx0aXRsZXM+PHRp
dGxlPlRoZSBpbXBhY3Qgb2YgZGVsaXJpdW0gb24gY2xpbmljYWwgb3V0Y29tZXMgaW4gbWVjaGFu
aWNhbGx5IHZlbnRpbGF0ZWQgc3VyZ2ljYWwgYW5kIHRyYXVtYSBwYXRpZW50czwvdGl0bGU+PHNl
Y29uZGFyeS10aXRsZT5Dcml0IENhcmUgTWVkPC9zZWNvbmRhcnktdGl0bGU+PGFsdC10aXRsZT5D
cml0aWNhbCBjYXJlIG1lZGljaW5lPC9hbHQtdGl0bGU+PC90aXRsZXM+PHBhZ2VzPjE4OTgtOTA1
PC9wYWdlcz48dm9sdW1lPjM3PC92b2x1bWU+PG51bWJlcj42PC9udW1iZXI+PGtleXdvcmRzPjxr
ZXl3b3JkPkFkdWx0PC9rZXl3b3JkPjxrZXl3b3JkPkFnZWQ8L2tleXdvcmQ+PGtleXdvcmQ+Q3Jp
dGljYWwgSWxsbmVzczwva2V5d29yZD48a2V5d29yZD5EZWxpcml1bS8qZXBpZGVtaW9sb2d5L2V0
aW9sb2d5PC9rZXl3b3JkPjxrZXl3b3JkPkZlbWFsZTwva2V5d29yZD48a2V5d29yZD5IdW1hbnM8
L2tleXdvcmQ+PGtleXdvcmQ+SW5jaWRlbmNlPC9rZXl3b3JkPjxrZXl3b3JkPk1hbGU8L2tleXdv
cmQ+PGtleXdvcmQ+TWlkZGxlIEFnZWQ8L2tleXdvcmQ+PGtleXdvcmQ+UG9zdG9wZXJhdGl2ZSBD
b21wbGljYXRpb25zLyplcGlkZW1pb2xvZ3k8L2tleXdvcmQ+PGtleXdvcmQ+UHJvc3BlY3RpdmUg
U3R1ZGllczwva2V5d29yZD48a2V5d29yZD4qUmVzcGlyYXRpb24sIEFydGlmaWNpYWw8L2tleXdv
cmQ+PGtleXdvcmQ+UmlzayBGYWN0b3JzPC9rZXl3b3JkPjxrZXl3b3JkPldvdW5kcyBhbmQgSW5q
dXJpZXMvKmNvbXBsaWNhdGlvbnM8L2tleXdvcmQ+PC9rZXl3b3Jkcz48ZGF0ZXM+PHllYXI+MjAw
OTwveWVhcj48cHViLWRhdGVzPjxkYXRlPkp1bjwvZGF0ZT48L3B1Yi1kYXRlcz48L2RhdGVzPjxp
c2JuPjE1MzAtMDI5MyAoRWxlY3Ryb25pYykmI3hEOzAwOTAtMzQ5MyAoTGlua2luZyk8L2lzYm4+
PGFjY2Vzc2lvbi1udW0+MTkzODQyMjE8L2FjY2Vzc2lvbi1udW0+PHVybHM+PHJlbGF0ZWQtdXJs
cz48dXJsPmh0dHA6Ly93d3cubmNiaS5ubG0ubmloLmdvdi9wdWJtZWQvMTkzODQyMjE8L3VybD48
L3JlbGF0ZWQtdXJscz48L3VybHM+PGVsZWN0cm9uaWMtcmVzb3VyY2UtbnVtPjEwLjEwOTcvQ0NN
LjBiMDEzZTMxODE5ZmZlMzg8L2VsZWN0cm9uaWMtcmVzb3VyY2UtbnVtPjwvcmVjb3JkPjwvQ2l0
ZT48L0VuZE5vdGU+
</w:fldData>
        </w:fldChar>
      </w:r>
      <w:r w:rsidR="00054588" w:rsidRPr="00B1664F">
        <w:rPr>
          <w:rFonts w:ascii="Calibri" w:hAnsi="Calibri" w:cs="Calibri"/>
          <w:color w:val="0D0D0D" w:themeColor="text1" w:themeTint="F2"/>
          <w:sz w:val="22"/>
          <w:vertAlign w:val="superscript"/>
        </w:rPr>
        <w:instrText xml:space="preserve"> ADDIN EN.CITE.DATA </w:instrText>
      </w:r>
      <w:r w:rsidR="00322F98" w:rsidRPr="00B1664F">
        <w:rPr>
          <w:rFonts w:ascii="Calibri" w:hAnsi="Calibri" w:cs="Calibri"/>
          <w:color w:val="0D0D0D" w:themeColor="text1" w:themeTint="F2"/>
          <w:sz w:val="22"/>
          <w:vertAlign w:val="superscript"/>
        </w:rPr>
      </w:r>
      <w:r w:rsidR="00322F98" w:rsidRPr="00B1664F">
        <w:rPr>
          <w:rFonts w:ascii="Calibri" w:hAnsi="Calibri" w:cs="Calibri"/>
          <w:color w:val="0D0D0D" w:themeColor="text1" w:themeTint="F2"/>
          <w:sz w:val="22"/>
          <w:vertAlign w:val="superscript"/>
        </w:rPr>
        <w:fldChar w:fldCharType="end"/>
      </w:r>
      <w:r w:rsidR="00322F98" w:rsidRPr="00B1664F">
        <w:rPr>
          <w:rFonts w:ascii="Calibri" w:hAnsi="Calibri" w:cs="Calibri"/>
          <w:color w:val="0D0D0D" w:themeColor="text1" w:themeTint="F2"/>
          <w:sz w:val="22"/>
          <w:vertAlign w:val="superscript"/>
        </w:rPr>
      </w:r>
      <w:r w:rsidR="00322F98" w:rsidRPr="00B1664F">
        <w:rPr>
          <w:rFonts w:ascii="Calibri" w:hAnsi="Calibri" w:cs="Calibri"/>
          <w:color w:val="0D0D0D" w:themeColor="text1" w:themeTint="F2"/>
          <w:sz w:val="22"/>
          <w:vertAlign w:val="superscript"/>
        </w:rPr>
        <w:fldChar w:fldCharType="separate"/>
      </w:r>
      <w:hyperlink w:anchor="_ENREF_1" w:tooltip="Dyer, 1995 #7" w:history="1">
        <w:r w:rsidR="00095F1C" w:rsidRPr="00B1664F">
          <w:rPr>
            <w:rFonts w:ascii="Calibri" w:hAnsi="Calibri" w:cs="Calibri"/>
            <w:noProof/>
            <w:color w:val="0D0D0D" w:themeColor="text1" w:themeTint="F2"/>
            <w:sz w:val="22"/>
            <w:vertAlign w:val="superscript"/>
          </w:rPr>
          <w:t>1</w:t>
        </w:r>
      </w:hyperlink>
      <w:r w:rsidRPr="00B1664F">
        <w:rPr>
          <w:rFonts w:ascii="Calibri" w:hAnsi="Calibri" w:cs="Calibri"/>
          <w:noProof/>
          <w:color w:val="0D0D0D" w:themeColor="text1" w:themeTint="F2"/>
          <w:sz w:val="22"/>
          <w:vertAlign w:val="superscript"/>
        </w:rPr>
        <w:t xml:space="preserve">, </w:t>
      </w:r>
      <w:hyperlink w:anchor="_ENREF_3" w:tooltip="Lat, 2009 #9" w:history="1">
        <w:r w:rsidR="00095F1C" w:rsidRPr="00B1664F">
          <w:rPr>
            <w:rFonts w:ascii="Calibri" w:hAnsi="Calibri" w:cs="Calibri"/>
            <w:noProof/>
            <w:color w:val="0D0D0D" w:themeColor="text1" w:themeTint="F2"/>
            <w:sz w:val="22"/>
            <w:vertAlign w:val="superscript"/>
          </w:rPr>
          <w:t>3</w:t>
        </w:r>
      </w:hyperlink>
      <w:r w:rsidR="00322F98" w:rsidRPr="00B1664F">
        <w:rPr>
          <w:rFonts w:ascii="Calibri" w:hAnsi="Calibri" w:cs="Calibri"/>
          <w:color w:val="0D0D0D" w:themeColor="text1" w:themeTint="F2"/>
          <w:sz w:val="22"/>
          <w:vertAlign w:val="superscript"/>
        </w:rPr>
        <w:fldChar w:fldCharType="end"/>
      </w:r>
      <w:r w:rsidRPr="00B1664F">
        <w:rPr>
          <w:rFonts w:ascii="Calibri" w:hAnsi="Calibri" w:cs="Calibri" w:hint="eastAsia"/>
          <w:color w:val="0D0D0D" w:themeColor="text1" w:themeTint="F2"/>
          <w:sz w:val="22"/>
          <w:vertAlign w:val="superscript"/>
        </w:rPr>
        <w:t>,</w:t>
      </w:r>
      <w:hyperlink w:anchor="_ENREF_73" w:tooltip="Voga, 2010 #72" w:history="1">
        <w:r w:rsidR="00322F98" w:rsidRPr="00B1664F">
          <w:rPr>
            <w:rFonts w:ascii="Calibri" w:hAnsi="Calibri" w:cs="Calibri"/>
            <w:color w:val="0D0D0D" w:themeColor="text1" w:themeTint="F2"/>
            <w:sz w:val="22"/>
            <w:vertAlign w:val="superscript"/>
          </w:rPr>
          <w:fldChar w:fldCharType="begin"/>
        </w:r>
        <w:r w:rsidR="00095F1C" w:rsidRPr="00B1664F">
          <w:rPr>
            <w:rFonts w:ascii="Calibri" w:hAnsi="Calibri" w:cs="Calibri"/>
            <w:color w:val="0D0D0D" w:themeColor="text1" w:themeTint="F2"/>
            <w:sz w:val="22"/>
            <w:vertAlign w:val="superscript"/>
          </w:rPr>
          <w:instrText xml:space="preserve"> ADDIN EN.CITE &lt;EndNote&gt;&lt;Cite&gt;&lt;Author&gt;Voga&lt;/Author&gt;&lt;Year&gt;2010&lt;/Year&gt;&lt;RecNum&gt;72&lt;/RecNum&gt;&lt;DisplayText&gt;&lt;style face="superscript"&gt;73&lt;/style&gt;&lt;/DisplayText&gt;&lt;record&gt;&lt;rec-number&gt;72&lt;/rec-number&gt;&lt;foreign-keys&gt;&lt;key app="EN" db-id="fxv2p5axipptazea2wdxzprnfpdxz95p5szv"&gt;72&lt;/key&gt;&lt;/foreign-keys&gt;&lt;ref-type name="Journal Article"&gt;17&lt;/ref-type&gt;&lt;contributors&gt;&lt;authors&gt;&lt;author&gt;Voga, G.&lt;/author&gt;&lt;/authors&gt;&lt;/contributors&gt;&lt;auth-address&gt;Medical Intensive Care Unit, General Hospital Celje, Oblakova 5, 3000 Celje, Slovenia. gorazd.voga@guest.arnes.si&lt;/auth-address&gt;&lt;titles&gt;&lt;title&gt;Hemodynamic changes during weaning: can we assess and predict cardiac-related weaning failure by transthoracic echocardiography?&lt;/title&gt;&lt;secondary-title&gt;Crit Care&lt;/secondary-title&gt;&lt;alt-title&gt;Critical care (London, England)&lt;/alt-title&gt;&lt;/titles&gt;&lt;pages&gt;174&lt;/pages&gt;&lt;volume&gt;14&lt;/volume&gt;&lt;number&gt;4&lt;/number&gt;&lt;edition&gt;2010/07/14&lt;/edition&gt;&lt;keywords&gt;&lt;keyword&gt;*Echocardiography&lt;/keyword&gt;&lt;keyword&gt;Heart Failure/*diagnosis/etiology&lt;/keyword&gt;&lt;keyword&gt;*Hemodynamics&lt;/keyword&gt;&lt;keyword&gt;Humans&lt;/keyword&gt;&lt;keyword&gt;Ventilator Weaning/*methods&lt;/keyword&gt;&lt;/keywords&gt;&lt;dates&gt;&lt;year&gt;2010&lt;/year&gt;&lt;/dates&gt;&lt;isbn&gt;1364-8535&lt;/isbn&gt;&lt;accession-num&gt;20619005&lt;/accession-num&gt;&lt;urls&gt;&lt;/urls&gt;&lt;custom2&gt;Pmc2945084&lt;/custom2&gt;&lt;electronic-resource-num&gt;10.1186/cc9085&lt;/electronic-resource-num&gt;&lt;remote-database-provider&gt;Nlm&lt;/remote-database-provider&gt;&lt;language&gt;eng&lt;/language&gt;&lt;/record&gt;&lt;/Cite&gt;&lt;/EndNote&gt;</w:instrText>
        </w:r>
        <w:r w:rsidR="00322F98" w:rsidRPr="00B1664F">
          <w:rPr>
            <w:rFonts w:ascii="Calibri" w:hAnsi="Calibri" w:cs="Calibri"/>
            <w:color w:val="0D0D0D" w:themeColor="text1" w:themeTint="F2"/>
            <w:sz w:val="22"/>
            <w:vertAlign w:val="superscript"/>
          </w:rPr>
          <w:fldChar w:fldCharType="separate"/>
        </w:r>
        <w:r w:rsidR="00095F1C" w:rsidRPr="00B1664F">
          <w:rPr>
            <w:rFonts w:ascii="Calibri" w:hAnsi="Calibri" w:cs="Calibri"/>
            <w:noProof/>
            <w:color w:val="0D0D0D" w:themeColor="text1" w:themeTint="F2"/>
            <w:sz w:val="22"/>
            <w:vertAlign w:val="superscript"/>
          </w:rPr>
          <w:t>73</w:t>
        </w:r>
        <w:r w:rsidR="00322F98" w:rsidRPr="00B1664F">
          <w:rPr>
            <w:rFonts w:ascii="Calibri" w:hAnsi="Calibri" w:cs="Calibri"/>
            <w:color w:val="0D0D0D" w:themeColor="text1" w:themeTint="F2"/>
            <w:sz w:val="22"/>
            <w:vertAlign w:val="superscript"/>
          </w:rPr>
          <w:fldChar w:fldCharType="end"/>
        </w:r>
      </w:hyperlink>
      <w:r w:rsidRPr="00B1664F">
        <w:rPr>
          <w:rFonts w:ascii="Calibri" w:hAnsi="Calibri" w:cs="Calibri" w:hint="eastAsia"/>
          <w:color w:val="0D0D0D" w:themeColor="text1" w:themeTint="F2"/>
          <w:sz w:val="22"/>
        </w:rPr>
        <w:t xml:space="preserve"> However, our study </w:t>
      </w:r>
      <w:r w:rsidRPr="00B1664F">
        <w:rPr>
          <w:rFonts w:ascii="Calibri" w:hAnsi="Calibri" w:cs="Times New Roman"/>
          <w:color w:val="0D0D0D" w:themeColor="text1" w:themeTint="F2"/>
          <w:sz w:val="22"/>
        </w:rPr>
        <w:t xml:space="preserve">does not </w:t>
      </w:r>
      <w:r w:rsidRPr="00B1664F">
        <w:rPr>
          <w:rFonts w:ascii="Calibri" w:hAnsi="Calibri" w:cs="Times New Roman" w:hint="eastAsia"/>
          <w:color w:val="0D0D0D" w:themeColor="text1" w:themeTint="F2"/>
          <w:sz w:val="22"/>
        </w:rPr>
        <w:t xml:space="preserve">provide </w:t>
      </w:r>
      <w:r w:rsidRPr="00B1664F">
        <w:rPr>
          <w:rFonts w:ascii="Calibri" w:hAnsi="Calibri" w:cs="Times New Roman"/>
          <w:color w:val="0D0D0D" w:themeColor="text1" w:themeTint="F2"/>
          <w:sz w:val="22"/>
        </w:rPr>
        <w:t xml:space="preserve">causal </w:t>
      </w:r>
      <w:r w:rsidRPr="00B1664F">
        <w:rPr>
          <w:rFonts w:ascii="Calibri" w:hAnsi="Calibri" w:cs="Times New Roman" w:hint="eastAsia"/>
          <w:color w:val="0D0D0D" w:themeColor="text1" w:themeTint="F2"/>
          <w:sz w:val="22"/>
        </w:rPr>
        <w:t>relationships between the various concurrent outcomes</w:t>
      </w:r>
      <w:r w:rsidRPr="00B1664F">
        <w:rPr>
          <w:rFonts w:ascii="Calibri" w:hAnsi="Calibri" w:cs="Times New Roman"/>
          <w:color w:val="0D0D0D" w:themeColor="text1" w:themeTint="F2"/>
          <w:sz w:val="22"/>
        </w:rPr>
        <w:t>.</w:t>
      </w:r>
      <w:bookmarkEnd w:id="233"/>
      <w:bookmarkEnd w:id="234"/>
      <w:r w:rsidR="00486870" w:rsidRPr="00B1664F">
        <w:rPr>
          <w:rFonts w:ascii="Calibri" w:hAnsi="Calibri" w:cs="Times New Roman" w:hint="eastAsia"/>
          <w:color w:val="0D0D0D" w:themeColor="text1" w:themeTint="F2"/>
          <w:sz w:val="22"/>
        </w:rPr>
        <w:t xml:space="preserve"> </w:t>
      </w:r>
      <w:r w:rsidR="00845559" w:rsidRPr="00B1664F">
        <w:rPr>
          <w:rFonts w:ascii="Calibri" w:hAnsi="Calibri" w:cs="Times New Roman"/>
          <w:color w:val="0D0D0D" w:themeColor="text1" w:themeTint="F2"/>
          <w:sz w:val="22"/>
        </w:rPr>
        <w:t xml:space="preserve">Interestingly, in line with our data, a recent small study has shown that </w:t>
      </w:r>
      <w:proofErr w:type="spellStart"/>
      <w:r w:rsidR="00845559" w:rsidRPr="00B1664F">
        <w:rPr>
          <w:rFonts w:ascii="Calibri" w:hAnsi="Calibri" w:cs="Times New Roman"/>
          <w:color w:val="0D0D0D" w:themeColor="text1" w:themeTint="F2"/>
          <w:sz w:val="22"/>
        </w:rPr>
        <w:t>dexmedetomidine</w:t>
      </w:r>
      <w:proofErr w:type="spellEnd"/>
      <w:r w:rsidR="00845559" w:rsidRPr="00B1664F">
        <w:rPr>
          <w:rFonts w:ascii="Calibri" w:hAnsi="Calibri" w:cs="Times New Roman"/>
          <w:color w:val="0D0D0D" w:themeColor="text1" w:themeTint="F2"/>
          <w:sz w:val="22"/>
        </w:rPr>
        <w:t xml:space="preserve"> decreases time to </w:t>
      </w:r>
      <w:proofErr w:type="spellStart"/>
      <w:r w:rsidR="00845559" w:rsidRPr="00B1664F">
        <w:rPr>
          <w:rFonts w:ascii="Calibri" w:hAnsi="Calibri" w:cs="Times New Roman"/>
          <w:color w:val="0D0D0D" w:themeColor="text1" w:themeTint="F2"/>
          <w:sz w:val="22"/>
        </w:rPr>
        <w:t>extubation</w:t>
      </w:r>
      <w:proofErr w:type="spellEnd"/>
      <w:r w:rsidR="00845559" w:rsidRPr="00B1664F">
        <w:rPr>
          <w:rFonts w:ascii="Calibri" w:hAnsi="Calibri" w:cs="Times New Roman"/>
          <w:color w:val="0D0D0D" w:themeColor="text1" w:themeTint="F2"/>
          <w:sz w:val="22"/>
        </w:rPr>
        <w:t xml:space="preserve"> in mechanically ventilated ICU patients that have agitat</w:t>
      </w:r>
      <w:r w:rsidR="002076BC" w:rsidRPr="00B1664F">
        <w:rPr>
          <w:rFonts w:ascii="Calibri" w:hAnsi="Calibri" w:cs="Times New Roman"/>
          <w:color w:val="0D0D0D" w:themeColor="text1" w:themeTint="F2"/>
          <w:sz w:val="22"/>
        </w:rPr>
        <w:t xml:space="preserve">ed </w:t>
      </w:r>
      <w:r w:rsidR="00845559" w:rsidRPr="00B1664F">
        <w:rPr>
          <w:rFonts w:ascii="Calibri" w:hAnsi="Calibri" w:cs="Times New Roman"/>
          <w:color w:val="0D0D0D" w:themeColor="text1" w:themeTint="F2"/>
          <w:sz w:val="22"/>
        </w:rPr>
        <w:t xml:space="preserve">delirium. </w:t>
      </w:r>
      <w:hyperlink w:anchor="_ENREF_74" w:tooltip="Reade, 2016 #89" w:history="1">
        <w:r w:rsidR="00322F98" w:rsidRPr="00B1664F">
          <w:rPr>
            <w:rFonts w:ascii="Calibri" w:hAnsi="Calibri" w:cs="Times New Roman"/>
            <w:color w:val="0D0D0D" w:themeColor="text1" w:themeTint="F2"/>
            <w:sz w:val="22"/>
          </w:rPr>
          <w:fldChar w:fldCharType="begin">
            <w:fldData xml:space="preserve">PEVuZE5vdGU+PENpdGU+PEF1dGhvcj5SZWFkZTwvQXV0aG9yPjxZZWFyPjIwMTY8L1llYXI+PFJl
Y051bT44OTwvUmVjTnVtPjxEaXNwbGF5VGV4dD48c3R5bGUgZmFjZT0ic3VwZXJzY3JpcHQiPjc0
PC9zdHlsZT48L0Rpc3BsYXlUZXh0PjxyZWNvcmQ+PHJlYy1udW1iZXI+ODk8L3JlYy1udW1iZXI+
PGZvcmVpZ24ta2V5cz48a2V5IGFwcD0iRU4iIGRiLWlkPSJmeHYycDVheGlwcHRhemVhMndkeHpw
cm5mcGR4ejk1cDVzenYiPjg5PC9rZXk+PC9mb3JlaWduLWtleXM+PHJlZi10eXBlIG5hbWU9Ikpv
dXJuYWwgQXJ0aWNsZSI+MTc8L3JlZi10eXBlPjxjb250cmlidXRvcnM+PGF1dGhvcnM+PGF1dGhv
cj5SZWFkZSwgTS4gQy48L2F1dGhvcj48YXV0aG9yPkVhc3R3b29kLCBHLiBNLjwvYXV0aG9yPjxh
dXRob3I+QmVsbG9tbywgUi48L2F1dGhvcj48YXV0aG9yPkJhaWxleSwgTS48L2F1dGhvcj48YXV0
aG9yPkJlcnN0ZW4sIEEuPC9hdXRob3I+PGF1dGhvcj5DaGV1bmcsIEIuPC9hdXRob3I+PGF1dGhv
cj5EYXZpZXMsIEEuPC9hdXRob3I+PGF1dGhvcj5EZWxhbmV5LCBBLjwvYXV0aG9yPjxhdXRob3I+
R2hvc2gsIEEuPC9hdXRob3I+PGF1dGhvcj52YW4gSGFyZW4sIEYuPC9hdXRob3I+PGF1dGhvcj5I
YXJsZXksIE4uPC9hdXRob3I+PGF1dGhvcj5LbmlnaHQsIEQuPC9hdXRob3I+PGF1dGhvcj5NY0d1
aW5lc3MsIFMuPC9hdXRob3I+PGF1dGhvcj5NdWxkZXIsIEouPC9hdXRob3I+PGF1dGhvcj5PJmFw
b3M7RG9ub2dodWUsIFMuPC9hdXRob3I+PGF1dGhvcj5TaW1wc29uLCBOLjwvYXV0aG9yPjxhdXRo
b3I+WW91bmcsIFAuPC9hdXRob3I+PGF1dGhvcj5EYWgsIEwuIEkuIEEuIEludmVzdGlnYXRvcnM8
L2F1dGhvcj48YXV0aG9yPkF1c3RyYWxpYW4sPC9hdXRob3I+PGF1dGhvcj5OZXcgWmVhbGFuZCBJ
bnRlbnNpdmUgQ2FyZSBTb2NpZXR5IENsaW5pY2FsIFRyaWFscywgR3JvdXA8L2F1dGhvcj48L2F1
dGhvcnM+PC9jb250cmlidXRvcnM+PGF1dGgtYWRkcmVzcz5CdXJucywgVHJhdW1hLCBhbmQgQ3Jp
dGljYWwgQ2FyZSBSZXNlYXJjaCBDZW50cmUsIFVuaXZlcnNpdHkgb2YgUXVlZW5zbGFuZCBhbmQg
Sm9pbnQgSGVhbHRoIENvbW1hbmQsIEF1c3RyYWxpYW4gRGVmZW5jZSBGb3JjZSwgQnJpc2JhbmUs
IEF1c3RyYWxpYS4mI3hEO0F1c3RpbiBIb3NwaXRhbCwgTWVsYm91cm5lLCBBdXN0cmFsaWEuJiN4
RDtTY2hvb2wgb2YgTWVkaWNpbmUsIFVuaXZlcnNpdHkgb2YgTWVsYm91cm5lIGFuZCBBdXN0aW4g
SG9zcGl0YWwsIE1lbGJvdXJuZSwgQXVzdHJhbGlhLiYjeEQ7QXVzdHJhbGlhbiBhbmQgTmV3IFpl
YWxhbmQgSW50ZW5zaXZlIENhcmUgUmVzZWFyY2ggQ2VudHJlLCBTY2hvb2wgb2YgUHVibGljIEhl
YWx0aCBhbmQgUHJldmVudGl2ZSBNZWRpY2luZSwgTW9uYXNoIFVuaXZlcnNpdHksIE1lbGJvdXJu
ZSwgQXVzdHJhbGlhLiYjeEQ7RmxpbmRlcnMgTWVkaWNhbCBDZW50cmUsIEFkZWxhaWRlLCBBdXN0
cmFsaWEuJiN4RDtUb293b29tYmEgSG9zcGl0YWwsIFRvb3dvb21iYSwgQXVzdHJhbGlhLiYjeEQ7
UGVuaW5zdWxhIEhlYWx0aCwgTWVsYm91cm5lLCBBdXN0cmFsaWEuJiN4RDtSb3lhbCBOb3J0aCBT
aG9yZSBIb3NwaXRhbCBvZiBTeWRuZXksIFN5ZG5leSwgQXVzdHJhbGlhLiYjeEQ7Tm9ydGhlcm4g
SG9zcGl0YWwsIE1lbGJvdXJuZSwgQXVzdHJhbGlhLiYjeEQ7Q2FuYmVycmEgSG9zcGl0YWwsIENh
bmJlcnJhLCBBdXN0cmFsaWEuJiN4RDtSb3lhbCBNZWxib3VybmUgSG9zcGl0YWwsIE1lbGJvdXJu
ZSwgQXVzdHJhbGlhLiYjeEQ7Q2hyaXN0Y2h1cmNoIEhvc3BpdGFsLCBDaHJpc3RjaHVyY2gsIE5l
dyBaZWFsYW5kLiYjeEQ7QXVja2xhbmQgQ2l0eSBIb3NwaXRhbCwgQXVja2xhbmQsIE5ldyBaZWFs
YW5kLiYjeEQ7V2VzdGVybiBIb3NwaXRhbCwgTWVsYm91cm5lLCBBdXN0cmFsaWEuJiN4RDtSb3lh
bCBCcmlzYmFuZSBhbmQgV29tZW4mYXBvcztzIEhvc3BpdGFsLCBCcmlzYmFuZSwgQXVzdHJhbGlh
LiYjeEQ7R2VlbG9uZyBIb3NwaXRhbCwgR2VlbG9uZywgQXVzdHJhbGlhLiYjeEQ7V2VsbGluZ3Rv
biBIb3NwaXRhbCwgV2VsbGluZ3RvbiwgTmV3IFplYWxhbmQxOE1lZGljYWwgUmVzZWFyY2ggSW5z
dGl0dXRlIG9mIE5ldyBaZWFsYW5kLCBXZWxsaW5ndG9uLjwvYXV0aC1hZGRyZXNzPjx0aXRsZXM+
PHRpdGxlPkVmZmVjdCBvZiBEZXhtZWRldG9taWRpbmUgQWRkZWQgdG8gU3RhbmRhcmQgQ2FyZSBv
biBWZW50aWxhdG9yLUZyZWUgVGltZSBpbiBQYXRpZW50cyBXaXRoIEFnaXRhdGVkIERlbGlyaXVt
OiBBIFJhbmRvbWl6ZWQgQ2xpbmljYWwgVHJpYWw8L3RpdGxlPjxzZWNvbmRhcnktdGl0bGU+SkFN
QTwvc2Vjb25kYXJ5LXRpdGxlPjxhbHQtdGl0bGU+SmFtYTwvYWx0LXRpdGxlPjwvdGl0bGVzPjxw
ZXJpb2RpY2FsPjxmdWxsLXRpdGxlPkphbWE8L2Z1bGwtdGl0bGU+PC9wZXJpb2RpY2FsPjxhbHQt
cGVyaW9kaWNhbD48ZnVsbC10aXRsZT5KYW1hPC9mdWxsLXRpdGxlPjwvYWx0LXBlcmlvZGljYWw+
PHBhZ2VzPjE0NjAtODwvcGFnZXM+PHZvbHVtZT4zMTU8L3ZvbHVtZT48bnVtYmVyPjE0PC9udW1i
ZXI+PGRhdGVzPjx5ZWFyPjIwMTY8L3llYXI+PHB1Yi1kYXRlcz48ZGF0ZT5BcHIgMTI8L2RhdGU+
PC9wdWItZGF0ZXM+PC9kYXRlcz48aXNibj4xNTM4LTM1OTggKEVsZWN0cm9uaWMpJiN4RDswMDk4
LTc0ODQgKExpbmtpbmcpPC9pc2JuPjxhY2Nlc3Npb24tbnVtPjI2OTc1NjQ3PC9hY2Nlc3Npb24t
bnVtPjx1cmxzPjxyZWxhdGVkLXVybHM+PHVybD5odHRwOi8vd3d3Lm5jYmkubmxtLm5paC5nb3Yv
cHVibWVkLzI2OTc1NjQ3PC91cmw+PC9yZWxhdGVkLXVybHM+PC91cmxzPjxlbGVjdHJvbmljLXJl
c291cmNlLW51bT4xMC4xMDAxL2phbWEuMjAxNi4yNzA3PC9lbGVjdHJvbmljLXJlc291cmNlLW51
bT48L3JlY29yZD48L0NpdGU+PC9FbmROb3RlPgB=
</w:fldData>
          </w:fldChar>
        </w:r>
        <w:r w:rsidR="00845559" w:rsidRPr="00B1664F">
          <w:rPr>
            <w:rFonts w:ascii="Calibri" w:hAnsi="Calibri" w:cs="Times New Roman"/>
            <w:color w:val="0D0D0D" w:themeColor="text1" w:themeTint="F2"/>
            <w:sz w:val="22"/>
          </w:rPr>
          <w:instrText xml:space="preserve"> ADDIN EN.CITE </w:instrText>
        </w:r>
        <w:r w:rsidR="00322F98" w:rsidRPr="00B1664F">
          <w:rPr>
            <w:rFonts w:ascii="Calibri" w:hAnsi="Calibri" w:cs="Times New Roman"/>
            <w:color w:val="0D0D0D" w:themeColor="text1" w:themeTint="F2"/>
            <w:sz w:val="22"/>
          </w:rPr>
          <w:fldChar w:fldCharType="begin">
            <w:fldData xml:space="preserve">PEVuZE5vdGU+PENpdGU+PEF1dGhvcj5SZWFkZTwvQXV0aG9yPjxZZWFyPjIwMTY8L1llYXI+PFJl
Y051bT44OTwvUmVjTnVtPjxEaXNwbGF5VGV4dD48c3R5bGUgZmFjZT0ic3VwZXJzY3JpcHQiPjc0
PC9zdHlsZT48L0Rpc3BsYXlUZXh0PjxyZWNvcmQ+PHJlYy1udW1iZXI+ODk8L3JlYy1udW1iZXI+
PGZvcmVpZ24ta2V5cz48a2V5IGFwcD0iRU4iIGRiLWlkPSJmeHYycDVheGlwcHRhemVhMndkeHpw
cm5mcGR4ejk1cDVzenYiPjg5PC9rZXk+PC9mb3JlaWduLWtleXM+PHJlZi10eXBlIG5hbWU9Ikpv
dXJuYWwgQXJ0aWNsZSI+MTc8L3JlZi10eXBlPjxjb250cmlidXRvcnM+PGF1dGhvcnM+PGF1dGhv
cj5SZWFkZSwgTS4gQy48L2F1dGhvcj48YXV0aG9yPkVhc3R3b29kLCBHLiBNLjwvYXV0aG9yPjxh
dXRob3I+QmVsbG9tbywgUi48L2F1dGhvcj48YXV0aG9yPkJhaWxleSwgTS48L2F1dGhvcj48YXV0
aG9yPkJlcnN0ZW4sIEEuPC9hdXRob3I+PGF1dGhvcj5DaGV1bmcsIEIuPC9hdXRob3I+PGF1dGhv
cj5EYXZpZXMsIEEuPC9hdXRob3I+PGF1dGhvcj5EZWxhbmV5LCBBLjwvYXV0aG9yPjxhdXRob3I+
R2hvc2gsIEEuPC9hdXRob3I+PGF1dGhvcj52YW4gSGFyZW4sIEYuPC9hdXRob3I+PGF1dGhvcj5I
YXJsZXksIE4uPC9hdXRob3I+PGF1dGhvcj5LbmlnaHQsIEQuPC9hdXRob3I+PGF1dGhvcj5NY0d1
aW5lc3MsIFMuPC9hdXRob3I+PGF1dGhvcj5NdWxkZXIsIEouPC9hdXRob3I+PGF1dGhvcj5PJmFw
b3M7RG9ub2dodWUsIFMuPC9hdXRob3I+PGF1dGhvcj5TaW1wc29uLCBOLjwvYXV0aG9yPjxhdXRo
b3I+WW91bmcsIFAuPC9hdXRob3I+PGF1dGhvcj5EYWgsIEwuIEkuIEEuIEludmVzdGlnYXRvcnM8
L2F1dGhvcj48YXV0aG9yPkF1c3RyYWxpYW4sPC9hdXRob3I+PGF1dGhvcj5OZXcgWmVhbGFuZCBJ
bnRlbnNpdmUgQ2FyZSBTb2NpZXR5IENsaW5pY2FsIFRyaWFscywgR3JvdXA8L2F1dGhvcj48L2F1
dGhvcnM+PC9jb250cmlidXRvcnM+PGF1dGgtYWRkcmVzcz5CdXJucywgVHJhdW1hLCBhbmQgQ3Jp
dGljYWwgQ2FyZSBSZXNlYXJjaCBDZW50cmUsIFVuaXZlcnNpdHkgb2YgUXVlZW5zbGFuZCBhbmQg
Sm9pbnQgSGVhbHRoIENvbW1hbmQsIEF1c3RyYWxpYW4gRGVmZW5jZSBGb3JjZSwgQnJpc2JhbmUs
IEF1c3RyYWxpYS4mI3hEO0F1c3RpbiBIb3NwaXRhbCwgTWVsYm91cm5lLCBBdXN0cmFsaWEuJiN4
RDtTY2hvb2wgb2YgTWVkaWNpbmUsIFVuaXZlcnNpdHkgb2YgTWVsYm91cm5lIGFuZCBBdXN0aW4g
SG9zcGl0YWwsIE1lbGJvdXJuZSwgQXVzdHJhbGlhLiYjeEQ7QXVzdHJhbGlhbiBhbmQgTmV3IFpl
YWxhbmQgSW50ZW5zaXZlIENhcmUgUmVzZWFyY2ggQ2VudHJlLCBTY2hvb2wgb2YgUHVibGljIEhl
YWx0aCBhbmQgUHJldmVudGl2ZSBNZWRpY2luZSwgTW9uYXNoIFVuaXZlcnNpdHksIE1lbGJvdXJu
ZSwgQXVzdHJhbGlhLiYjeEQ7RmxpbmRlcnMgTWVkaWNhbCBDZW50cmUsIEFkZWxhaWRlLCBBdXN0
cmFsaWEuJiN4RDtUb293b29tYmEgSG9zcGl0YWwsIFRvb3dvb21iYSwgQXVzdHJhbGlhLiYjeEQ7
UGVuaW5zdWxhIEhlYWx0aCwgTWVsYm91cm5lLCBBdXN0cmFsaWEuJiN4RDtSb3lhbCBOb3J0aCBT
aG9yZSBIb3NwaXRhbCBvZiBTeWRuZXksIFN5ZG5leSwgQXVzdHJhbGlhLiYjeEQ7Tm9ydGhlcm4g
SG9zcGl0YWwsIE1lbGJvdXJuZSwgQXVzdHJhbGlhLiYjeEQ7Q2FuYmVycmEgSG9zcGl0YWwsIENh
bmJlcnJhLCBBdXN0cmFsaWEuJiN4RDtSb3lhbCBNZWxib3VybmUgSG9zcGl0YWwsIE1lbGJvdXJu
ZSwgQXVzdHJhbGlhLiYjeEQ7Q2hyaXN0Y2h1cmNoIEhvc3BpdGFsLCBDaHJpc3RjaHVyY2gsIE5l
dyBaZWFsYW5kLiYjeEQ7QXVja2xhbmQgQ2l0eSBIb3NwaXRhbCwgQXVja2xhbmQsIE5ldyBaZWFs
YW5kLiYjeEQ7V2VzdGVybiBIb3NwaXRhbCwgTWVsYm91cm5lLCBBdXN0cmFsaWEuJiN4RDtSb3lh
bCBCcmlzYmFuZSBhbmQgV29tZW4mYXBvcztzIEhvc3BpdGFsLCBCcmlzYmFuZSwgQXVzdHJhbGlh
LiYjeEQ7R2VlbG9uZyBIb3NwaXRhbCwgR2VlbG9uZywgQXVzdHJhbGlhLiYjeEQ7V2VsbGluZ3Rv
biBIb3NwaXRhbCwgV2VsbGluZ3RvbiwgTmV3IFplYWxhbmQxOE1lZGljYWwgUmVzZWFyY2ggSW5z
dGl0dXRlIG9mIE5ldyBaZWFsYW5kLCBXZWxsaW5ndG9uLjwvYXV0aC1hZGRyZXNzPjx0aXRsZXM+
PHRpdGxlPkVmZmVjdCBvZiBEZXhtZWRldG9taWRpbmUgQWRkZWQgdG8gU3RhbmRhcmQgQ2FyZSBv
biBWZW50aWxhdG9yLUZyZWUgVGltZSBpbiBQYXRpZW50cyBXaXRoIEFnaXRhdGVkIERlbGlyaXVt
OiBBIFJhbmRvbWl6ZWQgQ2xpbmljYWwgVHJpYWw8L3RpdGxlPjxzZWNvbmRhcnktdGl0bGU+SkFN
QTwvc2Vjb25kYXJ5LXRpdGxlPjxhbHQtdGl0bGU+SmFtYTwvYWx0LXRpdGxlPjwvdGl0bGVzPjxw
ZXJpb2RpY2FsPjxmdWxsLXRpdGxlPkphbWE8L2Z1bGwtdGl0bGU+PC9wZXJpb2RpY2FsPjxhbHQt
cGVyaW9kaWNhbD48ZnVsbC10aXRsZT5KYW1hPC9mdWxsLXRpdGxlPjwvYWx0LXBlcmlvZGljYWw+
PHBhZ2VzPjE0NjAtODwvcGFnZXM+PHZvbHVtZT4zMTU8L3ZvbHVtZT48bnVtYmVyPjE0PC9udW1i
ZXI+PGRhdGVzPjx5ZWFyPjIwMTY8L3llYXI+PHB1Yi1kYXRlcz48ZGF0ZT5BcHIgMTI8L2RhdGU+
PC9wdWItZGF0ZXM+PC9kYXRlcz48aXNibj4xNTM4LTM1OTggKEVsZWN0cm9uaWMpJiN4RDswMDk4
LTc0ODQgKExpbmtpbmcpPC9pc2JuPjxhY2Nlc3Npb24tbnVtPjI2OTc1NjQ3PC9hY2Nlc3Npb24t
bnVtPjx1cmxzPjxyZWxhdGVkLXVybHM+PHVybD5odHRwOi8vd3d3Lm5jYmkubmxtLm5paC5nb3Yv
cHVibWVkLzI2OTc1NjQ3PC91cmw+PC9yZWxhdGVkLXVybHM+PC91cmxzPjxlbGVjdHJvbmljLXJl
c291cmNlLW51bT4xMC4xMDAxL2phbWEuMjAxNi4yNzA3PC9lbGVjdHJvbmljLXJlc291cmNlLW51
bT48L3JlY29yZD48L0NpdGU+PC9FbmROb3RlPgB=
</w:fldData>
          </w:fldChar>
        </w:r>
        <w:r w:rsidR="00845559" w:rsidRPr="00B1664F">
          <w:rPr>
            <w:rFonts w:ascii="Calibri" w:hAnsi="Calibri" w:cs="Times New Roman"/>
            <w:color w:val="0D0D0D" w:themeColor="text1" w:themeTint="F2"/>
            <w:sz w:val="22"/>
          </w:rPr>
          <w:instrText xml:space="preserve"> ADDIN EN.CITE.DATA </w:instrText>
        </w:r>
        <w:r w:rsidR="00322F98" w:rsidRPr="00B1664F">
          <w:rPr>
            <w:rFonts w:ascii="Calibri" w:hAnsi="Calibri" w:cs="Times New Roman"/>
            <w:color w:val="0D0D0D" w:themeColor="text1" w:themeTint="F2"/>
            <w:sz w:val="22"/>
          </w:rPr>
        </w:r>
        <w:r w:rsidR="00322F98" w:rsidRPr="00B1664F">
          <w:rPr>
            <w:rFonts w:ascii="Calibri" w:hAnsi="Calibri" w:cs="Times New Roman"/>
            <w:color w:val="0D0D0D" w:themeColor="text1" w:themeTint="F2"/>
            <w:sz w:val="22"/>
          </w:rPr>
          <w:fldChar w:fldCharType="end"/>
        </w:r>
        <w:r w:rsidR="00322F98" w:rsidRPr="00B1664F">
          <w:rPr>
            <w:rFonts w:ascii="Calibri" w:hAnsi="Calibri" w:cs="Times New Roman"/>
            <w:color w:val="0D0D0D" w:themeColor="text1" w:themeTint="F2"/>
            <w:sz w:val="22"/>
          </w:rPr>
        </w:r>
        <w:r w:rsidR="00322F98" w:rsidRPr="00B1664F">
          <w:rPr>
            <w:rFonts w:ascii="Calibri" w:hAnsi="Calibri" w:cs="Times New Roman"/>
            <w:color w:val="0D0D0D" w:themeColor="text1" w:themeTint="F2"/>
            <w:sz w:val="22"/>
          </w:rPr>
          <w:fldChar w:fldCharType="separate"/>
        </w:r>
        <w:r w:rsidR="00845559" w:rsidRPr="00B1664F">
          <w:rPr>
            <w:rFonts w:ascii="Calibri" w:hAnsi="Calibri" w:cs="Times New Roman"/>
            <w:noProof/>
            <w:color w:val="0D0D0D" w:themeColor="text1" w:themeTint="F2"/>
            <w:sz w:val="22"/>
            <w:vertAlign w:val="superscript"/>
          </w:rPr>
          <w:t>74</w:t>
        </w:r>
        <w:r w:rsidR="00322F98" w:rsidRPr="00B1664F">
          <w:rPr>
            <w:rFonts w:ascii="Calibri" w:hAnsi="Calibri" w:cs="Times New Roman"/>
            <w:color w:val="0D0D0D" w:themeColor="text1" w:themeTint="F2"/>
            <w:sz w:val="22"/>
          </w:rPr>
          <w:fldChar w:fldCharType="end"/>
        </w:r>
      </w:hyperlink>
    </w:p>
    <w:p w:rsidR="007E7319" w:rsidRPr="00B1664F" w:rsidRDefault="007E7319" w:rsidP="007E7319">
      <w:pPr>
        <w:spacing w:line="480" w:lineRule="auto"/>
        <w:jc w:val="left"/>
        <w:rPr>
          <w:rFonts w:ascii="Calibri" w:hAnsi="Calibri" w:cs="Calibri"/>
          <w:color w:val="0D0D0D" w:themeColor="text1" w:themeTint="F2"/>
          <w:sz w:val="22"/>
        </w:rPr>
      </w:pPr>
    </w:p>
    <w:p w:rsidR="007E7319" w:rsidRPr="00B1664F" w:rsidRDefault="007E7319" w:rsidP="007E7319">
      <w:pPr>
        <w:spacing w:line="480" w:lineRule="auto"/>
        <w:jc w:val="left"/>
        <w:rPr>
          <w:rFonts w:ascii="Calibri" w:hAnsi="Calibri" w:cs="Calibri"/>
          <w:b/>
          <w:color w:val="0D0D0D" w:themeColor="text1" w:themeTint="F2"/>
          <w:sz w:val="22"/>
        </w:rPr>
      </w:pPr>
      <w:r w:rsidRPr="00B1664F">
        <w:rPr>
          <w:rFonts w:ascii="Calibri" w:hAnsi="Calibri" w:cs="Calibri"/>
          <w:b/>
          <w:color w:val="0D0D0D" w:themeColor="text1" w:themeTint="F2"/>
          <w:sz w:val="22"/>
        </w:rPr>
        <w:t>L</w:t>
      </w:r>
      <w:r w:rsidRPr="00B1664F">
        <w:rPr>
          <w:rFonts w:ascii="Calibri" w:hAnsi="Calibri" w:cs="Calibri" w:hint="eastAsia"/>
          <w:b/>
          <w:color w:val="0D0D0D" w:themeColor="text1" w:themeTint="F2"/>
          <w:sz w:val="22"/>
        </w:rPr>
        <w:t xml:space="preserve">imitations </w:t>
      </w:r>
      <w:hyperlink w:anchor="_ENREF_20" w:tooltip="Bloor, 1992 #25" w:history="1"/>
    </w:p>
    <w:p w:rsidR="007E7319" w:rsidRPr="00B1664F" w:rsidRDefault="007E7319" w:rsidP="007E7319">
      <w:pPr>
        <w:spacing w:line="480" w:lineRule="auto"/>
        <w:jc w:val="left"/>
        <w:rPr>
          <w:rFonts w:ascii="Calibri" w:hAnsi="Calibri" w:cs="Calibri"/>
          <w:color w:val="0D0D0D" w:themeColor="text1" w:themeTint="F2"/>
          <w:sz w:val="22"/>
          <w:vertAlign w:val="superscript"/>
        </w:rPr>
      </w:pPr>
      <w:r w:rsidRPr="00B1664F">
        <w:rPr>
          <w:rFonts w:ascii="Calibri" w:hAnsi="Calibri" w:cs="Calibri"/>
          <w:color w:val="0D0D0D" w:themeColor="text1" w:themeTint="F2"/>
          <w:sz w:val="22"/>
        </w:rPr>
        <w:t>While there are a number of strengths of our pragmatic study, including enrollment of a sufficiently-large sample size (700 surgical patients)</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to</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achieve</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 xml:space="preserve">significant differences in the primary </w:t>
      </w:r>
      <w:r w:rsidRPr="00B1664F">
        <w:rPr>
          <w:rFonts w:ascii="Calibri" w:hAnsi="Calibri" w:cs="Calibri" w:hint="eastAsia"/>
          <w:color w:val="0D0D0D" w:themeColor="text1" w:themeTint="F2"/>
          <w:sz w:val="22"/>
        </w:rPr>
        <w:t xml:space="preserve">as well as some of the </w:t>
      </w:r>
      <w:r w:rsidRPr="00B1664F">
        <w:rPr>
          <w:rFonts w:ascii="Calibri" w:hAnsi="Calibri" w:cs="Calibri"/>
          <w:color w:val="0D0D0D" w:themeColor="text1" w:themeTint="F2"/>
          <w:sz w:val="22"/>
        </w:rPr>
        <w:t>secondary end</w:t>
      </w:r>
      <w:r w:rsidR="00845559" w:rsidRPr="00B1664F">
        <w:rPr>
          <w:rFonts w:ascii="Calibri" w:hAnsi="Calibri" w:cs="Calibri"/>
          <w:color w:val="0D0D0D" w:themeColor="text1" w:themeTint="F2"/>
          <w:sz w:val="22"/>
        </w:rPr>
        <w:t>-</w:t>
      </w:r>
      <w:r w:rsidRPr="00B1664F">
        <w:rPr>
          <w:rFonts w:ascii="Calibri" w:hAnsi="Calibri" w:cs="Calibri"/>
          <w:color w:val="0D0D0D" w:themeColor="text1" w:themeTint="F2"/>
          <w:sz w:val="22"/>
        </w:rPr>
        <w:t xml:space="preserve">points between the two groups, </w:t>
      </w:r>
      <w:bookmarkStart w:id="235" w:name="OLE_LINK124"/>
      <w:bookmarkStart w:id="236" w:name="OLE_LINK125"/>
      <w:r w:rsidRPr="00B1664F">
        <w:rPr>
          <w:rFonts w:ascii="Calibri" w:hAnsi="Calibri" w:cs="Calibri"/>
          <w:color w:val="0D0D0D" w:themeColor="text1" w:themeTint="F2"/>
          <w:sz w:val="22"/>
        </w:rPr>
        <w:t xml:space="preserve">there are several limitations. </w:t>
      </w:r>
      <w:bookmarkStart w:id="237" w:name="OLE_LINK291"/>
      <w:bookmarkStart w:id="238" w:name="OLE_LINK292"/>
      <w:bookmarkStart w:id="239" w:name="OLE_LINK197"/>
      <w:bookmarkStart w:id="240" w:name="OLE_LINK198"/>
      <w:r w:rsidRPr="00B1664F">
        <w:rPr>
          <w:rFonts w:ascii="Calibri" w:hAnsi="Calibri" w:cs="Calibri"/>
          <w:color w:val="0D0D0D" w:themeColor="text1" w:themeTint="F2"/>
          <w:sz w:val="22"/>
        </w:rPr>
        <w:t>F</w:t>
      </w:r>
      <w:r w:rsidRPr="00B1664F">
        <w:rPr>
          <w:rFonts w:ascii="Calibri" w:hAnsi="Calibri" w:cs="Calibri" w:hint="eastAsia"/>
          <w:color w:val="0D0D0D" w:themeColor="text1" w:themeTint="F2"/>
          <w:sz w:val="22"/>
        </w:rPr>
        <w:t xml:space="preserve">irstly, </w:t>
      </w:r>
      <w:r w:rsidRPr="00B1664F">
        <w:rPr>
          <w:rFonts w:ascii="Calibri" w:hAnsi="Calibri" w:cs="Calibri" w:hint="eastAsia"/>
          <w:color w:val="0D0D0D" w:themeColor="text1" w:themeTint="F2"/>
          <w:sz w:val="24"/>
        </w:rPr>
        <w:t>t</w:t>
      </w:r>
      <w:r w:rsidRPr="00B1664F">
        <w:rPr>
          <w:rFonts w:ascii="Calibri" w:hAnsi="Calibri" w:cs="Calibri"/>
          <w:color w:val="0D0D0D" w:themeColor="text1" w:themeTint="F2"/>
          <w:sz w:val="22"/>
        </w:rPr>
        <w:t xml:space="preserve">he ICU is a noisy and task-intensive environment that places patients at risk for delirium through </w:t>
      </w:r>
      <w:r w:rsidRPr="00B1664F">
        <w:rPr>
          <w:rFonts w:ascii="Calibri" w:hAnsi="Calibri" w:cs="Calibri" w:hint="eastAsia"/>
          <w:color w:val="0D0D0D" w:themeColor="text1" w:themeTint="F2"/>
          <w:sz w:val="22"/>
        </w:rPr>
        <w:t xml:space="preserve">sleep </w:t>
      </w:r>
      <w:r w:rsidRPr="00B1664F">
        <w:rPr>
          <w:rFonts w:ascii="Calibri" w:hAnsi="Calibri" w:cs="Calibri"/>
          <w:color w:val="0D0D0D" w:themeColor="text1" w:themeTint="F2"/>
          <w:sz w:val="22"/>
        </w:rPr>
        <w:t>deprivation and sleep fragmentation</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As</w:t>
      </w:r>
      <w:r w:rsidRPr="00B1664F">
        <w:rPr>
          <w:rFonts w:ascii="Calibri" w:hAnsi="Calibri" w:cs="Calibri" w:hint="eastAsia"/>
          <w:color w:val="0D0D0D" w:themeColor="text1" w:themeTint="F2"/>
          <w:sz w:val="22"/>
        </w:rPr>
        <w:t xml:space="preserve"> we only enrolled </w:t>
      </w:r>
      <w:r w:rsidRPr="00B1664F">
        <w:rPr>
          <w:rFonts w:ascii="Calibri" w:hAnsi="Calibri" w:cs="Calibri"/>
          <w:color w:val="0D0D0D" w:themeColor="text1" w:themeTint="F2"/>
          <w:sz w:val="22"/>
        </w:rPr>
        <w:t xml:space="preserve">ICU </w:t>
      </w:r>
      <w:r w:rsidRPr="00B1664F">
        <w:rPr>
          <w:rFonts w:ascii="Calibri" w:hAnsi="Calibri" w:cs="Calibri"/>
          <w:i/>
          <w:color w:val="0D0D0D" w:themeColor="text1" w:themeTint="F2"/>
          <w:sz w:val="22"/>
        </w:rPr>
        <w:t>surgical</w:t>
      </w:r>
      <w:r w:rsidRPr="00B1664F">
        <w:rPr>
          <w:rFonts w:ascii="Calibri" w:hAnsi="Calibri" w:cs="Calibri"/>
          <w:color w:val="0D0D0D" w:themeColor="text1" w:themeTint="F2"/>
          <w:sz w:val="22"/>
        </w:rPr>
        <w:t xml:space="preserve"> patients</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 xml:space="preserve">it is not certain that </w:t>
      </w:r>
      <w:r w:rsidRPr="00B1664F">
        <w:rPr>
          <w:rFonts w:ascii="Calibri" w:hAnsi="Calibri" w:cs="Calibri" w:hint="eastAsia"/>
          <w:color w:val="0D0D0D" w:themeColor="text1" w:themeTint="F2"/>
          <w:sz w:val="22"/>
        </w:rPr>
        <w:t xml:space="preserve">low-dose </w:t>
      </w:r>
      <w:proofErr w:type="spellStart"/>
      <w:r w:rsidRPr="00B1664F">
        <w:rPr>
          <w:rFonts w:ascii="Calibri" w:hAnsi="Calibri" w:cs="Calibri" w:hint="eastAsia"/>
          <w:color w:val="0D0D0D" w:themeColor="text1" w:themeTint="F2"/>
          <w:sz w:val="22"/>
        </w:rPr>
        <w:t>dexmedetomidine</w:t>
      </w:r>
      <w:proofErr w:type="spellEnd"/>
      <w:r w:rsidRPr="00B1664F">
        <w:rPr>
          <w:rFonts w:ascii="Calibri" w:hAnsi="Calibri" w:cs="Calibri" w:hint="eastAsia"/>
          <w:color w:val="0D0D0D" w:themeColor="text1" w:themeTint="F2"/>
          <w:sz w:val="22"/>
        </w:rPr>
        <w:t xml:space="preserve"> infusion </w:t>
      </w:r>
      <w:r w:rsidRPr="00B1664F">
        <w:rPr>
          <w:rFonts w:ascii="Calibri" w:hAnsi="Calibri" w:cs="Calibri"/>
          <w:color w:val="0D0D0D" w:themeColor="text1" w:themeTint="F2"/>
          <w:sz w:val="22"/>
        </w:rPr>
        <w:t>will lessen</w:t>
      </w:r>
      <w:r w:rsidRPr="00B1664F">
        <w:rPr>
          <w:rFonts w:ascii="Calibri" w:hAnsi="Calibri" w:cs="Calibri" w:hint="eastAsia"/>
          <w:color w:val="0D0D0D" w:themeColor="text1" w:themeTint="F2"/>
          <w:sz w:val="22"/>
        </w:rPr>
        <w:t xml:space="preserve"> sleep</w:t>
      </w:r>
      <w:r w:rsidRPr="00B1664F">
        <w:rPr>
          <w:rFonts w:ascii="Calibri" w:hAnsi="Calibri" w:cs="Calibri"/>
          <w:color w:val="0D0D0D" w:themeColor="text1" w:themeTint="F2"/>
          <w:sz w:val="22"/>
        </w:rPr>
        <w:t xml:space="preserve"> disruptions</w:t>
      </w:r>
      <w:r w:rsidRPr="00B1664F">
        <w:rPr>
          <w:rFonts w:ascii="Calibri" w:hAnsi="Calibri" w:cs="Calibri" w:hint="eastAsia"/>
          <w:color w:val="0D0D0D" w:themeColor="text1" w:themeTint="F2"/>
          <w:sz w:val="22"/>
        </w:rPr>
        <w:t xml:space="preserve"> and</w:t>
      </w:r>
      <w:r w:rsidRPr="00B1664F">
        <w:rPr>
          <w:rFonts w:ascii="Calibri" w:hAnsi="Calibri" w:cs="Calibri"/>
          <w:color w:val="0D0D0D" w:themeColor="text1" w:themeTint="F2"/>
          <w:sz w:val="22"/>
        </w:rPr>
        <w:t xml:space="preserve">, thereby, </w:t>
      </w:r>
      <w:r w:rsidRPr="00B1664F">
        <w:rPr>
          <w:rFonts w:ascii="Calibri" w:hAnsi="Calibri" w:cs="Calibri" w:hint="eastAsia"/>
          <w:color w:val="0D0D0D" w:themeColor="text1" w:themeTint="F2"/>
          <w:sz w:val="22"/>
        </w:rPr>
        <w:t xml:space="preserve">decrease </w:t>
      </w:r>
      <w:r w:rsidRPr="00B1664F">
        <w:rPr>
          <w:rFonts w:ascii="Calibri" w:hAnsi="Calibri" w:cs="Calibri"/>
          <w:color w:val="0D0D0D" w:themeColor="text1" w:themeTint="F2"/>
          <w:sz w:val="22"/>
        </w:rPr>
        <w:t>delirium</w:t>
      </w:r>
      <w:r w:rsidRPr="00B1664F">
        <w:rPr>
          <w:rFonts w:ascii="Calibri" w:hAnsi="Calibri" w:cs="Calibri" w:hint="eastAsia"/>
          <w:color w:val="0D0D0D" w:themeColor="text1" w:themeTint="F2"/>
          <w:sz w:val="22"/>
        </w:rPr>
        <w:t xml:space="preserve"> in postoperative patients in</w:t>
      </w:r>
      <w:r w:rsidRPr="00B1664F">
        <w:rPr>
          <w:rFonts w:ascii="Calibri" w:hAnsi="Calibri" w:cs="Calibri"/>
          <w:color w:val="0D0D0D" w:themeColor="text1" w:themeTint="F2"/>
          <w:sz w:val="22"/>
        </w:rPr>
        <w:t xml:space="preserve"> non-ICU settings or</w:t>
      </w:r>
      <w:r w:rsidRPr="00B1664F">
        <w:rPr>
          <w:rFonts w:ascii="Calibri" w:hAnsi="Calibri" w:cs="Calibri" w:hint="eastAsia"/>
          <w:color w:val="0D0D0D" w:themeColor="text1" w:themeTint="F2"/>
          <w:sz w:val="22"/>
        </w:rPr>
        <w:t xml:space="preserve"> medical patients in the ICU. </w:t>
      </w:r>
      <w:r w:rsidRPr="00B1664F">
        <w:rPr>
          <w:rFonts w:ascii="Calibri" w:hAnsi="Calibri" w:cs="Calibri"/>
          <w:color w:val="0D0D0D" w:themeColor="text1" w:themeTint="F2"/>
          <w:sz w:val="22"/>
        </w:rPr>
        <w:t>S</w:t>
      </w:r>
      <w:r w:rsidRPr="00B1664F">
        <w:rPr>
          <w:rFonts w:ascii="Calibri" w:hAnsi="Calibri" w:cs="Calibri" w:hint="eastAsia"/>
          <w:color w:val="0D0D0D" w:themeColor="text1" w:themeTint="F2"/>
          <w:sz w:val="22"/>
        </w:rPr>
        <w:t xml:space="preserve">econdly, all participants were screened </w:t>
      </w:r>
      <w:r w:rsidRPr="00B1664F">
        <w:rPr>
          <w:rFonts w:ascii="Calibri" w:hAnsi="Calibri" w:cs="Calibri" w:hint="eastAsia"/>
          <w:color w:val="0D0D0D" w:themeColor="text1" w:themeTint="F2"/>
          <w:sz w:val="22"/>
        </w:rPr>
        <w:lastRenderedPageBreak/>
        <w:t xml:space="preserve">and enrolled after ICU admission and did not perform baseline delirium as well as cognitive function assessment. </w:t>
      </w:r>
      <w:bookmarkStart w:id="241" w:name="OLE_LINK187"/>
      <w:bookmarkStart w:id="242" w:name="OLE_LINK188"/>
      <w:r w:rsidRPr="00B1664F">
        <w:rPr>
          <w:rFonts w:ascii="Calibri" w:hAnsi="Calibri" w:cs="Calibri"/>
          <w:color w:val="0D0D0D" w:themeColor="text1" w:themeTint="F2"/>
          <w:sz w:val="22"/>
        </w:rPr>
        <w:t>T</w:t>
      </w:r>
      <w:r w:rsidRPr="00B1664F">
        <w:rPr>
          <w:rFonts w:ascii="Calibri" w:hAnsi="Calibri" w:cs="Calibri" w:hint="eastAsia"/>
          <w:color w:val="0D0D0D" w:themeColor="text1" w:themeTint="F2"/>
          <w:sz w:val="22"/>
        </w:rPr>
        <w:t>herefore, we cannot preclude the potential bias introduced by preoperative imbalance of baseline conditions</w:t>
      </w:r>
      <w:bookmarkStart w:id="243" w:name="OLE_LINK104"/>
      <w:bookmarkStart w:id="244" w:name="OLE_LINK105"/>
      <w:bookmarkEnd w:id="241"/>
      <w:bookmarkEnd w:id="242"/>
      <w:r w:rsidRPr="00B1664F">
        <w:rPr>
          <w:rFonts w:ascii="Calibri" w:hAnsi="Calibri" w:cs="Calibri"/>
          <w:color w:val="0D0D0D" w:themeColor="text1" w:themeTint="F2"/>
          <w:sz w:val="22"/>
        </w:rPr>
        <w:t>. However,</w:t>
      </w:r>
      <w:r w:rsidRPr="00B1664F">
        <w:rPr>
          <w:rFonts w:ascii="Calibri" w:hAnsi="Calibri" w:cs="Calibri" w:hint="eastAsia"/>
          <w:color w:val="0D0D0D" w:themeColor="text1" w:themeTint="F2"/>
          <w:sz w:val="22"/>
        </w:rPr>
        <w:t xml:space="preserve"> strict </w:t>
      </w:r>
      <w:proofErr w:type="spellStart"/>
      <w:r w:rsidRPr="00B1664F">
        <w:rPr>
          <w:rFonts w:ascii="Calibri" w:hAnsi="Calibri" w:cs="Calibri" w:hint="eastAsia"/>
          <w:color w:val="0D0D0D" w:themeColor="text1" w:themeTint="F2"/>
          <w:sz w:val="22"/>
        </w:rPr>
        <w:t>randomisation</w:t>
      </w:r>
      <w:proofErr w:type="spellEnd"/>
      <w:r w:rsidRPr="00B1664F">
        <w:rPr>
          <w:rFonts w:ascii="Calibri" w:hAnsi="Calibri" w:cs="Calibri" w:hint="eastAsia"/>
          <w:color w:val="0D0D0D" w:themeColor="text1" w:themeTint="F2"/>
          <w:sz w:val="22"/>
        </w:rPr>
        <w:t xml:space="preserve"> and large sample size</w:t>
      </w:r>
      <w:bookmarkEnd w:id="243"/>
      <w:bookmarkEnd w:id="244"/>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 xml:space="preserve">may </w:t>
      </w:r>
      <w:r w:rsidRPr="00B1664F">
        <w:rPr>
          <w:rFonts w:ascii="Calibri" w:hAnsi="Calibri" w:cs="Calibri" w:hint="eastAsia"/>
          <w:color w:val="0D0D0D" w:themeColor="text1" w:themeTint="F2"/>
          <w:sz w:val="22"/>
        </w:rPr>
        <w:t xml:space="preserve">have helped to balance these factors between groups. </w:t>
      </w:r>
      <w:bookmarkStart w:id="245" w:name="OLE_LINK251"/>
      <w:bookmarkStart w:id="246" w:name="OLE_LINK252"/>
      <w:r w:rsidRPr="00B1664F">
        <w:rPr>
          <w:rFonts w:ascii="Calibri" w:hAnsi="Calibri" w:cs="Calibri"/>
          <w:color w:val="0D0D0D" w:themeColor="text1" w:themeTint="F2"/>
          <w:sz w:val="22"/>
        </w:rPr>
        <w:t>T</w:t>
      </w:r>
      <w:r w:rsidRPr="00B1664F">
        <w:rPr>
          <w:rFonts w:ascii="Calibri" w:hAnsi="Calibri" w:cs="Calibri" w:hint="eastAsia"/>
          <w:color w:val="0D0D0D" w:themeColor="text1" w:themeTint="F2"/>
          <w:sz w:val="22"/>
        </w:rPr>
        <w:t xml:space="preserve">hirdly, despite strict </w:t>
      </w:r>
      <w:bookmarkStart w:id="247" w:name="OLE_LINK106"/>
      <w:bookmarkStart w:id="248" w:name="OLE_LINK107"/>
      <w:proofErr w:type="spellStart"/>
      <w:r w:rsidRPr="00B1664F">
        <w:rPr>
          <w:rFonts w:ascii="Calibri" w:hAnsi="Calibri" w:cs="Calibri" w:hint="eastAsia"/>
          <w:color w:val="0D0D0D" w:themeColor="text1" w:themeTint="F2"/>
          <w:sz w:val="22"/>
        </w:rPr>
        <w:t>randomisation</w:t>
      </w:r>
      <w:proofErr w:type="spellEnd"/>
      <w:r w:rsidRPr="00B1664F">
        <w:rPr>
          <w:rFonts w:ascii="Calibri" w:hAnsi="Calibri" w:cs="Calibri" w:hint="eastAsia"/>
          <w:color w:val="0D0D0D" w:themeColor="text1" w:themeTint="F2"/>
          <w:sz w:val="22"/>
        </w:rPr>
        <w:t>, some baseline and perioperative parameters were not well balanced between the two groups</w:t>
      </w:r>
      <w:r w:rsidRPr="00B1664F">
        <w:rPr>
          <w:rFonts w:ascii="Calibri" w:hAnsi="Calibri" w:cs="Calibri"/>
          <w:color w:val="0D0D0D" w:themeColor="text1" w:themeTint="F2"/>
          <w:sz w:val="22"/>
        </w:rPr>
        <w:t>,</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a</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n</w:t>
      </w:r>
      <w:r w:rsidRPr="00B1664F">
        <w:rPr>
          <w:rFonts w:ascii="Calibri" w:hAnsi="Calibri" w:cs="Calibri" w:hint="eastAsia"/>
          <w:color w:val="0D0D0D" w:themeColor="text1" w:themeTint="F2"/>
          <w:sz w:val="22"/>
        </w:rPr>
        <w:t xml:space="preserve">ot uncommon feature </w:t>
      </w:r>
      <w:r w:rsidRPr="00B1664F">
        <w:rPr>
          <w:rFonts w:ascii="Calibri" w:hAnsi="Calibri" w:cs="Calibri"/>
          <w:color w:val="0D0D0D" w:themeColor="text1" w:themeTint="F2"/>
          <w:sz w:val="22"/>
        </w:rPr>
        <w:t>in</w:t>
      </w:r>
      <w:r w:rsidRPr="00B1664F">
        <w:rPr>
          <w:rFonts w:ascii="Calibri" w:hAnsi="Calibri" w:cs="Calibri" w:hint="eastAsia"/>
          <w:color w:val="0D0D0D" w:themeColor="text1" w:themeTint="F2"/>
          <w:sz w:val="22"/>
        </w:rPr>
        <w:t xml:space="preserve"> </w:t>
      </w:r>
      <w:proofErr w:type="spellStart"/>
      <w:r w:rsidRPr="00B1664F">
        <w:rPr>
          <w:rFonts w:ascii="Calibri" w:hAnsi="Calibri" w:cs="Calibri" w:hint="eastAsia"/>
          <w:color w:val="0D0D0D" w:themeColor="text1" w:themeTint="F2"/>
          <w:sz w:val="22"/>
        </w:rPr>
        <w:t>randomised</w:t>
      </w:r>
      <w:proofErr w:type="spellEnd"/>
      <w:r w:rsidRPr="00B1664F">
        <w:rPr>
          <w:rFonts w:ascii="Calibri" w:hAnsi="Calibri" w:cs="Calibri" w:hint="eastAsia"/>
          <w:color w:val="0D0D0D" w:themeColor="text1" w:themeTint="F2"/>
          <w:sz w:val="22"/>
        </w:rPr>
        <w:t xml:space="preserve"> controlled trials. </w:t>
      </w:r>
      <w:r w:rsidRPr="00B1664F">
        <w:rPr>
          <w:rFonts w:ascii="Calibri" w:hAnsi="Calibri" w:cs="Calibri"/>
          <w:color w:val="0D0D0D" w:themeColor="text1" w:themeTint="F2"/>
          <w:sz w:val="22"/>
        </w:rPr>
        <w:t>T</w:t>
      </w:r>
      <w:r w:rsidRPr="00B1664F">
        <w:rPr>
          <w:rFonts w:ascii="Calibri" w:hAnsi="Calibri" w:cs="Calibri" w:hint="eastAsia"/>
          <w:color w:val="0D0D0D" w:themeColor="text1" w:themeTint="F2"/>
          <w:sz w:val="22"/>
        </w:rPr>
        <w:t>herefore, we cannot preclude the potential bias produced by imbalance of these factors.</w:t>
      </w:r>
      <w:bookmarkEnd w:id="235"/>
      <w:bookmarkEnd w:id="236"/>
      <w:bookmarkEnd w:id="237"/>
      <w:bookmarkEnd w:id="238"/>
      <w:bookmarkEnd w:id="239"/>
      <w:bookmarkEnd w:id="240"/>
      <w:bookmarkEnd w:id="245"/>
      <w:bookmarkEnd w:id="246"/>
      <w:bookmarkEnd w:id="247"/>
      <w:bookmarkEnd w:id="248"/>
      <w:r w:rsidRPr="00B1664F">
        <w:rPr>
          <w:rFonts w:ascii="Calibri" w:hAnsi="Calibri" w:cs="Calibri" w:hint="eastAsia"/>
          <w:color w:val="0D0D0D" w:themeColor="text1" w:themeTint="F2"/>
          <w:sz w:val="22"/>
        </w:rPr>
        <w:t xml:space="preserve"> </w:t>
      </w:r>
      <w:r w:rsidR="00845559" w:rsidRPr="00B1664F">
        <w:rPr>
          <w:rFonts w:ascii="Calibri" w:hAnsi="Calibri" w:cs="Times New Roman"/>
          <w:color w:val="0D0D0D" w:themeColor="text1" w:themeTint="F2"/>
          <w:sz w:val="22"/>
        </w:rPr>
        <w:t>Lastly, it has been noted that CAM-ICU may not be as sensitive as other tools, e.g. 3D-CAM, for delirium assessment especially for other ethnic groups</w:t>
      </w:r>
      <w:r w:rsidR="00322F98" w:rsidRPr="00B1664F">
        <w:rPr>
          <w:rFonts w:ascii="Calibri" w:hAnsi="Calibri" w:cs="Times New Roman"/>
          <w:color w:val="0D0D0D" w:themeColor="text1" w:themeTint="F2"/>
          <w:sz w:val="22"/>
        </w:rPr>
        <w:fldChar w:fldCharType="begin">
          <w:fldData xml:space="preserve">PEVuZE5vdGU+PENpdGU+PEF1dGhvcj5OaXNoaW11cmE8L0F1dGhvcj48WWVhcj4yMDE2PC9ZZWFy
PjxSZWNOdW0+ODY8L1JlY051bT48RGlzcGxheVRleHQ+PHN0eWxlIGZhY2U9InN1cGVyc2NyaXB0
Ij43NSwgNzY8L3N0eWxlPjwvRGlzcGxheVRleHQ+PHJlY29yZD48cmVjLW51bWJlcj44NjwvcmVj
LW51bWJlcj48Zm9yZWlnbi1rZXlzPjxrZXkgYXBwPSJFTiIgZGItaWQ9ImZ4djJwNWF4aXBwdGF6
ZWEyd2R4enBybmZwZHh6OTVwNXN6diI+ODY8L2tleT48L2ZvcmVpZ24ta2V5cz48cmVmLXR5cGUg
bmFtZT0iSm91cm5hbCBBcnRpY2xlIj4xNzwvcmVmLXR5cGU+PGNvbnRyaWJ1dG9ycz48YXV0aG9y
cz48YXV0aG9yPk5pc2hpbXVyYSwgSy48L2F1dGhvcj48YXV0aG9yPllva295YW1hLCBLLjwvYXV0
aG9yPjxhdXRob3I+WWFtYXVjaGksIE4uPC9hdXRob3I+PGF1dGhvcj5Lb2l6dW1pLCBNLjwvYXV0
aG9yPjxhdXRob3I+SGFyYXNhd2EsIE4uPC9hdXRob3I+PGF1dGhvcj5ZYXN1ZGEsIFQuPC9hdXRo
b3I+PGF1dGhvcj5NaW11cmEsIEMuPC9hdXRob3I+PGF1dGhvcj5JZ2l0YSwgSC48L2F1dGhvcj48
YXV0aG9yPlN1enVraSwgRS48L2F1dGhvcj48YXV0aG9yPlVjaGlpZGUsIFkuPC9hdXRob3I+PGF1
dGhvcj5TZWlubywgWS48L2F1dGhvcj48YXV0aG9yPk5vbXVyYSwgTS48L2F1dGhvcj48YXV0aG9y
PllhbWF6YWtpLCBLLjwvYXV0aG9yPjxhdXRob3I+SXNoaWdvb2thLCBKLjwvYXV0aG9yPjwvYXV0
aG9ycz48L2NvbnRyaWJ1dG9ycz48YXV0aC1hZGRyZXNzPkRlcGFydG1lbnQgb2YgUHN5Y2hpYXRy
eSwgVG9reW8gV29tZW4mYXBvcztzIE1lZGljYWwgVW5pdmVyc2l0eSBTY2hvb2wgb2YgTWVkaWNp
bmUsIDgtMSBLYXdhZGEtY2hvLCBTaGluanVrdS1rdSwgVG9reW8gMTYyLTg2NjYsIEphcGFuLiBF
bGVjdHJvbmljIGFkZHJlc3M6IG5pc2hpbXVyYS5rYXRzdWppQHR3bXUuYWMuanAuJiN4RDtEZXBh
cnRtZW50IG9mIFBzeWNoaWF0cnksIFRva3lvIFdvbWVuJmFwb3M7cyBNZWRpY2FsIFVuaXZlcnNp
dHkgU2Nob29sIG9mIE1lZGljaW5lLCA4LTEgS2F3YWRhLWNobywgU2hpbmp1a3Uta3UsIFRva3lv
IDE2Mi04NjY2LCBKYXBhbi4mI3hEO0RlcGFydG1lbnQgb2YgTnVyc2luZywgVG9reW8gV29tZW4m
YXBvcztzIE1lZGljYWwgVW5pdmVyc2l0eSBIb3NwaXRhbCwgVG9reW8sIEphcGFuLiYjeEQ7VG9r
eW8gV29tZW4mYXBvcztzIE1lZGljYWwgVW5pdmVyc2l0eSBTY2hvb2wgb2YgTnVyc2luZywgVG9r
eW8sIEphcGFuLiYjeEQ7RGVwYXJ0bWVudCBvZiBBbmFlc3RoZXNpb2xvZ3ksIFRva3lvIFdvbWVu
JmFwb3M7cyBNZWRpY2FsIFVuaXZlcnNpdHkgU2Nob29sIG9mIE1lZGljaW5lLCBUb2t5bywgSmFw
YW4uJiN4RDtEZXBhcnRtZW50IG9mIENhcmRpb3Zhc2N1bGFyIFN1cmdlcnksIFRva3lvIFdvbWVu
JmFwb3M7cyBNZWRpY2FsIFVuaXZlcnNpdHkgU2Nob29sIG9mIE1lZGljaW5lLCBUb2t5bywgSmFw
YW4uPC9hdXRoLWFkZHJlc3M+PHRpdGxlcz48dGl0bGU+U2Vuc2l0aXZpdHkgYW5kIHNwZWNpZmlj
aXR5IG9mIHRoZSBDb25mdXNpb24gQXNzZXNzbWVudCBNZXRob2QgZm9yIHRoZSBJbnRlbnNpdmUg
Q2FyZSBVbml0IChDQU0tSUNVKSBhbmQgdGhlIEludGVuc2l2ZSBDYXJlIERlbGlyaXVtIFNjcmVl
bmluZyBDaGVja2xpc3QgKElDRFNDKSBmb3IgZGV0ZWN0aW5nIHBvc3QtY2FyZGlhYyBzdXJnZXJ5
IGRlbGlyaXVtOiBBIHNpbmdsZS1jZW50ZXIgc3R1ZHkgaW4gSmFwYW48L3RpdGxlPjxzZWNvbmRh
cnktdGl0bGU+SGVhcnQgTHVuZzwvc2Vjb25kYXJ5LXRpdGxlPjxhbHQtdGl0bGU+SGVhcnQgJmFt
cDsgbHVuZyA6IHRoZSBqb3VybmFsIG9mIGNyaXRpY2FsIGNhcmU8L2FsdC10aXRsZT48L3RpdGxl
cz48cGFnZXM+MTUtMjA8L3BhZ2VzPjx2b2x1bWU+NDU8L3ZvbHVtZT48bnVtYmVyPjE8L251bWJl
cj48ZWRpdGlvbj4yMDE1LzEyLzIwPC9lZGl0aW9uPjxkYXRlcz48eWVhcj4yMDE2PC95ZWFyPjxw
dWItZGF0ZXM+PGRhdGU+SmFuLUZlYjwvZGF0ZT48L3B1Yi1kYXRlcz48L2RhdGVzPjxpc2JuPjAx
NDctOTU2MzwvaXNibj48YWNjZXNzaW9uLW51bT4yNjY4NTA2OTwvYWNjZXNzaW9uLW51bT48dXJs
cz48L3VybHM+PGVsZWN0cm9uaWMtcmVzb3VyY2UtbnVtPjEwLjEwMTYvai5ocnRsbmcuMjAxNS4x
MS4wMDE8L2VsZWN0cm9uaWMtcmVzb3VyY2UtbnVtPjxyZW1vdGUtZGF0YWJhc2UtcHJvdmlkZXI+
TmxtPC9yZW1vdGUtZGF0YWJhc2UtcHJvdmlkZXI+PGxhbmd1YWdlPmVuZzwvbGFuZ3VhZ2U+PC9y
ZWNvcmQ+PC9DaXRlPjxDaXRlPjxBdXRob3I+dmFuIEVpams8L0F1dGhvcj48WWVhcj4yMDExPC9Z
ZWFyPjxSZWNOdW0+ODc8L1JlY051bT48cmVjb3JkPjxyZWMtbnVtYmVyPjg3PC9yZWMtbnVtYmVy
Pjxmb3JlaWduLWtleXM+PGtleSBhcHA9IkVOIiBkYi1pZD0iZnh2MnA1YXhpcHB0YXplYTJ3ZHh6
cHJuZnBkeHo5NXA1c3p2Ij44Nzwva2V5PjwvZm9yZWlnbi1rZXlzPjxyZWYtdHlwZSBuYW1lPSJK
b3VybmFsIEFydGljbGUiPjE3PC9yZWYtdHlwZT48Y29udHJpYnV0b3JzPjxhdXRob3JzPjxhdXRo
b3I+dmFuIEVpamssIE0uIE0uPC9hdXRob3I+PGF1dGhvcj52YW4gZGVuIEJvb2dhYXJkLCBNLjwv
YXV0aG9yPjxhdXRob3I+dmFuIE1hcnVtLCBSLiBKLjwvYXV0aG9yPjxhdXRob3I+QmVubmVyLCBQ
LjwvYXV0aG9yPjxhdXRob3I+RWlrZWxlbmJvb20sIFAuPC9hdXRob3I+PGF1dGhvcj5Ib25pbmcs
IE0uIEwuPC9hdXRob3I+PGF1dGhvcj52YW4gZGVyIEhvdmVuLCBCLjwvYXV0aG9yPjxhdXRob3I+
SG9ybiwgSi48L2F1dGhvcj48YXV0aG9yPkl6YWtzLCBHLiBKLjwvYXV0aG9yPjxhdXRob3I+S2Fs
ZiwgQS48L2F1dGhvcj48YXV0aG9yPkthcmFrdXMsIEEuPC9hdXRob3I+PGF1dGhvcj5LbGlqbiwg
SS4gQS48L2F1dGhvcj48YXV0aG9yPkt1aXBlciwgTS4gQS48L2F1dGhvcj48YXV0aG9yPmRlIExl
ZXV3LCBGLiBFLjwvYXV0aG9yPjxhdXRob3I+ZGUgTWFuLCBULjwvYXV0aG9yPjxhdXRob3I+dmFu
IGRlciBNYXN0LCBSLiBDLjwvYXV0aG9yPjxhdXRob3I+T3NzZSwgUi4gSi48L2F1dGhvcj48YXV0
aG9yPmRlIFJvb2lqLCBTLiBFLjwvYXV0aG9yPjxhdXRob3I+U3Byb25rLCBQLiBFLjwvYXV0aG9y
PjxhdXRob3I+dmFuIGRlciBWb29ydCwgUC4gSC48L2F1dGhvcj48YXV0aG9yPnZhbiBHb29sLCBX
LiBBLjwvYXV0aG9yPjxhdXRob3I+U2xvb3RlciwgQS4gSi48L2F1dGhvcj48L2F1dGhvcnM+PC9j
b250cmlidXRvcnM+PGF1dGgtYWRkcmVzcz5EZXBhcnRtZW50IG9mIEludGVuc2l2ZSBDYXJlIE1l
ZGljaW5lLCBVbml2ZXJzaXR5IE1lZGljYWwgQ2VudGVyIFV0cmVjaHQsIFRoZSBOZXRoZXJsYW5k
cy48L2F1dGgtYWRkcmVzcz48dGl0bGVzPjx0aXRsZT5Sb3V0aW5lIHVzZSBvZiB0aGUgY29uZnVz
aW9uIGFzc2Vzc21lbnQgbWV0aG9kIGZvciB0aGUgaW50ZW5zaXZlIGNhcmUgdW5pdDogYSBtdWx0
aWNlbnRlciBzdHVkeTwvdGl0bGU+PHNlY29uZGFyeS10aXRsZT5BbSBKIFJlc3BpciBDcml0IENh
cmUgTWVkPC9zZWNvbmRhcnktdGl0bGU+PGFsdC10aXRsZT5BbWVyaWNhbiBqb3VybmFsIG9mIHJl
c3BpcmF0b3J5IGFuZCBjcml0aWNhbCBjYXJlIG1lZGljaW5lPC9hbHQtdGl0bGU+PC90aXRsZXM+
PHBhZ2VzPjM0MC00PC9wYWdlcz48dm9sdW1lPjE4NDwvdm9sdW1lPjxudW1iZXI+MzwvbnVtYmVy
PjxlZGl0aW9uPjIwMTEvMDUvMTM8L2VkaXRpb24+PGtleXdvcmRzPjxrZXl3b3JkPkFwYWNoZTwv
a2V5d29yZD48a2V5d29yZD5Dcml0aWNhbCBDYXJlL21ldGhvZHMvKnN0YW5kYXJkczwva2V5d29y
ZD48a2V5d29yZD5EZWxpcml1bS8qZGlhZ25vc2lzPC9rZXl3b3JkPjxrZXl3b3JkPkZlbWFsZTwv
a2V5d29yZD48a2V5d29yZD5IdW1hbnM8L2tleXdvcmQ+PGtleXdvcmQ+SW50ZW5zaXZlIENhcmUg
VW5pdHMvKnN0YW5kYXJkczwva2V5d29yZD48a2V5d29yZD5NYWxlPC9rZXl3b3JkPjxrZXl3b3Jk
Pk1hc3MgU2NyZWVuaW5nL21ldGhvZHMvKnN0YW5kYXJkczwva2V5d29yZD48a2V5d29yZD5NaWRk
bGUgQWdlZDwva2V5d29yZD48a2V5d29yZD5OZXRoZXJsYW5kczwva2V5d29yZD48a2V5d29yZD5T
ZW5zaXRpdml0eSBhbmQgU3BlY2lmaWNpdHk8L2tleXdvcmQ+PC9rZXl3b3Jkcz48ZGF0ZXM+PHll
YXI+MjAxMTwveWVhcj48cHViLWRhdGVzPjxkYXRlPkF1ZyAxPC9kYXRlPjwvcHViLWRhdGVzPjwv
ZGF0ZXM+PGlzYm4+MTA3My00NDl4PC9pc2JuPjxhY2Nlc3Npb24tbnVtPjIxNTYyMTMxPC9hY2Nl
c3Npb24tbnVtPjx1cmxzPjwvdXJscz48ZWxlY3Ryb25pYy1yZXNvdXJjZS1udW0+MTAuMTE2NC9y
Y2NtLjIwMTEwMS0wMDY1T0M8L2VsZWN0cm9uaWMtcmVzb3VyY2UtbnVtPjxyZW1vdGUtZGF0YWJh
c2UtcHJvdmlkZXI+TmxtPC9yZW1vdGUtZGF0YWJhc2UtcHJvdmlkZXI+PGxhbmd1YWdlPmVuZzwv
bGFuZ3VhZ2U+PC9yZWNvcmQ+PC9DaXRlPjwvRW5kTm90ZT4A
</w:fldData>
        </w:fldChar>
      </w:r>
      <w:r w:rsidR="00845559" w:rsidRPr="00B1664F">
        <w:rPr>
          <w:rFonts w:ascii="Calibri" w:hAnsi="Calibri" w:cs="Times New Roman"/>
          <w:color w:val="0D0D0D" w:themeColor="text1" w:themeTint="F2"/>
          <w:sz w:val="22"/>
        </w:rPr>
        <w:instrText xml:space="preserve"> ADDIN EN.CITE </w:instrText>
      </w:r>
      <w:r w:rsidR="00322F98" w:rsidRPr="00B1664F">
        <w:rPr>
          <w:rFonts w:ascii="Calibri" w:hAnsi="Calibri" w:cs="Times New Roman"/>
          <w:color w:val="0D0D0D" w:themeColor="text1" w:themeTint="F2"/>
          <w:sz w:val="22"/>
        </w:rPr>
        <w:fldChar w:fldCharType="begin">
          <w:fldData xml:space="preserve">PEVuZE5vdGU+PENpdGU+PEF1dGhvcj5OaXNoaW11cmE8L0F1dGhvcj48WWVhcj4yMDE2PC9ZZWFy
PjxSZWNOdW0+ODY8L1JlY051bT48RGlzcGxheVRleHQ+PHN0eWxlIGZhY2U9InN1cGVyc2NyaXB0
Ij43NSwgNzY8L3N0eWxlPjwvRGlzcGxheVRleHQ+PHJlY29yZD48cmVjLW51bWJlcj44NjwvcmVj
LW51bWJlcj48Zm9yZWlnbi1rZXlzPjxrZXkgYXBwPSJFTiIgZGItaWQ9ImZ4djJwNWF4aXBwdGF6
ZWEyd2R4enBybmZwZHh6OTVwNXN6diI+ODY8L2tleT48L2ZvcmVpZ24ta2V5cz48cmVmLXR5cGUg
bmFtZT0iSm91cm5hbCBBcnRpY2xlIj4xNzwvcmVmLXR5cGU+PGNvbnRyaWJ1dG9ycz48YXV0aG9y
cz48YXV0aG9yPk5pc2hpbXVyYSwgSy48L2F1dGhvcj48YXV0aG9yPllva295YW1hLCBLLjwvYXV0
aG9yPjxhdXRob3I+WWFtYXVjaGksIE4uPC9hdXRob3I+PGF1dGhvcj5Lb2l6dW1pLCBNLjwvYXV0
aG9yPjxhdXRob3I+SGFyYXNhd2EsIE4uPC9hdXRob3I+PGF1dGhvcj5ZYXN1ZGEsIFQuPC9hdXRo
b3I+PGF1dGhvcj5NaW11cmEsIEMuPC9hdXRob3I+PGF1dGhvcj5JZ2l0YSwgSC48L2F1dGhvcj48
YXV0aG9yPlN1enVraSwgRS48L2F1dGhvcj48YXV0aG9yPlVjaGlpZGUsIFkuPC9hdXRob3I+PGF1
dGhvcj5TZWlubywgWS48L2F1dGhvcj48YXV0aG9yPk5vbXVyYSwgTS48L2F1dGhvcj48YXV0aG9y
PllhbWF6YWtpLCBLLjwvYXV0aG9yPjxhdXRob3I+SXNoaWdvb2thLCBKLjwvYXV0aG9yPjwvYXV0
aG9ycz48L2NvbnRyaWJ1dG9ycz48YXV0aC1hZGRyZXNzPkRlcGFydG1lbnQgb2YgUHN5Y2hpYXRy
eSwgVG9reW8gV29tZW4mYXBvcztzIE1lZGljYWwgVW5pdmVyc2l0eSBTY2hvb2wgb2YgTWVkaWNp
bmUsIDgtMSBLYXdhZGEtY2hvLCBTaGluanVrdS1rdSwgVG9reW8gMTYyLTg2NjYsIEphcGFuLiBF
bGVjdHJvbmljIGFkZHJlc3M6IG5pc2hpbXVyYS5rYXRzdWppQHR3bXUuYWMuanAuJiN4RDtEZXBh
cnRtZW50IG9mIFBzeWNoaWF0cnksIFRva3lvIFdvbWVuJmFwb3M7cyBNZWRpY2FsIFVuaXZlcnNp
dHkgU2Nob29sIG9mIE1lZGljaW5lLCA4LTEgS2F3YWRhLWNobywgU2hpbmp1a3Uta3UsIFRva3lv
IDE2Mi04NjY2LCBKYXBhbi4mI3hEO0RlcGFydG1lbnQgb2YgTnVyc2luZywgVG9reW8gV29tZW4m
YXBvcztzIE1lZGljYWwgVW5pdmVyc2l0eSBIb3NwaXRhbCwgVG9reW8sIEphcGFuLiYjeEQ7VG9r
eW8gV29tZW4mYXBvcztzIE1lZGljYWwgVW5pdmVyc2l0eSBTY2hvb2wgb2YgTnVyc2luZywgVG9r
eW8sIEphcGFuLiYjeEQ7RGVwYXJ0bWVudCBvZiBBbmFlc3RoZXNpb2xvZ3ksIFRva3lvIFdvbWVu
JmFwb3M7cyBNZWRpY2FsIFVuaXZlcnNpdHkgU2Nob29sIG9mIE1lZGljaW5lLCBUb2t5bywgSmFw
YW4uJiN4RDtEZXBhcnRtZW50IG9mIENhcmRpb3Zhc2N1bGFyIFN1cmdlcnksIFRva3lvIFdvbWVu
JmFwb3M7cyBNZWRpY2FsIFVuaXZlcnNpdHkgU2Nob29sIG9mIE1lZGljaW5lLCBUb2t5bywgSmFw
YW4uPC9hdXRoLWFkZHJlc3M+PHRpdGxlcz48dGl0bGU+U2Vuc2l0aXZpdHkgYW5kIHNwZWNpZmlj
aXR5IG9mIHRoZSBDb25mdXNpb24gQXNzZXNzbWVudCBNZXRob2QgZm9yIHRoZSBJbnRlbnNpdmUg
Q2FyZSBVbml0IChDQU0tSUNVKSBhbmQgdGhlIEludGVuc2l2ZSBDYXJlIERlbGlyaXVtIFNjcmVl
bmluZyBDaGVja2xpc3QgKElDRFNDKSBmb3IgZGV0ZWN0aW5nIHBvc3QtY2FyZGlhYyBzdXJnZXJ5
IGRlbGlyaXVtOiBBIHNpbmdsZS1jZW50ZXIgc3R1ZHkgaW4gSmFwYW48L3RpdGxlPjxzZWNvbmRh
cnktdGl0bGU+SGVhcnQgTHVuZzwvc2Vjb25kYXJ5LXRpdGxlPjxhbHQtdGl0bGU+SGVhcnQgJmFt
cDsgbHVuZyA6IHRoZSBqb3VybmFsIG9mIGNyaXRpY2FsIGNhcmU8L2FsdC10aXRsZT48L3RpdGxl
cz48cGFnZXM+MTUtMjA8L3BhZ2VzPjx2b2x1bWU+NDU8L3ZvbHVtZT48bnVtYmVyPjE8L251bWJl
cj48ZWRpdGlvbj4yMDE1LzEyLzIwPC9lZGl0aW9uPjxkYXRlcz48eWVhcj4yMDE2PC95ZWFyPjxw
dWItZGF0ZXM+PGRhdGU+SmFuLUZlYjwvZGF0ZT48L3B1Yi1kYXRlcz48L2RhdGVzPjxpc2JuPjAx
NDctOTU2MzwvaXNibj48YWNjZXNzaW9uLW51bT4yNjY4NTA2OTwvYWNjZXNzaW9uLW51bT48dXJs
cz48L3VybHM+PGVsZWN0cm9uaWMtcmVzb3VyY2UtbnVtPjEwLjEwMTYvai5ocnRsbmcuMjAxNS4x
MS4wMDE8L2VsZWN0cm9uaWMtcmVzb3VyY2UtbnVtPjxyZW1vdGUtZGF0YWJhc2UtcHJvdmlkZXI+
TmxtPC9yZW1vdGUtZGF0YWJhc2UtcHJvdmlkZXI+PGxhbmd1YWdlPmVuZzwvbGFuZ3VhZ2U+PC9y
ZWNvcmQ+PC9DaXRlPjxDaXRlPjxBdXRob3I+dmFuIEVpams8L0F1dGhvcj48WWVhcj4yMDExPC9Z
ZWFyPjxSZWNOdW0+ODc8L1JlY051bT48cmVjb3JkPjxyZWMtbnVtYmVyPjg3PC9yZWMtbnVtYmVy
Pjxmb3JlaWduLWtleXM+PGtleSBhcHA9IkVOIiBkYi1pZD0iZnh2MnA1YXhpcHB0YXplYTJ3ZHh6
cHJuZnBkeHo5NXA1c3p2Ij44Nzwva2V5PjwvZm9yZWlnbi1rZXlzPjxyZWYtdHlwZSBuYW1lPSJK
b3VybmFsIEFydGljbGUiPjE3PC9yZWYtdHlwZT48Y29udHJpYnV0b3JzPjxhdXRob3JzPjxhdXRo
b3I+dmFuIEVpamssIE0uIE0uPC9hdXRob3I+PGF1dGhvcj52YW4gZGVuIEJvb2dhYXJkLCBNLjwv
YXV0aG9yPjxhdXRob3I+dmFuIE1hcnVtLCBSLiBKLjwvYXV0aG9yPjxhdXRob3I+QmVubmVyLCBQ
LjwvYXV0aG9yPjxhdXRob3I+RWlrZWxlbmJvb20sIFAuPC9hdXRob3I+PGF1dGhvcj5Ib25pbmcs
IE0uIEwuPC9hdXRob3I+PGF1dGhvcj52YW4gZGVyIEhvdmVuLCBCLjwvYXV0aG9yPjxhdXRob3I+
SG9ybiwgSi48L2F1dGhvcj48YXV0aG9yPkl6YWtzLCBHLiBKLjwvYXV0aG9yPjxhdXRob3I+S2Fs
ZiwgQS48L2F1dGhvcj48YXV0aG9yPkthcmFrdXMsIEEuPC9hdXRob3I+PGF1dGhvcj5LbGlqbiwg
SS4gQS48L2F1dGhvcj48YXV0aG9yPkt1aXBlciwgTS4gQS48L2F1dGhvcj48YXV0aG9yPmRlIExl
ZXV3LCBGLiBFLjwvYXV0aG9yPjxhdXRob3I+ZGUgTWFuLCBULjwvYXV0aG9yPjxhdXRob3I+dmFu
IGRlciBNYXN0LCBSLiBDLjwvYXV0aG9yPjxhdXRob3I+T3NzZSwgUi4gSi48L2F1dGhvcj48YXV0
aG9yPmRlIFJvb2lqLCBTLiBFLjwvYXV0aG9yPjxhdXRob3I+U3Byb25rLCBQLiBFLjwvYXV0aG9y
PjxhdXRob3I+dmFuIGRlciBWb29ydCwgUC4gSC48L2F1dGhvcj48YXV0aG9yPnZhbiBHb29sLCBX
LiBBLjwvYXV0aG9yPjxhdXRob3I+U2xvb3RlciwgQS4gSi48L2F1dGhvcj48L2F1dGhvcnM+PC9j
b250cmlidXRvcnM+PGF1dGgtYWRkcmVzcz5EZXBhcnRtZW50IG9mIEludGVuc2l2ZSBDYXJlIE1l
ZGljaW5lLCBVbml2ZXJzaXR5IE1lZGljYWwgQ2VudGVyIFV0cmVjaHQsIFRoZSBOZXRoZXJsYW5k
cy48L2F1dGgtYWRkcmVzcz48dGl0bGVzPjx0aXRsZT5Sb3V0aW5lIHVzZSBvZiB0aGUgY29uZnVz
aW9uIGFzc2Vzc21lbnQgbWV0aG9kIGZvciB0aGUgaW50ZW5zaXZlIGNhcmUgdW5pdDogYSBtdWx0
aWNlbnRlciBzdHVkeTwvdGl0bGU+PHNlY29uZGFyeS10aXRsZT5BbSBKIFJlc3BpciBDcml0IENh
cmUgTWVkPC9zZWNvbmRhcnktdGl0bGU+PGFsdC10aXRsZT5BbWVyaWNhbiBqb3VybmFsIG9mIHJl
c3BpcmF0b3J5IGFuZCBjcml0aWNhbCBjYXJlIG1lZGljaW5lPC9hbHQtdGl0bGU+PC90aXRsZXM+
PHBhZ2VzPjM0MC00PC9wYWdlcz48dm9sdW1lPjE4NDwvdm9sdW1lPjxudW1iZXI+MzwvbnVtYmVy
PjxlZGl0aW9uPjIwMTEvMDUvMTM8L2VkaXRpb24+PGtleXdvcmRzPjxrZXl3b3JkPkFwYWNoZTwv
a2V5d29yZD48a2V5d29yZD5Dcml0aWNhbCBDYXJlL21ldGhvZHMvKnN0YW5kYXJkczwva2V5d29y
ZD48a2V5d29yZD5EZWxpcml1bS8qZGlhZ25vc2lzPC9rZXl3b3JkPjxrZXl3b3JkPkZlbWFsZTwv
a2V5d29yZD48a2V5d29yZD5IdW1hbnM8L2tleXdvcmQ+PGtleXdvcmQ+SW50ZW5zaXZlIENhcmUg
VW5pdHMvKnN0YW5kYXJkczwva2V5d29yZD48a2V5d29yZD5NYWxlPC9rZXl3b3JkPjxrZXl3b3Jk
Pk1hc3MgU2NyZWVuaW5nL21ldGhvZHMvKnN0YW5kYXJkczwva2V5d29yZD48a2V5d29yZD5NaWRk
bGUgQWdlZDwva2V5d29yZD48a2V5d29yZD5OZXRoZXJsYW5kczwva2V5d29yZD48a2V5d29yZD5T
ZW5zaXRpdml0eSBhbmQgU3BlY2lmaWNpdHk8L2tleXdvcmQ+PC9rZXl3b3Jkcz48ZGF0ZXM+PHll
YXI+MjAxMTwveWVhcj48cHViLWRhdGVzPjxkYXRlPkF1ZyAxPC9kYXRlPjwvcHViLWRhdGVzPjwv
ZGF0ZXM+PGlzYm4+MTA3My00NDl4PC9pc2JuPjxhY2Nlc3Npb24tbnVtPjIxNTYyMTMxPC9hY2Nl
c3Npb24tbnVtPjx1cmxzPjwvdXJscz48ZWxlY3Ryb25pYy1yZXNvdXJjZS1udW0+MTAuMTE2NC9y
Y2NtLjIwMTEwMS0wMDY1T0M8L2VsZWN0cm9uaWMtcmVzb3VyY2UtbnVtPjxyZW1vdGUtZGF0YWJh
c2UtcHJvdmlkZXI+TmxtPC9yZW1vdGUtZGF0YWJhc2UtcHJvdmlkZXI+PGxhbmd1YWdlPmVuZzwv
bGFuZ3VhZ2U+PC9yZWNvcmQ+PC9DaXRlPjwvRW5kTm90ZT4A
</w:fldData>
        </w:fldChar>
      </w:r>
      <w:r w:rsidR="00845559" w:rsidRPr="00B1664F">
        <w:rPr>
          <w:rFonts w:ascii="Calibri" w:hAnsi="Calibri" w:cs="Times New Roman"/>
          <w:color w:val="0D0D0D" w:themeColor="text1" w:themeTint="F2"/>
          <w:sz w:val="22"/>
        </w:rPr>
        <w:instrText xml:space="preserve"> ADDIN EN.CITE.DATA </w:instrText>
      </w:r>
      <w:r w:rsidR="00322F98" w:rsidRPr="00B1664F">
        <w:rPr>
          <w:rFonts w:ascii="Calibri" w:hAnsi="Calibri" w:cs="Times New Roman"/>
          <w:color w:val="0D0D0D" w:themeColor="text1" w:themeTint="F2"/>
          <w:sz w:val="22"/>
        </w:rPr>
      </w:r>
      <w:r w:rsidR="00322F98" w:rsidRPr="00B1664F">
        <w:rPr>
          <w:rFonts w:ascii="Calibri" w:hAnsi="Calibri" w:cs="Times New Roman"/>
          <w:color w:val="0D0D0D" w:themeColor="text1" w:themeTint="F2"/>
          <w:sz w:val="22"/>
        </w:rPr>
        <w:fldChar w:fldCharType="end"/>
      </w:r>
      <w:r w:rsidR="00322F98" w:rsidRPr="00B1664F">
        <w:rPr>
          <w:rFonts w:ascii="Calibri" w:hAnsi="Calibri" w:cs="Times New Roman"/>
          <w:color w:val="0D0D0D" w:themeColor="text1" w:themeTint="F2"/>
          <w:sz w:val="22"/>
        </w:rPr>
      </w:r>
      <w:r w:rsidR="00322F98" w:rsidRPr="00B1664F">
        <w:rPr>
          <w:rFonts w:ascii="Calibri" w:hAnsi="Calibri" w:cs="Times New Roman"/>
          <w:color w:val="0D0D0D" w:themeColor="text1" w:themeTint="F2"/>
          <w:sz w:val="22"/>
        </w:rPr>
        <w:fldChar w:fldCharType="separate"/>
      </w:r>
      <w:hyperlink w:anchor="_ENREF_75" w:tooltip="Nishimura, 2016 #86" w:history="1">
        <w:r w:rsidR="00845559" w:rsidRPr="00B1664F">
          <w:rPr>
            <w:rFonts w:ascii="Calibri" w:hAnsi="Calibri" w:cs="Times New Roman"/>
            <w:noProof/>
            <w:color w:val="0D0D0D" w:themeColor="text1" w:themeTint="F2"/>
            <w:sz w:val="22"/>
            <w:vertAlign w:val="superscript"/>
          </w:rPr>
          <w:t>75</w:t>
        </w:r>
      </w:hyperlink>
      <w:r w:rsidR="00845559" w:rsidRPr="00B1664F">
        <w:rPr>
          <w:rFonts w:ascii="Calibri" w:hAnsi="Calibri" w:cs="Times New Roman"/>
          <w:noProof/>
          <w:color w:val="0D0D0D" w:themeColor="text1" w:themeTint="F2"/>
          <w:sz w:val="22"/>
          <w:vertAlign w:val="superscript"/>
        </w:rPr>
        <w:t xml:space="preserve">, </w:t>
      </w:r>
      <w:hyperlink w:anchor="_ENREF_76" w:tooltip="van Eijk, 2011 #87" w:history="1">
        <w:r w:rsidR="00845559" w:rsidRPr="00B1664F">
          <w:rPr>
            <w:rFonts w:ascii="Calibri" w:hAnsi="Calibri" w:cs="Times New Roman"/>
            <w:noProof/>
            <w:color w:val="0D0D0D" w:themeColor="text1" w:themeTint="F2"/>
            <w:sz w:val="22"/>
            <w:vertAlign w:val="superscript"/>
          </w:rPr>
          <w:t>76</w:t>
        </w:r>
      </w:hyperlink>
      <w:r w:rsidR="00322F98" w:rsidRPr="00B1664F">
        <w:rPr>
          <w:rFonts w:ascii="Calibri" w:hAnsi="Calibri" w:cs="Times New Roman"/>
          <w:color w:val="0D0D0D" w:themeColor="text1" w:themeTint="F2"/>
          <w:sz w:val="22"/>
        </w:rPr>
        <w:fldChar w:fldCharType="end"/>
      </w:r>
      <w:r w:rsidR="00845559" w:rsidRPr="00B1664F">
        <w:rPr>
          <w:rFonts w:ascii="Calibri" w:hAnsi="Calibri" w:cs="Times New Roman"/>
          <w:color w:val="0D0D0D" w:themeColor="text1" w:themeTint="F2"/>
          <w:sz w:val="22"/>
        </w:rPr>
        <w:t xml:space="preserve"> and in non-ICU settings.</w:t>
      </w:r>
      <w:hyperlink w:anchor="_ENREF_77" w:tooltip="Kuczmarska, 2016 #88" w:history="1">
        <w:r w:rsidR="00322F98" w:rsidRPr="00B1664F">
          <w:rPr>
            <w:rFonts w:ascii="Calibri" w:hAnsi="Calibri" w:cs="Times New Roman"/>
            <w:color w:val="0D0D0D" w:themeColor="text1" w:themeTint="F2"/>
            <w:sz w:val="22"/>
          </w:rPr>
          <w:fldChar w:fldCharType="begin">
            <w:fldData xml:space="preserve">PEVuZE5vdGU+PENpdGU+PEF1dGhvcj5LdWN6bWFyc2thPC9BdXRob3I+PFllYXI+MjAxNjwvWWVh
cj48UmVjTnVtPjg4PC9SZWNOdW0+PERpc3BsYXlUZXh0PjxzdHlsZSBmYWNlPSJzdXBlcnNjcmlw
dCI+Nzc8L3N0eWxlPjwvRGlzcGxheVRleHQ+PHJlY29yZD48cmVjLW51bWJlcj44ODwvcmVjLW51
bWJlcj48Zm9yZWlnbi1rZXlzPjxrZXkgYXBwPSJFTiIgZGItaWQ9ImZ4djJwNWF4aXBwdGF6ZWEy
d2R4enBybmZwZHh6OTVwNXN6diI+ODg8L2tleT48L2ZvcmVpZ24ta2V5cz48cmVmLXR5cGUgbmFt
ZT0iSm91cm5hbCBBcnRpY2xlIj4xNzwvcmVmLXR5cGU+PGNvbnRyaWJ1dG9ycz48YXV0aG9ycz48
YXV0aG9yPkt1Y3ptYXJza2EsIEEuPC9hdXRob3I+PGF1dGhvcj5OZ28sIEwuIEguPC9hdXRob3I+
PGF1dGhvcj5HdWVzcywgSi48L2F1dGhvcj48YXV0aG9yPk8mYXBvcztDb25ub3IsIE0uIEEuPC9h
dXRob3I+PGF1dGhvcj5CcmFuZm9yZC1XaGl0ZSwgTC48L2F1dGhvcj48YXV0aG9yPlBhbGlobmlj
aCwgSy48L2F1dGhvcj48YXV0aG9yPkdhbGxhZ2hlciwgSi48L2F1dGhvcj48YXV0aG9yPk1hcmNh
bnRvbmlvLCBFLiBSLjwvYXV0aG9yPjwvYXV0aG9ycz48L2NvbnRyaWJ1dG9ycz48YXV0aC1hZGRy
ZXNzPlRoZSBDb21tb253ZWFsdGggTWVkaWNhbCBDb2xsZWdlLCBTY3JhbnRvbiwgUEEsIFVTQS4m
I3hEO0RpdmlzaW9uIG9mIEdlbmVyYWwgTWVkaWNpbmUgYW5kIFByaW1hcnkgQ2FyZSwgRGVwYXJ0
bWVudCBvZiBNZWRpY2luZSwgQmV0aCBJc3JhZWwgRGVhY29uZXNzIE1lZGljYWwgQ2VudGVyLCBC
b3N0b24sIE1BLCBVU0EuJiN4RDtIYXJ2YXJkIE1lZGljYWwgU2Nob29sLCBCb3N0b24sIE1BLCBV
U0EuJiN4RDtEZXBhcnRtZW50IG9mIE5ldXJvbG9neSwgQmV0aCBJc3JhZWwgRGVhY29uZXNzIE1l
ZGljYWwgQ2VudGVyLCBCb3N0b24sIE1BLCBVU0EuJiN4RDtGZW53YXkgQ29tbXVuaXR5IEhlYWx0
aCBDZW50ZXIsIEJvc3RvbiwgTUEsIFVTQS4mI3hEO0RpdmlzaW9uIG9mIEdlbmVyYWwgTWVkaWNp
bmUgYW5kIFByaW1hcnkgQ2FyZSwgRGVwYXJ0bWVudCBvZiBNZWRpY2luZSwgQmV0aCBJc3JhZWwg
RGVhY29uZXNzIE1lZGljYWwgQ2VudGVyLCBCb3N0b24sIE1BLCBVU0EuIGVtYXJjYW50QGJpZG1j
LmhhcnZhcmQuZWR1LiYjeEQ7SGFydmFyZCBNZWRpY2FsIFNjaG9vbCwgQm9zdG9uLCBNQSwgVVNB
LiBlbWFyY2FudEBiaWRtYy5oYXJ2YXJkLmVkdS4mI3hEO0RpdmlzaW9uIG9mIEdlcm9udG9sb2d5
LCBEZXBhcnRtZW50IG9mIE1lZGljaW5lLCBCZXRoIElzcmFlbCBEZWFjb25lc3MgTWVkaWNhbCBD
ZW50ZXIsIEJvc3RvbiwgTUEsIFVTQS4gZW1hcmNhbnRAYmlkbWMuaGFydmFyZC5lZHUuPC9hdXRo
LWFkZHJlc3M+PHRpdGxlcz48dGl0bGU+RGV0ZWN0aW9uIG9mIERlbGlyaXVtIGluIEhvc3BpdGFs
aXplZCBPbGRlciBHZW5lcmFsIE1lZGljaW5lIFBhdGllbnRzOiBBIENvbXBhcmlzb24gb2YgdGhl
IDNELUNBTSBhbmQgQ0FNLUlDVTwvdGl0bGU+PHNlY29uZGFyeS10aXRsZT5KIEdlbiBJbnRlcm4g
TWVkPC9zZWNvbmRhcnktdGl0bGU+PGFsdC10aXRsZT5Kb3VybmFsIG9mIGdlbmVyYWwgaW50ZXJu
YWwgbWVkaWNpbmU8L2FsdC10aXRsZT48L3RpdGxlcz48cGFnZXM+Mjk3LTMwMzwvcGFnZXM+PHZv
bHVtZT4zMTwvdm9sdW1lPjxudW1iZXI+MzwvbnVtYmVyPjxlZGl0aW9uPjIwMTUvMTAvMDg8L2Vk
aXRpb24+PGRhdGVzPjx5ZWFyPjIwMTY8L3llYXI+PHB1Yi1kYXRlcz48ZGF0ZT5NYXI8L2RhdGU+
PC9wdWItZGF0ZXM+PC9kYXRlcz48aXNibj4wODg0LTg3MzQ8L2lzYm4+PGFjY2Vzc2lvbi1udW0+
MjY0NDM1Nzc8L2FjY2Vzc2lvbi1udW0+PHVybHM+PC91cmxzPjxjdXN0b20yPlBtYzQ3NjI4Mjc8
L2N1c3RvbTI+PGVsZWN0cm9uaWMtcmVzb3VyY2UtbnVtPjEwLjEwMDcvczExNjA2LTAxNS0zNTE0
LTA8L2VsZWN0cm9uaWMtcmVzb3VyY2UtbnVtPjxyZW1vdGUtZGF0YWJhc2UtcHJvdmlkZXI+Tmxt
PC9yZW1vdGUtZGF0YWJhc2UtcHJvdmlkZXI+PGxhbmd1YWdlPmVuZzwvbGFuZ3VhZ2U+PC9yZWNv
cmQ+PC9DaXRlPjwvRW5kTm90ZT5=
</w:fldData>
          </w:fldChar>
        </w:r>
        <w:r w:rsidR="00845559" w:rsidRPr="00B1664F">
          <w:rPr>
            <w:rFonts w:ascii="Calibri" w:hAnsi="Calibri" w:cs="Times New Roman"/>
            <w:color w:val="0D0D0D" w:themeColor="text1" w:themeTint="F2"/>
            <w:sz w:val="22"/>
          </w:rPr>
          <w:instrText xml:space="preserve"> ADDIN EN.CITE </w:instrText>
        </w:r>
        <w:r w:rsidR="00322F98" w:rsidRPr="00B1664F">
          <w:rPr>
            <w:rFonts w:ascii="Calibri" w:hAnsi="Calibri" w:cs="Times New Roman"/>
            <w:color w:val="0D0D0D" w:themeColor="text1" w:themeTint="F2"/>
            <w:sz w:val="22"/>
          </w:rPr>
          <w:fldChar w:fldCharType="begin">
            <w:fldData xml:space="preserve">PEVuZE5vdGU+PENpdGU+PEF1dGhvcj5LdWN6bWFyc2thPC9BdXRob3I+PFllYXI+MjAxNjwvWWVh
cj48UmVjTnVtPjg4PC9SZWNOdW0+PERpc3BsYXlUZXh0PjxzdHlsZSBmYWNlPSJzdXBlcnNjcmlw
dCI+Nzc8L3N0eWxlPjwvRGlzcGxheVRleHQ+PHJlY29yZD48cmVjLW51bWJlcj44ODwvcmVjLW51
bWJlcj48Zm9yZWlnbi1rZXlzPjxrZXkgYXBwPSJFTiIgZGItaWQ9ImZ4djJwNWF4aXBwdGF6ZWEy
d2R4enBybmZwZHh6OTVwNXN6diI+ODg8L2tleT48L2ZvcmVpZ24ta2V5cz48cmVmLXR5cGUgbmFt
ZT0iSm91cm5hbCBBcnRpY2xlIj4xNzwvcmVmLXR5cGU+PGNvbnRyaWJ1dG9ycz48YXV0aG9ycz48
YXV0aG9yPkt1Y3ptYXJza2EsIEEuPC9hdXRob3I+PGF1dGhvcj5OZ28sIEwuIEguPC9hdXRob3I+
PGF1dGhvcj5HdWVzcywgSi48L2F1dGhvcj48YXV0aG9yPk8mYXBvcztDb25ub3IsIE0uIEEuPC9h
dXRob3I+PGF1dGhvcj5CcmFuZm9yZC1XaGl0ZSwgTC48L2F1dGhvcj48YXV0aG9yPlBhbGlobmlj
aCwgSy48L2F1dGhvcj48YXV0aG9yPkdhbGxhZ2hlciwgSi48L2F1dGhvcj48YXV0aG9yPk1hcmNh
bnRvbmlvLCBFLiBSLjwvYXV0aG9yPjwvYXV0aG9ycz48L2NvbnRyaWJ1dG9ycz48YXV0aC1hZGRy
ZXNzPlRoZSBDb21tb253ZWFsdGggTWVkaWNhbCBDb2xsZWdlLCBTY3JhbnRvbiwgUEEsIFVTQS4m
I3hEO0RpdmlzaW9uIG9mIEdlbmVyYWwgTWVkaWNpbmUgYW5kIFByaW1hcnkgQ2FyZSwgRGVwYXJ0
bWVudCBvZiBNZWRpY2luZSwgQmV0aCBJc3JhZWwgRGVhY29uZXNzIE1lZGljYWwgQ2VudGVyLCBC
b3N0b24sIE1BLCBVU0EuJiN4RDtIYXJ2YXJkIE1lZGljYWwgU2Nob29sLCBCb3N0b24sIE1BLCBV
U0EuJiN4RDtEZXBhcnRtZW50IG9mIE5ldXJvbG9neSwgQmV0aCBJc3JhZWwgRGVhY29uZXNzIE1l
ZGljYWwgQ2VudGVyLCBCb3N0b24sIE1BLCBVU0EuJiN4RDtGZW53YXkgQ29tbXVuaXR5IEhlYWx0
aCBDZW50ZXIsIEJvc3RvbiwgTUEsIFVTQS4mI3hEO0RpdmlzaW9uIG9mIEdlbmVyYWwgTWVkaWNp
bmUgYW5kIFByaW1hcnkgQ2FyZSwgRGVwYXJ0bWVudCBvZiBNZWRpY2luZSwgQmV0aCBJc3JhZWwg
RGVhY29uZXNzIE1lZGljYWwgQ2VudGVyLCBCb3N0b24sIE1BLCBVU0EuIGVtYXJjYW50QGJpZG1j
LmhhcnZhcmQuZWR1LiYjeEQ7SGFydmFyZCBNZWRpY2FsIFNjaG9vbCwgQm9zdG9uLCBNQSwgVVNB
LiBlbWFyY2FudEBiaWRtYy5oYXJ2YXJkLmVkdS4mI3hEO0RpdmlzaW9uIG9mIEdlcm9udG9sb2d5
LCBEZXBhcnRtZW50IG9mIE1lZGljaW5lLCBCZXRoIElzcmFlbCBEZWFjb25lc3MgTWVkaWNhbCBD
ZW50ZXIsIEJvc3RvbiwgTUEsIFVTQS4gZW1hcmNhbnRAYmlkbWMuaGFydmFyZC5lZHUuPC9hdXRo
LWFkZHJlc3M+PHRpdGxlcz48dGl0bGU+RGV0ZWN0aW9uIG9mIERlbGlyaXVtIGluIEhvc3BpdGFs
aXplZCBPbGRlciBHZW5lcmFsIE1lZGljaW5lIFBhdGllbnRzOiBBIENvbXBhcmlzb24gb2YgdGhl
IDNELUNBTSBhbmQgQ0FNLUlDVTwvdGl0bGU+PHNlY29uZGFyeS10aXRsZT5KIEdlbiBJbnRlcm4g
TWVkPC9zZWNvbmRhcnktdGl0bGU+PGFsdC10aXRsZT5Kb3VybmFsIG9mIGdlbmVyYWwgaW50ZXJu
YWwgbWVkaWNpbmU8L2FsdC10aXRsZT48L3RpdGxlcz48cGFnZXM+Mjk3LTMwMzwvcGFnZXM+PHZv
bHVtZT4zMTwvdm9sdW1lPjxudW1iZXI+MzwvbnVtYmVyPjxlZGl0aW9uPjIwMTUvMTAvMDg8L2Vk
aXRpb24+PGRhdGVzPjx5ZWFyPjIwMTY8L3llYXI+PHB1Yi1kYXRlcz48ZGF0ZT5NYXI8L2RhdGU+
PC9wdWItZGF0ZXM+PC9kYXRlcz48aXNibj4wODg0LTg3MzQ8L2lzYm4+PGFjY2Vzc2lvbi1udW0+
MjY0NDM1Nzc8L2FjY2Vzc2lvbi1udW0+PHVybHM+PC91cmxzPjxjdXN0b20yPlBtYzQ3NjI4Mjc8
L2N1c3RvbTI+PGVsZWN0cm9uaWMtcmVzb3VyY2UtbnVtPjEwLjEwMDcvczExNjA2LTAxNS0zNTE0
LTA8L2VsZWN0cm9uaWMtcmVzb3VyY2UtbnVtPjxyZW1vdGUtZGF0YWJhc2UtcHJvdmlkZXI+Tmxt
PC9yZW1vdGUtZGF0YWJhc2UtcHJvdmlkZXI+PGxhbmd1YWdlPmVuZzwvbGFuZ3VhZ2U+PC9yZWNv
cmQ+PC9DaXRlPjwvRW5kTm90ZT5=
</w:fldData>
          </w:fldChar>
        </w:r>
        <w:r w:rsidR="00845559" w:rsidRPr="00B1664F">
          <w:rPr>
            <w:rFonts w:ascii="Calibri" w:hAnsi="Calibri" w:cs="Times New Roman"/>
            <w:color w:val="0D0D0D" w:themeColor="text1" w:themeTint="F2"/>
            <w:sz w:val="22"/>
          </w:rPr>
          <w:instrText xml:space="preserve"> ADDIN EN.CITE.DATA </w:instrText>
        </w:r>
        <w:r w:rsidR="00322F98" w:rsidRPr="00B1664F">
          <w:rPr>
            <w:rFonts w:ascii="Calibri" w:hAnsi="Calibri" w:cs="Times New Roman"/>
            <w:color w:val="0D0D0D" w:themeColor="text1" w:themeTint="F2"/>
            <w:sz w:val="22"/>
          </w:rPr>
        </w:r>
        <w:r w:rsidR="00322F98" w:rsidRPr="00B1664F">
          <w:rPr>
            <w:rFonts w:ascii="Calibri" w:hAnsi="Calibri" w:cs="Times New Roman"/>
            <w:color w:val="0D0D0D" w:themeColor="text1" w:themeTint="F2"/>
            <w:sz w:val="22"/>
          </w:rPr>
          <w:fldChar w:fldCharType="end"/>
        </w:r>
        <w:r w:rsidR="00322F98" w:rsidRPr="00B1664F">
          <w:rPr>
            <w:rFonts w:ascii="Calibri" w:hAnsi="Calibri" w:cs="Times New Roman"/>
            <w:color w:val="0D0D0D" w:themeColor="text1" w:themeTint="F2"/>
            <w:sz w:val="22"/>
          </w:rPr>
        </w:r>
        <w:r w:rsidR="00322F98" w:rsidRPr="00B1664F">
          <w:rPr>
            <w:rFonts w:ascii="Calibri" w:hAnsi="Calibri" w:cs="Times New Roman"/>
            <w:color w:val="0D0D0D" w:themeColor="text1" w:themeTint="F2"/>
            <w:sz w:val="22"/>
          </w:rPr>
          <w:fldChar w:fldCharType="separate"/>
        </w:r>
        <w:r w:rsidR="00845559" w:rsidRPr="00B1664F">
          <w:rPr>
            <w:rFonts w:ascii="Calibri" w:hAnsi="Calibri" w:cs="Times New Roman"/>
            <w:noProof/>
            <w:color w:val="0D0D0D" w:themeColor="text1" w:themeTint="F2"/>
            <w:sz w:val="22"/>
            <w:vertAlign w:val="superscript"/>
          </w:rPr>
          <w:t>77</w:t>
        </w:r>
        <w:r w:rsidR="00322F98" w:rsidRPr="00B1664F">
          <w:rPr>
            <w:rFonts w:ascii="Calibri" w:hAnsi="Calibri" w:cs="Times New Roman"/>
            <w:color w:val="0D0D0D" w:themeColor="text1" w:themeTint="F2"/>
            <w:sz w:val="22"/>
          </w:rPr>
          <w:fldChar w:fldCharType="end"/>
        </w:r>
      </w:hyperlink>
    </w:p>
    <w:p w:rsidR="007E7319" w:rsidRPr="00B1664F" w:rsidRDefault="007E7319" w:rsidP="007E7319">
      <w:pPr>
        <w:spacing w:line="480" w:lineRule="auto"/>
        <w:jc w:val="left"/>
        <w:rPr>
          <w:rFonts w:ascii="Calibri" w:hAnsi="Calibri" w:cs="Calibri"/>
          <w:color w:val="0D0D0D" w:themeColor="text1" w:themeTint="F2"/>
          <w:sz w:val="22"/>
          <w:vertAlign w:val="superscript"/>
        </w:rPr>
      </w:pPr>
    </w:p>
    <w:p w:rsidR="007E7319" w:rsidRPr="00B1664F" w:rsidRDefault="007E7319" w:rsidP="007E7319">
      <w:pPr>
        <w:spacing w:line="480" w:lineRule="auto"/>
        <w:jc w:val="left"/>
        <w:rPr>
          <w:rFonts w:ascii="Calibri" w:hAnsi="Calibri" w:cs="Calibri"/>
          <w:b/>
          <w:color w:val="0D0D0D" w:themeColor="text1" w:themeTint="F2"/>
          <w:sz w:val="22"/>
        </w:rPr>
      </w:pPr>
      <w:r w:rsidRPr="00B1664F">
        <w:rPr>
          <w:rFonts w:ascii="Calibri" w:hAnsi="Calibri" w:cs="Calibri" w:hint="eastAsia"/>
          <w:b/>
          <w:color w:val="0D0D0D" w:themeColor="text1" w:themeTint="F2"/>
          <w:sz w:val="22"/>
        </w:rPr>
        <w:t>Conclusions</w:t>
      </w:r>
      <w:hyperlink w:anchor="_ENREF_20" w:tooltip="Bloor, 1992 #25" w:history="1"/>
    </w:p>
    <w:p w:rsidR="007E7319" w:rsidRPr="00B1664F" w:rsidRDefault="007E7319" w:rsidP="007E7319">
      <w:pPr>
        <w:spacing w:line="480" w:lineRule="auto"/>
        <w:jc w:val="left"/>
        <w:rPr>
          <w:rFonts w:ascii="Calibri" w:hAnsi="Calibri" w:cs="Calibri"/>
          <w:color w:val="0D0D0D" w:themeColor="text1" w:themeTint="F2"/>
          <w:sz w:val="22"/>
        </w:rPr>
      </w:pPr>
      <w:r w:rsidRPr="00B1664F">
        <w:rPr>
          <w:rFonts w:ascii="Calibri" w:hAnsi="Calibri" w:cs="Calibri" w:hint="eastAsia"/>
          <w:color w:val="0D0D0D" w:themeColor="text1" w:themeTint="F2"/>
          <w:sz w:val="22"/>
        </w:rPr>
        <w:t>O</w:t>
      </w:r>
      <w:r w:rsidRPr="00B1664F">
        <w:rPr>
          <w:rFonts w:ascii="Calibri" w:hAnsi="Calibri" w:cs="Calibri"/>
          <w:color w:val="0D0D0D" w:themeColor="text1" w:themeTint="F2"/>
          <w:sz w:val="22"/>
        </w:rPr>
        <w:t xml:space="preserve">ur study demonstrated that, in elderly patients admitted to the ICU after non-cardiac surgery, prophylactic low-dose </w:t>
      </w:r>
      <w:proofErr w:type="spellStart"/>
      <w:r w:rsidRPr="00B1664F">
        <w:rPr>
          <w:rFonts w:ascii="Calibri" w:hAnsi="Calibri" w:cs="Calibri"/>
          <w:color w:val="0D0D0D" w:themeColor="text1" w:themeTint="F2"/>
          <w:sz w:val="22"/>
        </w:rPr>
        <w:t>dexmedetomidine</w:t>
      </w:r>
      <w:proofErr w:type="spellEnd"/>
      <w:r w:rsidRPr="00B1664F">
        <w:rPr>
          <w:rFonts w:ascii="Calibri" w:hAnsi="Calibri" w:cs="Calibri" w:hint="eastAsia"/>
          <w:color w:val="0D0D0D" w:themeColor="text1" w:themeTint="F2"/>
          <w:sz w:val="22"/>
        </w:rPr>
        <w:t xml:space="preserve"> infusion </w:t>
      </w:r>
      <w:r w:rsidRPr="00B1664F">
        <w:rPr>
          <w:rFonts w:ascii="Calibri" w:hAnsi="Calibri" w:cs="Calibri"/>
          <w:color w:val="0D0D0D" w:themeColor="text1" w:themeTint="F2"/>
          <w:sz w:val="22"/>
        </w:rPr>
        <w:t>significantly decreased the incidence of postoperative delirium</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 xml:space="preserve">The administration of low-dose </w:t>
      </w:r>
      <w:proofErr w:type="spellStart"/>
      <w:r w:rsidRPr="00B1664F">
        <w:rPr>
          <w:rFonts w:ascii="Calibri" w:hAnsi="Calibri" w:cs="Calibri"/>
          <w:color w:val="0D0D0D" w:themeColor="text1" w:themeTint="F2"/>
          <w:sz w:val="22"/>
        </w:rPr>
        <w:t>dexmedetomidine</w:t>
      </w:r>
      <w:proofErr w:type="spellEnd"/>
      <w:r w:rsidRPr="00B1664F">
        <w:rPr>
          <w:rFonts w:ascii="Calibri" w:hAnsi="Calibri" w:cs="Calibri"/>
          <w:color w:val="0D0D0D" w:themeColor="text1" w:themeTint="F2"/>
          <w:sz w:val="22"/>
        </w:rPr>
        <w:t xml:space="preserve"> did not significantly increase the incidence of bradycardia and hypotension but</w:t>
      </w:r>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 xml:space="preserve">it significantly decreased the incidence of hypertension, tachycardia and hypoxemia. However, </w:t>
      </w:r>
      <w:bookmarkStart w:id="249" w:name="OLE_LINK277"/>
      <w:bookmarkStart w:id="250" w:name="OLE_LINK278"/>
      <w:r w:rsidRPr="00B1664F">
        <w:rPr>
          <w:rFonts w:ascii="Calibri" w:hAnsi="Calibri" w:cs="Calibri"/>
          <w:color w:val="0D0D0D" w:themeColor="text1" w:themeTint="F2"/>
          <w:sz w:val="22"/>
        </w:rPr>
        <w:t>whether the favorable effects</w:t>
      </w:r>
      <w:bookmarkEnd w:id="249"/>
      <w:bookmarkEnd w:id="250"/>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 xml:space="preserve">afforded by this novel application of </w:t>
      </w:r>
      <w:proofErr w:type="spellStart"/>
      <w:r w:rsidRPr="00B1664F">
        <w:rPr>
          <w:rFonts w:ascii="Calibri" w:hAnsi="Calibri" w:cs="Calibri"/>
          <w:color w:val="0D0D0D" w:themeColor="text1" w:themeTint="F2"/>
          <w:sz w:val="22"/>
        </w:rPr>
        <w:t>dexmedetomidine</w:t>
      </w:r>
      <w:proofErr w:type="spellEnd"/>
      <w:r w:rsidRPr="00B1664F">
        <w:rPr>
          <w:rFonts w:ascii="Calibri" w:hAnsi="Calibri" w:cs="Calibri"/>
          <w:color w:val="0D0D0D" w:themeColor="text1" w:themeTint="F2"/>
          <w:sz w:val="22"/>
        </w:rPr>
        <w:t xml:space="preserve"> result in improved long-term outcomes remain unknown. </w:t>
      </w:r>
      <w:r w:rsidRPr="00B1664F">
        <w:rPr>
          <w:rFonts w:ascii="Calibri" w:hAnsi="Calibri" w:cs="Calibri"/>
          <w:b/>
          <w:bCs/>
          <w:color w:val="0D0D0D" w:themeColor="text1" w:themeTint="F2"/>
          <w:sz w:val="22"/>
        </w:rPr>
        <w:br w:type="page"/>
      </w:r>
    </w:p>
    <w:p w:rsidR="007E7319" w:rsidRPr="00B1664F" w:rsidRDefault="007E7319" w:rsidP="007E7319">
      <w:pPr>
        <w:spacing w:line="480" w:lineRule="auto"/>
        <w:jc w:val="left"/>
        <w:rPr>
          <w:rFonts w:ascii="Calibri" w:hAnsi="Calibri" w:cs="Calibri"/>
          <w:b/>
          <w:bCs/>
          <w:color w:val="0D0D0D" w:themeColor="text1" w:themeTint="F2"/>
          <w:sz w:val="22"/>
        </w:rPr>
      </w:pPr>
      <w:r w:rsidRPr="00B1664F">
        <w:rPr>
          <w:rFonts w:ascii="Calibri" w:hAnsi="Calibri" w:cs="Calibri"/>
          <w:b/>
          <w:bCs/>
          <w:color w:val="0D0D0D" w:themeColor="text1" w:themeTint="F2"/>
          <w:sz w:val="22"/>
        </w:rPr>
        <w:lastRenderedPageBreak/>
        <w:t>Contributors</w:t>
      </w:r>
      <w:bookmarkStart w:id="251" w:name="OLE_LINK229"/>
      <w:bookmarkStart w:id="252" w:name="OLE_LINK230"/>
    </w:p>
    <w:p w:rsidR="007E7319" w:rsidRPr="00B1664F" w:rsidRDefault="007E7319" w:rsidP="007E7319">
      <w:pPr>
        <w:spacing w:line="480" w:lineRule="auto"/>
        <w:jc w:val="left"/>
        <w:rPr>
          <w:rFonts w:ascii="Calibri" w:hAnsi="Calibri" w:cs="Calibri"/>
          <w:color w:val="0D0D0D" w:themeColor="text1" w:themeTint="F2"/>
          <w:sz w:val="22"/>
        </w:rPr>
      </w:pPr>
      <w:bookmarkStart w:id="253" w:name="OLE_LINK203"/>
      <w:bookmarkStart w:id="254" w:name="OLE_LINK204"/>
      <w:bookmarkEnd w:id="251"/>
      <w:bookmarkEnd w:id="252"/>
      <w:r w:rsidRPr="00B1664F">
        <w:rPr>
          <w:rFonts w:ascii="Calibri" w:hAnsi="Calibri" w:cs="Calibri"/>
          <w:color w:val="0D0D0D" w:themeColor="text1" w:themeTint="F2"/>
          <w:sz w:val="22"/>
        </w:rPr>
        <w:t>Study concept and design: Dong-Xin Wang, Zhao-Ting Meng, Daqing Ma</w:t>
      </w:r>
      <w:bookmarkEnd w:id="253"/>
      <w:bookmarkEnd w:id="254"/>
      <w:r w:rsidRPr="00B1664F">
        <w:rPr>
          <w:rFonts w:ascii="Calibri" w:hAnsi="Calibri" w:cs="Calibri"/>
          <w:color w:val="0D0D0D" w:themeColor="text1" w:themeTint="F2"/>
          <w:sz w:val="22"/>
        </w:rPr>
        <w:t>.</w:t>
      </w:r>
    </w:p>
    <w:p w:rsidR="007E7319" w:rsidRPr="00B1664F" w:rsidRDefault="007E7319" w:rsidP="007E7319">
      <w:pPr>
        <w:spacing w:line="480" w:lineRule="auto"/>
        <w:jc w:val="left"/>
        <w:rPr>
          <w:rFonts w:ascii="Calibri" w:hAnsi="Calibri" w:cs="Calibri"/>
          <w:color w:val="0D0D0D" w:themeColor="text1" w:themeTint="F2"/>
          <w:sz w:val="22"/>
        </w:rPr>
      </w:pPr>
      <w:r w:rsidRPr="00B1664F">
        <w:rPr>
          <w:rFonts w:ascii="Calibri" w:hAnsi="Calibri" w:cs="Calibri"/>
          <w:color w:val="0D0D0D" w:themeColor="text1" w:themeTint="F2"/>
          <w:sz w:val="22"/>
        </w:rPr>
        <w:t>Acquisition of data: Xian Su, Zhao-Ting Meng, Xin-Hai Wu, Fan Cui, Hong-Liang Li.</w:t>
      </w:r>
    </w:p>
    <w:p w:rsidR="007E7319" w:rsidRPr="00B1664F" w:rsidRDefault="007E7319" w:rsidP="007E7319">
      <w:pPr>
        <w:spacing w:line="480" w:lineRule="auto"/>
        <w:jc w:val="left"/>
        <w:rPr>
          <w:rFonts w:ascii="Calibri" w:hAnsi="Calibri" w:cs="Calibri"/>
          <w:color w:val="0D0D0D" w:themeColor="text1" w:themeTint="F2"/>
          <w:sz w:val="22"/>
        </w:rPr>
      </w:pPr>
      <w:r w:rsidRPr="00B1664F">
        <w:rPr>
          <w:rFonts w:ascii="Calibri" w:hAnsi="Calibri" w:cs="Calibri"/>
          <w:color w:val="0D0D0D" w:themeColor="text1" w:themeTint="F2"/>
          <w:sz w:val="22"/>
        </w:rPr>
        <w:t>Analysis and interpretation of data: Xian Su, Zhao-Ting Meng, Dong-Xin Wang, Sai-Nan Zhu.</w:t>
      </w:r>
    </w:p>
    <w:p w:rsidR="007E7319" w:rsidRPr="00B1664F" w:rsidRDefault="007E7319" w:rsidP="007E7319">
      <w:pPr>
        <w:spacing w:line="480" w:lineRule="auto"/>
        <w:jc w:val="left"/>
        <w:rPr>
          <w:rFonts w:ascii="Calibri" w:hAnsi="Calibri" w:cs="Calibri"/>
          <w:color w:val="0D0D0D" w:themeColor="text1" w:themeTint="F2"/>
          <w:sz w:val="22"/>
        </w:rPr>
      </w:pPr>
      <w:proofErr w:type="gramStart"/>
      <w:r w:rsidRPr="00B1664F">
        <w:rPr>
          <w:rFonts w:ascii="Calibri" w:hAnsi="Calibri" w:cs="Calibri"/>
          <w:color w:val="0D0D0D" w:themeColor="text1" w:themeTint="F2"/>
          <w:sz w:val="22"/>
        </w:rPr>
        <w:t>Drafting of the manuscript: Xian Su.</w:t>
      </w:r>
      <w:proofErr w:type="gramEnd"/>
    </w:p>
    <w:p w:rsidR="007E7319" w:rsidRPr="00B1664F" w:rsidRDefault="007E7319" w:rsidP="007E7319">
      <w:pPr>
        <w:spacing w:line="480" w:lineRule="auto"/>
        <w:jc w:val="left"/>
        <w:rPr>
          <w:rFonts w:ascii="Calibri" w:hAnsi="Calibri" w:cs="Calibri"/>
          <w:color w:val="0D0D0D" w:themeColor="text1" w:themeTint="F2"/>
          <w:sz w:val="22"/>
        </w:rPr>
      </w:pPr>
      <w:r w:rsidRPr="00B1664F">
        <w:rPr>
          <w:rFonts w:ascii="Calibri" w:hAnsi="Calibri" w:cs="Calibri"/>
          <w:color w:val="0D0D0D" w:themeColor="text1" w:themeTint="F2"/>
          <w:sz w:val="22"/>
        </w:rPr>
        <w:t xml:space="preserve">Critical revision of the manuscript for important intellectual content: Dong-Xin Wang, Daqing Ma, </w:t>
      </w:r>
      <w:r w:rsidRPr="00B1664F">
        <w:rPr>
          <w:rFonts w:ascii="Calibri" w:hAnsi="Calibri" w:cs="PdflqfAdvPTimesB"/>
          <w:color w:val="0D0D0D" w:themeColor="text1" w:themeTint="F2"/>
          <w:kern w:val="0"/>
          <w:sz w:val="22"/>
        </w:rPr>
        <w:t>Mervyn Maze</w:t>
      </w:r>
      <w:r w:rsidRPr="00B1664F">
        <w:rPr>
          <w:rFonts w:ascii="Calibri" w:hAnsi="Calibri" w:cs="Calibri"/>
          <w:color w:val="0D0D0D" w:themeColor="text1" w:themeTint="F2"/>
          <w:sz w:val="22"/>
        </w:rPr>
        <w:t>.</w:t>
      </w:r>
    </w:p>
    <w:p w:rsidR="007E7319" w:rsidRPr="00B1664F" w:rsidRDefault="007E7319" w:rsidP="007E7319">
      <w:pPr>
        <w:spacing w:line="480" w:lineRule="auto"/>
        <w:jc w:val="left"/>
        <w:rPr>
          <w:rFonts w:ascii="Calibri" w:hAnsi="Calibri" w:cs="Calibri"/>
          <w:color w:val="0D0D0D" w:themeColor="text1" w:themeTint="F2"/>
          <w:sz w:val="22"/>
        </w:rPr>
      </w:pPr>
      <w:r w:rsidRPr="00B1664F">
        <w:rPr>
          <w:rFonts w:ascii="Calibri" w:hAnsi="Calibri" w:cs="Calibri"/>
          <w:color w:val="0D0D0D" w:themeColor="text1" w:themeTint="F2"/>
          <w:sz w:val="22"/>
        </w:rPr>
        <w:t xml:space="preserve">Statistical analysis: Sai-Nan </w:t>
      </w:r>
      <w:proofErr w:type="spellStart"/>
      <w:r w:rsidRPr="00B1664F">
        <w:rPr>
          <w:rFonts w:ascii="Calibri" w:hAnsi="Calibri" w:cs="Calibri"/>
          <w:color w:val="0D0D0D" w:themeColor="text1" w:themeTint="F2"/>
          <w:sz w:val="22"/>
        </w:rPr>
        <w:t>Zhu</w:t>
      </w:r>
      <w:proofErr w:type="gramStart"/>
      <w:r w:rsidRPr="00B1664F">
        <w:rPr>
          <w:rFonts w:ascii="Calibri" w:hAnsi="Calibri" w:cs="Calibri"/>
          <w:color w:val="0D0D0D" w:themeColor="text1" w:themeTint="F2"/>
          <w:sz w:val="22"/>
        </w:rPr>
        <w:t>,Xian</w:t>
      </w:r>
      <w:proofErr w:type="spellEnd"/>
      <w:proofErr w:type="gramEnd"/>
      <w:r w:rsidRPr="00B1664F">
        <w:rPr>
          <w:rFonts w:ascii="Calibri" w:hAnsi="Calibri" w:cs="Calibri"/>
          <w:color w:val="0D0D0D" w:themeColor="text1" w:themeTint="F2"/>
          <w:sz w:val="22"/>
        </w:rPr>
        <w:t xml:space="preserve"> Su, Dong-Xin Wang.</w:t>
      </w:r>
    </w:p>
    <w:p w:rsidR="007E7319" w:rsidRPr="00B1664F" w:rsidRDefault="007E7319" w:rsidP="007E7319">
      <w:pPr>
        <w:spacing w:line="480" w:lineRule="auto"/>
        <w:jc w:val="left"/>
        <w:rPr>
          <w:rFonts w:ascii="Calibri" w:hAnsi="Calibri" w:cs="Calibri"/>
          <w:color w:val="0D0D0D" w:themeColor="text1" w:themeTint="F2"/>
          <w:sz w:val="22"/>
        </w:rPr>
      </w:pPr>
      <w:r w:rsidRPr="00B1664F">
        <w:rPr>
          <w:rFonts w:ascii="Calibri" w:hAnsi="Calibri" w:cs="Calibri"/>
          <w:color w:val="0D0D0D" w:themeColor="text1" w:themeTint="F2"/>
          <w:sz w:val="22"/>
        </w:rPr>
        <w:t>Administrative, technical, or material support: Dong-Xin Wang.</w:t>
      </w:r>
    </w:p>
    <w:p w:rsidR="007E7319" w:rsidRPr="00B1664F" w:rsidRDefault="007E7319" w:rsidP="007E7319">
      <w:pPr>
        <w:spacing w:line="480" w:lineRule="auto"/>
        <w:jc w:val="left"/>
        <w:rPr>
          <w:rFonts w:ascii="Calibri" w:hAnsi="Calibri" w:cs="Calibri"/>
          <w:color w:val="0D0D0D" w:themeColor="text1" w:themeTint="F2"/>
          <w:sz w:val="22"/>
        </w:rPr>
      </w:pPr>
      <w:r w:rsidRPr="00B1664F">
        <w:rPr>
          <w:rFonts w:ascii="Calibri" w:hAnsi="Calibri" w:cs="Calibri"/>
          <w:color w:val="0D0D0D" w:themeColor="text1" w:themeTint="F2"/>
          <w:sz w:val="22"/>
        </w:rPr>
        <w:t>Study supervision: Zhao-Ting Meng, Dong-Xin Wang.</w:t>
      </w:r>
      <w:r w:rsidRPr="00B1664F">
        <w:rPr>
          <w:rFonts w:ascii="Calibri" w:hAnsi="Calibri" w:cs="Calibri"/>
          <w:color w:val="0D0D0D" w:themeColor="text1" w:themeTint="F2"/>
          <w:sz w:val="22"/>
        </w:rPr>
        <w:br w:type="page"/>
      </w:r>
    </w:p>
    <w:p w:rsidR="007E7319" w:rsidRPr="00B1664F" w:rsidRDefault="007E7319" w:rsidP="007E7319">
      <w:pPr>
        <w:spacing w:line="480" w:lineRule="auto"/>
        <w:jc w:val="left"/>
        <w:rPr>
          <w:rFonts w:ascii="Calibri" w:hAnsi="Calibri" w:cs="Calibri"/>
          <w:b/>
          <w:bCs/>
          <w:color w:val="0D0D0D" w:themeColor="text1" w:themeTint="F2"/>
          <w:sz w:val="22"/>
        </w:rPr>
      </w:pPr>
      <w:bookmarkStart w:id="255" w:name="OLE_LINK253"/>
      <w:bookmarkStart w:id="256" w:name="OLE_LINK254"/>
      <w:r w:rsidRPr="00B1664F">
        <w:rPr>
          <w:rFonts w:ascii="Calibri" w:hAnsi="Calibri" w:cs="Calibri"/>
          <w:b/>
          <w:bCs/>
          <w:color w:val="0D0D0D" w:themeColor="text1" w:themeTint="F2"/>
          <w:sz w:val="22"/>
        </w:rPr>
        <w:lastRenderedPageBreak/>
        <w:t>Declaration of interests</w:t>
      </w:r>
    </w:p>
    <w:p w:rsidR="007E7319" w:rsidRPr="00B1664F" w:rsidRDefault="007E7319" w:rsidP="007E7319">
      <w:pPr>
        <w:spacing w:line="480" w:lineRule="auto"/>
        <w:jc w:val="left"/>
        <w:rPr>
          <w:rFonts w:ascii="Calibri" w:hAnsi="Calibri" w:cs="Calibri"/>
          <w:color w:val="0D0D0D" w:themeColor="text1" w:themeTint="F2"/>
          <w:sz w:val="22"/>
        </w:rPr>
      </w:pPr>
      <w:r w:rsidRPr="00B1664F">
        <w:rPr>
          <w:rFonts w:ascii="Calibri" w:hAnsi="Calibri" w:cs="Calibri"/>
          <w:color w:val="0D0D0D" w:themeColor="text1" w:themeTint="F2"/>
          <w:sz w:val="22"/>
        </w:rPr>
        <w:t xml:space="preserve">Dr. Wang </w:t>
      </w:r>
      <w:r w:rsidRPr="00B1664F">
        <w:rPr>
          <w:rFonts w:ascii="Calibri" w:hAnsi="Calibri" w:cs="Calibri" w:hint="eastAsia"/>
          <w:color w:val="0D0D0D" w:themeColor="text1" w:themeTint="F2"/>
          <w:sz w:val="22"/>
        </w:rPr>
        <w:t xml:space="preserve">reports that he </w:t>
      </w:r>
      <w:r w:rsidRPr="00B1664F">
        <w:rPr>
          <w:rFonts w:ascii="Calibri" w:hAnsi="Calibri" w:cs="Calibri"/>
          <w:color w:val="0D0D0D" w:themeColor="text1" w:themeTint="F2"/>
          <w:sz w:val="22"/>
        </w:rPr>
        <w:t>has received lecture fees and</w:t>
      </w:r>
      <w:r w:rsidRPr="00B1664F">
        <w:rPr>
          <w:rFonts w:ascii="Calibri" w:hAnsi="Calibri" w:cs="Calibri" w:hint="eastAsia"/>
          <w:color w:val="0D0D0D" w:themeColor="text1" w:themeTint="F2"/>
          <w:sz w:val="22"/>
        </w:rPr>
        <w:t>/or</w:t>
      </w:r>
      <w:r w:rsidRPr="00B1664F">
        <w:rPr>
          <w:rFonts w:ascii="Calibri" w:hAnsi="Calibri" w:cs="Calibri"/>
          <w:color w:val="0D0D0D" w:themeColor="text1" w:themeTint="F2"/>
          <w:sz w:val="22"/>
        </w:rPr>
        <w:t xml:space="preserve"> travel expenses </w:t>
      </w:r>
      <w:r w:rsidRPr="00B1664F">
        <w:rPr>
          <w:rFonts w:ascii="Calibri" w:hAnsi="Calibri" w:cs="Calibri" w:hint="eastAsia"/>
          <w:color w:val="0D0D0D" w:themeColor="text1" w:themeTint="F2"/>
          <w:sz w:val="22"/>
        </w:rPr>
        <w:t>for lectures given at</w:t>
      </w:r>
      <w:bookmarkStart w:id="257" w:name="OLE_LINK143"/>
      <w:bookmarkStart w:id="258" w:name="OLE_LINK144"/>
      <w:r w:rsidRPr="00B1664F">
        <w:rPr>
          <w:rFonts w:ascii="Calibri" w:hAnsi="Calibri" w:cs="Calibri" w:hint="eastAsia"/>
          <w:color w:val="0D0D0D" w:themeColor="text1" w:themeTint="F2"/>
          <w:sz w:val="22"/>
        </w:rPr>
        <w:t xml:space="preserve"> domestic </w:t>
      </w:r>
      <w:r w:rsidRPr="00B1664F">
        <w:rPr>
          <w:rFonts w:ascii="Calibri" w:hAnsi="Calibri" w:cs="Calibri"/>
          <w:color w:val="0D0D0D" w:themeColor="text1" w:themeTint="F2"/>
          <w:sz w:val="22"/>
        </w:rPr>
        <w:t>academic</w:t>
      </w:r>
      <w:r w:rsidRPr="00B1664F">
        <w:rPr>
          <w:rFonts w:ascii="Calibri" w:hAnsi="Calibri" w:cs="Calibri" w:hint="eastAsia"/>
          <w:color w:val="0D0D0D" w:themeColor="text1" w:themeTint="F2"/>
          <w:sz w:val="22"/>
        </w:rPr>
        <w:t xml:space="preserve"> meetings </w:t>
      </w:r>
      <w:bookmarkEnd w:id="257"/>
      <w:bookmarkEnd w:id="258"/>
      <w:r w:rsidRPr="00B1664F">
        <w:rPr>
          <w:rFonts w:ascii="Calibri" w:hAnsi="Calibri" w:cs="Calibri"/>
          <w:color w:val="0D0D0D" w:themeColor="text1" w:themeTint="F2"/>
          <w:sz w:val="22"/>
        </w:rPr>
        <w:t xml:space="preserve">from </w:t>
      </w:r>
      <w:bookmarkStart w:id="259" w:name="OLE_LINK193"/>
      <w:bookmarkStart w:id="260" w:name="OLE_LINK194"/>
      <w:r w:rsidRPr="00B1664F">
        <w:rPr>
          <w:rFonts w:ascii="Calibri" w:hAnsi="Calibri" w:cs="Calibri"/>
          <w:color w:val="0D0D0D" w:themeColor="text1" w:themeTint="F2"/>
          <w:sz w:val="22"/>
        </w:rPr>
        <w:t>Pfizer China</w:t>
      </w:r>
      <w:bookmarkEnd w:id="259"/>
      <w:bookmarkEnd w:id="260"/>
      <w:r w:rsidRPr="00B1664F">
        <w:rPr>
          <w:rFonts w:ascii="Calibri" w:hAnsi="Calibri" w:cs="Calibri" w:hint="eastAsia"/>
          <w:color w:val="0D0D0D" w:themeColor="text1" w:themeTint="F2"/>
          <w:sz w:val="22"/>
        </w:rPr>
        <w:t xml:space="preserve">, AstraZeneca China, </w:t>
      </w:r>
      <w:r w:rsidRPr="00B1664F">
        <w:rPr>
          <w:rFonts w:ascii="Calibri" w:hAnsi="Calibri" w:cs="Calibri"/>
          <w:color w:val="0D0D0D" w:themeColor="text1" w:themeTint="F2"/>
          <w:sz w:val="22"/>
        </w:rPr>
        <w:t xml:space="preserve">Jiangsu </w:t>
      </w:r>
      <w:proofErr w:type="spellStart"/>
      <w:r w:rsidRPr="00B1664F">
        <w:rPr>
          <w:rFonts w:ascii="Calibri" w:hAnsi="Calibri" w:cs="Calibri"/>
          <w:color w:val="0D0D0D" w:themeColor="text1" w:themeTint="F2"/>
          <w:sz w:val="22"/>
        </w:rPr>
        <w:t>Hengrui</w:t>
      </w:r>
      <w:proofErr w:type="spellEnd"/>
      <w:r w:rsidRPr="00B1664F">
        <w:rPr>
          <w:rFonts w:ascii="Calibri" w:hAnsi="Calibri" w:cs="Calibri"/>
          <w:color w:val="0D0D0D" w:themeColor="text1" w:themeTint="F2"/>
          <w:sz w:val="22"/>
        </w:rPr>
        <w:t xml:space="preserve"> Medicine Co., Ltd., </w:t>
      </w:r>
      <w:r w:rsidRPr="00B1664F">
        <w:rPr>
          <w:rFonts w:ascii="Calibri" w:hAnsi="Calibri" w:cs="Calibri" w:hint="eastAsia"/>
          <w:color w:val="0D0D0D" w:themeColor="text1" w:themeTint="F2"/>
          <w:sz w:val="22"/>
        </w:rPr>
        <w:t xml:space="preserve">China and Yichang </w:t>
      </w:r>
      <w:proofErr w:type="spellStart"/>
      <w:r w:rsidRPr="00B1664F">
        <w:rPr>
          <w:rFonts w:ascii="Calibri" w:hAnsi="Calibri" w:cs="Calibri" w:hint="eastAsia"/>
          <w:color w:val="0D0D0D" w:themeColor="text1" w:themeTint="F2"/>
          <w:sz w:val="22"/>
        </w:rPr>
        <w:t>Humanwell</w:t>
      </w:r>
      <w:proofErr w:type="spellEnd"/>
      <w:r w:rsidRPr="00B1664F">
        <w:rPr>
          <w:rFonts w:ascii="Calibri" w:hAnsi="Calibri" w:cs="Calibri" w:hint="eastAsia"/>
          <w:color w:val="0D0D0D" w:themeColor="text1" w:themeTint="F2"/>
          <w:sz w:val="22"/>
        </w:rPr>
        <w:t xml:space="preserve"> Pharmaceutical Co. Ltd., </w:t>
      </w:r>
      <w:r w:rsidRPr="00B1664F">
        <w:rPr>
          <w:rFonts w:ascii="Calibri" w:hAnsi="Calibri" w:cs="Calibri"/>
          <w:color w:val="0D0D0D" w:themeColor="text1" w:themeTint="F2"/>
          <w:sz w:val="22"/>
        </w:rPr>
        <w:t>China.</w:t>
      </w:r>
      <w:r w:rsidRPr="00B1664F">
        <w:rPr>
          <w:rFonts w:ascii="Calibri" w:hAnsi="Calibri" w:cs="Calibri" w:hint="eastAsia"/>
          <w:color w:val="0D0D0D" w:themeColor="text1" w:themeTint="F2"/>
          <w:sz w:val="22"/>
        </w:rPr>
        <w:t xml:space="preserve"> Other authors reported no disclosures. </w:t>
      </w:r>
      <w:bookmarkEnd w:id="255"/>
      <w:bookmarkEnd w:id="256"/>
    </w:p>
    <w:p w:rsidR="007E7319" w:rsidRPr="00B1664F" w:rsidRDefault="007E7319" w:rsidP="007E7319">
      <w:pPr>
        <w:spacing w:line="480" w:lineRule="auto"/>
        <w:jc w:val="left"/>
        <w:rPr>
          <w:rFonts w:ascii="Calibri" w:hAnsi="Calibri" w:cs="Calibri"/>
          <w:color w:val="0D0D0D" w:themeColor="text1" w:themeTint="F2"/>
          <w:sz w:val="22"/>
        </w:rPr>
      </w:pPr>
      <w:r w:rsidRPr="00B1664F">
        <w:rPr>
          <w:rFonts w:ascii="Calibri" w:hAnsi="Calibri" w:cs="Calibri" w:hint="eastAsia"/>
          <w:color w:val="0D0D0D" w:themeColor="text1" w:themeTint="F2"/>
          <w:sz w:val="22"/>
        </w:rPr>
        <w:t xml:space="preserve">Part of the work was </w:t>
      </w:r>
      <w:r w:rsidRPr="00B1664F">
        <w:rPr>
          <w:rFonts w:ascii="Calibri" w:hAnsi="Calibri" w:cs="Calibri"/>
          <w:color w:val="0D0D0D" w:themeColor="text1" w:themeTint="F2"/>
          <w:sz w:val="22"/>
        </w:rPr>
        <w:t xml:space="preserve">presented </w:t>
      </w:r>
      <w:r w:rsidRPr="00B1664F">
        <w:rPr>
          <w:rFonts w:ascii="Calibri" w:hAnsi="Calibri" w:cs="Calibri" w:hint="eastAsia"/>
          <w:color w:val="0D0D0D" w:themeColor="text1" w:themeTint="F2"/>
          <w:sz w:val="22"/>
        </w:rPr>
        <w:t xml:space="preserve">at the </w:t>
      </w:r>
      <w:r w:rsidRPr="00B1664F">
        <w:rPr>
          <w:rFonts w:ascii="Calibri" w:hAnsi="Calibri" w:cs="Calibri"/>
          <w:color w:val="0D0D0D" w:themeColor="text1" w:themeTint="F2"/>
          <w:sz w:val="22"/>
        </w:rPr>
        <w:t>27</w:t>
      </w:r>
      <w:r w:rsidRPr="00B1664F">
        <w:rPr>
          <w:rFonts w:ascii="Calibri" w:hAnsi="Calibri" w:cs="Calibri"/>
          <w:color w:val="0D0D0D" w:themeColor="text1" w:themeTint="F2"/>
          <w:sz w:val="22"/>
          <w:vertAlign w:val="superscript"/>
        </w:rPr>
        <w:t>th</w:t>
      </w:r>
      <w:r w:rsidRPr="00B1664F">
        <w:rPr>
          <w:rFonts w:ascii="Calibri" w:hAnsi="Calibri" w:cs="Calibri"/>
          <w:color w:val="0D0D0D" w:themeColor="text1" w:themeTint="F2"/>
          <w:sz w:val="22"/>
        </w:rPr>
        <w:t xml:space="preserve">Annual Congress of European Society of Intensive Care Medicine (ESICM), 2014 </w:t>
      </w:r>
      <w:r w:rsidRPr="00B1664F">
        <w:rPr>
          <w:rFonts w:ascii="Calibri" w:hAnsi="Calibri" w:cs="Calibri" w:hint="eastAsia"/>
          <w:color w:val="0D0D0D" w:themeColor="text1" w:themeTint="F2"/>
          <w:sz w:val="22"/>
        </w:rPr>
        <w:t>in</w:t>
      </w:r>
      <w:r w:rsidRPr="00B1664F">
        <w:rPr>
          <w:rFonts w:ascii="Calibri" w:hAnsi="Calibri" w:cs="Calibri"/>
          <w:color w:val="0D0D0D" w:themeColor="text1" w:themeTint="F2"/>
          <w:sz w:val="22"/>
        </w:rPr>
        <w:t xml:space="preserve"> Barcelona</w:t>
      </w:r>
      <w:r w:rsidRPr="00B1664F">
        <w:rPr>
          <w:rFonts w:ascii="Calibri" w:hAnsi="Calibri" w:cs="Calibri" w:hint="eastAsia"/>
          <w:color w:val="0D0D0D" w:themeColor="text1" w:themeTint="F2"/>
          <w:sz w:val="22"/>
        </w:rPr>
        <w:t>,</w:t>
      </w:r>
      <w:r w:rsidRPr="00B1664F">
        <w:rPr>
          <w:rFonts w:ascii="Calibri" w:hAnsi="Calibri" w:cs="Calibri"/>
          <w:color w:val="0D0D0D" w:themeColor="text1" w:themeTint="F2"/>
          <w:sz w:val="22"/>
        </w:rPr>
        <w:t xml:space="preserve"> Spain</w:t>
      </w:r>
      <w:r w:rsidRPr="00B1664F">
        <w:rPr>
          <w:rFonts w:ascii="Calibri" w:hAnsi="Calibri" w:cs="Calibri" w:hint="eastAsia"/>
          <w:color w:val="0D0D0D" w:themeColor="text1" w:themeTint="F2"/>
          <w:sz w:val="22"/>
        </w:rPr>
        <w:t>.</w:t>
      </w:r>
      <w:r w:rsidRPr="00B1664F">
        <w:rPr>
          <w:rFonts w:ascii="Calibri" w:hAnsi="Calibri" w:cs="Calibri"/>
          <w:color w:val="0D0D0D" w:themeColor="text1" w:themeTint="F2"/>
          <w:sz w:val="22"/>
        </w:rPr>
        <w:br w:type="page"/>
      </w:r>
    </w:p>
    <w:p w:rsidR="007E7319" w:rsidRPr="00B1664F" w:rsidRDefault="007E7319" w:rsidP="007E7319">
      <w:pPr>
        <w:spacing w:line="480" w:lineRule="auto"/>
        <w:jc w:val="left"/>
        <w:rPr>
          <w:rFonts w:ascii="Calibri" w:hAnsi="Calibri" w:cs="Calibri"/>
          <w:b/>
          <w:bCs/>
          <w:color w:val="0D0D0D" w:themeColor="text1" w:themeTint="F2"/>
          <w:sz w:val="22"/>
        </w:rPr>
      </w:pPr>
      <w:r w:rsidRPr="00B1664F">
        <w:rPr>
          <w:rFonts w:ascii="Calibri" w:hAnsi="Calibri" w:cs="Calibri"/>
          <w:b/>
          <w:bCs/>
          <w:color w:val="0D0D0D" w:themeColor="text1" w:themeTint="F2"/>
          <w:sz w:val="22"/>
        </w:rPr>
        <w:lastRenderedPageBreak/>
        <w:t>Acknowledgments</w:t>
      </w:r>
    </w:p>
    <w:p w:rsidR="007E7319" w:rsidRPr="00B1664F" w:rsidRDefault="007E7319" w:rsidP="007E7319">
      <w:pPr>
        <w:spacing w:line="480" w:lineRule="auto"/>
        <w:jc w:val="left"/>
        <w:rPr>
          <w:rFonts w:ascii="Calibri" w:hAnsi="Calibri" w:cs="Calibri"/>
          <w:color w:val="0D0D0D" w:themeColor="text1" w:themeTint="F2"/>
          <w:sz w:val="22"/>
        </w:rPr>
      </w:pPr>
      <w:r w:rsidRPr="00B1664F">
        <w:rPr>
          <w:rFonts w:ascii="Calibri" w:hAnsi="Calibri" w:cs="Calibri"/>
          <w:bCs/>
          <w:color w:val="0D0D0D" w:themeColor="text1" w:themeTint="F2"/>
          <w:sz w:val="22"/>
        </w:rPr>
        <w:t>The</w:t>
      </w:r>
      <w:r w:rsidRPr="00B1664F">
        <w:rPr>
          <w:rFonts w:ascii="Calibri" w:hAnsi="Calibri" w:cs="Calibri"/>
          <w:color w:val="0D0D0D" w:themeColor="text1" w:themeTint="F2"/>
          <w:sz w:val="22"/>
        </w:rPr>
        <w:t xml:space="preserve"> authors gratefully acknowledge Dr. Xin-Yu Sun (MD, Professor, Department of Psychiatrics, Peking University Sixth Hospital, Beijing, China) for her help in psychiatric consultation. The authors also thank Dr. Alex S. Evers </w:t>
      </w:r>
      <w:r w:rsidRPr="00B1664F">
        <w:rPr>
          <w:rFonts w:ascii="Calibri" w:hAnsi="Calibri" w:cs="Calibri" w:hint="eastAsia"/>
          <w:color w:val="0D0D0D" w:themeColor="text1" w:themeTint="F2"/>
          <w:sz w:val="22"/>
        </w:rPr>
        <w:t>(</w:t>
      </w:r>
      <w:r w:rsidRPr="00B1664F">
        <w:rPr>
          <w:rFonts w:ascii="Calibri" w:hAnsi="Calibri" w:cs="Calibri"/>
          <w:color w:val="0D0D0D" w:themeColor="text1" w:themeTint="F2"/>
          <w:sz w:val="22"/>
        </w:rPr>
        <w:t>MD, Henry E. Mallinckrodt</w:t>
      </w:r>
      <w:r w:rsidRPr="00B1664F">
        <w:rPr>
          <w:rFonts w:ascii="Calibri" w:hAnsi="Calibri" w:cs="Calibri" w:hint="eastAsia"/>
          <w:color w:val="0D0D0D" w:themeColor="text1" w:themeTint="F2"/>
          <w:sz w:val="22"/>
        </w:rPr>
        <w:t xml:space="preserve"> </w:t>
      </w:r>
      <w:r w:rsidRPr="00B1664F">
        <w:rPr>
          <w:rFonts w:ascii="Calibri" w:hAnsi="Calibri" w:cs="Times New Roman"/>
          <w:color w:val="0D0D0D" w:themeColor="text1" w:themeTint="F2"/>
          <w:sz w:val="22"/>
        </w:rPr>
        <w:t xml:space="preserve">Professor </w:t>
      </w:r>
      <w:r w:rsidRPr="00B1664F">
        <w:rPr>
          <w:rFonts w:ascii="Calibri" w:hAnsi="Calibri" w:cs="Calibri"/>
          <w:color w:val="0D0D0D" w:themeColor="text1" w:themeTint="F2"/>
          <w:sz w:val="22"/>
        </w:rPr>
        <w:t>and Chair of Anesthesiology, Washington of University School of Medicine, St Louis, USA</w:t>
      </w:r>
      <w:r w:rsidRPr="00B1664F">
        <w:rPr>
          <w:rFonts w:ascii="Calibri" w:hAnsi="Calibri" w:cs="Calibri" w:hint="eastAsia"/>
          <w:color w:val="0D0D0D" w:themeColor="text1" w:themeTint="F2"/>
          <w:sz w:val="22"/>
        </w:rPr>
        <w:t>)</w:t>
      </w:r>
      <w:r w:rsidRPr="00B1664F">
        <w:rPr>
          <w:rFonts w:ascii="Calibri" w:hAnsi="Calibri" w:cs="Calibri"/>
          <w:color w:val="0D0D0D" w:themeColor="text1" w:themeTint="F2"/>
          <w:sz w:val="22"/>
        </w:rPr>
        <w:t xml:space="preserve"> for his critical comments during manuscript preparation. </w:t>
      </w:r>
    </w:p>
    <w:p w:rsidR="007E7319" w:rsidRPr="00B1664F" w:rsidRDefault="007E7319" w:rsidP="007E7319">
      <w:pPr>
        <w:spacing w:line="480" w:lineRule="auto"/>
        <w:jc w:val="center"/>
        <w:rPr>
          <w:rFonts w:ascii="Calibri" w:hAnsi="Calibri" w:cs="Calibri"/>
          <w:b/>
          <w:bCs/>
          <w:color w:val="0D0D0D" w:themeColor="text1" w:themeTint="F2"/>
          <w:sz w:val="22"/>
        </w:rPr>
      </w:pPr>
      <w:r w:rsidRPr="00B1664F">
        <w:rPr>
          <w:rFonts w:ascii="Calibri" w:hAnsi="Calibri" w:cs="Calibri"/>
          <w:color w:val="0D0D0D" w:themeColor="text1" w:themeTint="F2"/>
          <w:sz w:val="22"/>
        </w:rPr>
        <w:br w:type="page"/>
      </w:r>
      <w:r w:rsidRPr="00B1664F">
        <w:rPr>
          <w:rFonts w:ascii="Calibri" w:hAnsi="Calibri" w:cs="Calibri"/>
          <w:b/>
          <w:bCs/>
          <w:color w:val="0D0D0D" w:themeColor="text1" w:themeTint="F2"/>
          <w:sz w:val="22"/>
        </w:rPr>
        <w:lastRenderedPageBreak/>
        <w:t>R</w:t>
      </w:r>
      <w:r w:rsidRPr="00B1664F">
        <w:rPr>
          <w:rFonts w:ascii="Calibri" w:hAnsi="Calibri" w:cs="Calibri" w:hint="eastAsia"/>
          <w:b/>
          <w:bCs/>
          <w:color w:val="0D0D0D" w:themeColor="text1" w:themeTint="F2"/>
          <w:sz w:val="22"/>
        </w:rPr>
        <w:t>eferences</w:t>
      </w:r>
    </w:p>
    <w:p w:rsidR="00095F1C" w:rsidRPr="00B1664F" w:rsidRDefault="00322F98" w:rsidP="00095F1C">
      <w:pPr>
        <w:pStyle w:val="EndNoteBibliography"/>
        <w:rPr>
          <w:color w:val="0D0D0D" w:themeColor="text1" w:themeTint="F2"/>
        </w:rPr>
      </w:pPr>
      <w:r w:rsidRPr="00B1664F">
        <w:rPr>
          <w:rFonts w:cs="Calibri"/>
          <w:bCs/>
          <w:color w:val="0D0D0D" w:themeColor="text1" w:themeTint="F2"/>
          <w:sz w:val="22"/>
        </w:rPr>
        <w:fldChar w:fldCharType="begin"/>
      </w:r>
      <w:r w:rsidR="007E7319" w:rsidRPr="00B1664F">
        <w:rPr>
          <w:rFonts w:cs="Calibri"/>
          <w:bCs/>
          <w:color w:val="0D0D0D" w:themeColor="text1" w:themeTint="F2"/>
          <w:sz w:val="22"/>
        </w:rPr>
        <w:instrText xml:space="preserve"> ADDIN EN.REFLIST </w:instrText>
      </w:r>
      <w:r w:rsidRPr="00B1664F">
        <w:rPr>
          <w:rFonts w:cs="Calibri"/>
          <w:bCs/>
          <w:color w:val="0D0D0D" w:themeColor="text1" w:themeTint="F2"/>
          <w:sz w:val="22"/>
        </w:rPr>
        <w:fldChar w:fldCharType="separate"/>
      </w:r>
      <w:bookmarkStart w:id="261" w:name="_ENREF_1"/>
      <w:r w:rsidR="00095F1C" w:rsidRPr="00B1664F">
        <w:rPr>
          <w:color w:val="0D0D0D" w:themeColor="text1" w:themeTint="F2"/>
        </w:rPr>
        <w:t>1.</w:t>
      </w:r>
      <w:r w:rsidR="00095F1C" w:rsidRPr="00B1664F">
        <w:rPr>
          <w:color w:val="0D0D0D" w:themeColor="text1" w:themeTint="F2"/>
        </w:rPr>
        <w:tab/>
        <w:t xml:space="preserve">Dyer CB, Ashton CM, Teasdale TA. Postoperative delirium. A review of 80 primary data-collection studies. </w:t>
      </w:r>
      <w:r w:rsidR="00095F1C" w:rsidRPr="00B1664F">
        <w:rPr>
          <w:i/>
          <w:color w:val="0D0D0D" w:themeColor="text1" w:themeTint="F2"/>
        </w:rPr>
        <w:t>Arch Intern Med</w:t>
      </w:r>
      <w:r w:rsidR="00095F1C" w:rsidRPr="00B1664F">
        <w:rPr>
          <w:color w:val="0D0D0D" w:themeColor="text1" w:themeTint="F2"/>
        </w:rPr>
        <w:t xml:space="preserve"> 1995; </w:t>
      </w:r>
      <w:r w:rsidR="00095F1C" w:rsidRPr="00B1664F">
        <w:rPr>
          <w:b/>
          <w:color w:val="0D0D0D" w:themeColor="text1" w:themeTint="F2"/>
        </w:rPr>
        <w:t>155</w:t>
      </w:r>
      <w:r w:rsidR="00095F1C" w:rsidRPr="00B1664F">
        <w:rPr>
          <w:color w:val="0D0D0D" w:themeColor="text1" w:themeTint="F2"/>
        </w:rPr>
        <w:t>(5): 461-5.</w:t>
      </w:r>
      <w:bookmarkEnd w:id="261"/>
    </w:p>
    <w:p w:rsidR="00095F1C" w:rsidRPr="00B1664F" w:rsidRDefault="00095F1C" w:rsidP="00095F1C">
      <w:pPr>
        <w:pStyle w:val="EndNoteBibliography"/>
        <w:rPr>
          <w:color w:val="0D0D0D" w:themeColor="text1" w:themeTint="F2"/>
        </w:rPr>
      </w:pPr>
      <w:bookmarkStart w:id="262" w:name="_ENREF_2"/>
      <w:r w:rsidRPr="00B1664F">
        <w:rPr>
          <w:color w:val="0D0D0D" w:themeColor="text1" w:themeTint="F2"/>
        </w:rPr>
        <w:t>2.</w:t>
      </w:r>
      <w:r w:rsidRPr="00B1664F">
        <w:rPr>
          <w:color w:val="0D0D0D" w:themeColor="text1" w:themeTint="F2"/>
        </w:rPr>
        <w:tab/>
        <w:t xml:space="preserve">McDaniel M, Brudney C. Postoperative delirium: etiology and management. </w:t>
      </w:r>
      <w:r w:rsidRPr="00B1664F">
        <w:rPr>
          <w:i/>
          <w:color w:val="0D0D0D" w:themeColor="text1" w:themeTint="F2"/>
        </w:rPr>
        <w:t>Curr Opin Crit Care</w:t>
      </w:r>
      <w:r w:rsidRPr="00B1664F">
        <w:rPr>
          <w:color w:val="0D0D0D" w:themeColor="text1" w:themeTint="F2"/>
        </w:rPr>
        <w:t xml:space="preserve"> 2012; </w:t>
      </w:r>
      <w:r w:rsidRPr="00B1664F">
        <w:rPr>
          <w:b/>
          <w:color w:val="0D0D0D" w:themeColor="text1" w:themeTint="F2"/>
        </w:rPr>
        <w:t>18</w:t>
      </w:r>
      <w:r w:rsidRPr="00B1664F">
        <w:rPr>
          <w:color w:val="0D0D0D" w:themeColor="text1" w:themeTint="F2"/>
        </w:rPr>
        <w:t>(4): 372-6.</w:t>
      </w:r>
      <w:bookmarkEnd w:id="262"/>
    </w:p>
    <w:p w:rsidR="00095F1C" w:rsidRPr="00B1664F" w:rsidRDefault="00095F1C" w:rsidP="00095F1C">
      <w:pPr>
        <w:pStyle w:val="EndNoteBibliography"/>
        <w:rPr>
          <w:color w:val="0D0D0D" w:themeColor="text1" w:themeTint="F2"/>
        </w:rPr>
      </w:pPr>
      <w:bookmarkStart w:id="263" w:name="_ENREF_3"/>
      <w:r w:rsidRPr="00B1664F">
        <w:rPr>
          <w:color w:val="0D0D0D" w:themeColor="text1" w:themeTint="F2"/>
        </w:rPr>
        <w:t>3.</w:t>
      </w:r>
      <w:r w:rsidRPr="00B1664F">
        <w:rPr>
          <w:color w:val="0D0D0D" w:themeColor="text1" w:themeTint="F2"/>
        </w:rPr>
        <w:tab/>
        <w:t xml:space="preserve">Lat I, McMillian W, Taylor S, et al. The impact of delirium on clinical outcomes in mechanically ventilated surgical and trauma patients. </w:t>
      </w:r>
      <w:r w:rsidRPr="00B1664F">
        <w:rPr>
          <w:i/>
          <w:color w:val="0D0D0D" w:themeColor="text1" w:themeTint="F2"/>
        </w:rPr>
        <w:t>Crit Care Med</w:t>
      </w:r>
      <w:r w:rsidRPr="00B1664F">
        <w:rPr>
          <w:color w:val="0D0D0D" w:themeColor="text1" w:themeTint="F2"/>
        </w:rPr>
        <w:t xml:space="preserve"> 2009; </w:t>
      </w:r>
      <w:r w:rsidRPr="00B1664F">
        <w:rPr>
          <w:b/>
          <w:color w:val="0D0D0D" w:themeColor="text1" w:themeTint="F2"/>
        </w:rPr>
        <w:t>37</w:t>
      </w:r>
      <w:r w:rsidRPr="00B1664F">
        <w:rPr>
          <w:color w:val="0D0D0D" w:themeColor="text1" w:themeTint="F2"/>
        </w:rPr>
        <w:t>(6): 1898-905.</w:t>
      </w:r>
      <w:bookmarkEnd w:id="263"/>
    </w:p>
    <w:p w:rsidR="00095F1C" w:rsidRPr="00B1664F" w:rsidRDefault="00095F1C" w:rsidP="00095F1C">
      <w:pPr>
        <w:pStyle w:val="EndNoteBibliography"/>
        <w:rPr>
          <w:color w:val="0D0D0D" w:themeColor="text1" w:themeTint="F2"/>
        </w:rPr>
      </w:pPr>
      <w:bookmarkStart w:id="264" w:name="_ENREF_4"/>
      <w:r w:rsidRPr="00B1664F">
        <w:rPr>
          <w:color w:val="0D0D0D" w:themeColor="text1" w:themeTint="F2"/>
        </w:rPr>
        <w:t>4.</w:t>
      </w:r>
      <w:r w:rsidRPr="00B1664F">
        <w:rPr>
          <w:color w:val="0D0D0D" w:themeColor="text1" w:themeTint="F2"/>
        </w:rPr>
        <w:tab/>
        <w:t xml:space="preserve">Quinlan N, Rudolph JL. Postoperative delirium and functional decline after noncardiac surgery. </w:t>
      </w:r>
      <w:r w:rsidRPr="00B1664F">
        <w:rPr>
          <w:i/>
          <w:color w:val="0D0D0D" w:themeColor="text1" w:themeTint="F2"/>
        </w:rPr>
        <w:t>J Am Geriatr Soc</w:t>
      </w:r>
      <w:r w:rsidRPr="00B1664F">
        <w:rPr>
          <w:color w:val="0D0D0D" w:themeColor="text1" w:themeTint="F2"/>
        </w:rPr>
        <w:t xml:space="preserve"> 2011; </w:t>
      </w:r>
      <w:r w:rsidRPr="00B1664F">
        <w:rPr>
          <w:b/>
          <w:color w:val="0D0D0D" w:themeColor="text1" w:themeTint="F2"/>
        </w:rPr>
        <w:t>59 Suppl 2</w:t>
      </w:r>
      <w:r w:rsidRPr="00B1664F">
        <w:rPr>
          <w:color w:val="0D0D0D" w:themeColor="text1" w:themeTint="F2"/>
        </w:rPr>
        <w:t>: S301-4.</w:t>
      </w:r>
      <w:bookmarkEnd w:id="264"/>
    </w:p>
    <w:p w:rsidR="00095F1C" w:rsidRPr="00B1664F" w:rsidRDefault="00095F1C" w:rsidP="00095F1C">
      <w:pPr>
        <w:pStyle w:val="EndNoteBibliography"/>
        <w:rPr>
          <w:color w:val="0D0D0D" w:themeColor="text1" w:themeTint="F2"/>
        </w:rPr>
      </w:pPr>
      <w:bookmarkStart w:id="265" w:name="_ENREF_5"/>
      <w:r w:rsidRPr="00B1664F">
        <w:rPr>
          <w:color w:val="0D0D0D" w:themeColor="text1" w:themeTint="F2"/>
        </w:rPr>
        <w:t>5.</w:t>
      </w:r>
      <w:r w:rsidRPr="00B1664F">
        <w:rPr>
          <w:color w:val="0D0D0D" w:themeColor="text1" w:themeTint="F2"/>
        </w:rPr>
        <w:tab/>
        <w:t xml:space="preserve">Lescot T, Karvellas CJ, Chaudhury P, et al. Postoperative delirium in the intensive care unit predicts worse outcomes in liver transplant recipients. </w:t>
      </w:r>
      <w:r w:rsidRPr="00B1664F">
        <w:rPr>
          <w:i/>
          <w:color w:val="0D0D0D" w:themeColor="text1" w:themeTint="F2"/>
        </w:rPr>
        <w:t>Can J Gastroenterol</w:t>
      </w:r>
      <w:r w:rsidRPr="00B1664F">
        <w:rPr>
          <w:color w:val="0D0D0D" w:themeColor="text1" w:themeTint="F2"/>
        </w:rPr>
        <w:t xml:space="preserve"> 2013; </w:t>
      </w:r>
      <w:r w:rsidRPr="00B1664F">
        <w:rPr>
          <w:b/>
          <w:color w:val="0D0D0D" w:themeColor="text1" w:themeTint="F2"/>
        </w:rPr>
        <w:t>27</w:t>
      </w:r>
      <w:r w:rsidRPr="00B1664F">
        <w:rPr>
          <w:color w:val="0D0D0D" w:themeColor="text1" w:themeTint="F2"/>
        </w:rPr>
        <w:t>(4): 207-12.</w:t>
      </w:r>
      <w:bookmarkEnd w:id="265"/>
    </w:p>
    <w:p w:rsidR="00095F1C" w:rsidRPr="00B1664F" w:rsidRDefault="00095F1C" w:rsidP="00095F1C">
      <w:pPr>
        <w:pStyle w:val="EndNoteBibliography"/>
        <w:rPr>
          <w:color w:val="0D0D0D" w:themeColor="text1" w:themeTint="F2"/>
        </w:rPr>
      </w:pPr>
      <w:bookmarkStart w:id="266" w:name="_ENREF_6"/>
      <w:r w:rsidRPr="00B1664F">
        <w:rPr>
          <w:color w:val="0D0D0D" w:themeColor="text1" w:themeTint="F2"/>
        </w:rPr>
        <w:t>6.</w:t>
      </w:r>
      <w:r w:rsidRPr="00B1664F">
        <w:rPr>
          <w:color w:val="0D0D0D" w:themeColor="text1" w:themeTint="F2"/>
        </w:rPr>
        <w:tab/>
        <w:t xml:space="preserve">Abelha FJ, Luis C, Veiga D, et al. Outcome and quality of life in patients with postoperative delirium during an ICU stay following major surgery. </w:t>
      </w:r>
      <w:r w:rsidRPr="00B1664F">
        <w:rPr>
          <w:i/>
          <w:color w:val="0D0D0D" w:themeColor="text1" w:themeTint="F2"/>
        </w:rPr>
        <w:t>Crit Care</w:t>
      </w:r>
      <w:r w:rsidRPr="00B1664F">
        <w:rPr>
          <w:color w:val="0D0D0D" w:themeColor="text1" w:themeTint="F2"/>
        </w:rPr>
        <w:t xml:space="preserve"> 2013; </w:t>
      </w:r>
      <w:r w:rsidRPr="00B1664F">
        <w:rPr>
          <w:b/>
          <w:color w:val="0D0D0D" w:themeColor="text1" w:themeTint="F2"/>
        </w:rPr>
        <w:t>17</w:t>
      </w:r>
      <w:r w:rsidRPr="00B1664F">
        <w:rPr>
          <w:color w:val="0D0D0D" w:themeColor="text1" w:themeTint="F2"/>
        </w:rPr>
        <w:t>(5): R257.</w:t>
      </w:r>
      <w:bookmarkEnd w:id="266"/>
    </w:p>
    <w:p w:rsidR="00095F1C" w:rsidRPr="00B1664F" w:rsidRDefault="00095F1C" w:rsidP="00095F1C">
      <w:pPr>
        <w:pStyle w:val="EndNoteBibliography"/>
        <w:rPr>
          <w:color w:val="0D0D0D" w:themeColor="text1" w:themeTint="F2"/>
        </w:rPr>
      </w:pPr>
      <w:bookmarkStart w:id="267" w:name="_ENREF_7"/>
      <w:r w:rsidRPr="00B1664F">
        <w:rPr>
          <w:color w:val="0D0D0D" w:themeColor="text1" w:themeTint="F2"/>
        </w:rPr>
        <w:t>7.</w:t>
      </w:r>
      <w:r w:rsidRPr="00B1664F">
        <w:rPr>
          <w:color w:val="0D0D0D" w:themeColor="text1" w:themeTint="F2"/>
        </w:rPr>
        <w:tab/>
        <w:t xml:space="preserve">Siddiqi N, House AO, Holmes JD. Occurrence and outcome of delirium in medical in-patients: a systematic literature review. </w:t>
      </w:r>
      <w:r w:rsidRPr="00B1664F">
        <w:rPr>
          <w:i/>
          <w:color w:val="0D0D0D" w:themeColor="text1" w:themeTint="F2"/>
        </w:rPr>
        <w:t>Age Ageing</w:t>
      </w:r>
      <w:r w:rsidRPr="00B1664F">
        <w:rPr>
          <w:color w:val="0D0D0D" w:themeColor="text1" w:themeTint="F2"/>
        </w:rPr>
        <w:t xml:space="preserve"> 2006; </w:t>
      </w:r>
      <w:r w:rsidRPr="00B1664F">
        <w:rPr>
          <w:b/>
          <w:color w:val="0D0D0D" w:themeColor="text1" w:themeTint="F2"/>
        </w:rPr>
        <w:t>35</w:t>
      </w:r>
      <w:r w:rsidRPr="00B1664F">
        <w:rPr>
          <w:color w:val="0D0D0D" w:themeColor="text1" w:themeTint="F2"/>
        </w:rPr>
        <w:t>(4): 350-64.</w:t>
      </w:r>
      <w:bookmarkEnd w:id="267"/>
    </w:p>
    <w:p w:rsidR="00095F1C" w:rsidRPr="00B1664F" w:rsidRDefault="00095F1C" w:rsidP="00095F1C">
      <w:pPr>
        <w:pStyle w:val="EndNoteBibliography"/>
        <w:rPr>
          <w:color w:val="0D0D0D" w:themeColor="text1" w:themeTint="F2"/>
        </w:rPr>
      </w:pPr>
      <w:bookmarkStart w:id="268" w:name="_ENREF_8"/>
      <w:r w:rsidRPr="00B1664F">
        <w:rPr>
          <w:color w:val="0D0D0D" w:themeColor="text1" w:themeTint="F2"/>
        </w:rPr>
        <w:t>8.</w:t>
      </w:r>
      <w:r w:rsidRPr="00B1664F">
        <w:rPr>
          <w:color w:val="0D0D0D" w:themeColor="text1" w:themeTint="F2"/>
        </w:rPr>
        <w:tab/>
        <w:t xml:space="preserve">Inouye SK, Bogardus ST, Jr., Charpentier PA, et al. A multicomponent intervention to prevent delirium in hospitalized older patients. </w:t>
      </w:r>
      <w:r w:rsidRPr="00B1664F">
        <w:rPr>
          <w:i/>
          <w:color w:val="0D0D0D" w:themeColor="text1" w:themeTint="F2"/>
        </w:rPr>
        <w:t>N Engl J Med</w:t>
      </w:r>
      <w:r w:rsidRPr="00B1664F">
        <w:rPr>
          <w:color w:val="0D0D0D" w:themeColor="text1" w:themeTint="F2"/>
        </w:rPr>
        <w:t xml:space="preserve"> 1999; </w:t>
      </w:r>
      <w:r w:rsidRPr="00B1664F">
        <w:rPr>
          <w:b/>
          <w:color w:val="0D0D0D" w:themeColor="text1" w:themeTint="F2"/>
        </w:rPr>
        <w:t>340</w:t>
      </w:r>
      <w:r w:rsidRPr="00B1664F">
        <w:rPr>
          <w:color w:val="0D0D0D" w:themeColor="text1" w:themeTint="F2"/>
        </w:rPr>
        <w:t>(9): 669-76.</w:t>
      </w:r>
      <w:bookmarkEnd w:id="268"/>
    </w:p>
    <w:p w:rsidR="00095F1C" w:rsidRPr="00B1664F" w:rsidRDefault="00095F1C" w:rsidP="00095F1C">
      <w:pPr>
        <w:pStyle w:val="EndNoteBibliography"/>
        <w:rPr>
          <w:color w:val="0D0D0D" w:themeColor="text1" w:themeTint="F2"/>
        </w:rPr>
      </w:pPr>
      <w:bookmarkStart w:id="269" w:name="_ENREF_9"/>
      <w:r w:rsidRPr="00B1664F">
        <w:rPr>
          <w:color w:val="0D0D0D" w:themeColor="text1" w:themeTint="F2"/>
        </w:rPr>
        <w:t>9.</w:t>
      </w:r>
      <w:r w:rsidRPr="00B1664F">
        <w:rPr>
          <w:color w:val="0D0D0D" w:themeColor="text1" w:themeTint="F2"/>
        </w:rPr>
        <w:tab/>
        <w:t xml:space="preserve">Popp J, Arlt S. Prevention and treatment options for postoperative delirium in the elderly. </w:t>
      </w:r>
      <w:r w:rsidRPr="00B1664F">
        <w:rPr>
          <w:i/>
          <w:color w:val="0D0D0D" w:themeColor="text1" w:themeTint="F2"/>
        </w:rPr>
        <w:t>Curr Opin Psychiatry</w:t>
      </w:r>
      <w:r w:rsidRPr="00B1664F">
        <w:rPr>
          <w:color w:val="0D0D0D" w:themeColor="text1" w:themeTint="F2"/>
        </w:rPr>
        <w:t xml:space="preserve"> 2012; </w:t>
      </w:r>
      <w:r w:rsidRPr="00B1664F">
        <w:rPr>
          <w:b/>
          <w:color w:val="0D0D0D" w:themeColor="text1" w:themeTint="F2"/>
        </w:rPr>
        <w:t>25</w:t>
      </w:r>
      <w:r w:rsidRPr="00B1664F">
        <w:rPr>
          <w:color w:val="0D0D0D" w:themeColor="text1" w:themeTint="F2"/>
        </w:rPr>
        <w:t>(6): 515-21.</w:t>
      </w:r>
      <w:bookmarkEnd w:id="269"/>
    </w:p>
    <w:p w:rsidR="00095F1C" w:rsidRPr="00B1664F" w:rsidRDefault="00095F1C" w:rsidP="00095F1C">
      <w:pPr>
        <w:pStyle w:val="EndNoteBibliography"/>
        <w:rPr>
          <w:color w:val="0D0D0D" w:themeColor="text1" w:themeTint="F2"/>
        </w:rPr>
      </w:pPr>
      <w:bookmarkStart w:id="270" w:name="_ENREF_10"/>
      <w:r w:rsidRPr="00B1664F">
        <w:rPr>
          <w:color w:val="0D0D0D" w:themeColor="text1" w:themeTint="F2"/>
        </w:rPr>
        <w:t>10.</w:t>
      </w:r>
      <w:r w:rsidRPr="00B1664F">
        <w:rPr>
          <w:color w:val="0D0D0D" w:themeColor="text1" w:themeTint="F2"/>
        </w:rPr>
        <w:tab/>
        <w:t xml:space="preserve">Barr J, Fraser GL, Puntillo K, et al. Clinical practice guidelines for the management of pain, agitation, and delirium in adult patients in the intensive care unit. </w:t>
      </w:r>
      <w:r w:rsidRPr="00B1664F">
        <w:rPr>
          <w:i/>
          <w:color w:val="0D0D0D" w:themeColor="text1" w:themeTint="F2"/>
        </w:rPr>
        <w:t>Crit Care Med</w:t>
      </w:r>
      <w:r w:rsidRPr="00B1664F">
        <w:rPr>
          <w:color w:val="0D0D0D" w:themeColor="text1" w:themeTint="F2"/>
        </w:rPr>
        <w:t xml:space="preserve"> 2013; </w:t>
      </w:r>
      <w:r w:rsidRPr="00B1664F">
        <w:rPr>
          <w:b/>
          <w:color w:val="0D0D0D" w:themeColor="text1" w:themeTint="F2"/>
        </w:rPr>
        <w:t>41</w:t>
      </w:r>
      <w:r w:rsidRPr="00B1664F">
        <w:rPr>
          <w:color w:val="0D0D0D" w:themeColor="text1" w:themeTint="F2"/>
        </w:rPr>
        <w:t>(1): 263-306.</w:t>
      </w:r>
      <w:bookmarkEnd w:id="270"/>
    </w:p>
    <w:p w:rsidR="00095F1C" w:rsidRPr="00B1664F" w:rsidRDefault="00095F1C" w:rsidP="00095F1C">
      <w:pPr>
        <w:pStyle w:val="EndNoteBibliography"/>
        <w:rPr>
          <w:color w:val="0D0D0D" w:themeColor="text1" w:themeTint="F2"/>
        </w:rPr>
      </w:pPr>
      <w:bookmarkStart w:id="271" w:name="_ENREF_11"/>
      <w:r w:rsidRPr="00B1664F">
        <w:rPr>
          <w:color w:val="0D0D0D" w:themeColor="text1" w:themeTint="F2"/>
        </w:rPr>
        <w:t>11.</w:t>
      </w:r>
      <w:r w:rsidRPr="00B1664F">
        <w:rPr>
          <w:color w:val="0D0D0D" w:themeColor="text1" w:themeTint="F2"/>
        </w:rPr>
        <w:tab/>
        <w:t xml:space="preserve">Mo Y, Zimmermann AE. Role of dexmedetomidine for the prevention and treatment of delirium in intensive care unit patients. </w:t>
      </w:r>
      <w:r w:rsidRPr="00B1664F">
        <w:rPr>
          <w:i/>
          <w:color w:val="0D0D0D" w:themeColor="text1" w:themeTint="F2"/>
        </w:rPr>
        <w:t>Ann Pharmacother</w:t>
      </w:r>
      <w:r w:rsidRPr="00B1664F">
        <w:rPr>
          <w:color w:val="0D0D0D" w:themeColor="text1" w:themeTint="F2"/>
        </w:rPr>
        <w:t xml:space="preserve"> 2013; </w:t>
      </w:r>
      <w:r w:rsidRPr="00B1664F">
        <w:rPr>
          <w:b/>
          <w:color w:val="0D0D0D" w:themeColor="text1" w:themeTint="F2"/>
        </w:rPr>
        <w:t>47</w:t>
      </w:r>
      <w:r w:rsidRPr="00B1664F">
        <w:rPr>
          <w:color w:val="0D0D0D" w:themeColor="text1" w:themeTint="F2"/>
        </w:rPr>
        <w:t>(6): 869-76.</w:t>
      </w:r>
      <w:bookmarkEnd w:id="271"/>
    </w:p>
    <w:p w:rsidR="00095F1C" w:rsidRPr="00B1664F" w:rsidRDefault="00095F1C" w:rsidP="00095F1C">
      <w:pPr>
        <w:pStyle w:val="EndNoteBibliography"/>
        <w:rPr>
          <w:color w:val="0D0D0D" w:themeColor="text1" w:themeTint="F2"/>
        </w:rPr>
      </w:pPr>
      <w:bookmarkStart w:id="272" w:name="_ENREF_12"/>
      <w:r w:rsidRPr="00B1664F">
        <w:rPr>
          <w:color w:val="0D0D0D" w:themeColor="text1" w:themeTint="F2"/>
        </w:rPr>
        <w:t>12.</w:t>
      </w:r>
      <w:r w:rsidRPr="00B1664F">
        <w:rPr>
          <w:color w:val="0D0D0D" w:themeColor="text1" w:themeTint="F2"/>
        </w:rPr>
        <w:tab/>
        <w:t xml:space="preserve">Wunsch H, Kahn JM, Kramer AA, et al. Dexmedetomidine in the care of critically ill patients from 2001 to 2007: an observational cohort study. </w:t>
      </w:r>
      <w:r w:rsidRPr="00B1664F">
        <w:rPr>
          <w:i/>
          <w:color w:val="0D0D0D" w:themeColor="text1" w:themeTint="F2"/>
        </w:rPr>
        <w:t>Anesthesiology</w:t>
      </w:r>
      <w:r w:rsidRPr="00B1664F">
        <w:rPr>
          <w:color w:val="0D0D0D" w:themeColor="text1" w:themeTint="F2"/>
        </w:rPr>
        <w:t xml:space="preserve"> 2010; </w:t>
      </w:r>
      <w:r w:rsidRPr="00B1664F">
        <w:rPr>
          <w:b/>
          <w:color w:val="0D0D0D" w:themeColor="text1" w:themeTint="F2"/>
        </w:rPr>
        <w:t>113</w:t>
      </w:r>
      <w:r w:rsidRPr="00B1664F">
        <w:rPr>
          <w:color w:val="0D0D0D" w:themeColor="text1" w:themeTint="F2"/>
        </w:rPr>
        <w:t>(2): 386-94.</w:t>
      </w:r>
      <w:bookmarkEnd w:id="272"/>
    </w:p>
    <w:p w:rsidR="00095F1C" w:rsidRPr="00B1664F" w:rsidRDefault="00095F1C" w:rsidP="00095F1C">
      <w:pPr>
        <w:pStyle w:val="EndNoteBibliography"/>
        <w:rPr>
          <w:color w:val="0D0D0D" w:themeColor="text1" w:themeTint="F2"/>
        </w:rPr>
      </w:pPr>
      <w:bookmarkStart w:id="273" w:name="_ENREF_13"/>
      <w:r w:rsidRPr="00B1664F">
        <w:rPr>
          <w:color w:val="0D0D0D" w:themeColor="text1" w:themeTint="F2"/>
        </w:rPr>
        <w:t>13.</w:t>
      </w:r>
      <w:r w:rsidRPr="00B1664F">
        <w:rPr>
          <w:color w:val="0D0D0D" w:themeColor="text1" w:themeTint="F2"/>
        </w:rPr>
        <w:tab/>
        <w:t xml:space="preserve">Pandharipande PP, Pun BT, Herr DL, et al. Effect of sedation with dexmedetomidine vs lorazepam on acute brain dysfunction in mechanically ventilated patients: the MENDS randomized controlled trial. </w:t>
      </w:r>
      <w:r w:rsidRPr="00B1664F">
        <w:rPr>
          <w:i/>
          <w:color w:val="0D0D0D" w:themeColor="text1" w:themeTint="F2"/>
        </w:rPr>
        <w:t>Jama</w:t>
      </w:r>
      <w:r w:rsidRPr="00B1664F">
        <w:rPr>
          <w:color w:val="0D0D0D" w:themeColor="text1" w:themeTint="F2"/>
        </w:rPr>
        <w:t xml:space="preserve"> 2007; </w:t>
      </w:r>
      <w:r w:rsidRPr="00B1664F">
        <w:rPr>
          <w:b/>
          <w:color w:val="0D0D0D" w:themeColor="text1" w:themeTint="F2"/>
        </w:rPr>
        <w:t>298</w:t>
      </w:r>
      <w:r w:rsidRPr="00B1664F">
        <w:rPr>
          <w:color w:val="0D0D0D" w:themeColor="text1" w:themeTint="F2"/>
        </w:rPr>
        <w:t>(22): 2644-53.</w:t>
      </w:r>
      <w:bookmarkEnd w:id="273"/>
    </w:p>
    <w:p w:rsidR="00095F1C" w:rsidRPr="00B1664F" w:rsidRDefault="00095F1C" w:rsidP="00095F1C">
      <w:pPr>
        <w:pStyle w:val="EndNoteBibliography"/>
        <w:rPr>
          <w:color w:val="0D0D0D" w:themeColor="text1" w:themeTint="F2"/>
        </w:rPr>
      </w:pPr>
      <w:bookmarkStart w:id="274" w:name="_ENREF_14"/>
      <w:r w:rsidRPr="00B1664F">
        <w:rPr>
          <w:color w:val="0D0D0D" w:themeColor="text1" w:themeTint="F2"/>
        </w:rPr>
        <w:t>14.</w:t>
      </w:r>
      <w:r w:rsidRPr="00B1664F">
        <w:rPr>
          <w:color w:val="0D0D0D" w:themeColor="text1" w:themeTint="F2"/>
        </w:rPr>
        <w:tab/>
        <w:t xml:space="preserve">Xia ZQ, Chen SQ, Yao X, Xie CB, Wen SH, Liu KX. Clinical benefits of dexmedetomidine versus propofol in adult intensive care unit patients: a meta-analysis of randomized clinical trials. </w:t>
      </w:r>
      <w:r w:rsidRPr="00B1664F">
        <w:rPr>
          <w:i/>
          <w:color w:val="0D0D0D" w:themeColor="text1" w:themeTint="F2"/>
        </w:rPr>
        <w:t>J Surg Res</w:t>
      </w:r>
      <w:r w:rsidRPr="00B1664F">
        <w:rPr>
          <w:color w:val="0D0D0D" w:themeColor="text1" w:themeTint="F2"/>
        </w:rPr>
        <w:t xml:space="preserve"> 2013; </w:t>
      </w:r>
      <w:r w:rsidRPr="00B1664F">
        <w:rPr>
          <w:b/>
          <w:color w:val="0D0D0D" w:themeColor="text1" w:themeTint="F2"/>
        </w:rPr>
        <w:t>185</w:t>
      </w:r>
      <w:r w:rsidRPr="00B1664F">
        <w:rPr>
          <w:color w:val="0D0D0D" w:themeColor="text1" w:themeTint="F2"/>
        </w:rPr>
        <w:t>(2): 833-43.</w:t>
      </w:r>
      <w:bookmarkEnd w:id="274"/>
    </w:p>
    <w:p w:rsidR="00095F1C" w:rsidRPr="00B1664F" w:rsidRDefault="00095F1C" w:rsidP="00095F1C">
      <w:pPr>
        <w:pStyle w:val="EndNoteBibliography"/>
        <w:rPr>
          <w:color w:val="0D0D0D" w:themeColor="text1" w:themeTint="F2"/>
        </w:rPr>
      </w:pPr>
      <w:bookmarkStart w:id="275" w:name="_ENREF_15"/>
      <w:r w:rsidRPr="00B1664F">
        <w:rPr>
          <w:color w:val="0D0D0D" w:themeColor="text1" w:themeTint="F2"/>
        </w:rPr>
        <w:t>15.</w:t>
      </w:r>
      <w:r w:rsidRPr="00B1664F">
        <w:rPr>
          <w:color w:val="0D0D0D" w:themeColor="text1" w:themeTint="F2"/>
        </w:rPr>
        <w:tab/>
        <w:t xml:space="preserve">Riker RR, Shehabi Y, Bokesch PM, et al. Dexmedetomidine vs midazolam for sedation of critically ill patients: a randomized trial. </w:t>
      </w:r>
      <w:r w:rsidRPr="00B1664F">
        <w:rPr>
          <w:i/>
          <w:color w:val="0D0D0D" w:themeColor="text1" w:themeTint="F2"/>
        </w:rPr>
        <w:t>Jama</w:t>
      </w:r>
      <w:r w:rsidRPr="00B1664F">
        <w:rPr>
          <w:color w:val="0D0D0D" w:themeColor="text1" w:themeTint="F2"/>
        </w:rPr>
        <w:t xml:space="preserve"> 2009; </w:t>
      </w:r>
      <w:r w:rsidRPr="00B1664F">
        <w:rPr>
          <w:b/>
          <w:color w:val="0D0D0D" w:themeColor="text1" w:themeTint="F2"/>
        </w:rPr>
        <w:t>301</w:t>
      </w:r>
      <w:r w:rsidRPr="00B1664F">
        <w:rPr>
          <w:color w:val="0D0D0D" w:themeColor="text1" w:themeTint="F2"/>
        </w:rPr>
        <w:t>(5): 489-99.</w:t>
      </w:r>
      <w:bookmarkEnd w:id="275"/>
    </w:p>
    <w:p w:rsidR="00095F1C" w:rsidRPr="00B1664F" w:rsidRDefault="00095F1C" w:rsidP="00095F1C">
      <w:pPr>
        <w:pStyle w:val="EndNoteBibliography"/>
        <w:rPr>
          <w:color w:val="0D0D0D" w:themeColor="text1" w:themeTint="F2"/>
        </w:rPr>
      </w:pPr>
      <w:bookmarkStart w:id="276" w:name="_ENREF_16"/>
      <w:r w:rsidRPr="00B1664F">
        <w:rPr>
          <w:color w:val="0D0D0D" w:themeColor="text1" w:themeTint="F2"/>
        </w:rPr>
        <w:t>16.</w:t>
      </w:r>
      <w:r w:rsidRPr="00B1664F">
        <w:rPr>
          <w:color w:val="0D0D0D" w:themeColor="text1" w:themeTint="F2"/>
        </w:rPr>
        <w:tab/>
        <w:t xml:space="preserve">Sanders RD, Maze M. Contribution of sedative-hypnotic agents to delirium via modulation of the sleep pathway. </w:t>
      </w:r>
      <w:r w:rsidRPr="00B1664F">
        <w:rPr>
          <w:i/>
          <w:color w:val="0D0D0D" w:themeColor="text1" w:themeTint="F2"/>
        </w:rPr>
        <w:t>Can J Anaesth</w:t>
      </w:r>
      <w:r w:rsidRPr="00B1664F">
        <w:rPr>
          <w:color w:val="0D0D0D" w:themeColor="text1" w:themeTint="F2"/>
        </w:rPr>
        <w:t xml:space="preserve"> 2011; </w:t>
      </w:r>
      <w:r w:rsidRPr="00B1664F">
        <w:rPr>
          <w:b/>
          <w:color w:val="0D0D0D" w:themeColor="text1" w:themeTint="F2"/>
        </w:rPr>
        <w:t>58</w:t>
      </w:r>
      <w:r w:rsidRPr="00B1664F">
        <w:rPr>
          <w:color w:val="0D0D0D" w:themeColor="text1" w:themeTint="F2"/>
        </w:rPr>
        <w:t>(2): 149-56.</w:t>
      </w:r>
      <w:bookmarkEnd w:id="276"/>
    </w:p>
    <w:p w:rsidR="00095F1C" w:rsidRPr="00B1664F" w:rsidRDefault="00095F1C" w:rsidP="00095F1C">
      <w:pPr>
        <w:pStyle w:val="EndNoteBibliography"/>
        <w:rPr>
          <w:color w:val="0D0D0D" w:themeColor="text1" w:themeTint="F2"/>
        </w:rPr>
      </w:pPr>
      <w:bookmarkStart w:id="277" w:name="_ENREF_17"/>
      <w:r w:rsidRPr="00B1664F">
        <w:rPr>
          <w:color w:val="0D0D0D" w:themeColor="text1" w:themeTint="F2"/>
        </w:rPr>
        <w:t>17.</w:t>
      </w:r>
      <w:r w:rsidRPr="00B1664F">
        <w:rPr>
          <w:color w:val="0D0D0D" w:themeColor="text1" w:themeTint="F2"/>
        </w:rPr>
        <w:tab/>
        <w:t xml:space="preserve">Fraser GL, Devlin JW, Worby CP, et al. Benzodiazepine versus nonbenzodiazepine-based sedation for mechanically ventilated, critically ill adults: a systematic review and meta-analysis of randomized trials. </w:t>
      </w:r>
      <w:r w:rsidRPr="00B1664F">
        <w:rPr>
          <w:i/>
          <w:color w:val="0D0D0D" w:themeColor="text1" w:themeTint="F2"/>
        </w:rPr>
        <w:t>Crit Care Med</w:t>
      </w:r>
      <w:r w:rsidRPr="00B1664F">
        <w:rPr>
          <w:color w:val="0D0D0D" w:themeColor="text1" w:themeTint="F2"/>
        </w:rPr>
        <w:t xml:space="preserve"> 2013; </w:t>
      </w:r>
      <w:r w:rsidRPr="00B1664F">
        <w:rPr>
          <w:b/>
          <w:color w:val="0D0D0D" w:themeColor="text1" w:themeTint="F2"/>
        </w:rPr>
        <w:t>41</w:t>
      </w:r>
      <w:r w:rsidRPr="00B1664F">
        <w:rPr>
          <w:color w:val="0D0D0D" w:themeColor="text1" w:themeTint="F2"/>
        </w:rPr>
        <w:t>(9 Suppl 1): S30-8.</w:t>
      </w:r>
      <w:bookmarkEnd w:id="277"/>
    </w:p>
    <w:p w:rsidR="00095F1C" w:rsidRPr="00B1664F" w:rsidRDefault="00095F1C" w:rsidP="00095F1C">
      <w:pPr>
        <w:pStyle w:val="EndNoteBibliography"/>
        <w:rPr>
          <w:color w:val="0D0D0D" w:themeColor="text1" w:themeTint="F2"/>
        </w:rPr>
      </w:pPr>
      <w:bookmarkStart w:id="278" w:name="_ENREF_18"/>
      <w:r w:rsidRPr="00B1664F">
        <w:rPr>
          <w:color w:val="0D0D0D" w:themeColor="text1" w:themeTint="F2"/>
        </w:rPr>
        <w:t>18.</w:t>
      </w:r>
      <w:r w:rsidRPr="00B1664F">
        <w:rPr>
          <w:color w:val="0D0D0D" w:themeColor="text1" w:themeTint="F2"/>
        </w:rPr>
        <w:tab/>
        <w:t xml:space="preserve">Vasilevskis EE, Han JH, Hughes CG, Ely EW. Epidemiology and risk factors for delirium across hospital settings. </w:t>
      </w:r>
      <w:r w:rsidRPr="00B1664F">
        <w:rPr>
          <w:i/>
          <w:color w:val="0D0D0D" w:themeColor="text1" w:themeTint="F2"/>
        </w:rPr>
        <w:t>Best Pract Res Clin Anaesthesiol</w:t>
      </w:r>
      <w:r w:rsidRPr="00B1664F">
        <w:rPr>
          <w:color w:val="0D0D0D" w:themeColor="text1" w:themeTint="F2"/>
        </w:rPr>
        <w:t xml:space="preserve"> 2012; </w:t>
      </w:r>
      <w:r w:rsidRPr="00B1664F">
        <w:rPr>
          <w:b/>
          <w:color w:val="0D0D0D" w:themeColor="text1" w:themeTint="F2"/>
        </w:rPr>
        <w:t>26</w:t>
      </w:r>
      <w:r w:rsidRPr="00B1664F">
        <w:rPr>
          <w:color w:val="0D0D0D" w:themeColor="text1" w:themeTint="F2"/>
        </w:rPr>
        <w:t>(3): 277-87.</w:t>
      </w:r>
      <w:bookmarkEnd w:id="278"/>
    </w:p>
    <w:p w:rsidR="00095F1C" w:rsidRPr="00B1664F" w:rsidRDefault="00095F1C" w:rsidP="00095F1C">
      <w:pPr>
        <w:pStyle w:val="EndNoteBibliography"/>
        <w:rPr>
          <w:color w:val="0D0D0D" w:themeColor="text1" w:themeTint="F2"/>
        </w:rPr>
      </w:pPr>
      <w:bookmarkStart w:id="279" w:name="_ENREF_19"/>
      <w:r w:rsidRPr="00B1664F">
        <w:rPr>
          <w:color w:val="0D0D0D" w:themeColor="text1" w:themeTint="F2"/>
        </w:rPr>
        <w:t>19.</w:t>
      </w:r>
      <w:r w:rsidRPr="00B1664F">
        <w:rPr>
          <w:color w:val="0D0D0D" w:themeColor="text1" w:themeTint="F2"/>
        </w:rPr>
        <w:tab/>
        <w:t xml:space="preserve">Reardon DP, Anger KE, Adams CD, Szumita PM. Role of dexmedetomidine in adults in the intensive care unit: an update. </w:t>
      </w:r>
      <w:r w:rsidRPr="00B1664F">
        <w:rPr>
          <w:i/>
          <w:color w:val="0D0D0D" w:themeColor="text1" w:themeTint="F2"/>
        </w:rPr>
        <w:t>Am J Health Syst Pharm</w:t>
      </w:r>
      <w:r w:rsidRPr="00B1664F">
        <w:rPr>
          <w:color w:val="0D0D0D" w:themeColor="text1" w:themeTint="F2"/>
        </w:rPr>
        <w:t xml:space="preserve"> 2013; </w:t>
      </w:r>
      <w:r w:rsidRPr="00B1664F">
        <w:rPr>
          <w:b/>
          <w:color w:val="0D0D0D" w:themeColor="text1" w:themeTint="F2"/>
        </w:rPr>
        <w:t>70</w:t>
      </w:r>
      <w:r w:rsidRPr="00B1664F">
        <w:rPr>
          <w:color w:val="0D0D0D" w:themeColor="text1" w:themeTint="F2"/>
        </w:rPr>
        <w:t>(9): 767-77.</w:t>
      </w:r>
      <w:bookmarkEnd w:id="279"/>
    </w:p>
    <w:p w:rsidR="00095F1C" w:rsidRPr="00B1664F" w:rsidRDefault="00095F1C" w:rsidP="00095F1C">
      <w:pPr>
        <w:pStyle w:val="EndNoteBibliography"/>
        <w:rPr>
          <w:color w:val="0D0D0D" w:themeColor="text1" w:themeTint="F2"/>
        </w:rPr>
      </w:pPr>
      <w:bookmarkStart w:id="280" w:name="_ENREF_20"/>
      <w:r w:rsidRPr="00B1664F">
        <w:rPr>
          <w:color w:val="0D0D0D" w:themeColor="text1" w:themeTint="F2"/>
        </w:rPr>
        <w:lastRenderedPageBreak/>
        <w:t>20.</w:t>
      </w:r>
      <w:r w:rsidRPr="00B1664F">
        <w:rPr>
          <w:color w:val="0D0D0D" w:themeColor="text1" w:themeTint="F2"/>
        </w:rPr>
        <w:tab/>
        <w:t xml:space="preserve">Bloor BC, Ward DS, Belleville JP, Maze M. Effects of intravenous dexmedetomidine in humans. II. Hemodynamic changes. </w:t>
      </w:r>
      <w:r w:rsidRPr="00B1664F">
        <w:rPr>
          <w:i/>
          <w:color w:val="0D0D0D" w:themeColor="text1" w:themeTint="F2"/>
        </w:rPr>
        <w:t>Anesthesiology</w:t>
      </w:r>
      <w:r w:rsidRPr="00B1664F">
        <w:rPr>
          <w:color w:val="0D0D0D" w:themeColor="text1" w:themeTint="F2"/>
        </w:rPr>
        <w:t xml:space="preserve"> 1992; </w:t>
      </w:r>
      <w:r w:rsidRPr="00B1664F">
        <w:rPr>
          <w:b/>
          <w:color w:val="0D0D0D" w:themeColor="text1" w:themeTint="F2"/>
        </w:rPr>
        <w:t>77</w:t>
      </w:r>
      <w:r w:rsidRPr="00B1664F">
        <w:rPr>
          <w:color w:val="0D0D0D" w:themeColor="text1" w:themeTint="F2"/>
        </w:rPr>
        <w:t>(6): 1134-42.</w:t>
      </w:r>
      <w:bookmarkEnd w:id="280"/>
    </w:p>
    <w:p w:rsidR="00095F1C" w:rsidRPr="00B1664F" w:rsidRDefault="00095F1C" w:rsidP="00095F1C">
      <w:pPr>
        <w:pStyle w:val="EndNoteBibliography"/>
        <w:rPr>
          <w:color w:val="0D0D0D" w:themeColor="text1" w:themeTint="F2"/>
        </w:rPr>
      </w:pPr>
      <w:bookmarkStart w:id="281" w:name="_ENREF_21"/>
      <w:r w:rsidRPr="00B1664F">
        <w:rPr>
          <w:color w:val="0D0D0D" w:themeColor="text1" w:themeTint="F2"/>
        </w:rPr>
        <w:t>21.</w:t>
      </w:r>
      <w:r w:rsidRPr="00B1664F">
        <w:rPr>
          <w:color w:val="0D0D0D" w:themeColor="text1" w:themeTint="F2"/>
        </w:rPr>
        <w:tab/>
        <w:t xml:space="preserve">Rosenberg J. Sleep disturbances after non-cardiac surgery. </w:t>
      </w:r>
      <w:r w:rsidRPr="00B1664F">
        <w:rPr>
          <w:i/>
          <w:color w:val="0D0D0D" w:themeColor="text1" w:themeTint="F2"/>
        </w:rPr>
        <w:t>Sleep Med Rev</w:t>
      </w:r>
      <w:r w:rsidRPr="00B1664F">
        <w:rPr>
          <w:color w:val="0D0D0D" w:themeColor="text1" w:themeTint="F2"/>
        </w:rPr>
        <w:t xml:space="preserve"> 2001; </w:t>
      </w:r>
      <w:r w:rsidRPr="00B1664F">
        <w:rPr>
          <w:b/>
          <w:color w:val="0D0D0D" w:themeColor="text1" w:themeTint="F2"/>
        </w:rPr>
        <w:t>5</w:t>
      </w:r>
      <w:r w:rsidRPr="00B1664F">
        <w:rPr>
          <w:color w:val="0D0D0D" w:themeColor="text1" w:themeTint="F2"/>
        </w:rPr>
        <w:t>(2): 129-37.</w:t>
      </w:r>
      <w:bookmarkEnd w:id="281"/>
    </w:p>
    <w:p w:rsidR="00095F1C" w:rsidRPr="00B1664F" w:rsidRDefault="00095F1C" w:rsidP="00095F1C">
      <w:pPr>
        <w:pStyle w:val="EndNoteBibliography"/>
        <w:rPr>
          <w:color w:val="0D0D0D" w:themeColor="text1" w:themeTint="F2"/>
        </w:rPr>
      </w:pPr>
      <w:bookmarkStart w:id="282" w:name="_ENREF_22"/>
      <w:r w:rsidRPr="00B1664F">
        <w:rPr>
          <w:color w:val="0D0D0D" w:themeColor="text1" w:themeTint="F2"/>
        </w:rPr>
        <w:t>22.</w:t>
      </w:r>
      <w:r w:rsidRPr="00B1664F">
        <w:rPr>
          <w:color w:val="0D0D0D" w:themeColor="text1" w:themeTint="F2"/>
        </w:rPr>
        <w:tab/>
        <w:t xml:space="preserve">Friese RS, Diaz-Arrastia R, McBride D, Frankel H, Gentilello LM. Quantity and quality of sleep in the surgical intensive care unit: are our patients sleeping? </w:t>
      </w:r>
      <w:r w:rsidRPr="00B1664F">
        <w:rPr>
          <w:i/>
          <w:color w:val="0D0D0D" w:themeColor="text1" w:themeTint="F2"/>
        </w:rPr>
        <w:t>J Trauma</w:t>
      </w:r>
      <w:r w:rsidRPr="00B1664F">
        <w:rPr>
          <w:color w:val="0D0D0D" w:themeColor="text1" w:themeTint="F2"/>
        </w:rPr>
        <w:t xml:space="preserve"> 2007; </w:t>
      </w:r>
      <w:r w:rsidRPr="00B1664F">
        <w:rPr>
          <w:b/>
          <w:color w:val="0D0D0D" w:themeColor="text1" w:themeTint="F2"/>
        </w:rPr>
        <w:t>63</w:t>
      </w:r>
      <w:r w:rsidRPr="00B1664F">
        <w:rPr>
          <w:color w:val="0D0D0D" w:themeColor="text1" w:themeTint="F2"/>
        </w:rPr>
        <w:t>(6): 1210-4.</w:t>
      </w:r>
      <w:bookmarkEnd w:id="282"/>
    </w:p>
    <w:p w:rsidR="00095F1C" w:rsidRPr="00B1664F" w:rsidRDefault="00095F1C" w:rsidP="00095F1C">
      <w:pPr>
        <w:pStyle w:val="EndNoteBibliography"/>
        <w:rPr>
          <w:color w:val="0D0D0D" w:themeColor="text1" w:themeTint="F2"/>
        </w:rPr>
      </w:pPr>
      <w:bookmarkStart w:id="283" w:name="_ENREF_23"/>
      <w:r w:rsidRPr="00B1664F">
        <w:rPr>
          <w:color w:val="0D0D0D" w:themeColor="text1" w:themeTint="F2"/>
        </w:rPr>
        <w:t>23.</w:t>
      </w:r>
      <w:r w:rsidRPr="00B1664F">
        <w:rPr>
          <w:color w:val="0D0D0D" w:themeColor="text1" w:themeTint="F2"/>
        </w:rPr>
        <w:tab/>
        <w:t xml:space="preserve">Flink BJ, Rivelli SK, Cox EA, et al. Obstructive sleep apnea and incidence of postoperative delirium after elective knee replacement in the nondemented elderly. </w:t>
      </w:r>
      <w:r w:rsidRPr="00B1664F">
        <w:rPr>
          <w:i/>
          <w:color w:val="0D0D0D" w:themeColor="text1" w:themeTint="F2"/>
        </w:rPr>
        <w:t>Anesthesiology</w:t>
      </w:r>
      <w:r w:rsidRPr="00B1664F">
        <w:rPr>
          <w:color w:val="0D0D0D" w:themeColor="text1" w:themeTint="F2"/>
        </w:rPr>
        <w:t xml:space="preserve"> 2012; </w:t>
      </w:r>
      <w:r w:rsidRPr="00B1664F">
        <w:rPr>
          <w:b/>
          <w:color w:val="0D0D0D" w:themeColor="text1" w:themeTint="F2"/>
        </w:rPr>
        <w:t>116</w:t>
      </w:r>
      <w:r w:rsidRPr="00B1664F">
        <w:rPr>
          <w:color w:val="0D0D0D" w:themeColor="text1" w:themeTint="F2"/>
        </w:rPr>
        <w:t>(4): 788-96.</w:t>
      </w:r>
      <w:bookmarkEnd w:id="283"/>
    </w:p>
    <w:p w:rsidR="00095F1C" w:rsidRPr="00B1664F" w:rsidRDefault="00095F1C" w:rsidP="00095F1C">
      <w:pPr>
        <w:pStyle w:val="EndNoteBibliography"/>
        <w:rPr>
          <w:color w:val="0D0D0D" w:themeColor="text1" w:themeTint="F2"/>
        </w:rPr>
      </w:pPr>
      <w:bookmarkStart w:id="284" w:name="_ENREF_24"/>
      <w:r w:rsidRPr="00B1664F">
        <w:rPr>
          <w:color w:val="0D0D0D" w:themeColor="text1" w:themeTint="F2"/>
        </w:rPr>
        <w:t>24.</w:t>
      </w:r>
      <w:r w:rsidRPr="00B1664F">
        <w:rPr>
          <w:color w:val="0D0D0D" w:themeColor="text1" w:themeTint="F2"/>
        </w:rPr>
        <w:tab/>
        <w:t xml:space="preserve">Alexopoulou C, Kondili E, Diamantaki E, et al. Effects of dexmedetomidine on sleep quality in critically ill patients: a pilot study. </w:t>
      </w:r>
      <w:r w:rsidRPr="00B1664F">
        <w:rPr>
          <w:i/>
          <w:color w:val="0D0D0D" w:themeColor="text1" w:themeTint="F2"/>
        </w:rPr>
        <w:t>Anesthesiology</w:t>
      </w:r>
      <w:r w:rsidRPr="00B1664F">
        <w:rPr>
          <w:color w:val="0D0D0D" w:themeColor="text1" w:themeTint="F2"/>
        </w:rPr>
        <w:t xml:space="preserve"> 2014; </w:t>
      </w:r>
      <w:r w:rsidRPr="00B1664F">
        <w:rPr>
          <w:b/>
          <w:color w:val="0D0D0D" w:themeColor="text1" w:themeTint="F2"/>
        </w:rPr>
        <w:t>121</w:t>
      </w:r>
      <w:r w:rsidRPr="00B1664F">
        <w:rPr>
          <w:color w:val="0D0D0D" w:themeColor="text1" w:themeTint="F2"/>
        </w:rPr>
        <w:t>(4): 801-7.</w:t>
      </w:r>
      <w:bookmarkEnd w:id="284"/>
    </w:p>
    <w:p w:rsidR="00095F1C" w:rsidRPr="00B1664F" w:rsidRDefault="00095F1C" w:rsidP="00095F1C">
      <w:pPr>
        <w:pStyle w:val="EndNoteBibliography"/>
        <w:rPr>
          <w:color w:val="0D0D0D" w:themeColor="text1" w:themeTint="F2"/>
        </w:rPr>
      </w:pPr>
      <w:bookmarkStart w:id="285" w:name="_ENREF_25"/>
      <w:r w:rsidRPr="00B1664F">
        <w:rPr>
          <w:color w:val="0D0D0D" w:themeColor="text1" w:themeTint="F2"/>
        </w:rPr>
        <w:t>25.</w:t>
      </w:r>
      <w:r w:rsidRPr="00B1664F">
        <w:rPr>
          <w:color w:val="0D0D0D" w:themeColor="text1" w:themeTint="F2"/>
        </w:rPr>
        <w:tab/>
        <w:t xml:space="preserve">Sessler CN, Gosnell MS, Grap MJ, et al. The Richmond Agitation-Sedation Scale: validity and reliability in adult intensive care unit patients. </w:t>
      </w:r>
      <w:r w:rsidRPr="00B1664F">
        <w:rPr>
          <w:i/>
          <w:color w:val="0D0D0D" w:themeColor="text1" w:themeTint="F2"/>
        </w:rPr>
        <w:t>Am J Respir Crit Care Med</w:t>
      </w:r>
      <w:r w:rsidRPr="00B1664F">
        <w:rPr>
          <w:color w:val="0D0D0D" w:themeColor="text1" w:themeTint="F2"/>
        </w:rPr>
        <w:t xml:space="preserve"> 2002; </w:t>
      </w:r>
      <w:r w:rsidRPr="00B1664F">
        <w:rPr>
          <w:b/>
          <w:color w:val="0D0D0D" w:themeColor="text1" w:themeTint="F2"/>
        </w:rPr>
        <w:t>166</w:t>
      </w:r>
      <w:r w:rsidRPr="00B1664F">
        <w:rPr>
          <w:color w:val="0D0D0D" w:themeColor="text1" w:themeTint="F2"/>
        </w:rPr>
        <w:t>(10): 1338-44.</w:t>
      </w:r>
      <w:bookmarkEnd w:id="285"/>
    </w:p>
    <w:p w:rsidR="00095F1C" w:rsidRPr="00B1664F" w:rsidRDefault="00095F1C" w:rsidP="00095F1C">
      <w:pPr>
        <w:pStyle w:val="EndNoteBibliography"/>
        <w:rPr>
          <w:color w:val="0D0D0D" w:themeColor="text1" w:themeTint="F2"/>
        </w:rPr>
      </w:pPr>
      <w:bookmarkStart w:id="286" w:name="_ENREF_26"/>
      <w:r w:rsidRPr="00B1664F">
        <w:rPr>
          <w:color w:val="0D0D0D" w:themeColor="text1" w:themeTint="F2"/>
        </w:rPr>
        <w:t>26.</w:t>
      </w:r>
      <w:r w:rsidRPr="00B1664F">
        <w:rPr>
          <w:color w:val="0D0D0D" w:themeColor="text1" w:themeTint="F2"/>
        </w:rPr>
        <w:tab/>
        <w:t xml:space="preserve">Inouye SK, Bogardus ST, Jr., Williams CS, Leo-Summers L, Agostini JV. The role of adherence on the effectiveness of nonpharmacologic interventions: evidence from the delirium prevention trial. </w:t>
      </w:r>
      <w:r w:rsidRPr="00B1664F">
        <w:rPr>
          <w:i/>
          <w:color w:val="0D0D0D" w:themeColor="text1" w:themeTint="F2"/>
        </w:rPr>
        <w:t>Arch Intern Med</w:t>
      </w:r>
      <w:r w:rsidRPr="00B1664F">
        <w:rPr>
          <w:color w:val="0D0D0D" w:themeColor="text1" w:themeTint="F2"/>
        </w:rPr>
        <w:t xml:space="preserve"> 2003; </w:t>
      </w:r>
      <w:r w:rsidRPr="00B1664F">
        <w:rPr>
          <w:b/>
          <w:color w:val="0D0D0D" w:themeColor="text1" w:themeTint="F2"/>
        </w:rPr>
        <w:t>163</w:t>
      </w:r>
      <w:r w:rsidRPr="00B1664F">
        <w:rPr>
          <w:color w:val="0D0D0D" w:themeColor="text1" w:themeTint="F2"/>
        </w:rPr>
        <w:t>(8): 958-64.</w:t>
      </w:r>
      <w:bookmarkEnd w:id="286"/>
    </w:p>
    <w:p w:rsidR="00095F1C" w:rsidRPr="00B1664F" w:rsidRDefault="00095F1C" w:rsidP="00095F1C">
      <w:pPr>
        <w:pStyle w:val="EndNoteBibliography"/>
        <w:rPr>
          <w:color w:val="0D0D0D" w:themeColor="text1" w:themeTint="F2"/>
        </w:rPr>
      </w:pPr>
      <w:bookmarkStart w:id="287" w:name="_ENREF_27"/>
      <w:r w:rsidRPr="00B1664F">
        <w:rPr>
          <w:color w:val="0D0D0D" w:themeColor="text1" w:themeTint="F2"/>
        </w:rPr>
        <w:t>27.</w:t>
      </w:r>
      <w:r w:rsidRPr="00B1664F">
        <w:rPr>
          <w:color w:val="0D0D0D" w:themeColor="text1" w:themeTint="F2"/>
        </w:rPr>
        <w:tab/>
        <w:t xml:space="preserve">Inouye SK. Delirium in older persons. </w:t>
      </w:r>
      <w:r w:rsidRPr="00B1664F">
        <w:rPr>
          <w:i/>
          <w:color w:val="0D0D0D" w:themeColor="text1" w:themeTint="F2"/>
        </w:rPr>
        <w:t>N Engl J Med</w:t>
      </w:r>
      <w:r w:rsidRPr="00B1664F">
        <w:rPr>
          <w:color w:val="0D0D0D" w:themeColor="text1" w:themeTint="F2"/>
        </w:rPr>
        <w:t xml:space="preserve"> 2006; </w:t>
      </w:r>
      <w:r w:rsidRPr="00B1664F">
        <w:rPr>
          <w:b/>
          <w:color w:val="0D0D0D" w:themeColor="text1" w:themeTint="F2"/>
        </w:rPr>
        <w:t>354</w:t>
      </w:r>
      <w:r w:rsidRPr="00B1664F">
        <w:rPr>
          <w:color w:val="0D0D0D" w:themeColor="text1" w:themeTint="F2"/>
        </w:rPr>
        <w:t>(11): 1157-65.</w:t>
      </w:r>
      <w:bookmarkEnd w:id="287"/>
    </w:p>
    <w:p w:rsidR="00095F1C" w:rsidRPr="00B1664F" w:rsidRDefault="00095F1C" w:rsidP="00095F1C">
      <w:pPr>
        <w:pStyle w:val="EndNoteBibliography"/>
        <w:rPr>
          <w:color w:val="0D0D0D" w:themeColor="text1" w:themeTint="F2"/>
        </w:rPr>
      </w:pPr>
      <w:bookmarkStart w:id="288" w:name="_ENREF_28"/>
      <w:r w:rsidRPr="00B1664F">
        <w:rPr>
          <w:color w:val="0D0D0D" w:themeColor="text1" w:themeTint="F2"/>
        </w:rPr>
        <w:t>28.</w:t>
      </w:r>
      <w:r w:rsidRPr="00B1664F">
        <w:rPr>
          <w:color w:val="0D0D0D" w:themeColor="text1" w:themeTint="F2"/>
        </w:rPr>
        <w:tab/>
        <w:t xml:space="preserve">Cole MG. Delirium in elderly patients. </w:t>
      </w:r>
      <w:r w:rsidRPr="00B1664F">
        <w:rPr>
          <w:i/>
          <w:color w:val="0D0D0D" w:themeColor="text1" w:themeTint="F2"/>
        </w:rPr>
        <w:t>Am J Geriatr Psychiatry</w:t>
      </w:r>
      <w:r w:rsidRPr="00B1664F">
        <w:rPr>
          <w:color w:val="0D0D0D" w:themeColor="text1" w:themeTint="F2"/>
        </w:rPr>
        <w:t xml:space="preserve"> 2004; </w:t>
      </w:r>
      <w:r w:rsidRPr="00B1664F">
        <w:rPr>
          <w:b/>
          <w:color w:val="0D0D0D" w:themeColor="text1" w:themeTint="F2"/>
        </w:rPr>
        <w:t>12</w:t>
      </w:r>
      <w:r w:rsidRPr="00B1664F">
        <w:rPr>
          <w:color w:val="0D0D0D" w:themeColor="text1" w:themeTint="F2"/>
        </w:rPr>
        <w:t>(1): 7-21.</w:t>
      </w:r>
      <w:bookmarkEnd w:id="288"/>
    </w:p>
    <w:p w:rsidR="00095F1C" w:rsidRPr="00B1664F" w:rsidRDefault="00095F1C" w:rsidP="00095F1C">
      <w:pPr>
        <w:pStyle w:val="EndNoteBibliography"/>
        <w:rPr>
          <w:color w:val="0D0D0D" w:themeColor="text1" w:themeTint="F2"/>
        </w:rPr>
      </w:pPr>
      <w:bookmarkStart w:id="289" w:name="_ENREF_29"/>
      <w:r w:rsidRPr="00B1664F">
        <w:rPr>
          <w:color w:val="0D0D0D" w:themeColor="text1" w:themeTint="F2"/>
        </w:rPr>
        <w:t>29.</w:t>
      </w:r>
      <w:r w:rsidRPr="00B1664F">
        <w:rPr>
          <w:color w:val="0D0D0D" w:themeColor="text1" w:themeTint="F2"/>
        </w:rPr>
        <w:tab/>
        <w:t xml:space="preserve">Silverstein JH, Timberger M, Reich DL, Uysal S. Central nervous system dysfunction after noncardiac surgery and anesthesia in the elderly. </w:t>
      </w:r>
      <w:r w:rsidRPr="00B1664F">
        <w:rPr>
          <w:i/>
          <w:color w:val="0D0D0D" w:themeColor="text1" w:themeTint="F2"/>
        </w:rPr>
        <w:t>Anesthesiology</w:t>
      </w:r>
      <w:r w:rsidRPr="00B1664F">
        <w:rPr>
          <w:color w:val="0D0D0D" w:themeColor="text1" w:themeTint="F2"/>
        </w:rPr>
        <w:t xml:space="preserve"> 2007; </w:t>
      </w:r>
      <w:r w:rsidRPr="00B1664F">
        <w:rPr>
          <w:b/>
          <w:color w:val="0D0D0D" w:themeColor="text1" w:themeTint="F2"/>
        </w:rPr>
        <w:t>106</w:t>
      </w:r>
      <w:r w:rsidRPr="00B1664F">
        <w:rPr>
          <w:color w:val="0D0D0D" w:themeColor="text1" w:themeTint="F2"/>
        </w:rPr>
        <w:t>(3): 622-8.</w:t>
      </w:r>
      <w:bookmarkEnd w:id="289"/>
    </w:p>
    <w:p w:rsidR="00095F1C" w:rsidRPr="00B1664F" w:rsidRDefault="00095F1C" w:rsidP="00095F1C">
      <w:pPr>
        <w:pStyle w:val="EndNoteBibliography"/>
        <w:rPr>
          <w:color w:val="0D0D0D" w:themeColor="text1" w:themeTint="F2"/>
        </w:rPr>
      </w:pPr>
      <w:bookmarkStart w:id="290" w:name="_ENREF_30"/>
      <w:r w:rsidRPr="00B1664F">
        <w:rPr>
          <w:color w:val="0D0D0D" w:themeColor="text1" w:themeTint="F2"/>
        </w:rPr>
        <w:t>30.</w:t>
      </w:r>
      <w:r w:rsidRPr="00B1664F">
        <w:rPr>
          <w:color w:val="0D0D0D" w:themeColor="text1" w:themeTint="F2"/>
        </w:rPr>
        <w:tab/>
        <w:t xml:space="preserve">Kim HJ, Kim DK, Kim HY, Kim JK, Choi SW. Risk factors of emergence agitation in adults undergoing general anesthesia for nasal surgery. </w:t>
      </w:r>
      <w:r w:rsidRPr="00B1664F">
        <w:rPr>
          <w:i/>
          <w:color w:val="0D0D0D" w:themeColor="text1" w:themeTint="F2"/>
        </w:rPr>
        <w:t>Clin Exp Otorhinolaryngol</w:t>
      </w:r>
      <w:r w:rsidRPr="00B1664F">
        <w:rPr>
          <w:color w:val="0D0D0D" w:themeColor="text1" w:themeTint="F2"/>
        </w:rPr>
        <w:t xml:space="preserve"> 2015; </w:t>
      </w:r>
      <w:r w:rsidRPr="00B1664F">
        <w:rPr>
          <w:b/>
          <w:color w:val="0D0D0D" w:themeColor="text1" w:themeTint="F2"/>
        </w:rPr>
        <w:t>8</w:t>
      </w:r>
      <w:r w:rsidRPr="00B1664F">
        <w:rPr>
          <w:color w:val="0D0D0D" w:themeColor="text1" w:themeTint="F2"/>
        </w:rPr>
        <w:t>(1): 46-51.</w:t>
      </w:r>
      <w:bookmarkEnd w:id="290"/>
    </w:p>
    <w:p w:rsidR="00095F1C" w:rsidRPr="00B1664F" w:rsidRDefault="00095F1C" w:rsidP="00095F1C">
      <w:pPr>
        <w:pStyle w:val="EndNoteBibliography"/>
        <w:rPr>
          <w:color w:val="0D0D0D" w:themeColor="text1" w:themeTint="F2"/>
        </w:rPr>
      </w:pPr>
      <w:bookmarkStart w:id="291" w:name="_ENREF_31"/>
      <w:r w:rsidRPr="00B1664F">
        <w:rPr>
          <w:color w:val="0D0D0D" w:themeColor="text1" w:themeTint="F2"/>
        </w:rPr>
        <w:t>31.</w:t>
      </w:r>
      <w:r w:rsidRPr="00B1664F">
        <w:rPr>
          <w:color w:val="0D0D0D" w:themeColor="text1" w:themeTint="F2"/>
        </w:rPr>
        <w:tab/>
        <w:t xml:space="preserve">Munk L, Andersen G, Moller AM. Post-anaesthetic emergence delirium in adults: incidence, predictors and consequences. </w:t>
      </w:r>
      <w:r w:rsidRPr="00B1664F">
        <w:rPr>
          <w:i/>
          <w:color w:val="0D0D0D" w:themeColor="text1" w:themeTint="F2"/>
        </w:rPr>
        <w:t>Acta Anaesthesiol Scand</w:t>
      </w:r>
      <w:r w:rsidRPr="00B1664F">
        <w:rPr>
          <w:color w:val="0D0D0D" w:themeColor="text1" w:themeTint="F2"/>
        </w:rPr>
        <w:t xml:space="preserve"> 2016.</w:t>
      </w:r>
      <w:bookmarkEnd w:id="291"/>
    </w:p>
    <w:p w:rsidR="00095F1C" w:rsidRPr="00B1664F" w:rsidRDefault="00095F1C" w:rsidP="00095F1C">
      <w:pPr>
        <w:pStyle w:val="EndNoteBibliography"/>
        <w:rPr>
          <w:color w:val="0D0D0D" w:themeColor="text1" w:themeTint="F2"/>
        </w:rPr>
      </w:pPr>
      <w:bookmarkStart w:id="292" w:name="_ENREF_32"/>
      <w:r w:rsidRPr="00B1664F">
        <w:rPr>
          <w:color w:val="0D0D0D" w:themeColor="text1" w:themeTint="F2"/>
        </w:rPr>
        <w:t>32.</w:t>
      </w:r>
      <w:r w:rsidRPr="00B1664F">
        <w:rPr>
          <w:color w:val="0D0D0D" w:themeColor="text1" w:themeTint="F2"/>
        </w:rPr>
        <w:tab/>
        <w:t xml:space="preserve">Ely EW, Inouye SK, Bernard GR, et al. Delirium in mechanically ventilated patients: validity and reliability of the confusion assessment method for the intensive care unit (CAM-ICU). </w:t>
      </w:r>
      <w:r w:rsidRPr="00B1664F">
        <w:rPr>
          <w:i/>
          <w:color w:val="0D0D0D" w:themeColor="text1" w:themeTint="F2"/>
        </w:rPr>
        <w:t>Jama</w:t>
      </w:r>
      <w:r w:rsidRPr="00B1664F">
        <w:rPr>
          <w:color w:val="0D0D0D" w:themeColor="text1" w:themeTint="F2"/>
        </w:rPr>
        <w:t xml:space="preserve"> 2001; </w:t>
      </w:r>
      <w:r w:rsidRPr="00B1664F">
        <w:rPr>
          <w:b/>
          <w:color w:val="0D0D0D" w:themeColor="text1" w:themeTint="F2"/>
        </w:rPr>
        <w:t>286</w:t>
      </w:r>
      <w:r w:rsidRPr="00B1664F">
        <w:rPr>
          <w:color w:val="0D0D0D" w:themeColor="text1" w:themeTint="F2"/>
        </w:rPr>
        <w:t>(21): 2703-10.</w:t>
      </w:r>
      <w:bookmarkEnd w:id="292"/>
    </w:p>
    <w:p w:rsidR="00095F1C" w:rsidRPr="00B1664F" w:rsidRDefault="00095F1C" w:rsidP="00095F1C">
      <w:pPr>
        <w:pStyle w:val="EndNoteBibliography"/>
        <w:rPr>
          <w:color w:val="0D0D0D" w:themeColor="text1" w:themeTint="F2"/>
        </w:rPr>
      </w:pPr>
      <w:bookmarkStart w:id="293" w:name="_ENREF_33"/>
      <w:r w:rsidRPr="00B1664F">
        <w:rPr>
          <w:color w:val="0D0D0D" w:themeColor="text1" w:themeTint="F2"/>
        </w:rPr>
        <w:t>33.</w:t>
      </w:r>
      <w:r w:rsidRPr="00B1664F">
        <w:rPr>
          <w:color w:val="0D0D0D" w:themeColor="text1" w:themeTint="F2"/>
        </w:rPr>
        <w:tab/>
        <w:t xml:space="preserve">Wang C, Wu Y, Yue P, et al. Delirium assessment using Confusion Assessment Method for the Intensive Care Unit in Chinese critically ill patients. </w:t>
      </w:r>
      <w:r w:rsidRPr="00B1664F">
        <w:rPr>
          <w:i/>
          <w:color w:val="0D0D0D" w:themeColor="text1" w:themeTint="F2"/>
        </w:rPr>
        <w:t>J Crit Care</w:t>
      </w:r>
      <w:r w:rsidRPr="00B1664F">
        <w:rPr>
          <w:color w:val="0D0D0D" w:themeColor="text1" w:themeTint="F2"/>
        </w:rPr>
        <w:t xml:space="preserve"> 2013; </w:t>
      </w:r>
      <w:r w:rsidRPr="00B1664F">
        <w:rPr>
          <w:b/>
          <w:color w:val="0D0D0D" w:themeColor="text1" w:themeTint="F2"/>
        </w:rPr>
        <w:t>28</w:t>
      </w:r>
      <w:r w:rsidRPr="00B1664F">
        <w:rPr>
          <w:color w:val="0D0D0D" w:themeColor="text1" w:themeTint="F2"/>
        </w:rPr>
        <w:t>(3): 223-9.</w:t>
      </w:r>
      <w:bookmarkEnd w:id="293"/>
    </w:p>
    <w:p w:rsidR="00095F1C" w:rsidRPr="00B1664F" w:rsidRDefault="00095F1C" w:rsidP="00095F1C">
      <w:pPr>
        <w:pStyle w:val="EndNoteBibliography"/>
        <w:rPr>
          <w:color w:val="0D0D0D" w:themeColor="text1" w:themeTint="F2"/>
        </w:rPr>
      </w:pPr>
      <w:bookmarkStart w:id="294" w:name="_ENREF_34"/>
      <w:r w:rsidRPr="00B1664F">
        <w:rPr>
          <w:color w:val="0D0D0D" w:themeColor="text1" w:themeTint="F2"/>
        </w:rPr>
        <w:t>34.</w:t>
      </w:r>
      <w:r w:rsidRPr="00B1664F">
        <w:rPr>
          <w:color w:val="0D0D0D" w:themeColor="text1" w:themeTint="F2"/>
        </w:rPr>
        <w:tab/>
        <w:t xml:space="preserve">Wang W, Li HL, Wang DX, et al. Haloperidol prophylaxis decreases delirium incidence in elderly patients after noncardiac surgery: a randomized controlled trial*. </w:t>
      </w:r>
      <w:r w:rsidRPr="00B1664F">
        <w:rPr>
          <w:i/>
          <w:color w:val="0D0D0D" w:themeColor="text1" w:themeTint="F2"/>
        </w:rPr>
        <w:t>Crit Care Med</w:t>
      </w:r>
      <w:r w:rsidRPr="00B1664F">
        <w:rPr>
          <w:color w:val="0D0D0D" w:themeColor="text1" w:themeTint="F2"/>
        </w:rPr>
        <w:t xml:space="preserve"> 2012; </w:t>
      </w:r>
      <w:r w:rsidRPr="00B1664F">
        <w:rPr>
          <w:b/>
          <w:color w:val="0D0D0D" w:themeColor="text1" w:themeTint="F2"/>
        </w:rPr>
        <w:t>40</w:t>
      </w:r>
      <w:r w:rsidRPr="00B1664F">
        <w:rPr>
          <w:color w:val="0D0D0D" w:themeColor="text1" w:themeTint="F2"/>
        </w:rPr>
        <w:t>(3): 731-9.</w:t>
      </w:r>
      <w:bookmarkEnd w:id="294"/>
    </w:p>
    <w:p w:rsidR="00095F1C" w:rsidRPr="00B1664F" w:rsidRDefault="00095F1C" w:rsidP="00095F1C">
      <w:pPr>
        <w:pStyle w:val="EndNoteBibliography"/>
        <w:rPr>
          <w:color w:val="0D0D0D" w:themeColor="text1" w:themeTint="F2"/>
        </w:rPr>
      </w:pPr>
      <w:bookmarkStart w:id="295" w:name="_ENREF_35"/>
      <w:r w:rsidRPr="00B1664F">
        <w:rPr>
          <w:color w:val="0D0D0D" w:themeColor="text1" w:themeTint="F2"/>
        </w:rPr>
        <w:t>35.</w:t>
      </w:r>
      <w:r w:rsidRPr="00B1664F">
        <w:rPr>
          <w:color w:val="0D0D0D" w:themeColor="text1" w:themeTint="F2"/>
        </w:rPr>
        <w:tab/>
        <w:t xml:space="preserve">Mu DL, Wang DX, Li LH, et al. High serum cortisol level is associated with increased risk of delirium after coronary artery bypass graft surgery: a prospective cohort study. </w:t>
      </w:r>
      <w:r w:rsidRPr="00B1664F">
        <w:rPr>
          <w:i/>
          <w:color w:val="0D0D0D" w:themeColor="text1" w:themeTint="F2"/>
        </w:rPr>
        <w:t>Crit Care</w:t>
      </w:r>
      <w:r w:rsidRPr="00B1664F">
        <w:rPr>
          <w:color w:val="0D0D0D" w:themeColor="text1" w:themeTint="F2"/>
        </w:rPr>
        <w:t xml:space="preserve"> 2010; </w:t>
      </w:r>
      <w:r w:rsidRPr="00B1664F">
        <w:rPr>
          <w:b/>
          <w:color w:val="0D0D0D" w:themeColor="text1" w:themeTint="F2"/>
        </w:rPr>
        <w:t>14</w:t>
      </w:r>
      <w:r w:rsidRPr="00B1664F">
        <w:rPr>
          <w:color w:val="0D0D0D" w:themeColor="text1" w:themeTint="F2"/>
        </w:rPr>
        <w:t>(6): R238.</w:t>
      </w:r>
      <w:bookmarkEnd w:id="295"/>
    </w:p>
    <w:p w:rsidR="00095F1C" w:rsidRPr="00B1664F" w:rsidRDefault="00095F1C" w:rsidP="00095F1C">
      <w:pPr>
        <w:pStyle w:val="EndNoteBibliography"/>
        <w:rPr>
          <w:color w:val="0D0D0D" w:themeColor="text1" w:themeTint="F2"/>
        </w:rPr>
      </w:pPr>
      <w:bookmarkStart w:id="296" w:name="_ENREF_36"/>
      <w:r w:rsidRPr="00B1664F">
        <w:rPr>
          <w:color w:val="0D0D0D" w:themeColor="text1" w:themeTint="F2"/>
        </w:rPr>
        <w:t>36.</w:t>
      </w:r>
      <w:r w:rsidRPr="00B1664F">
        <w:rPr>
          <w:color w:val="0D0D0D" w:themeColor="text1" w:themeTint="F2"/>
        </w:rPr>
        <w:tab/>
        <w:t xml:space="preserve">Peterson JF, Pun BT, Dittus RS, et al. Delirium and its motoric subtypes: a study of 614 critically ill patients. </w:t>
      </w:r>
      <w:r w:rsidRPr="00B1664F">
        <w:rPr>
          <w:i/>
          <w:color w:val="0D0D0D" w:themeColor="text1" w:themeTint="F2"/>
        </w:rPr>
        <w:t>J Am Geriatr Soc</w:t>
      </w:r>
      <w:r w:rsidRPr="00B1664F">
        <w:rPr>
          <w:color w:val="0D0D0D" w:themeColor="text1" w:themeTint="F2"/>
        </w:rPr>
        <w:t xml:space="preserve"> 2006; </w:t>
      </w:r>
      <w:r w:rsidRPr="00B1664F">
        <w:rPr>
          <w:b/>
          <w:color w:val="0D0D0D" w:themeColor="text1" w:themeTint="F2"/>
        </w:rPr>
        <w:t>54</w:t>
      </w:r>
      <w:r w:rsidRPr="00B1664F">
        <w:rPr>
          <w:color w:val="0D0D0D" w:themeColor="text1" w:themeTint="F2"/>
        </w:rPr>
        <w:t>(3): 479-84.</w:t>
      </w:r>
      <w:bookmarkEnd w:id="296"/>
    </w:p>
    <w:p w:rsidR="00095F1C" w:rsidRPr="00B1664F" w:rsidRDefault="00095F1C" w:rsidP="00095F1C">
      <w:pPr>
        <w:pStyle w:val="EndNoteBibliography"/>
        <w:rPr>
          <w:color w:val="0D0D0D" w:themeColor="text1" w:themeTint="F2"/>
        </w:rPr>
      </w:pPr>
      <w:bookmarkStart w:id="297" w:name="_ENREF_37"/>
      <w:r w:rsidRPr="00B1664F">
        <w:rPr>
          <w:color w:val="0D0D0D" w:themeColor="text1" w:themeTint="F2"/>
        </w:rPr>
        <w:t>37.</w:t>
      </w:r>
      <w:r w:rsidRPr="00B1664F">
        <w:rPr>
          <w:color w:val="0D0D0D" w:themeColor="text1" w:themeTint="F2"/>
        </w:rPr>
        <w:tab/>
        <w:t xml:space="preserve">Pandharipande P, Cotton BA, Shintani A, et al. Motoric subtypes of delirium in mechanically ventilated surgical and trauma intensive care unit patients. </w:t>
      </w:r>
      <w:r w:rsidRPr="00B1664F">
        <w:rPr>
          <w:i/>
          <w:color w:val="0D0D0D" w:themeColor="text1" w:themeTint="F2"/>
        </w:rPr>
        <w:t>Intensive Care Med</w:t>
      </w:r>
      <w:r w:rsidRPr="00B1664F">
        <w:rPr>
          <w:color w:val="0D0D0D" w:themeColor="text1" w:themeTint="F2"/>
        </w:rPr>
        <w:t xml:space="preserve"> 2007; </w:t>
      </w:r>
      <w:r w:rsidRPr="00B1664F">
        <w:rPr>
          <w:b/>
          <w:color w:val="0D0D0D" w:themeColor="text1" w:themeTint="F2"/>
        </w:rPr>
        <w:t>33</w:t>
      </w:r>
      <w:r w:rsidRPr="00B1664F">
        <w:rPr>
          <w:color w:val="0D0D0D" w:themeColor="text1" w:themeTint="F2"/>
        </w:rPr>
        <w:t>(10): 1726-31.</w:t>
      </w:r>
      <w:bookmarkEnd w:id="297"/>
    </w:p>
    <w:p w:rsidR="00095F1C" w:rsidRPr="00B1664F" w:rsidRDefault="00095F1C" w:rsidP="00095F1C">
      <w:pPr>
        <w:pStyle w:val="EndNoteBibliography"/>
        <w:rPr>
          <w:color w:val="0D0D0D" w:themeColor="text1" w:themeTint="F2"/>
        </w:rPr>
      </w:pPr>
      <w:bookmarkStart w:id="298" w:name="_ENREF_38"/>
      <w:r w:rsidRPr="00B1664F">
        <w:rPr>
          <w:color w:val="0D0D0D" w:themeColor="text1" w:themeTint="F2"/>
        </w:rPr>
        <w:t>38.</w:t>
      </w:r>
      <w:r w:rsidRPr="00B1664F">
        <w:rPr>
          <w:color w:val="0D0D0D" w:themeColor="text1" w:themeTint="F2"/>
        </w:rPr>
        <w:tab/>
        <w:t xml:space="preserve">Ritmala-Castren M, Lakanmaa RL, Virtanen I, Leino-Kilpi H. Evaluating adult patients' sleep: an integrative literature review in critical care. </w:t>
      </w:r>
      <w:r w:rsidRPr="00B1664F">
        <w:rPr>
          <w:i/>
          <w:color w:val="0D0D0D" w:themeColor="text1" w:themeTint="F2"/>
        </w:rPr>
        <w:t>Scand J Caring Sci</w:t>
      </w:r>
      <w:r w:rsidRPr="00B1664F">
        <w:rPr>
          <w:color w:val="0D0D0D" w:themeColor="text1" w:themeTint="F2"/>
        </w:rPr>
        <w:t xml:space="preserve"> 2014; </w:t>
      </w:r>
      <w:r w:rsidRPr="00B1664F">
        <w:rPr>
          <w:b/>
          <w:color w:val="0D0D0D" w:themeColor="text1" w:themeTint="F2"/>
        </w:rPr>
        <w:t>28</w:t>
      </w:r>
      <w:r w:rsidRPr="00B1664F">
        <w:rPr>
          <w:color w:val="0D0D0D" w:themeColor="text1" w:themeTint="F2"/>
        </w:rPr>
        <w:t>(3): 435-48.</w:t>
      </w:r>
      <w:bookmarkEnd w:id="298"/>
    </w:p>
    <w:p w:rsidR="00095F1C" w:rsidRPr="00B1664F" w:rsidRDefault="00095F1C" w:rsidP="00095F1C">
      <w:pPr>
        <w:pStyle w:val="EndNoteBibliography"/>
        <w:rPr>
          <w:color w:val="0D0D0D" w:themeColor="text1" w:themeTint="F2"/>
        </w:rPr>
      </w:pPr>
      <w:bookmarkStart w:id="299" w:name="_ENREF_39"/>
      <w:r w:rsidRPr="00B1664F">
        <w:rPr>
          <w:color w:val="0D0D0D" w:themeColor="text1" w:themeTint="F2"/>
        </w:rPr>
        <w:t>39.</w:t>
      </w:r>
      <w:r w:rsidRPr="00B1664F">
        <w:rPr>
          <w:color w:val="0D0D0D" w:themeColor="text1" w:themeTint="F2"/>
        </w:rPr>
        <w:tab/>
        <w:t xml:space="preserve">Burkhart CS, Dell-Kuster S, Gamberini M, et al. Modifiable and nonmodifiable risk factors for postoperative delirium after cardiac surgery with cardiopulmonary bypass. </w:t>
      </w:r>
      <w:r w:rsidRPr="00B1664F">
        <w:rPr>
          <w:i/>
          <w:color w:val="0D0D0D" w:themeColor="text1" w:themeTint="F2"/>
        </w:rPr>
        <w:t>J Cardiothorac Vasc Anesth</w:t>
      </w:r>
      <w:r w:rsidRPr="00B1664F">
        <w:rPr>
          <w:color w:val="0D0D0D" w:themeColor="text1" w:themeTint="F2"/>
        </w:rPr>
        <w:t xml:space="preserve"> 2010; </w:t>
      </w:r>
      <w:r w:rsidRPr="00B1664F">
        <w:rPr>
          <w:b/>
          <w:color w:val="0D0D0D" w:themeColor="text1" w:themeTint="F2"/>
        </w:rPr>
        <w:t>24</w:t>
      </w:r>
      <w:r w:rsidRPr="00B1664F">
        <w:rPr>
          <w:color w:val="0D0D0D" w:themeColor="text1" w:themeTint="F2"/>
        </w:rPr>
        <w:t>(4): 555-9.</w:t>
      </w:r>
      <w:bookmarkEnd w:id="299"/>
    </w:p>
    <w:p w:rsidR="00095F1C" w:rsidRPr="00B1664F" w:rsidRDefault="00095F1C" w:rsidP="00095F1C">
      <w:pPr>
        <w:pStyle w:val="EndNoteBibliography"/>
        <w:rPr>
          <w:color w:val="0D0D0D" w:themeColor="text1" w:themeTint="F2"/>
        </w:rPr>
      </w:pPr>
      <w:bookmarkStart w:id="300" w:name="_ENREF_40"/>
      <w:r w:rsidRPr="00B1664F">
        <w:rPr>
          <w:color w:val="0D0D0D" w:themeColor="text1" w:themeTint="F2"/>
        </w:rPr>
        <w:t>40.</w:t>
      </w:r>
      <w:r w:rsidRPr="00B1664F">
        <w:rPr>
          <w:color w:val="0D0D0D" w:themeColor="text1" w:themeTint="F2"/>
        </w:rPr>
        <w:tab/>
        <w:t xml:space="preserve">Shi CM, Wang DX, Chen KS, Gu XE. Incidence and risk factors of delirium in critically ill patients </w:t>
      </w:r>
      <w:r w:rsidRPr="00B1664F">
        <w:rPr>
          <w:color w:val="0D0D0D" w:themeColor="text1" w:themeTint="F2"/>
        </w:rPr>
        <w:lastRenderedPageBreak/>
        <w:t xml:space="preserve">after non-cardiac surgery. </w:t>
      </w:r>
      <w:r w:rsidRPr="00B1664F">
        <w:rPr>
          <w:i/>
          <w:color w:val="0D0D0D" w:themeColor="text1" w:themeTint="F2"/>
        </w:rPr>
        <w:t>Chin Med J (Engl)</w:t>
      </w:r>
      <w:r w:rsidRPr="00B1664F">
        <w:rPr>
          <w:color w:val="0D0D0D" w:themeColor="text1" w:themeTint="F2"/>
        </w:rPr>
        <w:t xml:space="preserve"> 2010; </w:t>
      </w:r>
      <w:r w:rsidRPr="00B1664F">
        <w:rPr>
          <w:b/>
          <w:color w:val="0D0D0D" w:themeColor="text1" w:themeTint="F2"/>
        </w:rPr>
        <w:t>123</w:t>
      </w:r>
      <w:r w:rsidRPr="00B1664F">
        <w:rPr>
          <w:color w:val="0D0D0D" w:themeColor="text1" w:themeTint="F2"/>
        </w:rPr>
        <w:t>(8): 993-9.</w:t>
      </w:r>
      <w:bookmarkEnd w:id="300"/>
    </w:p>
    <w:p w:rsidR="00095F1C" w:rsidRPr="00B1664F" w:rsidRDefault="00095F1C" w:rsidP="00095F1C">
      <w:pPr>
        <w:pStyle w:val="EndNoteBibliography"/>
        <w:rPr>
          <w:color w:val="0D0D0D" w:themeColor="text1" w:themeTint="F2"/>
        </w:rPr>
      </w:pPr>
      <w:bookmarkStart w:id="301" w:name="_ENREF_41"/>
      <w:r w:rsidRPr="00B1664F">
        <w:rPr>
          <w:color w:val="0D0D0D" w:themeColor="text1" w:themeTint="F2"/>
        </w:rPr>
        <w:t>41.</w:t>
      </w:r>
      <w:r w:rsidRPr="00B1664F">
        <w:rPr>
          <w:color w:val="0D0D0D" w:themeColor="text1" w:themeTint="F2"/>
        </w:rPr>
        <w:tab/>
        <w:t xml:space="preserve">Reade MC, Finfer S. Sedation and delirium in the intensive care unit. </w:t>
      </w:r>
      <w:r w:rsidRPr="00B1664F">
        <w:rPr>
          <w:i/>
          <w:color w:val="0D0D0D" w:themeColor="text1" w:themeTint="F2"/>
        </w:rPr>
        <w:t>N Engl J Med</w:t>
      </w:r>
      <w:r w:rsidRPr="00B1664F">
        <w:rPr>
          <w:color w:val="0D0D0D" w:themeColor="text1" w:themeTint="F2"/>
        </w:rPr>
        <w:t xml:space="preserve"> 2014; </w:t>
      </w:r>
      <w:r w:rsidRPr="00B1664F">
        <w:rPr>
          <w:b/>
          <w:color w:val="0D0D0D" w:themeColor="text1" w:themeTint="F2"/>
        </w:rPr>
        <w:t>370</w:t>
      </w:r>
      <w:r w:rsidRPr="00B1664F">
        <w:rPr>
          <w:color w:val="0D0D0D" w:themeColor="text1" w:themeTint="F2"/>
        </w:rPr>
        <w:t>(5): 444-54.</w:t>
      </w:r>
      <w:bookmarkEnd w:id="301"/>
    </w:p>
    <w:p w:rsidR="00095F1C" w:rsidRPr="00B1664F" w:rsidRDefault="00095F1C" w:rsidP="00095F1C">
      <w:pPr>
        <w:pStyle w:val="EndNoteBibliography"/>
        <w:rPr>
          <w:color w:val="0D0D0D" w:themeColor="text1" w:themeTint="F2"/>
        </w:rPr>
      </w:pPr>
      <w:bookmarkStart w:id="302" w:name="_ENREF_42"/>
      <w:r w:rsidRPr="00B1664F">
        <w:rPr>
          <w:color w:val="0D0D0D" w:themeColor="text1" w:themeTint="F2"/>
        </w:rPr>
        <w:t>42.</w:t>
      </w:r>
      <w:r w:rsidRPr="00B1664F">
        <w:rPr>
          <w:color w:val="0D0D0D" w:themeColor="text1" w:themeTint="F2"/>
        </w:rPr>
        <w:tab/>
        <w:t xml:space="preserve">Nelson LE, Lu J, Guo T, Saper CB, Franks NP, Maze M. The alpha2-adrenoceptor agonist dexmedetomidine converges on an endogenous sleep-promoting pathway to exert its sedative effects. </w:t>
      </w:r>
      <w:r w:rsidRPr="00B1664F">
        <w:rPr>
          <w:i/>
          <w:color w:val="0D0D0D" w:themeColor="text1" w:themeTint="F2"/>
        </w:rPr>
        <w:t>Anesthesiology</w:t>
      </w:r>
      <w:r w:rsidRPr="00B1664F">
        <w:rPr>
          <w:color w:val="0D0D0D" w:themeColor="text1" w:themeTint="F2"/>
        </w:rPr>
        <w:t xml:space="preserve"> 2003; </w:t>
      </w:r>
      <w:r w:rsidRPr="00B1664F">
        <w:rPr>
          <w:b/>
          <w:color w:val="0D0D0D" w:themeColor="text1" w:themeTint="F2"/>
        </w:rPr>
        <w:t>98</w:t>
      </w:r>
      <w:r w:rsidRPr="00B1664F">
        <w:rPr>
          <w:color w:val="0D0D0D" w:themeColor="text1" w:themeTint="F2"/>
        </w:rPr>
        <w:t>(2): 428-36.</w:t>
      </w:r>
      <w:bookmarkEnd w:id="302"/>
    </w:p>
    <w:p w:rsidR="00095F1C" w:rsidRPr="00B1664F" w:rsidRDefault="00095F1C" w:rsidP="00095F1C">
      <w:pPr>
        <w:pStyle w:val="EndNoteBibliography"/>
        <w:rPr>
          <w:color w:val="0D0D0D" w:themeColor="text1" w:themeTint="F2"/>
        </w:rPr>
      </w:pPr>
      <w:bookmarkStart w:id="303" w:name="_ENREF_43"/>
      <w:r w:rsidRPr="00B1664F">
        <w:rPr>
          <w:color w:val="0D0D0D" w:themeColor="text1" w:themeTint="F2"/>
        </w:rPr>
        <w:t>43.</w:t>
      </w:r>
      <w:r w:rsidRPr="00B1664F">
        <w:rPr>
          <w:color w:val="0D0D0D" w:themeColor="text1" w:themeTint="F2"/>
        </w:rPr>
        <w:tab/>
        <w:t xml:space="preserve">Iirola T, Aantaa R, Laitio R, et al. Pharmacokinetics of prolonged infusion of high-dose dexmedetomidine in critically ill patients. </w:t>
      </w:r>
      <w:r w:rsidRPr="00B1664F">
        <w:rPr>
          <w:i/>
          <w:color w:val="0D0D0D" w:themeColor="text1" w:themeTint="F2"/>
        </w:rPr>
        <w:t>Crit Care</w:t>
      </w:r>
      <w:r w:rsidRPr="00B1664F">
        <w:rPr>
          <w:color w:val="0D0D0D" w:themeColor="text1" w:themeTint="F2"/>
        </w:rPr>
        <w:t xml:space="preserve"> 2011; </w:t>
      </w:r>
      <w:r w:rsidRPr="00B1664F">
        <w:rPr>
          <w:b/>
          <w:color w:val="0D0D0D" w:themeColor="text1" w:themeTint="F2"/>
        </w:rPr>
        <w:t>15</w:t>
      </w:r>
      <w:r w:rsidRPr="00B1664F">
        <w:rPr>
          <w:color w:val="0D0D0D" w:themeColor="text1" w:themeTint="F2"/>
        </w:rPr>
        <w:t>(5): R257.</w:t>
      </w:r>
      <w:bookmarkEnd w:id="303"/>
    </w:p>
    <w:p w:rsidR="00095F1C" w:rsidRPr="00B1664F" w:rsidRDefault="00095F1C" w:rsidP="00095F1C">
      <w:pPr>
        <w:pStyle w:val="EndNoteBibliography"/>
        <w:rPr>
          <w:color w:val="0D0D0D" w:themeColor="text1" w:themeTint="F2"/>
        </w:rPr>
      </w:pPr>
      <w:bookmarkStart w:id="304" w:name="_ENREF_44"/>
      <w:r w:rsidRPr="00B1664F">
        <w:rPr>
          <w:color w:val="0D0D0D" w:themeColor="text1" w:themeTint="F2"/>
        </w:rPr>
        <w:t>44.</w:t>
      </w:r>
      <w:r w:rsidRPr="00B1664F">
        <w:rPr>
          <w:color w:val="0D0D0D" w:themeColor="text1" w:themeTint="F2"/>
        </w:rPr>
        <w:tab/>
        <w:t xml:space="preserve">Bilotta F, Lauretta MP, Borozdina A, Mizikov VM, Rosa G. Postoperative delirium: risk factors, diagnosis and perioperative care. </w:t>
      </w:r>
      <w:r w:rsidRPr="00B1664F">
        <w:rPr>
          <w:i/>
          <w:color w:val="0D0D0D" w:themeColor="text1" w:themeTint="F2"/>
        </w:rPr>
        <w:t>Minerva Anestesiol</w:t>
      </w:r>
      <w:r w:rsidRPr="00B1664F">
        <w:rPr>
          <w:color w:val="0D0D0D" w:themeColor="text1" w:themeTint="F2"/>
        </w:rPr>
        <w:t xml:space="preserve"> 2013; </w:t>
      </w:r>
      <w:r w:rsidRPr="00B1664F">
        <w:rPr>
          <w:b/>
          <w:color w:val="0D0D0D" w:themeColor="text1" w:themeTint="F2"/>
        </w:rPr>
        <w:t>79</w:t>
      </w:r>
      <w:r w:rsidRPr="00B1664F">
        <w:rPr>
          <w:color w:val="0D0D0D" w:themeColor="text1" w:themeTint="F2"/>
        </w:rPr>
        <w:t>(9): 1066-76.</w:t>
      </w:r>
      <w:bookmarkEnd w:id="304"/>
    </w:p>
    <w:p w:rsidR="00095F1C" w:rsidRPr="00B1664F" w:rsidRDefault="00095F1C" w:rsidP="00095F1C">
      <w:pPr>
        <w:pStyle w:val="EndNoteBibliography"/>
        <w:rPr>
          <w:color w:val="0D0D0D" w:themeColor="text1" w:themeTint="F2"/>
        </w:rPr>
      </w:pPr>
      <w:bookmarkStart w:id="305" w:name="_ENREF_45"/>
      <w:r w:rsidRPr="00B1664F">
        <w:rPr>
          <w:color w:val="0D0D0D" w:themeColor="text1" w:themeTint="F2"/>
        </w:rPr>
        <w:t>45.</w:t>
      </w:r>
      <w:r w:rsidRPr="00B1664F">
        <w:rPr>
          <w:color w:val="0D0D0D" w:themeColor="text1" w:themeTint="F2"/>
        </w:rPr>
        <w:tab/>
        <w:t xml:space="preserve">Gu J, Chen J, Xia P, Tao G, Zhao H, Ma D. Dexmedetomidine attenuates remote lung injury induced by renal ischemia-reperfusion in mice. </w:t>
      </w:r>
      <w:r w:rsidRPr="00B1664F">
        <w:rPr>
          <w:i/>
          <w:color w:val="0D0D0D" w:themeColor="text1" w:themeTint="F2"/>
        </w:rPr>
        <w:t>Acta Anaesthesiol Scand</w:t>
      </w:r>
      <w:r w:rsidRPr="00B1664F">
        <w:rPr>
          <w:color w:val="0D0D0D" w:themeColor="text1" w:themeTint="F2"/>
        </w:rPr>
        <w:t xml:space="preserve"> 2011; </w:t>
      </w:r>
      <w:r w:rsidRPr="00B1664F">
        <w:rPr>
          <w:b/>
          <w:color w:val="0D0D0D" w:themeColor="text1" w:themeTint="F2"/>
        </w:rPr>
        <w:t>55</w:t>
      </w:r>
      <w:r w:rsidRPr="00B1664F">
        <w:rPr>
          <w:color w:val="0D0D0D" w:themeColor="text1" w:themeTint="F2"/>
        </w:rPr>
        <w:t>(10): 1272-8.</w:t>
      </w:r>
      <w:bookmarkEnd w:id="305"/>
    </w:p>
    <w:p w:rsidR="00095F1C" w:rsidRPr="00B1664F" w:rsidRDefault="00095F1C" w:rsidP="00095F1C">
      <w:pPr>
        <w:pStyle w:val="EndNoteBibliography"/>
        <w:rPr>
          <w:color w:val="0D0D0D" w:themeColor="text1" w:themeTint="F2"/>
        </w:rPr>
      </w:pPr>
      <w:bookmarkStart w:id="306" w:name="_ENREF_46"/>
      <w:r w:rsidRPr="00B1664F">
        <w:rPr>
          <w:color w:val="0D0D0D" w:themeColor="text1" w:themeTint="F2"/>
        </w:rPr>
        <w:t>46.</w:t>
      </w:r>
      <w:r w:rsidRPr="00B1664F">
        <w:rPr>
          <w:color w:val="0D0D0D" w:themeColor="text1" w:themeTint="F2"/>
        </w:rPr>
        <w:tab/>
        <w:t xml:space="preserve">Chrysostomou C, Schmitt CG. Dexmedetomidine: sedation, analgesia and beyond. </w:t>
      </w:r>
      <w:r w:rsidRPr="00B1664F">
        <w:rPr>
          <w:i/>
          <w:color w:val="0D0D0D" w:themeColor="text1" w:themeTint="F2"/>
        </w:rPr>
        <w:t>Expert Opin Drug Metab Toxicol</w:t>
      </w:r>
      <w:r w:rsidRPr="00B1664F">
        <w:rPr>
          <w:color w:val="0D0D0D" w:themeColor="text1" w:themeTint="F2"/>
        </w:rPr>
        <w:t xml:space="preserve"> 2008; </w:t>
      </w:r>
      <w:r w:rsidRPr="00B1664F">
        <w:rPr>
          <w:b/>
          <w:color w:val="0D0D0D" w:themeColor="text1" w:themeTint="F2"/>
        </w:rPr>
        <w:t>4</w:t>
      </w:r>
      <w:r w:rsidRPr="00B1664F">
        <w:rPr>
          <w:color w:val="0D0D0D" w:themeColor="text1" w:themeTint="F2"/>
        </w:rPr>
        <w:t>(5): 619-27.</w:t>
      </w:r>
      <w:bookmarkEnd w:id="306"/>
    </w:p>
    <w:p w:rsidR="00095F1C" w:rsidRPr="00B1664F" w:rsidRDefault="00095F1C" w:rsidP="00095F1C">
      <w:pPr>
        <w:pStyle w:val="EndNoteBibliography"/>
        <w:rPr>
          <w:color w:val="0D0D0D" w:themeColor="text1" w:themeTint="F2"/>
        </w:rPr>
      </w:pPr>
      <w:bookmarkStart w:id="307" w:name="_ENREF_47"/>
      <w:r w:rsidRPr="00B1664F">
        <w:rPr>
          <w:color w:val="0D0D0D" w:themeColor="text1" w:themeTint="F2"/>
        </w:rPr>
        <w:t>47.</w:t>
      </w:r>
      <w:r w:rsidRPr="00B1664F">
        <w:rPr>
          <w:color w:val="0D0D0D" w:themeColor="text1" w:themeTint="F2"/>
        </w:rPr>
        <w:tab/>
        <w:t xml:space="preserve">Lin TF, Yeh YC, Lin FS, et al. Effect of combining dexmedetomidine and morphine for intravenous patient-controlled analgesia. </w:t>
      </w:r>
      <w:r w:rsidRPr="00B1664F">
        <w:rPr>
          <w:i/>
          <w:color w:val="0D0D0D" w:themeColor="text1" w:themeTint="F2"/>
        </w:rPr>
        <w:t>Br J Anaesth</w:t>
      </w:r>
      <w:r w:rsidRPr="00B1664F">
        <w:rPr>
          <w:color w:val="0D0D0D" w:themeColor="text1" w:themeTint="F2"/>
        </w:rPr>
        <w:t xml:space="preserve"> 2009; </w:t>
      </w:r>
      <w:r w:rsidRPr="00B1664F">
        <w:rPr>
          <w:b/>
          <w:color w:val="0D0D0D" w:themeColor="text1" w:themeTint="F2"/>
        </w:rPr>
        <w:t>102</w:t>
      </w:r>
      <w:r w:rsidRPr="00B1664F">
        <w:rPr>
          <w:color w:val="0D0D0D" w:themeColor="text1" w:themeTint="F2"/>
        </w:rPr>
        <w:t>(1): 117-22.</w:t>
      </w:r>
      <w:bookmarkEnd w:id="307"/>
    </w:p>
    <w:p w:rsidR="00095F1C" w:rsidRPr="00B1664F" w:rsidRDefault="00095F1C" w:rsidP="00095F1C">
      <w:pPr>
        <w:pStyle w:val="EndNoteBibliography"/>
        <w:rPr>
          <w:color w:val="0D0D0D" w:themeColor="text1" w:themeTint="F2"/>
        </w:rPr>
      </w:pPr>
      <w:bookmarkStart w:id="308" w:name="_ENREF_48"/>
      <w:r w:rsidRPr="00B1664F">
        <w:rPr>
          <w:color w:val="0D0D0D" w:themeColor="text1" w:themeTint="F2"/>
        </w:rPr>
        <w:t>48.</w:t>
      </w:r>
      <w:r w:rsidRPr="00B1664F">
        <w:rPr>
          <w:color w:val="0D0D0D" w:themeColor="text1" w:themeTint="F2"/>
        </w:rPr>
        <w:tab/>
        <w:t xml:space="preserve">Kosar CM, Tabloski PA, Travison TG, et al. Effect Of Preoperative Pain And Depressive Symptoms on the Development Of Postoperative Delirium. </w:t>
      </w:r>
      <w:r w:rsidRPr="00B1664F">
        <w:rPr>
          <w:i/>
          <w:color w:val="0D0D0D" w:themeColor="text1" w:themeTint="F2"/>
        </w:rPr>
        <w:t>Lancet Psychiatry</w:t>
      </w:r>
      <w:r w:rsidRPr="00B1664F">
        <w:rPr>
          <w:color w:val="0D0D0D" w:themeColor="text1" w:themeTint="F2"/>
        </w:rPr>
        <w:t xml:space="preserve"> 2014; </w:t>
      </w:r>
      <w:r w:rsidRPr="00B1664F">
        <w:rPr>
          <w:b/>
          <w:color w:val="0D0D0D" w:themeColor="text1" w:themeTint="F2"/>
        </w:rPr>
        <w:t>1</w:t>
      </w:r>
      <w:r w:rsidRPr="00B1664F">
        <w:rPr>
          <w:color w:val="0D0D0D" w:themeColor="text1" w:themeTint="F2"/>
        </w:rPr>
        <w:t>(6): 431-6.</w:t>
      </w:r>
      <w:bookmarkEnd w:id="308"/>
    </w:p>
    <w:p w:rsidR="00095F1C" w:rsidRPr="00B1664F" w:rsidRDefault="00095F1C" w:rsidP="00095F1C">
      <w:pPr>
        <w:pStyle w:val="EndNoteBibliography"/>
        <w:rPr>
          <w:color w:val="0D0D0D" w:themeColor="text1" w:themeTint="F2"/>
        </w:rPr>
      </w:pPr>
      <w:bookmarkStart w:id="309" w:name="_ENREF_49"/>
      <w:r w:rsidRPr="00B1664F">
        <w:rPr>
          <w:color w:val="0D0D0D" w:themeColor="text1" w:themeTint="F2"/>
        </w:rPr>
        <w:t>49.</w:t>
      </w:r>
      <w:r w:rsidRPr="00B1664F">
        <w:rPr>
          <w:color w:val="0D0D0D" w:themeColor="text1" w:themeTint="F2"/>
        </w:rPr>
        <w:tab/>
        <w:t xml:space="preserve">Huupponen E, Maksimow A, Lapinlampi P, et al. Electroencephalogram spindle activity during dexmedetomidine sedation and physiological sleep. </w:t>
      </w:r>
      <w:r w:rsidRPr="00B1664F">
        <w:rPr>
          <w:i/>
          <w:color w:val="0D0D0D" w:themeColor="text1" w:themeTint="F2"/>
        </w:rPr>
        <w:t>Acta Anaesthesiol Scand</w:t>
      </w:r>
      <w:r w:rsidRPr="00B1664F">
        <w:rPr>
          <w:color w:val="0D0D0D" w:themeColor="text1" w:themeTint="F2"/>
        </w:rPr>
        <w:t xml:space="preserve"> 2008; </w:t>
      </w:r>
      <w:r w:rsidRPr="00B1664F">
        <w:rPr>
          <w:b/>
          <w:color w:val="0D0D0D" w:themeColor="text1" w:themeTint="F2"/>
        </w:rPr>
        <w:t>52</w:t>
      </w:r>
      <w:r w:rsidRPr="00B1664F">
        <w:rPr>
          <w:color w:val="0D0D0D" w:themeColor="text1" w:themeTint="F2"/>
        </w:rPr>
        <w:t>(2): 289-94.</w:t>
      </w:r>
      <w:bookmarkEnd w:id="309"/>
    </w:p>
    <w:p w:rsidR="00095F1C" w:rsidRPr="00B1664F" w:rsidRDefault="00095F1C" w:rsidP="00095F1C">
      <w:pPr>
        <w:pStyle w:val="EndNoteBibliography"/>
        <w:rPr>
          <w:color w:val="0D0D0D" w:themeColor="text1" w:themeTint="F2"/>
        </w:rPr>
      </w:pPr>
      <w:bookmarkStart w:id="310" w:name="_ENREF_50"/>
      <w:r w:rsidRPr="00B1664F">
        <w:rPr>
          <w:color w:val="0D0D0D" w:themeColor="text1" w:themeTint="F2"/>
        </w:rPr>
        <w:t>50.</w:t>
      </w:r>
      <w:r w:rsidRPr="00B1664F">
        <w:rPr>
          <w:color w:val="0D0D0D" w:themeColor="text1" w:themeTint="F2"/>
        </w:rPr>
        <w:tab/>
        <w:t xml:space="preserve">Oto J, Yamamoto K, Koike S, Onodera M, Imanaka H, Nishimura M. Sleep quality of mechanically ventilated patients sedated with dexmedetomidine. </w:t>
      </w:r>
      <w:r w:rsidRPr="00B1664F">
        <w:rPr>
          <w:i/>
          <w:color w:val="0D0D0D" w:themeColor="text1" w:themeTint="F2"/>
        </w:rPr>
        <w:t>Intensive Care Med</w:t>
      </w:r>
      <w:r w:rsidRPr="00B1664F">
        <w:rPr>
          <w:color w:val="0D0D0D" w:themeColor="text1" w:themeTint="F2"/>
        </w:rPr>
        <w:t xml:space="preserve"> 2012; </w:t>
      </w:r>
      <w:r w:rsidRPr="00B1664F">
        <w:rPr>
          <w:b/>
          <w:color w:val="0D0D0D" w:themeColor="text1" w:themeTint="F2"/>
        </w:rPr>
        <w:t>38</w:t>
      </w:r>
      <w:r w:rsidRPr="00B1664F">
        <w:rPr>
          <w:color w:val="0D0D0D" w:themeColor="text1" w:themeTint="F2"/>
        </w:rPr>
        <w:t>(12): 1982-9.</w:t>
      </w:r>
      <w:bookmarkEnd w:id="310"/>
    </w:p>
    <w:p w:rsidR="00095F1C" w:rsidRPr="00B1664F" w:rsidRDefault="00095F1C" w:rsidP="00095F1C">
      <w:pPr>
        <w:pStyle w:val="EndNoteBibliography"/>
        <w:rPr>
          <w:color w:val="0D0D0D" w:themeColor="text1" w:themeTint="F2"/>
        </w:rPr>
      </w:pPr>
      <w:bookmarkStart w:id="311" w:name="_ENREF_51"/>
      <w:r w:rsidRPr="00B1664F">
        <w:rPr>
          <w:color w:val="0D0D0D" w:themeColor="text1" w:themeTint="F2"/>
        </w:rPr>
        <w:t>51.</w:t>
      </w:r>
      <w:r w:rsidRPr="00B1664F">
        <w:rPr>
          <w:color w:val="0D0D0D" w:themeColor="text1" w:themeTint="F2"/>
        </w:rPr>
        <w:tab/>
        <w:t xml:space="preserve">Coull JT, Jones ME, Egan TD, Frith CD, Maze M. Attentional effects of noradrenaline vary with arousal level: selective activation of thalamic pulvinar in humans. </w:t>
      </w:r>
      <w:r w:rsidRPr="00B1664F">
        <w:rPr>
          <w:i/>
          <w:color w:val="0D0D0D" w:themeColor="text1" w:themeTint="F2"/>
        </w:rPr>
        <w:t>Neuroimage</w:t>
      </w:r>
      <w:r w:rsidRPr="00B1664F">
        <w:rPr>
          <w:color w:val="0D0D0D" w:themeColor="text1" w:themeTint="F2"/>
        </w:rPr>
        <w:t xml:space="preserve"> 2004; </w:t>
      </w:r>
      <w:r w:rsidRPr="00B1664F">
        <w:rPr>
          <w:b/>
          <w:color w:val="0D0D0D" w:themeColor="text1" w:themeTint="F2"/>
        </w:rPr>
        <w:t>22</w:t>
      </w:r>
      <w:r w:rsidRPr="00B1664F">
        <w:rPr>
          <w:color w:val="0D0D0D" w:themeColor="text1" w:themeTint="F2"/>
        </w:rPr>
        <w:t>(1): 315-22.</w:t>
      </w:r>
      <w:bookmarkEnd w:id="311"/>
    </w:p>
    <w:p w:rsidR="00095F1C" w:rsidRPr="00B1664F" w:rsidRDefault="00095F1C" w:rsidP="00095F1C">
      <w:pPr>
        <w:pStyle w:val="EndNoteBibliography"/>
        <w:rPr>
          <w:color w:val="0D0D0D" w:themeColor="text1" w:themeTint="F2"/>
        </w:rPr>
      </w:pPr>
      <w:bookmarkStart w:id="312" w:name="_ENREF_52"/>
      <w:r w:rsidRPr="00B1664F">
        <w:rPr>
          <w:color w:val="0D0D0D" w:themeColor="text1" w:themeTint="F2"/>
        </w:rPr>
        <w:t>52.</w:t>
      </w:r>
      <w:r w:rsidRPr="00B1664F">
        <w:rPr>
          <w:color w:val="0D0D0D" w:themeColor="text1" w:themeTint="F2"/>
        </w:rPr>
        <w:tab/>
        <w:t xml:space="preserve">Memis D, Hekimoglu S, Vatan I, Yandim T, Yuksel M, Sut N. Effects of midazolam and dexmedetomidine on inflammatory responses and gastric intramucosal pH to sepsis, in critically ill patients. </w:t>
      </w:r>
      <w:r w:rsidRPr="00B1664F">
        <w:rPr>
          <w:i/>
          <w:color w:val="0D0D0D" w:themeColor="text1" w:themeTint="F2"/>
        </w:rPr>
        <w:t>Br J Anaesth</w:t>
      </w:r>
      <w:r w:rsidRPr="00B1664F">
        <w:rPr>
          <w:color w:val="0D0D0D" w:themeColor="text1" w:themeTint="F2"/>
        </w:rPr>
        <w:t xml:space="preserve"> 2007; </w:t>
      </w:r>
      <w:r w:rsidRPr="00B1664F">
        <w:rPr>
          <w:b/>
          <w:color w:val="0D0D0D" w:themeColor="text1" w:themeTint="F2"/>
        </w:rPr>
        <w:t>98</w:t>
      </w:r>
      <w:r w:rsidRPr="00B1664F">
        <w:rPr>
          <w:color w:val="0D0D0D" w:themeColor="text1" w:themeTint="F2"/>
        </w:rPr>
        <w:t>(4): 550-2.</w:t>
      </w:r>
      <w:bookmarkEnd w:id="312"/>
    </w:p>
    <w:p w:rsidR="00095F1C" w:rsidRPr="00B1664F" w:rsidRDefault="00095F1C" w:rsidP="00095F1C">
      <w:pPr>
        <w:pStyle w:val="EndNoteBibliography"/>
        <w:rPr>
          <w:color w:val="0D0D0D" w:themeColor="text1" w:themeTint="F2"/>
        </w:rPr>
      </w:pPr>
      <w:bookmarkStart w:id="313" w:name="_ENREF_53"/>
      <w:r w:rsidRPr="00B1664F">
        <w:rPr>
          <w:color w:val="0D0D0D" w:themeColor="text1" w:themeTint="F2"/>
        </w:rPr>
        <w:t>53.</w:t>
      </w:r>
      <w:r w:rsidRPr="00B1664F">
        <w:rPr>
          <w:color w:val="0D0D0D" w:themeColor="text1" w:themeTint="F2"/>
        </w:rPr>
        <w:tab/>
        <w:t xml:space="preserve">Tasdogan M, Memis D, Sut N, Yuksel M. Results of a pilot study on the effects of propofol and dexmedetomidine on inflammatory responses and intraabdominal pressure in severe sepsis. </w:t>
      </w:r>
      <w:r w:rsidRPr="00B1664F">
        <w:rPr>
          <w:i/>
          <w:color w:val="0D0D0D" w:themeColor="text1" w:themeTint="F2"/>
        </w:rPr>
        <w:t>J Clin Anesth</w:t>
      </w:r>
      <w:r w:rsidRPr="00B1664F">
        <w:rPr>
          <w:color w:val="0D0D0D" w:themeColor="text1" w:themeTint="F2"/>
        </w:rPr>
        <w:t xml:space="preserve"> 2009; </w:t>
      </w:r>
      <w:r w:rsidRPr="00B1664F">
        <w:rPr>
          <w:b/>
          <w:color w:val="0D0D0D" w:themeColor="text1" w:themeTint="F2"/>
        </w:rPr>
        <w:t>21</w:t>
      </w:r>
      <w:r w:rsidRPr="00B1664F">
        <w:rPr>
          <w:color w:val="0D0D0D" w:themeColor="text1" w:themeTint="F2"/>
        </w:rPr>
        <w:t>(6): 394-400.</w:t>
      </w:r>
      <w:bookmarkEnd w:id="313"/>
    </w:p>
    <w:p w:rsidR="00095F1C" w:rsidRPr="00B1664F" w:rsidRDefault="00095F1C" w:rsidP="00095F1C">
      <w:pPr>
        <w:pStyle w:val="EndNoteBibliography"/>
        <w:rPr>
          <w:color w:val="0D0D0D" w:themeColor="text1" w:themeTint="F2"/>
        </w:rPr>
      </w:pPr>
      <w:bookmarkStart w:id="314" w:name="_ENREF_54"/>
      <w:r w:rsidRPr="00B1664F">
        <w:rPr>
          <w:color w:val="0D0D0D" w:themeColor="text1" w:themeTint="F2"/>
        </w:rPr>
        <w:t>54.</w:t>
      </w:r>
      <w:r w:rsidRPr="00B1664F">
        <w:rPr>
          <w:color w:val="0D0D0D" w:themeColor="text1" w:themeTint="F2"/>
        </w:rPr>
        <w:tab/>
        <w:t xml:space="preserve">Pandharipande PP, Sanders RD, Girard TD, et al. Effect of dexmedetomidine versus lorazepam on outcome in patients with sepsis: an a priori-designed analysis of the MENDS randomized controlled trial. </w:t>
      </w:r>
      <w:r w:rsidRPr="00B1664F">
        <w:rPr>
          <w:i/>
          <w:color w:val="0D0D0D" w:themeColor="text1" w:themeTint="F2"/>
        </w:rPr>
        <w:t>Crit Care</w:t>
      </w:r>
      <w:r w:rsidRPr="00B1664F">
        <w:rPr>
          <w:color w:val="0D0D0D" w:themeColor="text1" w:themeTint="F2"/>
        </w:rPr>
        <w:t xml:space="preserve"> 2010; </w:t>
      </w:r>
      <w:r w:rsidRPr="00B1664F">
        <w:rPr>
          <w:b/>
          <w:color w:val="0D0D0D" w:themeColor="text1" w:themeTint="F2"/>
        </w:rPr>
        <w:t>14</w:t>
      </w:r>
      <w:r w:rsidRPr="00B1664F">
        <w:rPr>
          <w:color w:val="0D0D0D" w:themeColor="text1" w:themeTint="F2"/>
        </w:rPr>
        <w:t>(2): R38.</w:t>
      </w:r>
      <w:bookmarkEnd w:id="314"/>
    </w:p>
    <w:p w:rsidR="00095F1C" w:rsidRPr="00B1664F" w:rsidRDefault="00095F1C" w:rsidP="00095F1C">
      <w:pPr>
        <w:pStyle w:val="EndNoteBibliography"/>
        <w:rPr>
          <w:color w:val="0D0D0D" w:themeColor="text1" w:themeTint="F2"/>
        </w:rPr>
      </w:pPr>
      <w:bookmarkStart w:id="315" w:name="_ENREF_55"/>
      <w:r w:rsidRPr="00B1664F">
        <w:rPr>
          <w:color w:val="0D0D0D" w:themeColor="text1" w:themeTint="F2"/>
        </w:rPr>
        <w:t>55.</w:t>
      </w:r>
      <w:r w:rsidRPr="00B1664F">
        <w:rPr>
          <w:color w:val="0D0D0D" w:themeColor="text1" w:themeTint="F2"/>
        </w:rPr>
        <w:tab/>
        <w:t xml:space="preserve">Ueki M, Kawasaki T, Habe K, Hamada K, Kawasaki C, Sata T. The effects of dexmedetomidine on inflammatory mediators after cardiopulmonary bypass. </w:t>
      </w:r>
      <w:r w:rsidRPr="00B1664F">
        <w:rPr>
          <w:i/>
          <w:color w:val="0D0D0D" w:themeColor="text1" w:themeTint="F2"/>
        </w:rPr>
        <w:t>Anaesthesia</w:t>
      </w:r>
      <w:r w:rsidRPr="00B1664F">
        <w:rPr>
          <w:color w:val="0D0D0D" w:themeColor="text1" w:themeTint="F2"/>
        </w:rPr>
        <w:t xml:space="preserve"> 2014; </w:t>
      </w:r>
      <w:r w:rsidRPr="00B1664F">
        <w:rPr>
          <w:b/>
          <w:color w:val="0D0D0D" w:themeColor="text1" w:themeTint="F2"/>
        </w:rPr>
        <w:t>69</w:t>
      </w:r>
      <w:r w:rsidRPr="00B1664F">
        <w:rPr>
          <w:color w:val="0D0D0D" w:themeColor="text1" w:themeTint="F2"/>
        </w:rPr>
        <w:t>(7): 693-700.</w:t>
      </w:r>
      <w:bookmarkEnd w:id="315"/>
    </w:p>
    <w:p w:rsidR="00095F1C" w:rsidRPr="00B1664F" w:rsidRDefault="00095F1C" w:rsidP="00095F1C">
      <w:pPr>
        <w:pStyle w:val="EndNoteBibliography"/>
        <w:rPr>
          <w:color w:val="0D0D0D" w:themeColor="text1" w:themeTint="F2"/>
        </w:rPr>
      </w:pPr>
      <w:bookmarkStart w:id="316" w:name="_ENREF_56"/>
      <w:r w:rsidRPr="00B1664F">
        <w:rPr>
          <w:color w:val="0D0D0D" w:themeColor="text1" w:themeTint="F2"/>
        </w:rPr>
        <w:t>56.</w:t>
      </w:r>
      <w:r w:rsidRPr="00B1664F">
        <w:rPr>
          <w:color w:val="0D0D0D" w:themeColor="text1" w:themeTint="F2"/>
        </w:rPr>
        <w:tab/>
        <w:t xml:space="preserve">Can M, Gul S, Bektas S, Hanci V, Acikgoz S. Effects of dexmedetomidine or methylprednisolone on inflammatory responses in spinal cord injury. </w:t>
      </w:r>
      <w:r w:rsidRPr="00B1664F">
        <w:rPr>
          <w:i/>
          <w:color w:val="0D0D0D" w:themeColor="text1" w:themeTint="F2"/>
        </w:rPr>
        <w:t>Acta Anaesthesiol Scand</w:t>
      </w:r>
      <w:r w:rsidRPr="00B1664F">
        <w:rPr>
          <w:color w:val="0D0D0D" w:themeColor="text1" w:themeTint="F2"/>
        </w:rPr>
        <w:t xml:space="preserve"> 2009; </w:t>
      </w:r>
      <w:r w:rsidRPr="00B1664F">
        <w:rPr>
          <w:b/>
          <w:color w:val="0D0D0D" w:themeColor="text1" w:themeTint="F2"/>
        </w:rPr>
        <w:t>53</w:t>
      </w:r>
      <w:r w:rsidRPr="00B1664F">
        <w:rPr>
          <w:color w:val="0D0D0D" w:themeColor="text1" w:themeTint="F2"/>
        </w:rPr>
        <w:t>(8): 1068-72.</w:t>
      </w:r>
      <w:bookmarkEnd w:id="316"/>
    </w:p>
    <w:p w:rsidR="00095F1C" w:rsidRPr="00B1664F" w:rsidRDefault="00095F1C" w:rsidP="00095F1C">
      <w:pPr>
        <w:pStyle w:val="EndNoteBibliography"/>
        <w:rPr>
          <w:color w:val="0D0D0D" w:themeColor="text1" w:themeTint="F2"/>
        </w:rPr>
      </w:pPr>
      <w:bookmarkStart w:id="317" w:name="_ENREF_57"/>
      <w:r w:rsidRPr="00B1664F">
        <w:rPr>
          <w:color w:val="0D0D0D" w:themeColor="text1" w:themeTint="F2"/>
        </w:rPr>
        <w:t>57.</w:t>
      </w:r>
      <w:r w:rsidRPr="00B1664F">
        <w:rPr>
          <w:color w:val="0D0D0D" w:themeColor="text1" w:themeTint="F2"/>
        </w:rPr>
        <w:tab/>
        <w:t xml:space="preserve">Peng M, Wang YL, Wang CY, Chen C. Dexmedetomidine attenuates lipopolysaccharide-induced proinflammatory response in primary microglia. </w:t>
      </w:r>
      <w:r w:rsidRPr="00B1664F">
        <w:rPr>
          <w:i/>
          <w:color w:val="0D0D0D" w:themeColor="text1" w:themeTint="F2"/>
        </w:rPr>
        <w:t>J Surg Res</w:t>
      </w:r>
      <w:r w:rsidRPr="00B1664F">
        <w:rPr>
          <w:color w:val="0D0D0D" w:themeColor="text1" w:themeTint="F2"/>
        </w:rPr>
        <w:t xml:space="preserve"> 2013; </w:t>
      </w:r>
      <w:r w:rsidRPr="00B1664F">
        <w:rPr>
          <w:b/>
          <w:color w:val="0D0D0D" w:themeColor="text1" w:themeTint="F2"/>
        </w:rPr>
        <w:t>179</w:t>
      </w:r>
      <w:r w:rsidRPr="00B1664F">
        <w:rPr>
          <w:color w:val="0D0D0D" w:themeColor="text1" w:themeTint="F2"/>
        </w:rPr>
        <w:t>(1): e219-25.</w:t>
      </w:r>
      <w:bookmarkEnd w:id="317"/>
    </w:p>
    <w:p w:rsidR="00095F1C" w:rsidRPr="00B1664F" w:rsidRDefault="00095F1C" w:rsidP="00095F1C">
      <w:pPr>
        <w:pStyle w:val="EndNoteBibliography"/>
        <w:rPr>
          <w:color w:val="0D0D0D" w:themeColor="text1" w:themeTint="F2"/>
        </w:rPr>
      </w:pPr>
      <w:bookmarkStart w:id="318" w:name="_ENREF_58"/>
      <w:r w:rsidRPr="00B1664F">
        <w:rPr>
          <w:color w:val="0D0D0D" w:themeColor="text1" w:themeTint="F2"/>
        </w:rPr>
        <w:t>58.</w:t>
      </w:r>
      <w:r w:rsidRPr="00B1664F">
        <w:rPr>
          <w:color w:val="0D0D0D" w:themeColor="text1" w:themeTint="F2"/>
        </w:rPr>
        <w:tab/>
        <w:t xml:space="preserve">Wu Y, Liu Y, Huang H, et al. Dexmedetomidine inhibits inflammatory reaction in lung tissues of septic rats by suppressing TLR4/NF-kappaB pathway. </w:t>
      </w:r>
      <w:r w:rsidRPr="00B1664F">
        <w:rPr>
          <w:i/>
          <w:color w:val="0D0D0D" w:themeColor="text1" w:themeTint="F2"/>
        </w:rPr>
        <w:t>Mediators Inflamm</w:t>
      </w:r>
      <w:r w:rsidRPr="00B1664F">
        <w:rPr>
          <w:color w:val="0D0D0D" w:themeColor="text1" w:themeTint="F2"/>
        </w:rPr>
        <w:t xml:space="preserve"> 2013; </w:t>
      </w:r>
      <w:r w:rsidRPr="00B1664F">
        <w:rPr>
          <w:b/>
          <w:color w:val="0D0D0D" w:themeColor="text1" w:themeTint="F2"/>
        </w:rPr>
        <w:t>2013</w:t>
      </w:r>
      <w:r w:rsidRPr="00B1664F">
        <w:rPr>
          <w:color w:val="0D0D0D" w:themeColor="text1" w:themeTint="F2"/>
        </w:rPr>
        <w:t>: 562154.</w:t>
      </w:r>
      <w:bookmarkEnd w:id="318"/>
    </w:p>
    <w:p w:rsidR="00095F1C" w:rsidRPr="00B1664F" w:rsidRDefault="00095F1C" w:rsidP="00095F1C">
      <w:pPr>
        <w:pStyle w:val="EndNoteBibliography"/>
        <w:rPr>
          <w:color w:val="0D0D0D" w:themeColor="text1" w:themeTint="F2"/>
        </w:rPr>
      </w:pPr>
      <w:bookmarkStart w:id="319" w:name="_ENREF_59"/>
      <w:r w:rsidRPr="00B1664F">
        <w:rPr>
          <w:color w:val="0D0D0D" w:themeColor="text1" w:themeTint="F2"/>
        </w:rPr>
        <w:t>59.</w:t>
      </w:r>
      <w:r w:rsidRPr="00B1664F">
        <w:rPr>
          <w:color w:val="0D0D0D" w:themeColor="text1" w:themeTint="F2"/>
        </w:rPr>
        <w:tab/>
        <w:t xml:space="preserve">Xianbao L, Hong Z, Xu Z, Chunfang Z, Dunjin C. Dexmedetomidine reduced cytokine release during postpartum bleeding-induced multiple organ dysfunction syndrome in rats. </w:t>
      </w:r>
      <w:r w:rsidRPr="00B1664F">
        <w:rPr>
          <w:i/>
          <w:color w:val="0D0D0D" w:themeColor="text1" w:themeTint="F2"/>
        </w:rPr>
        <w:t>Mediators Inflamm</w:t>
      </w:r>
      <w:r w:rsidRPr="00B1664F">
        <w:rPr>
          <w:color w:val="0D0D0D" w:themeColor="text1" w:themeTint="F2"/>
        </w:rPr>
        <w:t xml:space="preserve"> 2013; </w:t>
      </w:r>
      <w:r w:rsidRPr="00B1664F">
        <w:rPr>
          <w:b/>
          <w:color w:val="0D0D0D" w:themeColor="text1" w:themeTint="F2"/>
        </w:rPr>
        <w:t>2013</w:t>
      </w:r>
      <w:r w:rsidRPr="00B1664F">
        <w:rPr>
          <w:color w:val="0D0D0D" w:themeColor="text1" w:themeTint="F2"/>
        </w:rPr>
        <w:t>: 627831.</w:t>
      </w:r>
      <w:bookmarkEnd w:id="319"/>
    </w:p>
    <w:p w:rsidR="00095F1C" w:rsidRPr="00B1664F" w:rsidRDefault="00095F1C" w:rsidP="00095F1C">
      <w:pPr>
        <w:pStyle w:val="EndNoteBibliography"/>
        <w:rPr>
          <w:color w:val="0D0D0D" w:themeColor="text1" w:themeTint="F2"/>
        </w:rPr>
      </w:pPr>
      <w:bookmarkStart w:id="320" w:name="_ENREF_60"/>
      <w:r w:rsidRPr="00B1664F">
        <w:rPr>
          <w:color w:val="0D0D0D" w:themeColor="text1" w:themeTint="F2"/>
        </w:rPr>
        <w:lastRenderedPageBreak/>
        <w:t>60.</w:t>
      </w:r>
      <w:r w:rsidRPr="00B1664F">
        <w:rPr>
          <w:color w:val="0D0D0D" w:themeColor="text1" w:themeTint="F2"/>
        </w:rPr>
        <w:tab/>
        <w:t xml:space="preserve">Bell MT, Agoston VA, Freeman KA, et al. Interruption of spinal cord microglial signaling by alpha-2 agonist dexmedetomidine in a murine model of delayed paraplegia. </w:t>
      </w:r>
      <w:r w:rsidRPr="00B1664F">
        <w:rPr>
          <w:i/>
          <w:color w:val="0D0D0D" w:themeColor="text1" w:themeTint="F2"/>
        </w:rPr>
        <w:t>J Vasc Surg</w:t>
      </w:r>
      <w:r w:rsidRPr="00B1664F">
        <w:rPr>
          <w:color w:val="0D0D0D" w:themeColor="text1" w:themeTint="F2"/>
        </w:rPr>
        <w:t xml:space="preserve"> 2014; </w:t>
      </w:r>
      <w:r w:rsidRPr="00B1664F">
        <w:rPr>
          <w:b/>
          <w:color w:val="0D0D0D" w:themeColor="text1" w:themeTint="F2"/>
        </w:rPr>
        <w:t>59</w:t>
      </w:r>
      <w:r w:rsidRPr="00B1664F">
        <w:rPr>
          <w:color w:val="0D0D0D" w:themeColor="text1" w:themeTint="F2"/>
        </w:rPr>
        <w:t>(4): 1090-7.</w:t>
      </w:r>
      <w:bookmarkEnd w:id="320"/>
    </w:p>
    <w:p w:rsidR="00095F1C" w:rsidRPr="00B1664F" w:rsidRDefault="00095F1C" w:rsidP="00095F1C">
      <w:pPr>
        <w:pStyle w:val="EndNoteBibliography"/>
        <w:rPr>
          <w:color w:val="0D0D0D" w:themeColor="text1" w:themeTint="F2"/>
        </w:rPr>
      </w:pPr>
      <w:bookmarkStart w:id="321" w:name="_ENREF_61"/>
      <w:r w:rsidRPr="00B1664F">
        <w:rPr>
          <w:color w:val="0D0D0D" w:themeColor="text1" w:themeTint="F2"/>
        </w:rPr>
        <w:t>61.</w:t>
      </w:r>
      <w:r w:rsidRPr="00B1664F">
        <w:rPr>
          <w:color w:val="0D0D0D" w:themeColor="text1" w:themeTint="F2"/>
        </w:rPr>
        <w:tab/>
        <w:t xml:space="preserve">Chen C, Zhang Z, Chen K, Zhang F, Peng M, Wang Y. Dexmedetomidine regulates inflammatory molecules contributing to ventilator-induced lung injury in dogs. </w:t>
      </w:r>
      <w:r w:rsidRPr="00B1664F">
        <w:rPr>
          <w:i/>
          <w:color w:val="0D0D0D" w:themeColor="text1" w:themeTint="F2"/>
        </w:rPr>
        <w:t>J Surg Res</w:t>
      </w:r>
      <w:r w:rsidRPr="00B1664F">
        <w:rPr>
          <w:color w:val="0D0D0D" w:themeColor="text1" w:themeTint="F2"/>
        </w:rPr>
        <w:t xml:space="preserve"> 2014; </w:t>
      </w:r>
      <w:r w:rsidRPr="00B1664F">
        <w:rPr>
          <w:b/>
          <w:color w:val="0D0D0D" w:themeColor="text1" w:themeTint="F2"/>
        </w:rPr>
        <w:t>187</w:t>
      </w:r>
      <w:r w:rsidRPr="00B1664F">
        <w:rPr>
          <w:color w:val="0D0D0D" w:themeColor="text1" w:themeTint="F2"/>
        </w:rPr>
        <w:t>(1): 211-8.</w:t>
      </w:r>
      <w:bookmarkEnd w:id="321"/>
    </w:p>
    <w:p w:rsidR="00095F1C" w:rsidRPr="00B1664F" w:rsidRDefault="00095F1C" w:rsidP="00095F1C">
      <w:pPr>
        <w:pStyle w:val="EndNoteBibliography"/>
        <w:rPr>
          <w:color w:val="0D0D0D" w:themeColor="text1" w:themeTint="F2"/>
        </w:rPr>
      </w:pPr>
      <w:bookmarkStart w:id="322" w:name="_ENREF_62"/>
      <w:r w:rsidRPr="00B1664F">
        <w:rPr>
          <w:color w:val="0D0D0D" w:themeColor="text1" w:themeTint="F2"/>
        </w:rPr>
        <w:t>62.</w:t>
      </w:r>
      <w:r w:rsidRPr="00B1664F">
        <w:rPr>
          <w:color w:val="0D0D0D" w:themeColor="text1" w:themeTint="F2"/>
        </w:rPr>
        <w:tab/>
        <w:t xml:space="preserve">Zhang X, Wang J, Qian W, et al. Dexmedetomidine inhibits tumor necrosis factor-alpha and interleukin 6 in lipopolysaccharide-stimulated astrocytes by suppression of c-Jun N-terminal kinases. </w:t>
      </w:r>
      <w:r w:rsidRPr="00B1664F">
        <w:rPr>
          <w:i/>
          <w:color w:val="0D0D0D" w:themeColor="text1" w:themeTint="F2"/>
        </w:rPr>
        <w:t>Inflammation</w:t>
      </w:r>
      <w:r w:rsidRPr="00B1664F">
        <w:rPr>
          <w:color w:val="0D0D0D" w:themeColor="text1" w:themeTint="F2"/>
        </w:rPr>
        <w:t xml:space="preserve"> 2014; </w:t>
      </w:r>
      <w:r w:rsidRPr="00B1664F">
        <w:rPr>
          <w:b/>
          <w:color w:val="0D0D0D" w:themeColor="text1" w:themeTint="F2"/>
        </w:rPr>
        <w:t>37</w:t>
      </w:r>
      <w:r w:rsidRPr="00B1664F">
        <w:rPr>
          <w:color w:val="0D0D0D" w:themeColor="text1" w:themeTint="F2"/>
        </w:rPr>
        <w:t>(3): 942-9.</w:t>
      </w:r>
      <w:bookmarkEnd w:id="322"/>
    </w:p>
    <w:p w:rsidR="00095F1C" w:rsidRPr="00B1664F" w:rsidRDefault="00095F1C" w:rsidP="00095F1C">
      <w:pPr>
        <w:pStyle w:val="EndNoteBibliography"/>
        <w:rPr>
          <w:color w:val="0D0D0D" w:themeColor="text1" w:themeTint="F2"/>
        </w:rPr>
      </w:pPr>
      <w:bookmarkStart w:id="323" w:name="_ENREF_63"/>
      <w:r w:rsidRPr="00B1664F">
        <w:rPr>
          <w:color w:val="0D0D0D" w:themeColor="text1" w:themeTint="F2"/>
        </w:rPr>
        <w:t>63.</w:t>
      </w:r>
      <w:r w:rsidRPr="00B1664F">
        <w:rPr>
          <w:color w:val="0D0D0D" w:themeColor="text1" w:themeTint="F2"/>
        </w:rPr>
        <w:tab/>
        <w:t xml:space="preserve">Huang Y, Lu Y, Zhang L, Yan J, Jiang J, Jiang H. Perineural dexmedetomidine attenuates inflammation in rat sciatic nerve via the NF-kappaB pathway. </w:t>
      </w:r>
      <w:r w:rsidRPr="00B1664F">
        <w:rPr>
          <w:i/>
          <w:color w:val="0D0D0D" w:themeColor="text1" w:themeTint="F2"/>
        </w:rPr>
        <w:t>Int J Mol Sci</w:t>
      </w:r>
      <w:r w:rsidRPr="00B1664F">
        <w:rPr>
          <w:color w:val="0D0D0D" w:themeColor="text1" w:themeTint="F2"/>
        </w:rPr>
        <w:t xml:space="preserve"> 2014; </w:t>
      </w:r>
      <w:r w:rsidRPr="00B1664F">
        <w:rPr>
          <w:b/>
          <w:color w:val="0D0D0D" w:themeColor="text1" w:themeTint="F2"/>
        </w:rPr>
        <w:t>15</w:t>
      </w:r>
      <w:r w:rsidRPr="00B1664F">
        <w:rPr>
          <w:color w:val="0D0D0D" w:themeColor="text1" w:themeTint="F2"/>
        </w:rPr>
        <w:t>(3): 4049-59.</w:t>
      </w:r>
      <w:bookmarkEnd w:id="323"/>
    </w:p>
    <w:p w:rsidR="00095F1C" w:rsidRPr="00B1664F" w:rsidRDefault="00095F1C" w:rsidP="00095F1C">
      <w:pPr>
        <w:pStyle w:val="EndNoteBibliography"/>
        <w:rPr>
          <w:color w:val="0D0D0D" w:themeColor="text1" w:themeTint="F2"/>
        </w:rPr>
      </w:pPr>
      <w:bookmarkStart w:id="324" w:name="_ENREF_64"/>
      <w:r w:rsidRPr="00B1664F">
        <w:rPr>
          <w:color w:val="0D0D0D" w:themeColor="text1" w:themeTint="F2"/>
        </w:rPr>
        <w:t>64.</w:t>
      </w:r>
      <w:r w:rsidRPr="00B1664F">
        <w:rPr>
          <w:color w:val="0D0D0D" w:themeColor="text1" w:themeTint="F2"/>
        </w:rPr>
        <w:tab/>
        <w:t xml:space="preserve">Xiang H, Hu B, Li Z, Li J. Dexmedetomidine controls systemic cytokine levels through the cholinergic anti-inflammatory pathway. </w:t>
      </w:r>
      <w:r w:rsidRPr="00B1664F">
        <w:rPr>
          <w:i/>
          <w:color w:val="0D0D0D" w:themeColor="text1" w:themeTint="F2"/>
        </w:rPr>
        <w:t>Inflammation</w:t>
      </w:r>
      <w:r w:rsidRPr="00B1664F">
        <w:rPr>
          <w:color w:val="0D0D0D" w:themeColor="text1" w:themeTint="F2"/>
        </w:rPr>
        <w:t xml:space="preserve"> 2014; </w:t>
      </w:r>
      <w:r w:rsidRPr="00B1664F">
        <w:rPr>
          <w:b/>
          <w:color w:val="0D0D0D" w:themeColor="text1" w:themeTint="F2"/>
        </w:rPr>
        <w:t>37</w:t>
      </w:r>
      <w:r w:rsidRPr="00B1664F">
        <w:rPr>
          <w:color w:val="0D0D0D" w:themeColor="text1" w:themeTint="F2"/>
        </w:rPr>
        <w:t>(5): 1763-70.</w:t>
      </w:r>
      <w:bookmarkEnd w:id="324"/>
    </w:p>
    <w:p w:rsidR="00095F1C" w:rsidRPr="00B1664F" w:rsidRDefault="00095F1C" w:rsidP="00095F1C">
      <w:pPr>
        <w:pStyle w:val="EndNoteBibliography"/>
        <w:rPr>
          <w:color w:val="0D0D0D" w:themeColor="text1" w:themeTint="F2"/>
        </w:rPr>
      </w:pPr>
      <w:bookmarkStart w:id="325" w:name="_ENREF_65"/>
      <w:r w:rsidRPr="00B1664F">
        <w:rPr>
          <w:color w:val="0D0D0D" w:themeColor="text1" w:themeTint="F2"/>
        </w:rPr>
        <w:t>65.</w:t>
      </w:r>
      <w:r w:rsidRPr="00B1664F">
        <w:rPr>
          <w:color w:val="0D0D0D" w:themeColor="text1" w:themeTint="F2"/>
        </w:rPr>
        <w:tab/>
        <w:t xml:space="preserve">Capri M, Yani SL, Chattat R, et al. Pre-Operative, High-IL-6 Blood Level is a Risk Factor of Post-Operative Delirium Onset in Old Patients. </w:t>
      </w:r>
      <w:r w:rsidRPr="00B1664F">
        <w:rPr>
          <w:i/>
          <w:color w:val="0D0D0D" w:themeColor="text1" w:themeTint="F2"/>
        </w:rPr>
        <w:t>Front Endocrinol (Lausanne)</w:t>
      </w:r>
      <w:r w:rsidRPr="00B1664F">
        <w:rPr>
          <w:color w:val="0D0D0D" w:themeColor="text1" w:themeTint="F2"/>
        </w:rPr>
        <w:t xml:space="preserve"> 2014; </w:t>
      </w:r>
      <w:r w:rsidRPr="00B1664F">
        <w:rPr>
          <w:b/>
          <w:color w:val="0D0D0D" w:themeColor="text1" w:themeTint="F2"/>
        </w:rPr>
        <w:t>5</w:t>
      </w:r>
      <w:r w:rsidRPr="00B1664F">
        <w:rPr>
          <w:color w:val="0D0D0D" w:themeColor="text1" w:themeTint="F2"/>
        </w:rPr>
        <w:t>: 173.</w:t>
      </w:r>
      <w:bookmarkEnd w:id="325"/>
    </w:p>
    <w:p w:rsidR="00095F1C" w:rsidRPr="00B1664F" w:rsidRDefault="00095F1C" w:rsidP="00095F1C">
      <w:pPr>
        <w:pStyle w:val="EndNoteBibliography"/>
        <w:rPr>
          <w:color w:val="0D0D0D" w:themeColor="text1" w:themeTint="F2"/>
        </w:rPr>
      </w:pPr>
      <w:bookmarkStart w:id="326" w:name="_ENREF_66"/>
      <w:r w:rsidRPr="00B1664F">
        <w:rPr>
          <w:color w:val="0D0D0D" w:themeColor="text1" w:themeTint="F2"/>
        </w:rPr>
        <w:t>66.</w:t>
      </w:r>
      <w:r w:rsidRPr="00B1664F">
        <w:rPr>
          <w:color w:val="0D0D0D" w:themeColor="text1" w:themeTint="F2"/>
        </w:rPr>
        <w:tab/>
        <w:t xml:space="preserve">Wan Y, Xu J, Ma D, Zeng Y, Cibelli M, Maze M. Postoperative impairment of cognitive function in rats: a possible role for cytokine-mediated inflammation in the hippocampus. </w:t>
      </w:r>
      <w:r w:rsidRPr="00B1664F">
        <w:rPr>
          <w:i/>
          <w:color w:val="0D0D0D" w:themeColor="text1" w:themeTint="F2"/>
        </w:rPr>
        <w:t>Anesthesiology</w:t>
      </w:r>
      <w:r w:rsidRPr="00B1664F">
        <w:rPr>
          <w:color w:val="0D0D0D" w:themeColor="text1" w:themeTint="F2"/>
        </w:rPr>
        <w:t xml:space="preserve"> 2007; </w:t>
      </w:r>
      <w:r w:rsidRPr="00B1664F">
        <w:rPr>
          <w:b/>
          <w:color w:val="0D0D0D" w:themeColor="text1" w:themeTint="F2"/>
        </w:rPr>
        <w:t>106</w:t>
      </w:r>
      <w:r w:rsidRPr="00B1664F">
        <w:rPr>
          <w:color w:val="0D0D0D" w:themeColor="text1" w:themeTint="F2"/>
        </w:rPr>
        <w:t>(3): 436-43.</w:t>
      </w:r>
      <w:bookmarkEnd w:id="326"/>
    </w:p>
    <w:p w:rsidR="00095F1C" w:rsidRPr="00B1664F" w:rsidRDefault="00095F1C" w:rsidP="00095F1C">
      <w:pPr>
        <w:pStyle w:val="EndNoteBibliography"/>
        <w:rPr>
          <w:color w:val="0D0D0D" w:themeColor="text1" w:themeTint="F2"/>
        </w:rPr>
      </w:pPr>
      <w:bookmarkStart w:id="327" w:name="_ENREF_67"/>
      <w:r w:rsidRPr="00B1664F">
        <w:rPr>
          <w:color w:val="0D0D0D" w:themeColor="text1" w:themeTint="F2"/>
        </w:rPr>
        <w:t>67.</w:t>
      </w:r>
      <w:r w:rsidRPr="00B1664F">
        <w:rPr>
          <w:color w:val="0D0D0D" w:themeColor="text1" w:themeTint="F2"/>
        </w:rPr>
        <w:tab/>
        <w:t xml:space="preserve">Terrando N, Eriksson LI, Ryu JK, et al. Resolving postoperative neuroinflammation and cognitive decline. </w:t>
      </w:r>
      <w:r w:rsidRPr="00B1664F">
        <w:rPr>
          <w:i/>
          <w:color w:val="0D0D0D" w:themeColor="text1" w:themeTint="F2"/>
        </w:rPr>
        <w:t>Ann Neurol</w:t>
      </w:r>
      <w:r w:rsidRPr="00B1664F">
        <w:rPr>
          <w:color w:val="0D0D0D" w:themeColor="text1" w:themeTint="F2"/>
        </w:rPr>
        <w:t xml:space="preserve"> 2011; </w:t>
      </w:r>
      <w:r w:rsidRPr="00B1664F">
        <w:rPr>
          <w:b/>
          <w:color w:val="0D0D0D" w:themeColor="text1" w:themeTint="F2"/>
        </w:rPr>
        <w:t>70</w:t>
      </w:r>
      <w:r w:rsidRPr="00B1664F">
        <w:rPr>
          <w:color w:val="0D0D0D" w:themeColor="text1" w:themeTint="F2"/>
        </w:rPr>
        <w:t>(6): 986-95.</w:t>
      </w:r>
      <w:bookmarkEnd w:id="327"/>
    </w:p>
    <w:p w:rsidR="00095F1C" w:rsidRPr="00B1664F" w:rsidRDefault="00095F1C" w:rsidP="00095F1C">
      <w:pPr>
        <w:pStyle w:val="EndNoteBibliography"/>
        <w:rPr>
          <w:color w:val="0D0D0D" w:themeColor="text1" w:themeTint="F2"/>
        </w:rPr>
      </w:pPr>
      <w:bookmarkStart w:id="328" w:name="_ENREF_68"/>
      <w:r w:rsidRPr="00B1664F">
        <w:rPr>
          <w:color w:val="0D0D0D" w:themeColor="text1" w:themeTint="F2"/>
        </w:rPr>
        <w:t>68.</w:t>
      </w:r>
      <w:r w:rsidRPr="00B1664F">
        <w:rPr>
          <w:color w:val="0D0D0D" w:themeColor="text1" w:themeTint="F2"/>
        </w:rPr>
        <w:tab/>
        <w:t xml:space="preserve">Su X, Feng X, Terrando N, et al. Dysfunction of inflammation-resolving pathways is associated with exaggerated postoperative cognitive decline in a rat model of the metabolic syndrome. </w:t>
      </w:r>
      <w:r w:rsidRPr="00B1664F">
        <w:rPr>
          <w:i/>
          <w:color w:val="0D0D0D" w:themeColor="text1" w:themeTint="F2"/>
        </w:rPr>
        <w:t>Mol Med</w:t>
      </w:r>
      <w:r w:rsidRPr="00B1664F">
        <w:rPr>
          <w:color w:val="0D0D0D" w:themeColor="text1" w:themeTint="F2"/>
        </w:rPr>
        <w:t xml:space="preserve"> 2012; </w:t>
      </w:r>
      <w:r w:rsidRPr="00B1664F">
        <w:rPr>
          <w:b/>
          <w:color w:val="0D0D0D" w:themeColor="text1" w:themeTint="F2"/>
        </w:rPr>
        <w:t>18</w:t>
      </w:r>
      <w:r w:rsidRPr="00B1664F">
        <w:rPr>
          <w:color w:val="0D0D0D" w:themeColor="text1" w:themeTint="F2"/>
        </w:rPr>
        <w:t>: 1481-90.</w:t>
      </w:r>
      <w:bookmarkEnd w:id="328"/>
    </w:p>
    <w:p w:rsidR="00095F1C" w:rsidRPr="00B1664F" w:rsidRDefault="00095F1C" w:rsidP="00095F1C">
      <w:pPr>
        <w:pStyle w:val="EndNoteBibliography"/>
        <w:rPr>
          <w:color w:val="0D0D0D" w:themeColor="text1" w:themeTint="F2"/>
        </w:rPr>
      </w:pPr>
      <w:bookmarkStart w:id="329" w:name="_ENREF_69"/>
      <w:r w:rsidRPr="00B1664F">
        <w:rPr>
          <w:color w:val="0D0D0D" w:themeColor="text1" w:themeTint="F2"/>
        </w:rPr>
        <w:t>69.</w:t>
      </w:r>
      <w:r w:rsidRPr="00B1664F">
        <w:rPr>
          <w:color w:val="0D0D0D" w:themeColor="text1" w:themeTint="F2"/>
        </w:rPr>
        <w:tab/>
        <w:t xml:space="preserve">Vacas S, Degos V, Tracey KJ, Maze M. High-mobility group box 1 protein initiates postoperative cognitive decline by engaging bone marrow-derived macrophages. </w:t>
      </w:r>
      <w:r w:rsidRPr="00B1664F">
        <w:rPr>
          <w:i/>
          <w:color w:val="0D0D0D" w:themeColor="text1" w:themeTint="F2"/>
        </w:rPr>
        <w:t>Anesthesiology</w:t>
      </w:r>
      <w:r w:rsidRPr="00B1664F">
        <w:rPr>
          <w:color w:val="0D0D0D" w:themeColor="text1" w:themeTint="F2"/>
        </w:rPr>
        <w:t xml:space="preserve"> 2014; </w:t>
      </w:r>
      <w:r w:rsidRPr="00B1664F">
        <w:rPr>
          <w:b/>
          <w:color w:val="0D0D0D" w:themeColor="text1" w:themeTint="F2"/>
        </w:rPr>
        <w:t>120</w:t>
      </w:r>
      <w:r w:rsidRPr="00B1664F">
        <w:rPr>
          <w:color w:val="0D0D0D" w:themeColor="text1" w:themeTint="F2"/>
        </w:rPr>
        <w:t>(5): 1160-7.</w:t>
      </w:r>
      <w:bookmarkEnd w:id="329"/>
    </w:p>
    <w:p w:rsidR="00095F1C" w:rsidRPr="00B1664F" w:rsidRDefault="00095F1C" w:rsidP="00095F1C">
      <w:pPr>
        <w:pStyle w:val="EndNoteBibliography"/>
        <w:rPr>
          <w:color w:val="0D0D0D" w:themeColor="text1" w:themeTint="F2"/>
        </w:rPr>
      </w:pPr>
      <w:bookmarkStart w:id="330" w:name="_ENREF_70"/>
      <w:r w:rsidRPr="00B1664F">
        <w:rPr>
          <w:color w:val="0D0D0D" w:themeColor="text1" w:themeTint="F2"/>
        </w:rPr>
        <w:t>70.</w:t>
      </w:r>
      <w:r w:rsidRPr="00B1664F">
        <w:rPr>
          <w:color w:val="0D0D0D" w:themeColor="text1" w:themeTint="F2"/>
        </w:rPr>
        <w:tab/>
        <w:t xml:space="preserve">Wijeysundera DN, Bender JS, Beattie WS. Alpha-2 adrenergic agonists for the prevention of cardiac complications among patients undergoing surgery. </w:t>
      </w:r>
      <w:r w:rsidRPr="00B1664F">
        <w:rPr>
          <w:i/>
          <w:color w:val="0D0D0D" w:themeColor="text1" w:themeTint="F2"/>
        </w:rPr>
        <w:t>Cochrane Database Syst Rev</w:t>
      </w:r>
      <w:r w:rsidRPr="00B1664F">
        <w:rPr>
          <w:color w:val="0D0D0D" w:themeColor="text1" w:themeTint="F2"/>
        </w:rPr>
        <w:t xml:space="preserve"> 2009; (4): CD004126.</w:t>
      </w:r>
      <w:bookmarkEnd w:id="330"/>
    </w:p>
    <w:p w:rsidR="00095F1C" w:rsidRPr="00B1664F" w:rsidRDefault="00095F1C" w:rsidP="00095F1C">
      <w:pPr>
        <w:pStyle w:val="EndNoteBibliography"/>
        <w:rPr>
          <w:color w:val="0D0D0D" w:themeColor="text1" w:themeTint="F2"/>
        </w:rPr>
      </w:pPr>
      <w:bookmarkStart w:id="331" w:name="_ENREF_71"/>
      <w:r w:rsidRPr="00B1664F">
        <w:rPr>
          <w:color w:val="0D0D0D" w:themeColor="text1" w:themeTint="F2"/>
        </w:rPr>
        <w:t>71.</w:t>
      </w:r>
      <w:r w:rsidRPr="00B1664F">
        <w:rPr>
          <w:color w:val="0D0D0D" w:themeColor="text1" w:themeTint="F2"/>
        </w:rPr>
        <w:tab/>
        <w:t xml:space="preserve">Chalikonda SA. Alpha2-adrenergic agonists and their role in the prevention of perioperative adverse cardiac events. </w:t>
      </w:r>
      <w:r w:rsidRPr="00B1664F">
        <w:rPr>
          <w:i/>
          <w:color w:val="0D0D0D" w:themeColor="text1" w:themeTint="F2"/>
        </w:rPr>
        <w:t>AANA J</w:t>
      </w:r>
      <w:r w:rsidRPr="00B1664F">
        <w:rPr>
          <w:color w:val="0D0D0D" w:themeColor="text1" w:themeTint="F2"/>
        </w:rPr>
        <w:t xml:space="preserve"> 2009; </w:t>
      </w:r>
      <w:r w:rsidRPr="00B1664F">
        <w:rPr>
          <w:b/>
          <w:color w:val="0D0D0D" w:themeColor="text1" w:themeTint="F2"/>
        </w:rPr>
        <w:t>77</w:t>
      </w:r>
      <w:r w:rsidRPr="00B1664F">
        <w:rPr>
          <w:color w:val="0D0D0D" w:themeColor="text1" w:themeTint="F2"/>
        </w:rPr>
        <w:t>(2): 103-8.</w:t>
      </w:r>
      <w:bookmarkEnd w:id="331"/>
    </w:p>
    <w:p w:rsidR="00095F1C" w:rsidRPr="00B1664F" w:rsidRDefault="00095F1C" w:rsidP="00095F1C">
      <w:pPr>
        <w:pStyle w:val="EndNoteBibliography"/>
        <w:rPr>
          <w:color w:val="0D0D0D" w:themeColor="text1" w:themeTint="F2"/>
        </w:rPr>
      </w:pPr>
      <w:bookmarkStart w:id="332" w:name="_ENREF_72"/>
      <w:r w:rsidRPr="00B1664F">
        <w:rPr>
          <w:color w:val="0D0D0D" w:themeColor="text1" w:themeTint="F2"/>
        </w:rPr>
        <w:t>72.</w:t>
      </w:r>
      <w:r w:rsidRPr="00B1664F">
        <w:rPr>
          <w:color w:val="0D0D0D" w:themeColor="text1" w:themeTint="F2"/>
        </w:rPr>
        <w:tab/>
        <w:t xml:space="preserve">Pasin L, Greco T, Feltracco P, et al. Dexmedetomidine as a sedative agent in critically ill patients: a meta-analysis of randomized controlled trials. </w:t>
      </w:r>
      <w:r w:rsidRPr="00B1664F">
        <w:rPr>
          <w:i/>
          <w:color w:val="0D0D0D" w:themeColor="text1" w:themeTint="F2"/>
        </w:rPr>
        <w:t>PLoS One</w:t>
      </w:r>
      <w:r w:rsidRPr="00B1664F">
        <w:rPr>
          <w:color w:val="0D0D0D" w:themeColor="text1" w:themeTint="F2"/>
        </w:rPr>
        <w:t xml:space="preserve"> 2013; </w:t>
      </w:r>
      <w:r w:rsidRPr="00B1664F">
        <w:rPr>
          <w:b/>
          <w:color w:val="0D0D0D" w:themeColor="text1" w:themeTint="F2"/>
        </w:rPr>
        <w:t>8</w:t>
      </w:r>
      <w:r w:rsidRPr="00B1664F">
        <w:rPr>
          <w:color w:val="0D0D0D" w:themeColor="text1" w:themeTint="F2"/>
        </w:rPr>
        <w:t>(12): e82913.</w:t>
      </w:r>
      <w:bookmarkEnd w:id="332"/>
    </w:p>
    <w:p w:rsidR="00095F1C" w:rsidRPr="00B1664F" w:rsidRDefault="00095F1C" w:rsidP="00095F1C">
      <w:pPr>
        <w:pStyle w:val="EndNoteBibliography"/>
        <w:rPr>
          <w:color w:val="0D0D0D" w:themeColor="text1" w:themeTint="F2"/>
        </w:rPr>
      </w:pPr>
      <w:bookmarkStart w:id="333" w:name="_ENREF_73"/>
      <w:r w:rsidRPr="00B1664F">
        <w:rPr>
          <w:color w:val="0D0D0D" w:themeColor="text1" w:themeTint="F2"/>
        </w:rPr>
        <w:t>73.</w:t>
      </w:r>
      <w:r w:rsidRPr="00B1664F">
        <w:rPr>
          <w:color w:val="0D0D0D" w:themeColor="text1" w:themeTint="F2"/>
        </w:rPr>
        <w:tab/>
        <w:t xml:space="preserve">Voga G. Hemodynamic changes during weaning: can we assess and predict cardiac-related weaning failure by transthoracic echocardiography? </w:t>
      </w:r>
      <w:r w:rsidRPr="00B1664F">
        <w:rPr>
          <w:i/>
          <w:color w:val="0D0D0D" w:themeColor="text1" w:themeTint="F2"/>
        </w:rPr>
        <w:t>Crit Care</w:t>
      </w:r>
      <w:r w:rsidRPr="00B1664F">
        <w:rPr>
          <w:color w:val="0D0D0D" w:themeColor="text1" w:themeTint="F2"/>
        </w:rPr>
        <w:t xml:space="preserve"> 2010; </w:t>
      </w:r>
      <w:r w:rsidRPr="00B1664F">
        <w:rPr>
          <w:b/>
          <w:color w:val="0D0D0D" w:themeColor="text1" w:themeTint="F2"/>
        </w:rPr>
        <w:t>14</w:t>
      </w:r>
      <w:r w:rsidRPr="00B1664F">
        <w:rPr>
          <w:color w:val="0D0D0D" w:themeColor="text1" w:themeTint="F2"/>
        </w:rPr>
        <w:t>(4): 174.</w:t>
      </w:r>
      <w:bookmarkEnd w:id="333"/>
    </w:p>
    <w:p w:rsidR="00095F1C" w:rsidRPr="00B1664F" w:rsidRDefault="00095F1C" w:rsidP="00095F1C">
      <w:pPr>
        <w:pStyle w:val="EndNoteBibliography"/>
        <w:rPr>
          <w:color w:val="0D0D0D" w:themeColor="text1" w:themeTint="F2"/>
        </w:rPr>
      </w:pPr>
      <w:bookmarkStart w:id="334" w:name="_ENREF_74"/>
      <w:r w:rsidRPr="00B1664F">
        <w:rPr>
          <w:color w:val="0D0D0D" w:themeColor="text1" w:themeTint="F2"/>
        </w:rPr>
        <w:t>74.</w:t>
      </w:r>
      <w:r w:rsidRPr="00B1664F">
        <w:rPr>
          <w:color w:val="0D0D0D" w:themeColor="text1" w:themeTint="F2"/>
        </w:rPr>
        <w:tab/>
        <w:t xml:space="preserve">Reade MC, Eastwood GM, Bellomo R, et al. Effect of Dexmedetomidine Added to Standard Care on Ventilator-Free Time in Patients With Agitated Delirium: A Randomized Clinical Trial. </w:t>
      </w:r>
      <w:r w:rsidRPr="00B1664F">
        <w:rPr>
          <w:i/>
          <w:color w:val="0D0D0D" w:themeColor="text1" w:themeTint="F2"/>
        </w:rPr>
        <w:t>JAMA</w:t>
      </w:r>
      <w:r w:rsidRPr="00B1664F">
        <w:rPr>
          <w:color w:val="0D0D0D" w:themeColor="text1" w:themeTint="F2"/>
        </w:rPr>
        <w:t xml:space="preserve"> 2016; </w:t>
      </w:r>
      <w:r w:rsidRPr="00B1664F">
        <w:rPr>
          <w:b/>
          <w:color w:val="0D0D0D" w:themeColor="text1" w:themeTint="F2"/>
        </w:rPr>
        <w:t>315</w:t>
      </w:r>
      <w:r w:rsidRPr="00B1664F">
        <w:rPr>
          <w:color w:val="0D0D0D" w:themeColor="text1" w:themeTint="F2"/>
        </w:rPr>
        <w:t>(14): 1460-8.</w:t>
      </w:r>
      <w:bookmarkEnd w:id="334"/>
    </w:p>
    <w:p w:rsidR="00095F1C" w:rsidRPr="00B1664F" w:rsidRDefault="00095F1C" w:rsidP="00095F1C">
      <w:pPr>
        <w:pStyle w:val="EndNoteBibliography"/>
        <w:rPr>
          <w:color w:val="0D0D0D" w:themeColor="text1" w:themeTint="F2"/>
        </w:rPr>
      </w:pPr>
      <w:bookmarkStart w:id="335" w:name="_ENREF_75"/>
      <w:r w:rsidRPr="00B1664F">
        <w:rPr>
          <w:color w:val="0D0D0D" w:themeColor="text1" w:themeTint="F2"/>
        </w:rPr>
        <w:t>75.</w:t>
      </w:r>
      <w:r w:rsidRPr="00B1664F">
        <w:rPr>
          <w:color w:val="0D0D0D" w:themeColor="text1" w:themeTint="F2"/>
        </w:rPr>
        <w:tab/>
        <w:t xml:space="preserve">Nishimura K, Yokoyama K, Yamauchi N, et al. Sensitivity and specificity of the Confusion Assessment Method for the Intensive Care Unit (CAM-ICU) and the Intensive Care Delirium Screening Checklist (ICDSC) for detecting post-cardiac surgery delirium: A single-center study in Japan. </w:t>
      </w:r>
      <w:r w:rsidRPr="00B1664F">
        <w:rPr>
          <w:i/>
          <w:color w:val="0D0D0D" w:themeColor="text1" w:themeTint="F2"/>
        </w:rPr>
        <w:t>Heart Lung</w:t>
      </w:r>
      <w:r w:rsidRPr="00B1664F">
        <w:rPr>
          <w:color w:val="0D0D0D" w:themeColor="text1" w:themeTint="F2"/>
        </w:rPr>
        <w:t xml:space="preserve"> 2016; </w:t>
      </w:r>
      <w:r w:rsidRPr="00B1664F">
        <w:rPr>
          <w:b/>
          <w:color w:val="0D0D0D" w:themeColor="text1" w:themeTint="F2"/>
        </w:rPr>
        <w:t>45</w:t>
      </w:r>
      <w:r w:rsidRPr="00B1664F">
        <w:rPr>
          <w:color w:val="0D0D0D" w:themeColor="text1" w:themeTint="F2"/>
        </w:rPr>
        <w:t>(1): 15-20.</w:t>
      </w:r>
      <w:bookmarkEnd w:id="335"/>
    </w:p>
    <w:p w:rsidR="00095F1C" w:rsidRPr="00B1664F" w:rsidRDefault="00095F1C" w:rsidP="00095F1C">
      <w:pPr>
        <w:pStyle w:val="EndNoteBibliography"/>
        <w:rPr>
          <w:color w:val="0D0D0D" w:themeColor="text1" w:themeTint="F2"/>
        </w:rPr>
      </w:pPr>
      <w:bookmarkStart w:id="336" w:name="_ENREF_76"/>
      <w:r w:rsidRPr="00B1664F">
        <w:rPr>
          <w:color w:val="0D0D0D" w:themeColor="text1" w:themeTint="F2"/>
        </w:rPr>
        <w:t>76.</w:t>
      </w:r>
      <w:r w:rsidRPr="00B1664F">
        <w:rPr>
          <w:color w:val="0D0D0D" w:themeColor="text1" w:themeTint="F2"/>
        </w:rPr>
        <w:tab/>
        <w:t xml:space="preserve">van Eijk MM, van den Boogaard M, van Marum RJ, et al. Routine use of the confusion assessment method for the intensive care unit: a multicenter study. </w:t>
      </w:r>
      <w:r w:rsidRPr="00B1664F">
        <w:rPr>
          <w:i/>
          <w:color w:val="0D0D0D" w:themeColor="text1" w:themeTint="F2"/>
        </w:rPr>
        <w:t>Am J Respir Crit Care Med</w:t>
      </w:r>
      <w:r w:rsidRPr="00B1664F">
        <w:rPr>
          <w:color w:val="0D0D0D" w:themeColor="text1" w:themeTint="F2"/>
        </w:rPr>
        <w:t xml:space="preserve"> 2011; </w:t>
      </w:r>
      <w:r w:rsidRPr="00B1664F">
        <w:rPr>
          <w:b/>
          <w:color w:val="0D0D0D" w:themeColor="text1" w:themeTint="F2"/>
        </w:rPr>
        <w:t>184</w:t>
      </w:r>
      <w:r w:rsidRPr="00B1664F">
        <w:rPr>
          <w:color w:val="0D0D0D" w:themeColor="text1" w:themeTint="F2"/>
        </w:rPr>
        <w:t>(3): 340-4.</w:t>
      </w:r>
      <w:bookmarkEnd w:id="336"/>
    </w:p>
    <w:p w:rsidR="00095F1C" w:rsidRPr="00B1664F" w:rsidRDefault="00095F1C" w:rsidP="00095F1C">
      <w:pPr>
        <w:pStyle w:val="EndNoteBibliography"/>
        <w:rPr>
          <w:color w:val="0D0D0D" w:themeColor="text1" w:themeTint="F2"/>
        </w:rPr>
      </w:pPr>
      <w:bookmarkStart w:id="337" w:name="_ENREF_77"/>
      <w:r w:rsidRPr="00B1664F">
        <w:rPr>
          <w:color w:val="0D0D0D" w:themeColor="text1" w:themeTint="F2"/>
        </w:rPr>
        <w:lastRenderedPageBreak/>
        <w:t>77.</w:t>
      </w:r>
      <w:r w:rsidRPr="00B1664F">
        <w:rPr>
          <w:color w:val="0D0D0D" w:themeColor="text1" w:themeTint="F2"/>
        </w:rPr>
        <w:tab/>
        <w:t xml:space="preserve">Kuczmarska A, Ngo LH, Guess J, et al. Detection of Delirium in Hospitalized Older General Medicine Patients: A Comparison of the 3D-CAM and CAM-ICU. </w:t>
      </w:r>
      <w:r w:rsidRPr="00B1664F">
        <w:rPr>
          <w:i/>
          <w:color w:val="0D0D0D" w:themeColor="text1" w:themeTint="F2"/>
        </w:rPr>
        <w:t>J Gen Intern Med</w:t>
      </w:r>
      <w:r w:rsidRPr="00B1664F">
        <w:rPr>
          <w:color w:val="0D0D0D" w:themeColor="text1" w:themeTint="F2"/>
        </w:rPr>
        <w:t xml:space="preserve"> 2016; </w:t>
      </w:r>
      <w:r w:rsidRPr="00B1664F">
        <w:rPr>
          <w:b/>
          <w:color w:val="0D0D0D" w:themeColor="text1" w:themeTint="F2"/>
        </w:rPr>
        <w:t>31</w:t>
      </w:r>
      <w:r w:rsidRPr="00B1664F">
        <w:rPr>
          <w:color w:val="0D0D0D" w:themeColor="text1" w:themeTint="F2"/>
        </w:rPr>
        <w:t>(3): 297-303.</w:t>
      </w:r>
      <w:bookmarkEnd w:id="337"/>
    </w:p>
    <w:p w:rsidR="007E7319" w:rsidRPr="00B1664F" w:rsidRDefault="00322F98" w:rsidP="007E7319">
      <w:pPr>
        <w:spacing w:line="0" w:lineRule="atLeast"/>
        <w:jc w:val="left"/>
        <w:rPr>
          <w:rFonts w:ascii="Calibri" w:hAnsi="Calibri" w:cs="Times New Roman"/>
          <w:b/>
          <w:color w:val="0D0D0D" w:themeColor="text1" w:themeTint="F2"/>
          <w:sz w:val="22"/>
        </w:rPr>
      </w:pPr>
      <w:r w:rsidRPr="00B1664F">
        <w:rPr>
          <w:rFonts w:ascii="Calibri" w:hAnsi="Calibri" w:cs="Calibri"/>
          <w:bCs/>
          <w:color w:val="0D0D0D" w:themeColor="text1" w:themeTint="F2"/>
          <w:sz w:val="22"/>
        </w:rPr>
        <w:fldChar w:fldCharType="end"/>
      </w:r>
      <w:r w:rsidR="007E7319" w:rsidRPr="00B1664F">
        <w:rPr>
          <w:rFonts w:ascii="Calibri" w:hAnsi="Calibri" w:cs="Times New Roman"/>
          <w:b/>
          <w:color w:val="0D0D0D" w:themeColor="text1" w:themeTint="F2"/>
          <w:sz w:val="22"/>
        </w:rPr>
        <w:br w:type="page"/>
      </w:r>
    </w:p>
    <w:p w:rsidR="007E7319" w:rsidRPr="00B1664F" w:rsidRDefault="007E7319" w:rsidP="007E7319">
      <w:pPr>
        <w:spacing w:line="360" w:lineRule="auto"/>
        <w:rPr>
          <w:rFonts w:ascii="Calibri" w:hAnsi="Calibri" w:cs="Times New Roman"/>
          <w:color w:val="0D0D0D" w:themeColor="text1" w:themeTint="F2"/>
          <w:sz w:val="22"/>
        </w:rPr>
      </w:pPr>
      <w:bookmarkStart w:id="338" w:name="OLE_LINK275"/>
      <w:bookmarkEnd w:id="338"/>
      <w:proofErr w:type="gramStart"/>
      <w:r w:rsidRPr="00B1664F">
        <w:rPr>
          <w:rFonts w:ascii="Calibri" w:hAnsi="Calibri" w:cs="Times New Roman"/>
          <w:b/>
          <w:color w:val="0D0D0D" w:themeColor="text1" w:themeTint="F2"/>
          <w:sz w:val="22"/>
        </w:rPr>
        <w:lastRenderedPageBreak/>
        <w:t xml:space="preserve">Table </w:t>
      </w:r>
      <w:r w:rsidRPr="00B1664F">
        <w:rPr>
          <w:rFonts w:ascii="Calibri" w:hAnsi="Calibri" w:cs="Times New Roman" w:hint="eastAsia"/>
          <w:b/>
          <w:color w:val="0D0D0D" w:themeColor="text1" w:themeTint="F2"/>
          <w:sz w:val="22"/>
        </w:rPr>
        <w:t>1</w:t>
      </w:r>
      <w:r w:rsidRPr="00B1664F">
        <w:rPr>
          <w:rFonts w:ascii="Calibri" w:hAnsi="Calibri" w:cs="Times New Roman"/>
          <w:color w:val="0D0D0D" w:themeColor="text1" w:themeTint="F2"/>
          <w:sz w:val="22"/>
        </w:rPr>
        <w:t>.</w:t>
      </w:r>
      <w:proofErr w:type="gramEnd"/>
      <w:r w:rsidRPr="00B1664F">
        <w:rPr>
          <w:rFonts w:ascii="Calibri" w:hAnsi="Calibri" w:cs="Times New Roman"/>
          <w:color w:val="0D0D0D" w:themeColor="text1" w:themeTint="F2"/>
          <w:sz w:val="22"/>
        </w:rPr>
        <w:t xml:space="preserve"> Perioperative variables </w:t>
      </w:r>
    </w:p>
    <w:tbl>
      <w:tblPr>
        <w:tblW w:w="864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12"/>
        <w:gridCol w:w="2268"/>
        <w:gridCol w:w="2268"/>
      </w:tblGrid>
      <w:tr w:rsidR="007E7319" w:rsidRPr="00B1664F" w:rsidTr="007E7319">
        <w:trPr>
          <w:trHeight w:val="655"/>
        </w:trPr>
        <w:tc>
          <w:tcPr>
            <w:tcW w:w="4112" w:type="dxa"/>
            <w:vAlign w:val="center"/>
          </w:tcPr>
          <w:p w:rsidR="007E7319" w:rsidRPr="00B1664F" w:rsidRDefault="007E7319" w:rsidP="007E7319">
            <w:pPr>
              <w:jc w:val="left"/>
              <w:rPr>
                <w:rFonts w:ascii="Calibri" w:hAnsi="Calibri" w:cs="Times New Roman"/>
                <w:b/>
                <w:color w:val="0D0D0D" w:themeColor="text1" w:themeTint="F2"/>
                <w:sz w:val="22"/>
              </w:rPr>
            </w:pPr>
          </w:p>
        </w:tc>
        <w:tc>
          <w:tcPr>
            <w:tcW w:w="2268" w:type="dxa"/>
            <w:vAlign w:val="center"/>
          </w:tcPr>
          <w:p w:rsidR="007E7319" w:rsidRPr="00B1664F" w:rsidRDefault="007E7319" w:rsidP="007E7319">
            <w:pPr>
              <w:jc w:val="center"/>
              <w:rPr>
                <w:rFonts w:ascii="Calibri" w:hAnsi="Calibri" w:cs="Times New Roman"/>
                <w:b/>
                <w:color w:val="0D0D0D" w:themeColor="text1" w:themeTint="F2"/>
                <w:sz w:val="22"/>
              </w:rPr>
            </w:pPr>
            <w:r w:rsidRPr="00B1664F">
              <w:rPr>
                <w:rFonts w:ascii="Calibri" w:hAnsi="Calibri" w:cs="Times New Roman"/>
                <w:b/>
                <w:color w:val="0D0D0D" w:themeColor="text1" w:themeTint="F2"/>
                <w:sz w:val="22"/>
              </w:rPr>
              <w:t>Placebo</w:t>
            </w:r>
          </w:p>
          <w:p w:rsidR="007E7319" w:rsidRPr="00B1664F" w:rsidRDefault="007E7319" w:rsidP="007E7319">
            <w:pPr>
              <w:jc w:val="center"/>
              <w:rPr>
                <w:rFonts w:ascii="Calibri" w:hAnsi="Calibri" w:cs="Times New Roman"/>
                <w:b/>
                <w:color w:val="0D0D0D" w:themeColor="text1" w:themeTint="F2"/>
                <w:sz w:val="22"/>
              </w:rPr>
            </w:pPr>
            <w:r w:rsidRPr="00B1664F">
              <w:rPr>
                <w:rFonts w:ascii="Calibri" w:hAnsi="Calibri" w:cs="Times New Roman"/>
                <w:b/>
                <w:color w:val="0D0D0D" w:themeColor="text1" w:themeTint="F2"/>
                <w:sz w:val="22"/>
              </w:rPr>
              <w:t>(n=350)</w:t>
            </w:r>
          </w:p>
        </w:tc>
        <w:tc>
          <w:tcPr>
            <w:tcW w:w="2268" w:type="dxa"/>
            <w:vAlign w:val="center"/>
          </w:tcPr>
          <w:p w:rsidR="007E7319" w:rsidRPr="00B1664F" w:rsidRDefault="007E7319" w:rsidP="007E7319">
            <w:pPr>
              <w:jc w:val="center"/>
              <w:rPr>
                <w:rFonts w:ascii="Calibri" w:hAnsi="Calibri" w:cs="Times New Roman"/>
                <w:b/>
                <w:color w:val="0D0D0D" w:themeColor="text1" w:themeTint="F2"/>
                <w:sz w:val="22"/>
              </w:rPr>
            </w:pPr>
            <w:proofErr w:type="spellStart"/>
            <w:r w:rsidRPr="00B1664F">
              <w:rPr>
                <w:rFonts w:ascii="Calibri" w:hAnsi="Calibri" w:cs="Times New Roman"/>
                <w:b/>
                <w:color w:val="0D0D0D" w:themeColor="text1" w:themeTint="F2"/>
                <w:sz w:val="22"/>
              </w:rPr>
              <w:t>Dexmedetomidine</w:t>
            </w:r>
            <w:proofErr w:type="spellEnd"/>
          </w:p>
          <w:p w:rsidR="007E7319" w:rsidRPr="00B1664F" w:rsidRDefault="007E7319" w:rsidP="007E7319">
            <w:pPr>
              <w:jc w:val="center"/>
              <w:rPr>
                <w:rFonts w:ascii="Calibri" w:hAnsi="Calibri" w:cs="Times New Roman"/>
                <w:b/>
                <w:color w:val="0D0D0D" w:themeColor="text1" w:themeTint="F2"/>
                <w:sz w:val="22"/>
              </w:rPr>
            </w:pPr>
            <w:r w:rsidRPr="00B1664F">
              <w:rPr>
                <w:rFonts w:ascii="Calibri" w:hAnsi="Calibri" w:cs="Times New Roman"/>
                <w:b/>
                <w:color w:val="0D0D0D" w:themeColor="text1" w:themeTint="F2"/>
                <w:sz w:val="22"/>
              </w:rPr>
              <w:t>(n=350)</w:t>
            </w:r>
          </w:p>
        </w:tc>
      </w:tr>
      <w:tr w:rsidR="007E7319" w:rsidRPr="00B1664F" w:rsidTr="007E7319">
        <w:trPr>
          <w:trHeight w:val="340"/>
        </w:trPr>
        <w:tc>
          <w:tcPr>
            <w:tcW w:w="4112" w:type="dxa"/>
            <w:vAlign w:val="center"/>
          </w:tcPr>
          <w:p w:rsidR="007E7319" w:rsidRPr="00B1664F" w:rsidRDefault="007E7319" w:rsidP="007E7319">
            <w:pPr>
              <w:jc w:val="left"/>
              <w:rPr>
                <w:rFonts w:ascii="Calibri" w:hAnsi="Calibri" w:cs="Times New Roman"/>
                <w:color w:val="0D0D0D" w:themeColor="text1" w:themeTint="F2"/>
                <w:sz w:val="22"/>
              </w:rPr>
            </w:pPr>
            <w:r w:rsidRPr="00B1664F">
              <w:rPr>
                <w:rFonts w:ascii="Calibri" w:hAnsi="Calibri" w:cs="Times New Roman"/>
                <w:color w:val="0D0D0D" w:themeColor="text1" w:themeTint="F2"/>
                <w:sz w:val="22"/>
              </w:rPr>
              <w:t>Benzodiazepine use in preoperative night</w:t>
            </w:r>
          </w:p>
        </w:tc>
        <w:tc>
          <w:tcPr>
            <w:tcW w:w="2268"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39 (11.1%)</w:t>
            </w:r>
          </w:p>
        </w:tc>
        <w:tc>
          <w:tcPr>
            <w:tcW w:w="2268"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40 (11.4%)</w:t>
            </w:r>
          </w:p>
        </w:tc>
      </w:tr>
      <w:tr w:rsidR="007E7319" w:rsidRPr="00B1664F" w:rsidTr="007E7319">
        <w:trPr>
          <w:trHeight w:val="340"/>
        </w:trPr>
        <w:tc>
          <w:tcPr>
            <w:tcW w:w="4112" w:type="dxa"/>
            <w:vAlign w:val="center"/>
          </w:tcPr>
          <w:p w:rsidR="007E7319" w:rsidRPr="00B1664F" w:rsidRDefault="007E7319" w:rsidP="007E7319">
            <w:pPr>
              <w:jc w:val="left"/>
              <w:rPr>
                <w:rFonts w:ascii="Calibri" w:hAnsi="Calibri" w:cs="Times New Roman"/>
                <w:color w:val="0D0D0D" w:themeColor="text1" w:themeTint="F2"/>
                <w:sz w:val="22"/>
              </w:rPr>
            </w:pPr>
            <w:r w:rsidRPr="00B1664F">
              <w:rPr>
                <w:rFonts w:ascii="Calibri" w:hAnsi="Calibri" w:cs="Times New Roman"/>
                <w:color w:val="0D0D0D" w:themeColor="text1" w:themeTint="F2"/>
                <w:sz w:val="22"/>
              </w:rPr>
              <w:t>Type of anaesthesia</w:t>
            </w:r>
          </w:p>
        </w:tc>
        <w:tc>
          <w:tcPr>
            <w:tcW w:w="2268" w:type="dxa"/>
            <w:vAlign w:val="center"/>
          </w:tcPr>
          <w:p w:rsidR="007E7319" w:rsidRPr="00B1664F" w:rsidRDefault="007E7319" w:rsidP="007E7319">
            <w:pPr>
              <w:jc w:val="center"/>
              <w:rPr>
                <w:rFonts w:ascii="Calibri" w:hAnsi="Calibri" w:cs="Times New Roman"/>
                <w:color w:val="0D0D0D" w:themeColor="text1" w:themeTint="F2"/>
                <w:sz w:val="22"/>
              </w:rPr>
            </w:pPr>
          </w:p>
        </w:tc>
        <w:tc>
          <w:tcPr>
            <w:tcW w:w="2268" w:type="dxa"/>
            <w:vAlign w:val="center"/>
          </w:tcPr>
          <w:p w:rsidR="007E7319" w:rsidRPr="00B1664F" w:rsidRDefault="007E7319" w:rsidP="007E7319">
            <w:pPr>
              <w:jc w:val="center"/>
              <w:rPr>
                <w:rFonts w:ascii="Calibri" w:hAnsi="Calibri" w:cs="Times New Roman"/>
                <w:color w:val="0D0D0D" w:themeColor="text1" w:themeTint="F2"/>
                <w:sz w:val="22"/>
              </w:rPr>
            </w:pPr>
          </w:p>
        </w:tc>
      </w:tr>
      <w:tr w:rsidR="007E7319" w:rsidRPr="00B1664F" w:rsidTr="007E7319">
        <w:trPr>
          <w:trHeight w:val="340"/>
        </w:trPr>
        <w:tc>
          <w:tcPr>
            <w:tcW w:w="4112" w:type="dxa"/>
            <w:vAlign w:val="center"/>
          </w:tcPr>
          <w:p w:rsidR="007E7319" w:rsidRPr="00B1664F" w:rsidRDefault="007E7319" w:rsidP="007E7319">
            <w:pPr>
              <w:jc w:val="left"/>
              <w:rPr>
                <w:rFonts w:ascii="Calibri" w:hAnsi="Calibri" w:cs="Times New Roman"/>
                <w:color w:val="0D0D0D" w:themeColor="text1" w:themeTint="F2"/>
                <w:sz w:val="22"/>
              </w:rPr>
            </w:pPr>
            <w:r w:rsidRPr="00B1664F">
              <w:rPr>
                <w:rFonts w:ascii="Calibri" w:hAnsi="Calibri" w:cs="Times New Roman"/>
                <w:color w:val="0D0D0D" w:themeColor="text1" w:themeTint="F2"/>
                <w:sz w:val="22"/>
              </w:rPr>
              <w:t xml:space="preserve">  General</w:t>
            </w:r>
          </w:p>
        </w:tc>
        <w:tc>
          <w:tcPr>
            <w:tcW w:w="2268"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290 (82.9%)</w:t>
            </w:r>
          </w:p>
        </w:tc>
        <w:tc>
          <w:tcPr>
            <w:tcW w:w="2268"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288 (82.3%)</w:t>
            </w:r>
          </w:p>
        </w:tc>
      </w:tr>
      <w:tr w:rsidR="007E7319" w:rsidRPr="00B1664F" w:rsidTr="007E7319">
        <w:trPr>
          <w:trHeight w:val="340"/>
        </w:trPr>
        <w:tc>
          <w:tcPr>
            <w:tcW w:w="4112" w:type="dxa"/>
            <w:vAlign w:val="center"/>
          </w:tcPr>
          <w:p w:rsidR="007E7319" w:rsidRPr="00B1664F" w:rsidRDefault="007E7319" w:rsidP="007E7319">
            <w:pPr>
              <w:jc w:val="left"/>
              <w:rPr>
                <w:rFonts w:ascii="Calibri" w:hAnsi="Calibri" w:cs="Times New Roman"/>
                <w:color w:val="0D0D0D" w:themeColor="text1" w:themeTint="F2"/>
                <w:sz w:val="22"/>
              </w:rPr>
            </w:pPr>
            <w:r w:rsidRPr="00B1664F">
              <w:rPr>
                <w:rFonts w:ascii="Calibri" w:hAnsi="Calibri" w:cs="Times New Roman"/>
                <w:color w:val="0D0D0D" w:themeColor="text1" w:themeTint="F2"/>
                <w:sz w:val="22"/>
              </w:rPr>
              <w:t xml:space="preserve">  Combined epidural-general</w:t>
            </w:r>
          </w:p>
        </w:tc>
        <w:tc>
          <w:tcPr>
            <w:tcW w:w="2268"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60 (17.1%)</w:t>
            </w:r>
          </w:p>
        </w:tc>
        <w:tc>
          <w:tcPr>
            <w:tcW w:w="2268"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62 (17.7%)</w:t>
            </w:r>
          </w:p>
        </w:tc>
      </w:tr>
      <w:tr w:rsidR="007E7319" w:rsidRPr="00B1664F" w:rsidTr="007E7319">
        <w:trPr>
          <w:trHeight w:val="340"/>
        </w:trPr>
        <w:tc>
          <w:tcPr>
            <w:tcW w:w="4112" w:type="dxa"/>
            <w:vAlign w:val="center"/>
          </w:tcPr>
          <w:p w:rsidR="007E7319" w:rsidRPr="00B1664F" w:rsidRDefault="007E7319" w:rsidP="007E7319">
            <w:pPr>
              <w:jc w:val="left"/>
              <w:rPr>
                <w:rFonts w:ascii="Calibri" w:hAnsi="Calibri" w:cs="Times New Roman"/>
                <w:color w:val="0D0D0D" w:themeColor="text1" w:themeTint="F2"/>
                <w:sz w:val="22"/>
              </w:rPr>
            </w:pPr>
            <w:r w:rsidRPr="00B1664F">
              <w:rPr>
                <w:rFonts w:ascii="Calibri" w:hAnsi="Calibri" w:cs="Times New Roman"/>
                <w:color w:val="0D0D0D" w:themeColor="text1" w:themeTint="F2"/>
                <w:sz w:val="22"/>
              </w:rPr>
              <w:t>Intraoperative medication</w:t>
            </w:r>
          </w:p>
        </w:tc>
        <w:tc>
          <w:tcPr>
            <w:tcW w:w="2268" w:type="dxa"/>
            <w:vAlign w:val="center"/>
          </w:tcPr>
          <w:p w:rsidR="007E7319" w:rsidRPr="00B1664F" w:rsidRDefault="007E7319" w:rsidP="007E7319">
            <w:pPr>
              <w:jc w:val="center"/>
              <w:rPr>
                <w:rFonts w:ascii="Calibri" w:hAnsi="Calibri" w:cs="Times New Roman"/>
                <w:color w:val="0D0D0D" w:themeColor="text1" w:themeTint="F2"/>
                <w:sz w:val="22"/>
              </w:rPr>
            </w:pPr>
          </w:p>
        </w:tc>
        <w:tc>
          <w:tcPr>
            <w:tcW w:w="2268" w:type="dxa"/>
            <w:vAlign w:val="center"/>
          </w:tcPr>
          <w:p w:rsidR="007E7319" w:rsidRPr="00B1664F" w:rsidRDefault="007E7319" w:rsidP="007E7319">
            <w:pPr>
              <w:jc w:val="center"/>
              <w:rPr>
                <w:rFonts w:ascii="Calibri" w:hAnsi="Calibri" w:cs="Times New Roman"/>
                <w:color w:val="0D0D0D" w:themeColor="text1" w:themeTint="F2"/>
                <w:sz w:val="22"/>
              </w:rPr>
            </w:pPr>
          </w:p>
        </w:tc>
      </w:tr>
      <w:tr w:rsidR="007E7319" w:rsidRPr="00B1664F" w:rsidTr="007E7319">
        <w:trPr>
          <w:trHeight w:val="340"/>
        </w:trPr>
        <w:tc>
          <w:tcPr>
            <w:tcW w:w="4112" w:type="dxa"/>
            <w:vAlign w:val="center"/>
          </w:tcPr>
          <w:p w:rsidR="007E7319" w:rsidRPr="00B1664F" w:rsidRDefault="007E7319" w:rsidP="007E7319">
            <w:pPr>
              <w:jc w:val="left"/>
              <w:rPr>
                <w:rFonts w:ascii="Calibri" w:hAnsi="Calibri" w:cs="Times New Roman"/>
                <w:color w:val="0D0D0D" w:themeColor="text1" w:themeTint="F2"/>
                <w:sz w:val="22"/>
              </w:rPr>
            </w:pPr>
            <w:r w:rsidRPr="00B1664F">
              <w:rPr>
                <w:rFonts w:ascii="Calibri" w:hAnsi="Calibri" w:cs="Times New Roman"/>
                <w:color w:val="0D0D0D" w:themeColor="text1" w:themeTint="F2"/>
                <w:sz w:val="22"/>
              </w:rPr>
              <w:t xml:space="preserve">  Midazolam</w:t>
            </w:r>
          </w:p>
        </w:tc>
        <w:tc>
          <w:tcPr>
            <w:tcW w:w="2268"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173 (49.4%)</w:t>
            </w:r>
          </w:p>
        </w:tc>
        <w:tc>
          <w:tcPr>
            <w:tcW w:w="2268"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153 (43.7%)</w:t>
            </w:r>
          </w:p>
        </w:tc>
      </w:tr>
      <w:tr w:rsidR="007E7319" w:rsidRPr="00B1664F" w:rsidTr="007E7319">
        <w:trPr>
          <w:trHeight w:val="340"/>
        </w:trPr>
        <w:tc>
          <w:tcPr>
            <w:tcW w:w="4112" w:type="dxa"/>
            <w:vAlign w:val="center"/>
          </w:tcPr>
          <w:p w:rsidR="007E7319" w:rsidRPr="00B1664F" w:rsidRDefault="007E7319" w:rsidP="007E7319">
            <w:pPr>
              <w:ind w:firstLineChars="100" w:firstLine="220"/>
              <w:jc w:val="left"/>
              <w:rPr>
                <w:rFonts w:ascii="Calibri" w:hAnsi="Calibri" w:cs="Times New Roman"/>
                <w:color w:val="0D0D0D" w:themeColor="text1" w:themeTint="F2"/>
                <w:sz w:val="22"/>
              </w:rPr>
            </w:pPr>
            <w:proofErr w:type="spellStart"/>
            <w:r w:rsidRPr="00B1664F">
              <w:rPr>
                <w:rFonts w:ascii="Calibri" w:hAnsi="Calibri" w:cs="Times New Roman"/>
                <w:color w:val="0D0D0D" w:themeColor="text1" w:themeTint="F2"/>
                <w:sz w:val="22"/>
              </w:rPr>
              <w:t>Dexamethasone</w:t>
            </w:r>
            <w:r w:rsidRPr="00B1664F">
              <w:rPr>
                <w:rFonts w:ascii="Calibri" w:hAnsi="Calibri" w:cs="Times New Roman"/>
                <w:color w:val="0D0D0D" w:themeColor="text1" w:themeTint="F2"/>
                <w:sz w:val="22"/>
                <w:vertAlign w:val="superscript"/>
              </w:rPr>
              <w:t>a</w:t>
            </w:r>
            <w:proofErr w:type="spellEnd"/>
          </w:p>
        </w:tc>
        <w:tc>
          <w:tcPr>
            <w:tcW w:w="2268"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260 (74.3%)</w:t>
            </w:r>
          </w:p>
        </w:tc>
        <w:tc>
          <w:tcPr>
            <w:tcW w:w="2268"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262 (74.9%)</w:t>
            </w:r>
          </w:p>
        </w:tc>
      </w:tr>
      <w:tr w:rsidR="007E7319" w:rsidRPr="00B1664F" w:rsidTr="007E7319">
        <w:trPr>
          <w:trHeight w:val="340"/>
        </w:trPr>
        <w:tc>
          <w:tcPr>
            <w:tcW w:w="4112" w:type="dxa"/>
            <w:vAlign w:val="center"/>
          </w:tcPr>
          <w:p w:rsidR="007E7319" w:rsidRPr="00B1664F" w:rsidRDefault="007E7319" w:rsidP="007E7319">
            <w:pPr>
              <w:jc w:val="left"/>
              <w:rPr>
                <w:rFonts w:ascii="Calibri" w:hAnsi="Calibri" w:cs="Times New Roman"/>
                <w:color w:val="0D0D0D" w:themeColor="text1" w:themeTint="F2"/>
                <w:sz w:val="22"/>
              </w:rPr>
            </w:pPr>
            <w:r w:rsidRPr="00B1664F">
              <w:rPr>
                <w:rFonts w:ascii="Calibri" w:hAnsi="Calibri" w:cs="Times New Roman"/>
                <w:color w:val="0D0D0D" w:themeColor="text1" w:themeTint="F2"/>
                <w:sz w:val="22"/>
              </w:rPr>
              <w:t xml:space="preserve">  Other glucocorticoids</w:t>
            </w:r>
          </w:p>
        </w:tc>
        <w:tc>
          <w:tcPr>
            <w:tcW w:w="2268"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80 (22.9%)</w:t>
            </w:r>
          </w:p>
        </w:tc>
        <w:tc>
          <w:tcPr>
            <w:tcW w:w="2268"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77 (22.0%)</w:t>
            </w:r>
          </w:p>
        </w:tc>
      </w:tr>
      <w:tr w:rsidR="007E7319" w:rsidRPr="00B1664F" w:rsidTr="007E7319">
        <w:trPr>
          <w:trHeight w:val="340"/>
        </w:trPr>
        <w:tc>
          <w:tcPr>
            <w:tcW w:w="4112" w:type="dxa"/>
            <w:vAlign w:val="center"/>
          </w:tcPr>
          <w:p w:rsidR="007E7319" w:rsidRPr="00B1664F" w:rsidRDefault="007E7319" w:rsidP="007E7319">
            <w:pPr>
              <w:ind w:firstLineChars="100" w:firstLine="220"/>
              <w:jc w:val="left"/>
              <w:rPr>
                <w:rFonts w:ascii="Calibri" w:hAnsi="Calibri" w:cs="Times New Roman"/>
                <w:color w:val="0D0D0D" w:themeColor="text1" w:themeTint="F2"/>
                <w:sz w:val="22"/>
              </w:rPr>
            </w:pPr>
            <w:proofErr w:type="spellStart"/>
            <w:r w:rsidRPr="00B1664F">
              <w:rPr>
                <w:rFonts w:ascii="Calibri" w:hAnsi="Calibri" w:cs="Times New Roman"/>
                <w:color w:val="0D0D0D" w:themeColor="text1" w:themeTint="F2"/>
                <w:sz w:val="22"/>
              </w:rPr>
              <w:t>Atropine</w:t>
            </w:r>
            <w:r w:rsidRPr="00B1664F">
              <w:rPr>
                <w:rFonts w:ascii="Calibri" w:hAnsi="Calibri" w:cs="Times New Roman"/>
                <w:color w:val="0D0D0D" w:themeColor="text1" w:themeTint="F2"/>
                <w:sz w:val="22"/>
                <w:vertAlign w:val="superscript"/>
              </w:rPr>
              <w:t>b</w:t>
            </w:r>
            <w:proofErr w:type="spellEnd"/>
          </w:p>
        </w:tc>
        <w:tc>
          <w:tcPr>
            <w:tcW w:w="2268"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36 (10.3%)</w:t>
            </w:r>
          </w:p>
        </w:tc>
        <w:tc>
          <w:tcPr>
            <w:tcW w:w="2268"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38 (10.9%)</w:t>
            </w:r>
          </w:p>
        </w:tc>
      </w:tr>
      <w:tr w:rsidR="007E7319" w:rsidRPr="00B1664F" w:rsidTr="007E7319">
        <w:trPr>
          <w:trHeight w:val="340"/>
        </w:trPr>
        <w:tc>
          <w:tcPr>
            <w:tcW w:w="4112" w:type="dxa"/>
            <w:vAlign w:val="center"/>
          </w:tcPr>
          <w:p w:rsidR="007E7319" w:rsidRPr="00B1664F" w:rsidRDefault="007E7319" w:rsidP="007E7319">
            <w:pPr>
              <w:jc w:val="left"/>
              <w:rPr>
                <w:rFonts w:ascii="Calibri" w:hAnsi="Calibri" w:cs="Times New Roman"/>
                <w:color w:val="0D0D0D" w:themeColor="text1" w:themeTint="F2"/>
                <w:sz w:val="22"/>
              </w:rPr>
            </w:pPr>
            <w:r w:rsidRPr="00B1664F">
              <w:rPr>
                <w:rFonts w:ascii="Calibri" w:hAnsi="Calibri" w:cs="Times New Roman"/>
                <w:color w:val="0D0D0D" w:themeColor="text1" w:themeTint="F2"/>
                <w:sz w:val="22"/>
              </w:rPr>
              <w:t>Duration of anaesthesia</w:t>
            </w:r>
            <w:r w:rsidRPr="00B1664F">
              <w:rPr>
                <w:rFonts w:ascii="Calibri" w:hAnsi="Calibri" w:cs="Times New Roman" w:hint="eastAsia"/>
                <w:color w:val="0D0D0D" w:themeColor="text1" w:themeTint="F2"/>
                <w:sz w:val="22"/>
              </w:rPr>
              <w:t xml:space="preserve"> (</w:t>
            </w:r>
            <w:r w:rsidRPr="00B1664F">
              <w:rPr>
                <w:rFonts w:ascii="Calibri" w:hAnsi="Calibri" w:cs="Times New Roman"/>
                <w:color w:val="0D0D0D" w:themeColor="text1" w:themeTint="F2"/>
                <w:sz w:val="22"/>
              </w:rPr>
              <w:t>min</w:t>
            </w:r>
            <w:r w:rsidRPr="00B1664F">
              <w:rPr>
                <w:rFonts w:ascii="Calibri" w:hAnsi="Calibri" w:cs="Times New Roman" w:hint="eastAsia"/>
                <w:color w:val="0D0D0D" w:themeColor="text1" w:themeTint="F2"/>
                <w:sz w:val="22"/>
              </w:rPr>
              <w:t>ute)</w:t>
            </w:r>
          </w:p>
        </w:tc>
        <w:tc>
          <w:tcPr>
            <w:tcW w:w="2268"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 xml:space="preserve">320 </w:t>
            </w:r>
            <w:r w:rsidRPr="00B1664F">
              <w:rPr>
                <w:rFonts w:ascii="Calibri" w:hAnsi="Calibri" w:cs="Times New Roman" w:hint="eastAsia"/>
                <w:color w:val="0D0D0D" w:themeColor="text1" w:themeTint="F2"/>
                <w:sz w:val="22"/>
              </w:rPr>
              <w:t>(</w:t>
            </w:r>
            <w:r w:rsidRPr="00B1664F">
              <w:rPr>
                <w:rFonts w:ascii="Calibri" w:hAnsi="Calibri" w:cs="Times New Roman"/>
                <w:color w:val="0D0D0D" w:themeColor="text1" w:themeTint="F2"/>
                <w:sz w:val="22"/>
              </w:rPr>
              <w:t>156</w:t>
            </w:r>
            <w:r w:rsidRPr="00B1664F">
              <w:rPr>
                <w:rFonts w:ascii="Calibri" w:hAnsi="Calibri" w:cs="Times New Roman" w:hint="eastAsia"/>
                <w:color w:val="0D0D0D" w:themeColor="text1" w:themeTint="F2"/>
                <w:sz w:val="22"/>
              </w:rPr>
              <w:t>)</w:t>
            </w:r>
          </w:p>
        </w:tc>
        <w:tc>
          <w:tcPr>
            <w:tcW w:w="2268"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 xml:space="preserve">307 </w:t>
            </w:r>
            <w:r w:rsidRPr="00B1664F">
              <w:rPr>
                <w:rFonts w:ascii="Calibri" w:hAnsi="Calibri" w:cs="Times New Roman" w:hint="eastAsia"/>
                <w:color w:val="0D0D0D" w:themeColor="text1" w:themeTint="F2"/>
                <w:sz w:val="22"/>
              </w:rPr>
              <w:t>(</w:t>
            </w:r>
            <w:r w:rsidRPr="00B1664F">
              <w:rPr>
                <w:rFonts w:ascii="Calibri" w:hAnsi="Calibri" w:cs="Times New Roman"/>
                <w:color w:val="0D0D0D" w:themeColor="text1" w:themeTint="F2"/>
                <w:sz w:val="22"/>
              </w:rPr>
              <w:t>135</w:t>
            </w:r>
            <w:r w:rsidRPr="00B1664F">
              <w:rPr>
                <w:rFonts w:ascii="Calibri" w:hAnsi="Calibri" w:cs="Times New Roman" w:hint="eastAsia"/>
                <w:color w:val="0D0D0D" w:themeColor="text1" w:themeTint="F2"/>
                <w:sz w:val="22"/>
              </w:rPr>
              <w:t>)</w:t>
            </w:r>
          </w:p>
        </w:tc>
      </w:tr>
      <w:tr w:rsidR="007E7319" w:rsidRPr="00B1664F" w:rsidTr="007E7319">
        <w:trPr>
          <w:trHeight w:val="340"/>
        </w:trPr>
        <w:tc>
          <w:tcPr>
            <w:tcW w:w="4112" w:type="dxa"/>
            <w:vAlign w:val="center"/>
          </w:tcPr>
          <w:p w:rsidR="007E7319" w:rsidRPr="00B1664F" w:rsidRDefault="007E7319" w:rsidP="007E7319">
            <w:pPr>
              <w:jc w:val="left"/>
              <w:rPr>
                <w:rFonts w:ascii="Calibri" w:hAnsi="Calibri" w:cs="Times New Roman"/>
                <w:color w:val="0D0D0D" w:themeColor="text1" w:themeTint="F2"/>
                <w:sz w:val="22"/>
              </w:rPr>
            </w:pPr>
            <w:r w:rsidRPr="00B1664F">
              <w:rPr>
                <w:rFonts w:ascii="Calibri" w:hAnsi="Calibri" w:cs="Times New Roman"/>
                <w:color w:val="0D0D0D" w:themeColor="text1" w:themeTint="F2"/>
                <w:sz w:val="22"/>
              </w:rPr>
              <w:t>Surgery for malignant tumor</w:t>
            </w:r>
          </w:p>
        </w:tc>
        <w:tc>
          <w:tcPr>
            <w:tcW w:w="2268"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252</w:t>
            </w:r>
            <w:r w:rsidRPr="00B1664F">
              <w:rPr>
                <w:rFonts w:ascii="Calibri" w:hAnsi="Calibri" w:cs="Times New Roman" w:hint="eastAsia"/>
                <w:color w:val="0D0D0D" w:themeColor="text1" w:themeTint="F2"/>
                <w:sz w:val="22"/>
              </w:rPr>
              <w:t xml:space="preserve"> </w:t>
            </w:r>
            <w:r w:rsidRPr="00B1664F">
              <w:rPr>
                <w:rFonts w:ascii="Calibri" w:hAnsi="Calibri" w:cs="Times New Roman"/>
                <w:color w:val="0D0D0D" w:themeColor="text1" w:themeTint="F2"/>
                <w:sz w:val="22"/>
              </w:rPr>
              <w:t>(72.0%)</w:t>
            </w:r>
          </w:p>
        </w:tc>
        <w:tc>
          <w:tcPr>
            <w:tcW w:w="2268"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274 (78.3%)</w:t>
            </w:r>
          </w:p>
        </w:tc>
      </w:tr>
      <w:tr w:rsidR="007E7319" w:rsidRPr="00B1664F" w:rsidTr="007E7319">
        <w:trPr>
          <w:trHeight w:val="340"/>
        </w:trPr>
        <w:tc>
          <w:tcPr>
            <w:tcW w:w="4112" w:type="dxa"/>
            <w:vAlign w:val="center"/>
          </w:tcPr>
          <w:p w:rsidR="007E7319" w:rsidRPr="00B1664F" w:rsidRDefault="007E7319" w:rsidP="007E7319">
            <w:pPr>
              <w:jc w:val="left"/>
              <w:rPr>
                <w:rFonts w:ascii="Calibri" w:hAnsi="Calibri" w:cs="Times New Roman"/>
                <w:color w:val="0D0D0D" w:themeColor="text1" w:themeTint="F2"/>
                <w:sz w:val="22"/>
              </w:rPr>
            </w:pPr>
            <w:r w:rsidRPr="00B1664F">
              <w:rPr>
                <w:rFonts w:ascii="Calibri" w:hAnsi="Calibri" w:cs="Times New Roman"/>
                <w:color w:val="0D0D0D" w:themeColor="text1" w:themeTint="F2"/>
                <w:sz w:val="22"/>
              </w:rPr>
              <w:t>Type of surgery</w:t>
            </w:r>
          </w:p>
        </w:tc>
        <w:tc>
          <w:tcPr>
            <w:tcW w:w="2268" w:type="dxa"/>
            <w:vAlign w:val="center"/>
          </w:tcPr>
          <w:p w:rsidR="007E7319" w:rsidRPr="00B1664F" w:rsidRDefault="007E7319" w:rsidP="007E7319">
            <w:pPr>
              <w:jc w:val="center"/>
              <w:rPr>
                <w:rFonts w:ascii="Calibri" w:hAnsi="Calibri" w:cs="Times New Roman"/>
                <w:color w:val="0D0D0D" w:themeColor="text1" w:themeTint="F2"/>
                <w:sz w:val="22"/>
              </w:rPr>
            </w:pPr>
          </w:p>
        </w:tc>
        <w:tc>
          <w:tcPr>
            <w:tcW w:w="2268" w:type="dxa"/>
            <w:vAlign w:val="center"/>
          </w:tcPr>
          <w:p w:rsidR="007E7319" w:rsidRPr="00B1664F" w:rsidRDefault="007E7319" w:rsidP="007E7319">
            <w:pPr>
              <w:jc w:val="center"/>
              <w:rPr>
                <w:rFonts w:ascii="Calibri" w:hAnsi="Calibri" w:cs="Times New Roman"/>
                <w:color w:val="0D0D0D" w:themeColor="text1" w:themeTint="F2"/>
                <w:sz w:val="22"/>
              </w:rPr>
            </w:pPr>
          </w:p>
        </w:tc>
      </w:tr>
      <w:tr w:rsidR="007E7319" w:rsidRPr="00B1664F" w:rsidTr="007E7319">
        <w:trPr>
          <w:trHeight w:val="340"/>
        </w:trPr>
        <w:tc>
          <w:tcPr>
            <w:tcW w:w="4112" w:type="dxa"/>
            <w:vAlign w:val="center"/>
          </w:tcPr>
          <w:p w:rsidR="007E7319" w:rsidRPr="00B1664F" w:rsidRDefault="007E7319" w:rsidP="007E7319">
            <w:pPr>
              <w:jc w:val="left"/>
              <w:rPr>
                <w:rFonts w:ascii="Calibri" w:hAnsi="Calibri" w:cs="Times New Roman"/>
                <w:color w:val="0D0D0D" w:themeColor="text1" w:themeTint="F2"/>
                <w:sz w:val="22"/>
              </w:rPr>
            </w:pPr>
            <w:r w:rsidRPr="00B1664F">
              <w:rPr>
                <w:rFonts w:ascii="Calibri" w:hAnsi="Calibri" w:cs="Times New Roman"/>
                <w:color w:val="0D0D0D" w:themeColor="text1" w:themeTint="F2"/>
                <w:sz w:val="22"/>
              </w:rPr>
              <w:t xml:space="preserve">  Intra-abdominal</w:t>
            </w:r>
          </w:p>
        </w:tc>
        <w:tc>
          <w:tcPr>
            <w:tcW w:w="2268"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235 (67.1%)</w:t>
            </w:r>
          </w:p>
        </w:tc>
        <w:tc>
          <w:tcPr>
            <w:tcW w:w="2268"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240 (68.6%)</w:t>
            </w:r>
          </w:p>
        </w:tc>
      </w:tr>
      <w:tr w:rsidR="007E7319" w:rsidRPr="00B1664F" w:rsidTr="007E7319">
        <w:trPr>
          <w:trHeight w:val="340"/>
        </w:trPr>
        <w:tc>
          <w:tcPr>
            <w:tcW w:w="4112" w:type="dxa"/>
            <w:vAlign w:val="center"/>
          </w:tcPr>
          <w:p w:rsidR="007E7319" w:rsidRPr="00B1664F" w:rsidRDefault="007E7319" w:rsidP="007E7319">
            <w:pPr>
              <w:jc w:val="left"/>
              <w:rPr>
                <w:rFonts w:ascii="Calibri" w:hAnsi="Calibri" w:cs="Times New Roman"/>
                <w:color w:val="0D0D0D" w:themeColor="text1" w:themeTint="F2"/>
                <w:sz w:val="22"/>
              </w:rPr>
            </w:pPr>
            <w:r w:rsidRPr="00B1664F">
              <w:rPr>
                <w:rFonts w:ascii="Calibri" w:hAnsi="Calibri" w:cs="Times New Roman"/>
                <w:color w:val="0D0D0D" w:themeColor="text1" w:themeTint="F2"/>
                <w:sz w:val="22"/>
              </w:rPr>
              <w:t xml:space="preserve">  Intra-thoracic</w:t>
            </w:r>
          </w:p>
        </w:tc>
        <w:tc>
          <w:tcPr>
            <w:tcW w:w="2268"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56 (16.0%)</w:t>
            </w:r>
          </w:p>
        </w:tc>
        <w:tc>
          <w:tcPr>
            <w:tcW w:w="2268"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64 (18.3%)</w:t>
            </w:r>
          </w:p>
        </w:tc>
      </w:tr>
      <w:tr w:rsidR="007E7319" w:rsidRPr="00B1664F" w:rsidTr="007E7319">
        <w:trPr>
          <w:trHeight w:val="340"/>
        </w:trPr>
        <w:tc>
          <w:tcPr>
            <w:tcW w:w="4112" w:type="dxa"/>
            <w:vAlign w:val="center"/>
          </w:tcPr>
          <w:p w:rsidR="007E7319" w:rsidRPr="00B1664F" w:rsidRDefault="007E7319" w:rsidP="007E7319">
            <w:pPr>
              <w:jc w:val="left"/>
              <w:rPr>
                <w:rFonts w:ascii="Calibri" w:hAnsi="Calibri" w:cs="Times New Roman"/>
                <w:color w:val="0D0D0D" w:themeColor="text1" w:themeTint="F2"/>
                <w:sz w:val="22"/>
              </w:rPr>
            </w:pPr>
            <w:r w:rsidRPr="00B1664F">
              <w:rPr>
                <w:rFonts w:ascii="Calibri" w:hAnsi="Calibri" w:cs="Times New Roman"/>
                <w:color w:val="0D0D0D" w:themeColor="text1" w:themeTint="F2"/>
                <w:sz w:val="22"/>
              </w:rPr>
              <w:t xml:space="preserve">  Spinal and </w:t>
            </w:r>
            <w:proofErr w:type="spellStart"/>
            <w:r w:rsidRPr="00B1664F">
              <w:rPr>
                <w:rFonts w:ascii="Calibri" w:hAnsi="Calibri" w:cs="Times New Roman"/>
                <w:color w:val="0D0D0D" w:themeColor="text1" w:themeTint="F2"/>
                <w:sz w:val="22"/>
              </w:rPr>
              <w:t>extremital</w:t>
            </w:r>
            <w:proofErr w:type="spellEnd"/>
          </w:p>
        </w:tc>
        <w:tc>
          <w:tcPr>
            <w:tcW w:w="2268"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24 (6.9%)</w:t>
            </w:r>
          </w:p>
        </w:tc>
        <w:tc>
          <w:tcPr>
            <w:tcW w:w="2268"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12 (3.4%)</w:t>
            </w:r>
          </w:p>
        </w:tc>
      </w:tr>
      <w:tr w:rsidR="007E7319" w:rsidRPr="00B1664F" w:rsidTr="007E7319">
        <w:trPr>
          <w:trHeight w:val="340"/>
        </w:trPr>
        <w:tc>
          <w:tcPr>
            <w:tcW w:w="4112" w:type="dxa"/>
            <w:vAlign w:val="center"/>
          </w:tcPr>
          <w:p w:rsidR="007E7319" w:rsidRPr="00B1664F" w:rsidRDefault="007E7319" w:rsidP="007E7319">
            <w:pPr>
              <w:jc w:val="left"/>
              <w:rPr>
                <w:rFonts w:ascii="Calibri" w:hAnsi="Calibri" w:cs="Times New Roman"/>
                <w:color w:val="0D0D0D" w:themeColor="text1" w:themeTint="F2"/>
                <w:sz w:val="22"/>
              </w:rPr>
            </w:pPr>
            <w:r w:rsidRPr="00B1664F">
              <w:rPr>
                <w:rFonts w:ascii="Calibri" w:hAnsi="Calibri" w:cs="Times New Roman"/>
                <w:color w:val="0D0D0D" w:themeColor="text1" w:themeTint="F2"/>
                <w:sz w:val="22"/>
              </w:rPr>
              <w:t xml:space="preserve">  Superficial and transurethral </w:t>
            </w:r>
          </w:p>
        </w:tc>
        <w:tc>
          <w:tcPr>
            <w:tcW w:w="2268"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35 (10.0%)</w:t>
            </w:r>
          </w:p>
        </w:tc>
        <w:tc>
          <w:tcPr>
            <w:tcW w:w="2268"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34 (9.7%)</w:t>
            </w:r>
          </w:p>
        </w:tc>
      </w:tr>
      <w:tr w:rsidR="007E7319" w:rsidRPr="00B1664F" w:rsidTr="007E7319">
        <w:trPr>
          <w:trHeight w:val="340"/>
        </w:trPr>
        <w:tc>
          <w:tcPr>
            <w:tcW w:w="4112" w:type="dxa"/>
            <w:vAlign w:val="center"/>
          </w:tcPr>
          <w:p w:rsidR="007E7319" w:rsidRPr="00B1664F" w:rsidRDefault="007E7319" w:rsidP="007E7319">
            <w:pPr>
              <w:jc w:val="left"/>
              <w:rPr>
                <w:rFonts w:ascii="Calibri" w:hAnsi="Calibri" w:cs="Times New Roman"/>
                <w:color w:val="0D0D0D" w:themeColor="text1" w:themeTint="F2"/>
                <w:sz w:val="22"/>
              </w:rPr>
            </w:pPr>
            <w:r w:rsidRPr="00B1664F">
              <w:rPr>
                <w:rFonts w:ascii="Calibri" w:hAnsi="Calibri" w:cs="Times New Roman"/>
                <w:color w:val="0D0D0D" w:themeColor="text1" w:themeTint="F2"/>
                <w:sz w:val="22"/>
              </w:rPr>
              <w:t xml:space="preserve">Duration of surgery </w:t>
            </w:r>
            <w:r w:rsidRPr="00B1664F">
              <w:rPr>
                <w:rFonts w:ascii="Calibri" w:hAnsi="Calibri" w:cs="Times New Roman" w:hint="eastAsia"/>
                <w:color w:val="0D0D0D" w:themeColor="text1" w:themeTint="F2"/>
                <w:sz w:val="22"/>
              </w:rPr>
              <w:t>(</w:t>
            </w:r>
            <w:r w:rsidRPr="00B1664F">
              <w:rPr>
                <w:rFonts w:ascii="Calibri" w:hAnsi="Calibri" w:cs="Times New Roman"/>
                <w:color w:val="0D0D0D" w:themeColor="text1" w:themeTint="F2"/>
                <w:sz w:val="22"/>
              </w:rPr>
              <w:t>min</w:t>
            </w:r>
            <w:r w:rsidRPr="00B1664F">
              <w:rPr>
                <w:rFonts w:ascii="Calibri" w:hAnsi="Calibri" w:cs="Times New Roman" w:hint="eastAsia"/>
                <w:color w:val="0D0D0D" w:themeColor="text1" w:themeTint="F2"/>
                <w:sz w:val="22"/>
              </w:rPr>
              <w:t>ute)</w:t>
            </w:r>
          </w:p>
        </w:tc>
        <w:tc>
          <w:tcPr>
            <w:tcW w:w="2268"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 xml:space="preserve">238 </w:t>
            </w:r>
            <w:r w:rsidRPr="00B1664F">
              <w:rPr>
                <w:rFonts w:ascii="Calibri" w:hAnsi="Calibri" w:cs="Times New Roman" w:hint="eastAsia"/>
                <w:color w:val="0D0D0D" w:themeColor="text1" w:themeTint="F2"/>
                <w:sz w:val="22"/>
              </w:rPr>
              <w:t>(</w:t>
            </w:r>
            <w:r w:rsidRPr="00B1664F">
              <w:rPr>
                <w:rFonts w:ascii="Calibri" w:hAnsi="Calibri" w:cs="Times New Roman"/>
                <w:color w:val="0D0D0D" w:themeColor="text1" w:themeTint="F2"/>
                <w:sz w:val="22"/>
              </w:rPr>
              <w:t>148</w:t>
            </w:r>
            <w:r w:rsidRPr="00B1664F">
              <w:rPr>
                <w:rFonts w:ascii="Calibri" w:hAnsi="Calibri" w:cs="Times New Roman" w:hint="eastAsia"/>
                <w:color w:val="0D0D0D" w:themeColor="text1" w:themeTint="F2"/>
                <w:sz w:val="22"/>
              </w:rPr>
              <w:t>)</w:t>
            </w:r>
          </w:p>
        </w:tc>
        <w:tc>
          <w:tcPr>
            <w:tcW w:w="2268"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 xml:space="preserve">219 </w:t>
            </w:r>
            <w:r w:rsidRPr="00B1664F">
              <w:rPr>
                <w:rFonts w:ascii="Calibri" w:hAnsi="Calibri" w:cs="Times New Roman" w:hint="eastAsia"/>
                <w:color w:val="0D0D0D" w:themeColor="text1" w:themeTint="F2"/>
                <w:sz w:val="22"/>
              </w:rPr>
              <w:t>(</w:t>
            </w:r>
            <w:r w:rsidRPr="00B1664F">
              <w:rPr>
                <w:rFonts w:ascii="Calibri" w:hAnsi="Calibri" w:cs="Times New Roman"/>
                <w:color w:val="0D0D0D" w:themeColor="text1" w:themeTint="F2"/>
                <w:sz w:val="22"/>
              </w:rPr>
              <w:t>124</w:t>
            </w:r>
            <w:r w:rsidRPr="00B1664F">
              <w:rPr>
                <w:rFonts w:ascii="Calibri" w:hAnsi="Calibri" w:cs="Times New Roman" w:hint="eastAsia"/>
                <w:color w:val="0D0D0D" w:themeColor="text1" w:themeTint="F2"/>
                <w:sz w:val="22"/>
              </w:rPr>
              <w:t>)</w:t>
            </w:r>
          </w:p>
        </w:tc>
      </w:tr>
      <w:tr w:rsidR="007E7319" w:rsidRPr="00B1664F" w:rsidTr="007E7319">
        <w:trPr>
          <w:trHeight w:val="340"/>
        </w:trPr>
        <w:tc>
          <w:tcPr>
            <w:tcW w:w="4112" w:type="dxa"/>
            <w:vAlign w:val="center"/>
          </w:tcPr>
          <w:p w:rsidR="007E7319" w:rsidRPr="00B1664F" w:rsidRDefault="007E7319" w:rsidP="007E7319">
            <w:pPr>
              <w:jc w:val="left"/>
              <w:rPr>
                <w:rFonts w:ascii="Calibri" w:hAnsi="Calibri" w:cs="Times New Roman"/>
                <w:color w:val="0D0D0D" w:themeColor="text1" w:themeTint="F2"/>
                <w:sz w:val="22"/>
              </w:rPr>
            </w:pPr>
            <w:r w:rsidRPr="00B1664F">
              <w:rPr>
                <w:rFonts w:ascii="Calibri" w:hAnsi="Calibri" w:cs="Times New Roman"/>
                <w:color w:val="0D0D0D" w:themeColor="text1" w:themeTint="F2"/>
                <w:sz w:val="22"/>
              </w:rPr>
              <w:t xml:space="preserve">Estimated blood loss during surgery </w:t>
            </w:r>
            <w:r w:rsidRPr="00B1664F">
              <w:rPr>
                <w:rFonts w:ascii="Calibri" w:hAnsi="Calibri" w:cs="Times New Roman" w:hint="eastAsia"/>
                <w:color w:val="0D0D0D" w:themeColor="text1" w:themeTint="F2"/>
                <w:sz w:val="22"/>
              </w:rPr>
              <w:t>(</w:t>
            </w:r>
            <w:r w:rsidRPr="00B1664F">
              <w:rPr>
                <w:rFonts w:ascii="Calibri" w:hAnsi="Calibri" w:cs="Times New Roman"/>
                <w:color w:val="0D0D0D" w:themeColor="text1" w:themeTint="F2"/>
                <w:sz w:val="22"/>
              </w:rPr>
              <w:t>mL</w:t>
            </w:r>
            <w:r w:rsidRPr="00B1664F">
              <w:rPr>
                <w:rFonts w:ascii="Calibri" w:hAnsi="Calibri" w:cs="Times New Roman" w:hint="eastAsia"/>
                <w:color w:val="0D0D0D" w:themeColor="text1" w:themeTint="F2"/>
                <w:sz w:val="22"/>
              </w:rPr>
              <w:t>)</w:t>
            </w:r>
          </w:p>
        </w:tc>
        <w:tc>
          <w:tcPr>
            <w:tcW w:w="2268"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250 (100 to 600)</w:t>
            </w:r>
          </w:p>
        </w:tc>
        <w:tc>
          <w:tcPr>
            <w:tcW w:w="2268"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200 (100 to 500)</w:t>
            </w:r>
          </w:p>
        </w:tc>
      </w:tr>
      <w:tr w:rsidR="007E7319" w:rsidRPr="00B1664F" w:rsidTr="007E7319">
        <w:trPr>
          <w:trHeight w:val="340"/>
        </w:trPr>
        <w:tc>
          <w:tcPr>
            <w:tcW w:w="4112" w:type="dxa"/>
            <w:vAlign w:val="center"/>
          </w:tcPr>
          <w:p w:rsidR="007E7319" w:rsidRPr="00B1664F" w:rsidRDefault="007E7319" w:rsidP="007E7319">
            <w:pPr>
              <w:jc w:val="left"/>
              <w:rPr>
                <w:rFonts w:ascii="Calibri" w:hAnsi="Calibri" w:cs="Times New Roman"/>
                <w:color w:val="0D0D0D" w:themeColor="text1" w:themeTint="F2"/>
                <w:sz w:val="22"/>
              </w:rPr>
            </w:pPr>
            <w:r w:rsidRPr="00B1664F">
              <w:rPr>
                <w:rFonts w:ascii="Calibri" w:hAnsi="Calibri" w:cs="Times New Roman"/>
                <w:color w:val="0D0D0D" w:themeColor="text1" w:themeTint="F2"/>
                <w:sz w:val="22"/>
              </w:rPr>
              <w:t>Blood transfusion during surgery</w:t>
            </w:r>
          </w:p>
        </w:tc>
        <w:tc>
          <w:tcPr>
            <w:tcW w:w="2268"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67 (19.1%)</w:t>
            </w:r>
          </w:p>
        </w:tc>
        <w:tc>
          <w:tcPr>
            <w:tcW w:w="2268"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47 (13.4%)</w:t>
            </w:r>
          </w:p>
        </w:tc>
      </w:tr>
      <w:tr w:rsidR="007E7319" w:rsidRPr="00B1664F" w:rsidTr="007E7319">
        <w:trPr>
          <w:trHeight w:val="340"/>
        </w:trPr>
        <w:tc>
          <w:tcPr>
            <w:tcW w:w="4112" w:type="dxa"/>
            <w:vAlign w:val="center"/>
          </w:tcPr>
          <w:p w:rsidR="007E7319" w:rsidRPr="00B1664F" w:rsidRDefault="007E7319" w:rsidP="007E7319">
            <w:pPr>
              <w:jc w:val="left"/>
              <w:rPr>
                <w:rFonts w:ascii="Calibri" w:hAnsi="Calibri" w:cs="Times New Roman"/>
                <w:color w:val="0D0D0D" w:themeColor="text1" w:themeTint="F2"/>
                <w:sz w:val="22"/>
              </w:rPr>
            </w:pPr>
            <w:r w:rsidRPr="00B1664F">
              <w:rPr>
                <w:rFonts w:ascii="Calibri" w:hAnsi="Calibri" w:cs="Times New Roman"/>
                <w:color w:val="0D0D0D" w:themeColor="text1" w:themeTint="F2"/>
                <w:sz w:val="22"/>
              </w:rPr>
              <w:t xml:space="preserve">Total intraoperative infusion </w:t>
            </w:r>
            <w:r w:rsidRPr="00B1664F">
              <w:rPr>
                <w:rFonts w:ascii="Calibri" w:hAnsi="Calibri" w:cs="Times New Roman" w:hint="eastAsia"/>
                <w:color w:val="0D0D0D" w:themeColor="text1" w:themeTint="F2"/>
                <w:sz w:val="22"/>
              </w:rPr>
              <w:t>(</w:t>
            </w:r>
            <w:r w:rsidRPr="00B1664F">
              <w:rPr>
                <w:rFonts w:ascii="Calibri" w:hAnsi="Calibri" w:cs="Times New Roman"/>
                <w:color w:val="0D0D0D" w:themeColor="text1" w:themeTint="F2"/>
                <w:sz w:val="22"/>
              </w:rPr>
              <w:t>mL</w:t>
            </w:r>
            <w:r w:rsidRPr="00B1664F">
              <w:rPr>
                <w:rFonts w:ascii="Calibri" w:hAnsi="Calibri" w:cs="Times New Roman" w:hint="eastAsia"/>
                <w:color w:val="0D0D0D" w:themeColor="text1" w:themeTint="F2"/>
                <w:sz w:val="22"/>
              </w:rPr>
              <w:t>)</w:t>
            </w:r>
          </w:p>
        </w:tc>
        <w:tc>
          <w:tcPr>
            <w:tcW w:w="2268"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2600 (1600 to 4100)</w:t>
            </w:r>
          </w:p>
        </w:tc>
        <w:tc>
          <w:tcPr>
            <w:tcW w:w="2268"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2400 (1600 to 3600)</w:t>
            </w:r>
          </w:p>
        </w:tc>
      </w:tr>
      <w:tr w:rsidR="007E7319" w:rsidRPr="00B1664F" w:rsidTr="007E7319">
        <w:trPr>
          <w:trHeight w:val="340"/>
        </w:trPr>
        <w:tc>
          <w:tcPr>
            <w:tcW w:w="4112" w:type="dxa"/>
            <w:vAlign w:val="center"/>
          </w:tcPr>
          <w:p w:rsidR="007E7319" w:rsidRPr="00B1664F" w:rsidRDefault="007E7319" w:rsidP="007E7319">
            <w:pPr>
              <w:jc w:val="left"/>
              <w:rPr>
                <w:rFonts w:ascii="Calibri" w:hAnsi="Calibri" w:cs="Times New Roman"/>
                <w:color w:val="0D0D0D" w:themeColor="text1" w:themeTint="F2"/>
                <w:sz w:val="22"/>
              </w:rPr>
            </w:pPr>
            <w:r w:rsidRPr="00B1664F">
              <w:rPr>
                <w:rFonts w:ascii="Calibri" w:hAnsi="Calibri" w:cs="Times New Roman"/>
                <w:color w:val="0D0D0D" w:themeColor="text1" w:themeTint="F2"/>
                <w:sz w:val="22"/>
              </w:rPr>
              <w:t>Patients with endotracheal intubation on ICU admission</w:t>
            </w:r>
          </w:p>
        </w:tc>
        <w:tc>
          <w:tcPr>
            <w:tcW w:w="2268"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191 (54.6%)</w:t>
            </w:r>
          </w:p>
        </w:tc>
        <w:tc>
          <w:tcPr>
            <w:tcW w:w="2268"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191 (54.6%)</w:t>
            </w:r>
          </w:p>
        </w:tc>
      </w:tr>
      <w:tr w:rsidR="007E7319" w:rsidRPr="00B1664F" w:rsidTr="007E7319">
        <w:trPr>
          <w:trHeight w:val="340"/>
        </w:trPr>
        <w:tc>
          <w:tcPr>
            <w:tcW w:w="4112" w:type="dxa"/>
            <w:vAlign w:val="center"/>
          </w:tcPr>
          <w:p w:rsidR="007E7319" w:rsidRPr="00B1664F" w:rsidRDefault="007E7319" w:rsidP="007E7319">
            <w:pPr>
              <w:jc w:val="left"/>
              <w:rPr>
                <w:rFonts w:ascii="Calibri" w:hAnsi="Calibri" w:cs="Times New Roman"/>
                <w:color w:val="0D0D0D" w:themeColor="text1" w:themeTint="F2"/>
                <w:sz w:val="22"/>
              </w:rPr>
            </w:pPr>
            <w:r w:rsidRPr="00B1664F">
              <w:rPr>
                <w:rFonts w:ascii="Calibri" w:hAnsi="Calibri" w:cs="Times New Roman"/>
                <w:color w:val="0D0D0D" w:themeColor="text1" w:themeTint="F2"/>
                <w:sz w:val="22"/>
              </w:rPr>
              <w:t xml:space="preserve">APACHE II score on ICU admission </w:t>
            </w:r>
            <w:r w:rsidRPr="00B1664F">
              <w:rPr>
                <w:rFonts w:ascii="Calibri" w:hAnsi="Calibri" w:cs="Times New Roman" w:hint="eastAsia"/>
                <w:color w:val="0D0D0D" w:themeColor="text1" w:themeTint="F2"/>
                <w:sz w:val="22"/>
              </w:rPr>
              <w:t>(</w:t>
            </w:r>
            <w:r w:rsidRPr="00B1664F">
              <w:rPr>
                <w:rFonts w:ascii="Calibri" w:hAnsi="Calibri" w:cs="Times New Roman"/>
                <w:color w:val="0D0D0D" w:themeColor="text1" w:themeTint="F2"/>
                <w:sz w:val="22"/>
              </w:rPr>
              <w:t>score</w:t>
            </w:r>
            <w:r w:rsidRPr="00B1664F">
              <w:rPr>
                <w:rFonts w:ascii="Calibri" w:hAnsi="Calibri" w:cs="Times New Roman" w:hint="eastAsia"/>
                <w:color w:val="0D0D0D" w:themeColor="text1" w:themeTint="F2"/>
                <w:sz w:val="22"/>
              </w:rPr>
              <w:t>)</w:t>
            </w:r>
          </w:p>
        </w:tc>
        <w:tc>
          <w:tcPr>
            <w:tcW w:w="2268"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 xml:space="preserve">10.6 </w:t>
            </w:r>
            <w:r w:rsidRPr="00B1664F">
              <w:rPr>
                <w:rFonts w:ascii="Calibri" w:hAnsi="Calibri" w:cs="Times New Roman" w:hint="eastAsia"/>
                <w:color w:val="0D0D0D" w:themeColor="text1" w:themeTint="F2"/>
                <w:sz w:val="22"/>
              </w:rPr>
              <w:t>(</w:t>
            </w:r>
            <w:r w:rsidRPr="00B1664F">
              <w:rPr>
                <w:rFonts w:ascii="Calibri" w:hAnsi="Calibri" w:cs="Times New Roman"/>
                <w:color w:val="0D0D0D" w:themeColor="text1" w:themeTint="F2"/>
                <w:sz w:val="22"/>
              </w:rPr>
              <w:t>3.9</w:t>
            </w:r>
            <w:r w:rsidRPr="00B1664F">
              <w:rPr>
                <w:rFonts w:ascii="Calibri" w:hAnsi="Calibri" w:cs="Times New Roman" w:hint="eastAsia"/>
                <w:color w:val="0D0D0D" w:themeColor="text1" w:themeTint="F2"/>
                <w:sz w:val="22"/>
              </w:rPr>
              <w:t>)</w:t>
            </w:r>
          </w:p>
        </w:tc>
        <w:tc>
          <w:tcPr>
            <w:tcW w:w="2268"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 xml:space="preserve">10.2 </w:t>
            </w:r>
            <w:r w:rsidRPr="00B1664F">
              <w:rPr>
                <w:rFonts w:ascii="Calibri" w:hAnsi="Calibri" w:cs="Times New Roman" w:hint="eastAsia"/>
                <w:color w:val="0D0D0D" w:themeColor="text1" w:themeTint="F2"/>
                <w:sz w:val="22"/>
              </w:rPr>
              <w:t>(</w:t>
            </w:r>
            <w:r w:rsidRPr="00B1664F">
              <w:rPr>
                <w:rFonts w:ascii="Calibri" w:hAnsi="Calibri" w:cs="Times New Roman"/>
                <w:color w:val="0D0D0D" w:themeColor="text1" w:themeTint="F2"/>
                <w:sz w:val="22"/>
              </w:rPr>
              <w:t>3.3</w:t>
            </w:r>
            <w:r w:rsidRPr="00B1664F">
              <w:rPr>
                <w:rFonts w:ascii="Calibri" w:hAnsi="Calibri" w:cs="Times New Roman" w:hint="eastAsia"/>
                <w:color w:val="0D0D0D" w:themeColor="text1" w:themeTint="F2"/>
                <w:sz w:val="22"/>
              </w:rPr>
              <w:t>)</w:t>
            </w:r>
          </w:p>
        </w:tc>
      </w:tr>
      <w:tr w:rsidR="007E7319" w:rsidRPr="00B1664F" w:rsidTr="007E7319">
        <w:trPr>
          <w:trHeight w:val="340"/>
        </w:trPr>
        <w:tc>
          <w:tcPr>
            <w:tcW w:w="4112" w:type="dxa"/>
            <w:vAlign w:val="center"/>
          </w:tcPr>
          <w:p w:rsidR="007E7319" w:rsidRPr="00B1664F" w:rsidRDefault="007E7319" w:rsidP="007E7319">
            <w:pPr>
              <w:jc w:val="left"/>
              <w:rPr>
                <w:rFonts w:ascii="Calibri" w:hAnsi="Calibri" w:cs="Times New Roman"/>
                <w:color w:val="0D0D0D" w:themeColor="text1" w:themeTint="F2"/>
                <w:sz w:val="22"/>
              </w:rPr>
            </w:pPr>
            <w:r w:rsidRPr="00B1664F">
              <w:rPr>
                <w:rFonts w:ascii="Calibri" w:hAnsi="Calibri" w:cs="Times New Roman"/>
                <w:color w:val="0D0D0D" w:themeColor="text1" w:themeTint="F2"/>
                <w:sz w:val="22"/>
              </w:rPr>
              <w:t>D</w:t>
            </w:r>
            <w:r w:rsidRPr="00B1664F">
              <w:rPr>
                <w:rFonts w:ascii="Calibri" w:hAnsi="Calibri" w:cs="Times New Roman" w:hint="eastAsia"/>
                <w:color w:val="0D0D0D" w:themeColor="text1" w:themeTint="F2"/>
                <w:sz w:val="22"/>
              </w:rPr>
              <w:t>uration of study drug infusion(hours)</w:t>
            </w:r>
          </w:p>
        </w:tc>
        <w:tc>
          <w:tcPr>
            <w:tcW w:w="2268"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14.56 (3.40)</w:t>
            </w:r>
          </w:p>
        </w:tc>
        <w:tc>
          <w:tcPr>
            <w:tcW w:w="2268"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1</w:t>
            </w:r>
            <w:r w:rsidRPr="00B1664F">
              <w:rPr>
                <w:rFonts w:ascii="Calibri" w:hAnsi="Calibri" w:cs="Times New Roman" w:hint="eastAsia"/>
                <w:color w:val="0D0D0D" w:themeColor="text1" w:themeTint="F2"/>
                <w:sz w:val="22"/>
              </w:rPr>
              <w:t>4.95 (3.30)</w:t>
            </w:r>
          </w:p>
        </w:tc>
      </w:tr>
      <w:tr w:rsidR="007E7319" w:rsidRPr="00B1664F" w:rsidTr="007E7319">
        <w:trPr>
          <w:trHeight w:val="340"/>
        </w:trPr>
        <w:tc>
          <w:tcPr>
            <w:tcW w:w="4112" w:type="dxa"/>
            <w:vAlign w:val="center"/>
          </w:tcPr>
          <w:p w:rsidR="007E7319" w:rsidRPr="00B1664F" w:rsidRDefault="007E7319" w:rsidP="007E7319">
            <w:pPr>
              <w:jc w:val="left"/>
              <w:rPr>
                <w:rFonts w:ascii="Calibri" w:hAnsi="Calibri" w:cs="Times New Roman"/>
                <w:color w:val="0D0D0D" w:themeColor="text1" w:themeTint="F2"/>
                <w:sz w:val="22"/>
              </w:rPr>
            </w:pPr>
            <w:r w:rsidRPr="00B1664F">
              <w:rPr>
                <w:rFonts w:ascii="Calibri" w:hAnsi="Calibri" w:cs="Times New Roman"/>
                <w:color w:val="0D0D0D" w:themeColor="text1" w:themeTint="F2"/>
                <w:sz w:val="22"/>
              </w:rPr>
              <w:t>Postoperative analgesia</w:t>
            </w:r>
          </w:p>
        </w:tc>
        <w:tc>
          <w:tcPr>
            <w:tcW w:w="2268" w:type="dxa"/>
            <w:vAlign w:val="center"/>
          </w:tcPr>
          <w:p w:rsidR="007E7319" w:rsidRPr="00B1664F" w:rsidRDefault="007E7319" w:rsidP="007E7319">
            <w:pPr>
              <w:jc w:val="center"/>
              <w:rPr>
                <w:rFonts w:ascii="Calibri" w:hAnsi="Calibri" w:cs="Times New Roman"/>
                <w:color w:val="0D0D0D" w:themeColor="text1" w:themeTint="F2"/>
                <w:sz w:val="22"/>
              </w:rPr>
            </w:pPr>
          </w:p>
        </w:tc>
        <w:tc>
          <w:tcPr>
            <w:tcW w:w="2268" w:type="dxa"/>
            <w:vAlign w:val="center"/>
          </w:tcPr>
          <w:p w:rsidR="007E7319" w:rsidRPr="00B1664F" w:rsidRDefault="007E7319" w:rsidP="007E7319">
            <w:pPr>
              <w:jc w:val="center"/>
              <w:rPr>
                <w:rFonts w:ascii="Calibri" w:hAnsi="Calibri" w:cs="Times New Roman"/>
                <w:color w:val="0D0D0D" w:themeColor="text1" w:themeTint="F2"/>
                <w:sz w:val="22"/>
              </w:rPr>
            </w:pPr>
          </w:p>
        </w:tc>
      </w:tr>
      <w:tr w:rsidR="007E7319" w:rsidRPr="00B1664F" w:rsidTr="007E7319">
        <w:trPr>
          <w:trHeight w:val="340"/>
        </w:trPr>
        <w:tc>
          <w:tcPr>
            <w:tcW w:w="4112" w:type="dxa"/>
            <w:vAlign w:val="center"/>
          </w:tcPr>
          <w:p w:rsidR="007E7319" w:rsidRPr="00B1664F" w:rsidRDefault="007E7319" w:rsidP="007E7319">
            <w:pPr>
              <w:jc w:val="left"/>
              <w:rPr>
                <w:rFonts w:ascii="Calibri" w:hAnsi="Calibri" w:cs="Times New Roman"/>
                <w:color w:val="0D0D0D" w:themeColor="text1" w:themeTint="F2"/>
                <w:sz w:val="22"/>
              </w:rPr>
            </w:pPr>
            <w:r w:rsidRPr="00B1664F">
              <w:rPr>
                <w:rFonts w:ascii="Calibri" w:hAnsi="Calibri" w:cs="Times New Roman"/>
                <w:color w:val="0D0D0D" w:themeColor="text1" w:themeTint="F2"/>
                <w:sz w:val="22"/>
              </w:rPr>
              <w:t xml:space="preserve">  None </w:t>
            </w:r>
          </w:p>
        </w:tc>
        <w:tc>
          <w:tcPr>
            <w:tcW w:w="2268"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34</w:t>
            </w:r>
            <w:r w:rsidRPr="00B1664F">
              <w:rPr>
                <w:rFonts w:ascii="Calibri" w:hAnsi="Calibri" w:cs="Times New Roman"/>
                <w:color w:val="0D0D0D" w:themeColor="text1" w:themeTint="F2"/>
                <w:sz w:val="22"/>
              </w:rPr>
              <w:t xml:space="preserve"> (</w:t>
            </w:r>
            <w:r w:rsidRPr="00B1664F">
              <w:rPr>
                <w:rFonts w:ascii="Calibri" w:hAnsi="Calibri" w:cs="Times New Roman" w:hint="eastAsia"/>
                <w:color w:val="0D0D0D" w:themeColor="text1" w:themeTint="F2"/>
                <w:sz w:val="22"/>
              </w:rPr>
              <w:t>9.7</w:t>
            </w:r>
            <w:r w:rsidRPr="00B1664F">
              <w:rPr>
                <w:rFonts w:ascii="Calibri" w:hAnsi="Calibri" w:cs="Times New Roman"/>
                <w:color w:val="0D0D0D" w:themeColor="text1" w:themeTint="F2"/>
                <w:sz w:val="22"/>
              </w:rPr>
              <w:t>%)</w:t>
            </w:r>
          </w:p>
        </w:tc>
        <w:tc>
          <w:tcPr>
            <w:tcW w:w="2268"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39</w:t>
            </w:r>
            <w:r w:rsidRPr="00B1664F">
              <w:rPr>
                <w:rFonts w:ascii="Calibri" w:hAnsi="Calibri" w:cs="Times New Roman"/>
                <w:color w:val="0D0D0D" w:themeColor="text1" w:themeTint="F2"/>
                <w:sz w:val="22"/>
              </w:rPr>
              <w:t xml:space="preserve"> (</w:t>
            </w:r>
            <w:r w:rsidRPr="00B1664F">
              <w:rPr>
                <w:rFonts w:ascii="Calibri" w:hAnsi="Calibri" w:cs="Times New Roman" w:hint="eastAsia"/>
                <w:color w:val="0D0D0D" w:themeColor="text1" w:themeTint="F2"/>
                <w:sz w:val="22"/>
              </w:rPr>
              <w:t>11.1</w:t>
            </w:r>
            <w:r w:rsidRPr="00B1664F">
              <w:rPr>
                <w:rFonts w:ascii="Calibri" w:hAnsi="Calibri" w:cs="Times New Roman"/>
                <w:color w:val="0D0D0D" w:themeColor="text1" w:themeTint="F2"/>
                <w:sz w:val="22"/>
              </w:rPr>
              <w:t>%)</w:t>
            </w:r>
          </w:p>
        </w:tc>
      </w:tr>
      <w:tr w:rsidR="007E7319" w:rsidRPr="00B1664F" w:rsidTr="007E7319">
        <w:trPr>
          <w:trHeight w:val="340"/>
        </w:trPr>
        <w:tc>
          <w:tcPr>
            <w:tcW w:w="4112" w:type="dxa"/>
            <w:vAlign w:val="center"/>
          </w:tcPr>
          <w:p w:rsidR="007E7319" w:rsidRPr="00B1664F" w:rsidRDefault="007E7319" w:rsidP="007E7319">
            <w:pPr>
              <w:jc w:val="left"/>
              <w:rPr>
                <w:rFonts w:ascii="Calibri" w:hAnsi="Calibri" w:cs="Times New Roman"/>
                <w:color w:val="0D0D0D" w:themeColor="text1" w:themeTint="F2"/>
                <w:sz w:val="22"/>
              </w:rPr>
            </w:pPr>
            <w:r w:rsidRPr="00B1664F">
              <w:rPr>
                <w:rFonts w:ascii="Calibri" w:hAnsi="Calibri" w:cs="Times New Roman"/>
                <w:color w:val="0D0D0D" w:themeColor="text1" w:themeTint="F2"/>
                <w:sz w:val="22"/>
              </w:rPr>
              <w:t xml:space="preserve">  Patient-controlled intravenous </w:t>
            </w:r>
            <w:proofErr w:type="spellStart"/>
            <w:r w:rsidRPr="00B1664F">
              <w:rPr>
                <w:rFonts w:ascii="Calibri" w:hAnsi="Calibri" w:cs="Times New Roman"/>
                <w:color w:val="0D0D0D" w:themeColor="text1" w:themeTint="F2"/>
                <w:sz w:val="22"/>
              </w:rPr>
              <w:t>analgesia</w:t>
            </w:r>
            <w:r w:rsidRPr="00B1664F">
              <w:rPr>
                <w:rFonts w:ascii="Calibri" w:hAnsi="Calibri" w:cs="Times New Roman"/>
                <w:color w:val="0D0D0D" w:themeColor="text1" w:themeTint="F2"/>
                <w:sz w:val="22"/>
                <w:vertAlign w:val="superscript"/>
              </w:rPr>
              <w:t>c</w:t>
            </w:r>
            <w:proofErr w:type="spellEnd"/>
          </w:p>
        </w:tc>
        <w:tc>
          <w:tcPr>
            <w:tcW w:w="2268"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264</w:t>
            </w:r>
            <w:r w:rsidRPr="00B1664F">
              <w:rPr>
                <w:rFonts w:ascii="Calibri" w:hAnsi="Calibri" w:cs="Times New Roman"/>
                <w:color w:val="0D0D0D" w:themeColor="text1" w:themeTint="F2"/>
                <w:sz w:val="22"/>
              </w:rPr>
              <w:t xml:space="preserve"> (</w:t>
            </w:r>
            <w:r w:rsidRPr="00B1664F">
              <w:rPr>
                <w:rFonts w:ascii="Calibri" w:hAnsi="Calibri" w:cs="Times New Roman" w:hint="eastAsia"/>
                <w:color w:val="0D0D0D" w:themeColor="text1" w:themeTint="F2"/>
                <w:sz w:val="22"/>
              </w:rPr>
              <w:t>75.4</w:t>
            </w:r>
            <w:r w:rsidRPr="00B1664F">
              <w:rPr>
                <w:rFonts w:ascii="Calibri" w:hAnsi="Calibri" w:cs="Times New Roman"/>
                <w:color w:val="0D0D0D" w:themeColor="text1" w:themeTint="F2"/>
                <w:sz w:val="22"/>
              </w:rPr>
              <w:t>%)</w:t>
            </w:r>
          </w:p>
        </w:tc>
        <w:tc>
          <w:tcPr>
            <w:tcW w:w="2268"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252</w:t>
            </w:r>
            <w:r w:rsidRPr="00B1664F">
              <w:rPr>
                <w:rFonts w:ascii="Calibri" w:hAnsi="Calibri" w:cs="Times New Roman"/>
                <w:color w:val="0D0D0D" w:themeColor="text1" w:themeTint="F2"/>
                <w:sz w:val="22"/>
              </w:rPr>
              <w:t xml:space="preserve"> (</w:t>
            </w:r>
            <w:r w:rsidRPr="00B1664F">
              <w:rPr>
                <w:rFonts w:ascii="Calibri" w:hAnsi="Calibri" w:cs="Times New Roman" w:hint="eastAsia"/>
                <w:color w:val="0D0D0D" w:themeColor="text1" w:themeTint="F2"/>
                <w:sz w:val="22"/>
              </w:rPr>
              <w:t>72.0</w:t>
            </w:r>
            <w:r w:rsidRPr="00B1664F">
              <w:rPr>
                <w:rFonts w:ascii="Calibri" w:hAnsi="Calibri" w:cs="Times New Roman"/>
                <w:color w:val="0D0D0D" w:themeColor="text1" w:themeTint="F2"/>
                <w:sz w:val="22"/>
              </w:rPr>
              <w:t>%)</w:t>
            </w:r>
          </w:p>
        </w:tc>
      </w:tr>
      <w:tr w:rsidR="007E7319" w:rsidRPr="00B1664F" w:rsidTr="007E7319">
        <w:trPr>
          <w:trHeight w:val="340"/>
        </w:trPr>
        <w:tc>
          <w:tcPr>
            <w:tcW w:w="4112" w:type="dxa"/>
            <w:vAlign w:val="center"/>
          </w:tcPr>
          <w:p w:rsidR="007E7319" w:rsidRPr="00B1664F" w:rsidRDefault="007E7319" w:rsidP="007E7319">
            <w:pPr>
              <w:jc w:val="left"/>
              <w:rPr>
                <w:rFonts w:ascii="Calibri" w:hAnsi="Calibri" w:cs="Times New Roman"/>
                <w:color w:val="0D0D0D" w:themeColor="text1" w:themeTint="F2"/>
                <w:sz w:val="22"/>
              </w:rPr>
            </w:pPr>
            <w:r w:rsidRPr="00B1664F">
              <w:rPr>
                <w:rFonts w:ascii="Calibri" w:hAnsi="Calibri" w:cs="Times New Roman"/>
                <w:color w:val="0D0D0D" w:themeColor="text1" w:themeTint="F2"/>
                <w:sz w:val="22"/>
              </w:rPr>
              <w:t xml:space="preserve">  Patient-controlled epidural </w:t>
            </w:r>
            <w:proofErr w:type="spellStart"/>
            <w:r w:rsidRPr="00B1664F">
              <w:rPr>
                <w:rFonts w:ascii="Calibri" w:hAnsi="Calibri" w:cs="Times New Roman"/>
                <w:color w:val="0D0D0D" w:themeColor="text1" w:themeTint="F2"/>
                <w:sz w:val="22"/>
              </w:rPr>
              <w:t>analgesia</w:t>
            </w:r>
            <w:r w:rsidRPr="00B1664F">
              <w:rPr>
                <w:rFonts w:ascii="Calibri" w:hAnsi="Calibri" w:cs="Times New Roman"/>
                <w:color w:val="0D0D0D" w:themeColor="text1" w:themeTint="F2"/>
                <w:sz w:val="22"/>
                <w:vertAlign w:val="superscript"/>
              </w:rPr>
              <w:t>d</w:t>
            </w:r>
            <w:proofErr w:type="spellEnd"/>
          </w:p>
        </w:tc>
        <w:tc>
          <w:tcPr>
            <w:tcW w:w="2268"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52</w:t>
            </w:r>
            <w:r w:rsidRPr="00B1664F">
              <w:rPr>
                <w:rFonts w:ascii="Calibri" w:hAnsi="Calibri" w:cs="Times New Roman"/>
                <w:color w:val="0D0D0D" w:themeColor="text1" w:themeTint="F2"/>
                <w:sz w:val="22"/>
              </w:rPr>
              <w:t xml:space="preserve"> (</w:t>
            </w:r>
            <w:r w:rsidRPr="00B1664F">
              <w:rPr>
                <w:rFonts w:ascii="Calibri" w:hAnsi="Calibri" w:cs="Times New Roman" w:hint="eastAsia"/>
                <w:color w:val="0D0D0D" w:themeColor="text1" w:themeTint="F2"/>
                <w:sz w:val="22"/>
              </w:rPr>
              <w:t>14.9</w:t>
            </w:r>
            <w:r w:rsidRPr="00B1664F">
              <w:rPr>
                <w:rFonts w:ascii="Calibri" w:hAnsi="Calibri" w:cs="Times New Roman"/>
                <w:color w:val="0D0D0D" w:themeColor="text1" w:themeTint="F2"/>
                <w:sz w:val="22"/>
              </w:rPr>
              <w:t>%)</w:t>
            </w:r>
          </w:p>
        </w:tc>
        <w:tc>
          <w:tcPr>
            <w:tcW w:w="2268"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59</w:t>
            </w:r>
            <w:r w:rsidRPr="00B1664F">
              <w:rPr>
                <w:rFonts w:ascii="Calibri" w:hAnsi="Calibri" w:cs="Times New Roman"/>
                <w:color w:val="0D0D0D" w:themeColor="text1" w:themeTint="F2"/>
                <w:sz w:val="22"/>
              </w:rPr>
              <w:t xml:space="preserve"> (</w:t>
            </w:r>
            <w:r w:rsidRPr="00B1664F">
              <w:rPr>
                <w:rFonts w:ascii="Calibri" w:hAnsi="Calibri" w:cs="Times New Roman" w:hint="eastAsia"/>
                <w:color w:val="0D0D0D" w:themeColor="text1" w:themeTint="F2"/>
                <w:sz w:val="22"/>
              </w:rPr>
              <w:t>16.9</w:t>
            </w:r>
            <w:r w:rsidRPr="00B1664F">
              <w:rPr>
                <w:rFonts w:ascii="Calibri" w:hAnsi="Calibri" w:cs="Times New Roman"/>
                <w:color w:val="0D0D0D" w:themeColor="text1" w:themeTint="F2"/>
                <w:sz w:val="22"/>
              </w:rPr>
              <w:t>%)</w:t>
            </w:r>
          </w:p>
        </w:tc>
      </w:tr>
      <w:tr w:rsidR="007E7319" w:rsidRPr="00B1664F" w:rsidTr="007E7319">
        <w:trPr>
          <w:trHeight w:val="340"/>
        </w:trPr>
        <w:tc>
          <w:tcPr>
            <w:tcW w:w="4112" w:type="dxa"/>
            <w:vAlign w:val="center"/>
          </w:tcPr>
          <w:p w:rsidR="007E7319" w:rsidRPr="00B1664F" w:rsidRDefault="007E7319" w:rsidP="007E7319">
            <w:pPr>
              <w:jc w:val="left"/>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Use of o</w:t>
            </w:r>
            <w:r w:rsidRPr="00B1664F">
              <w:rPr>
                <w:rFonts w:ascii="Calibri" w:hAnsi="Calibri" w:cs="Times New Roman"/>
                <w:color w:val="0D0D0D" w:themeColor="text1" w:themeTint="F2"/>
                <w:sz w:val="22"/>
              </w:rPr>
              <w:t xml:space="preserve">ther analgesics/sedatives during </w:t>
            </w:r>
            <w:r w:rsidRPr="00B1664F">
              <w:rPr>
                <w:rFonts w:ascii="Calibri" w:hAnsi="Calibri" w:cs="Times New Roman" w:hint="eastAsia"/>
                <w:color w:val="0D0D0D" w:themeColor="text1" w:themeTint="F2"/>
                <w:sz w:val="22"/>
              </w:rPr>
              <w:t>the first 7 postoperative days</w:t>
            </w:r>
          </w:p>
        </w:tc>
        <w:tc>
          <w:tcPr>
            <w:tcW w:w="2268" w:type="dxa"/>
            <w:vAlign w:val="center"/>
          </w:tcPr>
          <w:p w:rsidR="007E7319" w:rsidRPr="00B1664F" w:rsidRDefault="007E7319" w:rsidP="007E7319">
            <w:pPr>
              <w:jc w:val="center"/>
              <w:rPr>
                <w:rFonts w:ascii="Calibri" w:hAnsi="Calibri" w:cs="Times New Roman"/>
                <w:color w:val="0D0D0D" w:themeColor="text1" w:themeTint="F2"/>
                <w:sz w:val="22"/>
              </w:rPr>
            </w:pPr>
          </w:p>
        </w:tc>
        <w:tc>
          <w:tcPr>
            <w:tcW w:w="2268" w:type="dxa"/>
            <w:vAlign w:val="center"/>
          </w:tcPr>
          <w:p w:rsidR="007E7319" w:rsidRPr="00B1664F" w:rsidRDefault="007E7319" w:rsidP="007E7319">
            <w:pPr>
              <w:jc w:val="center"/>
              <w:rPr>
                <w:rFonts w:ascii="Calibri" w:hAnsi="Calibri" w:cs="Times New Roman"/>
                <w:color w:val="0D0D0D" w:themeColor="text1" w:themeTint="F2"/>
                <w:sz w:val="22"/>
              </w:rPr>
            </w:pPr>
          </w:p>
        </w:tc>
      </w:tr>
      <w:tr w:rsidR="007E7319" w:rsidRPr="00B1664F" w:rsidTr="007E7319">
        <w:trPr>
          <w:trHeight w:val="340"/>
        </w:trPr>
        <w:tc>
          <w:tcPr>
            <w:tcW w:w="4112" w:type="dxa"/>
            <w:vAlign w:val="center"/>
          </w:tcPr>
          <w:p w:rsidR="007E7319" w:rsidRPr="00B1664F" w:rsidRDefault="007E7319" w:rsidP="007E7319">
            <w:pPr>
              <w:ind w:firstLineChars="100" w:firstLine="220"/>
              <w:jc w:val="left"/>
              <w:rPr>
                <w:rFonts w:ascii="Calibri" w:hAnsi="Calibri" w:cs="Times New Roman"/>
                <w:color w:val="0D0D0D" w:themeColor="text1" w:themeTint="F2"/>
                <w:sz w:val="22"/>
              </w:rPr>
            </w:pPr>
            <w:proofErr w:type="spellStart"/>
            <w:r w:rsidRPr="00B1664F">
              <w:rPr>
                <w:rFonts w:ascii="Calibri" w:hAnsi="Calibri" w:cs="Times New Roman"/>
                <w:color w:val="0D0D0D" w:themeColor="text1" w:themeTint="F2"/>
                <w:sz w:val="22"/>
              </w:rPr>
              <w:t>Propofol</w:t>
            </w:r>
            <w:proofErr w:type="spellEnd"/>
          </w:p>
        </w:tc>
        <w:tc>
          <w:tcPr>
            <w:tcW w:w="2268"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178</w:t>
            </w:r>
            <w:r w:rsidRPr="00B1664F">
              <w:rPr>
                <w:rFonts w:ascii="Calibri" w:hAnsi="Calibri" w:cs="Times New Roman"/>
                <w:color w:val="0D0D0D" w:themeColor="text1" w:themeTint="F2"/>
                <w:sz w:val="22"/>
              </w:rPr>
              <w:t xml:space="preserve"> (</w:t>
            </w:r>
            <w:r w:rsidRPr="00B1664F">
              <w:rPr>
                <w:rFonts w:ascii="Calibri" w:hAnsi="Calibri" w:cs="Times New Roman" w:hint="eastAsia"/>
                <w:color w:val="0D0D0D" w:themeColor="text1" w:themeTint="F2"/>
                <w:sz w:val="22"/>
              </w:rPr>
              <w:t>50.9</w:t>
            </w:r>
            <w:r w:rsidRPr="00B1664F">
              <w:rPr>
                <w:rFonts w:ascii="Calibri" w:hAnsi="Calibri" w:cs="Times New Roman"/>
                <w:color w:val="0D0D0D" w:themeColor="text1" w:themeTint="F2"/>
                <w:sz w:val="22"/>
              </w:rPr>
              <w:t>%)</w:t>
            </w:r>
          </w:p>
        </w:tc>
        <w:tc>
          <w:tcPr>
            <w:tcW w:w="2268"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179</w:t>
            </w:r>
            <w:r w:rsidRPr="00B1664F">
              <w:rPr>
                <w:rFonts w:ascii="Calibri" w:hAnsi="Calibri" w:cs="Times New Roman"/>
                <w:color w:val="0D0D0D" w:themeColor="text1" w:themeTint="F2"/>
                <w:sz w:val="22"/>
              </w:rPr>
              <w:t xml:space="preserve"> (</w:t>
            </w:r>
            <w:r w:rsidRPr="00B1664F">
              <w:rPr>
                <w:rFonts w:ascii="Calibri" w:hAnsi="Calibri" w:cs="Times New Roman" w:hint="eastAsia"/>
                <w:color w:val="0D0D0D" w:themeColor="text1" w:themeTint="F2"/>
                <w:sz w:val="22"/>
              </w:rPr>
              <w:t>51.1</w:t>
            </w:r>
            <w:r w:rsidRPr="00B1664F">
              <w:rPr>
                <w:rFonts w:ascii="Calibri" w:hAnsi="Calibri" w:cs="Times New Roman"/>
                <w:color w:val="0D0D0D" w:themeColor="text1" w:themeTint="F2"/>
                <w:sz w:val="22"/>
              </w:rPr>
              <w:t>%)</w:t>
            </w:r>
          </w:p>
        </w:tc>
      </w:tr>
      <w:tr w:rsidR="007E7319" w:rsidRPr="00B1664F" w:rsidTr="007E7319">
        <w:trPr>
          <w:trHeight w:val="340"/>
        </w:trPr>
        <w:tc>
          <w:tcPr>
            <w:tcW w:w="4112" w:type="dxa"/>
            <w:vAlign w:val="center"/>
          </w:tcPr>
          <w:p w:rsidR="007E7319" w:rsidRPr="00B1664F" w:rsidRDefault="007E7319" w:rsidP="007E7319">
            <w:pPr>
              <w:ind w:firstLineChars="100" w:firstLine="220"/>
              <w:jc w:val="left"/>
              <w:rPr>
                <w:rFonts w:ascii="Calibri" w:hAnsi="Calibri" w:cs="Times New Roman"/>
                <w:color w:val="0D0D0D" w:themeColor="text1" w:themeTint="F2"/>
                <w:sz w:val="22"/>
              </w:rPr>
            </w:pPr>
            <w:proofErr w:type="spellStart"/>
            <w:r w:rsidRPr="00B1664F">
              <w:rPr>
                <w:rFonts w:ascii="Calibri" w:hAnsi="Calibri" w:cs="Times New Roman" w:hint="eastAsia"/>
                <w:color w:val="0D0D0D" w:themeColor="text1" w:themeTint="F2"/>
                <w:sz w:val="22"/>
              </w:rPr>
              <w:t>Propofol</w:t>
            </w:r>
            <w:proofErr w:type="spellEnd"/>
            <w:r w:rsidRPr="00B1664F">
              <w:rPr>
                <w:rFonts w:ascii="Calibri" w:hAnsi="Calibri" w:cs="Times New Roman" w:hint="eastAsia"/>
                <w:color w:val="0D0D0D" w:themeColor="text1" w:themeTint="F2"/>
                <w:sz w:val="22"/>
              </w:rPr>
              <w:t xml:space="preserve"> (</w:t>
            </w:r>
            <w:r w:rsidRPr="00B1664F">
              <w:rPr>
                <w:rFonts w:ascii="Calibri" w:hAnsi="Calibri" w:cs="Times New Roman"/>
                <w:color w:val="0D0D0D" w:themeColor="text1" w:themeTint="F2"/>
                <w:sz w:val="22"/>
              </w:rPr>
              <w:t>mg</w:t>
            </w:r>
            <w:r w:rsidRPr="00B1664F">
              <w:rPr>
                <w:rFonts w:ascii="Calibri" w:hAnsi="Calibri" w:cs="Times New Roman" w:hint="eastAsia"/>
                <w:color w:val="0D0D0D" w:themeColor="text1" w:themeTint="F2"/>
                <w:sz w:val="22"/>
              </w:rPr>
              <w:t>)</w:t>
            </w:r>
            <w:r w:rsidRPr="00B1664F">
              <w:rPr>
                <w:rFonts w:ascii="Calibri" w:hAnsi="Calibri" w:cs="Times New Roman" w:hint="eastAsia"/>
                <w:color w:val="0D0D0D" w:themeColor="text1" w:themeTint="F2"/>
                <w:sz w:val="22"/>
                <w:vertAlign w:val="superscript"/>
              </w:rPr>
              <w:t>e</w:t>
            </w:r>
          </w:p>
        </w:tc>
        <w:tc>
          <w:tcPr>
            <w:tcW w:w="2268"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275 (120 to 530)</w:t>
            </w:r>
          </w:p>
        </w:tc>
        <w:tc>
          <w:tcPr>
            <w:tcW w:w="2268"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200 (120 to 400)</w:t>
            </w:r>
          </w:p>
        </w:tc>
      </w:tr>
      <w:tr w:rsidR="007E7319" w:rsidRPr="00B1664F" w:rsidTr="007E7319">
        <w:trPr>
          <w:trHeight w:val="340"/>
        </w:trPr>
        <w:tc>
          <w:tcPr>
            <w:tcW w:w="4112" w:type="dxa"/>
            <w:vAlign w:val="center"/>
          </w:tcPr>
          <w:p w:rsidR="007E7319" w:rsidRPr="00B1664F" w:rsidRDefault="007E7319" w:rsidP="007E7319">
            <w:pPr>
              <w:ind w:firstLineChars="100" w:firstLine="220"/>
              <w:jc w:val="left"/>
              <w:rPr>
                <w:rFonts w:ascii="Calibri" w:hAnsi="Calibri" w:cs="Times New Roman"/>
                <w:color w:val="0D0D0D" w:themeColor="text1" w:themeTint="F2"/>
                <w:sz w:val="22"/>
              </w:rPr>
            </w:pPr>
            <w:proofErr w:type="spellStart"/>
            <w:r w:rsidRPr="00B1664F">
              <w:rPr>
                <w:rFonts w:ascii="Calibri" w:hAnsi="Calibri" w:cs="Times New Roman"/>
                <w:color w:val="0D0D0D" w:themeColor="text1" w:themeTint="F2"/>
                <w:kern w:val="0"/>
                <w:sz w:val="22"/>
              </w:rPr>
              <w:t>Flurbiprofen</w:t>
            </w:r>
            <w:proofErr w:type="spellEnd"/>
            <w:r w:rsidRPr="00B1664F">
              <w:rPr>
                <w:rFonts w:ascii="Calibri" w:hAnsi="Calibri" w:cs="Times New Roman" w:hint="eastAsia"/>
                <w:color w:val="0D0D0D" w:themeColor="text1" w:themeTint="F2"/>
                <w:kern w:val="0"/>
                <w:sz w:val="22"/>
              </w:rPr>
              <w:t xml:space="preserve"> </w:t>
            </w:r>
            <w:proofErr w:type="spellStart"/>
            <w:r w:rsidRPr="00B1664F">
              <w:rPr>
                <w:rFonts w:ascii="Calibri" w:hAnsi="Calibri" w:cs="Times New Roman"/>
                <w:color w:val="0D0D0D" w:themeColor="text1" w:themeTint="F2"/>
                <w:kern w:val="0"/>
                <w:sz w:val="22"/>
              </w:rPr>
              <w:t>axetil</w:t>
            </w:r>
            <w:proofErr w:type="spellEnd"/>
          </w:p>
        </w:tc>
        <w:tc>
          <w:tcPr>
            <w:tcW w:w="2268"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110 (31.4%)</w:t>
            </w:r>
          </w:p>
        </w:tc>
        <w:tc>
          <w:tcPr>
            <w:tcW w:w="2268"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116 (33.1%)</w:t>
            </w:r>
          </w:p>
        </w:tc>
      </w:tr>
      <w:tr w:rsidR="007E7319" w:rsidRPr="00B1664F" w:rsidTr="007E7319">
        <w:trPr>
          <w:trHeight w:val="340"/>
        </w:trPr>
        <w:tc>
          <w:tcPr>
            <w:tcW w:w="4112" w:type="dxa"/>
            <w:vAlign w:val="center"/>
          </w:tcPr>
          <w:p w:rsidR="007E7319" w:rsidRPr="00B1664F" w:rsidRDefault="007E7319" w:rsidP="007E7319">
            <w:pPr>
              <w:ind w:firstLineChars="100" w:firstLine="220"/>
              <w:jc w:val="left"/>
              <w:rPr>
                <w:rFonts w:ascii="Calibri" w:hAnsi="Calibri" w:cs="Times New Roman"/>
                <w:color w:val="0D0D0D" w:themeColor="text1" w:themeTint="F2"/>
                <w:sz w:val="22"/>
              </w:rPr>
            </w:pPr>
            <w:proofErr w:type="spellStart"/>
            <w:r w:rsidRPr="00B1664F">
              <w:rPr>
                <w:rFonts w:ascii="Calibri" w:hAnsi="Calibri" w:cs="Times New Roman"/>
                <w:color w:val="0D0D0D" w:themeColor="text1" w:themeTint="F2"/>
                <w:kern w:val="0"/>
                <w:sz w:val="22"/>
              </w:rPr>
              <w:t>Flurbiprofen</w:t>
            </w:r>
            <w:proofErr w:type="spellEnd"/>
            <w:r w:rsidRPr="00B1664F">
              <w:rPr>
                <w:rFonts w:ascii="Calibri" w:hAnsi="Calibri" w:cs="Times New Roman" w:hint="eastAsia"/>
                <w:color w:val="0D0D0D" w:themeColor="text1" w:themeTint="F2"/>
                <w:kern w:val="0"/>
                <w:sz w:val="22"/>
              </w:rPr>
              <w:t xml:space="preserve"> </w:t>
            </w:r>
            <w:proofErr w:type="spellStart"/>
            <w:r w:rsidRPr="00B1664F">
              <w:rPr>
                <w:rFonts w:ascii="Calibri" w:hAnsi="Calibri" w:cs="Times New Roman"/>
                <w:color w:val="0D0D0D" w:themeColor="text1" w:themeTint="F2"/>
                <w:kern w:val="0"/>
                <w:sz w:val="22"/>
              </w:rPr>
              <w:t>axetil</w:t>
            </w:r>
            <w:proofErr w:type="spellEnd"/>
            <w:r w:rsidRPr="00B1664F">
              <w:rPr>
                <w:rFonts w:ascii="Calibri" w:hAnsi="Calibri" w:cs="Times New Roman" w:hint="eastAsia"/>
                <w:color w:val="0D0D0D" w:themeColor="text1" w:themeTint="F2"/>
                <w:sz w:val="22"/>
              </w:rPr>
              <w:t>(</w:t>
            </w:r>
            <w:r w:rsidRPr="00B1664F">
              <w:rPr>
                <w:rFonts w:ascii="Calibri" w:hAnsi="Calibri" w:cs="Times New Roman"/>
                <w:color w:val="0D0D0D" w:themeColor="text1" w:themeTint="F2"/>
                <w:sz w:val="22"/>
              </w:rPr>
              <w:t>mg</w:t>
            </w:r>
            <w:r w:rsidRPr="00B1664F">
              <w:rPr>
                <w:rFonts w:ascii="Calibri" w:hAnsi="Calibri" w:cs="Times New Roman" w:hint="eastAsia"/>
                <w:color w:val="0D0D0D" w:themeColor="text1" w:themeTint="F2"/>
                <w:sz w:val="22"/>
              </w:rPr>
              <w:t>)</w:t>
            </w:r>
            <w:r w:rsidRPr="00B1664F">
              <w:rPr>
                <w:rFonts w:ascii="Calibri" w:hAnsi="Calibri" w:cs="Times New Roman" w:hint="eastAsia"/>
                <w:color w:val="0D0D0D" w:themeColor="text1" w:themeTint="F2"/>
                <w:sz w:val="22"/>
                <w:vertAlign w:val="superscript"/>
              </w:rPr>
              <w:t>e</w:t>
            </w:r>
          </w:p>
        </w:tc>
        <w:tc>
          <w:tcPr>
            <w:tcW w:w="2268"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100 (50 to 100)</w:t>
            </w:r>
          </w:p>
        </w:tc>
        <w:tc>
          <w:tcPr>
            <w:tcW w:w="2268"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100 (62.5 to 150)</w:t>
            </w:r>
          </w:p>
        </w:tc>
      </w:tr>
      <w:tr w:rsidR="007E7319" w:rsidRPr="00B1664F" w:rsidTr="007E7319">
        <w:trPr>
          <w:trHeight w:val="340"/>
        </w:trPr>
        <w:tc>
          <w:tcPr>
            <w:tcW w:w="4112" w:type="dxa"/>
            <w:vAlign w:val="center"/>
          </w:tcPr>
          <w:p w:rsidR="007E7319" w:rsidRPr="00B1664F" w:rsidRDefault="007E7319" w:rsidP="007E7319">
            <w:pPr>
              <w:jc w:val="left"/>
              <w:rPr>
                <w:rFonts w:ascii="Calibri" w:hAnsi="Calibri" w:cs="Times New Roman"/>
                <w:color w:val="0D0D0D" w:themeColor="text1" w:themeTint="F2"/>
                <w:sz w:val="22"/>
              </w:rPr>
            </w:pPr>
            <w:r w:rsidRPr="00B1664F">
              <w:rPr>
                <w:rFonts w:ascii="Calibri" w:hAnsi="Calibri" w:cs="Times New Roman"/>
                <w:color w:val="0D0D0D" w:themeColor="text1" w:themeTint="F2"/>
                <w:sz w:val="22"/>
              </w:rPr>
              <w:t xml:space="preserve">  Morphine</w:t>
            </w:r>
          </w:p>
        </w:tc>
        <w:tc>
          <w:tcPr>
            <w:tcW w:w="2268"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102</w:t>
            </w:r>
            <w:r w:rsidRPr="00B1664F">
              <w:rPr>
                <w:rFonts w:ascii="Calibri" w:hAnsi="Calibri" w:cs="Times New Roman"/>
                <w:color w:val="0D0D0D" w:themeColor="text1" w:themeTint="F2"/>
                <w:sz w:val="22"/>
              </w:rPr>
              <w:t xml:space="preserve"> (</w:t>
            </w:r>
            <w:r w:rsidRPr="00B1664F">
              <w:rPr>
                <w:rFonts w:ascii="Calibri" w:hAnsi="Calibri" w:cs="Times New Roman" w:hint="eastAsia"/>
                <w:color w:val="0D0D0D" w:themeColor="text1" w:themeTint="F2"/>
                <w:sz w:val="22"/>
              </w:rPr>
              <w:t>29.1</w:t>
            </w:r>
            <w:r w:rsidRPr="00B1664F">
              <w:rPr>
                <w:rFonts w:ascii="Calibri" w:hAnsi="Calibri" w:cs="Times New Roman"/>
                <w:color w:val="0D0D0D" w:themeColor="text1" w:themeTint="F2"/>
                <w:sz w:val="22"/>
              </w:rPr>
              <w:t>%)</w:t>
            </w:r>
          </w:p>
        </w:tc>
        <w:tc>
          <w:tcPr>
            <w:tcW w:w="2268"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99</w:t>
            </w:r>
            <w:r w:rsidRPr="00B1664F">
              <w:rPr>
                <w:rFonts w:ascii="Calibri" w:hAnsi="Calibri" w:cs="Times New Roman"/>
                <w:color w:val="0D0D0D" w:themeColor="text1" w:themeTint="F2"/>
                <w:sz w:val="22"/>
              </w:rPr>
              <w:t xml:space="preserve"> (</w:t>
            </w:r>
            <w:r w:rsidRPr="00B1664F">
              <w:rPr>
                <w:rFonts w:ascii="Calibri" w:hAnsi="Calibri" w:cs="Times New Roman" w:hint="eastAsia"/>
                <w:color w:val="0D0D0D" w:themeColor="text1" w:themeTint="F2"/>
                <w:sz w:val="22"/>
              </w:rPr>
              <w:t>28.3</w:t>
            </w:r>
            <w:r w:rsidRPr="00B1664F">
              <w:rPr>
                <w:rFonts w:ascii="Calibri" w:hAnsi="Calibri" w:cs="Times New Roman"/>
                <w:color w:val="0D0D0D" w:themeColor="text1" w:themeTint="F2"/>
                <w:sz w:val="22"/>
              </w:rPr>
              <w:t>%)</w:t>
            </w:r>
          </w:p>
        </w:tc>
      </w:tr>
      <w:tr w:rsidR="007E7319" w:rsidRPr="00B1664F" w:rsidTr="007E7319">
        <w:trPr>
          <w:trHeight w:val="340"/>
        </w:trPr>
        <w:tc>
          <w:tcPr>
            <w:tcW w:w="4112" w:type="dxa"/>
            <w:vAlign w:val="center"/>
          </w:tcPr>
          <w:p w:rsidR="007E7319" w:rsidRPr="00B1664F" w:rsidRDefault="007E7319" w:rsidP="007E7319">
            <w:pPr>
              <w:ind w:firstLineChars="100" w:firstLine="220"/>
              <w:jc w:val="left"/>
              <w:rPr>
                <w:rFonts w:ascii="Calibri" w:hAnsi="Calibri" w:cs="Times New Roman"/>
                <w:color w:val="0D0D0D" w:themeColor="text1" w:themeTint="F2"/>
                <w:sz w:val="22"/>
              </w:rPr>
            </w:pPr>
            <w:r w:rsidRPr="00B1664F">
              <w:rPr>
                <w:rFonts w:ascii="Calibri" w:hAnsi="Calibri" w:cs="Times New Roman"/>
                <w:color w:val="0D0D0D" w:themeColor="text1" w:themeTint="F2"/>
                <w:sz w:val="22"/>
              </w:rPr>
              <w:t xml:space="preserve">Morphine </w:t>
            </w:r>
            <w:r w:rsidRPr="00B1664F">
              <w:rPr>
                <w:rFonts w:ascii="Calibri" w:hAnsi="Calibri" w:cs="Times New Roman" w:hint="eastAsia"/>
                <w:color w:val="0D0D0D" w:themeColor="text1" w:themeTint="F2"/>
                <w:sz w:val="22"/>
              </w:rPr>
              <w:t>(</w:t>
            </w:r>
            <w:r w:rsidRPr="00B1664F">
              <w:rPr>
                <w:rFonts w:ascii="Calibri" w:hAnsi="Calibri" w:cs="Times New Roman"/>
                <w:color w:val="0D0D0D" w:themeColor="text1" w:themeTint="F2"/>
                <w:sz w:val="22"/>
              </w:rPr>
              <w:t>mg</w:t>
            </w:r>
            <w:r w:rsidRPr="00B1664F">
              <w:rPr>
                <w:rFonts w:ascii="Calibri" w:hAnsi="Calibri" w:cs="Times New Roman" w:hint="eastAsia"/>
                <w:color w:val="0D0D0D" w:themeColor="text1" w:themeTint="F2"/>
                <w:sz w:val="22"/>
              </w:rPr>
              <w:t>)</w:t>
            </w:r>
            <w:r w:rsidRPr="00B1664F">
              <w:rPr>
                <w:rFonts w:ascii="Calibri" w:hAnsi="Calibri" w:cs="Times New Roman" w:hint="eastAsia"/>
                <w:color w:val="0D0D0D" w:themeColor="text1" w:themeTint="F2"/>
                <w:sz w:val="22"/>
                <w:vertAlign w:val="superscript"/>
              </w:rPr>
              <w:t>e</w:t>
            </w:r>
          </w:p>
        </w:tc>
        <w:tc>
          <w:tcPr>
            <w:tcW w:w="2268"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3.5 (2 to 6)</w:t>
            </w:r>
          </w:p>
        </w:tc>
        <w:tc>
          <w:tcPr>
            <w:tcW w:w="2268" w:type="dxa"/>
            <w:vAlign w:val="center"/>
          </w:tcPr>
          <w:p w:rsidR="007E7319" w:rsidRPr="00B1664F" w:rsidDel="00AD46E6"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4 (2 to 7)</w:t>
            </w:r>
          </w:p>
        </w:tc>
      </w:tr>
      <w:tr w:rsidR="007E7319" w:rsidRPr="00B1664F" w:rsidTr="007E7319">
        <w:trPr>
          <w:trHeight w:val="340"/>
        </w:trPr>
        <w:tc>
          <w:tcPr>
            <w:tcW w:w="4112" w:type="dxa"/>
            <w:vAlign w:val="center"/>
          </w:tcPr>
          <w:p w:rsidR="007E7319" w:rsidRPr="00B1664F" w:rsidRDefault="007E7319" w:rsidP="007E7319">
            <w:pPr>
              <w:jc w:val="left"/>
              <w:rPr>
                <w:rFonts w:ascii="Calibri" w:hAnsi="Calibri" w:cs="Times New Roman"/>
                <w:color w:val="0D0D0D" w:themeColor="text1" w:themeTint="F2"/>
                <w:sz w:val="22"/>
              </w:rPr>
            </w:pPr>
            <w:r w:rsidRPr="00B1664F">
              <w:rPr>
                <w:rFonts w:ascii="Calibri" w:hAnsi="Calibri" w:cs="Times New Roman"/>
                <w:color w:val="0D0D0D" w:themeColor="text1" w:themeTint="F2"/>
                <w:sz w:val="22"/>
              </w:rPr>
              <w:lastRenderedPageBreak/>
              <w:t xml:space="preserve">  Midazolam</w:t>
            </w:r>
          </w:p>
        </w:tc>
        <w:tc>
          <w:tcPr>
            <w:tcW w:w="2268"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34</w:t>
            </w:r>
            <w:r w:rsidRPr="00B1664F">
              <w:rPr>
                <w:rFonts w:ascii="Calibri" w:hAnsi="Calibri" w:cs="Times New Roman"/>
                <w:color w:val="0D0D0D" w:themeColor="text1" w:themeTint="F2"/>
                <w:sz w:val="22"/>
              </w:rPr>
              <w:t xml:space="preserve"> (</w:t>
            </w:r>
            <w:r w:rsidRPr="00B1664F">
              <w:rPr>
                <w:rFonts w:ascii="Calibri" w:hAnsi="Calibri" w:cs="Times New Roman" w:hint="eastAsia"/>
                <w:color w:val="0D0D0D" w:themeColor="text1" w:themeTint="F2"/>
                <w:sz w:val="22"/>
              </w:rPr>
              <w:t>9.7</w:t>
            </w:r>
            <w:r w:rsidRPr="00B1664F">
              <w:rPr>
                <w:rFonts w:ascii="Calibri" w:hAnsi="Calibri" w:cs="Times New Roman"/>
                <w:color w:val="0D0D0D" w:themeColor="text1" w:themeTint="F2"/>
                <w:sz w:val="22"/>
              </w:rPr>
              <w:t>%)</w:t>
            </w:r>
          </w:p>
        </w:tc>
        <w:tc>
          <w:tcPr>
            <w:tcW w:w="2268"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24</w:t>
            </w:r>
            <w:r w:rsidRPr="00B1664F">
              <w:rPr>
                <w:rFonts w:ascii="Calibri" w:hAnsi="Calibri" w:cs="Times New Roman"/>
                <w:color w:val="0D0D0D" w:themeColor="text1" w:themeTint="F2"/>
                <w:sz w:val="22"/>
              </w:rPr>
              <w:t xml:space="preserve"> (</w:t>
            </w:r>
            <w:r w:rsidRPr="00B1664F">
              <w:rPr>
                <w:rFonts w:ascii="Calibri" w:hAnsi="Calibri" w:cs="Times New Roman" w:hint="eastAsia"/>
                <w:color w:val="0D0D0D" w:themeColor="text1" w:themeTint="F2"/>
                <w:sz w:val="22"/>
              </w:rPr>
              <w:t>6.9</w:t>
            </w:r>
            <w:r w:rsidRPr="00B1664F">
              <w:rPr>
                <w:rFonts w:ascii="Calibri" w:hAnsi="Calibri" w:cs="Times New Roman"/>
                <w:color w:val="0D0D0D" w:themeColor="text1" w:themeTint="F2"/>
                <w:sz w:val="22"/>
              </w:rPr>
              <w:t>%)</w:t>
            </w:r>
          </w:p>
        </w:tc>
      </w:tr>
      <w:tr w:rsidR="007E7319" w:rsidRPr="00B1664F" w:rsidTr="007E7319">
        <w:trPr>
          <w:trHeight w:val="340"/>
        </w:trPr>
        <w:tc>
          <w:tcPr>
            <w:tcW w:w="4112" w:type="dxa"/>
            <w:vAlign w:val="center"/>
          </w:tcPr>
          <w:p w:rsidR="007E7319" w:rsidRPr="00B1664F" w:rsidRDefault="007E7319" w:rsidP="007E7319">
            <w:pPr>
              <w:ind w:firstLineChars="100" w:firstLine="220"/>
              <w:jc w:val="left"/>
              <w:rPr>
                <w:rFonts w:ascii="Calibri" w:hAnsi="Calibri" w:cs="Times New Roman"/>
                <w:color w:val="0D0D0D" w:themeColor="text1" w:themeTint="F2"/>
                <w:sz w:val="22"/>
              </w:rPr>
            </w:pPr>
            <w:r w:rsidRPr="00B1664F">
              <w:rPr>
                <w:rFonts w:ascii="Calibri" w:hAnsi="Calibri" w:cs="Times New Roman"/>
                <w:color w:val="0D0D0D" w:themeColor="text1" w:themeTint="F2"/>
                <w:sz w:val="22"/>
              </w:rPr>
              <w:t xml:space="preserve">Midazolam </w:t>
            </w:r>
            <w:r w:rsidRPr="00B1664F">
              <w:rPr>
                <w:rFonts w:ascii="Calibri" w:hAnsi="Calibri" w:cs="Times New Roman" w:hint="eastAsia"/>
                <w:color w:val="0D0D0D" w:themeColor="text1" w:themeTint="F2"/>
                <w:sz w:val="22"/>
              </w:rPr>
              <w:t>(</w:t>
            </w:r>
            <w:r w:rsidRPr="00B1664F">
              <w:rPr>
                <w:rFonts w:ascii="Calibri" w:hAnsi="Calibri" w:cs="Times New Roman"/>
                <w:color w:val="0D0D0D" w:themeColor="text1" w:themeTint="F2"/>
                <w:sz w:val="22"/>
              </w:rPr>
              <w:t>mg</w:t>
            </w:r>
            <w:r w:rsidRPr="00B1664F">
              <w:rPr>
                <w:rFonts w:ascii="Calibri" w:hAnsi="Calibri" w:cs="Times New Roman" w:hint="eastAsia"/>
                <w:color w:val="0D0D0D" w:themeColor="text1" w:themeTint="F2"/>
                <w:sz w:val="22"/>
              </w:rPr>
              <w:t>)</w:t>
            </w:r>
            <w:r w:rsidRPr="00B1664F">
              <w:rPr>
                <w:rFonts w:ascii="Calibri" w:hAnsi="Calibri" w:cs="Times New Roman" w:hint="eastAsia"/>
                <w:color w:val="0D0D0D" w:themeColor="text1" w:themeTint="F2"/>
                <w:sz w:val="22"/>
                <w:vertAlign w:val="superscript"/>
              </w:rPr>
              <w:t>e</w:t>
            </w:r>
          </w:p>
        </w:tc>
        <w:tc>
          <w:tcPr>
            <w:tcW w:w="2268"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2.5 (1 to 6.1)</w:t>
            </w:r>
          </w:p>
        </w:tc>
        <w:tc>
          <w:tcPr>
            <w:tcW w:w="2268" w:type="dxa"/>
            <w:vAlign w:val="center"/>
          </w:tcPr>
          <w:p w:rsidR="007E7319" w:rsidRPr="00B1664F" w:rsidDel="00AD46E6"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4 (2 to 10)</w:t>
            </w:r>
          </w:p>
        </w:tc>
      </w:tr>
    </w:tbl>
    <w:p w:rsidR="007E7319" w:rsidRPr="00B1664F" w:rsidRDefault="007E7319" w:rsidP="007E7319">
      <w:pPr>
        <w:tabs>
          <w:tab w:val="left" w:pos="425"/>
        </w:tabs>
        <w:spacing w:line="360" w:lineRule="auto"/>
        <w:jc w:val="left"/>
        <w:rPr>
          <w:rFonts w:ascii="Calibri" w:hAnsi="Calibri" w:cs="Times New Roman"/>
          <w:color w:val="0D0D0D" w:themeColor="text1" w:themeTint="F2"/>
          <w:sz w:val="22"/>
        </w:rPr>
      </w:pPr>
      <w:r w:rsidRPr="00B1664F">
        <w:rPr>
          <w:rFonts w:ascii="Calibri" w:hAnsi="Calibri" w:cs="Times New Roman"/>
          <w:color w:val="0D0D0D" w:themeColor="text1" w:themeTint="F2"/>
          <w:sz w:val="22"/>
        </w:rPr>
        <w:t>D</w:t>
      </w:r>
      <w:r w:rsidRPr="00B1664F">
        <w:rPr>
          <w:rFonts w:ascii="Calibri" w:hAnsi="Calibri" w:cs="Times New Roman" w:hint="eastAsia"/>
          <w:color w:val="0D0D0D" w:themeColor="text1" w:themeTint="F2"/>
          <w:sz w:val="22"/>
        </w:rPr>
        <w:t xml:space="preserve">ata are number (%), mean (SD) or median (interquartile range). </w:t>
      </w:r>
      <w:r w:rsidRPr="00B1664F">
        <w:rPr>
          <w:rFonts w:ascii="Calibri" w:hAnsi="Calibri" w:cs="Times New Roman"/>
          <w:color w:val="0D0D0D" w:themeColor="text1" w:themeTint="F2"/>
          <w:sz w:val="22"/>
        </w:rPr>
        <w:t>ICU</w:t>
      </w:r>
      <w:r w:rsidRPr="00B1664F">
        <w:rPr>
          <w:rFonts w:ascii="Calibri" w:hAnsi="Calibri" w:cs="Times New Roman" w:hint="eastAsia"/>
          <w:color w:val="0D0D0D" w:themeColor="text1" w:themeTint="F2"/>
          <w:sz w:val="22"/>
        </w:rPr>
        <w:t xml:space="preserve"> = </w:t>
      </w:r>
      <w:r w:rsidRPr="00B1664F">
        <w:rPr>
          <w:rFonts w:ascii="Calibri" w:hAnsi="Calibri" w:cs="Times New Roman"/>
          <w:color w:val="0D0D0D" w:themeColor="text1" w:themeTint="F2"/>
          <w:sz w:val="22"/>
        </w:rPr>
        <w:t>intensive care unit; APACHE II</w:t>
      </w:r>
      <w:r w:rsidRPr="00B1664F">
        <w:rPr>
          <w:rFonts w:ascii="Calibri" w:hAnsi="Calibri" w:cs="Times New Roman" w:hint="eastAsia"/>
          <w:color w:val="0D0D0D" w:themeColor="text1" w:themeTint="F2"/>
          <w:sz w:val="22"/>
        </w:rPr>
        <w:t xml:space="preserve"> = </w:t>
      </w:r>
      <w:r w:rsidRPr="00B1664F">
        <w:rPr>
          <w:rFonts w:ascii="Calibri" w:hAnsi="Calibri" w:cs="Times New Roman"/>
          <w:color w:val="0D0D0D" w:themeColor="text1" w:themeTint="F2"/>
          <w:kern w:val="0"/>
          <w:sz w:val="22"/>
        </w:rPr>
        <w:t xml:space="preserve">Acute Physiology and Chronic Health Evaluation II score. </w:t>
      </w:r>
      <w:proofErr w:type="spellStart"/>
      <w:proofErr w:type="gramStart"/>
      <w:r w:rsidRPr="00B1664F">
        <w:rPr>
          <w:rFonts w:ascii="Calibri" w:hAnsi="Calibri" w:cs="Times New Roman"/>
          <w:color w:val="0D0D0D" w:themeColor="text1" w:themeTint="F2"/>
          <w:kern w:val="0"/>
          <w:sz w:val="22"/>
          <w:vertAlign w:val="superscript"/>
        </w:rPr>
        <w:t>a</w:t>
      </w:r>
      <w:r w:rsidRPr="00B1664F">
        <w:rPr>
          <w:rFonts w:ascii="Calibri" w:hAnsi="Calibri" w:cs="Times New Roman" w:hint="eastAsia"/>
          <w:color w:val="0D0D0D" w:themeColor="text1" w:themeTint="F2"/>
          <w:sz w:val="22"/>
        </w:rPr>
        <w:t>F</w:t>
      </w:r>
      <w:r w:rsidRPr="00B1664F">
        <w:rPr>
          <w:rFonts w:ascii="Calibri" w:hAnsi="Calibri" w:cs="Times New Roman"/>
          <w:color w:val="0D0D0D" w:themeColor="text1" w:themeTint="F2"/>
          <w:sz w:val="22"/>
        </w:rPr>
        <w:t>or</w:t>
      </w:r>
      <w:proofErr w:type="spellEnd"/>
      <w:proofErr w:type="gramEnd"/>
      <w:r w:rsidRPr="00B1664F">
        <w:rPr>
          <w:rFonts w:ascii="Calibri" w:hAnsi="Calibri" w:cs="Times New Roman"/>
          <w:color w:val="0D0D0D" w:themeColor="text1" w:themeTint="F2"/>
          <w:sz w:val="22"/>
        </w:rPr>
        <w:t xml:space="preserve"> prophylaxis of postoperative nausea and vomiting. </w:t>
      </w:r>
      <w:proofErr w:type="spellStart"/>
      <w:proofErr w:type="gramStart"/>
      <w:r w:rsidRPr="00B1664F">
        <w:rPr>
          <w:rFonts w:ascii="Calibri" w:hAnsi="Calibri" w:cs="Times New Roman"/>
          <w:color w:val="0D0D0D" w:themeColor="text1" w:themeTint="F2"/>
          <w:sz w:val="22"/>
          <w:vertAlign w:val="superscript"/>
        </w:rPr>
        <w:t>b</w:t>
      </w:r>
      <w:r w:rsidRPr="00B1664F">
        <w:rPr>
          <w:rFonts w:ascii="Calibri" w:hAnsi="Calibri" w:cs="Times New Roman"/>
          <w:color w:val="0D0D0D" w:themeColor="text1" w:themeTint="F2"/>
          <w:sz w:val="22"/>
        </w:rPr>
        <w:t>A</w:t>
      </w:r>
      <w:r w:rsidRPr="00B1664F">
        <w:rPr>
          <w:rFonts w:ascii="Calibri" w:hAnsi="Calibri" w:cs="Times New Roman" w:hint="eastAsia"/>
          <w:color w:val="0D0D0D" w:themeColor="text1" w:themeTint="F2"/>
          <w:sz w:val="22"/>
        </w:rPr>
        <w:t>dministered</w:t>
      </w:r>
      <w:proofErr w:type="spellEnd"/>
      <w:proofErr w:type="gramEnd"/>
      <w:r w:rsidRPr="00B1664F">
        <w:rPr>
          <w:rFonts w:ascii="Calibri" w:hAnsi="Calibri" w:cs="Times New Roman" w:hint="eastAsia"/>
          <w:color w:val="0D0D0D" w:themeColor="text1" w:themeTint="F2"/>
          <w:sz w:val="22"/>
        </w:rPr>
        <w:t xml:space="preserve"> in</w:t>
      </w:r>
      <w:r w:rsidRPr="00B1664F">
        <w:rPr>
          <w:rFonts w:ascii="Calibri" w:hAnsi="Calibri" w:cs="Times New Roman"/>
          <w:color w:val="0D0D0D" w:themeColor="text1" w:themeTint="F2"/>
          <w:sz w:val="22"/>
        </w:rPr>
        <w:t xml:space="preserve"> combin</w:t>
      </w:r>
      <w:r w:rsidRPr="00B1664F">
        <w:rPr>
          <w:rFonts w:ascii="Calibri" w:hAnsi="Calibri" w:cs="Times New Roman" w:hint="eastAsia"/>
          <w:color w:val="0D0D0D" w:themeColor="text1" w:themeTint="F2"/>
          <w:sz w:val="22"/>
        </w:rPr>
        <w:t>ation</w:t>
      </w:r>
      <w:r w:rsidRPr="00B1664F">
        <w:rPr>
          <w:rFonts w:ascii="Calibri" w:hAnsi="Calibri" w:cs="Times New Roman"/>
          <w:color w:val="0D0D0D" w:themeColor="text1" w:themeTint="F2"/>
          <w:sz w:val="22"/>
        </w:rPr>
        <w:t xml:space="preserve"> with neostigmine, for reversal of residual neuromuscular blockade. </w:t>
      </w:r>
      <w:proofErr w:type="spellStart"/>
      <w:r w:rsidRPr="00B1664F">
        <w:rPr>
          <w:rFonts w:ascii="Calibri" w:hAnsi="Calibri" w:cs="Times New Roman"/>
          <w:color w:val="0D0D0D" w:themeColor="text1" w:themeTint="F2"/>
          <w:sz w:val="22"/>
          <w:vertAlign w:val="superscript"/>
        </w:rPr>
        <w:t>c</w:t>
      </w:r>
      <w:r w:rsidRPr="00B1664F">
        <w:rPr>
          <w:rFonts w:ascii="Calibri" w:hAnsi="Calibri" w:cs="Times New Roman"/>
          <w:color w:val="0D0D0D" w:themeColor="text1" w:themeTint="F2"/>
          <w:sz w:val="22"/>
        </w:rPr>
        <w:t>Established</w:t>
      </w:r>
      <w:proofErr w:type="spellEnd"/>
      <w:r w:rsidRPr="00B1664F">
        <w:rPr>
          <w:rFonts w:ascii="Calibri" w:hAnsi="Calibri" w:cs="Times New Roman"/>
          <w:color w:val="0D0D0D" w:themeColor="text1" w:themeTint="F2"/>
          <w:sz w:val="22"/>
        </w:rPr>
        <w:t xml:space="preserve"> with 100 mL of 0.5 mg/mL morphine or 1.25 </w:t>
      </w:r>
      <w:proofErr w:type="spellStart"/>
      <w:r w:rsidRPr="00B1664F">
        <w:rPr>
          <w:rFonts w:ascii="Calibri" w:hAnsi="Calibri" w:cs="Times New Roman"/>
          <w:color w:val="0D0D0D" w:themeColor="text1" w:themeTint="F2"/>
          <w:sz w:val="22"/>
        </w:rPr>
        <w:t>μg</w:t>
      </w:r>
      <w:proofErr w:type="spellEnd"/>
      <w:r w:rsidRPr="00B1664F">
        <w:rPr>
          <w:rFonts w:ascii="Calibri" w:hAnsi="Calibri" w:cs="Times New Roman"/>
          <w:color w:val="0D0D0D" w:themeColor="text1" w:themeTint="F2"/>
          <w:sz w:val="22"/>
        </w:rPr>
        <w:t xml:space="preserve">/mL </w:t>
      </w:r>
      <w:proofErr w:type="spellStart"/>
      <w:r w:rsidRPr="00B1664F">
        <w:rPr>
          <w:rFonts w:ascii="Calibri" w:hAnsi="Calibri" w:cs="Times New Roman"/>
          <w:color w:val="0D0D0D" w:themeColor="text1" w:themeTint="F2"/>
          <w:sz w:val="22"/>
        </w:rPr>
        <w:t>sufentanil</w:t>
      </w:r>
      <w:proofErr w:type="spellEnd"/>
      <w:r w:rsidRPr="00B1664F">
        <w:rPr>
          <w:rFonts w:ascii="Calibri" w:hAnsi="Calibri" w:cs="Times New Roman"/>
          <w:color w:val="0D0D0D" w:themeColor="text1" w:themeTint="F2"/>
          <w:sz w:val="22"/>
        </w:rPr>
        <w:t xml:space="preserve">, programmed to deliver a 2-mL bolus with a lockout interval of 6-10 minutes and a background infusion of 1 mL/hr. </w:t>
      </w:r>
      <w:proofErr w:type="spellStart"/>
      <w:r w:rsidRPr="00B1664F">
        <w:rPr>
          <w:rFonts w:ascii="Calibri" w:hAnsi="Calibri" w:cs="Times New Roman"/>
          <w:color w:val="0D0D0D" w:themeColor="text1" w:themeTint="F2"/>
          <w:sz w:val="22"/>
          <w:vertAlign w:val="superscript"/>
        </w:rPr>
        <w:t>d</w:t>
      </w:r>
      <w:r w:rsidRPr="00B1664F">
        <w:rPr>
          <w:rFonts w:ascii="Calibri" w:hAnsi="Calibri" w:cs="Times New Roman"/>
          <w:color w:val="0D0D0D" w:themeColor="text1" w:themeTint="F2"/>
          <w:sz w:val="22"/>
        </w:rPr>
        <w:t>Established</w:t>
      </w:r>
      <w:proofErr w:type="spellEnd"/>
      <w:r w:rsidRPr="00B1664F">
        <w:rPr>
          <w:rFonts w:ascii="Calibri" w:hAnsi="Calibri" w:cs="Times New Roman"/>
          <w:color w:val="0D0D0D" w:themeColor="text1" w:themeTint="F2"/>
          <w:sz w:val="22"/>
        </w:rPr>
        <w:t xml:space="preserve"> with 250 mL of 0.12% </w:t>
      </w:r>
      <w:proofErr w:type="spellStart"/>
      <w:r w:rsidRPr="00B1664F">
        <w:rPr>
          <w:rFonts w:ascii="Calibri" w:hAnsi="Calibri" w:cs="Times New Roman"/>
          <w:color w:val="0D0D0D" w:themeColor="text1" w:themeTint="F2"/>
          <w:sz w:val="22"/>
        </w:rPr>
        <w:t>ropivacaine</w:t>
      </w:r>
      <w:proofErr w:type="spellEnd"/>
      <w:r w:rsidRPr="00B1664F">
        <w:rPr>
          <w:rFonts w:ascii="Calibri" w:hAnsi="Calibri" w:cs="Times New Roman"/>
          <w:color w:val="0D0D0D" w:themeColor="text1" w:themeTint="F2"/>
          <w:sz w:val="22"/>
        </w:rPr>
        <w:t xml:space="preserve"> plus 0.5 </w:t>
      </w:r>
      <w:proofErr w:type="spellStart"/>
      <w:r w:rsidRPr="00B1664F">
        <w:rPr>
          <w:rFonts w:ascii="Calibri" w:hAnsi="Calibri" w:cs="Times New Roman"/>
          <w:color w:val="0D0D0D" w:themeColor="text1" w:themeTint="F2"/>
          <w:sz w:val="22"/>
        </w:rPr>
        <w:t>μg</w:t>
      </w:r>
      <w:proofErr w:type="spellEnd"/>
      <w:r w:rsidRPr="00B1664F">
        <w:rPr>
          <w:rFonts w:ascii="Calibri" w:hAnsi="Calibri" w:cs="Times New Roman"/>
          <w:color w:val="0D0D0D" w:themeColor="text1" w:themeTint="F2"/>
          <w:sz w:val="22"/>
        </w:rPr>
        <w:t xml:space="preserve">/mL </w:t>
      </w:r>
      <w:proofErr w:type="spellStart"/>
      <w:r w:rsidRPr="00B1664F">
        <w:rPr>
          <w:rFonts w:ascii="Calibri" w:hAnsi="Calibri" w:cs="Times New Roman"/>
          <w:color w:val="0D0D0D" w:themeColor="text1" w:themeTint="F2"/>
          <w:sz w:val="22"/>
        </w:rPr>
        <w:t>sufentanil</w:t>
      </w:r>
      <w:proofErr w:type="spellEnd"/>
      <w:r w:rsidRPr="00B1664F">
        <w:rPr>
          <w:rFonts w:ascii="Calibri" w:hAnsi="Calibri" w:cs="Times New Roman"/>
          <w:color w:val="0D0D0D" w:themeColor="text1" w:themeTint="F2"/>
          <w:sz w:val="22"/>
        </w:rPr>
        <w:t>, programmed to deliver a 2-mL bolus with a lockout interval of 20 minutes and a background infusion of 4 mL/hr.</w:t>
      </w:r>
      <w:r w:rsidRPr="00B1664F">
        <w:rPr>
          <w:rFonts w:ascii="Calibri" w:hAnsi="Calibri" w:cs="Times New Roman" w:hint="eastAsia"/>
          <w:color w:val="0D0D0D" w:themeColor="text1" w:themeTint="F2"/>
          <w:sz w:val="22"/>
        </w:rPr>
        <w:t xml:space="preserve"> </w:t>
      </w:r>
      <w:proofErr w:type="spellStart"/>
      <w:r w:rsidRPr="00B1664F">
        <w:rPr>
          <w:rFonts w:ascii="Calibri" w:hAnsi="Calibri" w:cs="Times New Roman" w:hint="eastAsia"/>
          <w:color w:val="0D0D0D" w:themeColor="text1" w:themeTint="F2"/>
          <w:sz w:val="22"/>
          <w:vertAlign w:val="superscript"/>
        </w:rPr>
        <w:t>e</w:t>
      </w:r>
      <w:r w:rsidRPr="00B1664F">
        <w:rPr>
          <w:rFonts w:ascii="Calibri" w:hAnsi="Calibri" w:cs="Times New Roman" w:hint="eastAsia"/>
          <w:color w:val="0D0D0D" w:themeColor="text1" w:themeTint="F2"/>
          <w:sz w:val="22"/>
        </w:rPr>
        <w:t>Dosage</w:t>
      </w:r>
      <w:proofErr w:type="spellEnd"/>
      <w:r w:rsidRPr="00B1664F">
        <w:rPr>
          <w:rFonts w:ascii="Calibri" w:hAnsi="Calibri" w:cs="Times New Roman" w:hint="eastAsia"/>
          <w:color w:val="0D0D0D" w:themeColor="text1" w:themeTint="F2"/>
          <w:sz w:val="22"/>
        </w:rPr>
        <w:t xml:space="preserve"> among patients who had received the drugs. </w:t>
      </w:r>
    </w:p>
    <w:p w:rsidR="007E7319" w:rsidRPr="00B1664F" w:rsidRDefault="007E7319" w:rsidP="007E7319">
      <w:pPr>
        <w:widowControl/>
        <w:spacing w:line="360" w:lineRule="auto"/>
        <w:jc w:val="left"/>
        <w:rPr>
          <w:rFonts w:ascii="Calibri" w:hAnsi="Calibri" w:cs="Times New Roman"/>
          <w:b/>
          <w:color w:val="0D0D0D" w:themeColor="text1" w:themeTint="F2"/>
          <w:sz w:val="22"/>
        </w:rPr>
      </w:pPr>
      <w:r w:rsidRPr="00B1664F">
        <w:rPr>
          <w:rFonts w:ascii="Calibri" w:hAnsi="Calibri" w:cs="Times New Roman"/>
          <w:b/>
          <w:color w:val="0D0D0D" w:themeColor="text1" w:themeTint="F2"/>
          <w:sz w:val="22"/>
        </w:rPr>
        <w:br w:type="page"/>
      </w:r>
    </w:p>
    <w:p w:rsidR="007E7319" w:rsidRPr="00B1664F" w:rsidRDefault="007E7319" w:rsidP="007E7319">
      <w:pPr>
        <w:spacing w:line="360" w:lineRule="auto"/>
        <w:rPr>
          <w:rFonts w:ascii="Calibri" w:hAnsi="Calibri" w:cs="Times New Roman"/>
          <w:b/>
          <w:color w:val="0D0D0D" w:themeColor="text1" w:themeTint="F2"/>
          <w:sz w:val="22"/>
        </w:rPr>
        <w:sectPr w:rsidR="007E7319" w:rsidRPr="00B1664F" w:rsidSect="007E7319">
          <w:footerReference w:type="default" r:id="rId11"/>
          <w:pgSz w:w="11906" w:h="16838"/>
          <w:pgMar w:top="1440" w:right="1797" w:bottom="1440" w:left="1797" w:header="851" w:footer="992" w:gutter="0"/>
          <w:lnNumType w:countBy="1" w:restart="continuous"/>
          <w:cols w:space="720"/>
          <w:docGrid w:type="linesAndChars" w:linePitch="312"/>
        </w:sectPr>
      </w:pPr>
    </w:p>
    <w:p w:rsidR="007E7319" w:rsidRPr="00B1664F" w:rsidRDefault="007E7319" w:rsidP="007E7319">
      <w:pPr>
        <w:spacing w:line="360" w:lineRule="auto"/>
        <w:rPr>
          <w:rFonts w:ascii="Calibri" w:hAnsi="Calibri" w:cs="Times New Roman"/>
          <w:color w:val="0D0D0D" w:themeColor="text1" w:themeTint="F2"/>
          <w:sz w:val="22"/>
        </w:rPr>
      </w:pPr>
      <w:r w:rsidRPr="00B1664F">
        <w:rPr>
          <w:rFonts w:ascii="Calibri" w:hAnsi="Calibri" w:cs="Times New Roman"/>
          <w:b/>
          <w:color w:val="0D0D0D" w:themeColor="text1" w:themeTint="F2"/>
          <w:sz w:val="22"/>
        </w:rPr>
        <w:lastRenderedPageBreak/>
        <w:t xml:space="preserve">Table </w:t>
      </w:r>
      <w:r w:rsidRPr="00B1664F">
        <w:rPr>
          <w:rFonts w:ascii="Calibri" w:hAnsi="Calibri" w:cs="Times New Roman" w:hint="eastAsia"/>
          <w:b/>
          <w:color w:val="0D0D0D" w:themeColor="text1" w:themeTint="F2"/>
          <w:sz w:val="22"/>
        </w:rPr>
        <w:t>2</w:t>
      </w:r>
      <w:r w:rsidRPr="00B1664F">
        <w:rPr>
          <w:rFonts w:ascii="Calibri" w:hAnsi="Calibri" w:cs="Times New Roman"/>
          <w:b/>
          <w:color w:val="0D0D0D" w:themeColor="text1" w:themeTint="F2"/>
          <w:sz w:val="22"/>
        </w:rPr>
        <w:t>.</w:t>
      </w:r>
      <w:r w:rsidRPr="00B1664F">
        <w:rPr>
          <w:rFonts w:ascii="Calibri" w:hAnsi="Calibri" w:cs="Times New Roman"/>
          <w:color w:val="0D0D0D" w:themeColor="text1" w:themeTint="F2"/>
          <w:sz w:val="22"/>
        </w:rPr>
        <w:t>Eff</w:t>
      </w:r>
      <w:r w:rsidRPr="00B1664F">
        <w:rPr>
          <w:rFonts w:ascii="Calibri" w:hAnsi="Calibri" w:cs="Times New Roman" w:hint="eastAsia"/>
          <w:color w:val="0D0D0D" w:themeColor="text1" w:themeTint="F2"/>
          <w:sz w:val="22"/>
        </w:rPr>
        <w:t>ectiveness</w:t>
      </w:r>
      <w:r w:rsidRPr="00B1664F">
        <w:rPr>
          <w:rFonts w:ascii="Calibri" w:hAnsi="Calibri" w:cs="Times New Roman"/>
          <w:color w:val="0D0D0D" w:themeColor="text1" w:themeTint="F2"/>
          <w:sz w:val="22"/>
        </w:rPr>
        <w:t xml:space="preserve"> outcomes </w:t>
      </w:r>
    </w:p>
    <w:tbl>
      <w:tblPr>
        <w:tblW w:w="1431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38"/>
        <w:gridCol w:w="2551"/>
        <w:gridCol w:w="2410"/>
        <w:gridCol w:w="2126"/>
        <w:gridCol w:w="992"/>
      </w:tblGrid>
      <w:tr w:rsidR="007E7319" w:rsidRPr="00B1664F" w:rsidTr="007E7319">
        <w:trPr>
          <w:trHeight w:val="340"/>
        </w:trPr>
        <w:tc>
          <w:tcPr>
            <w:tcW w:w="6238" w:type="dxa"/>
            <w:vAlign w:val="center"/>
          </w:tcPr>
          <w:p w:rsidR="007E7319" w:rsidRPr="00B1664F" w:rsidRDefault="007E7319" w:rsidP="007E7319">
            <w:pPr>
              <w:rPr>
                <w:rFonts w:ascii="Calibri" w:hAnsi="Calibri" w:cs="Times New Roman"/>
                <w:color w:val="0D0D0D" w:themeColor="text1" w:themeTint="F2"/>
                <w:sz w:val="22"/>
              </w:rPr>
            </w:pPr>
          </w:p>
        </w:tc>
        <w:tc>
          <w:tcPr>
            <w:tcW w:w="2551" w:type="dxa"/>
            <w:vAlign w:val="center"/>
          </w:tcPr>
          <w:p w:rsidR="007E7319" w:rsidRPr="00B1664F" w:rsidRDefault="007E7319" w:rsidP="007E7319">
            <w:pPr>
              <w:jc w:val="center"/>
              <w:rPr>
                <w:rFonts w:ascii="Calibri" w:hAnsi="Calibri" w:cs="Times New Roman"/>
                <w:b/>
                <w:color w:val="0D0D0D" w:themeColor="text1" w:themeTint="F2"/>
                <w:sz w:val="22"/>
              </w:rPr>
            </w:pPr>
            <w:r w:rsidRPr="00B1664F">
              <w:rPr>
                <w:rFonts w:ascii="Calibri" w:hAnsi="Calibri" w:cs="Times New Roman"/>
                <w:b/>
                <w:color w:val="0D0D0D" w:themeColor="text1" w:themeTint="F2"/>
                <w:sz w:val="22"/>
              </w:rPr>
              <w:t>Placebo(n=350)</w:t>
            </w:r>
          </w:p>
        </w:tc>
        <w:tc>
          <w:tcPr>
            <w:tcW w:w="2410" w:type="dxa"/>
            <w:vAlign w:val="center"/>
          </w:tcPr>
          <w:p w:rsidR="007E7319" w:rsidRPr="00B1664F" w:rsidRDefault="007E7319" w:rsidP="007E7319">
            <w:pPr>
              <w:jc w:val="center"/>
              <w:rPr>
                <w:rFonts w:ascii="Calibri" w:hAnsi="Calibri" w:cs="Times New Roman"/>
                <w:b/>
                <w:color w:val="0D0D0D" w:themeColor="text1" w:themeTint="F2"/>
                <w:sz w:val="22"/>
              </w:rPr>
            </w:pPr>
            <w:proofErr w:type="spellStart"/>
            <w:r w:rsidRPr="00B1664F">
              <w:rPr>
                <w:rFonts w:ascii="Calibri" w:hAnsi="Calibri" w:cs="Times New Roman"/>
                <w:b/>
                <w:color w:val="0D0D0D" w:themeColor="text1" w:themeTint="F2"/>
                <w:sz w:val="22"/>
              </w:rPr>
              <w:t>Dexmedetomidine</w:t>
            </w:r>
            <w:proofErr w:type="spellEnd"/>
          </w:p>
          <w:p w:rsidR="007E7319" w:rsidRPr="00B1664F" w:rsidRDefault="007E7319" w:rsidP="007E7319">
            <w:pPr>
              <w:jc w:val="center"/>
              <w:rPr>
                <w:rFonts w:ascii="Calibri" w:hAnsi="Calibri" w:cs="Times New Roman"/>
                <w:b/>
                <w:color w:val="0D0D0D" w:themeColor="text1" w:themeTint="F2"/>
                <w:sz w:val="22"/>
              </w:rPr>
            </w:pPr>
            <w:r w:rsidRPr="00B1664F">
              <w:rPr>
                <w:rFonts w:ascii="Calibri" w:hAnsi="Calibri" w:cs="Times New Roman"/>
                <w:b/>
                <w:color w:val="0D0D0D" w:themeColor="text1" w:themeTint="F2"/>
                <w:sz w:val="22"/>
              </w:rPr>
              <w:t>(n=350)</w:t>
            </w:r>
          </w:p>
        </w:tc>
        <w:tc>
          <w:tcPr>
            <w:tcW w:w="2126" w:type="dxa"/>
            <w:vAlign w:val="center"/>
          </w:tcPr>
          <w:p w:rsidR="007E7319" w:rsidRPr="00B1664F" w:rsidRDefault="007E7319" w:rsidP="007E7319">
            <w:pPr>
              <w:jc w:val="center"/>
              <w:rPr>
                <w:rFonts w:ascii="Calibri" w:hAnsi="Calibri" w:cs="Times New Roman"/>
                <w:b/>
                <w:color w:val="0D0D0D" w:themeColor="text1" w:themeTint="F2"/>
                <w:sz w:val="22"/>
              </w:rPr>
            </w:pPr>
            <w:r w:rsidRPr="00B1664F">
              <w:rPr>
                <w:rFonts w:ascii="Calibri" w:hAnsi="Calibri" w:cs="Times New Roman" w:hint="eastAsia"/>
                <w:b/>
                <w:color w:val="0D0D0D" w:themeColor="text1" w:themeTint="F2"/>
                <w:sz w:val="22"/>
              </w:rPr>
              <w:t>OR, HR or difference(95% CI)</w:t>
            </w:r>
          </w:p>
        </w:tc>
        <w:tc>
          <w:tcPr>
            <w:tcW w:w="992" w:type="dxa"/>
            <w:vAlign w:val="center"/>
          </w:tcPr>
          <w:p w:rsidR="007E7319" w:rsidRPr="00B1664F" w:rsidRDefault="007E7319" w:rsidP="007E7319">
            <w:pPr>
              <w:jc w:val="center"/>
              <w:rPr>
                <w:rFonts w:ascii="Calibri" w:hAnsi="Calibri" w:cs="Times New Roman"/>
                <w:b/>
                <w:color w:val="0D0D0D" w:themeColor="text1" w:themeTint="F2"/>
                <w:sz w:val="22"/>
              </w:rPr>
            </w:pPr>
            <w:r w:rsidRPr="00B1664F">
              <w:rPr>
                <w:rFonts w:ascii="Calibri" w:hAnsi="Calibri" w:cs="Times New Roman" w:hint="eastAsia"/>
                <w:b/>
                <w:color w:val="0D0D0D" w:themeColor="text1" w:themeTint="F2"/>
                <w:sz w:val="22"/>
              </w:rPr>
              <w:t>p</w:t>
            </w:r>
            <w:r w:rsidRPr="00B1664F">
              <w:rPr>
                <w:rFonts w:ascii="Calibri" w:hAnsi="Calibri" w:cs="Times New Roman"/>
                <w:b/>
                <w:color w:val="0D0D0D" w:themeColor="text1" w:themeTint="F2"/>
                <w:sz w:val="22"/>
              </w:rPr>
              <w:t xml:space="preserve"> value</w:t>
            </w:r>
          </w:p>
        </w:tc>
      </w:tr>
      <w:tr w:rsidR="007E7319" w:rsidRPr="00B1664F" w:rsidTr="007E7319">
        <w:trPr>
          <w:trHeight w:val="340"/>
        </w:trPr>
        <w:tc>
          <w:tcPr>
            <w:tcW w:w="6238" w:type="dxa"/>
            <w:vAlign w:val="center"/>
          </w:tcPr>
          <w:p w:rsidR="007E7319" w:rsidRPr="00B1664F" w:rsidRDefault="007E7319" w:rsidP="007E7319">
            <w:pPr>
              <w:rPr>
                <w:rFonts w:ascii="Calibri" w:hAnsi="Calibri" w:cs="Times New Roman"/>
                <w:b/>
                <w:color w:val="0D0D0D" w:themeColor="text1" w:themeTint="F2"/>
                <w:sz w:val="22"/>
              </w:rPr>
            </w:pPr>
            <w:r w:rsidRPr="00B1664F">
              <w:rPr>
                <w:rFonts w:ascii="Calibri" w:hAnsi="Calibri" w:cs="Times New Roman"/>
                <w:b/>
                <w:color w:val="0D0D0D" w:themeColor="text1" w:themeTint="F2"/>
                <w:sz w:val="22"/>
              </w:rPr>
              <w:t>P</w:t>
            </w:r>
            <w:r w:rsidRPr="00B1664F">
              <w:rPr>
                <w:rFonts w:ascii="Calibri" w:hAnsi="Calibri" w:cs="Times New Roman" w:hint="eastAsia"/>
                <w:b/>
                <w:color w:val="0D0D0D" w:themeColor="text1" w:themeTint="F2"/>
                <w:sz w:val="22"/>
              </w:rPr>
              <w:t>rimary endpoint</w:t>
            </w:r>
          </w:p>
        </w:tc>
        <w:tc>
          <w:tcPr>
            <w:tcW w:w="2551" w:type="dxa"/>
            <w:vAlign w:val="center"/>
          </w:tcPr>
          <w:p w:rsidR="007E7319" w:rsidRPr="00B1664F" w:rsidRDefault="007E7319" w:rsidP="007E7319">
            <w:pPr>
              <w:jc w:val="center"/>
              <w:rPr>
                <w:rFonts w:ascii="Calibri" w:hAnsi="Calibri" w:cs="Times New Roman"/>
                <w:b/>
                <w:color w:val="0D0D0D" w:themeColor="text1" w:themeTint="F2"/>
                <w:sz w:val="22"/>
              </w:rPr>
            </w:pPr>
          </w:p>
        </w:tc>
        <w:tc>
          <w:tcPr>
            <w:tcW w:w="2410" w:type="dxa"/>
            <w:vAlign w:val="center"/>
          </w:tcPr>
          <w:p w:rsidR="007E7319" w:rsidRPr="00B1664F" w:rsidRDefault="007E7319" w:rsidP="007E7319">
            <w:pPr>
              <w:jc w:val="center"/>
              <w:rPr>
                <w:rFonts w:ascii="Calibri" w:hAnsi="Calibri" w:cs="Times New Roman"/>
                <w:b/>
                <w:color w:val="0D0D0D" w:themeColor="text1" w:themeTint="F2"/>
                <w:sz w:val="22"/>
              </w:rPr>
            </w:pPr>
          </w:p>
        </w:tc>
        <w:tc>
          <w:tcPr>
            <w:tcW w:w="2126" w:type="dxa"/>
            <w:vAlign w:val="center"/>
          </w:tcPr>
          <w:p w:rsidR="007E7319" w:rsidRPr="00B1664F" w:rsidRDefault="007E7319" w:rsidP="007E7319">
            <w:pPr>
              <w:jc w:val="center"/>
              <w:rPr>
                <w:rFonts w:ascii="Calibri" w:hAnsi="Calibri" w:cs="Times New Roman"/>
                <w:b/>
                <w:color w:val="0D0D0D" w:themeColor="text1" w:themeTint="F2"/>
                <w:sz w:val="22"/>
              </w:rPr>
            </w:pPr>
          </w:p>
        </w:tc>
        <w:tc>
          <w:tcPr>
            <w:tcW w:w="992" w:type="dxa"/>
            <w:vAlign w:val="center"/>
          </w:tcPr>
          <w:p w:rsidR="007E7319" w:rsidRPr="00B1664F" w:rsidRDefault="007E7319" w:rsidP="007E7319">
            <w:pPr>
              <w:jc w:val="center"/>
              <w:rPr>
                <w:rFonts w:ascii="Calibri" w:hAnsi="Calibri" w:cs="Times New Roman"/>
                <w:b/>
                <w:color w:val="0D0D0D" w:themeColor="text1" w:themeTint="F2"/>
                <w:sz w:val="22"/>
              </w:rPr>
            </w:pPr>
          </w:p>
        </w:tc>
      </w:tr>
      <w:tr w:rsidR="007E7319" w:rsidRPr="00B1664F" w:rsidTr="007E7319">
        <w:trPr>
          <w:trHeight w:val="340"/>
        </w:trPr>
        <w:tc>
          <w:tcPr>
            <w:tcW w:w="6238" w:type="dxa"/>
            <w:vAlign w:val="center"/>
          </w:tcPr>
          <w:p w:rsidR="007E7319" w:rsidRPr="00B1664F" w:rsidRDefault="007E7319" w:rsidP="007E7319">
            <w:pPr>
              <w:rPr>
                <w:rFonts w:ascii="Calibri" w:hAnsi="Calibri" w:cs="Times New Roman"/>
                <w:color w:val="0D0D0D" w:themeColor="text1" w:themeTint="F2"/>
                <w:sz w:val="22"/>
              </w:rPr>
            </w:pPr>
            <w:r w:rsidRPr="00B1664F">
              <w:rPr>
                <w:rFonts w:ascii="Calibri" w:hAnsi="Calibri" w:cs="Times New Roman"/>
                <w:color w:val="0D0D0D" w:themeColor="text1" w:themeTint="F2"/>
                <w:sz w:val="22"/>
              </w:rPr>
              <w:t xml:space="preserve">Overall incidence of </w:t>
            </w:r>
            <w:proofErr w:type="spellStart"/>
            <w:r w:rsidRPr="00B1664F">
              <w:rPr>
                <w:rFonts w:ascii="Calibri" w:hAnsi="Calibri" w:cs="Times New Roman"/>
                <w:color w:val="0D0D0D" w:themeColor="text1" w:themeTint="F2"/>
                <w:sz w:val="22"/>
              </w:rPr>
              <w:t>delirium</w:t>
            </w:r>
            <w:r w:rsidRPr="00B1664F">
              <w:rPr>
                <w:rFonts w:ascii="Calibri" w:hAnsi="Calibri" w:cs="Times New Roman" w:hint="eastAsia"/>
                <w:color w:val="0D0D0D" w:themeColor="text1" w:themeTint="F2"/>
                <w:sz w:val="22"/>
                <w:vertAlign w:val="superscript"/>
              </w:rPr>
              <w:t>a</w:t>
            </w:r>
            <w:proofErr w:type="spellEnd"/>
          </w:p>
        </w:tc>
        <w:tc>
          <w:tcPr>
            <w:tcW w:w="2551"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79 (22.6%)</w:t>
            </w:r>
          </w:p>
        </w:tc>
        <w:tc>
          <w:tcPr>
            <w:tcW w:w="2410"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32 (9.1%)</w:t>
            </w:r>
          </w:p>
        </w:tc>
        <w:tc>
          <w:tcPr>
            <w:tcW w:w="2126"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0.35 (0.22 to 0.54)</w:t>
            </w:r>
          </w:p>
        </w:tc>
        <w:tc>
          <w:tcPr>
            <w:tcW w:w="992"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&lt; 0.00</w:t>
            </w:r>
            <w:r w:rsidRPr="00B1664F">
              <w:rPr>
                <w:rFonts w:ascii="Calibri" w:hAnsi="Calibri" w:cs="Times New Roman" w:hint="eastAsia"/>
                <w:color w:val="0D0D0D" w:themeColor="text1" w:themeTint="F2"/>
                <w:sz w:val="22"/>
              </w:rPr>
              <w:t>0</w:t>
            </w:r>
            <w:r w:rsidRPr="00B1664F">
              <w:rPr>
                <w:rFonts w:ascii="Calibri" w:hAnsi="Calibri" w:cs="Times New Roman"/>
                <w:color w:val="0D0D0D" w:themeColor="text1" w:themeTint="F2"/>
                <w:sz w:val="22"/>
              </w:rPr>
              <w:t>1</w:t>
            </w:r>
          </w:p>
        </w:tc>
      </w:tr>
      <w:tr w:rsidR="007E7319" w:rsidRPr="00B1664F" w:rsidTr="007E7319">
        <w:trPr>
          <w:trHeight w:val="340"/>
        </w:trPr>
        <w:tc>
          <w:tcPr>
            <w:tcW w:w="6238" w:type="dxa"/>
            <w:vAlign w:val="center"/>
          </w:tcPr>
          <w:p w:rsidR="007E7319" w:rsidRPr="00B1664F" w:rsidRDefault="007E7319" w:rsidP="007E7319">
            <w:pPr>
              <w:rPr>
                <w:rFonts w:ascii="Calibri" w:hAnsi="Calibri" w:cs="Times New Roman"/>
                <w:b/>
                <w:color w:val="0D0D0D" w:themeColor="text1" w:themeTint="F2"/>
                <w:sz w:val="22"/>
              </w:rPr>
            </w:pPr>
            <w:r w:rsidRPr="00B1664F">
              <w:rPr>
                <w:rFonts w:ascii="Calibri" w:hAnsi="Calibri" w:cs="Times New Roman"/>
                <w:b/>
                <w:color w:val="0D0D0D" w:themeColor="text1" w:themeTint="F2"/>
                <w:sz w:val="22"/>
              </w:rPr>
              <w:t>S</w:t>
            </w:r>
            <w:r w:rsidRPr="00B1664F">
              <w:rPr>
                <w:rFonts w:ascii="Calibri" w:hAnsi="Calibri" w:cs="Times New Roman" w:hint="eastAsia"/>
                <w:b/>
                <w:color w:val="0D0D0D" w:themeColor="text1" w:themeTint="F2"/>
                <w:sz w:val="22"/>
              </w:rPr>
              <w:t>econdary endpoints</w:t>
            </w:r>
          </w:p>
        </w:tc>
        <w:tc>
          <w:tcPr>
            <w:tcW w:w="2551" w:type="dxa"/>
            <w:vAlign w:val="center"/>
          </w:tcPr>
          <w:p w:rsidR="007E7319" w:rsidRPr="00B1664F" w:rsidRDefault="007E7319" w:rsidP="007E7319">
            <w:pPr>
              <w:jc w:val="center"/>
              <w:rPr>
                <w:rFonts w:ascii="Calibri" w:hAnsi="Calibri" w:cs="Times New Roman"/>
                <w:b/>
                <w:color w:val="0D0D0D" w:themeColor="text1" w:themeTint="F2"/>
                <w:sz w:val="22"/>
              </w:rPr>
            </w:pPr>
          </w:p>
        </w:tc>
        <w:tc>
          <w:tcPr>
            <w:tcW w:w="2410" w:type="dxa"/>
            <w:vAlign w:val="center"/>
          </w:tcPr>
          <w:p w:rsidR="007E7319" w:rsidRPr="00B1664F" w:rsidRDefault="007E7319" w:rsidP="007E7319">
            <w:pPr>
              <w:jc w:val="center"/>
              <w:rPr>
                <w:rFonts w:ascii="Calibri" w:hAnsi="Calibri" w:cs="Times New Roman"/>
                <w:b/>
                <w:color w:val="0D0D0D" w:themeColor="text1" w:themeTint="F2"/>
                <w:sz w:val="22"/>
              </w:rPr>
            </w:pPr>
          </w:p>
        </w:tc>
        <w:tc>
          <w:tcPr>
            <w:tcW w:w="2126" w:type="dxa"/>
            <w:vAlign w:val="center"/>
          </w:tcPr>
          <w:p w:rsidR="007E7319" w:rsidRPr="00B1664F" w:rsidRDefault="007E7319" w:rsidP="007E7319">
            <w:pPr>
              <w:jc w:val="center"/>
              <w:rPr>
                <w:rFonts w:ascii="Calibri" w:hAnsi="Calibri" w:cs="Times New Roman"/>
                <w:b/>
                <w:color w:val="0D0D0D" w:themeColor="text1" w:themeTint="F2"/>
                <w:sz w:val="22"/>
              </w:rPr>
            </w:pPr>
          </w:p>
        </w:tc>
        <w:tc>
          <w:tcPr>
            <w:tcW w:w="992" w:type="dxa"/>
            <w:vAlign w:val="center"/>
          </w:tcPr>
          <w:p w:rsidR="007E7319" w:rsidRPr="00B1664F" w:rsidRDefault="007E7319" w:rsidP="007E7319">
            <w:pPr>
              <w:jc w:val="center"/>
              <w:rPr>
                <w:rFonts w:ascii="Calibri" w:hAnsi="Calibri" w:cs="Times New Roman"/>
                <w:b/>
                <w:color w:val="0D0D0D" w:themeColor="text1" w:themeTint="F2"/>
                <w:sz w:val="22"/>
              </w:rPr>
            </w:pPr>
          </w:p>
        </w:tc>
      </w:tr>
      <w:tr w:rsidR="007E7319" w:rsidRPr="00B1664F" w:rsidTr="007E7319">
        <w:trPr>
          <w:trHeight w:val="340"/>
        </w:trPr>
        <w:tc>
          <w:tcPr>
            <w:tcW w:w="6238" w:type="dxa"/>
            <w:vAlign w:val="center"/>
          </w:tcPr>
          <w:p w:rsidR="007E7319" w:rsidRPr="00B1664F" w:rsidRDefault="007E7319" w:rsidP="007E7319">
            <w:pPr>
              <w:rPr>
                <w:rFonts w:ascii="Calibri" w:hAnsi="Calibri" w:cs="Times New Roman"/>
                <w:color w:val="0D0D0D" w:themeColor="text1" w:themeTint="F2"/>
                <w:sz w:val="22"/>
              </w:rPr>
            </w:pPr>
            <w:r w:rsidRPr="00B1664F">
              <w:rPr>
                <w:rFonts w:ascii="Calibri" w:hAnsi="Calibri" w:cs="Times New Roman"/>
                <w:color w:val="0D0D0D" w:themeColor="text1" w:themeTint="F2"/>
                <w:sz w:val="22"/>
              </w:rPr>
              <w:t xml:space="preserve">Time to </w:t>
            </w:r>
            <w:proofErr w:type="spellStart"/>
            <w:r w:rsidRPr="00B1664F">
              <w:rPr>
                <w:rFonts w:ascii="Calibri" w:hAnsi="Calibri" w:cs="Times New Roman"/>
                <w:color w:val="0D0D0D" w:themeColor="text1" w:themeTint="F2"/>
                <w:sz w:val="22"/>
              </w:rPr>
              <w:t>extubation</w:t>
            </w:r>
            <w:r w:rsidRPr="00B1664F">
              <w:rPr>
                <w:rFonts w:ascii="Calibri" w:hAnsi="Calibri" w:cs="Times New Roman" w:hint="eastAsia"/>
                <w:color w:val="0D0D0D" w:themeColor="text1" w:themeTint="F2"/>
                <w:sz w:val="22"/>
                <w:vertAlign w:val="superscript"/>
              </w:rPr>
              <w:t>b</w:t>
            </w:r>
            <w:proofErr w:type="spellEnd"/>
            <w:r w:rsidRPr="00B1664F">
              <w:rPr>
                <w:rFonts w:ascii="Calibri" w:hAnsi="Calibri" w:cs="Times New Roman" w:hint="eastAsia"/>
                <w:color w:val="0D0D0D" w:themeColor="text1" w:themeTint="F2"/>
                <w:sz w:val="22"/>
                <w:vertAlign w:val="superscript"/>
              </w:rPr>
              <w:t xml:space="preserve"> </w:t>
            </w:r>
            <w:r w:rsidRPr="00B1664F">
              <w:rPr>
                <w:rFonts w:ascii="Calibri" w:hAnsi="Calibri" w:cs="Times New Roman" w:hint="eastAsia"/>
                <w:color w:val="0D0D0D" w:themeColor="text1" w:themeTint="F2"/>
                <w:sz w:val="22"/>
              </w:rPr>
              <w:t>(</w:t>
            </w:r>
            <w:r w:rsidRPr="00B1664F">
              <w:rPr>
                <w:rFonts w:ascii="Calibri" w:hAnsi="Calibri" w:cs="Times New Roman"/>
                <w:color w:val="0D0D0D" w:themeColor="text1" w:themeTint="F2"/>
                <w:sz w:val="22"/>
              </w:rPr>
              <w:t>h</w:t>
            </w:r>
            <w:r w:rsidRPr="00B1664F">
              <w:rPr>
                <w:rFonts w:ascii="Calibri" w:hAnsi="Calibri" w:cs="Times New Roman" w:hint="eastAsia"/>
                <w:color w:val="0D0D0D" w:themeColor="text1" w:themeTint="F2"/>
                <w:sz w:val="22"/>
              </w:rPr>
              <w:t>our)</w:t>
            </w:r>
          </w:p>
        </w:tc>
        <w:tc>
          <w:tcPr>
            <w:tcW w:w="2551"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6.9</w:t>
            </w:r>
            <w:r w:rsidRPr="00B1664F">
              <w:rPr>
                <w:rFonts w:ascii="Calibri" w:hAnsi="Calibri" w:cs="Times New Roman"/>
                <w:color w:val="0D0D0D" w:themeColor="text1" w:themeTint="F2"/>
                <w:sz w:val="22"/>
              </w:rPr>
              <w:t xml:space="preserve"> (</w:t>
            </w:r>
            <w:r w:rsidRPr="00B1664F">
              <w:rPr>
                <w:rFonts w:ascii="Calibri" w:hAnsi="Calibri" w:cs="Times New Roman" w:hint="eastAsia"/>
                <w:color w:val="0D0D0D" w:themeColor="text1" w:themeTint="F2"/>
                <w:sz w:val="22"/>
              </w:rPr>
              <w:t>5.2</w:t>
            </w:r>
            <w:r w:rsidRPr="00B1664F">
              <w:rPr>
                <w:rFonts w:ascii="Calibri" w:hAnsi="Calibri" w:cs="Times New Roman"/>
                <w:color w:val="0D0D0D" w:themeColor="text1" w:themeTint="F2"/>
                <w:sz w:val="22"/>
              </w:rPr>
              <w:t xml:space="preserve"> to </w:t>
            </w:r>
            <w:r w:rsidRPr="00B1664F">
              <w:rPr>
                <w:rFonts w:ascii="Calibri" w:hAnsi="Calibri" w:cs="Times New Roman" w:hint="eastAsia"/>
                <w:color w:val="0D0D0D" w:themeColor="text1" w:themeTint="F2"/>
                <w:sz w:val="22"/>
              </w:rPr>
              <w:t>8.6</w:t>
            </w:r>
            <w:r w:rsidRPr="00B1664F">
              <w:rPr>
                <w:rFonts w:ascii="Calibri" w:hAnsi="Calibri" w:cs="Times New Roman"/>
                <w:color w:val="0D0D0D" w:themeColor="text1" w:themeTint="F2"/>
                <w:sz w:val="22"/>
              </w:rPr>
              <w:t>)</w:t>
            </w:r>
            <w:r w:rsidRPr="00B1664F">
              <w:rPr>
                <w:rFonts w:ascii="Calibri" w:hAnsi="Calibri" w:cs="Times New Roman" w:hint="eastAsia"/>
                <w:color w:val="0D0D0D" w:themeColor="text1" w:themeTint="F2"/>
                <w:sz w:val="22"/>
              </w:rPr>
              <w:t>(n = 191)</w:t>
            </w:r>
          </w:p>
        </w:tc>
        <w:tc>
          <w:tcPr>
            <w:tcW w:w="2410"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4.6</w:t>
            </w:r>
            <w:r w:rsidRPr="00B1664F">
              <w:rPr>
                <w:rFonts w:ascii="Calibri" w:hAnsi="Calibri" w:cs="Times New Roman"/>
                <w:color w:val="0D0D0D" w:themeColor="text1" w:themeTint="F2"/>
                <w:sz w:val="22"/>
              </w:rPr>
              <w:t xml:space="preserve"> (</w:t>
            </w:r>
            <w:r w:rsidRPr="00B1664F">
              <w:rPr>
                <w:rFonts w:ascii="Calibri" w:hAnsi="Calibri" w:cs="Times New Roman" w:hint="eastAsia"/>
                <w:color w:val="0D0D0D" w:themeColor="text1" w:themeTint="F2"/>
                <w:sz w:val="22"/>
              </w:rPr>
              <w:t>3.4</w:t>
            </w:r>
            <w:r w:rsidRPr="00B1664F">
              <w:rPr>
                <w:rFonts w:ascii="Calibri" w:hAnsi="Calibri" w:cs="Times New Roman"/>
                <w:color w:val="0D0D0D" w:themeColor="text1" w:themeTint="F2"/>
                <w:sz w:val="22"/>
              </w:rPr>
              <w:t xml:space="preserve"> to </w:t>
            </w:r>
            <w:r w:rsidRPr="00B1664F">
              <w:rPr>
                <w:rFonts w:ascii="Calibri" w:hAnsi="Calibri" w:cs="Times New Roman" w:hint="eastAsia"/>
                <w:color w:val="0D0D0D" w:themeColor="text1" w:themeTint="F2"/>
                <w:sz w:val="22"/>
              </w:rPr>
              <w:t>5.8</w:t>
            </w:r>
            <w:r w:rsidRPr="00B1664F">
              <w:rPr>
                <w:rFonts w:ascii="Calibri" w:hAnsi="Calibri" w:cs="Times New Roman"/>
                <w:color w:val="0D0D0D" w:themeColor="text1" w:themeTint="F2"/>
                <w:sz w:val="22"/>
              </w:rPr>
              <w:t>)</w:t>
            </w:r>
            <w:r w:rsidRPr="00B1664F">
              <w:rPr>
                <w:rFonts w:ascii="Calibri" w:hAnsi="Calibri" w:cs="Times New Roman" w:hint="eastAsia"/>
                <w:color w:val="0D0D0D" w:themeColor="text1" w:themeTint="F2"/>
                <w:sz w:val="22"/>
              </w:rPr>
              <w:t>(n = 191)</w:t>
            </w:r>
          </w:p>
        </w:tc>
        <w:tc>
          <w:tcPr>
            <w:tcW w:w="2126"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1.25* (1.02 to 1.53)</w:t>
            </w:r>
          </w:p>
        </w:tc>
        <w:tc>
          <w:tcPr>
            <w:tcW w:w="992"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0.031</w:t>
            </w:r>
          </w:p>
        </w:tc>
      </w:tr>
      <w:tr w:rsidR="007E7319" w:rsidRPr="00B1664F" w:rsidTr="007E7319">
        <w:trPr>
          <w:trHeight w:val="340"/>
        </w:trPr>
        <w:tc>
          <w:tcPr>
            <w:tcW w:w="6238" w:type="dxa"/>
            <w:vAlign w:val="center"/>
          </w:tcPr>
          <w:p w:rsidR="007E7319" w:rsidRPr="00B1664F" w:rsidRDefault="007E7319" w:rsidP="007E7319">
            <w:pPr>
              <w:rPr>
                <w:rFonts w:ascii="Calibri" w:hAnsi="Calibri" w:cs="Times New Roman"/>
                <w:color w:val="0D0D0D" w:themeColor="text1" w:themeTint="F2"/>
                <w:sz w:val="22"/>
              </w:rPr>
            </w:pPr>
            <w:r w:rsidRPr="00B1664F">
              <w:rPr>
                <w:rFonts w:ascii="Calibri" w:hAnsi="Calibri" w:cs="Times New Roman"/>
                <w:color w:val="0D0D0D" w:themeColor="text1" w:themeTint="F2"/>
                <w:sz w:val="22"/>
              </w:rPr>
              <w:t xml:space="preserve">Overall incidence of non-delirium </w:t>
            </w:r>
            <w:proofErr w:type="spellStart"/>
            <w:r w:rsidRPr="00B1664F">
              <w:rPr>
                <w:rFonts w:ascii="Calibri" w:hAnsi="Calibri" w:cs="Times New Roman"/>
                <w:color w:val="0D0D0D" w:themeColor="text1" w:themeTint="F2"/>
                <w:sz w:val="22"/>
              </w:rPr>
              <w:t>complications</w:t>
            </w:r>
            <w:r w:rsidRPr="00B1664F">
              <w:rPr>
                <w:rFonts w:ascii="Calibri" w:hAnsi="Calibri" w:cs="Times New Roman" w:hint="eastAsia"/>
                <w:color w:val="0D0D0D" w:themeColor="text1" w:themeTint="F2"/>
                <w:sz w:val="22"/>
                <w:vertAlign w:val="superscript"/>
              </w:rPr>
              <w:t>c</w:t>
            </w:r>
            <w:proofErr w:type="spellEnd"/>
          </w:p>
        </w:tc>
        <w:tc>
          <w:tcPr>
            <w:tcW w:w="2551"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73 (20.9%)</w:t>
            </w:r>
          </w:p>
        </w:tc>
        <w:tc>
          <w:tcPr>
            <w:tcW w:w="2410"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52 (14.9%)</w:t>
            </w:r>
          </w:p>
        </w:tc>
        <w:tc>
          <w:tcPr>
            <w:tcW w:w="2126"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0.66(0.45 to 0.98)</w:t>
            </w:r>
          </w:p>
        </w:tc>
        <w:tc>
          <w:tcPr>
            <w:tcW w:w="992"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0.03</w:t>
            </w:r>
            <w:r w:rsidRPr="00B1664F">
              <w:rPr>
                <w:rFonts w:ascii="Calibri" w:hAnsi="Calibri" w:cs="Times New Roman" w:hint="eastAsia"/>
                <w:color w:val="0D0D0D" w:themeColor="text1" w:themeTint="F2"/>
                <w:sz w:val="22"/>
              </w:rPr>
              <w:t>9</w:t>
            </w:r>
          </w:p>
        </w:tc>
      </w:tr>
      <w:tr w:rsidR="007E7319" w:rsidRPr="00B1664F" w:rsidTr="007E7319">
        <w:trPr>
          <w:trHeight w:val="340"/>
        </w:trPr>
        <w:tc>
          <w:tcPr>
            <w:tcW w:w="6238" w:type="dxa"/>
            <w:vAlign w:val="center"/>
          </w:tcPr>
          <w:p w:rsidR="007E7319" w:rsidRPr="00B1664F" w:rsidRDefault="007E7319" w:rsidP="007E7319">
            <w:pPr>
              <w:rPr>
                <w:rFonts w:ascii="Calibri" w:hAnsi="Calibri" w:cs="Times New Roman"/>
                <w:color w:val="0D0D0D" w:themeColor="text1" w:themeTint="F2"/>
                <w:sz w:val="22"/>
              </w:rPr>
            </w:pPr>
            <w:r w:rsidRPr="00B1664F">
              <w:rPr>
                <w:rFonts w:ascii="Calibri" w:hAnsi="Calibri" w:cs="Times New Roman"/>
                <w:color w:val="0D0D0D" w:themeColor="text1" w:themeTint="F2"/>
                <w:sz w:val="22"/>
              </w:rPr>
              <w:t>Length of stay in ICU</w:t>
            </w:r>
            <w:r w:rsidRPr="00B1664F">
              <w:rPr>
                <w:rFonts w:ascii="Calibri" w:hAnsi="Calibri" w:cs="Times New Roman" w:hint="eastAsia"/>
                <w:color w:val="0D0D0D" w:themeColor="text1" w:themeTint="F2"/>
                <w:sz w:val="22"/>
              </w:rPr>
              <w:t>(</w:t>
            </w:r>
            <w:r w:rsidRPr="00B1664F">
              <w:rPr>
                <w:rFonts w:ascii="Calibri" w:hAnsi="Calibri" w:cs="Times New Roman"/>
                <w:color w:val="0D0D0D" w:themeColor="text1" w:themeTint="F2"/>
                <w:sz w:val="22"/>
              </w:rPr>
              <w:t>h</w:t>
            </w:r>
            <w:r w:rsidRPr="00B1664F">
              <w:rPr>
                <w:rFonts w:ascii="Calibri" w:hAnsi="Calibri" w:cs="Times New Roman" w:hint="eastAsia"/>
                <w:color w:val="0D0D0D" w:themeColor="text1" w:themeTint="F2"/>
                <w:sz w:val="22"/>
              </w:rPr>
              <w:t>our)</w:t>
            </w:r>
          </w:p>
        </w:tc>
        <w:tc>
          <w:tcPr>
            <w:tcW w:w="2551"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21.5 (20.7 to 22.3)</w:t>
            </w:r>
          </w:p>
        </w:tc>
        <w:tc>
          <w:tcPr>
            <w:tcW w:w="2410"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20.9 (20.4 to 21.4)</w:t>
            </w:r>
          </w:p>
        </w:tc>
        <w:tc>
          <w:tcPr>
            <w:tcW w:w="2126"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1.18* (1.02 to 1.37)</w:t>
            </w:r>
          </w:p>
        </w:tc>
        <w:tc>
          <w:tcPr>
            <w:tcW w:w="992"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0.02</w:t>
            </w:r>
            <w:r w:rsidRPr="00B1664F">
              <w:rPr>
                <w:rFonts w:ascii="Calibri" w:hAnsi="Calibri" w:cs="Times New Roman" w:hint="eastAsia"/>
                <w:color w:val="0D0D0D" w:themeColor="text1" w:themeTint="F2"/>
                <w:sz w:val="22"/>
              </w:rPr>
              <w:t>7</w:t>
            </w:r>
          </w:p>
        </w:tc>
      </w:tr>
      <w:tr w:rsidR="007E7319" w:rsidRPr="00B1664F" w:rsidTr="007E7319">
        <w:trPr>
          <w:trHeight w:val="340"/>
        </w:trPr>
        <w:tc>
          <w:tcPr>
            <w:tcW w:w="6238" w:type="dxa"/>
            <w:vAlign w:val="center"/>
          </w:tcPr>
          <w:p w:rsidR="007E7319" w:rsidRPr="00B1664F" w:rsidRDefault="007E7319" w:rsidP="007E7319">
            <w:pPr>
              <w:rPr>
                <w:rFonts w:ascii="Calibri" w:hAnsi="Calibri" w:cs="Times New Roman"/>
                <w:color w:val="0D0D0D" w:themeColor="text1" w:themeTint="F2"/>
                <w:sz w:val="22"/>
              </w:rPr>
            </w:pPr>
            <w:r w:rsidRPr="00B1664F">
              <w:rPr>
                <w:rFonts w:ascii="Calibri" w:hAnsi="Calibri" w:cs="Times New Roman"/>
                <w:color w:val="0D0D0D" w:themeColor="text1" w:themeTint="F2"/>
                <w:sz w:val="22"/>
              </w:rPr>
              <w:t xml:space="preserve">Length of stay in hospital after surgery </w:t>
            </w:r>
            <w:r w:rsidRPr="00B1664F">
              <w:rPr>
                <w:rFonts w:ascii="Calibri" w:hAnsi="Calibri" w:cs="Times New Roman" w:hint="eastAsia"/>
                <w:color w:val="0D0D0D" w:themeColor="text1" w:themeTint="F2"/>
                <w:sz w:val="22"/>
              </w:rPr>
              <w:t>(</w:t>
            </w:r>
            <w:r w:rsidRPr="00B1664F">
              <w:rPr>
                <w:rFonts w:ascii="Calibri" w:hAnsi="Calibri" w:cs="Times New Roman"/>
                <w:color w:val="0D0D0D" w:themeColor="text1" w:themeTint="F2"/>
                <w:sz w:val="22"/>
              </w:rPr>
              <w:t>d</w:t>
            </w:r>
            <w:r w:rsidRPr="00B1664F">
              <w:rPr>
                <w:rFonts w:ascii="Calibri" w:hAnsi="Calibri" w:cs="Times New Roman" w:hint="eastAsia"/>
                <w:color w:val="0D0D0D" w:themeColor="text1" w:themeTint="F2"/>
                <w:sz w:val="22"/>
              </w:rPr>
              <w:t>ay)</w:t>
            </w:r>
          </w:p>
        </w:tc>
        <w:tc>
          <w:tcPr>
            <w:tcW w:w="2551"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11.0 (10.2 to 11.8)</w:t>
            </w:r>
          </w:p>
        </w:tc>
        <w:tc>
          <w:tcPr>
            <w:tcW w:w="2410"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10.0 (9.2 to 10.8)</w:t>
            </w:r>
          </w:p>
        </w:tc>
        <w:tc>
          <w:tcPr>
            <w:tcW w:w="2126"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1.09* (0.94 to 1.27)</w:t>
            </w:r>
          </w:p>
        </w:tc>
        <w:tc>
          <w:tcPr>
            <w:tcW w:w="992"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0.</w:t>
            </w:r>
            <w:r w:rsidRPr="00B1664F">
              <w:rPr>
                <w:rFonts w:ascii="Calibri" w:hAnsi="Calibri" w:cs="Times New Roman" w:hint="eastAsia"/>
                <w:color w:val="0D0D0D" w:themeColor="text1" w:themeTint="F2"/>
                <w:sz w:val="22"/>
              </w:rPr>
              <w:t>24</w:t>
            </w:r>
          </w:p>
        </w:tc>
      </w:tr>
      <w:tr w:rsidR="007E7319" w:rsidRPr="00B1664F" w:rsidTr="007E7319">
        <w:trPr>
          <w:trHeight w:val="340"/>
        </w:trPr>
        <w:tc>
          <w:tcPr>
            <w:tcW w:w="6238" w:type="dxa"/>
            <w:vAlign w:val="center"/>
          </w:tcPr>
          <w:p w:rsidR="007E7319" w:rsidRPr="00B1664F" w:rsidRDefault="007E7319" w:rsidP="007E7319">
            <w:pPr>
              <w:rPr>
                <w:rFonts w:ascii="Calibri" w:hAnsi="Calibri" w:cs="Times New Roman"/>
                <w:color w:val="0D0D0D" w:themeColor="text1" w:themeTint="F2"/>
                <w:sz w:val="22"/>
              </w:rPr>
            </w:pPr>
            <w:r w:rsidRPr="00B1664F">
              <w:rPr>
                <w:rFonts w:ascii="Calibri" w:hAnsi="Calibri" w:cs="Times New Roman"/>
                <w:color w:val="0D0D0D" w:themeColor="text1" w:themeTint="F2"/>
                <w:sz w:val="22"/>
              </w:rPr>
              <w:t>All-cause 30-day mortality</w:t>
            </w:r>
          </w:p>
        </w:tc>
        <w:tc>
          <w:tcPr>
            <w:tcW w:w="2551"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4</w:t>
            </w:r>
            <w:r w:rsidRPr="00B1664F">
              <w:rPr>
                <w:rFonts w:ascii="Calibri" w:hAnsi="Calibri" w:cs="Times New Roman"/>
                <w:color w:val="0D0D0D" w:themeColor="text1" w:themeTint="F2"/>
                <w:sz w:val="22"/>
              </w:rPr>
              <w:t xml:space="preserve"> (1.</w:t>
            </w:r>
            <w:r w:rsidRPr="00B1664F">
              <w:rPr>
                <w:rFonts w:ascii="Calibri" w:hAnsi="Calibri" w:cs="Times New Roman" w:hint="eastAsia"/>
                <w:color w:val="0D0D0D" w:themeColor="text1" w:themeTint="F2"/>
                <w:sz w:val="22"/>
              </w:rPr>
              <w:t>1</w:t>
            </w:r>
            <w:r w:rsidRPr="00B1664F">
              <w:rPr>
                <w:rFonts w:ascii="Calibri" w:hAnsi="Calibri" w:cs="Times New Roman"/>
                <w:color w:val="0D0D0D" w:themeColor="text1" w:themeTint="F2"/>
                <w:sz w:val="22"/>
              </w:rPr>
              <w:t>%)</w:t>
            </w:r>
          </w:p>
        </w:tc>
        <w:tc>
          <w:tcPr>
            <w:tcW w:w="2410"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1 (0.3%)</w:t>
            </w:r>
          </w:p>
        </w:tc>
        <w:tc>
          <w:tcPr>
            <w:tcW w:w="2126"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0.25 (0.03 to 2.23)</w:t>
            </w:r>
          </w:p>
        </w:tc>
        <w:tc>
          <w:tcPr>
            <w:tcW w:w="992"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0.</w:t>
            </w:r>
            <w:r w:rsidRPr="00B1664F">
              <w:rPr>
                <w:rFonts w:ascii="Calibri" w:hAnsi="Calibri" w:cs="Times New Roman" w:hint="eastAsia"/>
                <w:color w:val="0D0D0D" w:themeColor="text1" w:themeTint="F2"/>
                <w:sz w:val="22"/>
              </w:rPr>
              <w:t>21</w:t>
            </w:r>
          </w:p>
        </w:tc>
      </w:tr>
      <w:tr w:rsidR="007E7319" w:rsidRPr="00B1664F" w:rsidTr="007E7319">
        <w:trPr>
          <w:trHeight w:val="340"/>
        </w:trPr>
        <w:tc>
          <w:tcPr>
            <w:tcW w:w="6238" w:type="dxa"/>
            <w:vAlign w:val="center"/>
          </w:tcPr>
          <w:p w:rsidR="007E7319" w:rsidRPr="00B1664F" w:rsidRDefault="007E7319" w:rsidP="007E7319">
            <w:pPr>
              <w:rPr>
                <w:rFonts w:ascii="Calibri" w:hAnsi="Calibri" w:cs="Times New Roman"/>
                <w:b/>
                <w:color w:val="0D0D0D" w:themeColor="text1" w:themeTint="F2"/>
                <w:sz w:val="22"/>
              </w:rPr>
            </w:pPr>
            <w:r w:rsidRPr="00B1664F">
              <w:rPr>
                <w:rFonts w:ascii="Calibri" w:hAnsi="Calibri" w:cs="Times New Roman"/>
                <w:b/>
                <w:color w:val="0D0D0D" w:themeColor="text1" w:themeTint="F2"/>
                <w:sz w:val="22"/>
              </w:rPr>
              <w:t>P</w:t>
            </w:r>
            <w:r w:rsidRPr="00B1664F">
              <w:rPr>
                <w:rFonts w:ascii="Calibri" w:hAnsi="Calibri" w:cs="Times New Roman" w:hint="eastAsia"/>
                <w:b/>
                <w:color w:val="0D0D0D" w:themeColor="text1" w:themeTint="F2"/>
                <w:sz w:val="22"/>
              </w:rPr>
              <w:t>re-specified analyses</w:t>
            </w:r>
          </w:p>
        </w:tc>
        <w:tc>
          <w:tcPr>
            <w:tcW w:w="2551" w:type="dxa"/>
          </w:tcPr>
          <w:p w:rsidR="007E7319" w:rsidRPr="00B1664F" w:rsidRDefault="007E7319" w:rsidP="007E7319">
            <w:pPr>
              <w:jc w:val="center"/>
              <w:rPr>
                <w:rFonts w:ascii="Calibri" w:hAnsi="Calibri" w:cs="Times New Roman"/>
                <w:b/>
                <w:color w:val="0D0D0D" w:themeColor="text1" w:themeTint="F2"/>
                <w:sz w:val="22"/>
              </w:rPr>
            </w:pPr>
          </w:p>
        </w:tc>
        <w:tc>
          <w:tcPr>
            <w:tcW w:w="2410" w:type="dxa"/>
            <w:vAlign w:val="center"/>
          </w:tcPr>
          <w:p w:rsidR="007E7319" w:rsidRPr="00B1664F" w:rsidRDefault="007E7319" w:rsidP="007E7319">
            <w:pPr>
              <w:jc w:val="center"/>
              <w:rPr>
                <w:rFonts w:ascii="Calibri" w:hAnsi="Calibri" w:cs="Times New Roman"/>
                <w:b/>
                <w:color w:val="0D0D0D" w:themeColor="text1" w:themeTint="F2"/>
                <w:sz w:val="22"/>
              </w:rPr>
            </w:pPr>
          </w:p>
        </w:tc>
        <w:tc>
          <w:tcPr>
            <w:tcW w:w="2126" w:type="dxa"/>
            <w:vAlign w:val="center"/>
          </w:tcPr>
          <w:p w:rsidR="007E7319" w:rsidRPr="00B1664F" w:rsidRDefault="007E7319" w:rsidP="007E7319">
            <w:pPr>
              <w:jc w:val="center"/>
              <w:rPr>
                <w:rFonts w:ascii="Calibri" w:hAnsi="Calibri" w:cs="Times New Roman"/>
                <w:b/>
                <w:color w:val="0D0D0D" w:themeColor="text1" w:themeTint="F2"/>
                <w:sz w:val="22"/>
              </w:rPr>
            </w:pPr>
          </w:p>
        </w:tc>
        <w:tc>
          <w:tcPr>
            <w:tcW w:w="992" w:type="dxa"/>
            <w:vAlign w:val="center"/>
          </w:tcPr>
          <w:p w:rsidR="007E7319" w:rsidRPr="00B1664F" w:rsidRDefault="007E7319" w:rsidP="007E7319">
            <w:pPr>
              <w:jc w:val="center"/>
              <w:rPr>
                <w:rFonts w:ascii="Calibri" w:hAnsi="Calibri" w:cs="Times New Roman"/>
                <w:b/>
                <w:color w:val="0D0D0D" w:themeColor="text1" w:themeTint="F2"/>
                <w:sz w:val="22"/>
              </w:rPr>
            </w:pPr>
          </w:p>
        </w:tc>
      </w:tr>
      <w:tr w:rsidR="007E7319" w:rsidRPr="00B1664F" w:rsidTr="007E7319">
        <w:trPr>
          <w:trHeight w:val="340"/>
        </w:trPr>
        <w:tc>
          <w:tcPr>
            <w:tcW w:w="6238" w:type="dxa"/>
            <w:vAlign w:val="center"/>
          </w:tcPr>
          <w:p w:rsidR="007E7319" w:rsidRPr="00B1664F" w:rsidRDefault="007E7319" w:rsidP="007E7319">
            <w:pPr>
              <w:rPr>
                <w:rFonts w:ascii="Calibri" w:hAnsi="Calibri" w:cs="Times New Roman"/>
                <w:color w:val="0D0D0D" w:themeColor="text1" w:themeTint="F2"/>
                <w:sz w:val="22"/>
              </w:rPr>
            </w:pPr>
            <w:r w:rsidRPr="00B1664F">
              <w:rPr>
                <w:rFonts w:ascii="Calibri" w:hAnsi="Calibri" w:cs="Times New Roman"/>
                <w:color w:val="0D0D0D" w:themeColor="text1" w:themeTint="F2"/>
                <w:sz w:val="22"/>
              </w:rPr>
              <w:t xml:space="preserve">NRS </w:t>
            </w:r>
            <w:r w:rsidRPr="00B1664F">
              <w:rPr>
                <w:rFonts w:ascii="Calibri" w:hAnsi="Calibri" w:cs="Times New Roman" w:hint="eastAsia"/>
                <w:color w:val="0D0D0D" w:themeColor="text1" w:themeTint="F2"/>
                <w:sz w:val="22"/>
              </w:rPr>
              <w:t>for</w:t>
            </w:r>
            <w:r w:rsidRPr="00B1664F">
              <w:rPr>
                <w:rFonts w:ascii="Calibri" w:hAnsi="Calibri" w:cs="Times New Roman"/>
                <w:color w:val="0D0D0D" w:themeColor="text1" w:themeTint="F2"/>
                <w:sz w:val="22"/>
              </w:rPr>
              <w:t xml:space="preserve"> pain</w:t>
            </w:r>
            <w:r w:rsidRPr="00B1664F">
              <w:rPr>
                <w:rFonts w:ascii="Calibri" w:hAnsi="Calibri" w:cs="Times New Roman" w:hint="eastAsia"/>
                <w:color w:val="0D0D0D" w:themeColor="text1" w:themeTint="F2"/>
                <w:sz w:val="22"/>
              </w:rPr>
              <w:t xml:space="preserve"> at </w:t>
            </w:r>
            <w:proofErr w:type="spellStart"/>
            <w:r w:rsidRPr="00B1664F">
              <w:rPr>
                <w:rFonts w:ascii="Calibri" w:hAnsi="Calibri" w:cs="Times New Roman" w:hint="eastAsia"/>
                <w:color w:val="0D0D0D" w:themeColor="text1" w:themeTint="F2"/>
                <w:sz w:val="22"/>
              </w:rPr>
              <w:t>rest</w:t>
            </w:r>
            <w:r w:rsidRPr="00B1664F">
              <w:rPr>
                <w:rFonts w:ascii="Calibri" w:hAnsi="Calibri" w:cs="Times New Roman" w:hint="eastAsia"/>
                <w:color w:val="0D0D0D" w:themeColor="text1" w:themeTint="F2"/>
                <w:sz w:val="22"/>
                <w:vertAlign w:val="superscript"/>
              </w:rPr>
              <w:t>d</w:t>
            </w:r>
            <w:proofErr w:type="spellEnd"/>
            <w:r w:rsidRPr="00B1664F">
              <w:rPr>
                <w:rFonts w:ascii="Calibri" w:hAnsi="Calibri" w:cs="Times New Roman" w:hint="eastAsia"/>
                <w:color w:val="0D0D0D" w:themeColor="text1" w:themeTint="F2"/>
                <w:sz w:val="22"/>
              </w:rPr>
              <w:t>(</w:t>
            </w:r>
            <w:r w:rsidRPr="00B1664F">
              <w:rPr>
                <w:rFonts w:ascii="Calibri" w:hAnsi="Calibri" w:cs="Times New Roman"/>
                <w:color w:val="0D0D0D" w:themeColor="text1" w:themeTint="F2"/>
                <w:sz w:val="22"/>
              </w:rPr>
              <w:t>s</w:t>
            </w:r>
            <w:r w:rsidRPr="00B1664F">
              <w:rPr>
                <w:rFonts w:ascii="Calibri" w:hAnsi="Calibri" w:cs="Times New Roman" w:hint="eastAsia"/>
                <w:color w:val="0D0D0D" w:themeColor="text1" w:themeTint="F2"/>
                <w:sz w:val="22"/>
              </w:rPr>
              <w:t>core)</w:t>
            </w:r>
          </w:p>
        </w:tc>
        <w:tc>
          <w:tcPr>
            <w:tcW w:w="2551" w:type="dxa"/>
          </w:tcPr>
          <w:p w:rsidR="007E7319" w:rsidRPr="00B1664F" w:rsidRDefault="007E7319" w:rsidP="007E7319">
            <w:pPr>
              <w:jc w:val="center"/>
              <w:rPr>
                <w:rFonts w:ascii="Calibri" w:hAnsi="Calibri" w:cs="Times New Roman"/>
                <w:color w:val="0D0D0D" w:themeColor="text1" w:themeTint="F2"/>
                <w:sz w:val="22"/>
              </w:rPr>
            </w:pPr>
          </w:p>
        </w:tc>
        <w:tc>
          <w:tcPr>
            <w:tcW w:w="2410" w:type="dxa"/>
          </w:tcPr>
          <w:p w:rsidR="007E7319" w:rsidRPr="00B1664F" w:rsidRDefault="007E7319" w:rsidP="007E7319">
            <w:pPr>
              <w:jc w:val="center"/>
              <w:rPr>
                <w:rFonts w:ascii="Calibri" w:hAnsi="Calibri" w:cs="Times New Roman"/>
                <w:color w:val="0D0D0D" w:themeColor="text1" w:themeTint="F2"/>
                <w:sz w:val="22"/>
              </w:rPr>
            </w:pPr>
          </w:p>
        </w:tc>
        <w:tc>
          <w:tcPr>
            <w:tcW w:w="2126" w:type="dxa"/>
            <w:vAlign w:val="center"/>
          </w:tcPr>
          <w:p w:rsidR="007E7319" w:rsidRPr="00B1664F" w:rsidRDefault="007E7319" w:rsidP="007E7319">
            <w:pPr>
              <w:jc w:val="center"/>
              <w:rPr>
                <w:rFonts w:ascii="Calibri" w:hAnsi="Calibri" w:cs="Times New Roman"/>
                <w:color w:val="0D0D0D" w:themeColor="text1" w:themeTint="F2"/>
                <w:sz w:val="22"/>
              </w:rPr>
            </w:pPr>
          </w:p>
        </w:tc>
        <w:tc>
          <w:tcPr>
            <w:tcW w:w="992" w:type="dxa"/>
          </w:tcPr>
          <w:p w:rsidR="007E7319" w:rsidRPr="00B1664F" w:rsidRDefault="007E7319" w:rsidP="007E7319">
            <w:pPr>
              <w:jc w:val="center"/>
              <w:rPr>
                <w:rFonts w:ascii="Calibri" w:hAnsi="Calibri" w:cs="Times New Roman"/>
                <w:color w:val="0D0D0D" w:themeColor="text1" w:themeTint="F2"/>
                <w:sz w:val="22"/>
              </w:rPr>
            </w:pPr>
          </w:p>
        </w:tc>
      </w:tr>
      <w:tr w:rsidR="007E7319" w:rsidRPr="00B1664F" w:rsidTr="007E7319">
        <w:trPr>
          <w:trHeight w:val="340"/>
        </w:trPr>
        <w:tc>
          <w:tcPr>
            <w:tcW w:w="6238" w:type="dxa"/>
            <w:vAlign w:val="center"/>
          </w:tcPr>
          <w:p w:rsidR="007E7319" w:rsidRPr="00B1664F" w:rsidRDefault="007E7319" w:rsidP="007E7319">
            <w:pPr>
              <w:rPr>
                <w:rFonts w:ascii="Calibri" w:hAnsi="Calibri" w:cs="Times New Roman"/>
                <w:color w:val="0D0D0D" w:themeColor="text1" w:themeTint="F2"/>
                <w:sz w:val="22"/>
              </w:rPr>
            </w:pPr>
            <w:r w:rsidRPr="00B1664F">
              <w:rPr>
                <w:rFonts w:ascii="Calibri" w:hAnsi="Calibri" w:cs="Times New Roman"/>
                <w:color w:val="0D0D0D" w:themeColor="text1" w:themeTint="F2"/>
                <w:sz w:val="22"/>
              </w:rPr>
              <w:t xml:space="preserve">  3 hours after surgery</w:t>
            </w:r>
          </w:p>
        </w:tc>
        <w:tc>
          <w:tcPr>
            <w:tcW w:w="2551" w:type="dxa"/>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2 (1 to 4)</w:t>
            </w:r>
          </w:p>
        </w:tc>
        <w:tc>
          <w:tcPr>
            <w:tcW w:w="2410" w:type="dxa"/>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2 (0 to 3)</w:t>
            </w:r>
          </w:p>
        </w:tc>
        <w:tc>
          <w:tcPr>
            <w:tcW w:w="2126" w:type="dxa"/>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0 (-1 to 0)</w:t>
            </w:r>
          </w:p>
        </w:tc>
        <w:tc>
          <w:tcPr>
            <w:tcW w:w="992" w:type="dxa"/>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&lt;0.0</w:t>
            </w:r>
            <w:r w:rsidRPr="00B1664F">
              <w:rPr>
                <w:rFonts w:ascii="Calibri" w:hAnsi="Calibri" w:cs="Times New Roman" w:hint="eastAsia"/>
                <w:color w:val="0D0D0D" w:themeColor="text1" w:themeTint="F2"/>
                <w:sz w:val="22"/>
              </w:rPr>
              <w:t>0</w:t>
            </w:r>
            <w:r w:rsidRPr="00B1664F">
              <w:rPr>
                <w:rFonts w:ascii="Calibri" w:hAnsi="Calibri" w:cs="Times New Roman"/>
                <w:color w:val="0D0D0D" w:themeColor="text1" w:themeTint="F2"/>
                <w:sz w:val="22"/>
              </w:rPr>
              <w:t>01</w:t>
            </w:r>
          </w:p>
        </w:tc>
      </w:tr>
      <w:tr w:rsidR="007E7319" w:rsidRPr="00B1664F" w:rsidTr="007E7319">
        <w:trPr>
          <w:trHeight w:val="340"/>
        </w:trPr>
        <w:tc>
          <w:tcPr>
            <w:tcW w:w="6238" w:type="dxa"/>
            <w:vAlign w:val="center"/>
          </w:tcPr>
          <w:p w:rsidR="007E7319" w:rsidRPr="00B1664F" w:rsidRDefault="007E7319" w:rsidP="007E7319">
            <w:pPr>
              <w:rPr>
                <w:rFonts w:ascii="Calibri" w:hAnsi="Calibri" w:cs="Times New Roman"/>
                <w:color w:val="0D0D0D" w:themeColor="text1" w:themeTint="F2"/>
                <w:sz w:val="22"/>
              </w:rPr>
            </w:pPr>
            <w:r w:rsidRPr="00B1664F">
              <w:rPr>
                <w:rFonts w:ascii="Calibri" w:hAnsi="Calibri" w:cs="Times New Roman"/>
                <w:color w:val="0D0D0D" w:themeColor="text1" w:themeTint="F2"/>
                <w:sz w:val="22"/>
              </w:rPr>
              <w:t xml:space="preserve">  6 hours after surgery</w:t>
            </w:r>
          </w:p>
        </w:tc>
        <w:tc>
          <w:tcPr>
            <w:tcW w:w="2551" w:type="dxa"/>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2 (1 to 3)</w:t>
            </w:r>
          </w:p>
        </w:tc>
        <w:tc>
          <w:tcPr>
            <w:tcW w:w="2410" w:type="dxa"/>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1 (0 to 2)</w:t>
            </w:r>
          </w:p>
        </w:tc>
        <w:tc>
          <w:tcPr>
            <w:tcW w:w="2126" w:type="dxa"/>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-1 (-1 to 0)</w:t>
            </w:r>
          </w:p>
        </w:tc>
        <w:tc>
          <w:tcPr>
            <w:tcW w:w="992" w:type="dxa"/>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&lt;0.0</w:t>
            </w:r>
            <w:r w:rsidRPr="00B1664F">
              <w:rPr>
                <w:rFonts w:ascii="Calibri" w:hAnsi="Calibri" w:cs="Times New Roman" w:hint="eastAsia"/>
                <w:color w:val="0D0D0D" w:themeColor="text1" w:themeTint="F2"/>
                <w:sz w:val="22"/>
              </w:rPr>
              <w:t>0</w:t>
            </w:r>
            <w:r w:rsidRPr="00B1664F">
              <w:rPr>
                <w:rFonts w:ascii="Calibri" w:hAnsi="Calibri" w:cs="Times New Roman"/>
                <w:color w:val="0D0D0D" w:themeColor="text1" w:themeTint="F2"/>
                <w:sz w:val="22"/>
              </w:rPr>
              <w:t>01</w:t>
            </w:r>
          </w:p>
        </w:tc>
      </w:tr>
      <w:tr w:rsidR="007E7319" w:rsidRPr="00B1664F" w:rsidTr="007E7319">
        <w:trPr>
          <w:trHeight w:val="340"/>
        </w:trPr>
        <w:tc>
          <w:tcPr>
            <w:tcW w:w="6238" w:type="dxa"/>
            <w:vAlign w:val="center"/>
          </w:tcPr>
          <w:p w:rsidR="007E7319" w:rsidRPr="00B1664F" w:rsidRDefault="007E7319" w:rsidP="007E7319">
            <w:pPr>
              <w:rPr>
                <w:rFonts w:ascii="Calibri" w:hAnsi="Calibri" w:cs="Times New Roman"/>
                <w:color w:val="0D0D0D" w:themeColor="text1" w:themeTint="F2"/>
                <w:sz w:val="22"/>
              </w:rPr>
            </w:pPr>
            <w:r w:rsidRPr="00B1664F">
              <w:rPr>
                <w:rFonts w:ascii="Calibri" w:hAnsi="Calibri" w:cs="Times New Roman"/>
                <w:color w:val="0D0D0D" w:themeColor="text1" w:themeTint="F2"/>
                <w:sz w:val="22"/>
              </w:rPr>
              <w:t xml:space="preserve">  24 hours after surgery</w:t>
            </w:r>
          </w:p>
        </w:tc>
        <w:tc>
          <w:tcPr>
            <w:tcW w:w="2551" w:type="dxa"/>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1 (0 to 3)</w:t>
            </w:r>
          </w:p>
        </w:tc>
        <w:tc>
          <w:tcPr>
            <w:tcW w:w="2410" w:type="dxa"/>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1 (0 to 2)</w:t>
            </w:r>
          </w:p>
        </w:tc>
        <w:tc>
          <w:tcPr>
            <w:tcW w:w="2126" w:type="dxa"/>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0 (-1 to 0)</w:t>
            </w:r>
          </w:p>
        </w:tc>
        <w:tc>
          <w:tcPr>
            <w:tcW w:w="992" w:type="dxa"/>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&lt;0.0</w:t>
            </w:r>
            <w:r w:rsidRPr="00B1664F">
              <w:rPr>
                <w:rFonts w:ascii="Calibri" w:hAnsi="Calibri" w:cs="Times New Roman" w:hint="eastAsia"/>
                <w:color w:val="0D0D0D" w:themeColor="text1" w:themeTint="F2"/>
                <w:sz w:val="22"/>
              </w:rPr>
              <w:t>0</w:t>
            </w:r>
            <w:r w:rsidRPr="00B1664F">
              <w:rPr>
                <w:rFonts w:ascii="Calibri" w:hAnsi="Calibri" w:cs="Times New Roman"/>
                <w:color w:val="0D0D0D" w:themeColor="text1" w:themeTint="F2"/>
                <w:sz w:val="22"/>
              </w:rPr>
              <w:t>01</w:t>
            </w:r>
          </w:p>
        </w:tc>
      </w:tr>
      <w:tr w:rsidR="007E7319" w:rsidRPr="00B1664F" w:rsidTr="007E7319">
        <w:trPr>
          <w:trHeight w:val="340"/>
        </w:trPr>
        <w:tc>
          <w:tcPr>
            <w:tcW w:w="6238" w:type="dxa"/>
            <w:vAlign w:val="center"/>
          </w:tcPr>
          <w:p w:rsidR="007E7319" w:rsidRPr="00B1664F" w:rsidRDefault="007E7319" w:rsidP="007E7319">
            <w:pPr>
              <w:rPr>
                <w:rFonts w:ascii="Calibri" w:hAnsi="Calibri" w:cs="Times New Roman"/>
                <w:color w:val="0D0D0D" w:themeColor="text1" w:themeTint="F2"/>
                <w:sz w:val="22"/>
              </w:rPr>
            </w:pPr>
            <w:r w:rsidRPr="00B1664F">
              <w:rPr>
                <w:rFonts w:ascii="Calibri" w:hAnsi="Calibri" w:cs="Times New Roman"/>
                <w:color w:val="0D0D0D" w:themeColor="text1" w:themeTint="F2"/>
                <w:sz w:val="22"/>
              </w:rPr>
              <w:t xml:space="preserve">NRS </w:t>
            </w:r>
            <w:r w:rsidRPr="00B1664F">
              <w:rPr>
                <w:rFonts w:ascii="Calibri" w:hAnsi="Calibri" w:cs="Times New Roman" w:hint="eastAsia"/>
                <w:color w:val="0D0D0D" w:themeColor="text1" w:themeTint="F2"/>
                <w:sz w:val="22"/>
              </w:rPr>
              <w:t>for</w:t>
            </w:r>
            <w:r w:rsidRPr="00B1664F">
              <w:rPr>
                <w:rFonts w:ascii="Calibri" w:hAnsi="Calibri" w:cs="Times New Roman"/>
                <w:color w:val="0D0D0D" w:themeColor="text1" w:themeTint="F2"/>
                <w:sz w:val="22"/>
              </w:rPr>
              <w:t xml:space="preserve"> pain</w:t>
            </w:r>
            <w:r w:rsidRPr="00B1664F">
              <w:rPr>
                <w:rFonts w:ascii="Calibri" w:hAnsi="Calibri" w:cs="Times New Roman" w:hint="eastAsia"/>
                <w:color w:val="0D0D0D" w:themeColor="text1" w:themeTint="F2"/>
                <w:sz w:val="22"/>
              </w:rPr>
              <w:t xml:space="preserve"> </w:t>
            </w:r>
            <w:r w:rsidRPr="00B1664F">
              <w:rPr>
                <w:rFonts w:ascii="Calibri" w:hAnsi="Calibri" w:cs="Times New Roman"/>
                <w:color w:val="0D0D0D" w:themeColor="text1" w:themeTint="F2"/>
                <w:sz w:val="22"/>
              </w:rPr>
              <w:t xml:space="preserve">with </w:t>
            </w:r>
            <w:proofErr w:type="spellStart"/>
            <w:r w:rsidRPr="00B1664F">
              <w:rPr>
                <w:rFonts w:ascii="Calibri" w:hAnsi="Calibri" w:cs="Times New Roman"/>
                <w:color w:val="0D0D0D" w:themeColor="text1" w:themeTint="F2"/>
                <w:sz w:val="22"/>
              </w:rPr>
              <w:t>movement</w:t>
            </w:r>
            <w:r w:rsidRPr="00B1664F">
              <w:rPr>
                <w:rFonts w:ascii="Calibri" w:hAnsi="Calibri" w:cs="Times New Roman" w:hint="eastAsia"/>
                <w:color w:val="0D0D0D" w:themeColor="text1" w:themeTint="F2"/>
                <w:sz w:val="22"/>
                <w:vertAlign w:val="superscript"/>
              </w:rPr>
              <w:t>d</w:t>
            </w:r>
            <w:proofErr w:type="spellEnd"/>
            <w:r w:rsidRPr="00B1664F">
              <w:rPr>
                <w:rFonts w:ascii="Calibri" w:hAnsi="Calibri" w:cs="Times New Roman" w:hint="eastAsia"/>
                <w:color w:val="0D0D0D" w:themeColor="text1" w:themeTint="F2"/>
                <w:sz w:val="22"/>
                <w:vertAlign w:val="superscript"/>
              </w:rPr>
              <w:t xml:space="preserve"> </w:t>
            </w:r>
            <w:r w:rsidRPr="00B1664F">
              <w:rPr>
                <w:rFonts w:ascii="Calibri" w:hAnsi="Calibri" w:cs="Times New Roman" w:hint="eastAsia"/>
                <w:color w:val="0D0D0D" w:themeColor="text1" w:themeTint="F2"/>
                <w:sz w:val="22"/>
              </w:rPr>
              <w:t>(</w:t>
            </w:r>
            <w:r w:rsidRPr="00B1664F">
              <w:rPr>
                <w:rFonts w:ascii="Calibri" w:hAnsi="Calibri" w:cs="Times New Roman"/>
                <w:color w:val="0D0D0D" w:themeColor="text1" w:themeTint="F2"/>
                <w:sz w:val="22"/>
              </w:rPr>
              <w:t>s</w:t>
            </w:r>
            <w:r w:rsidRPr="00B1664F">
              <w:rPr>
                <w:rFonts w:ascii="Calibri" w:hAnsi="Calibri" w:cs="Times New Roman" w:hint="eastAsia"/>
                <w:color w:val="0D0D0D" w:themeColor="text1" w:themeTint="F2"/>
                <w:sz w:val="22"/>
              </w:rPr>
              <w:t>core)</w:t>
            </w:r>
          </w:p>
        </w:tc>
        <w:tc>
          <w:tcPr>
            <w:tcW w:w="2551" w:type="dxa"/>
          </w:tcPr>
          <w:p w:rsidR="007E7319" w:rsidRPr="00B1664F" w:rsidRDefault="007E7319" w:rsidP="007E7319">
            <w:pPr>
              <w:jc w:val="center"/>
              <w:rPr>
                <w:rFonts w:ascii="Calibri" w:hAnsi="Calibri" w:cs="Times New Roman"/>
                <w:color w:val="0D0D0D" w:themeColor="text1" w:themeTint="F2"/>
                <w:sz w:val="22"/>
              </w:rPr>
            </w:pPr>
          </w:p>
        </w:tc>
        <w:tc>
          <w:tcPr>
            <w:tcW w:w="2410" w:type="dxa"/>
          </w:tcPr>
          <w:p w:rsidR="007E7319" w:rsidRPr="00B1664F" w:rsidRDefault="007E7319" w:rsidP="007E7319">
            <w:pPr>
              <w:jc w:val="center"/>
              <w:rPr>
                <w:rFonts w:ascii="Calibri" w:hAnsi="Calibri" w:cs="Times New Roman"/>
                <w:color w:val="0D0D0D" w:themeColor="text1" w:themeTint="F2"/>
                <w:sz w:val="22"/>
              </w:rPr>
            </w:pPr>
          </w:p>
        </w:tc>
        <w:tc>
          <w:tcPr>
            <w:tcW w:w="2126" w:type="dxa"/>
            <w:vAlign w:val="center"/>
          </w:tcPr>
          <w:p w:rsidR="007E7319" w:rsidRPr="00B1664F" w:rsidRDefault="007E7319" w:rsidP="007E7319">
            <w:pPr>
              <w:jc w:val="center"/>
              <w:rPr>
                <w:rFonts w:ascii="Calibri" w:hAnsi="Calibri" w:cs="Times New Roman"/>
                <w:color w:val="0D0D0D" w:themeColor="text1" w:themeTint="F2"/>
                <w:sz w:val="22"/>
              </w:rPr>
            </w:pPr>
          </w:p>
        </w:tc>
        <w:tc>
          <w:tcPr>
            <w:tcW w:w="992" w:type="dxa"/>
          </w:tcPr>
          <w:p w:rsidR="007E7319" w:rsidRPr="00B1664F" w:rsidRDefault="007E7319" w:rsidP="007E7319">
            <w:pPr>
              <w:jc w:val="center"/>
              <w:rPr>
                <w:rFonts w:ascii="Calibri" w:hAnsi="Calibri" w:cs="Times New Roman"/>
                <w:color w:val="0D0D0D" w:themeColor="text1" w:themeTint="F2"/>
                <w:sz w:val="22"/>
              </w:rPr>
            </w:pPr>
          </w:p>
        </w:tc>
      </w:tr>
      <w:tr w:rsidR="007E7319" w:rsidRPr="00B1664F" w:rsidTr="007E7319">
        <w:trPr>
          <w:trHeight w:val="340"/>
        </w:trPr>
        <w:tc>
          <w:tcPr>
            <w:tcW w:w="6238" w:type="dxa"/>
            <w:vAlign w:val="center"/>
          </w:tcPr>
          <w:p w:rsidR="007E7319" w:rsidRPr="00B1664F" w:rsidRDefault="007E7319" w:rsidP="007E7319">
            <w:pPr>
              <w:rPr>
                <w:rFonts w:ascii="Calibri" w:hAnsi="Calibri" w:cs="Times New Roman"/>
                <w:color w:val="0D0D0D" w:themeColor="text1" w:themeTint="F2"/>
                <w:sz w:val="22"/>
              </w:rPr>
            </w:pPr>
            <w:r w:rsidRPr="00B1664F">
              <w:rPr>
                <w:rFonts w:ascii="Calibri" w:hAnsi="Calibri" w:cs="Times New Roman"/>
                <w:color w:val="0D0D0D" w:themeColor="text1" w:themeTint="F2"/>
                <w:sz w:val="22"/>
              </w:rPr>
              <w:t xml:space="preserve">  3 hours after surgery </w:t>
            </w:r>
          </w:p>
        </w:tc>
        <w:tc>
          <w:tcPr>
            <w:tcW w:w="2551" w:type="dxa"/>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3 (2 to 5)</w:t>
            </w:r>
          </w:p>
        </w:tc>
        <w:tc>
          <w:tcPr>
            <w:tcW w:w="2410" w:type="dxa"/>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3 (2 to 4)</w:t>
            </w:r>
          </w:p>
        </w:tc>
        <w:tc>
          <w:tcPr>
            <w:tcW w:w="2126" w:type="dxa"/>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-1 (-1 to 0)</w:t>
            </w:r>
          </w:p>
        </w:tc>
        <w:tc>
          <w:tcPr>
            <w:tcW w:w="992" w:type="dxa"/>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&lt;0.0</w:t>
            </w:r>
            <w:r w:rsidRPr="00B1664F">
              <w:rPr>
                <w:rFonts w:ascii="Calibri" w:hAnsi="Calibri" w:cs="Times New Roman" w:hint="eastAsia"/>
                <w:color w:val="0D0D0D" w:themeColor="text1" w:themeTint="F2"/>
                <w:sz w:val="22"/>
              </w:rPr>
              <w:t>0</w:t>
            </w:r>
            <w:r w:rsidRPr="00B1664F">
              <w:rPr>
                <w:rFonts w:ascii="Calibri" w:hAnsi="Calibri" w:cs="Times New Roman"/>
                <w:color w:val="0D0D0D" w:themeColor="text1" w:themeTint="F2"/>
                <w:sz w:val="22"/>
              </w:rPr>
              <w:t>01</w:t>
            </w:r>
          </w:p>
        </w:tc>
      </w:tr>
      <w:tr w:rsidR="007E7319" w:rsidRPr="00B1664F" w:rsidTr="007E7319">
        <w:trPr>
          <w:trHeight w:val="340"/>
        </w:trPr>
        <w:tc>
          <w:tcPr>
            <w:tcW w:w="6238" w:type="dxa"/>
            <w:vAlign w:val="center"/>
          </w:tcPr>
          <w:p w:rsidR="007E7319" w:rsidRPr="00B1664F" w:rsidRDefault="007E7319" w:rsidP="007E7319">
            <w:pPr>
              <w:rPr>
                <w:rFonts w:ascii="Calibri" w:hAnsi="Calibri" w:cs="Times New Roman"/>
                <w:color w:val="0D0D0D" w:themeColor="text1" w:themeTint="F2"/>
                <w:sz w:val="22"/>
              </w:rPr>
            </w:pPr>
            <w:r w:rsidRPr="00B1664F">
              <w:rPr>
                <w:rFonts w:ascii="Calibri" w:hAnsi="Calibri" w:cs="Times New Roman"/>
                <w:color w:val="0D0D0D" w:themeColor="text1" w:themeTint="F2"/>
                <w:sz w:val="22"/>
              </w:rPr>
              <w:t xml:space="preserve">  6 hours after surgery </w:t>
            </w:r>
          </w:p>
        </w:tc>
        <w:tc>
          <w:tcPr>
            <w:tcW w:w="2551" w:type="dxa"/>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3 (2 to 4)</w:t>
            </w:r>
          </w:p>
        </w:tc>
        <w:tc>
          <w:tcPr>
            <w:tcW w:w="2410" w:type="dxa"/>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2 (1 to 3)</w:t>
            </w:r>
          </w:p>
        </w:tc>
        <w:tc>
          <w:tcPr>
            <w:tcW w:w="2126" w:type="dxa"/>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-1 (-1 to 0)</w:t>
            </w:r>
          </w:p>
        </w:tc>
        <w:tc>
          <w:tcPr>
            <w:tcW w:w="992" w:type="dxa"/>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&lt;0.0</w:t>
            </w:r>
            <w:r w:rsidRPr="00B1664F">
              <w:rPr>
                <w:rFonts w:ascii="Calibri" w:hAnsi="Calibri" w:cs="Times New Roman" w:hint="eastAsia"/>
                <w:color w:val="0D0D0D" w:themeColor="text1" w:themeTint="F2"/>
                <w:sz w:val="22"/>
              </w:rPr>
              <w:t>0</w:t>
            </w:r>
            <w:r w:rsidRPr="00B1664F">
              <w:rPr>
                <w:rFonts w:ascii="Calibri" w:hAnsi="Calibri" w:cs="Times New Roman"/>
                <w:color w:val="0D0D0D" w:themeColor="text1" w:themeTint="F2"/>
                <w:sz w:val="22"/>
              </w:rPr>
              <w:t>01</w:t>
            </w:r>
          </w:p>
        </w:tc>
      </w:tr>
      <w:tr w:rsidR="007E7319" w:rsidRPr="00B1664F" w:rsidTr="007E7319">
        <w:trPr>
          <w:trHeight w:val="340"/>
        </w:trPr>
        <w:tc>
          <w:tcPr>
            <w:tcW w:w="6238" w:type="dxa"/>
            <w:vAlign w:val="center"/>
          </w:tcPr>
          <w:p w:rsidR="007E7319" w:rsidRPr="00B1664F" w:rsidRDefault="007E7319" w:rsidP="007E7319">
            <w:pPr>
              <w:rPr>
                <w:rFonts w:ascii="Calibri" w:hAnsi="Calibri" w:cs="Times New Roman"/>
                <w:color w:val="0D0D0D" w:themeColor="text1" w:themeTint="F2"/>
                <w:sz w:val="22"/>
              </w:rPr>
            </w:pPr>
            <w:r w:rsidRPr="00B1664F">
              <w:rPr>
                <w:rFonts w:ascii="Calibri" w:hAnsi="Calibri" w:cs="Times New Roman"/>
                <w:color w:val="0D0D0D" w:themeColor="text1" w:themeTint="F2"/>
                <w:sz w:val="22"/>
              </w:rPr>
              <w:t xml:space="preserve">  24 hours after surgery</w:t>
            </w:r>
          </w:p>
        </w:tc>
        <w:tc>
          <w:tcPr>
            <w:tcW w:w="2551" w:type="dxa"/>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2 (1 to 4)</w:t>
            </w:r>
          </w:p>
        </w:tc>
        <w:tc>
          <w:tcPr>
            <w:tcW w:w="2410" w:type="dxa"/>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2 (1 to 3)</w:t>
            </w:r>
          </w:p>
        </w:tc>
        <w:tc>
          <w:tcPr>
            <w:tcW w:w="2126" w:type="dxa"/>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0 (-1 to 0)</w:t>
            </w:r>
          </w:p>
        </w:tc>
        <w:tc>
          <w:tcPr>
            <w:tcW w:w="992" w:type="dxa"/>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0.001</w:t>
            </w:r>
          </w:p>
        </w:tc>
      </w:tr>
      <w:tr w:rsidR="007E7319" w:rsidRPr="00B1664F" w:rsidTr="007E7319">
        <w:trPr>
          <w:trHeight w:val="340"/>
        </w:trPr>
        <w:tc>
          <w:tcPr>
            <w:tcW w:w="6238" w:type="dxa"/>
            <w:vAlign w:val="center"/>
          </w:tcPr>
          <w:p w:rsidR="007E7319" w:rsidRPr="00B1664F" w:rsidRDefault="007E7319" w:rsidP="007E7319">
            <w:pPr>
              <w:rPr>
                <w:rFonts w:ascii="Calibri" w:hAnsi="Calibri" w:cs="Times New Roman"/>
                <w:color w:val="0D0D0D" w:themeColor="text1" w:themeTint="F2"/>
                <w:sz w:val="22"/>
              </w:rPr>
            </w:pPr>
            <w:r w:rsidRPr="00B1664F">
              <w:rPr>
                <w:rFonts w:ascii="Calibri" w:hAnsi="Calibri" w:cs="Times New Roman"/>
                <w:color w:val="0D0D0D" w:themeColor="text1" w:themeTint="F2"/>
                <w:sz w:val="22"/>
              </w:rPr>
              <w:t xml:space="preserve">NRS </w:t>
            </w:r>
            <w:r w:rsidRPr="00B1664F">
              <w:rPr>
                <w:rFonts w:ascii="Calibri" w:hAnsi="Calibri" w:cs="Times New Roman" w:hint="eastAsia"/>
                <w:color w:val="0D0D0D" w:themeColor="text1" w:themeTint="F2"/>
                <w:sz w:val="22"/>
              </w:rPr>
              <w:t xml:space="preserve">for subjective </w:t>
            </w:r>
            <w:r w:rsidRPr="00B1664F">
              <w:rPr>
                <w:rFonts w:ascii="Calibri" w:hAnsi="Calibri" w:cs="Times New Roman"/>
                <w:color w:val="0D0D0D" w:themeColor="text1" w:themeTint="F2"/>
                <w:sz w:val="22"/>
              </w:rPr>
              <w:t xml:space="preserve">sleep </w:t>
            </w:r>
            <w:proofErr w:type="spellStart"/>
            <w:r w:rsidRPr="00B1664F">
              <w:rPr>
                <w:rFonts w:ascii="Calibri" w:hAnsi="Calibri" w:cs="Times New Roman"/>
                <w:color w:val="0D0D0D" w:themeColor="text1" w:themeTint="F2"/>
                <w:sz w:val="22"/>
              </w:rPr>
              <w:t>quality</w:t>
            </w:r>
            <w:r w:rsidRPr="00B1664F">
              <w:rPr>
                <w:rFonts w:ascii="Calibri" w:hAnsi="Calibri" w:cs="Times New Roman" w:hint="eastAsia"/>
                <w:color w:val="0D0D0D" w:themeColor="text1" w:themeTint="F2"/>
                <w:sz w:val="22"/>
                <w:vertAlign w:val="superscript"/>
              </w:rPr>
              <w:t>d</w:t>
            </w:r>
            <w:proofErr w:type="spellEnd"/>
            <w:r w:rsidRPr="00B1664F">
              <w:rPr>
                <w:rFonts w:ascii="Calibri" w:hAnsi="Calibri" w:cs="Times New Roman" w:hint="eastAsia"/>
                <w:color w:val="0D0D0D" w:themeColor="text1" w:themeTint="F2"/>
                <w:sz w:val="22"/>
              </w:rPr>
              <w:t>(</w:t>
            </w:r>
            <w:r w:rsidRPr="00B1664F">
              <w:rPr>
                <w:rFonts w:ascii="Calibri" w:hAnsi="Calibri" w:cs="Times New Roman"/>
                <w:color w:val="0D0D0D" w:themeColor="text1" w:themeTint="F2"/>
                <w:sz w:val="22"/>
              </w:rPr>
              <w:t>s</w:t>
            </w:r>
            <w:r w:rsidRPr="00B1664F">
              <w:rPr>
                <w:rFonts w:ascii="Calibri" w:hAnsi="Calibri" w:cs="Times New Roman" w:hint="eastAsia"/>
                <w:color w:val="0D0D0D" w:themeColor="text1" w:themeTint="F2"/>
                <w:sz w:val="22"/>
              </w:rPr>
              <w:t>core)</w:t>
            </w:r>
          </w:p>
        </w:tc>
        <w:tc>
          <w:tcPr>
            <w:tcW w:w="2551" w:type="dxa"/>
          </w:tcPr>
          <w:p w:rsidR="007E7319" w:rsidRPr="00B1664F" w:rsidRDefault="007E7319" w:rsidP="007E7319">
            <w:pPr>
              <w:jc w:val="center"/>
              <w:rPr>
                <w:rFonts w:ascii="Calibri" w:hAnsi="Calibri" w:cs="Times New Roman"/>
                <w:color w:val="0D0D0D" w:themeColor="text1" w:themeTint="F2"/>
                <w:sz w:val="22"/>
              </w:rPr>
            </w:pPr>
          </w:p>
        </w:tc>
        <w:tc>
          <w:tcPr>
            <w:tcW w:w="2410" w:type="dxa"/>
          </w:tcPr>
          <w:p w:rsidR="007E7319" w:rsidRPr="00B1664F" w:rsidRDefault="007E7319" w:rsidP="007E7319">
            <w:pPr>
              <w:jc w:val="center"/>
              <w:rPr>
                <w:rFonts w:ascii="Calibri" w:hAnsi="Calibri" w:cs="Times New Roman"/>
                <w:color w:val="0D0D0D" w:themeColor="text1" w:themeTint="F2"/>
                <w:sz w:val="22"/>
              </w:rPr>
            </w:pPr>
          </w:p>
        </w:tc>
        <w:tc>
          <w:tcPr>
            <w:tcW w:w="2126" w:type="dxa"/>
            <w:vAlign w:val="center"/>
          </w:tcPr>
          <w:p w:rsidR="007E7319" w:rsidRPr="00B1664F" w:rsidRDefault="007E7319" w:rsidP="007E7319">
            <w:pPr>
              <w:jc w:val="center"/>
              <w:rPr>
                <w:rFonts w:ascii="Calibri" w:hAnsi="Calibri" w:cs="Times New Roman"/>
                <w:color w:val="0D0D0D" w:themeColor="text1" w:themeTint="F2"/>
                <w:sz w:val="22"/>
              </w:rPr>
            </w:pPr>
          </w:p>
        </w:tc>
        <w:tc>
          <w:tcPr>
            <w:tcW w:w="992" w:type="dxa"/>
          </w:tcPr>
          <w:p w:rsidR="007E7319" w:rsidRPr="00B1664F" w:rsidRDefault="007E7319" w:rsidP="007E7319">
            <w:pPr>
              <w:jc w:val="center"/>
              <w:rPr>
                <w:rFonts w:ascii="Calibri" w:hAnsi="Calibri" w:cs="Times New Roman"/>
                <w:color w:val="0D0D0D" w:themeColor="text1" w:themeTint="F2"/>
                <w:sz w:val="22"/>
              </w:rPr>
            </w:pPr>
          </w:p>
        </w:tc>
      </w:tr>
      <w:tr w:rsidR="007E7319" w:rsidRPr="00B1664F" w:rsidTr="007E7319">
        <w:trPr>
          <w:trHeight w:val="340"/>
        </w:trPr>
        <w:tc>
          <w:tcPr>
            <w:tcW w:w="6238" w:type="dxa"/>
            <w:vAlign w:val="center"/>
          </w:tcPr>
          <w:p w:rsidR="007E7319" w:rsidRPr="00B1664F" w:rsidRDefault="007E7319" w:rsidP="007E7319">
            <w:pPr>
              <w:rPr>
                <w:rFonts w:ascii="Calibri" w:hAnsi="Calibri" w:cs="Times New Roman"/>
                <w:color w:val="0D0D0D" w:themeColor="text1" w:themeTint="F2"/>
                <w:sz w:val="22"/>
              </w:rPr>
            </w:pPr>
            <w:r w:rsidRPr="00B1664F">
              <w:rPr>
                <w:rFonts w:ascii="Calibri" w:hAnsi="Calibri" w:cs="Times New Roman"/>
                <w:color w:val="0D0D0D" w:themeColor="text1" w:themeTint="F2"/>
                <w:sz w:val="22"/>
              </w:rPr>
              <w:t xml:space="preserve">  1</w:t>
            </w:r>
            <w:r w:rsidRPr="00B1664F">
              <w:rPr>
                <w:rFonts w:ascii="Calibri" w:hAnsi="Calibri" w:cs="Times New Roman"/>
                <w:color w:val="0D0D0D" w:themeColor="text1" w:themeTint="F2"/>
                <w:sz w:val="22"/>
                <w:vertAlign w:val="superscript"/>
              </w:rPr>
              <w:t>st</w:t>
            </w:r>
            <w:r w:rsidRPr="00B1664F">
              <w:rPr>
                <w:rFonts w:ascii="Calibri" w:hAnsi="Calibri" w:cs="Times New Roman" w:hint="eastAsia"/>
                <w:color w:val="0D0D0D" w:themeColor="text1" w:themeTint="F2"/>
                <w:sz w:val="22"/>
              </w:rPr>
              <w:t>morning</w:t>
            </w:r>
            <w:r w:rsidRPr="00B1664F">
              <w:rPr>
                <w:rFonts w:ascii="Calibri" w:hAnsi="Calibri" w:cs="Times New Roman"/>
                <w:color w:val="0D0D0D" w:themeColor="text1" w:themeTint="F2"/>
                <w:sz w:val="22"/>
              </w:rPr>
              <w:t xml:space="preserve"> after surgery</w:t>
            </w:r>
          </w:p>
        </w:tc>
        <w:tc>
          <w:tcPr>
            <w:tcW w:w="2551" w:type="dxa"/>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4 (2 to 6)</w:t>
            </w:r>
          </w:p>
        </w:tc>
        <w:tc>
          <w:tcPr>
            <w:tcW w:w="2410" w:type="dxa"/>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2 (0 to 4)</w:t>
            </w:r>
          </w:p>
        </w:tc>
        <w:tc>
          <w:tcPr>
            <w:tcW w:w="2126" w:type="dxa"/>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-2 (-2 to -2)</w:t>
            </w:r>
          </w:p>
        </w:tc>
        <w:tc>
          <w:tcPr>
            <w:tcW w:w="992" w:type="dxa"/>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&lt;0.0</w:t>
            </w:r>
            <w:r w:rsidRPr="00B1664F">
              <w:rPr>
                <w:rFonts w:ascii="Calibri" w:hAnsi="Calibri" w:cs="Times New Roman" w:hint="eastAsia"/>
                <w:color w:val="0D0D0D" w:themeColor="text1" w:themeTint="F2"/>
                <w:sz w:val="22"/>
              </w:rPr>
              <w:t>0</w:t>
            </w:r>
            <w:r w:rsidRPr="00B1664F">
              <w:rPr>
                <w:rFonts w:ascii="Calibri" w:hAnsi="Calibri" w:cs="Times New Roman"/>
                <w:color w:val="0D0D0D" w:themeColor="text1" w:themeTint="F2"/>
                <w:sz w:val="22"/>
              </w:rPr>
              <w:t>01</w:t>
            </w:r>
          </w:p>
        </w:tc>
      </w:tr>
      <w:tr w:rsidR="007E7319" w:rsidRPr="00B1664F" w:rsidTr="007E7319">
        <w:trPr>
          <w:trHeight w:val="340"/>
        </w:trPr>
        <w:tc>
          <w:tcPr>
            <w:tcW w:w="6238" w:type="dxa"/>
            <w:vAlign w:val="center"/>
          </w:tcPr>
          <w:p w:rsidR="007E7319" w:rsidRPr="00B1664F" w:rsidRDefault="007E7319" w:rsidP="007E7319">
            <w:pPr>
              <w:rPr>
                <w:rFonts w:ascii="Calibri" w:hAnsi="Calibri" w:cs="Times New Roman"/>
                <w:color w:val="0D0D0D" w:themeColor="text1" w:themeTint="F2"/>
                <w:sz w:val="22"/>
              </w:rPr>
            </w:pPr>
            <w:r w:rsidRPr="00B1664F">
              <w:rPr>
                <w:rFonts w:ascii="Calibri" w:hAnsi="Calibri" w:cs="Times New Roman"/>
                <w:color w:val="0D0D0D" w:themeColor="text1" w:themeTint="F2"/>
                <w:sz w:val="22"/>
              </w:rPr>
              <w:t xml:space="preserve">  2</w:t>
            </w:r>
            <w:r w:rsidRPr="00B1664F">
              <w:rPr>
                <w:rFonts w:ascii="Calibri" w:hAnsi="Calibri" w:cs="Times New Roman"/>
                <w:color w:val="0D0D0D" w:themeColor="text1" w:themeTint="F2"/>
                <w:sz w:val="22"/>
                <w:vertAlign w:val="superscript"/>
              </w:rPr>
              <w:t>nd</w:t>
            </w:r>
            <w:r w:rsidRPr="00B1664F">
              <w:rPr>
                <w:rFonts w:ascii="Calibri" w:hAnsi="Calibri" w:cs="Times New Roman" w:hint="eastAsia"/>
                <w:color w:val="0D0D0D" w:themeColor="text1" w:themeTint="F2"/>
                <w:sz w:val="22"/>
              </w:rPr>
              <w:t>morning</w:t>
            </w:r>
            <w:r w:rsidRPr="00B1664F">
              <w:rPr>
                <w:rFonts w:ascii="Calibri" w:hAnsi="Calibri" w:cs="Times New Roman"/>
                <w:color w:val="0D0D0D" w:themeColor="text1" w:themeTint="F2"/>
                <w:sz w:val="22"/>
              </w:rPr>
              <w:t xml:space="preserve"> after surgery</w:t>
            </w:r>
          </w:p>
        </w:tc>
        <w:tc>
          <w:tcPr>
            <w:tcW w:w="2551" w:type="dxa"/>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4 (2 to 6)</w:t>
            </w:r>
          </w:p>
        </w:tc>
        <w:tc>
          <w:tcPr>
            <w:tcW w:w="2410" w:type="dxa"/>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2 (1 to 5)</w:t>
            </w:r>
          </w:p>
        </w:tc>
        <w:tc>
          <w:tcPr>
            <w:tcW w:w="2126" w:type="dxa"/>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-1 (-1 to -1)</w:t>
            </w:r>
          </w:p>
        </w:tc>
        <w:tc>
          <w:tcPr>
            <w:tcW w:w="992" w:type="dxa"/>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&lt;0.0</w:t>
            </w:r>
            <w:r w:rsidRPr="00B1664F">
              <w:rPr>
                <w:rFonts w:ascii="Calibri" w:hAnsi="Calibri" w:cs="Times New Roman" w:hint="eastAsia"/>
                <w:color w:val="0D0D0D" w:themeColor="text1" w:themeTint="F2"/>
                <w:sz w:val="22"/>
              </w:rPr>
              <w:t>0</w:t>
            </w:r>
            <w:r w:rsidRPr="00B1664F">
              <w:rPr>
                <w:rFonts w:ascii="Calibri" w:hAnsi="Calibri" w:cs="Times New Roman"/>
                <w:color w:val="0D0D0D" w:themeColor="text1" w:themeTint="F2"/>
                <w:sz w:val="22"/>
              </w:rPr>
              <w:t>01</w:t>
            </w:r>
          </w:p>
        </w:tc>
      </w:tr>
      <w:tr w:rsidR="007E7319" w:rsidRPr="00B1664F" w:rsidTr="007E7319">
        <w:trPr>
          <w:trHeight w:val="340"/>
        </w:trPr>
        <w:tc>
          <w:tcPr>
            <w:tcW w:w="6238" w:type="dxa"/>
            <w:vAlign w:val="center"/>
          </w:tcPr>
          <w:p w:rsidR="007E7319" w:rsidRPr="00B1664F" w:rsidRDefault="007E7319" w:rsidP="007E7319">
            <w:pPr>
              <w:rPr>
                <w:rFonts w:ascii="Calibri" w:hAnsi="Calibri" w:cs="Times New Roman"/>
                <w:color w:val="0D0D0D" w:themeColor="text1" w:themeTint="F2"/>
                <w:sz w:val="22"/>
              </w:rPr>
            </w:pPr>
            <w:r w:rsidRPr="00B1664F">
              <w:rPr>
                <w:rFonts w:ascii="Calibri" w:hAnsi="Calibri" w:cs="Times New Roman"/>
                <w:color w:val="0D0D0D" w:themeColor="text1" w:themeTint="F2"/>
                <w:sz w:val="22"/>
              </w:rPr>
              <w:lastRenderedPageBreak/>
              <w:t xml:space="preserve">  3</w:t>
            </w:r>
            <w:r w:rsidRPr="00B1664F">
              <w:rPr>
                <w:rFonts w:ascii="Calibri" w:hAnsi="Calibri" w:cs="Times New Roman"/>
                <w:color w:val="0D0D0D" w:themeColor="text1" w:themeTint="F2"/>
                <w:sz w:val="22"/>
                <w:vertAlign w:val="superscript"/>
              </w:rPr>
              <w:t>rd</w:t>
            </w:r>
            <w:r w:rsidRPr="00B1664F">
              <w:rPr>
                <w:rFonts w:ascii="Calibri" w:hAnsi="Calibri" w:cs="Times New Roman" w:hint="eastAsia"/>
                <w:color w:val="0D0D0D" w:themeColor="text1" w:themeTint="F2"/>
                <w:sz w:val="22"/>
              </w:rPr>
              <w:t>morning</w:t>
            </w:r>
            <w:r w:rsidRPr="00B1664F">
              <w:rPr>
                <w:rFonts w:ascii="Calibri" w:hAnsi="Calibri" w:cs="Times New Roman"/>
                <w:color w:val="0D0D0D" w:themeColor="text1" w:themeTint="F2"/>
                <w:sz w:val="22"/>
              </w:rPr>
              <w:t xml:space="preserve"> after surgery</w:t>
            </w:r>
          </w:p>
        </w:tc>
        <w:tc>
          <w:tcPr>
            <w:tcW w:w="2551" w:type="dxa"/>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4 (2 to 5)</w:t>
            </w:r>
          </w:p>
        </w:tc>
        <w:tc>
          <w:tcPr>
            <w:tcW w:w="2410" w:type="dxa"/>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2 (0 to 4)</w:t>
            </w:r>
          </w:p>
        </w:tc>
        <w:tc>
          <w:tcPr>
            <w:tcW w:w="2126" w:type="dxa"/>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-1 (-2 to -1)</w:t>
            </w:r>
          </w:p>
        </w:tc>
        <w:tc>
          <w:tcPr>
            <w:tcW w:w="992" w:type="dxa"/>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&lt;0.0</w:t>
            </w:r>
            <w:r w:rsidRPr="00B1664F">
              <w:rPr>
                <w:rFonts w:ascii="Calibri" w:hAnsi="Calibri" w:cs="Times New Roman" w:hint="eastAsia"/>
                <w:color w:val="0D0D0D" w:themeColor="text1" w:themeTint="F2"/>
                <w:sz w:val="22"/>
              </w:rPr>
              <w:t>0</w:t>
            </w:r>
            <w:r w:rsidRPr="00B1664F">
              <w:rPr>
                <w:rFonts w:ascii="Calibri" w:hAnsi="Calibri" w:cs="Times New Roman"/>
                <w:color w:val="0D0D0D" w:themeColor="text1" w:themeTint="F2"/>
                <w:sz w:val="22"/>
              </w:rPr>
              <w:t>01</w:t>
            </w:r>
          </w:p>
        </w:tc>
      </w:tr>
      <w:tr w:rsidR="007E7319" w:rsidRPr="00B1664F" w:rsidTr="007E7319">
        <w:trPr>
          <w:trHeight w:val="340"/>
        </w:trPr>
        <w:tc>
          <w:tcPr>
            <w:tcW w:w="6238" w:type="dxa"/>
            <w:vAlign w:val="center"/>
          </w:tcPr>
          <w:p w:rsidR="007E7319" w:rsidRPr="00B1664F" w:rsidRDefault="007E7319" w:rsidP="007E7319">
            <w:pPr>
              <w:rPr>
                <w:rFonts w:ascii="Calibri" w:hAnsi="Calibri" w:cs="Times New Roman"/>
                <w:b/>
                <w:color w:val="0D0D0D" w:themeColor="text1" w:themeTint="F2"/>
                <w:sz w:val="22"/>
              </w:rPr>
            </w:pPr>
            <w:r w:rsidRPr="00B1664F">
              <w:rPr>
                <w:rFonts w:ascii="Calibri" w:hAnsi="Calibri" w:cs="Times New Roman"/>
                <w:b/>
                <w:color w:val="0D0D0D" w:themeColor="text1" w:themeTint="F2"/>
                <w:sz w:val="22"/>
              </w:rPr>
              <w:t>E</w:t>
            </w:r>
            <w:r w:rsidRPr="00B1664F">
              <w:rPr>
                <w:rFonts w:ascii="Calibri" w:hAnsi="Calibri" w:cs="Times New Roman" w:hint="eastAsia"/>
                <w:b/>
                <w:color w:val="0D0D0D" w:themeColor="text1" w:themeTint="F2"/>
                <w:sz w:val="22"/>
              </w:rPr>
              <w:t>xploratory analyses</w:t>
            </w:r>
          </w:p>
        </w:tc>
        <w:tc>
          <w:tcPr>
            <w:tcW w:w="2551" w:type="dxa"/>
            <w:vAlign w:val="center"/>
          </w:tcPr>
          <w:p w:rsidR="007E7319" w:rsidRPr="00B1664F" w:rsidRDefault="007E7319" w:rsidP="007E7319">
            <w:pPr>
              <w:jc w:val="center"/>
              <w:rPr>
                <w:rFonts w:ascii="Calibri" w:hAnsi="Calibri" w:cs="Times New Roman"/>
                <w:color w:val="0D0D0D" w:themeColor="text1" w:themeTint="F2"/>
                <w:sz w:val="22"/>
              </w:rPr>
            </w:pPr>
          </w:p>
        </w:tc>
        <w:tc>
          <w:tcPr>
            <w:tcW w:w="2410" w:type="dxa"/>
            <w:vAlign w:val="center"/>
          </w:tcPr>
          <w:p w:rsidR="007E7319" w:rsidRPr="00B1664F" w:rsidRDefault="007E7319" w:rsidP="007E7319">
            <w:pPr>
              <w:jc w:val="center"/>
              <w:rPr>
                <w:rFonts w:ascii="Calibri" w:hAnsi="Calibri" w:cs="Times New Roman"/>
                <w:color w:val="0D0D0D" w:themeColor="text1" w:themeTint="F2"/>
                <w:sz w:val="22"/>
              </w:rPr>
            </w:pPr>
          </w:p>
        </w:tc>
        <w:tc>
          <w:tcPr>
            <w:tcW w:w="2126" w:type="dxa"/>
            <w:vAlign w:val="center"/>
          </w:tcPr>
          <w:p w:rsidR="007E7319" w:rsidRPr="00B1664F" w:rsidRDefault="007E7319" w:rsidP="007E7319">
            <w:pPr>
              <w:jc w:val="center"/>
              <w:rPr>
                <w:rFonts w:ascii="Calibri" w:hAnsi="Calibri" w:cs="Times New Roman"/>
                <w:color w:val="0D0D0D" w:themeColor="text1" w:themeTint="F2"/>
                <w:sz w:val="22"/>
              </w:rPr>
            </w:pPr>
          </w:p>
        </w:tc>
        <w:tc>
          <w:tcPr>
            <w:tcW w:w="992" w:type="dxa"/>
            <w:vAlign w:val="center"/>
          </w:tcPr>
          <w:p w:rsidR="007E7319" w:rsidRPr="00B1664F" w:rsidRDefault="007E7319" w:rsidP="007E7319">
            <w:pPr>
              <w:jc w:val="center"/>
              <w:rPr>
                <w:rFonts w:ascii="Calibri" w:hAnsi="Calibri" w:cs="Times New Roman"/>
                <w:color w:val="0D0D0D" w:themeColor="text1" w:themeTint="F2"/>
                <w:sz w:val="22"/>
              </w:rPr>
            </w:pPr>
          </w:p>
        </w:tc>
      </w:tr>
      <w:tr w:rsidR="007E7319" w:rsidRPr="00B1664F" w:rsidTr="007E7319">
        <w:trPr>
          <w:trHeight w:val="340"/>
        </w:trPr>
        <w:tc>
          <w:tcPr>
            <w:tcW w:w="6238" w:type="dxa"/>
            <w:vAlign w:val="center"/>
          </w:tcPr>
          <w:p w:rsidR="007E7319" w:rsidRPr="00B1664F" w:rsidRDefault="007E7319" w:rsidP="007E7319">
            <w:pPr>
              <w:jc w:val="left"/>
              <w:rPr>
                <w:rFonts w:ascii="Calibri" w:hAnsi="Calibri" w:cs="Times New Roman"/>
                <w:color w:val="0D0D0D" w:themeColor="text1" w:themeTint="F2"/>
                <w:sz w:val="22"/>
              </w:rPr>
            </w:pPr>
            <w:r w:rsidRPr="00B1664F">
              <w:rPr>
                <w:rFonts w:ascii="Calibri" w:hAnsi="Calibri" w:cs="Times New Roman"/>
                <w:color w:val="0D0D0D" w:themeColor="text1" w:themeTint="F2"/>
                <w:sz w:val="22"/>
              </w:rPr>
              <w:t xml:space="preserve">Time to onset of delirium </w:t>
            </w:r>
            <w:r w:rsidRPr="00B1664F">
              <w:rPr>
                <w:rFonts w:ascii="Calibri" w:hAnsi="Calibri" w:cs="Times New Roman" w:hint="eastAsia"/>
                <w:color w:val="0D0D0D" w:themeColor="text1" w:themeTint="F2"/>
                <w:sz w:val="22"/>
              </w:rPr>
              <w:t>(</w:t>
            </w:r>
            <w:r w:rsidRPr="00B1664F">
              <w:rPr>
                <w:rFonts w:ascii="Calibri" w:hAnsi="Calibri" w:cs="Times New Roman"/>
                <w:color w:val="0D0D0D" w:themeColor="text1" w:themeTint="F2"/>
                <w:sz w:val="22"/>
              </w:rPr>
              <w:t>d</w:t>
            </w:r>
            <w:r w:rsidRPr="00B1664F">
              <w:rPr>
                <w:rFonts w:ascii="Calibri" w:hAnsi="Calibri" w:cs="Times New Roman" w:hint="eastAsia"/>
                <w:color w:val="0D0D0D" w:themeColor="text1" w:themeTint="F2"/>
                <w:sz w:val="22"/>
              </w:rPr>
              <w:t>ay)</w:t>
            </w:r>
          </w:p>
        </w:tc>
        <w:tc>
          <w:tcPr>
            <w:tcW w:w="2551"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5.8 (5.5</w:t>
            </w:r>
            <w:r w:rsidRPr="00B1664F">
              <w:rPr>
                <w:rFonts w:ascii="Calibri" w:hAnsi="Calibri" w:cs="Times New Roman" w:hint="eastAsia"/>
                <w:color w:val="0D0D0D" w:themeColor="text1" w:themeTint="F2"/>
                <w:sz w:val="22"/>
              </w:rPr>
              <w:t xml:space="preserve"> to </w:t>
            </w:r>
            <w:r w:rsidRPr="00B1664F">
              <w:rPr>
                <w:rFonts w:ascii="Calibri" w:hAnsi="Calibri" w:cs="Times New Roman"/>
                <w:color w:val="0D0D0D" w:themeColor="text1" w:themeTint="F2"/>
                <w:sz w:val="22"/>
              </w:rPr>
              <w:t>6.0)</w:t>
            </w:r>
          </w:p>
        </w:tc>
        <w:tc>
          <w:tcPr>
            <w:tcW w:w="2410"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6.5 (6.4</w:t>
            </w:r>
            <w:r w:rsidRPr="00B1664F">
              <w:rPr>
                <w:rFonts w:ascii="Calibri" w:hAnsi="Calibri" w:cs="Times New Roman" w:hint="eastAsia"/>
                <w:color w:val="0D0D0D" w:themeColor="text1" w:themeTint="F2"/>
                <w:sz w:val="22"/>
              </w:rPr>
              <w:t xml:space="preserve"> to </w:t>
            </w:r>
            <w:r w:rsidRPr="00B1664F">
              <w:rPr>
                <w:rFonts w:ascii="Calibri" w:hAnsi="Calibri" w:cs="Times New Roman"/>
                <w:color w:val="0D0D0D" w:themeColor="text1" w:themeTint="F2"/>
                <w:sz w:val="22"/>
              </w:rPr>
              <w:t>6.7)</w:t>
            </w:r>
          </w:p>
        </w:tc>
        <w:tc>
          <w:tcPr>
            <w:tcW w:w="2126"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0.39* (0.26 to 0.58)</w:t>
            </w:r>
          </w:p>
        </w:tc>
        <w:tc>
          <w:tcPr>
            <w:tcW w:w="992"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&lt; 0.00</w:t>
            </w:r>
            <w:r w:rsidRPr="00B1664F">
              <w:rPr>
                <w:rFonts w:ascii="Calibri" w:hAnsi="Calibri" w:cs="Times New Roman" w:hint="eastAsia"/>
                <w:color w:val="0D0D0D" w:themeColor="text1" w:themeTint="F2"/>
                <w:sz w:val="22"/>
              </w:rPr>
              <w:t>0</w:t>
            </w:r>
            <w:r w:rsidRPr="00B1664F">
              <w:rPr>
                <w:rFonts w:ascii="Calibri" w:hAnsi="Calibri" w:cs="Times New Roman"/>
                <w:color w:val="0D0D0D" w:themeColor="text1" w:themeTint="F2"/>
                <w:sz w:val="22"/>
              </w:rPr>
              <w:t>1</w:t>
            </w:r>
          </w:p>
        </w:tc>
      </w:tr>
      <w:tr w:rsidR="007E7319" w:rsidRPr="00B1664F" w:rsidTr="007E7319">
        <w:trPr>
          <w:trHeight w:val="340"/>
        </w:trPr>
        <w:tc>
          <w:tcPr>
            <w:tcW w:w="6238" w:type="dxa"/>
            <w:vAlign w:val="center"/>
          </w:tcPr>
          <w:p w:rsidR="007E7319" w:rsidRPr="00B1664F" w:rsidRDefault="007E7319" w:rsidP="007E7319">
            <w:pPr>
              <w:jc w:val="left"/>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I</w:t>
            </w:r>
            <w:r w:rsidRPr="00B1664F">
              <w:rPr>
                <w:rFonts w:ascii="Calibri" w:hAnsi="Calibri" w:cs="Times New Roman"/>
                <w:color w:val="0D0D0D" w:themeColor="text1" w:themeTint="F2"/>
                <w:sz w:val="22"/>
              </w:rPr>
              <w:t>ncidence of delirium</w:t>
            </w:r>
            <w:r w:rsidRPr="00B1664F">
              <w:rPr>
                <w:rFonts w:ascii="Calibri" w:hAnsi="Calibri" w:cs="Times New Roman" w:hint="eastAsia"/>
                <w:color w:val="0D0D0D" w:themeColor="text1" w:themeTint="F2"/>
                <w:sz w:val="22"/>
              </w:rPr>
              <w:t xml:space="preserve"> according to intubation status on ICU admission</w:t>
            </w:r>
          </w:p>
        </w:tc>
        <w:tc>
          <w:tcPr>
            <w:tcW w:w="2551" w:type="dxa"/>
            <w:vAlign w:val="center"/>
          </w:tcPr>
          <w:p w:rsidR="007E7319" w:rsidRPr="00B1664F" w:rsidRDefault="007E7319" w:rsidP="007E7319">
            <w:pPr>
              <w:jc w:val="center"/>
              <w:rPr>
                <w:rFonts w:ascii="Calibri" w:hAnsi="Calibri" w:cs="Times New Roman"/>
                <w:color w:val="0D0D0D" w:themeColor="text1" w:themeTint="F2"/>
                <w:sz w:val="22"/>
              </w:rPr>
            </w:pPr>
          </w:p>
        </w:tc>
        <w:tc>
          <w:tcPr>
            <w:tcW w:w="2410" w:type="dxa"/>
            <w:vAlign w:val="center"/>
          </w:tcPr>
          <w:p w:rsidR="007E7319" w:rsidRPr="00B1664F" w:rsidRDefault="007E7319" w:rsidP="007E7319">
            <w:pPr>
              <w:jc w:val="center"/>
              <w:rPr>
                <w:rFonts w:ascii="Calibri" w:hAnsi="Calibri" w:cs="Times New Roman"/>
                <w:color w:val="0D0D0D" w:themeColor="text1" w:themeTint="F2"/>
                <w:sz w:val="22"/>
              </w:rPr>
            </w:pPr>
          </w:p>
        </w:tc>
        <w:tc>
          <w:tcPr>
            <w:tcW w:w="2126" w:type="dxa"/>
            <w:vAlign w:val="center"/>
          </w:tcPr>
          <w:p w:rsidR="007E7319" w:rsidRPr="00B1664F" w:rsidRDefault="007E7319" w:rsidP="007E7319">
            <w:pPr>
              <w:jc w:val="center"/>
              <w:rPr>
                <w:rFonts w:ascii="Calibri" w:hAnsi="Calibri" w:cs="Times New Roman"/>
                <w:color w:val="0D0D0D" w:themeColor="text1" w:themeTint="F2"/>
                <w:sz w:val="22"/>
              </w:rPr>
            </w:pPr>
          </w:p>
        </w:tc>
        <w:tc>
          <w:tcPr>
            <w:tcW w:w="992" w:type="dxa"/>
            <w:vAlign w:val="center"/>
          </w:tcPr>
          <w:p w:rsidR="007E7319" w:rsidRPr="00B1664F" w:rsidRDefault="007E7319" w:rsidP="007E7319">
            <w:pPr>
              <w:jc w:val="center"/>
              <w:rPr>
                <w:rFonts w:ascii="Calibri" w:hAnsi="Calibri" w:cs="Times New Roman"/>
                <w:color w:val="0D0D0D" w:themeColor="text1" w:themeTint="F2"/>
                <w:sz w:val="22"/>
              </w:rPr>
            </w:pPr>
          </w:p>
        </w:tc>
      </w:tr>
      <w:tr w:rsidR="007E7319" w:rsidRPr="00B1664F" w:rsidTr="007E7319">
        <w:trPr>
          <w:trHeight w:val="340"/>
        </w:trPr>
        <w:tc>
          <w:tcPr>
            <w:tcW w:w="6238" w:type="dxa"/>
            <w:vAlign w:val="center"/>
          </w:tcPr>
          <w:p w:rsidR="007E7319" w:rsidRPr="00B1664F" w:rsidRDefault="007E7319" w:rsidP="007E7319">
            <w:pPr>
              <w:ind w:firstLineChars="100" w:firstLine="220"/>
              <w:rPr>
                <w:rFonts w:ascii="Calibri" w:hAnsi="Calibri" w:cs="Times New Roman"/>
                <w:color w:val="0D0D0D" w:themeColor="text1" w:themeTint="F2"/>
                <w:sz w:val="22"/>
              </w:rPr>
            </w:pPr>
            <w:r w:rsidRPr="00B1664F">
              <w:rPr>
                <w:rFonts w:ascii="Calibri" w:hAnsi="Calibri" w:cs="Times New Roman"/>
                <w:color w:val="0D0D0D" w:themeColor="text1" w:themeTint="F2"/>
                <w:sz w:val="22"/>
              </w:rPr>
              <w:t>W</w:t>
            </w:r>
            <w:r w:rsidRPr="00B1664F">
              <w:rPr>
                <w:rFonts w:ascii="Calibri" w:hAnsi="Calibri" w:cs="Times New Roman" w:hint="eastAsia"/>
                <w:color w:val="0D0D0D" w:themeColor="text1" w:themeTint="F2"/>
                <w:sz w:val="22"/>
              </w:rPr>
              <w:t>ith endotracheal intubation</w:t>
            </w:r>
          </w:p>
        </w:tc>
        <w:tc>
          <w:tcPr>
            <w:tcW w:w="2551"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55 (28.8%) (n = 191)</w:t>
            </w:r>
          </w:p>
        </w:tc>
        <w:tc>
          <w:tcPr>
            <w:tcW w:w="2410"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22 (11.5%) (n = 191)</w:t>
            </w:r>
          </w:p>
        </w:tc>
        <w:tc>
          <w:tcPr>
            <w:tcW w:w="2126"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0.32 (0.19 to 0.55)</w:t>
            </w:r>
          </w:p>
        </w:tc>
        <w:tc>
          <w:tcPr>
            <w:tcW w:w="992"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&lt; 0.0001</w:t>
            </w:r>
          </w:p>
        </w:tc>
      </w:tr>
      <w:tr w:rsidR="007E7319" w:rsidRPr="00B1664F" w:rsidTr="007E7319">
        <w:trPr>
          <w:trHeight w:val="340"/>
        </w:trPr>
        <w:tc>
          <w:tcPr>
            <w:tcW w:w="6238" w:type="dxa"/>
            <w:vAlign w:val="center"/>
          </w:tcPr>
          <w:p w:rsidR="007E7319" w:rsidRPr="00B1664F" w:rsidRDefault="007E7319" w:rsidP="007E7319">
            <w:pPr>
              <w:ind w:firstLineChars="100" w:firstLine="220"/>
              <w:rPr>
                <w:rFonts w:ascii="Calibri" w:hAnsi="Calibri" w:cs="Times New Roman"/>
                <w:color w:val="0D0D0D" w:themeColor="text1" w:themeTint="F2"/>
                <w:sz w:val="22"/>
              </w:rPr>
            </w:pPr>
            <w:r w:rsidRPr="00B1664F">
              <w:rPr>
                <w:rFonts w:ascii="Calibri" w:hAnsi="Calibri" w:cs="Times New Roman"/>
                <w:color w:val="0D0D0D" w:themeColor="text1" w:themeTint="F2"/>
                <w:sz w:val="22"/>
              </w:rPr>
              <w:t>W</w:t>
            </w:r>
            <w:r w:rsidRPr="00B1664F">
              <w:rPr>
                <w:rFonts w:ascii="Calibri" w:hAnsi="Calibri" w:cs="Times New Roman" w:hint="eastAsia"/>
                <w:color w:val="0D0D0D" w:themeColor="text1" w:themeTint="F2"/>
                <w:sz w:val="22"/>
              </w:rPr>
              <w:t>ithout endotracheal intubation</w:t>
            </w:r>
          </w:p>
        </w:tc>
        <w:tc>
          <w:tcPr>
            <w:tcW w:w="2551"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24 (15.1%) (n = 159)</w:t>
            </w:r>
          </w:p>
        </w:tc>
        <w:tc>
          <w:tcPr>
            <w:tcW w:w="2410"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10 (6.3%) (n = 159)</w:t>
            </w:r>
          </w:p>
        </w:tc>
        <w:tc>
          <w:tcPr>
            <w:tcW w:w="2126"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0.38 (0.17 to 0.82)</w:t>
            </w:r>
          </w:p>
        </w:tc>
        <w:tc>
          <w:tcPr>
            <w:tcW w:w="992"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0.014</w:t>
            </w:r>
          </w:p>
        </w:tc>
      </w:tr>
      <w:tr w:rsidR="007E7319" w:rsidRPr="00B1664F" w:rsidTr="007E7319">
        <w:trPr>
          <w:trHeight w:val="340"/>
        </w:trPr>
        <w:tc>
          <w:tcPr>
            <w:tcW w:w="6238" w:type="dxa"/>
            <w:vAlign w:val="center"/>
          </w:tcPr>
          <w:p w:rsidR="007E7319" w:rsidRPr="00B1664F" w:rsidRDefault="007E7319" w:rsidP="007E7319">
            <w:pPr>
              <w:jc w:val="left"/>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I</w:t>
            </w:r>
            <w:r w:rsidRPr="00B1664F">
              <w:rPr>
                <w:rFonts w:ascii="Calibri" w:hAnsi="Calibri" w:cs="Times New Roman"/>
                <w:color w:val="0D0D0D" w:themeColor="text1" w:themeTint="F2"/>
                <w:sz w:val="22"/>
              </w:rPr>
              <w:t>ncidence of delirium</w:t>
            </w:r>
            <w:r w:rsidRPr="00B1664F">
              <w:rPr>
                <w:rFonts w:ascii="Calibri" w:hAnsi="Calibri" w:cs="Times New Roman" w:hint="eastAsia"/>
                <w:color w:val="0D0D0D" w:themeColor="text1" w:themeTint="F2"/>
                <w:sz w:val="22"/>
              </w:rPr>
              <w:t xml:space="preserve"> according to duration of study drug </w:t>
            </w:r>
            <w:proofErr w:type="spellStart"/>
            <w:r w:rsidRPr="00B1664F">
              <w:rPr>
                <w:rFonts w:ascii="Calibri" w:hAnsi="Calibri" w:cs="Times New Roman" w:hint="eastAsia"/>
                <w:color w:val="0D0D0D" w:themeColor="text1" w:themeTint="F2"/>
                <w:sz w:val="22"/>
              </w:rPr>
              <w:t>infusion</w:t>
            </w:r>
            <w:r w:rsidRPr="00B1664F">
              <w:rPr>
                <w:rFonts w:ascii="Calibri" w:hAnsi="Calibri" w:cs="Times New Roman" w:hint="eastAsia"/>
                <w:color w:val="0D0D0D" w:themeColor="text1" w:themeTint="F2"/>
                <w:sz w:val="22"/>
                <w:vertAlign w:val="superscript"/>
              </w:rPr>
              <w:t>e</w:t>
            </w:r>
            <w:proofErr w:type="spellEnd"/>
          </w:p>
        </w:tc>
        <w:tc>
          <w:tcPr>
            <w:tcW w:w="2551" w:type="dxa"/>
            <w:vAlign w:val="center"/>
          </w:tcPr>
          <w:p w:rsidR="007E7319" w:rsidRPr="00B1664F" w:rsidRDefault="007E7319" w:rsidP="007E7319">
            <w:pPr>
              <w:jc w:val="center"/>
              <w:rPr>
                <w:rFonts w:ascii="Calibri" w:hAnsi="Calibri" w:cs="Times New Roman"/>
                <w:color w:val="0D0D0D" w:themeColor="text1" w:themeTint="F2"/>
                <w:sz w:val="22"/>
              </w:rPr>
            </w:pPr>
          </w:p>
        </w:tc>
        <w:tc>
          <w:tcPr>
            <w:tcW w:w="2410" w:type="dxa"/>
            <w:vAlign w:val="center"/>
          </w:tcPr>
          <w:p w:rsidR="007E7319" w:rsidRPr="00B1664F" w:rsidRDefault="007E7319" w:rsidP="007E7319">
            <w:pPr>
              <w:jc w:val="center"/>
              <w:rPr>
                <w:rFonts w:ascii="Calibri" w:hAnsi="Calibri" w:cs="Times New Roman"/>
                <w:color w:val="0D0D0D" w:themeColor="text1" w:themeTint="F2"/>
                <w:sz w:val="22"/>
              </w:rPr>
            </w:pPr>
          </w:p>
        </w:tc>
        <w:tc>
          <w:tcPr>
            <w:tcW w:w="2126" w:type="dxa"/>
            <w:vAlign w:val="center"/>
          </w:tcPr>
          <w:p w:rsidR="007E7319" w:rsidRPr="00B1664F" w:rsidRDefault="007E7319" w:rsidP="007E7319">
            <w:pPr>
              <w:jc w:val="center"/>
              <w:rPr>
                <w:rFonts w:ascii="Calibri" w:hAnsi="Calibri" w:cs="Times New Roman"/>
                <w:color w:val="0D0D0D" w:themeColor="text1" w:themeTint="F2"/>
                <w:sz w:val="22"/>
              </w:rPr>
            </w:pPr>
          </w:p>
        </w:tc>
        <w:tc>
          <w:tcPr>
            <w:tcW w:w="992" w:type="dxa"/>
            <w:vAlign w:val="center"/>
          </w:tcPr>
          <w:p w:rsidR="007E7319" w:rsidRPr="00B1664F" w:rsidRDefault="007E7319" w:rsidP="007E7319">
            <w:pPr>
              <w:jc w:val="center"/>
              <w:rPr>
                <w:rFonts w:ascii="Calibri" w:hAnsi="Calibri" w:cs="Times New Roman"/>
                <w:color w:val="0D0D0D" w:themeColor="text1" w:themeTint="F2"/>
                <w:sz w:val="22"/>
              </w:rPr>
            </w:pPr>
          </w:p>
        </w:tc>
      </w:tr>
      <w:tr w:rsidR="007E7319" w:rsidRPr="00B1664F" w:rsidTr="007E7319">
        <w:trPr>
          <w:trHeight w:val="340"/>
        </w:trPr>
        <w:tc>
          <w:tcPr>
            <w:tcW w:w="6238" w:type="dxa"/>
            <w:vAlign w:val="center"/>
          </w:tcPr>
          <w:p w:rsidR="007E7319" w:rsidRPr="00B1664F" w:rsidRDefault="007E7319" w:rsidP="007E7319">
            <w:pPr>
              <w:ind w:firstLineChars="100" w:firstLine="220"/>
              <w:jc w:val="left"/>
              <w:rPr>
                <w:rFonts w:ascii="Calibri" w:hAnsi="Calibri" w:cs="Times New Roman"/>
                <w:color w:val="0D0D0D" w:themeColor="text1" w:themeTint="F2"/>
                <w:sz w:val="22"/>
              </w:rPr>
            </w:pPr>
            <w:r w:rsidRPr="00B1664F">
              <w:rPr>
                <w:rFonts w:cs="Times New Roman" w:hint="eastAsia"/>
                <w:color w:val="0D0D0D" w:themeColor="text1" w:themeTint="F2"/>
                <w:sz w:val="22"/>
              </w:rPr>
              <w:t>&lt;</w:t>
            </w:r>
            <w:r w:rsidRPr="00B1664F">
              <w:rPr>
                <w:rFonts w:cs="Times New Roman"/>
                <w:color w:val="0D0D0D" w:themeColor="text1" w:themeTint="F2"/>
                <w:sz w:val="22"/>
              </w:rPr>
              <w:t>12</w:t>
            </w:r>
            <w:r w:rsidRPr="00B1664F">
              <w:rPr>
                <w:rFonts w:ascii="Calibri" w:hAnsi="Calibri" w:cs="Times New Roman" w:hint="eastAsia"/>
                <w:color w:val="0D0D0D" w:themeColor="text1" w:themeTint="F2"/>
                <w:sz w:val="22"/>
              </w:rPr>
              <w:t>.25 hours</w:t>
            </w:r>
          </w:p>
        </w:tc>
        <w:tc>
          <w:tcPr>
            <w:tcW w:w="2551"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17 (18.3%) (n=93)</w:t>
            </w:r>
          </w:p>
        </w:tc>
        <w:tc>
          <w:tcPr>
            <w:tcW w:w="2410"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11 (14.3%) (n=82)</w:t>
            </w:r>
          </w:p>
        </w:tc>
        <w:tc>
          <w:tcPr>
            <w:tcW w:w="2126"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0.75 (0.33 to 1.70)</w:t>
            </w:r>
          </w:p>
        </w:tc>
        <w:tc>
          <w:tcPr>
            <w:tcW w:w="992"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0.49</w:t>
            </w:r>
          </w:p>
        </w:tc>
      </w:tr>
      <w:tr w:rsidR="007E7319" w:rsidRPr="00B1664F" w:rsidTr="007E7319">
        <w:trPr>
          <w:trHeight w:val="340"/>
        </w:trPr>
        <w:tc>
          <w:tcPr>
            <w:tcW w:w="6238" w:type="dxa"/>
            <w:vAlign w:val="center"/>
          </w:tcPr>
          <w:p w:rsidR="007E7319" w:rsidRPr="00B1664F" w:rsidRDefault="007E7319" w:rsidP="007E7319">
            <w:pPr>
              <w:ind w:firstLineChars="100" w:firstLine="220"/>
              <w:jc w:val="left"/>
              <w:rPr>
                <w:rFonts w:ascii="Calibri" w:hAnsi="Calibri" w:cs="Times New Roman"/>
                <w:color w:val="0D0D0D" w:themeColor="text1" w:themeTint="F2"/>
                <w:sz w:val="22"/>
              </w:rPr>
            </w:pPr>
            <w:r w:rsidRPr="00B1664F">
              <w:rPr>
                <w:rFonts w:ascii="Calibri" w:hAnsi="Calibri" w:cs="Times New Roman"/>
                <w:color w:val="0D0D0D" w:themeColor="text1" w:themeTint="F2"/>
                <w:sz w:val="22"/>
              </w:rPr>
              <w:t>≥</w:t>
            </w:r>
            <w:r w:rsidRPr="00B1664F">
              <w:rPr>
                <w:rFonts w:ascii="Calibri" w:hAnsi="Calibri" w:cs="Times New Roman" w:hint="eastAsia"/>
                <w:color w:val="0D0D0D" w:themeColor="text1" w:themeTint="F2"/>
                <w:sz w:val="22"/>
              </w:rPr>
              <w:t xml:space="preserve"> 12.2</w:t>
            </w:r>
            <w:r w:rsidRPr="00B1664F">
              <w:rPr>
                <w:rFonts w:cs="Times New Roman"/>
                <w:color w:val="0D0D0D" w:themeColor="text1" w:themeTint="F2"/>
                <w:sz w:val="22"/>
              </w:rPr>
              <w:t>5</w:t>
            </w:r>
            <w:r w:rsidRPr="00B1664F">
              <w:rPr>
                <w:rFonts w:cs="Times New Roman" w:hint="eastAsia"/>
                <w:color w:val="0D0D0D" w:themeColor="text1" w:themeTint="F2"/>
                <w:sz w:val="22"/>
              </w:rPr>
              <w:t>, but &lt; 15.00 hours</w:t>
            </w:r>
          </w:p>
        </w:tc>
        <w:tc>
          <w:tcPr>
            <w:tcW w:w="2551"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17 (25.0%) (n=68)</w:t>
            </w:r>
          </w:p>
        </w:tc>
        <w:tc>
          <w:tcPr>
            <w:tcW w:w="2410"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7 (10.3%) (n=68)</w:t>
            </w:r>
          </w:p>
        </w:tc>
        <w:tc>
          <w:tcPr>
            <w:tcW w:w="2126"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0.34 (0.13 to 0.90)</w:t>
            </w:r>
          </w:p>
        </w:tc>
        <w:tc>
          <w:tcPr>
            <w:tcW w:w="992"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0.029</w:t>
            </w:r>
          </w:p>
        </w:tc>
      </w:tr>
      <w:tr w:rsidR="007E7319" w:rsidRPr="00B1664F" w:rsidTr="007E7319">
        <w:trPr>
          <w:trHeight w:val="340"/>
        </w:trPr>
        <w:tc>
          <w:tcPr>
            <w:tcW w:w="6238" w:type="dxa"/>
            <w:vAlign w:val="center"/>
          </w:tcPr>
          <w:p w:rsidR="007E7319" w:rsidRPr="00B1664F" w:rsidRDefault="007E7319" w:rsidP="007E7319">
            <w:pPr>
              <w:ind w:firstLineChars="100" w:firstLine="220"/>
              <w:jc w:val="left"/>
              <w:rPr>
                <w:rFonts w:ascii="Calibri" w:hAnsi="Calibri" w:cs="Times New Roman"/>
                <w:color w:val="0D0D0D" w:themeColor="text1" w:themeTint="F2"/>
                <w:sz w:val="22"/>
              </w:rPr>
            </w:pPr>
            <w:r w:rsidRPr="00B1664F">
              <w:rPr>
                <w:rFonts w:ascii="Calibri" w:hAnsi="Calibri" w:cs="Times New Roman"/>
                <w:color w:val="0D0D0D" w:themeColor="text1" w:themeTint="F2"/>
                <w:sz w:val="22"/>
              </w:rPr>
              <w:t>≥</w:t>
            </w:r>
            <w:r w:rsidRPr="00B1664F">
              <w:rPr>
                <w:rFonts w:ascii="Calibri" w:hAnsi="Calibri" w:cs="Times New Roman" w:hint="eastAsia"/>
                <w:color w:val="0D0D0D" w:themeColor="text1" w:themeTint="F2"/>
                <w:sz w:val="22"/>
              </w:rPr>
              <w:t xml:space="preserve"> 15.00, but </w:t>
            </w:r>
            <w:r w:rsidRPr="00B1664F">
              <w:rPr>
                <w:rFonts w:cs="Times New Roman" w:hint="eastAsia"/>
                <w:color w:val="0D0D0D" w:themeColor="text1" w:themeTint="F2"/>
                <w:sz w:val="22"/>
              </w:rPr>
              <w:t>&lt;17.58 hours</w:t>
            </w:r>
          </w:p>
        </w:tc>
        <w:tc>
          <w:tcPr>
            <w:tcW w:w="2551"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26 (24.3%) (n=107)</w:t>
            </w:r>
          </w:p>
        </w:tc>
        <w:tc>
          <w:tcPr>
            <w:tcW w:w="2410"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7 (6.3%) (n=111)</w:t>
            </w:r>
          </w:p>
        </w:tc>
        <w:tc>
          <w:tcPr>
            <w:tcW w:w="2126"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0.21 (0.09 to 0.51)</w:t>
            </w:r>
          </w:p>
        </w:tc>
        <w:tc>
          <w:tcPr>
            <w:tcW w:w="992"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0.001</w:t>
            </w:r>
          </w:p>
        </w:tc>
      </w:tr>
      <w:tr w:rsidR="007E7319" w:rsidRPr="00B1664F" w:rsidTr="007E7319">
        <w:trPr>
          <w:trHeight w:val="340"/>
        </w:trPr>
        <w:tc>
          <w:tcPr>
            <w:tcW w:w="6238" w:type="dxa"/>
            <w:vAlign w:val="center"/>
          </w:tcPr>
          <w:p w:rsidR="007E7319" w:rsidRPr="00B1664F" w:rsidRDefault="007E7319" w:rsidP="007E7319">
            <w:pPr>
              <w:ind w:firstLineChars="100" w:firstLine="220"/>
              <w:jc w:val="left"/>
              <w:rPr>
                <w:rFonts w:ascii="Calibri" w:hAnsi="Calibri" w:cs="Times New Roman"/>
                <w:color w:val="0D0D0D" w:themeColor="text1" w:themeTint="F2"/>
                <w:sz w:val="22"/>
              </w:rPr>
            </w:pPr>
            <w:r w:rsidRPr="00B1664F">
              <w:rPr>
                <w:rFonts w:cs="Times New Roman"/>
                <w:color w:val="0D0D0D" w:themeColor="text1" w:themeTint="F2"/>
                <w:sz w:val="22"/>
              </w:rPr>
              <w:t>≥</w:t>
            </w:r>
            <w:r w:rsidRPr="00B1664F">
              <w:rPr>
                <w:rFonts w:cs="Times New Roman" w:hint="eastAsia"/>
                <w:color w:val="0D0D0D" w:themeColor="text1" w:themeTint="F2"/>
                <w:sz w:val="22"/>
              </w:rPr>
              <w:t xml:space="preserve"> 17.58 hours</w:t>
            </w:r>
          </w:p>
        </w:tc>
        <w:tc>
          <w:tcPr>
            <w:tcW w:w="2551"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19 (23.2%) (n=82)</w:t>
            </w:r>
          </w:p>
        </w:tc>
        <w:tc>
          <w:tcPr>
            <w:tcW w:w="2410"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7 (7.4%) (n=94)</w:t>
            </w:r>
          </w:p>
        </w:tc>
        <w:tc>
          <w:tcPr>
            <w:tcW w:w="2126"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0.27 (0.11 to 0.67)</w:t>
            </w:r>
          </w:p>
        </w:tc>
        <w:tc>
          <w:tcPr>
            <w:tcW w:w="992"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0.005</w:t>
            </w:r>
          </w:p>
        </w:tc>
      </w:tr>
      <w:tr w:rsidR="007E7319" w:rsidRPr="00B1664F" w:rsidTr="007E7319">
        <w:trPr>
          <w:trHeight w:val="340"/>
        </w:trPr>
        <w:tc>
          <w:tcPr>
            <w:tcW w:w="6238" w:type="dxa"/>
            <w:vAlign w:val="center"/>
          </w:tcPr>
          <w:p w:rsidR="007E7319" w:rsidRPr="00B1664F" w:rsidRDefault="007E7319" w:rsidP="007E7319">
            <w:pPr>
              <w:rPr>
                <w:rFonts w:ascii="Calibri" w:hAnsi="Calibri" w:cs="Times New Roman"/>
                <w:color w:val="0D0D0D" w:themeColor="text1" w:themeTint="F2"/>
                <w:sz w:val="22"/>
              </w:rPr>
            </w:pPr>
            <w:r w:rsidRPr="00B1664F">
              <w:rPr>
                <w:rFonts w:ascii="Calibri" w:hAnsi="Calibri" w:cs="Times New Roman"/>
                <w:color w:val="0D0D0D" w:themeColor="text1" w:themeTint="F2"/>
                <w:sz w:val="22"/>
              </w:rPr>
              <w:t>Motoric subtype of delirium</w:t>
            </w:r>
          </w:p>
        </w:tc>
        <w:tc>
          <w:tcPr>
            <w:tcW w:w="2551" w:type="dxa"/>
          </w:tcPr>
          <w:p w:rsidR="007E7319" w:rsidRPr="00B1664F" w:rsidRDefault="007E7319" w:rsidP="007E7319">
            <w:pPr>
              <w:jc w:val="center"/>
              <w:rPr>
                <w:rFonts w:ascii="Calibri" w:hAnsi="Calibri" w:cs="Times New Roman"/>
                <w:color w:val="0D0D0D" w:themeColor="text1" w:themeTint="F2"/>
                <w:sz w:val="22"/>
              </w:rPr>
            </w:pPr>
          </w:p>
        </w:tc>
        <w:tc>
          <w:tcPr>
            <w:tcW w:w="2410" w:type="dxa"/>
            <w:vAlign w:val="center"/>
          </w:tcPr>
          <w:p w:rsidR="007E7319" w:rsidRPr="00B1664F" w:rsidRDefault="007E7319" w:rsidP="007E7319">
            <w:pPr>
              <w:jc w:val="center"/>
              <w:rPr>
                <w:rFonts w:ascii="Calibri" w:hAnsi="Calibri" w:cs="Times New Roman"/>
                <w:color w:val="0D0D0D" w:themeColor="text1" w:themeTint="F2"/>
                <w:sz w:val="22"/>
              </w:rPr>
            </w:pPr>
          </w:p>
        </w:tc>
        <w:tc>
          <w:tcPr>
            <w:tcW w:w="2126" w:type="dxa"/>
            <w:vAlign w:val="center"/>
          </w:tcPr>
          <w:p w:rsidR="007E7319" w:rsidRPr="00B1664F" w:rsidRDefault="007E7319" w:rsidP="007E7319">
            <w:pPr>
              <w:jc w:val="center"/>
              <w:rPr>
                <w:rFonts w:ascii="Calibri" w:hAnsi="Calibri" w:cs="Times New Roman"/>
                <w:color w:val="0D0D0D" w:themeColor="text1" w:themeTint="F2"/>
                <w:sz w:val="22"/>
              </w:rPr>
            </w:pPr>
          </w:p>
        </w:tc>
        <w:tc>
          <w:tcPr>
            <w:tcW w:w="992"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&lt; 0.00</w:t>
            </w:r>
            <w:r w:rsidRPr="00B1664F">
              <w:rPr>
                <w:rFonts w:ascii="Calibri" w:hAnsi="Calibri" w:cs="Times New Roman" w:hint="eastAsia"/>
                <w:color w:val="0D0D0D" w:themeColor="text1" w:themeTint="F2"/>
                <w:sz w:val="22"/>
              </w:rPr>
              <w:t>0</w:t>
            </w:r>
            <w:r w:rsidRPr="00B1664F">
              <w:rPr>
                <w:rFonts w:ascii="Calibri" w:hAnsi="Calibri" w:cs="Times New Roman"/>
                <w:color w:val="0D0D0D" w:themeColor="text1" w:themeTint="F2"/>
                <w:sz w:val="22"/>
              </w:rPr>
              <w:t>1</w:t>
            </w:r>
          </w:p>
        </w:tc>
      </w:tr>
      <w:tr w:rsidR="007E7319" w:rsidRPr="00B1664F" w:rsidTr="007E7319">
        <w:trPr>
          <w:trHeight w:val="340"/>
        </w:trPr>
        <w:tc>
          <w:tcPr>
            <w:tcW w:w="6238" w:type="dxa"/>
            <w:vAlign w:val="center"/>
          </w:tcPr>
          <w:p w:rsidR="007E7319" w:rsidRPr="00B1664F" w:rsidRDefault="007E7319" w:rsidP="007E7319">
            <w:pP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 xml:space="preserve">  None</w:t>
            </w:r>
          </w:p>
        </w:tc>
        <w:tc>
          <w:tcPr>
            <w:tcW w:w="2551"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271 (77.4%)</w:t>
            </w:r>
          </w:p>
        </w:tc>
        <w:tc>
          <w:tcPr>
            <w:tcW w:w="2410"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318 (90.9%)</w:t>
            </w:r>
          </w:p>
        </w:tc>
        <w:tc>
          <w:tcPr>
            <w:tcW w:w="2126" w:type="dxa"/>
            <w:vAlign w:val="center"/>
          </w:tcPr>
          <w:p w:rsidR="007E7319" w:rsidRPr="00B1664F" w:rsidRDefault="007E7319" w:rsidP="007E7319">
            <w:pPr>
              <w:jc w:val="center"/>
              <w:rPr>
                <w:rFonts w:ascii="Calibri" w:hAnsi="Calibri" w:cs="Times New Roman"/>
                <w:color w:val="0D0D0D" w:themeColor="text1" w:themeTint="F2"/>
                <w:sz w:val="22"/>
              </w:rPr>
            </w:pPr>
          </w:p>
        </w:tc>
        <w:tc>
          <w:tcPr>
            <w:tcW w:w="992" w:type="dxa"/>
            <w:vAlign w:val="center"/>
          </w:tcPr>
          <w:p w:rsidR="007E7319" w:rsidRPr="00B1664F" w:rsidRDefault="007E7319" w:rsidP="007E7319">
            <w:pPr>
              <w:jc w:val="center"/>
              <w:rPr>
                <w:rFonts w:ascii="Calibri" w:hAnsi="Calibri" w:cs="Times New Roman"/>
                <w:color w:val="0D0D0D" w:themeColor="text1" w:themeTint="F2"/>
                <w:sz w:val="22"/>
              </w:rPr>
            </w:pPr>
          </w:p>
        </w:tc>
      </w:tr>
      <w:tr w:rsidR="007E7319" w:rsidRPr="00B1664F" w:rsidTr="007E7319">
        <w:trPr>
          <w:trHeight w:val="340"/>
        </w:trPr>
        <w:tc>
          <w:tcPr>
            <w:tcW w:w="6238" w:type="dxa"/>
            <w:vAlign w:val="center"/>
          </w:tcPr>
          <w:p w:rsidR="007E7319" w:rsidRPr="00B1664F" w:rsidRDefault="007E7319" w:rsidP="007E7319">
            <w:pPr>
              <w:rPr>
                <w:rFonts w:ascii="Calibri" w:hAnsi="Calibri" w:cs="Times New Roman"/>
                <w:color w:val="0D0D0D" w:themeColor="text1" w:themeTint="F2"/>
                <w:sz w:val="22"/>
              </w:rPr>
            </w:pPr>
            <w:r w:rsidRPr="00B1664F">
              <w:rPr>
                <w:rFonts w:ascii="Calibri" w:hAnsi="Calibri" w:cs="Times New Roman"/>
                <w:color w:val="0D0D0D" w:themeColor="text1" w:themeTint="F2"/>
                <w:sz w:val="22"/>
              </w:rPr>
              <w:t xml:space="preserve">  Hypoactiv</w:t>
            </w:r>
            <w:bookmarkStart w:id="339" w:name="OLE_LINK13"/>
            <w:bookmarkStart w:id="340" w:name="OLE_LINK14"/>
            <w:r w:rsidRPr="00B1664F">
              <w:rPr>
                <w:rFonts w:ascii="Calibri" w:hAnsi="Calibri" w:cs="Times New Roman"/>
                <w:color w:val="0D0D0D" w:themeColor="text1" w:themeTint="F2"/>
                <w:sz w:val="22"/>
              </w:rPr>
              <w:t xml:space="preserve">e </w:t>
            </w:r>
          </w:p>
        </w:tc>
        <w:tc>
          <w:tcPr>
            <w:tcW w:w="2551"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42 (12.0%)</w:t>
            </w:r>
          </w:p>
        </w:tc>
        <w:tc>
          <w:tcPr>
            <w:tcW w:w="2410"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20 (5.7%)</w:t>
            </w:r>
          </w:p>
        </w:tc>
        <w:tc>
          <w:tcPr>
            <w:tcW w:w="2126" w:type="dxa"/>
            <w:vAlign w:val="center"/>
          </w:tcPr>
          <w:p w:rsidR="007E7319" w:rsidRPr="00B1664F" w:rsidRDefault="007E7319" w:rsidP="007E7319">
            <w:pPr>
              <w:jc w:val="center"/>
              <w:rPr>
                <w:rFonts w:ascii="Calibri" w:hAnsi="Calibri" w:cs="Times New Roman"/>
                <w:color w:val="0D0D0D" w:themeColor="text1" w:themeTint="F2"/>
                <w:sz w:val="22"/>
              </w:rPr>
            </w:pPr>
          </w:p>
        </w:tc>
        <w:tc>
          <w:tcPr>
            <w:tcW w:w="992" w:type="dxa"/>
            <w:vAlign w:val="center"/>
          </w:tcPr>
          <w:p w:rsidR="007E7319" w:rsidRPr="00B1664F" w:rsidRDefault="007E7319" w:rsidP="007E7319">
            <w:pPr>
              <w:jc w:val="center"/>
              <w:rPr>
                <w:rFonts w:ascii="Calibri" w:hAnsi="Calibri" w:cs="Times New Roman"/>
                <w:color w:val="0D0D0D" w:themeColor="text1" w:themeTint="F2"/>
                <w:sz w:val="22"/>
              </w:rPr>
            </w:pPr>
          </w:p>
        </w:tc>
      </w:tr>
      <w:tr w:rsidR="007E7319" w:rsidRPr="00B1664F" w:rsidTr="007E7319">
        <w:trPr>
          <w:trHeight w:val="340"/>
        </w:trPr>
        <w:tc>
          <w:tcPr>
            <w:tcW w:w="6238" w:type="dxa"/>
            <w:vAlign w:val="center"/>
          </w:tcPr>
          <w:p w:rsidR="007E7319" w:rsidRPr="00B1664F" w:rsidRDefault="007E7319" w:rsidP="007E7319">
            <w:pPr>
              <w:rPr>
                <w:rFonts w:ascii="Calibri" w:hAnsi="Calibri" w:cs="Times New Roman"/>
                <w:color w:val="0D0D0D" w:themeColor="text1" w:themeTint="F2"/>
                <w:sz w:val="22"/>
              </w:rPr>
            </w:pPr>
            <w:r w:rsidRPr="00B1664F">
              <w:rPr>
                <w:rFonts w:ascii="Calibri" w:hAnsi="Calibri" w:cs="Times New Roman"/>
                <w:color w:val="0D0D0D" w:themeColor="text1" w:themeTint="F2"/>
                <w:sz w:val="22"/>
              </w:rPr>
              <w:t xml:space="preserve">  Hyperactive </w:t>
            </w:r>
          </w:p>
        </w:tc>
        <w:tc>
          <w:tcPr>
            <w:tcW w:w="2551"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13 (3.7%)</w:t>
            </w:r>
          </w:p>
        </w:tc>
        <w:tc>
          <w:tcPr>
            <w:tcW w:w="2410"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3 (</w:t>
            </w:r>
            <w:bookmarkEnd w:id="339"/>
            <w:bookmarkEnd w:id="340"/>
            <w:r w:rsidRPr="00B1664F">
              <w:rPr>
                <w:rFonts w:ascii="Calibri" w:hAnsi="Calibri" w:cs="Times New Roman"/>
                <w:color w:val="0D0D0D" w:themeColor="text1" w:themeTint="F2"/>
                <w:sz w:val="22"/>
              </w:rPr>
              <w:t>0.9%)</w:t>
            </w:r>
          </w:p>
        </w:tc>
        <w:tc>
          <w:tcPr>
            <w:tcW w:w="2126" w:type="dxa"/>
            <w:vAlign w:val="center"/>
          </w:tcPr>
          <w:p w:rsidR="007E7319" w:rsidRPr="00B1664F" w:rsidRDefault="007E7319" w:rsidP="007E7319">
            <w:pPr>
              <w:jc w:val="center"/>
              <w:rPr>
                <w:rFonts w:ascii="Calibri" w:hAnsi="Calibri" w:cs="Times New Roman"/>
                <w:color w:val="0D0D0D" w:themeColor="text1" w:themeTint="F2"/>
                <w:sz w:val="22"/>
              </w:rPr>
            </w:pPr>
          </w:p>
        </w:tc>
        <w:tc>
          <w:tcPr>
            <w:tcW w:w="992" w:type="dxa"/>
            <w:vAlign w:val="center"/>
          </w:tcPr>
          <w:p w:rsidR="007E7319" w:rsidRPr="00B1664F" w:rsidRDefault="007E7319" w:rsidP="007E7319">
            <w:pPr>
              <w:jc w:val="center"/>
              <w:rPr>
                <w:rFonts w:ascii="Calibri" w:hAnsi="Calibri" w:cs="Times New Roman"/>
                <w:color w:val="0D0D0D" w:themeColor="text1" w:themeTint="F2"/>
                <w:sz w:val="22"/>
              </w:rPr>
            </w:pPr>
          </w:p>
        </w:tc>
      </w:tr>
      <w:tr w:rsidR="007E7319" w:rsidRPr="00B1664F" w:rsidTr="007E7319">
        <w:trPr>
          <w:trHeight w:val="340"/>
        </w:trPr>
        <w:tc>
          <w:tcPr>
            <w:tcW w:w="6238" w:type="dxa"/>
            <w:vAlign w:val="center"/>
          </w:tcPr>
          <w:p w:rsidR="007E7319" w:rsidRPr="00B1664F" w:rsidRDefault="007E7319" w:rsidP="007E7319">
            <w:pPr>
              <w:rPr>
                <w:rFonts w:ascii="Calibri" w:hAnsi="Calibri" w:cs="Times New Roman"/>
                <w:color w:val="0D0D0D" w:themeColor="text1" w:themeTint="F2"/>
                <w:sz w:val="22"/>
              </w:rPr>
            </w:pPr>
            <w:r w:rsidRPr="00B1664F">
              <w:rPr>
                <w:rFonts w:ascii="Calibri" w:hAnsi="Calibri" w:cs="Times New Roman"/>
                <w:color w:val="0D0D0D" w:themeColor="text1" w:themeTint="F2"/>
                <w:sz w:val="22"/>
              </w:rPr>
              <w:t xml:space="preserve">  Mixed </w:t>
            </w:r>
          </w:p>
        </w:tc>
        <w:tc>
          <w:tcPr>
            <w:tcW w:w="2551"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24 (6.9%)</w:t>
            </w:r>
          </w:p>
        </w:tc>
        <w:tc>
          <w:tcPr>
            <w:tcW w:w="2410"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9 (2.6%)</w:t>
            </w:r>
          </w:p>
        </w:tc>
        <w:tc>
          <w:tcPr>
            <w:tcW w:w="2126" w:type="dxa"/>
            <w:vAlign w:val="center"/>
          </w:tcPr>
          <w:p w:rsidR="007E7319" w:rsidRPr="00B1664F" w:rsidRDefault="007E7319" w:rsidP="007E7319">
            <w:pPr>
              <w:jc w:val="center"/>
              <w:rPr>
                <w:rFonts w:ascii="Calibri" w:hAnsi="Calibri" w:cs="Times New Roman"/>
                <w:color w:val="0D0D0D" w:themeColor="text1" w:themeTint="F2"/>
                <w:sz w:val="22"/>
              </w:rPr>
            </w:pPr>
          </w:p>
        </w:tc>
        <w:tc>
          <w:tcPr>
            <w:tcW w:w="992" w:type="dxa"/>
            <w:vAlign w:val="center"/>
          </w:tcPr>
          <w:p w:rsidR="007E7319" w:rsidRPr="00B1664F" w:rsidRDefault="007E7319" w:rsidP="007E7319">
            <w:pPr>
              <w:jc w:val="center"/>
              <w:rPr>
                <w:rFonts w:ascii="Calibri" w:hAnsi="Calibri" w:cs="Times New Roman"/>
                <w:color w:val="0D0D0D" w:themeColor="text1" w:themeTint="F2"/>
                <w:sz w:val="22"/>
              </w:rPr>
            </w:pPr>
          </w:p>
        </w:tc>
      </w:tr>
      <w:tr w:rsidR="007E7319" w:rsidRPr="00B1664F" w:rsidTr="007E7319">
        <w:trPr>
          <w:trHeight w:val="340"/>
        </w:trPr>
        <w:tc>
          <w:tcPr>
            <w:tcW w:w="6238" w:type="dxa"/>
            <w:vAlign w:val="center"/>
          </w:tcPr>
          <w:p w:rsidR="007E7319" w:rsidRPr="00B1664F" w:rsidRDefault="007E7319" w:rsidP="007E7319">
            <w:pP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Haloperidol treatment</w:t>
            </w:r>
          </w:p>
        </w:tc>
        <w:tc>
          <w:tcPr>
            <w:tcW w:w="2551"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2 (0.6%)</w:t>
            </w:r>
          </w:p>
        </w:tc>
        <w:tc>
          <w:tcPr>
            <w:tcW w:w="2410"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1 (0.3%)</w:t>
            </w:r>
          </w:p>
        </w:tc>
        <w:tc>
          <w:tcPr>
            <w:tcW w:w="2126" w:type="dxa"/>
            <w:vAlign w:val="center"/>
          </w:tcPr>
          <w:p w:rsidR="007E7319" w:rsidRPr="00B1664F" w:rsidRDefault="007E7319" w:rsidP="007E7319">
            <w:pPr>
              <w:jc w:val="center"/>
              <w:rPr>
                <w:rFonts w:ascii="Calibri" w:hAnsi="Calibri" w:cs="Times New Roman"/>
                <w:color w:val="0D0D0D" w:themeColor="text1" w:themeTint="F2"/>
                <w:sz w:val="22"/>
              </w:rPr>
            </w:pPr>
          </w:p>
        </w:tc>
        <w:tc>
          <w:tcPr>
            <w:tcW w:w="992"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&gt; 0.99</w:t>
            </w:r>
          </w:p>
        </w:tc>
      </w:tr>
      <w:tr w:rsidR="007E7319" w:rsidRPr="00B1664F" w:rsidTr="007E7319">
        <w:trPr>
          <w:trHeight w:val="340"/>
        </w:trPr>
        <w:tc>
          <w:tcPr>
            <w:tcW w:w="6238" w:type="dxa"/>
            <w:vAlign w:val="center"/>
          </w:tcPr>
          <w:p w:rsidR="007E7319" w:rsidRPr="00B1664F" w:rsidRDefault="007E7319" w:rsidP="007E7319">
            <w:pPr>
              <w:jc w:val="left"/>
              <w:rPr>
                <w:rFonts w:ascii="Calibri" w:hAnsi="Calibri" w:cs="Times New Roman"/>
                <w:color w:val="0D0D0D" w:themeColor="text1" w:themeTint="F2"/>
                <w:sz w:val="22"/>
              </w:rPr>
            </w:pPr>
            <w:r w:rsidRPr="00B1664F">
              <w:rPr>
                <w:rFonts w:ascii="Calibri" w:hAnsi="Calibri" w:cs="Times New Roman"/>
                <w:color w:val="0D0D0D" w:themeColor="text1" w:themeTint="F2"/>
                <w:sz w:val="22"/>
              </w:rPr>
              <w:t xml:space="preserve">Time to onset of non-delirium complications </w:t>
            </w:r>
            <w:r w:rsidRPr="00B1664F">
              <w:rPr>
                <w:rFonts w:ascii="Calibri" w:hAnsi="Calibri" w:cs="Times New Roman" w:hint="eastAsia"/>
                <w:color w:val="0D0D0D" w:themeColor="text1" w:themeTint="F2"/>
                <w:sz w:val="22"/>
              </w:rPr>
              <w:t>(</w:t>
            </w:r>
            <w:r w:rsidRPr="00B1664F">
              <w:rPr>
                <w:rFonts w:ascii="Calibri" w:hAnsi="Calibri" w:cs="Times New Roman"/>
                <w:color w:val="0D0D0D" w:themeColor="text1" w:themeTint="F2"/>
                <w:sz w:val="22"/>
              </w:rPr>
              <w:t>d</w:t>
            </w:r>
            <w:r w:rsidRPr="00B1664F">
              <w:rPr>
                <w:rFonts w:ascii="Calibri" w:hAnsi="Calibri" w:cs="Times New Roman" w:hint="eastAsia"/>
                <w:color w:val="0D0D0D" w:themeColor="text1" w:themeTint="F2"/>
                <w:sz w:val="22"/>
              </w:rPr>
              <w:t>ay)</w:t>
            </w:r>
          </w:p>
        </w:tc>
        <w:tc>
          <w:tcPr>
            <w:tcW w:w="2551"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24.6 (23.5</w:t>
            </w:r>
            <w:r w:rsidRPr="00B1664F">
              <w:rPr>
                <w:rFonts w:ascii="Calibri" w:hAnsi="Calibri" w:cs="Times New Roman" w:hint="eastAsia"/>
                <w:color w:val="0D0D0D" w:themeColor="text1" w:themeTint="F2"/>
                <w:sz w:val="22"/>
              </w:rPr>
              <w:t xml:space="preserve"> to </w:t>
            </w:r>
            <w:r w:rsidRPr="00B1664F">
              <w:rPr>
                <w:rFonts w:ascii="Calibri" w:hAnsi="Calibri" w:cs="Times New Roman"/>
                <w:color w:val="0D0D0D" w:themeColor="text1" w:themeTint="F2"/>
                <w:sz w:val="22"/>
              </w:rPr>
              <w:t>25.7)</w:t>
            </w:r>
          </w:p>
        </w:tc>
        <w:tc>
          <w:tcPr>
            <w:tcW w:w="2410"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26.3 (25.4</w:t>
            </w:r>
            <w:r w:rsidRPr="00B1664F">
              <w:rPr>
                <w:rFonts w:ascii="Calibri" w:hAnsi="Calibri" w:cs="Times New Roman" w:hint="eastAsia"/>
                <w:color w:val="0D0D0D" w:themeColor="text1" w:themeTint="F2"/>
                <w:sz w:val="22"/>
              </w:rPr>
              <w:t xml:space="preserve"> to </w:t>
            </w:r>
            <w:r w:rsidRPr="00B1664F">
              <w:rPr>
                <w:rFonts w:ascii="Calibri" w:hAnsi="Calibri" w:cs="Times New Roman"/>
                <w:color w:val="0D0D0D" w:themeColor="text1" w:themeTint="F2"/>
                <w:sz w:val="22"/>
              </w:rPr>
              <w:t>27.3)</w:t>
            </w:r>
          </w:p>
        </w:tc>
        <w:tc>
          <w:tcPr>
            <w:tcW w:w="2126"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0.68* (0.48 to 0.98)</w:t>
            </w:r>
          </w:p>
        </w:tc>
        <w:tc>
          <w:tcPr>
            <w:tcW w:w="992"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0.03</w:t>
            </w:r>
            <w:r w:rsidRPr="00B1664F">
              <w:rPr>
                <w:rFonts w:ascii="Calibri" w:hAnsi="Calibri" w:cs="Times New Roman" w:hint="eastAsia"/>
                <w:color w:val="0D0D0D" w:themeColor="text1" w:themeTint="F2"/>
                <w:sz w:val="22"/>
              </w:rPr>
              <w:t>6</w:t>
            </w:r>
          </w:p>
        </w:tc>
      </w:tr>
      <w:tr w:rsidR="007E7319" w:rsidRPr="00B1664F" w:rsidTr="007E7319">
        <w:trPr>
          <w:trHeight w:val="340"/>
        </w:trPr>
        <w:tc>
          <w:tcPr>
            <w:tcW w:w="6238" w:type="dxa"/>
            <w:vAlign w:val="center"/>
          </w:tcPr>
          <w:p w:rsidR="007E7319" w:rsidRPr="00B1664F" w:rsidRDefault="007E7319" w:rsidP="007E7319">
            <w:pP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Discharge from hospital within seven days after surgery</w:t>
            </w:r>
          </w:p>
        </w:tc>
        <w:tc>
          <w:tcPr>
            <w:tcW w:w="2551"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60 (17.1%)</w:t>
            </w:r>
          </w:p>
        </w:tc>
        <w:tc>
          <w:tcPr>
            <w:tcW w:w="2410"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83 (23.7%)</w:t>
            </w:r>
          </w:p>
        </w:tc>
        <w:tc>
          <w:tcPr>
            <w:tcW w:w="2126"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1.50 (1.04 to 2.18)</w:t>
            </w:r>
          </w:p>
        </w:tc>
        <w:tc>
          <w:tcPr>
            <w:tcW w:w="992" w:type="dxa"/>
            <w:vAlign w:val="center"/>
          </w:tcPr>
          <w:p w:rsidR="007E7319" w:rsidRPr="00B1664F" w:rsidRDefault="007E7319" w:rsidP="007E7319">
            <w:pPr>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0.032</w:t>
            </w:r>
          </w:p>
        </w:tc>
      </w:tr>
    </w:tbl>
    <w:p w:rsidR="007E7319" w:rsidRPr="00B1664F" w:rsidRDefault="007E7319" w:rsidP="007E7319">
      <w:pPr>
        <w:tabs>
          <w:tab w:val="left" w:pos="425"/>
        </w:tabs>
        <w:spacing w:line="360" w:lineRule="auto"/>
        <w:jc w:val="left"/>
        <w:rPr>
          <w:rFonts w:ascii="Calibri" w:hAnsi="Calibri" w:cs="Times New Roman"/>
          <w:color w:val="0D0D0D" w:themeColor="text1" w:themeTint="F2"/>
          <w:sz w:val="22"/>
        </w:rPr>
      </w:pPr>
      <w:r w:rsidRPr="00B1664F">
        <w:rPr>
          <w:rFonts w:ascii="Calibri" w:hAnsi="Calibri" w:cs="Times New Roman"/>
          <w:color w:val="0D0D0D" w:themeColor="text1" w:themeTint="F2"/>
          <w:sz w:val="22"/>
        </w:rPr>
        <w:t>D</w:t>
      </w:r>
      <w:r w:rsidRPr="00B1664F">
        <w:rPr>
          <w:rFonts w:ascii="Calibri" w:hAnsi="Calibri" w:cs="Times New Roman" w:hint="eastAsia"/>
          <w:color w:val="0D0D0D" w:themeColor="text1" w:themeTint="F2"/>
          <w:sz w:val="22"/>
        </w:rPr>
        <w:t>ata are number (%) or median (95% confidence interval) unless indicated otherwise. OR = odds ratio; HR = h</w:t>
      </w:r>
      <w:r w:rsidRPr="00B1664F">
        <w:rPr>
          <w:rFonts w:ascii="Calibri" w:hAnsi="Calibri" w:cs="Times New Roman"/>
          <w:color w:val="0D0D0D" w:themeColor="text1" w:themeTint="F2"/>
          <w:sz w:val="22"/>
        </w:rPr>
        <w:t>azard ratio</w:t>
      </w:r>
      <w:r w:rsidRPr="00B1664F">
        <w:rPr>
          <w:rFonts w:ascii="Calibri" w:hAnsi="Calibri" w:cs="Times New Roman" w:hint="eastAsia"/>
          <w:color w:val="0D0D0D" w:themeColor="text1" w:themeTint="F2"/>
          <w:sz w:val="22"/>
        </w:rPr>
        <w:t xml:space="preserve">; </w:t>
      </w:r>
      <w:r w:rsidRPr="00B1664F">
        <w:rPr>
          <w:rFonts w:ascii="Calibri" w:hAnsi="Calibri" w:cs="Times New Roman"/>
          <w:color w:val="0D0D0D" w:themeColor="text1" w:themeTint="F2"/>
          <w:sz w:val="22"/>
        </w:rPr>
        <w:t>ICU</w:t>
      </w:r>
      <w:r w:rsidRPr="00B1664F">
        <w:rPr>
          <w:rFonts w:ascii="Calibri" w:hAnsi="Calibri" w:cs="Times New Roman" w:hint="eastAsia"/>
          <w:color w:val="0D0D0D" w:themeColor="text1" w:themeTint="F2"/>
          <w:sz w:val="22"/>
        </w:rPr>
        <w:t xml:space="preserve"> = </w:t>
      </w:r>
      <w:r w:rsidRPr="00B1664F">
        <w:rPr>
          <w:rFonts w:ascii="Calibri" w:hAnsi="Calibri" w:cs="Times New Roman"/>
          <w:color w:val="0D0D0D" w:themeColor="text1" w:themeTint="F2"/>
          <w:sz w:val="22"/>
        </w:rPr>
        <w:t>intensive care unit</w:t>
      </w:r>
      <w:r w:rsidRPr="00B1664F">
        <w:rPr>
          <w:rFonts w:ascii="Calibri" w:hAnsi="Calibri" w:cs="Times New Roman" w:hint="eastAsia"/>
          <w:color w:val="0D0D0D" w:themeColor="text1" w:themeTint="F2"/>
          <w:sz w:val="22"/>
        </w:rPr>
        <w:t>; NRS = numeric rating scale</w:t>
      </w:r>
      <w:r w:rsidRPr="00B1664F">
        <w:rPr>
          <w:rFonts w:ascii="Calibri" w:hAnsi="Calibri" w:cs="Times New Roman"/>
          <w:color w:val="0D0D0D" w:themeColor="text1" w:themeTint="F2"/>
          <w:sz w:val="22"/>
        </w:rPr>
        <w:t>.</w:t>
      </w:r>
      <w:r w:rsidRPr="00B1664F">
        <w:rPr>
          <w:rFonts w:ascii="Calibri" w:hAnsi="Calibri" w:cs="Times New Roman" w:hint="eastAsia"/>
          <w:color w:val="0D0D0D" w:themeColor="text1" w:themeTint="F2"/>
          <w:sz w:val="22"/>
        </w:rPr>
        <w:t xml:space="preserve"> </w:t>
      </w:r>
      <w:proofErr w:type="spellStart"/>
      <w:proofErr w:type="gramStart"/>
      <w:r w:rsidRPr="00B1664F">
        <w:rPr>
          <w:rFonts w:ascii="Calibri" w:hAnsi="Calibri" w:cs="Times New Roman" w:hint="eastAsia"/>
          <w:color w:val="0D0D0D" w:themeColor="text1" w:themeTint="F2"/>
          <w:sz w:val="22"/>
          <w:vertAlign w:val="superscript"/>
        </w:rPr>
        <w:t>a</w:t>
      </w:r>
      <w:r w:rsidRPr="00B1664F">
        <w:rPr>
          <w:rFonts w:ascii="Calibri" w:hAnsi="Calibri" w:cs="Times New Roman"/>
          <w:color w:val="0D0D0D" w:themeColor="text1" w:themeTint="F2"/>
          <w:sz w:val="22"/>
        </w:rPr>
        <w:t>Occurrence</w:t>
      </w:r>
      <w:proofErr w:type="spellEnd"/>
      <w:proofErr w:type="gramEnd"/>
      <w:r w:rsidRPr="00B1664F">
        <w:rPr>
          <w:rFonts w:ascii="Calibri" w:hAnsi="Calibri" w:cs="Times New Roman"/>
          <w:color w:val="0D0D0D" w:themeColor="text1" w:themeTint="F2"/>
          <w:sz w:val="22"/>
        </w:rPr>
        <w:t xml:space="preserve"> of delirium at any time during the first 7 days after surgery. </w:t>
      </w:r>
      <w:proofErr w:type="spellStart"/>
      <w:proofErr w:type="gramStart"/>
      <w:r w:rsidRPr="00B1664F">
        <w:rPr>
          <w:rFonts w:ascii="Calibri" w:hAnsi="Calibri" w:cs="Times New Roman" w:hint="eastAsia"/>
          <w:color w:val="0D0D0D" w:themeColor="text1" w:themeTint="F2"/>
          <w:sz w:val="22"/>
          <w:vertAlign w:val="superscript"/>
        </w:rPr>
        <w:t>b</w:t>
      </w:r>
      <w:r w:rsidRPr="00B1664F">
        <w:rPr>
          <w:rFonts w:ascii="Calibri" w:hAnsi="Calibri" w:cs="Times New Roman" w:hint="eastAsia"/>
          <w:color w:val="0D0D0D" w:themeColor="text1" w:themeTint="F2"/>
          <w:sz w:val="22"/>
        </w:rPr>
        <w:t>Resultof</w:t>
      </w:r>
      <w:proofErr w:type="spellEnd"/>
      <w:proofErr w:type="gramEnd"/>
      <w:r w:rsidRPr="00B1664F">
        <w:rPr>
          <w:rFonts w:ascii="Calibri" w:hAnsi="Calibri" w:cs="Times New Roman" w:hint="eastAsia"/>
          <w:color w:val="0D0D0D" w:themeColor="text1" w:themeTint="F2"/>
          <w:sz w:val="22"/>
        </w:rPr>
        <w:t xml:space="preserve"> patients who were admitted to the ICU with endotracheal intubation. </w:t>
      </w:r>
      <w:proofErr w:type="spellStart"/>
      <w:proofErr w:type="gramStart"/>
      <w:r w:rsidRPr="00B1664F">
        <w:rPr>
          <w:rFonts w:ascii="Calibri" w:hAnsi="Calibri" w:cs="Times New Roman" w:hint="eastAsia"/>
          <w:color w:val="0D0D0D" w:themeColor="text1" w:themeTint="F2"/>
          <w:sz w:val="22"/>
          <w:vertAlign w:val="superscript"/>
        </w:rPr>
        <w:t>c</w:t>
      </w:r>
      <w:r w:rsidRPr="00B1664F">
        <w:rPr>
          <w:rFonts w:ascii="Calibri" w:hAnsi="Calibri" w:cs="Times New Roman"/>
          <w:color w:val="0D0D0D" w:themeColor="text1" w:themeTint="F2"/>
          <w:sz w:val="22"/>
        </w:rPr>
        <w:t>Occurrence</w:t>
      </w:r>
      <w:proofErr w:type="spellEnd"/>
      <w:proofErr w:type="gramEnd"/>
      <w:r w:rsidRPr="00B1664F">
        <w:rPr>
          <w:rFonts w:ascii="Calibri" w:hAnsi="Calibri" w:cs="Times New Roman"/>
          <w:color w:val="0D0D0D" w:themeColor="text1" w:themeTint="F2"/>
          <w:sz w:val="22"/>
        </w:rPr>
        <w:t xml:space="preserve"> of any non-delirium </w:t>
      </w:r>
      <w:r w:rsidRPr="00B1664F">
        <w:rPr>
          <w:rFonts w:ascii="Calibri" w:hAnsi="Calibri" w:cs="Times New Roman" w:hint="eastAsia"/>
          <w:color w:val="0D0D0D" w:themeColor="text1" w:themeTint="F2"/>
          <w:sz w:val="22"/>
        </w:rPr>
        <w:t xml:space="preserve">complications within 30 days </w:t>
      </w:r>
      <w:r w:rsidRPr="00B1664F">
        <w:rPr>
          <w:rFonts w:ascii="Calibri" w:hAnsi="Calibri" w:cs="Times New Roman"/>
          <w:color w:val="0D0D0D" w:themeColor="text1" w:themeTint="F2"/>
          <w:sz w:val="22"/>
        </w:rPr>
        <w:t>after surgery.</w:t>
      </w:r>
      <w:r w:rsidRPr="00B1664F">
        <w:rPr>
          <w:rFonts w:ascii="Calibri" w:hAnsi="Calibri" w:cs="Times New Roman" w:hint="eastAsia"/>
          <w:color w:val="0D0D0D" w:themeColor="text1" w:themeTint="F2"/>
          <w:sz w:val="22"/>
        </w:rPr>
        <w:t xml:space="preserve"> </w:t>
      </w:r>
      <w:proofErr w:type="spellStart"/>
      <w:proofErr w:type="gramStart"/>
      <w:r w:rsidRPr="00B1664F">
        <w:rPr>
          <w:rFonts w:ascii="Calibri" w:hAnsi="Calibri" w:cs="Times New Roman" w:hint="eastAsia"/>
          <w:color w:val="0D0D0D" w:themeColor="text1" w:themeTint="F2"/>
          <w:sz w:val="22"/>
          <w:vertAlign w:val="superscript"/>
        </w:rPr>
        <w:t>d</w:t>
      </w:r>
      <w:r w:rsidRPr="00B1664F">
        <w:rPr>
          <w:rFonts w:ascii="Calibri" w:hAnsi="Calibri" w:cs="Times New Roman" w:hint="eastAsia"/>
          <w:color w:val="0D0D0D" w:themeColor="text1" w:themeTint="F2"/>
          <w:sz w:val="22"/>
        </w:rPr>
        <w:t>Data</w:t>
      </w:r>
      <w:proofErr w:type="spellEnd"/>
      <w:proofErr w:type="gramEnd"/>
      <w:r w:rsidRPr="00B1664F">
        <w:rPr>
          <w:rFonts w:ascii="Calibri" w:hAnsi="Calibri" w:cs="Times New Roman" w:hint="eastAsia"/>
          <w:color w:val="0D0D0D" w:themeColor="text1" w:themeTint="F2"/>
          <w:sz w:val="22"/>
        </w:rPr>
        <w:t xml:space="preserve"> are median (interquartile range). </w:t>
      </w:r>
      <w:proofErr w:type="spellStart"/>
      <w:proofErr w:type="gramStart"/>
      <w:r w:rsidRPr="00B1664F">
        <w:rPr>
          <w:rFonts w:ascii="Calibri" w:hAnsi="Calibri" w:cs="Times New Roman" w:hint="eastAsia"/>
          <w:color w:val="0D0D0D" w:themeColor="text1" w:themeTint="F2"/>
          <w:sz w:val="22"/>
          <w:vertAlign w:val="superscript"/>
        </w:rPr>
        <w:t>e</w:t>
      </w:r>
      <w:r w:rsidRPr="00B1664F">
        <w:rPr>
          <w:rFonts w:ascii="Calibri" w:hAnsi="Calibri" w:cs="Times New Roman" w:hint="eastAsia"/>
          <w:color w:val="0D0D0D" w:themeColor="text1" w:themeTint="F2"/>
          <w:sz w:val="22"/>
        </w:rPr>
        <w:t>Stratified</w:t>
      </w:r>
      <w:proofErr w:type="spellEnd"/>
      <w:proofErr w:type="gramEnd"/>
      <w:r w:rsidRPr="00B1664F">
        <w:rPr>
          <w:rFonts w:ascii="Calibri" w:hAnsi="Calibri" w:cs="Times New Roman" w:hint="eastAsia"/>
          <w:color w:val="0D0D0D" w:themeColor="text1" w:themeTint="F2"/>
          <w:sz w:val="22"/>
        </w:rPr>
        <w:t xml:space="preserve"> </w:t>
      </w:r>
      <w:r w:rsidRPr="00B1664F">
        <w:rPr>
          <w:rFonts w:ascii="Calibri" w:hAnsi="Calibri" w:cs="Times New Roman" w:hint="eastAsia"/>
          <w:color w:val="0D0D0D" w:themeColor="text1" w:themeTint="F2"/>
          <w:sz w:val="22"/>
        </w:rPr>
        <w:lastRenderedPageBreak/>
        <w:t>according to quartiles of the duration. *Hazard ratio.</w:t>
      </w:r>
    </w:p>
    <w:p w:rsidR="007E7319" w:rsidRPr="00B1664F" w:rsidRDefault="007E7319" w:rsidP="007E7319">
      <w:pPr>
        <w:spacing w:line="360" w:lineRule="auto"/>
        <w:jc w:val="left"/>
        <w:rPr>
          <w:rFonts w:ascii="Calibri" w:hAnsi="Calibri" w:cs="Times New Roman"/>
          <w:color w:val="0D0D0D" w:themeColor="text1" w:themeTint="F2"/>
          <w:sz w:val="22"/>
        </w:rPr>
        <w:sectPr w:rsidR="007E7319" w:rsidRPr="00B1664F" w:rsidSect="007E7319">
          <w:pgSz w:w="16838" w:h="11906" w:orient="landscape"/>
          <w:pgMar w:top="1797" w:right="1440" w:bottom="1797" w:left="1440" w:header="851" w:footer="992" w:gutter="0"/>
          <w:lnNumType w:countBy="1" w:restart="continuous"/>
          <w:cols w:space="720"/>
          <w:docGrid w:type="lines" w:linePitch="312"/>
        </w:sectPr>
      </w:pPr>
    </w:p>
    <w:p w:rsidR="007E7319" w:rsidRPr="00B1664F" w:rsidRDefault="007E7319" w:rsidP="007E7319">
      <w:pPr>
        <w:spacing w:line="360" w:lineRule="auto"/>
        <w:jc w:val="left"/>
        <w:rPr>
          <w:rFonts w:ascii="Calibri" w:hAnsi="Calibri" w:cs="Times New Roman"/>
          <w:color w:val="0D0D0D" w:themeColor="text1" w:themeTint="F2"/>
          <w:sz w:val="22"/>
        </w:rPr>
      </w:pPr>
      <w:proofErr w:type="gramStart"/>
      <w:r w:rsidRPr="00B1664F">
        <w:rPr>
          <w:rFonts w:ascii="Calibri" w:hAnsi="Calibri" w:cs="Times New Roman"/>
          <w:b/>
          <w:color w:val="0D0D0D" w:themeColor="text1" w:themeTint="F2"/>
          <w:sz w:val="22"/>
        </w:rPr>
        <w:lastRenderedPageBreak/>
        <w:t xml:space="preserve">Table </w:t>
      </w:r>
      <w:r w:rsidRPr="00B1664F">
        <w:rPr>
          <w:rFonts w:ascii="Calibri" w:hAnsi="Calibri" w:cs="Times New Roman" w:hint="eastAsia"/>
          <w:b/>
          <w:color w:val="0D0D0D" w:themeColor="text1" w:themeTint="F2"/>
          <w:sz w:val="22"/>
        </w:rPr>
        <w:t>3</w:t>
      </w:r>
      <w:r w:rsidRPr="00B1664F">
        <w:rPr>
          <w:rFonts w:ascii="Calibri" w:hAnsi="Calibri" w:cs="Times New Roman"/>
          <w:color w:val="0D0D0D" w:themeColor="text1" w:themeTint="F2"/>
          <w:sz w:val="22"/>
        </w:rPr>
        <w:t>.</w:t>
      </w:r>
      <w:proofErr w:type="gramEnd"/>
      <w:r w:rsidRPr="00B1664F">
        <w:rPr>
          <w:rFonts w:ascii="Calibri" w:hAnsi="Calibri" w:cs="Times New Roman"/>
          <w:color w:val="0D0D0D" w:themeColor="text1" w:themeTint="F2"/>
          <w:sz w:val="22"/>
        </w:rPr>
        <w:t xml:space="preserve"> Safety outcomes</w:t>
      </w:r>
    </w:p>
    <w:tbl>
      <w:tblPr>
        <w:tblW w:w="864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1559"/>
        <w:gridCol w:w="2127"/>
        <w:gridCol w:w="1275"/>
      </w:tblGrid>
      <w:tr w:rsidR="007E7319" w:rsidRPr="00B1664F" w:rsidTr="007E7319">
        <w:trPr>
          <w:trHeight w:val="662"/>
        </w:trPr>
        <w:tc>
          <w:tcPr>
            <w:tcW w:w="3686" w:type="dxa"/>
            <w:vAlign w:val="center"/>
          </w:tcPr>
          <w:p w:rsidR="007E7319" w:rsidRPr="00B1664F" w:rsidRDefault="007E7319" w:rsidP="007E7319">
            <w:pPr>
              <w:spacing w:line="0" w:lineRule="atLeast"/>
              <w:jc w:val="left"/>
              <w:rPr>
                <w:rFonts w:ascii="Calibri" w:hAnsi="Calibri" w:cs="Times New Roman"/>
                <w:color w:val="0D0D0D" w:themeColor="text1" w:themeTint="F2"/>
                <w:sz w:val="22"/>
              </w:rPr>
            </w:pPr>
          </w:p>
        </w:tc>
        <w:tc>
          <w:tcPr>
            <w:tcW w:w="1559" w:type="dxa"/>
            <w:vAlign w:val="center"/>
          </w:tcPr>
          <w:p w:rsidR="007E7319" w:rsidRPr="00B1664F" w:rsidRDefault="007E7319" w:rsidP="007E7319">
            <w:pPr>
              <w:spacing w:line="0" w:lineRule="atLeast"/>
              <w:jc w:val="center"/>
              <w:rPr>
                <w:rFonts w:ascii="Calibri" w:hAnsi="Calibri" w:cs="Times New Roman"/>
                <w:b/>
                <w:color w:val="0D0D0D" w:themeColor="text1" w:themeTint="F2"/>
                <w:sz w:val="22"/>
              </w:rPr>
            </w:pPr>
            <w:r w:rsidRPr="00B1664F">
              <w:rPr>
                <w:rFonts w:ascii="Calibri" w:hAnsi="Calibri" w:cs="Times New Roman"/>
                <w:b/>
                <w:color w:val="0D0D0D" w:themeColor="text1" w:themeTint="F2"/>
                <w:sz w:val="22"/>
              </w:rPr>
              <w:t>Placebo</w:t>
            </w:r>
          </w:p>
          <w:p w:rsidR="007E7319" w:rsidRPr="00B1664F" w:rsidRDefault="007E7319" w:rsidP="007E7319">
            <w:pPr>
              <w:spacing w:line="0" w:lineRule="atLeast"/>
              <w:jc w:val="center"/>
              <w:rPr>
                <w:rFonts w:ascii="Calibri" w:hAnsi="Calibri" w:cs="Times New Roman"/>
                <w:b/>
                <w:color w:val="0D0D0D" w:themeColor="text1" w:themeTint="F2"/>
                <w:sz w:val="22"/>
              </w:rPr>
            </w:pPr>
            <w:r w:rsidRPr="00B1664F">
              <w:rPr>
                <w:rFonts w:ascii="Calibri" w:hAnsi="Calibri" w:cs="Times New Roman"/>
                <w:b/>
                <w:color w:val="0D0D0D" w:themeColor="text1" w:themeTint="F2"/>
                <w:sz w:val="22"/>
              </w:rPr>
              <w:t>(n=350)</w:t>
            </w:r>
          </w:p>
        </w:tc>
        <w:tc>
          <w:tcPr>
            <w:tcW w:w="2127" w:type="dxa"/>
            <w:vAlign w:val="center"/>
          </w:tcPr>
          <w:p w:rsidR="007E7319" w:rsidRPr="00B1664F" w:rsidRDefault="007E7319" w:rsidP="007E7319">
            <w:pPr>
              <w:spacing w:line="0" w:lineRule="atLeast"/>
              <w:jc w:val="center"/>
              <w:rPr>
                <w:rFonts w:ascii="Calibri" w:hAnsi="Calibri" w:cs="Times New Roman"/>
                <w:b/>
                <w:color w:val="0D0D0D" w:themeColor="text1" w:themeTint="F2"/>
                <w:sz w:val="22"/>
              </w:rPr>
            </w:pPr>
            <w:proofErr w:type="spellStart"/>
            <w:r w:rsidRPr="00B1664F">
              <w:rPr>
                <w:rFonts w:ascii="Calibri" w:hAnsi="Calibri" w:cs="Times New Roman"/>
                <w:b/>
                <w:color w:val="0D0D0D" w:themeColor="text1" w:themeTint="F2"/>
                <w:sz w:val="22"/>
              </w:rPr>
              <w:t>Dexmedetomidine</w:t>
            </w:r>
            <w:proofErr w:type="spellEnd"/>
          </w:p>
          <w:p w:rsidR="007E7319" w:rsidRPr="00B1664F" w:rsidRDefault="007E7319" w:rsidP="007E7319">
            <w:pPr>
              <w:spacing w:line="0" w:lineRule="atLeast"/>
              <w:jc w:val="center"/>
              <w:rPr>
                <w:rFonts w:ascii="Calibri" w:hAnsi="Calibri" w:cs="Times New Roman"/>
                <w:b/>
                <w:color w:val="0D0D0D" w:themeColor="text1" w:themeTint="F2"/>
                <w:sz w:val="22"/>
              </w:rPr>
            </w:pPr>
            <w:r w:rsidRPr="00B1664F">
              <w:rPr>
                <w:rFonts w:ascii="Calibri" w:hAnsi="Calibri" w:cs="Times New Roman"/>
                <w:b/>
                <w:color w:val="0D0D0D" w:themeColor="text1" w:themeTint="F2"/>
                <w:sz w:val="22"/>
              </w:rPr>
              <w:t>(n=350)</w:t>
            </w:r>
          </w:p>
        </w:tc>
        <w:tc>
          <w:tcPr>
            <w:tcW w:w="1275" w:type="dxa"/>
            <w:vAlign w:val="center"/>
          </w:tcPr>
          <w:p w:rsidR="007E7319" w:rsidRPr="00B1664F" w:rsidRDefault="007E7319" w:rsidP="007E7319">
            <w:pPr>
              <w:spacing w:line="0" w:lineRule="atLeast"/>
              <w:jc w:val="center"/>
              <w:rPr>
                <w:rFonts w:ascii="Calibri" w:hAnsi="Calibri" w:cs="Times New Roman"/>
                <w:b/>
                <w:color w:val="0D0D0D" w:themeColor="text1" w:themeTint="F2"/>
                <w:sz w:val="22"/>
              </w:rPr>
            </w:pPr>
            <w:r w:rsidRPr="00B1664F">
              <w:rPr>
                <w:rFonts w:ascii="Calibri" w:hAnsi="Calibri" w:cs="Times New Roman" w:hint="eastAsia"/>
                <w:b/>
                <w:color w:val="0D0D0D" w:themeColor="text1" w:themeTint="F2"/>
                <w:sz w:val="22"/>
              </w:rPr>
              <w:t xml:space="preserve">p </w:t>
            </w:r>
            <w:r w:rsidRPr="00B1664F">
              <w:rPr>
                <w:rFonts w:ascii="Calibri" w:hAnsi="Calibri" w:cs="Times New Roman"/>
                <w:b/>
                <w:color w:val="0D0D0D" w:themeColor="text1" w:themeTint="F2"/>
                <w:sz w:val="22"/>
              </w:rPr>
              <w:t>value</w:t>
            </w:r>
          </w:p>
        </w:tc>
      </w:tr>
      <w:tr w:rsidR="007E7319" w:rsidRPr="00B1664F" w:rsidTr="007E7319">
        <w:trPr>
          <w:trHeight w:val="469"/>
        </w:trPr>
        <w:tc>
          <w:tcPr>
            <w:tcW w:w="3686" w:type="dxa"/>
            <w:vAlign w:val="center"/>
          </w:tcPr>
          <w:p w:rsidR="007E7319" w:rsidRPr="00B1664F" w:rsidRDefault="007E7319" w:rsidP="007E7319">
            <w:pPr>
              <w:spacing w:line="0" w:lineRule="atLeast"/>
              <w:jc w:val="left"/>
              <w:rPr>
                <w:rFonts w:ascii="Calibri" w:hAnsi="Calibri" w:cs="Times New Roman"/>
                <w:color w:val="0D0D0D" w:themeColor="text1" w:themeTint="F2"/>
                <w:sz w:val="22"/>
              </w:rPr>
            </w:pPr>
            <w:r w:rsidRPr="00B1664F">
              <w:rPr>
                <w:rFonts w:ascii="Calibri" w:hAnsi="Calibri" w:cs="Times New Roman"/>
                <w:color w:val="0D0D0D" w:themeColor="text1" w:themeTint="F2"/>
                <w:sz w:val="22"/>
              </w:rPr>
              <w:t xml:space="preserve">RASS score at the end of study drug infusion </w:t>
            </w:r>
            <w:r w:rsidRPr="00B1664F">
              <w:rPr>
                <w:rFonts w:ascii="Calibri" w:hAnsi="Calibri" w:cs="Times New Roman" w:hint="eastAsia"/>
                <w:color w:val="0D0D0D" w:themeColor="text1" w:themeTint="F2"/>
                <w:sz w:val="22"/>
              </w:rPr>
              <w:t>(</w:t>
            </w:r>
            <w:r w:rsidRPr="00B1664F">
              <w:rPr>
                <w:rFonts w:ascii="Calibri" w:hAnsi="Calibri" w:cs="Times New Roman"/>
                <w:color w:val="0D0D0D" w:themeColor="text1" w:themeTint="F2"/>
                <w:sz w:val="22"/>
              </w:rPr>
              <w:t>scale</w:t>
            </w:r>
            <w:r w:rsidRPr="00B1664F">
              <w:rPr>
                <w:rFonts w:ascii="Calibri" w:hAnsi="Calibri" w:cs="Times New Roman" w:hint="eastAsia"/>
                <w:color w:val="0D0D0D" w:themeColor="text1" w:themeTint="F2"/>
                <w:sz w:val="22"/>
              </w:rPr>
              <w:t>)</w:t>
            </w:r>
          </w:p>
        </w:tc>
        <w:tc>
          <w:tcPr>
            <w:tcW w:w="1559" w:type="dxa"/>
            <w:vAlign w:val="center"/>
          </w:tcPr>
          <w:p w:rsidR="007E7319" w:rsidRPr="00B1664F" w:rsidRDefault="007E7319" w:rsidP="007E7319">
            <w:pPr>
              <w:spacing w:line="0" w:lineRule="atLeast"/>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0 (0</w:t>
            </w:r>
            <w:r w:rsidRPr="00B1664F">
              <w:rPr>
                <w:rFonts w:ascii="Calibri" w:hAnsi="Calibri" w:cs="Times New Roman" w:hint="eastAsia"/>
                <w:color w:val="0D0D0D" w:themeColor="text1" w:themeTint="F2"/>
                <w:sz w:val="22"/>
              </w:rPr>
              <w:t xml:space="preserve"> to</w:t>
            </w:r>
            <w:r w:rsidRPr="00B1664F">
              <w:rPr>
                <w:rFonts w:ascii="Calibri" w:hAnsi="Calibri" w:cs="Times New Roman"/>
                <w:color w:val="0D0D0D" w:themeColor="text1" w:themeTint="F2"/>
                <w:sz w:val="22"/>
              </w:rPr>
              <w:t xml:space="preserve"> -1)</w:t>
            </w:r>
          </w:p>
        </w:tc>
        <w:tc>
          <w:tcPr>
            <w:tcW w:w="2127" w:type="dxa"/>
            <w:vAlign w:val="center"/>
          </w:tcPr>
          <w:p w:rsidR="007E7319" w:rsidRPr="00B1664F" w:rsidRDefault="007E7319" w:rsidP="007E7319">
            <w:pPr>
              <w:spacing w:line="0" w:lineRule="atLeast"/>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0 (0</w:t>
            </w:r>
            <w:r w:rsidRPr="00B1664F">
              <w:rPr>
                <w:rFonts w:ascii="Calibri" w:hAnsi="Calibri" w:cs="Times New Roman" w:hint="eastAsia"/>
                <w:color w:val="0D0D0D" w:themeColor="text1" w:themeTint="F2"/>
                <w:sz w:val="22"/>
              </w:rPr>
              <w:t xml:space="preserve"> to</w:t>
            </w:r>
            <w:r w:rsidRPr="00B1664F">
              <w:rPr>
                <w:rFonts w:ascii="Calibri" w:hAnsi="Calibri" w:cs="Times New Roman"/>
                <w:color w:val="0D0D0D" w:themeColor="text1" w:themeTint="F2"/>
                <w:sz w:val="22"/>
              </w:rPr>
              <w:t xml:space="preserve"> -2)</w:t>
            </w:r>
          </w:p>
        </w:tc>
        <w:tc>
          <w:tcPr>
            <w:tcW w:w="1275" w:type="dxa"/>
            <w:vAlign w:val="center"/>
          </w:tcPr>
          <w:p w:rsidR="007E7319" w:rsidRPr="00B1664F" w:rsidRDefault="007E7319" w:rsidP="007E7319">
            <w:pPr>
              <w:spacing w:line="0" w:lineRule="atLeast"/>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0.1</w:t>
            </w:r>
            <w:r w:rsidRPr="00B1664F">
              <w:rPr>
                <w:rFonts w:ascii="Calibri" w:hAnsi="Calibri" w:cs="Times New Roman" w:hint="eastAsia"/>
                <w:color w:val="0D0D0D" w:themeColor="text1" w:themeTint="F2"/>
                <w:sz w:val="22"/>
              </w:rPr>
              <w:t>2</w:t>
            </w:r>
          </w:p>
        </w:tc>
      </w:tr>
      <w:tr w:rsidR="007E7319" w:rsidRPr="00B1664F" w:rsidTr="007E7319">
        <w:trPr>
          <w:trHeight w:val="350"/>
        </w:trPr>
        <w:tc>
          <w:tcPr>
            <w:tcW w:w="3686" w:type="dxa"/>
            <w:vAlign w:val="center"/>
          </w:tcPr>
          <w:p w:rsidR="007E7319" w:rsidRPr="00B1664F" w:rsidRDefault="007E7319" w:rsidP="007E7319">
            <w:pPr>
              <w:spacing w:line="0" w:lineRule="atLeast"/>
              <w:jc w:val="left"/>
              <w:rPr>
                <w:rFonts w:ascii="Calibri" w:hAnsi="Calibri" w:cs="Times New Roman"/>
                <w:color w:val="0D0D0D" w:themeColor="text1" w:themeTint="F2"/>
                <w:sz w:val="22"/>
              </w:rPr>
            </w:pPr>
            <w:r w:rsidRPr="00B1664F">
              <w:rPr>
                <w:rFonts w:ascii="Calibri" w:hAnsi="Calibri" w:cs="Times New Roman"/>
                <w:color w:val="0D0D0D" w:themeColor="text1" w:themeTint="F2"/>
                <w:sz w:val="22"/>
              </w:rPr>
              <w:t>Adverse events</w:t>
            </w:r>
          </w:p>
        </w:tc>
        <w:tc>
          <w:tcPr>
            <w:tcW w:w="1559" w:type="dxa"/>
            <w:vAlign w:val="center"/>
          </w:tcPr>
          <w:p w:rsidR="007E7319" w:rsidRPr="00B1664F" w:rsidRDefault="007E7319" w:rsidP="007E7319">
            <w:pPr>
              <w:spacing w:line="0" w:lineRule="atLeast"/>
              <w:jc w:val="center"/>
              <w:rPr>
                <w:rFonts w:ascii="Calibri" w:hAnsi="Calibri" w:cs="Times New Roman"/>
                <w:color w:val="0D0D0D" w:themeColor="text1" w:themeTint="F2"/>
                <w:sz w:val="22"/>
              </w:rPr>
            </w:pPr>
          </w:p>
        </w:tc>
        <w:tc>
          <w:tcPr>
            <w:tcW w:w="2127" w:type="dxa"/>
            <w:vAlign w:val="center"/>
          </w:tcPr>
          <w:p w:rsidR="007E7319" w:rsidRPr="00B1664F" w:rsidRDefault="007E7319" w:rsidP="007E7319">
            <w:pPr>
              <w:spacing w:line="0" w:lineRule="atLeast"/>
              <w:jc w:val="center"/>
              <w:rPr>
                <w:rFonts w:ascii="Calibri" w:hAnsi="Calibri" w:cs="Times New Roman"/>
                <w:color w:val="0D0D0D" w:themeColor="text1" w:themeTint="F2"/>
                <w:sz w:val="22"/>
              </w:rPr>
            </w:pPr>
          </w:p>
        </w:tc>
        <w:tc>
          <w:tcPr>
            <w:tcW w:w="1275" w:type="dxa"/>
            <w:vAlign w:val="center"/>
          </w:tcPr>
          <w:p w:rsidR="007E7319" w:rsidRPr="00B1664F" w:rsidRDefault="007E7319" w:rsidP="007E7319">
            <w:pPr>
              <w:spacing w:line="0" w:lineRule="atLeast"/>
              <w:jc w:val="center"/>
              <w:rPr>
                <w:rFonts w:ascii="Calibri" w:hAnsi="Calibri" w:cs="Times New Roman"/>
                <w:color w:val="0D0D0D" w:themeColor="text1" w:themeTint="F2"/>
                <w:sz w:val="22"/>
              </w:rPr>
            </w:pPr>
          </w:p>
        </w:tc>
      </w:tr>
      <w:tr w:rsidR="007E7319" w:rsidRPr="00B1664F" w:rsidTr="007E7319">
        <w:trPr>
          <w:trHeight w:val="350"/>
        </w:trPr>
        <w:tc>
          <w:tcPr>
            <w:tcW w:w="3686" w:type="dxa"/>
            <w:vAlign w:val="center"/>
          </w:tcPr>
          <w:p w:rsidR="007E7319" w:rsidRPr="00B1664F" w:rsidRDefault="007E7319" w:rsidP="007E7319">
            <w:pPr>
              <w:spacing w:line="0" w:lineRule="atLeast"/>
              <w:ind w:firstLineChars="100" w:firstLine="220"/>
              <w:jc w:val="left"/>
              <w:rPr>
                <w:rFonts w:ascii="Calibri" w:hAnsi="Calibri" w:cs="Times New Roman"/>
                <w:color w:val="0D0D0D" w:themeColor="text1" w:themeTint="F2"/>
                <w:sz w:val="22"/>
              </w:rPr>
            </w:pPr>
            <w:r w:rsidRPr="00B1664F">
              <w:rPr>
                <w:rFonts w:ascii="Calibri" w:hAnsi="Calibri" w:cs="Times New Roman"/>
                <w:color w:val="0D0D0D" w:themeColor="text1" w:themeTint="F2"/>
                <w:sz w:val="22"/>
              </w:rPr>
              <w:t>Bradycardia</w:t>
            </w:r>
          </w:p>
        </w:tc>
        <w:tc>
          <w:tcPr>
            <w:tcW w:w="1559" w:type="dxa"/>
            <w:vAlign w:val="center"/>
          </w:tcPr>
          <w:p w:rsidR="007E7319" w:rsidRPr="00B1664F" w:rsidRDefault="007E7319" w:rsidP="007E7319">
            <w:pPr>
              <w:spacing w:line="0" w:lineRule="atLeast"/>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46 (13.1%)</w:t>
            </w:r>
          </w:p>
        </w:tc>
        <w:tc>
          <w:tcPr>
            <w:tcW w:w="2127" w:type="dxa"/>
            <w:vAlign w:val="center"/>
          </w:tcPr>
          <w:p w:rsidR="007E7319" w:rsidRPr="00B1664F" w:rsidRDefault="007E7319" w:rsidP="007E7319">
            <w:pPr>
              <w:spacing w:line="0" w:lineRule="atLeast"/>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59 (16.9%)</w:t>
            </w:r>
          </w:p>
        </w:tc>
        <w:tc>
          <w:tcPr>
            <w:tcW w:w="1275" w:type="dxa"/>
            <w:vAlign w:val="center"/>
          </w:tcPr>
          <w:p w:rsidR="007E7319" w:rsidRPr="00B1664F" w:rsidRDefault="007E7319" w:rsidP="007E7319">
            <w:pPr>
              <w:spacing w:line="0" w:lineRule="atLeast"/>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0.1</w:t>
            </w:r>
            <w:r w:rsidRPr="00B1664F">
              <w:rPr>
                <w:rFonts w:ascii="Calibri" w:hAnsi="Calibri" w:cs="Times New Roman" w:hint="eastAsia"/>
                <w:color w:val="0D0D0D" w:themeColor="text1" w:themeTint="F2"/>
                <w:sz w:val="22"/>
              </w:rPr>
              <w:t>7</w:t>
            </w:r>
          </w:p>
        </w:tc>
      </w:tr>
      <w:tr w:rsidR="007E7319" w:rsidRPr="00B1664F" w:rsidTr="007E7319">
        <w:trPr>
          <w:trHeight w:val="350"/>
        </w:trPr>
        <w:tc>
          <w:tcPr>
            <w:tcW w:w="3686" w:type="dxa"/>
            <w:vAlign w:val="center"/>
          </w:tcPr>
          <w:p w:rsidR="007E7319" w:rsidRPr="00B1664F" w:rsidRDefault="007E7319" w:rsidP="007E7319">
            <w:pPr>
              <w:spacing w:line="0" w:lineRule="atLeast"/>
              <w:ind w:firstLineChars="100" w:firstLine="220"/>
              <w:jc w:val="left"/>
              <w:rPr>
                <w:rFonts w:ascii="Calibri" w:hAnsi="Calibri" w:cs="Times New Roman"/>
                <w:color w:val="0D0D0D" w:themeColor="text1" w:themeTint="F2"/>
                <w:sz w:val="22"/>
              </w:rPr>
            </w:pPr>
            <w:r w:rsidRPr="00B1664F">
              <w:rPr>
                <w:rFonts w:ascii="Calibri" w:hAnsi="Calibri" w:cs="Times New Roman"/>
                <w:color w:val="0D0D0D" w:themeColor="text1" w:themeTint="F2"/>
                <w:sz w:val="22"/>
              </w:rPr>
              <w:t>B</w:t>
            </w:r>
            <w:r w:rsidRPr="00B1664F">
              <w:rPr>
                <w:rFonts w:ascii="Calibri" w:hAnsi="Calibri" w:cs="Times New Roman" w:hint="eastAsia"/>
                <w:color w:val="0D0D0D" w:themeColor="text1" w:themeTint="F2"/>
                <w:sz w:val="22"/>
              </w:rPr>
              <w:t>radycardia with intervention</w:t>
            </w:r>
          </w:p>
        </w:tc>
        <w:tc>
          <w:tcPr>
            <w:tcW w:w="1559" w:type="dxa"/>
            <w:vAlign w:val="center"/>
          </w:tcPr>
          <w:p w:rsidR="007E7319" w:rsidRPr="00B1664F" w:rsidRDefault="007E7319" w:rsidP="007E7319">
            <w:pPr>
              <w:spacing w:line="0" w:lineRule="atLeast"/>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1 (0.3%)</w:t>
            </w:r>
          </w:p>
        </w:tc>
        <w:tc>
          <w:tcPr>
            <w:tcW w:w="2127" w:type="dxa"/>
            <w:vAlign w:val="center"/>
          </w:tcPr>
          <w:p w:rsidR="007E7319" w:rsidRPr="00B1664F" w:rsidRDefault="007E7319" w:rsidP="007E7319">
            <w:pPr>
              <w:spacing w:line="0" w:lineRule="atLeast"/>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5 (1.4%)</w:t>
            </w:r>
          </w:p>
        </w:tc>
        <w:tc>
          <w:tcPr>
            <w:tcW w:w="1275" w:type="dxa"/>
            <w:vAlign w:val="center"/>
          </w:tcPr>
          <w:p w:rsidR="007E7319" w:rsidRPr="00B1664F" w:rsidRDefault="007E7319" w:rsidP="007E7319">
            <w:pPr>
              <w:spacing w:line="0" w:lineRule="atLeast"/>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0.22</w:t>
            </w:r>
          </w:p>
        </w:tc>
      </w:tr>
      <w:tr w:rsidR="007E7319" w:rsidRPr="00B1664F" w:rsidTr="007E7319">
        <w:trPr>
          <w:trHeight w:val="350"/>
        </w:trPr>
        <w:tc>
          <w:tcPr>
            <w:tcW w:w="3686" w:type="dxa"/>
            <w:vAlign w:val="center"/>
          </w:tcPr>
          <w:p w:rsidR="007E7319" w:rsidRPr="00B1664F" w:rsidRDefault="007E7319" w:rsidP="007E7319">
            <w:pPr>
              <w:spacing w:line="0" w:lineRule="atLeast"/>
              <w:ind w:firstLineChars="100" w:firstLine="220"/>
              <w:jc w:val="left"/>
              <w:rPr>
                <w:rFonts w:ascii="Calibri" w:hAnsi="Calibri" w:cs="Times New Roman"/>
                <w:color w:val="0D0D0D" w:themeColor="text1" w:themeTint="F2"/>
                <w:sz w:val="22"/>
              </w:rPr>
            </w:pPr>
            <w:r w:rsidRPr="00B1664F">
              <w:rPr>
                <w:rFonts w:ascii="Calibri" w:hAnsi="Calibri" w:cs="Times New Roman"/>
                <w:color w:val="0D0D0D" w:themeColor="text1" w:themeTint="F2"/>
                <w:sz w:val="22"/>
              </w:rPr>
              <w:t>Hypotension</w:t>
            </w:r>
          </w:p>
        </w:tc>
        <w:tc>
          <w:tcPr>
            <w:tcW w:w="1559" w:type="dxa"/>
            <w:vAlign w:val="center"/>
          </w:tcPr>
          <w:p w:rsidR="007E7319" w:rsidRPr="00B1664F" w:rsidRDefault="007E7319" w:rsidP="007E7319">
            <w:pPr>
              <w:spacing w:line="0" w:lineRule="atLeast"/>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92 (26.3%)</w:t>
            </w:r>
          </w:p>
        </w:tc>
        <w:tc>
          <w:tcPr>
            <w:tcW w:w="2127" w:type="dxa"/>
            <w:vAlign w:val="center"/>
          </w:tcPr>
          <w:p w:rsidR="007E7319" w:rsidRPr="00B1664F" w:rsidRDefault="007E7319" w:rsidP="007E7319">
            <w:pPr>
              <w:spacing w:line="0" w:lineRule="atLeast"/>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114 (32.6%)</w:t>
            </w:r>
          </w:p>
        </w:tc>
        <w:tc>
          <w:tcPr>
            <w:tcW w:w="1275" w:type="dxa"/>
            <w:vAlign w:val="center"/>
          </w:tcPr>
          <w:p w:rsidR="007E7319" w:rsidRPr="00B1664F" w:rsidRDefault="007E7319" w:rsidP="007E7319">
            <w:pPr>
              <w:spacing w:line="0" w:lineRule="atLeast"/>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0.0</w:t>
            </w:r>
            <w:r w:rsidRPr="00B1664F">
              <w:rPr>
                <w:rFonts w:ascii="Calibri" w:hAnsi="Calibri" w:cs="Times New Roman" w:hint="eastAsia"/>
                <w:color w:val="0D0D0D" w:themeColor="text1" w:themeTint="F2"/>
                <w:sz w:val="22"/>
              </w:rPr>
              <w:t>7</w:t>
            </w:r>
          </w:p>
        </w:tc>
      </w:tr>
      <w:tr w:rsidR="007E7319" w:rsidRPr="00B1664F" w:rsidTr="007E7319">
        <w:trPr>
          <w:trHeight w:val="350"/>
        </w:trPr>
        <w:tc>
          <w:tcPr>
            <w:tcW w:w="3686" w:type="dxa"/>
            <w:vAlign w:val="center"/>
          </w:tcPr>
          <w:p w:rsidR="007E7319" w:rsidRPr="00B1664F" w:rsidRDefault="007E7319" w:rsidP="007E7319">
            <w:pPr>
              <w:spacing w:line="0" w:lineRule="atLeast"/>
              <w:ind w:firstLineChars="100" w:firstLine="220"/>
              <w:jc w:val="left"/>
              <w:rPr>
                <w:rFonts w:ascii="Calibri" w:hAnsi="Calibri" w:cs="Times New Roman"/>
                <w:color w:val="0D0D0D" w:themeColor="text1" w:themeTint="F2"/>
                <w:sz w:val="22"/>
              </w:rPr>
            </w:pPr>
            <w:r w:rsidRPr="00B1664F">
              <w:rPr>
                <w:rFonts w:ascii="Calibri" w:hAnsi="Calibri" w:cs="Times New Roman"/>
                <w:color w:val="0D0D0D" w:themeColor="text1" w:themeTint="F2"/>
                <w:sz w:val="22"/>
              </w:rPr>
              <w:t>H</w:t>
            </w:r>
            <w:r w:rsidRPr="00B1664F">
              <w:rPr>
                <w:rFonts w:ascii="Calibri" w:hAnsi="Calibri" w:cs="Times New Roman" w:hint="eastAsia"/>
                <w:color w:val="0D0D0D" w:themeColor="text1" w:themeTint="F2"/>
                <w:sz w:val="22"/>
              </w:rPr>
              <w:t>ypotension with intervention</w:t>
            </w:r>
          </w:p>
        </w:tc>
        <w:tc>
          <w:tcPr>
            <w:tcW w:w="1559" w:type="dxa"/>
            <w:vAlign w:val="center"/>
          </w:tcPr>
          <w:p w:rsidR="007E7319" w:rsidRPr="00B1664F" w:rsidRDefault="007E7319" w:rsidP="007E7319">
            <w:pPr>
              <w:spacing w:line="0" w:lineRule="atLeast"/>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32 (9.1%)</w:t>
            </w:r>
          </w:p>
        </w:tc>
        <w:tc>
          <w:tcPr>
            <w:tcW w:w="2127" w:type="dxa"/>
            <w:vAlign w:val="center"/>
          </w:tcPr>
          <w:p w:rsidR="007E7319" w:rsidRPr="00B1664F" w:rsidRDefault="007E7319" w:rsidP="007E7319">
            <w:pPr>
              <w:spacing w:line="0" w:lineRule="atLeast"/>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34 (9.7%)</w:t>
            </w:r>
          </w:p>
        </w:tc>
        <w:tc>
          <w:tcPr>
            <w:tcW w:w="1275" w:type="dxa"/>
            <w:vAlign w:val="center"/>
          </w:tcPr>
          <w:p w:rsidR="007E7319" w:rsidRPr="00B1664F" w:rsidRDefault="007E7319" w:rsidP="007E7319">
            <w:pPr>
              <w:spacing w:line="0" w:lineRule="atLeast"/>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0.80</w:t>
            </w:r>
          </w:p>
        </w:tc>
      </w:tr>
      <w:tr w:rsidR="007E7319" w:rsidRPr="00B1664F" w:rsidTr="007E7319">
        <w:trPr>
          <w:trHeight w:val="350"/>
        </w:trPr>
        <w:tc>
          <w:tcPr>
            <w:tcW w:w="3686" w:type="dxa"/>
            <w:vAlign w:val="center"/>
          </w:tcPr>
          <w:p w:rsidR="007E7319" w:rsidRPr="00B1664F" w:rsidRDefault="007E7319" w:rsidP="007E7319">
            <w:pPr>
              <w:spacing w:line="0" w:lineRule="atLeast"/>
              <w:ind w:firstLineChars="100" w:firstLine="220"/>
              <w:jc w:val="left"/>
              <w:rPr>
                <w:rFonts w:ascii="Calibri" w:hAnsi="Calibri" w:cs="Times New Roman"/>
                <w:color w:val="0D0D0D" w:themeColor="text1" w:themeTint="F2"/>
                <w:sz w:val="22"/>
              </w:rPr>
            </w:pPr>
            <w:r w:rsidRPr="00B1664F">
              <w:rPr>
                <w:rFonts w:ascii="Calibri" w:hAnsi="Calibri" w:cs="Times New Roman"/>
                <w:color w:val="0D0D0D" w:themeColor="text1" w:themeTint="F2"/>
                <w:sz w:val="22"/>
              </w:rPr>
              <w:t>Tachycardia</w:t>
            </w:r>
          </w:p>
        </w:tc>
        <w:tc>
          <w:tcPr>
            <w:tcW w:w="1559" w:type="dxa"/>
            <w:vAlign w:val="center"/>
          </w:tcPr>
          <w:p w:rsidR="007E7319" w:rsidRPr="00B1664F" w:rsidRDefault="007E7319" w:rsidP="007E7319">
            <w:pPr>
              <w:spacing w:line="0" w:lineRule="atLeast"/>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48 (13.7%)</w:t>
            </w:r>
          </w:p>
        </w:tc>
        <w:tc>
          <w:tcPr>
            <w:tcW w:w="2127" w:type="dxa"/>
            <w:vAlign w:val="center"/>
          </w:tcPr>
          <w:p w:rsidR="007E7319" w:rsidRPr="00B1664F" w:rsidRDefault="007E7319" w:rsidP="007E7319">
            <w:pPr>
              <w:spacing w:line="0" w:lineRule="atLeast"/>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23 (6.6%)</w:t>
            </w:r>
          </w:p>
        </w:tc>
        <w:tc>
          <w:tcPr>
            <w:tcW w:w="1275" w:type="dxa"/>
            <w:vAlign w:val="center"/>
          </w:tcPr>
          <w:p w:rsidR="007E7319" w:rsidRPr="00B1664F" w:rsidRDefault="007E7319" w:rsidP="007E7319">
            <w:pPr>
              <w:spacing w:line="0" w:lineRule="atLeast"/>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0.002</w:t>
            </w:r>
          </w:p>
        </w:tc>
      </w:tr>
      <w:tr w:rsidR="007E7319" w:rsidRPr="00B1664F" w:rsidTr="007E7319">
        <w:trPr>
          <w:trHeight w:val="350"/>
        </w:trPr>
        <w:tc>
          <w:tcPr>
            <w:tcW w:w="3686" w:type="dxa"/>
            <w:vAlign w:val="center"/>
          </w:tcPr>
          <w:p w:rsidR="007E7319" w:rsidRPr="00B1664F" w:rsidRDefault="007E7319" w:rsidP="007E7319">
            <w:pPr>
              <w:spacing w:line="0" w:lineRule="atLeast"/>
              <w:ind w:firstLineChars="100" w:firstLine="220"/>
              <w:jc w:val="left"/>
              <w:rPr>
                <w:rFonts w:ascii="Calibri" w:hAnsi="Calibri" w:cs="Times New Roman"/>
                <w:color w:val="0D0D0D" w:themeColor="text1" w:themeTint="F2"/>
                <w:sz w:val="22"/>
              </w:rPr>
            </w:pPr>
            <w:r w:rsidRPr="00B1664F">
              <w:rPr>
                <w:rFonts w:ascii="Calibri" w:hAnsi="Calibri" w:cs="Times New Roman"/>
                <w:color w:val="0D0D0D" w:themeColor="text1" w:themeTint="F2"/>
                <w:sz w:val="22"/>
              </w:rPr>
              <w:t>T</w:t>
            </w:r>
            <w:r w:rsidRPr="00B1664F">
              <w:rPr>
                <w:rFonts w:ascii="Calibri" w:hAnsi="Calibri" w:cs="Times New Roman" w:hint="eastAsia"/>
                <w:color w:val="0D0D0D" w:themeColor="text1" w:themeTint="F2"/>
                <w:sz w:val="22"/>
              </w:rPr>
              <w:t>achycardia with intervention</w:t>
            </w:r>
          </w:p>
        </w:tc>
        <w:tc>
          <w:tcPr>
            <w:tcW w:w="1559" w:type="dxa"/>
            <w:vAlign w:val="center"/>
          </w:tcPr>
          <w:p w:rsidR="007E7319" w:rsidRPr="00B1664F" w:rsidRDefault="007E7319" w:rsidP="007E7319">
            <w:pPr>
              <w:spacing w:line="0" w:lineRule="atLeast"/>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25 (7.1%)</w:t>
            </w:r>
          </w:p>
        </w:tc>
        <w:tc>
          <w:tcPr>
            <w:tcW w:w="2127" w:type="dxa"/>
            <w:vAlign w:val="center"/>
          </w:tcPr>
          <w:p w:rsidR="007E7319" w:rsidRPr="00B1664F" w:rsidRDefault="007E7319" w:rsidP="007E7319">
            <w:pPr>
              <w:spacing w:line="0" w:lineRule="atLeast"/>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9 (2.6%)</w:t>
            </w:r>
          </w:p>
        </w:tc>
        <w:tc>
          <w:tcPr>
            <w:tcW w:w="1275" w:type="dxa"/>
            <w:vAlign w:val="center"/>
          </w:tcPr>
          <w:p w:rsidR="007E7319" w:rsidRPr="00B1664F" w:rsidRDefault="007E7319" w:rsidP="007E7319">
            <w:pPr>
              <w:spacing w:line="0" w:lineRule="atLeast"/>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0.005</w:t>
            </w:r>
          </w:p>
        </w:tc>
      </w:tr>
      <w:tr w:rsidR="007E7319" w:rsidRPr="00B1664F" w:rsidTr="007E7319">
        <w:trPr>
          <w:trHeight w:val="350"/>
        </w:trPr>
        <w:tc>
          <w:tcPr>
            <w:tcW w:w="3686" w:type="dxa"/>
            <w:vAlign w:val="center"/>
          </w:tcPr>
          <w:p w:rsidR="007E7319" w:rsidRPr="00B1664F" w:rsidRDefault="007E7319" w:rsidP="007E7319">
            <w:pPr>
              <w:spacing w:line="0" w:lineRule="atLeast"/>
              <w:ind w:firstLineChars="100" w:firstLine="220"/>
              <w:jc w:val="left"/>
              <w:rPr>
                <w:rFonts w:ascii="Calibri" w:hAnsi="Calibri" w:cs="Times New Roman"/>
                <w:color w:val="0D0D0D" w:themeColor="text1" w:themeTint="F2"/>
                <w:sz w:val="22"/>
              </w:rPr>
            </w:pPr>
            <w:r w:rsidRPr="00B1664F">
              <w:rPr>
                <w:rFonts w:ascii="Calibri" w:hAnsi="Calibri" w:cs="Times New Roman"/>
                <w:color w:val="0D0D0D" w:themeColor="text1" w:themeTint="F2"/>
                <w:sz w:val="22"/>
              </w:rPr>
              <w:t>Hypertension</w:t>
            </w:r>
          </w:p>
        </w:tc>
        <w:tc>
          <w:tcPr>
            <w:tcW w:w="1559" w:type="dxa"/>
            <w:vAlign w:val="center"/>
          </w:tcPr>
          <w:p w:rsidR="007E7319" w:rsidRPr="00B1664F" w:rsidRDefault="007E7319" w:rsidP="007E7319">
            <w:pPr>
              <w:spacing w:line="0" w:lineRule="atLeast"/>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62 (17.7%)</w:t>
            </w:r>
          </w:p>
        </w:tc>
        <w:tc>
          <w:tcPr>
            <w:tcW w:w="2127" w:type="dxa"/>
            <w:vAlign w:val="center"/>
          </w:tcPr>
          <w:p w:rsidR="007E7319" w:rsidRPr="00B1664F" w:rsidRDefault="007E7319" w:rsidP="007E7319">
            <w:pPr>
              <w:spacing w:line="0" w:lineRule="atLeast"/>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34 (9.7%)</w:t>
            </w:r>
          </w:p>
        </w:tc>
        <w:tc>
          <w:tcPr>
            <w:tcW w:w="1275" w:type="dxa"/>
            <w:vAlign w:val="center"/>
          </w:tcPr>
          <w:p w:rsidR="007E7319" w:rsidRPr="00B1664F" w:rsidRDefault="007E7319" w:rsidP="007E7319">
            <w:pPr>
              <w:spacing w:line="0" w:lineRule="atLeast"/>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0.002</w:t>
            </w:r>
          </w:p>
        </w:tc>
      </w:tr>
      <w:tr w:rsidR="007E7319" w:rsidRPr="00B1664F" w:rsidTr="007E7319">
        <w:trPr>
          <w:trHeight w:val="350"/>
        </w:trPr>
        <w:tc>
          <w:tcPr>
            <w:tcW w:w="3686" w:type="dxa"/>
            <w:vAlign w:val="center"/>
          </w:tcPr>
          <w:p w:rsidR="007E7319" w:rsidRPr="00B1664F" w:rsidRDefault="007E7319" w:rsidP="007E7319">
            <w:pPr>
              <w:spacing w:line="0" w:lineRule="atLeast"/>
              <w:ind w:firstLineChars="100" w:firstLine="220"/>
              <w:jc w:val="left"/>
              <w:rPr>
                <w:rFonts w:ascii="Calibri" w:hAnsi="Calibri" w:cs="Times New Roman"/>
                <w:color w:val="0D0D0D" w:themeColor="text1" w:themeTint="F2"/>
                <w:sz w:val="22"/>
              </w:rPr>
            </w:pPr>
            <w:r w:rsidRPr="00B1664F">
              <w:rPr>
                <w:rFonts w:ascii="Calibri" w:hAnsi="Calibri" w:cs="Times New Roman"/>
                <w:color w:val="0D0D0D" w:themeColor="text1" w:themeTint="F2"/>
                <w:sz w:val="22"/>
              </w:rPr>
              <w:t>H</w:t>
            </w:r>
            <w:r w:rsidRPr="00B1664F">
              <w:rPr>
                <w:rFonts w:ascii="Calibri" w:hAnsi="Calibri" w:cs="Times New Roman" w:hint="eastAsia"/>
                <w:color w:val="0D0D0D" w:themeColor="text1" w:themeTint="F2"/>
                <w:sz w:val="22"/>
              </w:rPr>
              <w:t>ypertension with intervention</w:t>
            </w:r>
          </w:p>
        </w:tc>
        <w:tc>
          <w:tcPr>
            <w:tcW w:w="1559" w:type="dxa"/>
            <w:vAlign w:val="center"/>
          </w:tcPr>
          <w:p w:rsidR="007E7319" w:rsidRPr="00B1664F" w:rsidRDefault="007E7319" w:rsidP="007E7319">
            <w:pPr>
              <w:spacing w:line="0" w:lineRule="atLeast"/>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19 (5.4%)</w:t>
            </w:r>
          </w:p>
        </w:tc>
        <w:tc>
          <w:tcPr>
            <w:tcW w:w="2127" w:type="dxa"/>
            <w:vAlign w:val="center"/>
          </w:tcPr>
          <w:p w:rsidR="007E7319" w:rsidRPr="00B1664F" w:rsidRDefault="007E7319" w:rsidP="007E7319">
            <w:pPr>
              <w:spacing w:line="0" w:lineRule="atLeast"/>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7 (2.0%)</w:t>
            </w:r>
          </w:p>
        </w:tc>
        <w:tc>
          <w:tcPr>
            <w:tcW w:w="1275" w:type="dxa"/>
            <w:vAlign w:val="center"/>
          </w:tcPr>
          <w:p w:rsidR="007E7319" w:rsidRPr="00B1664F" w:rsidRDefault="007E7319" w:rsidP="007E7319">
            <w:pPr>
              <w:spacing w:line="0" w:lineRule="atLeast"/>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0.016</w:t>
            </w:r>
          </w:p>
        </w:tc>
      </w:tr>
      <w:tr w:rsidR="007E7319" w:rsidRPr="00B1664F" w:rsidTr="007E7319">
        <w:trPr>
          <w:trHeight w:val="350"/>
        </w:trPr>
        <w:tc>
          <w:tcPr>
            <w:tcW w:w="3686" w:type="dxa"/>
            <w:vAlign w:val="center"/>
          </w:tcPr>
          <w:p w:rsidR="007E7319" w:rsidRPr="00B1664F" w:rsidRDefault="007E7319" w:rsidP="007E7319">
            <w:pPr>
              <w:spacing w:line="0" w:lineRule="atLeast"/>
              <w:ind w:firstLineChars="100" w:firstLine="220"/>
              <w:jc w:val="left"/>
              <w:rPr>
                <w:rFonts w:ascii="Calibri" w:hAnsi="Calibri" w:cs="Times New Roman"/>
                <w:color w:val="0D0D0D" w:themeColor="text1" w:themeTint="F2"/>
                <w:sz w:val="22"/>
              </w:rPr>
            </w:pPr>
            <w:r w:rsidRPr="00B1664F">
              <w:rPr>
                <w:rFonts w:ascii="Calibri" w:hAnsi="Calibri" w:cs="Times New Roman"/>
                <w:color w:val="0D0D0D" w:themeColor="text1" w:themeTint="F2"/>
                <w:sz w:val="22"/>
              </w:rPr>
              <w:t>Hypoxemia</w:t>
            </w:r>
          </w:p>
        </w:tc>
        <w:tc>
          <w:tcPr>
            <w:tcW w:w="1559" w:type="dxa"/>
            <w:vAlign w:val="center"/>
          </w:tcPr>
          <w:p w:rsidR="007E7319" w:rsidRPr="00B1664F" w:rsidRDefault="007E7319" w:rsidP="007E7319">
            <w:pPr>
              <w:spacing w:line="0" w:lineRule="atLeast"/>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50 (14.3%)</w:t>
            </w:r>
          </w:p>
        </w:tc>
        <w:tc>
          <w:tcPr>
            <w:tcW w:w="2127" w:type="dxa"/>
            <w:vAlign w:val="center"/>
          </w:tcPr>
          <w:p w:rsidR="007E7319" w:rsidRPr="00B1664F" w:rsidRDefault="007E7319" w:rsidP="007E7319">
            <w:pPr>
              <w:spacing w:line="0" w:lineRule="atLeast"/>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24 (6.9%)</w:t>
            </w:r>
          </w:p>
        </w:tc>
        <w:tc>
          <w:tcPr>
            <w:tcW w:w="1275" w:type="dxa"/>
            <w:vAlign w:val="center"/>
          </w:tcPr>
          <w:p w:rsidR="007E7319" w:rsidRPr="00B1664F" w:rsidRDefault="007E7319" w:rsidP="007E7319">
            <w:pPr>
              <w:spacing w:line="0" w:lineRule="atLeast"/>
              <w:jc w:val="center"/>
              <w:rPr>
                <w:rFonts w:ascii="Calibri" w:hAnsi="Calibri" w:cs="Times New Roman"/>
                <w:color w:val="0D0D0D" w:themeColor="text1" w:themeTint="F2"/>
                <w:sz w:val="22"/>
              </w:rPr>
            </w:pPr>
            <w:r w:rsidRPr="00B1664F">
              <w:rPr>
                <w:rFonts w:ascii="Calibri" w:hAnsi="Calibri" w:cs="Times New Roman"/>
                <w:color w:val="0D0D0D" w:themeColor="text1" w:themeTint="F2"/>
                <w:sz w:val="22"/>
              </w:rPr>
              <w:t>0.001</w:t>
            </w:r>
          </w:p>
        </w:tc>
      </w:tr>
      <w:tr w:rsidR="007E7319" w:rsidRPr="00B1664F" w:rsidTr="007E7319">
        <w:trPr>
          <w:trHeight w:val="350"/>
        </w:trPr>
        <w:tc>
          <w:tcPr>
            <w:tcW w:w="3686" w:type="dxa"/>
            <w:vAlign w:val="center"/>
          </w:tcPr>
          <w:p w:rsidR="007E7319" w:rsidRPr="00B1664F" w:rsidRDefault="007E7319" w:rsidP="007E7319">
            <w:pPr>
              <w:spacing w:line="0" w:lineRule="atLeast"/>
              <w:ind w:firstLineChars="100" w:firstLine="220"/>
              <w:jc w:val="left"/>
              <w:rPr>
                <w:rFonts w:ascii="Calibri" w:hAnsi="Calibri" w:cs="Times New Roman"/>
                <w:color w:val="0D0D0D" w:themeColor="text1" w:themeTint="F2"/>
                <w:sz w:val="22"/>
              </w:rPr>
            </w:pPr>
            <w:r w:rsidRPr="00B1664F">
              <w:rPr>
                <w:rFonts w:ascii="Calibri" w:hAnsi="Calibri" w:cs="Times New Roman"/>
                <w:color w:val="0D0D0D" w:themeColor="text1" w:themeTint="F2"/>
                <w:sz w:val="22"/>
              </w:rPr>
              <w:t>Hypoxemia</w:t>
            </w:r>
            <w:r w:rsidRPr="00B1664F">
              <w:rPr>
                <w:rFonts w:ascii="Calibri" w:hAnsi="Calibri" w:cs="Times New Roman" w:hint="eastAsia"/>
                <w:color w:val="0D0D0D" w:themeColor="text1" w:themeTint="F2"/>
                <w:sz w:val="22"/>
              </w:rPr>
              <w:t xml:space="preserve"> with intervention</w:t>
            </w:r>
          </w:p>
        </w:tc>
        <w:tc>
          <w:tcPr>
            <w:tcW w:w="1559" w:type="dxa"/>
            <w:vAlign w:val="center"/>
          </w:tcPr>
          <w:p w:rsidR="007E7319" w:rsidRPr="00B1664F" w:rsidRDefault="007E7319" w:rsidP="007E7319">
            <w:pPr>
              <w:spacing w:line="0" w:lineRule="atLeast"/>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3 (0.9%)</w:t>
            </w:r>
          </w:p>
        </w:tc>
        <w:tc>
          <w:tcPr>
            <w:tcW w:w="2127" w:type="dxa"/>
            <w:vAlign w:val="center"/>
          </w:tcPr>
          <w:p w:rsidR="007E7319" w:rsidRPr="00B1664F" w:rsidRDefault="007E7319" w:rsidP="007E7319">
            <w:pPr>
              <w:spacing w:line="0" w:lineRule="atLeast"/>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0 (0.0%)</w:t>
            </w:r>
          </w:p>
        </w:tc>
        <w:tc>
          <w:tcPr>
            <w:tcW w:w="1275" w:type="dxa"/>
            <w:vAlign w:val="center"/>
          </w:tcPr>
          <w:p w:rsidR="007E7319" w:rsidRPr="00B1664F" w:rsidRDefault="007E7319" w:rsidP="007E7319">
            <w:pPr>
              <w:spacing w:line="0" w:lineRule="atLeast"/>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0.25</w:t>
            </w:r>
          </w:p>
        </w:tc>
      </w:tr>
      <w:tr w:rsidR="007E7319" w:rsidRPr="00B1664F" w:rsidTr="007E7319">
        <w:trPr>
          <w:trHeight w:val="350"/>
        </w:trPr>
        <w:tc>
          <w:tcPr>
            <w:tcW w:w="3686" w:type="dxa"/>
            <w:vAlign w:val="center"/>
          </w:tcPr>
          <w:p w:rsidR="007E7319" w:rsidRPr="00B1664F" w:rsidRDefault="007E7319" w:rsidP="007E7319">
            <w:pPr>
              <w:spacing w:line="0" w:lineRule="atLeast"/>
              <w:jc w:val="left"/>
              <w:rPr>
                <w:rFonts w:ascii="Calibri" w:hAnsi="Calibri" w:cs="Times New Roman"/>
                <w:color w:val="0D0D0D" w:themeColor="text1" w:themeTint="F2"/>
                <w:sz w:val="22"/>
              </w:rPr>
            </w:pPr>
            <w:bookmarkStart w:id="341" w:name="_Hlk435173786"/>
            <w:r w:rsidRPr="00B1664F">
              <w:rPr>
                <w:rFonts w:ascii="Calibri" w:hAnsi="Calibri" w:cs="Times New Roman" w:hint="eastAsia"/>
                <w:color w:val="0D0D0D" w:themeColor="text1" w:themeTint="F2"/>
                <w:sz w:val="22"/>
              </w:rPr>
              <w:t>Modification of s</w:t>
            </w:r>
            <w:r w:rsidRPr="00B1664F">
              <w:rPr>
                <w:rFonts w:ascii="Calibri" w:hAnsi="Calibri" w:cs="Times New Roman"/>
                <w:color w:val="0D0D0D" w:themeColor="text1" w:themeTint="F2"/>
                <w:sz w:val="22"/>
              </w:rPr>
              <w:t xml:space="preserve">tudy drug </w:t>
            </w:r>
            <w:proofErr w:type="spellStart"/>
            <w:r w:rsidRPr="00B1664F">
              <w:rPr>
                <w:rFonts w:ascii="Calibri" w:hAnsi="Calibri" w:cs="Times New Roman" w:hint="eastAsia"/>
                <w:color w:val="0D0D0D" w:themeColor="text1" w:themeTint="F2"/>
                <w:sz w:val="22"/>
              </w:rPr>
              <w:t>infusion</w:t>
            </w:r>
            <w:r w:rsidRPr="00B1664F">
              <w:rPr>
                <w:rFonts w:ascii="Calibri" w:hAnsi="Calibri" w:cs="Times New Roman" w:hint="eastAsia"/>
                <w:color w:val="0D0D0D" w:themeColor="text1" w:themeTint="F2"/>
                <w:sz w:val="22"/>
                <w:vertAlign w:val="superscript"/>
              </w:rPr>
              <w:t>a</w:t>
            </w:r>
            <w:proofErr w:type="spellEnd"/>
          </w:p>
        </w:tc>
        <w:tc>
          <w:tcPr>
            <w:tcW w:w="1559" w:type="dxa"/>
            <w:vAlign w:val="center"/>
          </w:tcPr>
          <w:p w:rsidR="007E7319" w:rsidRPr="00B1664F" w:rsidRDefault="007E7319" w:rsidP="007E7319">
            <w:pPr>
              <w:spacing w:line="0" w:lineRule="atLeast"/>
              <w:jc w:val="center"/>
              <w:rPr>
                <w:rFonts w:ascii="Calibri" w:hAnsi="Calibri" w:cs="Times New Roman"/>
                <w:color w:val="0D0D0D" w:themeColor="text1" w:themeTint="F2"/>
                <w:sz w:val="22"/>
              </w:rPr>
            </w:pPr>
          </w:p>
        </w:tc>
        <w:tc>
          <w:tcPr>
            <w:tcW w:w="2127" w:type="dxa"/>
            <w:vAlign w:val="center"/>
          </w:tcPr>
          <w:p w:rsidR="007E7319" w:rsidRPr="00B1664F" w:rsidRDefault="007E7319" w:rsidP="007E7319">
            <w:pPr>
              <w:spacing w:line="0" w:lineRule="atLeast"/>
              <w:jc w:val="center"/>
              <w:rPr>
                <w:rFonts w:ascii="Calibri" w:hAnsi="Calibri" w:cs="Times New Roman"/>
                <w:color w:val="0D0D0D" w:themeColor="text1" w:themeTint="F2"/>
                <w:sz w:val="22"/>
              </w:rPr>
            </w:pPr>
          </w:p>
        </w:tc>
        <w:tc>
          <w:tcPr>
            <w:tcW w:w="1275" w:type="dxa"/>
            <w:vAlign w:val="center"/>
          </w:tcPr>
          <w:p w:rsidR="007E7319" w:rsidRPr="00B1664F" w:rsidRDefault="007E7319" w:rsidP="007E7319">
            <w:pPr>
              <w:spacing w:line="0" w:lineRule="atLeast"/>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0.046</w:t>
            </w:r>
          </w:p>
        </w:tc>
      </w:tr>
      <w:bookmarkEnd w:id="341"/>
      <w:tr w:rsidR="007E7319" w:rsidRPr="00B1664F" w:rsidTr="007E7319">
        <w:trPr>
          <w:trHeight w:val="350"/>
        </w:trPr>
        <w:tc>
          <w:tcPr>
            <w:tcW w:w="3686" w:type="dxa"/>
            <w:vAlign w:val="center"/>
          </w:tcPr>
          <w:p w:rsidR="007E7319" w:rsidRPr="00B1664F" w:rsidRDefault="007E7319" w:rsidP="007E7319">
            <w:pPr>
              <w:spacing w:line="0" w:lineRule="atLeast"/>
              <w:jc w:val="left"/>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 xml:space="preserve">  None</w:t>
            </w:r>
          </w:p>
        </w:tc>
        <w:tc>
          <w:tcPr>
            <w:tcW w:w="1559" w:type="dxa"/>
            <w:vAlign w:val="center"/>
          </w:tcPr>
          <w:p w:rsidR="007E7319" w:rsidRPr="00B1664F" w:rsidRDefault="007E7319" w:rsidP="007E7319">
            <w:pPr>
              <w:spacing w:line="0" w:lineRule="atLeast"/>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334 (95.4%)</w:t>
            </w:r>
          </w:p>
        </w:tc>
        <w:tc>
          <w:tcPr>
            <w:tcW w:w="2127" w:type="dxa"/>
            <w:vAlign w:val="center"/>
          </w:tcPr>
          <w:p w:rsidR="007E7319" w:rsidRPr="00B1664F" w:rsidRDefault="007E7319" w:rsidP="007E7319">
            <w:pPr>
              <w:spacing w:line="0" w:lineRule="atLeast"/>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318 (90.9%)</w:t>
            </w:r>
          </w:p>
        </w:tc>
        <w:tc>
          <w:tcPr>
            <w:tcW w:w="1275" w:type="dxa"/>
            <w:vAlign w:val="center"/>
          </w:tcPr>
          <w:p w:rsidR="007E7319" w:rsidRPr="00B1664F" w:rsidRDefault="007E7319" w:rsidP="007E7319">
            <w:pPr>
              <w:spacing w:line="0" w:lineRule="atLeast"/>
              <w:jc w:val="center"/>
              <w:rPr>
                <w:rFonts w:ascii="Calibri" w:hAnsi="Calibri" w:cs="Times New Roman"/>
                <w:color w:val="0D0D0D" w:themeColor="text1" w:themeTint="F2"/>
                <w:sz w:val="22"/>
              </w:rPr>
            </w:pPr>
          </w:p>
        </w:tc>
      </w:tr>
      <w:tr w:rsidR="007E7319" w:rsidRPr="00B1664F" w:rsidTr="007E7319">
        <w:trPr>
          <w:trHeight w:val="350"/>
        </w:trPr>
        <w:tc>
          <w:tcPr>
            <w:tcW w:w="3686" w:type="dxa"/>
            <w:vAlign w:val="center"/>
          </w:tcPr>
          <w:p w:rsidR="007E7319" w:rsidRPr="00B1664F" w:rsidRDefault="007E7319" w:rsidP="007E7319">
            <w:pPr>
              <w:spacing w:line="0" w:lineRule="atLeast"/>
              <w:ind w:firstLineChars="100" w:firstLine="220"/>
              <w:jc w:val="left"/>
              <w:rPr>
                <w:rFonts w:ascii="Calibri" w:hAnsi="Calibri" w:cs="Times New Roman"/>
                <w:color w:val="0D0D0D" w:themeColor="text1" w:themeTint="F2"/>
                <w:sz w:val="22"/>
              </w:rPr>
            </w:pPr>
            <w:r w:rsidRPr="00B1664F">
              <w:rPr>
                <w:rFonts w:ascii="Calibri" w:hAnsi="Calibri" w:cs="Times New Roman"/>
                <w:color w:val="0D0D0D" w:themeColor="text1" w:themeTint="F2"/>
                <w:sz w:val="22"/>
              </w:rPr>
              <w:t>I</w:t>
            </w:r>
            <w:r w:rsidRPr="00B1664F">
              <w:rPr>
                <w:rFonts w:ascii="Calibri" w:hAnsi="Calibri" w:cs="Times New Roman" w:hint="eastAsia"/>
                <w:color w:val="0D0D0D" w:themeColor="text1" w:themeTint="F2"/>
                <w:sz w:val="22"/>
              </w:rPr>
              <w:t xml:space="preserve">nfusion rate decreased temporarily </w:t>
            </w:r>
          </w:p>
        </w:tc>
        <w:tc>
          <w:tcPr>
            <w:tcW w:w="1559" w:type="dxa"/>
            <w:vAlign w:val="center"/>
          </w:tcPr>
          <w:p w:rsidR="007E7319" w:rsidRPr="00B1664F" w:rsidRDefault="007E7319" w:rsidP="007E7319">
            <w:pPr>
              <w:spacing w:line="0" w:lineRule="atLeast"/>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1 (0.3%)</w:t>
            </w:r>
          </w:p>
        </w:tc>
        <w:tc>
          <w:tcPr>
            <w:tcW w:w="2127" w:type="dxa"/>
            <w:vAlign w:val="center"/>
          </w:tcPr>
          <w:p w:rsidR="007E7319" w:rsidRPr="00B1664F" w:rsidRDefault="007E7319" w:rsidP="007E7319">
            <w:pPr>
              <w:spacing w:line="0" w:lineRule="atLeast"/>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5 (1.4%)</w:t>
            </w:r>
          </w:p>
        </w:tc>
        <w:tc>
          <w:tcPr>
            <w:tcW w:w="1275" w:type="dxa"/>
            <w:vAlign w:val="center"/>
          </w:tcPr>
          <w:p w:rsidR="007E7319" w:rsidRPr="00B1664F" w:rsidRDefault="007E7319" w:rsidP="007E7319">
            <w:pPr>
              <w:spacing w:line="0" w:lineRule="atLeast"/>
              <w:jc w:val="center"/>
              <w:rPr>
                <w:rFonts w:ascii="Calibri" w:hAnsi="Calibri" w:cs="Times New Roman"/>
                <w:color w:val="0D0D0D" w:themeColor="text1" w:themeTint="F2"/>
                <w:sz w:val="22"/>
              </w:rPr>
            </w:pPr>
          </w:p>
        </w:tc>
      </w:tr>
      <w:tr w:rsidR="007E7319" w:rsidRPr="00B1664F" w:rsidTr="007E7319">
        <w:trPr>
          <w:trHeight w:val="350"/>
        </w:trPr>
        <w:tc>
          <w:tcPr>
            <w:tcW w:w="3686" w:type="dxa"/>
            <w:vAlign w:val="center"/>
          </w:tcPr>
          <w:p w:rsidR="007E7319" w:rsidRPr="00B1664F" w:rsidRDefault="007E7319" w:rsidP="007E7319">
            <w:pPr>
              <w:spacing w:line="0" w:lineRule="atLeast"/>
              <w:ind w:firstLineChars="100" w:firstLine="220"/>
              <w:jc w:val="left"/>
              <w:rPr>
                <w:rFonts w:ascii="Calibri" w:hAnsi="Calibri" w:cs="Times New Roman"/>
                <w:color w:val="0D0D0D" w:themeColor="text1" w:themeTint="F2"/>
                <w:sz w:val="22"/>
              </w:rPr>
            </w:pPr>
            <w:r w:rsidRPr="00B1664F">
              <w:rPr>
                <w:rFonts w:ascii="Calibri" w:hAnsi="Calibri" w:cs="Times New Roman"/>
                <w:color w:val="0D0D0D" w:themeColor="text1" w:themeTint="F2"/>
                <w:sz w:val="22"/>
              </w:rPr>
              <w:t>I</w:t>
            </w:r>
            <w:r w:rsidRPr="00B1664F">
              <w:rPr>
                <w:rFonts w:ascii="Calibri" w:hAnsi="Calibri" w:cs="Times New Roman" w:hint="eastAsia"/>
                <w:color w:val="0D0D0D" w:themeColor="text1" w:themeTint="F2"/>
                <w:sz w:val="22"/>
              </w:rPr>
              <w:t xml:space="preserve">nfusion stopped temporarily </w:t>
            </w:r>
          </w:p>
        </w:tc>
        <w:tc>
          <w:tcPr>
            <w:tcW w:w="1559" w:type="dxa"/>
            <w:vAlign w:val="center"/>
          </w:tcPr>
          <w:p w:rsidR="007E7319" w:rsidRPr="00B1664F" w:rsidRDefault="007E7319" w:rsidP="007E7319">
            <w:pPr>
              <w:spacing w:line="0" w:lineRule="atLeast"/>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14 (4.0%)</w:t>
            </w:r>
          </w:p>
        </w:tc>
        <w:tc>
          <w:tcPr>
            <w:tcW w:w="2127" w:type="dxa"/>
            <w:vAlign w:val="center"/>
          </w:tcPr>
          <w:p w:rsidR="007E7319" w:rsidRPr="00B1664F" w:rsidRDefault="007E7319" w:rsidP="007E7319">
            <w:pPr>
              <w:spacing w:line="0" w:lineRule="atLeast"/>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22 (6.3%)</w:t>
            </w:r>
          </w:p>
        </w:tc>
        <w:tc>
          <w:tcPr>
            <w:tcW w:w="1275" w:type="dxa"/>
            <w:vAlign w:val="center"/>
          </w:tcPr>
          <w:p w:rsidR="007E7319" w:rsidRPr="00B1664F" w:rsidRDefault="007E7319" w:rsidP="007E7319">
            <w:pPr>
              <w:spacing w:line="0" w:lineRule="atLeast"/>
              <w:jc w:val="center"/>
              <w:rPr>
                <w:rFonts w:ascii="Calibri" w:hAnsi="Calibri" w:cs="Times New Roman"/>
                <w:color w:val="0D0D0D" w:themeColor="text1" w:themeTint="F2"/>
                <w:sz w:val="22"/>
              </w:rPr>
            </w:pPr>
          </w:p>
        </w:tc>
      </w:tr>
      <w:tr w:rsidR="007E7319" w:rsidRPr="00B1664F" w:rsidTr="007E7319">
        <w:trPr>
          <w:trHeight w:val="350"/>
        </w:trPr>
        <w:tc>
          <w:tcPr>
            <w:tcW w:w="3686" w:type="dxa"/>
            <w:vAlign w:val="center"/>
          </w:tcPr>
          <w:p w:rsidR="007E7319" w:rsidRPr="00B1664F" w:rsidRDefault="007E7319" w:rsidP="007E7319">
            <w:pPr>
              <w:spacing w:line="0" w:lineRule="atLeast"/>
              <w:ind w:firstLineChars="100" w:firstLine="220"/>
              <w:jc w:val="left"/>
              <w:rPr>
                <w:rFonts w:ascii="Calibri" w:hAnsi="Calibri" w:cs="Times New Roman"/>
                <w:color w:val="0D0D0D" w:themeColor="text1" w:themeTint="F2"/>
                <w:sz w:val="22"/>
              </w:rPr>
            </w:pPr>
            <w:r w:rsidRPr="00B1664F">
              <w:rPr>
                <w:rFonts w:ascii="Calibri" w:hAnsi="Calibri" w:cs="Times New Roman"/>
                <w:color w:val="0D0D0D" w:themeColor="text1" w:themeTint="F2"/>
                <w:sz w:val="22"/>
              </w:rPr>
              <w:t>I</w:t>
            </w:r>
            <w:r w:rsidRPr="00B1664F">
              <w:rPr>
                <w:rFonts w:ascii="Calibri" w:hAnsi="Calibri" w:cs="Times New Roman" w:hint="eastAsia"/>
                <w:color w:val="0D0D0D" w:themeColor="text1" w:themeTint="F2"/>
                <w:sz w:val="22"/>
              </w:rPr>
              <w:t xml:space="preserve">nfusion stopped permanently </w:t>
            </w:r>
          </w:p>
        </w:tc>
        <w:tc>
          <w:tcPr>
            <w:tcW w:w="1559" w:type="dxa"/>
            <w:vAlign w:val="center"/>
          </w:tcPr>
          <w:p w:rsidR="007E7319" w:rsidRPr="00B1664F" w:rsidRDefault="007E7319" w:rsidP="007E7319">
            <w:pPr>
              <w:spacing w:line="0" w:lineRule="atLeast"/>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1 (0.3%)</w:t>
            </w:r>
          </w:p>
        </w:tc>
        <w:tc>
          <w:tcPr>
            <w:tcW w:w="2127" w:type="dxa"/>
            <w:vAlign w:val="center"/>
          </w:tcPr>
          <w:p w:rsidR="007E7319" w:rsidRPr="00B1664F" w:rsidRDefault="007E7319" w:rsidP="007E7319">
            <w:pPr>
              <w:spacing w:line="0" w:lineRule="atLeast"/>
              <w:jc w:val="center"/>
              <w:rPr>
                <w:rFonts w:ascii="Calibri" w:hAnsi="Calibri" w:cs="Times New Roman"/>
                <w:color w:val="0D0D0D" w:themeColor="text1" w:themeTint="F2"/>
                <w:sz w:val="22"/>
              </w:rPr>
            </w:pPr>
            <w:r w:rsidRPr="00B1664F">
              <w:rPr>
                <w:rFonts w:ascii="Calibri" w:hAnsi="Calibri" w:cs="Times New Roman" w:hint="eastAsia"/>
                <w:color w:val="0D0D0D" w:themeColor="text1" w:themeTint="F2"/>
                <w:sz w:val="22"/>
              </w:rPr>
              <w:t>5 (1.4%)</w:t>
            </w:r>
          </w:p>
        </w:tc>
        <w:tc>
          <w:tcPr>
            <w:tcW w:w="1275" w:type="dxa"/>
            <w:vAlign w:val="center"/>
          </w:tcPr>
          <w:p w:rsidR="007E7319" w:rsidRPr="00B1664F" w:rsidRDefault="007E7319" w:rsidP="007E7319">
            <w:pPr>
              <w:spacing w:line="0" w:lineRule="atLeast"/>
              <w:jc w:val="center"/>
              <w:rPr>
                <w:rFonts w:ascii="Calibri" w:hAnsi="Calibri" w:cs="Times New Roman"/>
                <w:color w:val="0D0D0D" w:themeColor="text1" w:themeTint="F2"/>
                <w:sz w:val="22"/>
              </w:rPr>
            </w:pPr>
          </w:p>
        </w:tc>
      </w:tr>
    </w:tbl>
    <w:p w:rsidR="007E7319" w:rsidRPr="00B1664F" w:rsidRDefault="007E7319" w:rsidP="007E7319">
      <w:pPr>
        <w:tabs>
          <w:tab w:val="left" w:pos="425"/>
        </w:tabs>
        <w:autoSpaceDE w:val="0"/>
        <w:autoSpaceDN w:val="0"/>
        <w:adjustRightInd w:val="0"/>
        <w:spacing w:line="360" w:lineRule="auto"/>
        <w:jc w:val="left"/>
        <w:rPr>
          <w:rFonts w:ascii="Calibri" w:hAnsi="Calibri" w:cs="Times New Roman"/>
          <w:color w:val="0D0D0D" w:themeColor="text1" w:themeTint="F2"/>
          <w:sz w:val="22"/>
        </w:rPr>
      </w:pPr>
      <w:r w:rsidRPr="00B1664F">
        <w:rPr>
          <w:rFonts w:ascii="Calibri" w:hAnsi="Calibri" w:cs="Times New Roman"/>
          <w:color w:val="0D0D0D" w:themeColor="text1" w:themeTint="F2"/>
          <w:sz w:val="22"/>
        </w:rPr>
        <w:t xml:space="preserve">Data are </w:t>
      </w:r>
      <w:r w:rsidRPr="00B1664F">
        <w:rPr>
          <w:rFonts w:ascii="Calibri" w:hAnsi="Calibri" w:cs="Times New Roman" w:hint="eastAsia"/>
          <w:color w:val="0D0D0D" w:themeColor="text1" w:themeTint="F2"/>
          <w:sz w:val="22"/>
        </w:rPr>
        <w:t xml:space="preserve">median (full </w:t>
      </w:r>
      <w:r w:rsidRPr="00B1664F">
        <w:rPr>
          <w:rFonts w:ascii="Calibri" w:hAnsi="Calibri" w:cs="Times New Roman"/>
          <w:color w:val="0D0D0D" w:themeColor="text1" w:themeTint="F2"/>
          <w:sz w:val="22"/>
        </w:rPr>
        <w:t>range</w:t>
      </w:r>
      <w:r w:rsidRPr="00B1664F">
        <w:rPr>
          <w:rFonts w:ascii="Calibri" w:hAnsi="Calibri" w:cs="Times New Roman" w:hint="eastAsia"/>
          <w:color w:val="0D0D0D" w:themeColor="text1" w:themeTint="F2"/>
          <w:sz w:val="22"/>
        </w:rPr>
        <w:t>)</w:t>
      </w:r>
      <w:r w:rsidRPr="00B1664F">
        <w:rPr>
          <w:rFonts w:ascii="Calibri" w:hAnsi="Calibri" w:cs="Times New Roman"/>
          <w:color w:val="0D0D0D" w:themeColor="text1" w:themeTint="F2"/>
          <w:sz w:val="22"/>
        </w:rPr>
        <w:t xml:space="preserve"> or number (%).</w:t>
      </w:r>
      <w:r w:rsidRPr="00B1664F">
        <w:rPr>
          <w:rFonts w:ascii="Calibri" w:hAnsi="Calibri" w:cs="Times New Roman" w:hint="eastAsia"/>
          <w:color w:val="0D0D0D" w:themeColor="text1" w:themeTint="F2"/>
          <w:sz w:val="22"/>
        </w:rPr>
        <w:t xml:space="preserve"> </w:t>
      </w:r>
      <w:r w:rsidRPr="00B1664F">
        <w:rPr>
          <w:rFonts w:ascii="Calibri" w:hAnsi="Calibri" w:cs="Times New Roman"/>
          <w:color w:val="0D0D0D" w:themeColor="text1" w:themeTint="F2"/>
          <w:sz w:val="22"/>
        </w:rPr>
        <w:t>RASS</w:t>
      </w:r>
      <w:r w:rsidRPr="00B1664F">
        <w:rPr>
          <w:rFonts w:ascii="Calibri" w:hAnsi="Calibri" w:cs="Times New Roman" w:hint="eastAsia"/>
          <w:color w:val="0D0D0D" w:themeColor="text1" w:themeTint="F2"/>
          <w:sz w:val="22"/>
        </w:rPr>
        <w:t xml:space="preserve"> =</w:t>
      </w:r>
      <w:r w:rsidRPr="00B1664F">
        <w:rPr>
          <w:rFonts w:ascii="Calibri" w:hAnsi="Calibri" w:cs="Times New Roman"/>
          <w:color w:val="0D0D0D" w:themeColor="text1" w:themeTint="F2"/>
          <w:sz w:val="22"/>
        </w:rPr>
        <w:t xml:space="preserve"> Richmond Agitation Sedation Scale</w:t>
      </w:r>
      <w:r w:rsidRPr="00B1664F">
        <w:rPr>
          <w:rFonts w:ascii="Calibri" w:hAnsi="Calibri" w:cs="Times New Roman"/>
          <w:color w:val="0D0D0D" w:themeColor="text1" w:themeTint="F2"/>
          <w:kern w:val="0"/>
          <w:sz w:val="22"/>
        </w:rPr>
        <w:t>.</w:t>
      </w:r>
      <w:r w:rsidRPr="00B1664F">
        <w:rPr>
          <w:rFonts w:ascii="Calibri" w:hAnsi="Calibri" w:cs="Times New Roman" w:hint="eastAsia"/>
          <w:color w:val="0D0D0D" w:themeColor="text1" w:themeTint="F2"/>
          <w:kern w:val="0"/>
          <w:sz w:val="22"/>
        </w:rPr>
        <w:t xml:space="preserve"> </w:t>
      </w:r>
      <w:proofErr w:type="spellStart"/>
      <w:proofErr w:type="gramStart"/>
      <w:r w:rsidRPr="00B1664F">
        <w:rPr>
          <w:rFonts w:ascii="Calibri" w:hAnsi="Calibri" w:cs="Times New Roman" w:hint="eastAsia"/>
          <w:color w:val="0D0D0D" w:themeColor="text1" w:themeTint="F2"/>
          <w:sz w:val="22"/>
          <w:vertAlign w:val="superscript"/>
        </w:rPr>
        <w:t>a</w:t>
      </w:r>
      <w:r w:rsidRPr="00B1664F">
        <w:rPr>
          <w:rFonts w:ascii="Calibri" w:hAnsi="Calibri" w:cs="Times New Roman"/>
          <w:color w:val="0D0D0D" w:themeColor="text1" w:themeTint="F2"/>
          <w:sz w:val="22"/>
        </w:rPr>
        <w:t>Study</w:t>
      </w:r>
      <w:proofErr w:type="spellEnd"/>
      <w:proofErr w:type="gramEnd"/>
      <w:r w:rsidRPr="00B1664F">
        <w:rPr>
          <w:rFonts w:ascii="Calibri" w:hAnsi="Calibri" w:cs="Times New Roman"/>
          <w:color w:val="0D0D0D" w:themeColor="text1" w:themeTint="F2"/>
          <w:sz w:val="22"/>
        </w:rPr>
        <w:t xml:space="preserve"> drug infusion was </w:t>
      </w:r>
      <w:r w:rsidRPr="00B1664F">
        <w:rPr>
          <w:rFonts w:ascii="Calibri" w:hAnsi="Calibri" w:cs="Times New Roman" w:hint="eastAsia"/>
          <w:color w:val="0D0D0D" w:themeColor="text1" w:themeTint="F2"/>
          <w:sz w:val="22"/>
        </w:rPr>
        <w:t xml:space="preserve">modified by the attending </w:t>
      </w:r>
      <w:proofErr w:type="spellStart"/>
      <w:r w:rsidRPr="00B1664F">
        <w:rPr>
          <w:rFonts w:ascii="Calibri" w:hAnsi="Calibri" w:cs="Times New Roman" w:hint="eastAsia"/>
          <w:color w:val="0D0D0D" w:themeColor="text1" w:themeTint="F2"/>
          <w:sz w:val="22"/>
        </w:rPr>
        <w:t>intensivists</w:t>
      </w:r>
      <w:proofErr w:type="spellEnd"/>
      <w:r w:rsidRPr="00B1664F">
        <w:rPr>
          <w:rFonts w:ascii="Calibri" w:hAnsi="Calibri" w:cs="Times New Roman" w:hint="eastAsia"/>
          <w:color w:val="0D0D0D" w:themeColor="text1" w:themeTint="F2"/>
          <w:sz w:val="22"/>
        </w:rPr>
        <w:t xml:space="preserve"> before the scheduled end</w:t>
      </w:r>
      <w:r w:rsidRPr="00B1664F">
        <w:rPr>
          <w:rFonts w:ascii="Calibri" w:hAnsi="Calibri" w:cs="Times New Roman"/>
          <w:color w:val="0D0D0D" w:themeColor="text1" w:themeTint="F2"/>
          <w:sz w:val="22"/>
        </w:rPr>
        <w:t xml:space="preserve">. </w:t>
      </w:r>
    </w:p>
    <w:p w:rsidR="007E7319" w:rsidRPr="00B1664F" w:rsidRDefault="007E7319" w:rsidP="007E7319">
      <w:pPr>
        <w:widowControl/>
        <w:spacing w:line="360" w:lineRule="auto"/>
        <w:jc w:val="left"/>
        <w:rPr>
          <w:rFonts w:ascii="Calibri" w:hAnsi="Calibri" w:cs="Calibri"/>
          <w:b/>
          <w:color w:val="0D0D0D" w:themeColor="text1" w:themeTint="F2"/>
          <w:sz w:val="22"/>
        </w:rPr>
      </w:pPr>
      <w:r w:rsidRPr="00B1664F">
        <w:rPr>
          <w:rFonts w:ascii="Calibri" w:hAnsi="Calibri" w:cs="Calibri"/>
          <w:b/>
          <w:color w:val="0D0D0D" w:themeColor="text1" w:themeTint="F2"/>
          <w:sz w:val="22"/>
        </w:rPr>
        <w:br w:type="page"/>
      </w:r>
    </w:p>
    <w:p w:rsidR="007E7319" w:rsidRPr="00B1664F" w:rsidRDefault="007E7319" w:rsidP="007E7319">
      <w:pPr>
        <w:spacing w:line="480" w:lineRule="auto"/>
        <w:jc w:val="left"/>
        <w:rPr>
          <w:rFonts w:ascii="Calibri" w:hAnsi="Calibri" w:cs="Calibri"/>
          <w:b/>
          <w:color w:val="0D0D0D" w:themeColor="text1" w:themeTint="F2"/>
          <w:sz w:val="22"/>
        </w:rPr>
      </w:pPr>
      <w:r w:rsidRPr="00B1664F">
        <w:rPr>
          <w:rFonts w:ascii="Calibri" w:hAnsi="Calibri" w:cs="Calibri"/>
          <w:b/>
          <w:color w:val="0D0D0D" w:themeColor="text1" w:themeTint="F2"/>
          <w:sz w:val="22"/>
        </w:rPr>
        <w:lastRenderedPageBreak/>
        <w:t>Figure legends</w:t>
      </w:r>
    </w:p>
    <w:p w:rsidR="007E7319" w:rsidRPr="00B1664F" w:rsidRDefault="007E7319" w:rsidP="007E7319">
      <w:pPr>
        <w:spacing w:line="480" w:lineRule="auto"/>
        <w:jc w:val="left"/>
        <w:rPr>
          <w:rFonts w:ascii="Calibri" w:hAnsi="Calibri" w:cs="Calibri"/>
          <w:color w:val="0D0D0D" w:themeColor="text1" w:themeTint="F2"/>
          <w:sz w:val="22"/>
        </w:rPr>
      </w:pPr>
      <w:proofErr w:type="gramStart"/>
      <w:r w:rsidRPr="00B1664F">
        <w:rPr>
          <w:rFonts w:ascii="Calibri" w:hAnsi="Calibri" w:cs="Calibri"/>
          <w:b/>
          <w:color w:val="0D0D0D" w:themeColor="text1" w:themeTint="F2"/>
          <w:sz w:val="22"/>
        </w:rPr>
        <w:t>Figure 1</w:t>
      </w:r>
      <w:r w:rsidRPr="00B1664F">
        <w:rPr>
          <w:rFonts w:ascii="Calibri" w:hAnsi="Calibri" w:cs="Calibri"/>
          <w:color w:val="0D0D0D" w:themeColor="text1" w:themeTint="F2"/>
          <w:sz w:val="22"/>
        </w:rPr>
        <w:t>.</w:t>
      </w:r>
      <w:proofErr w:type="gramEnd"/>
      <w:r w:rsidRPr="00B1664F">
        <w:rPr>
          <w:rFonts w:ascii="Calibri" w:hAnsi="Calibri" w:cs="Calibri" w:hint="eastAsia"/>
          <w:color w:val="0D0D0D" w:themeColor="text1" w:themeTint="F2"/>
          <w:sz w:val="22"/>
        </w:rPr>
        <w:t xml:space="preserve"> </w:t>
      </w:r>
      <w:r w:rsidRPr="00B1664F">
        <w:rPr>
          <w:rFonts w:ascii="Calibri" w:hAnsi="Calibri" w:cs="Calibri"/>
          <w:color w:val="0D0D0D" w:themeColor="text1" w:themeTint="F2"/>
          <w:sz w:val="22"/>
        </w:rPr>
        <w:t>Flow</w:t>
      </w:r>
      <w:r w:rsidR="00845559" w:rsidRPr="00B1664F">
        <w:rPr>
          <w:rFonts w:ascii="Calibri" w:hAnsi="Calibri" w:cs="Calibri"/>
          <w:color w:val="0D0D0D" w:themeColor="text1" w:themeTint="F2"/>
          <w:sz w:val="22"/>
        </w:rPr>
        <w:t>-</w:t>
      </w:r>
      <w:r w:rsidRPr="00B1664F">
        <w:rPr>
          <w:rFonts w:ascii="Calibri" w:hAnsi="Calibri" w:cs="Calibri"/>
          <w:color w:val="0D0D0D" w:themeColor="text1" w:themeTint="F2"/>
          <w:sz w:val="22"/>
        </w:rPr>
        <w:t xml:space="preserve">chart </w:t>
      </w:r>
      <w:r w:rsidRPr="00B1664F">
        <w:rPr>
          <w:rFonts w:ascii="Calibri" w:hAnsi="Calibri" w:cs="Calibri" w:hint="eastAsia"/>
          <w:color w:val="0D0D0D" w:themeColor="text1" w:themeTint="F2"/>
          <w:sz w:val="22"/>
        </w:rPr>
        <w:t>and time</w:t>
      </w:r>
      <w:r w:rsidR="00845559" w:rsidRPr="00B1664F">
        <w:rPr>
          <w:rFonts w:ascii="Calibri" w:hAnsi="Calibri" w:cs="Calibri"/>
          <w:color w:val="0D0D0D" w:themeColor="text1" w:themeTint="F2"/>
          <w:sz w:val="22"/>
        </w:rPr>
        <w:t>-</w:t>
      </w:r>
      <w:r w:rsidRPr="00B1664F">
        <w:rPr>
          <w:rFonts w:ascii="Calibri" w:hAnsi="Calibri" w:cs="Calibri" w:hint="eastAsia"/>
          <w:color w:val="0D0D0D" w:themeColor="text1" w:themeTint="F2"/>
          <w:sz w:val="22"/>
        </w:rPr>
        <w:t xml:space="preserve">line </w:t>
      </w:r>
      <w:r w:rsidRPr="00B1664F">
        <w:rPr>
          <w:rFonts w:ascii="Calibri" w:hAnsi="Calibri" w:cs="Calibri"/>
          <w:color w:val="0D0D0D" w:themeColor="text1" w:themeTint="F2"/>
          <w:sz w:val="22"/>
        </w:rPr>
        <w:t xml:space="preserve">of the study. ITT analyses included all </w:t>
      </w:r>
      <w:proofErr w:type="spellStart"/>
      <w:r w:rsidRPr="00B1664F">
        <w:rPr>
          <w:rFonts w:ascii="Calibri" w:hAnsi="Calibri" w:cs="Calibri"/>
          <w:color w:val="0D0D0D" w:themeColor="text1" w:themeTint="F2"/>
          <w:sz w:val="22"/>
        </w:rPr>
        <w:t>randomised</w:t>
      </w:r>
      <w:proofErr w:type="spellEnd"/>
      <w:r w:rsidRPr="00B1664F">
        <w:rPr>
          <w:rFonts w:ascii="Calibri" w:hAnsi="Calibri" w:cs="Calibri"/>
          <w:color w:val="0D0D0D" w:themeColor="text1" w:themeTint="F2"/>
          <w:sz w:val="22"/>
        </w:rPr>
        <w:t xml:space="preserve"> patients in the groups in which they were randomly assigned. </w:t>
      </w:r>
      <w:proofErr w:type="gramStart"/>
      <w:r w:rsidRPr="00B1664F">
        <w:rPr>
          <w:rFonts w:ascii="Calibri" w:hAnsi="Calibri" w:cs="Calibri"/>
          <w:color w:val="0D0D0D" w:themeColor="text1" w:themeTint="F2"/>
          <w:sz w:val="22"/>
        </w:rPr>
        <w:t>ITT, intention-to-treat</w:t>
      </w:r>
      <w:r w:rsidRPr="00B1664F">
        <w:rPr>
          <w:rFonts w:ascii="Calibri" w:hAnsi="Calibri" w:cs="Calibri" w:hint="eastAsia"/>
          <w:color w:val="0D0D0D" w:themeColor="text1" w:themeTint="F2"/>
          <w:sz w:val="22"/>
        </w:rPr>
        <w:t>; ICU, intensive care unit; POD, postoperative day.</w:t>
      </w:r>
      <w:proofErr w:type="gramEnd"/>
    </w:p>
    <w:p w:rsidR="007E7319" w:rsidRPr="00B1664F" w:rsidRDefault="007E7319" w:rsidP="007E7319">
      <w:pPr>
        <w:spacing w:line="480" w:lineRule="auto"/>
        <w:jc w:val="left"/>
        <w:rPr>
          <w:rFonts w:ascii="Calibri" w:hAnsi="Calibri" w:cs="Calibri"/>
          <w:color w:val="0D0D0D" w:themeColor="text1" w:themeTint="F2"/>
          <w:sz w:val="22"/>
        </w:rPr>
      </w:pPr>
    </w:p>
    <w:p w:rsidR="007E7319" w:rsidRPr="00B1664F" w:rsidRDefault="007E7319" w:rsidP="007E7319">
      <w:pPr>
        <w:spacing w:line="480" w:lineRule="auto"/>
        <w:jc w:val="left"/>
        <w:rPr>
          <w:rFonts w:ascii="Calibri" w:hAnsi="Calibri" w:cs="Calibri"/>
          <w:bCs/>
          <w:color w:val="0D0D0D" w:themeColor="text1" w:themeTint="F2"/>
          <w:sz w:val="22"/>
        </w:rPr>
      </w:pPr>
      <w:proofErr w:type="gramStart"/>
      <w:r w:rsidRPr="00B1664F">
        <w:rPr>
          <w:rFonts w:ascii="Calibri" w:hAnsi="Calibri" w:cs="Calibri"/>
          <w:b/>
          <w:color w:val="0D0D0D" w:themeColor="text1" w:themeTint="F2"/>
          <w:sz w:val="22"/>
        </w:rPr>
        <w:t xml:space="preserve">Figure </w:t>
      </w:r>
      <w:r w:rsidRPr="00B1664F">
        <w:rPr>
          <w:rFonts w:ascii="Calibri" w:hAnsi="Calibri" w:cs="Calibri" w:hint="eastAsia"/>
          <w:b/>
          <w:color w:val="0D0D0D" w:themeColor="text1" w:themeTint="F2"/>
          <w:sz w:val="22"/>
        </w:rPr>
        <w:t>2</w:t>
      </w:r>
      <w:r w:rsidRPr="00B1664F">
        <w:rPr>
          <w:rFonts w:ascii="Calibri" w:hAnsi="Calibri" w:cs="Calibri"/>
          <w:b/>
          <w:color w:val="0D0D0D" w:themeColor="text1" w:themeTint="F2"/>
          <w:sz w:val="22"/>
        </w:rPr>
        <w:t>.</w:t>
      </w:r>
      <w:proofErr w:type="gramEnd"/>
      <w:r w:rsidRPr="00B1664F">
        <w:rPr>
          <w:rFonts w:ascii="Calibri" w:hAnsi="Calibri" w:cs="Calibri" w:hint="eastAsia"/>
          <w:b/>
          <w:color w:val="0D0D0D" w:themeColor="text1" w:themeTint="F2"/>
          <w:sz w:val="22"/>
        </w:rPr>
        <w:t xml:space="preserve"> </w:t>
      </w:r>
      <w:proofErr w:type="gramStart"/>
      <w:r w:rsidRPr="00B1664F">
        <w:rPr>
          <w:rFonts w:ascii="Calibri" w:hAnsi="Calibri" w:cs="Calibri"/>
          <w:color w:val="0D0D0D" w:themeColor="text1" w:themeTint="F2"/>
          <w:sz w:val="22"/>
        </w:rPr>
        <w:t>Daily prevalence of postoperative delirium.</w:t>
      </w:r>
      <w:proofErr w:type="gramEnd"/>
      <w:r w:rsidRPr="00B1664F">
        <w:rPr>
          <w:rFonts w:ascii="Calibri" w:hAnsi="Calibri" w:cs="Calibri"/>
          <w:color w:val="0D0D0D" w:themeColor="text1" w:themeTint="F2"/>
          <w:sz w:val="22"/>
        </w:rPr>
        <w:t xml:space="preserve"> Note that the</w:t>
      </w:r>
      <w:r w:rsidRPr="00B1664F">
        <w:rPr>
          <w:rFonts w:ascii="Calibri" w:hAnsi="Calibri" w:cs="Calibri" w:hint="eastAsia"/>
          <w:color w:val="0D0D0D" w:themeColor="text1" w:themeTint="F2"/>
          <w:sz w:val="22"/>
        </w:rPr>
        <w:t xml:space="preserve"> daily </w:t>
      </w:r>
      <w:proofErr w:type="spellStart"/>
      <w:r w:rsidRPr="00B1664F">
        <w:rPr>
          <w:rFonts w:ascii="Calibri" w:hAnsi="Calibri" w:cs="Calibri" w:hint="eastAsia"/>
          <w:color w:val="0D0D0D" w:themeColor="text1" w:themeTint="F2"/>
          <w:sz w:val="22"/>
        </w:rPr>
        <w:t>prevalences</w:t>
      </w:r>
      <w:proofErr w:type="spellEnd"/>
      <w:r w:rsidRPr="00B1664F">
        <w:rPr>
          <w:rFonts w:ascii="Calibri" w:hAnsi="Calibri" w:cs="Calibri"/>
          <w:color w:val="0D0D0D" w:themeColor="text1" w:themeTint="F2"/>
          <w:sz w:val="22"/>
        </w:rPr>
        <w:t xml:space="preserve"> are significantly lower in the </w:t>
      </w:r>
      <w:proofErr w:type="spellStart"/>
      <w:r w:rsidRPr="00B1664F">
        <w:rPr>
          <w:rFonts w:ascii="Calibri" w:hAnsi="Calibri" w:cs="Calibri" w:hint="eastAsia"/>
          <w:color w:val="0D0D0D" w:themeColor="text1" w:themeTint="F2"/>
          <w:sz w:val="22"/>
        </w:rPr>
        <w:t>d</w:t>
      </w:r>
      <w:r w:rsidRPr="00B1664F">
        <w:rPr>
          <w:rFonts w:ascii="Calibri" w:hAnsi="Calibri" w:cs="Calibri"/>
          <w:color w:val="0D0D0D" w:themeColor="text1" w:themeTint="F2"/>
          <w:sz w:val="22"/>
        </w:rPr>
        <w:t>exmedetomidine</w:t>
      </w:r>
      <w:proofErr w:type="spellEnd"/>
      <w:r w:rsidRPr="00B1664F">
        <w:rPr>
          <w:rFonts w:ascii="Calibri" w:hAnsi="Calibri" w:cs="Calibri"/>
          <w:color w:val="0D0D0D" w:themeColor="text1" w:themeTint="F2"/>
          <w:sz w:val="22"/>
        </w:rPr>
        <w:t xml:space="preserve"> group than in the placebo group on the 1</w:t>
      </w:r>
      <w:r w:rsidRPr="00B1664F">
        <w:rPr>
          <w:rFonts w:ascii="Calibri" w:hAnsi="Calibri" w:cs="Calibri"/>
          <w:color w:val="0D0D0D" w:themeColor="text1" w:themeTint="F2"/>
          <w:sz w:val="22"/>
          <w:vertAlign w:val="superscript"/>
        </w:rPr>
        <w:t>st</w:t>
      </w:r>
      <w:r w:rsidRPr="00B1664F">
        <w:rPr>
          <w:rFonts w:ascii="Calibri" w:hAnsi="Calibri" w:cs="Calibri"/>
          <w:color w:val="0D0D0D" w:themeColor="text1" w:themeTint="F2"/>
          <w:sz w:val="22"/>
        </w:rPr>
        <w:t>, 2</w:t>
      </w:r>
      <w:r w:rsidRPr="00B1664F">
        <w:rPr>
          <w:rFonts w:ascii="Calibri" w:hAnsi="Calibri" w:cs="Calibri"/>
          <w:color w:val="0D0D0D" w:themeColor="text1" w:themeTint="F2"/>
          <w:sz w:val="22"/>
          <w:vertAlign w:val="superscript"/>
        </w:rPr>
        <w:t>nd</w:t>
      </w:r>
      <w:r w:rsidRPr="00B1664F">
        <w:rPr>
          <w:rFonts w:ascii="Calibri" w:hAnsi="Calibri" w:cs="Calibri"/>
          <w:color w:val="0D0D0D" w:themeColor="text1" w:themeTint="F2"/>
          <w:sz w:val="22"/>
        </w:rPr>
        <w:t>, 3</w:t>
      </w:r>
      <w:r w:rsidRPr="00B1664F">
        <w:rPr>
          <w:rFonts w:ascii="Calibri" w:hAnsi="Calibri" w:cs="Calibri"/>
          <w:color w:val="0D0D0D" w:themeColor="text1" w:themeTint="F2"/>
          <w:sz w:val="22"/>
          <w:vertAlign w:val="superscript"/>
        </w:rPr>
        <w:t>rd</w:t>
      </w:r>
      <w:r w:rsidRPr="00B1664F">
        <w:rPr>
          <w:rFonts w:ascii="Calibri" w:hAnsi="Calibri" w:cs="Calibri"/>
          <w:color w:val="0D0D0D" w:themeColor="text1" w:themeTint="F2"/>
          <w:sz w:val="22"/>
        </w:rPr>
        <w:t xml:space="preserve"> days after surgery. Simple sizes differ from </w:t>
      </w:r>
      <w:r w:rsidRPr="00B1664F">
        <w:rPr>
          <w:rFonts w:ascii="Calibri" w:hAnsi="Calibri" w:cs="Calibri" w:hint="eastAsia"/>
          <w:color w:val="0D0D0D" w:themeColor="text1" w:themeTint="F2"/>
          <w:sz w:val="22"/>
        </w:rPr>
        <w:t xml:space="preserve">the </w:t>
      </w:r>
      <w:r w:rsidRPr="00B1664F">
        <w:rPr>
          <w:rFonts w:ascii="Calibri" w:hAnsi="Calibri" w:cs="Calibri"/>
          <w:color w:val="0D0D0D" w:themeColor="text1" w:themeTint="F2"/>
          <w:sz w:val="22"/>
        </w:rPr>
        <w:t>1</w:t>
      </w:r>
      <w:r w:rsidRPr="00B1664F">
        <w:rPr>
          <w:rFonts w:ascii="Calibri" w:hAnsi="Calibri" w:cs="Calibri"/>
          <w:color w:val="0D0D0D" w:themeColor="text1" w:themeTint="F2"/>
          <w:sz w:val="22"/>
          <w:vertAlign w:val="superscript"/>
        </w:rPr>
        <w:t xml:space="preserve">st </w:t>
      </w:r>
      <w:r w:rsidRPr="00B1664F">
        <w:rPr>
          <w:rFonts w:ascii="Calibri" w:hAnsi="Calibri" w:cs="Calibri"/>
          <w:color w:val="0D0D0D" w:themeColor="text1" w:themeTint="F2"/>
          <w:sz w:val="22"/>
        </w:rPr>
        <w:t>to 7</w:t>
      </w:r>
      <w:r w:rsidRPr="00B1664F">
        <w:rPr>
          <w:rFonts w:ascii="Calibri" w:hAnsi="Calibri" w:cs="Calibri"/>
          <w:color w:val="0D0D0D" w:themeColor="text1" w:themeTint="F2"/>
          <w:sz w:val="22"/>
          <w:vertAlign w:val="superscript"/>
        </w:rPr>
        <w:t>th</w:t>
      </w:r>
      <w:r w:rsidRPr="00B1664F">
        <w:rPr>
          <w:rFonts w:ascii="Calibri" w:hAnsi="Calibri" w:cs="Calibri"/>
          <w:color w:val="0D0D0D" w:themeColor="text1" w:themeTint="F2"/>
          <w:sz w:val="22"/>
        </w:rPr>
        <w:t xml:space="preserve"> day because some patients were discharged from hospital</w:t>
      </w:r>
      <w:r w:rsidRPr="00B1664F">
        <w:rPr>
          <w:rFonts w:ascii="Calibri" w:hAnsi="Calibri" w:cs="Calibri" w:hint="eastAsia"/>
          <w:color w:val="0D0D0D" w:themeColor="text1" w:themeTint="F2"/>
          <w:sz w:val="22"/>
        </w:rPr>
        <w:t xml:space="preserve"> or died during this period</w:t>
      </w:r>
      <w:r w:rsidRPr="00B1664F">
        <w:rPr>
          <w:rFonts w:ascii="Calibri" w:hAnsi="Calibri" w:cs="Calibri"/>
          <w:color w:val="0D0D0D" w:themeColor="text1" w:themeTint="F2"/>
          <w:sz w:val="22"/>
        </w:rPr>
        <w:t xml:space="preserve">. </w:t>
      </w:r>
      <w:proofErr w:type="spellStart"/>
      <w:proofErr w:type="gramStart"/>
      <w:r w:rsidRPr="00B1664F">
        <w:rPr>
          <w:rFonts w:ascii="Calibri" w:hAnsi="Calibri" w:cs="Calibri"/>
          <w:color w:val="0D0D0D" w:themeColor="text1" w:themeTint="F2"/>
          <w:sz w:val="22"/>
        </w:rPr>
        <w:t>Dex</w:t>
      </w:r>
      <w:proofErr w:type="spellEnd"/>
      <w:r w:rsidRPr="00B1664F">
        <w:rPr>
          <w:rFonts w:ascii="Calibri" w:hAnsi="Calibri" w:cs="Calibri"/>
          <w:color w:val="0D0D0D" w:themeColor="text1" w:themeTint="F2"/>
          <w:sz w:val="22"/>
        </w:rPr>
        <w:t xml:space="preserve">, </w:t>
      </w:r>
      <w:proofErr w:type="spellStart"/>
      <w:r w:rsidRPr="00B1664F">
        <w:rPr>
          <w:rFonts w:ascii="Calibri" w:hAnsi="Calibri" w:cs="Calibri" w:hint="eastAsia"/>
          <w:color w:val="0D0D0D" w:themeColor="text1" w:themeTint="F2"/>
          <w:sz w:val="22"/>
        </w:rPr>
        <w:t>d</w:t>
      </w:r>
      <w:r w:rsidRPr="00B1664F">
        <w:rPr>
          <w:rFonts w:ascii="Calibri" w:hAnsi="Calibri" w:cs="Calibri"/>
          <w:color w:val="0D0D0D" w:themeColor="text1" w:themeTint="F2"/>
          <w:sz w:val="22"/>
        </w:rPr>
        <w:t>exmedetomidine</w:t>
      </w:r>
      <w:proofErr w:type="spellEnd"/>
      <w:r w:rsidRPr="00B1664F">
        <w:rPr>
          <w:rFonts w:ascii="Calibri" w:hAnsi="Calibri" w:cs="Calibri"/>
          <w:color w:val="0D0D0D" w:themeColor="text1" w:themeTint="F2"/>
          <w:sz w:val="22"/>
        </w:rPr>
        <w:t xml:space="preserve">; </w:t>
      </w:r>
      <w:proofErr w:type="spellStart"/>
      <w:r w:rsidRPr="00B1664F">
        <w:rPr>
          <w:rFonts w:ascii="Calibri" w:hAnsi="Calibri" w:cs="Calibri"/>
          <w:color w:val="0D0D0D" w:themeColor="text1" w:themeTint="F2"/>
          <w:sz w:val="22"/>
        </w:rPr>
        <w:t>Plac</w:t>
      </w:r>
      <w:proofErr w:type="spellEnd"/>
      <w:r w:rsidRPr="00B1664F">
        <w:rPr>
          <w:rFonts w:ascii="Calibri" w:hAnsi="Calibri" w:cs="Calibri"/>
          <w:color w:val="0D0D0D" w:themeColor="text1" w:themeTint="F2"/>
          <w:sz w:val="22"/>
        </w:rPr>
        <w:t>, placebo.</w:t>
      </w:r>
      <w:proofErr w:type="gramEnd"/>
    </w:p>
    <w:p w:rsidR="007E7319" w:rsidRPr="00B1664F" w:rsidRDefault="007E7319" w:rsidP="008E2F39">
      <w:pPr>
        <w:spacing w:line="480" w:lineRule="auto"/>
        <w:rPr>
          <w:rFonts w:ascii="Calibri" w:hAnsi="Calibri" w:cs="Times New Roman"/>
          <w:color w:val="0D0D0D" w:themeColor="text1" w:themeTint="F2"/>
        </w:rPr>
      </w:pPr>
    </w:p>
    <w:p w:rsidR="007E7319" w:rsidRPr="00B1664F" w:rsidRDefault="007E7319" w:rsidP="008E2F39">
      <w:pPr>
        <w:spacing w:line="480" w:lineRule="auto"/>
        <w:rPr>
          <w:rFonts w:ascii="Calibri" w:hAnsi="Calibri" w:cs="Times New Roman"/>
          <w:color w:val="0D0D0D" w:themeColor="text1" w:themeTint="F2"/>
        </w:rPr>
      </w:pPr>
    </w:p>
    <w:p w:rsidR="005A34BC" w:rsidRPr="00B1664F" w:rsidRDefault="005A34BC" w:rsidP="008E2F39">
      <w:pPr>
        <w:spacing w:line="480" w:lineRule="auto"/>
        <w:rPr>
          <w:color w:val="0D0D0D" w:themeColor="text1" w:themeTint="F2"/>
        </w:rPr>
      </w:pPr>
    </w:p>
    <w:sectPr w:rsidR="005A34BC" w:rsidRPr="00B1664F" w:rsidSect="007E7319">
      <w:pgSz w:w="11906" w:h="16838"/>
      <w:pgMar w:top="1440" w:right="1797" w:bottom="1440" w:left="1797" w:header="851" w:footer="992" w:gutter="0"/>
      <w:lnNumType w:countBy="1" w:restart="continuous"/>
      <w:cols w:space="720"/>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7326" w:rsidRDefault="00097326" w:rsidP="006C714F">
      <w:r>
        <w:separator/>
      </w:r>
    </w:p>
  </w:endnote>
  <w:endnote w:type="continuationSeparator" w:id="0">
    <w:p w:rsidR="00097326" w:rsidRDefault="00097326" w:rsidP="006C7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PdflqfAdvPTimesB">
    <w:altName w:val="Times New Roman"/>
    <w:panose1 w:val="00000000000000000000"/>
    <w:charset w:val="00"/>
    <w:family w:val="roman"/>
    <w:notTrueType/>
    <w:pitch w:val="default"/>
    <w:sig w:usb0="00000003" w:usb1="00000000" w:usb2="00000000" w:usb3="00000000" w:csb0="00000001" w:csb1="00000000"/>
  </w:font>
  <w:font w:name="SkvtygAdvPTimes">
    <w:altName w:val="Times New Roman"/>
    <w:panose1 w:val="00000000000000000000"/>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Times-Roman">
    <w:altName w:val="Times"/>
    <w:panose1 w:val="00000000000000000000"/>
    <w:charset w:val="00"/>
    <w:family w:val="roman"/>
    <w:notTrueType/>
    <w:pitch w:val="default"/>
    <w:sig w:usb0="00000003" w:usb1="00000000" w:usb2="00000000" w:usb3="00000000" w:csb0="00000001" w:csb1="00000000"/>
  </w:font>
  <w:font w:name="Times-Italic">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calaLancetPro">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9743719"/>
      <w:docPartObj>
        <w:docPartGallery w:val="Page Numbers (Bottom of Page)"/>
        <w:docPartUnique/>
      </w:docPartObj>
    </w:sdtPr>
    <w:sdtEndPr>
      <w:rPr>
        <w:noProof/>
      </w:rPr>
    </w:sdtEndPr>
    <w:sdtContent>
      <w:p w:rsidR="00E2209F" w:rsidRDefault="00097326">
        <w:pPr>
          <w:pStyle w:val="Footer"/>
          <w:jc w:val="right"/>
        </w:pPr>
        <w:r>
          <w:fldChar w:fldCharType="begin"/>
        </w:r>
        <w:r>
          <w:instrText xml:space="preserve"> PAGE   \* MERGEFORMAT </w:instrText>
        </w:r>
        <w:r>
          <w:fldChar w:fldCharType="separate"/>
        </w:r>
        <w:r w:rsidR="007B4CDC">
          <w:rPr>
            <w:noProof/>
          </w:rPr>
          <w:t>3</w:t>
        </w:r>
        <w:r>
          <w:rPr>
            <w:noProof/>
          </w:rPr>
          <w:fldChar w:fldCharType="end"/>
        </w:r>
      </w:p>
    </w:sdtContent>
  </w:sdt>
  <w:p w:rsidR="00E2209F" w:rsidRDefault="00E220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7326" w:rsidRDefault="00097326" w:rsidP="006C714F">
      <w:r>
        <w:separator/>
      </w:r>
    </w:p>
  </w:footnote>
  <w:footnote w:type="continuationSeparator" w:id="0">
    <w:p w:rsidR="00097326" w:rsidRDefault="00097326" w:rsidP="006C714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193404"/>
    <w:multiLevelType w:val="singleLevel"/>
    <w:tmpl w:val="53193404"/>
    <w:lvl w:ilvl="0">
      <w:start w:val="1"/>
      <w:numFmt w:val="decimal"/>
      <w:suff w:val="nothing"/>
      <w:lvlText w:val="%1．"/>
      <w:lvlJc w:val="left"/>
      <w:pPr>
        <w:ind w:left="0" w:firstLine="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EN.InstantFormat" w:val="&lt;ENInstantFormat&gt;&lt;Enabled&gt;1&lt;/Enabled&gt;&lt;ScanUnformatted&gt;1&lt;/ScanUnformatted&gt;&lt;ScanChanges&gt;1&lt;/ScanChanges&gt;&lt;Suspended&gt;0&lt;/Suspended&gt;&lt;/ENInstantFormat&gt;"/>
    <w:docVar w:name="EN.Layout" w:val="&lt;ENLayout&gt;&lt;Style&gt;Lancet&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fxv2p5axipptazea2wdxzprnfpdxz95p5szv&quot;&gt;我的EndNote库 Copy&lt;record-ids&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6&lt;/item&gt;&lt;item&gt;47&lt;/item&gt;&lt;item&gt;48&lt;/item&gt;&lt;item&gt;49&lt;/item&gt;&lt;item&gt;50&lt;/item&gt;&lt;item&gt;51&lt;/item&gt;&lt;item&gt;52&lt;/item&gt;&lt;item&gt;53&lt;/item&gt;&lt;item&gt;54&lt;/item&gt;&lt;item&gt;55&lt;/item&gt;&lt;item&gt;56&lt;/item&gt;&lt;item&gt;57&lt;/item&gt;&lt;item&gt;58&lt;/item&gt;&lt;item&gt;59&lt;/item&gt;&lt;item&gt;60&lt;/item&gt;&lt;item&gt;61&lt;/item&gt;&lt;item&gt;62&lt;/item&gt;&lt;item&gt;63&lt;/item&gt;&lt;item&gt;64&lt;/item&gt;&lt;item&gt;65&lt;/item&gt;&lt;item&gt;66&lt;/item&gt;&lt;item&gt;67&lt;/item&gt;&lt;item&gt;68&lt;/item&gt;&lt;item&gt;69&lt;/item&gt;&lt;item&gt;70&lt;/item&gt;&lt;item&gt;71&lt;/item&gt;&lt;item&gt;72&lt;/item&gt;&lt;item&gt;73&lt;/item&gt;&lt;item&gt;74&lt;/item&gt;&lt;item&gt;80&lt;/item&gt;&lt;item&gt;81&lt;/item&gt;&lt;item&gt;82&lt;/item&gt;&lt;item&gt;83&lt;/item&gt;&lt;item&gt;85&lt;/item&gt;&lt;item&gt;86&lt;/item&gt;&lt;item&gt;87&lt;/item&gt;&lt;item&gt;88&lt;/item&gt;&lt;item&gt;89&lt;/item&gt;&lt;/record-ids&gt;&lt;/item&gt;&lt;/Libraries&gt;"/>
  </w:docVars>
  <w:rsids>
    <w:rsidRoot w:val="007E7319"/>
    <w:rsid w:val="00006513"/>
    <w:rsid w:val="000066A4"/>
    <w:rsid w:val="00010807"/>
    <w:rsid w:val="000131BA"/>
    <w:rsid w:val="00013F8E"/>
    <w:rsid w:val="00013F9F"/>
    <w:rsid w:val="000150C4"/>
    <w:rsid w:val="000178C8"/>
    <w:rsid w:val="000179D9"/>
    <w:rsid w:val="00024967"/>
    <w:rsid w:val="00027669"/>
    <w:rsid w:val="00032F46"/>
    <w:rsid w:val="00037718"/>
    <w:rsid w:val="000379D1"/>
    <w:rsid w:val="00041A62"/>
    <w:rsid w:val="0005000A"/>
    <w:rsid w:val="0005203B"/>
    <w:rsid w:val="00053526"/>
    <w:rsid w:val="00054588"/>
    <w:rsid w:val="00055D26"/>
    <w:rsid w:val="00057E01"/>
    <w:rsid w:val="000616EE"/>
    <w:rsid w:val="0006210A"/>
    <w:rsid w:val="000661BB"/>
    <w:rsid w:val="00070F1E"/>
    <w:rsid w:val="000722E5"/>
    <w:rsid w:val="00074AA5"/>
    <w:rsid w:val="000816FA"/>
    <w:rsid w:val="000848E7"/>
    <w:rsid w:val="00086388"/>
    <w:rsid w:val="00094BBF"/>
    <w:rsid w:val="00094E83"/>
    <w:rsid w:val="00095F1C"/>
    <w:rsid w:val="00096E76"/>
    <w:rsid w:val="00097326"/>
    <w:rsid w:val="000B4827"/>
    <w:rsid w:val="000B4D08"/>
    <w:rsid w:val="000B7E42"/>
    <w:rsid w:val="000C2339"/>
    <w:rsid w:val="000C250F"/>
    <w:rsid w:val="000C58A3"/>
    <w:rsid w:val="000C6B24"/>
    <w:rsid w:val="000C7763"/>
    <w:rsid w:val="000D3D5A"/>
    <w:rsid w:val="000D6DBA"/>
    <w:rsid w:val="000E1B48"/>
    <w:rsid w:val="000E3BAF"/>
    <w:rsid w:val="000E53A8"/>
    <w:rsid w:val="000F161C"/>
    <w:rsid w:val="000F2352"/>
    <w:rsid w:val="000F26C6"/>
    <w:rsid w:val="000F2A37"/>
    <w:rsid w:val="000F4259"/>
    <w:rsid w:val="000F5EA3"/>
    <w:rsid w:val="000F790E"/>
    <w:rsid w:val="00104308"/>
    <w:rsid w:val="00106931"/>
    <w:rsid w:val="001100CC"/>
    <w:rsid w:val="001121F8"/>
    <w:rsid w:val="00123888"/>
    <w:rsid w:val="001264B5"/>
    <w:rsid w:val="00131A27"/>
    <w:rsid w:val="00132DEA"/>
    <w:rsid w:val="00142993"/>
    <w:rsid w:val="00143D49"/>
    <w:rsid w:val="00145540"/>
    <w:rsid w:val="001531CE"/>
    <w:rsid w:val="00162D1C"/>
    <w:rsid w:val="0016470E"/>
    <w:rsid w:val="00166065"/>
    <w:rsid w:val="00170AB0"/>
    <w:rsid w:val="0017255D"/>
    <w:rsid w:val="00174015"/>
    <w:rsid w:val="00197667"/>
    <w:rsid w:val="001A45DB"/>
    <w:rsid w:val="001B23CF"/>
    <w:rsid w:val="001B3FCE"/>
    <w:rsid w:val="001B6539"/>
    <w:rsid w:val="001C243D"/>
    <w:rsid w:val="001D18AB"/>
    <w:rsid w:val="001D1F1C"/>
    <w:rsid w:val="001D37ED"/>
    <w:rsid w:val="001D7A27"/>
    <w:rsid w:val="001E3E4F"/>
    <w:rsid w:val="001E4066"/>
    <w:rsid w:val="001E55D5"/>
    <w:rsid w:val="001E56E7"/>
    <w:rsid w:val="001F2650"/>
    <w:rsid w:val="001F45C7"/>
    <w:rsid w:val="00200107"/>
    <w:rsid w:val="002044BD"/>
    <w:rsid w:val="002076BC"/>
    <w:rsid w:val="002126DF"/>
    <w:rsid w:val="00214AB9"/>
    <w:rsid w:val="002151B7"/>
    <w:rsid w:val="00215A1E"/>
    <w:rsid w:val="002233E3"/>
    <w:rsid w:val="00225352"/>
    <w:rsid w:val="00231E58"/>
    <w:rsid w:val="002348DE"/>
    <w:rsid w:val="0024660C"/>
    <w:rsid w:val="00250B20"/>
    <w:rsid w:val="00252055"/>
    <w:rsid w:val="002535DE"/>
    <w:rsid w:val="00253E5C"/>
    <w:rsid w:val="00255B92"/>
    <w:rsid w:val="002575EB"/>
    <w:rsid w:val="00260CEC"/>
    <w:rsid w:val="00265FF4"/>
    <w:rsid w:val="002700CB"/>
    <w:rsid w:val="002778E4"/>
    <w:rsid w:val="00281AE9"/>
    <w:rsid w:val="00283EBD"/>
    <w:rsid w:val="00286D73"/>
    <w:rsid w:val="002872D5"/>
    <w:rsid w:val="0029179E"/>
    <w:rsid w:val="00294910"/>
    <w:rsid w:val="002964E9"/>
    <w:rsid w:val="002A2173"/>
    <w:rsid w:val="002A55CE"/>
    <w:rsid w:val="002A5F4F"/>
    <w:rsid w:val="002A65DB"/>
    <w:rsid w:val="002B4CE4"/>
    <w:rsid w:val="002B6520"/>
    <w:rsid w:val="002C0740"/>
    <w:rsid w:val="002C4794"/>
    <w:rsid w:val="002C4E22"/>
    <w:rsid w:val="002E0F90"/>
    <w:rsid w:val="002E2A35"/>
    <w:rsid w:val="002E393A"/>
    <w:rsid w:val="002E5986"/>
    <w:rsid w:val="002F48C6"/>
    <w:rsid w:val="002F525F"/>
    <w:rsid w:val="00300A0E"/>
    <w:rsid w:val="00306A86"/>
    <w:rsid w:val="00315549"/>
    <w:rsid w:val="003169DB"/>
    <w:rsid w:val="00322E1E"/>
    <w:rsid w:val="00322F98"/>
    <w:rsid w:val="00326394"/>
    <w:rsid w:val="00327028"/>
    <w:rsid w:val="0033481E"/>
    <w:rsid w:val="00336A24"/>
    <w:rsid w:val="0034012F"/>
    <w:rsid w:val="003405E0"/>
    <w:rsid w:val="00340F2B"/>
    <w:rsid w:val="00345E2C"/>
    <w:rsid w:val="00346CD4"/>
    <w:rsid w:val="00351269"/>
    <w:rsid w:val="003550F4"/>
    <w:rsid w:val="00362F91"/>
    <w:rsid w:val="00363A7E"/>
    <w:rsid w:val="003721BA"/>
    <w:rsid w:val="00373615"/>
    <w:rsid w:val="00374B21"/>
    <w:rsid w:val="00376537"/>
    <w:rsid w:val="003925B0"/>
    <w:rsid w:val="0039662E"/>
    <w:rsid w:val="003A2F25"/>
    <w:rsid w:val="003A4ED1"/>
    <w:rsid w:val="003C0D27"/>
    <w:rsid w:val="003C1842"/>
    <w:rsid w:val="003C249B"/>
    <w:rsid w:val="003C264D"/>
    <w:rsid w:val="003C42CA"/>
    <w:rsid w:val="003D2FC5"/>
    <w:rsid w:val="003D4068"/>
    <w:rsid w:val="003D4437"/>
    <w:rsid w:val="003E131B"/>
    <w:rsid w:val="003E4DB8"/>
    <w:rsid w:val="003E504E"/>
    <w:rsid w:val="003F3289"/>
    <w:rsid w:val="003F5C2A"/>
    <w:rsid w:val="003F5DCC"/>
    <w:rsid w:val="003F7513"/>
    <w:rsid w:val="00402956"/>
    <w:rsid w:val="0041159D"/>
    <w:rsid w:val="004171DB"/>
    <w:rsid w:val="00417B33"/>
    <w:rsid w:val="00420235"/>
    <w:rsid w:val="00421817"/>
    <w:rsid w:val="00421F94"/>
    <w:rsid w:val="004240ED"/>
    <w:rsid w:val="00436320"/>
    <w:rsid w:val="004440F3"/>
    <w:rsid w:val="00445764"/>
    <w:rsid w:val="004467DD"/>
    <w:rsid w:val="00455C99"/>
    <w:rsid w:val="004624E1"/>
    <w:rsid w:val="004769F9"/>
    <w:rsid w:val="00484F99"/>
    <w:rsid w:val="00486870"/>
    <w:rsid w:val="00495494"/>
    <w:rsid w:val="004A2711"/>
    <w:rsid w:val="004B276C"/>
    <w:rsid w:val="004B44EE"/>
    <w:rsid w:val="004B4ACB"/>
    <w:rsid w:val="004B6F64"/>
    <w:rsid w:val="004B75E4"/>
    <w:rsid w:val="004C4610"/>
    <w:rsid w:val="004C7802"/>
    <w:rsid w:val="004E04C6"/>
    <w:rsid w:val="004E1BFA"/>
    <w:rsid w:val="004E27A5"/>
    <w:rsid w:val="004E3853"/>
    <w:rsid w:val="004E4C51"/>
    <w:rsid w:val="004E7467"/>
    <w:rsid w:val="004F45CA"/>
    <w:rsid w:val="00502D2F"/>
    <w:rsid w:val="00505107"/>
    <w:rsid w:val="00506D1B"/>
    <w:rsid w:val="005139DC"/>
    <w:rsid w:val="005170ED"/>
    <w:rsid w:val="00520CB5"/>
    <w:rsid w:val="005211EB"/>
    <w:rsid w:val="00524F75"/>
    <w:rsid w:val="005327BF"/>
    <w:rsid w:val="005343E6"/>
    <w:rsid w:val="00534839"/>
    <w:rsid w:val="00536A02"/>
    <w:rsid w:val="005421D2"/>
    <w:rsid w:val="00545925"/>
    <w:rsid w:val="00546E73"/>
    <w:rsid w:val="00547799"/>
    <w:rsid w:val="00553B16"/>
    <w:rsid w:val="005633A9"/>
    <w:rsid w:val="005648A6"/>
    <w:rsid w:val="00580FC5"/>
    <w:rsid w:val="0058163B"/>
    <w:rsid w:val="00582637"/>
    <w:rsid w:val="005832AB"/>
    <w:rsid w:val="00583305"/>
    <w:rsid w:val="005A0FC3"/>
    <w:rsid w:val="005A11C8"/>
    <w:rsid w:val="005A1811"/>
    <w:rsid w:val="005A34BC"/>
    <w:rsid w:val="005A4F56"/>
    <w:rsid w:val="005B1E78"/>
    <w:rsid w:val="005C487F"/>
    <w:rsid w:val="005C7DC7"/>
    <w:rsid w:val="005D05DD"/>
    <w:rsid w:val="005D28A9"/>
    <w:rsid w:val="005D62B9"/>
    <w:rsid w:val="005F3CEF"/>
    <w:rsid w:val="005F3CFD"/>
    <w:rsid w:val="006050D5"/>
    <w:rsid w:val="0060692B"/>
    <w:rsid w:val="00614203"/>
    <w:rsid w:val="00615811"/>
    <w:rsid w:val="00617F14"/>
    <w:rsid w:val="00623A33"/>
    <w:rsid w:val="00626697"/>
    <w:rsid w:val="00630013"/>
    <w:rsid w:val="006356C3"/>
    <w:rsid w:val="0063578F"/>
    <w:rsid w:val="00635B4B"/>
    <w:rsid w:val="00635E75"/>
    <w:rsid w:val="0063779B"/>
    <w:rsid w:val="00637D8C"/>
    <w:rsid w:val="00640372"/>
    <w:rsid w:val="00647D7C"/>
    <w:rsid w:val="006503EE"/>
    <w:rsid w:val="00651E24"/>
    <w:rsid w:val="0065787D"/>
    <w:rsid w:val="006604F8"/>
    <w:rsid w:val="00662192"/>
    <w:rsid w:val="00671490"/>
    <w:rsid w:val="00672844"/>
    <w:rsid w:val="006732AD"/>
    <w:rsid w:val="00674F82"/>
    <w:rsid w:val="00680CC0"/>
    <w:rsid w:val="00685301"/>
    <w:rsid w:val="006A58F7"/>
    <w:rsid w:val="006A7A55"/>
    <w:rsid w:val="006B2B2F"/>
    <w:rsid w:val="006C3175"/>
    <w:rsid w:val="006C714F"/>
    <w:rsid w:val="006E07DB"/>
    <w:rsid w:val="006F2FF2"/>
    <w:rsid w:val="00710CC3"/>
    <w:rsid w:val="00732ADA"/>
    <w:rsid w:val="00733919"/>
    <w:rsid w:val="00740CB2"/>
    <w:rsid w:val="00746E9A"/>
    <w:rsid w:val="00762E1E"/>
    <w:rsid w:val="00763FAB"/>
    <w:rsid w:val="007735E9"/>
    <w:rsid w:val="00774177"/>
    <w:rsid w:val="00774648"/>
    <w:rsid w:val="00774F6D"/>
    <w:rsid w:val="007841E4"/>
    <w:rsid w:val="0078647E"/>
    <w:rsid w:val="007869B4"/>
    <w:rsid w:val="007A74E1"/>
    <w:rsid w:val="007A77F8"/>
    <w:rsid w:val="007B166F"/>
    <w:rsid w:val="007B3042"/>
    <w:rsid w:val="007B4CDC"/>
    <w:rsid w:val="007C02FE"/>
    <w:rsid w:val="007C718F"/>
    <w:rsid w:val="007D36EF"/>
    <w:rsid w:val="007D410F"/>
    <w:rsid w:val="007D7FFD"/>
    <w:rsid w:val="007E30A4"/>
    <w:rsid w:val="007E68D1"/>
    <w:rsid w:val="007E6F60"/>
    <w:rsid w:val="007E7319"/>
    <w:rsid w:val="007F1BEA"/>
    <w:rsid w:val="007F7D5B"/>
    <w:rsid w:val="00807974"/>
    <w:rsid w:val="0081080E"/>
    <w:rsid w:val="00813FAB"/>
    <w:rsid w:val="00835BC6"/>
    <w:rsid w:val="00843298"/>
    <w:rsid w:val="00845559"/>
    <w:rsid w:val="00845906"/>
    <w:rsid w:val="0084755C"/>
    <w:rsid w:val="00850AA3"/>
    <w:rsid w:val="0085227F"/>
    <w:rsid w:val="00854FCE"/>
    <w:rsid w:val="00855FAA"/>
    <w:rsid w:val="008565B7"/>
    <w:rsid w:val="00867E64"/>
    <w:rsid w:val="008707CC"/>
    <w:rsid w:val="00870BFD"/>
    <w:rsid w:val="00871683"/>
    <w:rsid w:val="00875F19"/>
    <w:rsid w:val="00880F19"/>
    <w:rsid w:val="0088255A"/>
    <w:rsid w:val="00886904"/>
    <w:rsid w:val="00893346"/>
    <w:rsid w:val="00894381"/>
    <w:rsid w:val="008B189B"/>
    <w:rsid w:val="008B6830"/>
    <w:rsid w:val="008C023D"/>
    <w:rsid w:val="008C19C0"/>
    <w:rsid w:val="008C5659"/>
    <w:rsid w:val="008C726F"/>
    <w:rsid w:val="008C7C7D"/>
    <w:rsid w:val="008E2F39"/>
    <w:rsid w:val="008E4449"/>
    <w:rsid w:val="008F6280"/>
    <w:rsid w:val="008F6D5C"/>
    <w:rsid w:val="008F7139"/>
    <w:rsid w:val="00902808"/>
    <w:rsid w:val="00912836"/>
    <w:rsid w:val="009261A9"/>
    <w:rsid w:val="00926625"/>
    <w:rsid w:val="00931D93"/>
    <w:rsid w:val="0093214E"/>
    <w:rsid w:val="009361D6"/>
    <w:rsid w:val="00942F75"/>
    <w:rsid w:val="009433E0"/>
    <w:rsid w:val="00946213"/>
    <w:rsid w:val="00953978"/>
    <w:rsid w:val="00954EA8"/>
    <w:rsid w:val="009670D7"/>
    <w:rsid w:val="00967296"/>
    <w:rsid w:val="00976236"/>
    <w:rsid w:val="00980B52"/>
    <w:rsid w:val="00981451"/>
    <w:rsid w:val="00987EB8"/>
    <w:rsid w:val="00987EC0"/>
    <w:rsid w:val="00991C3D"/>
    <w:rsid w:val="009936CA"/>
    <w:rsid w:val="00994073"/>
    <w:rsid w:val="009943C9"/>
    <w:rsid w:val="009956F9"/>
    <w:rsid w:val="00995E9F"/>
    <w:rsid w:val="00997E58"/>
    <w:rsid w:val="009A35BC"/>
    <w:rsid w:val="009A748C"/>
    <w:rsid w:val="009B1D8F"/>
    <w:rsid w:val="009B2BCE"/>
    <w:rsid w:val="009C1A8B"/>
    <w:rsid w:val="009D11B8"/>
    <w:rsid w:val="009D4A94"/>
    <w:rsid w:val="009E11D9"/>
    <w:rsid w:val="00A0004F"/>
    <w:rsid w:val="00A077F1"/>
    <w:rsid w:val="00A14CD7"/>
    <w:rsid w:val="00A20429"/>
    <w:rsid w:val="00A23381"/>
    <w:rsid w:val="00A3193E"/>
    <w:rsid w:val="00A3701D"/>
    <w:rsid w:val="00A40AF2"/>
    <w:rsid w:val="00A40F8F"/>
    <w:rsid w:val="00A41E87"/>
    <w:rsid w:val="00A43C51"/>
    <w:rsid w:val="00A44665"/>
    <w:rsid w:val="00A4627B"/>
    <w:rsid w:val="00A62E4B"/>
    <w:rsid w:val="00A64DF2"/>
    <w:rsid w:val="00A674C4"/>
    <w:rsid w:val="00A70ADF"/>
    <w:rsid w:val="00A757E4"/>
    <w:rsid w:val="00A85B7F"/>
    <w:rsid w:val="00A87CE7"/>
    <w:rsid w:val="00AA067F"/>
    <w:rsid w:val="00AA49B8"/>
    <w:rsid w:val="00AB4948"/>
    <w:rsid w:val="00AB57EA"/>
    <w:rsid w:val="00AB6A6B"/>
    <w:rsid w:val="00AB7235"/>
    <w:rsid w:val="00AB7D0C"/>
    <w:rsid w:val="00AB7FEF"/>
    <w:rsid w:val="00AC7279"/>
    <w:rsid w:val="00AD185F"/>
    <w:rsid w:val="00AE390B"/>
    <w:rsid w:val="00AF7F74"/>
    <w:rsid w:val="00B008A5"/>
    <w:rsid w:val="00B0311E"/>
    <w:rsid w:val="00B11C0B"/>
    <w:rsid w:val="00B1664F"/>
    <w:rsid w:val="00B16D7A"/>
    <w:rsid w:val="00B175F9"/>
    <w:rsid w:val="00B217BC"/>
    <w:rsid w:val="00B2773C"/>
    <w:rsid w:val="00B2778A"/>
    <w:rsid w:val="00B3037D"/>
    <w:rsid w:val="00B31E01"/>
    <w:rsid w:val="00B41905"/>
    <w:rsid w:val="00B43E43"/>
    <w:rsid w:val="00B56EEE"/>
    <w:rsid w:val="00B57C8E"/>
    <w:rsid w:val="00B6091B"/>
    <w:rsid w:val="00B70147"/>
    <w:rsid w:val="00B71E6E"/>
    <w:rsid w:val="00B72B41"/>
    <w:rsid w:val="00B72CDE"/>
    <w:rsid w:val="00B746C0"/>
    <w:rsid w:val="00B7619C"/>
    <w:rsid w:val="00B768B3"/>
    <w:rsid w:val="00B90C9F"/>
    <w:rsid w:val="00B948D6"/>
    <w:rsid w:val="00BA082E"/>
    <w:rsid w:val="00BB262C"/>
    <w:rsid w:val="00BC1634"/>
    <w:rsid w:val="00BC3F6E"/>
    <w:rsid w:val="00BD4823"/>
    <w:rsid w:val="00BD5396"/>
    <w:rsid w:val="00BE03B9"/>
    <w:rsid w:val="00BE3F51"/>
    <w:rsid w:val="00BE5742"/>
    <w:rsid w:val="00BF4DC1"/>
    <w:rsid w:val="00C037E4"/>
    <w:rsid w:val="00C272D8"/>
    <w:rsid w:val="00C3118A"/>
    <w:rsid w:val="00C40678"/>
    <w:rsid w:val="00C41774"/>
    <w:rsid w:val="00C47148"/>
    <w:rsid w:val="00C5358F"/>
    <w:rsid w:val="00C62848"/>
    <w:rsid w:val="00C6338C"/>
    <w:rsid w:val="00C729B0"/>
    <w:rsid w:val="00C935CD"/>
    <w:rsid w:val="00C94F87"/>
    <w:rsid w:val="00CB04A6"/>
    <w:rsid w:val="00CB14A1"/>
    <w:rsid w:val="00CC07DD"/>
    <w:rsid w:val="00CC4431"/>
    <w:rsid w:val="00CC65C7"/>
    <w:rsid w:val="00CD08BC"/>
    <w:rsid w:val="00CD3379"/>
    <w:rsid w:val="00CD4131"/>
    <w:rsid w:val="00CE2BB1"/>
    <w:rsid w:val="00D02AEE"/>
    <w:rsid w:val="00D05391"/>
    <w:rsid w:val="00D10EF1"/>
    <w:rsid w:val="00D20162"/>
    <w:rsid w:val="00D212AA"/>
    <w:rsid w:val="00D22092"/>
    <w:rsid w:val="00D24312"/>
    <w:rsid w:val="00D24B8E"/>
    <w:rsid w:val="00D2760E"/>
    <w:rsid w:val="00D40AD5"/>
    <w:rsid w:val="00D416CC"/>
    <w:rsid w:val="00D433D2"/>
    <w:rsid w:val="00D44289"/>
    <w:rsid w:val="00D45A1A"/>
    <w:rsid w:val="00D469C0"/>
    <w:rsid w:val="00D50B9B"/>
    <w:rsid w:val="00D51A94"/>
    <w:rsid w:val="00D535CF"/>
    <w:rsid w:val="00D70AA6"/>
    <w:rsid w:val="00D7376E"/>
    <w:rsid w:val="00D80DF7"/>
    <w:rsid w:val="00D84861"/>
    <w:rsid w:val="00DA1234"/>
    <w:rsid w:val="00DA1E6A"/>
    <w:rsid w:val="00DA4D43"/>
    <w:rsid w:val="00DA61B1"/>
    <w:rsid w:val="00DA7DFD"/>
    <w:rsid w:val="00DB05B4"/>
    <w:rsid w:val="00DB3B16"/>
    <w:rsid w:val="00DB3DD4"/>
    <w:rsid w:val="00DB442B"/>
    <w:rsid w:val="00DB7411"/>
    <w:rsid w:val="00DC2460"/>
    <w:rsid w:val="00DE44B3"/>
    <w:rsid w:val="00DE610B"/>
    <w:rsid w:val="00DF0730"/>
    <w:rsid w:val="00DF2261"/>
    <w:rsid w:val="00DF2D38"/>
    <w:rsid w:val="00DF5D2D"/>
    <w:rsid w:val="00E01538"/>
    <w:rsid w:val="00E218B4"/>
    <w:rsid w:val="00E2209F"/>
    <w:rsid w:val="00E266A8"/>
    <w:rsid w:val="00E30CC5"/>
    <w:rsid w:val="00E30F90"/>
    <w:rsid w:val="00E33761"/>
    <w:rsid w:val="00E3493D"/>
    <w:rsid w:val="00E364AE"/>
    <w:rsid w:val="00E412EC"/>
    <w:rsid w:val="00E418AD"/>
    <w:rsid w:val="00E43006"/>
    <w:rsid w:val="00E524B3"/>
    <w:rsid w:val="00E53BDB"/>
    <w:rsid w:val="00E55A76"/>
    <w:rsid w:val="00E62D48"/>
    <w:rsid w:val="00E64760"/>
    <w:rsid w:val="00E64C33"/>
    <w:rsid w:val="00E7152E"/>
    <w:rsid w:val="00E76830"/>
    <w:rsid w:val="00E843D0"/>
    <w:rsid w:val="00E84810"/>
    <w:rsid w:val="00E916CE"/>
    <w:rsid w:val="00E91977"/>
    <w:rsid w:val="00E9290F"/>
    <w:rsid w:val="00E92926"/>
    <w:rsid w:val="00E97EFC"/>
    <w:rsid w:val="00EA1FC5"/>
    <w:rsid w:val="00EA7A53"/>
    <w:rsid w:val="00EB040E"/>
    <w:rsid w:val="00EB1D7A"/>
    <w:rsid w:val="00EB470A"/>
    <w:rsid w:val="00EB476E"/>
    <w:rsid w:val="00EC234C"/>
    <w:rsid w:val="00EC30ED"/>
    <w:rsid w:val="00EC66B8"/>
    <w:rsid w:val="00ED0BCF"/>
    <w:rsid w:val="00ED0BF6"/>
    <w:rsid w:val="00EE4472"/>
    <w:rsid w:val="00EF0754"/>
    <w:rsid w:val="00EF123B"/>
    <w:rsid w:val="00F00129"/>
    <w:rsid w:val="00F028B0"/>
    <w:rsid w:val="00F05C50"/>
    <w:rsid w:val="00F1594B"/>
    <w:rsid w:val="00F21D47"/>
    <w:rsid w:val="00F224CD"/>
    <w:rsid w:val="00F22D19"/>
    <w:rsid w:val="00F2565B"/>
    <w:rsid w:val="00F30957"/>
    <w:rsid w:val="00F35977"/>
    <w:rsid w:val="00F50D39"/>
    <w:rsid w:val="00F531E1"/>
    <w:rsid w:val="00F53EA1"/>
    <w:rsid w:val="00F54A91"/>
    <w:rsid w:val="00F71C39"/>
    <w:rsid w:val="00F7301C"/>
    <w:rsid w:val="00F75BCC"/>
    <w:rsid w:val="00F80260"/>
    <w:rsid w:val="00F82F5A"/>
    <w:rsid w:val="00F85360"/>
    <w:rsid w:val="00F90B9D"/>
    <w:rsid w:val="00F914AB"/>
    <w:rsid w:val="00F956F7"/>
    <w:rsid w:val="00FA29B6"/>
    <w:rsid w:val="00FA7D9D"/>
    <w:rsid w:val="00FA7E65"/>
    <w:rsid w:val="00FB085F"/>
    <w:rsid w:val="00FB51C6"/>
    <w:rsid w:val="00FB537A"/>
    <w:rsid w:val="00FC4AB8"/>
    <w:rsid w:val="00FC7F4C"/>
    <w:rsid w:val="00FE3E45"/>
    <w:rsid w:val="00FE45E4"/>
    <w:rsid w:val="00FE576E"/>
    <w:rsid w:val="00FF0AC0"/>
    <w:rsid w:val="00FF19D0"/>
    <w:rsid w:val="00FF3306"/>
    <w:rsid w:val="00FF609B"/>
    <w:rsid w:val="00FF62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line number" w:uiPriority="0"/>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34BC"/>
    <w:pPr>
      <w:widowControl w:val="0"/>
      <w:jc w:val="both"/>
    </w:pPr>
  </w:style>
  <w:style w:type="paragraph" w:styleId="Heading1">
    <w:name w:val="heading 1"/>
    <w:basedOn w:val="Normal"/>
    <w:next w:val="Normal"/>
    <w:link w:val="Heading1Char"/>
    <w:uiPriority w:val="9"/>
    <w:qFormat/>
    <w:rsid w:val="007E7319"/>
    <w:pPr>
      <w:spacing w:before="100" w:beforeAutospacing="1" w:after="100" w:afterAutospacing="1"/>
      <w:jc w:val="left"/>
      <w:outlineLvl w:val="0"/>
    </w:pPr>
    <w:rPr>
      <w:rFonts w:ascii="SimSun" w:hAnsi="SimSun" w:cs="SimSun" w:hint="eastAsia"/>
      <w:b/>
      <w:kern w:val="44"/>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7319"/>
    <w:rPr>
      <w:rFonts w:ascii="SimSun" w:hAnsi="SimSun" w:cs="SimSun"/>
      <w:b/>
      <w:kern w:val="44"/>
      <w:sz w:val="48"/>
      <w:szCs w:val="48"/>
    </w:rPr>
  </w:style>
  <w:style w:type="numbering" w:customStyle="1" w:styleId="1">
    <w:name w:val="无列表1"/>
    <w:next w:val="NoList"/>
    <w:uiPriority w:val="99"/>
    <w:semiHidden/>
    <w:unhideWhenUsed/>
    <w:rsid w:val="007E7319"/>
  </w:style>
  <w:style w:type="character" w:styleId="Emphasis">
    <w:name w:val="Emphasis"/>
    <w:basedOn w:val="DefaultParagraphFont"/>
    <w:uiPriority w:val="20"/>
    <w:qFormat/>
    <w:rsid w:val="007E7319"/>
    <w:rPr>
      <w:i w:val="0"/>
      <w:iCs w:val="0"/>
      <w:color w:val="CC0000"/>
    </w:rPr>
  </w:style>
  <w:style w:type="character" w:styleId="Hyperlink">
    <w:name w:val="Hyperlink"/>
    <w:uiPriority w:val="99"/>
    <w:unhideWhenUsed/>
    <w:rsid w:val="007E7319"/>
    <w:rPr>
      <w:color w:val="0000FF"/>
      <w:u w:val="single"/>
    </w:rPr>
  </w:style>
  <w:style w:type="character" w:styleId="EndnoteReference">
    <w:name w:val="endnote reference"/>
    <w:rsid w:val="007E7319"/>
    <w:rPr>
      <w:vertAlign w:val="superscript"/>
    </w:rPr>
  </w:style>
  <w:style w:type="character" w:customStyle="1" w:styleId="A0">
    <w:name w:val="A0"/>
    <w:uiPriority w:val="99"/>
    <w:unhideWhenUsed/>
    <w:rsid w:val="007E7319"/>
    <w:rPr>
      <w:rFonts w:hint="eastAsia"/>
      <w:sz w:val="18"/>
    </w:rPr>
  </w:style>
  <w:style w:type="character" w:customStyle="1" w:styleId="apple-converted-space">
    <w:name w:val="apple-converted-space"/>
    <w:basedOn w:val="DefaultParagraphFont"/>
    <w:rsid w:val="007E7319"/>
  </w:style>
  <w:style w:type="character" w:customStyle="1" w:styleId="BalloonTextChar">
    <w:name w:val="Balloon Text Char"/>
    <w:link w:val="BalloonText"/>
    <w:rsid w:val="007E7319"/>
    <w:rPr>
      <w:rFonts w:ascii="Calibri" w:hAnsi="Calibri"/>
      <w:sz w:val="18"/>
      <w:szCs w:val="18"/>
    </w:rPr>
  </w:style>
  <w:style w:type="paragraph" w:styleId="BalloonText">
    <w:name w:val="Balloon Text"/>
    <w:basedOn w:val="Normal"/>
    <w:link w:val="BalloonTextChar"/>
    <w:rsid w:val="007E7319"/>
    <w:rPr>
      <w:rFonts w:ascii="Calibri" w:hAnsi="Calibri"/>
      <w:sz w:val="18"/>
      <w:szCs w:val="18"/>
    </w:rPr>
  </w:style>
  <w:style w:type="character" w:customStyle="1" w:styleId="Char1">
    <w:name w:val="批注框文本 Char1"/>
    <w:basedOn w:val="DefaultParagraphFont"/>
    <w:uiPriority w:val="99"/>
    <w:semiHidden/>
    <w:rsid w:val="007E7319"/>
    <w:rPr>
      <w:sz w:val="18"/>
      <w:szCs w:val="18"/>
    </w:rPr>
  </w:style>
  <w:style w:type="paragraph" w:styleId="ListParagraph">
    <w:name w:val="List Paragraph"/>
    <w:basedOn w:val="Normal"/>
    <w:uiPriority w:val="34"/>
    <w:qFormat/>
    <w:rsid w:val="007E7319"/>
    <w:pPr>
      <w:autoSpaceDE w:val="0"/>
      <w:autoSpaceDN w:val="0"/>
      <w:adjustRightInd w:val="0"/>
      <w:ind w:firstLineChars="200" w:firstLine="420"/>
      <w:jc w:val="left"/>
    </w:pPr>
    <w:rPr>
      <w:rFonts w:ascii="Times New Roman" w:hAnsi="Times New Roman" w:cs="Times New Roman"/>
      <w:color w:val="000000"/>
      <w:kern w:val="0"/>
      <w:sz w:val="30"/>
      <w:szCs w:val="30"/>
    </w:rPr>
  </w:style>
  <w:style w:type="paragraph" w:styleId="EndnoteText">
    <w:name w:val="endnote text"/>
    <w:basedOn w:val="Normal"/>
    <w:link w:val="EndnoteTextChar"/>
    <w:rsid w:val="007E7319"/>
    <w:pPr>
      <w:snapToGrid w:val="0"/>
      <w:jc w:val="left"/>
    </w:pPr>
    <w:rPr>
      <w:rFonts w:ascii="Calibri" w:hAnsi="Calibri" w:cs="Times New Roman"/>
    </w:rPr>
  </w:style>
  <w:style w:type="character" w:customStyle="1" w:styleId="EndnoteTextChar">
    <w:name w:val="Endnote Text Char"/>
    <w:basedOn w:val="DefaultParagraphFont"/>
    <w:link w:val="EndnoteText"/>
    <w:rsid w:val="007E7319"/>
    <w:rPr>
      <w:rFonts w:ascii="Calibri" w:hAnsi="Calibri" w:cs="Times New Roman"/>
    </w:rPr>
  </w:style>
  <w:style w:type="paragraph" w:customStyle="1" w:styleId="Default">
    <w:name w:val="Default"/>
    <w:uiPriority w:val="99"/>
    <w:unhideWhenUsed/>
    <w:rsid w:val="007E7319"/>
    <w:pPr>
      <w:widowControl w:val="0"/>
      <w:autoSpaceDE w:val="0"/>
      <w:autoSpaceDN w:val="0"/>
    </w:pPr>
    <w:rPr>
      <w:rFonts w:ascii="Times New Roman" w:eastAsia="Times New Roman" w:hAnsi="Times New Roman" w:cs="Times New Roman" w:hint="eastAsia"/>
      <w:color w:val="000000"/>
      <w:kern w:val="0"/>
      <w:sz w:val="24"/>
      <w:szCs w:val="20"/>
    </w:rPr>
  </w:style>
  <w:style w:type="paragraph" w:styleId="Header">
    <w:name w:val="header"/>
    <w:basedOn w:val="Normal"/>
    <w:link w:val="HeaderChar"/>
    <w:rsid w:val="007E7319"/>
    <w:pPr>
      <w:pBdr>
        <w:top w:val="none" w:sz="0" w:space="1" w:color="auto"/>
        <w:left w:val="none" w:sz="0" w:space="4" w:color="auto"/>
        <w:bottom w:val="none" w:sz="0" w:space="1" w:color="auto"/>
        <w:right w:val="none" w:sz="0" w:space="4" w:color="auto"/>
      </w:pBdr>
      <w:tabs>
        <w:tab w:val="center" w:pos="4153"/>
        <w:tab w:val="right" w:pos="8306"/>
      </w:tabs>
      <w:snapToGrid w:val="0"/>
    </w:pPr>
    <w:rPr>
      <w:rFonts w:ascii="Times New Roman" w:hAnsi="Times New Roman" w:cs="Times New Roman"/>
      <w:sz w:val="18"/>
    </w:rPr>
  </w:style>
  <w:style w:type="character" w:customStyle="1" w:styleId="HeaderChar">
    <w:name w:val="Header Char"/>
    <w:basedOn w:val="DefaultParagraphFont"/>
    <w:link w:val="Header"/>
    <w:rsid w:val="007E7319"/>
    <w:rPr>
      <w:rFonts w:ascii="Times New Roman" w:hAnsi="Times New Roman" w:cs="Times New Roman"/>
      <w:sz w:val="18"/>
    </w:rPr>
  </w:style>
  <w:style w:type="paragraph" w:styleId="Footer">
    <w:name w:val="footer"/>
    <w:basedOn w:val="Normal"/>
    <w:link w:val="FooterChar"/>
    <w:uiPriority w:val="99"/>
    <w:rsid w:val="007E7319"/>
    <w:pPr>
      <w:tabs>
        <w:tab w:val="center" w:pos="4153"/>
        <w:tab w:val="right" w:pos="8306"/>
      </w:tabs>
      <w:snapToGrid w:val="0"/>
      <w:jc w:val="left"/>
    </w:pPr>
    <w:rPr>
      <w:rFonts w:ascii="Calibri" w:hAnsi="Calibri" w:cs="Times New Roman"/>
      <w:sz w:val="18"/>
    </w:rPr>
  </w:style>
  <w:style w:type="character" w:customStyle="1" w:styleId="FooterChar">
    <w:name w:val="Footer Char"/>
    <w:basedOn w:val="DefaultParagraphFont"/>
    <w:link w:val="Footer"/>
    <w:uiPriority w:val="99"/>
    <w:rsid w:val="007E7319"/>
    <w:rPr>
      <w:rFonts w:ascii="Calibri" w:hAnsi="Calibri" w:cs="Times New Roman"/>
      <w:sz w:val="18"/>
    </w:rPr>
  </w:style>
  <w:style w:type="paragraph" w:customStyle="1" w:styleId="Pa2">
    <w:name w:val="Pa2"/>
    <w:basedOn w:val="Default"/>
    <w:next w:val="Default"/>
    <w:uiPriority w:val="99"/>
    <w:unhideWhenUsed/>
    <w:rsid w:val="007E7319"/>
    <w:pPr>
      <w:spacing w:line="211" w:lineRule="atLeast"/>
    </w:pPr>
    <w:rPr>
      <w:rFonts w:hint="default"/>
    </w:rPr>
  </w:style>
  <w:style w:type="character" w:styleId="CommentReference">
    <w:name w:val="annotation reference"/>
    <w:rsid w:val="007E7319"/>
    <w:rPr>
      <w:sz w:val="16"/>
      <w:szCs w:val="16"/>
    </w:rPr>
  </w:style>
  <w:style w:type="paragraph" w:styleId="CommentText">
    <w:name w:val="annotation text"/>
    <w:basedOn w:val="Normal"/>
    <w:link w:val="CommentTextChar"/>
    <w:rsid w:val="007E7319"/>
    <w:rPr>
      <w:rFonts w:ascii="Calibri" w:hAnsi="Calibri" w:cs="Times New Roman"/>
      <w:sz w:val="20"/>
      <w:szCs w:val="20"/>
    </w:rPr>
  </w:style>
  <w:style w:type="character" w:customStyle="1" w:styleId="CommentTextChar">
    <w:name w:val="Comment Text Char"/>
    <w:basedOn w:val="DefaultParagraphFont"/>
    <w:link w:val="CommentText"/>
    <w:rsid w:val="007E7319"/>
    <w:rPr>
      <w:rFonts w:ascii="Calibri" w:hAnsi="Calibri" w:cs="Times New Roman"/>
      <w:sz w:val="20"/>
      <w:szCs w:val="20"/>
    </w:rPr>
  </w:style>
  <w:style w:type="paragraph" w:styleId="CommentSubject">
    <w:name w:val="annotation subject"/>
    <w:basedOn w:val="CommentText"/>
    <w:next w:val="CommentText"/>
    <w:link w:val="CommentSubjectChar"/>
    <w:rsid w:val="007E7319"/>
    <w:rPr>
      <w:b/>
      <w:bCs/>
    </w:rPr>
  </w:style>
  <w:style w:type="character" w:customStyle="1" w:styleId="CommentSubjectChar">
    <w:name w:val="Comment Subject Char"/>
    <w:basedOn w:val="CommentTextChar"/>
    <w:link w:val="CommentSubject"/>
    <w:rsid w:val="007E7319"/>
    <w:rPr>
      <w:rFonts w:ascii="Calibri" w:hAnsi="Calibri" w:cs="Times New Roman"/>
      <w:b/>
      <w:bCs/>
      <w:sz w:val="20"/>
      <w:szCs w:val="20"/>
    </w:rPr>
  </w:style>
  <w:style w:type="paragraph" w:customStyle="1" w:styleId="title1">
    <w:name w:val="title1"/>
    <w:basedOn w:val="Normal"/>
    <w:rsid w:val="007E7319"/>
    <w:pPr>
      <w:widowControl/>
      <w:jc w:val="left"/>
    </w:pPr>
    <w:rPr>
      <w:rFonts w:ascii="Times New Roman" w:eastAsia="Times New Roman" w:hAnsi="Times New Roman" w:cs="Times New Roman"/>
      <w:kern w:val="0"/>
      <w:sz w:val="27"/>
      <w:szCs w:val="27"/>
      <w:lang w:val="en-GB"/>
    </w:rPr>
  </w:style>
  <w:style w:type="paragraph" w:customStyle="1" w:styleId="desc2">
    <w:name w:val="desc2"/>
    <w:basedOn w:val="Normal"/>
    <w:rsid w:val="007E7319"/>
    <w:pPr>
      <w:widowControl/>
      <w:jc w:val="left"/>
    </w:pPr>
    <w:rPr>
      <w:rFonts w:ascii="Times New Roman" w:eastAsia="Times New Roman" w:hAnsi="Times New Roman" w:cs="Times New Roman"/>
      <w:kern w:val="0"/>
      <w:sz w:val="26"/>
      <w:szCs w:val="26"/>
      <w:lang w:val="en-GB"/>
    </w:rPr>
  </w:style>
  <w:style w:type="paragraph" w:customStyle="1" w:styleId="details1">
    <w:name w:val="details1"/>
    <w:basedOn w:val="Normal"/>
    <w:rsid w:val="007E7319"/>
    <w:pPr>
      <w:widowControl/>
      <w:jc w:val="left"/>
    </w:pPr>
    <w:rPr>
      <w:rFonts w:ascii="Times New Roman" w:eastAsia="Times New Roman" w:hAnsi="Times New Roman" w:cs="Times New Roman"/>
      <w:kern w:val="0"/>
      <w:sz w:val="22"/>
      <w:lang w:val="en-GB"/>
    </w:rPr>
  </w:style>
  <w:style w:type="character" w:customStyle="1" w:styleId="jrnl">
    <w:name w:val="jrnl"/>
    <w:basedOn w:val="DefaultParagraphFont"/>
    <w:rsid w:val="007E7319"/>
  </w:style>
  <w:style w:type="paragraph" w:customStyle="1" w:styleId="EndNoteBibliographyTitle">
    <w:name w:val="EndNote Bibliography Title"/>
    <w:basedOn w:val="Normal"/>
    <w:link w:val="EndNoteBibliographyTitleChar"/>
    <w:rsid w:val="007E7319"/>
    <w:pPr>
      <w:jc w:val="center"/>
    </w:pPr>
    <w:rPr>
      <w:rFonts w:ascii="Calibri" w:hAnsi="Calibri" w:cs="Times New Roman"/>
      <w:noProof/>
      <w:sz w:val="20"/>
    </w:rPr>
  </w:style>
  <w:style w:type="character" w:customStyle="1" w:styleId="EndNoteBibliographyTitleChar">
    <w:name w:val="EndNote Bibliography Title Char"/>
    <w:basedOn w:val="DefaultParagraphFont"/>
    <w:link w:val="EndNoteBibliographyTitle"/>
    <w:rsid w:val="007E7319"/>
    <w:rPr>
      <w:rFonts w:ascii="Calibri" w:hAnsi="Calibri" w:cs="Times New Roman"/>
      <w:noProof/>
      <w:sz w:val="20"/>
    </w:rPr>
  </w:style>
  <w:style w:type="paragraph" w:customStyle="1" w:styleId="EndNoteBibliography">
    <w:name w:val="EndNote Bibliography"/>
    <w:basedOn w:val="Normal"/>
    <w:link w:val="EndNoteBibliographyChar"/>
    <w:rsid w:val="007E7319"/>
    <w:pPr>
      <w:jc w:val="left"/>
    </w:pPr>
    <w:rPr>
      <w:rFonts w:ascii="Calibri" w:hAnsi="Calibri" w:cs="Times New Roman"/>
      <w:noProof/>
      <w:sz w:val="20"/>
    </w:rPr>
  </w:style>
  <w:style w:type="character" w:customStyle="1" w:styleId="EndNoteBibliographyChar">
    <w:name w:val="EndNote Bibliography Char"/>
    <w:basedOn w:val="DefaultParagraphFont"/>
    <w:link w:val="EndNoteBibliography"/>
    <w:rsid w:val="007E7319"/>
    <w:rPr>
      <w:rFonts w:ascii="Calibri" w:hAnsi="Calibri" w:cs="Times New Roman"/>
      <w:noProof/>
      <w:sz w:val="20"/>
    </w:rPr>
  </w:style>
  <w:style w:type="character" w:styleId="LineNumber">
    <w:name w:val="line number"/>
    <w:basedOn w:val="DefaultParagraphFont"/>
    <w:rsid w:val="007E7319"/>
  </w:style>
  <w:style w:type="paragraph" w:styleId="NoSpacing">
    <w:name w:val="No Spacing"/>
    <w:uiPriority w:val="1"/>
    <w:qFormat/>
    <w:rsid w:val="007E7319"/>
    <w:pPr>
      <w:widowControl w:val="0"/>
      <w:jc w:val="both"/>
    </w:pPr>
    <w:rPr>
      <w:rFonts w:ascii="Calibri" w:hAnsi="Calibri" w:cs="Times New Roman"/>
    </w:rPr>
  </w:style>
  <w:style w:type="character" w:styleId="FollowedHyperlink">
    <w:name w:val="FollowedHyperlink"/>
    <w:basedOn w:val="DefaultParagraphFont"/>
    <w:rsid w:val="007E7319"/>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d.ma@imperial.ac.uk" TargetMode="External"/><Relationship Id="rId4" Type="http://schemas.microsoft.com/office/2007/relationships/stylesWithEffects" Target="stylesWithEffects.xml"/><Relationship Id="rId9" Type="http://schemas.openxmlformats.org/officeDocument/2006/relationships/hyperlink" Target="mailto:wangdongxin@hotmail.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0452FF-6EC9-4179-AD3B-F7BDDF5753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41</Pages>
  <Words>15147</Words>
  <Characters>86341</Characters>
  <Application>Microsoft Office Word</Application>
  <DocSecurity>0</DocSecurity>
  <Lines>719</Lines>
  <Paragraphs>202</Paragraphs>
  <ScaleCrop>false</ScaleCrop>
  <Company>Lenovo</Company>
  <LinksUpToDate>false</LinksUpToDate>
  <CharactersWithSpaces>101286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仙儿-</dc:creator>
  <cp:lastModifiedBy>Ma, Daqing</cp:lastModifiedBy>
  <cp:revision>18</cp:revision>
  <dcterms:created xsi:type="dcterms:W3CDTF">2016-05-06T09:31:00Z</dcterms:created>
  <dcterms:modified xsi:type="dcterms:W3CDTF">2016-05-11T10:35:00Z</dcterms:modified>
</cp:coreProperties>
</file>