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A31A0" w14:textId="641162A9" w:rsidR="005836F7" w:rsidRPr="005F2E6E" w:rsidRDefault="009B7B92" w:rsidP="005F2E6E">
      <w:pPr>
        <w:pStyle w:val="Heading1"/>
        <w:jc w:val="left"/>
        <w:rPr>
          <w:rFonts w:ascii="Times" w:hAnsi="Times" w:cs="Times New Roman"/>
          <w:caps w:val="0"/>
        </w:rPr>
      </w:pPr>
      <w:r w:rsidRPr="00545BFE">
        <w:rPr>
          <w:rFonts w:ascii="Times" w:hAnsi="Times" w:cs="Times New Roman"/>
          <w:caps w:val="0"/>
        </w:rPr>
        <w:t xml:space="preserve">Insoluble and Soluble Roasted Walnut Proteins Retain </w:t>
      </w:r>
      <w:r w:rsidR="00545BFE" w:rsidRPr="00545BFE">
        <w:rPr>
          <w:rFonts w:ascii="Times" w:hAnsi="Times" w:cs="Times New Roman"/>
          <w:caps w:val="0"/>
        </w:rPr>
        <w:t>Antibody Reactivit</w:t>
      </w:r>
      <w:r w:rsidR="00545BFE">
        <w:rPr>
          <w:rFonts w:ascii="Times" w:hAnsi="Times" w:cs="Times New Roman"/>
          <w:caps w:val="0"/>
        </w:rPr>
        <w:t>y</w:t>
      </w:r>
    </w:p>
    <w:p w14:paraId="387E9DF8" w14:textId="77777777" w:rsidR="009B314A" w:rsidRDefault="009B314A" w:rsidP="005836F7">
      <w:pPr>
        <w:rPr>
          <w:rFonts w:cs="Times New Roman"/>
        </w:rPr>
      </w:pPr>
    </w:p>
    <w:p w14:paraId="6C7EFA93" w14:textId="77777777" w:rsidR="005836F7" w:rsidRPr="005836F7" w:rsidRDefault="005836F7" w:rsidP="005836F7">
      <w:pPr>
        <w:rPr>
          <w:rFonts w:cs="Times New Roman"/>
        </w:rPr>
      </w:pPr>
      <w:r w:rsidRPr="005836F7">
        <w:rPr>
          <w:rFonts w:cs="Times New Roman"/>
        </w:rPr>
        <w:t>Melanie L. Downs</w:t>
      </w:r>
      <w:r>
        <w:rPr>
          <w:rFonts w:cs="Times New Roman"/>
        </w:rPr>
        <w:t>*</w:t>
      </w:r>
      <w:r w:rsidR="006E28E3">
        <w:rPr>
          <w:rFonts w:cs="Times New Roman"/>
          <w:vertAlign w:val="superscript"/>
        </w:rPr>
        <w:t>a</w:t>
      </w:r>
      <w:r w:rsidRPr="005836F7">
        <w:rPr>
          <w:rFonts w:cs="Times New Roman"/>
          <w:vertAlign w:val="superscript"/>
        </w:rPr>
        <w:t>,</w:t>
      </w:r>
      <w:r w:rsidR="006E28E3">
        <w:rPr>
          <w:rFonts w:cs="Times New Roman"/>
          <w:vertAlign w:val="superscript"/>
        </w:rPr>
        <w:t>b</w:t>
      </w:r>
      <w:r w:rsidRPr="005F2E6E">
        <w:rPr>
          <w:rFonts w:cs="Times New Roman"/>
        </w:rPr>
        <w:t>,</w:t>
      </w:r>
      <w:r w:rsidRPr="005836F7">
        <w:rPr>
          <w:rFonts w:cs="Times New Roman"/>
        </w:rPr>
        <w:t xml:space="preserve"> </w:t>
      </w:r>
      <w:r w:rsidRPr="00E32929">
        <w:rPr>
          <w:rFonts w:cs="Times New Roman"/>
        </w:rPr>
        <w:t xml:space="preserve">Angela </w:t>
      </w:r>
      <w:r w:rsidR="006E28E3" w:rsidRPr="00E32929">
        <w:rPr>
          <w:rFonts w:cs="Times New Roman"/>
        </w:rPr>
        <w:t>Simpson</w:t>
      </w:r>
      <w:r w:rsidR="006E28E3">
        <w:rPr>
          <w:rFonts w:cs="Times New Roman"/>
          <w:vertAlign w:val="superscript"/>
        </w:rPr>
        <w:t>c</w:t>
      </w:r>
      <w:r w:rsidRPr="00E32929">
        <w:rPr>
          <w:rFonts w:cs="Times New Roman"/>
        </w:rPr>
        <w:t xml:space="preserve">, Adnan </w:t>
      </w:r>
      <w:r w:rsidR="006E28E3" w:rsidRPr="00E32929">
        <w:rPr>
          <w:rFonts w:cs="Times New Roman"/>
        </w:rPr>
        <w:t>Custovic</w:t>
      </w:r>
      <w:r w:rsidR="006E28E3">
        <w:rPr>
          <w:rFonts w:cs="Times New Roman"/>
          <w:vertAlign w:val="superscript"/>
        </w:rPr>
        <w:t>c</w:t>
      </w:r>
      <w:r w:rsidRPr="00E32929">
        <w:rPr>
          <w:rFonts w:cs="Times New Roman"/>
        </w:rPr>
        <w:t xml:space="preserve">, </w:t>
      </w:r>
      <w:r w:rsidR="00F14C10" w:rsidRPr="00E32929">
        <w:rPr>
          <w:rFonts w:cs="Times New Roman"/>
        </w:rPr>
        <w:t>Aida Semic-</w:t>
      </w:r>
      <w:r w:rsidR="006E28E3" w:rsidRPr="00E32929">
        <w:rPr>
          <w:rFonts w:cs="Times New Roman"/>
        </w:rPr>
        <w:t>Jusufagic</w:t>
      </w:r>
      <w:r w:rsidR="006E28E3">
        <w:rPr>
          <w:rFonts w:cs="Times New Roman"/>
          <w:vertAlign w:val="superscript"/>
        </w:rPr>
        <w:t>c</w:t>
      </w:r>
      <w:r w:rsidR="00F14C10" w:rsidRPr="00E32929">
        <w:rPr>
          <w:rFonts w:cs="Times New Roman"/>
        </w:rPr>
        <w:t xml:space="preserve">, </w:t>
      </w:r>
      <w:r w:rsidRPr="00C825B2">
        <w:rPr>
          <w:rFonts w:cs="Times New Roman"/>
        </w:rPr>
        <w:t xml:space="preserve">Joan </w:t>
      </w:r>
      <w:r w:rsidR="006E28E3" w:rsidRPr="00C825B2">
        <w:rPr>
          <w:rFonts w:cs="Times New Roman"/>
        </w:rPr>
        <w:t>Bartra</w:t>
      </w:r>
      <w:r w:rsidR="006E28E3">
        <w:rPr>
          <w:rFonts w:cs="Times New Roman"/>
          <w:vertAlign w:val="superscript"/>
        </w:rPr>
        <w:t>d</w:t>
      </w:r>
      <w:r w:rsidRPr="00C825B2">
        <w:rPr>
          <w:rFonts w:cs="Times New Roman"/>
        </w:rPr>
        <w:t>, Montserrat Fernandez-</w:t>
      </w:r>
      <w:r w:rsidR="006E28E3" w:rsidRPr="00C825B2">
        <w:rPr>
          <w:rFonts w:cs="Times New Roman"/>
        </w:rPr>
        <w:t>Rivas</w:t>
      </w:r>
      <w:r w:rsidR="006E28E3">
        <w:rPr>
          <w:rFonts w:cs="Times New Roman"/>
          <w:vertAlign w:val="superscript"/>
        </w:rPr>
        <w:t>e</w:t>
      </w:r>
      <w:r w:rsidRPr="00C825B2">
        <w:rPr>
          <w:rFonts w:cs="Times New Roman"/>
        </w:rPr>
        <w:t xml:space="preserve">, </w:t>
      </w:r>
      <w:r w:rsidRPr="005836F7">
        <w:rPr>
          <w:rFonts w:cs="Times New Roman"/>
        </w:rPr>
        <w:t xml:space="preserve"> Steve L. </w:t>
      </w:r>
      <w:r w:rsidR="006E28E3" w:rsidRPr="005836F7">
        <w:rPr>
          <w:rFonts w:cs="Times New Roman"/>
        </w:rPr>
        <w:t>Taylor</w:t>
      </w:r>
      <w:r w:rsidR="006E28E3">
        <w:rPr>
          <w:rFonts w:cs="Times New Roman"/>
          <w:vertAlign w:val="superscript"/>
        </w:rPr>
        <w:t>a</w:t>
      </w:r>
      <w:r w:rsidRPr="005836F7">
        <w:rPr>
          <w:rFonts w:cs="Times New Roman"/>
        </w:rPr>
        <w:t xml:space="preserve">, Joseph L. </w:t>
      </w:r>
      <w:r w:rsidR="006E28E3" w:rsidRPr="005836F7">
        <w:rPr>
          <w:rFonts w:cs="Times New Roman"/>
        </w:rPr>
        <w:t>Baumert</w:t>
      </w:r>
      <w:r w:rsidR="006E28E3">
        <w:rPr>
          <w:rFonts w:cs="Times New Roman"/>
          <w:vertAlign w:val="superscript"/>
        </w:rPr>
        <w:t>a</w:t>
      </w:r>
      <w:r w:rsidRPr="00C825B2">
        <w:rPr>
          <w:rFonts w:cs="Times New Roman"/>
        </w:rPr>
        <w:t xml:space="preserve">, E.N. Clare </w:t>
      </w:r>
      <w:r w:rsidR="006E28E3" w:rsidRPr="00C825B2">
        <w:rPr>
          <w:rFonts w:cs="Times New Roman"/>
        </w:rPr>
        <w:t>Mills</w:t>
      </w:r>
      <w:r w:rsidR="006E28E3">
        <w:rPr>
          <w:rFonts w:cs="Times New Roman"/>
          <w:vertAlign w:val="superscript"/>
        </w:rPr>
        <w:t>b</w:t>
      </w:r>
      <w:r w:rsidR="009B66F0" w:rsidRPr="00C825B2">
        <w:rPr>
          <w:rFonts w:cs="Times New Roman"/>
          <w:vertAlign w:val="superscript"/>
        </w:rPr>
        <w:t>,</w:t>
      </w:r>
      <w:r w:rsidR="006E28E3">
        <w:rPr>
          <w:rFonts w:cs="Times New Roman"/>
          <w:vertAlign w:val="superscript"/>
        </w:rPr>
        <w:t>c</w:t>
      </w:r>
    </w:p>
    <w:p w14:paraId="5E5FBE2E" w14:textId="77777777" w:rsidR="005836F7" w:rsidRPr="005836F7" w:rsidRDefault="006E28E3" w:rsidP="006E28E3">
      <w:pPr>
        <w:contextualSpacing/>
        <w:rPr>
          <w:rFonts w:cs="Times New Roman"/>
        </w:rPr>
      </w:pPr>
      <w:r>
        <w:rPr>
          <w:rFonts w:cs="Times New Roman"/>
          <w:vertAlign w:val="superscript"/>
        </w:rPr>
        <w:t>a</w:t>
      </w:r>
      <w:r w:rsidR="005836F7" w:rsidRPr="005836F7">
        <w:rPr>
          <w:rFonts w:cs="Times New Roman"/>
        </w:rPr>
        <w:t xml:space="preserve">Food Allergy Research and Resource Program, Department of Food Science and Technology, </w:t>
      </w:r>
      <w:r w:rsidR="005836F7">
        <w:rPr>
          <w:rFonts w:cs="Times New Roman"/>
        </w:rPr>
        <w:t xml:space="preserve">143 Food Industry Complex, </w:t>
      </w:r>
      <w:r w:rsidR="005836F7" w:rsidRPr="005836F7">
        <w:rPr>
          <w:rFonts w:cs="Times New Roman"/>
        </w:rPr>
        <w:t>University of Nebraska-Lincoln, Lincoln, NE,</w:t>
      </w:r>
      <w:r w:rsidR="005836F7">
        <w:rPr>
          <w:rFonts w:cs="Times New Roman"/>
        </w:rPr>
        <w:t xml:space="preserve"> 68583-0919</w:t>
      </w:r>
      <w:r w:rsidR="005836F7" w:rsidRPr="005836F7">
        <w:rPr>
          <w:rFonts w:cs="Times New Roman"/>
        </w:rPr>
        <w:t xml:space="preserve"> USA</w:t>
      </w:r>
    </w:p>
    <w:p w14:paraId="1A0FD064" w14:textId="77777777" w:rsidR="005836F7" w:rsidRPr="00C825B2" w:rsidRDefault="006E28E3" w:rsidP="006E28E3">
      <w:pPr>
        <w:contextualSpacing/>
        <w:rPr>
          <w:rFonts w:cs="Times New Roman"/>
        </w:rPr>
      </w:pPr>
      <w:r>
        <w:rPr>
          <w:rFonts w:cs="Times New Roman"/>
          <w:vertAlign w:val="superscript"/>
        </w:rPr>
        <w:t>b</w:t>
      </w:r>
      <w:r w:rsidR="005F2E6E" w:rsidRPr="002720B6">
        <w:rPr>
          <w:rFonts w:cs="Times New Roman"/>
        </w:rPr>
        <w:t>Institute of Inflammation and Repair, Manchester Academic Health Sciences Centre and Manchester Institute of Biotechnology, University of Manchester, 131 Princess Street, Manchester M1 7DN, UK</w:t>
      </w:r>
    </w:p>
    <w:p w14:paraId="6BBA5275" w14:textId="77777777" w:rsidR="00A42D11" w:rsidRPr="005F2E6E" w:rsidRDefault="006E28E3" w:rsidP="006E28E3">
      <w:r>
        <w:rPr>
          <w:vertAlign w:val="superscript"/>
        </w:rPr>
        <w:t>c</w:t>
      </w:r>
      <w:r w:rsidR="005F2E6E" w:rsidRPr="005F2E6E">
        <w:t>Centre for Respiratory Medicine and Allergy, Institute of Inflammation and Repair, University of Manchester &amp; Respiratory and Allergy Clinical Research Facility, Education and Research Centre, University Hospital of South Manchester NHS Foundation Trust, Wythenshawe Hospital, Southmoor Road, Manchester M23 9LT, UK</w:t>
      </w:r>
    </w:p>
    <w:p w14:paraId="65FA534E" w14:textId="77777777" w:rsidR="005836F7" w:rsidRPr="00C825B2" w:rsidRDefault="006E28E3" w:rsidP="006E28E3">
      <w:pPr>
        <w:contextualSpacing/>
        <w:rPr>
          <w:rFonts w:cs="Times New Roman"/>
        </w:rPr>
      </w:pPr>
      <w:r>
        <w:rPr>
          <w:rFonts w:cs="Times New Roman"/>
          <w:vertAlign w:val="superscript"/>
        </w:rPr>
        <w:t>d</w:t>
      </w:r>
      <w:r w:rsidR="005836F7" w:rsidRPr="00C825B2">
        <w:rPr>
          <w:rFonts w:cs="Times New Roman"/>
        </w:rPr>
        <w:t>Allergy Unit, Service of Pneumology and Respiratory Allergy, Hospital Clínic (ICT), Barcelona, Spain</w:t>
      </w:r>
    </w:p>
    <w:p w14:paraId="4F5ABA77" w14:textId="77777777" w:rsidR="005836F7" w:rsidRPr="00C825B2" w:rsidRDefault="006E28E3" w:rsidP="006E28E3">
      <w:pPr>
        <w:contextualSpacing/>
        <w:rPr>
          <w:rFonts w:cs="Times New Roman"/>
        </w:rPr>
      </w:pPr>
      <w:r>
        <w:rPr>
          <w:rFonts w:cs="Times New Roman"/>
          <w:vertAlign w:val="superscript"/>
        </w:rPr>
        <w:t>e</w:t>
      </w:r>
      <w:r w:rsidR="005F2E6E" w:rsidRPr="00191224">
        <w:rPr>
          <w:rFonts w:cs="Times New Roman"/>
        </w:rPr>
        <w:t>Allergy Department, Hospital Clínico San Carlos, IdISSC, c/ Prof. Martín Lagos s/n; 28040 Madrid, Spain</w:t>
      </w:r>
    </w:p>
    <w:p w14:paraId="66B04CFB" w14:textId="77777777" w:rsidR="005836F7" w:rsidRDefault="005836F7" w:rsidP="00F04AD9">
      <w:pPr>
        <w:contextualSpacing/>
        <w:rPr>
          <w:rFonts w:cs="Times New Roman"/>
        </w:rPr>
      </w:pPr>
    </w:p>
    <w:p w14:paraId="14862CA7" w14:textId="77777777" w:rsidR="005836F7" w:rsidRPr="005836F7" w:rsidRDefault="00B83836" w:rsidP="009B314A">
      <w:pPr>
        <w:rPr>
          <w:rFonts w:cs="Times New Roman"/>
          <w:u w:val="single"/>
        </w:rPr>
      </w:pPr>
      <w:r>
        <w:rPr>
          <w:rFonts w:cs="Times New Roman"/>
          <w:u w:val="single"/>
        </w:rPr>
        <w:t>*</w:t>
      </w:r>
      <w:r w:rsidR="005836F7" w:rsidRPr="005836F7">
        <w:rPr>
          <w:rFonts w:cs="Times New Roman"/>
          <w:u w:val="single"/>
        </w:rPr>
        <w:t>Corresponding Author:</w:t>
      </w:r>
    </w:p>
    <w:p w14:paraId="7A6BB29E" w14:textId="77777777" w:rsidR="009B314A" w:rsidRDefault="009B314A" w:rsidP="009B314A">
      <w:pPr>
        <w:ind w:left="720"/>
        <w:rPr>
          <w:rFonts w:cs="Times New Roman"/>
        </w:rPr>
      </w:pPr>
      <w:r>
        <w:rPr>
          <w:rFonts w:cs="Times New Roman"/>
        </w:rPr>
        <w:t>Tel: +1-402-472-5423</w:t>
      </w:r>
    </w:p>
    <w:p w14:paraId="10B06132" w14:textId="77777777" w:rsidR="005836F7" w:rsidRPr="005836F7" w:rsidRDefault="005836F7" w:rsidP="009B314A">
      <w:pPr>
        <w:ind w:left="720"/>
        <w:rPr>
          <w:rFonts w:cs="Times New Roman"/>
        </w:rPr>
      </w:pPr>
      <w:r w:rsidRPr="005836F7">
        <w:rPr>
          <w:rFonts w:cs="Times New Roman"/>
        </w:rPr>
        <w:t xml:space="preserve">E-mail: </w:t>
      </w:r>
      <w:hyperlink r:id="rId8" w:history="1">
        <w:r w:rsidRPr="005836F7">
          <w:rPr>
            <w:rFonts w:cs="Times New Roman"/>
            <w:color w:val="0000FF" w:themeColor="hyperlink"/>
            <w:u w:val="single"/>
          </w:rPr>
          <w:t>mdowns2@unl.edu</w:t>
        </w:r>
      </w:hyperlink>
    </w:p>
    <w:p w14:paraId="598D7023" w14:textId="77777777" w:rsidR="009B7B92" w:rsidRDefault="002A1CDB" w:rsidP="009B314A">
      <w:pPr>
        <w:ind w:left="720"/>
        <w:rPr>
          <w:rFonts w:cs="Times New Roman"/>
        </w:rPr>
        <w:sectPr w:rsidR="009B7B92" w:rsidSect="00377102">
          <w:headerReference w:type="default" r:id="rId9"/>
          <w:pgSz w:w="12240" w:h="15840"/>
          <w:pgMar w:top="1440" w:right="1440" w:bottom="1440" w:left="1440" w:header="720" w:footer="720" w:gutter="0"/>
          <w:lnNumType w:countBy="1" w:restart="continuous"/>
          <w:cols w:space="720"/>
          <w:docGrid w:linePitch="360"/>
        </w:sectPr>
      </w:pPr>
      <w:bookmarkStart w:id="0" w:name="_Toc369262890"/>
      <w:r>
        <w:rPr>
          <w:rFonts w:cs="Times New Roman"/>
        </w:rPr>
        <w:t>Fax: +1-402-472-447</w:t>
      </w:r>
      <w:r w:rsidR="006E1279">
        <w:rPr>
          <w:rFonts w:cs="Times New Roman"/>
        </w:rPr>
        <w:t>4</w:t>
      </w:r>
    </w:p>
    <w:p w14:paraId="2213D8AA" w14:textId="77777777" w:rsidR="00B35EC0" w:rsidRPr="009B7B92" w:rsidRDefault="00B35EC0" w:rsidP="000A1A0E">
      <w:pPr>
        <w:pStyle w:val="Heading2"/>
      </w:pPr>
      <w:r w:rsidRPr="009B7B92">
        <w:lastRenderedPageBreak/>
        <w:t>Abstract</w:t>
      </w:r>
      <w:bookmarkEnd w:id="0"/>
    </w:p>
    <w:p w14:paraId="6E6BC573" w14:textId="75F87BFF" w:rsidR="00B35EC0" w:rsidRDefault="00B35EC0" w:rsidP="009B7B92">
      <w:pPr>
        <w:rPr>
          <w:rFonts w:cs="Times New Roman"/>
        </w:rPr>
      </w:pPr>
      <w:r>
        <w:rPr>
          <w:rFonts w:cs="Times New Roman"/>
        </w:rPr>
        <w:tab/>
        <w:t>Thermal processing techniques commonly used during food production have the potential to impact food allergens by inducing physical and/or chemical changes to the proteins. English walnuts (</w:t>
      </w:r>
      <w:r>
        <w:rPr>
          <w:rFonts w:cs="Times New Roman"/>
          <w:i/>
        </w:rPr>
        <w:t>Juglans regia</w:t>
      </w:r>
      <w:r>
        <w:rPr>
          <w:rFonts w:cs="Times New Roman"/>
        </w:rPr>
        <w:t xml:space="preserve">) are </w:t>
      </w:r>
      <w:r w:rsidR="00FA70CE">
        <w:rPr>
          <w:rFonts w:cs="Times New Roman"/>
        </w:rPr>
        <w:t>among</w:t>
      </w:r>
      <w:r>
        <w:rPr>
          <w:rFonts w:cs="Times New Roman"/>
        </w:rPr>
        <w:t xml:space="preserve"> the most commonly allergenic tree nuts, but little </w:t>
      </w:r>
      <w:r w:rsidR="005F3170">
        <w:rPr>
          <w:rFonts w:cs="Times New Roman"/>
        </w:rPr>
        <w:t>information is available regarding</w:t>
      </w:r>
      <w:r>
        <w:rPr>
          <w:rFonts w:cs="Times New Roman"/>
        </w:rPr>
        <w:t xml:space="preserve"> </w:t>
      </w:r>
      <w:r w:rsidRPr="00FA70CE">
        <w:rPr>
          <w:rFonts w:cs="Times New Roman"/>
        </w:rPr>
        <w:t>how walnut allergens respond to thermal processing</w:t>
      </w:r>
      <w:r>
        <w:rPr>
          <w:rFonts w:cs="Times New Roman"/>
        </w:rPr>
        <w:t xml:space="preserve">. This study evaluated the effects of </w:t>
      </w:r>
      <w:r w:rsidR="00352A1A">
        <w:rPr>
          <w:rFonts w:cs="Times New Roman"/>
        </w:rPr>
        <w:t xml:space="preserve">dry </w:t>
      </w:r>
      <w:r>
        <w:rPr>
          <w:rFonts w:cs="Times New Roman"/>
        </w:rPr>
        <w:t>roasting</w:t>
      </w:r>
      <w:r w:rsidR="00C40163">
        <w:rPr>
          <w:rFonts w:cs="Times New Roman"/>
        </w:rPr>
        <w:t xml:space="preserve"> (132 or 180 °C for 5, 10, or 20 minutes)</w:t>
      </w:r>
      <w:r>
        <w:rPr>
          <w:rFonts w:cs="Times New Roman"/>
        </w:rPr>
        <w:t xml:space="preserve"> on the </w:t>
      </w:r>
      <w:r w:rsidR="00FA70CE" w:rsidRPr="00FA70CE">
        <w:rPr>
          <w:rFonts w:cs="Times New Roman"/>
        </w:rPr>
        <w:t xml:space="preserve">solubility and </w:t>
      </w:r>
      <w:r w:rsidR="003915DA">
        <w:rPr>
          <w:rFonts w:cs="Times New Roman"/>
        </w:rPr>
        <w:t>immuno</w:t>
      </w:r>
      <w:r w:rsidR="00FA70CE" w:rsidRPr="00FA70CE">
        <w:rPr>
          <w:rFonts w:cs="Times New Roman"/>
        </w:rPr>
        <w:t xml:space="preserve">reactivity </w:t>
      </w:r>
      <w:r w:rsidRPr="00FA70CE">
        <w:rPr>
          <w:rFonts w:cs="Times New Roman"/>
        </w:rPr>
        <w:t>of walnut proteins</w:t>
      </w:r>
      <w:r>
        <w:rPr>
          <w:rFonts w:cs="Times New Roman"/>
        </w:rPr>
        <w:t xml:space="preserve">.  </w:t>
      </w:r>
      <w:r w:rsidR="003B0D67">
        <w:rPr>
          <w:rFonts w:cs="Times New Roman"/>
        </w:rPr>
        <w:t>A</w:t>
      </w:r>
      <w:r>
        <w:rPr>
          <w:rFonts w:cs="Times New Roman"/>
        </w:rPr>
        <w:t xml:space="preserve"> dramatic decrease in walnut protein solubility was observed</w:t>
      </w:r>
      <w:r w:rsidR="003B0D67">
        <w:rPr>
          <w:rFonts w:cs="Times New Roman"/>
        </w:rPr>
        <w:t xml:space="preserve"> </w:t>
      </w:r>
      <w:r w:rsidR="00451103">
        <w:rPr>
          <w:rFonts w:cs="Times New Roman"/>
        </w:rPr>
        <w:t>following dry roasting at 180 °C for 20 minutes</w:t>
      </w:r>
      <w:r>
        <w:rPr>
          <w:rFonts w:cs="Times New Roman"/>
        </w:rPr>
        <w:t xml:space="preserve">. </w:t>
      </w:r>
      <w:r w:rsidR="00ED3A47">
        <w:rPr>
          <w:rFonts w:cs="Times New Roman"/>
        </w:rPr>
        <w:t>However, b</w:t>
      </w:r>
      <w:r>
        <w:rPr>
          <w:rFonts w:cs="Times New Roman"/>
        </w:rPr>
        <w:t xml:space="preserve">oth the soluble and insoluble protein fractions from roasted walnuts maintained substantial amounts of </w:t>
      </w:r>
      <w:r w:rsidR="00536306">
        <w:rPr>
          <w:rFonts w:cs="Times New Roman"/>
        </w:rPr>
        <w:t xml:space="preserve">IgG </w:t>
      </w:r>
      <w:r w:rsidR="00970FBD">
        <w:rPr>
          <w:rFonts w:cs="Times New Roman"/>
        </w:rPr>
        <w:t>immunoreactivity</w:t>
      </w:r>
      <w:r w:rsidR="00536306">
        <w:rPr>
          <w:rFonts w:cs="Times New Roman"/>
        </w:rPr>
        <w:t xml:space="preserve"> (</w:t>
      </w:r>
      <w:r w:rsidR="00352A1A">
        <w:rPr>
          <w:rFonts w:cs="Times New Roman"/>
        </w:rPr>
        <w:t xml:space="preserve">using </w:t>
      </w:r>
      <w:r w:rsidR="00536306">
        <w:rPr>
          <w:rFonts w:cs="Times New Roman"/>
        </w:rPr>
        <w:t>anti-raw and anti-roasted walnut antisera)</w:t>
      </w:r>
      <w:r w:rsidR="00352A1A">
        <w:rPr>
          <w:rFonts w:cs="Times New Roman"/>
        </w:rPr>
        <w:t>, with</w:t>
      </w:r>
      <w:r w:rsidR="00536306">
        <w:rPr>
          <w:rFonts w:cs="Times New Roman"/>
        </w:rPr>
        <w:t xml:space="preserve"> </w:t>
      </w:r>
      <w:r w:rsidR="00970FBD">
        <w:rPr>
          <w:rFonts w:cs="Times New Roman"/>
        </w:rPr>
        <w:t>similar pattern</w:t>
      </w:r>
      <w:r w:rsidR="00352A1A">
        <w:rPr>
          <w:rFonts w:cs="Times New Roman"/>
        </w:rPr>
        <w:t>s</w:t>
      </w:r>
      <w:r w:rsidR="00970FBD">
        <w:rPr>
          <w:rFonts w:cs="Times New Roman"/>
        </w:rPr>
        <w:t xml:space="preserve"> of reactivity observed for human </w:t>
      </w:r>
      <w:r>
        <w:rPr>
          <w:rFonts w:cs="Times New Roman"/>
        </w:rPr>
        <w:t>IgE</w:t>
      </w:r>
      <w:r w:rsidR="00970FBD">
        <w:rPr>
          <w:rFonts w:cs="Times New Roman"/>
        </w:rPr>
        <w:t xml:space="preserve"> </w:t>
      </w:r>
      <w:r w:rsidR="00352A1A">
        <w:rPr>
          <w:rFonts w:cs="Times New Roman"/>
        </w:rPr>
        <w:t>from walnut-allergic individuals.</w:t>
      </w:r>
      <w:r>
        <w:rPr>
          <w:rFonts w:cs="Times New Roman"/>
        </w:rPr>
        <w:t xml:space="preserve"> Th</w:t>
      </w:r>
      <w:r w:rsidR="003B0D67">
        <w:rPr>
          <w:rFonts w:cs="Times New Roman"/>
        </w:rPr>
        <w:t>us,</w:t>
      </w:r>
      <w:r>
        <w:rPr>
          <w:rFonts w:cs="Times New Roman"/>
        </w:rPr>
        <w:t xml:space="preserve"> walnut proteins are relatively stable under </w:t>
      </w:r>
      <w:r w:rsidR="003B0D67">
        <w:rPr>
          <w:rFonts w:cs="Times New Roman"/>
        </w:rPr>
        <w:t>certain</w:t>
      </w:r>
      <w:r>
        <w:rPr>
          <w:rFonts w:cs="Times New Roman"/>
        </w:rPr>
        <w:t xml:space="preserve"> thermal processing conditions, and IgE reactivity remains present even when insoluble aggregates are formed. </w:t>
      </w:r>
    </w:p>
    <w:p w14:paraId="3782C8DC" w14:textId="77777777" w:rsidR="00B35EC0" w:rsidRDefault="00B83836" w:rsidP="00B83836">
      <w:pPr>
        <w:pStyle w:val="Heading2"/>
      </w:pPr>
      <w:r>
        <w:t>Keywords</w:t>
      </w:r>
    </w:p>
    <w:p w14:paraId="2F6071F8" w14:textId="77777777" w:rsidR="00762781" w:rsidRDefault="006848B4" w:rsidP="00B83836">
      <w:r>
        <w:t>Food allergy, Tree nut, Walnut, Thermal processing</w:t>
      </w:r>
    </w:p>
    <w:p w14:paraId="22010CF7" w14:textId="77777777" w:rsidR="00762781" w:rsidRDefault="00762781" w:rsidP="00762781">
      <w:pPr>
        <w:pStyle w:val="Heading2"/>
      </w:pPr>
    </w:p>
    <w:p w14:paraId="4AE85F52" w14:textId="77777777" w:rsidR="00762781" w:rsidRPr="00762781" w:rsidRDefault="00762781" w:rsidP="00B83836"/>
    <w:p w14:paraId="4F9DAD85" w14:textId="77777777" w:rsidR="00762781" w:rsidRDefault="00762781" w:rsidP="00B83836"/>
    <w:p w14:paraId="6F16B442" w14:textId="77777777" w:rsidR="00762781" w:rsidRDefault="00762781" w:rsidP="00B83836">
      <w:pPr>
        <w:sectPr w:rsidR="00762781" w:rsidSect="00377102">
          <w:pgSz w:w="12240" w:h="15840"/>
          <w:pgMar w:top="1440" w:right="1440" w:bottom="1440" w:left="1440" w:header="720" w:footer="720" w:gutter="0"/>
          <w:lnNumType w:countBy="1" w:restart="continuous"/>
          <w:cols w:space="720"/>
          <w:docGrid w:linePitch="360"/>
        </w:sectPr>
      </w:pPr>
    </w:p>
    <w:p w14:paraId="550E4C39" w14:textId="77777777" w:rsidR="00B35EC0" w:rsidRPr="003E2040" w:rsidRDefault="00B35EC0" w:rsidP="002E4988">
      <w:pPr>
        <w:pStyle w:val="Heading2"/>
        <w:numPr>
          <w:ilvl w:val="0"/>
          <w:numId w:val="4"/>
        </w:numPr>
      </w:pPr>
      <w:bookmarkStart w:id="1" w:name="_Toc369262891"/>
      <w:r w:rsidRPr="003E2040">
        <w:lastRenderedPageBreak/>
        <w:t>Introduction</w:t>
      </w:r>
      <w:bookmarkEnd w:id="1"/>
    </w:p>
    <w:p w14:paraId="208F177A" w14:textId="601FE869" w:rsidR="000B7182" w:rsidRDefault="000B7182" w:rsidP="000B7182">
      <w:pPr>
        <w:ind w:firstLine="720"/>
        <w:rPr>
          <w:rFonts w:cs="Times New Roman"/>
        </w:rPr>
      </w:pPr>
      <w:r>
        <w:rPr>
          <w:rFonts w:cs="Times New Roman"/>
        </w:rPr>
        <w:t>Tree nut allergies affect</w:t>
      </w:r>
      <w:r w:rsidR="00FA70CE">
        <w:rPr>
          <w:rFonts w:cs="Times New Roman"/>
        </w:rPr>
        <w:t xml:space="preserve"> an</w:t>
      </w:r>
      <w:r>
        <w:rPr>
          <w:rFonts w:cs="Times New Roman"/>
        </w:rPr>
        <w:t xml:space="preserve"> </w:t>
      </w:r>
      <w:r w:rsidR="00FA70CE">
        <w:rPr>
          <w:rFonts w:cs="Times New Roman"/>
        </w:rPr>
        <w:t xml:space="preserve">estimated </w:t>
      </w:r>
      <w:r>
        <w:rPr>
          <w:rFonts w:cs="Times New Roman"/>
        </w:rPr>
        <w:t xml:space="preserve">0.6% of the population of the United States </w:t>
      </w:r>
      <w:r>
        <w:rPr>
          <w:rFonts w:cs="Times New Roman"/>
          <w:noProof/>
        </w:rPr>
        <w:fldChar w:fldCharType="begin"/>
      </w:r>
      <w:r>
        <w:rPr>
          <w:rFonts w:cs="Times New Roman"/>
          <w:noProof/>
        </w:rPr>
        <w:instrText xml:space="preserve"> ADDIN EN.CITE &lt;EndNote&gt;&lt;Cite&gt;&lt;Author&gt;Sicherer&lt;/Author&gt;&lt;Year&gt;2010&lt;/Year&gt;&lt;RecNum&gt;17814&lt;/RecNum&gt;&lt;DisplayText&gt;(Sicherer, Muñoz-Furlong, Godbold, &amp;amp; Sampson, 2010)&lt;/DisplayText&gt;&lt;record&gt;&lt;rec-number&gt;17814&lt;/rec-number&gt;&lt;foreign-keys&gt;&lt;key app="EN" db-id="9zewx0etjtve9jesxd6pwzwfp0fx95afsevx"&gt;17814&lt;/key&gt;&lt;/foreign-keys&gt;&lt;ref-type name="Journal Article"&gt;17&lt;/ref-type&gt;&lt;contributors&gt;&lt;authors&gt;&lt;author&gt;Sicherer, Scott H.&lt;/author&gt;&lt;author&gt;Muñoz-Furlong, Anne&lt;/author&gt;&lt;author&gt;Godbold, James H.&lt;/author&gt;&lt;author&gt;Sampson, Hugh A.&lt;/author&gt;&lt;/authors&gt;&lt;/contributors&gt;&lt;titles&gt;&lt;title&gt;US prevalence of self-reported peanut, tree nut, and sesame allergy:  11-year follow-up&lt;/title&gt;&lt;secondary-title&gt;Journal of Allergy and Clinical Immunology&lt;/secondary-title&gt;&lt;/titles&gt;&lt;periodical&gt;&lt;full-title&gt;Journal of Allergy and Clinical Immunology&lt;/full-title&gt;&lt;abbr-1&gt;J. Allergy Clin. Immunol.&lt;/abbr-1&gt;&lt;abbr-2&gt;J Allergy Clin Immunol&lt;/abbr-2&gt;&lt;abbr-3&gt;Journal of Allergy &amp;amp; Clinical Immunology&lt;/abbr-3&gt;&lt;/periodical&gt;&lt;pages&gt;1322-1326&lt;/pages&gt;&lt;volume&gt;125&lt;/volume&gt;&lt;keywords&gt;&lt;keyword&gt;allergy&lt;/keyword&gt;&lt;keyword&gt;food&lt;/keyword&gt;&lt;keyword&gt;survey&lt;/keyword&gt;&lt;keyword&gt;prevalence&lt;/keyword&gt;&lt;keyword&gt;peanut&lt;/keyword&gt;&lt;keyword&gt;tree nut&lt;/keyword&gt;&lt;keyword&gt;sesame seed&lt;/keyword&gt;&lt;keyword&gt;walnut&lt;/keyword&gt;&lt;keyword&gt;cashew&lt;/keyword&gt;&lt;keyword&gt;almond&lt;/keyword&gt;&lt;keyword&gt;pecan&lt;/keyword&gt;&lt;keyword&gt;Brazil nut&lt;/keyword&gt;&lt;keyword&gt;hazelnut&lt;/keyword&gt;&lt;keyword&gt;macadamia&lt;/keyword&gt;&lt;keyword&gt;pistachio&lt;/keyword&gt;&lt;keyword&gt;pine nut&lt;/keyword&gt;&lt;keyword&gt;questionnaire&lt;/keyword&gt;&lt;/keywords&gt;&lt;dates&gt;&lt;year&gt;2010&lt;/year&gt;&lt;pub-dates&gt;&lt;date&gt;2010&lt;/date&gt;&lt;/pub-dates&gt;&lt;/dates&gt;&lt;call-num&gt;a17402&lt;/call-num&gt;&lt;label&gt;17402&lt;/label&gt;&lt;urls&gt;&lt;related-urls&gt;&lt;url&gt;http://www.sciencedirect.com/science?_ob=MiamiImageURL&amp;amp;_cid=272425&amp;amp;_user=437158&amp;amp;_pii=S0091674910005750&amp;amp;_check=y&amp;amp;_origin=&amp;amp;_coverDate=30-Jun-2010&amp;amp;view=c&amp;amp;wchp=dGLzVlB-zSkzk&amp;amp;md5=77f89f94679454eebe445414d662edcd/1-s2.0-S0091674910005750-main.pdf&lt;/url&gt;&lt;/related-urls&gt;&lt;/urls&gt;&lt;/record&gt;&lt;/Cite&gt;&lt;/EndNote&gt;</w:instrText>
      </w:r>
      <w:r>
        <w:rPr>
          <w:rFonts w:cs="Times New Roman"/>
          <w:noProof/>
        </w:rPr>
        <w:fldChar w:fldCharType="separate"/>
      </w:r>
      <w:r>
        <w:rPr>
          <w:rFonts w:cs="Times New Roman"/>
          <w:noProof/>
        </w:rPr>
        <w:t>(</w:t>
      </w:r>
      <w:hyperlink w:anchor="_ENREF_28" w:tooltip="Sicherer, 2010 #17814" w:history="1">
        <w:r w:rsidR="00EB6F76">
          <w:rPr>
            <w:rFonts w:cs="Times New Roman"/>
            <w:noProof/>
          </w:rPr>
          <w:t>Sicherer, Muñoz-Furlong, Godbold, &amp; Sampson, 2010</w:t>
        </w:r>
      </w:hyperlink>
      <w:r>
        <w:rPr>
          <w:rFonts w:cs="Times New Roman"/>
          <w:noProof/>
        </w:rPr>
        <w:t>)</w:t>
      </w:r>
      <w:r>
        <w:rPr>
          <w:rFonts w:cs="Times New Roman"/>
          <w:noProof/>
        </w:rPr>
        <w:fldChar w:fldCharType="end"/>
      </w:r>
      <w:r>
        <w:rPr>
          <w:rFonts w:cs="Times New Roman"/>
          <w:noProof/>
        </w:rPr>
        <w:t xml:space="preserve">, </w:t>
      </w:r>
      <w:r>
        <w:rPr>
          <w:rFonts w:cs="Times New Roman"/>
        </w:rPr>
        <w:t>with English walnut (</w:t>
      </w:r>
      <w:r>
        <w:rPr>
          <w:rFonts w:cs="Times New Roman"/>
          <w:i/>
        </w:rPr>
        <w:t>Juglans regia</w:t>
      </w:r>
      <w:r>
        <w:rPr>
          <w:rFonts w:cs="Times New Roman"/>
        </w:rPr>
        <w:t xml:space="preserve">) as one of the most commonly reported allergenic tree nuts </w:t>
      </w:r>
      <w:r>
        <w:rPr>
          <w:rFonts w:cs="Times New Roman"/>
        </w:rPr>
        <w:fldChar w:fldCharType="begin">
          <w:fldData xml:space="preserve">PEVuZE5vdGU+PENpdGU+PEF1dGhvcj5TaWNoZXJlcjwvQXV0aG9yPjxZZWFyPjIwMDE8L1llYXI+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</w:fldData>
        </w:fldChar>
      </w:r>
      <w:r w:rsidR="00EB6F76">
        <w:rPr>
          <w:rFonts w:cs="Times New Roman"/>
        </w:rPr>
        <w:instrText xml:space="preserve"> ADDIN EN.CITE </w:instrText>
      </w:r>
      <w:r w:rsidR="00EB6F76">
        <w:rPr>
          <w:rFonts w:cs="Times New Roman"/>
        </w:rPr>
        <w:fldChar w:fldCharType="begin">
          <w:fldData xml:space="preserve">PEVuZE5vdGU+PENpdGU+PEF1dGhvcj5TaWNoZXJlcjwvQXV0aG9yPjxZZWFyPjIwMDE8L1llYXI+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</w:fldData>
        </w:fldChar>
      </w:r>
      <w:r w:rsidR="00EB6F76">
        <w:rPr>
          <w:rFonts w:cs="Times New Roman"/>
        </w:rPr>
        <w:instrText xml:space="preserve"> ADDIN EN.CITE.DATA </w:instrText>
      </w:r>
      <w:r w:rsidR="00EB6F76">
        <w:rPr>
          <w:rFonts w:cs="Times New Roman"/>
        </w:rPr>
      </w:r>
      <w:r w:rsidR="00EB6F76">
        <w:rPr>
          <w:rFonts w:cs="Times New Roman"/>
        </w:rPr>
        <w:fldChar w:fldCharType="end"/>
      </w:r>
      <w:r>
        <w:rPr>
          <w:rFonts w:cs="Times New Roman"/>
        </w:rPr>
      </w:r>
      <w:r>
        <w:rPr>
          <w:rFonts w:cs="Times New Roman"/>
        </w:rPr>
        <w:fldChar w:fldCharType="separate"/>
      </w:r>
      <w:r w:rsidR="00EB6F76">
        <w:rPr>
          <w:rFonts w:cs="Times New Roman"/>
          <w:noProof/>
        </w:rPr>
        <w:t>(</w:t>
      </w:r>
      <w:hyperlink w:anchor="_ENREF_27" w:tooltip="Sicherer, 2001 #11427" w:history="1">
        <w:r w:rsidR="00EB6F76">
          <w:rPr>
            <w:rFonts w:cs="Times New Roman"/>
            <w:noProof/>
          </w:rPr>
          <w:t>Sicherer, Furlong, Muñoz-Furlong, Burks, &amp; Sampson, 2001</w:t>
        </w:r>
      </w:hyperlink>
      <w:r w:rsidR="00EB6F76">
        <w:rPr>
          <w:rFonts w:cs="Times New Roman"/>
          <w:noProof/>
        </w:rPr>
        <w:t xml:space="preserve">; </w:t>
      </w:r>
      <w:hyperlink w:anchor="_ENREF_28" w:tooltip="Sicherer, 2010 #17814" w:history="1">
        <w:r w:rsidR="00EB6F76">
          <w:rPr>
            <w:rFonts w:cs="Times New Roman"/>
            <w:noProof/>
          </w:rPr>
          <w:t>Sicherer, Muñoz-Furlong, Godbold, &amp; Sampson, 2010</w:t>
        </w:r>
      </w:hyperlink>
      <w:r w:rsidR="00EB6F76">
        <w:rPr>
          <w:rFonts w:cs="Times New Roman"/>
          <w:noProof/>
        </w:rPr>
        <w:t>)</w:t>
      </w:r>
      <w:r>
        <w:rPr>
          <w:rFonts w:cs="Times New Roman"/>
        </w:rPr>
        <w:fldChar w:fldCharType="end"/>
      </w:r>
      <w:r>
        <w:rPr>
          <w:rFonts w:cs="Times New Roman"/>
        </w:rPr>
        <w:t xml:space="preserve">. Severe and life-threatening reactions to walnut have been reported in numerous surveys </w:t>
      </w:r>
      <w:r>
        <w:rPr>
          <w:rFonts w:cs="Times New Roman"/>
        </w:rPr>
        <w:fldChar w:fldCharType="begin">
          <w:fldData xml:space="preserve">PEVuZE5vdGU+PENpdGU+PEF1dGhvcj5Cb2NrPC9BdXRob3I+PFllYXI+MjAwMTwvWWVhcj48UmVj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</w:fldData>
        </w:fldChar>
      </w:r>
      <w:r>
        <w:rPr>
          <w:rFonts w:cs="Times New Roman"/>
        </w:rPr>
        <w:instrText xml:space="preserve"> ADDIN EN.CITE </w:instrText>
      </w:r>
      <w:r>
        <w:rPr>
          <w:rFonts w:cs="Times New Roman"/>
        </w:rPr>
        <w:fldChar w:fldCharType="begin">
          <w:fldData xml:space="preserve">PEVuZE5vdGU+PENpdGU+PEF1dGhvcj5Cb2NrPC9BdXRob3I+PFllYXI+MjAwMTwvWWVhcj48UmVj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4" w:tooltip="Bock, 2001 #11045" w:history="1">
        <w:r w:rsidR="00EB6F76">
          <w:rPr>
            <w:rFonts w:cs="Times New Roman"/>
            <w:noProof/>
          </w:rPr>
          <w:t>Bock, Muñoz-Furlong, &amp; Sampson, 2001</w:t>
        </w:r>
      </w:hyperlink>
      <w:r>
        <w:rPr>
          <w:rFonts w:cs="Times New Roman"/>
          <w:noProof/>
        </w:rPr>
        <w:t xml:space="preserve">; </w:t>
      </w:r>
      <w:hyperlink w:anchor="_ENREF_24" w:tooltip="Sampson, 1992 #5406" w:history="1">
        <w:r w:rsidR="00EB6F76">
          <w:rPr>
            <w:rFonts w:cs="Times New Roman"/>
            <w:noProof/>
          </w:rPr>
          <w:t>Sampson, Mendelson, &amp; Rosen, 1992</w:t>
        </w:r>
      </w:hyperlink>
      <w:r>
        <w:rPr>
          <w:rFonts w:cs="Times New Roman"/>
          <w:noProof/>
        </w:rPr>
        <w:t xml:space="preserve">; </w:t>
      </w:r>
      <w:hyperlink w:anchor="_ENREF_26" w:tooltip="Sicherer, 1998 #9062" w:history="1">
        <w:r w:rsidR="00EB6F76">
          <w:rPr>
            <w:rFonts w:cs="Times New Roman"/>
            <w:noProof/>
          </w:rPr>
          <w:t>Sicherer, Burks, &amp; Sampson, 1998</w:t>
        </w:r>
      </w:hyperlink>
      <w:r>
        <w:rPr>
          <w:rFonts w:cs="Times New Roman"/>
          <w:noProof/>
        </w:rPr>
        <w:t>)</w:t>
      </w:r>
      <w:r>
        <w:rPr>
          <w:rFonts w:cs="Times New Roman"/>
        </w:rPr>
        <w:fldChar w:fldCharType="end"/>
      </w:r>
      <w:r>
        <w:rPr>
          <w:rFonts w:cs="Times New Roman"/>
        </w:rPr>
        <w:t>. Despite the prevalence and severity of walnut allergy, however</w:t>
      </w:r>
      <w:r w:rsidRPr="00D81728">
        <w:rPr>
          <w:rFonts w:cs="Times New Roman"/>
        </w:rPr>
        <w:t>, relatively little information has been published about walnut allergens and how they respond to typical thermal processing techniques.</w:t>
      </w:r>
      <w:r>
        <w:rPr>
          <w:rFonts w:cs="Times New Roman"/>
        </w:rPr>
        <w:t xml:space="preserve"> </w:t>
      </w:r>
      <w:r w:rsidR="003915DA">
        <w:rPr>
          <w:rFonts w:cs="Times New Roman"/>
        </w:rPr>
        <w:t>Four major allergens have been documented in English walnuts</w:t>
      </w:r>
      <w:r>
        <w:rPr>
          <w:rFonts w:cs="Times New Roman"/>
        </w:rPr>
        <w:t xml:space="preserve">: Jug r 1, a 2S albumin </w:t>
      </w:r>
      <w:r>
        <w:rPr>
          <w:rFonts w:cs="Times New Roman"/>
        </w:rPr>
        <w:fldChar w:fldCharType="begin"/>
      </w:r>
      <w:r>
        <w:rPr>
          <w:rFonts w:cs="Times New Roman"/>
        </w:rPr>
        <w:instrText xml:space="preserve"> ADDIN EN.CITE &lt;EndNote&gt;&lt;Cite&gt;&lt;Author&gt;Teuber&lt;/Author&gt;&lt;Year&gt;1998&lt;/Year&gt;&lt;RecNum&gt;8112&lt;/RecNum&gt;&lt;DisplayText&gt;(Teuber, Dandekar, Peterson, &amp;amp; Sellers, 1998)&lt;/DisplayText&gt;&lt;record&gt;&lt;rec-number&gt;8112&lt;/rec-number&gt;&lt;foreign-keys&gt;&lt;key app="EN" db-id="9zewx0etjtve9jesxd6pwzwfp0fx95afsevx"&gt;8112&lt;/key&gt;&lt;/foreign-keys&gt;&lt;ref-type name="Journal Article"&gt;17&lt;/ref-type&gt;&lt;contributors&gt;&lt;authors&gt;&lt;author&gt;Teuber, Suzanne S.&lt;/author&gt;&lt;author&gt;Dandekar, Abhaya M.&lt;/author&gt;&lt;author&gt;Peterson, W. Richard&lt;/author&gt;&lt;author&gt;Sellers, Claudia L.&lt;/author&gt;&lt;/authors&gt;&lt;/contributors&gt;&lt;titles&gt;&lt;title&gt;Cloning and sequencing of a gene encoding a 2S albumin seed storage protein precursor from English walnut (Juglans regia), a major food allergen&lt;/title&gt;&lt;secondary-title&gt;Journal of Allergy and Clinical Immunology&lt;/secondary-title&gt;&lt;/titles&gt;&lt;periodical&gt;&lt;full-title&gt;Journal of Allergy and Clinical Immunology&lt;/full-title&gt;&lt;abbr-1&gt;J. Allergy Clin. Immunol.&lt;/abbr-1&gt;&lt;abbr-2&gt;J Allergy Clin Immunol&lt;/abbr-2&gt;&lt;abbr-3&gt;Journal of Allergy &amp;amp; Clinical Immunology&lt;/abbr-3&gt;&lt;/periodical&gt;&lt;pages&gt;807-814&lt;/pages&gt;&lt;volume&gt;101&lt;/volume&gt;&lt;number&gt;6&lt;/number&gt;&lt;keywords&gt;&lt;keyword&gt;allergy&lt;/keyword&gt;&lt;keyword&gt;food&lt;/keyword&gt;&lt;keyword&gt;allergen&lt;/keyword&gt;&lt;keyword&gt;walnut&lt;/keyword&gt;&lt;keyword&gt;Jug r 1&lt;/keyword&gt;&lt;keyword&gt;Brazil nut&lt;/keyword&gt;&lt;keyword&gt;Ber e 1&lt;/keyword&gt;&lt;keyword&gt;gene&lt;/keyword&gt;&lt;keyword&gt;sequence&lt;/keyword&gt;&lt;keyword&gt;homology&lt;/keyword&gt;&lt;keyword&gt;methionine&lt;/keyword&gt;&lt;keyword&gt;2S&lt;/keyword&gt;&lt;keyword&gt;albumin&lt;/keyword&gt;&lt;/keywords&gt;&lt;dates&gt;&lt;year&gt;1998&lt;/year&gt;&lt;pub-dates&gt;&lt;date&gt;1998&lt;/date&gt;&lt;/pub-dates&gt;&lt;/dates&gt;&lt;call-num&gt;a7693&lt;/call-num&gt;&lt;label&gt;7693&lt;/label&gt;&lt;urls&gt;&lt;related-urls&gt;&lt;url&gt;http://ac.els-cdn.com/S0091674998703082/1-s2.0-S0091674998703082-main.pdf?_tid=6924b41a1c069c1f041de7101c466449&amp;amp;acdnat=1334014380_432cafb32ff5ceb136d70db56a1ceac6&lt;/url&gt;&lt;/related-urls&gt;&lt;/urls&gt;&lt;/record&gt;&lt;/Cite&gt;&lt;/EndNote&gt;</w:instrText>
      </w:r>
      <w:r>
        <w:rPr>
          <w:rFonts w:cs="Times New Roman"/>
        </w:rPr>
        <w:fldChar w:fldCharType="separate"/>
      </w:r>
      <w:r>
        <w:rPr>
          <w:rFonts w:cs="Times New Roman"/>
          <w:noProof/>
        </w:rPr>
        <w:t>(</w:t>
      </w:r>
      <w:hyperlink w:anchor="_ENREF_32" w:tooltip="Teuber, 1998 #8112" w:history="1">
        <w:r w:rsidR="00EB6F76">
          <w:rPr>
            <w:rFonts w:cs="Times New Roman"/>
            <w:noProof/>
          </w:rPr>
          <w:t>Teuber, Dandekar, Peterson, &amp; Sellers, 1998</w:t>
        </w:r>
      </w:hyperlink>
      <w:r>
        <w:rPr>
          <w:rFonts w:cs="Times New Roman"/>
          <w:noProof/>
        </w:rPr>
        <w:t>)</w:t>
      </w:r>
      <w:r>
        <w:rPr>
          <w:rFonts w:cs="Times New Roman"/>
        </w:rPr>
        <w:fldChar w:fldCharType="end"/>
      </w:r>
      <w:r>
        <w:rPr>
          <w:rFonts w:cs="Times New Roman"/>
        </w:rPr>
        <w:t xml:space="preserve">; Jug r 2, a 7S vicilin-like seed storage globulin </w:t>
      </w:r>
      <w:r>
        <w:rPr>
          <w:rFonts w:cs="Times New Roman"/>
        </w:rPr>
        <w:fldChar w:fldCharType="begin"/>
      </w:r>
      <w:r>
        <w:rPr>
          <w:rFonts w:cs="Times New Roman"/>
        </w:rPr>
        <w:instrText xml:space="preserve"> ADDIN EN.CITE &lt;EndNote&gt;&lt;Cite&gt;&lt;Author&gt;Teuber&lt;/Author&gt;&lt;Year&gt;1999&lt;/Year&gt;&lt;RecNum&gt;9978&lt;/RecNum&gt;&lt;DisplayText&gt;(Teuber, Jarvis, Dandekar, Peterson, &amp;amp; Ansari, 1999)&lt;/DisplayText&gt;&lt;record&gt;&lt;rec-number&gt;9978&lt;/rec-number&gt;&lt;foreign-keys&gt;&lt;key app="EN" db-id="9zewx0etjtve9jesxd6pwzwfp0fx95afsevx"&gt;9978&lt;/key&gt;&lt;/foreign-keys&gt;&lt;ref-type name="Journal Article"&gt;17&lt;/ref-type&gt;&lt;contributors&gt;&lt;authors&gt;&lt;author&gt;Teuber, Suzanne S.&lt;/author&gt;&lt;author&gt;Jarvis, Koren C.&lt;/author&gt;&lt;author&gt;Dandekar, Abhaya M.&lt;/author&gt;&lt;author&gt;Peterson, W. Rich&lt;/author&gt;&lt;author&gt;Ansari, Aftab A.&lt;/author&gt;&lt;/authors&gt;&lt;/contributors&gt;&lt;titles&gt;&lt;title&gt;Identification and cloning of a complementary DNA encoding a vicilin-like proprotein, Jug r 2, from English walnut kernel (Juglans regia), a major food allergen&lt;/title&gt;&lt;secondary-title&gt;Journal of Allergy and Clinical Immunology&lt;/secondary-title&gt;&lt;/titles&gt;&lt;periodical&gt;&lt;full-title&gt;Journal of Allergy and Clinical Immunology&lt;/full-title&gt;&lt;abbr-1&gt;J. Allergy Clin. Immunol.&lt;/abbr-1&gt;&lt;abbr-2&gt;J Allergy Clin Immunol&lt;/abbr-2&gt;&lt;abbr-3&gt;Journal of Allergy &amp;amp; Clinical Immunology&lt;/abbr-3&gt;&lt;/periodical&gt;&lt;pages&gt;1311-1320&lt;/pages&gt;&lt;volume&gt;104&lt;/volume&gt;&lt;number&gt;6&lt;/number&gt;&lt;keywords&gt;&lt;keyword&gt;allergy&lt;/keyword&gt;&lt;keyword&gt;food&lt;/keyword&gt;&lt;keyword&gt;tree nut&lt;/keyword&gt;&lt;keyword&gt;walnut&lt;/keyword&gt;&lt;keyword&gt;allergen&lt;/keyword&gt;&lt;keyword&gt;Jug r 2&lt;/keyword&gt;&lt;keyword&gt;vicilin&lt;/keyword&gt;&lt;keyword&gt;sequence&lt;/keyword&gt;&lt;keyword&gt;homology&lt;/keyword&gt;&lt;/keywords&gt;&lt;dates&gt;&lt;year&gt;1999&lt;/year&gt;&lt;pub-dates&gt;&lt;date&gt;1999&lt;/date&gt;&lt;/pub-dates&gt;&lt;/dates&gt;&lt;call-num&gt;a9566&lt;/call-num&gt;&lt;urls&gt;&lt;/urls&gt;&lt;/record&gt;&lt;/Cite&gt;&lt;/EndNote&gt;</w:instrText>
      </w:r>
      <w:r>
        <w:rPr>
          <w:rFonts w:cs="Times New Roman"/>
        </w:rPr>
        <w:fldChar w:fldCharType="separate"/>
      </w:r>
      <w:r>
        <w:rPr>
          <w:rFonts w:cs="Times New Roman"/>
          <w:noProof/>
        </w:rPr>
        <w:t>(</w:t>
      </w:r>
      <w:hyperlink w:anchor="_ENREF_33" w:tooltip="Teuber, 1999 #9978" w:history="1">
        <w:r w:rsidR="00EB6F76">
          <w:rPr>
            <w:rFonts w:cs="Times New Roman"/>
            <w:noProof/>
          </w:rPr>
          <w:t>Teuber, Jarvis, Dandekar, Peterson, &amp; Ansari, 1999</w:t>
        </w:r>
      </w:hyperlink>
      <w:r>
        <w:rPr>
          <w:rFonts w:cs="Times New Roman"/>
          <w:noProof/>
        </w:rPr>
        <w:t>)</w:t>
      </w:r>
      <w:r>
        <w:rPr>
          <w:rFonts w:cs="Times New Roman"/>
        </w:rPr>
        <w:fldChar w:fldCharType="end"/>
      </w:r>
      <w:r>
        <w:rPr>
          <w:rFonts w:cs="Times New Roman"/>
        </w:rPr>
        <w:t xml:space="preserve">; Jug r 3, a non-specific lipid transfer protein </w:t>
      </w:r>
      <w:r>
        <w:rPr>
          <w:rFonts w:cs="Times New Roman"/>
        </w:rPr>
        <w:fldChar w:fldCharType="begin"/>
      </w:r>
      <w:r w:rsidR="00EB6F76">
        <w:rPr>
          <w:rFonts w:cs="Times New Roman"/>
        </w:rPr>
        <w:instrText xml:space="preserve"> ADDIN EN.CITE &lt;EndNote&gt;&lt;Cite&gt;&lt;Author&gt;Pastorello&lt;/Author&gt;&lt;Year&gt;2004&lt;/Year&gt;&lt;RecNum&gt;14023&lt;/RecNum&gt;&lt;DisplayText&gt;(Pastorello, Farioli, Pravettoni, Robino, Scibilia, Fortunato, et al., 2004)&lt;/DisplayText&gt;&lt;record&gt;&lt;rec-number&gt;14023&lt;/rec-number&gt;&lt;foreign-keys&gt;&lt;key app="EN" db-id="9zewx0etjtve9jesxd6pwzwfp0fx95afsevx"&gt;14023&lt;/key&gt;&lt;/foreign-keys&gt;&lt;ref-type name="Journal Article"&gt;17&lt;/ref-type&gt;&lt;contributors&gt;&lt;authors&gt;&lt;author&gt;Pastorello, Elide A.&lt;/author&gt;&lt;author&gt;Farioli, Laura&lt;/author&gt;&lt;author&gt;Pravettoni, Valerio&lt;/author&gt;&lt;author&gt;Robino, Anna M.&lt;/author&gt;&lt;author&gt;Scibilia, Joseph&lt;/author&gt;&lt;author&gt;Fortunato, Donatella&lt;/author&gt;&lt;author&gt;Conti, Amedeo&lt;/author&gt;&lt;author&gt;Borgonovo, Linda&lt;/author&gt;&lt;author&gt;Bengtsson, Anders&lt;/author&gt;&lt;author&gt;Ortolani, Claudio&lt;/author&gt;&lt;/authors&gt;&lt;/contributors&gt;&lt;titles&gt;&lt;title&gt;Lipid transfer protein and vicilin are important walnut allergens in patients not allergic to pollen&lt;/title&gt;&lt;secondary-title&gt;Journal of Allergy and Clinical Immunology&lt;/secondary-title&gt;&lt;/titles&gt;&lt;periodical&gt;&lt;full-title&gt;Journal of Allergy and Clinical Immunology&lt;/full-title&gt;&lt;abbr-1&gt;J. Allergy Clin. Immunol.&lt;/abbr-1&gt;&lt;abbr-2&gt;J Allergy Clin Immunol&lt;/abbr-2&gt;&lt;abbr-3&gt;Journal of Allergy &amp;amp; Clinical Immunology&lt;/abbr-3&gt;&lt;/periodical&gt;&lt;pages&gt;908-914&lt;/pages&gt;&lt;volume&gt;114&lt;/volume&gt;&lt;keywords&gt;&lt;keyword&gt;allergy&lt;/keyword&gt;&lt;keyword&gt;food&lt;/keyword&gt;&lt;keyword&gt;allergen&lt;/keyword&gt;&lt;keyword&gt;walnut&lt;/keyword&gt;&lt;keyword&gt;lipid transfer protein&lt;/keyword&gt;&lt;keyword&gt;LTP&lt;/keyword&gt;&lt;keyword&gt;peach&lt;/keyword&gt;&lt;keyword&gt;cross-reaction&lt;/keyword&gt;&lt;keyword&gt;Italy&lt;/keyword&gt;&lt;keyword&gt;Sweden&lt;/keyword&gt;&lt;/keywords&gt;&lt;dates&gt;&lt;year&gt;2004&lt;/year&gt;&lt;pub-dates&gt;&lt;date&gt;2004&lt;/date&gt;&lt;/pub-dates&gt;&lt;/dates&gt;&lt;call-num&gt;a13610&lt;/call-num&gt;&lt;label&gt;13610&lt;/label&gt;&lt;urls&gt;&lt;related-urls&gt;&lt;url&gt;http://ac.els-cdn.com/S009167490401721X/1-s2.0-S009167490401721X-main.pdf?_tid=048b21bad8395de69651921436fc8022&amp;amp;acdnat=1334788958_d7a353967b6f0032a8ad3c49d9959780&lt;/url&gt;&lt;/related-urls&gt;&lt;/urls&gt;&lt;/record&gt;&lt;/Cite&gt;&lt;/EndNote&gt;</w:instrText>
      </w:r>
      <w:r>
        <w:rPr>
          <w:rFonts w:cs="Times New Roman"/>
        </w:rPr>
        <w:fldChar w:fldCharType="separate"/>
      </w:r>
      <w:r w:rsidR="00EB6F76">
        <w:rPr>
          <w:rFonts w:cs="Times New Roman"/>
          <w:noProof/>
        </w:rPr>
        <w:t>(</w:t>
      </w:r>
      <w:hyperlink w:anchor="_ENREF_20" w:tooltip="Pastorello, 2004 #14023" w:history="1">
        <w:r w:rsidR="00EB6F76">
          <w:rPr>
            <w:rFonts w:cs="Times New Roman"/>
            <w:noProof/>
          </w:rPr>
          <w:t>Pastorello, Farioli, Pravettoni, Robino, Scibilia, Fortunato, et al., 2004</w:t>
        </w:r>
      </w:hyperlink>
      <w:r w:rsidR="00EB6F76">
        <w:rPr>
          <w:rFonts w:cs="Times New Roman"/>
          <w:noProof/>
        </w:rPr>
        <w:t>)</w:t>
      </w:r>
      <w:r>
        <w:rPr>
          <w:rFonts w:cs="Times New Roman"/>
        </w:rPr>
        <w:fldChar w:fldCharType="end"/>
      </w:r>
      <w:r>
        <w:rPr>
          <w:rFonts w:cs="Times New Roman"/>
        </w:rPr>
        <w:t xml:space="preserve">; and Jug r 4, an 11S legumin-like seed storage globulin </w:t>
      </w:r>
      <w:r>
        <w:rPr>
          <w:rFonts w:cs="Times New Roman"/>
        </w:rPr>
        <w:fldChar w:fldCharType="begin">
          <w:fldData xml:space="preserve">PEVuZE5vdGU+PENpdGU+PEF1dGhvcj5XYWxsb3dpdHo8L0F1dGhvcj48WWVhcj4yMDA2PC9ZZWFy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</w:fldData>
        </w:fldChar>
      </w:r>
      <w:r w:rsidR="00EB6F76">
        <w:rPr>
          <w:rFonts w:cs="Times New Roman"/>
        </w:rPr>
        <w:instrText xml:space="preserve"> ADDIN EN.CITE </w:instrText>
      </w:r>
      <w:r w:rsidR="00EB6F76">
        <w:rPr>
          <w:rFonts w:cs="Times New Roman"/>
        </w:rPr>
        <w:fldChar w:fldCharType="begin">
          <w:fldData xml:space="preserve">PEVuZE5vdGU+PENpdGU+PEF1dGhvcj5XYWxsb3dpdHo8L0F1dGhvcj48WWVhcj4yMDA2PC9ZZWFy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</w:fldData>
        </w:fldChar>
      </w:r>
      <w:r w:rsidR="00EB6F76">
        <w:rPr>
          <w:rFonts w:cs="Times New Roman"/>
        </w:rPr>
        <w:instrText xml:space="preserve"> ADDIN EN.CITE.DATA </w:instrText>
      </w:r>
      <w:r w:rsidR="00EB6F76">
        <w:rPr>
          <w:rFonts w:cs="Times New Roman"/>
        </w:rPr>
      </w:r>
      <w:r w:rsidR="00EB6F76">
        <w:rPr>
          <w:rFonts w:cs="Times New Roman"/>
        </w:rPr>
        <w:fldChar w:fldCharType="end"/>
      </w:r>
      <w:r>
        <w:rPr>
          <w:rFonts w:cs="Times New Roman"/>
        </w:rPr>
      </w:r>
      <w:r>
        <w:rPr>
          <w:rFonts w:cs="Times New Roman"/>
        </w:rPr>
        <w:fldChar w:fldCharType="separate"/>
      </w:r>
      <w:r w:rsidR="00EB6F76">
        <w:rPr>
          <w:rFonts w:cs="Times New Roman"/>
          <w:noProof/>
        </w:rPr>
        <w:t>(</w:t>
      </w:r>
      <w:hyperlink w:anchor="_ENREF_37" w:tooltip="Wallowitz, 2006 #19640" w:history="1">
        <w:r w:rsidR="00EB6F76">
          <w:rPr>
            <w:rFonts w:cs="Times New Roman"/>
            <w:noProof/>
          </w:rPr>
          <w:t>Wallowitz, Peterson, Uratsu, Comstock, Dandekar, &amp; Teuber, 2006</w:t>
        </w:r>
      </w:hyperlink>
      <w:r w:rsidR="00EB6F76">
        <w:rPr>
          <w:rFonts w:cs="Times New Roman"/>
          <w:noProof/>
        </w:rPr>
        <w:t>)</w:t>
      </w:r>
      <w:r>
        <w:rPr>
          <w:rFonts w:cs="Times New Roman"/>
        </w:rPr>
        <w:fldChar w:fldCharType="end"/>
      </w:r>
      <w:r>
        <w:rPr>
          <w:rFonts w:cs="Times New Roman"/>
        </w:rPr>
        <w:t xml:space="preserve">. </w:t>
      </w:r>
    </w:p>
    <w:p w14:paraId="2C8464F6" w14:textId="414D2D5A" w:rsidR="00D659C9" w:rsidRDefault="00B35EC0" w:rsidP="00B06152">
      <w:pPr>
        <w:ind w:firstLine="720"/>
        <w:rPr>
          <w:rFonts w:cs="Times New Roman"/>
        </w:rPr>
      </w:pPr>
      <w:r w:rsidRPr="00071BFF">
        <w:rPr>
          <w:rFonts w:cs="Times New Roman"/>
        </w:rPr>
        <w:t>Thermal processing of food products is an integral part of the modern food supply chain for a number of reasons</w:t>
      </w:r>
      <w:r w:rsidR="00336731">
        <w:rPr>
          <w:rFonts w:cs="Times New Roman"/>
        </w:rPr>
        <w:t>,</w:t>
      </w:r>
      <w:r w:rsidRPr="00071BFF">
        <w:rPr>
          <w:rFonts w:cs="Times New Roman"/>
        </w:rPr>
        <w:t xml:space="preserve"> </w:t>
      </w:r>
      <w:r w:rsidR="00B06152">
        <w:rPr>
          <w:rFonts w:cs="Times New Roman"/>
        </w:rPr>
        <w:t xml:space="preserve">including </w:t>
      </w:r>
      <w:r w:rsidRPr="00071BFF">
        <w:rPr>
          <w:rFonts w:cs="Times New Roman"/>
        </w:rPr>
        <w:t>ensuring safety</w:t>
      </w:r>
      <w:r w:rsidR="00B06152">
        <w:rPr>
          <w:rFonts w:cs="Times New Roman"/>
        </w:rPr>
        <w:t>,</w:t>
      </w:r>
      <w:r w:rsidRPr="00071BFF">
        <w:rPr>
          <w:rFonts w:cs="Times New Roman"/>
        </w:rPr>
        <w:t xml:space="preserve"> enhancing product shelf life</w:t>
      </w:r>
      <w:r w:rsidR="00B06152">
        <w:rPr>
          <w:rFonts w:cs="Times New Roman"/>
        </w:rPr>
        <w:t>, and</w:t>
      </w:r>
      <w:r w:rsidRPr="00071BFF">
        <w:rPr>
          <w:rFonts w:cs="Times New Roman"/>
        </w:rPr>
        <w:t xml:space="preserve"> achiev</w:t>
      </w:r>
      <w:r w:rsidR="00B06152">
        <w:rPr>
          <w:rFonts w:cs="Times New Roman"/>
        </w:rPr>
        <w:t>ing</w:t>
      </w:r>
      <w:r w:rsidRPr="00071BFF">
        <w:rPr>
          <w:rFonts w:cs="Times New Roman"/>
        </w:rPr>
        <w:t xml:space="preserve"> desired functional and organoleptic properties.</w:t>
      </w:r>
      <w:r>
        <w:rPr>
          <w:rFonts w:cs="Times New Roman"/>
        </w:rPr>
        <w:t xml:space="preserve"> Tree nuts, including walnuts, frequently undergo some form of thermal processing (e.g. roasting or baking) before consumption, whether on their own or in the context of a food matrix. </w:t>
      </w:r>
      <w:r w:rsidR="003B0D67">
        <w:rPr>
          <w:rFonts w:cs="Times New Roman"/>
        </w:rPr>
        <w:t>While thermal processing imparts</w:t>
      </w:r>
      <w:r>
        <w:rPr>
          <w:rFonts w:cs="Times New Roman"/>
        </w:rPr>
        <w:t xml:space="preserve"> desirable </w:t>
      </w:r>
      <w:r w:rsidR="003B0D67">
        <w:rPr>
          <w:rFonts w:cs="Times New Roman"/>
        </w:rPr>
        <w:t xml:space="preserve">sensory attributes and functional </w:t>
      </w:r>
      <w:r>
        <w:rPr>
          <w:rFonts w:cs="Times New Roman"/>
        </w:rPr>
        <w:t xml:space="preserve">characteristics </w:t>
      </w:r>
      <w:r w:rsidR="003B0D67">
        <w:rPr>
          <w:rFonts w:cs="Times New Roman"/>
        </w:rPr>
        <w:t>to the walnuts and</w:t>
      </w:r>
      <w:r>
        <w:rPr>
          <w:rFonts w:cs="Times New Roman"/>
        </w:rPr>
        <w:t xml:space="preserve"> associated matrices, </w:t>
      </w:r>
      <w:r w:rsidRPr="00FA70CE">
        <w:rPr>
          <w:rFonts w:cs="Times New Roman"/>
        </w:rPr>
        <w:t xml:space="preserve">these processes also have the potential to </w:t>
      </w:r>
      <w:r w:rsidR="00050D10" w:rsidRPr="00FA70CE">
        <w:rPr>
          <w:rFonts w:cs="Times New Roman"/>
        </w:rPr>
        <w:t>modify the structure</w:t>
      </w:r>
      <w:r w:rsidR="005A71B3" w:rsidRPr="00FA70CE">
        <w:rPr>
          <w:rFonts w:cs="Times New Roman"/>
        </w:rPr>
        <w:t>, solubility,</w:t>
      </w:r>
      <w:r w:rsidR="00050D10" w:rsidRPr="00FA70CE">
        <w:rPr>
          <w:rFonts w:cs="Times New Roman"/>
        </w:rPr>
        <w:t xml:space="preserve"> and </w:t>
      </w:r>
      <w:r w:rsidR="00F1726E">
        <w:rPr>
          <w:rFonts w:cs="Times New Roman"/>
        </w:rPr>
        <w:t>immunochemical/</w:t>
      </w:r>
      <w:r w:rsidR="005A71B3" w:rsidRPr="00FA70CE">
        <w:rPr>
          <w:rFonts w:cs="Times New Roman"/>
        </w:rPr>
        <w:t xml:space="preserve">biological </w:t>
      </w:r>
      <w:r w:rsidR="00050D10" w:rsidRPr="00FA70CE">
        <w:rPr>
          <w:rFonts w:cs="Times New Roman"/>
        </w:rPr>
        <w:t xml:space="preserve">reactivity of </w:t>
      </w:r>
      <w:r w:rsidR="003B0D67" w:rsidRPr="00FA70CE">
        <w:rPr>
          <w:rFonts w:cs="Times New Roman"/>
        </w:rPr>
        <w:t>walnut allergens</w:t>
      </w:r>
      <w:r w:rsidR="00545BFE">
        <w:rPr>
          <w:rFonts w:cs="Times New Roman"/>
        </w:rPr>
        <w:t>.</w:t>
      </w:r>
      <w:r w:rsidR="00B06152">
        <w:rPr>
          <w:rFonts w:cs="Times New Roman"/>
        </w:rPr>
        <w:t xml:space="preserve"> </w:t>
      </w:r>
    </w:p>
    <w:p w14:paraId="6E21E956" w14:textId="39D61531" w:rsidR="00365B45" w:rsidRDefault="00365B45" w:rsidP="00B06152">
      <w:pPr>
        <w:ind w:firstLine="720"/>
        <w:rPr>
          <w:rFonts w:cs="Times New Roman"/>
        </w:rPr>
      </w:pPr>
      <w:r>
        <w:rPr>
          <w:rFonts w:cs="Times New Roman"/>
        </w:rPr>
        <w:lastRenderedPageBreak/>
        <w:t>Relatively few studies have evaluated the effects of thermal</w:t>
      </w:r>
      <w:r w:rsidR="007C2BEF">
        <w:rPr>
          <w:rFonts w:cs="Times New Roman"/>
        </w:rPr>
        <w:t xml:space="preserve"> food</w:t>
      </w:r>
      <w:r>
        <w:rPr>
          <w:rFonts w:cs="Times New Roman"/>
        </w:rPr>
        <w:t xml:space="preserve"> processing on</w:t>
      </w:r>
      <w:r w:rsidR="007C2BEF">
        <w:rPr>
          <w:rFonts w:cs="Times New Roman"/>
        </w:rPr>
        <w:t xml:space="preserve"> clinical</w:t>
      </w:r>
      <w:r>
        <w:rPr>
          <w:rFonts w:cs="Times New Roman"/>
        </w:rPr>
        <w:t xml:space="preserve"> reactivity in food</w:t>
      </w:r>
      <w:r w:rsidR="000201AC">
        <w:rPr>
          <w:rFonts w:cs="Times New Roman"/>
        </w:rPr>
        <w:t>-</w:t>
      </w:r>
      <w:r>
        <w:rPr>
          <w:rFonts w:cs="Times New Roman"/>
        </w:rPr>
        <w:t xml:space="preserve">allergic individuals. </w:t>
      </w:r>
      <w:r w:rsidR="007C2BEF">
        <w:rPr>
          <w:rFonts w:cs="Times New Roman"/>
        </w:rPr>
        <w:t>The evidence that does exist in the literature tends to focus on select allergic phenotypes for which thermal processing decrease</w:t>
      </w:r>
      <w:r w:rsidR="000201AC">
        <w:rPr>
          <w:rFonts w:cs="Times New Roman"/>
        </w:rPr>
        <w:t>s</w:t>
      </w:r>
      <w:r w:rsidR="007C2BEF">
        <w:rPr>
          <w:rFonts w:cs="Times New Roman"/>
        </w:rPr>
        <w:t xml:space="preserve"> clinical reactivity, for example, egg- or milk-allergic individuals who tolerate egg</w:t>
      </w:r>
      <w:r w:rsidR="004E7A1B">
        <w:rPr>
          <w:rFonts w:cs="Times New Roman"/>
        </w:rPr>
        <w:t xml:space="preserve"> or </w:t>
      </w:r>
      <w:r w:rsidR="007C2BEF">
        <w:rPr>
          <w:rFonts w:cs="Times New Roman"/>
        </w:rPr>
        <w:t xml:space="preserve">milk only </w:t>
      </w:r>
      <w:r w:rsidR="00FA70CE">
        <w:rPr>
          <w:rFonts w:cs="Times New Roman"/>
        </w:rPr>
        <w:t xml:space="preserve">when consumed </w:t>
      </w:r>
      <w:r w:rsidR="007C2BEF">
        <w:rPr>
          <w:rFonts w:cs="Times New Roman"/>
        </w:rPr>
        <w:t xml:space="preserve">in baked products </w:t>
      </w:r>
      <w:r w:rsidR="001A481F">
        <w:rPr>
          <w:rFonts w:cs="Times New Roman"/>
        </w:rPr>
        <w:fldChar w:fldCharType="begin">
          <w:fldData xml:space="preserve">PEVuZE5vdGU+PENpdGU+PEF1dGhvcj5MZW1vbi1NdWxlPC9BdXRob3I+PFllYXI+MjAwODwvWWVh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</w:fldData>
        </w:fldChar>
      </w:r>
      <w:r w:rsidR="00EB6F76">
        <w:rPr>
          <w:rFonts w:cs="Times New Roman"/>
        </w:rPr>
        <w:instrText xml:space="preserve"> ADDIN EN.CITE </w:instrText>
      </w:r>
      <w:r w:rsidR="00EB6F76">
        <w:rPr>
          <w:rFonts w:cs="Times New Roman"/>
        </w:rPr>
        <w:fldChar w:fldCharType="begin">
          <w:fldData xml:space="preserve">PEVuZE5vdGU+PENpdGU+PEF1dGhvcj5MZW1vbi1NdWxlPC9BdXRob3I+PFllYXI+MjAwODwvWWVh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</w:fldData>
        </w:fldChar>
      </w:r>
      <w:r w:rsidR="00EB6F76">
        <w:rPr>
          <w:rFonts w:cs="Times New Roman"/>
        </w:rPr>
        <w:instrText xml:space="preserve"> ADDIN EN.CITE.DATA </w:instrText>
      </w:r>
      <w:r w:rsidR="00EB6F76">
        <w:rPr>
          <w:rFonts w:cs="Times New Roman"/>
        </w:rPr>
      </w:r>
      <w:r w:rsidR="00EB6F76">
        <w:rPr>
          <w:rFonts w:cs="Times New Roman"/>
        </w:rPr>
        <w:fldChar w:fldCharType="end"/>
      </w:r>
      <w:r w:rsidR="001A481F">
        <w:rPr>
          <w:rFonts w:cs="Times New Roman"/>
        </w:rPr>
      </w:r>
      <w:r w:rsidR="001A481F">
        <w:rPr>
          <w:rFonts w:cs="Times New Roman"/>
        </w:rPr>
        <w:fldChar w:fldCharType="separate"/>
      </w:r>
      <w:r w:rsidR="00EB6F76">
        <w:rPr>
          <w:rFonts w:cs="Times New Roman"/>
          <w:noProof/>
        </w:rPr>
        <w:t>(</w:t>
      </w:r>
      <w:hyperlink w:anchor="_ENREF_15" w:tooltip="Lemon-Mule, 2008 #16846" w:history="1">
        <w:r w:rsidR="00EB6F76">
          <w:rPr>
            <w:rFonts w:cs="Times New Roman"/>
            <w:noProof/>
          </w:rPr>
          <w:t>Lemon-Mule, Sampson, Sicherer, Shreffler, Noone, &amp; Nowak-Wegrzyn, 2008</w:t>
        </w:r>
      </w:hyperlink>
      <w:r w:rsidR="00EB6F76">
        <w:rPr>
          <w:rFonts w:cs="Times New Roman"/>
          <w:noProof/>
        </w:rPr>
        <w:t xml:space="preserve">; </w:t>
      </w:r>
      <w:hyperlink w:anchor="_ENREF_19" w:tooltip="Nowak-Wegrzyn, 2008 #16839" w:history="1">
        <w:r w:rsidR="00EB6F76">
          <w:rPr>
            <w:rFonts w:cs="Times New Roman"/>
            <w:noProof/>
          </w:rPr>
          <w:t>Nowak-Wegrzyn, Bloom, Sicherer, Shreffler, Noone, Wanich, et al., 2008</w:t>
        </w:r>
      </w:hyperlink>
      <w:r w:rsidR="00EB6F76">
        <w:rPr>
          <w:rFonts w:cs="Times New Roman"/>
          <w:noProof/>
        </w:rPr>
        <w:t>)</w:t>
      </w:r>
      <w:r w:rsidR="001A481F">
        <w:rPr>
          <w:rFonts w:cs="Times New Roman"/>
        </w:rPr>
        <w:fldChar w:fldCharType="end"/>
      </w:r>
      <w:r w:rsidR="007C2BEF">
        <w:rPr>
          <w:rFonts w:cs="Times New Roman"/>
        </w:rPr>
        <w:t>.</w:t>
      </w:r>
      <w:r>
        <w:rPr>
          <w:rFonts w:cs="Times New Roman"/>
        </w:rPr>
        <w:t xml:space="preserve"> </w:t>
      </w:r>
      <w:r w:rsidR="00942295">
        <w:rPr>
          <w:rFonts w:cs="Times New Roman"/>
        </w:rPr>
        <w:t>Another thoroughly described phenotype is those</w:t>
      </w:r>
      <w:r w:rsidR="00DA7891">
        <w:rPr>
          <w:rFonts w:cs="Times New Roman"/>
        </w:rPr>
        <w:t xml:space="preserve"> individuals sensitized to pollen allergens </w:t>
      </w:r>
      <w:r w:rsidR="00942295">
        <w:rPr>
          <w:rFonts w:cs="Times New Roman"/>
        </w:rPr>
        <w:t xml:space="preserve">who </w:t>
      </w:r>
      <w:r w:rsidR="00DA7891">
        <w:rPr>
          <w:rFonts w:cs="Times New Roman"/>
        </w:rPr>
        <w:t xml:space="preserve">experience oral allergy syndrome (OAS) symptoms when consuming botanically-related raw foods but not cooked </w:t>
      </w:r>
      <w:r w:rsidR="00FA70CE">
        <w:rPr>
          <w:rFonts w:cs="Times New Roman"/>
        </w:rPr>
        <w:t xml:space="preserve">versions of the </w:t>
      </w:r>
      <w:r w:rsidR="00DA7891">
        <w:rPr>
          <w:rFonts w:cs="Times New Roman"/>
        </w:rPr>
        <w:t xml:space="preserve">foods </w:t>
      </w:r>
      <w:r w:rsidR="001A481F">
        <w:rPr>
          <w:rFonts w:cs="Times New Roman"/>
        </w:rPr>
        <w:fldChar w:fldCharType="begin">
          <w:fldData xml:space="preserve">PEVuZE5vdGU+PENpdGU+PEF1dGhvcj5WaWV0aHM8L0F1dGhvcj48WWVhcj4yMDAyPC9ZZWFyPjxS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</w:fldData>
        </w:fldChar>
      </w:r>
      <w:r w:rsidR="001A481F">
        <w:rPr>
          <w:rFonts w:cs="Times New Roman"/>
        </w:rPr>
        <w:instrText xml:space="preserve"> ADDIN EN.CITE </w:instrText>
      </w:r>
      <w:r w:rsidR="001A481F">
        <w:rPr>
          <w:rFonts w:cs="Times New Roman"/>
        </w:rPr>
        <w:fldChar w:fldCharType="begin">
          <w:fldData xml:space="preserve">PEVuZE5vdGU+PENpdGU+PEF1dGhvcj5WaWV0aHM8L0F1dGhvcj48WWVhcj4yMDAyPC9ZZWFyPjxS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</w:fldData>
        </w:fldChar>
      </w:r>
      <w:r w:rsidR="001A481F">
        <w:rPr>
          <w:rFonts w:cs="Times New Roman"/>
        </w:rPr>
        <w:instrText xml:space="preserve"> ADDIN EN.CITE.DATA </w:instrText>
      </w:r>
      <w:r w:rsidR="001A481F">
        <w:rPr>
          <w:rFonts w:cs="Times New Roman"/>
        </w:rPr>
      </w:r>
      <w:r w:rsidR="001A481F">
        <w:rPr>
          <w:rFonts w:cs="Times New Roman"/>
        </w:rPr>
        <w:fldChar w:fldCharType="end"/>
      </w:r>
      <w:r w:rsidR="001A481F">
        <w:rPr>
          <w:rFonts w:cs="Times New Roman"/>
        </w:rPr>
      </w:r>
      <w:r w:rsidR="001A481F">
        <w:rPr>
          <w:rFonts w:cs="Times New Roman"/>
        </w:rPr>
        <w:fldChar w:fldCharType="separate"/>
      </w:r>
      <w:r w:rsidR="001A481F">
        <w:rPr>
          <w:rFonts w:cs="Times New Roman"/>
          <w:noProof/>
        </w:rPr>
        <w:t>(</w:t>
      </w:r>
      <w:hyperlink w:anchor="_ENREF_10" w:tooltip="Eriksson, 1982 #5732" w:history="1">
        <w:r w:rsidR="00EB6F76">
          <w:rPr>
            <w:rFonts w:cs="Times New Roman"/>
            <w:noProof/>
          </w:rPr>
          <w:t>Eriksson, Formgren, &amp; Svenonius, 1982</w:t>
        </w:r>
      </w:hyperlink>
      <w:r w:rsidR="001A481F">
        <w:rPr>
          <w:rFonts w:cs="Times New Roman"/>
          <w:noProof/>
        </w:rPr>
        <w:t xml:space="preserve">; </w:t>
      </w:r>
      <w:hyperlink w:anchor="_ENREF_34" w:tooltip="van Ree, 1993 #7191" w:history="1">
        <w:r w:rsidR="00EB6F76">
          <w:rPr>
            <w:rFonts w:cs="Times New Roman"/>
            <w:noProof/>
          </w:rPr>
          <w:t>van Ree &amp; Aalberse, 1993</w:t>
        </w:r>
      </w:hyperlink>
      <w:r w:rsidR="001A481F">
        <w:rPr>
          <w:rFonts w:cs="Times New Roman"/>
          <w:noProof/>
        </w:rPr>
        <w:t xml:space="preserve">; </w:t>
      </w:r>
      <w:hyperlink w:anchor="_ENREF_35" w:tooltip="Vieths, 2002 #23294" w:history="1">
        <w:r w:rsidR="00EB6F76">
          <w:rPr>
            <w:rFonts w:cs="Times New Roman"/>
            <w:noProof/>
          </w:rPr>
          <w:t>Vieths, Scheurer, &amp; Ballmer-Weber, 2002</w:t>
        </w:r>
      </w:hyperlink>
      <w:r w:rsidR="001A481F">
        <w:rPr>
          <w:rFonts w:cs="Times New Roman"/>
          <w:noProof/>
        </w:rPr>
        <w:t>)</w:t>
      </w:r>
      <w:r w:rsidR="001A481F">
        <w:rPr>
          <w:rFonts w:cs="Times New Roman"/>
        </w:rPr>
        <w:fldChar w:fldCharType="end"/>
      </w:r>
      <w:r w:rsidR="00DA7891">
        <w:rPr>
          <w:rFonts w:cs="Times New Roman"/>
        </w:rPr>
        <w:t xml:space="preserve">. </w:t>
      </w:r>
      <w:r>
        <w:rPr>
          <w:rFonts w:cs="Times New Roman"/>
        </w:rPr>
        <w:t>In the case of hazelnuts,</w:t>
      </w:r>
      <w:r w:rsidR="00942295">
        <w:rPr>
          <w:rFonts w:cs="Times New Roman"/>
        </w:rPr>
        <w:t xml:space="preserve"> for example,</w:t>
      </w:r>
      <w:r>
        <w:rPr>
          <w:rFonts w:cs="Times New Roman"/>
        </w:rPr>
        <w:t xml:space="preserve"> roasting decreased the number of positive double-blind placebo-controlled food challenges (DBPCFC) in a population primarily sensitized to the allergenic birch pollen homologue found in hazelnuts (Cor a 1), a heat labile allergen </w:t>
      </w:r>
      <w:r>
        <w:rPr>
          <w:rFonts w:cs="Times New Roman"/>
        </w:rPr>
        <w:fldChar w:fldCharType="begin"/>
      </w:r>
      <w:r w:rsidR="00EB6F76">
        <w:rPr>
          <w:rFonts w:cs="Times New Roman"/>
        </w:rPr>
        <w:instrText xml:space="preserve"> ADDIN EN.CITE &lt;EndNote&gt;&lt;Cite&gt;&lt;Author&gt;Skamstrup Hansen&lt;/Author&gt;&lt;Year&gt;2003&lt;/Year&gt;&lt;RecNum&gt;13497&lt;/RecNum&gt;&lt;DisplayText&gt;(Skamstrup Hansen, Ballmer-Weber, Lüttkopf, Skov, Wüthrich, Bindslev-Jensen, et al., 2003)&lt;/DisplayText&gt;&lt;record&gt;&lt;rec-number&gt;13497&lt;/rec-number&gt;&lt;foreign-keys&gt;&lt;key app="EN" db-id="9zewx0etjtve9jesxd6pwzwfp0fx95afsevx"&gt;13497&lt;/key&gt;&lt;/foreign-keys&gt;&lt;ref-type name="Journal Article"&gt;17&lt;/ref-type&gt;&lt;contributors&gt;&lt;authors&gt;&lt;author&gt;Skamstrup Hansen, K.&lt;/author&gt;&lt;author&gt;Ballmer-Weber, B. K.&lt;/author&gt;&lt;author&gt;Lüttkopf, D.&lt;/author&gt;&lt;author&gt;Skov, P. S.&lt;/author&gt;&lt;author&gt;Wüthrich, B.&lt;/author&gt;&lt;author&gt;Bindslev-Jensen, C.&lt;/author&gt;&lt;author&gt;Vieths, S.&lt;/author&gt;&lt;author&gt;Poulsen, L. K.&lt;/author&gt;&lt;/authors&gt;&lt;/contributors&gt;&lt;titles&gt;&lt;title&gt;Roasted hazelnuts - allergenic activity evaluated by double-blind, placebo-controlled food challenge&lt;/title&gt;&lt;secondary-title&gt;Allergy&lt;/secondary-title&gt;&lt;/titles&gt;&lt;periodical&gt;&lt;full-title&gt;Allergy&lt;/full-title&gt;&lt;abbr-1&gt;Allergy&lt;/abbr-1&gt;&lt;abbr-2&gt;Allergy&lt;/abbr-2&gt;&lt;/periodical&gt;&lt;pages&gt;132-138&lt;/pages&gt;&lt;volume&gt;58&lt;/volume&gt;&lt;keywords&gt;&lt;keyword&gt;allergy&lt;/keyword&gt;&lt;keyword&gt;food&lt;/keyword&gt;&lt;keyword&gt;hazelnut&lt;/keyword&gt;&lt;keyword&gt;processing&lt;/keyword&gt;&lt;keyword&gt;heat&lt;/keyword&gt;&lt;keyword&gt;roasting&lt;/keyword&gt;&lt;keyword&gt;DBPCFC&lt;/keyword&gt;&lt;keyword&gt;allergen&lt;/keyword&gt;&lt;keyword&gt;Cor a 1&lt;/keyword&gt;&lt;keyword&gt;Cor a 2&lt;/keyword&gt;&lt;keyword&gt;Cor a 8&lt;/keyword&gt;&lt;keyword&gt;Bet v 1&lt;/keyword&gt;&lt;keyword&gt;Bet v 2&lt;/keyword&gt;&lt;keyword&gt;pollen&lt;/keyword&gt;&lt;keyword&gt;birch&lt;/keyword&gt;&lt;keyword&gt;cross-reaction&lt;/keyword&gt;&lt;keyword&gt;oral allergy syndrome&lt;/keyword&gt;&lt;keyword&gt;histamine&lt;/keyword&gt;&lt;keyword&gt;release&lt;/keyword&gt;&lt;keyword&gt;Denmark&lt;/keyword&gt;&lt;keyword&gt;Switzerland&lt;/keyword&gt;&lt;keyword&gt;Germany&lt;/keyword&gt;&lt;/keywords&gt;&lt;dates&gt;&lt;year&gt;2003&lt;/year&gt;&lt;pub-dates&gt;&lt;date&gt;2003&lt;/date&gt;&lt;/pub-dates&gt;&lt;/dates&gt;&lt;call-num&gt;a13084&lt;/call-num&gt;&lt;urls&gt;&lt;/urls&gt;&lt;/record&gt;&lt;/Cite&gt;&lt;/EndNote&gt;</w:instrText>
      </w:r>
      <w:r>
        <w:rPr>
          <w:rFonts w:cs="Times New Roman"/>
        </w:rPr>
        <w:fldChar w:fldCharType="separate"/>
      </w:r>
      <w:r w:rsidR="00EB6F76">
        <w:rPr>
          <w:rFonts w:cs="Times New Roman"/>
          <w:noProof/>
        </w:rPr>
        <w:t>(</w:t>
      </w:r>
      <w:hyperlink w:anchor="_ENREF_29" w:tooltip="Skamstrup Hansen, 2003 #13497" w:history="1">
        <w:r w:rsidR="00EB6F76">
          <w:rPr>
            <w:rFonts w:cs="Times New Roman"/>
            <w:noProof/>
          </w:rPr>
          <w:t>Skamstrup Hansen, Ballmer-Weber, Lüttkopf, Skov, Wüthrich, Bindslev-Jensen, et al., 2003</w:t>
        </w:r>
      </w:hyperlink>
      <w:r w:rsidR="00EB6F76">
        <w:rPr>
          <w:rFonts w:cs="Times New Roman"/>
          <w:noProof/>
        </w:rPr>
        <w:t>)</w:t>
      </w:r>
      <w:r>
        <w:rPr>
          <w:rFonts w:cs="Times New Roman"/>
        </w:rPr>
        <w:fldChar w:fldCharType="end"/>
      </w:r>
      <w:r>
        <w:rPr>
          <w:rFonts w:cs="Times New Roman"/>
        </w:rPr>
        <w:t>. However, reactivity was not eliminated in all hazelnut-allergic individuals</w:t>
      </w:r>
      <w:r w:rsidR="00661644">
        <w:rPr>
          <w:rFonts w:cs="Times New Roman"/>
        </w:rPr>
        <w:t xml:space="preserve">, emphasizing the complexity of these </w:t>
      </w:r>
      <w:r w:rsidR="00FA70CE">
        <w:rPr>
          <w:rFonts w:cs="Times New Roman"/>
        </w:rPr>
        <w:t xml:space="preserve">processing-induced </w:t>
      </w:r>
      <w:r w:rsidR="00661644">
        <w:rPr>
          <w:rFonts w:cs="Times New Roman"/>
        </w:rPr>
        <w:t xml:space="preserve">effects. The picture is even less clear when evaluating </w:t>
      </w:r>
      <w:r w:rsidR="000201AC">
        <w:rPr>
          <w:rFonts w:cs="Times New Roman"/>
        </w:rPr>
        <w:t xml:space="preserve">seed storage protein </w:t>
      </w:r>
      <w:r w:rsidR="007C5F6D">
        <w:rPr>
          <w:rFonts w:cs="Times New Roman"/>
        </w:rPr>
        <w:t>allergens</w:t>
      </w:r>
      <w:r w:rsidR="00661644">
        <w:rPr>
          <w:rFonts w:cs="Times New Roman"/>
        </w:rPr>
        <w:t xml:space="preserve">, including </w:t>
      </w:r>
      <w:r w:rsidR="007C5F6D">
        <w:rPr>
          <w:rFonts w:cs="Times New Roman"/>
        </w:rPr>
        <w:t xml:space="preserve">those in </w:t>
      </w:r>
      <w:r w:rsidR="00661644">
        <w:rPr>
          <w:rFonts w:cs="Times New Roman"/>
        </w:rPr>
        <w:t xml:space="preserve">walnuts. </w:t>
      </w:r>
    </w:p>
    <w:p w14:paraId="220D840F" w14:textId="3D63FA10" w:rsidR="00D659C9" w:rsidRDefault="00336731" w:rsidP="00D659C9">
      <w:pPr>
        <w:ind w:firstLine="720"/>
        <w:rPr>
          <w:rFonts w:cs="Times New Roman"/>
        </w:rPr>
      </w:pPr>
      <w:r>
        <w:rPr>
          <w:rFonts w:cs="Times New Roman"/>
        </w:rPr>
        <w:t xml:space="preserve">Both </w:t>
      </w:r>
      <w:r w:rsidR="00B35EC0">
        <w:rPr>
          <w:rFonts w:cs="Times New Roman"/>
        </w:rPr>
        <w:t>physical and chemical changes in allergenic food proteins</w:t>
      </w:r>
      <w:r>
        <w:rPr>
          <w:rFonts w:cs="Times New Roman"/>
        </w:rPr>
        <w:t xml:space="preserve"> can occur as a result of thermal processing</w:t>
      </w:r>
      <w:r w:rsidR="005A71B3">
        <w:rPr>
          <w:rFonts w:cs="Times New Roman"/>
        </w:rPr>
        <w:t xml:space="preserve"> </w:t>
      </w:r>
      <w:r w:rsidR="00A87E24" w:rsidRPr="00A87E24">
        <w:rPr>
          <w:rFonts w:cs="Times New Roman"/>
        </w:rPr>
        <w:fldChar w:fldCharType="begin">
          <w:fldData xml:space="preserve">PEVuZE5vdGU+PENpdGU+PEF1dGhvcj5EYXZpczwvQXV0aG9yPjxZZWFyPjIwMDE8L1llYXI+PFJl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</w:fldData>
        </w:fldChar>
      </w:r>
      <w:r w:rsidR="00B44F77">
        <w:rPr>
          <w:rFonts w:cs="Times New Roman"/>
        </w:rPr>
        <w:instrText xml:space="preserve"> ADDIN EN.CITE </w:instrText>
      </w:r>
      <w:r w:rsidR="00B44F77">
        <w:rPr>
          <w:rFonts w:cs="Times New Roman"/>
        </w:rPr>
        <w:fldChar w:fldCharType="begin">
          <w:fldData xml:space="preserve">PEVuZE5vdGU+PENpdGU+PEF1dGhvcj5EYXZpczwvQXV0aG9yPjxZZWFyPjIwMDE8L1llYXI+PFJl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</w:fldData>
        </w:fldChar>
      </w:r>
      <w:r w:rsidR="00B44F77">
        <w:rPr>
          <w:rFonts w:cs="Times New Roman"/>
        </w:rPr>
        <w:instrText xml:space="preserve"> ADDIN EN.CITE.DATA </w:instrText>
      </w:r>
      <w:r w:rsidR="00B44F77">
        <w:rPr>
          <w:rFonts w:cs="Times New Roman"/>
        </w:rPr>
      </w:r>
      <w:r w:rsidR="00B44F77">
        <w:rPr>
          <w:rFonts w:cs="Times New Roman"/>
        </w:rPr>
        <w:fldChar w:fldCharType="end"/>
      </w:r>
      <w:r w:rsidR="00A87E24" w:rsidRPr="00A87E24">
        <w:rPr>
          <w:rFonts w:cs="Times New Roman"/>
        </w:rPr>
      </w:r>
      <w:r w:rsidR="00A87E24" w:rsidRPr="00A87E24">
        <w:rPr>
          <w:rFonts w:cs="Times New Roman"/>
        </w:rPr>
        <w:fldChar w:fldCharType="separate"/>
      </w:r>
      <w:r w:rsidR="00B44F77">
        <w:rPr>
          <w:rFonts w:cs="Times New Roman"/>
          <w:noProof/>
        </w:rPr>
        <w:t>(</w:t>
      </w:r>
      <w:hyperlink w:anchor="_ENREF_8" w:tooltip="Davis, 2001 #11167" w:history="1">
        <w:r w:rsidR="00EB6F76">
          <w:rPr>
            <w:rFonts w:cs="Times New Roman"/>
            <w:noProof/>
          </w:rPr>
          <w:t>Davis, Smales, &amp; James, 2001</w:t>
        </w:r>
      </w:hyperlink>
      <w:r w:rsidR="00B44F77">
        <w:rPr>
          <w:rFonts w:cs="Times New Roman"/>
          <w:noProof/>
        </w:rPr>
        <w:t xml:space="preserve">; </w:t>
      </w:r>
      <w:hyperlink w:anchor="_ENREF_17" w:tooltip="Mills, 2009 #23291" w:history="1">
        <w:r w:rsidR="00EB6F76">
          <w:rPr>
            <w:rFonts w:cs="Times New Roman"/>
            <w:noProof/>
          </w:rPr>
          <w:t>Mills, Sancho, Rigby, Jenkins, &amp; Mackie, 2009</w:t>
        </w:r>
      </w:hyperlink>
      <w:r w:rsidR="00B44F77">
        <w:rPr>
          <w:rFonts w:cs="Times New Roman"/>
          <w:noProof/>
        </w:rPr>
        <w:t>)</w:t>
      </w:r>
      <w:r w:rsidR="00A87E24" w:rsidRPr="00A87E24">
        <w:rPr>
          <w:rFonts w:cs="Times New Roman"/>
        </w:rPr>
        <w:fldChar w:fldCharType="end"/>
      </w:r>
      <w:r w:rsidR="00B35EC0">
        <w:rPr>
          <w:rFonts w:cs="Times New Roman"/>
        </w:rPr>
        <w:t>. Physical changes commonly include protein denaturation and aggregation</w:t>
      </w:r>
      <w:r w:rsidR="005A71B3">
        <w:rPr>
          <w:rFonts w:cs="Times New Roman"/>
        </w:rPr>
        <w:t xml:space="preserve"> </w:t>
      </w:r>
      <w:r w:rsidR="00B136C2">
        <w:rPr>
          <w:rFonts w:cs="Times New Roman"/>
        </w:rPr>
        <w:fldChar w:fldCharType="begin"/>
      </w:r>
      <w:r w:rsidR="00EB6F76">
        <w:rPr>
          <w:rFonts w:cs="Times New Roman"/>
        </w:rPr>
        <w:instrText xml:space="preserve"> ADDIN EN.CITE &lt;EndNote&gt;&lt;Cite&gt;&lt;Author&gt;Mills&lt;/Author&gt;&lt;Year&gt;2009&lt;/Year&gt;&lt;RecNum&gt;23291&lt;/RecNum&gt;&lt;DisplayText&gt;(Mills, Sancho, Rigby, Jenkins, &amp;amp; Mackie, 2009)&lt;/DisplayText&gt;&lt;record&gt;&lt;rec-number&gt;23291&lt;/rec-number&gt;&lt;foreign-keys&gt;&lt;key app="EN" db-id="9zewx0etjtve9jesxd6pwzwfp0fx95afsevx"&gt;23291&lt;/key&gt;&lt;/foreign-keys&gt;&lt;ref-type name="Journal Article"&gt;17&lt;/ref-type&gt;&lt;contributors&gt;&lt;authors&gt;&lt;author&gt;Mills, E. N. Clare&lt;/author&gt;&lt;author&gt;Sancho, Ana I.&lt;/author&gt;&lt;author&gt;Rigby, Neil M.&lt;/author&gt;&lt;author&gt;Jenkins, John A.&lt;/author&gt;&lt;author&gt;Mackie, Alan R.&lt;/author&gt;&lt;/authors&gt;&lt;/contributors&gt;&lt;titles&gt;&lt;title&gt;Impact of food processing on the structural and allergenic properties of food allergens&lt;/title&gt;&lt;secondary-title&gt;Molecular Nutrition and Food Research&lt;/secondary-title&gt;&lt;/titles&gt;&lt;periodical&gt;&lt;full-title&gt;Molecular Nutrition and Food Research&lt;/full-title&gt;&lt;abbr-1&gt;Mol. Nutr. Food Res.&lt;/abbr-1&gt;&lt;abbr-2&gt;Mol Nutr Food Res&lt;/abbr-2&gt;&lt;abbr-3&gt;Molecular Nutrition &amp;amp; Food Research&lt;/abbr-3&gt;&lt;/periodical&gt;&lt;pages&gt;963-969&lt;/pages&gt;&lt;volume&gt;53&lt;/volume&gt;&lt;number&gt;8&lt;/number&gt;&lt;keywords&gt;&lt;keyword&gt;Bet v 1&lt;/keyword&gt;&lt;keyword&gt;Food processing&lt;/keyword&gt;&lt;keyword&gt;Immunoglobulin E&lt;/keyword&gt;&lt;keyword&gt;Maillard&amp;apos;s reaction&lt;/keyword&gt;&lt;keyword&gt;Prolamin superfamily&lt;/keyword&gt;&lt;/keywords&gt;&lt;dates&gt;&lt;year&gt;2009&lt;/year&gt;&lt;/dates&gt;&lt;publisher&gt;WILEY-VCH Verlag&lt;/publisher&gt;&lt;isbn&gt;1613-4133&lt;/isbn&gt;&lt;urls&gt;&lt;related-urls&gt;&lt;url&gt;http://dx.doi.org/10.1002/mnfr.200800236&lt;/url&gt;&lt;/related-urls&gt;&lt;/urls&gt;&lt;electronic-resource-num&gt;10.1002/mnfr.200800236&lt;/electronic-resource-num&gt;&lt;/record&gt;&lt;/Cite&gt;&lt;/EndNote&gt;</w:instrText>
      </w:r>
      <w:r w:rsidR="00B136C2">
        <w:rPr>
          <w:rFonts w:cs="Times New Roman"/>
        </w:rPr>
        <w:fldChar w:fldCharType="separate"/>
      </w:r>
      <w:r w:rsidR="00EB6F76">
        <w:rPr>
          <w:rFonts w:cs="Times New Roman"/>
          <w:noProof/>
        </w:rPr>
        <w:t>(</w:t>
      </w:r>
      <w:hyperlink w:anchor="_ENREF_17" w:tooltip="Mills, 2009 #23291" w:history="1">
        <w:r w:rsidR="00EB6F76">
          <w:rPr>
            <w:rFonts w:cs="Times New Roman"/>
            <w:noProof/>
          </w:rPr>
          <w:t>Mills, Sancho, Rigby, Jenkins, &amp; Mackie, 2009</w:t>
        </w:r>
      </w:hyperlink>
      <w:r w:rsidR="00EB6F76">
        <w:rPr>
          <w:rFonts w:cs="Times New Roman"/>
          <w:noProof/>
        </w:rPr>
        <w:t>)</w:t>
      </w:r>
      <w:r w:rsidR="00B136C2">
        <w:rPr>
          <w:rFonts w:cs="Times New Roman"/>
        </w:rPr>
        <w:fldChar w:fldCharType="end"/>
      </w:r>
      <w:r w:rsidR="00B35EC0">
        <w:rPr>
          <w:rFonts w:cs="Times New Roman"/>
        </w:rPr>
        <w:t xml:space="preserve">. Denaturation has the potential to affect protein allergenicity by disrupting conformational IgE-binding epitopes or exposing epitopes located on the interior of the protein structure. Depending on the extent of aggregation, decreased protein solubility can be one of the most dramatic and noticeable outcomes of thermal processing. </w:t>
      </w:r>
      <w:r w:rsidR="00C67A44">
        <w:rPr>
          <w:rFonts w:cs="Times New Roman"/>
        </w:rPr>
        <w:t>However, a</w:t>
      </w:r>
      <w:r w:rsidR="00B35EC0">
        <w:rPr>
          <w:rFonts w:cs="Times New Roman"/>
        </w:rPr>
        <w:t xml:space="preserve">ssessing the </w:t>
      </w:r>
      <w:r w:rsidR="00B35EC0">
        <w:rPr>
          <w:rFonts w:cs="Times New Roman"/>
        </w:rPr>
        <w:lastRenderedPageBreak/>
        <w:t>impact of aggregation</w:t>
      </w:r>
      <w:r w:rsidR="000201AC">
        <w:rPr>
          <w:rFonts w:cs="Times New Roman"/>
        </w:rPr>
        <w:t xml:space="preserve"> and solubility</w:t>
      </w:r>
      <w:r w:rsidR="00B35EC0">
        <w:rPr>
          <w:rFonts w:cs="Times New Roman"/>
        </w:rPr>
        <w:t xml:space="preserve"> on allergenicity</w:t>
      </w:r>
      <w:r w:rsidR="00050D10">
        <w:rPr>
          <w:rFonts w:cs="Times New Roman"/>
        </w:rPr>
        <w:t xml:space="preserve">, as indicated by </w:t>
      </w:r>
      <w:r w:rsidR="004F7376" w:rsidRPr="004F7376">
        <w:rPr>
          <w:rFonts w:cs="Times New Roman"/>
          <w:i/>
        </w:rPr>
        <w:t>in vitro</w:t>
      </w:r>
      <w:r w:rsidR="004F7376">
        <w:rPr>
          <w:rFonts w:cs="Times New Roman"/>
        </w:rPr>
        <w:t xml:space="preserve"> </w:t>
      </w:r>
      <w:r w:rsidR="00050D10">
        <w:rPr>
          <w:rFonts w:cs="Times New Roman"/>
        </w:rPr>
        <w:t>IgE reactivity</w:t>
      </w:r>
      <w:r w:rsidR="004F7376">
        <w:rPr>
          <w:rFonts w:cs="Times New Roman"/>
          <w:i/>
        </w:rPr>
        <w:t>,</w:t>
      </w:r>
      <w:r w:rsidR="00B35EC0">
        <w:rPr>
          <w:rFonts w:cs="Times New Roman"/>
        </w:rPr>
        <w:t xml:space="preserve"> is quite difficult as most existing analytical methods require proteins to be in solution in</w:t>
      </w:r>
      <w:r w:rsidR="00025ADC">
        <w:rPr>
          <w:rFonts w:cs="Times New Roman"/>
        </w:rPr>
        <w:t xml:space="preserve"> order to determine reactivity.</w:t>
      </w:r>
    </w:p>
    <w:p w14:paraId="73161236" w14:textId="44910F3C" w:rsidR="00D81728" w:rsidRDefault="00DD7378" w:rsidP="000D19E8">
      <w:pPr>
        <w:ind w:firstLine="720"/>
        <w:rPr>
          <w:rFonts w:cs="Times New Roman"/>
        </w:rPr>
      </w:pPr>
      <w:r>
        <w:rPr>
          <w:rFonts w:cs="Times New Roman"/>
        </w:rPr>
        <w:t>Protein solubility</w:t>
      </w:r>
      <w:r w:rsidR="00CB10FF">
        <w:rPr>
          <w:rFonts w:cs="Times New Roman"/>
        </w:rPr>
        <w:t xml:space="preserve"> is</w:t>
      </w:r>
      <w:r>
        <w:rPr>
          <w:rFonts w:cs="Times New Roman"/>
        </w:rPr>
        <w:t xml:space="preserve"> </w:t>
      </w:r>
      <w:r w:rsidR="00AC5995">
        <w:rPr>
          <w:rFonts w:cs="Times New Roman"/>
        </w:rPr>
        <w:t xml:space="preserve">an essential consideration when evaluating thermal processing effects, for both practical and biological implications. </w:t>
      </w:r>
      <w:r w:rsidR="00375A92">
        <w:rPr>
          <w:rFonts w:cs="Times New Roman"/>
        </w:rPr>
        <w:t xml:space="preserve">Methods for detecting allergenic food residues and assessing allergenicity </w:t>
      </w:r>
      <w:r w:rsidR="00375A92">
        <w:rPr>
          <w:rFonts w:cs="Times New Roman"/>
          <w:i/>
        </w:rPr>
        <w:t>in vitro</w:t>
      </w:r>
      <w:r w:rsidR="00375A92">
        <w:rPr>
          <w:rFonts w:cs="Times New Roman"/>
        </w:rPr>
        <w:t xml:space="preserve"> both rely on </w:t>
      </w:r>
      <w:r w:rsidR="000B0775">
        <w:rPr>
          <w:rFonts w:cs="Times New Roman"/>
        </w:rPr>
        <w:t xml:space="preserve">protein </w:t>
      </w:r>
      <w:r w:rsidR="00375A92">
        <w:rPr>
          <w:rFonts w:cs="Times New Roman"/>
        </w:rPr>
        <w:t xml:space="preserve">extraction systems and can therefore be dramatically impacted by changes in protein solubility. A number of studies have shown the detection of various allergenic foods by immunoassay to be decreased by thermal processing </w:t>
      </w:r>
      <w:r w:rsidR="00244E98">
        <w:rPr>
          <w:rFonts w:cs="Times New Roman"/>
        </w:rPr>
        <w:fldChar w:fldCharType="begin">
          <w:fldData xml:space="preserve">PEVuZE5vdGU+PENpdGU+PEF1dGhvcj5UYW48L0F1dGhvcj48WWVhcj4yMDEzPC9ZZWFyPjxSZWNO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</w:fldData>
        </w:fldChar>
      </w:r>
      <w:r w:rsidR="00EB6F76">
        <w:rPr>
          <w:rFonts w:cs="Times New Roman"/>
        </w:rPr>
        <w:instrText xml:space="preserve"> ADDIN EN.CITE </w:instrText>
      </w:r>
      <w:r w:rsidR="00EB6F76">
        <w:rPr>
          <w:rFonts w:cs="Times New Roman"/>
        </w:rPr>
        <w:fldChar w:fldCharType="begin">
          <w:fldData xml:space="preserve">PEVuZE5vdGU+PENpdGU+PEF1dGhvcj5UYW48L0F1dGhvcj48WWVhcj4yMDEzPC9ZZWFyPjxSZWNO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</w:fldData>
        </w:fldChar>
      </w:r>
      <w:r w:rsidR="00EB6F76">
        <w:rPr>
          <w:rFonts w:cs="Times New Roman"/>
        </w:rPr>
        <w:instrText xml:space="preserve"> ADDIN EN.CITE.DATA </w:instrText>
      </w:r>
      <w:r w:rsidR="00EB6F76">
        <w:rPr>
          <w:rFonts w:cs="Times New Roman"/>
        </w:rPr>
      </w:r>
      <w:r w:rsidR="00EB6F76">
        <w:rPr>
          <w:rFonts w:cs="Times New Roman"/>
        </w:rPr>
        <w:fldChar w:fldCharType="end"/>
      </w:r>
      <w:r w:rsidR="00244E98">
        <w:rPr>
          <w:rFonts w:cs="Times New Roman"/>
        </w:rPr>
      </w:r>
      <w:r w:rsidR="00244E98">
        <w:rPr>
          <w:rFonts w:cs="Times New Roman"/>
        </w:rPr>
        <w:fldChar w:fldCharType="separate"/>
      </w:r>
      <w:r w:rsidR="00EB6F76">
        <w:rPr>
          <w:rFonts w:cs="Times New Roman"/>
          <w:noProof/>
        </w:rPr>
        <w:t>(</w:t>
      </w:r>
      <w:hyperlink w:anchor="_ENREF_9" w:tooltip="Downs, 2010 #19574" w:history="1">
        <w:r w:rsidR="00EB6F76">
          <w:rPr>
            <w:rFonts w:cs="Times New Roman"/>
            <w:noProof/>
          </w:rPr>
          <w:t>Downs &amp; Taylor, 2010</w:t>
        </w:r>
      </w:hyperlink>
      <w:r w:rsidR="00EB6F76">
        <w:rPr>
          <w:rFonts w:cs="Times New Roman"/>
          <w:noProof/>
        </w:rPr>
        <w:t xml:space="preserve">; </w:t>
      </w:r>
      <w:hyperlink w:anchor="_ENREF_11" w:tooltip="Fu, 2013 #24086" w:history="1">
        <w:r w:rsidR="00EB6F76">
          <w:rPr>
            <w:rFonts w:cs="Times New Roman"/>
            <w:noProof/>
          </w:rPr>
          <w:t>Fu &amp; Maks, 2013</w:t>
        </w:r>
      </w:hyperlink>
      <w:r w:rsidR="00EB6F76">
        <w:rPr>
          <w:rFonts w:cs="Times New Roman"/>
          <w:noProof/>
        </w:rPr>
        <w:t xml:space="preserve">; </w:t>
      </w:r>
      <w:hyperlink w:anchor="_ENREF_12" w:tooltip="Khuda, 2012 #19663" w:history="1">
        <w:r w:rsidR="00EB6F76">
          <w:rPr>
            <w:rFonts w:cs="Times New Roman"/>
            <w:noProof/>
          </w:rPr>
          <w:t>Khuda, Slate, Pereira, Al-Taher, Jackson, Diaz-Amigo, et al., 2012</w:t>
        </w:r>
      </w:hyperlink>
      <w:r w:rsidR="00EB6F76">
        <w:rPr>
          <w:rFonts w:cs="Times New Roman"/>
          <w:noProof/>
        </w:rPr>
        <w:t xml:space="preserve">; </w:t>
      </w:r>
      <w:hyperlink w:anchor="_ENREF_21" w:tooltip="Polenta, 2012 #24070" w:history="1">
        <w:r w:rsidR="00EB6F76">
          <w:rPr>
            <w:rFonts w:cs="Times New Roman"/>
            <w:noProof/>
          </w:rPr>
          <w:t>Polenta, Weber, Godefroy-Benrejeb, &amp; Abbott, 2012</w:t>
        </w:r>
      </w:hyperlink>
      <w:r w:rsidR="00EB6F76">
        <w:rPr>
          <w:rFonts w:cs="Times New Roman"/>
          <w:noProof/>
        </w:rPr>
        <w:t xml:space="preserve">; </w:t>
      </w:r>
      <w:hyperlink w:anchor="_ENREF_25" w:tooltip="Scaravelli, 2009 #18365" w:history="1">
        <w:r w:rsidR="00EB6F76">
          <w:rPr>
            <w:rFonts w:cs="Times New Roman"/>
            <w:noProof/>
          </w:rPr>
          <w:t>Scaravelli, Brohee, Marchelli, &amp; van Hengel, 2009</w:t>
        </w:r>
      </w:hyperlink>
      <w:r w:rsidR="00EB6F76">
        <w:rPr>
          <w:rFonts w:cs="Times New Roman"/>
          <w:noProof/>
        </w:rPr>
        <w:t xml:space="preserve">; </w:t>
      </w:r>
      <w:hyperlink w:anchor="_ENREF_30" w:tooltip="Tan, 2013 #23944" w:history="1">
        <w:r w:rsidR="00EB6F76">
          <w:rPr>
            <w:rFonts w:cs="Times New Roman"/>
            <w:noProof/>
          </w:rPr>
          <w:t>Tan, Campbell, Turner, Kakakios, Wong, Mehr, et al., 2013</w:t>
        </w:r>
      </w:hyperlink>
      <w:r w:rsidR="00EB6F76">
        <w:rPr>
          <w:rFonts w:cs="Times New Roman"/>
          <w:noProof/>
        </w:rPr>
        <w:t>)</w:t>
      </w:r>
      <w:r w:rsidR="00244E98">
        <w:rPr>
          <w:rFonts w:cs="Times New Roman"/>
        </w:rPr>
        <w:fldChar w:fldCharType="end"/>
      </w:r>
      <w:r w:rsidR="00244E98">
        <w:rPr>
          <w:rFonts w:cs="Times New Roman"/>
        </w:rPr>
        <w:t>.</w:t>
      </w:r>
      <w:r w:rsidR="00375A92">
        <w:rPr>
          <w:rFonts w:cs="Times New Roman"/>
        </w:rPr>
        <w:t xml:space="preserve"> </w:t>
      </w:r>
      <w:r w:rsidR="001766A1">
        <w:rPr>
          <w:rFonts w:cs="Times New Roman"/>
        </w:rPr>
        <w:t xml:space="preserve">In a study specifically </w:t>
      </w:r>
      <w:r w:rsidR="000B0775">
        <w:rPr>
          <w:rFonts w:cs="Times New Roman"/>
        </w:rPr>
        <w:t>evaluating</w:t>
      </w:r>
      <w:r w:rsidR="001766A1">
        <w:rPr>
          <w:rFonts w:cs="Times New Roman"/>
        </w:rPr>
        <w:t xml:space="preserve"> </w:t>
      </w:r>
      <w:r w:rsidR="0096582C">
        <w:rPr>
          <w:rFonts w:cs="Times New Roman"/>
        </w:rPr>
        <w:t xml:space="preserve">peanut </w:t>
      </w:r>
      <w:r w:rsidR="001766A1">
        <w:rPr>
          <w:rFonts w:cs="Times New Roman"/>
        </w:rPr>
        <w:t>protein solubility,</w:t>
      </w:r>
      <w:r w:rsidR="00375A92">
        <w:rPr>
          <w:rFonts w:cs="Times New Roman"/>
        </w:rPr>
        <w:t xml:space="preserve"> </w:t>
      </w:r>
      <w:r w:rsidR="00F80928">
        <w:rPr>
          <w:rFonts w:cs="Times New Roman"/>
        </w:rPr>
        <w:t>Poms, Capelletti and Anklam</w:t>
      </w:r>
      <w:r w:rsidR="00375A92">
        <w:rPr>
          <w:rFonts w:cs="Times New Roman"/>
        </w:rPr>
        <w:t xml:space="preserve"> </w:t>
      </w:r>
      <w:r w:rsidR="00F80928">
        <w:rPr>
          <w:rFonts w:cs="Times New Roman"/>
        </w:rPr>
        <w:fldChar w:fldCharType="begin"/>
      </w:r>
      <w:r w:rsidR="00F80928">
        <w:rPr>
          <w:rFonts w:cs="Times New Roman"/>
        </w:rPr>
        <w:instrText xml:space="preserve"> ADDIN EN.CITE &lt;EndNote&gt;&lt;Cite ExcludeAuth="1"&gt;&lt;Author&gt;Poms&lt;/Author&gt;&lt;Year&gt;2004&lt;/Year&gt;&lt;RecNum&gt;6185&lt;/RecNum&gt;&lt;DisplayText&gt;(2004)&lt;/DisplayText&gt;&lt;record&gt;&lt;rec-number&gt;6185&lt;/rec-number&gt;&lt;foreign-keys&gt;&lt;key app="EN" db-id="9zewx0etjtve9jesxd6pwzwfp0fx95afsevx"&gt;6185&lt;/key&gt;&lt;/foreign-keys&gt;&lt;ref-type name="Journal Article"&gt;17&lt;/ref-type&gt;&lt;contributors&gt;&lt;authors&gt;&lt;author&gt;Poms, Roland E.&lt;/author&gt;&lt;author&gt;Capelletti, Claudia&lt;/author&gt;&lt;author&gt;Anklam, Elke&lt;/author&gt;&lt;/authors&gt;&lt;/contributors&gt;&lt;titles&gt;&lt;title&gt;Effect of roasting history and buffer composition on peanut protein extraction efficiency&lt;/title&gt;&lt;secondary-title&gt;Molecular Nutrition and Food Research&lt;/secondary-title&gt;&lt;/titles&gt;&lt;periodical&gt;&lt;full-title&gt;Molecular Nutrition and Food Research&lt;/full-title&gt;&lt;abbr-1&gt;Mol. Nutr. Food Res.&lt;/abbr-1&gt;&lt;abbr-2&gt;Mol Nutr Food Res&lt;/abbr-2&gt;&lt;abbr-3&gt;Molecular Nutrition &amp;amp; Food Research&lt;/abbr-3&gt;&lt;/periodical&gt;&lt;pages&gt;459-464&lt;/pages&gt;&lt;volume&gt;48&lt;/volume&gt;&lt;keywords&gt;&lt;keyword&gt;allergy&lt;/keyword&gt;&lt;keyword&gt;food&lt;/keyword&gt;&lt;keyword&gt;peanut&lt;/keyword&gt;&lt;keyword&gt;method&lt;/keyword&gt;&lt;keyword&gt;detection&lt;/keyword&gt;&lt;keyword&gt;extraction&lt;/keyword&gt;&lt;keyword&gt;processing&lt;/keyword&gt;&lt;keyword&gt;heat&lt;/keyword&gt;&lt;keyword&gt;roasting&lt;/keyword&gt;&lt;keyword&gt;immunoassay&lt;/keyword&gt;&lt;keyword&gt;ELISA&lt;/keyword&gt;&lt;keyword&gt;Belgium&lt;/keyword&gt;&lt;/keywords&gt;&lt;dates&gt;&lt;year&gt;2004&lt;/year&gt;&lt;pub-dates&gt;&lt;date&gt;2004&lt;/date&gt;&lt;/pub-dates&gt;&lt;/dates&gt;&lt;call-num&gt;a5761&lt;/call-num&gt;&lt;label&gt;5761&lt;/label&gt;&lt;urls&gt;&lt;related-urls&gt;&lt;url&gt;http://onlinelibrary.wiley.com/store/10.1002/mnfr.200400052/asset/459_ftp.pdf?v=1&amp;amp;t=h0mwsjea&amp;amp;s=be3e0a12121c4ae7286a6f598502d31b4e843356&lt;/url&gt;&lt;/related-urls&gt;&lt;/urls&gt;&lt;/record&gt;&lt;/Cite&gt;&lt;/EndNote&gt;</w:instrText>
      </w:r>
      <w:r w:rsidR="00F80928">
        <w:rPr>
          <w:rFonts w:cs="Times New Roman"/>
        </w:rPr>
        <w:fldChar w:fldCharType="separate"/>
      </w:r>
      <w:r w:rsidR="00F80928">
        <w:rPr>
          <w:rFonts w:cs="Times New Roman"/>
          <w:noProof/>
        </w:rPr>
        <w:t>(</w:t>
      </w:r>
      <w:hyperlink w:anchor="_ENREF_22" w:tooltip="Poms, 2004 #6185" w:history="1">
        <w:r w:rsidR="00EB6F76">
          <w:rPr>
            <w:rFonts w:cs="Times New Roman"/>
            <w:noProof/>
          </w:rPr>
          <w:t>2004</w:t>
        </w:r>
      </w:hyperlink>
      <w:r w:rsidR="00F80928">
        <w:rPr>
          <w:rFonts w:cs="Times New Roman"/>
          <w:noProof/>
        </w:rPr>
        <w:t>)</w:t>
      </w:r>
      <w:r w:rsidR="00F80928">
        <w:rPr>
          <w:rFonts w:cs="Times New Roman"/>
        </w:rPr>
        <w:fldChar w:fldCharType="end"/>
      </w:r>
      <w:r w:rsidR="00F80928">
        <w:rPr>
          <w:rFonts w:cs="Times New Roman"/>
        </w:rPr>
        <w:t xml:space="preserve"> </w:t>
      </w:r>
      <w:r w:rsidR="00375A92">
        <w:rPr>
          <w:rFonts w:cs="Times New Roman"/>
        </w:rPr>
        <w:t xml:space="preserve">found total peanut protein extraction efficiency </w:t>
      </w:r>
      <w:r w:rsidR="0096582C">
        <w:rPr>
          <w:rFonts w:cs="Times New Roman"/>
        </w:rPr>
        <w:t xml:space="preserve">with commercial and in-house extraction buffers </w:t>
      </w:r>
      <w:r w:rsidR="00375A92">
        <w:rPr>
          <w:rFonts w:cs="Times New Roman"/>
        </w:rPr>
        <w:t xml:space="preserve">to be substantially decreased by oil and dry roasting. </w:t>
      </w:r>
      <w:r w:rsidR="000D19E8">
        <w:rPr>
          <w:rFonts w:cs="Times New Roman"/>
        </w:rPr>
        <w:t xml:space="preserve">Changes in protein aggregation and solubility can also have important impacts in physiological contexts. The aggregation state of allergens in biological systems, such as saliva and gastrointestinal fluids, can impact the localization and mechanisms of allergen uptake </w:t>
      </w:r>
      <w:r w:rsidR="000D19E8">
        <w:rPr>
          <w:rFonts w:cs="Times New Roman"/>
        </w:rPr>
        <w:fldChar w:fldCharType="begin"/>
      </w:r>
      <w:r w:rsidR="00EB6F76">
        <w:rPr>
          <w:rFonts w:cs="Times New Roman"/>
        </w:rPr>
        <w:instrText xml:space="preserve"> ADDIN EN.CITE &lt;EndNote&gt;&lt;Cite&gt;&lt;Author&gt;Roth-Walter&lt;/Author&gt;&lt;Year&gt;2008&lt;/Year&gt;&lt;RecNum&gt;16975&lt;/RecNum&gt;&lt;DisplayText&gt;(Roth-Walter, Berin, Arnaboldi, Escalante, Dahan, Rauch, et al., 2008)&lt;/DisplayText&gt;&lt;record&gt;&lt;rec-number&gt;16975&lt;/rec-number&gt;&lt;foreign-keys&gt;&lt;key app="EN" db-id="9zewx0etjtve9jesxd6pwzwfp0fx95afsevx"&gt;16975&lt;/key&gt;&lt;/foreign-keys&gt;&lt;ref-type name="Journal Article"&gt;17&lt;/ref-type&gt;&lt;contributors&gt;&lt;authors&gt;&lt;author&gt;Roth-Walter, F.&lt;/author&gt;&lt;author&gt;Berin, M. C.&lt;/author&gt;&lt;author&gt;Arnaboldi, P.&lt;/author&gt;&lt;author&gt;Escalante, C. R.&lt;/author&gt;&lt;author&gt;Dahan, S.&lt;/author&gt;&lt;author&gt;Rauch, J.&lt;/author&gt;&lt;author&gt;Jensen-Jarolim, E.&lt;/author&gt;&lt;author&gt;Mayer, L.&lt;/author&gt;&lt;/authors&gt;&lt;/contributors&gt;&lt;titles&gt;&lt;title&gt;Pasteurization of milk proteins promotes allergic sensitization by enhancing uptake through Peyer&amp;apos;s patches&lt;/title&gt;&lt;secondary-title&gt;Allergy&lt;/secondary-title&gt;&lt;/titles&gt;&lt;periodical&gt;&lt;full-title&gt;Allergy&lt;/full-title&gt;&lt;abbr-1&gt;Allergy&lt;/abbr-1&gt;&lt;abbr-2&gt;Allergy&lt;/abbr-2&gt;&lt;/periodical&gt;&lt;pages&gt;882-890&lt;/pages&gt;&lt;volume&gt;63&lt;/volume&gt;&lt;keywords&gt;&lt;keyword&gt;allergy&lt;/keyword&gt;&lt;keyword&gt;food&lt;/keyword&gt;&lt;keyword&gt;cows&amp;apos; milk&lt;/keyword&gt;&lt;keyword&gt;sensitization&lt;/keyword&gt;&lt;keyword&gt;development&lt;/keyword&gt;&lt;keyword&gt;allergen&lt;/keyword&gt;&lt;keyword&gt;lactalbumin&lt;/keyword&gt;&lt;keyword&gt;lactoglobulin&lt;/keyword&gt;&lt;keyword&gt;casein&lt;/keyword&gt;&lt;keyword&gt;processing&lt;/keyword&gt;&lt;keyword&gt;pasteurization&lt;/keyword&gt;&lt;keyword&gt;heat&lt;/keyword&gt;&lt;keyword&gt;Peyer&amp;apos;s&lt;/keyword&gt;&lt;keyword&gt;absorption&lt;/keyword&gt;&lt;keyword&gt;uptake&lt;/keyword&gt;&lt;keyword&gt;intestinal&lt;/keyword&gt;&lt;keyword&gt;aggregation&lt;/keyword&gt;&lt;keyword&gt;solubility&lt;/keyword&gt;&lt;keyword&gt;Austria&lt;/keyword&gt;&lt;/keywords&gt;&lt;dates&gt;&lt;year&gt;2008&lt;/year&gt;&lt;pub-dates&gt;&lt;date&gt;2008&lt;/date&gt;&lt;/pub-dates&gt;&lt;/dates&gt;&lt;call-num&gt;a16563&lt;/call-num&gt;&lt;label&gt;16563&lt;/label&gt;&lt;urls&gt;&lt;related-urls&gt;&lt;url&gt;http://onlinelibrary.wiley.com/store/10.1111/j.1398-9995.2008.01673.x/asset/j.1398-9995.2008.01673.x.pdf?v=1&amp;amp;t=h19n4wai&amp;amp;s=c61cac9b94a0d48434f5c5364af6fd35a2fc73fb&lt;/url&gt;&lt;/related-urls&gt;&lt;/urls&gt;&lt;/record&gt;&lt;/Cite&gt;&lt;/EndNote&gt;</w:instrText>
      </w:r>
      <w:r w:rsidR="000D19E8">
        <w:rPr>
          <w:rFonts w:cs="Times New Roman"/>
        </w:rPr>
        <w:fldChar w:fldCharType="separate"/>
      </w:r>
      <w:r w:rsidR="00EB6F76">
        <w:rPr>
          <w:rFonts w:cs="Times New Roman"/>
          <w:noProof/>
        </w:rPr>
        <w:t>(</w:t>
      </w:r>
      <w:hyperlink w:anchor="_ENREF_23" w:tooltip="Roth-Walter, 2008 #16975" w:history="1">
        <w:r w:rsidR="00EB6F76">
          <w:rPr>
            <w:rFonts w:cs="Times New Roman"/>
            <w:noProof/>
          </w:rPr>
          <w:t>Roth-Walter, Berin, Arnaboldi, Escalante, Dahan, Rauch, et al., 2008</w:t>
        </w:r>
      </w:hyperlink>
      <w:r w:rsidR="00EB6F76">
        <w:rPr>
          <w:rFonts w:cs="Times New Roman"/>
          <w:noProof/>
        </w:rPr>
        <w:t>)</w:t>
      </w:r>
      <w:r w:rsidR="000D19E8">
        <w:rPr>
          <w:rFonts w:cs="Times New Roman"/>
        </w:rPr>
        <w:fldChar w:fldCharType="end"/>
      </w:r>
      <w:r w:rsidR="000D19E8">
        <w:rPr>
          <w:rFonts w:cs="Times New Roman"/>
        </w:rPr>
        <w:t>.</w:t>
      </w:r>
    </w:p>
    <w:p w14:paraId="64B6388D" w14:textId="3F85162E" w:rsidR="000B0775" w:rsidRDefault="000B0775" w:rsidP="000D19E8">
      <w:pPr>
        <w:ind w:firstLine="720"/>
        <w:rPr>
          <w:rFonts w:cs="Times New Roman"/>
        </w:rPr>
      </w:pPr>
      <w:r>
        <w:rPr>
          <w:rFonts w:cs="Times New Roman"/>
        </w:rPr>
        <w:t xml:space="preserve">A substantial number of publications have attempted to address the issue of thermal processing on food allergenicity, but a consensus on the type, direction, and </w:t>
      </w:r>
      <w:r w:rsidR="00404AB3">
        <w:rPr>
          <w:rFonts w:cs="Times New Roman"/>
        </w:rPr>
        <w:t>mechanism</w:t>
      </w:r>
      <w:r>
        <w:rPr>
          <w:rFonts w:cs="Times New Roman"/>
        </w:rPr>
        <w:t xml:space="preserve"> of effects is still lacking. </w:t>
      </w:r>
      <w:r w:rsidR="00B4202F">
        <w:rPr>
          <w:rFonts w:cs="Times New Roman"/>
        </w:rPr>
        <w:t xml:space="preserve">In the case of peanuts, for example, </w:t>
      </w:r>
      <w:r w:rsidR="003A2E1C">
        <w:rPr>
          <w:rFonts w:cs="Times New Roman"/>
        </w:rPr>
        <w:t xml:space="preserve">differing effects </w:t>
      </w:r>
      <w:r w:rsidR="00B4202F">
        <w:rPr>
          <w:rFonts w:cs="Times New Roman"/>
        </w:rPr>
        <w:t xml:space="preserve">have been observed </w:t>
      </w:r>
      <w:r w:rsidR="003A2E1C">
        <w:rPr>
          <w:rFonts w:cs="Times New Roman"/>
        </w:rPr>
        <w:t xml:space="preserve">depending on the heating method, with boiling and frying apparently decreasing IgE reactivity compared to roasting </w:t>
      </w:r>
      <w:r w:rsidR="003A2E1C">
        <w:rPr>
          <w:rFonts w:cs="Times New Roman"/>
        </w:rPr>
        <w:fldChar w:fldCharType="begin"/>
      </w:r>
      <w:r w:rsidR="00EB6F76">
        <w:rPr>
          <w:rFonts w:cs="Times New Roman"/>
        </w:rPr>
        <w:instrText xml:space="preserve"> ADDIN EN.CITE &lt;EndNote&gt;&lt;Cite&gt;&lt;Author&gt;Beyer&lt;/Author&gt;&lt;Year&gt;2001&lt;/Year&gt;&lt;RecNum&gt;11398&lt;/RecNum&gt;&lt;DisplayText&gt;(Beyer, Morrow, Li, Bardina, Bannon, Burks, et al., 2001)&lt;/DisplayText&gt;&lt;record&gt;&lt;rec-number&gt;11398&lt;/rec-number&gt;&lt;foreign-keys&gt;&lt;key app="EN" db-id="9zewx0etjtve9jesxd6pwzwfp0fx95afsevx"&gt;11398&lt;/key&gt;&lt;/foreign-keys&gt;&lt;ref-type name="Journal Article"&gt;17&lt;/ref-type&gt;&lt;contributors&gt;&lt;authors&gt;&lt;author&gt;Beyer, Kirsten&lt;/author&gt;&lt;author&gt;Morrow, Ellen&lt;/author&gt;&lt;author&gt;Li, Xiu-Min&lt;/author&gt;&lt;author&gt;Bardina, Ludmilla&lt;/author&gt;&lt;author&gt;Bannon, Gary A.&lt;/author&gt;&lt;author&gt;Burks, A. Wesley&lt;/author&gt;&lt;author&gt;Sampson, Hugh A.&lt;/author&gt;&lt;/authors&gt;&lt;/contributors&gt;&lt;titles&gt;&lt;title&gt;Effects of cooking methods on peanut allergenicity&lt;/title&gt;&lt;secondary-title&gt;Journal of Allergy and Clinical Immunology&lt;/secondary-title&gt;&lt;/titles&gt;&lt;periodical&gt;&lt;full-title&gt;Journal of Allergy and Clinical Immunology&lt;/full-title&gt;&lt;abbr-1&gt;J. Allergy Clin. Immunol.&lt;/abbr-1&gt;&lt;abbr-2&gt;J Allergy Clin Immunol&lt;/abbr-2&gt;&lt;abbr-3&gt;Journal of Allergy &amp;amp; Clinical Immunology&lt;/abbr-3&gt;&lt;/periodical&gt;&lt;pages&gt;1077-1081&lt;/pages&gt;&lt;volume&gt;107&lt;/volume&gt;&lt;keywords&gt;&lt;keyword&gt;allergy&lt;/keyword&gt;&lt;keyword&gt;food&lt;/keyword&gt;&lt;keyword&gt;peanut&lt;/keyword&gt;&lt;keyword&gt;processing&lt;/keyword&gt;&lt;keyword&gt;heat&lt;/keyword&gt;&lt;keyword&gt;cooking&lt;/keyword&gt;&lt;keyword&gt;Ara h 1&lt;/keyword&gt;&lt;keyword&gt;Ara h 2&lt;/keyword&gt;&lt;keyword&gt;Ara h 3&lt;/keyword&gt;&lt;keyword&gt;frying&lt;/keyword&gt;&lt;keyword&gt;roasting&lt;/keyword&gt;&lt;keyword&gt;boiling&lt;/keyword&gt;&lt;keyword&gt;allergen&lt;/keyword&gt;&lt;/keywords&gt;&lt;dates&gt;&lt;year&gt;2001&lt;/year&gt;&lt;pub-dates&gt;&lt;date&gt;2001&lt;/date&gt;&lt;/pub-dates&gt;&lt;/dates&gt;&lt;call-num&gt;a10985&lt;/call-num&gt;&lt;label&gt;10985&lt;/label&gt;&lt;urls&gt;&lt;related-urls&gt;&lt;url&gt;http://ac.els-cdn.com/S0091674901535575/1-s2.0-S0091674901535575-main.pdf?_tid=280e01a3c9ddb1dc1fdf4a38e05d3cd5&amp;amp;acdnat=1334148131_1609462e7509852dc23a5a85b3f3e3ce&lt;/url&gt;&lt;/related-urls&gt;&lt;/urls&gt;&lt;/record&gt;&lt;/Cite&gt;&lt;/EndNote&gt;</w:instrText>
      </w:r>
      <w:r w:rsidR="003A2E1C">
        <w:rPr>
          <w:rFonts w:cs="Times New Roman"/>
        </w:rPr>
        <w:fldChar w:fldCharType="separate"/>
      </w:r>
      <w:r w:rsidR="00EB6F76">
        <w:rPr>
          <w:rFonts w:cs="Times New Roman"/>
          <w:noProof/>
        </w:rPr>
        <w:t>(</w:t>
      </w:r>
      <w:hyperlink w:anchor="_ENREF_2" w:tooltip="Beyer, 2001 #11398" w:history="1">
        <w:r w:rsidR="00EB6F76">
          <w:rPr>
            <w:rFonts w:cs="Times New Roman"/>
            <w:noProof/>
          </w:rPr>
          <w:t>Beyer, Morrow, Li, Bardina, Bannon, Burks, et al., 2001</w:t>
        </w:r>
      </w:hyperlink>
      <w:r w:rsidR="00EB6F76">
        <w:rPr>
          <w:rFonts w:cs="Times New Roman"/>
          <w:noProof/>
        </w:rPr>
        <w:t>)</w:t>
      </w:r>
      <w:r w:rsidR="003A2E1C">
        <w:rPr>
          <w:rFonts w:cs="Times New Roman"/>
        </w:rPr>
        <w:fldChar w:fldCharType="end"/>
      </w:r>
      <w:r w:rsidR="003A2E1C">
        <w:rPr>
          <w:rFonts w:cs="Times New Roman"/>
        </w:rPr>
        <w:t xml:space="preserve">. </w:t>
      </w:r>
      <w:r w:rsidR="00E95DFE">
        <w:rPr>
          <w:rFonts w:cs="Times New Roman"/>
        </w:rPr>
        <w:t xml:space="preserve">Some authors </w:t>
      </w:r>
      <w:r w:rsidR="00E95DFE">
        <w:rPr>
          <w:rFonts w:cs="Times New Roman"/>
        </w:rPr>
        <w:lastRenderedPageBreak/>
        <w:t xml:space="preserve">have attributed thermally-induced changes in IgE reactivity to Maillard reactions and </w:t>
      </w:r>
      <w:r w:rsidR="00C67A44">
        <w:rPr>
          <w:rFonts w:cs="Times New Roman"/>
        </w:rPr>
        <w:t xml:space="preserve">have </w:t>
      </w:r>
      <w:r w:rsidR="00E95DFE">
        <w:rPr>
          <w:rFonts w:cs="Times New Roman"/>
        </w:rPr>
        <w:t>used</w:t>
      </w:r>
      <w:r w:rsidR="00170AFC">
        <w:rPr>
          <w:rFonts w:cs="Times New Roman"/>
        </w:rPr>
        <w:t xml:space="preserve"> m</w:t>
      </w:r>
      <w:r w:rsidR="003A2E1C">
        <w:rPr>
          <w:rFonts w:cs="Times New Roman"/>
        </w:rPr>
        <w:t xml:space="preserve">odel systems to demonstrate that inducing the formation of Maillard adducts on peanut proteins increases IgE binding </w:t>
      </w:r>
      <w:r w:rsidR="003A2E1C">
        <w:rPr>
          <w:rFonts w:cs="Times New Roman"/>
        </w:rPr>
        <w:fldChar w:fldCharType="begin"/>
      </w:r>
      <w:r w:rsidR="003A2E1C">
        <w:rPr>
          <w:rFonts w:cs="Times New Roman"/>
        </w:rPr>
        <w:instrText xml:space="preserve"> ADDIN EN.CITE &lt;EndNote&gt;&lt;Cite&gt;&lt;Author&gt;Maleki&lt;/Author&gt;&lt;Year&gt;2000&lt;/Year&gt;&lt;RecNum&gt;10846&lt;/RecNum&gt;&lt;DisplayText&gt;(Maleki, Chung, Champagne, &amp;amp; Raufman, 2000)&lt;/DisplayText&gt;&lt;record&gt;&lt;rec-number&gt;10846&lt;/rec-number&gt;&lt;foreign-keys&gt;&lt;key app="EN" db-id="9zewx0etjtve9jesxd6pwzwfp0fx95afsevx"&gt;10846&lt;/key&gt;&lt;/foreign-keys&gt;&lt;ref-type name="Journal Article"&gt;17&lt;/ref-type&gt;&lt;contributors&gt;&lt;authors&gt;&lt;author&gt;Maleki, Soheila J.&lt;/author&gt;&lt;author&gt;Chung, Si-Yin&lt;/author&gt;&lt;author&gt;Champagne, Elaine, T.&lt;/author&gt;&lt;author&gt;Raufman, Jean-Pierre&lt;/author&gt;&lt;/authors&gt;&lt;/contributors&gt;&lt;titles&gt;&lt;title&gt;The effects of roasting on the allergenic properties of peanut proteins&lt;/title&gt;&lt;secondary-title&gt;Journal of Allergy and Clinical Immunology&lt;/secondary-title&gt;&lt;/titles&gt;&lt;periodical&gt;&lt;full-title&gt;Journal of Allergy and Clinical Immunology&lt;/full-title&gt;&lt;abbr-1&gt;J. Allergy Clin. Immunol.&lt;/abbr-1&gt;&lt;abbr-2&gt;J Allergy Clin Immunol&lt;/abbr-2&gt;&lt;abbr-3&gt;Journal of Allergy &amp;amp; Clinical Immunology&lt;/abbr-3&gt;&lt;/periodical&gt;&lt;pages&gt;763-768&lt;/pages&gt;&lt;volume&gt;106&lt;/volume&gt;&lt;keywords&gt;&lt;keyword&gt;allergy&lt;/keyword&gt;&lt;keyword&gt;food&lt;/keyword&gt;&lt;keyword&gt;peanut&lt;/keyword&gt;&lt;keyword&gt;processing&lt;/keyword&gt;&lt;keyword&gt;heat&lt;/keyword&gt;&lt;keyword&gt;neoallergen&lt;/keyword&gt;&lt;keyword&gt;allergen&lt;/keyword&gt;&lt;keyword&gt;Ara h 1&lt;/keyword&gt;&lt;keyword&gt;Ara h 2&lt;/keyword&gt;&lt;keyword&gt;roasting&lt;/keyword&gt;&lt;/keywords&gt;&lt;dates&gt;&lt;year&gt;2000&lt;/year&gt;&lt;pub-dates&gt;&lt;date&gt;2000&lt;/date&gt;&lt;/pub-dates&gt;&lt;/dates&gt;&lt;call-num&gt;a10433&lt;/call-num&gt;&lt;label&gt;10433&lt;/label&gt;&lt;urls&gt;&lt;related-urls&gt;&lt;url&gt;http://ac.els-cdn.com/S0091674900687249/1-s2.0-S0091674900687249-main.pdf?_tid=a3eb62ae58ebb2a09e065cd93c1b3ce1&amp;amp;acdnat=1334091203_8196ad97e736132070d9c05b552832a6&lt;/url&gt;&lt;/related-urls&gt;&lt;/urls&gt;&lt;/record&gt;&lt;/Cite&gt;&lt;/EndNote&gt;</w:instrText>
      </w:r>
      <w:r w:rsidR="003A2E1C">
        <w:rPr>
          <w:rFonts w:cs="Times New Roman"/>
        </w:rPr>
        <w:fldChar w:fldCharType="separate"/>
      </w:r>
      <w:r w:rsidR="003A2E1C">
        <w:rPr>
          <w:rFonts w:cs="Times New Roman"/>
          <w:noProof/>
        </w:rPr>
        <w:t>(</w:t>
      </w:r>
      <w:hyperlink w:anchor="_ENREF_16" w:tooltip="Maleki, 2000 #10846" w:history="1">
        <w:r w:rsidR="00EB6F76">
          <w:rPr>
            <w:rFonts w:cs="Times New Roman"/>
            <w:noProof/>
          </w:rPr>
          <w:t>Maleki, Chung, Champagne, &amp; Raufman, 2000</w:t>
        </w:r>
      </w:hyperlink>
      <w:r w:rsidR="003A2E1C">
        <w:rPr>
          <w:rFonts w:cs="Times New Roman"/>
          <w:noProof/>
        </w:rPr>
        <w:t>)</w:t>
      </w:r>
      <w:r w:rsidR="003A2E1C">
        <w:rPr>
          <w:rFonts w:cs="Times New Roman"/>
        </w:rPr>
        <w:fldChar w:fldCharType="end"/>
      </w:r>
      <w:r w:rsidR="003A2E1C">
        <w:rPr>
          <w:rFonts w:cs="Times New Roman"/>
        </w:rPr>
        <w:t>.</w:t>
      </w:r>
      <w:r w:rsidR="00170AFC">
        <w:rPr>
          <w:rFonts w:cs="Times New Roman"/>
        </w:rPr>
        <w:t xml:space="preserve"> Still other authors have found that the effects of peanut protein thermal processing are allergen-specific and related to aggregation state </w:t>
      </w:r>
      <w:r w:rsidR="00170AFC">
        <w:rPr>
          <w:rFonts w:cs="Times New Roman"/>
        </w:rPr>
        <w:fldChar w:fldCharType="begin">
          <w:fldData xml:space="preserve">PEVuZE5vdGU+PENpdGU+PEF1dGhvcj5WaXNzZXJzPC9BdXRob3I+PFllYXI+MjAxMTwvWWVhcj48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</w:fldData>
        </w:fldChar>
      </w:r>
      <w:r w:rsidR="00EB6F76">
        <w:rPr>
          <w:rFonts w:cs="Times New Roman"/>
        </w:rPr>
        <w:instrText xml:space="preserve"> ADDIN EN.CITE </w:instrText>
      </w:r>
      <w:r w:rsidR="00EB6F76">
        <w:rPr>
          <w:rFonts w:cs="Times New Roman"/>
        </w:rPr>
        <w:fldChar w:fldCharType="begin">
          <w:fldData xml:space="preserve">PEVuZE5vdGU+PENpdGU+PEF1dGhvcj5WaXNzZXJzPC9BdXRob3I+PFllYXI+MjAxMTwvWWVhcj48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</w:fldData>
        </w:fldChar>
      </w:r>
      <w:r w:rsidR="00EB6F76">
        <w:rPr>
          <w:rFonts w:cs="Times New Roman"/>
        </w:rPr>
        <w:instrText xml:space="preserve"> ADDIN EN.CITE.DATA </w:instrText>
      </w:r>
      <w:r w:rsidR="00EB6F76">
        <w:rPr>
          <w:rFonts w:cs="Times New Roman"/>
        </w:rPr>
      </w:r>
      <w:r w:rsidR="00EB6F76">
        <w:rPr>
          <w:rFonts w:cs="Times New Roman"/>
        </w:rPr>
        <w:fldChar w:fldCharType="end"/>
      </w:r>
      <w:r w:rsidR="00170AFC">
        <w:rPr>
          <w:rFonts w:cs="Times New Roman"/>
        </w:rPr>
      </w:r>
      <w:r w:rsidR="00170AFC">
        <w:rPr>
          <w:rFonts w:cs="Times New Roman"/>
        </w:rPr>
        <w:fldChar w:fldCharType="separate"/>
      </w:r>
      <w:r w:rsidR="00EB6F76">
        <w:rPr>
          <w:rFonts w:cs="Times New Roman"/>
          <w:noProof/>
        </w:rPr>
        <w:t>(</w:t>
      </w:r>
      <w:hyperlink w:anchor="_ENREF_36" w:tooltip="Vissers, 2011 #18530" w:history="1">
        <w:r w:rsidR="00EB6F76">
          <w:rPr>
            <w:rFonts w:cs="Times New Roman"/>
            <w:noProof/>
          </w:rPr>
          <w:t>Vissers, Iwan, Adel-Patient, Stahl Skov, Rigby, Johnson, et al., 2011</w:t>
        </w:r>
      </w:hyperlink>
      <w:r w:rsidR="00EB6F76">
        <w:rPr>
          <w:rFonts w:cs="Times New Roman"/>
          <w:noProof/>
        </w:rPr>
        <w:t>)</w:t>
      </w:r>
      <w:r w:rsidR="00170AFC">
        <w:rPr>
          <w:rFonts w:cs="Times New Roman"/>
        </w:rPr>
        <w:fldChar w:fldCharType="end"/>
      </w:r>
      <w:r w:rsidR="00170AFC">
        <w:rPr>
          <w:rFonts w:cs="Times New Roman"/>
        </w:rPr>
        <w:t xml:space="preserve">. The understanding of thermal processing effects is far from complete. </w:t>
      </w:r>
      <w:r>
        <w:rPr>
          <w:rFonts w:cs="Times New Roman"/>
        </w:rPr>
        <w:t>In addition, very little attention has been focused on walnuts</w:t>
      </w:r>
      <w:r w:rsidR="00170AFC">
        <w:rPr>
          <w:rFonts w:cs="Times New Roman"/>
        </w:rPr>
        <w:t xml:space="preserve"> or other tree nuts</w:t>
      </w:r>
      <w:r w:rsidR="007663CC">
        <w:rPr>
          <w:rFonts w:cs="Times New Roman"/>
        </w:rPr>
        <w:t>; it is unknown whether all seeds, nuts, and legumes will respond similarly to thermal processing.</w:t>
      </w:r>
      <w:r>
        <w:rPr>
          <w:rFonts w:cs="Times New Roman"/>
        </w:rPr>
        <w:t xml:space="preserve"> While one recent study examined autoclaving and high-pressure processing as techniques to intentionally produce walnut products with lower biological activity </w:t>
      </w:r>
      <w:r>
        <w:rPr>
          <w:rFonts w:cs="Times New Roman"/>
        </w:rPr>
        <w:fldChar w:fldCharType="begin"/>
      </w:r>
      <w:r w:rsidR="00EB6F76">
        <w:rPr>
          <w:rFonts w:cs="Times New Roman"/>
        </w:rPr>
        <w:instrText xml:space="preserve"> ADDIN EN.CITE &lt;EndNote&gt;&lt;Cite&gt;&lt;Author&gt;Cabanillas&lt;/Author&gt;&lt;Year&gt;2014&lt;/Year&gt;&lt;RecNum&gt;24113&lt;/RecNum&gt;&lt;DisplayText&gt;(Cabanillas, Maleki, Rodríguez, Cheng, Teuber, Wallowitz, et al., 2014)&lt;/DisplayText&gt;&lt;record&gt;&lt;rec-number&gt;24113&lt;/rec-number&gt;&lt;foreign-keys&gt;&lt;key app="EN" db-id="9zewx0etjtve9jesxd6pwzwfp0fx95afsevx"&gt;24113&lt;/key&gt;&lt;/foreign-keys&gt;&lt;ref-type name="Journal Article"&gt;17&lt;/ref-type&gt;&lt;contributors&gt;&lt;authors&gt;&lt;author&gt;Cabanillas, Beatriz&lt;/author&gt;&lt;author&gt;Maleki, Soheila J.&lt;/author&gt;&lt;author&gt;Rodríguez, Julia&lt;/author&gt;&lt;author&gt;Cheng, Hsiaopo&lt;/author&gt;&lt;author&gt;Teuber, Suzanne S.&lt;/author&gt;&lt;author&gt;Wallowitz, Mikhael L.&lt;/author&gt;&lt;author&gt;Muzquiz, Mercedes&lt;/author&gt;&lt;author&gt;Pedrosa, Mercedes M.&lt;/author&gt;&lt;author&gt;Linacero, Rosario&lt;/author&gt;&lt;author&gt;Burbano, Carmen&lt;/author&gt;&lt;author&gt;Novak, Natalija&lt;/author&gt;&lt;author&gt;Cuadrado, Carmen&lt;/author&gt;&lt;author&gt;Crespo, Jesús F.&lt;/author&gt;&lt;/authors&gt;&lt;/contributors&gt;&lt;titles&gt;&lt;title&gt;Allergenic properties and differential response of walnut subjected to processing treatments&lt;/title&gt;&lt;secondary-title&gt;Food Chemistry&lt;/secondary-title&gt;&lt;/titles&gt;&lt;periodical&gt;&lt;full-title&gt;Food Chemistry&lt;/full-title&gt;&lt;abbr-1&gt;Food Chem.&lt;/abbr-1&gt;&lt;abbr-2&gt;Food Chem&lt;/abbr-2&gt;&lt;/periodical&gt;&lt;pages&gt;141-147&lt;/pages&gt;&lt;volume&gt;157&lt;/volume&gt;&lt;number&gt;0&lt;/number&gt;&lt;keywords&gt;&lt;keyword&gt;High pressure&lt;/keyword&gt;&lt;keyword&gt;Processing&lt;/keyword&gt;&lt;keyword&gt;Thermal treatments&lt;/keyword&gt;&lt;keyword&gt;Tree nut allergy&lt;/keyword&gt;&lt;keyword&gt;Walnut allergy&lt;/keyword&gt;&lt;keyword&gt;Juglans regia&lt;/keyword&gt;&lt;keyword&gt;Allergenicity&lt;/keyword&gt;&lt;keyword&gt;Walnut&lt;/keyword&gt;&lt;/keywords&gt;&lt;dates&gt;&lt;year&gt;2014&lt;/year&gt;&lt;/dates&gt;&lt;isbn&gt;0308-8146&lt;/isbn&gt;&lt;urls&gt;&lt;related-urls&gt;&lt;url&gt;http://www.sciencedirect.com/science/article/pii/S030881461400199X&lt;/url&gt;&lt;/related-urls&gt;&lt;/urls&gt;&lt;electronic-resource-num&gt;http://dx.doi.org/10.1016/j.foodchem.2014.02.025&lt;/electronic-resource-num&gt;&lt;/record&gt;&lt;/Cite&gt;&lt;/EndNote&gt;</w:instrText>
      </w:r>
      <w:r>
        <w:rPr>
          <w:rFonts w:cs="Times New Roman"/>
        </w:rPr>
        <w:fldChar w:fldCharType="separate"/>
      </w:r>
      <w:r w:rsidR="00EB6F76">
        <w:rPr>
          <w:rFonts w:cs="Times New Roman"/>
          <w:noProof/>
        </w:rPr>
        <w:t>(</w:t>
      </w:r>
      <w:hyperlink w:anchor="_ENREF_7" w:tooltip="Cabanillas, 2014 #24113" w:history="1">
        <w:r w:rsidR="00EB6F76">
          <w:rPr>
            <w:rFonts w:cs="Times New Roman"/>
            <w:noProof/>
          </w:rPr>
          <w:t>Cabanillas, Maleki, Rodríguez, Cheng, Teuber, Wallowitz, et al., 2014</w:t>
        </w:r>
      </w:hyperlink>
      <w:r w:rsidR="00EB6F76">
        <w:rPr>
          <w:rFonts w:cs="Times New Roman"/>
          <w:noProof/>
        </w:rPr>
        <w:t>)</w:t>
      </w:r>
      <w:r>
        <w:rPr>
          <w:rFonts w:cs="Times New Roman"/>
        </w:rPr>
        <w:fldChar w:fldCharType="end"/>
      </w:r>
      <w:r>
        <w:rPr>
          <w:rFonts w:cs="Times New Roman"/>
        </w:rPr>
        <w:t>, our primary interest was in examining thermal processing techniques similar to those used for current walnut food products.</w:t>
      </w:r>
    </w:p>
    <w:p w14:paraId="28177009" w14:textId="7E59501F" w:rsidR="00DB5663" w:rsidRPr="0059067F" w:rsidRDefault="00B35EC0" w:rsidP="0059067F">
      <w:pPr>
        <w:rPr>
          <w:rFonts w:cs="Times New Roman"/>
        </w:rPr>
      </w:pPr>
      <w:r>
        <w:rPr>
          <w:rFonts w:cs="Times New Roman"/>
        </w:rPr>
        <w:tab/>
      </w:r>
      <w:r w:rsidR="005F6BB3">
        <w:rPr>
          <w:rFonts w:cs="Times New Roman"/>
        </w:rPr>
        <w:t xml:space="preserve">The objective of this study was to determine to what extent walnut proteins are rendered insoluble by thermal processing and whether alterations in protein structure and solubility affect allergenicity and immunoassay detection. </w:t>
      </w:r>
      <w:r>
        <w:rPr>
          <w:rFonts w:cs="Times New Roman"/>
        </w:rPr>
        <w:t xml:space="preserve">By evaluating the composition and IgG- and IgE-binding </w:t>
      </w:r>
      <w:r w:rsidRPr="00DB5663">
        <w:rPr>
          <w:rFonts w:cs="Times New Roman"/>
        </w:rPr>
        <w:t>capacities</w:t>
      </w:r>
      <w:r>
        <w:rPr>
          <w:rFonts w:cs="Times New Roman"/>
        </w:rPr>
        <w:t xml:space="preserve"> of both the soluble and insoluble protein fractions from roasted walnuts, </w:t>
      </w:r>
      <w:r w:rsidR="00C84F54">
        <w:rPr>
          <w:rFonts w:cs="Times New Roman"/>
        </w:rPr>
        <w:t xml:space="preserve">this study aimed to reveal </w:t>
      </w:r>
      <w:r>
        <w:rPr>
          <w:rFonts w:cs="Times New Roman"/>
        </w:rPr>
        <w:t xml:space="preserve">a </w:t>
      </w:r>
      <w:r w:rsidR="006F4890">
        <w:rPr>
          <w:rFonts w:cs="Times New Roman"/>
        </w:rPr>
        <w:t>high-level</w:t>
      </w:r>
      <w:r>
        <w:rPr>
          <w:rFonts w:cs="Times New Roman"/>
        </w:rPr>
        <w:t xml:space="preserve"> picture of the effects of thermal processing</w:t>
      </w:r>
      <w:r w:rsidR="00C84F54">
        <w:rPr>
          <w:rFonts w:cs="Times New Roman"/>
        </w:rPr>
        <w:t xml:space="preserve"> on walnut allergens</w:t>
      </w:r>
      <w:r w:rsidR="00250204">
        <w:rPr>
          <w:rFonts w:cs="Times New Roman"/>
        </w:rPr>
        <w:t xml:space="preserve"> and their implications for both detection by allergen </w:t>
      </w:r>
      <w:r w:rsidR="00F25B67">
        <w:rPr>
          <w:rFonts w:cs="Times New Roman"/>
        </w:rPr>
        <w:t>immunoassay</w:t>
      </w:r>
      <w:r w:rsidR="00777A21">
        <w:rPr>
          <w:rFonts w:cs="Times New Roman"/>
        </w:rPr>
        <w:t>s</w:t>
      </w:r>
      <w:r w:rsidR="00250204">
        <w:rPr>
          <w:rFonts w:cs="Times New Roman"/>
        </w:rPr>
        <w:t xml:space="preserve"> and allergenic activity in walnut</w:t>
      </w:r>
      <w:r w:rsidR="00777A21">
        <w:rPr>
          <w:rFonts w:cs="Times New Roman"/>
        </w:rPr>
        <w:t>-</w:t>
      </w:r>
      <w:r w:rsidR="00250204">
        <w:rPr>
          <w:rFonts w:cs="Times New Roman"/>
        </w:rPr>
        <w:t>allergic subjects.</w:t>
      </w:r>
      <w:r>
        <w:rPr>
          <w:rFonts w:cs="Times New Roman"/>
        </w:rPr>
        <w:t xml:space="preserve"> </w:t>
      </w:r>
      <w:bookmarkStart w:id="2" w:name="_Toc369262892"/>
    </w:p>
    <w:p w14:paraId="2631DA0B" w14:textId="77777777" w:rsidR="00B35EC0" w:rsidRPr="003E2040" w:rsidRDefault="00B35EC0" w:rsidP="002E4988">
      <w:pPr>
        <w:pStyle w:val="Heading2"/>
        <w:numPr>
          <w:ilvl w:val="0"/>
          <w:numId w:val="4"/>
        </w:numPr>
      </w:pPr>
      <w:r w:rsidRPr="003E2040">
        <w:lastRenderedPageBreak/>
        <w:t>Materials and Methods</w:t>
      </w:r>
      <w:bookmarkEnd w:id="2"/>
    </w:p>
    <w:p w14:paraId="6186AA7E" w14:textId="77777777" w:rsidR="00B35EC0" w:rsidRPr="003E2040" w:rsidRDefault="00B35EC0" w:rsidP="002E4988">
      <w:pPr>
        <w:pStyle w:val="Heading3"/>
        <w:numPr>
          <w:ilvl w:val="1"/>
          <w:numId w:val="4"/>
        </w:numPr>
        <w:ind w:left="450"/>
      </w:pPr>
      <w:bookmarkStart w:id="3" w:name="_Toc369262893"/>
      <w:r w:rsidRPr="003E2040">
        <w:t>Walnuts and Material Sourcing</w:t>
      </w:r>
      <w:bookmarkEnd w:id="3"/>
    </w:p>
    <w:p w14:paraId="06477D18" w14:textId="77777777" w:rsidR="00386118" w:rsidRPr="00DB5663" w:rsidRDefault="00B35EC0" w:rsidP="00DB5663">
      <w:pPr>
        <w:rPr>
          <w:rFonts w:cs="Times New Roman"/>
        </w:rPr>
      </w:pPr>
      <w:r w:rsidRPr="003E2040">
        <w:rPr>
          <w:rFonts w:cs="Times New Roman"/>
        </w:rPr>
        <w:tab/>
        <w:t>English walnuts (</w:t>
      </w:r>
      <w:r w:rsidRPr="003E2040">
        <w:rPr>
          <w:rFonts w:cs="Times New Roman"/>
          <w:i/>
        </w:rPr>
        <w:t>J</w:t>
      </w:r>
      <w:r>
        <w:rPr>
          <w:rFonts w:cs="Times New Roman"/>
          <w:i/>
        </w:rPr>
        <w:t>.</w:t>
      </w:r>
      <w:r w:rsidRPr="003E2040">
        <w:rPr>
          <w:rFonts w:cs="Times New Roman"/>
          <w:i/>
        </w:rPr>
        <w:t xml:space="preserve"> regia</w:t>
      </w:r>
      <w:r w:rsidRPr="003E2040">
        <w:rPr>
          <w:rFonts w:cs="Times New Roman"/>
        </w:rPr>
        <w:t xml:space="preserve"> cv. Chandler) were obtained from Gold River Orchards (Oakdale, CA) as </w:t>
      </w:r>
      <w:r>
        <w:rPr>
          <w:rFonts w:cs="Times New Roman"/>
        </w:rPr>
        <w:t xml:space="preserve">raw </w:t>
      </w:r>
      <w:r w:rsidRPr="003E2040">
        <w:rPr>
          <w:rFonts w:cs="Times New Roman"/>
        </w:rPr>
        <w:t>light halves and pieces. Unless noted otherwise</w:t>
      </w:r>
      <w:r w:rsidR="00827C59">
        <w:rPr>
          <w:rFonts w:cs="Times New Roman"/>
        </w:rPr>
        <w:t>,</w:t>
      </w:r>
      <w:r w:rsidRPr="003E2040">
        <w:rPr>
          <w:rFonts w:cs="Times New Roman"/>
        </w:rPr>
        <w:t xml:space="preserve"> all chemicals were </w:t>
      </w:r>
      <w:r w:rsidR="00076FFD">
        <w:rPr>
          <w:rFonts w:cs="Times New Roman"/>
        </w:rPr>
        <w:t xml:space="preserve">of analytical reagent grade and were </w:t>
      </w:r>
      <w:r w:rsidRPr="003E2040">
        <w:rPr>
          <w:rFonts w:cs="Times New Roman"/>
        </w:rPr>
        <w:t>obtained from Sigma-Aldrich (</w:t>
      </w:r>
      <w:r w:rsidR="006E4311">
        <w:rPr>
          <w:rFonts w:cs="Times New Roman"/>
        </w:rPr>
        <w:t xml:space="preserve">Gillingham, </w:t>
      </w:r>
      <w:r w:rsidRPr="006E4311">
        <w:rPr>
          <w:rFonts w:cs="Times New Roman"/>
        </w:rPr>
        <w:t>U</w:t>
      </w:r>
      <w:r w:rsidR="00316223" w:rsidRPr="006E4311">
        <w:rPr>
          <w:rFonts w:cs="Times New Roman"/>
        </w:rPr>
        <w:t xml:space="preserve">nited </w:t>
      </w:r>
      <w:r w:rsidRPr="006E4311">
        <w:rPr>
          <w:rFonts w:cs="Times New Roman"/>
        </w:rPr>
        <w:t>K</w:t>
      </w:r>
      <w:r w:rsidR="00316223" w:rsidRPr="006E4311">
        <w:rPr>
          <w:rFonts w:cs="Times New Roman"/>
        </w:rPr>
        <w:t>ingdom</w:t>
      </w:r>
      <w:r w:rsidRPr="003E2040">
        <w:rPr>
          <w:rFonts w:cs="Times New Roman"/>
        </w:rPr>
        <w:t>).</w:t>
      </w:r>
      <w:bookmarkStart w:id="4" w:name="_Toc369262894"/>
      <w:r w:rsidR="00C8459C">
        <w:rPr>
          <w:rFonts w:cs="Times New Roman"/>
        </w:rPr>
        <w:t xml:space="preserve"> </w:t>
      </w:r>
    </w:p>
    <w:p w14:paraId="7F96A29C" w14:textId="77777777" w:rsidR="00377102" w:rsidRDefault="00377102" w:rsidP="00B35EC0">
      <w:pPr>
        <w:pStyle w:val="Heading3"/>
      </w:pPr>
    </w:p>
    <w:p w14:paraId="50E930E8" w14:textId="77777777" w:rsidR="00B35EC0" w:rsidRPr="003E2040" w:rsidRDefault="004859EF" w:rsidP="002E4988">
      <w:pPr>
        <w:pStyle w:val="Heading3"/>
        <w:numPr>
          <w:ilvl w:val="1"/>
          <w:numId w:val="4"/>
        </w:numPr>
        <w:ind w:left="450"/>
      </w:pPr>
      <w:r>
        <w:t xml:space="preserve">Biological </w:t>
      </w:r>
      <w:r w:rsidR="00B806FB">
        <w:t>S</w:t>
      </w:r>
      <w:r>
        <w:t xml:space="preserve">amples from </w:t>
      </w:r>
      <w:r w:rsidR="00B35EC0" w:rsidRPr="003E2040">
        <w:t xml:space="preserve">Walnut-Allergic </w:t>
      </w:r>
      <w:bookmarkEnd w:id="4"/>
      <w:r w:rsidR="00B806FB">
        <w:t>P</w:t>
      </w:r>
      <w:r>
        <w:t>atients</w:t>
      </w:r>
    </w:p>
    <w:p w14:paraId="1D062666" w14:textId="77777777" w:rsidR="00B35EC0" w:rsidRPr="00386118" w:rsidRDefault="00B35EC0" w:rsidP="00B35EC0">
      <w:pPr>
        <w:rPr>
          <w:rFonts w:cs="Times New Roman"/>
        </w:rPr>
      </w:pPr>
      <w:r w:rsidRPr="003E2040">
        <w:rPr>
          <w:rFonts w:cs="Times New Roman"/>
        </w:rPr>
        <w:tab/>
      </w:r>
      <w:r w:rsidR="00002E58">
        <w:rPr>
          <w:rFonts w:cs="Times New Roman"/>
        </w:rPr>
        <w:t>S</w:t>
      </w:r>
      <w:r w:rsidRPr="003E2040">
        <w:rPr>
          <w:rFonts w:cs="Times New Roman"/>
        </w:rPr>
        <w:t xml:space="preserve">erum or plasma from walnut-allergic individuals </w:t>
      </w:r>
      <w:r w:rsidR="00002E58">
        <w:rPr>
          <w:rFonts w:cs="Times New Roman"/>
        </w:rPr>
        <w:t xml:space="preserve">was collected </w:t>
      </w:r>
      <w:r w:rsidRPr="003E2040">
        <w:rPr>
          <w:rFonts w:cs="Times New Roman"/>
        </w:rPr>
        <w:t xml:space="preserve">from </w:t>
      </w:r>
      <w:r w:rsidR="00B806FB">
        <w:rPr>
          <w:rFonts w:cs="Times New Roman"/>
        </w:rPr>
        <w:t xml:space="preserve">allergy </w:t>
      </w:r>
      <w:r w:rsidR="00002E58">
        <w:rPr>
          <w:rFonts w:cs="Times New Roman"/>
        </w:rPr>
        <w:t xml:space="preserve">clinics in </w:t>
      </w:r>
      <w:r w:rsidRPr="003E2040">
        <w:rPr>
          <w:rFonts w:cs="Times New Roman"/>
        </w:rPr>
        <w:t>Manchester, United Kingdom</w:t>
      </w:r>
      <w:r w:rsidR="004652C2">
        <w:rPr>
          <w:rFonts w:cs="Times New Roman"/>
        </w:rPr>
        <w:t xml:space="preserve"> (Manchester Respiratory and Allergy Bio</w:t>
      </w:r>
      <w:r w:rsidR="00183E2D">
        <w:rPr>
          <w:rFonts w:cs="Times New Roman"/>
        </w:rPr>
        <w:t>b</w:t>
      </w:r>
      <w:r w:rsidR="004652C2">
        <w:rPr>
          <w:rFonts w:cs="Times New Roman"/>
        </w:rPr>
        <w:t>ank</w:t>
      </w:r>
      <w:r w:rsidR="000E3143">
        <w:rPr>
          <w:szCs w:val="24"/>
        </w:rPr>
        <w:t>, ManRAB</w:t>
      </w:r>
      <w:r w:rsidR="004652C2">
        <w:rPr>
          <w:rFonts w:cs="Times New Roman"/>
        </w:rPr>
        <w:t>)</w:t>
      </w:r>
      <w:r w:rsidRPr="003E2040">
        <w:rPr>
          <w:rFonts w:cs="Times New Roman"/>
        </w:rPr>
        <w:t>; Madrid, Spain; and Barcelona, Spain. Walnut-allergic patient</w:t>
      </w:r>
      <w:r w:rsidR="004859EF">
        <w:rPr>
          <w:rFonts w:cs="Times New Roman"/>
        </w:rPr>
        <w:t>s</w:t>
      </w:r>
      <w:r w:rsidR="008E148A">
        <w:rPr>
          <w:rFonts w:cs="Times New Roman"/>
        </w:rPr>
        <w:t xml:space="preserve"> </w:t>
      </w:r>
      <w:r w:rsidRPr="003E2040">
        <w:rPr>
          <w:rFonts w:cs="Times New Roman"/>
        </w:rPr>
        <w:t xml:space="preserve">were selected for inclusion in the study based the following criteria: </w:t>
      </w:r>
      <w:r w:rsidR="004859EF">
        <w:rPr>
          <w:rFonts w:cs="Times New Roman"/>
        </w:rPr>
        <w:t xml:space="preserve">(1) </w:t>
      </w:r>
      <w:r w:rsidR="00B806FB">
        <w:rPr>
          <w:rFonts w:cs="Times New Roman"/>
        </w:rPr>
        <w:t>c</w:t>
      </w:r>
      <w:r w:rsidR="00B806FB" w:rsidRPr="003E2040">
        <w:rPr>
          <w:rFonts w:cs="Times New Roman"/>
        </w:rPr>
        <w:t xml:space="preserve">onvincing </w:t>
      </w:r>
      <w:r w:rsidR="004859EF" w:rsidRPr="003E2040">
        <w:rPr>
          <w:rFonts w:cs="Times New Roman"/>
        </w:rPr>
        <w:t>history of clinica</w:t>
      </w:r>
      <w:r w:rsidR="004859EF">
        <w:rPr>
          <w:rFonts w:cs="Times New Roman"/>
        </w:rPr>
        <w:t>lly-</w:t>
      </w:r>
      <w:r w:rsidR="004859EF" w:rsidRPr="003E2040">
        <w:rPr>
          <w:rFonts w:cs="Times New Roman"/>
        </w:rPr>
        <w:t>relevant</w:t>
      </w:r>
      <w:r w:rsidR="004859EF">
        <w:rPr>
          <w:rFonts w:cs="Times New Roman"/>
        </w:rPr>
        <w:t>, immediate-type allergic</w:t>
      </w:r>
      <w:r w:rsidR="004859EF" w:rsidRPr="003E2040">
        <w:rPr>
          <w:rFonts w:cs="Times New Roman"/>
        </w:rPr>
        <w:t xml:space="preserve"> reactions to walnut</w:t>
      </w:r>
      <w:r w:rsidR="004859EF">
        <w:rPr>
          <w:rFonts w:cs="Times New Roman"/>
        </w:rPr>
        <w:t xml:space="preserve">; and (2) </w:t>
      </w:r>
      <w:r w:rsidRPr="003E2040">
        <w:rPr>
          <w:rFonts w:cs="Times New Roman"/>
        </w:rPr>
        <w:t xml:space="preserve">positive walnut-specific IgE </w:t>
      </w:r>
      <w:r w:rsidR="00FB55C3">
        <w:rPr>
          <w:rFonts w:cs="Times New Roman"/>
        </w:rPr>
        <w:t>(</w:t>
      </w:r>
      <w:r>
        <w:rPr>
          <w:rFonts w:cs="Times New Roman"/>
        </w:rPr>
        <w:t>ImmunoCAP</w:t>
      </w:r>
      <w:r w:rsidR="00002E58">
        <w:rPr>
          <w:rFonts w:cs="Times New Roman"/>
          <w:vertAlign w:val="superscript"/>
        </w:rPr>
        <w:t>®</w:t>
      </w:r>
      <w:r w:rsidR="00002E58">
        <w:rPr>
          <w:rFonts w:cs="Times New Roman"/>
        </w:rPr>
        <w:t>; Thermo Scientific</w:t>
      </w:r>
      <w:r w:rsidR="006E4311">
        <w:rPr>
          <w:rFonts w:cs="Times New Roman"/>
        </w:rPr>
        <w:t>, Uppsala, Sweden</w:t>
      </w:r>
      <w:r w:rsidRPr="003E2040">
        <w:rPr>
          <w:rFonts w:cs="Times New Roman"/>
        </w:rPr>
        <w:t xml:space="preserve">) </w:t>
      </w:r>
      <w:r w:rsidR="004652C2">
        <w:rPr>
          <w:rFonts w:cs="Times New Roman"/>
        </w:rPr>
        <w:t>(Table 1)</w:t>
      </w:r>
      <w:r w:rsidRPr="003E2040">
        <w:rPr>
          <w:rFonts w:cs="Times New Roman"/>
        </w:rPr>
        <w:t xml:space="preserve">. In addition, </w:t>
      </w:r>
      <w:r w:rsidR="002E2109">
        <w:rPr>
          <w:rFonts w:cs="Times New Roman"/>
        </w:rPr>
        <w:t xml:space="preserve">a </w:t>
      </w:r>
      <w:r w:rsidR="00FF01E2">
        <w:rPr>
          <w:rFonts w:cs="Times New Roman"/>
        </w:rPr>
        <w:t>pool</w:t>
      </w:r>
      <w:r w:rsidR="002E2109">
        <w:rPr>
          <w:rFonts w:cs="Times New Roman"/>
        </w:rPr>
        <w:t xml:space="preserve"> of</w:t>
      </w:r>
      <w:r w:rsidR="00FF01E2">
        <w:rPr>
          <w:rFonts w:cs="Times New Roman"/>
        </w:rPr>
        <w:t xml:space="preserve"> </w:t>
      </w:r>
      <w:r w:rsidR="004859EF" w:rsidRPr="003E2040">
        <w:rPr>
          <w:rFonts w:cs="Times New Roman"/>
        </w:rPr>
        <w:t>ser</w:t>
      </w:r>
      <w:r w:rsidR="004859EF">
        <w:rPr>
          <w:rFonts w:cs="Times New Roman"/>
        </w:rPr>
        <w:t>um</w:t>
      </w:r>
      <w:r w:rsidR="004859EF" w:rsidRPr="003E2040">
        <w:rPr>
          <w:rFonts w:cs="Times New Roman"/>
        </w:rPr>
        <w:t xml:space="preserve"> </w:t>
      </w:r>
      <w:r w:rsidR="004859EF">
        <w:rPr>
          <w:rFonts w:cs="Times New Roman"/>
        </w:rPr>
        <w:t xml:space="preserve">from </w:t>
      </w:r>
      <w:r w:rsidRPr="003E2040">
        <w:rPr>
          <w:rFonts w:cs="Times New Roman"/>
        </w:rPr>
        <w:t>nine atopic</w:t>
      </w:r>
      <w:r w:rsidR="004859EF" w:rsidRPr="004859EF">
        <w:rPr>
          <w:rFonts w:cs="Times New Roman"/>
        </w:rPr>
        <w:t xml:space="preserve"> </w:t>
      </w:r>
      <w:r w:rsidR="004859EF">
        <w:rPr>
          <w:rFonts w:cs="Times New Roman"/>
        </w:rPr>
        <w:t>patients from Manchester who were allergic to inhalant but not</w:t>
      </w:r>
      <w:r w:rsidRPr="003E2040">
        <w:rPr>
          <w:rFonts w:cs="Times New Roman"/>
        </w:rPr>
        <w:t xml:space="preserve"> food allerg</w:t>
      </w:r>
      <w:r w:rsidR="004859EF">
        <w:rPr>
          <w:rFonts w:cs="Times New Roman"/>
        </w:rPr>
        <w:t>ens</w:t>
      </w:r>
      <w:r w:rsidRPr="003E2040">
        <w:rPr>
          <w:rFonts w:cs="Times New Roman"/>
        </w:rPr>
        <w:t xml:space="preserve"> was used as an experimental control</w:t>
      </w:r>
      <w:r>
        <w:rPr>
          <w:rFonts w:cs="Times New Roman"/>
        </w:rPr>
        <w:t xml:space="preserve"> for immunoblotting and ELISA</w:t>
      </w:r>
      <w:r w:rsidRPr="003E2040">
        <w:rPr>
          <w:rFonts w:cs="Times New Roman"/>
        </w:rPr>
        <w:t xml:space="preserve">. </w:t>
      </w:r>
      <w:r w:rsidR="008E148A" w:rsidRPr="0028781F">
        <w:rPr>
          <w:rFonts w:cs="Times New Roman"/>
        </w:rPr>
        <w:t>All subjects gave informed consent</w:t>
      </w:r>
      <w:r w:rsidR="003A6016" w:rsidRPr="0028781F">
        <w:rPr>
          <w:rFonts w:cs="Times New Roman"/>
        </w:rPr>
        <w:t>, and e</w:t>
      </w:r>
      <w:r w:rsidRPr="0028781F">
        <w:rPr>
          <w:rFonts w:cs="Times New Roman"/>
        </w:rPr>
        <w:t>thical approvals were obtained from the appropriate committees at each clinical site prior to inclusi</w:t>
      </w:r>
      <w:r w:rsidR="00EE2551" w:rsidRPr="0028781F">
        <w:rPr>
          <w:rFonts w:cs="Times New Roman"/>
        </w:rPr>
        <w:t>on of the samples in this study</w:t>
      </w:r>
      <w:r w:rsidR="00EE2551">
        <w:rPr>
          <w:rFonts w:cs="Times New Roman"/>
        </w:rPr>
        <w:t xml:space="preserve"> (Comité Ético de Investigación Clínica</w:t>
      </w:r>
      <w:r w:rsidR="004652C2">
        <w:rPr>
          <w:rFonts w:cs="Times New Roman"/>
        </w:rPr>
        <w:t xml:space="preserve"> and Comité de Investigación del Hospital Clínic, 2012/7805, Barcelona</w:t>
      </w:r>
      <w:r w:rsidR="00F915C7">
        <w:rPr>
          <w:rFonts w:cs="Times New Roman"/>
        </w:rPr>
        <w:t>;</w:t>
      </w:r>
      <w:r w:rsidR="00EE2551">
        <w:rPr>
          <w:rFonts w:cs="Times New Roman"/>
        </w:rPr>
        <w:t xml:space="preserve"> Comité</w:t>
      </w:r>
      <w:r w:rsidR="00F915C7">
        <w:rPr>
          <w:rFonts w:cs="Times New Roman"/>
        </w:rPr>
        <w:t xml:space="preserve"> Ético de Investigación Clínica</w:t>
      </w:r>
      <w:r w:rsidR="004652C2">
        <w:rPr>
          <w:rFonts w:cs="Times New Roman"/>
        </w:rPr>
        <w:t xml:space="preserve"> del Hospital Clínico San Carlos de Madrid, C.P.-C.I. 12/365-E,</w:t>
      </w:r>
      <w:r w:rsidR="004652C2" w:rsidRPr="004652C2">
        <w:rPr>
          <w:rFonts w:cs="Times New Roman"/>
        </w:rPr>
        <w:t xml:space="preserve"> </w:t>
      </w:r>
      <w:r w:rsidR="004652C2">
        <w:rPr>
          <w:rFonts w:cs="Times New Roman"/>
        </w:rPr>
        <w:t>Madrid</w:t>
      </w:r>
      <w:r w:rsidR="00EE2551">
        <w:rPr>
          <w:rFonts w:cs="Times New Roman"/>
        </w:rPr>
        <w:t xml:space="preserve">; </w:t>
      </w:r>
      <w:r w:rsidR="00656055">
        <w:rPr>
          <w:rFonts w:cs="Times New Roman"/>
        </w:rPr>
        <w:t>National Research Ethics Service</w:t>
      </w:r>
      <w:r w:rsidR="004652C2">
        <w:rPr>
          <w:rFonts w:cs="Times New Roman"/>
        </w:rPr>
        <w:t xml:space="preserve">, </w:t>
      </w:r>
      <w:r w:rsidR="00E6445D">
        <w:rPr>
          <w:lang w:val="en-GB"/>
        </w:rPr>
        <w:t>10/H1010/7</w:t>
      </w:r>
      <w:r w:rsidR="004652C2" w:rsidRPr="00027703">
        <w:rPr>
          <w:rFonts w:cs="Times New Roman"/>
        </w:rPr>
        <w:t>,</w:t>
      </w:r>
      <w:r w:rsidR="004652C2" w:rsidRPr="004652C2">
        <w:rPr>
          <w:rFonts w:cs="Times New Roman"/>
        </w:rPr>
        <w:t xml:space="preserve"> </w:t>
      </w:r>
      <w:r w:rsidR="004652C2" w:rsidRPr="0028781F">
        <w:rPr>
          <w:rFonts w:cs="Times New Roman"/>
        </w:rPr>
        <w:t>Manchester</w:t>
      </w:r>
      <w:r w:rsidR="00EE2551">
        <w:rPr>
          <w:rFonts w:cs="Times New Roman"/>
        </w:rPr>
        <w:t xml:space="preserve">). </w:t>
      </w:r>
    </w:p>
    <w:p w14:paraId="0FFBE309" w14:textId="77777777" w:rsidR="00386118" w:rsidRDefault="00386118" w:rsidP="00B35EC0">
      <w:pPr>
        <w:pStyle w:val="Heading3"/>
      </w:pPr>
      <w:bookmarkStart w:id="5" w:name="_Toc369262895"/>
    </w:p>
    <w:p w14:paraId="4D418ACA" w14:textId="77777777" w:rsidR="00B35EC0" w:rsidRPr="003E2040" w:rsidRDefault="00B35EC0" w:rsidP="002E4988">
      <w:pPr>
        <w:pStyle w:val="Heading3"/>
        <w:numPr>
          <w:ilvl w:val="1"/>
          <w:numId w:val="4"/>
        </w:numPr>
        <w:ind w:left="360"/>
      </w:pPr>
      <w:r w:rsidRPr="003E2040">
        <w:t>Walnut Roasting and Defatting</w:t>
      </w:r>
      <w:bookmarkEnd w:id="5"/>
    </w:p>
    <w:p w14:paraId="66763BE6" w14:textId="77777777" w:rsidR="00386118" w:rsidRDefault="00B35EC0" w:rsidP="002A1CDB">
      <w:r w:rsidRPr="003E2040">
        <w:rPr>
          <w:rFonts w:cs="Times New Roman"/>
        </w:rPr>
        <w:tab/>
        <w:t xml:space="preserve">Walnuts were dry-roasted in a single layer on a stainless steel tray using a static </w:t>
      </w:r>
      <w:bookmarkStart w:id="6" w:name="_GoBack"/>
      <w:bookmarkEnd w:id="6"/>
      <w:r w:rsidRPr="003E2040">
        <w:rPr>
          <w:rFonts w:cs="Times New Roman"/>
        </w:rPr>
        <w:t xml:space="preserve">laboratory oven. Roasting was conducted at 132 </w:t>
      </w:r>
      <w:r w:rsidR="009A0CA8">
        <w:rPr>
          <w:rFonts w:cs="Times New Roman"/>
        </w:rPr>
        <w:t>or</w:t>
      </w:r>
      <w:r w:rsidRPr="003E2040">
        <w:rPr>
          <w:rFonts w:cs="Times New Roman"/>
        </w:rPr>
        <w:t xml:space="preserve"> 180 °C for 5, 10, and 20 minutes. An unheated sample of walnuts was also reserved. After roasting, the walnuts were allowed to cool and stored at -20 °C prior to the production of defatted walnut flour. Frozen walnuts were finely ground and the lipid fraction extracted with hexane (HPLC grade) at a 1:5 (v:v) ratio for one hour at room temperature</w:t>
      </w:r>
      <w:r w:rsidR="0074378D">
        <w:rPr>
          <w:rFonts w:cs="Times New Roman"/>
        </w:rPr>
        <w:t xml:space="preserve"> with constant stirring</w:t>
      </w:r>
      <w:r w:rsidRPr="003E2040">
        <w:rPr>
          <w:rFonts w:cs="Times New Roman"/>
        </w:rPr>
        <w:t>. The hexane phase was removed and the partially defatted flour was allowed to dry overnight. After an additional grinding, the defatting process was repeated. The final defatted walnut flour (DWNF) samples were stored at -20 °C until use.</w:t>
      </w:r>
      <w:bookmarkStart w:id="7" w:name="_Toc369262896"/>
    </w:p>
    <w:p w14:paraId="60E4E28F" w14:textId="77777777" w:rsidR="00824966" w:rsidRDefault="00824966" w:rsidP="00B35EC0">
      <w:pPr>
        <w:pStyle w:val="Heading3"/>
      </w:pPr>
    </w:p>
    <w:p w14:paraId="47D47964" w14:textId="77777777" w:rsidR="00B35EC0" w:rsidRPr="003E2040" w:rsidRDefault="00B35EC0" w:rsidP="002E4988">
      <w:pPr>
        <w:pStyle w:val="Heading3"/>
        <w:numPr>
          <w:ilvl w:val="1"/>
          <w:numId w:val="4"/>
        </w:numPr>
        <w:ind w:left="450"/>
      </w:pPr>
      <w:r w:rsidRPr="003E2040">
        <w:t>Walnut Protein Extraction</w:t>
      </w:r>
      <w:bookmarkEnd w:id="7"/>
    </w:p>
    <w:p w14:paraId="3D41CB51" w14:textId="77777777" w:rsidR="00B35EC0" w:rsidRPr="003E2040" w:rsidRDefault="00B35EC0" w:rsidP="00B35EC0">
      <w:pPr>
        <w:rPr>
          <w:rFonts w:cs="Times New Roman"/>
        </w:rPr>
      </w:pPr>
      <w:r w:rsidRPr="003E2040">
        <w:rPr>
          <w:rFonts w:cs="Times New Roman"/>
        </w:rPr>
        <w:tab/>
        <w:t xml:space="preserve">Protein was extracted from the DWNF samples using a high salt buffer </w:t>
      </w:r>
      <w:r>
        <w:rPr>
          <w:rFonts w:cs="Times New Roman"/>
        </w:rPr>
        <w:t>[</w:t>
      </w:r>
      <w:r w:rsidR="00E42332" w:rsidRPr="003E2040">
        <w:rPr>
          <w:rFonts w:cs="Times New Roman"/>
        </w:rPr>
        <w:t>25 mM Tris</w:t>
      </w:r>
      <w:r w:rsidR="00E42332">
        <w:rPr>
          <w:rFonts w:cs="Times New Roman"/>
        </w:rPr>
        <w:t>-HCl</w:t>
      </w:r>
      <w:r w:rsidR="006927F4">
        <w:rPr>
          <w:rFonts w:cs="Times New Roman"/>
        </w:rPr>
        <w:t xml:space="preserve">, </w:t>
      </w:r>
      <w:r w:rsidR="00E42332" w:rsidRPr="003E2040">
        <w:rPr>
          <w:rFonts w:cs="Times New Roman"/>
        </w:rPr>
        <w:t xml:space="preserve">pH 7.5 </w:t>
      </w:r>
      <w:r w:rsidR="006927F4">
        <w:rPr>
          <w:rFonts w:cs="Times New Roman"/>
        </w:rPr>
        <w:t>containing</w:t>
      </w:r>
      <w:r w:rsidR="00E42332">
        <w:rPr>
          <w:rFonts w:cs="Times New Roman"/>
        </w:rPr>
        <w:t xml:space="preserve"> </w:t>
      </w:r>
      <w:r w:rsidRPr="003E2040">
        <w:rPr>
          <w:rFonts w:cs="Times New Roman"/>
        </w:rPr>
        <w:t xml:space="preserve">1.5 M NaCl </w:t>
      </w:r>
      <w:r w:rsidR="00E42332">
        <w:rPr>
          <w:rFonts w:cs="Times New Roman"/>
        </w:rPr>
        <w:t>and</w:t>
      </w:r>
      <w:r w:rsidRPr="003E2040">
        <w:rPr>
          <w:rFonts w:cs="Times New Roman"/>
        </w:rPr>
        <w:t xml:space="preserve"> 3.5%</w:t>
      </w:r>
      <w:r w:rsidR="00B033D5">
        <w:rPr>
          <w:rFonts w:cs="Times New Roman"/>
        </w:rPr>
        <w:t xml:space="preserve"> (w/v)</w:t>
      </w:r>
      <w:r w:rsidRPr="003E2040">
        <w:rPr>
          <w:rFonts w:cs="Times New Roman"/>
        </w:rPr>
        <w:t xml:space="preserve"> </w:t>
      </w:r>
      <w:r w:rsidRPr="00592612">
        <w:rPr>
          <w:rFonts w:cs="Times New Roman"/>
        </w:rPr>
        <w:t>poly(vinylpolypyrrolidone)</w:t>
      </w:r>
      <w:r>
        <w:rPr>
          <w:rFonts w:cs="Times New Roman"/>
        </w:rPr>
        <w:t>]</w:t>
      </w:r>
      <w:r w:rsidRPr="003E2040">
        <w:rPr>
          <w:rFonts w:cs="Times New Roman"/>
        </w:rPr>
        <w:t xml:space="preserve"> or a model saliva solution (150 mM NaCl, 3 mM Urea, pH 6.9, 2 U/mL α-amylase from human saliva, Type XIII-A). For each combination of roasting conditions and extraction buffer, DWNF was extracted at a 1:50 (w:v) ratio in buffer for one hour at room temperature. The extract</w:t>
      </w:r>
      <w:r w:rsidR="00085411">
        <w:rPr>
          <w:rFonts w:cs="Times New Roman"/>
        </w:rPr>
        <w:t>s</w:t>
      </w:r>
      <w:r w:rsidRPr="003E2040">
        <w:rPr>
          <w:rFonts w:cs="Times New Roman"/>
        </w:rPr>
        <w:t xml:space="preserve"> </w:t>
      </w:r>
      <w:r w:rsidR="00085411">
        <w:rPr>
          <w:rFonts w:cs="Times New Roman"/>
        </w:rPr>
        <w:t>were</w:t>
      </w:r>
      <w:r w:rsidRPr="003E2040">
        <w:rPr>
          <w:rFonts w:cs="Times New Roman"/>
        </w:rPr>
        <w:t xml:space="preserve"> centrifuged (4,000 x </w:t>
      </w:r>
      <w:r w:rsidRPr="003E2040">
        <w:rPr>
          <w:rFonts w:cs="Times New Roman"/>
          <w:i/>
        </w:rPr>
        <w:t>g</w:t>
      </w:r>
      <w:r w:rsidRPr="003E2040">
        <w:rPr>
          <w:rFonts w:cs="Times New Roman"/>
        </w:rPr>
        <w:t xml:space="preserve"> for 30 minutes) and the supernatant</w:t>
      </w:r>
      <w:r w:rsidR="00085411">
        <w:rPr>
          <w:rFonts w:cs="Times New Roman"/>
        </w:rPr>
        <w:t>s</w:t>
      </w:r>
      <w:r w:rsidRPr="003E2040">
        <w:rPr>
          <w:rFonts w:cs="Times New Roman"/>
        </w:rPr>
        <w:t xml:space="preserve"> reserved. For the purposes of </w:t>
      </w:r>
      <w:r>
        <w:rPr>
          <w:rFonts w:cs="Times New Roman"/>
        </w:rPr>
        <w:t>gel electrophoresis and immunoblotting</w:t>
      </w:r>
      <w:r w:rsidRPr="003E2040">
        <w:rPr>
          <w:rFonts w:cs="Times New Roman"/>
        </w:rPr>
        <w:t>, the</w:t>
      </w:r>
      <w:r>
        <w:rPr>
          <w:rFonts w:cs="Times New Roman"/>
        </w:rPr>
        <w:t xml:space="preserve"> remaining</w:t>
      </w:r>
      <w:r w:rsidRPr="003E2040">
        <w:rPr>
          <w:rFonts w:cs="Times New Roman"/>
        </w:rPr>
        <w:t xml:space="preserve"> pellet </w:t>
      </w:r>
      <w:r w:rsidR="00085411">
        <w:rPr>
          <w:rFonts w:cs="Times New Roman"/>
        </w:rPr>
        <w:t xml:space="preserve">from each sample </w:t>
      </w:r>
      <w:r w:rsidRPr="003E2040">
        <w:rPr>
          <w:rFonts w:cs="Times New Roman"/>
        </w:rPr>
        <w:t>was mixed with LDS sample buffer</w:t>
      </w:r>
      <w:r w:rsidR="006927F4">
        <w:rPr>
          <w:rFonts w:cs="Times New Roman"/>
        </w:rPr>
        <w:t xml:space="preserve"> (</w:t>
      </w:r>
      <w:r w:rsidR="006927F4" w:rsidRPr="00866651">
        <w:rPr>
          <w:rFonts w:cs="Times New Roman"/>
        </w:rPr>
        <w:t>Invitrogen™</w:t>
      </w:r>
      <w:r w:rsidR="00866651">
        <w:rPr>
          <w:rFonts w:cs="Times New Roman"/>
        </w:rPr>
        <w:t>, Paisley, UK</w:t>
      </w:r>
      <w:r w:rsidR="006927F4">
        <w:rPr>
          <w:rFonts w:cs="Times New Roman"/>
        </w:rPr>
        <w:t>)</w:t>
      </w:r>
      <w:r w:rsidRPr="003E2040">
        <w:rPr>
          <w:rFonts w:cs="Times New Roman"/>
        </w:rPr>
        <w:t xml:space="preserve">, heated at 70 °C for 10 minutes, and centrifuged at 16,000 x </w:t>
      </w:r>
      <w:r w:rsidRPr="003E2040">
        <w:rPr>
          <w:rFonts w:cs="Times New Roman"/>
          <w:i/>
        </w:rPr>
        <w:t>g</w:t>
      </w:r>
      <w:r w:rsidRPr="003E2040">
        <w:rPr>
          <w:rFonts w:cs="Times New Roman"/>
        </w:rPr>
        <w:t xml:space="preserve"> for 5 minutes. The </w:t>
      </w:r>
      <w:r>
        <w:rPr>
          <w:rFonts w:cs="Times New Roman"/>
        </w:rPr>
        <w:t>protein</w:t>
      </w:r>
      <w:r w:rsidRPr="003E2040">
        <w:rPr>
          <w:rFonts w:cs="Times New Roman"/>
        </w:rPr>
        <w:t xml:space="preserve"> fraction</w:t>
      </w:r>
      <w:r w:rsidR="00085411">
        <w:rPr>
          <w:rFonts w:cs="Times New Roman"/>
        </w:rPr>
        <w:t>s</w:t>
      </w:r>
      <w:r w:rsidRPr="003E2040">
        <w:rPr>
          <w:rFonts w:cs="Times New Roman"/>
        </w:rPr>
        <w:t xml:space="preserve"> solubilized following this process will be referred to as the pellet fraction</w:t>
      </w:r>
      <w:r w:rsidR="00085411">
        <w:rPr>
          <w:rFonts w:cs="Times New Roman"/>
        </w:rPr>
        <w:t>s</w:t>
      </w:r>
      <w:r w:rsidRPr="003E2040">
        <w:rPr>
          <w:rFonts w:cs="Times New Roman"/>
        </w:rPr>
        <w:t>.</w:t>
      </w:r>
    </w:p>
    <w:p w14:paraId="2021C209" w14:textId="77777777" w:rsidR="00B35EC0" w:rsidRPr="00386118" w:rsidRDefault="00B35EC0" w:rsidP="00B35EC0">
      <w:pPr>
        <w:rPr>
          <w:rFonts w:cs="Times New Roman"/>
        </w:rPr>
      </w:pPr>
      <w:r w:rsidRPr="003E2040">
        <w:rPr>
          <w:rFonts w:cs="Times New Roman"/>
        </w:rPr>
        <w:lastRenderedPageBreak/>
        <w:tab/>
        <w:t>The high salt buffer and model saliva extractions of each DWNF sample were performed in triplicate. The soluble protein content of the extracts was determined using a microplate Bradford assay (</w:t>
      </w:r>
      <w:r w:rsidRPr="00866651">
        <w:rPr>
          <w:rFonts w:cs="Times New Roman"/>
        </w:rPr>
        <w:t>Pierce™, Thermo Scientific</w:t>
      </w:r>
      <w:r w:rsidR="00866651">
        <w:rPr>
          <w:rFonts w:cs="Times New Roman"/>
        </w:rPr>
        <w:t>, Rockford, IL</w:t>
      </w:r>
      <w:r w:rsidRPr="003E2040">
        <w:rPr>
          <w:rFonts w:cs="Times New Roman"/>
        </w:rPr>
        <w:t>). Each extract was analyzed in triplicate wells. The results of the soluble protein assay were analyzed by a two-way ANOVA</w:t>
      </w:r>
      <w:r>
        <w:rPr>
          <w:rFonts w:cs="Times New Roman"/>
        </w:rPr>
        <w:t xml:space="preserve"> (</w:t>
      </w:r>
      <w:r w:rsidRPr="00BB66D8">
        <w:rPr>
          <w:rFonts w:cs="Times New Roman"/>
        </w:rPr>
        <w:t xml:space="preserve">SAS </w:t>
      </w:r>
      <w:r>
        <w:rPr>
          <w:rFonts w:cs="Times New Roman"/>
        </w:rPr>
        <w:t>9.2</w:t>
      </w:r>
      <w:r w:rsidRPr="00BB66D8">
        <w:rPr>
          <w:rFonts w:cs="Times New Roman"/>
        </w:rPr>
        <w:t xml:space="preserve"> </w:t>
      </w:r>
      <w:r>
        <w:rPr>
          <w:rFonts w:cs="Times New Roman"/>
        </w:rPr>
        <w:t xml:space="preserve">for Windows, </w:t>
      </w:r>
      <w:r w:rsidRPr="00BB66D8">
        <w:rPr>
          <w:rFonts w:cs="Times New Roman"/>
        </w:rPr>
        <w:t>SAS Institute Inc.</w:t>
      </w:r>
      <w:r>
        <w:rPr>
          <w:rFonts w:cs="Times New Roman"/>
        </w:rPr>
        <w:t>,</w:t>
      </w:r>
      <w:r w:rsidRPr="00BB66D8">
        <w:rPr>
          <w:rFonts w:cs="Times New Roman"/>
        </w:rPr>
        <w:t xml:space="preserve"> Cary, NC, USA</w:t>
      </w:r>
      <w:r w:rsidR="00324B7E">
        <w:rPr>
          <w:rFonts w:cs="Times New Roman"/>
        </w:rPr>
        <w:t>)</w:t>
      </w:r>
      <w:r w:rsidR="00E90007">
        <w:rPr>
          <w:rFonts w:cs="Times New Roman"/>
        </w:rPr>
        <w:t>.</w:t>
      </w:r>
      <w:r w:rsidR="00085411">
        <w:rPr>
          <w:rFonts w:cs="Times New Roman"/>
        </w:rPr>
        <w:t xml:space="preserve"> </w:t>
      </w:r>
      <w:r w:rsidR="00202D2F">
        <w:rPr>
          <w:rFonts w:cs="Times New Roman"/>
        </w:rPr>
        <w:t xml:space="preserve">The total protein </w:t>
      </w:r>
      <w:r w:rsidR="00AC63FF">
        <w:rPr>
          <w:rFonts w:cs="Times New Roman"/>
        </w:rPr>
        <w:t xml:space="preserve">content </w:t>
      </w:r>
      <w:r w:rsidR="00202D2F">
        <w:rPr>
          <w:rFonts w:cs="Times New Roman"/>
        </w:rPr>
        <w:t xml:space="preserve">of the unheated DWNF was determined by the Dumas method (Premier Analytical Services, High Wycombe, UK). </w:t>
      </w:r>
      <w:r w:rsidR="00085411">
        <w:rPr>
          <w:rFonts w:cs="Times New Roman"/>
        </w:rPr>
        <w:t>The protein concentrations of the pellet fractions were calculated with the assumption that all protein remaining in the pellet was resolubilized in the LDS sample buffer.</w:t>
      </w:r>
    </w:p>
    <w:p w14:paraId="4A1DA46B" w14:textId="77777777" w:rsidR="00377102" w:rsidRDefault="00377102" w:rsidP="00B35EC0">
      <w:pPr>
        <w:pStyle w:val="Heading3"/>
      </w:pPr>
      <w:bookmarkStart w:id="8" w:name="_Toc369262897"/>
    </w:p>
    <w:p w14:paraId="6E396BD8" w14:textId="77777777" w:rsidR="00B35EC0" w:rsidRPr="003E2040" w:rsidRDefault="00B35EC0" w:rsidP="002E4988">
      <w:pPr>
        <w:pStyle w:val="Heading3"/>
        <w:numPr>
          <w:ilvl w:val="1"/>
          <w:numId w:val="4"/>
        </w:numPr>
        <w:ind w:left="450"/>
      </w:pPr>
      <w:r w:rsidRPr="003E2040">
        <w:t>One-Dimensional Polyacrylamide Gel Electrophoresis (1D-PAGE)</w:t>
      </w:r>
      <w:bookmarkEnd w:id="8"/>
    </w:p>
    <w:p w14:paraId="2BEB288B" w14:textId="77777777" w:rsidR="00B35EC0" w:rsidRPr="0032733B" w:rsidRDefault="00B35EC0" w:rsidP="00B35EC0">
      <w:pPr>
        <w:rPr>
          <w:rFonts w:cs="Times New Roman"/>
        </w:rPr>
      </w:pPr>
      <w:r w:rsidRPr="003E2040">
        <w:rPr>
          <w:rFonts w:cs="Times New Roman"/>
        </w:rPr>
        <w:tab/>
      </w:r>
      <w:r w:rsidR="00CE5D78">
        <w:rPr>
          <w:rFonts w:cs="Times New Roman"/>
        </w:rPr>
        <w:t xml:space="preserve">Analysis of the protein profiles </w:t>
      </w:r>
      <w:r w:rsidRPr="003E2040">
        <w:rPr>
          <w:rFonts w:cs="Times New Roman"/>
        </w:rPr>
        <w:t>was performed by 1D-PAGE using precast</w:t>
      </w:r>
      <w:r>
        <w:rPr>
          <w:rFonts w:cs="Times New Roman"/>
        </w:rPr>
        <w:t>,</w:t>
      </w:r>
      <w:r w:rsidRPr="003E2040">
        <w:rPr>
          <w:rFonts w:cs="Times New Roman"/>
        </w:rPr>
        <w:t xml:space="preserve"> Bis-Tris 4-12% acrylamide gradient gels. Samples (soluble and pellet fractions from each roasting and buffer combination) were mixed with LDS sample buffer under non-reducing or reducing (50 mM DL-dithiothreitol; DTT) conditions and heated at 70 °C for 10 minutes, as prescribed by the gel manufacturer. Within each extraction technique, equal volumes of extract were loaded </w:t>
      </w:r>
      <w:r w:rsidR="00DC7929">
        <w:rPr>
          <w:rFonts w:cs="Times New Roman"/>
        </w:rPr>
        <w:t xml:space="preserve">on the gels </w:t>
      </w:r>
      <w:r w:rsidRPr="003E2040">
        <w:rPr>
          <w:rFonts w:cs="Times New Roman"/>
        </w:rPr>
        <w:t>for each roasting condition. Due to the disparity between the protein concentrations of the saliva and high salt buffer extracts, however, equal volumes of the different extraction methods were not used; the maximum volume possible was used for the saliva extracts. Following electrophoresis, the gels were fixed in a solution of 50%</w:t>
      </w:r>
      <w:r w:rsidR="00BE3C1C">
        <w:rPr>
          <w:rFonts w:cs="Times New Roman"/>
        </w:rPr>
        <w:t xml:space="preserve"> (v/v)</w:t>
      </w:r>
      <w:r w:rsidRPr="003E2040">
        <w:rPr>
          <w:rFonts w:cs="Times New Roman"/>
        </w:rPr>
        <w:t xml:space="preserve"> methanol and 10%</w:t>
      </w:r>
      <w:r w:rsidR="00BE3C1C">
        <w:rPr>
          <w:rFonts w:cs="Times New Roman"/>
        </w:rPr>
        <w:t xml:space="preserve"> (v/v)</w:t>
      </w:r>
      <w:r w:rsidRPr="003E2040">
        <w:rPr>
          <w:rFonts w:cs="Times New Roman"/>
        </w:rPr>
        <w:t xml:space="preserve"> acetic acid, stained overnight (SimplyBlue™ Safe Stain), and destained in water for two hours at room temperature. All 1D-PAGE gels, buffers, molecular weight markers</w:t>
      </w:r>
      <w:r w:rsidR="00503892" w:rsidRPr="00503892">
        <w:rPr>
          <w:rFonts w:cs="Times New Roman"/>
          <w:bCs/>
          <w:szCs w:val="24"/>
        </w:rPr>
        <w:t xml:space="preserve"> </w:t>
      </w:r>
      <w:r w:rsidR="00503892">
        <w:rPr>
          <w:rFonts w:cs="Times New Roman"/>
          <w:bCs/>
          <w:szCs w:val="24"/>
        </w:rPr>
        <w:t>(</w:t>
      </w:r>
      <w:r w:rsidR="00503892" w:rsidRPr="00BF4046">
        <w:rPr>
          <w:rFonts w:cs="Times New Roman"/>
          <w:bCs/>
          <w:szCs w:val="24"/>
        </w:rPr>
        <w:t>Mark12™ Unstained Standard</w:t>
      </w:r>
      <w:r w:rsidR="00503892">
        <w:rPr>
          <w:rFonts w:cs="Times New Roman"/>
          <w:bCs/>
          <w:szCs w:val="24"/>
        </w:rPr>
        <w:t xml:space="preserve"> for </w:t>
      </w:r>
      <w:r w:rsidR="00F26F2A">
        <w:rPr>
          <w:rFonts w:cs="Times New Roman"/>
          <w:bCs/>
          <w:szCs w:val="24"/>
        </w:rPr>
        <w:t xml:space="preserve">stained 1D-PAGE </w:t>
      </w:r>
      <w:r w:rsidR="00503892">
        <w:rPr>
          <w:rFonts w:cs="Times New Roman"/>
          <w:bCs/>
          <w:szCs w:val="24"/>
        </w:rPr>
        <w:t xml:space="preserve">gels and </w:t>
      </w:r>
      <w:r w:rsidR="00503892" w:rsidRPr="00503892">
        <w:rPr>
          <w:rFonts w:cs="Times New Roman"/>
          <w:bCs/>
          <w:szCs w:val="24"/>
        </w:rPr>
        <w:t>SeeBlue® Pre-Stained Standard</w:t>
      </w:r>
      <w:r w:rsidR="00503892">
        <w:rPr>
          <w:rFonts w:cs="Times New Roman"/>
          <w:bCs/>
          <w:szCs w:val="24"/>
        </w:rPr>
        <w:t xml:space="preserve"> for immunoblotting)</w:t>
      </w:r>
      <w:r w:rsidRPr="003E2040">
        <w:rPr>
          <w:rFonts w:cs="Times New Roman"/>
        </w:rPr>
        <w:t xml:space="preserve">, </w:t>
      </w:r>
      <w:r w:rsidRPr="003E2040">
        <w:rPr>
          <w:rFonts w:cs="Times New Roman"/>
        </w:rPr>
        <w:lastRenderedPageBreak/>
        <w:t xml:space="preserve">and stains were obtained from Invitrogen. </w:t>
      </w:r>
      <w:r w:rsidR="00DA7BB1">
        <w:rPr>
          <w:rFonts w:cs="Times New Roman"/>
        </w:rPr>
        <w:t xml:space="preserve">Stained gel images were acquired with a GE Typhoon™ Trio imaging instrument (GE Healthcare Life Sciences, </w:t>
      </w:r>
      <w:r w:rsidR="00DA7BB1" w:rsidRPr="00DA7BB1">
        <w:rPr>
          <w:rFonts w:cs="Times New Roman"/>
        </w:rPr>
        <w:t>Buckinghamshire</w:t>
      </w:r>
      <w:r w:rsidR="00DA7BB1">
        <w:rPr>
          <w:rFonts w:cs="Times New Roman"/>
        </w:rPr>
        <w:t>, UK).</w:t>
      </w:r>
    </w:p>
    <w:p w14:paraId="777F25B3" w14:textId="77777777" w:rsidR="00377102" w:rsidRDefault="00377102" w:rsidP="00B35EC0">
      <w:pPr>
        <w:pStyle w:val="Heading3"/>
      </w:pPr>
      <w:bookmarkStart w:id="9" w:name="_Toc369262898"/>
    </w:p>
    <w:p w14:paraId="63D62F9F" w14:textId="77777777" w:rsidR="00B35EC0" w:rsidRPr="003E2040" w:rsidRDefault="00B35EC0" w:rsidP="002E4988">
      <w:pPr>
        <w:pStyle w:val="Heading3"/>
        <w:numPr>
          <w:ilvl w:val="1"/>
          <w:numId w:val="4"/>
        </w:numPr>
        <w:ind w:left="450"/>
      </w:pPr>
      <w:r w:rsidRPr="003E2040">
        <w:t>IgG and IgE Immunoblotting</w:t>
      </w:r>
      <w:bookmarkEnd w:id="9"/>
    </w:p>
    <w:p w14:paraId="2AEDE0AC" w14:textId="77777777" w:rsidR="00B35EC0" w:rsidRPr="003E2040" w:rsidRDefault="00B35EC0" w:rsidP="00B35EC0">
      <w:pPr>
        <w:rPr>
          <w:rFonts w:cs="Times New Roman"/>
        </w:rPr>
      </w:pPr>
      <w:r w:rsidRPr="003E2040">
        <w:rPr>
          <w:rFonts w:cs="Times New Roman"/>
        </w:rPr>
        <w:tab/>
        <w:t xml:space="preserve">The soluble and pellet fractions obtained from extraction with the high salt buffer system were also used for immunoblotting to analyze the reactivity patterns </w:t>
      </w:r>
      <w:r>
        <w:rPr>
          <w:rFonts w:cs="Times New Roman"/>
        </w:rPr>
        <w:t>with</w:t>
      </w:r>
      <w:r w:rsidRPr="003E2040">
        <w:rPr>
          <w:rFonts w:cs="Times New Roman"/>
        </w:rPr>
        <w:t xml:space="preserve"> IgG </w:t>
      </w:r>
      <w:r w:rsidR="00CE5D78">
        <w:rPr>
          <w:rFonts w:cs="Times New Roman"/>
        </w:rPr>
        <w:t>in</w:t>
      </w:r>
      <w:r w:rsidRPr="003E2040">
        <w:rPr>
          <w:rFonts w:cs="Times New Roman"/>
        </w:rPr>
        <w:t xml:space="preserve"> animal antisera and IgE </w:t>
      </w:r>
      <w:r w:rsidR="00CE5D78">
        <w:rPr>
          <w:rFonts w:cs="Times New Roman"/>
        </w:rPr>
        <w:t>in</w:t>
      </w:r>
      <w:r w:rsidRPr="003E2040">
        <w:rPr>
          <w:rFonts w:cs="Times New Roman"/>
        </w:rPr>
        <w:t xml:space="preserve"> walnut-allergic patient sera. The </w:t>
      </w:r>
      <w:r>
        <w:rPr>
          <w:rFonts w:cs="Times New Roman"/>
        </w:rPr>
        <w:t xml:space="preserve">DWNF </w:t>
      </w:r>
      <w:r w:rsidRPr="003E2040">
        <w:rPr>
          <w:rFonts w:cs="Times New Roman"/>
        </w:rPr>
        <w:t>samples were prepared and separated by 1D-PAGE, as described earlier</w:t>
      </w:r>
      <w:r>
        <w:rPr>
          <w:rFonts w:cs="Times New Roman"/>
        </w:rPr>
        <w:t xml:space="preserve">, except that an equal amount of protein (5.0 µg) was loaded </w:t>
      </w:r>
      <w:r w:rsidR="00BC320C">
        <w:rPr>
          <w:rFonts w:cs="Times New Roman"/>
        </w:rPr>
        <w:t>in</w:t>
      </w:r>
      <w:r>
        <w:rPr>
          <w:rFonts w:cs="Times New Roman"/>
        </w:rPr>
        <w:t xml:space="preserve"> each sample </w:t>
      </w:r>
      <w:r w:rsidR="00BC320C">
        <w:rPr>
          <w:rFonts w:cs="Times New Roman"/>
        </w:rPr>
        <w:t>lane</w:t>
      </w:r>
      <w:r w:rsidRPr="003E2040">
        <w:rPr>
          <w:rFonts w:cs="Times New Roman"/>
        </w:rPr>
        <w:t>. Following separation, the proteins were transferred to 0.2 µm polyvinylidene fluoride membrane (Immobiolon</w:t>
      </w:r>
      <w:r w:rsidRPr="004247E3">
        <w:rPr>
          <w:rFonts w:cs="Times New Roman"/>
          <w:vertAlign w:val="superscript"/>
        </w:rPr>
        <w:t>®</w:t>
      </w:r>
      <w:r w:rsidRPr="003E2040">
        <w:rPr>
          <w:rFonts w:cs="Times New Roman"/>
        </w:rPr>
        <w:t>-P</w:t>
      </w:r>
      <w:r w:rsidRPr="003E2040">
        <w:rPr>
          <w:rFonts w:cs="Times New Roman"/>
          <w:vertAlign w:val="superscript"/>
        </w:rPr>
        <w:t>SQ</w:t>
      </w:r>
      <w:r w:rsidRPr="0076366A">
        <w:rPr>
          <w:rFonts w:cs="Times New Roman"/>
        </w:rPr>
        <w:t>, Millipore</w:t>
      </w:r>
      <w:r w:rsidR="0076366A" w:rsidRPr="0076366A">
        <w:rPr>
          <w:rFonts w:cs="Times New Roman"/>
        </w:rPr>
        <w:t>, Watford, UK</w:t>
      </w:r>
      <w:r w:rsidRPr="0076366A">
        <w:rPr>
          <w:rFonts w:cs="Times New Roman"/>
        </w:rPr>
        <w:t>)</w:t>
      </w:r>
      <w:r w:rsidRPr="003E2040">
        <w:rPr>
          <w:rFonts w:cs="Times New Roman"/>
        </w:rPr>
        <w:t xml:space="preserve"> using a semi-dry transfer apparatus (Trans-Blot</w:t>
      </w:r>
      <w:r w:rsidRPr="0033067C">
        <w:rPr>
          <w:rFonts w:cs="Times New Roman"/>
          <w:vertAlign w:val="superscript"/>
        </w:rPr>
        <w:t>®</w:t>
      </w:r>
      <w:r w:rsidRPr="003E2040">
        <w:rPr>
          <w:rFonts w:cs="Times New Roman"/>
        </w:rPr>
        <w:t xml:space="preserve"> SD Semi-Dry Cell, </w:t>
      </w:r>
      <w:r w:rsidRPr="0076366A">
        <w:rPr>
          <w:rFonts w:cs="Times New Roman"/>
        </w:rPr>
        <w:t>Bio</w:t>
      </w:r>
      <w:r w:rsidR="0076366A" w:rsidRPr="0076366A">
        <w:rPr>
          <w:rFonts w:cs="Times New Roman"/>
        </w:rPr>
        <w:t>-</w:t>
      </w:r>
      <w:r w:rsidRPr="0076366A">
        <w:rPr>
          <w:rFonts w:cs="Times New Roman"/>
        </w:rPr>
        <w:t>Rad</w:t>
      </w:r>
      <w:r w:rsidR="0076366A">
        <w:rPr>
          <w:rFonts w:cs="Times New Roman"/>
        </w:rPr>
        <w:t xml:space="preserve"> Laboratories, Hercules, CA</w:t>
      </w:r>
      <w:r w:rsidRPr="003E2040">
        <w:rPr>
          <w:rFonts w:cs="Times New Roman"/>
        </w:rPr>
        <w:t xml:space="preserve">). The membranes were subsequently blocked for two hours at room temperature in </w:t>
      </w:r>
      <w:r w:rsidR="006927F4">
        <w:rPr>
          <w:rFonts w:cs="Times New Roman"/>
        </w:rPr>
        <w:t xml:space="preserve">0.01 M </w:t>
      </w:r>
      <w:r w:rsidRPr="003E2040">
        <w:rPr>
          <w:rFonts w:cs="Times New Roman"/>
        </w:rPr>
        <w:t>PBST [0.002 M NaH</w:t>
      </w:r>
      <w:r w:rsidRPr="003E2040">
        <w:rPr>
          <w:rFonts w:cs="Times New Roman"/>
          <w:vertAlign w:val="subscript"/>
        </w:rPr>
        <w:t>2</w:t>
      </w:r>
      <w:r w:rsidRPr="003E2040">
        <w:rPr>
          <w:rFonts w:cs="Times New Roman"/>
        </w:rPr>
        <w:t>PO</w:t>
      </w:r>
      <w:r w:rsidRPr="003E2040">
        <w:rPr>
          <w:rFonts w:cs="Times New Roman"/>
          <w:vertAlign w:val="subscript"/>
        </w:rPr>
        <w:t>4</w:t>
      </w:r>
      <w:r w:rsidRPr="003E2040">
        <w:rPr>
          <w:rFonts w:cs="Times New Roman"/>
        </w:rPr>
        <w:t>, 0.008 M Na</w:t>
      </w:r>
      <w:r w:rsidRPr="003E2040">
        <w:rPr>
          <w:rFonts w:cs="Times New Roman"/>
          <w:vertAlign w:val="subscript"/>
        </w:rPr>
        <w:t>2</w:t>
      </w:r>
      <w:r w:rsidRPr="003E2040">
        <w:rPr>
          <w:rFonts w:cs="Times New Roman"/>
        </w:rPr>
        <w:t>HPO</w:t>
      </w:r>
      <w:r w:rsidRPr="003E2040">
        <w:rPr>
          <w:rFonts w:cs="Times New Roman"/>
          <w:vertAlign w:val="subscript"/>
        </w:rPr>
        <w:t>4</w:t>
      </w:r>
      <w:r w:rsidRPr="003E2040">
        <w:rPr>
          <w:rFonts w:cs="Times New Roman"/>
        </w:rPr>
        <w:t xml:space="preserve">, </w:t>
      </w:r>
      <w:r w:rsidR="006927F4" w:rsidRPr="003E2040">
        <w:rPr>
          <w:rFonts w:cs="Times New Roman"/>
        </w:rPr>
        <w:t>pH 7.4</w:t>
      </w:r>
      <w:r w:rsidR="006927F4">
        <w:rPr>
          <w:rFonts w:cs="Times New Roman"/>
        </w:rPr>
        <w:t xml:space="preserve"> containing 0.85% (w/v) NaCl and</w:t>
      </w:r>
      <w:r w:rsidRPr="003E2040">
        <w:rPr>
          <w:rFonts w:cs="Times New Roman"/>
        </w:rPr>
        <w:t xml:space="preserve"> 0.05% </w:t>
      </w:r>
      <w:r w:rsidR="006927F4">
        <w:rPr>
          <w:rFonts w:cs="Times New Roman"/>
        </w:rPr>
        <w:t xml:space="preserve">(v/v) </w:t>
      </w:r>
      <w:r w:rsidRPr="003E2040">
        <w:rPr>
          <w:rFonts w:cs="Times New Roman"/>
        </w:rPr>
        <w:t xml:space="preserve">Tween 20] </w:t>
      </w:r>
      <w:r>
        <w:rPr>
          <w:rFonts w:cs="Times New Roman"/>
        </w:rPr>
        <w:t>containing 0.2%</w:t>
      </w:r>
      <w:r w:rsidR="006927F4">
        <w:rPr>
          <w:rFonts w:cs="Times New Roman"/>
        </w:rPr>
        <w:t xml:space="preserve"> (w/v)</w:t>
      </w:r>
      <w:r>
        <w:rPr>
          <w:rFonts w:cs="Times New Roman"/>
        </w:rPr>
        <w:t xml:space="preserve"> bovine serum albumin for the IgG blots or</w:t>
      </w:r>
      <w:r w:rsidRPr="003E2040">
        <w:rPr>
          <w:rFonts w:cs="Times New Roman"/>
        </w:rPr>
        <w:t xml:space="preserve"> 5%</w:t>
      </w:r>
      <w:r w:rsidR="006927F4">
        <w:rPr>
          <w:rFonts w:cs="Times New Roman"/>
        </w:rPr>
        <w:t xml:space="preserve"> (w/v)</w:t>
      </w:r>
      <w:r w:rsidRPr="003E2040">
        <w:rPr>
          <w:rFonts w:cs="Times New Roman"/>
        </w:rPr>
        <w:t xml:space="preserve"> nonfat dry milk (NFDM)</w:t>
      </w:r>
      <w:r>
        <w:rPr>
          <w:rFonts w:cs="Times New Roman"/>
        </w:rPr>
        <w:t xml:space="preserve"> for the IgE blots</w:t>
      </w:r>
      <w:r w:rsidRPr="003E2040">
        <w:rPr>
          <w:rFonts w:cs="Times New Roman"/>
        </w:rPr>
        <w:t>.</w:t>
      </w:r>
    </w:p>
    <w:p w14:paraId="02D0EE45" w14:textId="08E5240D" w:rsidR="00B35EC0" w:rsidRPr="003E2040" w:rsidRDefault="00B35EC0" w:rsidP="00B35EC0">
      <w:pPr>
        <w:rPr>
          <w:rFonts w:cs="Times New Roman"/>
        </w:rPr>
      </w:pPr>
      <w:r w:rsidRPr="003E2040">
        <w:rPr>
          <w:rFonts w:cs="Times New Roman"/>
        </w:rPr>
        <w:tab/>
        <w:t xml:space="preserve">IgG immunoblotting was performed with rabbit and sheep </w:t>
      </w:r>
      <w:r>
        <w:rPr>
          <w:rFonts w:cs="Times New Roman"/>
        </w:rPr>
        <w:t xml:space="preserve">polyclonal </w:t>
      </w:r>
      <w:r w:rsidRPr="003E2040">
        <w:rPr>
          <w:rFonts w:cs="Times New Roman"/>
        </w:rPr>
        <w:t>antisera raised against raw or roasted (132 °C, 10 minutes) walnuts, produced previously</w:t>
      </w:r>
      <w:r w:rsidR="00473AF0">
        <w:rPr>
          <w:rFonts w:cs="Times New Roman"/>
        </w:rPr>
        <w:t xml:space="preserve"> for a quantitative ELISA to detect walnut residues in foods</w:t>
      </w:r>
      <w:r w:rsidR="00A154A8">
        <w:rPr>
          <w:rFonts w:cs="Times New Roman"/>
        </w:rPr>
        <w:t xml:space="preserve"> </w:t>
      </w:r>
      <w:r w:rsidR="00B136C2">
        <w:rPr>
          <w:rFonts w:cs="Times New Roman"/>
        </w:rPr>
        <w:fldChar w:fldCharType="begin"/>
      </w:r>
      <w:r w:rsidR="00B44F77">
        <w:rPr>
          <w:rFonts w:cs="Times New Roman"/>
        </w:rPr>
        <w:instrText xml:space="preserve"> ADDIN EN.CITE &lt;EndNote&gt;&lt;Cite&gt;&lt;Author&gt;Niemann&lt;/Author&gt;&lt;Year&gt;2009&lt;/Year&gt;&lt;RecNum&gt;17492&lt;/RecNum&gt;&lt;DisplayText&gt;(Niemann, Taylor, &amp;amp; Hefle, 2009)&lt;/DisplayText&gt;&lt;record&gt;&lt;rec-number&gt;17492&lt;/rec-number&gt;&lt;foreign-keys&gt;&lt;key app="EN" db-id="9zewx0etjtve9jesxd6pwzwfp0fx95afsevx"&gt;17492&lt;/key&gt;&lt;/foreign-keys&gt;&lt;ref-type name="Journal Article"&gt;17&lt;/ref-type&gt;&lt;contributors&gt;&lt;authors&gt;&lt;author&gt;Niemann, Lynn&lt;/author&gt;&lt;author&gt;Taylor, Steve L.&lt;/author&gt;&lt;author&gt;Hefle, Susan L.&lt;/author&gt;&lt;/authors&gt;&lt;/contributors&gt;&lt;titles&gt;&lt;title&gt;Detection of walnut residues in foods using an enzyme-linked immunosorbent assay&lt;/title&gt;&lt;secondary-title&gt;Journal of Food Science&lt;/secondary-title&gt;&lt;/titles&gt;&lt;periodical&gt;&lt;full-title&gt;Journal of Food Science&lt;/full-title&gt;&lt;abbr-1&gt;J. Food Sci.&lt;/abbr-1&gt;&lt;abbr-2&gt;J Food Sci&lt;/abbr-2&gt;&lt;/periodical&gt;&lt;pages&gt;T51-T57&lt;/pages&gt;&lt;volume&gt;74&lt;/volume&gt;&lt;keywords&gt;&lt;keyword&gt;allergy&lt;/keyword&gt;&lt;keyword&gt;food&lt;/keyword&gt;&lt;keyword&gt;walnut&lt;/keyword&gt;&lt;keyword&gt;method&lt;/keyword&gt;&lt;keyword&gt;detection&lt;/keyword&gt;&lt;keyword&gt;immunoassay&lt;/keyword&gt;&lt;keyword&gt;ELISA&lt;/keyword&gt;&lt;keyword&gt;contamination&lt;/keyword&gt;&lt;keyword&gt;pecan&lt;/keyword&gt;&lt;keyword&gt;FARRP&lt;/keyword&gt;&lt;/keywords&gt;&lt;dates&gt;&lt;year&gt;2009&lt;/year&gt;&lt;pub-dates&gt;&lt;date&gt;2009&lt;/date&gt;&lt;/pub-dates&gt;&lt;/dates&gt;&lt;call-num&gt;a17080&lt;/call-num&gt;&lt;label&gt;17080&lt;/label&gt;&lt;urls&gt;&lt;related-urls&gt;&lt;url&gt;http://onlinelibrary.wiley.com/store/10.1111/j.1750-3841.2009.01214.x/asset/j.1750-3841.2009.01214.x.pdf?v=1&amp;amp;t=gx2173qe&amp;amp;s=61a73f250e46a761630a63a9a9daf0ca1da2da29&lt;/url&gt;&lt;/related-urls&gt;&lt;/urls&gt;&lt;/record&gt;&lt;/Cite&gt;&lt;/EndNote&gt;</w:instrText>
      </w:r>
      <w:r w:rsidR="00B136C2">
        <w:rPr>
          <w:rFonts w:cs="Times New Roman"/>
        </w:rPr>
        <w:fldChar w:fldCharType="separate"/>
      </w:r>
      <w:r w:rsidR="00B44F77">
        <w:rPr>
          <w:rFonts w:cs="Times New Roman"/>
          <w:noProof/>
        </w:rPr>
        <w:t>(</w:t>
      </w:r>
      <w:hyperlink w:anchor="_ENREF_18" w:tooltip="Niemann, 2009 #17492" w:history="1">
        <w:r w:rsidR="00EB6F76">
          <w:rPr>
            <w:rFonts w:cs="Times New Roman"/>
            <w:noProof/>
          </w:rPr>
          <w:t>Niemann, Taylor, &amp; Hefle, 2009</w:t>
        </w:r>
      </w:hyperlink>
      <w:r w:rsidR="00B44F77">
        <w:rPr>
          <w:rFonts w:cs="Times New Roman"/>
          <w:noProof/>
        </w:rPr>
        <w:t>)</w:t>
      </w:r>
      <w:r w:rsidR="00B136C2">
        <w:rPr>
          <w:rFonts w:cs="Times New Roman"/>
        </w:rPr>
        <w:fldChar w:fldCharType="end"/>
      </w:r>
      <w:r w:rsidRPr="003E2040">
        <w:rPr>
          <w:rFonts w:cs="Times New Roman"/>
        </w:rPr>
        <w:t xml:space="preserve">. </w:t>
      </w:r>
      <w:r w:rsidR="00A154A8">
        <w:rPr>
          <w:rFonts w:cs="Times New Roman"/>
        </w:rPr>
        <w:t xml:space="preserve">These anti-raw and anti-roasted walnut antisera were developed in order to provide the broadest specificity </w:t>
      </w:r>
      <w:r w:rsidR="00C67A44">
        <w:rPr>
          <w:rFonts w:cs="Times New Roman"/>
        </w:rPr>
        <w:t xml:space="preserve">for this walnut </w:t>
      </w:r>
      <w:r w:rsidR="00A154A8">
        <w:rPr>
          <w:rFonts w:cs="Times New Roman"/>
        </w:rPr>
        <w:t xml:space="preserve">sandwich ELISA. </w:t>
      </w:r>
      <w:r w:rsidRPr="003E2040">
        <w:rPr>
          <w:rFonts w:cs="Times New Roman"/>
        </w:rPr>
        <w:t>Each antiserum was diluted 1:10,000</w:t>
      </w:r>
      <w:r w:rsidR="004A1594">
        <w:rPr>
          <w:rFonts w:cs="Times New Roman"/>
        </w:rPr>
        <w:t xml:space="preserve"> (v:v)</w:t>
      </w:r>
      <w:r w:rsidRPr="003E2040">
        <w:rPr>
          <w:rFonts w:cs="Times New Roman"/>
        </w:rPr>
        <w:t xml:space="preserve"> in blocking buffer, and the blot</w:t>
      </w:r>
      <w:r w:rsidR="00CE5D78">
        <w:rPr>
          <w:rFonts w:cs="Times New Roman"/>
        </w:rPr>
        <w:t>s</w:t>
      </w:r>
      <w:r w:rsidRPr="003E2040">
        <w:rPr>
          <w:rFonts w:cs="Times New Roman"/>
        </w:rPr>
        <w:t xml:space="preserve"> </w:t>
      </w:r>
      <w:r w:rsidR="00CE5D78">
        <w:rPr>
          <w:rFonts w:cs="Times New Roman"/>
        </w:rPr>
        <w:t>were</w:t>
      </w:r>
      <w:r w:rsidRPr="003E2040">
        <w:rPr>
          <w:rFonts w:cs="Times New Roman"/>
        </w:rPr>
        <w:t xml:space="preserve"> incubated with diluted antisera for one hour at room temperature, with gentle shaking. Following washing with PBST, the membranes were incubated with alkaline phosphatase-conjugated antibodies. </w:t>
      </w:r>
      <w:r w:rsidR="00347C2C">
        <w:rPr>
          <w:rFonts w:cs="Times New Roman"/>
        </w:rPr>
        <w:t>G</w:t>
      </w:r>
      <w:r w:rsidRPr="003E2040">
        <w:rPr>
          <w:rFonts w:cs="Times New Roman"/>
        </w:rPr>
        <w:t xml:space="preserve">oat anti-rabbit IgG or rabbit anti-sheep IgG conjugates (Pierce) were </w:t>
      </w:r>
      <w:r w:rsidRPr="003E2040">
        <w:rPr>
          <w:rFonts w:cs="Times New Roman"/>
        </w:rPr>
        <w:lastRenderedPageBreak/>
        <w:t xml:space="preserve">used, as </w:t>
      </w:r>
      <w:r w:rsidR="00F76107">
        <w:rPr>
          <w:rFonts w:cs="Times New Roman"/>
        </w:rPr>
        <w:t xml:space="preserve">appropriate, following 1:50,000 (v:v) </w:t>
      </w:r>
      <w:r w:rsidRPr="003E2040">
        <w:rPr>
          <w:rFonts w:cs="Times New Roman"/>
        </w:rPr>
        <w:t>dilution in blocking buffer. The blots were incubated</w:t>
      </w:r>
      <w:r>
        <w:rPr>
          <w:rFonts w:cs="Times New Roman"/>
        </w:rPr>
        <w:t xml:space="preserve"> with the conjugate</w:t>
      </w:r>
      <w:r w:rsidRPr="003E2040">
        <w:rPr>
          <w:rFonts w:cs="Times New Roman"/>
        </w:rPr>
        <w:t xml:space="preserve"> for one hour at room temperature before washing with </w:t>
      </w:r>
      <w:r w:rsidR="00D16F1C">
        <w:rPr>
          <w:rFonts w:cs="Times New Roman"/>
        </w:rPr>
        <w:t xml:space="preserve">0.01 M </w:t>
      </w:r>
      <w:r w:rsidRPr="003E2040">
        <w:rPr>
          <w:rFonts w:cs="Times New Roman"/>
        </w:rPr>
        <w:t xml:space="preserve">PBST. Development was performed </w:t>
      </w:r>
      <w:r w:rsidR="00CE5D78" w:rsidRPr="003E2040">
        <w:rPr>
          <w:rFonts w:cs="Times New Roman"/>
        </w:rPr>
        <w:t xml:space="preserve">for 15 minutes at room temperature </w:t>
      </w:r>
      <w:r w:rsidRPr="003E2040">
        <w:rPr>
          <w:rFonts w:cs="Times New Roman"/>
        </w:rPr>
        <w:t xml:space="preserve">with </w:t>
      </w:r>
      <w:r>
        <w:rPr>
          <w:rFonts w:cs="Times New Roman"/>
        </w:rPr>
        <w:t>a colorimetric</w:t>
      </w:r>
      <w:r w:rsidRPr="003E2040">
        <w:rPr>
          <w:rFonts w:cs="Times New Roman"/>
        </w:rPr>
        <w:t xml:space="preserve"> substrate (Pierce 1-Step</w:t>
      </w:r>
      <w:r>
        <w:rPr>
          <w:rFonts w:cs="Times New Roman"/>
        </w:rPr>
        <w:t>™</w:t>
      </w:r>
      <w:r w:rsidRPr="003E2040">
        <w:rPr>
          <w:rFonts w:cs="Times New Roman"/>
        </w:rPr>
        <w:t xml:space="preserve"> NBT/BCIP), which had been diluted 1:2</w:t>
      </w:r>
      <w:r w:rsidR="005C08B7">
        <w:rPr>
          <w:rFonts w:cs="Times New Roman"/>
        </w:rPr>
        <w:t xml:space="preserve"> (v:v)</w:t>
      </w:r>
      <w:r w:rsidRPr="003E2040">
        <w:rPr>
          <w:rFonts w:cs="Times New Roman"/>
        </w:rPr>
        <w:t xml:space="preserve"> with H</w:t>
      </w:r>
      <w:r w:rsidRPr="003E2040">
        <w:rPr>
          <w:rFonts w:cs="Times New Roman"/>
          <w:vertAlign w:val="subscript"/>
        </w:rPr>
        <w:t>2</w:t>
      </w:r>
      <w:r w:rsidR="00CE5D78">
        <w:rPr>
          <w:rFonts w:cs="Times New Roman"/>
        </w:rPr>
        <w:t>O</w:t>
      </w:r>
      <w:r w:rsidRPr="003E2040">
        <w:rPr>
          <w:rFonts w:cs="Times New Roman"/>
        </w:rPr>
        <w:t>. Membranes were rinsed with H</w:t>
      </w:r>
      <w:r w:rsidRPr="003E2040">
        <w:rPr>
          <w:rFonts w:cs="Times New Roman"/>
          <w:vertAlign w:val="subscript"/>
        </w:rPr>
        <w:t>2</w:t>
      </w:r>
      <w:r w:rsidRPr="003E2040">
        <w:rPr>
          <w:rFonts w:cs="Times New Roman"/>
        </w:rPr>
        <w:t xml:space="preserve">O to stop color development and dried thoroughly before imaging. </w:t>
      </w:r>
    </w:p>
    <w:p w14:paraId="245180FE" w14:textId="77777777" w:rsidR="00B35EC0" w:rsidRPr="002A1CDB" w:rsidRDefault="00B35EC0" w:rsidP="00B35EC0">
      <w:pPr>
        <w:rPr>
          <w:rFonts w:cs="Times New Roman"/>
        </w:rPr>
      </w:pPr>
      <w:r w:rsidRPr="003E2040">
        <w:rPr>
          <w:rFonts w:cs="Times New Roman"/>
        </w:rPr>
        <w:tab/>
        <w:t>For the IgE immunoblots</w:t>
      </w:r>
      <w:r w:rsidR="00A34967">
        <w:rPr>
          <w:rFonts w:cs="Times New Roman"/>
        </w:rPr>
        <w:t>,</w:t>
      </w:r>
      <w:r w:rsidRPr="003E2040">
        <w:rPr>
          <w:rFonts w:cs="Times New Roman"/>
        </w:rPr>
        <w:t xml:space="preserve"> each individual serum was diluted 1:10 </w:t>
      </w:r>
      <w:r w:rsidR="005C08B7">
        <w:rPr>
          <w:rFonts w:cs="Times New Roman"/>
        </w:rPr>
        <w:t xml:space="preserve">(v:v) </w:t>
      </w:r>
      <w:r w:rsidRPr="003E2040">
        <w:rPr>
          <w:rFonts w:cs="Times New Roman"/>
        </w:rPr>
        <w:t xml:space="preserve">in </w:t>
      </w:r>
      <w:r w:rsidR="00BB73FB">
        <w:rPr>
          <w:rFonts w:cs="Times New Roman"/>
        </w:rPr>
        <w:t xml:space="preserve">0.01 M </w:t>
      </w:r>
      <w:r w:rsidRPr="003E2040">
        <w:rPr>
          <w:rFonts w:cs="Times New Roman"/>
        </w:rPr>
        <w:t xml:space="preserve">PBST with 2.5% </w:t>
      </w:r>
      <w:r w:rsidR="004A1594">
        <w:rPr>
          <w:rFonts w:cs="Times New Roman"/>
        </w:rPr>
        <w:t xml:space="preserve">(w/v) </w:t>
      </w:r>
      <w:r w:rsidRPr="003E2040">
        <w:rPr>
          <w:rFonts w:cs="Times New Roman"/>
        </w:rPr>
        <w:t xml:space="preserve">NFDM, applied to the </w:t>
      </w:r>
      <w:r w:rsidR="00B82851">
        <w:rPr>
          <w:rFonts w:cs="Times New Roman"/>
        </w:rPr>
        <w:t xml:space="preserve">blocked </w:t>
      </w:r>
      <w:r w:rsidRPr="003E2040">
        <w:rPr>
          <w:rFonts w:cs="Times New Roman"/>
        </w:rPr>
        <w:t>protein blot (0.05 mL/cm</w:t>
      </w:r>
      <w:r w:rsidRPr="003E2040">
        <w:rPr>
          <w:rFonts w:cs="Times New Roman"/>
          <w:vertAlign w:val="superscript"/>
        </w:rPr>
        <w:t>2</w:t>
      </w:r>
      <w:r w:rsidRPr="003E2040">
        <w:rPr>
          <w:rFonts w:cs="Times New Roman"/>
        </w:rPr>
        <w:t>), and incubated overnight at room temperature. After washing</w:t>
      </w:r>
      <w:r w:rsidR="00B82851">
        <w:rPr>
          <w:rFonts w:cs="Times New Roman"/>
        </w:rPr>
        <w:t xml:space="preserve"> with </w:t>
      </w:r>
      <w:r w:rsidR="00BB73FB">
        <w:rPr>
          <w:rFonts w:cs="Times New Roman"/>
        </w:rPr>
        <w:t xml:space="preserve">0.01M </w:t>
      </w:r>
      <w:r w:rsidR="00B82851">
        <w:rPr>
          <w:rFonts w:cs="Times New Roman"/>
        </w:rPr>
        <w:t>PBST</w:t>
      </w:r>
      <w:r w:rsidRPr="003E2040">
        <w:rPr>
          <w:rFonts w:cs="Times New Roman"/>
        </w:rPr>
        <w:t>, a horseradish peroxidase</w:t>
      </w:r>
      <w:r w:rsidR="00B82851">
        <w:rPr>
          <w:rFonts w:cs="Times New Roman"/>
        </w:rPr>
        <w:t xml:space="preserve"> (HRP)-</w:t>
      </w:r>
      <w:r w:rsidRPr="003E2040">
        <w:rPr>
          <w:rFonts w:cs="Times New Roman"/>
        </w:rPr>
        <w:t>conjugated mouse anti-human IgE antibody (SouthernBiotech, Birmingham, AL) was diluted 1:10,000</w:t>
      </w:r>
      <w:r w:rsidR="004A1594">
        <w:rPr>
          <w:rFonts w:cs="Times New Roman"/>
        </w:rPr>
        <w:t xml:space="preserve"> (v:v)</w:t>
      </w:r>
      <w:r w:rsidRPr="003E2040">
        <w:rPr>
          <w:rFonts w:cs="Times New Roman"/>
        </w:rPr>
        <w:t xml:space="preserve"> in </w:t>
      </w:r>
      <w:r w:rsidR="00BB73FB">
        <w:rPr>
          <w:rFonts w:cs="Times New Roman"/>
        </w:rPr>
        <w:t xml:space="preserve">0.01 M </w:t>
      </w:r>
      <w:r w:rsidRPr="003E2040">
        <w:rPr>
          <w:rFonts w:cs="Times New Roman"/>
        </w:rPr>
        <w:t xml:space="preserve">PBST with 2.5% </w:t>
      </w:r>
      <w:r w:rsidR="004A1594">
        <w:rPr>
          <w:rFonts w:cs="Times New Roman"/>
        </w:rPr>
        <w:t xml:space="preserve">(w/v) </w:t>
      </w:r>
      <w:r w:rsidRPr="003E2040">
        <w:rPr>
          <w:rFonts w:cs="Times New Roman"/>
        </w:rPr>
        <w:t>NFDM and incubated with the membrane for one hour at room temperature. Following another wash stage, the bound antibodies were detected with a chemiluminescent substrate (Pierce SuperSignal</w:t>
      </w:r>
      <w:r w:rsidR="0033067C">
        <w:rPr>
          <w:rFonts w:cs="Times New Roman"/>
        </w:rPr>
        <w:t>™</w:t>
      </w:r>
      <w:r w:rsidRPr="003E2040">
        <w:rPr>
          <w:rFonts w:cs="Times New Roman"/>
        </w:rPr>
        <w:t xml:space="preserve"> West Dura Extended Duration Substrate), and the signal images were obtained with a CCD camera</w:t>
      </w:r>
      <w:r>
        <w:rPr>
          <w:rFonts w:cs="Times New Roman"/>
        </w:rPr>
        <w:t xml:space="preserve"> using a uniform 5 minute exposure time</w:t>
      </w:r>
      <w:r w:rsidRPr="003E2040">
        <w:rPr>
          <w:rFonts w:cs="Times New Roman"/>
        </w:rPr>
        <w:t xml:space="preserve"> (</w:t>
      </w:r>
      <w:r w:rsidRPr="0076366A">
        <w:rPr>
          <w:rFonts w:cs="Times New Roman"/>
        </w:rPr>
        <w:t>FUJIFILM Luminescen</w:t>
      </w:r>
      <w:r w:rsidR="002A1CDB" w:rsidRPr="0076366A">
        <w:rPr>
          <w:rFonts w:cs="Times New Roman"/>
        </w:rPr>
        <w:t>t</w:t>
      </w:r>
      <w:r w:rsidR="002A1CDB">
        <w:rPr>
          <w:rFonts w:cs="Times New Roman"/>
        </w:rPr>
        <w:t xml:space="preserve"> Image Analyzer LAS-1000plus</w:t>
      </w:r>
      <w:r w:rsidR="0076366A">
        <w:rPr>
          <w:rFonts w:cs="Times New Roman"/>
        </w:rPr>
        <w:t>, FUJIFILM Europe GmbH, Duesseldorf, Germany</w:t>
      </w:r>
      <w:r w:rsidR="002A1CDB">
        <w:rPr>
          <w:rFonts w:cs="Times New Roman"/>
        </w:rPr>
        <w:t>).</w:t>
      </w:r>
    </w:p>
    <w:p w14:paraId="65CE6564" w14:textId="77777777" w:rsidR="00824966" w:rsidRDefault="00824966" w:rsidP="00B35EC0">
      <w:pPr>
        <w:pStyle w:val="Heading3"/>
      </w:pPr>
      <w:bookmarkStart w:id="10" w:name="_Toc369262899"/>
    </w:p>
    <w:p w14:paraId="3A14AB5C" w14:textId="77777777" w:rsidR="00B35EC0" w:rsidRPr="003E2040" w:rsidRDefault="00B35EC0" w:rsidP="002E4988">
      <w:pPr>
        <w:pStyle w:val="Heading3"/>
        <w:numPr>
          <w:ilvl w:val="1"/>
          <w:numId w:val="4"/>
        </w:numPr>
        <w:ind w:left="450"/>
      </w:pPr>
      <w:r w:rsidRPr="003E2040">
        <w:t>IgE ELISA</w:t>
      </w:r>
      <w:bookmarkEnd w:id="10"/>
    </w:p>
    <w:p w14:paraId="45FEAFD4" w14:textId="77777777" w:rsidR="002A1CDB" w:rsidRDefault="00B35EC0" w:rsidP="00377102">
      <w:pPr>
        <w:rPr>
          <w:rFonts w:cs="Times New Roman"/>
        </w:rPr>
      </w:pPr>
      <w:r w:rsidRPr="003E2040">
        <w:rPr>
          <w:rFonts w:cs="Times New Roman"/>
        </w:rPr>
        <w:tab/>
        <w:t xml:space="preserve">An indirect IgE ELISA was performed with the high salt buffer extracts of DWNF obtained from the following treatments: unheated; 132 °C, 20 minutes; and 180 °C, 20 minutes. For each sample extract, a solution of </w:t>
      </w:r>
      <w:r w:rsidRPr="003E2040">
        <w:rPr>
          <w:rFonts w:cs="Times New Roman"/>
          <w:lang w:val="en-GB"/>
        </w:rPr>
        <w:t xml:space="preserve">10 µg/mL of total soluble protein </w:t>
      </w:r>
      <w:r w:rsidR="00B82851" w:rsidRPr="003E2040">
        <w:rPr>
          <w:rFonts w:cs="Times New Roman"/>
          <w:lang w:val="en-GB"/>
        </w:rPr>
        <w:t xml:space="preserve">was prepared </w:t>
      </w:r>
      <w:r w:rsidR="00B82851">
        <w:rPr>
          <w:rFonts w:cs="Times New Roman"/>
          <w:lang w:val="en-GB"/>
        </w:rPr>
        <w:t xml:space="preserve">in </w:t>
      </w:r>
      <w:r w:rsidRPr="003E2040">
        <w:rPr>
          <w:rFonts w:cs="Times New Roman"/>
          <w:lang w:val="en-GB"/>
        </w:rPr>
        <w:t>coating buffer (0.015 M Na</w:t>
      </w:r>
      <w:r w:rsidRPr="003E2040">
        <w:rPr>
          <w:rFonts w:cs="Times New Roman"/>
          <w:vertAlign w:val="subscript"/>
          <w:lang w:val="en-GB"/>
        </w:rPr>
        <w:t>2</w:t>
      </w:r>
      <w:r w:rsidRPr="003E2040">
        <w:rPr>
          <w:rFonts w:cs="Times New Roman"/>
          <w:lang w:val="en-GB"/>
        </w:rPr>
        <w:t>CO</w:t>
      </w:r>
      <w:r w:rsidRPr="003E2040">
        <w:rPr>
          <w:rFonts w:cs="Times New Roman"/>
          <w:vertAlign w:val="subscript"/>
          <w:lang w:val="en-GB"/>
        </w:rPr>
        <w:t>3</w:t>
      </w:r>
      <w:r w:rsidRPr="003E2040">
        <w:rPr>
          <w:rFonts w:cs="Times New Roman"/>
          <w:lang w:val="en-GB"/>
        </w:rPr>
        <w:t>, 0.035 M NaHCO</w:t>
      </w:r>
      <w:r w:rsidRPr="003E2040">
        <w:rPr>
          <w:rFonts w:cs="Times New Roman"/>
          <w:vertAlign w:val="subscript"/>
          <w:lang w:val="en-GB"/>
        </w:rPr>
        <w:t>3</w:t>
      </w:r>
      <w:r w:rsidRPr="003E2040">
        <w:rPr>
          <w:rFonts w:cs="Times New Roman"/>
          <w:lang w:val="en-GB"/>
        </w:rPr>
        <w:t>,</w:t>
      </w:r>
      <w:r>
        <w:rPr>
          <w:rFonts w:cs="Times New Roman"/>
          <w:lang w:val="en-GB"/>
        </w:rPr>
        <w:t xml:space="preserve"> </w:t>
      </w:r>
      <w:r w:rsidRPr="003E2040">
        <w:rPr>
          <w:rFonts w:cs="Times New Roman"/>
          <w:lang w:val="en-GB"/>
        </w:rPr>
        <w:t>pH 9.6). Triplicate wells of a 96-well microtitre plate (</w:t>
      </w:r>
      <w:r w:rsidRPr="00CC2FC2">
        <w:rPr>
          <w:rFonts w:cs="Times New Roman"/>
          <w:lang w:val="en-GB"/>
        </w:rPr>
        <w:t>Nunc™ MaxiSorp™, Thermo Scientific</w:t>
      </w:r>
      <w:r w:rsidRPr="003E2040">
        <w:rPr>
          <w:rFonts w:cs="Times New Roman"/>
          <w:lang w:val="en-GB"/>
        </w:rPr>
        <w:t xml:space="preserve">) were coated with 100 µL of the protein solution and incubated overnight at 4 </w:t>
      </w:r>
      <w:r w:rsidRPr="003E2040">
        <w:rPr>
          <w:rFonts w:cs="Times New Roman"/>
        </w:rPr>
        <w:t xml:space="preserve">°C. Wells were washed with </w:t>
      </w:r>
      <w:r w:rsidR="00BB73FB">
        <w:rPr>
          <w:rFonts w:cs="Times New Roman"/>
        </w:rPr>
        <w:t xml:space="preserve">0.01M </w:t>
      </w:r>
      <w:r w:rsidRPr="003E2040">
        <w:rPr>
          <w:rFonts w:cs="Times New Roman"/>
        </w:rPr>
        <w:t xml:space="preserve">PBST and blocked with 350 </w:t>
      </w:r>
      <w:r w:rsidRPr="003E2040">
        <w:rPr>
          <w:rFonts w:cs="Times New Roman"/>
        </w:rPr>
        <w:lastRenderedPageBreak/>
        <w:t>µL/well of ELISA blocking buffer (0.01 M PBS</w:t>
      </w:r>
      <w:r w:rsidR="0052067E">
        <w:rPr>
          <w:rFonts w:cs="Times New Roman"/>
        </w:rPr>
        <w:t xml:space="preserve"> containing </w:t>
      </w:r>
      <w:r w:rsidR="0052067E" w:rsidRPr="003E2040">
        <w:rPr>
          <w:rFonts w:cs="Times New Roman"/>
        </w:rPr>
        <w:t xml:space="preserve">0.1% </w:t>
      </w:r>
      <w:r w:rsidR="0052067E">
        <w:rPr>
          <w:rFonts w:cs="Times New Roman"/>
        </w:rPr>
        <w:t>(w/v) bovine serum albumin</w:t>
      </w:r>
      <w:r w:rsidRPr="003E2040">
        <w:rPr>
          <w:rFonts w:cs="Times New Roman"/>
        </w:rPr>
        <w:t xml:space="preserve">) for two hours at 37 °C. After washing, </w:t>
      </w:r>
      <w:r>
        <w:rPr>
          <w:rFonts w:cs="Times New Roman"/>
        </w:rPr>
        <w:t xml:space="preserve">each </w:t>
      </w:r>
      <w:r w:rsidRPr="003E2040">
        <w:rPr>
          <w:rFonts w:cs="Times New Roman"/>
        </w:rPr>
        <w:t>individual allergic ser</w:t>
      </w:r>
      <w:r w:rsidR="00531DC6">
        <w:rPr>
          <w:rFonts w:cs="Times New Roman"/>
        </w:rPr>
        <w:t>um</w:t>
      </w:r>
      <w:r w:rsidRPr="003E2040">
        <w:rPr>
          <w:rFonts w:cs="Times New Roman"/>
        </w:rPr>
        <w:t xml:space="preserve"> diluted in ELISA blocking buffer </w:t>
      </w:r>
      <w:r w:rsidR="009D1D83">
        <w:rPr>
          <w:rFonts w:cs="Times New Roman"/>
        </w:rPr>
        <w:t>was</w:t>
      </w:r>
      <w:r w:rsidRPr="003E2040">
        <w:rPr>
          <w:rFonts w:cs="Times New Roman"/>
        </w:rPr>
        <w:t xml:space="preserve"> added to </w:t>
      </w:r>
      <w:r w:rsidR="009D1D83">
        <w:rPr>
          <w:rFonts w:cs="Times New Roman"/>
        </w:rPr>
        <w:t>triplicate</w:t>
      </w:r>
      <w:r w:rsidRPr="003E2040">
        <w:rPr>
          <w:rFonts w:cs="Times New Roman"/>
        </w:rPr>
        <w:t xml:space="preserve"> wells (100 µL/well) and incubated for two hours at 37 °C. Microwells were washed following the incubation</w:t>
      </w:r>
      <w:r w:rsidR="00DC7929">
        <w:rPr>
          <w:rFonts w:cs="Times New Roman"/>
        </w:rPr>
        <w:t>,</w:t>
      </w:r>
      <w:r w:rsidRPr="003E2040">
        <w:rPr>
          <w:rFonts w:cs="Times New Roman"/>
        </w:rPr>
        <w:t xml:space="preserve"> and diluted (1:10,000) </w:t>
      </w:r>
      <w:r w:rsidR="00B82851">
        <w:rPr>
          <w:rFonts w:cs="Times New Roman"/>
        </w:rPr>
        <w:t>HRP</w:t>
      </w:r>
      <w:r w:rsidR="00CE5D78">
        <w:rPr>
          <w:rFonts w:cs="Times New Roman"/>
        </w:rPr>
        <w:t>-conjugated</w:t>
      </w:r>
      <w:r w:rsidR="00CE5D78" w:rsidRPr="003E2040">
        <w:rPr>
          <w:rFonts w:cs="Times New Roman"/>
        </w:rPr>
        <w:t xml:space="preserve"> </w:t>
      </w:r>
      <w:r w:rsidRPr="003E2040">
        <w:rPr>
          <w:rFonts w:cs="Times New Roman"/>
        </w:rPr>
        <w:t xml:space="preserve">mouse anti-human IgE was added to the wells (100 µL/well) and incubated at 37 °C for one hour. Following a final washing stage, the bound antibodies were detected with a </w:t>
      </w:r>
      <w:r w:rsidR="0004450E">
        <w:rPr>
          <w:rFonts w:cs="Times New Roman"/>
          <w:szCs w:val="24"/>
        </w:rPr>
        <w:t>3,3′,5,5′-tetramethylbenzidine</w:t>
      </w:r>
      <w:r w:rsidRPr="003E2040">
        <w:rPr>
          <w:rFonts w:cs="Times New Roman"/>
        </w:rPr>
        <w:t xml:space="preserve"> substrate (Pierce TMB Substrate Kit), and the absorbance of the wells was measured at 450 nm.</w:t>
      </w:r>
      <w:bookmarkStart w:id="11" w:name="_Toc369262900"/>
    </w:p>
    <w:p w14:paraId="56AC35D3" w14:textId="77777777" w:rsidR="00377102" w:rsidRPr="00377102" w:rsidRDefault="00377102" w:rsidP="00377102">
      <w:pPr>
        <w:rPr>
          <w:rFonts w:cs="Times New Roman"/>
        </w:rPr>
      </w:pPr>
    </w:p>
    <w:p w14:paraId="2799C961" w14:textId="77777777" w:rsidR="00B35EC0" w:rsidRDefault="00B35EC0" w:rsidP="002E4988">
      <w:pPr>
        <w:pStyle w:val="Heading2"/>
        <w:numPr>
          <w:ilvl w:val="0"/>
          <w:numId w:val="4"/>
        </w:numPr>
      </w:pPr>
      <w:r w:rsidRPr="003E2040">
        <w:t>Results and Discussion</w:t>
      </w:r>
      <w:bookmarkEnd w:id="11"/>
    </w:p>
    <w:p w14:paraId="51CF4D07" w14:textId="77777777" w:rsidR="00BA1D88" w:rsidRDefault="00B35EC0" w:rsidP="00B35EC0">
      <w:pPr>
        <w:keepNext/>
        <w:rPr>
          <w:rFonts w:cs="Times New Roman"/>
        </w:rPr>
      </w:pPr>
      <w:r w:rsidRPr="003E2040">
        <w:rPr>
          <w:rFonts w:cs="Times New Roman"/>
        </w:rPr>
        <w:tab/>
      </w:r>
      <w:r w:rsidR="00C411A2">
        <w:rPr>
          <w:rFonts w:cs="Times New Roman"/>
        </w:rPr>
        <w:t>Protein solubility was s</w:t>
      </w:r>
      <w:r w:rsidR="00531DC6">
        <w:rPr>
          <w:rFonts w:cs="Times New Roman"/>
        </w:rPr>
        <w:t xml:space="preserve">ubstantially </w:t>
      </w:r>
      <w:r w:rsidR="00C411A2">
        <w:rPr>
          <w:rFonts w:cs="Times New Roman"/>
        </w:rPr>
        <w:t xml:space="preserve">reduced </w:t>
      </w:r>
      <w:r w:rsidR="00531DC6">
        <w:rPr>
          <w:rFonts w:cs="Times New Roman"/>
        </w:rPr>
        <w:t xml:space="preserve">(11-91 fold less) </w:t>
      </w:r>
      <w:r w:rsidR="00C411A2">
        <w:rPr>
          <w:rFonts w:cs="Times New Roman"/>
        </w:rPr>
        <w:t xml:space="preserve">in </w:t>
      </w:r>
      <w:r w:rsidRPr="003E2040">
        <w:rPr>
          <w:rFonts w:cs="Times New Roman"/>
        </w:rPr>
        <w:t>the model saliva system compared to the high salt buffer system, regardless of heat treatment (</w:t>
      </w:r>
      <w:r w:rsidRPr="00A41994">
        <w:rPr>
          <w:rFonts w:cs="Times New Roman"/>
          <w:szCs w:val="24"/>
        </w:rPr>
        <w:t xml:space="preserve">Figure </w:t>
      </w:r>
      <w:r w:rsidRPr="00A41994">
        <w:rPr>
          <w:rFonts w:cs="Times New Roman"/>
          <w:noProof/>
          <w:szCs w:val="24"/>
        </w:rPr>
        <w:t>1</w:t>
      </w:r>
      <w:r w:rsidRPr="003E2040">
        <w:rPr>
          <w:rFonts w:cs="Times New Roman"/>
        </w:rPr>
        <w:t>).</w:t>
      </w:r>
      <w:r w:rsidR="00C411A2">
        <w:rPr>
          <w:rFonts w:cs="Times New Roman"/>
        </w:rPr>
        <w:t xml:space="preserve"> These data are consistent with previous observations that </w:t>
      </w:r>
      <w:r w:rsidR="00D16C63">
        <w:rPr>
          <w:rFonts w:cs="Times New Roman"/>
        </w:rPr>
        <w:t>o</w:t>
      </w:r>
      <w:r w:rsidR="00531DC6">
        <w:rPr>
          <w:rFonts w:cs="Times New Roman"/>
        </w:rPr>
        <w:t xml:space="preserve">ptimal walnut protein solubility requires </w:t>
      </w:r>
      <w:r w:rsidRPr="00233BCE">
        <w:rPr>
          <w:rFonts w:cs="Times New Roman"/>
        </w:rPr>
        <w:t>an unusually high salt concentration</w:t>
      </w:r>
      <w:r w:rsidR="00C411A2">
        <w:rPr>
          <w:rFonts w:cs="Times New Roman"/>
        </w:rPr>
        <w:t xml:space="preserve"> (Downs and co-workers unpublished observations)</w:t>
      </w:r>
      <w:r w:rsidRPr="003E2040">
        <w:rPr>
          <w:rFonts w:cs="Times New Roman"/>
        </w:rPr>
        <w:t xml:space="preserve">. </w:t>
      </w:r>
      <w:r w:rsidR="00250204" w:rsidRPr="003E2040">
        <w:rPr>
          <w:rFonts w:cs="Times New Roman"/>
        </w:rPr>
        <w:t xml:space="preserve">As would be expected from the very low total </w:t>
      </w:r>
      <w:r w:rsidR="00250204">
        <w:rPr>
          <w:rFonts w:cs="Times New Roman"/>
        </w:rPr>
        <w:t xml:space="preserve">soluble </w:t>
      </w:r>
      <w:r w:rsidR="00250204" w:rsidRPr="003E2040">
        <w:rPr>
          <w:rFonts w:cs="Times New Roman"/>
        </w:rPr>
        <w:t xml:space="preserve">protein measurements, the 1D-PAGE analysis of the salivary extracts showed very little protein in the soluble fractions </w:t>
      </w:r>
      <w:r w:rsidR="00250204" w:rsidRPr="00DF3A66">
        <w:rPr>
          <w:rFonts w:cs="Times New Roman"/>
          <w:szCs w:val="24"/>
        </w:rPr>
        <w:t>(</w:t>
      </w:r>
      <w:r w:rsidR="00250204">
        <w:rPr>
          <w:rFonts w:cs="Times New Roman"/>
          <w:szCs w:val="24"/>
        </w:rPr>
        <w:t xml:space="preserve">Fraction S, </w:t>
      </w:r>
      <w:r w:rsidR="00250204" w:rsidRPr="00A41994">
        <w:rPr>
          <w:rFonts w:cs="Times New Roman"/>
          <w:szCs w:val="24"/>
        </w:rPr>
        <w:t xml:space="preserve">Figure </w:t>
      </w:r>
      <w:r w:rsidR="00250204" w:rsidRPr="00A41994">
        <w:rPr>
          <w:rFonts w:cs="Times New Roman"/>
          <w:noProof/>
          <w:szCs w:val="24"/>
        </w:rPr>
        <w:t>2</w:t>
      </w:r>
      <w:r w:rsidR="00250204" w:rsidRPr="00DF3A66">
        <w:rPr>
          <w:rFonts w:cs="Times New Roman"/>
          <w:szCs w:val="24"/>
        </w:rPr>
        <w:t>).</w:t>
      </w:r>
      <w:r w:rsidR="00250204" w:rsidRPr="003E2040">
        <w:rPr>
          <w:rFonts w:cs="Times New Roman"/>
        </w:rPr>
        <w:t xml:space="preserve"> Almost all of the walnut protein was observed in the pellet fraction samples. The salivary pellet protein profiles also remained quite constant across the heat treatments, until the 180 °C, 20 minutes sample when high molecular weight smearing was observed</w:t>
      </w:r>
      <w:r w:rsidR="00250204">
        <w:rPr>
          <w:rFonts w:cs="Times New Roman"/>
        </w:rPr>
        <w:t>, particularly under non-reducing conditions</w:t>
      </w:r>
      <w:r w:rsidR="00250204" w:rsidRPr="003E2040">
        <w:rPr>
          <w:rFonts w:cs="Times New Roman"/>
        </w:rPr>
        <w:t>.</w:t>
      </w:r>
    </w:p>
    <w:p w14:paraId="18CAE7A0" w14:textId="3220F059" w:rsidR="00B35EC0" w:rsidRPr="003E2040" w:rsidRDefault="00B35EC0" w:rsidP="00BA1D88">
      <w:pPr>
        <w:keepNext/>
        <w:ind w:firstLine="720"/>
        <w:rPr>
          <w:rFonts w:cs="Times New Roman"/>
          <w:noProof/>
        </w:rPr>
      </w:pPr>
      <w:r w:rsidRPr="003E2040">
        <w:rPr>
          <w:rFonts w:cs="Times New Roman"/>
        </w:rPr>
        <w:t>The solubility characteristics of walnut proteins ha</w:t>
      </w:r>
      <w:r w:rsidR="00531DC6">
        <w:rPr>
          <w:rFonts w:cs="Times New Roman"/>
        </w:rPr>
        <w:t>ve</w:t>
      </w:r>
      <w:r w:rsidRPr="003E2040">
        <w:rPr>
          <w:rFonts w:cs="Times New Roman"/>
        </w:rPr>
        <w:t xml:space="preserve"> a number of implications for their study, as nearly all immunological assays require proteins of interest to be in solution. The development of both diagnostic and research applications involving walnut proteins should take </w:t>
      </w:r>
      <w:r w:rsidRPr="003E2040">
        <w:rPr>
          <w:rFonts w:cs="Times New Roman"/>
        </w:rPr>
        <w:lastRenderedPageBreak/>
        <w:t xml:space="preserve">the solubility issues into consideration. </w:t>
      </w:r>
      <w:r>
        <w:rPr>
          <w:rFonts w:cs="Times New Roman"/>
        </w:rPr>
        <w:t>Additionally, t</w:t>
      </w:r>
      <w:r w:rsidRPr="003E2040">
        <w:rPr>
          <w:rFonts w:cs="Times New Roman"/>
        </w:rPr>
        <w:t>he lack of protein solubility in</w:t>
      </w:r>
      <w:r w:rsidR="00287906">
        <w:rPr>
          <w:rFonts w:cs="Times New Roman"/>
        </w:rPr>
        <w:t xml:space="preserve"> the model</w:t>
      </w:r>
      <w:r w:rsidRPr="003E2040">
        <w:rPr>
          <w:rFonts w:cs="Times New Roman"/>
        </w:rPr>
        <w:t xml:space="preserve"> saliva may also </w:t>
      </w:r>
      <w:r>
        <w:rPr>
          <w:rFonts w:cs="Times New Roman"/>
        </w:rPr>
        <w:t>indicate</w:t>
      </w:r>
      <w:r w:rsidR="00CD5F0C">
        <w:rPr>
          <w:rFonts w:cs="Times New Roman"/>
        </w:rPr>
        <w:t xml:space="preserve"> an</w:t>
      </w:r>
      <w:r>
        <w:rPr>
          <w:rFonts w:cs="Times New Roman"/>
        </w:rPr>
        <w:t xml:space="preserve"> important </w:t>
      </w:r>
      <w:r w:rsidR="00CD5F0C">
        <w:rPr>
          <w:rFonts w:cs="Times New Roman"/>
        </w:rPr>
        <w:t>factor affecting</w:t>
      </w:r>
      <w:r>
        <w:rPr>
          <w:rFonts w:cs="Times New Roman"/>
        </w:rPr>
        <w:t xml:space="preserve"> </w:t>
      </w:r>
      <w:r w:rsidRPr="003E2040">
        <w:rPr>
          <w:rFonts w:cs="Times New Roman"/>
        </w:rPr>
        <w:t xml:space="preserve">how the walnut allergens interact with the </w:t>
      </w:r>
      <w:r w:rsidR="00C411A2">
        <w:rPr>
          <w:rFonts w:cs="Times New Roman"/>
        </w:rPr>
        <w:t>oral mucosa to give allergic patients early warning signs</w:t>
      </w:r>
      <w:r w:rsidR="00250204">
        <w:rPr>
          <w:rFonts w:cs="Times New Roman"/>
        </w:rPr>
        <w:t>, such as oral itching,</w:t>
      </w:r>
      <w:r w:rsidR="00C411A2">
        <w:rPr>
          <w:rFonts w:cs="Times New Roman"/>
        </w:rPr>
        <w:t xml:space="preserve"> of having consumed a problem food. </w:t>
      </w:r>
    </w:p>
    <w:p w14:paraId="3B24B60C" w14:textId="1A3FB6FC" w:rsidR="00B35EC0" w:rsidRPr="003E2040" w:rsidRDefault="00B35EC0" w:rsidP="00B35EC0">
      <w:pPr>
        <w:rPr>
          <w:rFonts w:cs="Times New Roman"/>
        </w:rPr>
      </w:pPr>
      <w:r w:rsidRPr="003E2040">
        <w:rPr>
          <w:rFonts w:cs="Times New Roman"/>
        </w:rPr>
        <w:tab/>
        <w:t xml:space="preserve">For those roasted DWNF samples extracted with the high salt buffer, </w:t>
      </w:r>
      <w:r w:rsidR="005E4416">
        <w:rPr>
          <w:rFonts w:cs="Times New Roman"/>
        </w:rPr>
        <w:t>a</w:t>
      </w:r>
      <w:r w:rsidRPr="003E2040">
        <w:rPr>
          <w:rFonts w:cs="Times New Roman"/>
        </w:rPr>
        <w:t xml:space="preserve"> </w:t>
      </w:r>
      <w:r w:rsidR="00C411A2">
        <w:rPr>
          <w:rFonts w:cs="Times New Roman"/>
        </w:rPr>
        <w:t xml:space="preserve">proportion of </w:t>
      </w:r>
      <w:r w:rsidRPr="003E2040">
        <w:rPr>
          <w:rFonts w:cs="Times New Roman"/>
        </w:rPr>
        <w:t xml:space="preserve">soluble protein remained quite stable until the most intense heat treatment (180 °C, 20 minutes), at which point a significant decrease in soluble protein </w:t>
      </w:r>
      <w:r>
        <w:rPr>
          <w:rFonts w:cs="Times New Roman"/>
        </w:rPr>
        <w:t xml:space="preserve">content </w:t>
      </w:r>
      <w:r w:rsidRPr="003E2040">
        <w:rPr>
          <w:rFonts w:cs="Times New Roman"/>
        </w:rPr>
        <w:t>was observed (</w:t>
      </w:r>
      <w:r w:rsidRPr="00A41994">
        <w:rPr>
          <w:rFonts w:cs="Times New Roman"/>
          <w:szCs w:val="24"/>
        </w:rPr>
        <w:t xml:space="preserve">Figure </w:t>
      </w:r>
      <w:r w:rsidRPr="00A41994">
        <w:rPr>
          <w:rFonts w:cs="Times New Roman"/>
          <w:noProof/>
          <w:szCs w:val="24"/>
        </w:rPr>
        <w:t>1</w:t>
      </w:r>
      <w:r w:rsidRPr="003E2040">
        <w:rPr>
          <w:rFonts w:cs="Times New Roman"/>
        </w:rPr>
        <w:t xml:space="preserve">). This </w:t>
      </w:r>
      <w:r>
        <w:rPr>
          <w:rFonts w:cs="Times New Roman"/>
        </w:rPr>
        <w:t xml:space="preserve">dramatic </w:t>
      </w:r>
      <w:r w:rsidRPr="003E2040">
        <w:rPr>
          <w:rFonts w:cs="Times New Roman"/>
        </w:rPr>
        <w:t xml:space="preserve">decrease in protein solubility was also </w:t>
      </w:r>
      <w:r w:rsidR="00531DC6">
        <w:rPr>
          <w:rFonts w:cs="Times New Roman"/>
        </w:rPr>
        <w:t>apparent</w:t>
      </w:r>
      <w:r w:rsidRPr="003E2040">
        <w:rPr>
          <w:rFonts w:cs="Times New Roman"/>
        </w:rPr>
        <w:t xml:space="preserve"> in the 1D-PAGE analysis of the extracts </w:t>
      </w:r>
      <w:r w:rsidRPr="00DF3A66">
        <w:rPr>
          <w:rFonts w:cs="Times New Roman"/>
          <w:szCs w:val="24"/>
        </w:rPr>
        <w:t>(</w:t>
      </w:r>
      <w:r w:rsidRPr="00A41994">
        <w:rPr>
          <w:rFonts w:cs="Times New Roman"/>
          <w:szCs w:val="24"/>
        </w:rPr>
        <w:t xml:space="preserve">Figure </w:t>
      </w:r>
      <w:r w:rsidRPr="00A41994">
        <w:rPr>
          <w:rFonts w:cs="Times New Roman"/>
          <w:noProof/>
          <w:szCs w:val="24"/>
        </w:rPr>
        <w:t>2</w:t>
      </w:r>
      <w:r w:rsidRPr="00DF3A66">
        <w:rPr>
          <w:rFonts w:cs="Times New Roman"/>
          <w:szCs w:val="24"/>
        </w:rPr>
        <w:t>).</w:t>
      </w:r>
      <w:r w:rsidRPr="003E2040">
        <w:rPr>
          <w:rFonts w:cs="Times New Roman"/>
        </w:rPr>
        <w:t xml:space="preserve"> The protein profile for the high salt extracts remained largely unchanged throughout most of the heat treatments, except for the final temperature and time combination</w:t>
      </w:r>
      <w:r w:rsidR="00503582">
        <w:rPr>
          <w:rFonts w:cs="Times New Roman"/>
        </w:rPr>
        <w:t xml:space="preserve"> (180 °C, 20 minutes)</w:t>
      </w:r>
      <w:r w:rsidRPr="003E2040">
        <w:rPr>
          <w:rFonts w:cs="Times New Roman"/>
        </w:rPr>
        <w:t xml:space="preserve">. On the 1D-PAGE gels, the solubility of the high molecular weight proteins (approximately 30-100 kDa non-reduced and 20-70 kDa reduced) </w:t>
      </w:r>
      <w:r w:rsidR="00B17360">
        <w:rPr>
          <w:rFonts w:cs="Times New Roman"/>
        </w:rPr>
        <w:t>appeared more</w:t>
      </w:r>
      <w:r w:rsidRPr="003E2040">
        <w:rPr>
          <w:rFonts w:cs="Times New Roman"/>
        </w:rPr>
        <w:t xml:space="preserve"> affected than the lower molecular weight proteins (approximately 5-15 kDa). The pellet fraction from the 180 °C, 20 minutes sample also showed some smearing in the very high molecular weight region of the gel lane (above 100 kDa</w:t>
      </w:r>
      <w:r w:rsidR="00092630">
        <w:rPr>
          <w:rFonts w:cs="Times New Roman"/>
        </w:rPr>
        <w:t xml:space="preserve"> in the non-reduced samples</w:t>
      </w:r>
      <w:r w:rsidRPr="003E2040">
        <w:rPr>
          <w:rFonts w:cs="Times New Roman"/>
        </w:rPr>
        <w:t>), likely indicating the presence of aggregated, insoluble protein complexes</w:t>
      </w:r>
      <w:r w:rsidR="00C411A2">
        <w:rPr>
          <w:rFonts w:cs="Times New Roman"/>
        </w:rPr>
        <w:t xml:space="preserve"> </w:t>
      </w:r>
      <w:r w:rsidR="00BA1D88">
        <w:rPr>
          <w:rFonts w:cs="Times New Roman"/>
        </w:rPr>
        <w:t xml:space="preserve">that </w:t>
      </w:r>
      <w:r w:rsidR="00C411A2">
        <w:rPr>
          <w:rFonts w:cs="Times New Roman"/>
        </w:rPr>
        <w:t>are difficult to resolve</w:t>
      </w:r>
      <w:r w:rsidRPr="003E2040">
        <w:rPr>
          <w:rFonts w:cs="Times New Roman"/>
        </w:rPr>
        <w:t>.</w:t>
      </w:r>
      <w:r w:rsidRPr="003E2040">
        <w:rPr>
          <w:rFonts w:cs="Times New Roman"/>
          <w:noProof/>
        </w:rPr>
        <w:t xml:space="preserve"> Decreases in protein solubility following roasting have also been reported for peanuts</w:t>
      </w:r>
      <w:r w:rsidR="00E32929">
        <w:rPr>
          <w:rFonts w:cs="Times New Roman"/>
          <w:noProof/>
        </w:rPr>
        <w:t>,</w:t>
      </w:r>
      <w:r w:rsidRPr="003E2040">
        <w:rPr>
          <w:rFonts w:cs="Times New Roman"/>
          <w:noProof/>
        </w:rPr>
        <w:t xml:space="preserve"> </w:t>
      </w:r>
      <w:r w:rsidR="00C411A2">
        <w:rPr>
          <w:rFonts w:cs="Times New Roman"/>
          <w:noProof/>
        </w:rPr>
        <w:t xml:space="preserve"> which also largely affected </w:t>
      </w:r>
      <w:r w:rsidRPr="003E2040">
        <w:rPr>
          <w:rFonts w:cs="Times New Roman"/>
          <w:noProof/>
        </w:rPr>
        <w:t>the higher molecular weight peanut allergens (e.g. Ara h 1, a 7S vicilin</w:t>
      </w:r>
      <w:r w:rsidR="00784EEA">
        <w:rPr>
          <w:rFonts w:cs="Times New Roman"/>
          <w:noProof/>
        </w:rPr>
        <w:t>-like globulin</w:t>
      </w:r>
      <w:r w:rsidRPr="003E2040">
        <w:rPr>
          <w:rFonts w:cs="Times New Roman"/>
          <w:noProof/>
        </w:rPr>
        <w:t>)</w:t>
      </w:r>
      <w:r w:rsidR="00B136C2">
        <w:rPr>
          <w:rFonts w:cs="Times New Roman"/>
          <w:noProof/>
        </w:rPr>
        <w:fldChar w:fldCharType="begin"/>
      </w:r>
      <w:r w:rsidR="00EB6F76">
        <w:rPr>
          <w:rFonts w:cs="Times New Roman"/>
          <w:noProof/>
        </w:rPr>
        <w:instrText xml:space="preserve"> ADDIN EN.CITE &lt;EndNote&gt;&lt;Cite&gt;&lt;Author&gt;Kopper&lt;/Author&gt;&lt;Year&gt;2005&lt;/Year&gt;&lt;RecNum&gt;14382&lt;/RecNum&gt;&lt;DisplayText&gt;(Kopper, Joey, Sen, Helm, Stanley, &amp;amp; Burks, 2005)&lt;/DisplayText&gt;&lt;record&gt;&lt;rec-number&gt;14382&lt;/rec-number&gt;&lt;foreign-keys&gt;&lt;key app="EN" db-id="9zewx0etjtve9jesxd6pwzwfp0fx95afsevx"&gt;14382&lt;/key&gt;&lt;/foreign-keys&gt;&lt;ref-type name="Journal Article"&gt;17&lt;/ref-type&gt;&lt;contributors&gt;&lt;authors&gt;&lt;author&gt;Kopper, Randall A.&lt;/author&gt;&lt;author&gt;Odum N. Joey&lt;/author&gt;&lt;author&gt;Sen, Moon&lt;/author&gt;&lt;author&gt;Helm, Ricki M.&lt;/author&gt;&lt;author&gt;Stanley, J. Steve&lt;/author&gt;&lt;author&gt;Burks, A. Wesley&lt;/author&gt;&lt;/authors&gt;&lt;/contributors&gt;&lt;titles&gt;&lt;title&gt;Peanut protein allergens:  the effect of roasting on solubility and allergenicity&lt;/title&gt;&lt;secondary-title&gt;International Archives of Allergy and Immunology&lt;/secondary-title&gt;&lt;/titles&gt;&lt;periodical&gt;&lt;full-title&gt;International Archives of Allergy and Immunology&lt;/full-title&gt;&lt;abbr-1&gt;Int. Arch. Allergy Immunol.&lt;/abbr-1&gt;&lt;abbr-2&gt;Int Arch Allergy Immunol&lt;/abbr-2&gt;&lt;abbr-3&gt;International Archives of Allergy &amp;amp; Immunology&lt;/abbr-3&gt;&lt;/periodical&gt;&lt;pages&gt;16-22&lt;/pages&gt;&lt;volume&gt;136&lt;/volume&gt;&lt;keywords&gt;&lt;keyword&gt;allergy&lt;/keyword&gt;&lt;keyword&gt;food&lt;/keyword&gt;&lt;keyword&gt;peanut&lt;/keyword&gt;&lt;keyword&gt;allergen&lt;/keyword&gt;&lt;keyword&gt;processing&lt;/keyword&gt;&lt;keyword&gt;roasting&lt;/keyword&gt;&lt;keyword&gt;solubility&lt;/keyword&gt;&lt;keyword&gt;pepsin&lt;/keyword&gt;&lt;keyword&gt;digestion&lt;/keyword&gt;&lt;/keywords&gt;&lt;dates&gt;&lt;year&gt;2005&lt;/year&gt;&lt;pub-dates&gt;&lt;date&gt;2005&lt;/date&gt;&lt;/pub-dates&gt;&lt;/dates&gt;&lt;call-num&gt;a13969&lt;/call-num&gt;&lt;urls&gt;&lt;/urls&gt;&lt;/record&gt;&lt;/Cite&gt;&lt;/EndNote&gt;</w:instrText>
      </w:r>
      <w:r w:rsidR="00B136C2">
        <w:rPr>
          <w:rFonts w:cs="Times New Roman"/>
          <w:noProof/>
        </w:rPr>
        <w:fldChar w:fldCharType="separate"/>
      </w:r>
      <w:r w:rsidR="00EB6F76">
        <w:rPr>
          <w:rFonts w:cs="Times New Roman"/>
          <w:noProof/>
        </w:rPr>
        <w:t>(</w:t>
      </w:r>
      <w:hyperlink w:anchor="_ENREF_14" w:tooltip="Kopper, 2005 #14382" w:history="1">
        <w:r w:rsidR="00EB6F76">
          <w:rPr>
            <w:rFonts w:cs="Times New Roman"/>
            <w:noProof/>
          </w:rPr>
          <w:t>Kopper, Joey, Sen, Helm, Stanley, &amp; Burks, 2005</w:t>
        </w:r>
      </w:hyperlink>
      <w:r w:rsidR="00EB6F76">
        <w:rPr>
          <w:rFonts w:cs="Times New Roman"/>
          <w:noProof/>
        </w:rPr>
        <w:t>)</w:t>
      </w:r>
      <w:r w:rsidR="00B136C2">
        <w:rPr>
          <w:rFonts w:cs="Times New Roman"/>
          <w:noProof/>
        </w:rPr>
        <w:fldChar w:fldCharType="end"/>
      </w:r>
      <w:r w:rsidRPr="003E2040">
        <w:rPr>
          <w:rFonts w:cs="Times New Roman"/>
          <w:noProof/>
        </w:rPr>
        <w:t xml:space="preserve">. </w:t>
      </w:r>
    </w:p>
    <w:p w14:paraId="0A68CACC" w14:textId="1AC32A1E" w:rsidR="00091962" w:rsidRDefault="00B35EC0" w:rsidP="00B35EC0">
      <w:pPr>
        <w:rPr>
          <w:rFonts w:cs="Times New Roman"/>
        </w:rPr>
      </w:pPr>
      <w:r w:rsidRPr="003E2040">
        <w:rPr>
          <w:rFonts w:cs="Times New Roman"/>
        </w:rPr>
        <w:tab/>
        <w:t xml:space="preserve">Protein solubility can have a tremendous impact on the detection and evaluation of food allergens. In terms of detecting allergenic foods in thermally processed matrices, decreases in protein solubility akin to the changes observed with </w:t>
      </w:r>
      <w:r>
        <w:rPr>
          <w:rFonts w:cs="Times New Roman"/>
        </w:rPr>
        <w:t xml:space="preserve">these </w:t>
      </w:r>
      <w:r w:rsidRPr="003E2040">
        <w:rPr>
          <w:rFonts w:cs="Times New Roman"/>
        </w:rPr>
        <w:t>walnuts could have dramatic impacts on the ability of most methods to detect and quantify the presence of allergenic food</w:t>
      </w:r>
      <w:r w:rsidR="00B17360">
        <w:rPr>
          <w:rFonts w:cs="Times New Roman"/>
        </w:rPr>
        <w:t xml:space="preserve"> residue</w:t>
      </w:r>
      <w:r w:rsidRPr="003E2040">
        <w:rPr>
          <w:rFonts w:cs="Times New Roman"/>
        </w:rPr>
        <w:t>s</w:t>
      </w:r>
      <w:r w:rsidR="00E32929">
        <w:rPr>
          <w:rFonts w:cs="Times New Roman"/>
        </w:rPr>
        <w:t>,</w:t>
      </w:r>
      <w:r w:rsidR="00250204">
        <w:rPr>
          <w:rFonts w:cs="Times New Roman"/>
        </w:rPr>
        <w:t xml:space="preserve"> as </w:t>
      </w:r>
      <w:r w:rsidR="00250204">
        <w:rPr>
          <w:rFonts w:cs="Times New Roman"/>
        </w:rPr>
        <w:lastRenderedPageBreak/>
        <w:t>has been observed for peanuts</w:t>
      </w:r>
      <w:r w:rsidR="005A71B3">
        <w:rPr>
          <w:rFonts w:cs="Times New Roman"/>
        </w:rPr>
        <w:t xml:space="preserve"> </w:t>
      </w:r>
      <w:r w:rsidR="00B136C2">
        <w:rPr>
          <w:rFonts w:cs="Times New Roman"/>
        </w:rPr>
        <w:fldChar w:fldCharType="begin"/>
      </w:r>
      <w:r w:rsidR="00EB6F76">
        <w:rPr>
          <w:rFonts w:cs="Times New Roman"/>
        </w:rPr>
        <w:instrText xml:space="preserve"> ADDIN EN.CITE &lt;EndNote&gt;&lt;Cite&gt;&lt;Author&gt;Poms&lt;/Author&gt;&lt;Year&gt;2004&lt;/Year&gt;&lt;RecNum&gt;6185&lt;/RecNum&gt;&lt;DisplayText&gt;(Poms, Capelletti, &amp;amp; Anklam, 2004)&lt;/DisplayText&gt;&lt;record&gt;&lt;rec-number&gt;6185&lt;/rec-number&gt;&lt;foreign-keys&gt;&lt;key app="EN" db-id="9zewx0etjtve9jesxd6pwzwfp0fx95afsevx"&gt;6185&lt;/key&gt;&lt;/foreign-keys&gt;&lt;ref-type name="Journal Article"&gt;17&lt;/ref-type&gt;&lt;contributors&gt;&lt;authors&gt;&lt;author&gt;Poms, Roland E.&lt;/author&gt;&lt;author&gt;Capelletti, Claudia&lt;/author&gt;&lt;author&gt;Anklam, Elke&lt;/author&gt;&lt;/authors&gt;&lt;/contributors&gt;&lt;titles&gt;&lt;title&gt;Effect of roasting history and buffer composition on peanut protein extraction efficiency&lt;/title&gt;&lt;secondary-title&gt;Molecular Nutrition and Food Research&lt;/secondary-title&gt;&lt;/titles&gt;&lt;periodical&gt;&lt;full-title&gt;Molecular Nutrition and Food Research&lt;/full-title&gt;&lt;abbr-1&gt;Mol. Nutr. Food Res.&lt;/abbr-1&gt;&lt;abbr-2&gt;Mol Nutr Food Res&lt;/abbr-2&gt;&lt;abbr-3&gt;Molecular Nutrition &amp;amp; Food Research&lt;/abbr-3&gt;&lt;/periodical&gt;&lt;pages&gt;459-464&lt;/pages&gt;&lt;volume&gt;48&lt;/volume&gt;&lt;keywords&gt;&lt;keyword&gt;allergy&lt;/keyword&gt;&lt;keyword&gt;food&lt;/keyword&gt;&lt;keyword&gt;peanut&lt;/keyword&gt;&lt;keyword&gt;method&lt;/keyword&gt;&lt;keyword&gt;detection&lt;/keyword&gt;&lt;keyword&gt;extraction&lt;/keyword&gt;&lt;keyword&gt;processing&lt;/keyword&gt;&lt;keyword&gt;heat&lt;/keyword&gt;&lt;keyword&gt;roasting&lt;/keyword&gt;&lt;keyword&gt;immunoassay&lt;/keyword&gt;&lt;keyword&gt;ELISA&lt;/keyword&gt;&lt;keyword&gt;Belgium&lt;/keyword&gt;&lt;/keywords&gt;&lt;dates&gt;&lt;year&gt;2004&lt;/year&gt;&lt;pub-dates&gt;&lt;date&gt;2004&lt;/date&gt;&lt;/pub-dates&gt;&lt;/dates&gt;&lt;call-num&gt;a5761&lt;/call-num&gt;&lt;label&gt;5761&lt;/label&gt;&lt;urls&gt;&lt;related-urls&gt;&lt;url&gt;http://onlinelibrary.wiley.com/store/10.1002/mnfr.200400052/asset/459_ftp.pdf?v=1&amp;amp;t=h0mwsjea&amp;amp;s=be3e0a12121c4ae7286a6f598502d31b4e843356&lt;/url&gt;&lt;/related-urls&gt;&lt;/urls&gt;&lt;/record&gt;&lt;/Cite&gt;&lt;/EndNote&gt;</w:instrText>
      </w:r>
      <w:r w:rsidR="00B136C2">
        <w:rPr>
          <w:rFonts w:cs="Times New Roman"/>
        </w:rPr>
        <w:fldChar w:fldCharType="separate"/>
      </w:r>
      <w:r w:rsidR="00EB6F76">
        <w:rPr>
          <w:rFonts w:cs="Times New Roman"/>
          <w:noProof/>
        </w:rPr>
        <w:t>(</w:t>
      </w:r>
      <w:hyperlink w:anchor="_ENREF_22" w:tooltip="Poms, 2004 #6185" w:history="1">
        <w:r w:rsidR="00EB6F76">
          <w:rPr>
            <w:rFonts w:cs="Times New Roman"/>
            <w:noProof/>
          </w:rPr>
          <w:t>Poms, Capelletti, &amp; Anklam, 2004</w:t>
        </w:r>
      </w:hyperlink>
      <w:r w:rsidR="00EB6F76">
        <w:rPr>
          <w:rFonts w:cs="Times New Roman"/>
          <w:noProof/>
        </w:rPr>
        <w:t>)</w:t>
      </w:r>
      <w:r w:rsidR="00B136C2">
        <w:rPr>
          <w:rFonts w:cs="Times New Roman"/>
        </w:rPr>
        <w:fldChar w:fldCharType="end"/>
      </w:r>
      <w:r w:rsidRPr="003E2040">
        <w:rPr>
          <w:rFonts w:cs="Times New Roman"/>
        </w:rPr>
        <w:t xml:space="preserve">. Both </w:t>
      </w:r>
      <w:r w:rsidR="00BA4DB4">
        <w:rPr>
          <w:rFonts w:cs="Times New Roman"/>
        </w:rPr>
        <w:t>immunochemical and mass spectrometric</w:t>
      </w:r>
      <w:r w:rsidRPr="003E2040">
        <w:rPr>
          <w:rFonts w:cs="Times New Roman"/>
        </w:rPr>
        <w:t xml:space="preserve"> methods, two of the primary detection strategies </w:t>
      </w:r>
      <w:r>
        <w:rPr>
          <w:rFonts w:cs="Times New Roman"/>
        </w:rPr>
        <w:t xml:space="preserve">employed </w:t>
      </w:r>
      <w:r w:rsidRPr="003E2040">
        <w:rPr>
          <w:rFonts w:cs="Times New Roman"/>
        </w:rPr>
        <w:t xml:space="preserve">for food allergens, rely on target proteins being solubilized from the food product in order to be detected. In cases of decreased protein solubility, quantification of the target allergens will also be underestimated, and in </w:t>
      </w:r>
      <w:r w:rsidR="001925FF">
        <w:rPr>
          <w:rFonts w:cs="Times New Roman"/>
        </w:rPr>
        <w:t xml:space="preserve">the </w:t>
      </w:r>
      <w:r w:rsidRPr="003E2040">
        <w:rPr>
          <w:rFonts w:cs="Times New Roman"/>
        </w:rPr>
        <w:t xml:space="preserve">worst </w:t>
      </w:r>
      <w:r w:rsidR="001925FF">
        <w:rPr>
          <w:rFonts w:cs="Times New Roman"/>
        </w:rPr>
        <w:t>scenarios</w:t>
      </w:r>
      <w:r w:rsidRPr="003E2040">
        <w:rPr>
          <w:rFonts w:cs="Times New Roman"/>
        </w:rPr>
        <w:t xml:space="preserve"> the presence of an allergenic food can go undetected. </w:t>
      </w:r>
      <w:r>
        <w:rPr>
          <w:rFonts w:cs="Times New Roman"/>
        </w:rPr>
        <w:t xml:space="preserve">Validation of detection methods with appropriate naturally-incurred standards is therefore crucial, particularly in systems </w:t>
      </w:r>
      <w:r w:rsidR="00503582">
        <w:rPr>
          <w:rFonts w:cs="Times New Roman"/>
        </w:rPr>
        <w:t>prone to</w:t>
      </w:r>
      <w:r>
        <w:rPr>
          <w:rFonts w:cs="Times New Roman"/>
        </w:rPr>
        <w:t xml:space="preserve"> decreased protein solubility</w:t>
      </w:r>
      <w:r w:rsidR="005A71B3">
        <w:rPr>
          <w:rFonts w:cs="Times New Roman"/>
        </w:rPr>
        <w:t xml:space="preserve"> </w:t>
      </w:r>
      <w:r w:rsidR="00B136C2">
        <w:rPr>
          <w:rFonts w:cs="Times New Roman"/>
        </w:rPr>
        <w:fldChar w:fldCharType="begin"/>
      </w:r>
      <w:r w:rsidR="00B44F77">
        <w:rPr>
          <w:rFonts w:cs="Times New Roman"/>
        </w:rPr>
        <w:instrText xml:space="preserve"> ADDIN EN.CITE &lt;EndNote&gt;&lt;Cite&gt;&lt;Author&gt;Taylor&lt;/Author&gt;&lt;Year&gt;2009&lt;/Year&gt;&lt;RecNum&gt;12572&lt;/RecNum&gt;&lt;DisplayText&gt;(Taylor, Nordlee, Niemann, &amp;amp; Lambrecht, 2009)&lt;/DisplayText&gt;&lt;record&gt;&lt;rec-number&gt;12572&lt;/rec-number&gt;&lt;foreign-keys&gt;&lt;key app="EN" db-id="9zewx0etjtve9jesxd6pwzwfp0fx95afsevx"&gt;12572&lt;/key&gt;&lt;/foreign-keys&gt;&lt;ref-type name="Journal Article"&gt;17&lt;/ref-type&gt;&lt;contributors&gt;&lt;authors&gt;&lt;author&gt;Taylor, Steve L.&lt;/author&gt;&lt;author&gt;Nordlee, Julie A.&lt;/author&gt;&lt;author&gt;Niemann, Lynn M.&lt;/author&gt;&lt;author&gt;Lambrecht, Debra M.&lt;/author&gt;&lt;/authors&gt;&lt;/contributors&gt;&lt;titles&gt;&lt;title&gt;Allergen immunoassays - considerations for use of naturally incurred standards&lt;/title&gt;&lt;secondary-title&gt;Analytical and Bioanalytical Chemistry&lt;/secondary-title&gt;&lt;/titles&gt;&lt;periodical&gt;&lt;full-title&gt;Analytical and Bioanalytical Chemistry&lt;/full-title&gt;&lt;abbr-1&gt;Anal. Bioanal. Chem.&lt;/abbr-1&gt;&lt;abbr-2&gt;Anal Bioanal Chem&lt;/abbr-2&gt;&lt;abbr-3&gt;Analytical &amp;amp; Bioanalytical Chemistry&lt;/abbr-3&gt;&lt;/periodical&gt;&lt;pages&gt;83-92&lt;/pages&gt;&lt;volume&gt;395&lt;/volume&gt;&lt;keywords&gt;&lt;keyword&gt;allergy&lt;/keyword&gt;&lt;keyword&gt;food&lt;/keyword&gt;&lt;keyword&gt;immunoassay&lt;/keyword&gt;&lt;keyword&gt;ELISA&lt;/keyword&gt;&lt;keyword&gt;detection&lt;/keyword&gt;&lt;keyword&gt;method&lt;/keyword&gt;&lt;keyword&gt;standard&lt;/keyword&gt;&lt;keyword&gt;validation&lt;/keyword&gt;&lt;keyword&gt;incurred&lt;/keyword&gt;&lt;keyword&gt;chocolate&lt;/keyword&gt;&lt;keyword&gt;ice cream&lt;/keyword&gt;&lt;keyword&gt;cookie&lt;/keyword&gt;&lt;keyword&gt;muffin&lt;/keyword&gt;&lt;keyword&gt;pasta&lt;/keyword&gt;&lt;keyword&gt;hot dog&lt;/keyword&gt;&lt;keyword&gt;soup&lt;/keyword&gt;&lt;keyword&gt;contamination&lt;/keyword&gt;&lt;keyword&gt;calibrator&lt;/keyword&gt;&lt;keyword&gt;matrix&lt;/keyword&gt;&lt;keyword&gt;spiking&lt;/keyword&gt;&lt;keyword&gt;FARRP&lt;/keyword&gt;&lt;/keywords&gt;&lt;dates&gt;&lt;year&gt;2009&lt;/year&gt;&lt;pub-dates&gt;&lt;date&gt;2009&lt;/date&gt;&lt;/pub-dates&gt;&lt;/dates&gt;&lt;call-num&gt;a12159&lt;/call-num&gt;&lt;label&gt;12159&lt;/label&gt;&lt;urls&gt;&lt;related-urls&gt;&lt;url&gt;http://www.springerlink.com/content/r464234672367017/fulltext.pdf&lt;/url&gt;&lt;/related-urls&gt;&lt;/urls&gt;&lt;/record&gt;&lt;/Cite&gt;&lt;/EndNote&gt;</w:instrText>
      </w:r>
      <w:r w:rsidR="00B136C2">
        <w:rPr>
          <w:rFonts w:cs="Times New Roman"/>
        </w:rPr>
        <w:fldChar w:fldCharType="separate"/>
      </w:r>
      <w:r w:rsidR="00B44F77">
        <w:rPr>
          <w:rFonts w:cs="Times New Roman"/>
          <w:noProof/>
        </w:rPr>
        <w:t>(</w:t>
      </w:r>
      <w:hyperlink w:anchor="_ENREF_31" w:tooltip="Taylor, 2009 #12572" w:history="1">
        <w:r w:rsidR="00EB6F76">
          <w:rPr>
            <w:rFonts w:cs="Times New Roman"/>
            <w:noProof/>
          </w:rPr>
          <w:t>Taylor, Nordlee, Niemann, &amp; Lambrecht, 2009</w:t>
        </w:r>
      </w:hyperlink>
      <w:r w:rsidR="00B44F77">
        <w:rPr>
          <w:rFonts w:cs="Times New Roman"/>
          <w:noProof/>
        </w:rPr>
        <w:t>)</w:t>
      </w:r>
      <w:r w:rsidR="00B136C2">
        <w:rPr>
          <w:rFonts w:cs="Times New Roman"/>
        </w:rPr>
        <w:fldChar w:fldCharType="end"/>
      </w:r>
      <w:r>
        <w:rPr>
          <w:rFonts w:cs="Times New Roman"/>
        </w:rPr>
        <w:t>.</w:t>
      </w:r>
      <w:r w:rsidR="00250204">
        <w:rPr>
          <w:rFonts w:cs="Times New Roman"/>
        </w:rPr>
        <w:t xml:space="preserve">  </w:t>
      </w:r>
    </w:p>
    <w:p w14:paraId="71389ED1" w14:textId="1012A4C2" w:rsidR="00B35EC0" w:rsidRPr="003E2040" w:rsidRDefault="00E0504B" w:rsidP="00B35EC0">
      <w:pPr>
        <w:rPr>
          <w:rFonts w:cs="Times New Roman"/>
        </w:rPr>
      </w:pPr>
      <w:r>
        <w:rPr>
          <w:rFonts w:cs="Times New Roman"/>
        </w:rPr>
        <w:tab/>
        <w:t xml:space="preserve">In addition to affecting protein solubility, thermal processing can also impact protein structure and therefore influence antigen-antibody binding. </w:t>
      </w:r>
      <w:r w:rsidR="00B35EC0" w:rsidRPr="003E2040">
        <w:rPr>
          <w:rFonts w:cs="Times New Roman"/>
        </w:rPr>
        <w:t xml:space="preserve">Changes in walnut protein </w:t>
      </w:r>
      <w:r w:rsidR="00BE70DF">
        <w:rPr>
          <w:rFonts w:cs="Times New Roman"/>
        </w:rPr>
        <w:t>antibody reactivity</w:t>
      </w:r>
      <w:r w:rsidR="00B35EC0" w:rsidRPr="003E2040">
        <w:rPr>
          <w:rFonts w:cs="Times New Roman"/>
        </w:rPr>
        <w:t xml:space="preserve"> were </w:t>
      </w:r>
      <w:r w:rsidR="00BE70DF">
        <w:rPr>
          <w:rFonts w:cs="Times New Roman"/>
        </w:rPr>
        <w:t xml:space="preserve">first </w:t>
      </w:r>
      <w:r w:rsidR="00B35EC0" w:rsidRPr="003E2040">
        <w:rPr>
          <w:rFonts w:cs="Times New Roman"/>
        </w:rPr>
        <w:t xml:space="preserve">evaluated by immunoblotting with </w:t>
      </w:r>
      <w:r w:rsidR="00B35EC0">
        <w:rPr>
          <w:rFonts w:cs="Times New Roman"/>
        </w:rPr>
        <w:t xml:space="preserve">polyclonal </w:t>
      </w:r>
      <w:r w:rsidR="00B35EC0" w:rsidRPr="003E2040">
        <w:rPr>
          <w:rFonts w:cs="Times New Roman"/>
        </w:rPr>
        <w:t>antisera produced in sheep or rabbits against raw or roasted walnuts</w:t>
      </w:r>
      <w:r w:rsidR="005A71B3">
        <w:rPr>
          <w:rFonts w:cs="Times New Roman"/>
        </w:rPr>
        <w:t xml:space="preserve"> </w:t>
      </w:r>
      <w:r w:rsidR="00B136C2">
        <w:rPr>
          <w:rFonts w:cs="Times New Roman"/>
        </w:rPr>
        <w:fldChar w:fldCharType="begin"/>
      </w:r>
      <w:r w:rsidR="00EB6F76">
        <w:rPr>
          <w:rFonts w:cs="Times New Roman"/>
        </w:rPr>
        <w:instrText xml:space="preserve"> ADDIN EN.CITE &lt;EndNote&gt;&lt;Cite&gt;&lt;Author&gt;Niemann&lt;/Author&gt;&lt;Year&gt;2009&lt;/Year&gt;&lt;RecNum&gt;17492&lt;/RecNum&gt;&lt;DisplayText&gt;(Niemann, Taylor, &amp;amp; Hefle, 2009)&lt;/DisplayText&gt;&lt;record&gt;&lt;rec-number&gt;17492&lt;/rec-number&gt;&lt;foreign-keys&gt;&lt;key app="EN" db-id="9zewx0etjtve9jesxd6pwzwfp0fx95afsevx"&gt;17492&lt;/key&gt;&lt;/foreign-keys&gt;&lt;ref-type name="Journal Article"&gt;17&lt;/ref-type&gt;&lt;contributors&gt;&lt;authors&gt;&lt;author&gt;Niemann, Lynn&lt;/author&gt;&lt;author&gt;Taylor, Steve L.&lt;/author&gt;&lt;author&gt;Hefle, Susan L.&lt;/author&gt;&lt;/authors&gt;&lt;/contributors&gt;&lt;titles&gt;&lt;title&gt;Detection of walnut residues in foods using an enzyme-linked immunosorbent assay&lt;/title&gt;&lt;secondary-title&gt;Journal of Food Science&lt;/secondary-title&gt;&lt;/titles&gt;&lt;periodical&gt;&lt;full-title&gt;Journal of Food Science&lt;/full-title&gt;&lt;abbr-1&gt;J. Food Sci.&lt;/abbr-1&gt;&lt;abbr-2&gt;J Food Sci&lt;/abbr-2&gt;&lt;/periodical&gt;&lt;pages&gt;T51-T57&lt;/pages&gt;&lt;volume&gt;74&lt;/volume&gt;&lt;keywords&gt;&lt;keyword&gt;allergy&lt;/keyword&gt;&lt;keyword&gt;food&lt;/keyword&gt;&lt;keyword&gt;walnut&lt;/keyword&gt;&lt;keyword&gt;method&lt;/keyword&gt;&lt;keyword&gt;detection&lt;/keyword&gt;&lt;keyword&gt;immunoassay&lt;/keyword&gt;&lt;keyword&gt;ELISA&lt;/keyword&gt;&lt;keyword&gt;contamination&lt;/keyword&gt;&lt;keyword&gt;pecan&lt;/keyword&gt;&lt;keyword&gt;FARRP&lt;/keyword&gt;&lt;/keywords&gt;&lt;dates&gt;&lt;year&gt;2009&lt;/year&gt;&lt;pub-dates&gt;&lt;date&gt;2009&lt;/date&gt;&lt;/pub-dates&gt;&lt;/dates&gt;&lt;call-num&gt;a17080&lt;/call-num&gt;&lt;label&gt;17080&lt;/label&gt;&lt;urls&gt;&lt;related-urls&gt;&lt;url&gt;http://onlinelibrary.wiley.com/store/10.1111/j.1750-3841.2009.01214.x/asset/j.1750-3841.2009.01214.x.pdf?v=1&amp;amp;t=gx2173qe&amp;amp;s=61a73f250e46a761630a63a9a9daf0ca1da2da29&lt;/url&gt;&lt;/related-urls&gt;&lt;/urls&gt;&lt;/record&gt;&lt;/Cite&gt;&lt;/EndNote&gt;</w:instrText>
      </w:r>
      <w:r w:rsidR="00B136C2">
        <w:rPr>
          <w:rFonts w:cs="Times New Roman"/>
        </w:rPr>
        <w:fldChar w:fldCharType="separate"/>
      </w:r>
      <w:r w:rsidR="00EB6F76">
        <w:rPr>
          <w:rFonts w:cs="Times New Roman"/>
          <w:noProof/>
        </w:rPr>
        <w:t>(</w:t>
      </w:r>
      <w:hyperlink w:anchor="_ENREF_18" w:tooltip="Niemann, 2009 #17492" w:history="1">
        <w:r w:rsidR="00EB6F76">
          <w:rPr>
            <w:rFonts w:cs="Times New Roman"/>
            <w:noProof/>
          </w:rPr>
          <w:t>Niemann, Taylor, &amp; Hefle, 2009</w:t>
        </w:r>
      </w:hyperlink>
      <w:r w:rsidR="00EB6F76">
        <w:rPr>
          <w:rFonts w:cs="Times New Roman"/>
          <w:noProof/>
        </w:rPr>
        <w:t>)</w:t>
      </w:r>
      <w:r w:rsidR="00B136C2">
        <w:rPr>
          <w:rFonts w:cs="Times New Roman"/>
        </w:rPr>
        <w:fldChar w:fldCharType="end"/>
      </w:r>
      <w:r w:rsidR="00B35EC0" w:rsidRPr="003E2040">
        <w:rPr>
          <w:rFonts w:cs="Times New Roman"/>
        </w:rPr>
        <w:t>. Very few differences in IgG reactivity were observed between the anti-raw and anti-roasted sera</w:t>
      </w:r>
      <w:r w:rsidR="00B35EC0">
        <w:rPr>
          <w:rFonts w:cs="Times New Roman"/>
        </w:rPr>
        <w:t xml:space="preserve"> </w:t>
      </w:r>
      <w:r w:rsidR="00B35EC0" w:rsidRPr="00DF3A66">
        <w:rPr>
          <w:rFonts w:cs="Times New Roman"/>
          <w:szCs w:val="24"/>
        </w:rPr>
        <w:t>(</w:t>
      </w:r>
      <w:r w:rsidR="00B35EC0" w:rsidRPr="00A41994">
        <w:rPr>
          <w:rFonts w:cs="Times New Roman"/>
          <w:szCs w:val="24"/>
        </w:rPr>
        <w:t xml:space="preserve">Figure </w:t>
      </w:r>
      <w:r w:rsidR="00B35EC0" w:rsidRPr="00A41994">
        <w:rPr>
          <w:rFonts w:cs="Times New Roman"/>
          <w:noProof/>
          <w:szCs w:val="24"/>
        </w:rPr>
        <w:t>3</w:t>
      </w:r>
      <w:r w:rsidR="00B35EC0" w:rsidRPr="00DF3A66">
        <w:rPr>
          <w:rFonts w:cs="Times New Roman"/>
          <w:szCs w:val="24"/>
        </w:rPr>
        <w:t>)</w:t>
      </w:r>
      <w:r w:rsidR="00B35EC0" w:rsidRPr="003E2040">
        <w:rPr>
          <w:rFonts w:cs="Times New Roman"/>
        </w:rPr>
        <w:t>. All of the antisera showed very broad reactivity, binding to a large number of the walnut proteins. Unlike</w:t>
      </w:r>
      <w:r w:rsidR="00B35EC0">
        <w:rPr>
          <w:rFonts w:cs="Times New Roman"/>
        </w:rPr>
        <w:t xml:space="preserve"> the results observed with</w:t>
      </w:r>
      <w:r w:rsidR="00B35EC0" w:rsidRPr="003E2040">
        <w:rPr>
          <w:rFonts w:cs="Times New Roman"/>
        </w:rPr>
        <w:t xml:space="preserve"> the walnut-allergic </w:t>
      </w:r>
      <w:r w:rsidR="00B35EC0">
        <w:rPr>
          <w:rFonts w:cs="Times New Roman"/>
        </w:rPr>
        <w:t xml:space="preserve">sera in the </w:t>
      </w:r>
      <w:r w:rsidR="00B35EC0" w:rsidRPr="003E2040">
        <w:rPr>
          <w:rFonts w:cs="Times New Roman"/>
        </w:rPr>
        <w:t xml:space="preserve">IgE immunoblotting described below, the IgG immunoblots </w:t>
      </w:r>
      <w:r w:rsidR="00F92667">
        <w:rPr>
          <w:rFonts w:cs="Times New Roman"/>
        </w:rPr>
        <w:t>demonstrate</w:t>
      </w:r>
      <w:r w:rsidR="00B35EC0" w:rsidRPr="003E2040">
        <w:rPr>
          <w:rFonts w:cs="Times New Roman"/>
        </w:rPr>
        <w:t xml:space="preserve"> that reactivity was maintained foll</w:t>
      </w:r>
      <w:r w:rsidR="00F92667">
        <w:rPr>
          <w:rFonts w:cs="Times New Roman"/>
        </w:rPr>
        <w:t>owing reduction of the proteins, likely indicating different relevant epitopes for the two antibody sources.</w:t>
      </w:r>
    </w:p>
    <w:p w14:paraId="2431A64C" w14:textId="77777777" w:rsidR="00B35EC0" w:rsidRPr="003E2040" w:rsidRDefault="00B35EC0" w:rsidP="00B35EC0">
      <w:pPr>
        <w:ind w:firstLine="720"/>
        <w:rPr>
          <w:rFonts w:cs="Times New Roman"/>
        </w:rPr>
      </w:pPr>
      <w:r w:rsidRPr="003E2040">
        <w:rPr>
          <w:rFonts w:cs="Times New Roman"/>
        </w:rPr>
        <w:t xml:space="preserve">For most of the heat treatments, </w:t>
      </w:r>
      <w:r w:rsidR="009D0BBB">
        <w:rPr>
          <w:rFonts w:cs="Times New Roman"/>
        </w:rPr>
        <w:t>minimal</w:t>
      </w:r>
      <w:r w:rsidRPr="003E2040">
        <w:rPr>
          <w:rFonts w:cs="Times New Roman"/>
        </w:rPr>
        <w:t xml:space="preserve"> changes were observed in the IgG reactivity patterns. At the most intense heat treatment (180 °C, 20 minutes)</w:t>
      </w:r>
      <w:r w:rsidR="00B17360">
        <w:rPr>
          <w:rFonts w:cs="Times New Roman"/>
        </w:rPr>
        <w:t>,</w:t>
      </w:r>
      <w:r w:rsidRPr="003E2040">
        <w:rPr>
          <w:rFonts w:cs="Times New Roman"/>
        </w:rPr>
        <w:t xml:space="preserve"> the signal associated with antibody binding to the low molecular weight proteins is increased relative to the other samples. This change in IgG band intensity, however, corresponds to an increase in the abundance of the low molecular weight proteins relative to the total protein content</w:t>
      </w:r>
      <w:r w:rsidR="00D251E9">
        <w:rPr>
          <w:rFonts w:cs="Times New Roman"/>
        </w:rPr>
        <w:t>, as seen in the 1D-PAGE image</w:t>
      </w:r>
      <w:r w:rsidRPr="003E2040">
        <w:rPr>
          <w:rFonts w:cs="Times New Roman"/>
        </w:rPr>
        <w:t xml:space="preserve">. At the final heat treatment, the solubility of the low molecular weight proteins </w:t>
      </w:r>
      <w:r w:rsidR="00B26476">
        <w:rPr>
          <w:rFonts w:cs="Times New Roman"/>
        </w:rPr>
        <w:t xml:space="preserve">appears to </w:t>
      </w:r>
      <w:r w:rsidR="00B26476">
        <w:rPr>
          <w:rFonts w:cs="Times New Roman"/>
        </w:rPr>
        <w:lastRenderedPageBreak/>
        <w:t>be</w:t>
      </w:r>
      <w:r w:rsidRPr="003E2040">
        <w:rPr>
          <w:rFonts w:cs="Times New Roman"/>
        </w:rPr>
        <w:t xml:space="preserve"> affected to a lesser degree than the higher molecular weight proteins</w:t>
      </w:r>
      <w:r w:rsidR="00D251E9">
        <w:rPr>
          <w:rFonts w:cs="Times New Roman"/>
        </w:rPr>
        <w:t>.</w:t>
      </w:r>
      <w:r w:rsidRPr="003E2040">
        <w:rPr>
          <w:rFonts w:cs="Times New Roman"/>
        </w:rPr>
        <w:t xml:space="preserve"> </w:t>
      </w:r>
      <w:r w:rsidR="00D251E9">
        <w:rPr>
          <w:rFonts w:cs="Times New Roman"/>
        </w:rPr>
        <w:t>S</w:t>
      </w:r>
      <w:r w:rsidRPr="003E2040">
        <w:rPr>
          <w:rFonts w:cs="Times New Roman"/>
        </w:rPr>
        <w:t>ince the total protein loading was kept constant for all samples</w:t>
      </w:r>
      <w:r w:rsidR="009D0BBB">
        <w:rPr>
          <w:rFonts w:cs="Times New Roman"/>
        </w:rPr>
        <w:t>,</w:t>
      </w:r>
      <w:r w:rsidRPr="003E2040">
        <w:rPr>
          <w:rFonts w:cs="Times New Roman"/>
        </w:rPr>
        <w:t xml:space="preserve"> the low molecular weight proteins a</w:t>
      </w:r>
      <w:r w:rsidR="00D251E9">
        <w:rPr>
          <w:rFonts w:cs="Times New Roman"/>
        </w:rPr>
        <w:t xml:space="preserve">re more abundant for the </w:t>
      </w:r>
      <w:r w:rsidR="00D251E9" w:rsidRPr="003E2040">
        <w:rPr>
          <w:rFonts w:cs="Times New Roman"/>
        </w:rPr>
        <w:t xml:space="preserve">180 °C, 20 minutes </w:t>
      </w:r>
      <w:r w:rsidRPr="003E2040">
        <w:rPr>
          <w:rFonts w:cs="Times New Roman"/>
        </w:rPr>
        <w:t>sample.</w:t>
      </w:r>
      <w:r>
        <w:rPr>
          <w:rFonts w:cs="Times New Roman"/>
        </w:rPr>
        <w:t xml:space="preserve"> Corresponding decreases in IgG signal intensities were observed for the high molecular weight proteins, which were relatively less abundant in this sample.</w:t>
      </w:r>
    </w:p>
    <w:p w14:paraId="1FC57A84" w14:textId="201BE29F" w:rsidR="00B35EC0" w:rsidRPr="003E2040" w:rsidRDefault="00B35EC0" w:rsidP="00B35EC0">
      <w:pPr>
        <w:rPr>
          <w:rFonts w:cs="Times New Roman"/>
        </w:rPr>
      </w:pPr>
      <w:r w:rsidRPr="003E2040">
        <w:rPr>
          <w:rFonts w:cs="Times New Roman"/>
        </w:rPr>
        <w:tab/>
        <w:t>In addition to IgG binding to proteins in the soluble fractions, a substantial amount of IgG binding was observed to proteins in the pellet fraction</w:t>
      </w:r>
      <w:r>
        <w:rPr>
          <w:rFonts w:cs="Times New Roman"/>
        </w:rPr>
        <w:t>s</w:t>
      </w:r>
      <w:r w:rsidRPr="003E2040">
        <w:rPr>
          <w:rFonts w:cs="Times New Roman"/>
        </w:rPr>
        <w:t xml:space="preserve">. This reactivity was frequently observed with a smeary appearance, possibly indicating </w:t>
      </w:r>
      <w:r>
        <w:rPr>
          <w:rFonts w:cs="Times New Roman"/>
        </w:rPr>
        <w:t xml:space="preserve">binding </w:t>
      </w:r>
      <w:r w:rsidRPr="003E2040">
        <w:rPr>
          <w:rFonts w:cs="Times New Roman"/>
        </w:rPr>
        <w:t>to protein complexes not fully resolved by 1D-PAGE separation.</w:t>
      </w:r>
      <w:r w:rsidR="009D0BBB">
        <w:rPr>
          <w:rFonts w:cs="Times New Roman"/>
        </w:rPr>
        <w:t xml:space="preserve"> Both </w:t>
      </w:r>
      <w:r w:rsidR="00DE61B5">
        <w:rPr>
          <w:rFonts w:cs="Times New Roman"/>
        </w:rPr>
        <w:t xml:space="preserve">the IgG reactivity with proteins in the pellet fraction and </w:t>
      </w:r>
      <w:r w:rsidR="009D0BBB">
        <w:rPr>
          <w:rFonts w:cs="Times New Roman"/>
        </w:rPr>
        <w:t xml:space="preserve">the broad specificity of the antisera are likely the result of the immunization procedures used to prepare the antisera, which involved the </w:t>
      </w:r>
      <w:r w:rsidR="00F87B16">
        <w:rPr>
          <w:rFonts w:cs="Times New Roman"/>
        </w:rPr>
        <w:t xml:space="preserve">direct </w:t>
      </w:r>
      <w:r w:rsidR="009D0BBB">
        <w:rPr>
          <w:rFonts w:cs="Times New Roman"/>
        </w:rPr>
        <w:t xml:space="preserve">use </w:t>
      </w:r>
      <w:r w:rsidR="00F87B16">
        <w:rPr>
          <w:rFonts w:cs="Times New Roman"/>
        </w:rPr>
        <w:t xml:space="preserve">of </w:t>
      </w:r>
      <w:r w:rsidR="009D0BBB">
        <w:rPr>
          <w:rFonts w:cs="Times New Roman"/>
        </w:rPr>
        <w:t>defatted walnut flour as the immunogen instead of walnut extracts</w:t>
      </w:r>
      <w:r w:rsidR="004C0699">
        <w:rPr>
          <w:rFonts w:cs="Times New Roman"/>
        </w:rPr>
        <w:t xml:space="preserve"> or individual walnut proteins</w:t>
      </w:r>
      <w:r w:rsidR="005A71B3">
        <w:rPr>
          <w:rFonts w:cs="Times New Roman"/>
        </w:rPr>
        <w:t xml:space="preserve"> </w:t>
      </w:r>
      <w:r w:rsidR="00B136C2">
        <w:rPr>
          <w:rFonts w:cs="Times New Roman"/>
        </w:rPr>
        <w:fldChar w:fldCharType="begin"/>
      </w:r>
      <w:r w:rsidR="00EB6F76">
        <w:rPr>
          <w:rFonts w:cs="Times New Roman"/>
        </w:rPr>
        <w:instrText xml:space="preserve"> ADDIN EN.CITE &lt;EndNote&gt;&lt;Cite&gt;&lt;Author&gt;Niemann&lt;/Author&gt;&lt;Year&gt;2009&lt;/Year&gt;&lt;RecNum&gt;17492&lt;/RecNum&gt;&lt;DisplayText&gt;(Niemann, Taylor, &amp;amp; Hefle, 2009)&lt;/DisplayText&gt;&lt;record&gt;&lt;rec-number&gt;17492&lt;/rec-number&gt;&lt;foreign-keys&gt;&lt;key app="EN" db-id="9zewx0etjtve9jesxd6pwzwfp0fx95afsevx"&gt;17492&lt;/key&gt;&lt;/foreign-keys&gt;&lt;ref-type name="Journal Article"&gt;17&lt;/ref-type&gt;&lt;contributors&gt;&lt;authors&gt;&lt;author&gt;Niemann, Lynn&lt;/author&gt;&lt;author&gt;Taylor, Steve L.&lt;/author&gt;&lt;author&gt;Hefle, Susan L.&lt;/author&gt;&lt;/authors&gt;&lt;/contributors&gt;&lt;titles&gt;&lt;title&gt;Detection of walnut residues in foods using an enzyme-linked immunosorbent assay&lt;/title&gt;&lt;secondary-title&gt;Journal of Food Science&lt;/secondary-title&gt;&lt;/titles&gt;&lt;periodical&gt;&lt;full-title&gt;Journal of Food Science&lt;/full-title&gt;&lt;abbr-1&gt;J. Food Sci.&lt;/abbr-1&gt;&lt;abbr-2&gt;J Food Sci&lt;/abbr-2&gt;&lt;/periodical&gt;&lt;pages&gt;T51-T57&lt;/pages&gt;&lt;volume&gt;74&lt;/volume&gt;&lt;keywords&gt;&lt;keyword&gt;allergy&lt;/keyword&gt;&lt;keyword&gt;food&lt;/keyword&gt;&lt;keyword&gt;walnut&lt;/keyword&gt;&lt;keyword&gt;method&lt;/keyword&gt;&lt;keyword&gt;detection&lt;/keyword&gt;&lt;keyword&gt;immunoassay&lt;/keyword&gt;&lt;keyword&gt;ELISA&lt;/keyword&gt;&lt;keyword&gt;contamination&lt;/keyword&gt;&lt;keyword&gt;pecan&lt;/keyword&gt;&lt;keyword&gt;FARRP&lt;/keyword&gt;&lt;/keywords&gt;&lt;dates&gt;&lt;year&gt;2009&lt;/year&gt;&lt;pub-dates&gt;&lt;date&gt;2009&lt;/date&gt;&lt;/pub-dates&gt;&lt;/dates&gt;&lt;call-num&gt;a17080&lt;/call-num&gt;&lt;label&gt;17080&lt;/label&gt;&lt;urls&gt;&lt;related-urls&gt;&lt;url&gt;http://onlinelibrary.wiley.com/store/10.1111/j.1750-3841.2009.01214.x/asset/j.1750-3841.2009.01214.x.pdf?v=1&amp;amp;t=gx2173qe&amp;amp;s=61a73f250e46a761630a63a9a9daf0ca1da2da29&lt;/url&gt;&lt;/related-urls&gt;&lt;/urls&gt;&lt;/record&gt;&lt;/Cite&gt;&lt;/EndNote&gt;</w:instrText>
      </w:r>
      <w:r w:rsidR="00B136C2">
        <w:rPr>
          <w:rFonts w:cs="Times New Roman"/>
        </w:rPr>
        <w:fldChar w:fldCharType="separate"/>
      </w:r>
      <w:r w:rsidR="00EB6F76">
        <w:rPr>
          <w:rFonts w:cs="Times New Roman"/>
          <w:noProof/>
        </w:rPr>
        <w:t>(</w:t>
      </w:r>
      <w:hyperlink w:anchor="_ENREF_18" w:tooltip="Niemann, 2009 #17492" w:history="1">
        <w:r w:rsidR="00EB6F76">
          <w:rPr>
            <w:rFonts w:cs="Times New Roman"/>
            <w:noProof/>
          </w:rPr>
          <w:t>Niemann, Taylor, &amp; Hefle, 2009</w:t>
        </w:r>
      </w:hyperlink>
      <w:r w:rsidR="00EB6F76">
        <w:rPr>
          <w:rFonts w:cs="Times New Roman"/>
          <w:noProof/>
        </w:rPr>
        <w:t>)</w:t>
      </w:r>
      <w:r w:rsidR="00B136C2">
        <w:rPr>
          <w:rFonts w:cs="Times New Roman"/>
        </w:rPr>
        <w:fldChar w:fldCharType="end"/>
      </w:r>
      <w:r w:rsidR="009D0BBB">
        <w:rPr>
          <w:rFonts w:cs="Times New Roman"/>
        </w:rPr>
        <w:t xml:space="preserve">. </w:t>
      </w:r>
      <w:r w:rsidRPr="003E2040">
        <w:rPr>
          <w:rFonts w:cs="Times New Roman"/>
        </w:rPr>
        <w:t xml:space="preserve"> </w:t>
      </w:r>
      <w:r w:rsidR="00F8130C">
        <w:rPr>
          <w:rFonts w:cs="Times New Roman"/>
        </w:rPr>
        <w:t xml:space="preserve">Overall, the IgG binding </w:t>
      </w:r>
      <w:r w:rsidR="00EB23F3">
        <w:rPr>
          <w:rFonts w:cs="Times New Roman"/>
        </w:rPr>
        <w:t xml:space="preserve">data indicate that these antibody preparations have the specificity characteristics </w:t>
      </w:r>
      <w:r w:rsidR="00F8130C">
        <w:rPr>
          <w:rFonts w:cs="Times New Roman"/>
        </w:rPr>
        <w:t>to</w:t>
      </w:r>
      <w:r w:rsidR="00EB23F3">
        <w:rPr>
          <w:rFonts w:cs="Times New Roman"/>
        </w:rPr>
        <w:t xml:space="preserve"> detect walnut proteins in both raw and processed products. </w:t>
      </w:r>
    </w:p>
    <w:p w14:paraId="75F9E9AD" w14:textId="77777777" w:rsidR="00B35EC0" w:rsidRPr="003E2040" w:rsidRDefault="00176158" w:rsidP="00176158">
      <w:pPr>
        <w:ind w:firstLine="720"/>
        <w:rPr>
          <w:rFonts w:cs="Times New Roman"/>
        </w:rPr>
      </w:pPr>
      <w:r>
        <w:rPr>
          <w:rFonts w:cs="Times New Roman"/>
        </w:rPr>
        <w:t>The e</w:t>
      </w:r>
      <w:r w:rsidR="00B35EC0" w:rsidRPr="003E2040">
        <w:rPr>
          <w:rFonts w:cs="Times New Roman"/>
        </w:rPr>
        <w:t xml:space="preserve">leven sera from walnut-allergic subjects </w:t>
      </w:r>
      <w:r>
        <w:rPr>
          <w:rFonts w:cs="Times New Roman"/>
        </w:rPr>
        <w:t xml:space="preserve">demonstrated a broad </w:t>
      </w:r>
      <w:r w:rsidR="00B35EC0" w:rsidRPr="003E2040">
        <w:rPr>
          <w:rFonts w:cs="Times New Roman"/>
        </w:rPr>
        <w:t>range of walnut-specific IgE levels (0.5-36 kU/L</w:t>
      </w:r>
      <w:r>
        <w:rPr>
          <w:rFonts w:cs="Times New Roman"/>
        </w:rPr>
        <w:t>, Table 1</w:t>
      </w:r>
      <w:r w:rsidR="00B35EC0" w:rsidRPr="003E2040">
        <w:rPr>
          <w:rFonts w:cs="Times New Roman"/>
        </w:rPr>
        <w:t>)</w:t>
      </w:r>
      <w:r>
        <w:rPr>
          <w:rFonts w:cs="Times New Roman"/>
        </w:rPr>
        <w:t>; however, the reliability of these measurements may be affected by the solubility characteristics of walnut proteins</w:t>
      </w:r>
      <w:r w:rsidR="00B35EC0" w:rsidRPr="003E2040">
        <w:rPr>
          <w:rFonts w:cs="Times New Roman"/>
        </w:rPr>
        <w:t xml:space="preserve">. </w:t>
      </w:r>
      <w:r w:rsidR="00C877F4">
        <w:rPr>
          <w:rFonts w:cs="Times New Roman"/>
        </w:rPr>
        <w:t xml:space="preserve">With </w:t>
      </w:r>
      <w:r w:rsidR="00B35EC0" w:rsidRPr="003E2040">
        <w:rPr>
          <w:rFonts w:cs="Times New Roman"/>
        </w:rPr>
        <w:t>IgE immunoblotting of selected DWNF extracts (unheated; 132 °C, 20 minutes; and 180 °C, 20 minutes), IgE reactivity to high molecular weight proteins (11S legumin</w:t>
      </w:r>
      <w:r w:rsidR="00FA558E">
        <w:rPr>
          <w:rFonts w:cs="Times New Roman"/>
        </w:rPr>
        <w:t xml:space="preserve">-like and 7S vicilin-like </w:t>
      </w:r>
      <w:r w:rsidR="004E312D">
        <w:rPr>
          <w:rFonts w:cs="Times New Roman"/>
        </w:rPr>
        <w:t xml:space="preserve">seed storage </w:t>
      </w:r>
      <w:r w:rsidR="00FA558E">
        <w:rPr>
          <w:rFonts w:cs="Times New Roman"/>
        </w:rPr>
        <w:t>globulins</w:t>
      </w:r>
      <w:r w:rsidR="00B35EC0" w:rsidRPr="003E2040">
        <w:rPr>
          <w:rFonts w:cs="Times New Roman"/>
        </w:rPr>
        <w:t xml:space="preserve"> based on </w:t>
      </w:r>
      <w:r w:rsidR="00AE2F4B">
        <w:rPr>
          <w:rFonts w:cs="Times New Roman"/>
        </w:rPr>
        <w:t xml:space="preserve">1D-PAGE behavior and </w:t>
      </w:r>
      <w:r w:rsidR="00B35EC0" w:rsidRPr="003E2040">
        <w:rPr>
          <w:rFonts w:cs="Times New Roman"/>
        </w:rPr>
        <w:t>previous LC-MS/MS identifications</w:t>
      </w:r>
      <w:r w:rsidR="00EB23F3">
        <w:rPr>
          <w:rFonts w:cs="Times New Roman"/>
        </w:rPr>
        <w:t xml:space="preserve"> [Downs and co-workers unpublished observations]</w:t>
      </w:r>
      <w:r w:rsidR="00B35EC0" w:rsidRPr="003E2040">
        <w:rPr>
          <w:rFonts w:cs="Times New Roman"/>
        </w:rPr>
        <w:t>) dominated the binding profiles observed on the immunoblots</w:t>
      </w:r>
      <w:r w:rsidR="00C877F4">
        <w:rPr>
          <w:rFonts w:cs="Times New Roman"/>
        </w:rPr>
        <w:t xml:space="preserve"> for sera from most walnut-allergic subjects (Figure 4)</w:t>
      </w:r>
      <w:r w:rsidR="00B35EC0" w:rsidRPr="003E2040">
        <w:rPr>
          <w:rFonts w:cs="Times New Roman"/>
        </w:rPr>
        <w:t xml:space="preserve">. When comparing </w:t>
      </w:r>
      <w:r w:rsidR="00B35EC0">
        <w:rPr>
          <w:rFonts w:cs="Times New Roman"/>
        </w:rPr>
        <w:t xml:space="preserve">the binding intensity from </w:t>
      </w:r>
      <w:r w:rsidR="00B35EC0" w:rsidRPr="003E2040">
        <w:rPr>
          <w:rFonts w:cs="Times New Roman"/>
        </w:rPr>
        <w:t xml:space="preserve">the non-reduced and reduced samples, a dramatic decrease was observed in the </w:t>
      </w:r>
      <w:r w:rsidR="00B35EC0">
        <w:rPr>
          <w:rFonts w:cs="Times New Roman"/>
        </w:rPr>
        <w:t xml:space="preserve">IgE binding to </w:t>
      </w:r>
      <w:r w:rsidR="00B35EC0" w:rsidRPr="003E2040">
        <w:rPr>
          <w:rFonts w:cs="Times New Roman"/>
        </w:rPr>
        <w:t xml:space="preserve">the </w:t>
      </w:r>
      <w:r w:rsidR="00B35EC0" w:rsidRPr="003E2040">
        <w:rPr>
          <w:rFonts w:cs="Times New Roman"/>
        </w:rPr>
        <w:lastRenderedPageBreak/>
        <w:t>reduced samples for most of the sera. This decrease in IgE reactivity seemed to be particularly associated with binding corresponding to the 11S legumin</w:t>
      </w:r>
      <w:r w:rsidR="007661C4">
        <w:rPr>
          <w:rFonts w:cs="Times New Roman"/>
        </w:rPr>
        <w:t>-like globulin</w:t>
      </w:r>
      <w:r w:rsidR="00B35EC0" w:rsidRPr="003E2040">
        <w:rPr>
          <w:rFonts w:cs="Times New Roman"/>
        </w:rPr>
        <w:t>, which separates into acidic and basic subunits upon reduction, potentially indicating important conformational epitopes associated with the heterodimeric structure of the 11S</w:t>
      </w:r>
      <w:r w:rsidR="00B35EC0">
        <w:rPr>
          <w:rFonts w:cs="Times New Roman"/>
        </w:rPr>
        <w:t xml:space="preserve"> walnut allergen (Jug r 4)</w:t>
      </w:r>
      <w:r w:rsidR="00B35EC0" w:rsidRPr="003E2040">
        <w:rPr>
          <w:rFonts w:cs="Times New Roman"/>
        </w:rPr>
        <w:t xml:space="preserve">. </w:t>
      </w:r>
    </w:p>
    <w:p w14:paraId="0F8675E1" w14:textId="67F605C2" w:rsidR="00023A47" w:rsidRDefault="00B35EC0" w:rsidP="00023A47">
      <w:pPr>
        <w:rPr>
          <w:rFonts w:cs="Times New Roman"/>
        </w:rPr>
      </w:pPr>
      <w:r w:rsidRPr="003E2040">
        <w:rPr>
          <w:rFonts w:cs="Times New Roman"/>
        </w:rPr>
        <w:tab/>
        <w:t xml:space="preserve">In contrast to the IgE reactivity differences due to reduction, relatively minor changes were observed following heat treatment. Most of the decreases or increases in IgE </w:t>
      </w:r>
      <w:r>
        <w:rPr>
          <w:rFonts w:cs="Times New Roman"/>
        </w:rPr>
        <w:t>binding</w:t>
      </w:r>
      <w:r w:rsidRPr="003E2040">
        <w:rPr>
          <w:rFonts w:cs="Times New Roman"/>
        </w:rPr>
        <w:t xml:space="preserve"> intensity</w:t>
      </w:r>
      <w:r w:rsidR="00BE4D0D">
        <w:rPr>
          <w:rFonts w:cs="Times New Roman"/>
        </w:rPr>
        <w:t xml:space="preserve"> observed on the immunoblots</w:t>
      </w:r>
      <w:r w:rsidRPr="003E2040">
        <w:rPr>
          <w:rFonts w:cs="Times New Roman"/>
        </w:rPr>
        <w:t xml:space="preserve"> were associated with corresponding changes in the relative abundance</w:t>
      </w:r>
      <w:r w:rsidR="004C0699">
        <w:rPr>
          <w:rFonts w:cs="Times New Roman"/>
        </w:rPr>
        <w:t>s</w:t>
      </w:r>
      <w:r w:rsidRPr="003E2040">
        <w:rPr>
          <w:rFonts w:cs="Times New Roman"/>
        </w:rPr>
        <w:t xml:space="preserve"> of the extracted walnut proteins. Interestingly, many of the sera demonstrated IgE reactivity with proteins in the pellet fractions, particularly from the intermediate heat treatment (132 °C, 20 minutes). The binding observed with this sample frequently had a very smeary appearance</w:t>
      </w:r>
      <w:r>
        <w:rPr>
          <w:rFonts w:cs="Times New Roman"/>
        </w:rPr>
        <w:t>, which</w:t>
      </w:r>
      <w:r w:rsidRPr="003E2040">
        <w:rPr>
          <w:rFonts w:cs="Times New Roman"/>
        </w:rPr>
        <w:t xml:space="preserve"> was localized in the high molecular weight region of the gel. As was the case with the IgG immunoblotting, the appearance of this IgE binding could indicate reactivity with aggregated protein complexes that are not fully resolved with 1D-PAGE. The IgE </w:t>
      </w:r>
      <w:r w:rsidR="00BE4D0D">
        <w:rPr>
          <w:rFonts w:cs="Times New Roman"/>
        </w:rPr>
        <w:t>binding to</w:t>
      </w:r>
      <w:r w:rsidRPr="003E2040">
        <w:rPr>
          <w:rFonts w:cs="Times New Roman"/>
        </w:rPr>
        <w:t xml:space="preserve"> insoluble proteins would at first seem to indicate the presence of primarily linear IgE epitopes. The decreased IgE reactivity to walnut proteins presented under reducing conditions, however, presents quite strong evidence that epitopes specific to the </w:t>
      </w:r>
      <w:r w:rsidR="004C0699">
        <w:rPr>
          <w:rFonts w:cs="Times New Roman"/>
        </w:rPr>
        <w:t>protein conformation</w:t>
      </w:r>
      <w:r w:rsidRPr="003E2040">
        <w:rPr>
          <w:rFonts w:cs="Times New Roman"/>
        </w:rPr>
        <w:t xml:space="preserve"> are crucial for IgE binding. </w:t>
      </w:r>
      <w:r>
        <w:rPr>
          <w:rFonts w:cs="Times New Roman"/>
        </w:rPr>
        <w:t xml:space="preserve">A possible explanation for the IgE binding behavior is that the insoluble proteins retain enough of the structure responsible for the IgE epitopes, even after aggregation. </w:t>
      </w:r>
      <w:r w:rsidR="00EB23F3">
        <w:rPr>
          <w:rFonts w:cs="Times New Roman"/>
        </w:rPr>
        <w:t>Studies with the peanut 7S seed storage globulin allergen Ara h 1 have also shown that roasted protein also retains its IgE reactivity along with much of the native-like β-sheet structure</w:t>
      </w:r>
      <w:r w:rsidR="005A71B3">
        <w:rPr>
          <w:rFonts w:cs="Times New Roman"/>
        </w:rPr>
        <w:t xml:space="preserve"> </w:t>
      </w:r>
      <w:r w:rsidR="00B136C2">
        <w:rPr>
          <w:rFonts w:cs="Times New Roman"/>
        </w:rPr>
        <w:fldChar w:fldCharType="begin">
          <w:fldData xml:space="preserve">PEVuZE5vdGU+PENpdGU+PEF1dGhvcj5Lb3BwZWxtYW48L0F1dGhvcj48WWVhcj4xOTk5PC9ZZWFy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==
</w:fldData>
        </w:fldChar>
      </w:r>
      <w:r w:rsidR="00EB6F76">
        <w:rPr>
          <w:rFonts w:cs="Times New Roman"/>
        </w:rPr>
        <w:instrText xml:space="preserve"> ADDIN EN.CITE </w:instrText>
      </w:r>
      <w:r w:rsidR="00EB6F76">
        <w:rPr>
          <w:rFonts w:cs="Times New Roman"/>
        </w:rPr>
        <w:fldChar w:fldCharType="begin">
          <w:fldData xml:space="preserve">PEVuZE5vdGU+PENpdGU+PEF1dGhvcj5Lb3BwZWxtYW48L0F1dGhvcj48WWVhcj4xOTk5PC9ZZWFy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==
</w:fldData>
        </w:fldChar>
      </w:r>
      <w:r w:rsidR="00EB6F76">
        <w:rPr>
          <w:rFonts w:cs="Times New Roman"/>
        </w:rPr>
        <w:instrText xml:space="preserve"> ADDIN EN.CITE.DATA </w:instrText>
      </w:r>
      <w:r w:rsidR="00EB6F76">
        <w:rPr>
          <w:rFonts w:cs="Times New Roman"/>
        </w:rPr>
      </w:r>
      <w:r w:rsidR="00EB6F76">
        <w:rPr>
          <w:rFonts w:cs="Times New Roman"/>
        </w:rPr>
        <w:fldChar w:fldCharType="end"/>
      </w:r>
      <w:r w:rsidR="00B136C2">
        <w:rPr>
          <w:rFonts w:cs="Times New Roman"/>
        </w:rPr>
      </w:r>
      <w:r w:rsidR="00B136C2">
        <w:rPr>
          <w:rFonts w:cs="Times New Roman"/>
        </w:rPr>
        <w:fldChar w:fldCharType="separate"/>
      </w:r>
      <w:r w:rsidR="00EB6F76">
        <w:rPr>
          <w:rFonts w:cs="Times New Roman"/>
          <w:noProof/>
        </w:rPr>
        <w:t>(</w:t>
      </w:r>
      <w:hyperlink w:anchor="_ENREF_3" w:tooltip="Blanc, 2011 #19524" w:history="1">
        <w:r w:rsidR="00EB6F76">
          <w:rPr>
            <w:rFonts w:cs="Times New Roman"/>
            <w:noProof/>
          </w:rPr>
          <w:t>Blanc, Vissers, Adel-Patient, Rigby, Mackie, Gunning, et al., 2011</w:t>
        </w:r>
      </w:hyperlink>
      <w:r w:rsidR="00EB6F76">
        <w:rPr>
          <w:rFonts w:cs="Times New Roman"/>
          <w:noProof/>
        </w:rPr>
        <w:t xml:space="preserve">; </w:t>
      </w:r>
      <w:hyperlink w:anchor="_ENREF_13" w:tooltip="Koppelman, 1999 #9508" w:history="1">
        <w:r w:rsidR="00EB6F76">
          <w:rPr>
            <w:rFonts w:cs="Times New Roman"/>
            <w:noProof/>
          </w:rPr>
          <w:t>Koppelman, Bruijnzeel-Koomen, Hessing, &amp; de Jongh, 1999</w:t>
        </w:r>
      </w:hyperlink>
      <w:r w:rsidR="00EB6F76">
        <w:rPr>
          <w:rFonts w:cs="Times New Roman"/>
          <w:noProof/>
        </w:rPr>
        <w:t xml:space="preserve">; </w:t>
      </w:r>
      <w:hyperlink w:anchor="_ENREF_36" w:tooltip="Vissers, 2011 #18530" w:history="1">
        <w:r w:rsidR="00EB6F76">
          <w:rPr>
            <w:rFonts w:cs="Times New Roman"/>
            <w:noProof/>
          </w:rPr>
          <w:t>Vissers, et al., 2011</w:t>
        </w:r>
      </w:hyperlink>
      <w:r w:rsidR="00EB6F76">
        <w:rPr>
          <w:rFonts w:cs="Times New Roman"/>
          <w:noProof/>
        </w:rPr>
        <w:t>)</w:t>
      </w:r>
      <w:r w:rsidR="00B136C2">
        <w:rPr>
          <w:rFonts w:cs="Times New Roman"/>
        </w:rPr>
        <w:fldChar w:fldCharType="end"/>
      </w:r>
      <w:r w:rsidR="00150C70">
        <w:rPr>
          <w:rFonts w:cs="Times New Roman"/>
        </w:rPr>
        <w:t xml:space="preserve">. </w:t>
      </w:r>
      <w:r w:rsidRPr="003E2040">
        <w:rPr>
          <w:rFonts w:cs="Times New Roman"/>
        </w:rPr>
        <w:t xml:space="preserve">The strong reactivity associated with the insoluble heated walnut proteins also emphasizes the </w:t>
      </w:r>
      <w:r w:rsidRPr="003E2040">
        <w:rPr>
          <w:rFonts w:cs="Times New Roman"/>
        </w:rPr>
        <w:lastRenderedPageBreak/>
        <w:t>necessity of analyzing the total protein profile of heated food products, not just the soluble proteins.</w:t>
      </w:r>
    </w:p>
    <w:p w14:paraId="3464FF19" w14:textId="77777777" w:rsidR="00B35EC0" w:rsidRPr="003E2040" w:rsidRDefault="00867B23" w:rsidP="00023A47">
      <w:pPr>
        <w:ind w:firstLine="720"/>
        <w:rPr>
          <w:rFonts w:cs="Times New Roman"/>
        </w:rPr>
      </w:pPr>
      <w:r>
        <w:rPr>
          <w:rFonts w:cs="Times New Roman"/>
        </w:rPr>
        <w:t xml:space="preserve">The results of </w:t>
      </w:r>
      <w:r w:rsidR="00B35EC0" w:rsidRPr="003E2040">
        <w:rPr>
          <w:rFonts w:cs="Times New Roman"/>
        </w:rPr>
        <w:t>indirect IgE ELISA</w:t>
      </w:r>
      <w:r>
        <w:rPr>
          <w:rFonts w:cs="Times New Roman"/>
        </w:rPr>
        <w:t>s</w:t>
      </w:r>
      <w:r w:rsidR="00B35EC0" w:rsidRPr="003E2040">
        <w:rPr>
          <w:rFonts w:cs="Times New Roman"/>
        </w:rPr>
        <w:t xml:space="preserve"> performed with unheated and roasted (132 °C, 20 minutes; and 180 °C, 20 minutes) walnut extracts</w:t>
      </w:r>
      <w:r w:rsidR="008E6BEA">
        <w:rPr>
          <w:rFonts w:cs="Times New Roman"/>
        </w:rPr>
        <w:t xml:space="preserve"> </w:t>
      </w:r>
      <w:r>
        <w:rPr>
          <w:rFonts w:cs="Times New Roman"/>
        </w:rPr>
        <w:t xml:space="preserve">showed </w:t>
      </w:r>
      <w:r w:rsidR="00B35EC0" w:rsidRPr="003E2040">
        <w:rPr>
          <w:rFonts w:cs="Times New Roman"/>
        </w:rPr>
        <w:t xml:space="preserve">almost no changes among the </w:t>
      </w:r>
      <w:r>
        <w:rPr>
          <w:rFonts w:cs="Times New Roman"/>
        </w:rPr>
        <w:t xml:space="preserve">sera </w:t>
      </w:r>
      <w:r w:rsidR="00B35EC0" w:rsidRPr="003E2040">
        <w:rPr>
          <w:rFonts w:cs="Times New Roman"/>
        </w:rPr>
        <w:t>panel’s median absorbance signals. At the individual serum level, some decreases and increases were observed between the heat treatments, but there does not appear to be a common effect a</w:t>
      </w:r>
      <w:r w:rsidR="00C877F4">
        <w:rPr>
          <w:rFonts w:cs="Times New Roman"/>
        </w:rPr>
        <w:t>mong all walnut-allergic subjects</w:t>
      </w:r>
      <w:r w:rsidR="00B35EC0" w:rsidRPr="003E2040">
        <w:rPr>
          <w:rFonts w:cs="Times New Roman"/>
        </w:rPr>
        <w:t xml:space="preserve">. The lack of overall change in ELISA signal indicates that when equivalent amounts of soluble protein are assayed, similar IgE reactivity is observed. While changes to the total walnut protein content are </w:t>
      </w:r>
      <w:r w:rsidR="00B35EC0">
        <w:rPr>
          <w:rFonts w:cs="Times New Roman"/>
        </w:rPr>
        <w:t>documented</w:t>
      </w:r>
      <w:r w:rsidR="00B35EC0" w:rsidRPr="003E2040">
        <w:rPr>
          <w:rFonts w:cs="Times New Roman"/>
        </w:rPr>
        <w:t xml:space="preserve"> as a result of thermal processing (</w:t>
      </w:r>
      <w:r w:rsidR="00B35EC0">
        <w:rPr>
          <w:rFonts w:cs="Times New Roman"/>
        </w:rPr>
        <w:t>i.e</w:t>
      </w:r>
      <w:r w:rsidR="00B35EC0" w:rsidRPr="003E2040">
        <w:rPr>
          <w:rFonts w:cs="Times New Roman"/>
        </w:rPr>
        <w:t>. decreased protein solubility)</w:t>
      </w:r>
      <w:r w:rsidR="00B35EC0">
        <w:rPr>
          <w:rFonts w:cs="Times New Roman"/>
        </w:rPr>
        <w:t>,</w:t>
      </w:r>
      <w:r w:rsidR="00B35EC0" w:rsidRPr="003E2040">
        <w:rPr>
          <w:rFonts w:cs="Times New Roman"/>
        </w:rPr>
        <w:t xml:space="preserve"> the population of proteins that remains soluble likely includes those</w:t>
      </w:r>
      <w:r w:rsidR="00B35EC0">
        <w:rPr>
          <w:rFonts w:cs="Times New Roman"/>
        </w:rPr>
        <w:t xml:space="preserve"> proteins</w:t>
      </w:r>
      <w:r w:rsidR="00B35EC0" w:rsidRPr="003E2040">
        <w:rPr>
          <w:rFonts w:cs="Times New Roman"/>
        </w:rPr>
        <w:t xml:space="preserve"> that are least affected by the heat treatment. In other words, the proteins that are most impacted by roasting are those that become insoluble, another reason why methods that attempt to access this challenging fraction of the walnut proteins are so important. </w:t>
      </w:r>
    </w:p>
    <w:p w14:paraId="219B2B10" w14:textId="44BE1891" w:rsidR="00B35EC0" w:rsidRPr="003E2040" w:rsidRDefault="00B35EC0" w:rsidP="00B35EC0">
      <w:pPr>
        <w:rPr>
          <w:rFonts w:cs="Times New Roman"/>
        </w:rPr>
      </w:pPr>
      <w:r w:rsidRPr="00310131">
        <w:rPr>
          <w:rFonts w:cs="Times New Roman"/>
        </w:rPr>
        <w:t xml:space="preserve"> </w:t>
      </w:r>
      <w:r w:rsidRPr="003E2040">
        <w:rPr>
          <w:rFonts w:cs="Times New Roman"/>
        </w:rPr>
        <w:tab/>
      </w:r>
      <w:r w:rsidR="00FA2689">
        <w:rPr>
          <w:rFonts w:cs="Times New Roman"/>
        </w:rPr>
        <w:t>P</w:t>
      </w:r>
      <w:r w:rsidRPr="003E2040">
        <w:rPr>
          <w:rFonts w:cs="Times New Roman"/>
        </w:rPr>
        <w:t>rotein solubility impact</w:t>
      </w:r>
      <w:r w:rsidR="00FA2689">
        <w:rPr>
          <w:rFonts w:cs="Times New Roman"/>
        </w:rPr>
        <w:t>s</w:t>
      </w:r>
      <w:r w:rsidRPr="003E2040">
        <w:rPr>
          <w:rFonts w:cs="Times New Roman"/>
        </w:rPr>
        <w:t xml:space="preserve"> food protein allergenicity i</w:t>
      </w:r>
      <w:r w:rsidR="00FA2689">
        <w:rPr>
          <w:rFonts w:cs="Times New Roman"/>
        </w:rPr>
        <w:t>n numerous way</w:t>
      </w:r>
      <w:r w:rsidRPr="003E2040">
        <w:rPr>
          <w:rFonts w:cs="Times New Roman"/>
        </w:rPr>
        <w:t xml:space="preserve">s. First, even the most basic measurements of allergenicity, such as IgE </w:t>
      </w:r>
      <w:r w:rsidR="006943BB">
        <w:rPr>
          <w:rFonts w:cs="Times New Roman"/>
        </w:rPr>
        <w:t>binding</w:t>
      </w:r>
      <w:r w:rsidRPr="003E2040">
        <w:rPr>
          <w:rFonts w:cs="Times New Roman"/>
        </w:rPr>
        <w:t>, are difficult to assay accurately</w:t>
      </w:r>
      <w:r w:rsidR="006943BB">
        <w:rPr>
          <w:rFonts w:cs="Times New Roman"/>
        </w:rPr>
        <w:t xml:space="preserve"> and quantitatively</w:t>
      </w:r>
      <w:r w:rsidRPr="003E2040">
        <w:rPr>
          <w:rFonts w:cs="Times New Roman"/>
        </w:rPr>
        <w:t xml:space="preserve"> for insoluble proteins. Additionally, the sensitizing and eliciting capacities of insoluble protein allergens are largely unknown compared to their soluble counterparts. Theoretically, insoluble allergen aggregates could possess great</w:t>
      </w:r>
      <w:r>
        <w:rPr>
          <w:rFonts w:cs="Times New Roman"/>
        </w:rPr>
        <w:t>er reaction</w:t>
      </w:r>
      <w:r w:rsidR="00FA2689">
        <w:rPr>
          <w:rFonts w:cs="Times New Roman"/>
        </w:rPr>
        <w:t xml:space="preserve"> and</w:t>
      </w:r>
      <w:r>
        <w:rPr>
          <w:rFonts w:cs="Times New Roman"/>
        </w:rPr>
        <w:t xml:space="preserve"> elicitation capacities</w:t>
      </w:r>
      <w:r w:rsidRPr="003E2040">
        <w:rPr>
          <w:rFonts w:cs="Times New Roman"/>
        </w:rPr>
        <w:t xml:space="preserve"> as there could be a greater number of epitopes available to cross-link IgE on effector cells</w:t>
      </w:r>
      <w:r w:rsidR="005A71B3">
        <w:rPr>
          <w:rFonts w:cs="Times New Roman"/>
        </w:rPr>
        <w:t xml:space="preserve"> </w:t>
      </w:r>
      <w:r w:rsidR="00B136C2">
        <w:rPr>
          <w:rFonts w:cs="Times New Roman"/>
        </w:rPr>
        <w:fldChar w:fldCharType="begin"/>
      </w:r>
      <w:r w:rsidR="00B44F77">
        <w:rPr>
          <w:rFonts w:cs="Times New Roman"/>
        </w:rPr>
        <w:instrText xml:space="preserve"> ADDIN EN.CITE &lt;EndNote&gt;&lt;Cite&gt;&lt;Author&gt;Breiteneder&lt;/Author&gt;&lt;Year&gt;2005&lt;/Year&gt;&lt;RecNum&gt;15031&lt;/RecNum&gt;&lt;DisplayText&gt;(Breiteneder &amp;amp; Mills, 2005)&lt;/DisplayText&gt;&lt;record&gt;&lt;rec-number&gt;15031&lt;/rec-number&gt;&lt;foreign-keys&gt;&lt;key app="EN" db-id="9zewx0etjtve9jesxd6pwzwfp0fx95afsevx"&gt;15031&lt;/key&gt;&lt;/foreign-keys&gt;&lt;ref-type name="Journal Article"&gt;17&lt;/ref-type&gt;&lt;contributors&gt;&lt;authors&gt;&lt;author&gt;Breiteneder, Heimo&lt;/author&gt;&lt;author&gt;Mills, E. N. Clare&lt;/author&gt;&lt;/authors&gt;&lt;/contributors&gt;&lt;titles&gt;&lt;title&gt;Molecular properties of food allergens&lt;/title&gt;&lt;secondary-title&gt;Journal of Allergy and Clinical Immunology&lt;/secondary-title&gt;&lt;/titles&gt;&lt;periodical&gt;&lt;full-title&gt;Journal of Allergy and Clinical Immunology&lt;/full-title&gt;&lt;abbr-1&gt;J. Allergy Clin. Immunol.&lt;/abbr-1&gt;&lt;abbr-2&gt;J Allergy Clin Immunol&lt;/abbr-2&gt;&lt;abbr-3&gt;Journal of Allergy &amp;amp; Clinical Immunology&lt;/abbr-3&gt;&lt;/periodical&gt;&lt;pages&gt;14-23&lt;/pages&gt;&lt;volume&gt;115&lt;/volume&gt;&lt;keywords&gt;&lt;keyword&gt;allergy&lt;/keyword&gt;&lt;keyword&gt;food&lt;/keyword&gt;&lt;keyword&gt;allergen&lt;/keyword&gt;&lt;keyword&gt;parvalbumin&lt;/keyword&gt;&lt;keyword&gt;casein&lt;/keyword&gt;&lt;keyword&gt;lactoglobulin&lt;/keyword&gt;&lt;keyword&gt;LTP&lt;/keyword&gt;&lt;keyword&gt;lipid transfer protein&lt;/keyword&gt;&lt;keyword&gt;Bet v 1&lt;/keyword&gt;&lt;keyword&gt;thaumatin-like&lt;/keyword&gt;&lt;keyword&gt;prolamin&lt;/keyword&gt;&lt;keyword&gt;2S&lt;/keyword&gt;&lt;keyword&gt;albumin&lt;/keyword&gt;&lt;keyword&gt;structure&lt;/keyword&gt;&lt;keyword&gt;digestion&lt;/keyword&gt;&lt;keyword&gt;heat&lt;/keyword&gt;&lt;keyword&gt;stability&lt;/keyword&gt;&lt;keyword&gt;disulfide&lt;/keyword&gt;&lt;keyword&gt;glycosylation&lt;/keyword&gt;&lt;keyword&gt;carbohydrate&lt;/keyword&gt;&lt;keyword&gt;CCD&lt;/keyword&gt;&lt;keyword&gt;England&lt;/keyword&gt;&lt;keyword&gt;Austria&lt;/keyword&gt;&lt;/keywords&gt;&lt;dates&gt;&lt;year&gt;2005&lt;/year&gt;&lt;pub-dates&gt;&lt;date&gt;2005&lt;/date&gt;&lt;/pub-dates&gt;&lt;/dates&gt;&lt;call-num&gt;a14618&lt;/call-num&gt;&lt;label&gt;14618&lt;/label&gt;&lt;urls&gt;&lt;related-urls&gt;&lt;url&gt;http://ac.els-cdn.com/S0091674904026788/1-s2.0-S0091674904026788-main.pdf?_tid=42bc7ef884f3467b56e401218e5edae6&amp;amp;acdnat=1334865436_a01d4c7823e794d56a6010f5de2f4ffc&lt;/url&gt;&lt;/related-urls&gt;&lt;/urls&gt;&lt;/record&gt;&lt;/Cite&gt;&lt;/EndNote&gt;</w:instrText>
      </w:r>
      <w:r w:rsidR="00B136C2">
        <w:rPr>
          <w:rFonts w:cs="Times New Roman"/>
        </w:rPr>
        <w:fldChar w:fldCharType="separate"/>
      </w:r>
      <w:r w:rsidR="00B44F77">
        <w:rPr>
          <w:rFonts w:cs="Times New Roman"/>
          <w:noProof/>
        </w:rPr>
        <w:t>(</w:t>
      </w:r>
      <w:hyperlink w:anchor="_ENREF_5" w:tooltip="Breiteneder, 2005 #15031" w:history="1">
        <w:r w:rsidR="00EB6F76">
          <w:rPr>
            <w:rFonts w:cs="Times New Roman"/>
            <w:noProof/>
          </w:rPr>
          <w:t>Breiteneder &amp; Mills, 2005</w:t>
        </w:r>
      </w:hyperlink>
      <w:r w:rsidR="00B44F77">
        <w:rPr>
          <w:rFonts w:cs="Times New Roman"/>
          <w:noProof/>
        </w:rPr>
        <w:t>)</w:t>
      </w:r>
      <w:r w:rsidR="00B136C2">
        <w:rPr>
          <w:rFonts w:cs="Times New Roman"/>
        </w:rPr>
        <w:fldChar w:fldCharType="end"/>
      </w:r>
      <w:r w:rsidRPr="003E2040">
        <w:rPr>
          <w:rFonts w:cs="Times New Roman"/>
        </w:rPr>
        <w:t xml:space="preserve">.  On the other hand, it is unknown how well insoluble protein aggregates penetrate the gastrointestinal </w:t>
      </w:r>
      <w:r w:rsidR="00EB23F3">
        <w:rPr>
          <w:rFonts w:cs="Times New Roman"/>
        </w:rPr>
        <w:t>mucosa</w:t>
      </w:r>
      <w:r w:rsidRPr="003E2040">
        <w:rPr>
          <w:rFonts w:cs="Times New Roman"/>
        </w:rPr>
        <w:t xml:space="preserve">, a process shown to be necessary for systemic </w:t>
      </w:r>
      <w:r>
        <w:rPr>
          <w:rFonts w:cs="Times New Roman"/>
        </w:rPr>
        <w:t xml:space="preserve">allergic </w:t>
      </w:r>
      <w:r w:rsidRPr="003E2040">
        <w:rPr>
          <w:rFonts w:cs="Times New Roman"/>
        </w:rPr>
        <w:t>reactions in animal models</w:t>
      </w:r>
      <w:r w:rsidR="005A71B3">
        <w:rPr>
          <w:rFonts w:cs="Times New Roman"/>
        </w:rPr>
        <w:t xml:space="preserve"> </w:t>
      </w:r>
      <w:r w:rsidR="00B136C2">
        <w:rPr>
          <w:rFonts w:cs="Times New Roman"/>
        </w:rPr>
        <w:fldChar w:fldCharType="begin">
          <w:fldData xml:space="preserve">PEVuZE5vdGU+PENpdGU+PEF1dGhvcj5CZXJpbjwvQXV0aG9yPjxZZWFyPjIwMDk8L1llYXI+PFJl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</w:fldData>
        </w:fldChar>
      </w:r>
      <w:r w:rsidR="00B44F77">
        <w:rPr>
          <w:rFonts w:cs="Times New Roman"/>
        </w:rPr>
        <w:instrText xml:space="preserve"> ADDIN EN.CITE </w:instrText>
      </w:r>
      <w:r w:rsidR="00B44F77">
        <w:rPr>
          <w:rFonts w:cs="Times New Roman"/>
        </w:rPr>
        <w:fldChar w:fldCharType="begin">
          <w:fldData xml:space="preserve">PEVuZE5vdGU+PENpdGU+PEF1dGhvcj5CZXJpbjwvQXV0aG9yPjxZZWFyPjIwMDk8L1llYXI+PFJl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</w:fldData>
        </w:fldChar>
      </w:r>
      <w:r w:rsidR="00B44F77">
        <w:rPr>
          <w:rFonts w:cs="Times New Roman"/>
        </w:rPr>
        <w:instrText xml:space="preserve"> ADDIN EN.CITE.DATA </w:instrText>
      </w:r>
      <w:r w:rsidR="00B44F77">
        <w:rPr>
          <w:rFonts w:cs="Times New Roman"/>
        </w:rPr>
      </w:r>
      <w:r w:rsidR="00B44F77">
        <w:rPr>
          <w:rFonts w:cs="Times New Roman"/>
        </w:rPr>
        <w:fldChar w:fldCharType="end"/>
      </w:r>
      <w:r w:rsidR="00B136C2">
        <w:rPr>
          <w:rFonts w:cs="Times New Roman"/>
        </w:rPr>
      </w:r>
      <w:r w:rsidR="00B136C2">
        <w:rPr>
          <w:rFonts w:cs="Times New Roman"/>
        </w:rPr>
        <w:fldChar w:fldCharType="separate"/>
      </w:r>
      <w:r w:rsidR="00B44F77">
        <w:rPr>
          <w:rFonts w:cs="Times New Roman"/>
          <w:noProof/>
        </w:rPr>
        <w:t>(</w:t>
      </w:r>
      <w:hyperlink w:anchor="_ENREF_1" w:tooltip="Berin, 2009 #19648" w:history="1">
        <w:r w:rsidR="00EB6F76">
          <w:rPr>
            <w:rFonts w:cs="Times New Roman"/>
            <w:noProof/>
          </w:rPr>
          <w:t>Berin &amp; Mayer, 2009</w:t>
        </w:r>
      </w:hyperlink>
      <w:r w:rsidR="00B44F77">
        <w:rPr>
          <w:rFonts w:cs="Times New Roman"/>
          <w:noProof/>
        </w:rPr>
        <w:t>)</w:t>
      </w:r>
      <w:r w:rsidR="00B136C2">
        <w:rPr>
          <w:rFonts w:cs="Times New Roman"/>
        </w:rPr>
        <w:fldChar w:fldCharType="end"/>
      </w:r>
      <w:r w:rsidRPr="003E2040">
        <w:rPr>
          <w:rFonts w:cs="Times New Roman"/>
        </w:rPr>
        <w:t>.</w:t>
      </w:r>
      <w:r>
        <w:rPr>
          <w:rFonts w:cs="Times New Roman"/>
        </w:rPr>
        <w:t xml:space="preserve"> The lack of walnut protein solubility demonstrated in the model salivary fluid, even prior to roasting, could lead to minimal reactivity </w:t>
      </w:r>
      <w:r>
        <w:rPr>
          <w:rFonts w:cs="Times New Roman"/>
        </w:rPr>
        <w:lastRenderedPageBreak/>
        <w:t xml:space="preserve">in the oral mucosa. A relative absence of oral symptoms could have an effect on the timing of detection and perception of a reaction by an allergic individual. </w:t>
      </w:r>
      <w:r w:rsidRPr="003E2040">
        <w:rPr>
          <w:rFonts w:cs="Times New Roman"/>
        </w:rPr>
        <w:t>In terms of the effects of solubility on the sensitization phase, it is known that particulate antigens are processed differently by the mucosal immune system and sampled by M cells present in the gut-associated lymphoid tissues</w:t>
      </w:r>
      <w:r w:rsidR="005A71B3">
        <w:rPr>
          <w:rFonts w:cs="Times New Roman"/>
        </w:rPr>
        <w:t xml:space="preserve"> </w:t>
      </w:r>
      <w:r w:rsidR="00B136C2">
        <w:rPr>
          <w:rFonts w:cs="Times New Roman"/>
        </w:rPr>
        <w:fldChar w:fldCharType="begin"/>
      </w:r>
      <w:r w:rsidR="00B44F77">
        <w:rPr>
          <w:rFonts w:cs="Times New Roman"/>
        </w:rPr>
        <w:instrText xml:space="preserve"> ADDIN EN.CITE &lt;EndNote&gt;&lt;Cite&gt;&lt;Author&gt;Burks&lt;/Author&gt;&lt;Year&gt;2008&lt;/Year&gt;&lt;RecNum&gt;17138&lt;/RecNum&gt;&lt;DisplayText&gt;(Burks, Laubach, &amp;amp; Jones, 2008)&lt;/DisplayText&gt;&lt;record&gt;&lt;rec-number&gt;17138&lt;/rec-number&gt;&lt;foreign-keys&gt;&lt;key app="EN" db-id="9zewx0etjtve9jesxd6pwzwfp0fx95afsevx"&gt;17138&lt;/key&gt;&lt;/foreign-keys&gt;&lt;ref-type name="Journal Article"&gt;17&lt;/ref-type&gt;&lt;contributors&gt;&lt;authors&gt;&lt;author&gt;Burks, A. Wesley&lt;/author&gt;&lt;author&gt;Laubach, Susan&lt;/author&gt;&lt;author&gt;Jones, Stacie M.&lt;/author&gt;&lt;/authors&gt;&lt;/contributors&gt;&lt;titles&gt;&lt;title&gt;Oral tolerance, food allergy, and immunotherapy:  implications for future treatment&lt;/title&gt;&lt;secondary-title&gt;Journal of Allergy and Clinical Immunology&lt;/secondary-title&gt;&lt;/titles&gt;&lt;periodical&gt;&lt;full-title&gt;Journal of Allergy and Clinical Immunology&lt;/full-title&gt;&lt;abbr-1&gt;J. Allergy Clin. Immunol.&lt;/abbr-1&gt;&lt;abbr-2&gt;J Allergy Clin Immunol&lt;/abbr-2&gt;&lt;abbr-3&gt;Journal of Allergy &amp;amp; Clinical Immunology&lt;/abbr-3&gt;&lt;/periodical&gt;&lt;pages&gt;1344-1350&lt;/pages&gt;&lt;volume&gt;121&lt;/volume&gt;&lt;keywords&gt;&lt;keyword&gt;allergy&lt;/keyword&gt;&lt;keyword&gt;food&lt;/keyword&gt;&lt;keyword&gt;treatment&lt;/keyword&gt;&lt;keyword&gt;immunotherapy&lt;/keyword&gt;&lt;keyword&gt;oral&lt;/keyword&gt;&lt;keyword&gt;tolerance&lt;/keyword&gt;&lt;keyword&gt;SLIT&lt;/keyword&gt;&lt;keyword&gt;OIT&lt;/keyword&gt;&lt;keyword&gt;mechanism&lt;/keyword&gt;&lt;/keywords&gt;&lt;dates&gt;&lt;year&gt;2008&lt;/year&gt;&lt;pub-dates&gt;&lt;date&gt;2008&lt;/date&gt;&lt;/pub-dates&gt;&lt;/dates&gt;&lt;call-num&gt;a16726&lt;/call-num&gt;&lt;label&gt;16726&lt;/label&gt;&lt;urls&gt;&lt;related-urls&gt;&lt;url&gt;http://ac.els-cdn.com/S0091674908004247/1-s2.0-S0091674908004247-main.pdf?_tid=d2dd98b8a6dff3f87bbbf3dbfe101c75&amp;amp;acdnat=1334966789_ee7637e452a967d650c025ab2bc54411&lt;/url&gt;&lt;/related-urls&gt;&lt;/urls&gt;&lt;/record&gt;&lt;/Cite&gt;&lt;/EndNote&gt;</w:instrText>
      </w:r>
      <w:r w:rsidR="00B136C2">
        <w:rPr>
          <w:rFonts w:cs="Times New Roman"/>
        </w:rPr>
        <w:fldChar w:fldCharType="separate"/>
      </w:r>
      <w:r w:rsidR="00B44F77">
        <w:rPr>
          <w:rFonts w:cs="Times New Roman"/>
          <w:noProof/>
        </w:rPr>
        <w:t>(</w:t>
      </w:r>
      <w:hyperlink w:anchor="_ENREF_6" w:tooltip="Burks, 2008 #17138" w:history="1">
        <w:r w:rsidR="00EB6F76">
          <w:rPr>
            <w:rFonts w:cs="Times New Roman"/>
            <w:noProof/>
          </w:rPr>
          <w:t>Burks, Laubach, &amp; Jones, 2008</w:t>
        </w:r>
      </w:hyperlink>
      <w:r w:rsidR="00B44F77">
        <w:rPr>
          <w:rFonts w:cs="Times New Roman"/>
          <w:noProof/>
        </w:rPr>
        <w:t>)</w:t>
      </w:r>
      <w:r w:rsidR="00B136C2">
        <w:rPr>
          <w:rFonts w:cs="Times New Roman"/>
        </w:rPr>
        <w:fldChar w:fldCharType="end"/>
      </w:r>
      <w:r w:rsidRPr="003E2040">
        <w:rPr>
          <w:rFonts w:cs="Times New Roman"/>
        </w:rPr>
        <w:t>. Whether this type of presentation is more likely to induce allerg</w:t>
      </w:r>
      <w:r w:rsidR="00FA2689">
        <w:rPr>
          <w:rFonts w:cs="Times New Roman"/>
        </w:rPr>
        <w:t>ic sensitization</w:t>
      </w:r>
      <w:r w:rsidRPr="003E2040">
        <w:rPr>
          <w:rFonts w:cs="Times New Roman"/>
        </w:rPr>
        <w:t xml:space="preserve"> or oral tolerance has not been well-established.</w:t>
      </w:r>
    </w:p>
    <w:p w14:paraId="58CFDB81" w14:textId="77777777" w:rsidR="00B35EC0" w:rsidRDefault="00B35EC0" w:rsidP="00B35EC0">
      <w:pPr>
        <w:rPr>
          <w:rFonts w:cs="Times New Roman"/>
        </w:rPr>
      </w:pPr>
      <w:r w:rsidRPr="003E2040">
        <w:rPr>
          <w:rFonts w:cs="Times New Roman"/>
        </w:rPr>
        <w:tab/>
      </w:r>
      <w:r w:rsidR="00F8150F">
        <w:rPr>
          <w:rFonts w:cs="Times New Roman"/>
        </w:rPr>
        <w:t>The data presented in this study have demonstrated that m</w:t>
      </w:r>
      <w:r w:rsidRPr="003E2040">
        <w:rPr>
          <w:rFonts w:cs="Times New Roman"/>
        </w:rPr>
        <w:t xml:space="preserve">ore intense thermal processing treatments can dramatically decrease walnut protein solubility. The walnut protein fraction </w:t>
      </w:r>
      <w:r w:rsidR="00DC35A6">
        <w:rPr>
          <w:rFonts w:cs="Times New Roman"/>
        </w:rPr>
        <w:t>rendered</w:t>
      </w:r>
      <w:r>
        <w:rPr>
          <w:rFonts w:cs="Times New Roman"/>
        </w:rPr>
        <w:t xml:space="preserve"> insoluble</w:t>
      </w:r>
      <w:r w:rsidRPr="003E2040">
        <w:rPr>
          <w:rFonts w:cs="Times New Roman"/>
        </w:rPr>
        <w:t xml:space="preserve"> by heating retains at least some of its IgE binding capacity, despite the heat treatment. </w:t>
      </w:r>
      <w:r w:rsidR="007675D6">
        <w:rPr>
          <w:rFonts w:cs="Times New Roman"/>
        </w:rPr>
        <w:t xml:space="preserve">Quantitative assessment of IgE reactivity to insoluble proteins remains incredibly difficult, however, due to current analytical limitations. </w:t>
      </w:r>
      <w:r>
        <w:rPr>
          <w:rFonts w:cs="Times New Roman"/>
        </w:rPr>
        <w:t xml:space="preserve">The presence of insoluble, </w:t>
      </w:r>
      <w:r w:rsidRPr="003E2040">
        <w:rPr>
          <w:rFonts w:cs="Times New Roman"/>
        </w:rPr>
        <w:t xml:space="preserve">IgE-reactive proteins is a crucial consideration when analyzing the allergenicity of food proteins. Future studies should be conducted to evaluate how thermally-induced changes to solubility affect walnut allergen digestion and interaction with the mucosal immune system.  </w:t>
      </w:r>
    </w:p>
    <w:p w14:paraId="3924C3C6" w14:textId="77777777" w:rsidR="00BB6B39" w:rsidRDefault="00BB6B39" w:rsidP="00B35EC0">
      <w:pPr>
        <w:rPr>
          <w:rFonts w:cs="Times New Roman"/>
        </w:rPr>
      </w:pPr>
      <w:r>
        <w:rPr>
          <w:rFonts w:cs="Times New Roman"/>
        </w:rPr>
        <w:tab/>
        <w:t>Protein solubility and antibody reactivity are also critical considerations when developing detection methods for quantifying allergen residues in foodstuffs. Similar to the effects on IgE binding in the human serum panel, the IgG reactivity of the antisera used in this study was largely unaffected by the thermal processing applied to walnuts. Such robust antisera reactivity is an asset to the development of reliable immunoassays for the detection of allergenic food residues in a variety of food products. In addition, as some roasting conditions produced significant decreases in walnut protein solubility, incurred food standards should be used to evaluate the effects of food matrices and processing on protein solubility and subsequent detection by immunoassay.</w:t>
      </w:r>
    </w:p>
    <w:p w14:paraId="52774996" w14:textId="77777777" w:rsidR="00B35EC0" w:rsidRPr="003E2040" w:rsidRDefault="00B35EC0" w:rsidP="00B35EC0">
      <w:pPr>
        <w:rPr>
          <w:rFonts w:cs="Times New Roman"/>
        </w:rPr>
      </w:pPr>
    </w:p>
    <w:p w14:paraId="454EE458" w14:textId="77777777" w:rsidR="0004450E" w:rsidRPr="00203CEF" w:rsidRDefault="0004450E" w:rsidP="00B35EC0">
      <w:pPr>
        <w:pStyle w:val="Heading2"/>
      </w:pPr>
      <w:bookmarkStart w:id="12" w:name="_Toc369262901"/>
      <w:r w:rsidRPr="00203CEF">
        <w:t>Abbreviations Used</w:t>
      </w:r>
    </w:p>
    <w:p w14:paraId="7E9AF089" w14:textId="77777777" w:rsidR="00A752F5" w:rsidRDefault="0004450E" w:rsidP="000B3708">
      <w:r w:rsidRPr="00203CEF">
        <w:t xml:space="preserve">Defatted walnut flour (DWNF), </w:t>
      </w:r>
      <w:r w:rsidR="00203CEF" w:rsidRPr="00203CEF">
        <w:t xml:space="preserve">Double-blind placebo-controlled food challenge (DBPCFC), Enzyme-linked immunosorbent assay (ELISA), Horseradish peroxidase (HRP), </w:t>
      </w:r>
      <w:r w:rsidR="009D0899" w:rsidRPr="00203CEF">
        <w:t>N</w:t>
      </w:r>
      <w:r w:rsidRPr="00203CEF">
        <w:t>onfat dry milk (NFDM)</w:t>
      </w:r>
      <w:r w:rsidR="00203CEF" w:rsidRPr="00203CEF">
        <w:t xml:space="preserve">, One-dimensional polyacrylamide </w:t>
      </w:r>
      <w:r w:rsidR="00377102">
        <w:t xml:space="preserve">gel electrophoresis (1D-PAGE), </w:t>
      </w:r>
      <w:r w:rsidR="00203CEF" w:rsidRPr="00203CEF">
        <w:t>Phosphate buffered saline (PBS)</w:t>
      </w:r>
      <w:r w:rsidR="00076FFD">
        <w:t>, lithium dodecyl sulphate (LDS)</w:t>
      </w:r>
      <w:r w:rsidR="00150C70">
        <w:t>,</w:t>
      </w:r>
      <w:r w:rsidR="00503892">
        <w:t xml:space="preserve"> </w:t>
      </w:r>
      <w:r w:rsidR="00503892">
        <w:rPr>
          <w:rFonts w:cs="Times New Roman"/>
        </w:rPr>
        <w:t>DL-dithiothreitol (</w:t>
      </w:r>
      <w:r w:rsidR="00503892" w:rsidRPr="003E2040">
        <w:rPr>
          <w:rFonts w:cs="Times New Roman"/>
        </w:rPr>
        <w:t>DTT</w:t>
      </w:r>
      <w:r w:rsidR="00503892">
        <w:rPr>
          <w:rFonts w:cs="Times New Roman"/>
        </w:rPr>
        <w:t>)</w:t>
      </w:r>
      <w:r w:rsidR="00A752F5">
        <w:br w:type="page"/>
      </w:r>
    </w:p>
    <w:p w14:paraId="190ABF8B" w14:textId="77777777" w:rsidR="00B35EC0" w:rsidRPr="00B82E5D" w:rsidRDefault="00B35EC0" w:rsidP="002E4988">
      <w:pPr>
        <w:pStyle w:val="Heading2"/>
        <w:numPr>
          <w:ilvl w:val="0"/>
          <w:numId w:val="4"/>
        </w:numPr>
        <w:rPr>
          <w:b w:val="0"/>
        </w:rPr>
      </w:pPr>
      <w:r w:rsidRPr="00E837AB">
        <w:lastRenderedPageBreak/>
        <w:t>References</w:t>
      </w:r>
      <w:bookmarkEnd w:id="12"/>
    </w:p>
    <w:p w14:paraId="76564962" w14:textId="77777777" w:rsidR="00EB6F76" w:rsidRPr="00EB6F76" w:rsidRDefault="00DE1DA6" w:rsidP="00EB6F76">
      <w:pPr>
        <w:pStyle w:val="Heading2"/>
        <w:ind w:left="720" w:hanging="720"/>
        <w:rPr>
          <w:rFonts w:cs="Times New Roman"/>
          <w:b w:val="0"/>
          <w:noProof/>
        </w:rPr>
      </w:pPr>
      <w:r w:rsidRPr="00B82E5D">
        <w:rPr>
          <w:rFonts w:eastAsiaTheme="minorHAnsi" w:cstheme="minorBidi"/>
          <w:b w:val="0"/>
          <w:bCs w:val="0"/>
          <w:szCs w:val="22"/>
        </w:rPr>
        <w:fldChar w:fldCharType="begin"/>
      </w:r>
      <w:r w:rsidRPr="00B82E5D">
        <w:rPr>
          <w:b w:val="0"/>
        </w:rPr>
        <w:instrText xml:space="preserve"> ADDIN EN.REFLIST </w:instrText>
      </w:r>
      <w:r w:rsidRPr="00B82E5D">
        <w:rPr>
          <w:rFonts w:eastAsiaTheme="minorHAnsi" w:cstheme="minorBidi"/>
          <w:b w:val="0"/>
          <w:bCs w:val="0"/>
          <w:szCs w:val="22"/>
        </w:rPr>
        <w:fldChar w:fldCharType="separate"/>
      </w:r>
      <w:bookmarkStart w:id="13" w:name="_ENREF_1"/>
      <w:r w:rsidR="00EB6F76" w:rsidRPr="00EB6F76">
        <w:rPr>
          <w:rFonts w:cs="Times New Roman"/>
          <w:b w:val="0"/>
          <w:noProof/>
        </w:rPr>
        <w:t xml:space="preserve">Berin, M. C., &amp; Mayer, L. (2009). Immunophysiology of experimental food allergy. </w:t>
      </w:r>
      <w:r w:rsidR="00EB6F76" w:rsidRPr="00EB6F76">
        <w:rPr>
          <w:rFonts w:cs="Times New Roman"/>
          <w:b w:val="0"/>
          <w:i/>
          <w:noProof/>
        </w:rPr>
        <w:t>Mucosal Immunology, 2</w:t>
      </w:r>
      <w:r w:rsidR="00EB6F76" w:rsidRPr="00EB6F76">
        <w:rPr>
          <w:rFonts w:cs="Times New Roman"/>
          <w:b w:val="0"/>
          <w:noProof/>
        </w:rPr>
        <w:t>(1), 24-32.</w:t>
      </w:r>
      <w:bookmarkEnd w:id="13"/>
    </w:p>
    <w:p w14:paraId="5AD9BF02" w14:textId="77777777" w:rsidR="00EB6F76" w:rsidRPr="00EB6F76" w:rsidRDefault="00EB6F76" w:rsidP="00EB6F76">
      <w:pPr>
        <w:pStyle w:val="Heading2"/>
        <w:ind w:left="720" w:hanging="720"/>
        <w:rPr>
          <w:rFonts w:cs="Times New Roman"/>
          <w:b w:val="0"/>
          <w:noProof/>
        </w:rPr>
      </w:pPr>
      <w:bookmarkStart w:id="14" w:name="_ENREF_2"/>
      <w:r w:rsidRPr="00EB6F76">
        <w:rPr>
          <w:rFonts w:cs="Times New Roman"/>
          <w:b w:val="0"/>
          <w:noProof/>
        </w:rPr>
        <w:t xml:space="preserve">Beyer, K., Morrow, E., Li, X.-M., Bardina, L., Bannon, G. A., Burks, A. W., &amp; Sampson, H. A. (2001). Effects of cooking methods on peanut allergenicity. </w:t>
      </w:r>
      <w:r w:rsidRPr="00EB6F76">
        <w:rPr>
          <w:rFonts w:cs="Times New Roman"/>
          <w:b w:val="0"/>
          <w:i/>
          <w:noProof/>
        </w:rPr>
        <w:t>Journal of Allergy and Clinical Immunology, 107</w:t>
      </w:r>
      <w:r w:rsidRPr="00EB6F76">
        <w:rPr>
          <w:rFonts w:cs="Times New Roman"/>
          <w:b w:val="0"/>
          <w:noProof/>
        </w:rPr>
        <w:t>, 1077-1081.</w:t>
      </w:r>
      <w:bookmarkEnd w:id="14"/>
    </w:p>
    <w:p w14:paraId="01AC558A" w14:textId="77777777" w:rsidR="00EB6F76" w:rsidRPr="00EB6F76" w:rsidRDefault="00EB6F76" w:rsidP="00EB6F76">
      <w:pPr>
        <w:pStyle w:val="Heading2"/>
        <w:ind w:left="720" w:hanging="720"/>
        <w:rPr>
          <w:rFonts w:cs="Times New Roman"/>
          <w:b w:val="0"/>
          <w:noProof/>
        </w:rPr>
      </w:pPr>
      <w:bookmarkStart w:id="15" w:name="_ENREF_3"/>
      <w:r w:rsidRPr="00EB6F76">
        <w:rPr>
          <w:rFonts w:cs="Times New Roman"/>
          <w:b w:val="0"/>
          <w:noProof/>
        </w:rPr>
        <w:t xml:space="preserve">Blanc, F., Vissers, Y. M., Adel-Patient, K., Rigby, N. M., Mackie, A. R., Gunning, A. P., Wellner, N. K., Skov, P. S., Przybylski-Nicaise, L., Ballmer-Weber, B., Zuidmeer-Jongejan, L., Szépfalusi, Z., Ruinemans-Koerts, J., Jansen, A. P. H., Bernard, H., Wal, J.-M., Savelkoul, H. F. J., Wichers, H. J., &amp; Mills, E. N. C. (2011). Boiling peanut Ara h 1 results in the formation of aggregates with reduced allergenicity. </w:t>
      </w:r>
      <w:r w:rsidRPr="00EB6F76">
        <w:rPr>
          <w:rFonts w:cs="Times New Roman"/>
          <w:b w:val="0"/>
          <w:i/>
          <w:noProof/>
        </w:rPr>
        <w:t>Molecular Nutrition and Food Research, 55</w:t>
      </w:r>
      <w:r w:rsidRPr="00EB6F76">
        <w:rPr>
          <w:rFonts w:cs="Times New Roman"/>
          <w:b w:val="0"/>
          <w:noProof/>
        </w:rPr>
        <w:t>(12), 1887-1894.</w:t>
      </w:r>
      <w:bookmarkEnd w:id="15"/>
    </w:p>
    <w:p w14:paraId="6021EA32" w14:textId="77777777" w:rsidR="00EB6F76" w:rsidRPr="00EB6F76" w:rsidRDefault="00EB6F76" w:rsidP="00EB6F76">
      <w:pPr>
        <w:pStyle w:val="Heading2"/>
        <w:ind w:left="720" w:hanging="720"/>
        <w:rPr>
          <w:rFonts w:cs="Times New Roman"/>
          <w:b w:val="0"/>
          <w:noProof/>
        </w:rPr>
      </w:pPr>
      <w:bookmarkStart w:id="16" w:name="_ENREF_4"/>
      <w:r w:rsidRPr="00EB6F76">
        <w:rPr>
          <w:rFonts w:cs="Times New Roman"/>
          <w:b w:val="0"/>
          <w:noProof/>
        </w:rPr>
        <w:t xml:space="preserve">Bock, S. A., Muñoz-Furlong, A., &amp; Sampson, H. A. (2001). Fatalities due to anaphylactic reactions to foods. </w:t>
      </w:r>
      <w:r w:rsidRPr="00EB6F76">
        <w:rPr>
          <w:rFonts w:cs="Times New Roman"/>
          <w:b w:val="0"/>
          <w:i/>
          <w:noProof/>
        </w:rPr>
        <w:t>Journal of Allergy and Clinical Immunology, 107</w:t>
      </w:r>
      <w:r w:rsidRPr="00EB6F76">
        <w:rPr>
          <w:rFonts w:cs="Times New Roman"/>
          <w:b w:val="0"/>
          <w:noProof/>
        </w:rPr>
        <w:t>, 191-193.</w:t>
      </w:r>
      <w:bookmarkEnd w:id="16"/>
    </w:p>
    <w:p w14:paraId="4FA712E2" w14:textId="77777777" w:rsidR="00EB6F76" w:rsidRPr="00EB6F76" w:rsidRDefault="00EB6F76" w:rsidP="00EB6F76">
      <w:pPr>
        <w:pStyle w:val="Heading2"/>
        <w:ind w:left="720" w:hanging="720"/>
        <w:rPr>
          <w:rFonts w:cs="Times New Roman"/>
          <w:b w:val="0"/>
          <w:noProof/>
        </w:rPr>
      </w:pPr>
      <w:bookmarkStart w:id="17" w:name="_ENREF_5"/>
      <w:r w:rsidRPr="00EB6F76">
        <w:rPr>
          <w:rFonts w:cs="Times New Roman"/>
          <w:b w:val="0"/>
          <w:noProof/>
        </w:rPr>
        <w:t xml:space="preserve">Breiteneder, H., &amp; Mills, E. N. C. (2005). Molecular properties of food allergens. </w:t>
      </w:r>
      <w:r w:rsidRPr="00EB6F76">
        <w:rPr>
          <w:rFonts w:cs="Times New Roman"/>
          <w:b w:val="0"/>
          <w:i/>
          <w:noProof/>
        </w:rPr>
        <w:t>Journal of Allergy and Clinical Immunology, 115</w:t>
      </w:r>
      <w:r w:rsidRPr="00EB6F76">
        <w:rPr>
          <w:rFonts w:cs="Times New Roman"/>
          <w:b w:val="0"/>
          <w:noProof/>
        </w:rPr>
        <w:t>, 14-23.</w:t>
      </w:r>
      <w:bookmarkEnd w:id="17"/>
    </w:p>
    <w:p w14:paraId="1744F225" w14:textId="77777777" w:rsidR="00EB6F76" w:rsidRPr="00EB6F76" w:rsidRDefault="00EB6F76" w:rsidP="00EB6F76">
      <w:pPr>
        <w:pStyle w:val="Heading2"/>
        <w:ind w:left="720" w:hanging="720"/>
        <w:rPr>
          <w:rFonts w:cs="Times New Roman"/>
          <w:b w:val="0"/>
          <w:noProof/>
        </w:rPr>
      </w:pPr>
      <w:bookmarkStart w:id="18" w:name="_ENREF_6"/>
      <w:r w:rsidRPr="00EB6F76">
        <w:rPr>
          <w:rFonts w:cs="Times New Roman"/>
          <w:b w:val="0"/>
          <w:noProof/>
        </w:rPr>
        <w:t xml:space="preserve">Burks, A. W., Laubach, S., &amp; Jones, S. M. (2008). Oral tolerance, food allergy, and immunotherapy:  implications for future treatment. </w:t>
      </w:r>
      <w:r w:rsidRPr="00EB6F76">
        <w:rPr>
          <w:rFonts w:cs="Times New Roman"/>
          <w:b w:val="0"/>
          <w:i/>
          <w:noProof/>
        </w:rPr>
        <w:t>Journal of Allergy and Clinical Immunology, 121</w:t>
      </w:r>
      <w:r w:rsidRPr="00EB6F76">
        <w:rPr>
          <w:rFonts w:cs="Times New Roman"/>
          <w:b w:val="0"/>
          <w:noProof/>
        </w:rPr>
        <w:t>, 1344-1350.</w:t>
      </w:r>
      <w:bookmarkEnd w:id="18"/>
    </w:p>
    <w:p w14:paraId="76A85194" w14:textId="77777777" w:rsidR="00EB6F76" w:rsidRPr="00EB6F76" w:rsidRDefault="00EB6F76" w:rsidP="00EB6F76">
      <w:pPr>
        <w:pStyle w:val="Heading2"/>
        <w:ind w:left="720" w:hanging="720"/>
        <w:rPr>
          <w:rFonts w:cs="Times New Roman"/>
          <w:b w:val="0"/>
          <w:noProof/>
        </w:rPr>
      </w:pPr>
      <w:bookmarkStart w:id="19" w:name="_ENREF_7"/>
      <w:r w:rsidRPr="00EB6F76">
        <w:rPr>
          <w:rFonts w:cs="Times New Roman"/>
          <w:b w:val="0"/>
          <w:noProof/>
        </w:rPr>
        <w:t xml:space="preserve">Cabanillas, B., Maleki, S. J., Rodríguez, J., Cheng, H., Teuber, S. S., Wallowitz, M. L., Muzquiz, M., Pedrosa, M. M., Linacero, R., Burbano, C., Novak, N., Cuadrado, C., &amp; Crespo, J. F. (2014). Allergenic properties and differential response of walnut subjected to processing treatments. </w:t>
      </w:r>
      <w:r w:rsidRPr="00EB6F76">
        <w:rPr>
          <w:rFonts w:cs="Times New Roman"/>
          <w:b w:val="0"/>
          <w:i/>
          <w:noProof/>
        </w:rPr>
        <w:t>Food Chemistry, 157</w:t>
      </w:r>
      <w:r w:rsidRPr="00EB6F76">
        <w:rPr>
          <w:rFonts w:cs="Times New Roman"/>
          <w:b w:val="0"/>
          <w:noProof/>
        </w:rPr>
        <w:t>(0), 141-147.</w:t>
      </w:r>
      <w:bookmarkEnd w:id="19"/>
    </w:p>
    <w:p w14:paraId="0906F706" w14:textId="77777777" w:rsidR="00EB6F76" w:rsidRPr="00EB6F76" w:rsidRDefault="00EB6F76" w:rsidP="00EB6F76">
      <w:pPr>
        <w:pStyle w:val="Heading2"/>
        <w:ind w:left="720" w:hanging="720"/>
        <w:rPr>
          <w:rFonts w:cs="Times New Roman"/>
          <w:b w:val="0"/>
          <w:noProof/>
        </w:rPr>
      </w:pPr>
      <w:bookmarkStart w:id="20" w:name="_ENREF_8"/>
      <w:r w:rsidRPr="00EB6F76">
        <w:rPr>
          <w:rFonts w:cs="Times New Roman"/>
          <w:b w:val="0"/>
          <w:noProof/>
        </w:rPr>
        <w:lastRenderedPageBreak/>
        <w:t xml:space="preserve">Davis, P. J., Smales, C. M., &amp; James, D. C. (2001). How can thermal processing modify the antigenicity of proteins? </w:t>
      </w:r>
      <w:r w:rsidRPr="00EB6F76">
        <w:rPr>
          <w:rFonts w:cs="Times New Roman"/>
          <w:b w:val="0"/>
          <w:i/>
          <w:noProof/>
        </w:rPr>
        <w:t>Allergy, 56</w:t>
      </w:r>
      <w:r w:rsidRPr="00EB6F76">
        <w:rPr>
          <w:rFonts w:cs="Times New Roman"/>
          <w:b w:val="0"/>
          <w:noProof/>
        </w:rPr>
        <w:t>(Suppl 67), 56-60.</w:t>
      </w:r>
      <w:bookmarkEnd w:id="20"/>
    </w:p>
    <w:p w14:paraId="2B6E3C89" w14:textId="77777777" w:rsidR="00EB6F76" w:rsidRPr="00EB6F76" w:rsidRDefault="00EB6F76" w:rsidP="00EB6F76">
      <w:pPr>
        <w:pStyle w:val="Heading2"/>
        <w:ind w:left="720" w:hanging="720"/>
        <w:rPr>
          <w:rFonts w:cs="Times New Roman"/>
          <w:b w:val="0"/>
          <w:noProof/>
        </w:rPr>
      </w:pPr>
      <w:bookmarkStart w:id="21" w:name="_ENREF_9"/>
      <w:r w:rsidRPr="00EB6F76">
        <w:rPr>
          <w:rFonts w:cs="Times New Roman"/>
          <w:b w:val="0"/>
          <w:noProof/>
        </w:rPr>
        <w:t xml:space="preserve">Downs, M. L., &amp; Taylor, S. L. (2010). Effects of thermal processing on the enzyme-linked immunosorbent assay (ELISA) detection of milk residues in a model food matrix. </w:t>
      </w:r>
      <w:r w:rsidRPr="00EB6F76">
        <w:rPr>
          <w:rFonts w:cs="Times New Roman"/>
          <w:b w:val="0"/>
          <w:i/>
          <w:noProof/>
        </w:rPr>
        <w:t>Journal of Agricultural and Food Chemistry, 58</w:t>
      </w:r>
      <w:r w:rsidRPr="00EB6F76">
        <w:rPr>
          <w:rFonts w:cs="Times New Roman"/>
          <w:b w:val="0"/>
          <w:noProof/>
        </w:rPr>
        <w:t>(18), 10085-10091.</w:t>
      </w:r>
      <w:bookmarkEnd w:id="21"/>
    </w:p>
    <w:p w14:paraId="593FAB5F" w14:textId="77777777" w:rsidR="00EB6F76" w:rsidRPr="00EB6F76" w:rsidRDefault="00EB6F76" w:rsidP="00EB6F76">
      <w:pPr>
        <w:pStyle w:val="Heading2"/>
        <w:ind w:left="720" w:hanging="720"/>
        <w:rPr>
          <w:rFonts w:cs="Times New Roman"/>
          <w:b w:val="0"/>
          <w:noProof/>
        </w:rPr>
      </w:pPr>
      <w:bookmarkStart w:id="22" w:name="_ENREF_10"/>
      <w:r w:rsidRPr="00EB6F76">
        <w:rPr>
          <w:rFonts w:cs="Times New Roman"/>
          <w:b w:val="0"/>
          <w:noProof/>
        </w:rPr>
        <w:t xml:space="preserve">Eriksson, N. E., Formgren, H., &amp; Svenonius, E. (1982). Food hypersensitivity in patients with pollen allergy. </w:t>
      </w:r>
      <w:r w:rsidRPr="00EB6F76">
        <w:rPr>
          <w:rFonts w:cs="Times New Roman"/>
          <w:b w:val="0"/>
          <w:i/>
          <w:noProof/>
        </w:rPr>
        <w:t>Allergy, 37</w:t>
      </w:r>
      <w:r w:rsidRPr="00EB6F76">
        <w:rPr>
          <w:rFonts w:cs="Times New Roman"/>
          <w:b w:val="0"/>
          <w:noProof/>
        </w:rPr>
        <w:t>, 437-443.</w:t>
      </w:r>
      <w:bookmarkEnd w:id="22"/>
    </w:p>
    <w:p w14:paraId="51B95CBB" w14:textId="77777777" w:rsidR="00EB6F76" w:rsidRPr="00EB6F76" w:rsidRDefault="00EB6F76" w:rsidP="00EB6F76">
      <w:pPr>
        <w:pStyle w:val="Heading2"/>
        <w:ind w:left="720" w:hanging="720"/>
        <w:rPr>
          <w:rFonts w:cs="Times New Roman"/>
          <w:b w:val="0"/>
          <w:noProof/>
        </w:rPr>
      </w:pPr>
      <w:bookmarkStart w:id="23" w:name="_ENREF_11"/>
      <w:r w:rsidRPr="00EB6F76">
        <w:rPr>
          <w:rFonts w:cs="Times New Roman"/>
          <w:b w:val="0"/>
          <w:noProof/>
        </w:rPr>
        <w:t xml:space="preserve">Fu, T.-J., &amp; Maks, N. (2013). Impact of Thermal Processing on ELISA Detection of Peanut Allergens. </w:t>
      </w:r>
      <w:r w:rsidRPr="00EB6F76">
        <w:rPr>
          <w:rFonts w:cs="Times New Roman"/>
          <w:b w:val="0"/>
          <w:i/>
          <w:noProof/>
        </w:rPr>
        <w:t>Journal of Agricultural and Food Chemistry, 61</w:t>
      </w:r>
      <w:r w:rsidRPr="00EB6F76">
        <w:rPr>
          <w:rFonts w:cs="Times New Roman"/>
          <w:b w:val="0"/>
          <w:noProof/>
        </w:rPr>
        <w:t>(24), 5649-5658.</w:t>
      </w:r>
      <w:bookmarkEnd w:id="23"/>
    </w:p>
    <w:p w14:paraId="4F5666AB" w14:textId="77777777" w:rsidR="00EB6F76" w:rsidRPr="00EB6F76" w:rsidRDefault="00EB6F76" w:rsidP="00EB6F76">
      <w:pPr>
        <w:pStyle w:val="Heading2"/>
        <w:ind w:left="720" w:hanging="720"/>
        <w:rPr>
          <w:rFonts w:cs="Times New Roman"/>
          <w:b w:val="0"/>
          <w:noProof/>
        </w:rPr>
      </w:pPr>
      <w:bookmarkStart w:id="24" w:name="_ENREF_12"/>
      <w:r w:rsidRPr="00EB6F76">
        <w:rPr>
          <w:rFonts w:cs="Times New Roman"/>
          <w:b w:val="0"/>
          <w:noProof/>
        </w:rPr>
        <w:t xml:space="preserve">Khuda, S., Slate, A., Pereira, M., Al-Taher, F., Jackson, L., Diaz-Amigo, C., Bigley, E. C., Whitaker, T., &amp; Williams, K. M. (2012). Effect of Processing on Recovery and Variability Associated with Immunochemical Analytical Methods for Multiple Allergens in a Single Matrix: Sugar Cookies. </w:t>
      </w:r>
      <w:r w:rsidRPr="00EB6F76">
        <w:rPr>
          <w:rFonts w:cs="Times New Roman"/>
          <w:b w:val="0"/>
          <w:i/>
          <w:noProof/>
        </w:rPr>
        <w:t>Journal of Agricultural and Food Chemistry, 60</w:t>
      </w:r>
      <w:r w:rsidRPr="00EB6F76">
        <w:rPr>
          <w:rFonts w:cs="Times New Roman"/>
          <w:b w:val="0"/>
          <w:noProof/>
        </w:rPr>
        <w:t>(17), 4195-4203.</w:t>
      </w:r>
      <w:bookmarkEnd w:id="24"/>
    </w:p>
    <w:p w14:paraId="3A75E8A1" w14:textId="77777777" w:rsidR="00EB6F76" w:rsidRPr="00EB6F76" w:rsidRDefault="00EB6F76" w:rsidP="00EB6F76">
      <w:pPr>
        <w:pStyle w:val="Heading2"/>
        <w:ind w:left="720" w:hanging="720"/>
        <w:rPr>
          <w:rFonts w:cs="Times New Roman"/>
          <w:b w:val="0"/>
          <w:noProof/>
        </w:rPr>
      </w:pPr>
      <w:bookmarkStart w:id="25" w:name="_ENREF_13"/>
      <w:r w:rsidRPr="00EB6F76">
        <w:rPr>
          <w:rFonts w:cs="Times New Roman"/>
          <w:b w:val="0"/>
          <w:noProof/>
        </w:rPr>
        <w:t xml:space="preserve">Koppelman, S. J., Bruijnzeel-Koomen, C. A. F. M., Hessing, M., &amp; de Jongh, H. H. J. (1999). Heat-induced conformational changes of Ara h 1, a major peanut allergen, do not affect its allergenic properties. </w:t>
      </w:r>
      <w:r w:rsidRPr="00EB6F76">
        <w:rPr>
          <w:rFonts w:cs="Times New Roman"/>
          <w:b w:val="0"/>
          <w:i/>
          <w:noProof/>
        </w:rPr>
        <w:t>Journal of Biological Chemistry, 274</w:t>
      </w:r>
      <w:r w:rsidRPr="00EB6F76">
        <w:rPr>
          <w:rFonts w:cs="Times New Roman"/>
          <w:b w:val="0"/>
          <w:noProof/>
        </w:rPr>
        <w:t>(8), 4770-4777.</w:t>
      </w:r>
      <w:bookmarkEnd w:id="25"/>
    </w:p>
    <w:p w14:paraId="2C1C23BD" w14:textId="77777777" w:rsidR="00EB6F76" w:rsidRPr="00EB6F76" w:rsidRDefault="00EB6F76" w:rsidP="00EB6F76">
      <w:pPr>
        <w:pStyle w:val="Heading2"/>
        <w:ind w:left="720" w:hanging="720"/>
        <w:rPr>
          <w:rFonts w:cs="Times New Roman"/>
          <w:b w:val="0"/>
          <w:noProof/>
        </w:rPr>
      </w:pPr>
      <w:bookmarkStart w:id="26" w:name="_ENREF_14"/>
      <w:r w:rsidRPr="00EB6F76">
        <w:rPr>
          <w:rFonts w:cs="Times New Roman"/>
          <w:b w:val="0"/>
          <w:noProof/>
        </w:rPr>
        <w:t xml:space="preserve">Kopper, R. A., Joey, O. N., Sen, M., Helm, R. M., Stanley, J. S., &amp; Burks, A. W. (2005). Peanut protein allergens:  the effect of roasting on solubility and allergenicity. </w:t>
      </w:r>
      <w:r w:rsidRPr="00EB6F76">
        <w:rPr>
          <w:rFonts w:cs="Times New Roman"/>
          <w:b w:val="0"/>
          <w:i/>
          <w:noProof/>
        </w:rPr>
        <w:t>International Archives of Allergy and Immunology, 136</w:t>
      </w:r>
      <w:r w:rsidRPr="00EB6F76">
        <w:rPr>
          <w:rFonts w:cs="Times New Roman"/>
          <w:b w:val="0"/>
          <w:noProof/>
        </w:rPr>
        <w:t>, 16-22.</w:t>
      </w:r>
      <w:bookmarkEnd w:id="26"/>
    </w:p>
    <w:p w14:paraId="094C61EF" w14:textId="77777777" w:rsidR="00EB6F76" w:rsidRPr="00EB6F76" w:rsidRDefault="00EB6F76" w:rsidP="00EB6F76">
      <w:pPr>
        <w:pStyle w:val="Heading2"/>
        <w:ind w:left="720" w:hanging="720"/>
        <w:rPr>
          <w:rFonts w:cs="Times New Roman"/>
          <w:b w:val="0"/>
          <w:noProof/>
        </w:rPr>
      </w:pPr>
      <w:bookmarkStart w:id="27" w:name="_ENREF_15"/>
      <w:r w:rsidRPr="00EB6F76">
        <w:rPr>
          <w:rFonts w:cs="Times New Roman"/>
          <w:b w:val="0"/>
          <w:noProof/>
        </w:rPr>
        <w:t xml:space="preserve">Lemon-Mule, H., Sampson, H. A., Sicherer, S. H., Shreffler, W. G., Noone, S., &amp; Nowak-Wegrzyn, A. (2008). Immunologic changes in children with egg allergy ingesting extensively heated egg. </w:t>
      </w:r>
      <w:r w:rsidRPr="00EB6F76">
        <w:rPr>
          <w:rFonts w:cs="Times New Roman"/>
          <w:b w:val="0"/>
          <w:i/>
          <w:noProof/>
        </w:rPr>
        <w:t>Journal of Allergy and Clinical Immunology, 122</w:t>
      </w:r>
      <w:r w:rsidRPr="00EB6F76">
        <w:rPr>
          <w:rFonts w:cs="Times New Roman"/>
          <w:b w:val="0"/>
          <w:noProof/>
        </w:rPr>
        <w:t>, 977-983.</w:t>
      </w:r>
      <w:bookmarkEnd w:id="27"/>
    </w:p>
    <w:p w14:paraId="46CF2A1B" w14:textId="77777777" w:rsidR="00EB6F76" w:rsidRPr="00EB6F76" w:rsidRDefault="00EB6F76" w:rsidP="00EB6F76">
      <w:pPr>
        <w:pStyle w:val="Heading2"/>
        <w:ind w:left="720" w:hanging="720"/>
        <w:rPr>
          <w:rFonts w:cs="Times New Roman"/>
          <w:b w:val="0"/>
          <w:noProof/>
        </w:rPr>
      </w:pPr>
      <w:bookmarkStart w:id="28" w:name="_ENREF_16"/>
      <w:r w:rsidRPr="00EB6F76">
        <w:rPr>
          <w:rFonts w:cs="Times New Roman"/>
          <w:b w:val="0"/>
          <w:noProof/>
        </w:rPr>
        <w:lastRenderedPageBreak/>
        <w:t xml:space="preserve">Maleki, S. J., Chung, S.-Y., Champagne, E., T., &amp; Raufman, J.-P. (2000). The effects of roasting on the allergenic properties of peanut proteins. </w:t>
      </w:r>
      <w:r w:rsidRPr="00EB6F76">
        <w:rPr>
          <w:rFonts w:cs="Times New Roman"/>
          <w:b w:val="0"/>
          <w:i/>
          <w:noProof/>
        </w:rPr>
        <w:t>Journal of Allergy and Clinical Immunology, 106</w:t>
      </w:r>
      <w:r w:rsidRPr="00EB6F76">
        <w:rPr>
          <w:rFonts w:cs="Times New Roman"/>
          <w:b w:val="0"/>
          <w:noProof/>
        </w:rPr>
        <w:t>, 763-768.</w:t>
      </w:r>
      <w:bookmarkEnd w:id="28"/>
    </w:p>
    <w:p w14:paraId="53AE9471" w14:textId="77777777" w:rsidR="00EB6F76" w:rsidRPr="00EB6F76" w:rsidRDefault="00EB6F76" w:rsidP="00EB6F76">
      <w:pPr>
        <w:pStyle w:val="Heading2"/>
        <w:ind w:left="720" w:hanging="720"/>
        <w:rPr>
          <w:rFonts w:cs="Times New Roman"/>
          <w:b w:val="0"/>
          <w:noProof/>
        </w:rPr>
      </w:pPr>
      <w:bookmarkStart w:id="29" w:name="_ENREF_17"/>
      <w:r w:rsidRPr="00EB6F76">
        <w:rPr>
          <w:rFonts w:cs="Times New Roman"/>
          <w:b w:val="0"/>
          <w:noProof/>
        </w:rPr>
        <w:t xml:space="preserve">Mills, E. N. C., Sancho, A. I., Rigby, N. M., Jenkins, J. A., &amp; Mackie, A. R. (2009). Impact of food processing on the structural and allergenic properties of food allergens. </w:t>
      </w:r>
      <w:r w:rsidRPr="00EB6F76">
        <w:rPr>
          <w:rFonts w:cs="Times New Roman"/>
          <w:b w:val="0"/>
          <w:i/>
          <w:noProof/>
        </w:rPr>
        <w:t>Molecular Nutrition and Food Research, 53</w:t>
      </w:r>
      <w:r w:rsidRPr="00EB6F76">
        <w:rPr>
          <w:rFonts w:cs="Times New Roman"/>
          <w:b w:val="0"/>
          <w:noProof/>
        </w:rPr>
        <w:t>(8), 963-969.</w:t>
      </w:r>
      <w:bookmarkEnd w:id="29"/>
    </w:p>
    <w:p w14:paraId="63715F39" w14:textId="77777777" w:rsidR="00EB6F76" w:rsidRPr="00EB6F76" w:rsidRDefault="00EB6F76" w:rsidP="00EB6F76">
      <w:pPr>
        <w:pStyle w:val="Heading2"/>
        <w:ind w:left="720" w:hanging="720"/>
        <w:rPr>
          <w:rFonts w:cs="Times New Roman"/>
          <w:b w:val="0"/>
          <w:noProof/>
        </w:rPr>
      </w:pPr>
      <w:bookmarkStart w:id="30" w:name="_ENREF_18"/>
      <w:r w:rsidRPr="00EB6F76">
        <w:rPr>
          <w:rFonts w:cs="Times New Roman"/>
          <w:b w:val="0"/>
          <w:noProof/>
        </w:rPr>
        <w:t xml:space="preserve">Niemann, L., Taylor, S. L., &amp; Hefle, S. L. (2009). Detection of walnut residues in foods using an enzyme-linked immunosorbent assay. </w:t>
      </w:r>
      <w:r w:rsidRPr="00EB6F76">
        <w:rPr>
          <w:rFonts w:cs="Times New Roman"/>
          <w:b w:val="0"/>
          <w:i/>
          <w:noProof/>
        </w:rPr>
        <w:t>Journal of Food Science, 74</w:t>
      </w:r>
      <w:r w:rsidRPr="00EB6F76">
        <w:rPr>
          <w:rFonts w:cs="Times New Roman"/>
          <w:b w:val="0"/>
          <w:noProof/>
        </w:rPr>
        <w:t>, T51-T57.</w:t>
      </w:r>
      <w:bookmarkEnd w:id="30"/>
    </w:p>
    <w:p w14:paraId="7729256E" w14:textId="77777777" w:rsidR="00EB6F76" w:rsidRPr="00EB6F76" w:rsidRDefault="00EB6F76" w:rsidP="00EB6F76">
      <w:pPr>
        <w:pStyle w:val="Heading2"/>
        <w:ind w:left="720" w:hanging="720"/>
        <w:rPr>
          <w:rFonts w:cs="Times New Roman"/>
          <w:b w:val="0"/>
          <w:noProof/>
        </w:rPr>
      </w:pPr>
      <w:bookmarkStart w:id="31" w:name="_ENREF_19"/>
      <w:r w:rsidRPr="00EB6F76">
        <w:rPr>
          <w:rFonts w:cs="Times New Roman"/>
          <w:b w:val="0"/>
          <w:noProof/>
        </w:rPr>
        <w:t xml:space="preserve">Nowak-Wegrzyn, A., Bloom, K. A., Sicherer, S. H., Shreffler, W. G., Noone, S., Wanich, N., &amp; Sampson, H. A. (2008). Tolerance to extensively heated milk in children with cow's milk allergy. </w:t>
      </w:r>
      <w:r w:rsidRPr="00EB6F76">
        <w:rPr>
          <w:rFonts w:cs="Times New Roman"/>
          <w:b w:val="0"/>
          <w:i/>
          <w:noProof/>
        </w:rPr>
        <w:t>Journal of Allergy and Clinical Immunology, 122</w:t>
      </w:r>
      <w:r w:rsidRPr="00EB6F76">
        <w:rPr>
          <w:rFonts w:cs="Times New Roman"/>
          <w:b w:val="0"/>
          <w:noProof/>
        </w:rPr>
        <w:t>, 342-347.</w:t>
      </w:r>
      <w:bookmarkEnd w:id="31"/>
    </w:p>
    <w:p w14:paraId="6DA87DEB" w14:textId="77777777" w:rsidR="00EB6F76" w:rsidRPr="00EB6F76" w:rsidRDefault="00EB6F76" w:rsidP="00EB6F76">
      <w:pPr>
        <w:pStyle w:val="Heading2"/>
        <w:ind w:left="720" w:hanging="720"/>
        <w:rPr>
          <w:rFonts w:cs="Times New Roman"/>
          <w:b w:val="0"/>
          <w:noProof/>
        </w:rPr>
      </w:pPr>
      <w:bookmarkStart w:id="32" w:name="_ENREF_20"/>
      <w:r w:rsidRPr="00EB6F76">
        <w:rPr>
          <w:rFonts w:cs="Times New Roman"/>
          <w:b w:val="0"/>
          <w:noProof/>
        </w:rPr>
        <w:t xml:space="preserve">Pastorello, E. A., Farioli, L., Pravettoni, V., Robino, A. M., Scibilia, J., Fortunato, D., Conti, A., Borgonovo, L., Bengtsson, A., &amp; Ortolani, C. (2004). Lipid transfer protein and vicilin are important walnut allergens in patients not allergic to pollen. </w:t>
      </w:r>
      <w:r w:rsidRPr="00EB6F76">
        <w:rPr>
          <w:rFonts w:cs="Times New Roman"/>
          <w:b w:val="0"/>
          <w:i/>
          <w:noProof/>
        </w:rPr>
        <w:t>Journal of Allergy and Clinical Immunology, 114</w:t>
      </w:r>
      <w:r w:rsidRPr="00EB6F76">
        <w:rPr>
          <w:rFonts w:cs="Times New Roman"/>
          <w:b w:val="0"/>
          <w:noProof/>
        </w:rPr>
        <w:t>, 908-914.</w:t>
      </w:r>
      <w:bookmarkEnd w:id="32"/>
    </w:p>
    <w:p w14:paraId="334940B8" w14:textId="77777777" w:rsidR="00EB6F76" w:rsidRPr="00EB6F76" w:rsidRDefault="00EB6F76" w:rsidP="00EB6F76">
      <w:pPr>
        <w:pStyle w:val="Heading2"/>
        <w:ind w:left="720" w:hanging="720"/>
        <w:rPr>
          <w:rFonts w:cs="Times New Roman"/>
          <w:b w:val="0"/>
          <w:noProof/>
        </w:rPr>
      </w:pPr>
      <w:bookmarkStart w:id="33" w:name="_ENREF_21"/>
      <w:r w:rsidRPr="00EB6F76">
        <w:rPr>
          <w:rFonts w:cs="Times New Roman"/>
          <w:b w:val="0"/>
          <w:noProof/>
        </w:rPr>
        <w:t xml:space="preserve">Polenta, G., Weber, D., Godefroy-Benrejeb, S., &amp; Abbott, M. (2012). Effect of Processing on the Detectability of Pecan Proteins Assessed by Immunological and Proteomic Tools. </w:t>
      </w:r>
      <w:r w:rsidRPr="00EB6F76">
        <w:rPr>
          <w:rFonts w:cs="Times New Roman"/>
          <w:b w:val="0"/>
          <w:i/>
          <w:noProof/>
        </w:rPr>
        <w:t>Food Analytical Methods, 5</w:t>
      </w:r>
      <w:r w:rsidRPr="00EB6F76">
        <w:rPr>
          <w:rFonts w:cs="Times New Roman"/>
          <w:b w:val="0"/>
          <w:noProof/>
        </w:rPr>
        <w:t>(2), 216-225.</w:t>
      </w:r>
      <w:bookmarkEnd w:id="33"/>
    </w:p>
    <w:p w14:paraId="521CF01F" w14:textId="77777777" w:rsidR="00EB6F76" w:rsidRPr="00EB6F76" w:rsidRDefault="00EB6F76" w:rsidP="00EB6F76">
      <w:pPr>
        <w:pStyle w:val="Heading2"/>
        <w:ind w:left="720" w:hanging="720"/>
        <w:rPr>
          <w:rFonts w:cs="Times New Roman"/>
          <w:b w:val="0"/>
          <w:noProof/>
        </w:rPr>
      </w:pPr>
      <w:bookmarkStart w:id="34" w:name="_ENREF_22"/>
      <w:r w:rsidRPr="00EB6F76">
        <w:rPr>
          <w:rFonts w:cs="Times New Roman"/>
          <w:b w:val="0"/>
          <w:noProof/>
        </w:rPr>
        <w:t xml:space="preserve">Poms, R. E., Capelletti, C., &amp; Anklam, E. (2004). Effect of roasting history and buffer composition on peanut protein extraction efficiency. </w:t>
      </w:r>
      <w:r w:rsidRPr="00EB6F76">
        <w:rPr>
          <w:rFonts w:cs="Times New Roman"/>
          <w:b w:val="0"/>
          <w:i/>
          <w:noProof/>
        </w:rPr>
        <w:t>Molecular Nutrition and Food Research, 48</w:t>
      </w:r>
      <w:r w:rsidRPr="00EB6F76">
        <w:rPr>
          <w:rFonts w:cs="Times New Roman"/>
          <w:b w:val="0"/>
          <w:noProof/>
        </w:rPr>
        <w:t>, 459-464.</w:t>
      </w:r>
      <w:bookmarkEnd w:id="34"/>
    </w:p>
    <w:p w14:paraId="7714438B" w14:textId="77777777" w:rsidR="00EB6F76" w:rsidRPr="00EB6F76" w:rsidRDefault="00EB6F76" w:rsidP="00EB6F76">
      <w:pPr>
        <w:pStyle w:val="Heading2"/>
        <w:ind w:left="720" w:hanging="720"/>
        <w:rPr>
          <w:rFonts w:cs="Times New Roman"/>
          <w:b w:val="0"/>
          <w:noProof/>
        </w:rPr>
      </w:pPr>
      <w:bookmarkStart w:id="35" w:name="_ENREF_23"/>
      <w:r w:rsidRPr="00EB6F76">
        <w:rPr>
          <w:rFonts w:cs="Times New Roman"/>
          <w:b w:val="0"/>
          <w:noProof/>
        </w:rPr>
        <w:lastRenderedPageBreak/>
        <w:t xml:space="preserve">Roth-Walter, F., Berin, M. C., Arnaboldi, P., Escalante, C. R., Dahan, S., Rauch, J., Jensen-Jarolim, E., &amp; Mayer, L. (2008). Pasteurization of milk proteins promotes allergic sensitization by enhancing uptake through Peyer's patches. </w:t>
      </w:r>
      <w:r w:rsidRPr="00EB6F76">
        <w:rPr>
          <w:rFonts w:cs="Times New Roman"/>
          <w:b w:val="0"/>
          <w:i/>
          <w:noProof/>
        </w:rPr>
        <w:t>Allergy, 63</w:t>
      </w:r>
      <w:r w:rsidRPr="00EB6F76">
        <w:rPr>
          <w:rFonts w:cs="Times New Roman"/>
          <w:b w:val="0"/>
          <w:noProof/>
        </w:rPr>
        <w:t>, 882-890.</w:t>
      </w:r>
      <w:bookmarkEnd w:id="35"/>
    </w:p>
    <w:p w14:paraId="3CC4CE60" w14:textId="77777777" w:rsidR="00EB6F76" w:rsidRPr="00EB6F76" w:rsidRDefault="00EB6F76" w:rsidP="00EB6F76">
      <w:pPr>
        <w:pStyle w:val="Heading2"/>
        <w:ind w:left="720" w:hanging="720"/>
        <w:rPr>
          <w:rFonts w:cs="Times New Roman"/>
          <w:b w:val="0"/>
          <w:noProof/>
        </w:rPr>
      </w:pPr>
      <w:bookmarkStart w:id="36" w:name="_ENREF_24"/>
      <w:r w:rsidRPr="00EB6F76">
        <w:rPr>
          <w:rFonts w:cs="Times New Roman"/>
          <w:b w:val="0"/>
          <w:noProof/>
        </w:rPr>
        <w:t xml:space="preserve">Sampson, H. A., Mendelson, L., &amp; Rosen, J. P. (1992). Fatal and near-fatal anaphylactic reactions to food in children and adolescents. </w:t>
      </w:r>
      <w:r w:rsidRPr="00EB6F76">
        <w:rPr>
          <w:rFonts w:cs="Times New Roman"/>
          <w:b w:val="0"/>
          <w:i/>
          <w:noProof/>
        </w:rPr>
        <w:t>New England Journal of Medicine, 327</w:t>
      </w:r>
      <w:r w:rsidRPr="00EB6F76">
        <w:rPr>
          <w:rFonts w:cs="Times New Roman"/>
          <w:b w:val="0"/>
          <w:noProof/>
        </w:rPr>
        <w:t>(6), 380-384.</w:t>
      </w:r>
      <w:bookmarkEnd w:id="36"/>
    </w:p>
    <w:p w14:paraId="3E76A400" w14:textId="77777777" w:rsidR="00EB6F76" w:rsidRPr="00EB6F76" w:rsidRDefault="00EB6F76" w:rsidP="00EB6F76">
      <w:pPr>
        <w:pStyle w:val="Heading2"/>
        <w:ind w:left="720" w:hanging="720"/>
        <w:rPr>
          <w:rFonts w:cs="Times New Roman"/>
          <w:b w:val="0"/>
          <w:noProof/>
        </w:rPr>
      </w:pPr>
      <w:bookmarkStart w:id="37" w:name="_ENREF_25"/>
      <w:r w:rsidRPr="00EB6F76">
        <w:rPr>
          <w:rFonts w:cs="Times New Roman"/>
          <w:b w:val="0"/>
          <w:noProof/>
        </w:rPr>
        <w:t xml:space="preserve">Scaravelli, E., Brohee, M., Marchelli, R., &amp; van Hengel, A. J. (2009). The effect of heat treatment on the detection of peanut allergens as determined by ELISA and real-time PCR. </w:t>
      </w:r>
      <w:r w:rsidRPr="00EB6F76">
        <w:rPr>
          <w:rFonts w:cs="Times New Roman"/>
          <w:b w:val="0"/>
          <w:i/>
          <w:noProof/>
        </w:rPr>
        <w:t>Analytical and Bioanalytical Chemistry, 395</w:t>
      </w:r>
      <w:r w:rsidRPr="00EB6F76">
        <w:rPr>
          <w:rFonts w:cs="Times New Roman"/>
          <w:b w:val="0"/>
          <w:noProof/>
        </w:rPr>
        <w:t>, 127-137.</w:t>
      </w:r>
      <w:bookmarkEnd w:id="37"/>
    </w:p>
    <w:p w14:paraId="54C188DB" w14:textId="77777777" w:rsidR="00EB6F76" w:rsidRPr="00EB6F76" w:rsidRDefault="00EB6F76" w:rsidP="00EB6F76">
      <w:pPr>
        <w:pStyle w:val="Heading2"/>
        <w:ind w:left="720" w:hanging="720"/>
        <w:rPr>
          <w:rFonts w:cs="Times New Roman"/>
          <w:b w:val="0"/>
          <w:noProof/>
        </w:rPr>
      </w:pPr>
      <w:bookmarkStart w:id="38" w:name="_ENREF_26"/>
      <w:r w:rsidRPr="00EB6F76">
        <w:rPr>
          <w:rFonts w:cs="Times New Roman"/>
          <w:b w:val="0"/>
          <w:noProof/>
        </w:rPr>
        <w:t xml:space="preserve">Sicherer, S. H., Burks, A. W., &amp; Sampson, H. A. (1998). Clinical features of acute allergic reactions to peanut and tree nuts in children. </w:t>
      </w:r>
      <w:r w:rsidRPr="00EB6F76">
        <w:rPr>
          <w:rFonts w:cs="Times New Roman"/>
          <w:b w:val="0"/>
          <w:i/>
          <w:noProof/>
        </w:rPr>
        <w:t>Pediatrics, 102</w:t>
      </w:r>
      <w:r w:rsidRPr="00EB6F76">
        <w:rPr>
          <w:rFonts w:cs="Times New Roman"/>
          <w:b w:val="0"/>
          <w:noProof/>
        </w:rPr>
        <w:t>(1), E1-E6.</w:t>
      </w:r>
      <w:bookmarkEnd w:id="38"/>
    </w:p>
    <w:p w14:paraId="6495F1E1" w14:textId="77777777" w:rsidR="00EB6F76" w:rsidRPr="00EB6F76" w:rsidRDefault="00EB6F76" w:rsidP="00EB6F76">
      <w:pPr>
        <w:pStyle w:val="Heading2"/>
        <w:ind w:left="720" w:hanging="720"/>
        <w:rPr>
          <w:rFonts w:cs="Times New Roman"/>
          <w:b w:val="0"/>
          <w:noProof/>
        </w:rPr>
      </w:pPr>
      <w:bookmarkStart w:id="39" w:name="_ENREF_27"/>
      <w:r w:rsidRPr="00EB6F76">
        <w:rPr>
          <w:rFonts w:cs="Times New Roman"/>
          <w:b w:val="0"/>
          <w:noProof/>
        </w:rPr>
        <w:t xml:space="preserve">Sicherer, S. H., Furlong, T. J., Muñoz-Furlong, A., Burks, A. W., &amp; Sampson, H. A. (2001). A voluntary registry for peanut and tree nut allergy:  characteristics of the first 5149 registrants. </w:t>
      </w:r>
      <w:r w:rsidRPr="00EB6F76">
        <w:rPr>
          <w:rFonts w:cs="Times New Roman"/>
          <w:b w:val="0"/>
          <w:i/>
          <w:noProof/>
        </w:rPr>
        <w:t>Journal of Allergy and Clinical Immunology, 108</w:t>
      </w:r>
      <w:r w:rsidRPr="00EB6F76">
        <w:rPr>
          <w:rFonts w:cs="Times New Roman"/>
          <w:b w:val="0"/>
          <w:noProof/>
        </w:rPr>
        <w:t>, 128-132.</w:t>
      </w:r>
      <w:bookmarkEnd w:id="39"/>
    </w:p>
    <w:p w14:paraId="02D3C9A9" w14:textId="77777777" w:rsidR="00EB6F76" w:rsidRPr="00EB6F76" w:rsidRDefault="00EB6F76" w:rsidP="00EB6F76">
      <w:pPr>
        <w:pStyle w:val="Heading2"/>
        <w:ind w:left="720" w:hanging="720"/>
        <w:rPr>
          <w:rFonts w:cs="Times New Roman"/>
          <w:b w:val="0"/>
          <w:noProof/>
        </w:rPr>
      </w:pPr>
      <w:bookmarkStart w:id="40" w:name="_ENREF_28"/>
      <w:r w:rsidRPr="00EB6F76">
        <w:rPr>
          <w:rFonts w:cs="Times New Roman"/>
          <w:b w:val="0"/>
          <w:noProof/>
        </w:rPr>
        <w:t xml:space="preserve">Sicherer, S. H., Muñoz-Furlong, A., Godbold, J. H., &amp; Sampson, H. A. (2010). US prevalence of self-reported peanut, tree nut, and sesame allergy:  11-year follow-up. </w:t>
      </w:r>
      <w:r w:rsidRPr="00EB6F76">
        <w:rPr>
          <w:rFonts w:cs="Times New Roman"/>
          <w:b w:val="0"/>
          <w:i/>
          <w:noProof/>
        </w:rPr>
        <w:t>Journal of Allergy and Clinical Immunology, 125</w:t>
      </w:r>
      <w:r w:rsidRPr="00EB6F76">
        <w:rPr>
          <w:rFonts w:cs="Times New Roman"/>
          <w:b w:val="0"/>
          <w:noProof/>
        </w:rPr>
        <w:t>, 1322-1326.</w:t>
      </w:r>
      <w:bookmarkEnd w:id="40"/>
    </w:p>
    <w:bookmarkStart w:id="41" w:name="_ENREF_29"/>
    <w:p w14:paraId="64AEE481" w14:textId="77777777" w:rsidR="00F87653" w:rsidRPr="00EA1202" w:rsidRDefault="00F87653" w:rsidP="00F87653">
      <w:pPr>
        <w:ind w:left="720" w:hanging="720"/>
        <w:rPr>
          <w:rFonts w:cs="Times New Roman"/>
          <w:noProof/>
          <w:szCs w:val="24"/>
        </w:rPr>
      </w:pPr>
      <w:r>
        <w:fldChar w:fldCharType="begin"/>
      </w:r>
      <w:r>
        <w:instrText xml:space="preserve"> ADDIN EN.REFLIST </w:instrText>
      </w:r>
      <w:r>
        <w:fldChar w:fldCharType="separate"/>
      </w:r>
      <w:r w:rsidRPr="00EA1202">
        <w:rPr>
          <w:rFonts w:cs="Times New Roman"/>
          <w:noProof/>
          <w:szCs w:val="24"/>
        </w:rPr>
        <w:t xml:space="preserve">Simons, F. E. R., Ardusso, L. R. F., Bilò, M. B., El-Gamal, Y. M., Ledford, D. K., Ring, J., Sánchez-Borges, M., Senna, G., Sheikh, A., &amp; Thong, B. Y. (2011). World Allergy Organization anaphylaxis guidelines:  summary. </w:t>
      </w:r>
      <w:r w:rsidRPr="00EA1202">
        <w:rPr>
          <w:rFonts w:cs="Times New Roman"/>
          <w:i/>
          <w:noProof/>
          <w:szCs w:val="24"/>
        </w:rPr>
        <w:t>Journal of Allergy and Clinical Immunology, 127</w:t>
      </w:r>
      <w:r w:rsidRPr="00EA1202">
        <w:rPr>
          <w:rFonts w:cs="Times New Roman"/>
          <w:noProof/>
          <w:szCs w:val="24"/>
        </w:rPr>
        <w:t>, 587-593.</w:t>
      </w:r>
    </w:p>
    <w:p w14:paraId="248121BA" w14:textId="77777777" w:rsidR="00F87653" w:rsidRDefault="00F87653" w:rsidP="00F87653">
      <w:pPr>
        <w:spacing w:line="240" w:lineRule="auto"/>
        <w:rPr>
          <w:noProof/>
        </w:rPr>
      </w:pPr>
    </w:p>
    <w:p w14:paraId="70FC2CBB" w14:textId="08F78F86" w:rsidR="00EB6F76" w:rsidRPr="00EB6F76" w:rsidRDefault="00F87653" w:rsidP="00F87653">
      <w:pPr>
        <w:pStyle w:val="Heading2"/>
        <w:ind w:left="720" w:hanging="720"/>
        <w:rPr>
          <w:rFonts w:cs="Times New Roman"/>
          <w:b w:val="0"/>
          <w:noProof/>
        </w:rPr>
      </w:pPr>
      <w:r>
        <w:lastRenderedPageBreak/>
        <w:fldChar w:fldCharType="end"/>
      </w:r>
      <w:r w:rsidR="00EB6F76" w:rsidRPr="00EB6F76">
        <w:rPr>
          <w:rFonts w:cs="Times New Roman"/>
          <w:b w:val="0"/>
          <w:noProof/>
        </w:rPr>
        <w:t xml:space="preserve">Skamstrup Hansen, K., Ballmer-Weber, B. K., Lüttkopf, D., Skov, P. S., Wüthrich, B., Bindslev-Jensen, C., Vieths, S., &amp; Poulsen, L. K. (2003). Roasted hazelnuts - allergenic activity evaluated by double-blind, placebo-controlled food challenge. </w:t>
      </w:r>
      <w:r w:rsidR="00EB6F76" w:rsidRPr="00EB6F76">
        <w:rPr>
          <w:rFonts w:cs="Times New Roman"/>
          <w:b w:val="0"/>
          <w:i/>
          <w:noProof/>
        </w:rPr>
        <w:t>Allergy, 58</w:t>
      </w:r>
      <w:r w:rsidR="00EB6F76" w:rsidRPr="00EB6F76">
        <w:rPr>
          <w:rFonts w:cs="Times New Roman"/>
          <w:b w:val="0"/>
          <w:noProof/>
        </w:rPr>
        <w:t>, 132-138.</w:t>
      </w:r>
      <w:bookmarkEnd w:id="41"/>
    </w:p>
    <w:p w14:paraId="1175CA60" w14:textId="77777777" w:rsidR="00EB6F76" w:rsidRPr="00EB6F76" w:rsidRDefault="00EB6F76" w:rsidP="00EB6F76">
      <w:pPr>
        <w:pStyle w:val="Heading2"/>
        <w:ind w:left="720" w:hanging="720"/>
        <w:rPr>
          <w:rFonts w:cs="Times New Roman"/>
          <w:b w:val="0"/>
          <w:noProof/>
        </w:rPr>
      </w:pPr>
      <w:bookmarkStart w:id="42" w:name="_ENREF_30"/>
      <w:r w:rsidRPr="00EB6F76">
        <w:rPr>
          <w:rFonts w:cs="Times New Roman"/>
          <w:b w:val="0"/>
          <w:noProof/>
        </w:rPr>
        <w:t xml:space="preserve">Tan, J. W. L., Campbell, D. E., Turner, P. J., Kakakios, A., Wong, M., Mehr, S., &amp; Joshi, P. (2013). Baked egg food challenges – clinical utility of skin test to baked egg and ovomucoid in children with egg allergy. </w:t>
      </w:r>
      <w:r w:rsidRPr="00EB6F76">
        <w:rPr>
          <w:rFonts w:cs="Times New Roman"/>
          <w:b w:val="0"/>
          <w:i/>
          <w:noProof/>
        </w:rPr>
        <w:t>Clinical and Experimental Allergy, 43</w:t>
      </w:r>
      <w:r w:rsidRPr="00EB6F76">
        <w:rPr>
          <w:rFonts w:cs="Times New Roman"/>
          <w:b w:val="0"/>
          <w:noProof/>
        </w:rPr>
        <w:t>(10), 1189-1195.</w:t>
      </w:r>
      <w:bookmarkEnd w:id="42"/>
    </w:p>
    <w:p w14:paraId="059AFD92" w14:textId="77777777" w:rsidR="00EB6F76" w:rsidRPr="00EB6F76" w:rsidRDefault="00EB6F76" w:rsidP="00EB6F76">
      <w:pPr>
        <w:pStyle w:val="Heading2"/>
        <w:ind w:left="720" w:hanging="720"/>
        <w:rPr>
          <w:rFonts w:cs="Times New Roman"/>
          <w:b w:val="0"/>
          <w:noProof/>
        </w:rPr>
      </w:pPr>
      <w:bookmarkStart w:id="43" w:name="_ENREF_31"/>
      <w:r w:rsidRPr="00EB6F76">
        <w:rPr>
          <w:rFonts w:cs="Times New Roman"/>
          <w:b w:val="0"/>
          <w:noProof/>
        </w:rPr>
        <w:t xml:space="preserve">Taylor, S. L., Nordlee, J. A., Niemann, L. M., &amp; Lambrecht, D. M. (2009). Allergen immunoassays - considerations for use of naturally incurred standards. </w:t>
      </w:r>
      <w:r w:rsidRPr="00EB6F76">
        <w:rPr>
          <w:rFonts w:cs="Times New Roman"/>
          <w:b w:val="0"/>
          <w:i/>
          <w:noProof/>
        </w:rPr>
        <w:t>Analytical and Bioanalytical Chemistry, 395</w:t>
      </w:r>
      <w:r w:rsidRPr="00EB6F76">
        <w:rPr>
          <w:rFonts w:cs="Times New Roman"/>
          <w:b w:val="0"/>
          <w:noProof/>
        </w:rPr>
        <w:t>, 83-92.</w:t>
      </w:r>
      <w:bookmarkEnd w:id="43"/>
    </w:p>
    <w:p w14:paraId="23B5B89E" w14:textId="77777777" w:rsidR="00EB6F76" w:rsidRPr="00EB6F76" w:rsidRDefault="00EB6F76" w:rsidP="00EB6F76">
      <w:pPr>
        <w:pStyle w:val="Heading2"/>
        <w:ind w:left="720" w:hanging="720"/>
        <w:rPr>
          <w:rFonts w:cs="Times New Roman"/>
          <w:b w:val="0"/>
          <w:noProof/>
        </w:rPr>
      </w:pPr>
      <w:bookmarkStart w:id="44" w:name="_ENREF_32"/>
      <w:r w:rsidRPr="00EB6F76">
        <w:rPr>
          <w:rFonts w:cs="Times New Roman"/>
          <w:b w:val="0"/>
          <w:noProof/>
        </w:rPr>
        <w:t xml:space="preserve">Teuber, S. S., Dandekar, A. M., Peterson, W. R., &amp; Sellers, C. L. (1998). Cloning and sequencing of a gene encoding a 2S albumin seed storage protein precursor from English walnut (Juglans regia), a major food allergen. </w:t>
      </w:r>
      <w:r w:rsidRPr="00EB6F76">
        <w:rPr>
          <w:rFonts w:cs="Times New Roman"/>
          <w:b w:val="0"/>
          <w:i/>
          <w:noProof/>
        </w:rPr>
        <w:t>Journal of Allergy and Clinical Immunology, 101</w:t>
      </w:r>
      <w:r w:rsidRPr="00EB6F76">
        <w:rPr>
          <w:rFonts w:cs="Times New Roman"/>
          <w:b w:val="0"/>
          <w:noProof/>
        </w:rPr>
        <w:t>(6), 807-814.</w:t>
      </w:r>
      <w:bookmarkEnd w:id="44"/>
    </w:p>
    <w:p w14:paraId="2CC2A744" w14:textId="77777777" w:rsidR="00EB6F76" w:rsidRPr="00EB6F76" w:rsidRDefault="00EB6F76" w:rsidP="00EB6F76">
      <w:pPr>
        <w:pStyle w:val="Heading2"/>
        <w:ind w:left="720" w:hanging="720"/>
        <w:rPr>
          <w:rFonts w:cs="Times New Roman"/>
          <w:b w:val="0"/>
          <w:noProof/>
        </w:rPr>
      </w:pPr>
      <w:bookmarkStart w:id="45" w:name="_ENREF_33"/>
      <w:r w:rsidRPr="00EB6F76">
        <w:rPr>
          <w:rFonts w:cs="Times New Roman"/>
          <w:b w:val="0"/>
          <w:noProof/>
        </w:rPr>
        <w:t xml:space="preserve">Teuber, S. S., Jarvis, K. C., Dandekar, A. M., Peterson, W. R., &amp; Ansari, A. A. (1999). Identification and cloning of a complementary DNA encoding a vicilin-like proprotein, Jug r 2, from English walnut kernel (Juglans regia), a major food allergen. </w:t>
      </w:r>
      <w:r w:rsidRPr="00EB6F76">
        <w:rPr>
          <w:rFonts w:cs="Times New Roman"/>
          <w:b w:val="0"/>
          <w:i/>
          <w:noProof/>
        </w:rPr>
        <w:t>Journal of Allergy and Clinical Immunology, 104</w:t>
      </w:r>
      <w:r w:rsidRPr="00EB6F76">
        <w:rPr>
          <w:rFonts w:cs="Times New Roman"/>
          <w:b w:val="0"/>
          <w:noProof/>
        </w:rPr>
        <w:t>(6), 1311-1320.</w:t>
      </w:r>
      <w:bookmarkEnd w:id="45"/>
    </w:p>
    <w:p w14:paraId="4DD9D575" w14:textId="77777777" w:rsidR="00EB6F76" w:rsidRPr="00EB6F76" w:rsidRDefault="00EB6F76" w:rsidP="00EB6F76">
      <w:pPr>
        <w:pStyle w:val="Heading2"/>
        <w:ind w:left="720" w:hanging="720"/>
        <w:rPr>
          <w:rFonts w:cs="Times New Roman"/>
          <w:b w:val="0"/>
          <w:noProof/>
        </w:rPr>
      </w:pPr>
      <w:bookmarkStart w:id="46" w:name="_ENREF_34"/>
      <w:r w:rsidRPr="00EB6F76">
        <w:rPr>
          <w:rFonts w:cs="Times New Roman"/>
          <w:b w:val="0"/>
          <w:noProof/>
        </w:rPr>
        <w:t xml:space="preserve">van Ree, R., &amp; Aalberse, R. C. (1993). Pollen-vegetable food crossreactivity:  serological and clinical relevance of crossreactive IgE. </w:t>
      </w:r>
      <w:r w:rsidRPr="00EB6F76">
        <w:rPr>
          <w:rFonts w:cs="Times New Roman"/>
          <w:b w:val="0"/>
          <w:i/>
          <w:noProof/>
        </w:rPr>
        <w:t>Journal of Clinical Immunoassay, 16</w:t>
      </w:r>
      <w:r w:rsidRPr="00EB6F76">
        <w:rPr>
          <w:rFonts w:cs="Times New Roman"/>
          <w:b w:val="0"/>
          <w:noProof/>
        </w:rPr>
        <w:t>(2), 124-130.</w:t>
      </w:r>
      <w:bookmarkEnd w:id="46"/>
    </w:p>
    <w:p w14:paraId="5378F532" w14:textId="77777777" w:rsidR="00EB6F76" w:rsidRPr="00EB6F76" w:rsidRDefault="00EB6F76" w:rsidP="00EB6F76">
      <w:pPr>
        <w:pStyle w:val="Heading2"/>
        <w:ind w:left="720" w:hanging="720"/>
        <w:rPr>
          <w:rFonts w:cs="Times New Roman"/>
          <w:b w:val="0"/>
          <w:noProof/>
        </w:rPr>
      </w:pPr>
      <w:bookmarkStart w:id="47" w:name="_ENREF_35"/>
      <w:r w:rsidRPr="00EB6F76">
        <w:rPr>
          <w:rFonts w:cs="Times New Roman"/>
          <w:b w:val="0"/>
          <w:noProof/>
        </w:rPr>
        <w:t xml:space="preserve">Vieths, S., Scheurer, S., &amp; Ballmer-Weber, B. (2002). Current Understanding of Cross-Reactivity of Food Allergens and Pollen. </w:t>
      </w:r>
      <w:r w:rsidRPr="00EB6F76">
        <w:rPr>
          <w:rFonts w:cs="Times New Roman"/>
          <w:b w:val="0"/>
          <w:i/>
          <w:noProof/>
        </w:rPr>
        <w:t>Annals of the New York Academy of Sciences, 964</w:t>
      </w:r>
      <w:r w:rsidRPr="00EB6F76">
        <w:rPr>
          <w:rFonts w:cs="Times New Roman"/>
          <w:b w:val="0"/>
          <w:noProof/>
        </w:rPr>
        <w:t>(1), 47-68.</w:t>
      </w:r>
      <w:bookmarkEnd w:id="47"/>
    </w:p>
    <w:p w14:paraId="739A4312" w14:textId="77777777" w:rsidR="00EB6F76" w:rsidRPr="00EB6F76" w:rsidRDefault="00EB6F76" w:rsidP="00EB6F76">
      <w:pPr>
        <w:pStyle w:val="Heading2"/>
        <w:ind w:left="720" w:hanging="720"/>
        <w:rPr>
          <w:rFonts w:cs="Times New Roman"/>
          <w:b w:val="0"/>
          <w:noProof/>
        </w:rPr>
      </w:pPr>
      <w:bookmarkStart w:id="48" w:name="_ENREF_36"/>
      <w:r w:rsidRPr="00EB6F76">
        <w:rPr>
          <w:rFonts w:cs="Times New Roman"/>
          <w:b w:val="0"/>
          <w:noProof/>
        </w:rPr>
        <w:lastRenderedPageBreak/>
        <w:t xml:space="preserve">Vissers, Y. M., Iwan, M., Adel-Patient, K., Stahl Skov, P., Rigby, N. M., Johnson, P. E., Mandrup Muller, P., Przybylski-Nicaise, L., Schaap, M., Ruinemans-Koerts, J., Jansen, A. P. H., Mills, E. N. C., Savelkoul, H. F. J., &amp; Wichers, H. J. (2011). Effect of roasting on the allergenicity of major peanut allergens Ara h 1 and Ara h 2/6:  the necessity of degranulation assays. </w:t>
      </w:r>
      <w:r w:rsidRPr="00EB6F76">
        <w:rPr>
          <w:rFonts w:cs="Times New Roman"/>
          <w:b w:val="0"/>
          <w:i/>
          <w:noProof/>
        </w:rPr>
        <w:t>Clinical and Experimental Allergy, 41</w:t>
      </w:r>
      <w:r w:rsidRPr="00EB6F76">
        <w:rPr>
          <w:rFonts w:cs="Times New Roman"/>
          <w:b w:val="0"/>
          <w:noProof/>
        </w:rPr>
        <w:t>, 1631-1642.</w:t>
      </w:r>
      <w:bookmarkEnd w:id="48"/>
    </w:p>
    <w:p w14:paraId="64B9DF91" w14:textId="77777777" w:rsidR="00EB6F76" w:rsidRPr="00EB6F76" w:rsidRDefault="00EB6F76" w:rsidP="00EB6F76">
      <w:pPr>
        <w:pStyle w:val="Heading2"/>
        <w:ind w:left="720" w:hanging="720"/>
        <w:rPr>
          <w:rFonts w:cs="Times New Roman"/>
          <w:b w:val="0"/>
          <w:noProof/>
        </w:rPr>
      </w:pPr>
      <w:bookmarkStart w:id="49" w:name="_ENREF_37"/>
      <w:r w:rsidRPr="00EB6F76">
        <w:rPr>
          <w:rFonts w:cs="Times New Roman"/>
          <w:b w:val="0"/>
          <w:noProof/>
        </w:rPr>
        <w:t xml:space="preserve">Wallowitz, M., Peterson, W. R., Uratsu, S., Comstock, S. S., Dandekar, A. M., &amp; Teuber, S. S. (2006). Jug r 4, a legumin group food allergen from walnut (Juglans regia Cv. Chandler). </w:t>
      </w:r>
      <w:r w:rsidRPr="00EB6F76">
        <w:rPr>
          <w:rFonts w:cs="Times New Roman"/>
          <w:b w:val="0"/>
          <w:i/>
          <w:noProof/>
        </w:rPr>
        <w:t>Journal of Agricultural and Food Chemisry, 54</w:t>
      </w:r>
      <w:r w:rsidRPr="00EB6F76">
        <w:rPr>
          <w:rFonts w:cs="Times New Roman"/>
          <w:b w:val="0"/>
          <w:noProof/>
        </w:rPr>
        <w:t>(21), 8369-8375.</w:t>
      </w:r>
      <w:bookmarkEnd w:id="49"/>
    </w:p>
    <w:p w14:paraId="5A84C0BF" w14:textId="000BEE19" w:rsidR="00EB6F76" w:rsidRDefault="00EB6F76" w:rsidP="00EB6F76">
      <w:pPr>
        <w:pStyle w:val="Heading2"/>
        <w:rPr>
          <w:rFonts w:cs="Times New Roman"/>
          <w:b w:val="0"/>
          <w:noProof/>
        </w:rPr>
      </w:pPr>
    </w:p>
    <w:p w14:paraId="04D52FA6" w14:textId="22095168" w:rsidR="00A752F5" w:rsidRDefault="00DE1DA6" w:rsidP="002A1CDB">
      <w:pPr>
        <w:pStyle w:val="Heading2"/>
      </w:pPr>
      <w:r w:rsidRPr="00B82E5D">
        <w:rPr>
          <w:b w:val="0"/>
        </w:rPr>
        <w:fldChar w:fldCharType="end"/>
      </w:r>
      <w:r w:rsidR="00A752F5">
        <w:t xml:space="preserve">Note: </w:t>
      </w:r>
      <w:r w:rsidR="00A752F5" w:rsidRPr="00A752F5">
        <w:rPr>
          <w:b w:val="0"/>
        </w:rPr>
        <w:t xml:space="preserve">Research funding was provided by the Food Allergy Research &amp; Resource Program at the University of Nebraska, a food industry-sponsored consortium of 80 food processing companies and their suppliers. Walnut-allergic subject samples from Manchester were obtained from Manchester Respiratory and Allergy Biobank, which is funded </w:t>
      </w:r>
      <w:r w:rsidR="004743CA">
        <w:rPr>
          <w:b w:val="0"/>
        </w:rPr>
        <w:t xml:space="preserve">in part </w:t>
      </w:r>
      <w:r w:rsidR="00A752F5" w:rsidRPr="00A752F5">
        <w:rPr>
          <w:b w:val="0"/>
        </w:rPr>
        <w:t>by the National Institute for Health Research.  Other investigators may have received tissue from the same subjects. This report is independent research supported by the National Institute for Health Research Clinical Research Facility at University Hospital of South Manchester NHS Foundation Trust.  The views expressed in this publication are those of the author(s) and not necessarily those of the NHS, the National Institute of Health Research or the Department of Health.</w:t>
      </w:r>
    </w:p>
    <w:p w14:paraId="01919E2B" w14:textId="77777777" w:rsidR="00A752F5" w:rsidRDefault="00A752F5" w:rsidP="002A1CDB">
      <w:pPr>
        <w:pStyle w:val="Heading2"/>
      </w:pPr>
      <w:r>
        <w:br w:type="page"/>
      </w:r>
    </w:p>
    <w:p w14:paraId="4A6D8733" w14:textId="77777777" w:rsidR="00067B69" w:rsidRPr="002A1CDB" w:rsidRDefault="002A1CDB" w:rsidP="002A1CDB">
      <w:pPr>
        <w:pStyle w:val="Heading2"/>
      </w:pPr>
      <w:r w:rsidRPr="002A1CDB">
        <w:lastRenderedPageBreak/>
        <w:t>Figure Captions</w:t>
      </w:r>
    </w:p>
    <w:p w14:paraId="66E8967A" w14:textId="77777777" w:rsidR="00DE1DA6" w:rsidRDefault="00DE1DA6" w:rsidP="00B35EC0">
      <w:pPr>
        <w:rPr>
          <w:rFonts w:cs="Times New Roman"/>
          <w:noProof/>
          <w:szCs w:val="24"/>
        </w:rPr>
      </w:pPr>
    </w:p>
    <w:p w14:paraId="03E1C1A8" w14:textId="77777777" w:rsidR="005A1B51" w:rsidRPr="005A1B51" w:rsidRDefault="005A1B51" w:rsidP="005A1B51">
      <w:pPr>
        <w:pStyle w:val="Caption"/>
        <w:spacing w:after="0"/>
        <w:rPr>
          <w:rFonts w:cs="Times New Roman"/>
          <w:b w:val="0"/>
          <w:noProof/>
          <w:color w:val="auto"/>
          <w:sz w:val="24"/>
          <w:szCs w:val="24"/>
        </w:rPr>
      </w:pPr>
      <w:r w:rsidRPr="005A1B51">
        <w:rPr>
          <w:rFonts w:cs="Times New Roman"/>
          <w:color w:val="auto"/>
          <w:sz w:val="24"/>
          <w:szCs w:val="24"/>
        </w:rPr>
        <w:t xml:space="preserve">Figure 1: Total Protein Solubility of Roasted Walnuts. </w:t>
      </w:r>
      <w:r w:rsidRPr="005A1B51">
        <w:rPr>
          <w:rFonts w:cs="Times New Roman"/>
          <w:b w:val="0"/>
          <w:color w:val="auto"/>
          <w:sz w:val="24"/>
          <w:szCs w:val="24"/>
        </w:rPr>
        <w:t>Bars represent the mean soluble protein content (mg protein/mg DWNF) of triplicate extractions, as determined by the Bradford assay. Error bars indicate the standard error of the mean (SEM). Black and gray bars represent model saliva and high salt extractions, respectively.  *Indicates significant (p&lt;0.05) difference between extraction methods for a given heat treatment. ** Indicates significant (p&lt;0.05) difference between heat treatments for a given extraction method.</w:t>
      </w:r>
    </w:p>
    <w:p w14:paraId="06CEFCC3" w14:textId="77777777" w:rsidR="00656055" w:rsidRDefault="00656055" w:rsidP="005A1B51">
      <w:pPr>
        <w:rPr>
          <w:rFonts w:cs="Times New Roman"/>
          <w:szCs w:val="24"/>
        </w:rPr>
      </w:pPr>
    </w:p>
    <w:p w14:paraId="4DC37731" w14:textId="77777777" w:rsidR="005A1B51" w:rsidRPr="005A1B51" w:rsidRDefault="005A1B51" w:rsidP="005A1B51">
      <w:pPr>
        <w:rPr>
          <w:rFonts w:cs="Times New Roman"/>
          <w:bCs/>
          <w:szCs w:val="24"/>
        </w:rPr>
      </w:pPr>
      <w:r w:rsidRPr="005A1B51">
        <w:rPr>
          <w:rFonts w:cs="Times New Roman"/>
          <w:b/>
          <w:bCs/>
          <w:szCs w:val="24"/>
        </w:rPr>
        <w:t xml:space="preserve">Figure 2: 1D-PAGE Profiles of Roasted Walnuts. </w:t>
      </w:r>
      <w:r w:rsidRPr="005A1B51">
        <w:rPr>
          <w:rFonts w:cs="Times New Roman"/>
          <w:bCs/>
          <w:szCs w:val="24"/>
        </w:rPr>
        <w:t xml:space="preserve">Soluble (S) and pellet (P) fractions from model saliva (top) and high NaCl (bottom) extractions were analyzed under non-reducing (left) and reducing conditions (right). Unheated (UH) and roasted samples (132 °C and 180 °C for 5, 10, or 20 minutes) were analyzed. </w:t>
      </w:r>
    </w:p>
    <w:p w14:paraId="5EC06F09" w14:textId="77777777" w:rsidR="005A1B51" w:rsidRDefault="005A1B51" w:rsidP="005A1B51">
      <w:pPr>
        <w:rPr>
          <w:rFonts w:cs="Times New Roman"/>
          <w:szCs w:val="24"/>
        </w:rPr>
      </w:pPr>
    </w:p>
    <w:p w14:paraId="17709D1D" w14:textId="77777777" w:rsidR="005A1B51" w:rsidRDefault="005A1B51" w:rsidP="005A1B51">
      <w:pPr>
        <w:rPr>
          <w:rFonts w:cs="Times New Roman"/>
          <w:bCs/>
          <w:szCs w:val="24"/>
        </w:rPr>
      </w:pPr>
      <w:r w:rsidRPr="005A1B51">
        <w:rPr>
          <w:rFonts w:cs="Times New Roman"/>
          <w:b/>
          <w:bCs/>
          <w:szCs w:val="24"/>
        </w:rPr>
        <w:t>Figure 3: IgG Immuno</w:t>
      </w:r>
      <w:r w:rsidR="00496569">
        <w:rPr>
          <w:rFonts w:cs="Times New Roman"/>
          <w:b/>
          <w:bCs/>
          <w:szCs w:val="24"/>
        </w:rPr>
        <w:t>blotting</w:t>
      </w:r>
      <w:r w:rsidRPr="005A1B51">
        <w:rPr>
          <w:rFonts w:cs="Times New Roman"/>
          <w:b/>
          <w:bCs/>
          <w:szCs w:val="24"/>
        </w:rPr>
        <w:t xml:space="preserve"> of Roasted Walnuts.</w:t>
      </w:r>
      <w:r w:rsidRPr="005A1B51">
        <w:rPr>
          <w:rFonts w:cs="Times New Roman"/>
          <w:bCs/>
          <w:szCs w:val="24"/>
        </w:rPr>
        <w:t xml:space="preserve"> Soluble (S) and pellet (P) fractions from high salt extractions were analyzed under non-reducing (top) and reducing (bottom) conditions. Blots were probed with antisera raised in rabbits and sheep against raw or roasted (132 °C, 10 minutes) walnuts. </w:t>
      </w:r>
    </w:p>
    <w:p w14:paraId="56482A24" w14:textId="77777777" w:rsidR="00972AFD" w:rsidRDefault="00972AFD" w:rsidP="005A1B51">
      <w:pPr>
        <w:rPr>
          <w:rFonts w:cs="Times New Roman"/>
          <w:bCs/>
          <w:szCs w:val="24"/>
        </w:rPr>
      </w:pPr>
    </w:p>
    <w:p w14:paraId="2985814B" w14:textId="77777777" w:rsidR="00972AFD" w:rsidRPr="00972AFD" w:rsidRDefault="00332D1D" w:rsidP="00972AFD">
      <w:pPr>
        <w:rPr>
          <w:rFonts w:cs="Times New Roman"/>
          <w:b/>
          <w:bCs/>
          <w:szCs w:val="24"/>
        </w:rPr>
      </w:pPr>
      <w:r>
        <w:rPr>
          <w:rFonts w:cs="Times New Roman"/>
          <w:b/>
          <w:bCs/>
          <w:szCs w:val="24"/>
        </w:rPr>
        <w:t>Figure 4</w:t>
      </w:r>
      <w:r w:rsidR="00972AFD" w:rsidRPr="00972AFD">
        <w:rPr>
          <w:rFonts w:cs="Times New Roman"/>
          <w:b/>
          <w:bCs/>
          <w:szCs w:val="24"/>
        </w:rPr>
        <w:t>: IgE Immunoblotting of Roasted Walnut Proteins.</w:t>
      </w:r>
      <w:r w:rsidR="00972AFD" w:rsidRPr="00972AFD">
        <w:rPr>
          <w:rFonts w:cs="Times New Roman"/>
          <w:bCs/>
          <w:szCs w:val="24"/>
        </w:rPr>
        <w:t xml:space="preserve"> Individual walnut-allergic subject sera </w:t>
      </w:r>
      <w:r w:rsidR="00702E16">
        <w:rPr>
          <w:rFonts w:cs="Times New Roman"/>
          <w:bCs/>
          <w:szCs w:val="24"/>
        </w:rPr>
        <w:t xml:space="preserve">(as described in Table 1) </w:t>
      </w:r>
      <w:r w:rsidR="00972AFD" w:rsidRPr="00972AFD">
        <w:rPr>
          <w:rFonts w:cs="Times New Roman"/>
          <w:bCs/>
          <w:szCs w:val="24"/>
        </w:rPr>
        <w:t>were used to probe unheated (UH) and selected roasted (132 and 180 °C for 20 minutes) walnut extracts. The soluble (S) and pellet (P) fractions from high NaCl extracts were analyzed under non-reducing and reducing conditions.</w:t>
      </w:r>
    </w:p>
    <w:p w14:paraId="01BDE867" w14:textId="77777777" w:rsidR="00023A47" w:rsidRDefault="00023A47" w:rsidP="00972AFD">
      <w:pPr>
        <w:rPr>
          <w:rFonts w:cs="Times New Roman"/>
          <w:bCs/>
          <w:szCs w:val="24"/>
        </w:rPr>
      </w:pPr>
    </w:p>
    <w:p w14:paraId="3CB61798" w14:textId="6F00A28D" w:rsidR="00824966" w:rsidRDefault="00023A47" w:rsidP="00885569">
      <w:pPr>
        <w:rPr>
          <w:rFonts w:cs="Times New Roman"/>
          <w:szCs w:val="24"/>
        </w:rPr>
      </w:pPr>
      <w:r w:rsidRPr="00023A47">
        <w:rPr>
          <w:rFonts w:cs="Times New Roman"/>
          <w:b/>
          <w:bCs/>
          <w:szCs w:val="24"/>
        </w:rPr>
        <w:t xml:space="preserve">Figure 5: IgE ELISA Evaluation of Roasted Walnut Allergenicity. </w:t>
      </w:r>
      <w:r w:rsidRPr="00023A47">
        <w:rPr>
          <w:rFonts w:cs="Times New Roman"/>
          <w:bCs/>
          <w:szCs w:val="24"/>
        </w:rPr>
        <w:t xml:space="preserve">Each plotted point is the mean ELISA absorbance value (from three replicate wells) obtained at a 1:10 dilution of each individual walnut-allergic serum for the respective heat treatments. The horizontal bars indicate the </w:t>
      </w:r>
      <w:r w:rsidR="009134B2">
        <w:rPr>
          <w:rFonts w:cs="Times New Roman"/>
          <w:bCs/>
          <w:szCs w:val="24"/>
        </w:rPr>
        <w:t xml:space="preserve">sample </w:t>
      </w:r>
      <w:r w:rsidRPr="00023A47">
        <w:rPr>
          <w:rFonts w:cs="Times New Roman"/>
          <w:bCs/>
          <w:szCs w:val="24"/>
        </w:rPr>
        <w:t>population means and error bars indicate the standard error of the mean (SEM)</w:t>
      </w:r>
      <w:r w:rsidR="00885569">
        <w:rPr>
          <w:rFonts w:cs="Times New Roman"/>
          <w:bCs/>
          <w:szCs w:val="24"/>
        </w:rPr>
        <w:t>.</w:t>
      </w:r>
      <w:r w:rsidR="000A1A0E" w:rsidRPr="00FC29FC" w:rsidDel="000A1A0E">
        <w:rPr>
          <w:rFonts w:cs="Times New Roman"/>
          <w:bCs/>
          <w:szCs w:val="24"/>
        </w:rPr>
        <w:t xml:space="preserve"> </w:t>
      </w:r>
    </w:p>
    <w:sectPr w:rsidR="00824966" w:rsidSect="00023A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223A97" w14:textId="77777777" w:rsidR="000D609C" w:rsidRDefault="000D609C" w:rsidP="005A1B51">
      <w:r>
        <w:separator/>
      </w:r>
    </w:p>
  </w:endnote>
  <w:endnote w:type="continuationSeparator" w:id="0">
    <w:p w14:paraId="325CEB68" w14:textId="77777777" w:rsidR="000D609C" w:rsidRDefault="000D609C" w:rsidP="005A1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86A4C9" w14:textId="77777777" w:rsidR="000D609C" w:rsidRDefault="000D609C" w:rsidP="005A1B51">
      <w:r>
        <w:separator/>
      </w:r>
    </w:p>
  </w:footnote>
  <w:footnote w:type="continuationSeparator" w:id="0">
    <w:p w14:paraId="00E3F975" w14:textId="77777777" w:rsidR="000D609C" w:rsidRDefault="000D609C" w:rsidP="005A1B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938116"/>
      <w:docPartObj>
        <w:docPartGallery w:val="Page Numbers (Top of Page)"/>
        <w:docPartUnique/>
      </w:docPartObj>
    </w:sdtPr>
    <w:sdtEndPr>
      <w:rPr>
        <w:noProof/>
      </w:rPr>
    </w:sdtEndPr>
    <w:sdtContent>
      <w:p w14:paraId="194A9170" w14:textId="77777777" w:rsidR="00170AFC" w:rsidRDefault="00170AFC">
        <w:pPr>
          <w:pStyle w:val="Header"/>
          <w:jc w:val="right"/>
        </w:pPr>
        <w:r>
          <w:fldChar w:fldCharType="begin"/>
        </w:r>
        <w:r>
          <w:instrText xml:space="preserve"> PAGE   \* MERGEFORMAT </w:instrText>
        </w:r>
        <w:r>
          <w:fldChar w:fldCharType="separate"/>
        </w:r>
        <w:r w:rsidR="0059067F">
          <w:rPr>
            <w:noProof/>
          </w:rPr>
          <w:t>9</w:t>
        </w:r>
        <w:r>
          <w:rPr>
            <w:noProof/>
          </w:rPr>
          <w:fldChar w:fldCharType="end"/>
        </w:r>
      </w:p>
    </w:sdtContent>
  </w:sdt>
  <w:p w14:paraId="5CBA2D82" w14:textId="77777777" w:rsidR="00170AFC" w:rsidRDefault="00170A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E3E76"/>
    <w:multiLevelType w:val="hybridMultilevel"/>
    <w:tmpl w:val="D3A88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5614139"/>
    <w:multiLevelType w:val="hybridMultilevel"/>
    <w:tmpl w:val="CD723F4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31EB31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A807C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50B188C"/>
    <w:multiLevelType w:val="hybridMultilevel"/>
    <w:tmpl w:val="C01E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56E05DD"/>
    <w:multiLevelType w:val="hybridMultilevel"/>
    <w:tmpl w:val="F874463A"/>
    <w:lvl w:ilvl="0" w:tplc="A99C3002">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730"/>
        </w:tabs>
        <w:ind w:left="730" w:hanging="360"/>
      </w:p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Food 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9zewx0etjtve9jesxd6pwzwfp0fx95afsevx&quot;&gt;MD Endnote Database Copy 2014-1-16&lt;record-ids&gt;&lt;item&gt;5406&lt;/item&gt;&lt;item&gt;5732&lt;/item&gt;&lt;item&gt;6185&lt;/item&gt;&lt;item&gt;7191&lt;/item&gt;&lt;item&gt;8112&lt;/item&gt;&lt;item&gt;9062&lt;/item&gt;&lt;item&gt;9508&lt;/item&gt;&lt;item&gt;9978&lt;/item&gt;&lt;item&gt;10846&lt;/item&gt;&lt;item&gt;11045&lt;/item&gt;&lt;item&gt;11167&lt;/item&gt;&lt;item&gt;11398&lt;/item&gt;&lt;item&gt;11427&lt;/item&gt;&lt;item&gt;12572&lt;/item&gt;&lt;item&gt;13497&lt;/item&gt;&lt;item&gt;14023&lt;/item&gt;&lt;item&gt;14382&lt;/item&gt;&lt;item&gt;15031&lt;/item&gt;&lt;item&gt;16839&lt;/item&gt;&lt;item&gt;16846&lt;/item&gt;&lt;item&gt;16975&lt;/item&gt;&lt;item&gt;17138&lt;/item&gt;&lt;item&gt;17492&lt;/item&gt;&lt;item&gt;17814&lt;/item&gt;&lt;item&gt;18365&lt;/item&gt;&lt;item&gt;18530&lt;/item&gt;&lt;item&gt;19524&lt;/item&gt;&lt;item&gt;19574&lt;/item&gt;&lt;item&gt;19640&lt;/item&gt;&lt;item&gt;19648&lt;/item&gt;&lt;item&gt;19663&lt;/item&gt;&lt;item&gt;23291&lt;/item&gt;&lt;item&gt;23294&lt;/item&gt;&lt;item&gt;23944&lt;/item&gt;&lt;item&gt;24070&lt;/item&gt;&lt;item&gt;24086&lt;/item&gt;&lt;item&gt;24113&lt;/item&gt;&lt;/record-ids&gt;&lt;/item&gt;&lt;/Libraries&gt;"/>
  </w:docVars>
  <w:rsids>
    <w:rsidRoot w:val="00B35EC0"/>
    <w:rsid w:val="00002E58"/>
    <w:rsid w:val="00011D9C"/>
    <w:rsid w:val="000201AC"/>
    <w:rsid w:val="00023A47"/>
    <w:rsid w:val="00024605"/>
    <w:rsid w:val="00025ADC"/>
    <w:rsid w:val="00027703"/>
    <w:rsid w:val="0003422D"/>
    <w:rsid w:val="0004450E"/>
    <w:rsid w:val="00050D10"/>
    <w:rsid w:val="0005749B"/>
    <w:rsid w:val="00067B69"/>
    <w:rsid w:val="00071BFF"/>
    <w:rsid w:val="00076FFD"/>
    <w:rsid w:val="00085411"/>
    <w:rsid w:val="0008663A"/>
    <w:rsid w:val="00087F12"/>
    <w:rsid w:val="00091962"/>
    <w:rsid w:val="00092630"/>
    <w:rsid w:val="00097804"/>
    <w:rsid w:val="000A1A0E"/>
    <w:rsid w:val="000A3ADA"/>
    <w:rsid w:val="000A74A1"/>
    <w:rsid w:val="000B0775"/>
    <w:rsid w:val="000B3708"/>
    <w:rsid w:val="000B3D56"/>
    <w:rsid w:val="000B7182"/>
    <w:rsid w:val="000C4611"/>
    <w:rsid w:val="000D19E8"/>
    <w:rsid w:val="000D3DB4"/>
    <w:rsid w:val="000D609C"/>
    <w:rsid w:val="000E3143"/>
    <w:rsid w:val="000E70EC"/>
    <w:rsid w:val="000E7B7F"/>
    <w:rsid w:val="001102F5"/>
    <w:rsid w:val="00112A07"/>
    <w:rsid w:val="00136C45"/>
    <w:rsid w:val="00150C70"/>
    <w:rsid w:val="00151C65"/>
    <w:rsid w:val="001548B8"/>
    <w:rsid w:val="00170AFC"/>
    <w:rsid w:val="00176158"/>
    <w:rsid w:val="001766A1"/>
    <w:rsid w:val="0018233A"/>
    <w:rsid w:val="00183E2D"/>
    <w:rsid w:val="001925FF"/>
    <w:rsid w:val="00193B88"/>
    <w:rsid w:val="001979D1"/>
    <w:rsid w:val="001A481F"/>
    <w:rsid w:val="001B1871"/>
    <w:rsid w:val="001C62CF"/>
    <w:rsid w:val="001E5594"/>
    <w:rsid w:val="001F23DE"/>
    <w:rsid w:val="00202D2F"/>
    <w:rsid w:val="00203CEF"/>
    <w:rsid w:val="00230E25"/>
    <w:rsid w:val="00233BCE"/>
    <w:rsid w:val="00234614"/>
    <w:rsid w:val="00237AAF"/>
    <w:rsid w:val="00244E98"/>
    <w:rsid w:val="00245882"/>
    <w:rsid w:val="00250204"/>
    <w:rsid w:val="00255F23"/>
    <w:rsid w:val="0028781F"/>
    <w:rsid w:val="00287906"/>
    <w:rsid w:val="00296B13"/>
    <w:rsid w:val="002A1CDB"/>
    <w:rsid w:val="002B6E79"/>
    <w:rsid w:val="002D6E7E"/>
    <w:rsid w:val="002E0512"/>
    <w:rsid w:val="002E07E8"/>
    <w:rsid w:val="002E2109"/>
    <w:rsid w:val="002E4988"/>
    <w:rsid w:val="002E6BCC"/>
    <w:rsid w:val="003013D9"/>
    <w:rsid w:val="0031124A"/>
    <w:rsid w:val="00316223"/>
    <w:rsid w:val="00321564"/>
    <w:rsid w:val="00324B7E"/>
    <w:rsid w:val="0033067C"/>
    <w:rsid w:val="00330F7B"/>
    <w:rsid w:val="00332B83"/>
    <w:rsid w:val="00332D1D"/>
    <w:rsid w:val="00336731"/>
    <w:rsid w:val="00337D22"/>
    <w:rsid w:val="00347C2C"/>
    <w:rsid w:val="00352A1A"/>
    <w:rsid w:val="00363924"/>
    <w:rsid w:val="00365B45"/>
    <w:rsid w:val="003725D3"/>
    <w:rsid w:val="00375A92"/>
    <w:rsid w:val="00377102"/>
    <w:rsid w:val="00386118"/>
    <w:rsid w:val="003864D0"/>
    <w:rsid w:val="003915DA"/>
    <w:rsid w:val="003A2E1C"/>
    <w:rsid w:val="003A3ED1"/>
    <w:rsid w:val="003A6016"/>
    <w:rsid w:val="003A774B"/>
    <w:rsid w:val="003B0D67"/>
    <w:rsid w:val="003B163D"/>
    <w:rsid w:val="003C0D2B"/>
    <w:rsid w:val="003C269D"/>
    <w:rsid w:val="003C2CA6"/>
    <w:rsid w:val="00401660"/>
    <w:rsid w:val="00404AB3"/>
    <w:rsid w:val="004247E3"/>
    <w:rsid w:val="00445B00"/>
    <w:rsid w:val="00451103"/>
    <w:rsid w:val="00452B8C"/>
    <w:rsid w:val="00452FAC"/>
    <w:rsid w:val="00454A7A"/>
    <w:rsid w:val="004576D4"/>
    <w:rsid w:val="004652C2"/>
    <w:rsid w:val="00473AF0"/>
    <w:rsid w:val="004743CA"/>
    <w:rsid w:val="004819D0"/>
    <w:rsid w:val="00484A28"/>
    <w:rsid w:val="004859EF"/>
    <w:rsid w:val="00496569"/>
    <w:rsid w:val="004A1594"/>
    <w:rsid w:val="004B77D6"/>
    <w:rsid w:val="004C0699"/>
    <w:rsid w:val="004E312D"/>
    <w:rsid w:val="004E7A1B"/>
    <w:rsid w:val="004F7376"/>
    <w:rsid w:val="00503582"/>
    <w:rsid w:val="00503892"/>
    <w:rsid w:val="0052067E"/>
    <w:rsid w:val="00522786"/>
    <w:rsid w:val="00531DC6"/>
    <w:rsid w:val="00536306"/>
    <w:rsid w:val="00545BFE"/>
    <w:rsid w:val="0054686E"/>
    <w:rsid w:val="005473DA"/>
    <w:rsid w:val="005836F7"/>
    <w:rsid w:val="00583A98"/>
    <w:rsid w:val="0059067F"/>
    <w:rsid w:val="005A1B51"/>
    <w:rsid w:val="005A43E4"/>
    <w:rsid w:val="005A71B3"/>
    <w:rsid w:val="005B4CAE"/>
    <w:rsid w:val="005C08B7"/>
    <w:rsid w:val="005E4416"/>
    <w:rsid w:val="005E5B64"/>
    <w:rsid w:val="005F2E6E"/>
    <w:rsid w:val="005F3170"/>
    <w:rsid w:val="005F6BB3"/>
    <w:rsid w:val="005F7DFC"/>
    <w:rsid w:val="0060203C"/>
    <w:rsid w:val="00603B05"/>
    <w:rsid w:val="00605C0B"/>
    <w:rsid w:val="00605D43"/>
    <w:rsid w:val="00656055"/>
    <w:rsid w:val="0066015F"/>
    <w:rsid w:val="00661644"/>
    <w:rsid w:val="00662C6D"/>
    <w:rsid w:val="006848B4"/>
    <w:rsid w:val="00684FD4"/>
    <w:rsid w:val="006909D4"/>
    <w:rsid w:val="006927F4"/>
    <w:rsid w:val="0069437B"/>
    <w:rsid w:val="006943BB"/>
    <w:rsid w:val="006A46E7"/>
    <w:rsid w:val="006C7F98"/>
    <w:rsid w:val="006D3283"/>
    <w:rsid w:val="006D5934"/>
    <w:rsid w:val="006D5CED"/>
    <w:rsid w:val="006E1279"/>
    <w:rsid w:val="006E28E3"/>
    <w:rsid w:val="006E4311"/>
    <w:rsid w:val="006F4890"/>
    <w:rsid w:val="00702E16"/>
    <w:rsid w:val="007236C5"/>
    <w:rsid w:val="007238C7"/>
    <w:rsid w:val="0074378D"/>
    <w:rsid w:val="00752D0B"/>
    <w:rsid w:val="00762781"/>
    <w:rsid w:val="0076366A"/>
    <w:rsid w:val="007661C4"/>
    <w:rsid w:val="007663CC"/>
    <w:rsid w:val="007675D6"/>
    <w:rsid w:val="00773542"/>
    <w:rsid w:val="00777A21"/>
    <w:rsid w:val="00784EEA"/>
    <w:rsid w:val="00790BAC"/>
    <w:rsid w:val="007C2BEF"/>
    <w:rsid w:val="007C5F6D"/>
    <w:rsid w:val="007C61D4"/>
    <w:rsid w:val="007C7A8B"/>
    <w:rsid w:val="007E718D"/>
    <w:rsid w:val="00824966"/>
    <w:rsid w:val="0082609E"/>
    <w:rsid w:val="00827C59"/>
    <w:rsid w:val="008475BF"/>
    <w:rsid w:val="00866651"/>
    <w:rsid w:val="008670DB"/>
    <w:rsid w:val="00867B23"/>
    <w:rsid w:val="00876395"/>
    <w:rsid w:val="008828F3"/>
    <w:rsid w:val="00882B04"/>
    <w:rsid w:val="008835D3"/>
    <w:rsid w:val="00885569"/>
    <w:rsid w:val="008C1640"/>
    <w:rsid w:val="008C3FEE"/>
    <w:rsid w:val="008E148A"/>
    <w:rsid w:val="008E6BEA"/>
    <w:rsid w:val="008F3C3A"/>
    <w:rsid w:val="008F4C64"/>
    <w:rsid w:val="00901415"/>
    <w:rsid w:val="009102A3"/>
    <w:rsid w:val="009134B2"/>
    <w:rsid w:val="00932EEC"/>
    <w:rsid w:val="00942295"/>
    <w:rsid w:val="009519ED"/>
    <w:rsid w:val="0096582C"/>
    <w:rsid w:val="00966FEE"/>
    <w:rsid w:val="00970FBD"/>
    <w:rsid w:val="009729AE"/>
    <w:rsid w:val="00972AFD"/>
    <w:rsid w:val="009A0CA8"/>
    <w:rsid w:val="009B2314"/>
    <w:rsid w:val="009B314A"/>
    <w:rsid w:val="009B66F0"/>
    <w:rsid w:val="009B7B92"/>
    <w:rsid w:val="009D0899"/>
    <w:rsid w:val="009D0BBB"/>
    <w:rsid w:val="009D1C51"/>
    <w:rsid w:val="009D1D83"/>
    <w:rsid w:val="009D341F"/>
    <w:rsid w:val="009D59B0"/>
    <w:rsid w:val="009F2B9A"/>
    <w:rsid w:val="009F5350"/>
    <w:rsid w:val="00A02921"/>
    <w:rsid w:val="00A0483B"/>
    <w:rsid w:val="00A10E01"/>
    <w:rsid w:val="00A154A8"/>
    <w:rsid w:val="00A34967"/>
    <w:rsid w:val="00A35E60"/>
    <w:rsid w:val="00A42D11"/>
    <w:rsid w:val="00A51AF6"/>
    <w:rsid w:val="00A56237"/>
    <w:rsid w:val="00A649B6"/>
    <w:rsid w:val="00A752F5"/>
    <w:rsid w:val="00A77DD4"/>
    <w:rsid w:val="00A87E24"/>
    <w:rsid w:val="00A97EB0"/>
    <w:rsid w:val="00AA3942"/>
    <w:rsid w:val="00AB6E16"/>
    <w:rsid w:val="00AC1AAF"/>
    <w:rsid w:val="00AC5995"/>
    <w:rsid w:val="00AC63FF"/>
    <w:rsid w:val="00AC7E71"/>
    <w:rsid w:val="00AD0BE0"/>
    <w:rsid w:val="00AE2F4B"/>
    <w:rsid w:val="00B033D5"/>
    <w:rsid w:val="00B04656"/>
    <w:rsid w:val="00B04AF4"/>
    <w:rsid w:val="00B06152"/>
    <w:rsid w:val="00B136C2"/>
    <w:rsid w:val="00B17360"/>
    <w:rsid w:val="00B23599"/>
    <w:rsid w:val="00B26476"/>
    <w:rsid w:val="00B35EC0"/>
    <w:rsid w:val="00B4202F"/>
    <w:rsid w:val="00B44F77"/>
    <w:rsid w:val="00B72FE2"/>
    <w:rsid w:val="00B774FA"/>
    <w:rsid w:val="00B806FB"/>
    <w:rsid w:val="00B82851"/>
    <w:rsid w:val="00B82E5D"/>
    <w:rsid w:val="00B83836"/>
    <w:rsid w:val="00B84973"/>
    <w:rsid w:val="00B92B6E"/>
    <w:rsid w:val="00BA1D88"/>
    <w:rsid w:val="00BA4DB4"/>
    <w:rsid w:val="00BA6282"/>
    <w:rsid w:val="00BB6B39"/>
    <w:rsid w:val="00BB73FB"/>
    <w:rsid w:val="00BC2753"/>
    <w:rsid w:val="00BC320C"/>
    <w:rsid w:val="00BD545F"/>
    <w:rsid w:val="00BE3C1C"/>
    <w:rsid w:val="00BE4D0D"/>
    <w:rsid w:val="00BE70DF"/>
    <w:rsid w:val="00C07C40"/>
    <w:rsid w:val="00C27125"/>
    <w:rsid w:val="00C40163"/>
    <w:rsid w:val="00C411A2"/>
    <w:rsid w:val="00C503F9"/>
    <w:rsid w:val="00C67A44"/>
    <w:rsid w:val="00C70158"/>
    <w:rsid w:val="00C825B2"/>
    <w:rsid w:val="00C8459C"/>
    <w:rsid w:val="00C84F54"/>
    <w:rsid w:val="00C877F4"/>
    <w:rsid w:val="00C97B80"/>
    <w:rsid w:val="00CB10FF"/>
    <w:rsid w:val="00CC2FC2"/>
    <w:rsid w:val="00CC59DC"/>
    <w:rsid w:val="00CC6691"/>
    <w:rsid w:val="00CD02B8"/>
    <w:rsid w:val="00CD5F0C"/>
    <w:rsid w:val="00CE4431"/>
    <w:rsid w:val="00CE5D78"/>
    <w:rsid w:val="00D00A74"/>
    <w:rsid w:val="00D014A3"/>
    <w:rsid w:val="00D16C63"/>
    <w:rsid w:val="00D16F1C"/>
    <w:rsid w:val="00D170A3"/>
    <w:rsid w:val="00D251E9"/>
    <w:rsid w:val="00D27938"/>
    <w:rsid w:val="00D473A1"/>
    <w:rsid w:val="00D52219"/>
    <w:rsid w:val="00D5241D"/>
    <w:rsid w:val="00D659C9"/>
    <w:rsid w:val="00D67F49"/>
    <w:rsid w:val="00D802DA"/>
    <w:rsid w:val="00D81728"/>
    <w:rsid w:val="00D81BD7"/>
    <w:rsid w:val="00DA116C"/>
    <w:rsid w:val="00DA1987"/>
    <w:rsid w:val="00DA7891"/>
    <w:rsid w:val="00DA7BB1"/>
    <w:rsid w:val="00DB5663"/>
    <w:rsid w:val="00DC35A6"/>
    <w:rsid w:val="00DC7929"/>
    <w:rsid w:val="00DD18C7"/>
    <w:rsid w:val="00DD2EF3"/>
    <w:rsid w:val="00DD7378"/>
    <w:rsid w:val="00DE1DA6"/>
    <w:rsid w:val="00DE61B5"/>
    <w:rsid w:val="00DE707A"/>
    <w:rsid w:val="00DE74A1"/>
    <w:rsid w:val="00E04D58"/>
    <w:rsid w:val="00E0504B"/>
    <w:rsid w:val="00E27D35"/>
    <w:rsid w:val="00E32929"/>
    <w:rsid w:val="00E33EA1"/>
    <w:rsid w:val="00E377B1"/>
    <w:rsid w:val="00E42332"/>
    <w:rsid w:val="00E6204E"/>
    <w:rsid w:val="00E63FC7"/>
    <w:rsid w:val="00E6445D"/>
    <w:rsid w:val="00E672EA"/>
    <w:rsid w:val="00E67C5A"/>
    <w:rsid w:val="00E81A25"/>
    <w:rsid w:val="00E90007"/>
    <w:rsid w:val="00E95DFE"/>
    <w:rsid w:val="00EA0C1D"/>
    <w:rsid w:val="00EA378A"/>
    <w:rsid w:val="00EB23F3"/>
    <w:rsid w:val="00EB2BDA"/>
    <w:rsid w:val="00EB3526"/>
    <w:rsid w:val="00EB408C"/>
    <w:rsid w:val="00EB6F76"/>
    <w:rsid w:val="00ED32BF"/>
    <w:rsid w:val="00ED3A47"/>
    <w:rsid w:val="00EE2551"/>
    <w:rsid w:val="00EE6BCC"/>
    <w:rsid w:val="00EF00E6"/>
    <w:rsid w:val="00EF08E8"/>
    <w:rsid w:val="00EF34CE"/>
    <w:rsid w:val="00F04AD9"/>
    <w:rsid w:val="00F10487"/>
    <w:rsid w:val="00F11688"/>
    <w:rsid w:val="00F14C10"/>
    <w:rsid w:val="00F15021"/>
    <w:rsid w:val="00F1726E"/>
    <w:rsid w:val="00F25B67"/>
    <w:rsid w:val="00F26F2A"/>
    <w:rsid w:val="00F32B54"/>
    <w:rsid w:val="00F5342C"/>
    <w:rsid w:val="00F568B9"/>
    <w:rsid w:val="00F65656"/>
    <w:rsid w:val="00F656DE"/>
    <w:rsid w:val="00F70D50"/>
    <w:rsid w:val="00F76107"/>
    <w:rsid w:val="00F80928"/>
    <w:rsid w:val="00F80C74"/>
    <w:rsid w:val="00F8130C"/>
    <w:rsid w:val="00F8150F"/>
    <w:rsid w:val="00F87653"/>
    <w:rsid w:val="00F87B16"/>
    <w:rsid w:val="00F915C7"/>
    <w:rsid w:val="00F92667"/>
    <w:rsid w:val="00F93464"/>
    <w:rsid w:val="00F94EEA"/>
    <w:rsid w:val="00FA2689"/>
    <w:rsid w:val="00FA558E"/>
    <w:rsid w:val="00FA70CE"/>
    <w:rsid w:val="00FB55C3"/>
    <w:rsid w:val="00FC29FC"/>
    <w:rsid w:val="00FD3C3A"/>
    <w:rsid w:val="00FD4110"/>
    <w:rsid w:val="00FD4405"/>
    <w:rsid w:val="00FF01E2"/>
    <w:rsid w:val="00FF1F38"/>
    <w:rsid w:val="00FF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471EA"/>
  <w15:docId w15:val="{12FD8295-87A8-4597-9D9B-1A34D4AC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836"/>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B35EC0"/>
    <w:pPr>
      <w:keepNext/>
      <w:keepLines/>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B35EC0"/>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B35EC0"/>
    <w:pPr>
      <w:keepNext/>
      <w:keepLines/>
      <w:outlineLvl w:val="2"/>
    </w:pPr>
    <w:rPr>
      <w:rFonts w:eastAsiaTheme="majorEastAsia" w:cstheme="majorBidi"/>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EC0"/>
    <w:rPr>
      <w:rFonts w:ascii="Times New Roman" w:eastAsiaTheme="majorEastAsia" w:hAnsi="Times New Roman" w:cstheme="majorBidi"/>
      <w:bCs/>
      <w:caps/>
      <w:sz w:val="24"/>
      <w:szCs w:val="28"/>
    </w:rPr>
  </w:style>
  <w:style w:type="character" w:customStyle="1" w:styleId="Heading2Char">
    <w:name w:val="Heading 2 Char"/>
    <w:basedOn w:val="DefaultParagraphFont"/>
    <w:link w:val="Heading2"/>
    <w:uiPriority w:val="9"/>
    <w:rsid w:val="00B35EC0"/>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35EC0"/>
    <w:rPr>
      <w:rFonts w:ascii="Times New Roman" w:eastAsiaTheme="majorEastAsia" w:hAnsi="Times New Roman" w:cstheme="majorBidi"/>
      <w:bCs/>
      <w:i/>
      <w:sz w:val="24"/>
    </w:rPr>
  </w:style>
  <w:style w:type="paragraph" w:styleId="Header">
    <w:name w:val="header"/>
    <w:basedOn w:val="Normal"/>
    <w:link w:val="HeaderChar"/>
    <w:uiPriority w:val="99"/>
    <w:unhideWhenUsed/>
    <w:rsid w:val="00B35EC0"/>
    <w:pPr>
      <w:tabs>
        <w:tab w:val="center" w:pos="4680"/>
        <w:tab w:val="right" w:pos="9360"/>
      </w:tabs>
    </w:pPr>
  </w:style>
  <w:style w:type="character" w:customStyle="1" w:styleId="HeaderChar">
    <w:name w:val="Header Char"/>
    <w:basedOn w:val="DefaultParagraphFont"/>
    <w:link w:val="Header"/>
    <w:uiPriority w:val="99"/>
    <w:rsid w:val="00B35EC0"/>
  </w:style>
  <w:style w:type="paragraph" w:styleId="Footer">
    <w:name w:val="footer"/>
    <w:basedOn w:val="Normal"/>
    <w:link w:val="FooterChar"/>
    <w:uiPriority w:val="99"/>
    <w:unhideWhenUsed/>
    <w:rsid w:val="00B35EC0"/>
    <w:pPr>
      <w:tabs>
        <w:tab w:val="center" w:pos="4680"/>
        <w:tab w:val="right" w:pos="9360"/>
      </w:tabs>
    </w:pPr>
  </w:style>
  <w:style w:type="character" w:customStyle="1" w:styleId="FooterChar">
    <w:name w:val="Footer Char"/>
    <w:basedOn w:val="DefaultParagraphFont"/>
    <w:link w:val="Footer"/>
    <w:uiPriority w:val="99"/>
    <w:rsid w:val="00B35EC0"/>
  </w:style>
  <w:style w:type="paragraph" w:styleId="Caption">
    <w:name w:val="caption"/>
    <w:basedOn w:val="Normal"/>
    <w:next w:val="Normal"/>
    <w:uiPriority w:val="35"/>
    <w:unhideWhenUsed/>
    <w:qFormat/>
    <w:rsid w:val="00B35EC0"/>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5A1B51"/>
    <w:rPr>
      <w:rFonts w:ascii="Tahoma" w:hAnsi="Tahoma" w:cs="Tahoma"/>
      <w:sz w:val="16"/>
      <w:szCs w:val="16"/>
    </w:rPr>
  </w:style>
  <w:style w:type="character" w:customStyle="1" w:styleId="BalloonTextChar">
    <w:name w:val="Balloon Text Char"/>
    <w:basedOn w:val="DefaultParagraphFont"/>
    <w:link w:val="BalloonText"/>
    <w:uiPriority w:val="99"/>
    <w:semiHidden/>
    <w:rsid w:val="005A1B51"/>
    <w:rPr>
      <w:rFonts w:ascii="Tahoma" w:hAnsi="Tahoma" w:cs="Tahoma"/>
      <w:sz w:val="16"/>
      <w:szCs w:val="16"/>
    </w:rPr>
  </w:style>
  <w:style w:type="character" w:styleId="LineNumber">
    <w:name w:val="line number"/>
    <w:basedOn w:val="DefaultParagraphFont"/>
    <w:uiPriority w:val="99"/>
    <w:semiHidden/>
    <w:unhideWhenUsed/>
    <w:rsid w:val="00B23599"/>
  </w:style>
  <w:style w:type="paragraph" w:styleId="NormalWeb">
    <w:name w:val="Normal (Web)"/>
    <w:basedOn w:val="Normal"/>
    <w:uiPriority w:val="99"/>
    <w:semiHidden/>
    <w:unhideWhenUsed/>
    <w:rsid w:val="00234614"/>
    <w:pPr>
      <w:spacing w:before="100" w:beforeAutospacing="1" w:after="100" w:afterAutospacing="1"/>
    </w:pPr>
    <w:rPr>
      <w:rFonts w:eastAsiaTheme="minorEastAsia" w:cs="Times New Roman"/>
      <w:szCs w:val="24"/>
    </w:rPr>
  </w:style>
  <w:style w:type="character" w:styleId="Hyperlink">
    <w:name w:val="Hyperlink"/>
    <w:basedOn w:val="DefaultParagraphFont"/>
    <w:uiPriority w:val="99"/>
    <w:unhideWhenUsed/>
    <w:rsid w:val="0005749B"/>
    <w:rPr>
      <w:color w:val="0000FF" w:themeColor="hyperlink"/>
      <w:u w:val="single"/>
    </w:rPr>
  </w:style>
  <w:style w:type="character" w:styleId="CommentReference">
    <w:name w:val="annotation reference"/>
    <w:basedOn w:val="DefaultParagraphFont"/>
    <w:uiPriority w:val="99"/>
    <w:semiHidden/>
    <w:unhideWhenUsed/>
    <w:rsid w:val="003B0D67"/>
    <w:rPr>
      <w:sz w:val="16"/>
      <w:szCs w:val="16"/>
    </w:rPr>
  </w:style>
  <w:style w:type="paragraph" w:styleId="CommentText">
    <w:name w:val="annotation text"/>
    <w:basedOn w:val="Normal"/>
    <w:link w:val="CommentTextChar"/>
    <w:uiPriority w:val="99"/>
    <w:semiHidden/>
    <w:unhideWhenUsed/>
    <w:rsid w:val="003B0D67"/>
    <w:pPr>
      <w:spacing w:line="240" w:lineRule="auto"/>
    </w:pPr>
    <w:rPr>
      <w:sz w:val="20"/>
      <w:szCs w:val="20"/>
    </w:rPr>
  </w:style>
  <w:style w:type="character" w:customStyle="1" w:styleId="CommentTextChar">
    <w:name w:val="Comment Text Char"/>
    <w:basedOn w:val="DefaultParagraphFont"/>
    <w:link w:val="CommentText"/>
    <w:uiPriority w:val="99"/>
    <w:semiHidden/>
    <w:rsid w:val="003B0D6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B0D67"/>
    <w:rPr>
      <w:b/>
      <w:bCs/>
    </w:rPr>
  </w:style>
  <w:style w:type="character" w:customStyle="1" w:styleId="CommentSubjectChar">
    <w:name w:val="Comment Subject Char"/>
    <w:basedOn w:val="CommentTextChar"/>
    <w:link w:val="CommentSubject"/>
    <w:uiPriority w:val="99"/>
    <w:semiHidden/>
    <w:rsid w:val="003B0D67"/>
    <w:rPr>
      <w:rFonts w:ascii="Times New Roman" w:hAnsi="Times New Roman"/>
      <w:b/>
      <w:bCs/>
      <w:sz w:val="20"/>
      <w:szCs w:val="20"/>
    </w:rPr>
  </w:style>
  <w:style w:type="paragraph" w:styleId="Revision">
    <w:name w:val="Revision"/>
    <w:hidden/>
    <w:uiPriority w:val="99"/>
    <w:semiHidden/>
    <w:rsid w:val="00AD0BE0"/>
    <w:rPr>
      <w:rFonts w:ascii="Times New Roman" w:hAnsi="Times New Roman"/>
      <w:sz w:val="24"/>
    </w:rPr>
  </w:style>
  <w:style w:type="paragraph" w:styleId="ListParagraph">
    <w:name w:val="List Paragraph"/>
    <w:basedOn w:val="Normal"/>
    <w:uiPriority w:val="34"/>
    <w:qFormat/>
    <w:rsid w:val="005F2E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owns2@unl.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2E564-538F-4ECB-92FE-E8DBE38D0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11937</Words>
  <Characters>68042</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University of Nebraska, Lincoln</Company>
  <LinksUpToDate>false</LinksUpToDate>
  <CharactersWithSpaces>79820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Downs</dc:creator>
  <cp:lastModifiedBy>Melanie Downs</cp:lastModifiedBy>
  <cp:revision>6</cp:revision>
  <cp:lastPrinted>2015-03-05T17:57:00Z</cp:lastPrinted>
  <dcterms:created xsi:type="dcterms:W3CDTF">2015-03-26T14:03:00Z</dcterms:created>
  <dcterms:modified xsi:type="dcterms:W3CDTF">2015-03-26T14:12:00Z</dcterms:modified>
</cp:coreProperties>
</file>